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7186B" w14:textId="77777777" w:rsidR="00ED17E2" w:rsidRPr="00011684" w:rsidRDefault="00ED17E2" w:rsidP="003F465A">
      <w:pPr>
        <w:spacing w:after="0" w:line="480" w:lineRule="auto"/>
        <w:rPr>
          <w:rFonts w:ascii="Times New Roman" w:hAnsi="Times New Roman" w:cs="Times New Roman"/>
          <w:b/>
          <w:bCs/>
          <w:sz w:val="40"/>
          <w:szCs w:val="40"/>
        </w:rPr>
      </w:pPr>
    </w:p>
    <w:p w14:paraId="78583128" w14:textId="77777777" w:rsidR="00ED17E2" w:rsidRPr="00011684" w:rsidRDefault="00ED17E2" w:rsidP="003F465A">
      <w:pPr>
        <w:spacing w:after="0" w:line="480" w:lineRule="auto"/>
        <w:rPr>
          <w:rFonts w:ascii="Times New Roman" w:hAnsi="Times New Roman" w:cs="Times New Roman"/>
          <w:b/>
          <w:bCs/>
          <w:sz w:val="40"/>
          <w:szCs w:val="40"/>
        </w:rPr>
      </w:pPr>
    </w:p>
    <w:p w14:paraId="6BD5758A" w14:textId="77777777" w:rsidR="00ED17E2" w:rsidRPr="00011684" w:rsidRDefault="00ED17E2" w:rsidP="003F465A">
      <w:pPr>
        <w:spacing w:after="0" w:line="480" w:lineRule="auto"/>
        <w:rPr>
          <w:rFonts w:ascii="Times New Roman" w:hAnsi="Times New Roman" w:cs="Times New Roman"/>
          <w:b/>
          <w:bCs/>
          <w:sz w:val="40"/>
          <w:szCs w:val="40"/>
        </w:rPr>
      </w:pPr>
    </w:p>
    <w:p w14:paraId="3807C251" w14:textId="6A62D014" w:rsidR="00ED17E2" w:rsidRPr="00011684" w:rsidRDefault="00ED17E2" w:rsidP="003F465A">
      <w:pPr>
        <w:spacing w:after="0" w:line="480" w:lineRule="auto"/>
        <w:rPr>
          <w:rFonts w:ascii="Times New Roman" w:hAnsi="Times New Roman" w:cs="Times New Roman"/>
          <w:b/>
          <w:bCs/>
          <w:sz w:val="40"/>
          <w:szCs w:val="40"/>
        </w:rPr>
      </w:pPr>
      <w:r w:rsidRPr="00011684">
        <w:rPr>
          <w:rFonts w:ascii="Times New Roman" w:hAnsi="Times New Roman" w:cs="Times New Roman"/>
          <w:b/>
          <w:bCs/>
          <w:sz w:val="40"/>
          <w:szCs w:val="40"/>
        </w:rPr>
        <w:t>The Age of Aquarius on TikTok: A Thematic Analysis</w:t>
      </w:r>
    </w:p>
    <w:p w14:paraId="1CB67F36" w14:textId="77777777" w:rsidR="00ED17E2" w:rsidRPr="00011684" w:rsidRDefault="00ED17E2" w:rsidP="003F465A">
      <w:pPr>
        <w:spacing w:after="0" w:line="480" w:lineRule="auto"/>
        <w:jc w:val="center"/>
        <w:rPr>
          <w:rFonts w:ascii="Times New Roman" w:hAnsi="Times New Roman" w:cs="Times New Roman"/>
        </w:rPr>
      </w:pPr>
      <w:r w:rsidRPr="00011684">
        <w:rPr>
          <w:rFonts w:ascii="Times New Roman" w:hAnsi="Times New Roman" w:cs="Times New Roman"/>
        </w:rPr>
        <w:t>By Amelia Jane Nicol</w:t>
      </w:r>
    </w:p>
    <w:p w14:paraId="42E9D161" w14:textId="77777777" w:rsidR="00D86F65" w:rsidRDefault="00D86F65" w:rsidP="003F465A">
      <w:pPr>
        <w:spacing w:after="0" w:line="480" w:lineRule="auto"/>
        <w:jc w:val="center"/>
        <w:rPr>
          <w:rFonts w:ascii="Times New Roman" w:hAnsi="Times New Roman" w:cs="Times New Roman"/>
        </w:rPr>
      </w:pPr>
      <w:r w:rsidRPr="00D86F65">
        <w:rPr>
          <w:rFonts w:ascii="Times New Roman" w:hAnsi="Times New Roman" w:cs="Times New Roman"/>
        </w:rPr>
        <w:t xml:space="preserve">Dissertation submitted in partial fulfilment of a Master of Arts in </w:t>
      </w:r>
      <w:r>
        <w:rPr>
          <w:rFonts w:ascii="Times New Roman" w:hAnsi="Times New Roman" w:cs="Times New Roman"/>
        </w:rPr>
        <w:t>Cultural Astronomy and Astrology</w:t>
      </w:r>
    </w:p>
    <w:p w14:paraId="10093DAE" w14:textId="3E2BAF0A" w:rsidR="00D86F65" w:rsidRPr="00011684" w:rsidRDefault="00D86F65" w:rsidP="003F465A">
      <w:pPr>
        <w:spacing w:after="0" w:line="480" w:lineRule="auto"/>
        <w:jc w:val="center"/>
        <w:rPr>
          <w:rFonts w:ascii="Times New Roman" w:hAnsi="Times New Roman" w:cs="Times New Roman"/>
        </w:rPr>
      </w:pPr>
      <w:r w:rsidRPr="00D86F65">
        <w:rPr>
          <w:rFonts w:ascii="Times New Roman" w:hAnsi="Times New Roman" w:cs="Times New Roman"/>
        </w:rPr>
        <w:t xml:space="preserve"> University of Wales Trinity Saint David</w:t>
      </w:r>
    </w:p>
    <w:p w14:paraId="4D8FE56C" w14:textId="0A1C66EA" w:rsidR="00ED17E2" w:rsidRPr="00011684" w:rsidRDefault="00ED17E2" w:rsidP="003F465A">
      <w:pPr>
        <w:spacing w:after="0" w:line="480" w:lineRule="auto"/>
        <w:jc w:val="center"/>
        <w:rPr>
          <w:rFonts w:ascii="Times New Roman" w:hAnsi="Times New Roman" w:cs="Times New Roman"/>
        </w:rPr>
      </w:pPr>
      <w:r w:rsidRPr="00011684">
        <w:rPr>
          <w:rFonts w:ascii="Times New Roman" w:hAnsi="Times New Roman" w:cs="Times New Roman"/>
        </w:rPr>
        <w:t>14</w:t>
      </w:r>
      <w:r w:rsidRPr="00011684">
        <w:rPr>
          <w:rFonts w:ascii="Times New Roman" w:hAnsi="Times New Roman" w:cs="Times New Roman"/>
          <w:vertAlign w:val="superscript"/>
        </w:rPr>
        <w:t>th</w:t>
      </w:r>
      <w:r w:rsidRPr="00011684">
        <w:rPr>
          <w:rFonts w:ascii="Times New Roman" w:hAnsi="Times New Roman" w:cs="Times New Roman"/>
        </w:rPr>
        <w:t xml:space="preserve"> October 2024</w:t>
      </w:r>
    </w:p>
    <w:p w14:paraId="02DF9B2C" w14:textId="77777777" w:rsidR="00ED17E2" w:rsidRPr="00011684" w:rsidRDefault="00ED17E2" w:rsidP="003F465A">
      <w:pPr>
        <w:spacing w:after="0"/>
        <w:rPr>
          <w:rFonts w:ascii="Times New Roman" w:hAnsi="Times New Roman" w:cs="Times New Roman"/>
          <w:b/>
          <w:bCs/>
        </w:rPr>
      </w:pPr>
      <w:r w:rsidRPr="00011684">
        <w:rPr>
          <w:rFonts w:ascii="Times New Roman" w:hAnsi="Times New Roman" w:cs="Times New Roman"/>
          <w:b/>
          <w:bCs/>
        </w:rPr>
        <w:br w:type="page"/>
      </w:r>
    </w:p>
    <w:p w14:paraId="59E9088E" w14:textId="77777777" w:rsidR="00615475" w:rsidRPr="00011684" w:rsidRDefault="00615475" w:rsidP="003F465A">
      <w:pPr>
        <w:spacing w:after="0"/>
        <w:ind w:left="720"/>
        <w:rPr>
          <w:rFonts w:ascii="Times New Roman" w:hAnsi="Times New Roman" w:cs="Times New Roman"/>
        </w:rPr>
      </w:pPr>
      <w:r w:rsidRPr="00011684">
        <w:rPr>
          <w:rFonts w:ascii="Times New Roman" w:hAnsi="Times New Roman" w:cs="Times New Roman"/>
          <w:noProof/>
        </w:rPr>
        <w:lastRenderedPageBreak/>
        <w:drawing>
          <wp:inline distT="0" distB="0" distL="0" distR="0" wp14:anchorId="6587C918" wp14:editId="253A9096">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5BFA21C6"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rPr>
      </w:pPr>
      <w:r w:rsidRPr="00011684">
        <w:rPr>
          <w:rFonts w:ascii="Times New Roman" w:hAnsi="Times New Roman" w:cs="Times New Roman"/>
          <w:b/>
        </w:rPr>
        <w:t>Master’s Degrees by Examination and Dissertation</w:t>
      </w:r>
    </w:p>
    <w:p w14:paraId="25EEA23E"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rPr>
      </w:pPr>
      <w:r w:rsidRPr="00011684">
        <w:rPr>
          <w:rFonts w:ascii="Times New Roman" w:hAnsi="Times New Roman" w:cs="Times New Roman"/>
          <w:b/>
        </w:rPr>
        <w:t>Declaration Form</w:t>
      </w:r>
    </w:p>
    <w:p w14:paraId="4ED2DAEC"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1. This work has not previously been accepted in substance for any degree and is not being concurrently submitted in candidature for any degree.</w:t>
      </w:r>
    </w:p>
    <w:p w14:paraId="0A2564A2"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proofErr w:type="gramStart"/>
      <w:r w:rsidRPr="00011684">
        <w:rPr>
          <w:rFonts w:ascii="Times New Roman" w:hAnsi="Times New Roman" w:cs="Times New Roman"/>
        </w:rPr>
        <w:t>Name..</w:t>
      </w:r>
      <w:proofErr w:type="gramEnd"/>
      <w:r w:rsidRPr="00011684">
        <w:rPr>
          <w:rFonts w:ascii="Times New Roman" w:hAnsi="Times New Roman" w:cs="Times New Roman"/>
        </w:rPr>
        <w:t>…….………………………………………………………………………...</w:t>
      </w:r>
    </w:p>
    <w:p w14:paraId="5792469C"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Date ………………………………………………………………………………...</w:t>
      </w:r>
    </w:p>
    <w:p w14:paraId="21ABAB83"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p>
    <w:p w14:paraId="51DF7616"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2. This dissertation is being submitted in partial fulfilment of the requirements for the degree of ………………………………………………………………..................................</w:t>
      </w:r>
    </w:p>
    <w:p w14:paraId="04C21E5C"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Name… …………………………………………………………………………….</w:t>
      </w:r>
    </w:p>
    <w:p w14:paraId="26136645"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proofErr w:type="gramStart"/>
      <w:r w:rsidRPr="00011684">
        <w:rPr>
          <w:rFonts w:ascii="Times New Roman" w:hAnsi="Times New Roman" w:cs="Times New Roman"/>
        </w:rPr>
        <w:t>Date  …</w:t>
      </w:r>
      <w:proofErr w:type="gramEnd"/>
      <w:r w:rsidRPr="00011684">
        <w:rPr>
          <w:rFonts w:ascii="Times New Roman" w:hAnsi="Times New Roman" w:cs="Times New Roman"/>
        </w:rPr>
        <w:t>…………………………………………………….…………..…………...</w:t>
      </w:r>
    </w:p>
    <w:p w14:paraId="51473D68"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p>
    <w:p w14:paraId="350B9E8A"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3. This dissertation is the result of my own independent work/investigation, except where otherwise stated.</w:t>
      </w:r>
    </w:p>
    <w:p w14:paraId="19CDF338"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 xml:space="preserve">Other sources are acknowledged by footnotes giving explicit references. </w:t>
      </w:r>
    </w:p>
    <w:p w14:paraId="0CF87214"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A bibliography is appended.</w:t>
      </w:r>
    </w:p>
    <w:p w14:paraId="323D2EBA"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Name……………:  ……………………………………………….……………….</w:t>
      </w:r>
    </w:p>
    <w:p w14:paraId="703657A8"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Date:  ……………………………………………………...……………………….</w:t>
      </w:r>
    </w:p>
    <w:p w14:paraId="6FCDA9CF"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 xml:space="preserve">  </w:t>
      </w:r>
    </w:p>
    <w:p w14:paraId="3FF86C0D"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 xml:space="preserve">4. I hereby give consent for my dissertation, if accepted, to be available for photocopying, inter- library loan, and for deposit in the University’s digital repository </w:t>
      </w:r>
    </w:p>
    <w:p w14:paraId="38560052"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Name……………………………………………………………………………….</w:t>
      </w:r>
    </w:p>
    <w:p w14:paraId="56571C36"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Date………………………………………………….…………………………</w:t>
      </w:r>
      <w:proofErr w:type="gramStart"/>
      <w:r w:rsidRPr="00011684">
        <w:rPr>
          <w:rFonts w:ascii="Times New Roman" w:hAnsi="Times New Roman" w:cs="Times New Roman"/>
        </w:rPr>
        <w:t>…..</w:t>
      </w:r>
      <w:proofErr w:type="gramEnd"/>
    </w:p>
    <w:p w14:paraId="66E215F6"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b/>
        </w:rPr>
        <w:t>Supervisor’s Declaration</w:t>
      </w:r>
      <w:r w:rsidRPr="00011684">
        <w:rPr>
          <w:rFonts w:ascii="Times New Roman" w:hAnsi="Times New Roman" w:cs="Times New Roman"/>
        </w:rPr>
        <w:t>.</w:t>
      </w:r>
    </w:p>
    <w:p w14:paraId="0A71701D"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011684">
        <w:rPr>
          <w:rFonts w:ascii="Times New Roman" w:hAnsi="Times New Roman" w:cs="Times New Roman"/>
        </w:rPr>
        <w:t>I am satisfied that this work is the result of the student’s own efforts.</w:t>
      </w:r>
    </w:p>
    <w:p w14:paraId="3CE6B1AC"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rPr>
      </w:pPr>
      <w:r w:rsidRPr="00011684">
        <w:rPr>
          <w:rFonts w:ascii="Times New Roman" w:hAnsi="Times New Roman" w:cs="Times New Roman"/>
        </w:rPr>
        <w:t>Signed:  …………………………………………………………………………...</w:t>
      </w:r>
    </w:p>
    <w:p w14:paraId="793AE29B" w14:textId="77777777" w:rsidR="00615475" w:rsidRPr="00011684" w:rsidRDefault="00615475" w:rsidP="003F465A">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rPr>
      </w:pPr>
      <w:r w:rsidRPr="00011684">
        <w:rPr>
          <w:rFonts w:ascii="Times New Roman" w:hAnsi="Times New Roman" w:cs="Times New Roman"/>
        </w:rPr>
        <w:t>Date: ………………………………………………………………………</w:t>
      </w:r>
      <w:proofErr w:type="gramStart"/>
      <w:r w:rsidRPr="00011684">
        <w:rPr>
          <w:rFonts w:ascii="Times New Roman" w:hAnsi="Times New Roman" w:cs="Times New Roman"/>
        </w:rPr>
        <w:t>…..</w:t>
      </w:r>
      <w:proofErr w:type="gramEnd"/>
    </w:p>
    <w:p w14:paraId="63144D51" w14:textId="77777777" w:rsidR="00615475" w:rsidRPr="00011684" w:rsidRDefault="00615475" w:rsidP="003F465A">
      <w:pPr>
        <w:spacing w:after="0"/>
        <w:rPr>
          <w:rFonts w:ascii="Times New Roman" w:hAnsi="Times New Roman" w:cs="Times New Roman"/>
        </w:rPr>
      </w:pPr>
    </w:p>
    <w:p w14:paraId="0BA98E3E" w14:textId="77777777" w:rsidR="006A60FE" w:rsidRDefault="00615475" w:rsidP="003F465A">
      <w:pPr>
        <w:spacing w:after="0" w:line="480" w:lineRule="auto"/>
        <w:rPr>
          <w:rFonts w:ascii="Times New Roman" w:hAnsi="Times New Roman" w:cs="Times New Roman"/>
          <w:b/>
          <w:bCs/>
        </w:rPr>
      </w:pPr>
      <w:r w:rsidRPr="00011684">
        <w:rPr>
          <w:rFonts w:ascii="Times New Roman" w:hAnsi="Times New Roman" w:cs="Times New Roman"/>
        </w:rPr>
        <w:br w:type="page"/>
      </w:r>
      <w:r w:rsidR="006A60FE" w:rsidRPr="00011684">
        <w:rPr>
          <w:rFonts w:ascii="Times New Roman" w:hAnsi="Times New Roman" w:cs="Times New Roman"/>
          <w:b/>
          <w:bCs/>
        </w:rPr>
        <w:lastRenderedPageBreak/>
        <w:t>Abstract</w:t>
      </w:r>
    </w:p>
    <w:p w14:paraId="7EA0042E" w14:textId="4D1E29F4" w:rsidR="00D00415" w:rsidRDefault="00D00415" w:rsidP="003F465A">
      <w:pPr>
        <w:spacing w:after="0"/>
        <w:rPr>
          <w:rFonts w:ascii="Times New Roman" w:hAnsi="Times New Roman" w:cs="Times New Roman"/>
          <w:b/>
          <w:bCs/>
        </w:rPr>
      </w:pPr>
      <w:r>
        <w:rPr>
          <w:rFonts w:ascii="Times New Roman" w:hAnsi="Times New Roman" w:cs="Times New Roman"/>
          <w:b/>
          <w:bCs/>
        </w:rPr>
        <w:br w:type="page"/>
      </w:r>
    </w:p>
    <w:p w14:paraId="6D019B66" w14:textId="76F19257" w:rsidR="00D00415" w:rsidRPr="00011684" w:rsidRDefault="00D00415" w:rsidP="003F465A">
      <w:pPr>
        <w:spacing w:after="0" w:line="480" w:lineRule="auto"/>
        <w:rPr>
          <w:rFonts w:ascii="Times New Roman" w:hAnsi="Times New Roman" w:cs="Times New Roman"/>
          <w:b/>
          <w:bCs/>
        </w:rPr>
      </w:pPr>
      <w:r>
        <w:rPr>
          <w:rFonts w:ascii="Times New Roman" w:hAnsi="Times New Roman" w:cs="Times New Roman"/>
          <w:b/>
          <w:bCs/>
        </w:rPr>
        <w:lastRenderedPageBreak/>
        <w:t>Acknowledgements</w:t>
      </w:r>
    </w:p>
    <w:p w14:paraId="02C2A1DD" w14:textId="77777777" w:rsidR="006A60FE" w:rsidRPr="00011684" w:rsidRDefault="006A60FE" w:rsidP="003F465A">
      <w:pPr>
        <w:spacing w:after="0" w:line="480" w:lineRule="auto"/>
        <w:rPr>
          <w:rFonts w:ascii="Times New Roman" w:hAnsi="Times New Roman" w:cs="Times New Roman"/>
        </w:rPr>
      </w:pPr>
      <w:r w:rsidRPr="00011684">
        <w:rPr>
          <w:rFonts w:ascii="Times New Roman" w:hAnsi="Times New Roman" w:cs="Times New Roman"/>
        </w:rPr>
        <w:br w:type="page"/>
      </w:r>
    </w:p>
    <w:p w14:paraId="72937E89" w14:textId="7FC85DBE" w:rsidR="006A60FE" w:rsidRPr="00890CD5" w:rsidRDefault="006A60FE" w:rsidP="003F465A">
      <w:pPr>
        <w:spacing w:after="0"/>
        <w:rPr>
          <w:rFonts w:ascii="Times New Roman" w:hAnsi="Times New Roman" w:cs="Times New Roman"/>
          <w:b/>
          <w:bCs/>
        </w:rPr>
      </w:pPr>
      <w:r w:rsidRPr="00890CD5">
        <w:rPr>
          <w:rFonts w:ascii="Times New Roman" w:hAnsi="Times New Roman" w:cs="Times New Roman"/>
          <w:b/>
          <w:bCs/>
          <w:noProof/>
          <w:u w:val="single"/>
        </w:rPr>
        <w:lastRenderedPageBreak/>
        <w:t>CONTENTS</w:t>
      </w:r>
    </w:p>
    <w:p w14:paraId="1F6A4C07" w14:textId="77777777" w:rsidR="006A60FE" w:rsidRPr="00011684" w:rsidRDefault="006A60FE" w:rsidP="003F465A">
      <w:pPr>
        <w:spacing w:after="0"/>
        <w:rPr>
          <w:rFonts w:ascii="Times New Roman" w:hAnsi="Times New Roman" w:cs="Times New Roman"/>
          <w:noProof/>
        </w:rPr>
      </w:pPr>
    </w:p>
    <w:p w14:paraId="4BF35E91" w14:textId="77777777" w:rsidR="006A60FE" w:rsidRPr="00011684" w:rsidRDefault="006A60FE" w:rsidP="003F465A">
      <w:pPr>
        <w:spacing w:after="0"/>
        <w:rPr>
          <w:rFonts w:ascii="Times New Roman" w:hAnsi="Times New Roman" w:cs="Times New Roman"/>
          <w:b/>
          <w:bCs/>
          <w:noProof/>
        </w:rPr>
      </w:pPr>
      <w:r w:rsidRPr="00011684">
        <w:rPr>
          <w:rFonts w:ascii="Times New Roman" w:hAnsi="Times New Roman" w:cs="Times New Roman"/>
          <w:b/>
          <w:bCs/>
          <w:noProof/>
        </w:rPr>
        <w:t>Description                                                                                              Page Number</w:t>
      </w:r>
    </w:p>
    <w:p w14:paraId="527FB917" w14:textId="77777777" w:rsidR="006A60FE" w:rsidRPr="00011684" w:rsidRDefault="006A60FE" w:rsidP="003F465A">
      <w:pPr>
        <w:spacing w:after="0"/>
        <w:rPr>
          <w:rFonts w:ascii="Times New Roman" w:hAnsi="Times New Roman" w:cs="Times New Roman"/>
          <w:i/>
          <w:iCs/>
          <w:noProof/>
        </w:rPr>
      </w:pPr>
      <w:r w:rsidRPr="00011684">
        <w:rPr>
          <w:rFonts w:ascii="Times New Roman" w:hAnsi="Times New Roman" w:cs="Times New Roman"/>
          <w:i/>
          <w:iCs/>
          <w:noProof/>
        </w:rPr>
        <w:t xml:space="preserve">Abstract                                                                                                              </w:t>
      </w:r>
    </w:p>
    <w:p w14:paraId="656B300A" w14:textId="0B121115" w:rsidR="00D00415" w:rsidRDefault="00D00415" w:rsidP="003F465A">
      <w:pPr>
        <w:spacing w:after="0"/>
        <w:rPr>
          <w:rFonts w:ascii="Times New Roman" w:hAnsi="Times New Roman" w:cs="Times New Roman"/>
          <w:i/>
          <w:iCs/>
          <w:noProof/>
        </w:rPr>
      </w:pPr>
      <w:r>
        <w:rPr>
          <w:rFonts w:ascii="Times New Roman" w:hAnsi="Times New Roman" w:cs="Times New Roman"/>
          <w:i/>
          <w:iCs/>
          <w:noProof/>
        </w:rPr>
        <w:t>Acknowledgements</w:t>
      </w:r>
    </w:p>
    <w:p w14:paraId="08EC8E16" w14:textId="642E75D4" w:rsidR="006A60FE" w:rsidRPr="00011684" w:rsidRDefault="006A60FE" w:rsidP="003F465A">
      <w:pPr>
        <w:spacing w:after="0"/>
        <w:rPr>
          <w:rFonts w:ascii="Times New Roman" w:hAnsi="Times New Roman" w:cs="Times New Roman"/>
          <w:i/>
          <w:iCs/>
          <w:noProof/>
        </w:rPr>
      </w:pPr>
      <w:r w:rsidRPr="00011684">
        <w:rPr>
          <w:rFonts w:ascii="Times New Roman" w:hAnsi="Times New Roman" w:cs="Times New Roman"/>
          <w:i/>
          <w:iCs/>
          <w:noProof/>
        </w:rPr>
        <w:t xml:space="preserve">Declarations                                                                                                    </w:t>
      </w:r>
      <w:r w:rsidRPr="00011684">
        <w:rPr>
          <w:rFonts w:ascii="Times New Roman" w:hAnsi="Times New Roman" w:cs="Times New Roman"/>
          <w:noProof/>
        </w:rPr>
        <w:t xml:space="preserve">   </w:t>
      </w:r>
    </w:p>
    <w:p w14:paraId="76139697" w14:textId="77777777" w:rsidR="006A60FE" w:rsidRPr="00011684" w:rsidRDefault="006A60FE" w:rsidP="003F465A">
      <w:pPr>
        <w:spacing w:after="0"/>
        <w:rPr>
          <w:rFonts w:ascii="Times New Roman" w:hAnsi="Times New Roman" w:cs="Times New Roman"/>
          <w:noProof/>
        </w:rPr>
      </w:pPr>
      <w:r w:rsidRPr="00011684">
        <w:rPr>
          <w:rFonts w:ascii="Times New Roman" w:hAnsi="Times New Roman" w:cs="Times New Roman"/>
          <w:i/>
          <w:iCs/>
          <w:noProof/>
        </w:rPr>
        <w:t xml:space="preserve">Contents                                                                                                                                                                                                        </w:t>
      </w:r>
    </w:p>
    <w:p w14:paraId="3B015CBE" w14:textId="35A815AF" w:rsidR="00890CD5" w:rsidRPr="00890CD5" w:rsidRDefault="006A60FE" w:rsidP="003F465A">
      <w:pPr>
        <w:numPr>
          <w:ilvl w:val="0"/>
          <w:numId w:val="3"/>
        </w:numPr>
        <w:spacing w:after="0" w:line="259" w:lineRule="auto"/>
        <w:rPr>
          <w:rFonts w:ascii="Times New Roman" w:hAnsi="Times New Roman" w:cs="Times New Roman"/>
          <w:noProof/>
        </w:rPr>
      </w:pPr>
      <w:r w:rsidRPr="00011684">
        <w:rPr>
          <w:rFonts w:ascii="Times New Roman" w:hAnsi="Times New Roman" w:cs="Times New Roman"/>
          <w:noProof/>
        </w:rPr>
        <w:t>Introduction……………………………………………………………</w:t>
      </w:r>
    </w:p>
    <w:p w14:paraId="5336B487" w14:textId="2790268B" w:rsidR="006A60FE" w:rsidRDefault="006A60FE" w:rsidP="003F465A">
      <w:pPr>
        <w:numPr>
          <w:ilvl w:val="0"/>
          <w:numId w:val="3"/>
        </w:numPr>
        <w:spacing w:after="0" w:line="259" w:lineRule="auto"/>
        <w:rPr>
          <w:rFonts w:ascii="Times New Roman" w:hAnsi="Times New Roman" w:cs="Times New Roman"/>
          <w:noProof/>
        </w:rPr>
      </w:pPr>
      <w:r w:rsidRPr="00011684">
        <w:rPr>
          <w:rFonts w:ascii="Times New Roman" w:hAnsi="Times New Roman" w:cs="Times New Roman"/>
          <w:noProof/>
        </w:rPr>
        <w:t>Literature Review……………………………………………………...</w:t>
      </w:r>
    </w:p>
    <w:p w14:paraId="25F97672" w14:textId="43E9BA68"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w:t>
      </w:r>
    </w:p>
    <w:p w14:paraId="529A3003" w14:textId="051BAEA8"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ii)</w:t>
      </w:r>
    </w:p>
    <w:p w14:paraId="5DBE4F18" w14:textId="1B9E743E"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iii)</w:t>
      </w:r>
    </w:p>
    <w:p w14:paraId="70B93E68" w14:textId="2D4563B8" w:rsidR="00890CD5" w:rsidRPr="00011684"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iv)</w:t>
      </w:r>
    </w:p>
    <w:p w14:paraId="3BEC627A" w14:textId="77777777" w:rsidR="00890CD5" w:rsidRDefault="006A60FE" w:rsidP="003F465A">
      <w:pPr>
        <w:spacing w:after="0"/>
        <w:ind w:left="360"/>
        <w:rPr>
          <w:rFonts w:ascii="Times New Roman" w:hAnsi="Times New Roman" w:cs="Times New Roman"/>
          <w:noProof/>
        </w:rPr>
      </w:pPr>
      <w:r w:rsidRPr="00011684">
        <w:rPr>
          <w:rFonts w:ascii="Times New Roman" w:hAnsi="Times New Roman" w:cs="Times New Roman"/>
          <w:noProof/>
        </w:rPr>
        <w:t xml:space="preserve">3   Methodology/Method…………………………………………………. </w:t>
      </w:r>
    </w:p>
    <w:p w14:paraId="768AA993" w14:textId="77777777"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w:t>
      </w:r>
    </w:p>
    <w:p w14:paraId="409862A4" w14:textId="77777777"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ii)</w:t>
      </w:r>
    </w:p>
    <w:p w14:paraId="310CF92F" w14:textId="77777777"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iii)</w:t>
      </w:r>
    </w:p>
    <w:p w14:paraId="74B879DA" w14:textId="1B674C9D" w:rsidR="006A60FE" w:rsidRPr="00011684"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iv)</w:t>
      </w:r>
      <w:r w:rsidR="006A60FE" w:rsidRPr="00011684">
        <w:rPr>
          <w:rFonts w:ascii="Times New Roman" w:hAnsi="Times New Roman" w:cs="Times New Roman"/>
          <w:noProof/>
        </w:rPr>
        <w:tab/>
      </w:r>
    </w:p>
    <w:p w14:paraId="6427A617" w14:textId="38A13D87" w:rsidR="006A60FE" w:rsidRPr="00890CD5" w:rsidRDefault="006A60FE" w:rsidP="003F465A">
      <w:pPr>
        <w:pStyle w:val="ListParagraph"/>
        <w:numPr>
          <w:ilvl w:val="0"/>
          <w:numId w:val="3"/>
        </w:numPr>
        <w:spacing w:after="0"/>
        <w:rPr>
          <w:rFonts w:ascii="Times New Roman" w:hAnsi="Times New Roman" w:cs="Times New Roman"/>
          <w:noProof/>
        </w:rPr>
      </w:pPr>
      <w:r w:rsidRPr="00890CD5">
        <w:rPr>
          <w:rFonts w:ascii="Times New Roman" w:hAnsi="Times New Roman" w:cs="Times New Roman"/>
          <w:noProof/>
        </w:rPr>
        <w:t>Results and Discussion…………………………………………….........</w:t>
      </w:r>
    </w:p>
    <w:p w14:paraId="0CC426B3" w14:textId="62F090D1"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w:t>
      </w:r>
    </w:p>
    <w:p w14:paraId="5C0D48E3" w14:textId="77777777"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ii)</w:t>
      </w:r>
    </w:p>
    <w:p w14:paraId="04B21E96" w14:textId="77777777" w:rsid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iii)</w:t>
      </w:r>
    </w:p>
    <w:p w14:paraId="533BCFD7" w14:textId="72AAD896" w:rsidR="00890CD5" w:rsidRPr="00890CD5" w:rsidRDefault="00890CD5" w:rsidP="003F465A">
      <w:pPr>
        <w:spacing w:after="0" w:line="259" w:lineRule="auto"/>
        <w:ind w:left="720"/>
        <w:rPr>
          <w:rFonts w:ascii="Times New Roman" w:hAnsi="Times New Roman" w:cs="Times New Roman"/>
          <w:noProof/>
        </w:rPr>
      </w:pPr>
      <w:r>
        <w:rPr>
          <w:rFonts w:ascii="Times New Roman" w:hAnsi="Times New Roman" w:cs="Times New Roman"/>
          <w:noProof/>
        </w:rPr>
        <w:t>iv)</w:t>
      </w:r>
    </w:p>
    <w:p w14:paraId="21611A86" w14:textId="1F43DD91" w:rsidR="006A60FE" w:rsidRPr="00011684" w:rsidRDefault="006A60FE" w:rsidP="003F465A">
      <w:pPr>
        <w:spacing w:after="0"/>
        <w:rPr>
          <w:rFonts w:ascii="Times New Roman" w:hAnsi="Times New Roman" w:cs="Times New Roman"/>
          <w:noProof/>
        </w:rPr>
      </w:pPr>
      <w:r w:rsidRPr="00011684">
        <w:rPr>
          <w:rFonts w:ascii="Times New Roman" w:hAnsi="Times New Roman" w:cs="Times New Roman"/>
          <w:noProof/>
        </w:rPr>
        <w:t xml:space="preserve">      5.  Conclusion</w:t>
      </w:r>
      <w:r w:rsidR="00890CD5">
        <w:rPr>
          <w:rFonts w:ascii="Times New Roman" w:hAnsi="Times New Roman" w:cs="Times New Roman"/>
          <w:noProof/>
        </w:rPr>
        <w:t>s</w:t>
      </w:r>
      <w:r w:rsidRPr="00011684">
        <w:rPr>
          <w:rFonts w:ascii="Times New Roman" w:hAnsi="Times New Roman" w:cs="Times New Roman"/>
          <w:noProof/>
        </w:rPr>
        <w:t>………………………………………………………………</w:t>
      </w:r>
    </w:p>
    <w:p w14:paraId="254346E5" w14:textId="334FAF89" w:rsidR="006A60FE" w:rsidRPr="00011684" w:rsidRDefault="006A60FE" w:rsidP="003F465A">
      <w:pPr>
        <w:spacing w:after="0"/>
        <w:rPr>
          <w:rFonts w:ascii="Times New Roman" w:hAnsi="Times New Roman" w:cs="Times New Roman"/>
          <w:noProof/>
        </w:rPr>
      </w:pPr>
      <w:r w:rsidRPr="00011684">
        <w:rPr>
          <w:rFonts w:ascii="Times New Roman" w:hAnsi="Times New Roman" w:cs="Times New Roman"/>
          <w:noProof/>
        </w:rPr>
        <w:t xml:space="preserve">      6.  References/Bibliography……………………………………..................</w:t>
      </w:r>
    </w:p>
    <w:p w14:paraId="72B147AF" w14:textId="5C16EF4A" w:rsidR="2C705CC8" w:rsidRPr="00011684" w:rsidRDefault="2C705CC8" w:rsidP="003F465A">
      <w:pPr>
        <w:spacing w:after="0" w:line="480" w:lineRule="auto"/>
        <w:rPr>
          <w:rFonts w:ascii="Times New Roman" w:hAnsi="Times New Roman" w:cs="Times New Roman"/>
        </w:rPr>
      </w:pPr>
    </w:p>
    <w:p w14:paraId="2D6B9585" w14:textId="2B920974" w:rsidR="006A60FE" w:rsidRPr="00011684" w:rsidRDefault="00890CD5" w:rsidP="003F465A">
      <w:pPr>
        <w:spacing w:after="0"/>
        <w:rPr>
          <w:rFonts w:ascii="Times New Roman" w:hAnsi="Times New Roman" w:cs="Times New Roman"/>
        </w:rPr>
      </w:pPr>
      <w:r>
        <w:rPr>
          <w:rFonts w:ascii="Times New Roman" w:hAnsi="Times New Roman" w:cs="Times New Roman"/>
        </w:rPr>
        <w:br w:type="page"/>
      </w:r>
    </w:p>
    <w:p w14:paraId="272AA2A7" w14:textId="466D9948" w:rsidR="066004B6" w:rsidRPr="00890CD5" w:rsidRDefault="066004B6" w:rsidP="0025125F">
      <w:pPr>
        <w:pStyle w:val="Heading1"/>
        <w:jc w:val="center"/>
        <w:rPr>
          <w:rFonts w:ascii="Times New Roman" w:hAnsi="Times New Roman" w:cs="Times New Roman"/>
          <w:b/>
          <w:bCs/>
          <w:color w:val="000000" w:themeColor="text1"/>
          <w:sz w:val="28"/>
          <w:szCs w:val="28"/>
        </w:rPr>
      </w:pPr>
      <w:r w:rsidRPr="00890CD5">
        <w:rPr>
          <w:rFonts w:ascii="Times New Roman" w:hAnsi="Times New Roman" w:cs="Times New Roman"/>
          <w:b/>
          <w:bCs/>
          <w:color w:val="000000" w:themeColor="text1"/>
          <w:sz w:val="28"/>
          <w:szCs w:val="28"/>
        </w:rPr>
        <w:lastRenderedPageBreak/>
        <w:t>Introduction</w:t>
      </w:r>
    </w:p>
    <w:p w14:paraId="3BED3077" w14:textId="3D4CBD9E" w:rsidR="00932DBA" w:rsidRPr="00011684" w:rsidRDefault="00191D06" w:rsidP="003F465A">
      <w:pPr>
        <w:spacing w:after="0" w:line="480" w:lineRule="auto"/>
        <w:ind w:firstLine="36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The purpose of this research activity is to undertake cosmological and cultural astrological research on the video sharing app, TikTok. This </w:t>
      </w:r>
      <w:r w:rsidR="000A7951" w:rsidRPr="00011684">
        <w:rPr>
          <w:rFonts w:ascii="Times New Roman" w:eastAsia="Aptos" w:hAnsi="Times New Roman" w:cs="Times New Roman"/>
          <w:color w:val="000000" w:themeColor="text1"/>
        </w:rPr>
        <w:t>objective of the research is</w:t>
      </w:r>
      <w:r w:rsidRPr="00011684">
        <w:rPr>
          <w:rFonts w:ascii="Times New Roman" w:eastAsia="Aptos" w:hAnsi="Times New Roman" w:cs="Times New Roman"/>
          <w:color w:val="000000" w:themeColor="text1"/>
        </w:rPr>
        <w:t xml:space="preserve"> </w:t>
      </w:r>
      <w:r w:rsidR="000A7951" w:rsidRPr="00011684">
        <w:rPr>
          <w:rFonts w:ascii="Times New Roman" w:eastAsia="Aptos" w:hAnsi="Times New Roman" w:cs="Times New Roman"/>
          <w:color w:val="000000" w:themeColor="text1"/>
        </w:rPr>
        <w:t>to perform</w:t>
      </w:r>
      <w:r w:rsidRPr="00011684">
        <w:rPr>
          <w:rFonts w:ascii="Times New Roman" w:eastAsia="Aptos" w:hAnsi="Times New Roman" w:cs="Times New Roman"/>
          <w:color w:val="000000" w:themeColor="text1"/>
        </w:rPr>
        <w:t xml:space="preserve"> a thematic analysis of videos on the Age</w:t>
      </w:r>
      <w:r w:rsidR="00B92A67">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of</w:t>
      </w:r>
      <w:r w:rsidR="00B92A67">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Aquarius subsection on the social media platform</w:t>
      </w:r>
      <w:r w:rsidR="0099388A"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 xml:space="preserve"> </w:t>
      </w:r>
      <w:r w:rsidR="00932DBA" w:rsidRPr="00011684">
        <w:rPr>
          <w:rFonts w:ascii="Times New Roman" w:eastAsia="Aptos" w:hAnsi="Times New Roman" w:cs="Times New Roman"/>
          <w:color w:val="000000" w:themeColor="text1"/>
          <w:lang w:val="en-GB"/>
        </w:rPr>
        <w:t xml:space="preserve">The central research questions this research seeks </w:t>
      </w:r>
      <w:commentRangeStart w:id="0"/>
      <w:r w:rsidR="00932DBA" w:rsidRPr="00011684">
        <w:rPr>
          <w:rFonts w:ascii="Times New Roman" w:eastAsia="Aptos" w:hAnsi="Times New Roman" w:cs="Times New Roman"/>
          <w:color w:val="000000" w:themeColor="text1"/>
          <w:lang w:val="en-GB"/>
        </w:rPr>
        <w:t>to answer are:</w:t>
      </w:r>
      <w:commentRangeEnd w:id="0"/>
      <w:r w:rsidR="00932DBA" w:rsidRPr="00011684">
        <w:rPr>
          <w:rStyle w:val="CommentReference"/>
          <w:rFonts w:ascii="Times New Roman" w:hAnsi="Times New Roman" w:cs="Times New Roman"/>
        </w:rPr>
        <w:commentReference w:id="0"/>
      </w:r>
    </w:p>
    <w:p w14:paraId="15692930" w14:textId="77777777" w:rsidR="00932DBA" w:rsidRPr="00011684" w:rsidRDefault="00932DBA" w:rsidP="003F465A">
      <w:pPr>
        <w:pStyle w:val="ListParagraph"/>
        <w:numPr>
          <w:ilvl w:val="0"/>
          <w:numId w:val="1"/>
        </w:numPr>
        <w:spacing w:after="0" w:line="480"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What are the dominant beliefs and understandings about the Age of Aquarius on TikTok?</w:t>
      </w:r>
    </w:p>
    <w:p w14:paraId="7E5DD5C0" w14:textId="77777777" w:rsidR="00932DBA" w:rsidRPr="00011684" w:rsidRDefault="00932DBA" w:rsidP="003F465A">
      <w:pPr>
        <w:pStyle w:val="ListParagraph"/>
        <w:numPr>
          <w:ilvl w:val="0"/>
          <w:numId w:val="1"/>
        </w:numPr>
        <w:spacing w:after="0" w:line="480"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What historical and cultural contexts are represented within content on the Age of Aquarius?</w:t>
      </w:r>
    </w:p>
    <w:p w14:paraId="2814AAE7" w14:textId="79CE2761" w:rsidR="00932DBA" w:rsidRPr="00011684" w:rsidRDefault="00932DBA" w:rsidP="003F465A">
      <w:pPr>
        <w:pStyle w:val="ListParagraph"/>
        <w:numPr>
          <w:ilvl w:val="0"/>
          <w:numId w:val="1"/>
        </w:numPr>
        <w:spacing w:after="0" w:line="480"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To what extent is TikTok content </w:t>
      </w:r>
      <w:commentRangeStart w:id="1"/>
      <w:r w:rsidRPr="00011684">
        <w:rPr>
          <w:rFonts w:ascii="Times New Roman" w:eastAsia="Aptos" w:hAnsi="Times New Roman" w:cs="Times New Roman"/>
          <w:color w:val="000000" w:themeColor="text1"/>
          <w:lang w:val="en-GB"/>
        </w:rPr>
        <w:t xml:space="preserve">about the Age of Aquarius associated with conspirituality and far-right beliefs? </w:t>
      </w:r>
      <w:commentRangeEnd w:id="1"/>
      <w:r w:rsidRPr="00011684">
        <w:rPr>
          <w:rStyle w:val="CommentReference"/>
          <w:rFonts w:ascii="Times New Roman" w:hAnsi="Times New Roman" w:cs="Times New Roman"/>
        </w:rPr>
        <w:commentReference w:id="1"/>
      </w:r>
    </w:p>
    <w:p w14:paraId="5EAF558F" w14:textId="7CCC1433" w:rsidR="00BE2CAA" w:rsidRPr="00011684" w:rsidRDefault="00EC2B18"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According to Nicholas Campion, the</w:t>
      </w:r>
      <w:r w:rsidR="066004B6" w:rsidRPr="00011684">
        <w:rPr>
          <w:rFonts w:ascii="Times New Roman" w:eastAsia="Aptos" w:hAnsi="Times New Roman" w:cs="Times New Roman"/>
          <w:color w:val="000000" w:themeColor="text1"/>
        </w:rPr>
        <w:t xml:space="preserve"> Age of Aquarius </w:t>
      </w:r>
      <w:r w:rsidR="001A5E87" w:rsidRPr="00011684">
        <w:rPr>
          <w:rFonts w:ascii="Times New Roman" w:eastAsia="Aptos" w:hAnsi="Times New Roman" w:cs="Times New Roman"/>
          <w:color w:val="000000" w:themeColor="text1"/>
        </w:rPr>
        <w:t xml:space="preserve">is </w:t>
      </w:r>
      <w:r w:rsidRPr="00011684">
        <w:rPr>
          <w:rFonts w:ascii="Times New Roman" w:eastAsia="Aptos" w:hAnsi="Times New Roman" w:cs="Times New Roman"/>
          <w:color w:val="000000" w:themeColor="text1"/>
        </w:rPr>
        <w:t>an example of modern astrological theory</w:t>
      </w:r>
      <w:r w:rsidR="00654B79"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 xml:space="preserve">which posits that humanity </w:t>
      </w:r>
      <w:r w:rsidR="00D1409E" w:rsidRPr="00011684">
        <w:rPr>
          <w:rFonts w:ascii="Times New Roman" w:eastAsia="Aptos" w:hAnsi="Times New Roman" w:cs="Times New Roman"/>
          <w:color w:val="000000" w:themeColor="text1"/>
        </w:rPr>
        <w:t>undergoes</w:t>
      </w:r>
      <w:r w:rsidRPr="00011684">
        <w:rPr>
          <w:rFonts w:ascii="Times New Roman" w:eastAsia="Aptos" w:hAnsi="Times New Roman" w:cs="Times New Roman"/>
          <w:color w:val="000000" w:themeColor="text1"/>
        </w:rPr>
        <w:t xml:space="preserve"> </w:t>
      </w:r>
      <w:r w:rsidR="00D1409E" w:rsidRPr="00011684">
        <w:rPr>
          <w:rFonts w:ascii="Times New Roman" w:eastAsia="Aptos" w:hAnsi="Times New Roman" w:cs="Times New Roman"/>
          <w:color w:val="000000" w:themeColor="text1"/>
        </w:rPr>
        <w:t>vital shifts that occur in line with significant</w:t>
      </w:r>
      <w:r w:rsidRPr="00011684">
        <w:rPr>
          <w:rFonts w:ascii="Times New Roman" w:eastAsia="Aptos" w:hAnsi="Times New Roman" w:cs="Times New Roman"/>
          <w:color w:val="000000" w:themeColor="text1"/>
        </w:rPr>
        <w:t xml:space="preserve"> movements of the constellations or zodiac signs in relation to the equinox</w:t>
      </w:r>
      <w:r w:rsidR="00D1409E" w:rsidRPr="00011684">
        <w:rPr>
          <w:rFonts w:ascii="Times New Roman" w:eastAsia="Aptos" w:hAnsi="Times New Roman" w:cs="Times New Roman"/>
          <w:color w:val="000000" w:themeColor="text1"/>
        </w:rPr>
        <w:t>.</w:t>
      </w:r>
      <w:r w:rsidR="00D1409E" w:rsidRPr="00011684">
        <w:rPr>
          <w:rStyle w:val="FootnoteReference"/>
          <w:rFonts w:ascii="Times New Roman" w:eastAsia="Aptos" w:hAnsi="Times New Roman" w:cs="Times New Roman"/>
          <w:color w:val="000000" w:themeColor="text1"/>
        </w:rPr>
        <w:footnoteReference w:id="2"/>
      </w:r>
      <w:r w:rsidR="00D1409E" w:rsidRPr="00011684">
        <w:rPr>
          <w:rFonts w:ascii="Times New Roman" w:eastAsia="Aptos" w:hAnsi="Times New Roman" w:cs="Times New Roman"/>
          <w:color w:val="000000" w:themeColor="text1"/>
        </w:rPr>
        <w:t xml:space="preserve"> </w:t>
      </w:r>
      <w:r w:rsidR="5ECB156F" w:rsidRPr="00011684">
        <w:rPr>
          <w:rFonts w:ascii="Times New Roman" w:eastAsia="Aptos" w:hAnsi="Times New Roman" w:cs="Times New Roman"/>
          <w:color w:val="000000" w:themeColor="text1"/>
        </w:rPr>
        <w:t xml:space="preserve">The </w:t>
      </w:r>
      <w:r w:rsidR="00D1409E" w:rsidRPr="00011684">
        <w:rPr>
          <w:rFonts w:ascii="Times New Roman" w:eastAsia="Aptos" w:hAnsi="Times New Roman" w:cs="Times New Roman"/>
          <w:color w:val="000000" w:themeColor="text1"/>
        </w:rPr>
        <w:t>Age of Aquarius is based on the</w:t>
      </w:r>
      <w:r w:rsidR="5BEA5569" w:rsidRPr="00011684">
        <w:rPr>
          <w:rFonts w:ascii="Times New Roman" w:eastAsia="Aptos" w:hAnsi="Times New Roman" w:cs="Times New Roman"/>
          <w:color w:val="000000" w:themeColor="text1"/>
        </w:rPr>
        <w:t xml:space="preserve"> </w:t>
      </w:r>
      <w:r w:rsidR="066004B6" w:rsidRPr="00011684">
        <w:rPr>
          <w:rFonts w:ascii="Times New Roman" w:eastAsia="Aptos" w:hAnsi="Times New Roman" w:cs="Times New Roman"/>
          <w:color w:val="000000" w:themeColor="text1"/>
        </w:rPr>
        <w:t>precession</w:t>
      </w:r>
      <w:r w:rsidR="2D60D1AE" w:rsidRPr="00011684">
        <w:rPr>
          <w:rFonts w:ascii="Times New Roman" w:eastAsia="Aptos" w:hAnsi="Times New Roman" w:cs="Times New Roman"/>
          <w:color w:val="000000" w:themeColor="text1"/>
        </w:rPr>
        <w:t xml:space="preserve"> of the equinoxes</w:t>
      </w:r>
      <w:r w:rsidR="59D94EA5" w:rsidRPr="00011684">
        <w:rPr>
          <w:rFonts w:ascii="Times New Roman" w:eastAsia="Aptos" w:hAnsi="Times New Roman" w:cs="Times New Roman"/>
          <w:color w:val="000000" w:themeColor="text1"/>
        </w:rPr>
        <w:t xml:space="preserve">, which refers to </w:t>
      </w:r>
      <w:r w:rsidR="009B6AB8" w:rsidRPr="00011684">
        <w:rPr>
          <w:rFonts w:ascii="Times New Roman" w:eastAsia="Aptos" w:hAnsi="Times New Roman" w:cs="Times New Roman"/>
          <w:color w:val="000000" w:themeColor="text1"/>
        </w:rPr>
        <w:t>how th</w:t>
      </w:r>
      <w:r w:rsidR="003B2C2A">
        <w:rPr>
          <w:rFonts w:ascii="Times New Roman" w:eastAsia="Aptos" w:hAnsi="Times New Roman" w:cs="Times New Roman"/>
          <w:color w:val="000000" w:themeColor="text1"/>
        </w:rPr>
        <w:t>e</w:t>
      </w:r>
      <w:r w:rsidR="59D94EA5" w:rsidRPr="00011684">
        <w:rPr>
          <w:rFonts w:ascii="Times New Roman" w:eastAsia="Aptos" w:hAnsi="Times New Roman" w:cs="Times New Roman"/>
          <w:color w:val="000000" w:themeColor="text1"/>
        </w:rPr>
        <w:t xml:space="preserve"> constellations and stars</w:t>
      </w:r>
      <w:r w:rsidR="009B6AB8" w:rsidRPr="00011684">
        <w:rPr>
          <w:rFonts w:ascii="Times New Roman" w:eastAsia="Aptos" w:hAnsi="Times New Roman" w:cs="Times New Roman"/>
          <w:color w:val="000000" w:themeColor="text1"/>
        </w:rPr>
        <w:t xml:space="preserve"> gradually move</w:t>
      </w:r>
      <w:r w:rsidR="59D94EA5" w:rsidRPr="00011684">
        <w:rPr>
          <w:rFonts w:ascii="Times New Roman" w:eastAsia="Aptos" w:hAnsi="Times New Roman" w:cs="Times New Roman"/>
          <w:color w:val="000000" w:themeColor="text1"/>
        </w:rPr>
        <w:t xml:space="preserve"> in relation to the Sun’s locale </w:t>
      </w:r>
      <w:r w:rsidR="0080647C" w:rsidRPr="00011684">
        <w:rPr>
          <w:rFonts w:ascii="Times New Roman" w:eastAsia="Aptos" w:hAnsi="Times New Roman" w:cs="Times New Roman"/>
          <w:color w:val="000000" w:themeColor="text1"/>
        </w:rPr>
        <w:t xml:space="preserve">during the vernal </w:t>
      </w:r>
      <w:r w:rsidR="59D94EA5" w:rsidRPr="00011684">
        <w:rPr>
          <w:rFonts w:ascii="Times New Roman" w:eastAsia="Aptos" w:hAnsi="Times New Roman" w:cs="Times New Roman"/>
          <w:color w:val="000000" w:themeColor="text1"/>
        </w:rPr>
        <w:t>equinox</w:t>
      </w:r>
      <w:r w:rsidR="0080647C" w:rsidRPr="00011684">
        <w:rPr>
          <w:rFonts w:ascii="Times New Roman" w:eastAsia="Aptos" w:hAnsi="Times New Roman" w:cs="Times New Roman"/>
          <w:color w:val="000000" w:themeColor="text1"/>
        </w:rPr>
        <w:t>, causing the Sun to move backward through each zodiac sign.</w:t>
      </w:r>
      <w:r w:rsidR="0080647C" w:rsidRPr="00011684">
        <w:rPr>
          <w:rStyle w:val="FootnoteReference"/>
          <w:rFonts w:ascii="Times New Roman" w:eastAsia="Aptos" w:hAnsi="Times New Roman" w:cs="Times New Roman"/>
          <w:color w:val="000000" w:themeColor="text1"/>
        </w:rPr>
        <w:footnoteReference w:id="3"/>
      </w:r>
      <w:r w:rsidR="0080647C" w:rsidRPr="00011684">
        <w:rPr>
          <w:rFonts w:ascii="Times New Roman" w:eastAsia="Aptos" w:hAnsi="Times New Roman" w:cs="Times New Roman"/>
          <w:color w:val="000000" w:themeColor="text1"/>
        </w:rPr>
        <w:t xml:space="preserve"> Each zodiac sign is considered an astrological ‘Age’</w:t>
      </w:r>
      <w:r w:rsidR="00D1409E" w:rsidRPr="00011684">
        <w:rPr>
          <w:rFonts w:ascii="Times New Roman" w:eastAsia="Aptos" w:hAnsi="Times New Roman" w:cs="Times New Roman"/>
          <w:color w:val="000000" w:themeColor="text1"/>
        </w:rPr>
        <w:t xml:space="preserve">, </w:t>
      </w:r>
      <w:r w:rsidR="00C16883" w:rsidRPr="00011684">
        <w:rPr>
          <w:rFonts w:ascii="Times New Roman" w:eastAsia="Aptos" w:hAnsi="Times New Roman" w:cs="Times New Roman"/>
          <w:color w:val="000000" w:themeColor="text1"/>
        </w:rPr>
        <w:t>with each age</w:t>
      </w:r>
      <w:r w:rsidR="00D1409E" w:rsidRPr="00011684">
        <w:rPr>
          <w:rFonts w:ascii="Times New Roman" w:eastAsia="Aptos" w:hAnsi="Times New Roman" w:cs="Times New Roman"/>
          <w:color w:val="000000" w:themeColor="text1"/>
        </w:rPr>
        <w:t xml:space="preserve"> last</w:t>
      </w:r>
      <w:r w:rsidR="00C16883" w:rsidRPr="00011684">
        <w:rPr>
          <w:rFonts w:ascii="Times New Roman" w:eastAsia="Aptos" w:hAnsi="Times New Roman" w:cs="Times New Roman"/>
          <w:color w:val="000000" w:themeColor="text1"/>
        </w:rPr>
        <w:t>ing</w:t>
      </w:r>
      <w:r w:rsidR="00D1409E" w:rsidRPr="00011684">
        <w:rPr>
          <w:rFonts w:ascii="Times New Roman" w:eastAsia="Aptos" w:hAnsi="Times New Roman" w:cs="Times New Roman"/>
          <w:color w:val="000000" w:themeColor="text1"/>
        </w:rPr>
        <w:t xml:space="preserve"> approximately </w:t>
      </w:r>
      <w:r w:rsidR="00C16883" w:rsidRPr="00011684">
        <w:rPr>
          <w:rFonts w:ascii="Times New Roman" w:eastAsia="Aptos" w:hAnsi="Times New Roman" w:cs="Times New Roman"/>
          <w:color w:val="000000" w:themeColor="text1"/>
        </w:rPr>
        <w:t>2,</w:t>
      </w:r>
      <w:r w:rsidR="00AF1A61" w:rsidRPr="00011684">
        <w:rPr>
          <w:rFonts w:ascii="Times New Roman" w:eastAsia="Aptos" w:hAnsi="Times New Roman" w:cs="Times New Roman"/>
          <w:color w:val="000000" w:themeColor="text1"/>
        </w:rPr>
        <w:t>160</w:t>
      </w:r>
      <w:r w:rsidR="00C16883" w:rsidRPr="00011684">
        <w:rPr>
          <w:rFonts w:ascii="Times New Roman" w:eastAsia="Aptos" w:hAnsi="Times New Roman" w:cs="Times New Roman"/>
          <w:color w:val="000000" w:themeColor="text1"/>
        </w:rPr>
        <w:t xml:space="preserve"> years</w:t>
      </w:r>
      <w:r w:rsidR="59D94EA5" w:rsidRPr="00011684">
        <w:rPr>
          <w:rFonts w:ascii="Times New Roman" w:eastAsia="Aptos" w:hAnsi="Times New Roman" w:cs="Times New Roman"/>
          <w:color w:val="000000" w:themeColor="text1"/>
        </w:rPr>
        <w:t>.</w:t>
      </w:r>
      <w:r w:rsidR="00C16883" w:rsidRPr="00011684">
        <w:rPr>
          <w:rStyle w:val="FootnoteReference"/>
          <w:rFonts w:ascii="Times New Roman" w:eastAsia="Aptos" w:hAnsi="Times New Roman" w:cs="Times New Roman"/>
          <w:color w:val="000000" w:themeColor="text1"/>
        </w:rPr>
        <w:footnoteReference w:id="4"/>
      </w:r>
      <w:r w:rsidR="00D13D27" w:rsidRPr="00011684">
        <w:rPr>
          <w:rFonts w:ascii="Times New Roman" w:eastAsia="Aptos" w:hAnsi="Times New Roman" w:cs="Times New Roman"/>
          <w:color w:val="000000" w:themeColor="text1"/>
        </w:rPr>
        <w:t xml:space="preserve"> There is no definitive answer as to when exactly the Age of Aquarius will begin, although there is much debate amongst astrologers.</w:t>
      </w:r>
      <w:r w:rsidR="00D13D27" w:rsidRPr="00011684">
        <w:rPr>
          <w:rStyle w:val="FootnoteReference"/>
          <w:rFonts w:ascii="Times New Roman" w:eastAsia="Aptos" w:hAnsi="Times New Roman" w:cs="Times New Roman"/>
          <w:color w:val="000000" w:themeColor="text1"/>
        </w:rPr>
        <w:footnoteReference w:id="5"/>
      </w:r>
    </w:p>
    <w:p w14:paraId="0F025EA7" w14:textId="623555EC" w:rsidR="006A62F7" w:rsidRPr="00011684" w:rsidRDefault="00FF139C" w:rsidP="003F465A">
      <w:pPr>
        <w:spacing w:after="0" w:line="480" w:lineRule="auto"/>
        <w:ind w:firstLine="720"/>
        <w:rPr>
          <w:rFonts w:ascii="Times New Roman" w:eastAsia="Aptos" w:hAnsi="Times New Roman" w:cs="Times New Roman"/>
          <w:b/>
          <w:bCs/>
          <w:color w:val="000000" w:themeColor="text1"/>
        </w:rPr>
      </w:pPr>
      <w:r w:rsidRPr="00011684">
        <w:rPr>
          <w:rFonts w:ascii="Times New Roman" w:eastAsia="Aptos" w:hAnsi="Times New Roman" w:cs="Times New Roman"/>
          <w:color w:val="000000" w:themeColor="text1"/>
        </w:rPr>
        <w:lastRenderedPageBreak/>
        <w:t>Contemporary belief</w:t>
      </w:r>
      <w:r w:rsidR="00745029" w:rsidRPr="00011684">
        <w:rPr>
          <w:rFonts w:ascii="Times New Roman" w:eastAsia="Aptos" w:hAnsi="Times New Roman" w:cs="Times New Roman"/>
          <w:color w:val="000000" w:themeColor="text1"/>
        </w:rPr>
        <w:t xml:space="preserve"> in the Age of Aquarius can largely be attributed to the Theosophical Society</w:t>
      </w:r>
      <w:r w:rsidR="00524701" w:rsidRPr="00011684">
        <w:rPr>
          <w:rFonts w:ascii="Times New Roman" w:eastAsia="Aptos" w:hAnsi="Times New Roman" w:cs="Times New Roman"/>
          <w:color w:val="000000" w:themeColor="text1"/>
        </w:rPr>
        <w:t xml:space="preserve">, founded by Helena </w:t>
      </w:r>
      <w:r w:rsidR="00066F77" w:rsidRPr="00011684">
        <w:rPr>
          <w:rFonts w:ascii="Times New Roman" w:eastAsia="Aptos" w:hAnsi="Times New Roman" w:cs="Times New Roman"/>
          <w:color w:val="000000" w:themeColor="text1"/>
        </w:rPr>
        <w:t>Petrovna Blavatsky in 1875.</w:t>
      </w:r>
      <w:r w:rsidR="00342D07" w:rsidRPr="00011684">
        <w:rPr>
          <w:rStyle w:val="FootnoteReference"/>
          <w:rFonts w:ascii="Times New Roman" w:eastAsia="Aptos" w:hAnsi="Times New Roman" w:cs="Times New Roman"/>
          <w:color w:val="000000" w:themeColor="text1"/>
        </w:rPr>
        <w:footnoteReference w:id="6"/>
      </w:r>
      <w:r w:rsidRPr="00011684">
        <w:rPr>
          <w:rFonts w:ascii="Times New Roman" w:eastAsia="Aptos" w:hAnsi="Times New Roman" w:cs="Times New Roman"/>
          <w:color w:val="000000" w:themeColor="text1"/>
        </w:rPr>
        <w:t xml:space="preserve"> </w:t>
      </w:r>
      <w:r w:rsidR="00B32C00" w:rsidRPr="00011684">
        <w:rPr>
          <w:rFonts w:ascii="Times New Roman" w:eastAsia="Aptos" w:hAnsi="Times New Roman" w:cs="Times New Roman"/>
          <w:color w:val="000000" w:themeColor="text1"/>
        </w:rPr>
        <w:t xml:space="preserve">The aim of the Theosophical Society was </w:t>
      </w:r>
      <w:r w:rsidR="006A62F7" w:rsidRPr="00011684">
        <w:rPr>
          <w:rFonts w:ascii="Times New Roman" w:eastAsia="Aptos" w:hAnsi="Times New Roman" w:cs="Times New Roman"/>
          <w:color w:val="000000" w:themeColor="text1"/>
        </w:rPr>
        <w:t>to revive a ‘lost wisdom’ from the ancient times to help humanity prepare for a coming shift in human consciousness.</w:t>
      </w:r>
      <w:r w:rsidR="006A62F7" w:rsidRPr="00011684">
        <w:rPr>
          <w:rStyle w:val="FootnoteReference"/>
          <w:rFonts w:ascii="Times New Roman" w:eastAsia="Aptos" w:hAnsi="Times New Roman" w:cs="Times New Roman"/>
          <w:color w:val="000000" w:themeColor="text1"/>
        </w:rPr>
        <w:footnoteReference w:id="7"/>
      </w:r>
      <w:r w:rsidR="006A62F7" w:rsidRPr="00011684">
        <w:rPr>
          <w:rFonts w:ascii="Times New Roman" w:eastAsia="Aptos" w:hAnsi="Times New Roman" w:cs="Times New Roman"/>
          <w:color w:val="000000" w:themeColor="text1"/>
        </w:rPr>
        <w:t xml:space="preserve"> The Theosophist Alice Bailey directly related the forthcoming shift to the astrological Age of Aquarius. </w:t>
      </w:r>
      <w:r w:rsidR="006A62F7" w:rsidRPr="00011684">
        <w:rPr>
          <w:rStyle w:val="FootnoteReference"/>
          <w:rFonts w:ascii="Times New Roman" w:eastAsia="Aptos" w:hAnsi="Times New Roman" w:cs="Times New Roman"/>
          <w:color w:val="000000" w:themeColor="text1"/>
        </w:rPr>
        <w:footnoteReference w:id="8"/>
      </w:r>
      <w:r w:rsidR="006A62F7" w:rsidRPr="00011684">
        <w:rPr>
          <w:rFonts w:ascii="Times New Roman" w:eastAsia="Aptos" w:hAnsi="Times New Roman" w:cs="Times New Roman"/>
          <w:b/>
          <w:bCs/>
          <w:color w:val="000000" w:themeColor="text1"/>
        </w:rPr>
        <w:t xml:space="preserve"> </w:t>
      </w:r>
      <w:r w:rsidR="000F1043" w:rsidRPr="00011684">
        <w:rPr>
          <w:rFonts w:ascii="Times New Roman" w:eastAsia="Aptos" w:hAnsi="Times New Roman" w:cs="Times New Roman"/>
          <w:color w:val="000000" w:themeColor="text1"/>
        </w:rPr>
        <w:t xml:space="preserve">Predictions about the forthcoming Age of Aquarius </w:t>
      </w:r>
      <w:r w:rsidR="00955951" w:rsidRPr="00011684">
        <w:rPr>
          <w:rFonts w:ascii="Times New Roman" w:eastAsia="Aptos" w:hAnsi="Times New Roman" w:cs="Times New Roman"/>
          <w:color w:val="000000" w:themeColor="text1"/>
        </w:rPr>
        <w:t>describe a future New Age of</w:t>
      </w:r>
      <w:r w:rsidR="066004B6" w:rsidRPr="00011684">
        <w:rPr>
          <w:rFonts w:ascii="Times New Roman" w:eastAsia="Aptos" w:hAnsi="Times New Roman" w:cs="Times New Roman"/>
          <w:color w:val="000000" w:themeColor="text1"/>
        </w:rPr>
        <w:t xml:space="preserve"> harmony</w:t>
      </w:r>
      <w:r w:rsidR="00531634" w:rsidRPr="00011684">
        <w:rPr>
          <w:rFonts w:ascii="Times New Roman" w:eastAsia="Aptos" w:hAnsi="Times New Roman" w:cs="Times New Roman"/>
          <w:color w:val="000000" w:themeColor="text1"/>
        </w:rPr>
        <w:t>, revolution</w:t>
      </w:r>
      <w:r w:rsidR="00955951" w:rsidRPr="00011684">
        <w:rPr>
          <w:rFonts w:ascii="Times New Roman" w:eastAsia="Aptos" w:hAnsi="Times New Roman" w:cs="Times New Roman"/>
          <w:color w:val="000000" w:themeColor="text1"/>
        </w:rPr>
        <w:t>,</w:t>
      </w:r>
      <w:r w:rsidR="066004B6" w:rsidRPr="00011684">
        <w:rPr>
          <w:rFonts w:ascii="Times New Roman" w:eastAsia="Aptos" w:hAnsi="Times New Roman" w:cs="Times New Roman"/>
          <w:color w:val="000000" w:themeColor="text1"/>
        </w:rPr>
        <w:t xml:space="preserve"> and technological advancement</w:t>
      </w:r>
      <w:r w:rsidR="006A62F7" w:rsidRPr="00011684">
        <w:rPr>
          <w:rFonts w:ascii="Times New Roman" w:eastAsia="Aptos" w:hAnsi="Times New Roman" w:cs="Times New Roman"/>
          <w:color w:val="000000" w:themeColor="text1"/>
        </w:rPr>
        <w:t>,</w:t>
      </w:r>
      <w:r w:rsidR="00955951" w:rsidRPr="00011684">
        <w:rPr>
          <w:rFonts w:ascii="Times New Roman" w:eastAsia="Aptos" w:hAnsi="Times New Roman" w:cs="Times New Roman"/>
          <w:color w:val="000000" w:themeColor="text1"/>
        </w:rPr>
        <w:t xml:space="preserve"> </w:t>
      </w:r>
      <w:r w:rsidR="006A62F7" w:rsidRPr="00011684">
        <w:rPr>
          <w:rFonts w:ascii="Times New Roman" w:eastAsia="Aptos" w:hAnsi="Times New Roman" w:cs="Times New Roman"/>
          <w:color w:val="000000" w:themeColor="text1"/>
        </w:rPr>
        <w:t>produced</w:t>
      </w:r>
      <w:r w:rsidR="00635CA3" w:rsidRPr="00011684">
        <w:rPr>
          <w:rFonts w:ascii="Times New Roman" w:eastAsia="Aptos" w:hAnsi="Times New Roman" w:cs="Times New Roman"/>
          <w:color w:val="000000" w:themeColor="text1"/>
        </w:rPr>
        <w:t xml:space="preserve"> by</w:t>
      </w:r>
      <w:r w:rsidR="00EC1E51" w:rsidRPr="00011684">
        <w:rPr>
          <w:rFonts w:ascii="Times New Roman" w:eastAsia="Aptos" w:hAnsi="Times New Roman" w:cs="Times New Roman"/>
          <w:color w:val="000000" w:themeColor="text1"/>
        </w:rPr>
        <w:t xml:space="preserve"> </w:t>
      </w:r>
      <w:r w:rsidR="001A5E87" w:rsidRPr="00011684">
        <w:rPr>
          <w:rFonts w:ascii="Times New Roman" w:eastAsia="Aptos" w:hAnsi="Times New Roman" w:cs="Times New Roman"/>
          <w:color w:val="000000" w:themeColor="text1"/>
        </w:rPr>
        <w:t xml:space="preserve">the </w:t>
      </w:r>
      <w:r w:rsidR="00EC1E51" w:rsidRPr="00011684">
        <w:rPr>
          <w:rFonts w:ascii="Times New Roman" w:eastAsia="Aptos" w:hAnsi="Times New Roman" w:cs="Times New Roman"/>
          <w:color w:val="000000" w:themeColor="text1"/>
        </w:rPr>
        <w:t>spiritual evolution</w:t>
      </w:r>
      <w:r w:rsidR="00635CA3" w:rsidRPr="00011684">
        <w:rPr>
          <w:rFonts w:ascii="Times New Roman" w:eastAsia="Aptos" w:hAnsi="Times New Roman" w:cs="Times New Roman"/>
          <w:color w:val="000000" w:themeColor="text1"/>
        </w:rPr>
        <w:t xml:space="preserve"> </w:t>
      </w:r>
      <w:r w:rsidR="00EC1E51" w:rsidRPr="00011684">
        <w:rPr>
          <w:rFonts w:ascii="Times New Roman" w:eastAsia="Aptos" w:hAnsi="Times New Roman" w:cs="Times New Roman"/>
          <w:color w:val="000000" w:themeColor="text1"/>
        </w:rPr>
        <w:t>of humanity.</w:t>
      </w:r>
      <w:r w:rsidR="00825CD6" w:rsidRPr="00011684">
        <w:rPr>
          <w:rStyle w:val="FootnoteReference"/>
          <w:rFonts w:ascii="Times New Roman" w:eastAsia="Aptos" w:hAnsi="Times New Roman" w:cs="Times New Roman"/>
          <w:color w:val="000000" w:themeColor="text1"/>
        </w:rPr>
        <w:footnoteReference w:id="9"/>
      </w:r>
      <w:r w:rsidR="00EC1E51" w:rsidRPr="00011684">
        <w:rPr>
          <w:rFonts w:ascii="Times New Roman" w:eastAsia="Aptos" w:hAnsi="Times New Roman" w:cs="Times New Roman"/>
          <w:color w:val="000000" w:themeColor="text1"/>
        </w:rPr>
        <w:t xml:space="preserve"> </w:t>
      </w:r>
    </w:p>
    <w:p w14:paraId="75E5C3E6" w14:textId="02552981" w:rsidR="009F7A84" w:rsidRPr="00011684" w:rsidRDefault="00955951"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The Age of Aquarius is </w:t>
      </w:r>
      <w:r w:rsidR="00D13D27" w:rsidRPr="00011684">
        <w:rPr>
          <w:rFonts w:ascii="Times New Roman" w:eastAsia="Aptos" w:hAnsi="Times New Roman" w:cs="Times New Roman"/>
          <w:color w:val="000000" w:themeColor="text1"/>
        </w:rPr>
        <w:t>closely</w:t>
      </w:r>
      <w:r w:rsidRPr="00011684">
        <w:rPr>
          <w:rFonts w:ascii="Times New Roman" w:eastAsia="Aptos" w:hAnsi="Times New Roman" w:cs="Times New Roman"/>
          <w:color w:val="000000" w:themeColor="text1"/>
        </w:rPr>
        <w:t xml:space="preserve"> associated with the New Age Movement. </w:t>
      </w:r>
      <w:r w:rsidR="001A19A4" w:rsidRPr="00011684">
        <w:rPr>
          <w:rFonts w:ascii="Times New Roman" w:eastAsia="Aptos" w:hAnsi="Times New Roman" w:cs="Times New Roman"/>
          <w:color w:val="000000" w:themeColor="text1"/>
        </w:rPr>
        <w:t xml:space="preserve">Margrethe </w:t>
      </w:r>
      <w:proofErr w:type="spellStart"/>
      <w:r w:rsidR="001A19A4" w:rsidRPr="00011684">
        <w:rPr>
          <w:rFonts w:ascii="Times New Roman" w:eastAsia="Aptos" w:hAnsi="Times New Roman" w:cs="Times New Roman"/>
          <w:color w:val="000000" w:themeColor="text1"/>
        </w:rPr>
        <w:t>Løøv</w:t>
      </w:r>
      <w:proofErr w:type="spellEnd"/>
      <w:r w:rsidR="001A19A4" w:rsidRPr="00011684">
        <w:rPr>
          <w:rFonts w:ascii="Times New Roman" w:eastAsia="Aptos" w:hAnsi="Times New Roman" w:cs="Times New Roman"/>
          <w:color w:val="000000" w:themeColor="text1"/>
        </w:rPr>
        <w:t xml:space="preserve"> defines the New Age as a</w:t>
      </w:r>
      <w:r w:rsidR="001A19A4" w:rsidRPr="00011684">
        <w:rPr>
          <w:rFonts w:ascii="Times New Roman" w:eastAsia="Aptos" w:hAnsi="Times New Roman" w:cs="Times New Roman"/>
        </w:rPr>
        <w:t xml:space="preserve"> ‘form of contemporary religion or spirituality that has emerged over the course of the past 150 years’.</w:t>
      </w:r>
      <w:r w:rsidR="001A19A4" w:rsidRPr="00011684">
        <w:rPr>
          <w:rStyle w:val="FootnoteReference"/>
          <w:rFonts w:ascii="Times New Roman" w:eastAsia="Aptos" w:hAnsi="Times New Roman" w:cs="Times New Roman"/>
        </w:rPr>
        <w:footnoteReference w:id="10"/>
      </w:r>
      <w:r w:rsidR="001A19A4" w:rsidRPr="00011684">
        <w:rPr>
          <w:rFonts w:ascii="Times New Roman" w:eastAsia="Aptos" w:hAnsi="Times New Roman" w:cs="Times New Roman"/>
        </w:rPr>
        <w:t xml:space="preserve"> </w:t>
      </w:r>
      <w:r w:rsidR="001A19A4" w:rsidRPr="00011684">
        <w:rPr>
          <w:rFonts w:ascii="Times New Roman" w:eastAsia="Aptos" w:hAnsi="Times New Roman" w:cs="Times New Roman"/>
          <w:color w:val="000000" w:themeColor="text1"/>
          <w:lang w:val="en-GB"/>
        </w:rPr>
        <w:t>New Ageism is considered as a form of ‘alternative spirituality’, associated with the countercultural hippie movement of the 1960s and 1970s</w:t>
      </w:r>
      <w:r w:rsidR="001A19A4">
        <w:rPr>
          <w:rFonts w:ascii="Times New Roman" w:eastAsia="Aptos" w:hAnsi="Times New Roman" w:cs="Times New Roman"/>
          <w:color w:val="000000" w:themeColor="text1"/>
          <w:lang w:val="en-GB"/>
        </w:rPr>
        <w:t xml:space="preserve">. </w:t>
      </w:r>
      <w:r w:rsidR="009F7A84" w:rsidRPr="00011684">
        <w:rPr>
          <w:rFonts w:ascii="Times New Roman" w:eastAsia="Aptos" w:hAnsi="Times New Roman" w:cs="Times New Roman"/>
          <w:color w:val="000000" w:themeColor="text1"/>
        </w:rPr>
        <w:t>William E. Burns contends that the Age of Aquarius is typically considered a timer as to when the New Age will begin.</w:t>
      </w:r>
      <w:r w:rsidR="009F7A84" w:rsidRPr="00011684">
        <w:rPr>
          <w:rStyle w:val="FootnoteReference"/>
          <w:rFonts w:ascii="Times New Roman" w:eastAsia="Aptos" w:hAnsi="Times New Roman" w:cs="Times New Roman"/>
          <w:color w:val="000000" w:themeColor="text1"/>
        </w:rPr>
        <w:footnoteReference w:id="11"/>
      </w:r>
      <w:r w:rsidR="009F7A84" w:rsidRPr="00011684">
        <w:rPr>
          <w:rFonts w:ascii="Times New Roman" w:eastAsia="Aptos" w:hAnsi="Times New Roman" w:cs="Times New Roman"/>
          <w:color w:val="000000" w:themeColor="text1"/>
        </w:rPr>
        <w:t xml:space="preserve"> </w:t>
      </w:r>
      <w:r w:rsidR="009F7A84" w:rsidRPr="00011684">
        <w:rPr>
          <w:rFonts w:ascii="Times New Roman" w:eastAsia="Aptos" w:hAnsi="Times New Roman" w:cs="Times New Roman"/>
        </w:rPr>
        <w:t>Both the astrological phenomenon and the New Age movement have their roots in Western esotericism, specifically within the Theosophical movement.</w:t>
      </w:r>
      <w:r w:rsidR="009F7A84" w:rsidRPr="00011684">
        <w:rPr>
          <w:rStyle w:val="FootnoteReference"/>
          <w:rFonts w:ascii="Times New Roman" w:eastAsia="Aptos" w:hAnsi="Times New Roman" w:cs="Times New Roman"/>
        </w:rPr>
        <w:footnoteReference w:id="12"/>
      </w:r>
      <w:r w:rsidR="009F7A84" w:rsidRPr="00011684">
        <w:rPr>
          <w:rFonts w:ascii="Times New Roman" w:eastAsia="Aptos" w:hAnsi="Times New Roman" w:cs="Times New Roman"/>
          <w:color w:val="000000" w:themeColor="text1"/>
        </w:rPr>
        <w:t xml:space="preserve"> Whilst the New Age was popular</w:t>
      </w:r>
      <w:r w:rsidR="00440C61" w:rsidRPr="00011684">
        <w:rPr>
          <w:rFonts w:ascii="Times New Roman" w:eastAsia="Aptos" w:hAnsi="Times New Roman" w:cs="Times New Roman"/>
          <w:color w:val="000000" w:themeColor="text1"/>
        </w:rPr>
        <w:t xml:space="preserve"> fifty years ago</w:t>
      </w:r>
      <w:r w:rsidR="009F7A84" w:rsidRPr="00011684">
        <w:rPr>
          <w:rFonts w:ascii="Times New Roman" w:eastAsia="Aptos" w:hAnsi="Times New Roman" w:cs="Times New Roman"/>
          <w:color w:val="000000" w:themeColor="text1"/>
        </w:rPr>
        <w:t>, r</w:t>
      </w:r>
      <w:r w:rsidR="00BD5015" w:rsidRPr="00011684">
        <w:rPr>
          <w:rFonts w:ascii="Times New Roman" w:eastAsia="Aptos" w:hAnsi="Times New Roman" w:cs="Times New Roman"/>
          <w:color w:val="000000" w:themeColor="text1"/>
        </w:rPr>
        <w:t>esearch from the Pew Research Centre</w:t>
      </w:r>
      <w:r w:rsidR="009F7A84" w:rsidRPr="00011684">
        <w:rPr>
          <w:rFonts w:ascii="Times New Roman" w:eastAsia="Aptos" w:hAnsi="Times New Roman" w:cs="Times New Roman"/>
          <w:color w:val="000000" w:themeColor="text1"/>
        </w:rPr>
        <w:t xml:space="preserve"> in 2018</w:t>
      </w:r>
      <w:r w:rsidR="00BD5015" w:rsidRPr="00011684">
        <w:rPr>
          <w:rFonts w:ascii="Times New Roman" w:eastAsia="Aptos" w:hAnsi="Times New Roman" w:cs="Times New Roman"/>
          <w:color w:val="000000" w:themeColor="text1"/>
        </w:rPr>
        <w:t xml:space="preserve"> </w:t>
      </w:r>
      <w:r w:rsidR="00440C61" w:rsidRPr="00011684">
        <w:rPr>
          <w:rFonts w:ascii="Times New Roman" w:eastAsia="Aptos" w:hAnsi="Times New Roman" w:cs="Times New Roman"/>
          <w:color w:val="000000" w:themeColor="text1"/>
        </w:rPr>
        <w:t>suggests</w:t>
      </w:r>
      <w:r w:rsidR="009F7A84" w:rsidRPr="00011684">
        <w:rPr>
          <w:rFonts w:ascii="Times New Roman" w:eastAsia="Aptos" w:hAnsi="Times New Roman" w:cs="Times New Roman"/>
          <w:color w:val="000000" w:themeColor="text1"/>
        </w:rPr>
        <w:t xml:space="preserve"> that</w:t>
      </w:r>
      <w:r w:rsidR="00BD5015" w:rsidRPr="00011684">
        <w:rPr>
          <w:rFonts w:ascii="Times New Roman" w:eastAsia="Aptos" w:hAnsi="Times New Roman" w:cs="Times New Roman"/>
          <w:color w:val="000000" w:themeColor="text1"/>
        </w:rPr>
        <w:t xml:space="preserve"> approximately one in six Americans </w:t>
      </w:r>
      <w:r w:rsidR="00440C61" w:rsidRPr="00011684">
        <w:rPr>
          <w:rFonts w:ascii="Times New Roman" w:eastAsia="Aptos" w:hAnsi="Times New Roman" w:cs="Times New Roman"/>
          <w:color w:val="000000" w:themeColor="text1"/>
        </w:rPr>
        <w:t xml:space="preserve">today </w:t>
      </w:r>
      <w:r w:rsidR="00BD5015" w:rsidRPr="00011684">
        <w:rPr>
          <w:rFonts w:ascii="Times New Roman" w:eastAsia="Aptos" w:hAnsi="Times New Roman" w:cs="Times New Roman"/>
          <w:color w:val="000000" w:themeColor="text1"/>
        </w:rPr>
        <w:t xml:space="preserve">hold at least one belief that can be considered </w:t>
      </w:r>
      <w:r w:rsidR="009F7A84" w:rsidRPr="00011684">
        <w:rPr>
          <w:rFonts w:ascii="Times New Roman" w:eastAsia="Aptos" w:hAnsi="Times New Roman" w:cs="Times New Roman"/>
          <w:color w:val="000000" w:themeColor="text1"/>
        </w:rPr>
        <w:t xml:space="preserve">as </w:t>
      </w:r>
      <w:r w:rsidR="00BD5015" w:rsidRPr="00011684">
        <w:rPr>
          <w:rFonts w:ascii="Times New Roman" w:eastAsia="Aptos" w:hAnsi="Times New Roman" w:cs="Times New Roman"/>
          <w:color w:val="000000" w:themeColor="text1"/>
        </w:rPr>
        <w:lastRenderedPageBreak/>
        <w:t xml:space="preserve">relevant to </w:t>
      </w:r>
      <w:r w:rsidR="009F7A84" w:rsidRPr="00011684">
        <w:rPr>
          <w:rFonts w:ascii="Times New Roman" w:eastAsia="Aptos" w:hAnsi="Times New Roman" w:cs="Times New Roman"/>
          <w:color w:val="000000" w:themeColor="text1"/>
        </w:rPr>
        <w:t>an alternative spirituality such as the New Age</w:t>
      </w:r>
      <w:r w:rsidR="00440C61" w:rsidRPr="00011684">
        <w:rPr>
          <w:rFonts w:ascii="Times New Roman" w:eastAsia="Aptos" w:hAnsi="Times New Roman" w:cs="Times New Roman"/>
          <w:color w:val="000000" w:themeColor="text1"/>
        </w:rPr>
        <w:t>, demonstrating its long lasting influence and contemporary relevance</w:t>
      </w:r>
      <w:r w:rsidR="00BD5015" w:rsidRPr="00011684">
        <w:rPr>
          <w:rFonts w:ascii="Times New Roman" w:eastAsia="Aptos" w:hAnsi="Times New Roman" w:cs="Times New Roman"/>
          <w:color w:val="000000" w:themeColor="text1"/>
        </w:rPr>
        <w:t>.</w:t>
      </w:r>
      <w:r w:rsidR="00BD5015" w:rsidRPr="00011684">
        <w:rPr>
          <w:rStyle w:val="FootnoteReference"/>
          <w:rFonts w:ascii="Times New Roman" w:eastAsia="Aptos" w:hAnsi="Times New Roman" w:cs="Times New Roman"/>
          <w:color w:val="000000" w:themeColor="text1"/>
        </w:rPr>
        <w:footnoteReference w:id="13"/>
      </w:r>
      <w:r w:rsidR="00AF37DA" w:rsidRPr="00011684">
        <w:rPr>
          <w:rFonts w:ascii="Times New Roman" w:eastAsia="Aptos" w:hAnsi="Times New Roman" w:cs="Times New Roman"/>
          <w:color w:val="000000" w:themeColor="text1"/>
        </w:rPr>
        <w:t xml:space="preserve"> </w:t>
      </w:r>
    </w:p>
    <w:p w14:paraId="362F3676" w14:textId="00F66C8E" w:rsidR="00A93453" w:rsidRPr="00011684" w:rsidRDefault="00C91A69"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Alternative spiritualities often find community within the online sphere.</w:t>
      </w:r>
      <w:r w:rsidRPr="00011684">
        <w:rPr>
          <w:rStyle w:val="FootnoteReference"/>
          <w:rFonts w:ascii="Times New Roman" w:eastAsia="Aptos" w:hAnsi="Times New Roman" w:cs="Times New Roman"/>
          <w:color w:val="000000" w:themeColor="text1"/>
          <w:lang w:val="en-GB"/>
        </w:rPr>
        <w:footnoteReference w:id="14"/>
      </w:r>
      <w:r w:rsidRPr="00011684">
        <w:rPr>
          <w:rFonts w:ascii="Times New Roman" w:eastAsia="Aptos" w:hAnsi="Times New Roman" w:cs="Times New Roman"/>
          <w:color w:val="000000" w:themeColor="text1"/>
          <w:lang w:val="en-GB"/>
        </w:rPr>
        <w:t xml:space="preserve"> </w:t>
      </w:r>
      <w:r w:rsidR="00A93453" w:rsidRPr="00011684">
        <w:rPr>
          <w:rFonts w:ascii="Times New Roman" w:eastAsia="Aptos" w:hAnsi="Times New Roman" w:cs="Times New Roman"/>
          <w:color w:val="000000" w:themeColor="text1"/>
          <w:lang w:val="en-GB"/>
        </w:rPr>
        <w:t xml:space="preserve">One such </w:t>
      </w:r>
      <w:r w:rsidRPr="00011684">
        <w:rPr>
          <w:rFonts w:ascii="Times New Roman" w:eastAsia="Aptos" w:hAnsi="Times New Roman" w:cs="Times New Roman"/>
          <w:color w:val="000000" w:themeColor="text1"/>
          <w:lang w:val="en-GB"/>
        </w:rPr>
        <w:t>space is TikTok, a social media app that allows users to watch, share, and create their own video content. Statistics show that TikTok is the ‘fastest growing social media app of all time’ since its inception in 2016, with over 1 billion monthly users globally in 2024.</w:t>
      </w:r>
      <w:r w:rsidRPr="00011684">
        <w:rPr>
          <w:rStyle w:val="FootnoteReference"/>
          <w:rFonts w:ascii="Times New Roman" w:eastAsia="Aptos" w:hAnsi="Times New Roman" w:cs="Times New Roman"/>
          <w:color w:val="000000" w:themeColor="text1"/>
          <w:lang w:val="en-GB"/>
        </w:rPr>
        <w:footnoteReference w:id="15"/>
      </w:r>
      <w:r w:rsidRPr="00011684">
        <w:rPr>
          <w:rFonts w:ascii="Times New Roman" w:eastAsia="Aptos" w:hAnsi="Times New Roman" w:cs="Times New Roman"/>
          <w:color w:val="000000" w:themeColor="text1"/>
          <w:lang w:val="en-GB"/>
        </w:rPr>
        <w:t xml:space="preserve"> </w:t>
      </w:r>
      <w:r w:rsidR="00A93453" w:rsidRPr="00011684">
        <w:rPr>
          <w:rFonts w:ascii="Times New Roman" w:eastAsia="Aptos" w:hAnsi="Times New Roman" w:cs="Times New Roman"/>
          <w:color w:val="000000" w:themeColor="text1"/>
          <w:lang w:val="en-GB"/>
        </w:rPr>
        <w:t>On TikTok</w:t>
      </w:r>
      <w:r w:rsidRPr="00011684">
        <w:rPr>
          <w:rFonts w:ascii="Times New Roman" w:eastAsia="Aptos" w:hAnsi="Times New Roman" w:cs="Times New Roman"/>
          <w:color w:val="000000" w:themeColor="text1"/>
          <w:lang w:val="en-GB"/>
        </w:rPr>
        <w:t>, users are given a ‘For You Page’</w:t>
      </w:r>
      <w:r w:rsidR="00440C61" w:rsidRPr="00011684">
        <w:rPr>
          <w:rFonts w:ascii="Times New Roman" w:eastAsia="Aptos" w:hAnsi="Times New Roman" w:cs="Times New Roman"/>
          <w:color w:val="000000" w:themeColor="text1"/>
          <w:lang w:val="en-GB"/>
        </w:rPr>
        <w:t xml:space="preserve"> which is</w:t>
      </w:r>
      <w:r w:rsidR="00A93453" w:rsidRPr="00011684">
        <w:rPr>
          <w:rFonts w:ascii="Times New Roman" w:eastAsia="Aptos" w:hAnsi="Times New Roman" w:cs="Times New Roman"/>
          <w:color w:val="000000" w:themeColor="text1"/>
          <w:lang w:val="en-GB"/>
        </w:rPr>
        <w:t xml:space="preserve"> </w:t>
      </w:r>
      <w:r w:rsidRPr="00011684">
        <w:rPr>
          <w:rFonts w:ascii="Times New Roman" w:eastAsia="Aptos" w:hAnsi="Times New Roman" w:cs="Times New Roman"/>
          <w:color w:val="000000" w:themeColor="text1"/>
          <w:lang w:val="en-GB"/>
        </w:rPr>
        <w:t>controlled by a highly specified algorithm that tailors personalised content to each user</w:t>
      </w:r>
      <w:r w:rsidR="006345AE" w:rsidRPr="00011684">
        <w:rPr>
          <w:rFonts w:ascii="Times New Roman" w:eastAsia="Aptos" w:hAnsi="Times New Roman" w:cs="Times New Roman"/>
          <w:color w:val="000000" w:themeColor="text1"/>
          <w:lang w:val="en-GB"/>
        </w:rPr>
        <w:t>. The app’s algorithm is central to the entertainment experience it provides</w:t>
      </w:r>
      <w:r w:rsidRPr="00011684">
        <w:rPr>
          <w:rFonts w:ascii="Times New Roman" w:eastAsia="Aptos" w:hAnsi="Times New Roman" w:cs="Times New Roman"/>
          <w:color w:val="000000" w:themeColor="text1"/>
          <w:lang w:val="en-GB"/>
        </w:rPr>
        <w:t>.</w:t>
      </w:r>
      <w:r w:rsidRPr="00011684">
        <w:rPr>
          <w:rStyle w:val="FootnoteReference"/>
          <w:rFonts w:ascii="Times New Roman" w:eastAsia="Aptos" w:hAnsi="Times New Roman" w:cs="Times New Roman"/>
          <w:color w:val="000000" w:themeColor="text1"/>
          <w:lang w:val="en-GB"/>
        </w:rPr>
        <w:footnoteReference w:id="16"/>
      </w:r>
      <w:r w:rsidR="009A7BFF" w:rsidRPr="00011684">
        <w:rPr>
          <w:rFonts w:ascii="Times New Roman" w:eastAsia="Aptos" w:hAnsi="Times New Roman" w:cs="Times New Roman"/>
          <w:color w:val="000000" w:themeColor="text1"/>
          <w:lang w:val="en-GB"/>
        </w:rPr>
        <w:t xml:space="preserve"> The app recently </w:t>
      </w:r>
      <w:r w:rsidR="000D7301" w:rsidRPr="00011684">
        <w:rPr>
          <w:rFonts w:ascii="Times New Roman" w:eastAsia="Aptos" w:hAnsi="Times New Roman" w:cs="Times New Roman"/>
          <w:color w:val="000000" w:themeColor="text1"/>
          <w:lang w:val="en-GB"/>
        </w:rPr>
        <w:t>came</w:t>
      </w:r>
      <w:r w:rsidR="009A7BFF" w:rsidRPr="00011684">
        <w:rPr>
          <w:rFonts w:ascii="Times New Roman" w:eastAsia="Aptos" w:hAnsi="Times New Roman" w:cs="Times New Roman"/>
          <w:color w:val="000000" w:themeColor="text1"/>
          <w:lang w:val="en-GB"/>
        </w:rPr>
        <w:t xml:space="preserve"> under significant scrutiny from the United States’ government </w:t>
      </w:r>
      <w:r w:rsidR="009507D2" w:rsidRPr="00011684">
        <w:rPr>
          <w:rFonts w:ascii="Times New Roman" w:eastAsia="Aptos" w:hAnsi="Times New Roman" w:cs="Times New Roman"/>
          <w:color w:val="000000" w:themeColor="text1"/>
          <w:lang w:val="en-GB"/>
        </w:rPr>
        <w:t xml:space="preserve">as a potential security </w:t>
      </w:r>
      <w:r w:rsidR="000D7301" w:rsidRPr="00011684">
        <w:rPr>
          <w:rFonts w:ascii="Times New Roman" w:eastAsia="Aptos" w:hAnsi="Times New Roman" w:cs="Times New Roman"/>
          <w:color w:val="000000" w:themeColor="text1"/>
          <w:lang w:val="en-GB"/>
        </w:rPr>
        <w:t xml:space="preserve">risk and a threat to the safety of younger users, </w:t>
      </w:r>
      <w:r w:rsidR="004331B8" w:rsidRPr="00011684">
        <w:rPr>
          <w:rFonts w:ascii="Times New Roman" w:eastAsia="Aptos" w:hAnsi="Times New Roman" w:cs="Times New Roman"/>
          <w:color w:val="000000" w:themeColor="text1"/>
          <w:lang w:val="en-GB"/>
        </w:rPr>
        <w:t>with 67% of American young people between the ages of 13-17 using the app.</w:t>
      </w:r>
      <w:r w:rsidR="004331B8" w:rsidRPr="00011684">
        <w:rPr>
          <w:rStyle w:val="FootnoteReference"/>
          <w:rFonts w:ascii="Times New Roman" w:eastAsia="Aptos" w:hAnsi="Times New Roman" w:cs="Times New Roman"/>
          <w:color w:val="000000" w:themeColor="text1"/>
          <w:lang w:val="en-GB"/>
        </w:rPr>
        <w:footnoteReference w:id="17"/>
      </w:r>
      <w:r w:rsidR="00A83F1A" w:rsidRPr="00011684">
        <w:rPr>
          <w:rFonts w:ascii="Times New Roman" w:eastAsia="Aptos" w:hAnsi="Times New Roman" w:cs="Times New Roman"/>
          <w:color w:val="000000" w:themeColor="text1"/>
          <w:lang w:val="en-GB"/>
        </w:rPr>
        <w:t xml:space="preserve"> </w:t>
      </w:r>
      <w:r w:rsidR="00A83F1A" w:rsidRPr="00011684">
        <w:rPr>
          <w:rFonts w:ascii="Times New Roman" w:eastAsia="Aptos" w:hAnsi="Times New Roman" w:cs="Times New Roman"/>
          <w:color w:val="000000" w:themeColor="text1"/>
        </w:rPr>
        <w:t>Th</w:t>
      </w:r>
      <w:r w:rsidR="00A83F1A" w:rsidRPr="00011684">
        <w:rPr>
          <w:rFonts w:ascii="Times New Roman" w:eastAsia="Aptos" w:hAnsi="Times New Roman" w:cs="Times New Roman"/>
          <w:color w:val="000000" w:themeColor="text1"/>
          <w:lang w:val="en-GB"/>
        </w:rPr>
        <w:t>e New York Times suggests that 40% of Generation Z (the generation born between 1997 and 2013) use TikTok as a search engine, making it less likely that its users are obtaining resources and information from reputable and fact-checked sources.</w:t>
      </w:r>
      <w:r w:rsidR="00A83F1A" w:rsidRPr="00011684">
        <w:rPr>
          <w:rStyle w:val="FootnoteReference"/>
          <w:rFonts w:ascii="Times New Roman" w:eastAsia="Aptos" w:hAnsi="Times New Roman" w:cs="Times New Roman"/>
          <w:color w:val="000000" w:themeColor="text1"/>
          <w:lang w:val="en-GB"/>
        </w:rPr>
        <w:footnoteReference w:id="18"/>
      </w:r>
      <w:r w:rsidR="00A83F1A" w:rsidRPr="00011684">
        <w:rPr>
          <w:rFonts w:ascii="Times New Roman" w:eastAsia="Aptos" w:hAnsi="Times New Roman" w:cs="Times New Roman"/>
          <w:color w:val="000000" w:themeColor="text1"/>
          <w:lang w:val="en-GB"/>
        </w:rPr>
        <w:t xml:space="preserve"> </w:t>
      </w:r>
      <w:r w:rsidR="00D701CA" w:rsidRPr="00011684">
        <w:rPr>
          <w:rFonts w:ascii="Times New Roman" w:eastAsia="Aptos" w:hAnsi="Times New Roman" w:cs="Times New Roman"/>
          <w:color w:val="000000" w:themeColor="text1"/>
          <w:lang w:val="en-GB"/>
        </w:rPr>
        <w:t>Additionally, the</w:t>
      </w:r>
      <w:r w:rsidRPr="00011684">
        <w:rPr>
          <w:rFonts w:ascii="Times New Roman" w:eastAsia="Aptos" w:hAnsi="Times New Roman" w:cs="Times New Roman"/>
          <w:color w:val="000000" w:themeColor="text1"/>
          <w:lang w:val="en-GB"/>
        </w:rPr>
        <w:t xml:space="preserve"> non-profit watchdog organi</w:t>
      </w:r>
      <w:r w:rsidR="001A19A4">
        <w:rPr>
          <w:rFonts w:ascii="Times New Roman" w:eastAsia="Aptos" w:hAnsi="Times New Roman" w:cs="Times New Roman"/>
          <w:color w:val="000000" w:themeColor="text1"/>
          <w:lang w:val="en-GB"/>
        </w:rPr>
        <w:t>s</w:t>
      </w:r>
      <w:r w:rsidRPr="00011684">
        <w:rPr>
          <w:rFonts w:ascii="Times New Roman" w:eastAsia="Aptos" w:hAnsi="Times New Roman" w:cs="Times New Roman"/>
          <w:color w:val="000000" w:themeColor="text1"/>
          <w:lang w:val="en-GB"/>
        </w:rPr>
        <w:t>ation Media Matters</w:t>
      </w:r>
      <w:r w:rsidR="00D701CA" w:rsidRPr="00011684">
        <w:rPr>
          <w:rFonts w:ascii="Times New Roman" w:eastAsia="Aptos" w:hAnsi="Times New Roman" w:cs="Times New Roman"/>
          <w:color w:val="000000" w:themeColor="text1"/>
          <w:lang w:val="en-GB"/>
        </w:rPr>
        <w:t xml:space="preserve"> published a study with the conclusion that</w:t>
      </w:r>
      <w:r w:rsidRPr="00011684">
        <w:rPr>
          <w:rFonts w:ascii="Times New Roman" w:eastAsia="Aptos" w:hAnsi="Times New Roman" w:cs="Times New Roman"/>
          <w:color w:val="000000" w:themeColor="text1"/>
          <w:lang w:val="en-GB"/>
        </w:rPr>
        <w:t xml:space="preserve">, ‘TikTok’s rapid supply of content appears to </w:t>
      </w:r>
      <w:r w:rsidRPr="00011684">
        <w:rPr>
          <w:rFonts w:ascii="Times New Roman" w:eastAsia="Aptos" w:hAnsi="Times New Roman" w:cs="Times New Roman"/>
          <w:color w:val="000000" w:themeColor="text1"/>
          <w:lang w:val="en-GB"/>
        </w:rPr>
        <w:lastRenderedPageBreak/>
        <w:t>allow exposure to even more hateful content in a fraction of the time it takes to see such content on YouTube [or other social media platforms]’.</w:t>
      </w:r>
      <w:r w:rsidRPr="00011684">
        <w:rPr>
          <w:rStyle w:val="FootnoteReference"/>
          <w:rFonts w:ascii="Times New Roman" w:eastAsia="Aptos" w:hAnsi="Times New Roman" w:cs="Times New Roman"/>
          <w:color w:val="000000" w:themeColor="text1"/>
          <w:lang w:val="en-GB"/>
        </w:rPr>
        <w:footnoteReference w:id="19"/>
      </w:r>
      <w:r w:rsidRPr="00011684">
        <w:rPr>
          <w:rFonts w:ascii="Times New Roman" w:eastAsia="Aptos" w:hAnsi="Times New Roman" w:cs="Times New Roman"/>
          <w:color w:val="000000" w:themeColor="text1"/>
          <w:lang w:val="en-GB"/>
        </w:rPr>
        <w:t xml:space="preserve"> </w:t>
      </w:r>
    </w:p>
    <w:p w14:paraId="0AD435CD" w14:textId="24BED99D" w:rsidR="003D25EE" w:rsidRPr="00011684" w:rsidRDefault="00D701CA"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This is particularly concerning as in </w:t>
      </w:r>
      <w:r w:rsidR="00A93453" w:rsidRPr="00011684">
        <w:rPr>
          <w:rFonts w:ascii="Times New Roman" w:eastAsia="Aptos" w:hAnsi="Times New Roman" w:cs="Times New Roman"/>
          <w:color w:val="000000" w:themeColor="text1"/>
          <w:lang w:val="en-GB"/>
        </w:rPr>
        <w:t xml:space="preserve">the modern digital </w:t>
      </w:r>
      <w:r w:rsidR="003B4764" w:rsidRPr="00011684">
        <w:rPr>
          <w:rFonts w:ascii="Times New Roman" w:eastAsia="Aptos" w:hAnsi="Times New Roman" w:cs="Times New Roman"/>
          <w:color w:val="000000" w:themeColor="text1"/>
          <w:lang w:val="en-GB"/>
        </w:rPr>
        <w:t>age</w:t>
      </w:r>
      <w:r w:rsidR="003B4764">
        <w:rPr>
          <w:rFonts w:ascii="Times New Roman" w:eastAsia="Aptos" w:hAnsi="Times New Roman" w:cs="Times New Roman"/>
          <w:color w:val="000000" w:themeColor="text1"/>
          <w:lang w:val="en-GB"/>
        </w:rPr>
        <w:t xml:space="preserve"> as </w:t>
      </w:r>
      <w:r w:rsidR="00A93453" w:rsidRPr="00011684">
        <w:rPr>
          <w:rFonts w:ascii="Times New Roman" w:eastAsia="Aptos" w:hAnsi="Times New Roman" w:cs="Times New Roman"/>
          <w:color w:val="000000" w:themeColor="text1"/>
          <w:lang w:val="en-GB"/>
        </w:rPr>
        <w:t xml:space="preserve">the countercultural nature of New Age beliefs </w:t>
      </w:r>
      <w:r w:rsidR="003D25EE" w:rsidRPr="00011684">
        <w:rPr>
          <w:rFonts w:ascii="Times New Roman" w:eastAsia="Aptos" w:hAnsi="Times New Roman" w:cs="Times New Roman"/>
          <w:color w:val="000000" w:themeColor="text1"/>
          <w:lang w:val="en-GB"/>
        </w:rPr>
        <w:t>has</w:t>
      </w:r>
      <w:r w:rsidR="00A93453" w:rsidRPr="00011684">
        <w:rPr>
          <w:rFonts w:ascii="Times New Roman" w:eastAsia="Aptos" w:hAnsi="Times New Roman" w:cs="Times New Roman"/>
          <w:color w:val="000000" w:themeColor="text1"/>
          <w:lang w:val="en-GB"/>
        </w:rPr>
        <w:t xml:space="preserve"> </w:t>
      </w:r>
      <w:r w:rsidRPr="00011684">
        <w:rPr>
          <w:rFonts w:ascii="Times New Roman" w:eastAsia="Aptos" w:hAnsi="Times New Roman" w:cs="Times New Roman"/>
          <w:color w:val="000000" w:themeColor="text1"/>
          <w:lang w:val="en-GB"/>
        </w:rPr>
        <w:t xml:space="preserve">become </w:t>
      </w:r>
      <w:r w:rsidR="003D25EE" w:rsidRPr="00011684">
        <w:rPr>
          <w:rFonts w:ascii="Times New Roman" w:eastAsia="Aptos" w:hAnsi="Times New Roman" w:cs="Times New Roman"/>
          <w:color w:val="000000" w:themeColor="text1"/>
          <w:lang w:val="en-GB"/>
        </w:rPr>
        <w:t xml:space="preserve">entangled with </w:t>
      </w:r>
      <w:r w:rsidR="00A93453" w:rsidRPr="00011684">
        <w:rPr>
          <w:rFonts w:ascii="Times New Roman" w:eastAsia="Aptos" w:hAnsi="Times New Roman" w:cs="Times New Roman"/>
          <w:color w:val="000000" w:themeColor="text1"/>
          <w:lang w:val="en-GB"/>
        </w:rPr>
        <w:t>far-right conspiracy theories and extremist beliefs</w:t>
      </w:r>
      <w:r w:rsidR="003D25EE" w:rsidRPr="00011684">
        <w:rPr>
          <w:rFonts w:ascii="Times New Roman" w:eastAsia="Aptos" w:hAnsi="Times New Roman" w:cs="Times New Roman"/>
          <w:color w:val="000000" w:themeColor="text1"/>
          <w:lang w:val="en-GB"/>
        </w:rPr>
        <w:t>. This</w:t>
      </w:r>
      <w:r w:rsidR="00A93453" w:rsidRPr="00011684">
        <w:rPr>
          <w:rFonts w:ascii="Times New Roman" w:eastAsia="Aptos" w:hAnsi="Times New Roman" w:cs="Times New Roman"/>
          <w:color w:val="000000" w:themeColor="text1"/>
          <w:lang w:val="en-GB"/>
        </w:rPr>
        <w:t xml:space="preserve"> phenomenon </w:t>
      </w:r>
      <w:r w:rsidR="003D25EE" w:rsidRPr="00011684">
        <w:rPr>
          <w:rFonts w:ascii="Times New Roman" w:eastAsia="Aptos" w:hAnsi="Times New Roman" w:cs="Times New Roman"/>
          <w:color w:val="000000" w:themeColor="text1"/>
          <w:lang w:val="en-GB"/>
        </w:rPr>
        <w:t xml:space="preserve">was </w:t>
      </w:r>
      <w:r w:rsidR="00A93453" w:rsidRPr="00011684">
        <w:rPr>
          <w:rFonts w:ascii="Times New Roman" w:eastAsia="Aptos" w:hAnsi="Times New Roman" w:cs="Times New Roman"/>
          <w:color w:val="000000" w:themeColor="text1"/>
          <w:lang w:val="en-GB"/>
        </w:rPr>
        <w:t>termed ‘Conspirituality’ by Ward and Voas in 2011.</w:t>
      </w:r>
      <w:r w:rsidR="00A93453" w:rsidRPr="00011684">
        <w:rPr>
          <w:rStyle w:val="FootnoteReference"/>
          <w:rFonts w:ascii="Times New Roman" w:eastAsia="Aptos" w:hAnsi="Times New Roman" w:cs="Times New Roman"/>
          <w:color w:val="000000" w:themeColor="text1"/>
          <w:lang w:val="en-GB"/>
        </w:rPr>
        <w:footnoteReference w:id="20"/>
      </w:r>
      <w:r w:rsidR="00A93453" w:rsidRPr="00011684">
        <w:rPr>
          <w:rFonts w:ascii="Times New Roman" w:eastAsia="Aptos" w:hAnsi="Times New Roman" w:cs="Times New Roman"/>
          <w:color w:val="000000" w:themeColor="text1"/>
          <w:lang w:val="en-GB"/>
        </w:rPr>
        <w:t xml:space="preserve"> The religious and New Age-influenced conspiracy group QAnon is one such example of conspirituality’s development.</w:t>
      </w:r>
      <w:r w:rsidR="00A93453" w:rsidRPr="00011684">
        <w:rPr>
          <w:rStyle w:val="FootnoteReference"/>
          <w:rFonts w:ascii="Times New Roman" w:eastAsia="Aptos" w:hAnsi="Times New Roman" w:cs="Times New Roman"/>
          <w:color w:val="000000" w:themeColor="text1"/>
          <w:lang w:val="en-GB"/>
        </w:rPr>
        <w:footnoteReference w:id="21"/>
      </w:r>
      <w:r w:rsidR="00A93453" w:rsidRPr="00011684">
        <w:rPr>
          <w:rFonts w:ascii="Times New Roman" w:eastAsia="Aptos" w:hAnsi="Times New Roman" w:cs="Times New Roman"/>
          <w:color w:val="000000" w:themeColor="text1"/>
          <w:lang w:val="en-GB"/>
        </w:rPr>
        <w:t xml:space="preserve"> According to </w:t>
      </w:r>
      <w:proofErr w:type="spellStart"/>
      <w:r w:rsidR="00A93453" w:rsidRPr="00011684">
        <w:rPr>
          <w:rFonts w:ascii="Times New Roman" w:eastAsia="Aptos" w:hAnsi="Times New Roman" w:cs="Times New Roman"/>
          <w:color w:val="000000" w:themeColor="text1"/>
          <w:lang w:val="en-GB"/>
        </w:rPr>
        <w:t>Miotto</w:t>
      </w:r>
      <w:proofErr w:type="spellEnd"/>
      <w:r w:rsidR="00A93453" w:rsidRPr="00011684">
        <w:rPr>
          <w:rFonts w:ascii="Times New Roman" w:eastAsia="Aptos" w:hAnsi="Times New Roman" w:cs="Times New Roman"/>
          <w:color w:val="000000" w:themeColor="text1"/>
          <w:lang w:val="en-GB"/>
        </w:rPr>
        <w:t xml:space="preserve"> and </w:t>
      </w:r>
      <w:proofErr w:type="spellStart"/>
      <w:r w:rsidR="00A93453" w:rsidRPr="00011684">
        <w:rPr>
          <w:rFonts w:ascii="Times New Roman" w:eastAsia="Aptos" w:hAnsi="Times New Roman" w:cs="Times New Roman"/>
          <w:color w:val="000000" w:themeColor="text1"/>
          <w:lang w:val="en-GB"/>
        </w:rPr>
        <w:t>Droogan</w:t>
      </w:r>
      <w:proofErr w:type="spellEnd"/>
      <w:r w:rsidR="00A93453" w:rsidRPr="00011684">
        <w:rPr>
          <w:rFonts w:ascii="Times New Roman" w:eastAsia="Aptos" w:hAnsi="Times New Roman" w:cs="Times New Roman"/>
          <w:color w:val="000000" w:themeColor="text1"/>
          <w:lang w:val="en-GB"/>
        </w:rPr>
        <w:t xml:space="preserve">, research into QAnon as a new religious movement is vital, and further study is required to investigate how QAnon narratives are influenced by traditional and alternative religious expressions of faith. </w:t>
      </w:r>
      <w:r w:rsidR="003D25EE" w:rsidRPr="00011684">
        <w:rPr>
          <w:rFonts w:ascii="Times New Roman" w:eastAsia="Aptos" w:hAnsi="Times New Roman" w:cs="Times New Roman"/>
          <w:color w:val="000000" w:themeColor="text1"/>
          <w:lang w:val="en-GB"/>
        </w:rPr>
        <w:t>Considering the rise of the alt-right in online spaces, it is more urgent than ever to be aware of how social media is vulnerable to, and capable of producing extremist views and beliefs.</w:t>
      </w:r>
    </w:p>
    <w:p w14:paraId="5376432F" w14:textId="0BD847B8" w:rsidR="0F3D3E74" w:rsidRPr="00100BE1" w:rsidRDefault="003D25EE"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Though researchers like Shpolberg, </w:t>
      </w:r>
      <w:proofErr w:type="spellStart"/>
      <w:r w:rsidRPr="00011684">
        <w:rPr>
          <w:rFonts w:ascii="Times New Roman" w:eastAsia="Aptos" w:hAnsi="Times New Roman" w:cs="Times New Roman"/>
          <w:color w:val="000000" w:themeColor="text1"/>
        </w:rPr>
        <w:t>Griera</w:t>
      </w:r>
      <w:proofErr w:type="spellEnd"/>
      <w:r w:rsidRPr="00011684">
        <w:rPr>
          <w:rFonts w:ascii="Times New Roman" w:eastAsia="Aptos" w:hAnsi="Times New Roman" w:cs="Times New Roman"/>
          <w:color w:val="000000" w:themeColor="text1"/>
        </w:rPr>
        <w:t xml:space="preserve"> et al and Miller are assessing the various manifestations of spiritual and religious belief in the New Age on TikTok and the reach of conspirituality in the digital landscape, there is no existing research specifically </w:t>
      </w:r>
      <w:proofErr w:type="spellStart"/>
      <w:r w:rsidRPr="00011684">
        <w:rPr>
          <w:rFonts w:ascii="Times New Roman" w:eastAsia="Aptos" w:hAnsi="Times New Roman" w:cs="Times New Roman"/>
          <w:color w:val="000000" w:themeColor="text1"/>
        </w:rPr>
        <w:t>analy</w:t>
      </w:r>
      <w:r w:rsidR="001E612F">
        <w:rPr>
          <w:rFonts w:ascii="Times New Roman" w:eastAsia="Aptos" w:hAnsi="Times New Roman" w:cs="Times New Roman"/>
          <w:color w:val="000000" w:themeColor="text1"/>
        </w:rPr>
        <w:t>s</w:t>
      </w:r>
      <w:r w:rsidRPr="00011684">
        <w:rPr>
          <w:rFonts w:ascii="Times New Roman" w:eastAsia="Aptos" w:hAnsi="Times New Roman" w:cs="Times New Roman"/>
          <w:color w:val="000000" w:themeColor="text1"/>
        </w:rPr>
        <w:t>ing</w:t>
      </w:r>
      <w:proofErr w:type="spellEnd"/>
      <w:r w:rsidRPr="00011684">
        <w:rPr>
          <w:rFonts w:ascii="Times New Roman" w:eastAsia="Aptos" w:hAnsi="Times New Roman" w:cs="Times New Roman"/>
          <w:color w:val="000000" w:themeColor="text1"/>
        </w:rPr>
        <w:t xml:space="preserve"> the Age of Aquarius on TikTok.</w:t>
      </w:r>
      <w:r w:rsidR="0099388A" w:rsidRPr="00011684">
        <w:rPr>
          <w:rFonts w:ascii="Times New Roman" w:eastAsia="Aptos" w:hAnsi="Times New Roman" w:cs="Times New Roman"/>
          <w:color w:val="000000" w:themeColor="text1"/>
        </w:rPr>
        <w:t xml:space="preserve"> </w:t>
      </w:r>
      <w:r w:rsidR="0099388A" w:rsidRPr="00011684">
        <w:rPr>
          <w:rFonts w:ascii="Times New Roman" w:eastAsia="Aptos" w:hAnsi="Times New Roman" w:cs="Times New Roman"/>
          <w:color w:val="000000" w:themeColor="text1"/>
          <w:lang w:val="en-GB"/>
        </w:rPr>
        <w:t>In addition, this research sets out to analy</w:t>
      </w:r>
      <w:r w:rsidR="001E612F">
        <w:rPr>
          <w:rFonts w:ascii="Times New Roman" w:eastAsia="Aptos" w:hAnsi="Times New Roman" w:cs="Times New Roman"/>
          <w:color w:val="000000" w:themeColor="text1"/>
          <w:lang w:val="en-GB"/>
        </w:rPr>
        <w:t>s</w:t>
      </w:r>
      <w:r w:rsidR="0099388A" w:rsidRPr="00011684">
        <w:rPr>
          <w:rFonts w:ascii="Times New Roman" w:eastAsia="Aptos" w:hAnsi="Times New Roman" w:cs="Times New Roman"/>
          <w:color w:val="000000" w:themeColor="text1"/>
          <w:lang w:val="en-GB"/>
        </w:rPr>
        <w:t>e the extent to which the Age of Aquarius is influenced by far-right conspiratorial narratives, in order to develop a deeper understanding of how the New Age and QAnon intertwine, and the similarities shared between the two new religious movements.</w:t>
      </w:r>
      <w:r w:rsidRPr="00011684">
        <w:rPr>
          <w:rFonts w:ascii="Times New Roman" w:eastAsia="Aptos" w:hAnsi="Times New Roman" w:cs="Times New Roman"/>
          <w:color w:val="000000" w:themeColor="text1"/>
        </w:rPr>
        <w:t xml:space="preserve"> </w:t>
      </w:r>
      <w:commentRangeStart w:id="2"/>
      <w:r w:rsidRPr="00011684">
        <w:rPr>
          <w:rFonts w:ascii="Times New Roman" w:eastAsia="Aptos" w:hAnsi="Times New Roman" w:cs="Times New Roman"/>
          <w:color w:val="000000" w:themeColor="text1"/>
        </w:rPr>
        <w:t xml:space="preserve">This research aims to begin to fill this gap by providing an </w:t>
      </w:r>
      <w:r w:rsidRPr="00011684">
        <w:rPr>
          <w:rFonts w:ascii="Times New Roman" w:eastAsia="Aptos" w:hAnsi="Times New Roman" w:cs="Times New Roman"/>
          <w:color w:val="000000" w:themeColor="text1"/>
        </w:rPr>
        <w:lastRenderedPageBreak/>
        <w:t>analysis of part of the contemporary social media landscape, its historical contexts, and how iterations of the Age of Aquarius are manifesting online, to provide an analysis of a potential cultural entry point and manifestation of conspirituality</w:t>
      </w:r>
      <w:commentRangeEnd w:id="2"/>
      <w:r w:rsidRPr="00011684">
        <w:rPr>
          <w:rStyle w:val="CommentReference"/>
          <w:rFonts w:ascii="Times New Roman" w:hAnsi="Times New Roman" w:cs="Times New Roman"/>
        </w:rPr>
        <w:commentReference w:id="2"/>
      </w:r>
      <w:r w:rsidRPr="00011684">
        <w:rPr>
          <w:rFonts w:ascii="Times New Roman" w:eastAsia="Aptos" w:hAnsi="Times New Roman" w:cs="Times New Roman"/>
          <w:color w:val="000000" w:themeColor="text1"/>
        </w:rPr>
        <w:t>.</w:t>
      </w:r>
      <w:r w:rsidRPr="00011684">
        <w:rPr>
          <w:rFonts w:ascii="Times New Roman" w:hAnsi="Times New Roman" w:cs="Times New Roman"/>
        </w:rPr>
        <w:t xml:space="preserve"> </w:t>
      </w:r>
      <w:r w:rsidRPr="00011684">
        <w:rPr>
          <w:rFonts w:ascii="Times New Roman" w:eastAsia="Aptos" w:hAnsi="Times New Roman" w:cs="Times New Roman"/>
          <w:color w:val="000000" w:themeColor="text1"/>
        </w:rPr>
        <w:t xml:space="preserve">This is in line with </w:t>
      </w:r>
      <w:proofErr w:type="spellStart"/>
      <w:r w:rsidRPr="00011684">
        <w:rPr>
          <w:rFonts w:ascii="Times New Roman" w:eastAsia="Aptos" w:hAnsi="Times New Roman" w:cs="Times New Roman"/>
          <w:color w:val="000000" w:themeColor="text1"/>
        </w:rPr>
        <w:t>Griera’s</w:t>
      </w:r>
      <w:proofErr w:type="spellEnd"/>
      <w:r w:rsidRPr="00011684">
        <w:rPr>
          <w:rFonts w:ascii="Times New Roman" w:eastAsia="Aptos" w:hAnsi="Times New Roman" w:cs="Times New Roman"/>
          <w:color w:val="000000" w:themeColor="text1"/>
        </w:rPr>
        <w:t xml:space="preserve"> conclusion that the conspiritual milieu is not line</w:t>
      </w:r>
      <w:r w:rsidR="00996959">
        <w:rPr>
          <w:rFonts w:ascii="Times New Roman" w:eastAsia="Aptos" w:hAnsi="Times New Roman" w:cs="Times New Roman"/>
          <w:color w:val="000000" w:themeColor="text1"/>
        </w:rPr>
        <w:t>a</w:t>
      </w:r>
      <w:r w:rsidRPr="00011684">
        <w:rPr>
          <w:rFonts w:ascii="Times New Roman" w:eastAsia="Aptos" w:hAnsi="Times New Roman" w:cs="Times New Roman"/>
          <w:color w:val="000000" w:themeColor="text1"/>
        </w:rPr>
        <w:t>r nor easily identifiable, therefore, to understand the phenomena in more depth it is important to look at ‘the clues, traces, and signs that offer us a glimpse of the emerging social imaginaries in this terrain’.</w:t>
      </w:r>
      <w:r w:rsidRPr="00011684">
        <w:rPr>
          <w:rStyle w:val="FootnoteReference"/>
          <w:rFonts w:ascii="Times New Roman" w:eastAsia="Aptos" w:hAnsi="Times New Roman" w:cs="Times New Roman"/>
          <w:color w:val="000000" w:themeColor="text1"/>
        </w:rPr>
        <w:footnoteReference w:id="22"/>
      </w:r>
      <w:r w:rsidRPr="00011684">
        <w:rPr>
          <w:rFonts w:ascii="Times New Roman" w:eastAsia="Aptos" w:hAnsi="Times New Roman" w:cs="Times New Roman"/>
          <w:color w:val="000000" w:themeColor="text1"/>
        </w:rPr>
        <w:t xml:space="preserve"> </w:t>
      </w:r>
      <w:r w:rsidRPr="00011684">
        <w:rPr>
          <w:rFonts w:ascii="Times New Roman" w:hAnsi="Times New Roman" w:cs="Times New Roman"/>
        </w:rPr>
        <w:t xml:space="preserve">As this confluence is altered by, and often driven by, algorithmic social media platforms, </w:t>
      </w:r>
      <w:proofErr w:type="spellStart"/>
      <w:r w:rsidRPr="00011684">
        <w:rPr>
          <w:rFonts w:ascii="Times New Roman" w:hAnsi="Times New Roman" w:cs="Times New Roman"/>
        </w:rPr>
        <w:t>analy</w:t>
      </w:r>
      <w:r w:rsidR="00CB321D">
        <w:rPr>
          <w:rFonts w:ascii="Times New Roman" w:hAnsi="Times New Roman" w:cs="Times New Roman"/>
        </w:rPr>
        <w:t>s</w:t>
      </w:r>
      <w:r w:rsidRPr="00011684">
        <w:rPr>
          <w:rFonts w:ascii="Times New Roman" w:hAnsi="Times New Roman" w:cs="Times New Roman"/>
        </w:rPr>
        <w:t>ing</w:t>
      </w:r>
      <w:proofErr w:type="spellEnd"/>
      <w:r w:rsidRPr="00011684">
        <w:rPr>
          <w:rFonts w:ascii="Times New Roman" w:hAnsi="Times New Roman" w:cs="Times New Roman"/>
        </w:rPr>
        <w:t xml:space="preserve"> TikTok content can provide vital information into echo chambers and conspiratorial groups such as QAnon and how people may come to believe in conspiritual narratives.</w:t>
      </w:r>
    </w:p>
    <w:p w14:paraId="0D407286" w14:textId="15B85618" w:rsidR="007F4C73" w:rsidRPr="002727CD" w:rsidRDefault="5249C7B5" w:rsidP="003F465A">
      <w:pPr>
        <w:pStyle w:val="Heading1"/>
        <w:spacing w:after="0"/>
        <w:jc w:val="center"/>
        <w:rPr>
          <w:rFonts w:ascii="Times New Roman" w:hAnsi="Times New Roman" w:cs="Times New Roman"/>
          <w:b/>
          <w:bCs/>
          <w:color w:val="000000" w:themeColor="text1"/>
          <w:sz w:val="28"/>
          <w:szCs w:val="28"/>
        </w:rPr>
      </w:pPr>
      <w:r w:rsidRPr="002727CD">
        <w:rPr>
          <w:rFonts w:ascii="Times New Roman" w:hAnsi="Times New Roman" w:cs="Times New Roman"/>
          <w:b/>
          <w:bCs/>
          <w:color w:val="000000" w:themeColor="text1"/>
          <w:sz w:val="28"/>
          <w:szCs w:val="28"/>
        </w:rPr>
        <w:t>Literature Revie</w:t>
      </w:r>
      <w:r w:rsidR="00DC3173" w:rsidRPr="002727CD">
        <w:rPr>
          <w:rFonts w:ascii="Times New Roman" w:hAnsi="Times New Roman" w:cs="Times New Roman"/>
          <w:b/>
          <w:bCs/>
          <w:color w:val="000000" w:themeColor="text1"/>
          <w:sz w:val="28"/>
          <w:szCs w:val="28"/>
        </w:rPr>
        <w:t>w</w:t>
      </w:r>
    </w:p>
    <w:p w14:paraId="789ACFAF" w14:textId="6EF14AD1" w:rsidR="00474FA0" w:rsidRPr="002727CD" w:rsidRDefault="00474FA0" w:rsidP="0025125F">
      <w:pPr>
        <w:pStyle w:val="Heading2"/>
        <w:numPr>
          <w:ilvl w:val="0"/>
          <w:numId w:val="9"/>
        </w:numPr>
        <w:rPr>
          <w:rFonts w:ascii="Times New Roman" w:hAnsi="Times New Roman" w:cs="Times New Roman"/>
          <w:b/>
          <w:bCs/>
          <w:color w:val="000000" w:themeColor="text1"/>
          <w:sz w:val="24"/>
          <w:szCs w:val="24"/>
        </w:rPr>
      </w:pPr>
      <w:r w:rsidRPr="002727CD">
        <w:rPr>
          <w:rFonts w:ascii="Times New Roman" w:hAnsi="Times New Roman" w:cs="Times New Roman"/>
          <w:b/>
          <w:bCs/>
          <w:color w:val="000000" w:themeColor="text1"/>
          <w:sz w:val="24"/>
          <w:szCs w:val="24"/>
        </w:rPr>
        <w:t>Introduction</w:t>
      </w:r>
    </w:p>
    <w:p w14:paraId="76EA51A2" w14:textId="30C46988" w:rsidR="00475B29" w:rsidRPr="00011684" w:rsidRDefault="002E556C"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Th</w:t>
      </w:r>
      <w:r w:rsidR="00325C15" w:rsidRPr="00011684">
        <w:rPr>
          <w:rFonts w:ascii="Times New Roman" w:eastAsia="Aptos" w:hAnsi="Times New Roman" w:cs="Times New Roman"/>
          <w:color w:val="000000" w:themeColor="text1"/>
        </w:rPr>
        <w:t xml:space="preserve">e following </w:t>
      </w:r>
      <w:r w:rsidR="0027505E" w:rsidRPr="00011684">
        <w:rPr>
          <w:rFonts w:ascii="Times New Roman" w:eastAsia="Aptos" w:hAnsi="Times New Roman" w:cs="Times New Roman"/>
          <w:color w:val="000000" w:themeColor="text1"/>
        </w:rPr>
        <w:t xml:space="preserve">discussion </w:t>
      </w:r>
      <w:r w:rsidRPr="00011684">
        <w:rPr>
          <w:rFonts w:ascii="Times New Roman" w:eastAsia="Aptos" w:hAnsi="Times New Roman" w:cs="Times New Roman"/>
          <w:color w:val="000000" w:themeColor="text1"/>
        </w:rPr>
        <w:t>will review the</w:t>
      </w:r>
      <w:r w:rsidR="00774847" w:rsidRPr="00011684">
        <w:rPr>
          <w:rFonts w:ascii="Times New Roman" w:eastAsia="Aptos" w:hAnsi="Times New Roman" w:cs="Times New Roman"/>
          <w:color w:val="000000" w:themeColor="text1"/>
        </w:rPr>
        <w:t xml:space="preserve"> existing</w:t>
      </w:r>
      <w:r w:rsidRPr="00011684">
        <w:rPr>
          <w:rFonts w:ascii="Times New Roman" w:eastAsia="Aptos" w:hAnsi="Times New Roman" w:cs="Times New Roman"/>
          <w:color w:val="000000" w:themeColor="text1"/>
        </w:rPr>
        <w:t xml:space="preserve"> literature</w:t>
      </w:r>
      <w:r w:rsidR="00774847"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surrounding the Age of Aquarius</w:t>
      </w:r>
      <w:r w:rsidR="0027505E" w:rsidRPr="00011684">
        <w:rPr>
          <w:rFonts w:ascii="Times New Roman" w:eastAsia="Aptos" w:hAnsi="Times New Roman" w:cs="Times New Roman"/>
          <w:color w:val="000000" w:themeColor="text1"/>
        </w:rPr>
        <w:t>, New Ageism</w:t>
      </w:r>
      <w:r w:rsidR="00965AB3" w:rsidRPr="00011684">
        <w:rPr>
          <w:rFonts w:ascii="Times New Roman" w:eastAsia="Aptos" w:hAnsi="Times New Roman" w:cs="Times New Roman"/>
          <w:color w:val="000000" w:themeColor="text1"/>
        </w:rPr>
        <w:t>,</w:t>
      </w:r>
      <w:r w:rsidR="0027505E" w:rsidRPr="00011684">
        <w:rPr>
          <w:rFonts w:ascii="Times New Roman" w:eastAsia="Aptos" w:hAnsi="Times New Roman" w:cs="Times New Roman"/>
          <w:color w:val="000000" w:themeColor="text1"/>
        </w:rPr>
        <w:t xml:space="preserve"> an</w:t>
      </w:r>
      <w:r w:rsidR="00CB5CE5" w:rsidRPr="00011684">
        <w:rPr>
          <w:rFonts w:ascii="Times New Roman" w:eastAsia="Aptos" w:hAnsi="Times New Roman" w:cs="Times New Roman"/>
          <w:color w:val="000000" w:themeColor="text1"/>
        </w:rPr>
        <w:t xml:space="preserve">d </w:t>
      </w:r>
      <w:r w:rsidR="00607E77" w:rsidRPr="00011684">
        <w:rPr>
          <w:rFonts w:ascii="Times New Roman" w:eastAsia="Aptos" w:hAnsi="Times New Roman" w:cs="Times New Roman"/>
          <w:color w:val="000000" w:themeColor="text1"/>
        </w:rPr>
        <w:t>the</w:t>
      </w:r>
      <w:r w:rsidR="00CB5CE5" w:rsidRPr="00011684">
        <w:rPr>
          <w:rFonts w:ascii="Times New Roman" w:eastAsia="Aptos" w:hAnsi="Times New Roman" w:cs="Times New Roman"/>
          <w:color w:val="000000" w:themeColor="text1"/>
        </w:rPr>
        <w:t xml:space="preserve"> </w:t>
      </w:r>
      <w:r w:rsidR="00965AB3" w:rsidRPr="00011684">
        <w:rPr>
          <w:rFonts w:ascii="Times New Roman" w:eastAsia="Aptos" w:hAnsi="Times New Roman" w:cs="Times New Roman"/>
          <w:color w:val="000000" w:themeColor="text1"/>
        </w:rPr>
        <w:t>overlap</w:t>
      </w:r>
      <w:r w:rsidR="00CB5CE5" w:rsidRPr="00011684">
        <w:rPr>
          <w:rFonts w:ascii="Times New Roman" w:eastAsia="Aptos" w:hAnsi="Times New Roman" w:cs="Times New Roman"/>
          <w:color w:val="000000" w:themeColor="text1"/>
        </w:rPr>
        <w:t xml:space="preserve"> with </w:t>
      </w:r>
      <w:r w:rsidR="00965AB3" w:rsidRPr="00011684">
        <w:rPr>
          <w:rFonts w:ascii="Times New Roman" w:eastAsia="Aptos" w:hAnsi="Times New Roman" w:cs="Times New Roman"/>
          <w:color w:val="000000" w:themeColor="text1"/>
        </w:rPr>
        <w:t xml:space="preserve">pseudo-Christian </w:t>
      </w:r>
      <w:r w:rsidR="00CB5CE5" w:rsidRPr="00011684">
        <w:rPr>
          <w:rFonts w:ascii="Times New Roman" w:eastAsia="Aptos" w:hAnsi="Times New Roman" w:cs="Times New Roman"/>
          <w:color w:val="000000" w:themeColor="text1"/>
        </w:rPr>
        <w:t>conspiracy theories</w:t>
      </w:r>
      <w:r w:rsidR="00852D54" w:rsidRPr="00011684">
        <w:rPr>
          <w:rFonts w:ascii="Times New Roman" w:eastAsia="Aptos" w:hAnsi="Times New Roman" w:cs="Times New Roman"/>
          <w:color w:val="000000" w:themeColor="text1"/>
        </w:rPr>
        <w:t xml:space="preserve"> that will inform the </w:t>
      </w:r>
      <w:r w:rsidR="00CB5CE5" w:rsidRPr="00011684">
        <w:rPr>
          <w:rFonts w:ascii="Times New Roman" w:eastAsia="Aptos" w:hAnsi="Times New Roman" w:cs="Times New Roman"/>
          <w:color w:val="000000" w:themeColor="text1"/>
        </w:rPr>
        <w:t xml:space="preserve">research project’s design and analysis. </w:t>
      </w:r>
      <w:r w:rsidR="00F16FD3" w:rsidRPr="00011684">
        <w:rPr>
          <w:rFonts w:ascii="Times New Roman" w:eastAsia="Aptos" w:hAnsi="Times New Roman" w:cs="Times New Roman"/>
          <w:color w:val="000000" w:themeColor="text1"/>
        </w:rPr>
        <w:t>Firstly,</w:t>
      </w:r>
      <w:r w:rsidR="002C6034" w:rsidRPr="00011684">
        <w:rPr>
          <w:rFonts w:ascii="Times New Roman" w:eastAsia="Aptos" w:hAnsi="Times New Roman" w:cs="Times New Roman"/>
          <w:color w:val="000000" w:themeColor="text1"/>
        </w:rPr>
        <w:t xml:space="preserve"> the section will undertake an analysis of the</w:t>
      </w:r>
      <w:r w:rsidR="00CB5CE5" w:rsidRPr="00011684">
        <w:rPr>
          <w:rFonts w:ascii="Times New Roman" w:eastAsia="Aptos" w:hAnsi="Times New Roman" w:cs="Times New Roman"/>
          <w:color w:val="000000" w:themeColor="text1"/>
        </w:rPr>
        <w:t xml:space="preserve"> historical and cultural contexts of the New Age movement</w:t>
      </w:r>
      <w:r w:rsidR="002C6034" w:rsidRPr="00011684">
        <w:rPr>
          <w:rFonts w:ascii="Times New Roman" w:eastAsia="Aptos" w:hAnsi="Times New Roman" w:cs="Times New Roman"/>
          <w:color w:val="000000" w:themeColor="text1"/>
        </w:rPr>
        <w:t xml:space="preserve">, critically assessing the </w:t>
      </w:r>
      <w:r w:rsidR="00F16FD3" w:rsidRPr="00011684">
        <w:rPr>
          <w:rFonts w:ascii="Times New Roman" w:eastAsia="Aptos" w:hAnsi="Times New Roman" w:cs="Times New Roman"/>
          <w:color w:val="000000" w:themeColor="text1"/>
        </w:rPr>
        <w:t xml:space="preserve">key theorists and figures who have informed </w:t>
      </w:r>
      <w:r w:rsidR="002C6034" w:rsidRPr="00011684">
        <w:rPr>
          <w:rFonts w:ascii="Times New Roman" w:eastAsia="Aptos" w:hAnsi="Times New Roman" w:cs="Times New Roman"/>
          <w:color w:val="000000" w:themeColor="text1"/>
        </w:rPr>
        <w:t>and contributed to the concept of the Age of Aquarius</w:t>
      </w:r>
      <w:r w:rsidR="00607E77" w:rsidRPr="00011684">
        <w:rPr>
          <w:rFonts w:ascii="Times New Roman" w:eastAsia="Aptos" w:hAnsi="Times New Roman" w:cs="Times New Roman"/>
          <w:color w:val="000000" w:themeColor="text1"/>
        </w:rPr>
        <w:t>, including the Theosophical movement and one of its founders, Helena P. Blavatsky.</w:t>
      </w:r>
      <w:r w:rsidR="002C6034" w:rsidRPr="00011684">
        <w:rPr>
          <w:rFonts w:ascii="Times New Roman" w:eastAsia="Aptos" w:hAnsi="Times New Roman" w:cs="Times New Roman"/>
          <w:color w:val="000000" w:themeColor="text1"/>
        </w:rPr>
        <w:t xml:space="preserve"> Following</w:t>
      </w:r>
      <w:r w:rsidR="004831DE" w:rsidRPr="00011684">
        <w:rPr>
          <w:rFonts w:ascii="Times New Roman" w:eastAsia="Aptos" w:hAnsi="Times New Roman" w:cs="Times New Roman"/>
          <w:color w:val="000000" w:themeColor="text1"/>
        </w:rPr>
        <w:t xml:space="preserve"> </w:t>
      </w:r>
      <w:r w:rsidR="002C6034" w:rsidRPr="00011684">
        <w:rPr>
          <w:rFonts w:ascii="Times New Roman" w:eastAsia="Aptos" w:hAnsi="Times New Roman" w:cs="Times New Roman"/>
          <w:color w:val="000000" w:themeColor="text1"/>
        </w:rPr>
        <w:t xml:space="preserve">this, </w:t>
      </w:r>
      <w:r w:rsidR="008173A6" w:rsidRPr="00011684">
        <w:rPr>
          <w:rFonts w:ascii="Times New Roman" w:eastAsia="Aptos" w:hAnsi="Times New Roman" w:cs="Times New Roman"/>
          <w:color w:val="000000" w:themeColor="text1"/>
        </w:rPr>
        <w:t>the literature review will discuss the ‘conspirituality’ debate</w:t>
      </w:r>
      <w:r w:rsidR="000478E6" w:rsidRPr="00011684">
        <w:rPr>
          <w:rFonts w:ascii="Times New Roman" w:eastAsia="Aptos" w:hAnsi="Times New Roman" w:cs="Times New Roman"/>
          <w:color w:val="000000" w:themeColor="text1"/>
        </w:rPr>
        <w:t xml:space="preserve">, </w:t>
      </w:r>
      <w:r w:rsidR="006B17A3" w:rsidRPr="00011684">
        <w:rPr>
          <w:rFonts w:ascii="Times New Roman" w:eastAsia="Aptos" w:hAnsi="Times New Roman" w:cs="Times New Roman"/>
          <w:color w:val="000000" w:themeColor="text1"/>
        </w:rPr>
        <w:t>such as detailing</w:t>
      </w:r>
      <w:r w:rsidR="000478E6" w:rsidRPr="00011684">
        <w:rPr>
          <w:rFonts w:ascii="Times New Roman" w:eastAsia="Aptos" w:hAnsi="Times New Roman" w:cs="Times New Roman"/>
          <w:color w:val="000000" w:themeColor="text1"/>
        </w:rPr>
        <w:t xml:space="preserve"> the precedence that has been set for the </w:t>
      </w:r>
      <w:r w:rsidR="006B17A3" w:rsidRPr="00011684">
        <w:rPr>
          <w:rFonts w:ascii="Times New Roman" w:eastAsia="Aptos" w:hAnsi="Times New Roman" w:cs="Times New Roman"/>
          <w:color w:val="000000" w:themeColor="text1"/>
        </w:rPr>
        <w:t xml:space="preserve">convergence of New Age beliefs </w:t>
      </w:r>
      <w:r w:rsidR="009C1969">
        <w:rPr>
          <w:rFonts w:ascii="Times New Roman" w:eastAsia="Aptos" w:hAnsi="Times New Roman" w:cs="Times New Roman"/>
          <w:color w:val="000000" w:themeColor="text1"/>
        </w:rPr>
        <w:t>and</w:t>
      </w:r>
      <w:r w:rsidR="006B17A3" w:rsidRPr="00011684">
        <w:rPr>
          <w:rFonts w:ascii="Times New Roman" w:eastAsia="Aptos" w:hAnsi="Times New Roman" w:cs="Times New Roman"/>
          <w:color w:val="000000" w:themeColor="text1"/>
        </w:rPr>
        <w:t xml:space="preserve"> </w:t>
      </w:r>
      <w:r w:rsidR="009C1969">
        <w:rPr>
          <w:rFonts w:ascii="Times New Roman" w:eastAsia="Aptos" w:hAnsi="Times New Roman" w:cs="Times New Roman"/>
          <w:color w:val="000000" w:themeColor="text1"/>
        </w:rPr>
        <w:t>conspiracy theories</w:t>
      </w:r>
      <w:r w:rsidR="006B17A3" w:rsidRPr="00011684">
        <w:rPr>
          <w:rFonts w:ascii="Times New Roman" w:eastAsia="Aptos" w:hAnsi="Times New Roman" w:cs="Times New Roman"/>
          <w:color w:val="000000" w:themeColor="text1"/>
        </w:rPr>
        <w:t>.</w:t>
      </w:r>
      <w:r w:rsidR="00605877" w:rsidRPr="00011684">
        <w:rPr>
          <w:rStyle w:val="FootnoteReference"/>
          <w:rFonts w:ascii="Times New Roman" w:eastAsia="Aptos" w:hAnsi="Times New Roman" w:cs="Times New Roman"/>
          <w:color w:val="000000" w:themeColor="text1"/>
        </w:rPr>
        <w:footnoteReference w:id="23"/>
      </w:r>
      <w:r w:rsidR="006B17A3" w:rsidRPr="00011684">
        <w:rPr>
          <w:rFonts w:ascii="Times New Roman" w:eastAsia="Aptos" w:hAnsi="Times New Roman" w:cs="Times New Roman"/>
          <w:color w:val="000000" w:themeColor="text1"/>
        </w:rPr>
        <w:t xml:space="preserve"> Next, the discussion </w:t>
      </w:r>
      <w:r w:rsidR="00E55470" w:rsidRPr="00011684">
        <w:rPr>
          <w:rFonts w:ascii="Times New Roman" w:eastAsia="Aptos" w:hAnsi="Times New Roman" w:cs="Times New Roman"/>
          <w:color w:val="000000" w:themeColor="text1"/>
        </w:rPr>
        <w:t xml:space="preserve">will integrate the academic discussions surrounding the genesis of the </w:t>
      </w:r>
      <w:r w:rsidR="00E55470" w:rsidRPr="00011684">
        <w:rPr>
          <w:rFonts w:ascii="Times New Roman" w:eastAsia="Aptos" w:hAnsi="Times New Roman" w:cs="Times New Roman"/>
          <w:color w:val="000000" w:themeColor="text1"/>
        </w:rPr>
        <w:lastRenderedPageBreak/>
        <w:t xml:space="preserve">Internet, and in more recent years, social media. This </w:t>
      </w:r>
      <w:r w:rsidR="00723C7C" w:rsidRPr="00011684">
        <w:rPr>
          <w:rFonts w:ascii="Times New Roman" w:eastAsia="Aptos" w:hAnsi="Times New Roman" w:cs="Times New Roman"/>
          <w:color w:val="000000" w:themeColor="text1"/>
        </w:rPr>
        <w:t xml:space="preserve">section will also </w:t>
      </w:r>
      <w:r w:rsidR="00293395" w:rsidRPr="00011684">
        <w:rPr>
          <w:rFonts w:ascii="Times New Roman" w:eastAsia="Aptos" w:hAnsi="Times New Roman" w:cs="Times New Roman"/>
          <w:color w:val="000000" w:themeColor="text1"/>
        </w:rPr>
        <w:t xml:space="preserve">introduce the </w:t>
      </w:r>
      <w:r w:rsidR="00D42CF8" w:rsidRPr="00011684">
        <w:rPr>
          <w:rFonts w:ascii="Times New Roman" w:eastAsia="Aptos" w:hAnsi="Times New Roman" w:cs="Times New Roman"/>
          <w:color w:val="000000" w:themeColor="text1"/>
        </w:rPr>
        <w:t xml:space="preserve">short-form video sharing platform TikTok </w:t>
      </w:r>
      <w:r w:rsidR="00723C7C" w:rsidRPr="00011684">
        <w:rPr>
          <w:rFonts w:ascii="Times New Roman" w:eastAsia="Aptos" w:hAnsi="Times New Roman" w:cs="Times New Roman"/>
          <w:color w:val="000000" w:themeColor="text1"/>
        </w:rPr>
        <w:t>as</w:t>
      </w:r>
      <w:r w:rsidR="00DB7B4E" w:rsidRPr="00011684">
        <w:rPr>
          <w:rFonts w:ascii="Times New Roman" w:eastAsia="Aptos" w:hAnsi="Times New Roman" w:cs="Times New Roman"/>
          <w:color w:val="000000" w:themeColor="text1"/>
        </w:rPr>
        <w:t xml:space="preserve"> a key field </w:t>
      </w:r>
      <w:r w:rsidR="00F50DA5" w:rsidRPr="00011684">
        <w:rPr>
          <w:rFonts w:ascii="Times New Roman" w:eastAsia="Aptos" w:hAnsi="Times New Roman" w:cs="Times New Roman"/>
          <w:color w:val="000000" w:themeColor="text1"/>
        </w:rPr>
        <w:t>for contemporary</w:t>
      </w:r>
      <w:r w:rsidR="00DB7B4E" w:rsidRPr="00011684">
        <w:rPr>
          <w:rFonts w:ascii="Times New Roman" w:eastAsia="Aptos" w:hAnsi="Times New Roman" w:cs="Times New Roman"/>
          <w:color w:val="000000" w:themeColor="text1"/>
        </w:rPr>
        <w:t xml:space="preserve"> </w:t>
      </w:r>
      <w:r w:rsidR="00723C7C" w:rsidRPr="00011684">
        <w:rPr>
          <w:rFonts w:ascii="Times New Roman" w:eastAsia="Aptos" w:hAnsi="Times New Roman" w:cs="Times New Roman"/>
          <w:color w:val="000000" w:themeColor="text1"/>
        </w:rPr>
        <w:t>cyber religiosity</w:t>
      </w:r>
      <w:r w:rsidR="00F50DA5" w:rsidRPr="00011684">
        <w:rPr>
          <w:rFonts w:ascii="Times New Roman" w:eastAsia="Aptos" w:hAnsi="Times New Roman" w:cs="Times New Roman"/>
          <w:color w:val="000000" w:themeColor="text1"/>
        </w:rPr>
        <w:t>, particularly for Generations Z</w:t>
      </w:r>
      <w:r w:rsidR="00A62837" w:rsidRPr="00011684">
        <w:rPr>
          <w:rFonts w:ascii="Times New Roman" w:eastAsia="Aptos" w:hAnsi="Times New Roman" w:cs="Times New Roman"/>
          <w:color w:val="000000" w:themeColor="text1"/>
        </w:rPr>
        <w:t>,</w:t>
      </w:r>
      <w:r w:rsidR="00F50DA5" w:rsidRPr="00011684">
        <w:rPr>
          <w:rFonts w:ascii="Times New Roman" w:eastAsia="Aptos" w:hAnsi="Times New Roman" w:cs="Times New Roman"/>
          <w:color w:val="000000" w:themeColor="text1"/>
        </w:rPr>
        <w:t xml:space="preserve"> and Alpha</w:t>
      </w:r>
      <w:r w:rsidR="00DB7B4E" w:rsidRPr="00011684">
        <w:rPr>
          <w:rFonts w:ascii="Times New Roman" w:eastAsia="Aptos" w:hAnsi="Times New Roman" w:cs="Times New Roman"/>
          <w:color w:val="000000" w:themeColor="text1"/>
        </w:rPr>
        <w:t>.</w:t>
      </w:r>
      <w:r w:rsidR="00F50DA5" w:rsidRPr="00011684">
        <w:rPr>
          <w:rStyle w:val="FootnoteReference"/>
          <w:rFonts w:ascii="Times New Roman" w:eastAsia="Aptos" w:hAnsi="Times New Roman" w:cs="Times New Roman"/>
          <w:color w:val="000000" w:themeColor="text1"/>
        </w:rPr>
        <w:footnoteReference w:id="24"/>
      </w:r>
      <w:r w:rsidR="00723C7C" w:rsidRPr="00011684">
        <w:rPr>
          <w:rFonts w:ascii="Times New Roman" w:eastAsia="Aptos" w:hAnsi="Times New Roman" w:cs="Times New Roman"/>
          <w:color w:val="000000" w:themeColor="text1"/>
        </w:rPr>
        <w:t xml:space="preserve"> </w:t>
      </w:r>
    </w:p>
    <w:p w14:paraId="1AA28735" w14:textId="23B8FC4A" w:rsidR="00474FA0" w:rsidRPr="002727CD" w:rsidRDefault="00474FA0" w:rsidP="00E2261F">
      <w:pPr>
        <w:pStyle w:val="Heading2"/>
        <w:numPr>
          <w:ilvl w:val="0"/>
          <w:numId w:val="9"/>
        </w:numPr>
        <w:rPr>
          <w:rFonts w:ascii="Times New Roman" w:hAnsi="Times New Roman" w:cs="Times New Roman"/>
          <w:b/>
          <w:bCs/>
          <w:color w:val="000000" w:themeColor="text1"/>
          <w:sz w:val="24"/>
          <w:szCs w:val="24"/>
        </w:rPr>
      </w:pPr>
      <w:r w:rsidRPr="002727CD">
        <w:rPr>
          <w:rFonts w:ascii="Times New Roman" w:hAnsi="Times New Roman" w:cs="Times New Roman"/>
          <w:b/>
          <w:bCs/>
          <w:color w:val="000000" w:themeColor="text1"/>
          <w:sz w:val="24"/>
          <w:szCs w:val="24"/>
        </w:rPr>
        <w:t xml:space="preserve">The History of the New Age </w:t>
      </w:r>
      <w:r w:rsidR="00ED2098" w:rsidRPr="002727CD">
        <w:rPr>
          <w:rFonts w:ascii="Times New Roman" w:hAnsi="Times New Roman" w:cs="Times New Roman"/>
          <w:b/>
          <w:bCs/>
          <w:color w:val="000000" w:themeColor="text1"/>
          <w:sz w:val="24"/>
          <w:szCs w:val="24"/>
        </w:rPr>
        <w:t>and</w:t>
      </w:r>
      <w:r w:rsidR="001A7CC6" w:rsidRPr="002727CD">
        <w:rPr>
          <w:rFonts w:ascii="Times New Roman" w:hAnsi="Times New Roman" w:cs="Times New Roman"/>
          <w:b/>
          <w:bCs/>
          <w:color w:val="000000" w:themeColor="text1"/>
          <w:sz w:val="24"/>
          <w:szCs w:val="24"/>
        </w:rPr>
        <w:t xml:space="preserve"> </w:t>
      </w:r>
      <w:r w:rsidR="00ED2098" w:rsidRPr="002727CD">
        <w:rPr>
          <w:rFonts w:ascii="Times New Roman" w:hAnsi="Times New Roman" w:cs="Times New Roman"/>
          <w:b/>
          <w:bCs/>
          <w:color w:val="000000" w:themeColor="text1"/>
          <w:sz w:val="24"/>
          <w:szCs w:val="24"/>
        </w:rPr>
        <w:t xml:space="preserve">the </w:t>
      </w:r>
      <w:r w:rsidR="001A7CC6" w:rsidRPr="002727CD">
        <w:rPr>
          <w:rFonts w:ascii="Times New Roman" w:hAnsi="Times New Roman" w:cs="Times New Roman"/>
          <w:b/>
          <w:bCs/>
          <w:color w:val="000000" w:themeColor="text1"/>
          <w:sz w:val="24"/>
          <w:szCs w:val="24"/>
        </w:rPr>
        <w:t>Age of Aquarius</w:t>
      </w:r>
    </w:p>
    <w:p w14:paraId="08F10B3A" w14:textId="202F6263" w:rsidR="00B34EE2" w:rsidRPr="00011684" w:rsidRDefault="459F23FC"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Michael York </w:t>
      </w:r>
      <w:r w:rsidR="00205870" w:rsidRPr="00011684">
        <w:rPr>
          <w:rFonts w:ascii="Times New Roman" w:eastAsia="Aptos" w:hAnsi="Times New Roman" w:cs="Times New Roman"/>
          <w:color w:val="000000" w:themeColor="text1"/>
        </w:rPr>
        <w:t>classifies the New Age as a New Religious Movement (NRM</w:t>
      </w:r>
      <w:r w:rsidR="00860105" w:rsidRPr="00011684">
        <w:rPr>
          <w:rFonts w:ascii="Times New Roman" w:eastAsia="Aptos" w:hAnsi="Times New Roman" w:cs="Times New Roman"/>
          <w:color w:val="000000" w:themeColor="text1"/>
        </w:rPr>
        <w:t>) and</w:t>
      </w:r>
      <w:r w:rsidR="00205870" w:rsidRPr="00011684">
        <w:rPr>
          <w:rFonts w:ascii="Times New Roman" w:eastAsia="Aptos" w:hAnsi="Times New Roman" w:cs="Times New Roman"/>
          <w:color w:val="000000" w:themeColor="text1"/>
        </w:rPr>
        <w:t xml:space="preserve"> </w:t>
      </w:r>
      <w:r w:rsidR="00B34EE2" w:rsidRPr="00011684">
        <w:rPr>
          <w:rFonts w:ascii="Times New Roman" w:eastAsia="Aptos" w:hAnsi="Times New Roman" w:cs="Times New Roman"/>
          <w:color w:val="000000" w:themeColor="text1"/>
        </w:rPr>
        <w:t>provides a</w:t>
      </w:r>
      <w:r w:rsidR="00D73392" w:rsidRPr="00011684">
        <w:rPr>
          <w:rFonts w:ascii="Times New Roman" w:eastAsia="Aptos" w:hAnsi="Times New Roman" w:cs="Times New Roman"/>
          <w:color w:val="000000" w:themeColor="text1"/>
        </w:rPr>
        <w:t xml:space="preserve">n understanding </w:t>
      </w:r>
      <w:r w:rsidR="00B34EE2" w:rsidRPr="00011684">
        <w:rPr>
          <w:rFonts w:ascii="Times New Roman" w:eastAsia="Aptos" w:hAnsi="Times New Roman" w:cs="Times New Roman"/>
          <w:color w:val="000000" w:themeColor="text1"/>
        </w:rPr>
        <w:t>of</w:t>
      </w:r>
      <w:r w:rsidRPr="00011684">
        <w:rPr>
          <w:rFonts w:ascii="Times New Roman" w:eastAsia="Aptos" w:hAnsi="Times New Roman" w:cs="Times New Roman"/>
          <w:color w:val="000000" w:themeColor="text1"/>
        </w:rPr>
        <w:t xml:space="preserve"> the</w:t>
      </w:r>
      <w:r w:rsidR="00650035" w:rsidRPr="00011684">
        <w:rPr>
          <w:rFonts w:ascii="Times New Roman" w:eastAsia="Aptos" w:hAnsi="Times New Roman" w:cs="Times New Roman"/>
          <w:color w:val="000000" w:themeColor="text1"/>
        </w:rPr>
        <w:t xml:space="preserve"> New Age</w:t>
      </w:r>
      <w:r w:rsidRPr="00011684">
        <w:rPr>
          <w:rFonts w:ascii="Times New Roman" w:eastAsia="Aptos" w:hAnsi="Times New Roman" w:cs="Times New Roman"/>
          <w:color w:val="000000" w:themeColor="text1"/>
        </w:rPr>
        <w:t xml:space="preserve"> movement</w:t>
      </w:r>
      <w:r w:rsidR="00D73392" w:rsidRPr="00011684">
        <w:rPr>
          <w:rFonts w:ascii="Times New Roman" w:eastAsia="Aptos" w:hAnsi="Times New Roman" w:cs="Times New Roman"/>
          <w:color w:val="000000" w:themeColor="text1"/>
        </w:rPr>
        <w:t xml:space="preserve"> that acknowledges its variety as a </w:t>
      </w:r>
      <w:r w:rsidR="00281E6B" w:rsidRPr="00011684">
        <w:rPr>
          <w:rFonts w:ascii="Times New Roman" w:eastAsia="Aptos" w:hAnsi="Times New Roman" w:cs="Times New Roman"/>
          <w:color w:val="000000" w:themeColor="text1"/>
        </w:rPr>
        <w:t>religious group</w:t>
      </w:r>
      <w:r w:rsidR="00205870" w:rsidRPr="00011684">
        <w:rPr>
          <w:rFonts w:ascii="Times New Roman" w:eastAsia="Aptos" w:hAnsi="Times New Roman" w:cs="Times New Roman"/>
          <w:color w:val="000000" w:themeColor="text1"/>
        </w:rPr>
        <w:t>.</w:t>
      </w:r>
      <w:r w:rsidR="000F673E" w:rsidRPr="00011684">
        <w:rPr>
          <w:rStyle w:val="FootnoteReference"/>
          <w:rFonts w:ascii="Times New Roman" w:eastAsia="Aptos" w:hAnsi="Times New Roman" w:cs="Times New Roman"/>
          <w:color w:val="000000" w:themeColor="text1"/>
        </w:rPr>
        <w:footnoteReference w:id="25"/>
      </w:r>
      <w:r w:rsidR="00205870" w:rsidRPr="00011684">
        <w:rPr>
          <w:rFonts w:ascii="Times New Roman" w:eastAsia="Aptos" w:hAnsi="Times New Roman" w:cs="Times New Roman"/>
          <w:color w:val="000000" w:themeColor="text1"/>
        </w:rPr>
        <w:t xml:space="preserve"> It can be </w:t>
      </w:r>
      <w:r w:rsidR="00281E6B" w:rsidRPr="00011684">
        <w:rPr>
          <w:rFonts w:ascii="Times New Roman" w:eastAsia="Aptos" w:hAnsi="Times New Roman" w:cs="Times New Roman"/>
          <w:color w:val="000000" w:themeColor="text1"/>
        </w:rPr>
        <w:t xml:space="preserve">considered an umbrella term that </w:t>
      </w:r>
      <w:r w:rsidR="00D73392" w:rsidRPr="00011684">
        <w:rPr>
          <w:rFonts w:ascii="Times New Roman" w:eastAsia="Aptos" w:hAnsi="Times New Roman" w:cs="Times New Roman"/>
          <w:color w:val="000000" w:themeColor="text1"/>
        </w:rPr>
        <w:t>encompasses a mixture of communities</w:t>
      </w:r>
      <w:r w:rsidR="00281E6B" w:rsidRPr="00011684">
        <w:rPr>
          <w:rFonts w:ascii="Times New Roman" w:eastAsia="Aptos" w:hAnsi="Times New Roman" w:cs="Times New Roman"/>
          <w:color w:val="000000" w:themeColor="text1"/>
        </w:rPr>
        <w:t xml:space="preserve">, </w:t>
      </w:r>
      <w:r w:rsidR="00D73392" w:rsidRPr="00011684">
        <w:rPr>
          <w:rFonts w:ascii="Times New Roman" w:eastAsia="Aptos" w:hAnsi="Times New Roman" w:cs="Times New Roman"/>
          <w:color w:val="000000" w:themeColor="text1"/>
        </w:rPr>
        <w:t>identities</w:t>
      </w:r>
      <w:r w:rsidR="00A62837" w:rsidRPr="00011684">
        <w:rPr>
          <w:rFonts w:ascii="Times New Roman" w:eastAsia="Aptos" w:hAnsi="Times New Roman" w:cs="Times New Roman"/>
          <w:color w:val="000000" w:themeColor="text1"/>
        </w:rPr>
        <w:t>,</w:t>
      </w:r>
      <w:r w:rsidR="00281E6B" w:rsidRPr="00011684">
        <w:rPr>
          <w:rFonts w:ascii="Times New Roman" w:eastAsia="Aptos" w:hAnsi="Times New Roman" w:cs="Times New Roman"/>
          <w:color w:val="000000" w:themeColor="text1"/>
        </w:rPr>
        <w:t xml:space="preserve"> and practices.</w:t>
      </w:r>
      <w:r w:rsidR="00BA51EB" w:rsidRPr="00011684">
        <w:rPr>
          <w:rFonts w:ascii="Times New Roman" w:eastAsia="Aptos" w:hAnsi="Times New Roman" w:cs="Times New Roman"/>
          <w:color w:val="000000" w:themeColor="text1"/>
        </w:rPr>
        <w:t xml:space="preserve"> Despite the sharing of common threads such as beliefs and practices within the community, it lacks a foundational doctrine, singular founder, holy scripture</w:t>
      </w:r>
      <w:r w:rsidR="00A62837" w:rsidRPr="00011684">
        <w:rPr>
          <w:rFonts w:ascii="Times New Roman" w:eastAsia="Aptos" w:hAnsi="Times New Roman" w:cs="Times New Roman"/>
          <w:color w:val="000000" w:themeColor="text1"/>
        </w:rPr>
        <w:t>,</w:t>
      </w:r>
      <w:r w:rsidR="00BA51EB" w:rsidRPr="00011684">
        <w:rPr>
          <w:rFonts w:ascii="Times New Roman" w:eastAsia="Aptos" w:hAnsi="Times New Roman" w:cs="Times New Roman"/>
          <w:color w:val="000000" w:themeColor="text1"/>
        </w:rPr>
        <w:t xml:space="preserve"> or overarching joint practices, and therefore is polymorphous in nature, taking on a variety of shapes, forms and expressions.</w:t>
      </w:r>
      <w:r w:rsidR="00BA51EB" w:rsidRPr="00011684">
        <w:rPr>
          <w:rStyle w:val="FootnoteReference"/>
          <w:rFonts w:ascii="Times New Roman" w:eastAsia="Aptos" w:hAnsi="Times New Roman" w:cs="Times New Roman"/>
          <w:color w:val="000000" w:themeColor="text1"/>
        </w:rPr>
        <w:footnoteReference w:id="26"/>
      </w:r>
      <w:r w:rsidR="00BA51EB" w:rsidRPr="00011684">
        <w:rPr>
          <w:rFonts w:ascii="Times New Roman" w:eastAsia="Aptos" w:hAnsi="Times New Roman" w:cs="Times New Roman"/>
          <w:color w:val="000000" w:themeColor="text1"/>
        </w:rPr>
        <w:t xml:space="preserve"> </w:t>
      </w:r>
      <w:r w:rsidR="00205870" w:rsidRPr="00011684">
        <w:rPr>
          <w:rFonts w:ascii="Times New Roman" w:eastAsia="Aptos" w:hAnsi="Times New Roman" w:cs="Times New Roman"/>
          <w:color w:val="000000" w:themeColor="text1"/>
        </w:rPr>
        <w:t>It is in this way that the New Age is considered different to organi</w:t>
      </w:r>
      <w:r w:rsidR="00CB321D">
        <w:rPr>
          <w:rFonts w:ascii="Times New Roman" w:eastAsia="Aptos" w:hAnsi="Times New Roman" w:cs="Times New Roman"/>
          <w:color w:val="000000" w:themeColor="text1"/>
        </w:rPr>
        <w:t>s</w:t>
      </w:r>
      <w:r w:rsidR="00205870" w:rsidRPr="00011684">
        <w:rPr>
          <w:rFonts w:ascii="Times New Roman" w:eastAsia="Aptos" w:hAnsi="Times New Roman" w:cs="Times New Roman"/>
          <w:color w:val="000000" w:themeColor="text1"/>
        </w:rPr>
        <w:t>ed religion</w:t>
      </w:r>
      <w:r w:rsidR="00A62837" w:rsidRPr="00011684">
        <w:rPr>
          <w:rFonts w:ascii="Times New Roman" w:eastAsia="Aptos" w:hAnsi="Times New Roman" w:cs="Times New Roman"/>
          <w:color w:val="000000" w:themeColor="text1"/>
        </w:rPr>
        <w:t>s</w:t>
      </w:r>
      <w:r w:rsidR="00205870" w:rsidRPr="00011684">
        <w:rPr>
          <w:rFonts w:ascii="Times New Roman" w:eastAsia="Aptos" w:hAnsi="Times New Roman" w:cs="Times New Roman"/>
          <w:color w:val="000000" w:themeColor="text1"/>
        </w:rPr>
        <w:t xml:space="preserve">, such as Christianity or Islam. In addition, York claims that the New Age is a part of, and partly the cause of, the imminent </w:t>
      </w:r>
      <w:commentRangeStart w:id="3"/>
      <w:r w:rsidR="00205870" w:rsidRPr="00011684">
        <w:rPr>
          <w:rFonts w:ascii="Times New Roman" w:eastAsia="Aptos" w:hAnsi="Times New Roman" w:cs="Times New Roman"/>
          <w:color w:val="000000" w:themeColor="text1"/>
        </w:rPr>
        <w:t>Age of Aquarius</w:t>
      </w:r>
      <w:commentRangeEnd w:id="3"/>
      <w:r w:rsidR="006D29F9" w:rsidRPr="00011684">
        <w:rPr>
          <w:rStyle w:val="CommentReference"/>
          <w:rFonts w:ascii="Times New Roman" w:hAnsi="Times New Roman" w:cs="Times New Roman"/>
          <w:sz w:val="24"/>
          <w:szCs w:val="24"/>
        </w:rPr>
        <w:commentReference w:id="3"/>
      </w:r>
      <w:r w:rsidR="00205870" w:rsidRPr="00011684">
        <w:rPr>
          <w:rFonts w:ascii="Times New Roman" w:eastAsia="Aptos" w:hAnsi="Times New Roman" w:cs="Times New Roman"/>
          <w:color w:val="000000" w:themeColor="text1"/>
        </w:rPr>
        <w:t>.</w:t>
      </w:r>
      <w:r w:rsidR="00731DA0" w:rsidRPr="00011684">
        <w:rPr>
          <w:rStyle w:val="FootnoteReference"/>
          <w:rFonts w:ascii="Times New Roman" w:eastAsia="Aptos" w:hAnsi="Times New Roman" w:cs="Times New Roman"/>
          <w:color w:val="000000" w:themeColor="text1"/>
        </w:rPr>
        <w:footnoteReference w:id="27"/>
      </w:r>
      <w:r w:rsidR="00571DD7" w:rsidRPr="00011684">
        <w:rPr>
          <w:rFonts w:ascii="Times New Roman" w:eastAsia="Aptos" w:hAnsi="Times New Roman" w:cs="Times New Roman"/>
          <w:color w:val="000000" w:themeColor="text1"/>
        </w:rPr>
        <w:t xml:space="preserve"> Wouter J. </w:t>
      </w:r>
      <w:proofErr w:type="spellStart"/>
      <w:r w:rsidR="00571DD7" w:rsidRPr="00011684">
        <w:rPr>
          <w:rFonts w:ascii="Times New Roman" w:eastAsia="Aptos" w:hAnsi="Times New Roman" w:cs="Times New Roman"/>
          <w:color w:val="000000" w:themeColor="text1"/>
        </w:rPr>
        <w:t>Hanegraaff</w:t>
      </w:r>
      <w:proofErr w:type="spellEnd"/>
      <w:r w:rsidR="00571DD7" w:rsidRPr="00011684">
        <w:rPr>
          <w:rFonts w:ascii="Times New Roman" w:eastAsia="Aptos" w:hAnsi="Times New Roman" w:cs="Times New Roman"/>
          <w:color w:val="000000" w:themeColor="text1"/>
        </w:rPr>
        <w:t xml:space="preserve"> </w:t>
      </w:r>
      <w:r w:rsidR="00542E1C" w:rsidRPr="00011684">
        <w:rPr>
          <w:rFonts w:ascii="Times New Roman" w:eastAsia="Aptos" w:hAnsi="Times New Roman" w:cs="Times New Roman"/>
          <w:color w:val="000000" w:themeColor="text1"/>
        </w:rPr>
        <w:t xml:space="preserve">considers the area of New Ageism that </w:t>
      </w:r>
      <w:proofErr w:type="spellStart"/>
      <w:r w:rsidR="00542E1C" w:rsidRPr="00011684">
        <w:rPr>
          <w:rFonts w:ascii="Times New Roman" w:eastAsia="Aptos" w:hAnsi="Times New Roman" w:cs="Times New Roman"/>
          <w:color w:val="000000" w:themeColor="text1"/>
        </w:rPr>
        <w:t>centrali</w:t>
      </w:r>
      <w:r w:rsidR="00CB321D">
        <w:rPr>
          <w:rFonts w:ascii="Times New Roman" w:eastAsia="Aptos" w:hAnsi="Times New Roman" w:cs="Times New Roman"/>
          <w:color w:val="000000" w:themeColor="text1"/>
        </w:rPr>
        <w:t>s</w:t>
      </w:r>
      <w:r w:rsidR="00542E1C" w:rsidRPr="00011684">
        <w:rPr>
          <w:rFonts w:ascii="Times New Roman" w:eastAsia="Aptos" w:hAnsi="Times New Roman" w:cs="Times New Roman"/>
          <w:color w:val="000000" w:themeColor="text1"/>
        </w:rPr>
        <w:t>es</w:t>
      </w:r>
      <w:proofErr w:type="spellEnd"/>
      <w:r w:rsidR="00542E1C" w:rsidRPr="00011684">
        <w:rPr>
          <w:rFonts w:ascii="Times New Roman" w:eastAsia="Aptos" w:hAnsi="Times New Roman" w:cs="Times New Roman"/>
          <w:color w:val="000000" w:themeColor="text1"/>
        </w:rPr>
        <w:t xml:space="preserve"> the Age of Aquarius within its practices and activities as the New Age </w:t>
      </w:r>
      <w:r w:rsidR="00542E1C" w:rsidRPr="00011684">
        <w:rPr>
          <w:rFonts w:ascii="Times New Roman" w:eastAsia="Aptos" w:hAnsi="Times New Roman" w:cs="Times New Roman"/>
          <w:i/>
          <w:iCs/>
          <w:color w:val="000000" w:themeColor="text1"/>
        </w:rPr>
        <w:t xml:space="preserve">sensu stricto </w:t>
      </w:r>
      <w:r w:rsidR="00542E1C" w:rsidRPr="00011684">
        <w:rPr>
          <w:rFonts w:ascii="Times New Roman" w:eastAsia="Aptos" w:hAnsi="Times New Roman" w:cs="Times New Roman"/>
          <w:color w:val="000000" w:themeColor="text1"/>
        </w:rPr>
        <w:t>(New Age in the restricted sense).</w:t>
      </w:r>
      <w:r w:rsidR="00542E1C" w:rsidRPr="00011684">
        <w:rPr>
          <w:rStyle w:val="FootnoteReference"/>
          <w:rFonts w:ascii="Times New Roman" w:eastAsia="Aptos" w:hAnsi="Times New Roman" w:cs="Times New Roman"/>
          <w:color w:val="000000" w:themeColor="text1"/>
        </w:rPr>
        <w:footnoteReference w:id="28"/>
      </w:r>
      <w:r w:rsidR="00450C42">
        <w:rPr>
          <w:rFonts w:ascii="Times New Roman" w:eastAsia="Aptos" w:hAnsi="Times New Roman" w:cs="Times New Roman"/>
          <w:color w:val="000000" w:themeColor="text1"/>
        </w:rPr>
        <w:t xml:space="preserve"> The New Age in a strict sense also considers the countercultural and Theosophical origins of the movement.</w:t>
      </w:r>
      <w:r w:rsidR="00AE6CAC" w:rsidRPr="00011684">
        <w:rPr>
          <w:rFonts w:ascii="Times New Roman" w:eastAsia="Aptos" w:hAnsi="Times New Roman" w:cs="Times New Roman"/>
          <w:color w:val="000000" w:themeColor="text1"/>
        </w:rPr>
        <w:t xml:space="preserve"> </w:t>
      </w:r>
      <w:r w:rsidR="00542E1C" w:rsidRPr="00011684">
        <w:rPr>
          <w:rFonts w:ascii="Times New Roman" w:eastAsia="Aptos" w:hAnsi="Times New Roman" w:cs="Times New Roman"/>
          <w:color w:val="000000" w:themeColor="text1"/>
        </w:rPr>
        <w:t xml:space="preserve">This is distinct to </w:t>
      </w:r>
      <w:r w:rsidR="00AE6CAC" w:rsidRPr="00011684">
        <w:rPr>
          <w:rFonts w:ascii="Times New Roman" w:eastAsia="Aptos" w:hAnsi="Times New Roman" w:cs="Times New Roman"/>
          <w:color w:val="000000" w:themeColor="text1"/>
        </w:rPr>
        <w:t xml:space="preserve">New Age </w:t>
      </w:r>
      <w:r w:rsidR="00AE6CAC" w:rsidRPr="00011684">
        <w:rPr>
          <w:rFonts w:ascii="Times New Roman" w:eastAsia="Aptos" w:hAnsi="Times New Roman" w:cs="Times New Roman"/>
          <w:i/>
          <w:iCs/>
          <w:color w:val="000000" w:themeColor="text1"/>
        </w:rPr>
        <w:t>sensu lato</w:t>
      </w:r>
      <w:r w:rsidR="00542E1C" w:rsidRPr="00011684">
        <w:rPr>
          <w:rFonts w:ascii="Times New Roman" w:eastAsia="Aptos" w:hAnsi="Times New Roman" w:cs="Times New Roman"/>
          <w:i/>
          <w:iCs/>
          <w:color w:val="000000" w:themeColor="text1"/>
        </w:rPr>
        <w:t xml:space="preserve"> </w:t>
      </w:r>
      <w:r w:rsidR="00542E1C" w:rsidRPr="00011684">
        <w:rPr>
          <w:rFonts w:ascii="Times New Roman" w:eastAsia="Aptos" w:hAnsi="Times New Roman" w:cs="Times New Roman"/>
          <w:color w:val="000000" w:themeColor="text1"/>
        </w:rPr>
        <w:t>(New Age in the general sense) which</w:t>
      </w:r>
      <w:r w:rsidR="00AE6CAC" w:rsidRPr="00011684">
        <w:rPr>
          <w:rFonts w:ascii="Times New Roman" w:eastAsia="Aptos" w:hAnsi="Times New Roman" w:cs="Times New Roman"/>
          <w:color w:val="000000" w:themeColor="text1"/>
        </w:rPr>
        <w:t xml:space="preserve"> </w:t>
      </w:r>
      <w:r w:rsidR="00CF214B" w:rsidRPr="00011684">
        <w:rPr>
          <w:rFonts w:ascii="Times New Roman" w:eastAsia="Aptos" w:hAnsi="Times New Roman" w:cs="Times New Roman"/>
          <w:color w:val="000000" w:themeColor="text1"/>
        </w:rPr>
        <w:t>abridges the</w:t>
      </w:r>
      <w:r w:rsidR="00AE6CAC" w:rsidRPr="00011684">
        <w:rPr>
          <w:rFonts w:ascii="Times New Roman" w:eastAsia="Aptos" w:hAnsi="Times New Roman" w:cs="Times New Roman"/>
          <w:color w:val="000000" w:themeColor="text1"/>
        </w:rPr>
        <w:t xml:space="preserve"> general</w:t>
      </w:r>
      <w:r w:rsidR="00CF214B" w:rsidRPr="00011684">
        <w:rPr>
          <w:rFonts w:ascii="Times New Roman" w:eastAsia="Aptos" w:hAnsi="Times New Roman" w:cs="Times New Roman"/>
          <w:color w:val="000000" w:themeColor="text1"/>
        </w:rPr>
        <w:t xml:space="preserve"> associated practices of the New Age</w:t>
      </w:r>
      <w:r w:rsidR="00AE6CAC" w:rsidRPr="00011684">
        <w:rPr>
          <w:rFonts w:ascii="Times New Roman" w:eastAsia="Aptos" w:hAnsi="Times New Roman" w:cs="Times New Roman"/>
          <w:color w:val="000000" w:themeColor="text1"/>
        </w:rPr>
        <w:t xml:space="preserve"> movement</w:t>
      </w:r>
      <w:r w:rsidR="00CF214B" w:rsidRPr="00011684">
        <w:rPr>
          <w:rFonts w:ascii="Times New Roman" w:eastAsia="Aptos" w:hAnsi="Times New Roman" w:cs="Times New Roman"/>
          <w:color w:val="000000" w:themeColor="text1"/>
        </w:rPr>
        <w:t>, such as yoga, meditation</w:t>
      </w:r>
      <w:r w:rsidR="00AE6CAC" w:rsidRPr="00011684">
        <w:rPr>
          <w:rFonts w:ascii="Times New Roman" w:eastAsia="Aptos" w:hAnsi="Times New Roman" w:cs="Times New Roman"/>
          <w:color w:val="000000" w:themeColor="text1"/>
        </w:rPr>
        <w:t xml:space="preserve">, </w:t>
      </w:r>
      <w:r w:rsidR="00CF214B" w:rsidRPr="00011684">
        <w:rPr>
          <w:rFonts w:ascii="Times New Roman" w:eastAsia="Aptos" w:hAnsi="Times New Roman" w:cs="Times New Roman"/>
          <w:color w:val="000000" w:themeColor="text1"/>
        </w:rPr>
        <w:t>crystal healing</w:t>
      </w:r>
      <w:r w:rsidR="00AE6CAC" w:rsidRPr="00011684">
        <w:rPr>
          <w:rFonts w:ascii="Times New Roman" w:eastAsia="Aptos" w:hAnsi="Times New Roman" w:cs="Times New Roman"/>
          <w:color w:val="000000" w:themeColor="text1"/>
        </w:rPr>
        <w:t xml:space="preserve"> and other ‘alternative’ practices and healing </w:t>
      </w:r>
      <w:commentRangeStart w:id="4"/>
      <w:r w:rsidR="00AE6CAC" w:rsidRPr="00011684">
        <w:rPr>
          <w:rFonts w:ascii="Times New Roman" w:eastAsia="Aptos" w:hAnsi="Times New Roman" w:cs="Times New Roman"/>
          <w:color w:val="000000" w:themeColor="text1"/>
        </w:rPr>
        <w:t>modalities.</w:t>
      </w:r>
      <w:commentRangeEnd w:id="4"/>
      <w:r w:rsidR="002C326C" w:rsidRPr="00011684">
        <w:rPr>
          <w:rStyle w:val="CommentReference"/>
          <w:rFonts w:ascii="Times New Roman" w:hAnsi="Times New Roman" w:cs="Times New Roman"/>
        </w:rPr>
        <w:commentReference w:id="4"/>
      </w:r>
      <w:r w:rsidR="00F01932">
        <w:rPr>
          <w:rStyle w:val="FootnoteReference"/>
          <w:rFonts w:ascii="Times New Roman" w:eastAsia="Aptos" w:hAnsi="Times New Roman" w:cs="Times New Roman"/>
          <w:color w:val="000000" w:themeColor="text1"/>
        </w:rPr>
        <w:footnoteReference w:id="29"/>
      </w:r>
    </w:p>
    <w:p w14:paraId="0DD19846" w14:textId="534D11E4" w:rsidR="007A0EA7" w:rsidRPr="00011684" w:rsidRDefault="007A0EA7"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lastRenderedPageBreak/>
        <w:t xml:space="preserve">The contemporary zeitgeist of the Age of Aquarius rose in popularity in the late 1960s with </w:t>
      </w:r>
      <w:commentRangeStart w:id="5"/>
      <w:r w:rsidRPr="00011684">
        <w:rPr>
          <w:rFonts w:ascii="Times New Roman" w:eastAsia="Aptos" w:hAnsi="Times New Roman" w:cs="Times New Roman"/>
          <w:color w:val="000000" w:themeColor="text1"/>
        </w:rPr>
        <w:t xml:space="preserve">the </w:t>
      </w:r>
      <w:commentRangeEnd w:id="5"/>
      <w:r w:rsidR="006D29F9" w:rsidRPr="00011684">
        <w:rPr>
          <w:rStyle w:val="CommentReference"/>
          <w:rFonts w:ascii="Times New Roman" w:hAnsi="Times New Roman" w:cs="Times New Roman"/>
          <w:sz w:val="24"/>
          <w:szCs w:val="24"/>
        </w:rPr>
        <w:commentReference w:id="5"/>
      </w:r>
      <w:r w:rsidRPr="00011684">
        <w:rPr>
          <w:rFonts w:ascii="Times New Roman" w:eastAsia="Aptos" w:hAnsi="Times New Roman" w:cs="Times New Roman"/>
          <w:color w:val="000000" w:themeColor="text1"/>
        </w:rPr>
        <w:t xml:space="preserve">release of the 1968 song ‘Aquarius (Let the Sunshine In)’ from the musical </w:t>
      </w:r>
      <w:r w:rsidRPr="00011684">
        <w:rPr>
          <w:rFonts w:ascii="Times New Roman" w:eastAsia="Aptos" w:hAnsi="Times New Roman" w:cs="Times New Roman"/>
          <w:i/>
          <w:iCs/>
          <w:color w:val="000000" w:themeColor="text1"/>
        </w:rPr>
        <w:t>Hair</w:t>
      </w:r>
      <w:r w:rsidRPr="00011684">
        <w:rPr>
          <w:rFonts w:ascii="Times New Roman" w:eastAsia="Aptos" w:hAnsi="Times New Roman" w:cs="Times New Roman"/>
          <w:color w:val="000000" w:themeColor="text1"/>
        </w:rPr>
        <w:t>.</w:t>
      </w:r>
      <w:r w:rsidRPr="00011684">
        <w:rPr>
          <w:rStyle w:val="FootnoteReference"/>
          <w:rFonts w:ascii="Times New Roman" w:eastAsia="Aptos" w:hAnsi="Times New Roman" w:cs="Times New Roman"/>
          <w:color w:val="000000" w:themeColor="text1"/>
        </w:rPr>
        <w:footnoteReference w:id="30"/>
      </w:r>
      <w:r w:rsidRPr="00011684">
        <w:rPr>
          <w:rFonts w:ascii="Times New Roman" w:eastAsia="Aptos" w:hAnsi="Times New Roman" w:cs="Times New Roman"/>
          <w:color w:val="000000" w:themeColor="text1"/>
        </w:rPr>
        <w:t xml:space="preserve"> </w:t>
      </w:r>
      <w:r w:rsidR="004E480E" w:rsidRPr="00011684">
        <w:rPr>
          <w:rFonts w:ascii="Times New Roman" w:eastAsia="Aptos" w:hAnsi="Times New Roman" w:cs="Times New Roman"/>
          <w:color w:val="000000" w:themeColor="text1"/>
        </w:rPr>
        <w:t xml:space="preserve"> The l</w:t>
      </w:r>
      <w:r w:rsidRPr="00011684">
        <w:rPr>
          <w:rFonts w:ascii="Times New Roman" w:eastAsia="Aptos" w:hAnsi="Times New Roman" w:cs="Times New Roman"/>
          <w:color w:val="000000" w:themeColor="text1"/>
        </w:rPr>
        <w:t>yrics of the song state: ‘this is the dawning of the age of Aquarius… Golden living dreams of visions…And the mind’s true liberation’.</w:t>
      </w:r>
      <w:r w:rsidRPr="00011684">
        <w:rPr>
          <w:rStyle w:val="FootnoteReference"/>
          <w:rFonts w:ascii="Times New Roman" w:eastAsia="Aptos" w:hAnsi="Times New Roman" w:cs="Times New Roman"/>
          <w:color w:val="000000" w:themeColor="text1"/>
        </w:rPr>
        <w:footnoteReference w:id="31"/>
      </w:r>
      <w:r w:rsidRPr="00011684">
        <w:rPr>
          <w:rFonts w:ascii="Times New Roman" w:eastAsia="Aptos" w:hAnsi="Times New Roman" w:cs="Times New Roman"/>
          <w:color w:val="000000" w:themeColor="text1"/>
        </w:rPr>
        <w:t xml:space="preserve"> The Age of Aquarius became closely associated with the countercultural movement of the 1960s and 1970s, as members of the movement believed that the forthcoming New Age would be a time of enlightenment, peace, and humanitarianism.</w:t>
      </w:r>
      <w:r w:rsidRPr="00011684">
        <w:rPr>
          <w:rStyle w:val="FootnoteReference"/>
          <w:rFonts w:ascii="Times New Roman" w:eastAsia="Aptos" w:hAnsi="Times New Roman" w:cs="Times New Roman"/>
          <w:color w:val="000000" w:themeColor="text1"/>
        </w:rPr>
        <w:footnoteReference w:id="32"/>
      </w:r>
      <w:r w:rsidRPr="00011684">
        <w:rPr>
          <w:rFonts w:ascii="Times New Roman" w:eastAsia="Aptos" w:hAnsi="Times New Roman" w:cs="Times New Roman"/>
          <w:color w:val="000000" w:themeColor="text1"/>
        </w:rPr>
        <w:t xml:space="preserve"> The sociologist Theodore Roszak described how the countercultural movement was an expression of dissatisfaction with the hierarchical and elitist systems of the contemporary ‘technocracy’.</w:t>
      </w:r>
      <w:r w:rsidRPr="00011684">
        <w:rPr>
          <w:rStyle w:val="FootnoteReference"/>
          <w:rFonts w:ascii="Times New Roman" w:eastAsia="Aptos" w:hAnsi="Times New Roman" w:cs="Times New Roman"/>
          <w:color w:val="000000" w:themeColor="text1"/>
        </w:rPr>
        <w:footnoteReference w:id="33"/>
      </w:r>
      <w:r w:rsidRPr="00011684">
        <w:rPr>
          <w:rFonts w:ascii="Times New Roman" w:eastAsia="Aptos" w:hAnsi="Times New Roman" w:cs="Times New Roman"/>
          <w:color w:val="000000" w:themeColor="text1"/>
        </w:rPr>
        <w:t xml:space="preserve"> In addition, the countercultural movement can be described as an era of changing identities, wherein the youth rejected the traditional rules and norms of the time.</w:t>
      </w:r>
      <w:r w:rsidRPr="00011684">
        <w:rPr>
          <w:rStyle w:val="FootnoteReference"/>
          <w:rFonts w:ascii="Times New Roman" w:eastAsia="Aptos" w:hAnsi="Times New Roman" w:cs="Times New Roman"/>
          <w:color w:val="000000" w:themeColor="text1"/>
        </w:rPr>
        <w:footnoteReference w:id="34"/>
      </w:r>
      <w:r w:rsidRPr="00011684">
        <w:rPr>
          <w:rFonts w:ascii="Times New Roman" w:eastAsia="Aptos" w:hAnsi="Times New Roman" w:cs="Times New Roman"/>
          <w:color w:val="000000" w:themeColor="text1"/>
        </w:rPr>
        <w:t xml:space="preserve"> The movement was characteri</w:t>
      </w:r>
      <w:r w:rsidR="00CB321D">
        <w:rPr>
          <w:rFonts w:ascii="Times New Roman" w:eastAsia="Aptos" w:hAnsi="Times New Roman" w:cs="Times New Roman"/>
          <w:color w:val="000000" w:themeColor="text1"/>
        </w:rPr>
        <w:t>s</w:t>
      </w:r>
      <w:r w:rsidRPr="00011684">
        <w:rPr>
          <w:rFonts w:ascii="Times New Roman" w:eastAsia="Aptos" w:hAnsi="Times New Roman" w:cs="Times New Roman"/>
          <w:color w:val="000000" w:themeColor="text1"/>
        </w:rPr>
        <w:t xml:space="preserve">ed by psychedelia, rock ‘n’ roll music, </w:t>
      </w:r>
      <w:r w:rsidR="00861219" w:rsidRPr="00011684">
        <w:rPr>
          <w:rFonts w:ascii="Times New Roman" w:eastAsia="Aptos" w:hAnsi="Times New Roman" w:cs="Times New Roman"/>
          <w:color w:val="000000" w:themeColor="text1"/>
        </w:rPr>
        <w:t xml:space="preserve">increased </w:t>
      </w:r>
      <w:r w:rsidRPr="00011684">
        <w:rPr>
          <w:rFonts w:ascii="Times New Roman" w:eastAsia="Aptos" w:hAnsi="Times New Roman" w:cs="Times New Roman"/>
          <w:color w:val="000000" w:themeColor="text1"/>
        </w:rPr>
        <w:t>sexual freedom</w:t>
      </w:r>
      <w:r w:rsidR="00861219" w:rsidRPr="00011684">
        <w:rPr>
          <w:rFonts w:ascii="Times New Roman" w:eastAsia="Aptos" w:hAnsi="Times New Roman" w:cs="Times New Roman"/>
          <w:color w:val="000000" w:themeColor="text1"/>
        </w:rPr>
        <w:t>,</w:t>
      </w:r>
      <w:r w:rsidRPr="00011684">
        <w:rPr>
          <w:rFonts w:ascii="Times New Roman" w:eastAsia="Aptos" w:hAnsi="Times New Roman" w:cs="Times New Roman"/>
          <w:color w:val="000000" w:themeColor="text1"/>
        </w:rPr>
        <w:t xml:space="preserve"> and communal utopianism. Whilst the countercultural movement of the 1960s and 70s shares ideals and characteristics with the Age of Aquarius, the Age of Aquarius represents a distinct yet related phenomen</w:t>
      </w:r>
      <w:r w:rsidR="00E01448" w:rsidRPr="00011684">
        <w:rPr>
          <w:rFonts w:ascii="Times New Roman" w:eastAsia="Aptos" w:hAnsi="Times New Roman" w:cs="Times New Roman"/>
          <w:color w:val="000000" w:themeColor="text1"/>
        </w:rPr>
        <w:t>on</w:t>
      </w:r>
      <w:r w:rsidRPr="00011684">
        <w:rPr>
          <w:rFonts w:ascii="Times New Roman" w:eastAsia="Aptos" w:hAnsi="Times New Roman" w:cs="Times New Roman"/>
          <w:color w:val="000000" w:themeColor="text1"/>
        </w:rPr>
        <w:t>. Chiefly, this occurs in how the hippie subculture considered the Age of Aquarius to be the current age of the 1960s and 1970s, with the astrological term becoming a</w:t>
      </w:r>
      <w:r w:rsidR="00494D89">
        <w:rPr>
          <w:rFonts w:ascii="Times New Roman" w:eastAsia="Aptos" w:hAnsi="Times New Roman" w:cs="Times New Roman"/>
          <w:color w:val="000000" w:themeColor="text1"/>
        </w:rPr>
        <w:t>ssociated with</w:t>
      </w:r>
      <w:r w:rsidRPr="00011684">
        <w:rPr>
          <w:rFonts w:ascii="Times New Roman" w:eastAsia="Aptos" w:hAnsi="Times New Roman" w:cs="Times New Roman"/>
          <w:color w:val="000000" w:themeColor="text1"/>
        </w:rPr>
        <w:t xml:space="preserve"> the countercultural movement of the time.</w:t>
      </w:r>
      <w:r w:rsidRPr="00011684">
        <w:rPr>
          <w:rStyle w:val="FootnoteReference"/>
          <w:rFonts w:ascii="Times New Roman" w:eastAsia="Aptos" w:hAnsi="Times New Roman" w:cs="Times New Roman"/>
          <w:color w:val="000000" w:themeColor="text1"/>
        </w:rPr>
        <w:footnoteReference w:id="35"/>
      </w:r>
      <w:r w:rsidRPr="00011684">
        <w:rPr>
          <w:rFonts w:ascii="Times New Roman" w:eastAsia="Aptos" w:hAnsi="Times New Roman" w:cs="Times New Roman"/>
          <w:color w:val="000000" w:themeColor="text1"/>
        </w:rPr>
        <w:t xml:space="preserve"> </w:t>
      </w:r>
    </w:p>
    <w:p w14:paraId="56B3F0EA" w14:textId="29DA8587" w:rsidR="009F6ED1" w:rsidRPr="00011684" w:rsidRDefault="007A0EA7"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lastRenderedPageBreak/>
        <w:t>The</w:t>
      </w:r>
      <w:r w:rsidR="00992892" w:rsidRPr="00011684">
        <w:rPr>
          <w:rFonts w:ascii="Times New Roman" w:eastAsia="Aptos" w:hAnsi="Times New Roman" w:cs="Times New Roman"/>
          <w:color w:val="000000" w:themeColor="text1"/>
        </w:rPr>
        <w:t xml:space="preserve"> popular New Age beliefs and practices as they are understood today can be largely attributed to the Theosophical movement, which was founded by Helena. P. Blavatsky in 1875.</w:t>
      </w:r>
      <w:r w:rsidR="007B12A4" w:rsidRPr="00011684">
        <w:rPr>
          <w:rStyle w:val="FootnoteReference"/>
          <w:rFonts w:ascii="Times New Roman" w:eastAsia="Aptos" w:hAnsi="Times New Roman" w:cs="Times New Roman"/>
          <w:color w:val="000000" w:themeColor="text1"/>
        </w:rPr>
        <w:footnoteReference w:id="36"/>
      </w:r>
      <w:r w:rsidR="00992892" w:rsidRPr="00011684">
        <w:rPr>
          <w:rFonts w:ascii="Times New Roman" w:eastAsia="Aptos" w:hAnsi="Times New Roman" w:cs="Times New Roman"/>
          <w:color w:val="000000" w:themeColor="text1"/>
        </w:rPr>
        <w:t xml:space="preserve"> </w:t>
      </w:r>
      <w:r w:rsidR="5249C7B5" w:rsidRPr="00011684">
        <w:rPr>
          <w:rFonts w:ascii="Times New Roman" w:eastAsia="Aptos" w:hAnsi="Times New Roman" w:cs="Times New Roman"/>
          <w:color w:val="000000" w:themeColor="text1"/>
        </w:rPr>
        <w:t xml:space="preserve">Blavatsky considered there to exist a </w:t>
      </w:r>
      <w:r w:rsidR="6E3EE0E2" w:rsidRPr="00011684">
        <w:rPr>
          <w:rFonts w:ascii="Times New Roman" w:eastAsia="Aptos" w:hAnsi="Times New Roman" w:cs="Times New Roman"/>
          <w:color w:val="000000" w:themeColor="text1"/>
        </w:rPr>
        <w:t>‘</w:t>
      </w:r>
      <w:r w:rsidR="785F5BB9" w:rsidRPr="00011684">
        <w:rPr>
          <w:rFonts w:ascii="Times New Roman" w:eastAsia="Aptos" w:hAnsi="Times New Roman" w:cs="Times New Roman"/>
          <w:color w:val="000000" w:themeColor="text1"/>
        </w:rPr>
        <w:t>lost</w:t>
      </w:r>
      <w:r w:rsidR="5249C7B5" w:rsidRPr="00011684">
        <w:rPr>
          <w:rFonts w:ascii="Times New Roman" w:eastAsia="Aptos" w:hAnsi="Times New Roman" w:cs="Times New Roman"/>
          <w:color w:val="000000" w:themeColor="text1"/>
        </w:rPr>
        <w:t xml:space="preserve"> </w:t>
      </w:r>
      <w:r w:rsidR="335D60C1" w:rsidRPr="00011684">
        <w:rPr>
          <w:rFonts w:ascii="Times New Roman" w:eastAsia="Aptos" w:hAnsi="Times New Roman" w:cs="Times New Roman"/>
          <w:color w:val="000000" w:themeColor="text1"/>
        </w:rPr>
        <w:t>wisdom</w:t>
      </w:r>
      <w:r w:rsidR="4981CCD5" w:rsidRPr="00011684">
        <w:rPr>
          <w:rFonts w:ascii="Times New Roman" w:eastAsia="Aptos" w:hAnsi="Times New Roman" w:cs="Times New Roman"/>
          <w:color w:val="000000" w:themeColor="text1"/>
        </w:rPr>
        <w:t>’</w:t>
      </w:r>
      <w:r w:rsidR="335D60C1" w:rsidRPr="00011684">
        <w:rPr>
          <w:rFonts w:ascii="Times New Roman" w:eastAsia="Aptos" w:hAnsi="Times New Roman" w:cs="Times New Roman"/>
          <w:color w:val="000000" w:themeColor="text1"/>
        </w:rPr>
        <w:t xml:space="preserve"> from</w:t>
      </w:r>
      <w:r w:rsidR="5249C7B5" w:rsidRPr="00011684">
        <w:rPr>
          <w:rFonts w:ascii="Times New Roman" w:eastAsia="Aptos" w:hAnsi="Times New Roman" w:cs="Times New Roman"/>
          <w:color w:val="000000" w:themeColor="text1"/>
        </w:rPr>
        <w:t xml:space="preserve"> an ancient and previously universal human </w:t>
      </w:r>
      <w:r w:rsidR="00A636CB" w:rsidRPr="00011684">
        <w:rPr>
          <w:rFonts w:ascii="Times New Roman" w:eastAsia="Aptos" w:hAnsi="Times New Roman" w:cs="Times New Roman"/>
          <w:color w:val="000000" w:themeColor="text1"/>
        </w:rPr>
        <w:t>civilization and</w:t>
      </w:r>
      <w:r w:rsidR="5249C7B5" w:rsidRPr="00011684">
        <w:rPr>
          <w:rFonts w:ascii="Times New Roman" w:eastAsia="Aptos" w:hAnsi="Times New Roman" w:cs="Times New Roman"/>
          <w:color w:val="000000" w:themeColor="text1"/>
        </w:rPr>
        <w:t xml:space="preserve"> aimed to bring this together once mor</w:t>
      </w:r>
      <w:r w:rsidR="00A636CB" w:rsidRPr="00011684">
        <w:rPr>
          <w:rFonts w:ascii="Times New Roman" w:eastAsia="Aptos" w:hAnsi="Times New Roman" w:cs="Times New Roman"/>
          <w:color w:val="000000" w:themeColor="text1"/>
        </w:rPr>
        <w:t>e by forming and teaching</w:t>
      </w:r>
      <w:r w:rsidR="5249C7B5" w:rsidRPr="00011684">
        <w:rPr>
          <w:rFonts w:ascii="Times New Roman" w:eastAsia="Aptos" w:hAnsi="Times New Roman" w:cs="Times New Roman"/>
          <w:color w:val="000000" w:themeColor="text1"/>
        </w:rPr>
        <w:t xml:space="preserve"> a group of people who could help to prepare the world for </w:t>
      </w:r>
      <w:r w:rsidR="00A636CB" w:rsidRPr="00011684">
        <w:rPr>
          <w:rFonts w:ascii="Times New Roman" w:eastAsia="Aptos" w:hAnsi="Times New Roman" w:cs="Times New Roman"/>
          <w:color w:val="000000" w:themeColor="text1"/>
        </w:rPr>
        <w:t>the</w:t>
      </w:r>
      <w:r w:rsidR="5249C7B5" w:rsidRPr="00011684">
        <w:rPr>
          <w:rFonts w:ascii="Times New Roman" w:eastAsia="Aptos" w:hAnsi="Times New Roman" w:cs="Times New Roman"/>
          <w:color w:val="000000" w:themeColor="text1"/>
        </w:rPr>
        <w:t xml:space="preserve"> imminent shif</w:t>
      </w:r>
      <w:r w:rsidR="00A636CB" w:rsidRPr="00011684">
        <w:rPr>
          <w:rFonts w:ascii="Times New Roman" w:eastAsia="Aptos" w:hAnsi="Times New Roman" w:cs="Times New Roman"/>
          <w:color w:val="000000" w:themeColor="text1"/>
        </w:rPr>
        <w:t>t</w:t>
      </w:r>
      <w:r w:rsidR="5249C7B5" w:rsidRPr="00011684">
        <w:rPr>
          <w:rFonts w:ascii="Times New Roman" w:eastAsia="Aptos" w:hAnsi="Times New Roman" w:cs="Times New Roman"/>
          <w:color w:val="000000" w:themeColor="text1"/>
        </w:rPr>
        <w:t>.</w:t>
      </w:r>
      <w:r w:rsidR="009E77F5" w:rsidRPr="00011684">
        <w:rPr>
          <w:rStyle w:val="FootnoteReference"/>
          <w:rFonts w:ascii="Times New Roman" w:eastAsia="Aptos" w:hAnsi="Times New Roman" w:cs="Times New Roman"/>
          <w:color w:val="000000" w:themeColor="text1"/>
        </w:rPr>
        <w:footnoteReference w:id="37"/>
      </w:r>
      <w:r w:rsidR="5249C7B5" w:rsidRPr="00011684">
        <w:rPr>
          <w:rFonts w:ascii="Times New Roman" w:eastAsia="Aptos" w:hAnsi="Times New Roman" w:cs="Times New Roman"/>
          <w:color w:val="000000" w:themeColor="text1"/>
        </w:rPr>
        <w:t xml:space="preserve"> Indeed, Blavatsky cites Theosophy as originating in the works of Alexandrian philosophers, dating back to the </w:t>
      </w:r>
      <w:r w:rsidR="00C374FF" w:rsidRPr="00011684">
        <w:rPr>
          <w:rFonts w:ascii="Times New Roman" w:eastAsia="Aptos" w:hAnsi="Times New Roman" w:cs="Times New Roman"/>
          <w:color w:val="000000" w:themeColor="text1"/>
        </w:rPr>
        <w:t>t</w:t>
      </w:r>
      <w:r w:rsidR="5249C7B5" w:rsidRPr="00011684">
        <w:rPr>
          <w:rFonts w:ascii="Times New Roman" w:eastAsia="Aptos" w:hAnsi="Times New Roman" w:cs="Times New Roman"/>
          <w:color w:val="000000" w:themeColor="text1"/>
        </w:rPr>
        <w:t xml:space="preserve">hird </w:t>
      </w:r>
      <w:r w:rsidR="00C374FF" w:rsidRPr="00011684">
        <w:rPr>
          <w:rFonts w:ascii="Times New Roman" w:eastAsia="Aptos" w:hAnsi="Times New Roman" w:cs="Times New Roman"/>
          <w:color w:val="000000" w:themeColor="text1"/>
        </w:rPr>
        <w:t>c</w:t>
      </w:r>
      <w:r w:rsidR="5249C7B5" w:rsidRPr="00011684">
        <w:rPr>
          <w:rFonts w:ascii="Times New Roman" w:eastAsia="Aptos" w:hAnsi="Times New Roman" w:cs="Times New Roman"/>
          <w:color w:val="000000" w:themeColor="text1"/>
        </w:rPr>
        <w:t xml:space="preserve">entury BC. Blavatsky uses the phrase </w:t>
      </w:r>
      <w:r w:rsidR="497CB7E9" w:rsidRPr="00011684">
        <w:rPr>
          <w:rFonts w:ascii="Times New Roman" w:eastAsia="Aptos" w:hAnsi="Times New Roman" w:cs="Times New Roman"/>
          <w:color w:val="000000" w:themeColor="text1"/>
        </w:rPr>
        <w:t>‘l</w:t>
      </w:r>
      <w:r w:rsidR="5249C7B5" w:rsidRPr="00011684">
        <w:rPr>
          <w:rFonts w:ascii="Times New Roman" w:eastAsia="Aptos" w:hAnsi="Times New Roman" w:cs="Times New Roman"/>
          <w:color w:val="000000" w:themeColor="text1"/>
        </w:rPr>
        <w:t>overs of the truth</w:t>
      </w:r>
      <w:r w:rsidR="6C0030DE" w:rsidRPr="00011684">
        <w:rPr>
          <w:rFonts w:ascii="Times New Roman" w:eastAsia="Aptos" w:hAnsi="Times New Roman" w:cs="Times New Roman"/>
          <w:color w:val="000000" w:themeColor="text1"/>
        </w:rPr>
        <w:t>’</w:t>
      </w:r>
      <w:r w:rsidR="5249C7B5" w:rsidRPr="00011684">
        <w:rPr>
          <w:rFonts w:ascii="Times New Roman" w:eastAsia="Aptos" w:hAnsi="Times New Roman" w:cs="Times New Roman"/>
          <w:color w:val="000000" w:themeColor="text1"/>
        </w:rPr>
        <w:t xml:space="preserve"> to describe Theosophical devotees, a phrase which later became the Theosophical motto of </w:t>
      </w:r>
      <w:r w:rsidR="00333431" w:rsidRPr="00011684">
        <w:rPr>
          <w:rFonts w:ascii="Times New Roman" w:eastAsia="Aptos" w:hAnsi="Times New Roman" w:cs="Times New Roman"/>
          <w:color w:val="000000" w:themeColor="text1"/>
        </w:rPr>
        <w:t>‘</w:t>
      </w:r>
      <w:r w:rsidR="5249C7B5" w:rsidRPr="00011684">
        <w:rPr>
          <w:rFonts w:ascii="Times New Roman" w:eastAsia="Aptos" w:hAnsi="Times New Roman" w:cs="Times New Roman"/>
          <w:color w:val="000000" w:themeColor="text1"/>
        </w:rPr>
        <w:t>There is no religion higher than truth</w:t>
      </w:r>
      <w:r w:rsidR="211D3C8D" w:rsidRPr="00011684">
        <w:rPr>
          <w:rFonts w:ascii="Times New Roman" w:eastAsia="Aptos" w:hAnsi="Times New Roman" w:cs="Times New Roman"/>
          <w:color w:val="000000" w:themeColor="text1"/>
        </w:rPr>
        <w:t>’</w:t>
      </w:r>
      <w:r w:rsidR="5249C7B5" w:rsidRPr="00011684">
        <w:rPr>
          <w:rFonts w:ascii="Times New Roman" w:eastAsia="Aptos" w:hAnsi="Times New Roman" w:cs="Times New Roman"/>
          <w:color w:val="000000" w:themeColor="text1"/>
        </w:rPr>
        <w:t>.</w:t>
      </w:r>
      <w:r w:rsidR="5249C7B5" w:rsidRPr="00011684">
        <w:rPr>
          <w:rStyle w:val="FootnoteReference"/>
          <w:rFonts w:ascii="Times New Roman" w:eastAsia="Aptos" w:hAnsi="Times New Roman" w:cs="Times New Roman"/>
          <w:color w:val="000000" w:themeColor="text1"/>
        </w:rPr>
        <w:footnoteReference w:id="38"/>
      </w:r>
      <w:r w:rsidR="5D17D8B2" w:rsidRPr="00011684">
        <w:rPr>
          <w:rFonts w:ascii="Times New Roman" w:eastAsia="Aptos" w:hAnsi="Times New Roman" w:cs="Times New Roman"/>
          <w:color w:val="000000" w:themeColor="text1"/>
        </w:rPr>
        <w:t xml:space="preserve"> </w:t>
      </w:r>
      <w:r w:rsidR="00ADE673" w:rsidRPr="00011684">
        <w:rPr>
          <w:rFonts w:ascii="Times New Roman" w:eastAsia="Aptos" w:hAnsi="Times New Roman" w:cs="Times New Roman"/>
          <w:color w:val="000000" w:themeColor="text1"/>
        </w:rPr>
        <w:t>According to Nicholas Campion, the Theosophical society was ‘the most important single institutional influence on the New Age movement’, in part because of its global reach, and also due to the significant number of respected intellectuals who became members.</w:t>
      </w:r>
      <w:r w:rsidR="5249C7B5" w:rsidRPr="00011684">
        <w:rPr>
          <w:rStyle w:val="FootnoteReference"/>
          <w:rFonts w:ascii="Times New Roman" w:eastAsia="Aptos" w:hAnsi="Times New Roman" w:cs="Times New Roman"/>
          <w:color w:val="000000" w:themeColor="text1"/>
        </w:rPr>
        <w:footnoteReference w:id="39"/>
      </w:r>
      <w:r w:rsidR="00ADE673" w:rsidRPr="00011684">
        <w:rPr>
          <w:rFonts w:ascii="Times New Roman" w:eastAsia="Aptos" w:hAnsi="Times New Roman" w:cs="Times New Roman"/>
          <w:color w:val="000000" w:themeColor="text1"/>
        </w:rPr>
        <w:t xml:space="preserve"> </w:t>
      </w:r>
      <w:r w:rsidR="0A852481" w:rsidRPr="00011684">
        <w:rPr>
          <w:rFonts w:ascii="Times New Roman" w:eastAsia="Aptos" w:hAnsi="Times New Roman" w:cs="Times New Roman"/>
          <w:color w:val="000000" w:themeColor="text1"/>
        </w:rPr>
        <w:t xml:space="preserve"> </w:t>
      </w:r>
      <w:r w:rsidR="005A007D" w:rsidRPr="00011684">
        <w:rPr>
          <w:rFonts w:ascii="Times New Roman" w:eastAsia="Aptos" w:hAnsi="Times New Roman" w:cs="Times New Roman"/>
          <w:color w:val="000000" w:themeColor="text1"/>
        </w:rPr>
        <w:t xml:space="preserve">H.P. </w:t>
      </w:r>
      <w:r w:rsidR="00315095" w:rsidRPr="00011684">
        <w:rPr>
          <w:rFonts w:ascii="Times New Roman" w:eastAsia="Aptos" w:hAnsi="Times New Roman" w:cs="Times New Roman"/>
          <w:color w:val="000000" w:themeColor="text1"/>
        </w:rPr>
        <w:t xml:space="preserve">Blavatsky's writing mentions the New Cycle, later known as the Aquarian Age, which </w:t>
      </w:r>
      <w:r w:rsidR="005A007D" w:rsidRPr="00011684">
        <w:rPr>
          <w:rFonts w:ascii="Times New Roman" w:eastAsia="Aptos" w:hAnsi="Times New Roman" w:cs="Times New Roman"/>
          <w:color w:val="000000" w:themeColor="text1"/>
        </w:rPr>
        <w:t>is</w:t>
      </w:r>
      <w:r w:rsidR="00315095" w:rsidRPr="00011684">
        <w:rPr>
          <w:rFonts w:ascii="Times New Roman" w:eastAsia="Aptos" w:hAnsi="Times New Roman" w:cs="Times New Roman"/>
          <w:color w:val="000000" w:themeColor="text1"/>
        </w:rPr>
        <w:t xml:space="preserve"> </w:t>
      </w:r>
      <w:r w:rsidR="005A007D" w:rsidRPr="00011684">
        <w:rPr>
          <w:rFonts w:ascii="Times New Roman" w:eastAsia="Aptos" w:hAnsi="Times New Roman" w:cs="Times New Roman"/>
          <w:color w:val="000000" w:themeColor="text1"/>
        </w:rPr>
        <w:t xml:space="preserve">said </w:t>
      </w:r>
      <w:r w:rsidR="00315095" w:rsidRPr="00011684">
        <w:rPr>
          <w:rFonts w:ascii="Times New Roman" w:eastAsia="Aptos" w:hAnsi="Times New Roman" w:cs="Times New Roman"/>
          <w:color w:val="000000" w:themeColor="text1"/>
        </w:rPr>
        <w:t>be a historical and pivotal period of human history whereby the ‘psychic idiosyncrasies of humanity’ will evolve through a significant change</w:t>
      </w:r>
      <w:r w:rsidR="00C77E28" w:rsidRPr="00011684">
        <w:rPr>
          <w:rFonts w:ascii="Times New Roman" w:eastAsia="Aptos" w:hAnsi="Times New Roman" w:cs="Times New Roman"/>
          <w:color w:val="000000" w:themeColor="text1"/>
        </w:rPr>
        <w:t xml:space="preserve"> after the precession of the equinoxes shifts</w:t>
      </w:r>
      <w:r w:rsidR="00992892" w:rsidRPr="00011684">
        <w:rPr>
          <w:rFonts w:ascii="Times New Roman" w:eastAsia="Aptos" w:hAnsi="Times New Roman" w:cs="Times New Roman"/>
          <w:color w:val="000000" w:themeColor="text1"/>
        </w:rPr>
        <w:t xml:space="preserve"> the Sun’s position</w:t>
      </w:r>
      <w:r w:rsidR="00C77E28" w:rsidRPr="00011684">
        <w:rPr>
          <w:rFonts w:ascii="Times New Roman" w:eastAsia="Aptos" w:hAnsi="Times New Roman" w:cs="Times New Roman"/>
          <w:color w:val="000000" w:themeColor="text1"/>
        </w:rPr>
        <w:t xml:space="preserve"> from the astrological age of Pisces to the Age of Aquarius.</w:t>
      </w:r>
      <w:r w:rsidR="00315095" w:rsidRPr="00011684">
        <w:rPr>
          <w:rStyle w:val="FootnoteReference"/>
          <w:rFonts w:ascii="Times New Roman" w:eastAsia="Aptos" w:hAnsi="Times New Roman" w:cs="Times New Roman"/>
          <w:color w:val="000000" w:themeColor="text1"/>
        </w:rPr>
        <w:footnoteReference w:id="40"/>
      </w:r>
      <w:r w:rsidR="00992892" w:rsidRPr="00011684">
        <w:rPr>
          <w:rFonts w:ascii="Times New Roman" w:eastAsia="Aptos" w:hAnsi="Times New Roman" w:cs="Times New Roman"/>
          <w:color w:val="000000" w:themeColor="text1"/>
        </w:rPr>
        <w:t xml:space="preserve"> </w:t>
      </w:r>
      <w:r w:rsidR="009F6ED1" w:rsidRPr="00011684">
        <w:rPr>
          <w:rFonts w:ascii="Times New Roman" w:eastAsia="Aptos" w:hAnsi="Times New Roman" w:cs="Times New Roman"/>
          <w:color w:val="000000" w:themeColor="text1"/>
        </w:rPr>
        <w:t xml:space="preserve">However, Campion is doubtful about the Aquarian Age </w:t>
      </w:r>
      <w:r w:rsidR="00A1633C" w:rsidRPr="00011684">
        <w:rPr>
          <w:rFonts w:ascii="Times New Roman" w:eastAsia="Aptos" w:hAnsi="Times New Roman" w:cs="Times New Roman"/>
          <w:color w:val="000000" w:themeColor="text1"/>
        </w:rPr>
        <w:t>resulting in a shift in consciousness for humanity</w:t>
      </w:r>
      <w:r w:rsidR="009F6ED1" w:rsidRPr="00011684">
        <w:rPr>
          <w:rFonts w:ascii="Times New Roman" w:eastAsia="Aptos" w:hAnsi="Times New Roman" w:cs="Times New Roman"/>
          <w:color w:val="000000" w:themeColor="text1"/>
        </w:rPr>
        <w:t>, stating that ‘the astronomical foundation for the theory of astrological ages lends them an aura of objective reality</w:t>
      </w:r>
      <w:r w:rsidR="00A1633C" w:rsidRPr="00011684">
        <w:rPr>
          <w:rFonts w:ascii="Times New Roman" w:eastAsia="Aptos" w:hAnsi="Times New Roman" w:cs="Times New Roman"/>
          <w:color w:val="000000" w:themeColor="text1"/>
        </w:rPr>
        <w:t>’.</w:t>
      </w:r>
      <w:r w:rsidR="001925F9" w:rsidRPr="00011684">
        <w:rPr>
          <w:rStyle w:val="FootnoteReference"/>
          <w:rFonts w:ascii="Times New Roman" w:eastAsia="Aptos" w:hAnsi="Times New Roman" w:cs="Times New Roman"/>
          <w:color w:val="000000" w:themeColor="text1"/>
        </w:rPr>
        <w:footnoteReference w:id="41"/>
      </w:r>
      <w:r w:rsidR="00A1633C" w:rsidRPr="00011684">
        <w:rPr>
          <w:rFonts w:ascii="Times New Roman" w:eastAsia="Aptos" w:hAnsi="Times New Roman" w:cs="Times New Roman"/>
          <w:color w:val="000000" w:themeColor="text1"/>
        </w:rPr>
        <w:t xml:space="preserve"> Campion’s view suggests </w:t>
      </w:r>
      <w:r w:rsidR="009F6ED1" w:rsidRPr="00011684">
        <w:rPr>
          <w:rFonts w:ascii="Times New Roman" w:eastAsia="Aptos" w:hAnsi="Times New Roman" w:cs="Times New Roman"/>
          <w:color w:val="000000" w:themeColor="text1"/>
        </w:rPr>
        <w:t>the meaning</w:t>
      </w:r>
      <w:r w:rsidR="00A1633C" w:rsidRPr="00011684">
        <w:rPr>
          <w:rFonts w:ascii="Times New Roman" w:eastAsia="Aptos" w:hAnsi="Times New Roman" w:cs="Times New Roman"/>
          <w:color w:val="000000" w:themeColor="text1"/>
        </w:rPr>
        <w:t xml:space="preserve"> </w:t>
      </w:r>
      <w:r w:rsidR="009F6ED1" w:rsidRPr="00011684">
        <w:rPr>
          <w:rFonts w:ascii="Times New Roman" w:eastAsia="Aptos" w:hAnsi="Times New Roman" w:cs="Times New Roman"/>
          <w:color w:val="000000" w:themeColor="text1"/>
        </w:rPr>
        <w:t>is not inherent</w:t>
      </w:r>
      <w:r w:rsidR="00A1633C" w:rsidRPr="00011684">
        <w:rPr>
          <w:rFonts w:ascii="Times New Roman" w:eastAsia="Aptos" w:hAnsi="Times New Roman" w:cs="Times New Roman"/>
          <w:color w:val="000000" w:themeColor="text1"/>
        </w:rPr>
        <w:t xml:space="preserve"> to the concept</w:t>
      </w:r>
      <w:r w:rsidR="0017210D" w:rsidRPr="00011684">
        <w:rPr>
          <w:rFonts w:ascii="Times New Roman" w:eastAsia="Aptos" w:hAnsi="Times New Roman" w:cs="Times New Roman"/>
          <w:color w:val="000000" w:themeColor="text1"/>
        </w:rPr>
        <w:t>,</w:t>
      </w:r>
      <w:r w:rsidR="0046783A" w:rsidRPr="00011684">
        <w:rPr>
          <w:rFonts w:ascii="Times New Roman" w:eastAsia="Aptos" w:hAnsi="Times New Roman" w:cs="Times New Roman"/>
          <w:color w:val="000000" w:themeColor="text1"/>
        </w:rPr>
        <w:t xml:space="preserve"> and that </w:t>
      </w:r>
      <w:r w:rsidR="0046783A" w:rsidRPr="00011684">
        <w:rPr>
          <w:rFonts w:ascii="Times New Roman" w:eastAsia="Aptos" w:hAnsi="Times New Roman" w:cs="Times New Roman"/>
          <w:color w:val="000000" w:themeColor="text1"/>
        </w:rPr>
        <w:lastRenderedPageBreak/>
        <w:t xml:space="preserve">the astronomical details, rather than being significant in and of themselves, are </w:t>
      </w:r>
      <w:r w:rsidR="006A38FA" w:rsidRPr="00011684">
        <w:rPr>
          <w:rFonts w:ascii="Times New Roman" w:eastAsia="Aptos" w:hAnsi="Times New Roman" w:cs="Times New Roman"/>
          <w:color w:val="000000" w:themeColor="text1"/>
        </w:rPr>
        <w:t xml:space="preserve">more so a vehicle by which to hang a certain kind of </w:t>
      </w:r>
      <w:r w:rsidR="004E480E" w:rsidRPr="00011684">
        <w:rPr>
          <w:rFonts w:ascii="Times New Roman" w:eastAsia="Aptos" w:hAnsi="Times New Roman" w:cs="Times New Roman"/>
          <w:color w:val="000000" w:themeColor="text1"/>
        </w:rPr>
        <w:t xml:space="preserve">prediction </w:t>
      </w:r>
      <w:r w:rsidR="00D73844" w:rsidRPr="00011684">
        <w:rPr>
          <w:rFonts w:ascii="Times New Roman" w:eastAsia="Aptos" w:hAnsi="Times New Roman" w:cs="Times New Roman"/>
          <w:color w:val="000000" w:themeColor="text1"/>
        </w:rPr>
        <w:t xml:space="preserve">and belief </w:t>
      </w:r>
      <w:r w:rsidR="004E480E" w:rsidRPr="00011684">
        <w:rPr>
          <w:rFonts w:ascii="Times New Roman" w:eastAsia="Aptos" w:hAnsi="Times New Roman" w:cs="Times New Roman"/>
          <w:color w:val="000000" w:themeColor="text1"/>
        </w:rPr>
        <w:t>about the future.</w:t>
      </w:r>
    </w:p>
    <w:p w14:paraId="5B35B67A" w14:textId="2EB700FA" w:rsidR="00762F05" w:rsidRPr="00011684" w:rsidRDefault="00992892"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While Blavatsky laid the groundwork for the Aquarian Age,</w:t>
      </w:r>
      <w:r w:rsidR="009F6ED1" w:rsidRPr="00011684">
        <w:rPr>
          <w:rFonts w:ascii="Times New Roman" w:eastAsia="Aptos" w:hAnsi="Times New Roman" w:cs="Times New Roman"/>
          <w:color w:val="000000" w:themeColor="text1"/>
        </w:rPr>
        <w:t xml:space="preserve"> it was the Theosophist Alice Bailey who first directly related the astrological shift from the Age of Pisces to the Age of Aquarius as heralding the future enlightenment of humanity on Earth</w:t>
      </w:r>
      <w:r w:rsidR="002B1AB4" w:rsidRPr="00011684">
        <w:rPr>
          <w:rFonts w:ascii="Times New Roman" w:eastAsia="Aptos" w:hAnsi="Times New Roman" w:cs="Times New Roman"/>
          <w:color w:val="000000" w:themeColor="text1"/>
        </w:rPr>
        <w:t>.</w:t>
      </w:r>
      <w:r w:rsidR="002B1AB4" w:rsidRPr="00011684">
        <w:rPr>
          <w:rStyle w:val="FootnoteReference"/>
          <w:rFonts w:ascii="Times New Roman" w:eastAsia="Aptos" w:hAnsi="Times New Roman" w:cs="Times New Roman"/>
          <w:color w:val="000000" w:themeColor="text1"/>
        </w:rPr>
        <w:footnoteReference w:id="42"/>
      </w:r>
      <w:r w:rsidR="009F6ED1" w:rsidRPr="00011684">
        <w:rPr>
          <w:rFonts w:ascii="Times New Roman" w:eastAsia="Aptos" w:hAnsi="Times New Roman" w:cs="Times New Roman"/>
          <w:color w:val="000000" w:themeColor="text1"/>
        </w:rPr>
        <w:t xml:space="preserve"> </w:t>
      </w:r>
      <w:r w:rsidR="006209AF" w:rsidRPr="00011684">
        <w:rPr>
          <w:rFonts w:ascii="Times New Roman" w:eastAsia="Aptos" w:hAnsi="Times New Roman" w:cs="Times New Roman"/>
          <w:color w:val="000000" w:themeColor="text1"/>
        </w:rPr>
        <w:t>The</w:t>
      </w:r>
      <w:r w:rsidR="009F6ED1" w:rsidRPr="00011684">
        <w:rPr>
          <w:rFonts w:ascii="Times New Roman" w:eastAsia="Aptos" w:hAnsi="Times New Roman" w:cs="Times New Roman"/>
          <w:color w:val="000000" w:themeColor="text1"/>
        </w:rPr>
        <w:t xml:space="preserve"> concept of a global shift in consciousness was </w:t>
      </w:r>
      <w:r w:rsidR="10C285FD" w:rsidRPr="00011684">
        <w:rPr>
          <w:rFonts w:ascii="Times New Roman" w:eastAsia="Aptos" w:hAnsi="Times New Roman" w:cs="Times New Roman"/>
          <w:color w:val="000000" w:themeColor="text1"/>
        </w:rPr>
        <w:t xml:space="preserve">later </w:t>
      </w:r>
      <w:proofErr w:type="spellStart"/>
      <w:r w:rsidR="009F6ED1" w:rsidRPr="00011684">
        <w:rPr>
          <w:rFonts w:ascii="Times New Roman" w:eastAsia="Aptos" w:hAnsi="Times New Roman" w:cs="Times New Roman"/>
          <w:color w:val="000000" w:themeColor="text1"/>
        </w:rPr>
        <w:t>populari</w:t>
      </w:r>
      <w:r w:rsidR="00CB321D">
        <w:rPr>
          <w:rFonts w:ascii="Times New Roman" w:eastAsia="Aptos" w:hAnsi="Times New Roman" w:cs="Times New Roman"/>
          <w:color w:val="000000" w:themeColor="text1"/>
        </w:rPr>
        <w:t>s</w:t>
      </w:r>
      <w:r w:rsidR="009F6ED1" w:rsidRPr="00011684">
        <w:rPr>
          <w:rFonts w:ascii="Times New Roman" w:eastAsia="Aptos" w:hAnsi="Times New Roman" w:cs="Times New Roman"/>
          <w:color w:val="000000" w:themeColor="text1"/>
        </w:rPr>
        <w:t>ed</w:t>
      </w:r>
      <w:proofErr w:type="spellEnd"/>
      <w:r w:rsidR="009F6ED1" w:rsidRPr="00011684">
        <w:rPr>
          <w:rFonts w:ascii="Times New Roman" w:eastAsia="Aptos" w:hAnsi="Times New Roman" w:cs="Times New Roman"/>
          <w:color w:val="000000" w:themeColor="text1"/>
        </w:rPr>
        <w:t xml:space="preserve"> by Marilyn Ferguson in her </w:t>
      </w:r>
      <w:r w:rsidR="006209AF" w:rsidRPr="00011684">
        <w:rPr>
          <w:rFonts w:ascii="Times New Roman" w:eastAsia="Aptos" w:hAnsi="Times New Roman" w:cs="Times New Roman"/>
          <w:color w:val="000000" w:themeColor="text1"/>
        </w:rPr>
        <w:t xml:space="preserve">1980 </w:t>
      </w:r>
      <w:r w:rsidR="009F6ED1" w:rsidRPr="00011684">
        <w:rPr>
          <w:rFonts w:ascii="Times New Roman" w:eastAsia="Aptos" w:hAnsi="Times New Roman" w:cs="Times New Roman"/>
          <w:color w:val="000000" w:themeColor="text1"/>
        </w:rPr>
        <w:t>book</w:t>
      </w:r>
      <w:r w:rsidR="006209AF" w:rsidRPr="00011684">
        <w:rPr>
          <w:rFonts w:ascii="Times New Roman" w:eastAsia="Aptos" w:hAnsi="Times New Roman" w:cs="Times New Roman"/>
          <w:color w:val="000000" w:themeColor="text1"/>
        </w:rPr>
        <w:t>,</w:t>
      </w:r>
      <w:r w:rsidR="009F6ED1" w:rsidRPr="00011684">
        <w:rPr>
          <w:rFonts w:ascii="Times New Roman" w:eastAsia="Aptos" w:hAnsi="Times New Roman" w:cs="Times New Roman"/>
          <w:color w:val="000000" w:themeColor="text1"/>
        </w:rPr>
        <w:t xml:space="preserve"> </w:t>
      </w:r>
      <w:r w:rsidR="006209AF" w:rsidRPr="00011684">
        <w:rPr>
          <w:rFonts w:ascii="Times New Roman" w:eastAsia="Aptos" w:hAnsi="Times New Roman" w:cs="Times New Roman"/>
          <w:i/>
          <w:iCs/>
          <w:color w:val="000000" w:themeColor="text1"/>
        </w:rPr>
        <w:t>‘</w:t>
      </w:r>
      <w:r w:rsidR="009F6ED1" w:rsidRPr="00011684">
        <w:rPr>
          <w:rFonts w:ascii="Times New Roman" w:eastAsia="Aptos" w:hAnsi="Times New Roman" w:cs="Times New Roman"/>
          <w:i/>
          <w:iCs/>
          <w:color w:val="000000" w:themeColor="text1"/>
        </w:rPr>
        <w:t>The Aquarian Conspirac</w:t>
      </w:r>
      <w:r w:rsidR="006209AF" w:rsidRPr="00011684">
        <w:rPr>
          <w:rFonts w:ascii="Times New Roman" w:eastAsia="Aptos" w:hAnsi="Times New Roman" w:cs="Times New Roman"/>
          <w:i/>
          <w:iCs/>
          <w:color w:val="000000" w:themeColor="text1"/>
        </w:rPr>
        <w:t>y’</w:t>
      </w:r>
      <w:r w:rsidR="009F6ED1" w:rsidRPr="00011684">
        <w:rPr>
          <w:rFonts w:ascii="Times New Roman" w:eastAsia="Aptos" w:hAnsi="Times New Roman" w:cs="Times New Roman"/>
          <w:i/>
          <w:iCs/>
          <w:color w:val="000000" w:themeColor="text1"/>
        </w:rPr>
        <w:t>.</w:t>
      </w:r>
      <w:r w:rsidR="006209AF" w:rsidRPr="00011684">
        <w:rPr>
          <w:rFonts w:ascii="Times New Roman" w:eastAsia="Aptos" w:hAnsi="Times New Roman" w:cs="Times New Roman"/>
          <w:color w:val="000000" w:themeColor="text1"/>
        </w:rPr>
        <w:t xml:space="preserve"> According to Daren Kemp, Ferguson’s book gave ‘definite form’ to the concept of the New Age</w:t>
      </w:r>
      <w:r w:rsidR="003A1574" w:rsidRPr="00011684">
        <w:rPr>
          <w:rFonts w:ascii="Times New Roman" w:eastAsia="Aptos" w:hAnsi="Times New Roman" w:cs="Times New Roman"/>
          <w:color w:val="000000" w:themeColor="text1"/>
        </w:rPr>
        <w:t xml:space="preserve"> by </w:t>
      </w:r>
      <w:r w:rsidR="0027471F" w:rsidRPr="00011684">
        <w:rPr>
          <w:rFonts w:ascii="Times New Roman" w:eastAsia="Aptos" w:hAnsi="Times New Roman" w:cs="Times New Roman"/>
          <w:color w:val="000000" w:themeColor="text1"/>
        </w:rPr>
        <w:t xml:space="preserve">providing </w:t>
      </w:r>
      <w:r w:rsidR="00A22872" w:rsidRPr="00011684">
        <w:rPr>
          <w:rFonts w:ascii="Times New Roman" w:eastAsia="Aptos" w:hAnsi="Times New Roman" w:cs="Times New Roman"/>
          <w:color w:val="000000" w:themeColor="text1"/>
        </w:rPr>
        <w:t>material and practical discussion on how the New Age may come to be, particularly with regards to technological</w:t>
      </w:r>
      <w:r w:rsidR="003A1574" w:rsidRPr="00011684">
        <w:rPr>
          <w:rFonts w:ascii="Times New Roman" w:eastAsia="Aptos" w:hAnsi="Times New Roman" w:cs="Times New Roman"/>
          <w:color w:val="000000" w:themeColor="text1"/>
        </w:rPr>
        <w:t xml:space="preserve"> and personal changes.</w:t>
      </w:r>
      <w:r w:rsidR="003A1574" w:rsidRPr="00011684">
        <w:rPr>
          <w:rStyle w:val="FootnoteReference"/>
          <w:rFonts w:ascii="Times New Roman" w:eastAsia="Aptos" w:hAnsi="Times New Roman" w:cs="Times New Roman"/>
          <w:color w:val="000000" w:themeColor="text1"/>
        </w:rPr>
        <w:footnoteReference w:id="43"/>
      </w:r>
      <w:r w:rsidR="00A22872" w:rsidRPr="00011684">
        <w:rPr>
          <w:rFonts w:ascii="Times New Roman" w:eastAsia="Aptos" w:hAnsi="Times New Roman" w:cs="Times New Roman"/>
          <w:color w:val="000000" w:themeColor="text1"/>
        </w:rPr>
        <w:t xml:space="preserve"> </w:t>
      </w:r>
      <w:r w:rsidR="00A51612" w:rsidRPr="00011684">
        <w:rPr>
          <w:rFonts w:ascii="Times New Roman" w:eastAsia="Aptos" w:hAnsi="Times New Roman" w:cs="Times New Roman"/>
          <w:color w:val="000000" w:themeColor="text1"/>
        </w:rPr>
        <w:t>Campion states that</w:t>
      </w:r>
      <w:r w:rsidR="00F3586C" w:rsidRPr="00011684">
        <w:rPr>
          <w:rFonts w:ascii="Times New Roman" w:eastAsia="Aptos" w:hAnsi="Times New Roman" w:cs="Times New Roman"/>
          <w:color w:val="000000" w:themeColor="text1"/>
        </w:rPr>
        <w:t xml:space="preserve"> t</w:t>
      </w:r>
      <w:r w:rsidR="003A1574" w:rsidRPr="00011684">
        <w:rPr>
          <w:rFonts w:ascii="Times New Roman" w:eastAsia="Aptos" w:hAnsi="Times New Roman" w:cs="Times New Roman"/>
          <w:color w:val="000000" w:themeColor="text1"/>
        </w:rPr>
        <w:t xml:space="preserve">he co-founder of analytical </w:t>
      </w:r>
      <w:r w:rsidR="00F3586C" w:rsidRPr="00011684">
        <w:rPr>
          <w:rFonts w:ascii="Times New Roman" w:eastAsia="Aptos" w:hAnsi="Times New Roman" w:cs="Times New Roman"/>
          <w:color w:val="000000" w:themeColor="text1"/>
        </w:rPr>
        <w:t>psychology</w:t>
      </w:r>
      <w:r w:rsidR="002F315D" w:rsidRPr="00011684">
        <w:rPr>
          <w:rFonts w:ascii="Times New Roman" w:eastAsia="Aptos" w:hAnsi="Times New Roman" w:cs="Times New Roman"/>
          <w:color w:val="000000" w:themeColor="text1"/>
        </w:rPr>
        <w:t xml:space="preserve">, </w:t>
      </w:r>
      <w:r w:rsidR="00F3586C" w:rsidRPr="00011684">
        <w:rPr>
          <w:rFonts w:ascii="Times New Roman" w:eastAsia="Aptos" w:hAnsi="Times New Roman" w:cs="Times New Roman"/>
          <w:color w:val="000000" w:themeColor="text1"/>
        </w:rPr>
        <w:t xml:space="preserve">Carl Gustav Jung, </w:t>
      </w:r>
      <w:r w:rsidR="00A51612" w:rsidRPr="00011684">
        <w:rPr>
          <w:rFonts w:ascii="Times New Roman" w:eastAsia="Aptos" w:hAnsi="Times New Roman" w:cs="Times New Roman"/>
          <w:color w:val="000000" w:themeColor="text1"/>
        </w:rPr>
        <w:t xml:space="preserve">was one of the most influential </w:t>
      </w:r>
      <w:r w:rsidR="002B168F" w:rsidRPr="00011684">
        <w:rPr>
          <w:rFonts w:ascii="Times New Roman" w:eastAsia="Aptos" w:hAnsi="Times New Roman" w:cs="Times New Roman"/>
          <w:color w:val="000000" w:themeColor="text1"/>
        </w:rPr>
        <w:t xml:space="preserve">individuals in the </w:t>
      </w:r>
      <w:proofErr w:type="spellStart"/>
      <w:r w:rsidR="001561B3" w:rsidRPr="00011684">
        <w:rPr>
          <w:rFonts w:ascii="Times New Roman" w:eastAsia="Aptos" w:hAnsi="Times New Roman" w:cs="Times New Roman"/>
          <w:color w:val="000000" w:themeColor="text1"/>
        </w:rPr>
        <w:t>prophesi</w:t>
      </w:r>
      <w:r w:rsidR="00CB321D">
        <w:rPr>
          <w:rFonts w:ascii="Times New Roman" w:eastAsia="Aptos" w:hAnsi="Times New Roman" w:cs="Times New Roman"/>
          <w:color w:val="000000" w:themeColor="text1"/>
        </w:rPr>
        <w:t>s</w:t>
      </w:r>
      <w:r w:rsidR="001561B3" w:rsidRPr="00011684">
        <w:rPr>
          <w:rFonts w:ascii="Times New Roman" w:eastAsia="Aptos" w:hAnsi="Times New Roman" w:cs="Times New Roman"/>
          <w:color w:val="000000" w:themeColor="text1"/>
        </w:rPr>
        <w:t>ed</w:t>
      </w:r>
      <w:proofErr w:type="spellEnd"/>
      <w:r w:rsidR="002B168F" w:rsidRPr="00011684">
        <w:rPr>
          <w:rFonts w:ascii="Times New Roman" w:eastAsia="Aptos" w:hAnsi="Times New Roman" w:cs="Times New Roman"/>
          <w:color w:val="000000" w:themeColor="text1"/>
        </w:rPr>
        <w:t xml:space="preserve"> Age of Aquarius</w:t>
      </w:r>
      <w:r w:rsidR="0015204A" w:rsidRPr="00011684">
        <w:rPr>
          <w:rFonts w:ascii="Times New Roman" w:eastAsia="Aptos" w:hAnsi="Times New Roman" w:cs="Times New Roman"/>
          <w:color w:val="000000" w:themeColor="text1"/>
        </w:rPr>
        <w:t>.</w:t>
      </w:r>
      <w:r w:rsidR="002B168F" w:rsidRPr="00011684">
        <w:rPr>
          <w:rStyle w:val="FootnoteReference"/>
          <w:rFonts w:ascii="Times New Roman" w:eastAsia="Aptos" w:hAnsi="Times New Roman" w:cs="Times New Roman"/>
          <w:color w:val="000000" w:themeColor="text1"/>
        </w:rPr>
        <w:t xml:space="preserve"> </w:t>
      </w:r>
      <w:r w:rsidR="002B168F" w:rsidRPr="00011684">
        <w:rPr>
          <w:rStyle w:val="FootnoteReference"/>
          <w:rFonts w:ascii="Times New Roman" w:eastAsia="Aptos" w:hAnsi="Times New Roman" w:cs="Times New Roman"/>
          <w:color w:val="000000" w:themeColor="text1"/>
        </w:rPr>
        <w:footnoteReference w:id="44"/>
      </w:r>
      <w:r w:rsidR="002B168F" w:rsidRPr="00011684">
        <w:rPr>
          <w:rFonts w:ascii="Times New Roman" w:eastAsia="Aptos" w:hAnsi="Times New Roman" w:cs="Times New Roman"/>
          <w:color w:val="000000" w:themeColor="text1"/>
        </w:rPr>
        <w:t xml:space="preserve"> </w:t>
      </w:r>
      <w:r w:rsidR="005F2BAF" w:rsidRPr="00011684">
        <w:rPr>
          <w:rFonts w:ascii="Times New Roman" w:eastAsia="Aptos" w:hAnsi="Times New Roman" w:cs="Times New Roman"/>
          <w:color w:val="000000" w:themeColor="text1"/>
        </w:rPr>
        <w:t xml:space="preserve">In </w:t>
      </w:r>
      <w:r w:rsidR="005F2BAF" w:rsidRPr="00011684">
        <w:rPr>
          <w:rFonts w:ascii="Times New Roman" w:eastAsia="Aptos" w:hAnsi="Times New Roman" w:cs="Times New Roman"/>
          <w:i/>
          <w:iCs/>
          <w:color w:val="000000" w:themeColor="text1"/>
        </w:rPr>
        <w:t>Aion</w:t>
      </w:r>
      <w:r w:rsidR="005F2BAF" w:rsidRPr="00011684">
        <w:rPr>
          <w:rFonts w:ascii="Times New Roman" w:eastAsia="Aptos" w:hAnsi="Times New Roman" w:cs="Times New Roman"/>
          <w:color w:val="000000" w:themeColor="text1"/>
        </w:rPr>
        <w:t xml:space="preserve">, Jung focuses on </w:t>
      </w:r>
      <w:r w:rsidR="00571A36" w:rsidRPr="00011684">
        <w:rPr>
          <w:rFonts w:ascii="Times New Roman" w:eastAsia="Aptos" w:hAnsi="Times New Roman" w:cs="Times New Roman"/>
          <w:color w:val="000000" w:themeColor="text1"/>
        </w:rPr>
        <w:t xml:space="preserve">archetypal </w:t>
      </w:r>
      <w:r w:rsidR="009763EE" w:rsidRPr="00011684">
        <w:rPr>
          <w:rFonts w:ascii="Times New Roman" w:eastAsia="Aptos" w:hAnsi="Times New Roman" w:cs="Times New Roman"/>
          <w:color w:val="000000" w:themeColor="text1"/>
        </w:rPr>
        <w:t xml:space="preserve">and symbolic representations </w:t>
      </w:r>
      <w:r w:rsidR="00571A36" w:rsidRPr="00011684">
        <w:rPr>
          <w:rFonts w:ascii="Times New Roman" w:eastAsia="Aptos" w:hAnsi="Times New Roman" w:cs="Times New Roman"/>
          <w:color w:val="000000" w:themeColor="text1"/>
        </w:rPr>
        <w:t xml:space="preserve">of the astrological ages, </w:t>
      </w:r>
      <w:r w:rsidR="009763EE" w:rsidRPr="00011684">
        <w:rPr>
          <w:rFonts w:ascii="Times New Roman" w:eastAsia="Aptos" w:hAnsi="Times New Roman" w:cs="Times New Roman"/>
          <w:color w:val="000000" w:themeColor="text1"/>
        </w:rPr>
        <w:t xml:space="preserve">wherein humanity comes to be represented by the </w:t>
      </w:r>
      <w:r w:rsidR="00D446F2">
        <w:rPr>
          <w:rFonts w:ascii="Times New Roman" w:eastAsia="Aptos" w:hAnsi="Times New Roman" w:cs="Times New Roman"/>
          <w:color w:val="000000" w:themeColor="text1"/>
        </w:rPr>
        <w:t>‘</w:t>
      </w:r>
      <w:r w:rsidR="009763EE" w:rsidRPr="00011684">
        <w:rPr>
          <w:rFonts w:ascii="Times New Roman" w:eastAsia="Aptos" w:hAnsi="Times New Roman" w:cs="Times New Roman"/>
          <w:color w:val="000000" w:themeColor="text1"/>
        </w:rPr>
        <w:t xml:space="preserve">water </w:t>
      </w:r>
      <w:r w:rsidR="00D446F2">
        <w:rPr>
          <w:rFonts w:ascii="Times New Roman" w:eastAsia="Aptos" w:hAnsi="Times New Roman" w:cs="Times New Roman"/>
          <w:color w:val="000000" w:themeColor="text1"/>
        </w:rPr>
        <w:t>carrier’, or ‘water bearer’,</w:t>
      </w:r>
      <w:r w:rsidR="009763EE" w:rsidRPr="00011684">
        <w:rPr>
          <w:rFonts w:ascii="Times New Roman" w:eastAsia="Aptos" w:hAnsi="Times New Roman" w:cs="Times New Roman"/>
          <w:color w:val="000000" w:themeColor="text1"/>
        </w:rPr>
        <w:t xml:space="preserve"> in the Aquarian age.</w:t>
      </w:r>
      <w:r w:rsidR="0069192D" w:rsidRPr="00011684">
        <w:rPr>
          <w:rStyle w:val="FootnoteReference"/>
          <w:rFonts w:ascii="Times New Roman" w:eastAsia="Aptos" w:hAnsi="Times New Roman" w:cs="Times New Roman"/>
          <w:color w:val="000000" w:themeColor="text1"/>
        </w:rPr>
        <w:footnoteReference w:id="45"/>
      </w:r>
      <w:r w:rsidR="002165FE" w:rsidRPr="00011684">
        <w:rPr>
          <w:rFonts w:ascii="Times New Roman" w:eastAsia="Aptos" w:hAnsi="Times New Roman" w:cs="Times New Roman"/>
          <w:color w:val="000000" w:themeColor="text1"/>
        </w:rPr>
        <w:t xml:space="preserve"> </w:t>
      </w:r>
      <w:commentRangeStart w:id="6"/>
      <w:r w:rsidR="002165FE" w:rsidRPr="00011684">
        <w:rPr>
          <w:rFonts w:ascii="Times New Roman" w:eastAsia="Aptos" w:hAnsi="Times New Roman" w:cs="Times New Roman"/>
          <w:color w:val="000000" w:themeColor="text1"/>
        </w:rPr>
        <w:t>Liz Greene</w:t>
      </w:r>
      <w:r w:rsidR="00200F02">
        <w:rPr>
          <w:rFonts w:ascii="Times New Roman" w:eastAsia="Aptos" w:hAnsi="Times New Roman" w:cs="Times New Roman"/>
          <w:color w:val="000000" w:themeColor="text1"/>
        </w:rPr>
        <w:t>, an astrologer and Jungian analyst,</w:t>
      </w:r>
      <w:r w:rsidR="002165FE" w:rsidRPr="00011684">
        <w:rPr>
          <w:rFonts w:ascii="Times New Roman" w:eastAsia="Aptos" w:hAnsi="Times New Roman" w:cs="Times New Roman"/>
          <w:color w:val="000000" w:themeColor="text1"/>
        </w:rPr>
        <w:t xml:space="preserve"> </w:t>
      </w:r>
      <w:commentRangeEnd w:id="6"/>
      <w:r w:rsidR="002C326C" w:rsidRPr="00011684">
        <w:rPr>
          <w:rStyle w:val="CommentReference"/>
          <w:rFonts w:ascii="Times New Roman" w:hAnsi="Times New Roman" w:cs="Times New Roman"/>
        </w:rPr>
        <w:commentReference w:id="6"/>
      </w:r>
      <w:r w:rsidR="002165FE" w:rsidRPr="00011684">
        <w:rPr>
          <w:rFonts w:ascii="Times New Roman" w:eastAsia="Aptos" w:hAnsi="Times New Roman" w:cs="Times New Roman"/>
          <w:color w:val="000000" w:themeColor="text1"/>
        </w:rPr>
        <w:t xml:space="preserve">describes Jung’s archetypal ages as </w:t>
      </w:r>
      <w:r w:rsidR="00FF2F4B" w:rsidRPr="00011684">
        <w:rPr>
          <w:rFonts w:ascii="Times New Roman" w:eastAsia="Aptos" w:hAnsi="Times New Roman" w:cs="Times New Roman"/>
          <w:color w:val="000000" w:themeColor="text1"/>
        </w:rPr>
        <w:t>‘changes in the constellations of psychic dominants, of the archetypes, or ‘gods’ as they used to be called, which bring about, or accompany, long-lasting transformations of the collective psyche’.</w:t>
      </w:r>
      <w:r w:rsidR="00FF2F4B" w:rsidRPr="00011684">
        <w:rPr>
          <w:rStyle w:val="FootnoteReference"/>
          <w:rFonts w:ascii="Times New Roman" w:eastAsia="Aptos" w:hAnsi="Times New Roman" w:cs="Times New Roman"/>
          <w:color w:val="000000" w:themeColor="text1"/>
        </w:rPr>
        <w:t xml:space="preserve"> </w:t>
      </w:r>
      <w:r w:rsidR="00FF2F4B" w:rsidRPr="00011684">
        <w:rPr>
          <w:rStyle w:val="FootnoteReference"/>
          <w:rFonts w:ascii="Times New Roman" w:eastAsia="Aptos" w:hAnsi="Times New Roman" w:cs="Times New Roman"/>
          <w:color w:val="000000" w:themeColor="text1"/>
        </w:rPr>
        <w:footnoteReference w:id="46"/>
      </w:r>
      <w:r w:rsidR="00FF2F4B" w:rsidRPr="00011684">
        <w:rPr>
          <w:rFonts w:ascii="Times New Roman" w:eastAsia="Aptos" w:hAnsi="Times New Roman" w:cs="Times New Roman"/>
          <w:color w:val="000000" w:themeColor="text1"/>
        </w:rPr>
        <w:t xml:space="preserve"> However, Greene also</w:t>
      </w:r>
      <w:r w:rsidR="00620915" w:rsidRPr="00011684">
        <w:rPr>
          <w:rFonts w:ascii="Times New Roman" w:eastAsia="Aptos" w:hAnsi="Times New Roman" w:cs="Times New Roman"/>
          <w:color w:val="000000" w:themeColor="text1"/>
        </w:rPr>
        <w:t xml:space="preserve"> </w:t>
      </w:r>
      <w:r w:rsidR="00620915" w:rsidRPr="00011684">
        <w:rPr>
          <w:rFonts w:ascii="Times New Roman" w:eastAsia="Aptos" w:hAnsi="Times New Roman" w:cs="Times New Roman"/>
          <w:color w:val="000000" w:themeColor="text1"/>
        </w:rPr>
        <w:lastRenderedPageBreak/>
        <w:t xml:space="preserve">states that while Jung did influence the New Age movement, he may himself have </w:t>
      </w:r>
      <w:r w:rsidR="55AA6776" w:rsidRPr="00011684">
        <w:rPr>
          <w:rFonts w:ascii="Times New Roman" w:eastAsia="Aptos" w:hAnsi="Times New Roman" w:cs="Times New Roman"/>
          <w:color w:val="000000" w:themeColor="text1"/>
        </w:rPr>
        <w:t xml:space="preserve">also </w:t>
      </w:r>
      <w:r w:rsidR="00620915" w:rsidRPr="00011684">
        <w:rPr>
          <w:rFonts w:ascii="Times New Roman" w:eastAsia="Aptos" w:hAnsi="Times New Roman" w:cs="Times New Roman"/>
          <w:color w:val="000000" w:themeColor="text1"/>
        </w:rPr>
        <w:t xml:space="preserve">been influenced by New Age beliefs, potentially even being a representative </w:t>
      </w:r>
      <w:r w:rsidR="00D93FEB" w:rsidRPr="00011684">
        <w:rPr>
          <w:rFonts w:ascii="Times New Roman" w:eastAsia="Aptos" w:hAnsi="Times New Roman" w:cs="Times New Roman"/>
          <w:color w:val="000000" w:themeColor="text1"/>
        </w:rPr>
        <w:t>of</w:t>
      </w:r>
      <w:r w:rsidR="00620915" w:rsidRPr="00011684">
        <w:rPr>
          <w:rFonts w:ascii="Times New Roman" w:eastAsia="Aptos" w:hAnsi="Times New Roman" w:cs="Times New Roman"/>
          <w:color w:val="000000" w:themeColor="text1"/>
        </w:rPr>
        <w:t xml:space="preserve"> the movement itself.</w:t>
      </w:r>
      <w:r w:rsidR="00F01932">
        <w:rPr>
          <w:rStyle w:val="FootnoteReference"/>
          <w:rFonts w:ascii="Times New Roman" w:eastAsia="Aptos" w:hAnsi="Times New Roman" w:cs="Times New Roman"/>
          <w:color w:val="000000" w:themeColor="text1"/>
        </w:rPr>
        <w:footnoteReference w:id="47"/>
      </w:r>
      <w:r w:rsidR="00F01932" w:rsidRPr="00011684">
        <w:rPr>
          <w:rFonts w:ascii="Times New Roman" w:eastAsia="Aptos" w:hAnsi="Times New Roman" w:cs="Times New Roman"/>
          <w:color w:val="000000" w:themeColor="text1"/>
        </w:rPr>
        <w:t xml:space="preserve"> </w:t>
      </w:r>
    </w:p>
    <w:p w14:paraId="265F2F62" w14:textId="61BC1B47" w:rsidR="00762F05" w:rsidRPr="00011684" w:rsidRDefault="0DC6D529"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H.P. </w:t>
      </w:r>
      <w:r w:rsidR="00762F05" w:rsidRPr="00011684">
        <w:rPr>
          <w:rFonts w:ascii="Times New Roman" w:eastAsia="Aptos" w:hAnsi="Times New Roman" w:cs="Times New Roman"/>
          <w:color w:val="000000" w:themeColor="text1"/>
        </w:rPr>
        <w:t xml:space="preserve">Blavatsky contended that an astrological Age lasts </w:t>
      </w:r>
      <w:r w:rsidR="00762F05" w:rsidRPr="00011684">
        <w:rPr>
          <w:rFonts w:ascii="Times New Roman" w:eastAsia="Aptos" w:hAnsi="Times New Roman" w:cs="Times New Roman"/>
          <w:i/>
          <w:iCs/>
          <w:color w:val="000000" w:themeColor="text1"/>
        </w:rPr>
        <w:t xml:space="preserve">approximately </w:t>
      </w:r>
      <w:r w:rsidR="00762F05" w:rsidRPr="00011684">
        <w:rPr>
          <w:rFonts w:ascii="Times New Roman" w:eastAsia="Aptos" w:hAnsi="Times New Roman" w:cs="Times New Roman"/>
          <w:color w:val="000000" w:themeColor="text1"/>
        </w:rPr>
        <w:t>2,155 solar years. In search of a definitive date of the Age of Aquarius’ dawning, Theosophists, astrologers</w:t>
      </w:r>
      <w:r w:rsidR="003076EA" w:rsidRPr="00011684">
        <w:rPr>
          <w:rFonts w:ascii="Times New Roman" w:eastAsia="Aptos" w:hAnsi="Times New Roman" w:cs="Times New Roman"/>
          <w:color w:val="000000" w:themeColor="text1"/>
        </w:rPr>
        <w:t>,</w:t>
      </w:r>
      <w:r w:rsidR="00762F05" w:rsidRPr="00011684">
        <w:rPr>
          <w:rFonts w:ascii="Times New Roman" w:eastAsia="Aptos" w:hAnsi="Times New Roman" w:cs="Times New Roman"/>
          <w:color w:val="000000" w:themeColor="text1"/>
        </w:rPr>
        <w:t xml:space="preserve"> and astronomers have attempted to provide an answer. For example, the astrologer and Theosophist Raghavan Iyer wrote multiple articles on the Age of Aquarius, presenting the date of 19th June 1902 as the precise dawning of the New Age.</w:t>
      </w:r>
      <w:r w:rsidR="00762F05" w:rsidRPr="00011684">
        <w:rPr>
          <w:rStyle w:val="FootnoteReference"/>
          <w:rFonts w:ascii="Times New Roman" w:eastAsia="Aptos" w:hAnsi="Times New Roman" w:cs="Times New Roman"/>
          <w:color w:val="000000" w:themeColor="text1"/>
        </w:rPr>
        <w:footnoteReference w:id="48"/>
      </w:r>
      <w:r w:rsidR="00762F05" w:rsidRPr="00011684">
        <w:rPr>
          <w:rFonts w:ascii="Times New Roman" w:eastAsia="Aptos" w:hAnsi="Times New Roman" w:cs="Times New Roman"/>
          <w:color w:val="000000" w:themeColor="text1"/>
        </w:rPr>
        <w:t xml:space="preserve"> Iyer considers harmony to be the defining feature of the Aquarian Age. The astrologer</w:t>
      </w:r>
      <w:r w:rsidR="3847B51C" w:rsidRPr="00011684">
        <w:rPr>
          <w:rFonts w:ascii="Times New Roman" w:eastAsia="Aptos" w:hAnsi="Times New Roman" w:cs="Times New Roman"/>
          <w:color w:val="000000" w:themeColor="text1"/>
        </w:rPr>
        <w:t xml:space="preserve"> and Theosophist</w:t>
      </w:r>
      <w:r w:rsidR="00762F05" w:rsidRPr="00011684">
        <w:rPr>
          <w:rFonts w:ascii="Times New Roman" w:eastAsia="Aptos" w:hAnsi="Times New Roman" w:cs="Times New Roman"/>
          <w:color w:val="000000" w:themeColor="text1"/>
        </w:rPr>
        <w:t xml:space="preserve"> </w:t>
      </w:r>
      <w:commentRangeStart w:id="7"/>
      <w:r w:rsidR="00762F05" w:rsidRPr="00011684">
        <w:rPr>
          <w:rFonts w:ascii="Times New Roman" w:eastAsia="Aptos" w:hAnsi="Times New Roman" w:cs="Times New Roman"/>
          <w:color w:val="000000" w:themeColor="text1"/>
        </w:rPr>
        <w:t xml:space="preserve">Dane </w:t>
      </w:r>
      <w:proofErr w:type="spellStart"/>
      <w:r w:rsidR="00762F05" w:rsidRPr="00011684">
        <w:rPr>
          <w:rFonts w:ascii="Times New Roman" w:eastAsia="Aptos" w:hAnsi="Times New Roman" w:cs="Times New Roman"/>
          <w:color w:val="000000" w:themeColor="text1"/>
        </w:rPr>
        <w:t>Rudhyar</w:t>
      </w:r>
      <w:proofErr w:type="spellEnd"/>
      <w:r w:rsidR="00762F05" w:rsidRPr="00011684">
        <w:rPr>
          <w:rFonts w:ascii="Times New Roman" w:eastAsia="Aptos" w:hAnsi="Times New Roman" w:cs="Times New Roman"/>
          <w:color w:val="000000" w:themeColor="text1"/>
        </w:rPr>
        <w:t xml:space="preserve"> </w:t>
      </w:r>
      <w:commentRangeEnd w:id="7"/>
      <w:r w:rsidR="00225FF3" w:rsidRPr="00011684">
        <w:rPr>
          <w:rStyle w:val="CommentReference"/>
          <w:rFonts w:ascii="Times New Roman" w:hAnsi="Times New Roman" w:cs="Times New Roman"/>
          <w:sz w:val="24"/>
          <w:szCs w:val="24"/>
        </w:rPr>
        <w:commentReference w:id="7"/>
      </w:r>
      <w:r w:rsidR="00762F05" w:rsidRPr="00011684">
        <w:rPr>
          <w:rFonts w:ascii="Times New Roman" w:eastAsia="Aptos" w:hAnsi="Times New Roman" w:cs="Times New Roman"/>
          <w:color w:val="000000" w:themeColor="text1"/>
        </w:rPr>
        <w:t xml:space="preserve">believed that </w:t>
      </w:r>
      <w:r w:rsidR="003076EA" w:rsidRPr="00011684">
        <w:rPr>
          <w:rFonts w:ascii="Times New Roman" w:eastAsia="Aptos" w:hAnsi="Times New Roman" w:cs="Times New Roman"/>
          <w:color w:val="000000" w:themeColor="text1"/>
        </w:rPr>
        <w:t xml:space="preserve">the </w:t>
      </w:r>
      <w:r w:rsidR="00762F05" w:rsidRPr="00011684">
        <w:rPr>
          <w:rFonts w:ascii="Times New Roman" w:eastAsia="Aptos" w:hAnsi="Times New Roman" w:cs="Times New Roman"/>
          <w:color w:val="000000" w:themeColor="text1"/>
        </w:rPr>
        <w:t>Age of Aquarius would begin in 2060, having had a ‘seed period’ in the mid 1800s.</w:t>
      </w:r>
      <w:r w:rsidR="00762F05" w:rsidRPr="00011684">
        <w:rPr>
          <w:rStyle w:val="FootnoteReference"/>
          <w:rFonts w:ascii="Times New Roman" w:eastAsia="Aptos" w:hAnsi="Times New Roman" w:cs="Times New Roman"/>
          <w:color w:val="000000" w:themeColor="text1"/>
        </w:rPr>
        <w:footnoteReference w:id="49"/>
      </w:r>
      <w:r w:rsidR="00762F05" w:rsidRPr="00011684">
        <w:rPr>
          <w:rFonts w:ascii="Times New Roman" w:eastAsia="Aptos" w:hAnsi="Times New Roman" w:cs="Times New Roman"/>
          <w:color w:val="000000" w:themeColor="text1"/>
        </w:rPr>
        <w:t xml:space="preserve"> Conversely, Jung stated that ‘</w:t>
      </w:r>
      <w:r w:rsidR="00762F05" w:rsidRPr="00011684">
        <w:rPr>
          <w:rFonts w:ascii="Times New Roman" w:eastAsia="Aptos" w:hAnsi="Times New Roman" w:cs="Times New Roman"/>
          <w:color w:val="000000" w:themeColor="text1"/>
          <w:lang w:val="en-GB"/>
        </w:rPr>
        <w:t>1940 is the year when we approach the meridian of the first star in Aquarius. It is the premonitory earthquake of the New Age.’</w:t>
      </w:r>
      <w:r w:rsidR="00762F05" w:rsidRPr="00011684">
        <w:rPr>
          <w:rStyle w:val="FootnoteReference"/>
          <w:rFonts w:ascii="Times New Roman" w:eastAsia="Aptos" w:hAnsi="Times New Roman" w:cs="Times New Roman"/>
          <w:color w:val="000000" w:themeColor="text1"/>
          <w:lang w:val="en-GB"/>
        </w:rPr>
        <w:footnoteReference w:id="50"/>
      </w:r>
      <w:r w:rsidR="00762F05" w:rsidRPr="00011684">
        <w:rPr>
          <w:rFonts w:ascii="Times New Roman" w:eastAsia="Aptos" w:hAnsi="Times New Roman" w:cs="Times New Roman"/>
          <w:color w:val="000000" w:themeColor="text1"/>
        </w:rPr>
        <w:t xml:space="preserve"> Liz Greene, however, argues that significant shifts such as the Age of Aquarius do not occur at a specific date</w:t>
      </w:r>
      <w:r w:rsidR="00A24BC7" w:rsidRPr="00011684">
        <w:rPr>
          <w:rFonts w:ascii="Times New Roman" w:eastAsia="Aptos" w:hAnsi="Times New Roman" w:cs="Times New Roman"/>
          <w:color w:val="000000" w:themeColor="text1"/>
        </w:rPr>
        <w:t xml:space="preserve"> </w:t>
      </w:r>
      <w:r w:rsidR="00762F05" w:rsidRPr="00011684">
        <w:rPr>
          <w:rFonts w:ascii="Times New Roman" w:eastAsia="Aptos" w:hAnsi="Times New Roman" w:cs="Times New Roman"/>
          <w:color w:val="000000" w:themeColor="text1"/>
        </w:rPr>
        <w:t>or time, and instead are prolonged over a period of centuries.</w:t>
      </w:r>
      <w:r w:rsidR="00762F05" w:rsidRPr="00011684">
        <w:rPr>
          <w:rStyle w:val="FootnoteReference"/>
          <w:rFonts w:ascii="Times New Roman" w:eastAsia="Aptos" w:hAnsi="Times New Roman" w:cs="Times New Roman"/>
          <w:color w:val="000000" w:themeColor="text1"/>
        </w:rPr>
        <w:footnoteReference w:id="51"/>
      </w:r>
      <w:r w:rsidR="00762F05" w:rsidRPr="00011684">
        <w:rPr>
          <w:rFonts w:ascii="Times New Roman" w:eastAsia="Aptos" w:hAnsi="Times New Roman" w:cs="Times New Roman"/>
          <w:color w:val="000000" w:themeColor="text1"/>
        </w:rPr>
        <w:t xml:space="preserve"> This transitional period, according to Greene, is often deeply tumultuous as values shift and the human collective searches for new ways forward. The astrologer Ray Grasse shares a similar perspective, arguing that the Age of Aquarius will come forth in </w:t>
      </w:r>
      <w:r w:rsidR="60C5539F" w:rsidRPr="00011684">
        <w:rPr>
          <w:rFonts w:ascii="Times New Roman" w:eastAsia="Aptos" w:hAnsi="Times New Roman" w:cs="Times New Roman"/>
          <w:color w:val="000000" w:themeColor="text1"/>
        </w:rPr>
        <w:t xml:space="preserve">a process of </w:t>
      </w:r>
      <w:r w:rsidR="00762F05" w:rsidRPr="00011684">
        <w:rPr>
          <w:rFonts w:ascii="Times New Roman" w:eastAsia="Aptos" w:hAnsi="Times New Roman" w:cs="Times New Roman"/>
          <w:color w:val="000000" w:themeColor="text1"/>
        </w:rPr>
        <w:t xml:space="preserve">waves, </w:t>
      </w:r>
      <w:r w:rsidR="4F161CFB" w:rsidRPr="00011684">
        <w:rPr>
          <w:rFonts w:ascii="Times New Roman" w:eastAsia="Aptos" w:hAnsi="Times New Roman" w:cs="Times New Roman"/>
          <w:color w:val="000000" w:themeColor="text1"/>
        </w:rPr>
        <w:t xml:space="preserve">an idea </w:t>
      </w:r>
      <w:r w:rsidR="00762F05" w:rsidRPr="00011684">
        <w:rPr>
          <w:rFonts w:ascii="Times New Roman" w:eastAsia="Aptos" w:hAnsi="Times New Roman" w:cs="Times New Roman"/>
          <w:color w:val="000000" w:themeColor="text1"/>
        </w:rPr>
        <w:t>known as ‘Wave Theory’.</w:t>
      </w:r>
      <w:r w:rsidR="00762F05" w:rsidRPr="00011684">
        <w:rPr>
          <w:rStyle w:val="FootnoteReference"/>
          <w:rFonts w:ascii="Times New Roman" w:eastAsia="Aptos" w:hAnsi="Times New Roman" w:cs="Times New Roman"/>
          <w:color w:val="000000" w:themeColor="text1"/>
        </w:rPr>
        <w:footnoteReference w:id="52"/>
      </w:r>
      <w:r w:rsidR="00762F05" w:rsidRPr="00011684">
        <w:rPr>
          <w:rFonts w:ascii="Times New Roman" w:eastAsia="Aptos" w:hAnsi="Times New Roman" w:cs="Times New Roman"/>
          <w:color w:val="000000" w:themeColor="text1"/>
        </w:rPr>
        <w:t xml:space="preserve"> </w:t>
      </w:r>
    </w:p>
    <w:p w14:paraId="3A421AFA" w14:textId="710AA1F5" w:rsidR="00615F32" w:rsidRPr="00011684" w:rsidRDefault="0008435A"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lastRenderedPageBreak/>
        <w:t xml:space="preserve">Yet the </w:t>
      </w:r>
      <w:r w:rsidR="00D00B3D" w:rsidRPr="00011684">
        <w:rPr>
          <w:rFonts w:ascii="Times New Roman" w:eastAsia="Aptos" w:hAnsi="Times New Roman" w:cs="Times New Roman"/>
          <w:color w:val="000000" w:themeColor="text1"/>
        </w:rPr>
        <w:t>prediction of significant global change is also not a solely New Age concept. The Millenarian perspective argue</w:t>
      </w:r>
      <w:r w:rsidRPr="00011684">
        <w:rPr>
          <w:rFonts w:ascii="Times New Roman" w:eastAsia="Aptos" w:hAnsi="Times New Roman" w:cs="Times New Roman"/>
          <w:color w:val="000000" w:themeColor="text1"/>
        </w:rPr>
        <w:t>s</w:t>
      </w:r>
      <w:r w:rsidR="00D00B3D" w:rsidRPr="00011684">
        <w:rPr>
          <w:rFonts w:ascii="Times New Roman" w:eastAsia="Aptos" w:hAnsi="Times New Roman" w:cs="Times New Roman"/>
          <w:color w:val="000000" w:themeColor="text1"/>
        </w:rPr>
        <w:t xml:space="preserve"> that </w:t>
      </w:r>
      <w:r w:rsidRPr="00011684">
        <w:rPr>
          <w:rFonts w:ascii="Times New Roman" w:eastAsia="Aptos" w:hAnsi="Times New Roman" w:cs="Times New Roman"/>
          <w:color w:val="000000" w:themeColor="text1"/>
        </w:rPr>
        <w:t>a forthcoming</w:t>
      </w:r>
      <w:r w:rsidR="00D00B3D" w:rsidRPr="00011684">
        <w:rPr>
          <w:rFonts w:ascii="Times New Roman" w:eastAsia="Aptos" w:hAnsi="Times New Roman" w:cs="Times New Roman"/>
          <w:color w:val="000000" w:themeColor="text1"/>
        </w:rPr>
        <w:t xml:space="preserve"> New Age will occur through drastic and catastrophic global events, from deluges to famine and epidemics.</w:t>
      </w:r>
      <w:r w:rsidR="00C430F1" w:rsidRPr="00011684">
        <w:rPr>
          <w:rFonts w:ascii="Times New Roman" w:eastAsia="Aptos" w:hAnsi="Times New Roman" w:cs="Times New Roman"/>
          <w:color w:val="000000" w:themeColor="text1"/>
        </w:rPr>
        <w:t xml:space="preserve"> </w:t>
      </w:r>
      <w:r w:rsidR="00D00B3D" w:rsidRPr="00011684">
        <w:rPr>
          <w:rFonts w:ascii="Times New Roman" w:eastAsia="Aptos" w:hAnsi="Times New Roman" w:cs="Times New Roman"/>
          <w:color w:val="000000" w:themeColor="text1"/>
        </w:rPr>
        <w:t>Millenarianism is not to be confused with millennialism, with the latter referring specifically to the beginning of a Golden Age of a thousand years of peace, which is said within Christian eschatology to be ushered in by the Second Coming of Christ, as opposed to an apocalyptic global change.</w:t>
      </w:r>
      <w:r w:rsidR="00D00B3D" w:rsidRPr="00011684">
        <w:rPr>
          <w:rStyle w:val="FootnoteReference"/>
          <w:rFonts w:ascii="Times New Roman" w:eastAsia="Aptos" w:hAnsi="Times New Roman" w:cs="Times New Roman"/>
          <w:color w:val="000000" w:themeColor="text1"/>
        </w:rPr>
        <w:footnoteReference w:id="53"/>
      </w:r>
      <w:r w:rsidR="00D00B3D" w:rsidRPr="00011684">
        <w:rPr>
          <w:rFonts w:ascii="Times New Roman" w:eastAsia="Aptos" w:hAnsi="Times New Roman" w:cs="Times New Roman"/>
          <w:color w:val="000000" w:themeColor="text1"/>
        </w:rPr>
        <w:t xml:space="preserve"> </w:t>
      </w:r>
      <w:r w:rsidR="0014464D" w:rsidRPr="00011684">
        <w:rPr>
          <w:rFonts w:ascii="Times New Roman" w:eastAsia="Aptos" w:hAnsi="Times New Roman" w:cs="Times New Roman"/>
          <w:color w:val="000000" w:themeColor="text1"/>
        </w:rPr>
        <w:t xml:space="preserve">However, some Christian definitions of the New Age movement and </w:t>
      </w:r>
      <w:r w:rsidR="001D3E7F" w:rsidRPr="00011684">
        <w:rPr>
          <w:rFonts w:ascii="Times New Roman" w:eastAsia="Aptos" w:hAnsi="Times New Roman" w:cs="Times New Roman"/>
          <w:color w:val="000000" w:themeColor="text1"/>
        </w:rPr>
        <w:t>its</w:t>
      </w:r>
      <w:r w:rsidR="0014464D" w:rsidRPr="00011684">
        <w:rPr>
          <w:rFonts w:ascii="Times New Roman" w:eastAsia="Aptos" w:hAnsi="Times New Roman" w:cs="Times New Roman"/>
          <w:color w:val="000000" w:themeColor="text1"/>
        </w:rPr>
        <w:t xml:space="preserve"> associated practices and beliefs</w:t>
      </w:r>
      <w:r w:rsidR="001D3E7F" w:rsidRPr="00011684">
        <w:rPr>
          <w:rFonts w:ascii="Times New Roman" w:eastAsia="Aptos" w:hAnsi="Times New Roman" w:cs="Times New Roman"/>
          <w:color w:val="000000" w:themeColor="text1"/>
        </w:rPr>
        <w:t xml:space="preserve"> </w:t>
      </w:r>
      <w:r w:rsidR="00B03DC7" w:rsidRPr="00011684">
        <w:rPr>
          <w:rFonts w:ascii="Times New Roman" w:eastAsia="Aptos" w:hAnsi="Times New Roman" w:cs="Times New Roman"/>
          <w:color w:val="000000" w:themeColor="text1"/>
        </w:rPr>
        <w:t xml:space="preserve">are critical and </w:t>
      </w:r>
      <w:r w:rsidR="00B20D37" w:rsidRPr="00011684">
        <w:rPr>
          <w:rFonts w:ascii="Times New Roman" w:eastAsia="Aptos" w:hAnsi="Times New Roman" w:cs="Times New Roman"/>
          <w:color w:val="000000" w:themeColor="text1"/>
        </w:rPr>
        <w:t>extreme</w:t>
      </w:r>
      <w:r w:rsidR="00B03DC7" w:rsidRPr="00011684">
        <w:rPr>
          <w:rFonts w:ascii="Times New Roman" w:eastAsia="Aptos" w:hAnsi="Times New Roman" w:cs="Times New Roman"/>
          <w:color w:val="000000" w:themeColor="text1"/>
        </w:rPr>
        <w:t xml:space="preserve"> in nature.</w:t>
      </w:r>
      <w:r w:rsidR="00B20D37" w:rsidRPr="00011684">
        <w:rPr>
          <w:rStyle w:val="FootnoteReference"/>
          <w:rFonts w:ascii="Times New Roman" w:eastAsia="Aptos" w:hAnsi="Times New Roman" w:cs="Times New Roman"/>
          <w:color w:val="000000" w:themeColor="text1"/>
        </w:rPr>
        <w:footnoteReference w:id="54"/>
      </w:r>
      <w:r w:rsidR="001F56A5" w:rsidRPr="00011684">
        <w:rPr>
          <w:rFonts w:ascii="Times New Roman" w:eastAsia="Aptos" w:hAnsi="Times New Roman" w:cs="Times New Roman"/>
          <w:color w:val="000000" w:themeColor="text1"/>
        </w:rPr>
        <w:t xml:space="preserve"> </w:t>
      </w:r>
      <w:r w:rsidR="00797E86" w:rsidRPr="00011684">
        <w:rPr>
          <w:rFonts w:ascii="Times New Roman" w:eastAsia="Aptos" w:hAnsi="Times New Roman" w:cs="Times New Roman"/>
          <w:color w:val="000000" w:themeColor="text1"/>
        </w:rPr>
        <w:t>As stated by</w:t>
      </w:r>
      <w:r w:rsidR="001F56A5" w:rsidRPr="00011684">
        <w:rPr>
          <w:rFonts w:ascii="Times New Roman" w:eastAsia="Aptos" w:hAnsi="Times New Roman" w:cs="Times New Roman"/>
          <w:color w:val="000000" w:themeColor="text1"/>
        </w:rPr>
        <w:t xml:space="preserve"> Kemp, Constance </w:t>
      </w:r>
      <w:proofErr w:type="spellStart"/>
      <w:r w:rsidR="001F56A5" w:rsidRPr="00011684">
        <w:rPr>
          <w:rFonts w:ascii="Times New Roman" w:eastAsia="Aptos" w:hAnsi="Times New Roman" w:cs="Times New Roman"/>
          <w:color w:val="000000" w:themeColor="text1"/>
        </w:rPr>
        <w:t>Cumbey</w:t>
      </w:r>
      <w:proofErr w:type="spellEnd"/>
      <w:r w:rsidR="001F56A5" w:rsidRPr="00011684">
        <w:rPr>
          <w:rFonts w:ascii="Times New Roman" w:eastAsia="Aptos" w:hAnsi="Times New Roman" w:cs="Times New Roman"/>
          <w:color w:val="000000" w:themeColor="text1"/>
        </w:rPr>
        <w:t xml:space="preserve"> </w:t>
      </w:r>
      <w:r w:rsidR="001A22BF" w:rsidRPr="00011684">
        <w:rPr>
          <w:rFonts w:ascii="Times New Roman" w:eastAsia="Aptos" w:hAnsi="Times New Roman" w:cs="Times New Roman"/>
          <w:color w:val="000000" w:themeColor="text1"/>
        </w:rPr>
        <w:t xml:space="preserve">warned the Christian community of the New Age in 1983. </w:t>
      </w:r>
      <w:proofErr w:type="spellStart"/>
      <w:r w:rsidR="001A22BF" w:rsidRPr="00011684">
        <w:rPr>
          <w:rFonts w:ascii="Times New Roman" w:eastAsia="Aptos" w:hAnsi="Times New Roman" w:cs="Times New Roman"/>
          <w:color w:val="000000" w:themeColor="text1"/>
        </w:rPr>
        <w:t>Cumbey</w:t>
      </w:r>
      <w:proofErr w:type="spellEnd"/>
      <w:r w:rsidR="001A22BF" w:rsidRPr="00011684">
        <w:rPr>
          <w:rFonts w:ascii="Times New Roman" w:eastAsia="Aptos" w:hAnsi="Times New Roman" w:cs="Times New Roman"/>
          <w:color w:val="000000" w:themeColor="text1"/>
        </w:rPr>
        <w:t xml:space="preserve"> </w:t>
      </w:r>
      <w:r w:rsidR="00F25651" w:rsidRPr="00011684">
        <w:rPr>
          <w:rFonts w:ascii="Times New Roman" w:eastAsia="Aptos" w:hAnsi="Times New Roman" w:cs="Times New Roman"/>
          <w:color w:val="000000" w:themeColor="text1"/>
        </w:rPr>
        <w:t>argued</w:t>
      </w:r>
      <w:r w:rsidR="00BC1C5F" w:rsidRPr="00011684">
        <w:rPr>
          <w:rFonts w:ascii="Times New Roman" w:eastAsia="Aptos" w:hAnsi="Times New Roman" w:cs="Times New Roman"/>
          <w:color w:val="000000" w:themeColor="text1"/>
        </w:rPr>
        <w:t xml:space="preserve"> ‘The New Age movement is a worldwide network… Their primary goal or the secret behind their ‘unity-in-diversity’ is the formation of a ‘New World Order’… </w:t>
      </w:r>
      <w:r w:rsidR="00F25651" w:rsidRPr="00011684">
        <w:rPr>
          <w:rFonts w:ascii="Times New Roman" w:eastAsia="Aptos" w:hAnsi="Times New Roman" w:cs="Times New Roman"/>
          <w:color w:val="000000" w:themeColor="text1"/>
        </w:rPr>
        <w:t xml:space="preserve">it includes </w:t>
      </w:r>
      <w:proofErr w:type="spellStart"/>
      <w:r w:rsidR="00F25651" w:rsidRPr="00011684">
        <w:rPr>
          <w:rFonts w:ascii="Times New Roman" w:eastAsia="Aptos" w:hAnsi="Times New Roman" w:cs="Times New Roman"/>
          <w:color w:val="000000" w:themeColor="text1"/>
        </w:rPr>
        <w:t>organi</w:t>
      </w:r>
      <w:r w:rsidR="00CB321D">
        <w:rPr>
          <w:rFonts w:ascii="Times New Roman" w:eastAsia="Aptos" w:hAnsi="Times New Roman" w:cs="Times New Roman"/>
          <w:color w:val="000000" w:themeColor="text1"/>
        </w:rPr>
        <w:t>s</w:t>
      </w:r>
      <w:r w:rsidR="00F25651" w:rsidRPr="00011684">
        <w:rPr>
          <w:rFonts w:ascii="Times New Roman" w:eastAsia="Aptos" w:hAnsi="Times New Roman" w:cs="Times New Roman"/>
          <w:color w:val="000000" w:themeColor="text1"/>
        </w:rPr>
        <w:t>ations</w:t>
      </w:r>
      <w:proofErr w:type="spellEnd"/>
      <w:r w:rsidR="00F25651" w:rsidRPr="00011684">
        <w:rPr>
          <w:rFonts w:ascii="Times New Roman" w:eastAsia="Aptos" w:hAnsi="Times New Roman" w:cs="Times New Roman"/>
          <w:color w:val="000000" w:themeColor="text1"/>
        </w:rPr>
        <w:t xml:space="preserve"> teaching mind control, holistic health, esoteric philosophy</w:t>
      </w:r>
      <w:r w:rsidR="009B103B" w:rsidRPr="00011684">
        <w:rPr>
          <w:rFonts w:ascii="Times New Roman" w:eastAsia="Aptos" w:hAnsi="Times New Roman" w:cs="Times New Roman"/>
          <w:color w:val="000000" w:themeColor="text1"/>
        </w:rPr>
        <w:t>’.</w:t>
      </w:r>
      <w:r w:rsidR="0048463B" w:rsidRPr="00011684">
        <w:rPr>
          <w:rStyle w:val="FootnoteReference"/>
          <w:rFonts w:ascii="Times New Roman" w:eastAsia="Aptos" w:hAnsi="Times New Roman" w:cs="Times New Roman"/>
          <w:color w:val="000000" w:themeColor="text1"/>
        </w:rPr>
        <w:footnoteReference w:id="55"/>
      </w:r>
    </w:p>
    <w:p w14:paraId="7F355C31" w14:textId="0E768958" w:rsidR="00AE6CAC" w:rsidRPr="002727CD" w:rsidRDefault="00F24A8A" w:rsidP="0025125F">
      <w:pPr>
        <w:pStyle w:val="Heading2"/>
        <w:numPr>
          <w:ilvl w:val="0"/>
          <w:numId w:val="9"/>
        </w:numPr>
        <w:rPr>
          <w:rFonts w:ascii="Times New Roman" w:hAnsi="Times New Roman" w:cs="Times New Roman"/>
          <w:b/>
          <w:bCs/>
          <w:color w:val="000000" w:themeColor="text1"/>
          <w:sz w:val="24"/>
          <w:szCs w:val="24"/>
        </w:rPr>
      </w:pPr>
      <w:r w:rsidRPr="002727CD">
        <w:rPr>
          <w:rFonts w:ascii="Times New Roman" w:hAnsi="Times New Roman" w:cs="Times New Roman"/>
          <w:b/>
          <w:bCs/>
          <w:color w:val="000000" w:themeColor="text1"/>
          <w:sz w:val="24"/>
          <w:szCs w:val="24"/>
        </w:rPr>
        <w:t>The Conspirituality Debate</w:t>
      </w:r>
    </w:p>
    <w:p w14:paraId="07158A76" w14:textId="68FB9EF2" w:rsidR="00A70DB1" w:rsidRDefault="2CC3AEFF"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Moreover, in recent years there</w:t>
      </w:r>
      <w:r w:rsidR="00236F13" w:rsidRPr="00011684">
        <w:rPr>
          <w:rFonts w:ascii="Times New Roman" w:eastAsia="Aptos" w:hAnsi="Times New Roman" w:cs="Times New Roman"/>
          <w:color w:val="000000" w:themeColor="text1"/>
        </w:rPr>
        <w:t xml:space="preserve"> has been an evident acceleration </w:t>
      </w:r>
      <w:r w:rsidR="00A70ACE" w:rsidRPr="00011684">
        <w:rPr>
          <w:rFonts w:ascii="Times New Roman" w:eastAsia="Aptos" w:hAnsi="Times New Roman" w:cs="Times New Roman"/>
          <w:color w:val="000000" w:themeColor="text1"/>
        </w:rPr>
        <w:t xml:space="preserve">in the overlap </w:t>
      </w:r>
      <w:r w:rsidR="00E46B88" w:rsidRPr="00011684">
        <w:rPr>
          <w:rFonts w:ascii="Times New Roman" w:eastAsia="Aptos" w:hAnsi="Times New Roman" w:cs="Times New Roman"/>
          <w:color w:val="000000" w:themeColor="text1"/>
        </w:rPr>
        <w:t xml:space="preserve">between New Age beliefs and </w:t>
      </w:r>
      <w:r w:rsidR="00EC58B8" w:rsidRPr="00011684">
        <w:rPr>
          <w:rFonts w:ascii="Times New Roman" w:eastAsia="Aptos" w:hAnsi="Times New Roman" w:cs="Times New Roman"/>
          <w:color w:val="000000" w:themeColor="text1"/>
        </w:rPr>
        <w:t xml:space="preserve">conspiracy theories. </w:t>
      </w:r>
      <w:r w:rsidR="00670785" w:rsidRPr="00011684">
        <w:rPr>
          <w:rFonts w:ascii="Times New Roman" w:eastAsia="Aptos" w:hAnsi="Times New Roman" w:cs="Times New Roman"/>
          <w:color w:val="000000" w:themeColor="text1"/>
        </w:rPr>
        <w:t>This phenomenon</w:t>
      </w:r>
      <w:r w:rsidR="00EC58B8" w:rsidRPr="00011684">
        <w:rPr>
          <w:rFonts w:ascii="Times New Roman" w:eastAsia="Aptos" w:hAnsi="Times New Roman" w:cs="Times New Roman"/>
          <w:color w:val="000000" w:themeColor="text1"/>
        </w:rPr>
        <w:t xml:space="preserve"> was documented by</w:t>
      </w:r>
      <w:r w:rsidR="5CD24D5D" w:rsidRPr="00011684">
        <w:rPr>
          <w:rFonts w:ascii="Times New Roman" w:eastAsia="Aptos" w:hAnsi="Times New Roman" w:cs="Times New Roman"/>
          <w:color w:val="000000" w:themeColor="text1"/>
        </w:rPr>
        <w:t xml:space="preserve"> Ward and </w:t>
      </w:r>
      <w:proofErr w:type="spellStart"/>
      <w:r w:rsidR="5CD24D5D" w:rsidRPr="00011684">
        <w:rPr>
          <w:rFonts w:ascii="Times New Roman" w:eastAsia="Aptos" w:hAnsi="Times New Roman" w:cs="Times New Roman"/>
          <w:color w:val="000000" w:themeColor="text1"/>
        </w:rPr>
        <w:t>Voas</w:t>
      </w:r>
      <w:proofErr w:type="spellEnd"/>
      <w:r w:rsidR="5CD24D5D" w:rsidRPr="00011684">
        <w:rPr>
          <w:rFonts w:ascii="Times New Roman" w:eastAsia="Aptos" w:hAnsi="Times New Roman" w:cs="Times New Roman"/>
          <w:color w:val="000000" w:themeColor="text1"/>
        </w:rPr>
        <w:t xml:space="preserve"> in 2011</w:t>
      </w:r>
      <w:r w:rsidR="007A0B14" w:rsidRPr="00011684">
        <w:rPr>
          <w:rFonts w:ascii="Times New Roman" w:eastAsia="Aptos" w:hAnsi="Times New Roman" w:cs="Times New Roman"/>
          <w:color w:val="000000" w:themeColor="text1"/>
        </w:rPr>
        <w:t xml:space="preserve">, who </w:t>
      </w:r>
      <w:r w:rsidR="00BD7514" w:rsidRPr="00011684">
        <w:rPr>
          <w:rFonts w:ascii="Times New Roman" w:eastAsia="Aptos" w:hAnsi="Times New Roman" w:cs="Times New Roman"/>
          <w:color w:val="000000" w:themeColor="text1"/>
        </w:rPr>
        <w:t xml:space="preserve">termed the </w:t>
      </w:r>
      <w:r w:rsidR="00AC1EA8" w:rsidRPr="00011684">
        <w:rPr>
          <w:rFonts w:ascii="Times New Roman" w:eastAsia="Aptos" w:hAnsi="Times New Roman" w:cs="Times New Roman"/>
          <w:color w:val="000000" w:themeColor="text1"/>
        </w:rPr>
        <w:t>intersection</w:t>
      </w:r>
      <w:r w:rsidR="00BD7514" w:rsidRPr="00011684">
        <w:rPr>
          <w:rFonts w:ascii="Times New Roman" w:eastAsia="Aptos" w:hAnsi="Times New Roman" w:cs="Times New Roman"/>
          <w:color w:val="000000" w:themeColor="text1"/>
        </w:rPr>
        <w:t xml:space="preserve"> ‘conspirituality.</w:t>
      </w:r>
      <w:r w:rsidR="00BE5231" w:rsidRPr="00011684">
        <w:rPr>
          <w:rStyle w:val="FootnoteReference"/>
          <w:rFonts w:ascii="Times New Roman" w:eastAsia="Aptos" w:hAnsi="Times New Roman" w:cs="Times New Roman"/>
          <w:color w:val="000000" w:themeColor="text1"/>
        </w:rPr>
        <w:footnoteReference w:id="56"/>
      </w:r>
      <w:r w:rsidR="00BE5231" w:rsidRPr="00011684">
        <w:rPr>
          <w:rFonts w:ascii="Times New Roman" w:eastAsia="Aptos" w:hAnsi="Times New Roman" w:cs="Times New Roman"/>
          <w:color w:val="000000" w:themeColor="text1"/>
        </w:rPr>
        <w:t xml:space="preserve"> </w:t>
      </w:r>
      <w:r w:rsidR="00AC1EA8" w:rsidRPr="00011684">
        <w:rPr>
          <w:rFonts w:ascii="Times New Roman" w:eastAsia="Aptos" w:hAnsi="Times New Roman" w:cs="Times New Roman"/>
          <w:color w:val="000000" w:themeColor="text1"/>
        </w:rPr>
        <w:t xml:space="preserve">Conspirituality </w:t>
      </w:r>
      <w:r w:rsidR="007A784F" w:rsidRPr="00011684">
        <w:rPr>
          <w:rFonts w:ascii="Times New Roman" w:eastAsia="Aptos" w:hAnsi="Times New Roman" w:cs="Times New Roman"/>
          <w:color w:val="000000" w:themeColor="text1"/>
        </w:rPr>
        <w:t>is</w:t>
      </w:r>
      <w:r w:rsidR="00AC1EA8" w:rsidRPr="00011684">
        <w:rPr>
          <w:rFonts w:ascii="Times New Roman" w:eastAsia="Aptos" w:hAnsi="Times New Roman" w:cs="Times New Roman"/>
          <w:color w:val="000000" w:themeColor="text1"/>
        </w:rPr>
        <w:t xml:space="preserve"> defined</w:t>
      </w:r>
      <w:r w:rsidR="00BD7514" w:rsidRPr="00011684">
        <w:rPr>
          <w:rFonts w:ascii="Times New Roman" w:eastAsia="Aptos" w:hAnsi="Times New Roman" w:cs="Times New Roman"/>
          <w:color w:val="000000" w:themeColor="text1"/>
        </w:rPr>
        <w:t xml:space="preserve"> as a</w:t>
      </w:r>
      <w:r w:rsidR="00E82A8E" w:rsidRPr="00011684">
        <w:rPr>
          <w:rFonts w:ascii="Times New Roman" w:eastAsia="Aptos" w:hAnsi="Times New Roman" w:cs="Times New Roman"/>
          <w:color w:val="000000" w:themeColor="text1"/>
        </w:rPr>
        <w:t xml:space="preserve"> ‘politico-spiritual philosophy’</w:t>
      </w:r>
      <w:r w:rsidR="00BD7514" w:rsidRPr="00011684">
        <w:rPr>
          <w:rFonts w:ascii="Times New Roman" w:eastAsia="Aptos" w:hAnsi="Times New Roman" w:cs="Times New Roman"/>
          <w:color w:val="000000" w:themeColor="text1"/>
        </w:rPr>
        <w:t xml:space="preserve"> </w:t>
      </w:r>
      <w:r w:rsidR="00A24BC7" w:rsidRPr="00011684">
        <w:rPr>
          <w:rFonts w:ascii="Times New Roman" w:eastAsia="Aptos" w:hAnsi="Times New Roman" w:cs="Times New Roman"/>
          <w:color w:val="000000" w:themeColor="text1"/>
        </w:rPr>
        <w:t>that</w:t>
      </w:r>
      <w:r w:rsidR="00E82A8E" w:rsidRPr="00011684">
        <w:rPr>
          <w:rFonts w:ascii="Times New Roman" w:eastAsia="Aptos" w:hAnsi="Times New Roman" w:cs="Times New Roman"/>
          <w:color w:val="000000" w:themeColor="text1"/>
        </w:rPr>
        <w:t xml:space="preserve"> </w:t>
      </w:r>
      <w:r w:rsidR="009E0528" w:rsidRPr="00011684">
        <w:rPr>
          <w:rFonts w:ascii="Times New Roman" w:eastAsia="Aptos" w:hAnsi="Times New Roman" w:cs="Times New Roman"/>
          <w:color w:val="000000" w:themeColor="text1"/>
        </w:rPr>
        <w:t xml:space="preserve">combines classical conspiracy theories such as elite control with New Age </w:t>
      </w:r>
      <w:r w:rsidR="00030CC6" w:rsidRPr="00011684">
        <w:rPr>
          <w:rFonts w:ascii="Times New Roman" w:eastAsia="Aptos" w:hAnsi="Times New Roman" w:cs="Times New Roman"/>
          <w:color w:val="000000" w:themeColor="text1"/>
        </w:rPr>
        <w:t>ideas</w:t>
      </w:r>
      <w:r w:rsidR="009E0528" w:rsidRPr="00011684">
        <w:rPr>
          <w:rFonts w:ascii="Times New Roman" w:eastAsia="Aptos" w:hAnsi="Times New Roman" w:cs="Times New Roman"/>
          <w:color w:val="000000" w:themeColor="text1"/>
        </w:rPr>
        <w:t xml:space="preserve"> </w:t>
      </w:r>
      <w:r w:rsidR="00232620" w:rsidRPr="00011684">
        <w:rPr>
          <w:rFonts w:ascii="Times New Roman" w:eastAsia="Aptos" w:hAnsi="Times New Roman" w:cs="Times New Roman"/>
          <w:color w:val="000000" w:themeColor="text1"/>
        </w:rPr>
        <w:t>about</w:t>
      </w:r>
      <w:r w:rsidR="00030CC6" w:rsidRPr="00011684">
        <w:rPr>
          <w:rFonts w:ascii="Times New Roman" w:eastAsia="Aptos" w:hAnsi="Times New Roman" w:cs="Times New Roman"/>
          <w:color w:val="000000" w:themeColor="text1"/>
        </w:rPr>
        <w:t xml:space="preserve"> a</w:t>
      </w:r>
      <w:r w:rsidR="007D3720" w:rsidRPr="00011684">
        <w:rPr>
          <w:rFonts w:ascii="Times New Roman" w:eastAsia="Aptos" w:hAnsi="Times New Roman" w:cs="Times New Roman"/>
          <w:color w:val="000000" w:themeColor="text1"/>
        </w:rPr>
        <w:t xml:space="preserve"> </w:t>
      </w:r>
      <w:r w:rsidR="00030CC6" w:rsidRPr="00011684">
        <w:rPr>
          <w:rFonts w:ascii="Times New Roman" w:eastAsia="Aptos" w:hAnsi="Times New Roman" w:cs="Times New Roman"/>
          <w:color w:val="000000" w:themeColor="text1"/>
        </w:rPr>
        <w:t xml:space="preserve">collective </w:t>
      </w:r>
      <w:r w:rsidR="007A784F" w:rsidRPr="00011684">
        <w:rPr>
          <w:rFonts w:ascii="Times New Roman" w:eastAsia="Aptos" w:hAnsi="Times New Roman" w:cs="Times New Roman"/>
          <w:color w:val="000000" w:themeColor="text1"/>
        </w:rPr>
        <w:t>‘</w:t>
      </w:r>
      <w:r w:rsidR="007D3720" w:rsidRPr="00011684">
        <w:rPr>
          <w:rFonts w:ascii="Times New Roman" w:eastAsia="Aptos" w:hAnsi="Times New Roman" w:cs="Times New Roman"/>
          <w:color w:val="000000" w:themeColor="text1"/>
        </w:rPr>
        <w:t>shift</w:t>
      </w:r>
      <w:r w:rsidR="007A784F" w:rsidRPr="00011684">
        <w:rPr>
          <w:rFonts w:ascii="Times New Roman" w:eastAsia="Aptos" w:hAnsi="Times New Roman" w:cs="Times New Roman"/>
          <w:color w:val="000000" w:themeColor="text1"/>
        </w:rPr>
        <w:t>’</w:t>
      </w:r>
      <w:r w:rsidR="007D3720" w:rsidRPr="00011684">
        <w:rPr>
          <w:rFonts w:ascii="Times New Roman" w:eastAsia="Aptos" w:hAnsi="Times New Roman" w:cs="Times New Roman"/>
          <w:color w:val="000000" w:themeColor="text1"/>
        </w:rPr>
        <w:t xml:space="preserve"> </w:t>
      </w:r>
      <w:r w:rsidR="00030CC6" w:rsidRPr="00011684">
        <w:rPr>
          <w:rFonts w:ascii="Times New Roman" w:eastAsia="Aptos" w:hAnsi="Times New Roman" w:cs="Times New Roman"/>
          <w:color w:val="000000" w:themeColor="text1"/>
        </w:rPr>
        <w:t>in humanity</w:t>
      </w:r>
      <w:r w:rsidR="00A24BC7" w:rsidRPr="00011684">
        <w:rPr>
          <w:rFonts w:ascii="Times New Roman" w:eastAsia="Aptos" w:hAnsi="Times New Roman" w:cs="Times New Roman"/>
          <w:color w:val="000000" w:themeColor="text1"/>
        </w:rPr>
        <w:t>’s consciousness</w:t>
      </w:r>
      <w:r w:rsidR="00030CC6" w:rsidRPr="00011684">
        <w:rPr>
          <w:rFonts w:ascii="Times New Roman" w:eastAsia="Aptos" w:hAnsi="Times New Roman" w:cs="Times New Roman"/>
          <w:color w:val="000000" w:themeColor="text1"/>
        </w:rPr>
        <w:t>.</w:t>
      </w:r>
      <w:r w:rsidR="00C4129A" w:rsidRPr="00011684">
        <w:rPr>
          <w:rFonts w:ascii="Times New Roman" w:eastAsia="Aptos" w:hAnsi="Times New Roman" w:cs="Times New Roman"/>
          <w:color w:val="000000" w:themeColor="text1"/>
        </w:rPr>
        <w:t xml:space="preserve"> </w:t>
      </w:r>
      <w:r w:rsidR="00BE5231" w:rsidRPr="00011684">
        <w:rPr>
          <w:rFonts w:ascii="Times New Roman" w:eastAsia="Aptos" w:hAnsi="Times New Roman" w:cs="Times New Roman"/>
          <w:color w:val="000000" w:themeColor="text1"/>
        </w:rPr>
        <w:t xml:space="preserve">Ward and </w:t>
      </w:r>
      <w:proofErr w:type="spellStart"/>
      <w:r w:rsidR="00BE5231" w:rsidRPr="00011684">
        <w:rPr>
          <w:rFonts w:ascii="Times New Roman" w:eastAsia="Aptos" w:hAnsi="Times New Roman" w:cs="Times New Roman"/>
          <w:color w:val="000000" w:themeColor="text1"/>
        </w:rPr>
        <w:t>Voas</w:t>
      </w:r>
      <w:proofErr w:type="spellEnd"/>
      <w:r w:rsidR="5CD24D5D" w:rsidRPr="00011684">
        <w:rPr>
          <w:rFonts w:ascii="Times New Roman" w:eastAsia="Aptos" w:hAnsi="Times New Roman" w:cs="Times New Roman"/>
          <w:color w:val="000000" w:themeColor="text1"/>
        </w:rPr>
        <w:t xml:space="preserve"> argu</w:t>
      </w:r>
      <w:r w:rsidR="00BE5231" w:rsidRPr="00011684">
        <w:rPr>
          <w:rFonts w:ascii="Times New Roman" w:eastAsia="Aptos" w:hAnsi="Times New Roman" w:cs="Times New Roman"/>
          <w:color w:val="000000" w:themeColor="text1"/>
        </w:rPr>
        <w:t>ed</w:t>
      </w:r>
      <w:r w:rsidR="5CD24D5D" w:rsidRPr="00011684">
        <w:rPr>
          <w:rFonts w:ascii="Times New Roman" w:eastAsia="Aptos" w:hAnsi="Times New Roman" w:cs="Times New Roman"/>
          <w:color w:val="000000" w:themeColor="text1"/>
        </w:rPr>
        <w:t xml:space="preserve"> th</w:t>
      </w:r>
      <w:r w:rsidR="00C4129A" w:rsidRPr="00011684">
        <w:rPr>
          <w:rFonts w:ascii="Times New Roman" w:eastAsia="Aptos" w:hAnsi="Times New Roman" w:cs="Times New Roman"/>
          <w:color w:val="000000" w:themeColor="text1"/>
        </w:rPr>
        <w:t>at th</w:t>
      </w:r>
      <w:r w:rsidR="00BE5231" w:rsidRPr="00011684">
        <w:rPr>
          <w:rFonts w:ascii="Times New Roman" w:eastAsia="Aptos" w:hAnsi="Times New Roman" w:cs="Times New Roman"/>
          <w:color w:val="000000" w:themeColor="text1"/>
        </w:rPr>
        <w:t>e phenomen</w:t>
      </w:r>
      <w:r w:rsidR="00232620" w:rsidRPr="00011684">
        <w:rPr>
          <w:rFonts w:ascii="Times New Roman" w:eastAsia="Aptos" w:hAnsi="Times New Roman" w:cs="Times New Roman"/>
          <w:color w:val="000000" w:themeColor="text1"/>
        </w:rPr>
        <w:t>on</w:t>
      </w:r>
      <w:r w:rsidR="5CD24D5D" w:rsidRPr="00011684">
        <w:rPr>
          <w:rFonts w:ascii="Times New Roman" w:eastAsia="Aptos" w:hAnsi="Times New Roman" w:cs="Times New Roman"/>
          <w:color w:val="000000" w:themeColor="text1"/>
        </w:rPr>
        <w:t xml:space="preserve"> is a new emergence that can be attributed to various media figures and New Agers promulgating</w:t>
      </w:r>
      <w:r w:rsidR="007243F4" w:rsidRPr="00011684">
        <w:rPr>
          <w:rFonts w:ascii="Times New Roman" w:eastAsia="Aptos" w:hAnsi="Times New Roman" w:cs="Times New Roman"/>
          <w:color w:val="000000" w:themeColor="text1"/>
        </w:rPr>
        <w:t xml:space="preserve"> ‘spiritually conscious ideals’, including a focus on </w:t>
      </w:r>
      <w:proofErr w:type="spellStart"/>
      <w:r w:rsidR="007243F4" w:rsidRPr="00011684">
        <w:rPr>
          <w:rFonts w:ascii="Times New Roman" w:eastAsia="Aptos" w:hAnsi="Times New Roman" w:cs="Times New Roman"/>
          <w:color w:val="000000" w:themeColor="text1"/>
        </w:rPr>
        <w:t>individuali</w:t>
      </w:r>
      <w:r w:rsidR="00CB321D">
        <w:rPr>
          <w:rFonts w:ascii="Times New Roman" w:eastAsia="Aptos" w:hAnsi="Times New Roman" w:cs="Times New Roman"/>
          <w:color w:val="000000" w:themeColor="text1"/>
        </w:rPr>
        <w:t>s</w:t>
      </w:r>
      <w:r w:rsidR="007243F4" w:rsidRPr="00011684">
        <w:rPr>
          <w:rFonts w:ascii="Times New Roman" w:eastAsia="Aptos" w:hAnsi="Times New Roman" w:cs="Times New Roman"/>
          <w:color w:val="000000" w:themeColor="text1"/>
        </w:rPr>
        <w:t>ed</w:t>
      </w:r>
      <w:proofErr w:type="spellEnd"/>
      <w:r w:rsidR="007243F4" w:rsidRPr="00011684">
        <w:rPr>
          <w:rFonts w:ascii="Times New Roman" w:eastAsia="Aptos" w:hAnsi="Times New Roman" w:cs="Times New Roman"/>
          <w:color w:val="000000" w:themeColor="text1"/>
        </w:rPr>
        <w:t xml:space="preserve"> healing</w:t>
      </w:r>
      <w:r w:rsidR="00A56532" w:rsidRPr="00011684">
        <w:rPr>
          <w:rFonts w:ascii="Times New Roman" w:eastAsia="Aptos" w:hAnsi="Times New Roman" w:cs="Times New Roman"/>
          <w:color w:val="000000" w:themeColor="text1"/>
        </w:rPr>
        <w:t xml:space="preserve">, the </w:t>
      </w:r>
      <w:r w:rsidR="00A56532" w:rsidRPr="00011684">
        <w:rPr>
          <w:rFonts w:ascii="Times New Roman" w:eastAsia="Aptos" w:hAnsi="Times New Roman" w:cs="Times New Roman"/>
          <w:color w:val="000000" w:themeColor="text1"/>
        </w:rPr>
        <w:lastRenderedPageBreak/>
        <w:t xml:space="preserve">spread of information that may exist outside the mainstream media, and a </w:t>
      </w:r>
      <w:r w:rsidR="00670785" w:rsidRPr="00011684">
        <w:rPr>
          <w:rFonts w:ascii="Times New Roman" w:eastAsia="Aptos" w:hAnsi="Times New Roman" w:cs="Times New Roman"/>
          <w:color w:val="000000" w:themeColor="text1"/>
        </w:rPr>
        <w:t>lack of trust in the media institutions</w:t>
      </w:r>
      <w:r w:rsidR="5CD24D5D" w:rsidRPr="00011684">
        <w:rPr>
          <w:rFonts w:ascii="Times New Roman" w:eastAsia="Aptos" w:hAnsi="Times New Roman" w:cs="Times New Roman"/>
          <w:color w:val="000000" w:themeColor="text1"/>
        </w:rPr>
        <w:t>.</w:t>
      </w:r>
      <w:r w:rsidR="00692EFD" w:rsidRPr="00011684">
        <w:rPr>
          <w:rFonts w:ascii="Times New Roman" w:eastAsia="Aptos" w:hAnsi="Times New Roman" w:cs="Times New Roman"/>
          <w:color w:val="000000" w:themeColor="text1"/>
        </w:rPr>
        <w:t xml:space="preserve"> </w:t>
      </w:r>
      <w:r w:rsidR="00BF3410" w:rsidRPr="00BF3410">
        <w:rPr>
          <w:rFonts w:ascii="Times New Roman" w:eastAsia="Aptos" w:hAnsi="Times New Roman" w:cs="Times New Roman"/>
          <w:color w:val="000000" w:themeColor="text1"/>
        </w:rPr>
        <w:t>Central to understanding conspirituality is the concept of ‘occulture’.</w:t>
      </w:r>
      <w:r w:rsidR="00BF3410" w:rsidRPr="00BF3410">
        <w:rPr>
          <w:rFonts w:ascii="Times New Roman" w:eastAsia="Aptos" w:hAnsi="Times New Roman" w:cs="Times New Roman"/>
          <w:color w:val="000000" w:themeColor="text1"/>
          <w:vertAlign w:val="superscript"/>
        </w:rPr>
        <w:footnoteReference w:id="57"/>
      </w:r>
      <w:r w:rsidR="00BF3410">
        <w:rPr>
          <w:rFonts w:ascii="Times New Roman" w:eastAsia="Aptos" w:hAnsi="Times New Roman" w:cs="Times New Roman"/>
          <w:color w:val="000000" w:themeColor="text1"/>
          <w:lang w:val="en-GB"/>
        </w:rPr>
        <w:t xml:space="preserve"> </w:t>
      </w:r>
      <w:r w:rsidR="00A70DB1" w:rsidRPr="00011684">
        <w:rPr>
          <w:rFonts w:ascii="Times New Roman" w:eastAsia="Aptos" w:hAnsi="Times New Roman" w:cs="Times New Roman"/>
          <w:color w:val="000000" w:themeColor="text1"/>
        </w:rPr>
        <w:t>Christopher Partridge</w:t>
      </w:r>
      <w:r w:rsidR="00BF3410">
        <w:rPr>
          <w:rFonts w:ascii="Times New Roman" w:eastAsia="Aptos" w:hAnsi="Times New Roman" w:cs="Times New Roman"/>
          <w:color w:val="000000" w:themeColor="text1"/>
        </w:rPr>
        <w:t xml:space="preserve">, </w:t>
      </w:r>
      <w:r w:rsidR="00367A05">
        <w:rPr>
          <w:rFonts w:ascii="Times New Roman" w:eastAsia="Aptos" w:hAnsi="Times New Roman" w:cs="Times New Roman"/>
          <w:color w:val="000000" w:themeColor="text1"/>
        </w:rPr>
        <w:t xml:space="preserve">expands the traditional definition of ‘occult’ to </w:t>
      </w:r>
      <w:r w:rsidR="00F93AFA">
        <w:rPr>
          <w:rFonts w:ascii="Times New Roman" w:eastAsia="Aptos" w:hAnsi="Times New Roman" w:cs="Times New Roman"/>
          <w:color w:val="000000" w:themeColor="text1"/>
        </w:rPr>
        <w:t>encompass</w:t>
      </w:r>
      <w:r w:rsidR="00127ECE">
        <w:rPr>
          <w:rFonts w:ascii="Times New Roman" w:eastAsia="Aptos" w:hAnsi="Times New Roman" w:cs="Times New Roman"/>
          <w:color w:val="000000" w:themeColor="text1"/>
        </w:rPr>
        <w:t xml:space="preserve"> </w:t>
      </w:r>
      <w:r w:rsidR="00350C86">
        <w:rPr>
          <w:rFonts w:ascii="Times New Roman" w:eastAsia="Aptos" w:hAnsi="Times New Roman" w:cs="Times New Roman"/>
          <w:color w:val="000000" w:themeColor="text1"/>
        </w:rPr>
        <w:t>a wider</w:t>
      </w:r>
      <w:r w:rsidR="00A017B1">
        <w:rPr>
          <w:rFonts w:ascii="Times New Roman" w:eastAsia="Aptos" w:hAnsi="Times New Roman" w:cs="Times New Roman"/>
          <w:color w:val="000000" w:themeColor="text1"/>
        </w:rPr>
        <w:t xml:space="preserve"> </w:t>
      </w:r>
      <w:proofErr w:type="spellStart"/>
      <w:r w:rsidR="00350C86">
        <w:rPr>
          <w:rFonts w:ascii="Times New Roman" w:eastAsia="Aptos" w:hAnsi="Times New Roman" w:cs="Times New Roman"/>
          <w:color w:val="000000" w:themeColor="text1"/>
        </w:rPr>
        <w:t>religio</w:t>
      </w:r>
      <w:proofErr w:type="spellEnd"/>
      <w:r w:rsidR="00350C86">
        <w:rPr>
          <w:rFonts w:ascii="Times New Roman" w:eastAsia="Aptos" w:hAnsi="Times New Roman" w:cs="Times New Roman"/>
          <w:color w:val="000000" w:themeColor="text1"/>
        </w:rPr>
        <w:t>-cultural milieu, where</w:t>
      </w:r>
      <w:r w:rsidR="00A017B1">
        <w:rPr>
          <w:rFonts w:ascii="Times New Roman" w:eastAsia="Aptos" w:hAnsi="Times New Roman" w:cs="Times New Roman"/>
          <w:color w:val="000000" w:themeColor="text1"/>
        </w:rPr>
        <w:t>by</w:t>
      </w:r>
      <w:r w:rsidR="00350C86">
        <w:rPr>
          <w:rFonts w:ascii="Times New Roman" w:eastAsia="Aptos" w:hAnsi="Times New Roman" w:cs="Times New Roman"/>
          <w:color w:val="000000" w:themeColor="text1"/>
        </w:rPr>
        <w:t xml:space="preserve"> popular culture is instrumental in </w:t>
      </w:r>
      <w:r w:rsidR="00350C86">
        <w:rPr>
          <w:rFonts w:ascii="Times New Roman" w:eastAsia="Aptos" w:hAnsi="Times New Roman" w:cs="Times New Roman"/>
          <w:color w:val="000000" w:themeColor="text1"/>
        </w:rPr>
        <w:t>the development of alternative</w:t>
      </w:r>
      <w:r w:rsidR="00350C86">
        <w:rPr>
          <w:rFonts w:ascii="Times New Roman" w:eastAsia="Aptos" w:hAnsi="Times New Roman" w:cs="Times New Roman"/>
          <w:color w:val="000000" w:themeColor="text1"/>
        </w:rPr>
        <w:t xml:space="preserve"> </w:t>
      </w:r>
      <w:r w:rsidR="00350C86">
        <w:rPr>
          <w:rFonts w:ascii="Times New Roman" w:eastAsia="Aptos" w:hAnsi="Times New Roman" w:cs="Times New Roman"/>
          <w:color w:val="000000" w:themeColor="text1"/>
        </w:rPr>
        <w:t>spiritualities</w:t>
      </w:r>
      <w:r w:rsidR="00350C86">
        <w:rPr>
          <w:rFonts w:ascii="Times New Roman" w:eastAsia="Aptos" w:hAnsi="Times New Roman" w:cs="Times New Roman"/>
          <w:color w:val="000000" w:themeColor="text1"/>
        </w:rPr>
        <w:t>, which include a ‘vast spectrum of beliefs’, from Theosophy and Paganism to alternative science, holistic medicine, and traditional Eastern spiritualities.</w:t>
      </w:r>
      <w:r w:rsidR="00AB4E30">
        <w:rPr>
          <w:rStyle w:val="FootnoteReference"/>
          <w:rFonts w:ascii="Times New Roman" w:eastAsia="Aptos" w:hAnsi="Times New Roman" w:cs="Times New Roman"/>
          <w:color w:val="000000" w:themeColor="text1"/>
        </w:rPr>
        <w:footnoteReference w:id="58"/>
      </w:r>
      <w:r w:rsidR="00350C86">
        <w:rPr>
          <w:rFonts w:ascii="Times New Roman" w:eastAsia="Aptos" w:hAnsi="Times New Roman" w:cs="Times New Roman"/>
          <w:color w:val="000000" w:themeColor="text1"/>
        </w:rPr>
        <w:t xml:space="preserve"> Partridge’s concept of occulture </w:t>
      </w:r>
      <w:r w:rsidR="008C7609">
        <w:rPr>
          <w:rFonts w:ascii="Times New Roman" w:eastAsia="Aptos" w:hAnsi="Times New Roman" w:cs="Times New Roman"/>
          <w:color w:val="000000" w:themeColor="text1"/>
        </w:rPr>
        <w:t xml:space="preserve">describes the new forms of spiritual life that are </w:t>
      </w:r>
      <w:r w:rsidR="00A017B1">
        <w:rPr>
          <w:rFonts w:ascii="Times New Roman" w:eastAsia="Aptos" w:hAnsi="Times New Roman" w:cs="Times New Roman"/>
          <w:color w:val="000000" w:themeColor="text1"/>
        </w:rPr>
        <w:t>resulting from</w:t>
      </w:r>
      <w:r w:rsidR="00A70DB1" w:rsidRPr="00011684">
        <w:rPr>
          <w:rFonts w:ascii="Times New Roman" w:eastAsia="Aptos" w:hAnsi="Times New Roman" w:cs="Times New Roman"/>
          <w:color w:val="000000" w:themeColor="text1"/>
        </w:rPr>
        <w:t xml:space="preserve"> traditional organi</w:t>
      </w:r>
      <w:r w:rsidR="00A70DB1">
        <w:rPr>
          <w:rFonts w:ascii="Times New Roman" w:eastAsia="Aptos" w:hAnsi="Times New Roman" w:cs="Times New Roman"/>
          <w:color w:val="000000" w:themeColor="text1"/>
        </w:rPr>
        <w:t>s</w:t>
      </w:r>
      <w:r w:rsidR="00A70DB1" w:rsidRPr="00011684">
        <w:rPr>
          <w:rFonts w:ascii="Times New Roman" w:eastAsia="Aptos" w:hAnsi="Times New Roman" w:cs="Times New Roman"/>
          <w:color w:val="000000" w:themeColor="text1"/>
        </w:rPr>
        <w:t>ed religion</w:t>
      </w:r>
      <w:r w:rsidR="00A017B1">
        <w:rPr>
          <w:rFonts w:ascii="Times New Roman" w:eastAsia="Aptos" w:hAnsi="Times New Roman" w:cs="Times New Roman"/>
          <w:color w:val="000000" w:themeColor="text1"/>
        </w:rPr>
        <w:t>’s</w:t>
      </w:r>
      <w:r w:rsidR="00A70DB1" w:rsidRPr="00011684">
        <w:rPr>
          <w:rFonts w:ascii="Times New Roman" w:eastAsia="Aptos" w:hAnsi="Times New Roman" w:cs="Times New Roman"/>
          <w:color w:val="000000" w:themeColor="text1"/>
        </w:rPr>
        <w:t xml:space="preserve"> </w:t>
      </w:r>
      <w:r w:rsidR="00A017B1">
        <w:rPr>
          <w:rFonts w:ascii="Times New Roman" w:eastAsia="Aptos" w:hAnsi="Times New Roman" w:cs="Times New Roman"/>
          <w:color w:val="000000" w:themeColor="text1"/>
        </w:rPr>
        <w:t>decline</w:t>
      </w:r>
      <w:r w:rsidR="00A70DB1" w:rsidRPr="00011684">
        <w:rPr>
          <w:rFonts w:ascii="Times New Roman" w:eastAsia="Aptos" w:hAnsi="Times New Roman" w:cs="Times New Roman"/>
          <w:color w:val="000000" w:themeColor="text1"/>
        </w:rPr>
        <w:t xml:space="preserve">, </w:t>
      </w:r>
      <w:r w:rsidR="00A017B1">
        <w:rPr>
          <w:rFonts w:ascii="Times New Roman" w:eastAsia="Aptos" w:hAnsi="Times New Roman" w:cs="Times New Roman"/>
          <w:color w:val="000000" w:themeColor="text1"/>
        </w:rPr>
        <w:t xml:space="preserve">as </w:t>
      </w:r>
      <w:r w:rsidR="00A70DB1" w:rsidRPr="00011684">
        <w:rPr>
          <w:rFonts w:ascii="Times New Roman" w:eastAsia="Aptos" w:hAnsi="Times New Roman" w:cs="Times New Roman"/>
          <w:color w:val="000000" w:themeColor="text1"/>
        </w:rPr>
        <w:t xml:space="preserve">new conditions such as the internet </w:t>
      </w:r>
      <w:r w:rsidR="00A017B1">
        <w:rPr>
          <w:rFonts w:ascii="Times New Roman" w:eastAsia="Aptos" w:hAnsi="Times New Roman" w:cs="Times New Roman"/>
          <w:color w:val="000000" w:themeColor="text1"/>
        </w:rPr>
        <w:t>produce an</w:t>
      </w:r>
      <w:r w:rsidR="00A70DB1" w:rsidRPr="00011684">
        <w:rPr>
          <w:rFonts w:ascii="Times New Roman" w:eastAsia="Aptos" w:hAnsi="Times New Roman" w:cs="Times New Roman"/>
          <w:color w:val="000000" w:themeColor="text1"/>
        </w:rPr>
        <w:t xml:space="preserve"> increase in </w:t>
      </w:r>
      <w:r w:rsidR="00A017B1">
        <w:rPr>
          <w:rFonts w:ascii="Times New Roman" w:eastAsia="Aptos" w:hAnsi="Times New Roman" w:cs="Times New Roman"/>
          <w:color w:val="000000" w:themeColor="text1"/>
        </w:rPr>
        <w:t>the popularity of alternative spiritualities</w:t>
      </w:r>
      <w:r w:rsidR="00A70DB1" w:rsidRPr="00011684">
        <w:rPr>
          <w:rFonts w:ascii="Times New Roman" w:eastAsia="Aptos" w:hAnsi="Times New Roman" w:cs="Times New Roman"/>
          <w:color w:val="000000" w:themeColor="text1"/>
        </w:rPr>
        <w:t>.</w:t>
      </w:r>
      <w:r w:rsidR="00A70DB1" w:rsidRPr="00011684">
        <w:rPr>
          <w:rStyle w:val="FootnoteReference"/>
          <w:rFonts w:ascii="Times New Roman" w:eastAsia="Aptos" w:hAnsi="Times New Roman" w:cs="Times New Roman"/>
          <w:color w:val="000000" w:themeColor="text1"/>
        </w:rPr>
        <w:footnoteReference w:id="59"/>
      </w:r>
      <w:r w:rsidR="00A70DB1" w:rsidRPr="00011684">
        <w:rPr>
          <w:rFonts w:ascii="Times New Roman" w:eastAsia="Aptos" w:hAnsi="Times New Roman" w:cs="Times New Roman"/>
          <w:color w:val="000000" w:themeColor="text1"/>
        </w:rPr>
        <w:t xml:space="preserve"> </w:t>
      </w:r>
    </w:p>
    <w:p w14:paraId="3FC31F7B" w14:textId="6A778AD2" w:rsidR="003C06E3" w:rsidRDefault="00692EFD" w:rsidP="003F465A">
      <w:pPr>
        <w:spacing w:after="0" w:line="480" w:lineRule="auto"/>
        <w:ind w:firstLine="720"/>
        <w:rPr>
          <w:rStyle w:val="CommentReference"/>
          <w:rFonts w:ascii="Times New Roman" w:hAnsi="Times New Roman" w:cs="Times New Roman"/>
          <w:sz w:val="24"/>
          <w:szCs w:val="24"/>
        </w:rPr>
      </w:pPr>
      <w:r w:rsidRPr="00011684">
        <w:rPr>
          <w:rFonts w:ascii="Times New Roman" w:eastAsia="Aptos" w:hAnsi="Times New Roman" w:cs="Times New Roman"/>
          <w:color w:val="000000" w:themeColor="text1"/>
        </w:rPr>
        <w:t xml:space="preserve">Ward and </w:t>
      </w:r>
      <w:proofErr w:type="spellStart"/>
      <w:r w:rsidRPr="00011684">
        <w:rPr>
          <w:rFonts w:ascii="Times New Roman" w:eastAsia="Aptos" w:hAnsi="Times New Roman" w:cs="Times New Roman"/>
          <w:color w:val="000000" w:themeColor="text1"/>
        </w:rPr>
        <w:t>Voas</w:t>
      </w:r>
      <w:proofErr w:type="spellEnd"/>
      <w:r w:rsidRPr="00011684">
        <w:rPr>
          <w:rFonts w:ascii="Times New Roman" w:eastAsia="Aptos" w:hAnsi="Times New Roman" w:cs="Times New Roman"/>
          <w:color w:val="000000" w:themeColor="text1"/>
        </w:rPr>
        <w:t xml:space="preserve"> contend that conspirituality can be considered a web movement</w:t>
      </w:r>
      <w:r w:rsidR="00B000C8" w:rsidRPr="00011684">
        <w:rPr>
          <w:rFonts w:ascii="Times New Roman" w:eastAsia="Aptos" w:hAnsi="Times New Roman" w:cs="Times New Roman"/>
          <w:color w:val="000000" w:themeColor="text1"/>
        </w:rPr>
        <w:t xml:space="preserve">, attributing the acceleration of the phenomena on account of social networks’ ability to spread a vast amount of information quickly. </w:t>
      </w:r>
      <w:r w:rsidR="00232620" w:rsidRPr="00011684">
        <w:rPr>
          <w:rFonts w:ascii="Times New Roman" w:eastAsia="Aptos" w:hAnsi="Times New Roman" w:cs="Times New Roman"/>
          <w:color w:val="000000" w:themeColor="text1"/>
        </w:rPr>
        <w:t>On the contrary</w:t>
      </w:r>
      <w:r w:rsidR="5CD24D5D" w:rsidRPr="00011684">
        <w:rPr>
          <w:rFonts w:ascii="Times New Roman" w:eastAsia="Aptos" w:hAnsi="Times New Roman" w:cs="Times New Roman"/>
          <w:color w:val="000000" w:themeColor="text1"/>
        </w:rPr>
        <w:t xml:space="preserve">, researchers </w:t>
      </w:r>
      <w:proofErr w:type="spellStart"/>
      <w:r w:rsidR="5CD24D5D" w:rsidRPr="00011684">
        <w:rPr>
          <w:rFonts w:ascii="Times New Roman" w:eastAsia="Aptos" w:hAnsi="Times New Roman" w:cs="Times New Roman"/>
          <w:color w:val="000000" w:themeColor="text1"/>
        </w:rPr>
        <w:t>Asprem</w:t>
      </w:r>
      <w:proofErr w:type="spellEnd"/>
      <w:r w:rsidR="5CD24D5D" w:rsidRPr="00011684">
        <w:rPr>
          <w:rFonts w:ascii="Times New Roman" w:eastAsia="Aptos" w:hAnsi="Times New Roman" w:cs="Times New Roman"/>
          <w:color w:val="000000" w:themeColor="text1"/>
        </w:rPr>
        <w:t xml:space="preserve"> and </w:t>
      </w:r>
      <w:proofErr w:type="spellStart"/>
      <w:r w:rsidR="5CD24D5D" w:rsidRPr="00011684">
        <w:rPr>
          <w:rFonts w:ascii="Times New Roman" w:eastAsia="Aptos" w:hAnsi="Times New Roman" w:cs="Times New Roman"/>
          <w:color w:val="000000" w:themeColor="text1"/>
        </w:rPr>
        <w:t>Dy</w:t>
      </w:r>
      <w:r w:rsidR="007632B4" w:rsidRPr="00011684">
        <w:rPr>
          <w:rFonts w:ascii="Times New Roman" w:eastAsia="Aptos" w:hAnsi="Times New Roman" w:cs="Times New Roman"/>
          <w:color w:val="000000" w:themeColor="text1"/>
        </w:rPr>
        <w:t>r</w:t>
      </w:r>
      <w:r w:rsidR="5CD24D5D" w:rsidRPr="00011684">
        <w:rPr>
          <w:rFonts w:ascii="Times New Roman" w:eastAsia="Aptos" w:hAnsi="Times New Roman" w:cs="Times New Roman"/>
          <w:color w:val="000000" w:themeColor="text1"/>
        </w:rPr>
        <w:t>endal</w:t>
      </w:r>
      <w:proofErr w:type="spellEnd"/>
      <w:r w:rsidR="5CD24D5D" w:rsidRPr="00011684">
        <w:rPr>
          <w:rFonts w:ascii="Times New Roman" w:eastAsia="Aptos" w:hAnsi="Times New Roman" w:cs="Times New Roman"/>
          <w:color w:val="000000" w:themeColor="text1"/>
        </w:rPr>
        <w:t xml:space="preserve"> provided a rebuttal in 2015</w:t>
      </w:r>
      <w:r w:rsidR="009962BC" w:rsidRPr="00011684">
        <w:rPr>
          <w:rFonts w:ascii="Times New Roman" w:eastAsia="Aptos" w:hAnsi="Times New Roman" w:cs="Times New Roman"/>
          <w:color w:val="000000" w:themeColor="text1"/>
        </w:rPr>
        <w:t xml:space="preserve">, </w:t>
      </w:r>
      <w:r w:rsidR="00BE5231" w:rsidRPr="00011684">
        <w:rPr>
          <w:rFonts w:ascii="Times New Roman" w:eastAsia="Aptos" w:hAnsi="Times New Roman" w:cs="Times New Roman"/>
          <w:color w:val="000000" w:themeColor="text1"/>
        </w:rPr>
        <w:t>contending</w:t>
      </w:r>
      <w:r w:rsidR="5CD24D5D" w:rsidRPr="00011684">
        <w:rPr>
          <w:rFonts w:ascii="Times New Roman" w:eastAsia="Aptos" w:hAnsi="Times New Roman" w:cs="Times New Roman"/>
          <w:color w:val="000000" w:themeColor="text1"/>
        </w:rPr>
        <w:t xml:space="preserve"> that the emergence of </w:t>
      </w:r>
      <w:r w:rsidR="009962BC" w:rsidRPr="00011684">
        <w:rPr>
          <w:rFonts w:ascii="Times New Roman" w:eastAsia="Aptos" w:hAnsi="Times New Roman" w:cs="Times New Roman"/>
          <w:color w:val="000000" w:themeColor="text1"/>
        </w:rPr>
        <w:t>c</w:t>
      </w:r>
      <w:r w:rsidR="5CD24D5D" w:rsidRPr="00011684">
        <w:rPr>
          <w:rFonts w:ascii="Times New Roman" w:eastAsia="Aptos" w:hAnsi="Times New Roman" w:cs="Times New Roman"/>
          <w:color w:val="000000" w:themeColor="text1"/>
        </w:rPr>
        <w:t>o</w:t>
      </w:r>
      <w:r w:rsidR="009962BC" w:rsidRPr="00011684">
        <w:rPr>
          <w:rFonts w:ascii="Times New Roman" w:eastAsia="Aptos" w:hAnsi="Times New Roman" w:cs="Times New Roman"/>
          <w:color w:val="000000" w:themeColor="text1"/>
        </w:rPr>
        <w:t>n</w:t>
      </w:r>
      <w:r w:rsidR="5CD24D5D" w:rsidRPr="00011684">
        <w:rPr>
          <w:rFonts w:ascii="Times New Roman" w:eastAsia="Aptos" w:hAnsi="Times New Roman" w:cs="Times New Roman"/>
          <w:color w:val="000000" w:themeColor="text1"/>
        </w:rPr>
        <w:t>spirituality is neither new nor surprising</w:t>
      </w:r>
      <w:r w:rsidR="00C23221" w:rsidRPr="00011684">
        <w:rPr>
          <w:rFonts w:ascii="Times New Roman" w:eastAsia="Aptos" w:hAnsi="Times New Roman" w:cs="Times New Roman"/>
          <w:color w:val="000000" w:themeColor="text1"/>
        </w:rPr>
        <w:t xml:space="preserve">, instead </w:t>
      </w:r>
      <w:commentRangeStart w:id="8"/>
      <w:r w:rsidR="00C23221" w:rsidRPr="00011684">
        <w:rPr>
          <w:rFonts w:ascii="Times New Roman" w:eastAsia="Aptos" w:hAnsi="Times New Roman" w:cs="Times New Roman"/>
          <w:color w:val="000000" w:themeColor="text1"/>
        </w:rPr>
        <w:t xml:space="preserve">having precedence in Western </w:t>
      </w:r>
      <w:commentRangeEnd w:id="8"/>
      <w:r w:rsidR="00EF1BB3" w:rsidRPr="00011684">
        <w:rPr>
          <w:rStyle w:val="CommentReference"/>
          <w:rFonts w:ascii="Times New Roman" w:hAnsi="Times New Roman" w:cs="Times New Roman"/>
        </w:rPr>
        <w:commentReference w:id="8"/>
      </w:r>
      <w:r w:rsidR="00C23221" w:rsidRPr="00011684">
        <w:rPr>
          <w:rFonts w:ascii="Times New Roman" w:eastAsia="Aptos" w:hAnsi="Times New Roman" w:cs="Times New Roman"/>
          <w:color w:val="000000" w:themeColor="text1"/>
        </w:rPr>
        <w:t>esotericism</w:t>
      </w:r>
      <w:r w:rsidR="00C14EAA">
        <w:rPr>
          <w:rFonts w:ascii="Times New Roman" w:eastAsia="Aptos" w:hAnsi="Times New Roman" w:cs="Times New Roman"/>
          <w:color w:val="000000" w:themeColor="text1"/>
        </w:rPr>
        <w:t xml:space="preserve">, </w:t>
      </w:r>
      <w:r w:rsidR="00C23221" w:rsidRPr="00011684">
        <w:rPr>
          <w:rFonts w:ascii="Times New Roman" w:eastAsia="Aptos" w:hAnsi="Times New Roman" w:cs="Times New Roman"/>
          <w:color w:val="000000" w:themeColor="text1"/>
        </w:rPr>
        <w:t>occultism</w:t>
      </w:r>
      <w:r w:rsidR="00C14EAA">
        <w:rPr>
          <w:rFonts w:ascii="Times New Roman" w:eastAsia="Aptos" w:hAnsi="Times New Roman" w:cs="Times New Roman"/>
          <w:color w:val="000000" w:themeColor="text1"/>
        </w:rPr>
        <w:t xml:space="preserve"> and the cultic milieu</w:t>
      </w:r>
      <w:r w:rsidR="5CD24D5D" w:rsidRPr="00011684">
        <w:rPr>
          <w:rFonts w:ascii="Times New Roman" w:eastAsia="Aptos" w:hAnsi="Times New Roman" w:cs="Times New Roman"/>
          <w:color w:val="000000" w:themeColor="text1"/>
        </w:rPr>
        <w:t>.</w:t>
      </w:r>
      <w:r w:rsidR="0468F64B" w:rsidRPr="00011684">
        <w:rPr>
          <w:rStyle w:val="FootnoteReference"/>
          <w:rFonts w:ascii="Times New Roman" w:eastAsia="Aptos" w:hAnsi="Times New Roman" w:cs="Times New Roman"/>
          <w:color w:val="000000" w:themeColor="text1"/>
        </w:rPr>
        <w:footnoteReference w:id="60"/>
      </w:r>
      <w:r w:rsidR="009E416C" w:rsidRPr="00011684">
        <w:rPr>
          <w:rFonts w:ascii="Times New Roman" w:eastAsia="Aptos" w:hAnsi="Times New Roman" w:cs="Times New Roman"/>
          <w:color w:val="000000" w:themeColor="text1"/>
        </w:rPr>
        <w:t xml:space="preserve"> </w:t>
      </w:r>
      <w:proofErr w:type="spellStart"/>
      <w:r w:rsidR="009E416C" w:rsidRPr="00011684">
        <w:rPr>
          <w:rFonts w:ascii="Times New Roman" w:eastAsia="Aptos" w:hAnsi="Times New Roman" w:cs="Times New Roman"/>
          <w:color w:val="000000" w:themeColor="text1"/>
        </w:rPr>
        <w:t>Asprem</w:t>
      </w:r>
      <w:proofErr w:type="spellEnd"/>
      <w:r w:rsidR="009E416C" w:rsidRPr="00011684">
        <w:rPr>
          <w:rFonts w:ascii="Times New Roman" w:eastAsia="Aptos" w:hAnsi="Times New Roman" w:cs="Times New Roman"/>
          <w:color w:val="000000" w:themeColor="text1"/>
        </w:rPr>
        <w:t xml:space="preserve"> and </w:t>
      </w:r>
      <w:proofErr w:type="spellStart"/>
      <w:r w:rsidR="009E416C" w:rsidRPr="00011684">
        <w:rPr>
          <w:rFonts w:ascii="Times New Roman" w:eastAsia="Aptos" w:hAnsi="Times New Roman" w:cs="Times New Roman"/>
          <w:color w:val="000000" w:themeColor="text1"/>
        </w:rPr>
        <w:t>Dryendal</w:t>
      </w:r>
      <w:proofErr w:type="spellEnd"/>
      <w:r w:rsidR="009E416C" w:rsidRPr="00011684">
        <w:rPr>
          <w:rFonts w:ascii="Times New Roman" w:eastAsia="Aptos" w:hAnsi="Times New Roman" w:cs="Times New Roman"/>
          <w:color w:val="000000" w:themeColor="text1"/>
        </w:rPr>
        <w:t xml:space="preserve"> argue that whilst the contemporary conspiritual movement may exist largely online, there also exists significant offline precedence for the movement, such as the occultic press of the nineteenth century,</w:t>
      </w:r>
      <w:r w:rsidR="00C01215" w:rsidRPr="00011684">
        <w:rPr>
          <w:rFonts w:ascii="Times New Roman" w:eastAsia="Aptos" w:hAnsi="Times New Roman" w:cs="Times New Roman"/>
          <w:color w:val="000000" w:themeColor="text1"/>
        </w:rPr>
        <w:t xml:space="preserve"> and the post-war counterculture.</w:t>
      </w:r>
      <w:r w:rsidR="00134DE5" w:rsidRPr="00011684">
        <w:rPr>
          <w:rFonts w:ascii="Times New Roman" w:eastAsia="Aptos" w:hAnsi="Times New Roman" w:cs="Times New Roman"/>
          <w:color w:val="000000" w:themeColor="text1"/>
        </w:rPr>
        <w:t xml:space="preserve"> In addition, they argue that such </w:t>
      </w:r>
      <w:r w:rsidR="00134DE5" w:rsidRPr="00011684">
        <w:rPr>
          <w:rFonts w:ascii="Times New Roman" w:eastAsia="Aptos" w:hAnsi="Times New Roman" w:cs="Times New Roman"/>
          <w:color w:val="000000" w:themeColor="text1"/>
        </w:rPr>
        <w:lastRenderedPageBreak/>
        <w:t>previous historical phases have also been rife with conspiracy theories</w:t>
      </w:r>
      <w:r w:rsidR="007F7FA4" w:rsidRPr="00011684">
        <w:rPr>
          <w:rFonts w:ascii="Times New Roman" w:eastAsia="Aptos" w:hAnsi="Times New Roman" w:cs="Times New Roman"/>
          <w:color w:val="000000" w:themeColor="text1"/>
        </w:rPr>
        <w:t xml:space="preserve"> such as secret brotherhoods and antisemitic conspiracy theories that have been prominent in the nineteenth and twentieth centuries. Consequently, </w:t>
      </w:r>
      <w:proofErr w:type="spellStart"/>
      <w:r w:rsidR="007F7FA4" w:rsidRPr="00011684">
        <w:rPr>
          <w:rFonts w:ascii="Times New Roman" w:eastAsia="Aptos" w:hAnsi="Times New Roman" w:cs="Times New Roman"/>
          <w:color w:val="000000" w:themeColor="text1"/>
        </w:rPr>
        <w:t>Asprem</w:t>
      </w:r>
      <w:proofErr w:type="spellEnd"/>
      <w:r w:rsidR="007F7FA4" w:rsidRPr="00011684">
        <w:rPr>
          <w:rFonts w:ascii="Times New Roman" w:eastAsia="Aptos" w:hAnsi="Times New Roman" w:cs="Times New Roman"/>
          <w:color w:val="000000" w:themeColor="text1"/>
        </w:rPr>
        <w:t xml:space="preserve"> and </w:t>
      </w:r>
      <w:proofErr w:type="spellStart"/>
      <w:r w:rsidR="007F7FA4" w:rsidRPr="00011684">
        <w:rPr>
          <w:rFonts w:ascii="Times New Roman" w:eastAsia="Aptos" w:hAnsi="Times New Roman" w:cs="Times New Roman"/>
          <w:color w:val="000000" w:themeColor="text1"/>
        </w:rPr>
        <w:t>Dryendal</w:t>
      </w:r>
      <w:proofErr w:type="spellEnd"/>
      <w:r w:rsidR="007F7FA4" w:rsidRPr="00011684">
        <w:rPr>
          <w:rFonts w:ascii="Times New Roman" w:eastAsia="Aptos" w:hAnsi="Times New Roman" w:cs="Times New Roman"/>
          <w:color w:val="000000" w:themeColor="text1"/>
        </w:rPr>
        <w:t xml:space="preserve"> </w:t>
      </w:r>
      <w:r w:rsidR="001C4F9A" w:rsidRPr="00011684">
        <w:rPr>
          <w:rStyle w:val="CommentReference"/>
          <w:rFonts w:ascii="Times New Roman" w:hAnsi="Times New Roman" w:cs="Times New Roman"/>
          <w:sz w:val="24"/>
          <w:szCs w:val="24"/>
        </w:rPr>
        <w:t xml:space="preserve">argue </w:t>
      </w:r>
      <w:r w:rsidR="007F7FA4" w:rsidRPr="00011684">
        <w:rPr>
          <w:rStyle w:val="CommentReference"/>
          <w:rFonts w:ascii="Times New Roman" w:hAnsi="Times New Roman" w:cs="Times New Roman"/>
          <w:sz w:val="24"/>
          <w:szCs w:val="24"/>
        </w:rPr>
        <w:t xml:space="preserve">that </w:t>
      </w:r>
      <w:r w:rsidR="001C4F9A" w:rsidRPr="00011684">
        <w:rPr>
          <w:rStyle w:val="CommentReference"/>
          <w:rFonts w:ascii="Times New Roman" w:hAnsi="Times New Roman" w:cs="Times New Roman"/>
          <w:sz w:val="24"/>
          <w:szCs w:val="24"/>
        </w:rPr>
        <w:t>conspir</w:t>
      </w:r>
      <w:r w:rsidR="007D7B1D" w:rsidRPr="00011684">
        <w:rPr>
          <w:rStyle w:val="CommentReference"/>
          <w:rFonts w:ascii="Times New Roman" w:hAnsi="Times New Roman" w:cs="Times New Roman"/>
          <w:sz w:val="24"/>
          <w:szCs w:val="24"/>
        </w:rPr>
        <w:t>ituality is</w:t>
      </w:r>
      <w:r w:rsidR="007F7FA4" w:rsidRPr="00011684">
        <w:rPr>
          <w:rStyle w:val="CommentReference"/>
          <w:rFonts w:ascii="Times New Roman" w:hAnsi="Times New Roman" w:cs="Times New Roman"/>
          <w:sz w:val="24"/>
          <w:szCs w:val="24"/>
        </w:rPr>
        <w:t xml:space="preserve"> therefore</w:t>
      </w:r>
      <w:r w:rsidR="007D7B1D" w:rsidRPr="00011684">
        <w:rPr>
          <w:rStyle w:val="CommentReference"/>
          <w:rFonts w:ascii="Times New Roman" w:hAnsi="Times New Roman" w:cs="Times New Roman"/>
          <w:sz w:val="24"/>
          <w:szCs w:val="24"/>
        </w:rPr>
        <w:t xml:space="preserve"> </w:t>
      </w:r>
      <w:r w:rsidR="00D94CB3" w:rsidRPr="00011684">
        <w:rPr>
          <w:rStyle w:val="CommentReference"/>
          <w:rFonts w:ascii="Times New Roman" w:hAnsi="Times New Roman" w:cs="Times New Roman"/>
          <w:sz w:val="24"/>
          <w:szCs w:val="24"/>
        </w:rPr>
        <w:t xml:space="preserve">‘a </w:t>
      </w:r>
      <w:r w:rsidR="007D7B1D" w:rsidRPr="00011684">
        <w:rPr>
          <w:rStyle w:val="CommentReference"/>
          <w:rFonts w:ascii="Times New Roman" w:hAnsi="Times New Roman" w:cs="Times New Roman"/>
          <w:sz w:val="24"/>
          <w:szCs w:val="24"/>
        </w:rPr>
        <w:t>predictable</w:t>
      </w:r>
      <w:r w:rsidR="00D94CB3" w:rsidRPr="00011684">
        <w:rPr>
          <w:rStyle w:val="CommentReference"/>
          <w:rFonts w:ascii="Times New Roman" w:hAnsi="Times New Roman" w:cs="Times New Roman"/>
          <w:sz w:val="24"/>
          <w:szCs w:val="24"/>
        </w:rPr>
        <w:t xml:space="preserve"> outcome of</w:t>
      </w:r>
      <w:r w:rsidR="009977ED" w:rsidRPr="00011684">
        <w:rPr>
          <w:rStyle w:val="CommentReference"/>
          <w:rFonts w:ascii="Times New Roman" w:hAnsi="Times New Roman" w:cs="Times New Roman"/>
          <w:sz w:val="24"/>
          <w:szCs w:val="24"/>
        </w:rPr>
        <w:t xml:space="preserve"> </w:t>
      </w:r>
      <w:r w:rsidR="00D94CB3" w:rsidRPr="00011684">
        <w:rPr>
          <w:rStyle w:val="CommentReference"/>
          <w:rFonts w:ascii="Times New Roman" w:hAnsi="Times New Roman" w:cs="Times New Roman"/>
          <w:sz w:val="24"/>
          <w:szCs w:val="24"/>
        </w:rPr>
        <w:t xml:space="preserve">structurally central </w:t>
      </w:r>
      <w:r w:rsidR="009977ED" w:rsidRPr="00011684">
        <w:rPr>
          <w:rStyle w:val="CommentReference"/>
          <w:rFonts w:ascii="Times New Roman" w:hAnsi="Times New Roman" w:cs="Times New Roman"/>
          <w:sz w:val="24"/>
          <w:szCs w:val="24"/>
        </w:rPr>
        <w:t>processes</w:t>
      </w:r>
      <w:r w:rsidR="00D94CB3" w:rsidRPr="00011684">
        <w:rPr>
          <w:rStyle w:val="CommentReference"/>
          <w:rFonts w:ascii="Times New Roman" w:hAnsi="Times New Roman" w:cs="Times New Roman"/>
          <w:sz w:val="24"/>
          <w:szCs w:val="24"/>
        </w:rPr>
        <w:t xml:space="preserve"> in the cultic </w:t>
      </w:r>
      <w:r w:rsidR="009747F3" w:rsidRPr="00011684">
        <w:rPr>
          <w:rFonts w:ascii="Times New Roman" w:hAnsi="Times New Roman" w:cs="Times New Roman"/>
        </w:rPr>
        <w:t>milieu’</w:t>
      </w:r>
      <w:r w:rsidR="006A557C" w:rsidRPr="00011684">
        <w:rPr>
          <w:rStyle w:val="CommentReference"/>
          <w:rFonts w:ascii="Times New Roman" w:hAnsi="Times New Roman" w:cs="Times New Roman"/>
          <w:sz w:val="24"/>
          <w:szCs w:val="24"/>
        </w:rPr>
        <w:t xml:space="preserve">, and that understanding the historical context is essential </w:t>
      </w:r>
      <w:r w:rsidR="00E635B7" w:rsidRPr="00011684">
        <w:rPr>
          <w:rStyle w:val="CommentReference"/>
          <w:rFonts w:ascii="Times New Roman" w:hAnsi="Times New Roman" w:cs="Times New Roman"/>
          <w:sz w:val="24"/>
          <w:szCs w:val="24"/>
        </w:rPr>
        <w:t>in</w:t>
      </w:r>
      <w:r w:rsidR="006A557C" w:rsidRPr="00011684">
        <w:rPr>
          <w:rStyle w:val="CommentReference"/>
          <w:rFonts w:ascii="Times New Roman" w:hAnsi="Times New Roman" w:cs="Times New Roman"/>
          <w:sz w:val="24"/>
          <w:szCs w:val="24"/>
        </w:rPr>
        <w:t xml:space="preserve"> understand</w:t>
      </w:r>
      <w:r w:rsidR="00E635B7" w:rsidRPr="00011684">
        <w:rPr>
          <w:rStyle w:val="CommentReference"/>
          <w:rFonts w:ascii="Times New Roman" w:hAnsi="Times New Roman" w:cs="Times New Roman"/>
          <w:sz w:val="24"/>
          <w:szCs w:val="24"/>
        </w:rPr>
        <w:t>ing</w:t>
      </w:r>
      <w:r w:rsidR="006A557C" w:rsidRPr="00011684">
        <w:rPr>
          <w:rStyle w:val="CommentReference"/>
          <w:rFonts w:ascii="Times New Roman" w:hAnsi="Times New Roman" w:cs="Times New Roman"/>
          <w:sz w:val="24"/>
          <w:szCs w:val="24"/>
        </w:rPr>
        <w:t xml:space="preserve"> how conspiratorial narratives form in the West</w:t>
      </w:r>
      <w:r w:rsidR="00E635B7" w:rsidRPr="00011684">
        <w:rPr>
          <w:rStyle w:val="CommentReference"/>
          <w:rFonts w:ascii="Times New Roman" w:hAnsi="Times New Roman" w:cs="Times New Roman"/>
          <w:sz w:val="24"/>
          <w:szCs w:val="24"/>
        </w:rPr>
        <w:t>.</w:t>
      </w:r>
      <w:r w:rsidR="00C14EAA">
        <w:rPr>
          <w:rStyle w:val="FootnoteReference"/>
          <w:rFonts w:ascii="Times New Roman" w:hAnsi="Times New Roman" w:cs="Times New Roman"/>
        </w:rPr>
        <w:footnoteReference w:id="61"/>
      </w:r>
      <w:r w:rsidR="00E635B7" w:rsidRPr="00011684">
        <w:rPr>
          <w:rStyle w:val="CommentReference"/>
          <w:rFonts w:ascii="Times New Roman" w:hAnsi="Times New Roman" w:cs="Times New Roman"/>
          <w:sz w:val="24"/>
          <w:szCs w:val="24"/>
        </w:rPr>
        <w:t xml:space="preserve"> </w:t>
      </w:r>
    </w:p>
    <w:p w14:paraId="422A1FA2" w14:textId="77777777" w:rsidR="00252F7E" w:rsidRDefault="00B045AE"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The researchers demonstrate the historical precedence for conspirituality through a thorough exp</w:t>
      </w:r>
      <w:r w:rsidR="00A23165" w:rsidRPr="00011684">
        <w:rPr>
          <w:rFonts w:ascii="Times New Roman" w:eastAsia="Aptos" w:hAnsi="Times New Roman" w:cs="Times New Roman"/>
          <w:color w:val="000000" w:themeColor="text1"/>
        </w:rPr>
        <w:t xml:space="preserve">lanation of </w:t>
      </w:r>
      <w:r w:rsidR="00997E5D">
        <w:rPr>
          <w:rFonts w:ascii="Times New Roman" w:eastAsia="Aptos" w:hAnsi="Times New Roman" w:cs="Times New Roman"/>
          <w:color w:val="000000" w:themeColor="text1"/>
        </w:rPr>
        <w:t>Sociologist Colin Campbell’s</w:t>
      </w:r>
      <w:r w:rsidRPr="00011684">
        <w:rPr>
          <w:rFonts w:ascii="Times New Roman" w:eastAsia="Aptos" w:hAnsi="Times New Roman" w:cs="Times New Roman"/>
          <w:color w:val="000000" w:themeColor="text1"/>
        </w:rPr>
        <w:t xml:space="preserve"> concept of the cultic</w:t>
      </w:r>
      <w:commentRangeStart w:id="9"/>
      <w:r w:rsidRPr="00011684">
        <w:rPr>
          <w:rFonts w:ascii="Times New Roman" w:eastAsia="Aptos" w:hAnsi="Times New Roman" w:cs="Times New Roman"/>
          <w:color w:val="000000" w:themeColor="text1"/>
        </w:rPr>
        <w:t xml:space="preserve"> milieu</w:t>
      </w:r>
      <w:commentRangeEnd w:id="9"/>
      <w:r w:rsidRPr="00011684">
        <w:rPr>
          <w:rStyle w:val="CommentReference"/>
          <w:rFonts w:ascii="Times New Roman" w:hAnsi="Times New Roman" w:cs="Times New Roman"/>
          <w:sz w:val="24"/>
          <w:szCs w:val="24"/>
        </w:rPr>
        <w:commentReference w:id="9"/>
      </w:r>
      <w:r w:rsidRPr="00011684">
        <w:rPr>
          <w:rFonts w:ascii="Times New Roman" w:eastAsia="Aptos" w:hAnsi="Times New Roman" w:cs="Times New Roman"/>
          <w:color w:val="000000" w:themeColor="text1"/>
        </w:rPr>
        <w:t xml:space="preserve">. </w:t>
      </w:r>
      <w:r w:rsidR="4BE1A3C2" w:rsidRPr="00011684">
        <w:rPr>
          <w:rFonts w:ascii="Times New Roman" w:eastAsia="Aptos" w:hAnsi="Times New Roman" w:cs="Times New Roman"/>
          <w:color w:val="000000" w:themeColor="text1"/>
        </w:rPr>
        <w:t>The cultic milieu refers to the cultural environment that allows for the emergence, growth</w:t>
      </w:r>
      <w:r w:rsidR="00D0352A" w:rsidRPr="00011684">
        <w:rPr>
          <w:rFonts w:ascii="Times New Roman" w:eastAsia="Aptos" w:hAnsi="Times New Roman" w:cs="Times New Roman"/>
          <w:color w:val="000000" w:themeColor="text1"/>
        </w:rPr>
        <w:t>,</w:t>
      </w:r>
      <w:r w:rsidR="4BE1A3C2" w:rsidRPr="00011684">
        <w:rPr>
          <w:rFonts w:ascii="Times New Roman" w:eastAsia="Aptos" w:hAnsi="Times New Roman" w:cs="Times New Roman"/>
          <w:color w:val="000000" w:themeColor="text1"/>
        </w:rPr>
        <w:t xml:space="preserve"> and interplay of alternative and fringe groups in which unconventional and esoteric beliefs thrive</w:t>
      </w:r>
      <w:r w:rsidR="00392B7B">
        <w:rPr>
          <w:rFonts w:ascii="Times New Roman" w:eastAsia="Aptos" w:hAnsi="Times New Roman" w:cs="Times New Roman"/>
          <w:color w:val="000000" w:themeColor="text1"/>
        </w:rPr>
        <w:t xml:space="preserve"> through the continuous exchanging of ideas between like-minded people</w:t>
      </w:r>
      <w:r w:rsidR="00A8118E" w:rsidRPr="00011684">
        <w:rPr>
          <w:rFonts w:ascii="Times New Roman" w:eastAsia="Aptos" w:hAnsi="Times New Roman" w:cs="Times New Roman"/>
          <w:color w:val="000000" w:themeColor="text1"/>
        </w:rPr>
        <w:t>.</w:t>
      </w:r>
      <w:r w:rsidR="009B3516" w:rsidRPr="00011684">
        <w:rPr>
          <w:rStyle w:val="FootnoteReference"/>
          <w:rFonts w:ascii="Times New Roman" w:eastAsia="Aptos" w:hAnsi="Times New Roman" w:cs="Times New Roman"/>
          <w:color w:val="000000" w:themeColor="text1"/>
        </w:rPr>
        <w:footnoteReference w:id="62"/>
      </w:r>
      <w:r w:rsidR="00560C7B" w:rsidRPr="00011684">
        <w:rPr>
          <w:rFonts w:ascii="Times New Roman" w:eastAsia="Aptos" w:hAnsi="Times New Roman" w:cs="Times New Roman"/>
          <w:color w:val="000000" w:themeColor="text1"/>
        </w:rPr>
        <w:t xml:space="preserve"> </w:t>
      </w:r>
      <w:r w:rsidR="00716519" w:rsidRPr="00011684">
        <w:rPr>
          <w:rFonts w:ascii="Times New Roman" w:eastAsia="Aptos" w:hAnsi="Times New Roman" w:cs="Times New Roman"/>
          <w:color w:val="000000" w:themeColor="text1"/>
        </w:rPr>
        <w:t xml:space="preserve">In </w:t>
      </w:r>
      <w:r w:rsidR="00A23165" w:rsidRPr="00011684">
        <w:rPr>
          <w:rFonts w:ascii="Times New Roman" w:eastAsia="Aptos" w:hAnsi="Times New Roman" w:cs="Times New Roman"/>
          <w:color w:val="000000" w:themeColor="text1"/>
        </w:rPr>
        <w:t xml:space="preserve">this way, </w:t>
      </w:r>
      <w:proofErr w:type="spellStart"/>
      <w:r w:rsidR="00A23165" w:rsidRPr="00011684">
        <w:rPr>
          <w:rFonts w:ascii="Times New Roman" w:eastAsia="Aptos" w:hAnsi="Times New Roman" w:cs="Times New Roman"/>
          <w:color w:val="000000" w:themeColor="text1"/>
        </w:rPr>
        <w:t>Asprem</w:t>
      </w:r>
      <w:proofErr w:type="spellEnd"/>
      <w:r w:rsidR="00A23165" w:rsidRPr="00011684">
        <w:rPr>
          <w:rFonts w:ascii="Times New Roman" w:eastAsia="Aptos" w:hAnsi="Times New Roman" w:cs="Times New Roman"/>
          <w:color w:val="000000" w:themeColor="text1"/>
        </w:rPr>
        <w:t xml:space="preserve"> and </w:t>
      </w:r>
      <w:proofErr w:type="spellStart"/>
      <w:r w:rsidR="00A23165" w:rsidRPr="00011684">
        <w:rPr>
          <w:rFonts w:ascii="Times New Roman" w:eastAsia="Aptos" w:hAnsi="Times New Roman" w:cs="Times New Roman"/>
          <w:color w:val="000000" w:themeColor="text1"/>
        </w:rPr>
        <w:t>Dryendal</w:t>
      </w:r>
      <w:proofErr w:type="spellEnd"/>
      <w:r w:rsidR="00A23165" w:rsidRPr="00011684">
        <w:rPr>
          <w:rFonts w:ascii="Times New Roman" w:eastAsia="Aptos" w:hAnsi="Times New Roman" w:cs="Times New Roman"/>
          <w:color w:val="000000" w:themeColor="text1"/>
        </w:rPr>
        <w:t xml:space="preserve"> </w:t>
      </w:r>
      <w:proofErr w:type="spellStart"/>
      <w:r w:rsidR="00716519" w:rsidRPr="00011684">
        <w:rPr>
          <w:rFonts w:ascii="Times New Roman" w:eastAsia="Aptos" w:hAnsi="Times New Roman" w:cs="Times New Roman"/>
          <w:color w:val="000000" w:themeColor="text1"/>
        </w:rPr>
        <w:t>contextuali</w:t>
      </w:r>
      <w:r w:rsidR="00CB321D">
        <w:rPr>
          <w:rFonts w:ascii="Times New Roman" w:eastAsia="Aptos" w:hAnsi="Times New Roman" w:cs="Times New Roman"/>
          <w:color w:val="000000" w:themeColor="text1"/>
        </w:rPr>
        <w:t>s</w:t>
      </w:r>
      <w:r w:rsidR="00716519" w:rsidRPr="00011684">
        <w:rPr>
          <w:rFonts w:ascii="Times New Roman" w:eastAsia="Aptos" w:hAnsi="Times New Roman" w:cs="Times New Roman"/>
          <w:color w:val="000000" w:themeColor="text1"/>
        </w:rPr>
        <w:t>e</w:t>
      </w:r>
      <w:proofErr w:type="spellEnd"/>
      <w:r w:rsidR="00716519" w:rsidRPr="00011684">
        <w:rPr>
          <w:rFonts w:ascii="Times New Roman" w:eastAsia="Aptos" w:hAnsi="Times New Roman" w:cs="Times New Roman"/>
          <w:color w:val="000000" w:themeColor="text1"/>
        </w:rPr>
        <w:t xml:space="preserve"> conspirituality as </w:t>
      </w:r>
      <w:r w:rsidR="00A23165" w:rsidRPr="00011684">
        <w:rPr>
          <w:rFonts w:ascii="Times New Roman" w:eastAsia="Aptos" w:hAnsi="Times New Roman" w:cs="Times New Roman"/>
          <w:color w:val="000000" w:themeColor="text1"/>
        </w:rPr>
        <w:t>its</w:t>
      </w:r>
      <w:r w:rsidR="00716519" w:rsidRPr="00011684">
        <w:rPr>
          <w:rFonts w:ascii="Times New Roman" w:eastAsia="Aptos" w:hAnsi="Times New Roman" w:cs="Times New Roman"/>
          <w:color w:val="000000" w:themeColor="text1"/>
        </w:rPr>
        <w:t xml:space="preserve"> own genre of conspiracy theory</w:t>
      </w:r>
      <w:r w:rsidRPr="00011684">
        <w:rPr>
          <w:rFonts w:ascii="Times New Roman" w:eastAsia="Aptos" w:hAnsi="Times New Roman" w:cs="Times New Roman"/>
          <w:color w:val="000000" w:themeColor="text1"/>
        </w:rPr>
        <w:t xml:space="preserve">. </w:t>
      </w:r>
      <w:r w:rsidR="00D77CD4" w:rsidRPr="00011684">
        <w:rPr>
          <w:rFonts w:ascii="Times New Roman" w:eastAsia="Aptos" w:hAnsi="Times New Roman" w:cs="Times New Roman"/>
          <w:color w:val="000000" w:themeColor="text1"/>
        </w:rPr>
        <w:t xml:space="preserve">Campbell </w:t>
      </w:r>
      <w:r w:rsidR="00997E5D">
        <w:rPr>
          <w:rFonts w:ascii="Times New Roman" w:eastAsia="Aptos" w:hAnsi="Times New Roman" w:cs="Times New Roman"/>
          <w:color w:val="000000" w:themeColor="text1"/>
        </w:rPr>
        <w:t>describes</w:t>
      </w:r>
      <w:r w:rsidR="00D77CD4" w:rsidRPr="00011684">
        <w:rPr>
          <w:rFonts w:ascii="Times New Roman" w:eastAsia="Aptos" w:hAnsi="Times New Roman" w:cs="Times New Roman"/>
          <w:color w:val="000000" w:themeColor="text1"/>
        </w:rPr>
        <w:t xml:space="preserve"> how </w:t>
      </w:r>
      <w:commentRangeStart w:id="10"/>
      <w:proofErr w:type="spellStart"/>
      <w:r w:rsidR="7B8D18DF" w:rsidRPr="00011684">
        <w:rPr>
          <w:rFonts w:ascii="Times New Roman" w:eastAsia="Aptos" w:hAnsi="Times New Roman" w:cs="Times New Roman"/>
          <w:color w:val="000000" w:themeColor="text1"/>
        </w:rPr>
        <w:t>seculari</w:t>
      </w:r>
      <w:r w:rsidR="00CB321D">
        <w:rPr>
          <w:rFonts w:ascii="Times New Roman" w:eastAsia="Aptos" w:hAnsi="Times New Roman" w:cs="Times New Roman"/>
          <w:color w:val="000000" w:themeColor="text1"/>
        </w:rPr>
        <w:t>s</w:t>
      </w:r>
      <w:r w:rsidR="7B8D18DF" w:rsidRPr="00011684">
        <w:rPr>
          <w:rFonts w:ascii="Times New Roman" w:eastAsia="Aptos" w:hAnsi="Times New Roman" w:cs="Times New Roman"/>
          <w:color w:val="000000" w:themeColor="text1"/>
        </w:rPr>
        <w:t>ation</w:t>
      </w:r>
      <w:proofErr w:type="spellEnd"/>
      <w:r w:rsidR="095C36A8" w:rsidRPr="00011684">
        <w:rPr>
          <w:rFonts w:ascii="Times New Roman" w:eastAsia="Aptos" w:hAnsi="Times New Roman" w:cs="Times New Roman"/>
          <w:color w:val="000000" w:themeColor="text1"/>
        </w:rPr>
        <w:t xml:space="preserve">, which refers to </w:t>
      </w:r>
      <w:r w:rsidR="00C751E3">
        <w:rPr>
          <w:rFonts w:ascii="Times New Roman" w:eastAsia="Aptos" w:hAnsi="Times New Roman" w:cs="Times New Roman"/>
          <w:color w:val="000000" w:themeColor="text1"/>
        </w:rPr>
        <w:t>the decline of religious influence in society</w:t>
      </w:r>
      <w:r w:rsidR="095C36A8" w:rsidRPr="00011684">
        <w:rPr>
          <w:rFonts w:ascii="Times New Roman" w:eastAsia="Aptos" w:hAnsi="Times New Roman" w:cs="Times New Roman"/>
          <w:color w:val="000000" w:themeColor="text1"/>
        </w:rPr>
        <w:t xml:space="preserve">, </w:t>
      </w:r>
      <w:commentRangeEnd w:id="10"/>
      <w:r w:rsidR="004E1B42" w:rsidRPr="00011684">
        <w:rPr>
          <w:rStyle w:val="CommentReference"/>
          <w:rFonts w:ascii="Times New Roman" w:hAnsi="Times New Roman" w:cs="Times New Roman"/>
          <w:sz w:val="24"/>
          <w:szCs w:val="24"/>
        </w:rPr>
        <w:commentReference w:id="10"/>
      </w:r>
      <w:r w:rsidR="00D77CD4" w:rsidRPr="00011684">
        <w:rPr>
          <w:rFonts w:ascii="Times New Roman" w:eastAsia="Aptos" w:hAnsi="Times New Roman" w:cs="Times New Roman"/>
          <w:color w:val="000000" w:themeColor="text1"/>
        </w:rPr>
        <w:t xml:space="preserve">has contributed to funneling individuals into areas of alternative beliefs and spiritualities, </w:t>
      </w:r>
      <w:r w:rsidR="003B0BDA">
        <w:rPr>
          <w:rFonts w:ascii="Times New Roman" w:eastAsia="Aptos" w:hAnsi="Times New Roman" w:cs="Times New Roman"/>
          <w:color w:val="000000" w:themeColor="text1"/>
        </w:rPr>
        <w:t>furthering</w:t>
      </w:r>
      <w:r w:rsidR="00D77CD4" w:rsidRPr="00011684">
        <w:rPr>
          <w:rFonts w:ascii="Times New Roman" w:eastAsia="Aptos" w:hAnsi="Times New Roman" w:cs="Times New Roman"/>
          <w:color w:val="000000" w:themeColor="text1"/>
        </w:rPr>
        <w:t xml:space="preserve"> the proliferation of cults and alternative groups.</w:t>
      </w:r>
      <w:r w:rsidR="004E1CBE" w:rsidRPr="00011684">
        <w:rPr>
          <w:rStyle w:val="FootnoteReference"/>
          <w:rFonts w:ascii="Times New Roman" w:eastAsia="Aptos" w:hAnsi="Times New Roman" w:cs="Times New Roman"/>
          <w:color w:val="000000" w:themeColor="text1"/>
        </w:rPr>
        <w:footnoteReference w:id="63"/>
      </w:r>
      <w:r w:rsidR="00D63F94" w:rsidRPr="00011684">
        <w:rPr>
          <w:rFonts w:ascii="Times New Roman" w:eastAsia="Aptos" w:hAnsi="Times New Roman" w:cs="Times New Roman"/>
          <w:color w:val="000000" w:themeColor="text1"/>
        </w:rPr>
        <w:t xml:space="preserve"> </w:t>
      </w:r>
      <w:r w:rsidR="1BD6CF62" w:rsidRPr="00011684">
        <w:rPr>
          <w:rFonts w:ascii="Times New Roman" w:eastAsia="Aptos" w:hAnsi="Times New Roman" w:cs="Times New Roman"/>
          <w:color w:val="000000" w:themeColor="text1"/>
        </w:rPr>
        <w:t xml:space="preserve">Contemporarily, Michael </w:t>
      </w:r>
      <w:proofErr w:type="spellStart"/>
      <w:r w:rsidR="00571DD7" w:rsidRPr="00011684">
        <w:rPr>
          <w:rFonts w:ascii="Times New Roman" w:eastAsia="Aptos" w:hAnsi="Times New Roman" w:cs="Times New Roman"/>
        </w:rPr>
        <w:t>Barkun</w:t>
      </w:r>
      <w:proofErr w:type="spellEnd"/>
      <w:r w:rsidR="00571DD7" w:rsidRPr="00011684">
        <w:rPr>
          <w:rFonts w:ascii="Times New Roman" w:eastAsia="Aptos" w:hAnsi="Times New Roman" w:cs="Times New Roman"/>
        </w:rPr>
        <w:t xml:space="preserve"> contends that millenarian conspiracy culture promulgates beliefs</w:t>
      </w:r>
      <w:r w:rsidR="61A86292" w:rsidRPr="00011684">
        <w:rPr>
          <w:rFonts w:ascii="Times New Roman" w:eastAsia="Aptos" w:hAnsi="Times New Roman" w:cs="Times New Roman"/>
        </w:rPr>
        <w:t xml:space="preserve"> and attitudes</w:t>
      </w:r>
      <w:r w:rsidR="00571DD7" w:rsidRPr="00011684">
        <w:rPr>
          <w:rFonts w:ascii="Times New Roman" w:eastAsia="Aptos" w:hAnsi="Times New Roman" w:cs="Times New Roman"/>
        </w:rPr>
        <w:t xml:space="preserve"> that conflict with </w:t>
      </w:r>
      <w:r w:rsidR="00FD5679" w:rsidRPr="00011684">
        <w:rPr>
          <w:rFonts w:ascii="Times New Roman" w:eastAsia="Aptos" w:hAnsi="Times New Roman" w:cs="Times New Roman"/>
        </w:rPr>
        <w:t xml:space="preserve">those of </w:t>
      </w:r>
      <w:r w:rsidR="00571DD7" w:rsidRPr="00011684">
        <w:rPr>
          <w:rFonts w:ascii="Times New Roman" w:eastAsia="Aptos" w:hAnsi="Times New Roman" w:cs="Times New Roman"/>
        </w:rPr>
        <w:t>mainstream society.</w:t>
      </w:r>
      <w:r w:rsidR="00571DD7" w:rsidRPr="00011684">
        <w:rPr>
          <w:rStyle w:val="FootnoteReference"/>
          <w:rFonts w:ascii="Times New Roman" w:eastAsia="Aptos" w:hAnsi="Times New Roman" w:cs="Times New Roman"/>
        </w:rPr>
        <w:footnoteReference w:id="64"/>
      </w:r>
      <w:r w:rsidR="00571DD7" w:rsidRPr="00011684">
        <w:rPr>
          <w:rFonts w:ascii="Times New Roman" w:eastAsia="Aptos" w:hAnsi="Times New Roman" w:cs="Times New Roman"/>
        </w:rPr>
        <w:t xml:space="preserve"> As a result, believers of conspiracy culture </w:t>
      </w:r>
      <w:r w:rsidR="00C44771">
        <w:rPr>
          <w:rFonts w:ascii="Times New Roman" w:eastAsia="Aptos" w:hAnsi="Times New Roman" w:cs="Times New Roman"/>
        </w:rPr>
        <w:t>believe</w:t>
      </w:r>
      <w:r w:rsidR="00571DD7" w:rsidRPr="00011684">
        <w:rPr>
          <w:rFonts w:ascii="Times New Roman" w:eastAsia="Aptos" w:hAnsi="Times New Roman" w:cs="Times New Roman"/>
        </w:rPr>
        <w:t xml:space="preserve"> that mainstream institutions will attempt to suppress and condemn such belief</w:t>
      </w:r>
      <w:r w:rsidR="00C44771">
        <w:rPr>
          <w:rFonts w:ascii="Times New Roman" w:eastAsia="Aptos" w:hAnsi="Times New Roman" w:cs="Times New Roman"/>
        </w:rPr>
        <w:t>s, in turn validating the fringe beliefs of the group</w:t>
      </w:r>
      <w:r w:rsidR="00571DD7" w:rsidRPr="00011684">
        <w:rPr>
          <w:rFonts w:ascii="Times New Roman" w:eastAsia="Aptos" w:hAnsi="Times New Roman" w:cs="Times New Roman"/>
        </w:rPr>
        <w:t>. This suppression is consequently seen as validation of the secret information’s validity and/or existence by the conspiracy sphere.</w:t>
      </w:r>
      <w:r w:rsidR="00670785" w:rsidRPr="00011684">
        <w:rPr>
          <w:rFonts w:ascii="Times New Roman" w:eastAsia="Aptos" w:hAnsi="Times New Roman" w:cs="Times New Roman"/>
        </w:rPr>
        <w:t xml:space="preserve"> </w:t>
      </w:r>
      <w:proofErr w:type="spellStart"/>
      <w:r w:rsidR="00560C7B" w:rsidRPr="00011684">
        <w:rPr>
          <w:rFonts w:ascii="Times New Roman" w:eastAsia="Aptos" w:hAnsi="Times New Roman" w:cs="Times New Roman"/>
          <w:color w:val="000000" w:themeColor="text1"/>
        </w:rPr>
        <w:t>Asprem</w:t>
      </w:r>
      <w:proofErr w:type="spellEnd"/>
      <w:r w:rsidR="00560C7B" w:rsidRPr="00011684">
        <w:rPr>
          <w:rFonts w:ascii="Times New Roman" w:eastAsia="Aptos" w:hAnsi="Times New Roman" w:cs="Times New Roman"/>
          <w:color w:val="000000" w:themeColor="text1"/>
        </w:rPr>
        <w:t xml:space="preserve"> and </w:t>
      </w:r>
      <w:proofErr w:type="spellStart"/>
      <w:r w:rsidR="00560C7B" w:rsidRPr="00011684">
        <w:rPr>
          <w:rFonts w:ascii="Times New Roman" w:eastAsia="Aptos" w:hAnsi="Times New Roman" w:cs="Times New Roman"/>
          <w:color w:val="000000" w:themeColor="text1"/>
        </w:rPr>
        <w:t>Dy</w:t>
      </w:r>
      <w:r w:rsidR="00670785" w:rsidRPr="00011684">
        <w:rPr>
          <w:rFonts w:ascii="Times New Roman" w:eastAsia="Aptos" w:hAnsi="Times New Roman" w:cs="Times New Roman"/>
          <w:color w:val="000000" w:themeColor="text1"/>
        </w:rPr>
        <w:t>r</w:t>
      </w:r>
      <w:r w:rsidR="00560C7B" w:rsidRPr="00011684">
        <w:rPr>
          <w:rFonts w:ascii="Times New Roman" w:eastAsia="Aptos" w:hAnsi="Times New Roman" w:cs="Times New Roman"/>
          <w:color w:val="000000" w:themeColor="text1"/>
        </w:rPr>
        <w:t>endal</w:t>
      </w:r>
      <w:proofErr w:type="spellEnd"/>
      <w:r w:rsidR="5CD24D5D" w:rsidRPr="00011684">
        <w:rPr>
          <w:rFonts w:ascii="Times New Roman" w:eastAsia="Aptos" w:hAnsi="Times New Roman" w:cs="Times New Roman"/>
          <w:color w:val="000000" w:themeColor="text1"/>
        </w:rPr>
        <w:t xml:space="preserve"> </w:t>
      </w:r>
      <w:r w:rsidR="003C417A" w:rsidRPr="00011684">
        <w:rPr>
          <w:rFonts w:ascii="Times New Roman" w:eastAsia="Aptos" w:hAnsi="Times New Roman" w:cs="Times New Roman"/>
          <w:color w:val="000000" w:themeColor="text1"/>
        </w:rPr>
        <w:t>also</w:t>
      </w:r>
      <w:r w:rsidR="5CD24D5D" w:rsidRPr="00011684">
        <w:rPr>
          <w:rFonts w:ascii="Times New Roman" w:eastAsia="Aptos" w:hAnsi="Times New Roman" w:cs="Times New Roman"/>
          <w:color w:val="000000" w:themeColor="text1"/>
        </w:rPr>
        <w:t xml:space="preserve"> </w:t>
      </w:r>
      <w:r w:rsidR="5CD24D5D" w:rsidRPr="00011684">
        <w:rPr>
          <w:rFonts w:ascii="Times New Roman" w:eastAsia="Aptos" w:hAnsi="Times New Roman" w:cs="Times New Roman"/>
          <w:color w:val="000000" w:themeColor="text1"/>
        </w:rPr>
        <w:lastRenderedPageBreak/>
        <w:t>make</w:t>
      </w:r>
      <w:r w:rsidR="003C417A" w:rsidRPr="00011684">
        <w:rPr>
          <w:rFonts w:ascii="Times New Roman" w:eastAsia="Aptos" w:hAnsi="Times New Roman" w:cs="Times New Roman"/>
          <w:color w:val="000000" w:themeColor="text1"/>
        </w:rPr>
        <w:t xml:space="preserve"> </w:t>
      </w:r>
      <w:r w:rsidR="5CD24D5D" w:rsidRPr="00011684">
        <w:rPr>
          <w:rFonts w:ascii="Times New Roman" w:eastAsia="Aptos" w:hAnsi="Times New Roman" w:cs="Times New Roman"/>
          <w:color w:val="000000" w:themeColor="text1"/>
        </w:rPr>
        <w:t xml:space="preserve">use of James Webb’s </w:t>
      </w:r>
      <w:r w:rsidR="167B63D5" w:rsidRPr="00011684">
        <w:rPr>
          <w:rFonts w:ascii="Times New Roman" w:eastAsia="Aptos" w:hAnsi="Times New Roman" w:cs="Times New Roman"/>
          <w:color w:val="000000" w:themeColor="text1"/>
        </w:rPr>
        <w:t xml:space="preserve">concept </w:t>
      </w:r>
      <w:r w:rsidR="5CD24D5D" w:rsidRPr="00011684">
        <w:rPr>
          <w:rFonts w:ascii="Times New Roman" w:eastAsia="Aptos" w:hAnsi="Times New Roman" w:cs="Times New Roman"/>
          <w:color w:val="000000" w:themeColor="text1"/>
        </w:rPr>
        <w:t>of ‘rejected knowledge’, whereby the rejection of the knowledge makes it compelling, and fertile ground for conspiracies</w:t>
      </w:r>
      <w:r w:rsidR="5CCFA462" w:rsidRPr="00011684">
        <w:rPr>
          <w:rFonts w:ascii="Times New Roman" w:eastAsia="Aptos" w:hAnsi="Times New Roman" w:cs="Times New Roman"/>
          <w:color w:val="000000" w:themeColor="text1"/>
        </w:rPr>
        <w:t>.</w:t>
      </w:r>
      <w:r w:rsidR="00363A4A" w:rsidRPr="00011684">
        <w:rPr>
          <w:rFonts w:ascii="Times New Roman" w:eastAsia="Aptos" w:hAnsi="Times New Roman" w:cs="Times New Roman"/>
          <w:color w:val="000000" w:themeColor="text1"/>
        </w:rPr>
        <w:t xml:space="preserve"> </w:t>
      </w:r>
    </w:p>
    <w:p w14:paraId="1A30021B" w14:textId="7C6FCBD9" w:rsidR="00370836" w:rsidRPr="00011684" w:rsidRDefault="00FE2A86" w:rsidP="003F465A">
      <w:pPr>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Furthermore</w:t>
      </w:r>
      <w:r w:rsidR="007E5314">
        <w:rPr>
          <w:rFonts w:ascii="Times New Roman" w:eastAsia="Aptos" w:hAnsi="Times New Roman" w:cs="Times New Roman"/>
          <w:color w:val="000000" w:themeColor="text1"/>
        </w:rPr>
        <w:t xml:space="preserve">, </w:t>
      </w:r>
      <w:proofErr w:type="spellStart"/>
      <w:r w:rsidR="00AA2EFC">
        <w:rPr>
          <w:rFonts w:ascii="Times New Roman" w:eastAsia="Aptos" w:hAnsi="Times New Roman" w:cs="Times New Roman"/>
          <w:color w:val="000000" w:themeColor="text1"/>
        </w:rPr>
        <w:t>Barkun</w:t>
      </w:r>
      <w:proofErr w:type="spellEnd"/>
      <w:r w:rsidR="00AA2EFC">
        <w:rPr>
          <w:rFonts w:ascii="Times New Roman" w:eastAsia="Aptos" w:hAnsi="Times New Roman" w:cs="Times New Roman"/>
          <w:color w:val="000000" w:themeColor="text1"/>
        </w:rPr>
        <w:t xml:space="preserve"> provides a </w:t>
      </w:r>
      <w:r w:rsidR="007E5314">
        <w:rPr>
          <w:rFonts w:ascii="Times New Roman" w:eastAsia="Aptos" w:hAnsi="Times New Roman" w:cs="Times New Roman"/>
          <w:color w:val="000000" w:themeColor="text1"/>
        </w:rPr>
        <w:t xml:space="preserve">vital definition of </w:t>
      </w:r>
      <w:r w:rsidR="003F5D5E">
        <w:rPr>
          <w:rFonts w:ascii="Times New Roman" w:eastAsia="Aptos" w:hAnsi="Times New Roman" w:cs="Times New Roman"/>
          <w:color w:val="000000" w:themeColor="text1"/>
        </w:rPr>
        <w:t xml:space="preserve">a conspiracy theory by identifying </w:t>
      </w:r>
      <w:r w:rsidR="00E83FED">
        <w:rPr>
          <w:rFonts w:ascii="Times New Roman" w:eastAsia="Aptos" w:hAnsi="Times New Roman" w:cs="Times New Roman"/>
          <w:color w:val="000000" w:themeColor="text1"/>
        </w:rPr>
        <w:t>three core principles</w:t>
      </w:r>
      <w:r w:rsidR="003F5D5E">
        <w:rPr>
          <w:rFonts w:ascii="Times New Roman" w:eastAsia="Aptos" w:hAnsi="Times New Roman" w:cs="Times New Roman"/>
          <w:color w:val="000000" w:themeColor="text1"/>
        </w:rPr>
        <w:t xml:space="preserve"> and beliefs</w:t>
      </w:r>
      <w:r w:rsidR="00E83FED">
        <w:rPr>
          <w:rFonts w:ascii="Times New Roman" w:eastAsia="Aptos" w:hAnsi="Times New Roman" w:cs="Times New Roman"/>
          <w:color w:val="000000" w:themeColor="text1"/>
        </w:rPr>
        <w:t xml:space="preserve">: </w:t>
      </w:r>
      <w:r w:rsidR="003F5D5E">
        <w:rPr>
          <w:rFonts w:ascii="Times New Roman" w:eastAsia="Aptos" w:hAnsi="Times New Roman" w:cs="Times New Roman"/>
          <w:color w:val="000000" w:themeColor="text1"/>
        </w:rPr>
        <w:t xml:space="preserve">that nothing </w:t>
      </w:r>
      <w:r w:rsidR="00F70027">
        <w:rPr>
          <w:rFonts w:ascii="Times New Roman" w:eastAsia="Aptos" w:hAnsi="Times New Roman" w:cs="Times New Roman"/>
          <w:color w:val="000000" w:themeColor="text1"/>
        </w:rPr>
        <w:t>occurs</w:t>
      </w:r>
      <w:r w:rsidR="004D3921">
        <w:rPr>
          <w:rFonts w:ascii="Times New Roman" w:eastAsia="Aptos" w:hAnsi="Times New Roman" w:cs="Times New Roman"/>
          <w:color w:val="000000" w:themeColor="text1"/>
        </w:rPr>
        <w:t xml:space="preserve"> by accident; </w:t>
      </w:r>
      <w:r w:rsidR="00F70027">
        <w:rPr>
          <w:rFonts w:ascii="Times New Roman" w:eastAsia="Aptos" w:hAnsi="Times New Roman" w:cs="Times New Roman"/>
          <w:color w:val="000000" w:themeColor="text1"/>
        </w:rPr>
        <w:t xml:space="preserve">that </w:t>
      </w:r>
      <w:r w:rsidR="004D3921">
        <w:rPr>
          <w:rFonts w:ascii="Times New Roman" w:eastAsia="Aptos" w:hAnsi="Times New Roman" w:cs="Times New Roman"/>
          <w:color w:val="000000" w:themeColor="text1"/>
        </w:rPr>
        <w:t>nothing is as it</w:t>
      </w:r>
      <w:r w:rsidR="00F70027">
        <w:rPr>
          <w:rFonts w:ascii="Times New Roman" w:eastAsia="Aptos" w:hAnsi="Times New Roman" w:cs="Times New Roman"/>
          <w:color w:val="000000" w:themeColor="text1"/>
        </w:rPr>
        <w:t xml:space="preserve"> seems</w:t>
      </w:r>
      <w:r w:rsidR="004D3921">
        <w:rPr>
          <w:rFonts w:ascii="Times New Roman" w:eastAsia="Aptos" w:hAnsi="Times New Roman" w:cs="Times New Roman"/>
          <w:color w:val="000000" w:themeColor="text1"/>
        </w:rPr>
        <w:t>, and</w:t>
      </w:r>
      <w:r w:rsidR="00BE445F">
        <w:rPr>
          <w:rFonts w:ascii="Times New Roman" w:eastAsia="Aptos" w:hAnsi="Times New Roman" w:cs="Times New Roman"/>
          <w:color w:val="000000" w:themeColor="text1"/>
        </w:rPr>
        <w:t xml:space="preserve"> that</w:t>
      </w:r>
      <w:r w:rsidR="004D3921">
        <w:rPr>
          <w:rFonts w:ascii="Times New Roman" w:eastAsia="Aptos" w:hAnsi="Times New Roman" w:cs="Times New Roman"/>
          <w:color w:val="000000" w:themeColor="text1"/>
        </w:rPr>
        <w:t xml:space="preserve"> everything is connected.</w:t>
      </w:r>
      <w:r w:rsidR="004D3921">
        <w:rPr>
          <w:rStyle w:val="FootnoteReference"/>
          <w:rFonts w:ascii="Times New Roman" w:eastAsia="Aptos" w:hAnsi="Times New Roman" w:cs="Times New Roman"/>
          <w:color w:val="000000" w:themeColor="text1"/>
        </w:rPr>
        <w:footnoteReference w:id="65"/>
      </w:r>
      <w:r w:rsidR="006E2C10">
        <w:rPr>
          <w:rFonts w:ascii="Times New Roman" w:eastAsia="Aptos" w:hAnsi="Times New Roman" w:cs="Times New Roman"/>
          <w:color w:val="000000" w:themeColor="text1"/>
        </w:rPr>
        <w:t xml:space="preserve"> </w:t>
      </w:r>
      <w:proofErr w:type="spellStart"/>
      <w:r w:rsidR="006E2C10">
        <w:rPr>
          <w:rFonts w:ascii="Times New Roman" w:eastAsia="Aptos" w:hAnsi="Times New Roman" w:cs="Times New Roman"/>
          <w:color w:val="000000" w:themeColor="text1"/>
        </w:rPr>
        <w:t>Barkun</w:t>
      </w:r>
      <w:proofErr w:type="spellEnd"/>
      <w:r w:rsidR="006E2C10">
        <w:rPr>
          <w:rFonts w:ascii="Times New Roman" w:eastAsia="Aptos" w:hAnsi="Times New Roman" w:cs="Times New Roman"/>
          <w:color w:val="000000" w:themeColor="text1"/>
        </w:rPr>
        <w:t xml:space="preserve"> describes the process by which </w:t>
      </w:r>
      <w:r w:rsidR="00142ED9">
        <w:rPr>
          <w:rFonts w:ascii="Times New Roman" w:eastAsia="Aptos" w:hAnsi="Times New Roman" w:cs="Times New Roman"/>
          <w:color w:val="000000" w:themeColor="text1"/>
        </w:rPr>
        <w:t>belief in conspiracy theories is cultivated</w:t>
      </w:r>
      <w:r w:rsidR="0081326D">
        <w:rPr>
          <w:rFonts w:ascii="Times New Roman" w:eastAsia="Aptos" w:hAnsi="Times New Roman" w:cs="Times New Roman"/>
          <w:color w:val="000000" w:themeColor="text1"/>
        </w:rPr>
        <w:t xml:space="preserve">, arguing that conspiratorial narratives provide a framework </w:t>
      </w:r>
      <w:r w:rsidR="00E5202B">
        <w:rPr>
          <w:rFonts w:ascii="Times New Roman" w:eastAsia="Aptos" w:hAnsi="Times New Roman" w:cs="Times New Roman"/>
          <w:color w:val="000000" w:themeColor="text1"/>
        </w:rPr>
        <w:t>which simplifies</w:t>
      </w:r>
      <w:r w:rsidR="00EC53F0">
        <w:rPr>
          <w:rFonts w:ascii="Times New Roman" w:eastAsia="Aptos" w:hAnsi="Times New Roman" w:cs="Times New Roman"/>
          <w:color w:val="000000" w:themeColor="text1"/>
        </w:rPr>
        <w:t xml:space="preserve"> the complexities of life</w:t>
      </w:r>
      <w:r w:rsidR="00E5202B">
        <w:rPr>
          <w:rFonts w:ascii="Times New Roman" w:eastAsia="Aptos" w:hAnsi="Times New Roman" w:cs="Times New Roman"/>
          <w:color w:val="000000" w:themeColor="text1"/>
        </w:rPr>
        <w:t xml:space="preserve"> into a moralistic duality of ‘good versus evil’ which allows for the uncovering of hidden </w:t>
      </w:r>
      <w:r>
        <w:rPr>
          <w:rFonts w:ascii="Times New Roman" w:eastAsia="Aptos" w:hAnsi="Times New Roman" w:cs="Times New Roman"/>
          <w:color w:val="000000" w:themeColor="text1"/>
        </w:rPr>
        <w:t xml:space="preserve">knowledge and evil agendas. In addition, </w:t>
      </w:r>
      <w:proofErr w:type="spellStart"/>
      <w:r>
        <w:rPr>
          <w:rFonts w:ascii="Times New Roman" w:eastAsia="Aptos" w:hAnsi="Times New Roman" w:cs="Times New Roman"/>
          <w:color w:val="000000" w:themeColor="text1"/>
        </w:rPr>
        <w:t>Barkun</w:t>
      </w:r>
      <w:proofErr w:type="spellEnd"/>
      <w:r>
        <w:rPr>
          <w:rFonts w:ascii="Times New Roman" w:eastAsia="Aptos" w:hAnsi="Times New Roman" w:cs="Times New Roman"/>
          <w:color w:val="000000" w:themeColor="text1"/>
        </w:rPr>
        <w:t xml:space="preserve"> argues that the allure of ‘secret knowledge’ provides an increase in self-confidence whereby conspiracy theorists believe they are part of a special group who are fighting against evil and obtain knowledge that is unknown to outsiders. </w:t>
      </w:r>
      <w:r w:rsidR="00A309F4">
        <w:rPr>
          <w:rFonts w:ascii="Times New Roman" w:eastAsia="Aptos" w:hAnsi="Times New Roman" w:cs="Times New Roman"/>
          <w:color w:val="000000" w:themeColor="text1"/>
        </w:rPr>
        <w:t xml:space="preserve">However, Parmigiani differentiates between </w:t>
      </w:r>
      <w:r w:rsidR="00A309F4" w:rsidRPr="00A309F4">
        <w:rPr>
          <w:rFonts w:ascii="Times New Roman" w:eastAsia="Aptos" w:hAnsi="Times New Roman" w:cs="Times New Roman"/>
          <w:i/>
          <w:iCs/>
          <w:color w:val="000000" w:themeColor="text1"/>
        </w:rPr>
        <w:t>belief in conspiracies</w:t>
      </w:r>
      <w:r w:rsidR="00A309F4">
        <w:rPr>
          <w:rFonts w:ascii="Times New Roman" w:eastAsia="Aptos" w:hAnsi="Times New Roman" w:cs="Times New Roman"/>
          <w:color w:val="000000" w:themeColor="text1"/>
        </w:rPr>
        <w:t xml:space="preserve"> and </w:t>
      </w:r>
      <w:r w:rsidR="00A309F4" w:rsidRPr="00A309F4">
        <w:rPr>
          <w:rFonts w:ascii="Times New Roman" w:eastAsia="Aptos" w:hAnsi="Times New Roman" w:cs="Times New Roman"/>
          <w:i/>
          <w:iCs/>
          <w:color w:val="000000" w:themeColor="text1"/>
        </w:rPr>
        <w:t>conspiracy-believing</w:t>
      </w:r>
      <w:r w:rsidR="00A309F4">
        <w:rPr>
          <w:rFonts w:ascii="Times New Roman" w:eastAsia="Aptos" w:hAnsi="Times New Roman" w:cs="Times New Roman"/>
          <w:color w:val="000000" w:themeColor="text1"/>
        </w:rPr>
        <w:t>.</w:t>
      </w:r>
      <w:r w:rsidR="00B46F08">
        <w:rPr>
          <w:rStyle w:val="FootnoteReference"/>
          <w:rFonts w:ascii="Times New Roman" w:eastAsia="Aptos" w:hAnsi="Times New Roman" w:cs="Times New Roman"/>
          <w:color w:val="000000" w:themeColor="text1"/>
        </w:rPr>
        <w:footnoteReference w:id="66"/>
      </w:r>
      <w:r w:rsidR="00A309F4">
        <w:rPr>
          <w:rFonts w:ascii="Times New Roman" w:eastAsia="Aptos" w:hAnsi="Times New Roman" w:cs="Times New Roman"/>
          <w:color w:val="000000" w:themeColor="text1"/>
        </w:rPr>
        <w:t xml:space="preserve"> The latter describes a</w:t>
      </w:r>
      <w:r w:rsidR="00BE09C8">
        <w:rPr>
          <w:rFonts w:ascii="Times New Roman" w:eastAsia="Aptos" w:hAnsi="Times New Roman" w:cs="Times New Roman"/>
          <w:color w:val="000000" w:themeColor="text1"/>
        </w:rPr>
        <w:t xml:space="preserve"> practice that is</w:t>
      </w:r>
      <w:r w:rsidR="00A309F4">
        <w:rPr>
          <w:rFonts w:ascii="Times New Roman" w:eastAsia="Aptos" w:hAnsi="Times New Roman" w:cs="Times New Roman"/>
          <w:color w:val="000000" w:themeColor="text1"/>
        </w:rPr>
        <w:t xml:space="preserve"> </w:t>
      </w:r>
      <w:r w:rsidR="00EB1680">
        <w:rPr>
          <w:rFonts w:ascii="Times New Roman" w:eastAsia="Aptos" w:hAnsi="Times New Roman" w:cs="Times New Roman"/>
          <w:color w:val="000000" w:themeColor="text1"/>
        </w:rPr>
        <w:t xml:space="preserve">a </w:t>
      </w:r>
      <w:r w:rsidR="00C226AA">
        <w:rPr>
          <w:rFonts w:ascii="Times New Roman" w:eastAsia="Aptos" w:hAnsi="Times New Roman" w:cs="Times New Roman"/>
          <w:color w:val="000000" w:themeColor="text1"/>
        </w:rPr>
        <w:t>‘sensory, aesthetic and performative’</w:t>
      </w:r>
      <w:r w:rsidR="00BE09C8">
        <w:rPr>
          <w:rFonts w:ascii="Times New Roman" w:eastAsia="Aptos" w:hAnsi="Times New Roman" w:cs="Times New Roman"/>
          <w:color w:val="000000" w:themeColor="text1"/>
        </w:rPr>
        <w:t xml:space="preserve"> </w:t>
      </w:r>
      <w:r w:rsidR="00BA34E0">
        <w:rPr>
          <w:rFonts w:ascii="Times New Roman" w:eastAsia="Aptos" w:hAnsi="Times New Roman" w:cs="Times New Roman"/>
          <w:color w:val="000000" w:themeColor="text1"/>
        </w:rPr>
        <w:t>participatory experience which incorporates</w:t>
      </w:r>
      <w:r w:rsidR="00BE09C8">
        <w:rPr>
          <w:rFonts w:ascii="Times New Roman" w:eastAsia="Aptos" w:hAnsi="Times New Roman" w:cs="Times New Roman"/>
          <w:color w:val="000000" w:themeColor="text1"/>
        </w:rPr>
        <w:t xml:space="preserve"> a variety of ‘</w:t>
      </w:r>
      <w:r w:rsidR="00522900">
        <w:rPr>
          <w:rFonts w:ascii="Times New Roman" w:eastAsia="Aptos" w:hAnsi="Times New Roman" w:cs="Times New Roman"/>
          <w:color w:val="000000" w:themeColor="text1"/>
        </w:rPr>
        <w:t>ways of knowing</w:t>
      </w:r>
      <w:r w:rsidR="00BE09C8">
        <w:rPr>
          <w:rFonts w:ascii="Times New Roman" w:eastAsia="Aptos" w:hAnsi="Times New Roman" w:cs="Times New Roman"/>
          <w:color w:val="000000" w:themeColor="text1"/>
        </w:rPr>
        <w:t>’ of groups and individuals</w:t>
      </w:r>
      <w:r w:rsidR="00210F12">
        <w:rPr>
          <w:rFonts w:ascii="Times New Roman" w:eastAsia="Aptos" w:hAnsi="Times New Roman" w:cs="Times New Roman"/>
          <w:color w:val="000000" w:themeColor="text1"/>
        </w:rPr>
        <w:t>, as opposed to the psychological process of belief in conspiracies</w:t>
      </w:r>
      <w:r w:rsidR="005A4965">
        <w:rPr>
          <w:rFonts w:ascii="Times New Roman" w:eastAsia="Aptos" w:hAnsi="Times New Roman" w:cs="Times New Roman"/>
          <w:color w:val="000000" w:themeColor="text1"/>
        </w:rPr>
        <w:t xml:space="preserve">. </w:t>
      </w:r>
      <w:r w:rsidR="00210F12">
        <w:rPr>
          <w:rFonts w:ascii="Times New Roman" w:eastAsia="Aptos" w:hAnsi="Times New Roman" w:cs="Times New Roman"/>
          <w:color w:val="000000" w:themeColor="text1"/>
        </w:rPr>
        <w:t>Such</w:t>
      </w:r>
      <w:r w:rsidR="005A4965">
        <w:rPr>
          <w:rFonts w:ascii="Times New Roman" w:eastAsia="Aptos" w:hAnsi="Times New Roman" w:cs="Times New Roman"/>
          <w:color w:val="000000" w:themeColor="text1"/>
        </w:rPr>
        <w:t xml:space="preserve"> ways of knowing were found by Parmigiani to rely </w:t>
      </w:r>
      <w:r w:rsidR="003233BD">
        <w:rPr>
          <w:rFonts w:ascii="Times New Roman" w:eastAsia="Aptos" w:hAnsi="Times New Roman" w:cs="Times New Roman"/>
          <w:color w:val="000000" w:themeColor="text1"/>
        </w:rPr>
        <w:t>on the emotional affective experience</w:t>
      </w:r>
      <w:r w:rsidR="00210F12">
        <w:rPr>
          <w:rFonts w:ascii="Times New Roman" w:eastAsia="Aptos" w:hAnsi="Times New Roman" w:cs="Times New Roman"/>
          <w:color w:val="000000" w:themeColor="text1"/>
        </w:rPr>
        <w:t xml:space="preserve"> when understanding the world</w:t>
      </w:r>
      <w:r w:rsidR="005A4965">
        <w:rPr>
          <w:rFonts w:ascii="Times New Roman" w:eastAsia="Aptos" w:hAnsi="Times New Roman" w:cs="Times New Roman"/>
          <w:color w:val="000000" w:themeColor="text1"/>
        </w:rPr>
        <w:t xml:space="preserve">, one that </w:t>
      </w:r>
      <w:proofErr w:type="spellStart"/>
      <w:r w:rsidR="005A4965">
        <w:rPr>
          <w:rFonts w:ascii="Times New Roman" w:eastAsia="Aptos" w:hAnsi="Times New Roman" w:cs="Times New Roman"/>
          <w:color w:val="000000" w:themeColor="text1"/>
        </w:rPr>
        <w:t>prioritises</w:t>
      </w:r>
      <w:proofErr w:type="spellEnd"/>
      <w:r w:rsidR="005A4965">
        <w:rPr>
          <w:rFonts w:ascii="Times New Roman" w:eastAsia="Aptos" w:hAnsi="Times New Roman" w:cs="Times New Roman"/>
          <w:color w:val="000000" w:themeColor="text1"/>
        </w:rPr>
        <w:t xml:space="preserve"> feeling </w:t>
      </w:r>
      <w:r w:rsidR="001325D2">
        <w:rPr>
          <w:rFonts w:ascii="Times New Roman" w:eastAsia="Aptos" w:hAnsi="Times New Roman" w:cs="Times New Roman"/>
          <w:color w:val="000000" w:themeColor="text1"/>
        </w:rPr>
        <w:t xml:space="preserve">by way </w:t>
      </w:r>
      <w:r w:rsidR="00210F12">
        <w:rPr>
          <w:rFonts w:ascii="Times New Roman" w:eastAsia="Aptos" w:hAnsi="Times New Roman" w:cs="Times New Roman"/>
          <w:color w:val="000000" w:themeColor="text1"/>
        </w:rPr>
        <w:t>of</w:t>
      </w:r>
      <w:r w:rsidR="001325D2">
        <w:rPr>
          <w:rFonts w:ascii="Times New Roman" w:eastAsia="Aptos" w:hAnsi="Times New Roman" w:cs="Times New Roman"/>
          <w:color w:val="000000" w:themeColor="text1"/>
        </w:rPr>
        <w:t xml:space="preserve"> determining the ‘truth’</w:t>
      </w:r>
      <w:r w:rsidR="00252F7E">
        <w:rPr>
          <w:rFonts w:ascii="Times New Roman" w:eastAsia="Aptos" w:hAnsi="Times New Roman" w:cs="Times New Roman"/>
          <w:color w:val="000000" w:themeColor="text1"/>
        </w:rPr>
        <w:t xml:space="preserve"> over facts or knowledge</w:t>
      </w:r>
      <w:r w:rsidR="00522900">
        <w:rPr>
          <w:rFonts w:ascii="Times New Roman" w:eastAsia="Aptos" w:hAnsi="Times New Roman" w:cs="Times New Roman"/>
          <w:color w:val="000000" w:themeColor="text1"/>
        </w:rPr>
        <w:t>.</w:t>
      </w:r>
      <w:r w:rsidR="00522900">
        <w:rPr>
          <w:rStyle w:val="FootnoteReference"/>
          <w:rFonts w:ascii="Times New Roman" w:eastAsia="Aptos" w:hAnsi="Times New Roman" w:cs="Times New Roman"/>
          <w:color w:val="000000" w:themeColor="text1"/>
        </w:rPr>
        <w:footnoteReference w:id="67"/>
      </w:r>
      <w:r w:rsidR="00BE09C8">
        <w:rPr>
          <w:rFonts w:ascii="Times New Roman" w:eastAsia="Aptos" w:hAnsi="Times New Roman" w:cs="Times New Roman"/>
          <w:color w:val="000000" w:themeColor="text1"/>
        </w:rPr>
        <w:t xml:space="preserve"> </w:t>
      </w:r>
    </w:p>
    <w:p w14:paraId="0B4B9109" w14:textId="13B3B804" w:rsidR="002A2CAE" w:rsidRPr="00011684" w:rsidRDefault="004611DF" w:rsidP="003F465A">
      <w:pPr>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rPr>
        <w:t>According to C.T. Nguyen,</w:t>
      </w:r>
      <w:r w:rsidR="00FE6160" w:rsidRPr="00011684">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conspiracy theories</w:t>
      </w:r>
      <w:r w:rsidR="00FE6160" w:rsidRPr="00011684">
        <w:rPr>
          <w:rFonts w:ascii="Times New Roman" w:eastAsia="Aptos" w:hAnsi="Times New Roman" w:cs="Times New Roman"/>
          <w:color w:val="000000" w:themeColor="text1"/>
        </w:rPr>
        <w:t xml:space="preserve"> </w:t>
      </w:r>
      <w:r w:rsidR="002436DC" w:rsidRPr="00011684">
        <w:rPr>
          <w:rFonts w:ascii="Times New Roman" w:eastAsia="Aptos" w:hAnsi="Times New Roman" w:cs="Times New Roman"/>
          <w:color w:val="000000" w:themeColor="text1"/>
        </w:rPr>
        <w:t xml:space="preserve">are </w:t>
      </w:r>
      <w:r>
        <w:rPr>
          <w:rFonts w:ascii="Times New Roman" w:eastAsia="Aptos" w:hAnsi="Times New Roman" w:cs="Times New Roman"/>
          <w:color w:val="000000" w:themeColor="text1"/>
        </w:rPr>
        <w:t>predominantly circulated</w:t>
      </w:r>
      <w:r w:rsidR="002436DC" w:rsidRPr="00011684">
        <w:rPr>
          <w:rFonts w:ascii="Times New Roman" w:eastAsia="Aptos" w:hAnsi="Times New Roman" w:cs="Times New Roman"/>
          <w:color w:val="000000" w:themeColor="text1"/>
        </w:rPr>
        <w:t xml:space="preserve"> </w:t>
      </w:r>
      <w:r w:rsidR="00FE6160" w:rsidRPr="00011684">
        <w:rPr>
          <w:rFonts w:ascii="Times New Roman" w:eastAsia="Aptos" w:hAnsi="Times New Roman" w:cs="Times New Roman"/>
          <w:color w:val="000000" w:themeColor="text1"/>
        </w:rPr>
        <w:t>through the sharing of information</w:t>
      </w:r>
      <w:r w:rsidR="00127E60" w:rsidRPr="00011684">
        <w:rPr>
          <w:rFonts w:ascii="Times New Roman" w:eastAsia="Aptos" w:hAnsi="Times New Roman" w:cs="Times New Roman"/>
          <w:color w:val="000000" w:themeColor="text1"/>
        </w:rPr>
        <w:t xml:space="preserve"> within epistemic</w:t>
      </w:r>
      <w:r w:rsidR="009D4FB7" w:rsidRPr="00011684">
        <w:rPr>
          <w:rFonts w:ascii="Times New Roman" w:eastAsia="Aptos" w:hAnsi="Times New Roman" w:cs="Times New Roman"/>
          <w:color w:val="000000" w:themeColor="text1"/>
        </w:rPr>
        <w:t xml:space="preserve"> communities</w:t>
      </w:r>
      <w:r>
        <w:rPr>
          <w:rFonts w:ascii="Times New Roman" w:eastAsia="Aptos" w:hAnsi="Times New Roman" w:cs="Times New Roman"/>
          <w:color w:val="000000" w:themeColor="text1"/>
        </w:rPr>
        <w:t>.</w:t>
      </w:r>
      <w:r w:rsidRPr="00011684">
        <w:rPr>
          <w:rStyle w:val="FootnoteReference"/>
          <w:rFonts w:ascii="Times New Roman" w:eastAsia="Aptos" w:hAnsi="Times New Roman" w:cs="Times New Roman"/>
          <w:color w:val="000000" w:themeColor="text1"/>
          <w:lang w:val="en-GB"/>
        </w:rPr>
        <w:footnoteReference w:id="68"/>
      </w:r>
      <w:r w:rsidR="00127E60" w:rsidRPr="00011684">
        <w:rPr>
          <w:rFonts w:ascii="Times New Roman" w:eastAsia="Aptos" w:hAnsi="Times New Roman" w:cs="Times New Roman"/>
          <w:color w:val="000000" w:themeColor="text1"/>
        </w:rPr>
        <w:t xml:space="preserve"> </w:t>
      </w:r>
      <w:r w:rsidR="00734EBB" w:rsidRPr="00011684">
        <w:rPr>
          <w:rFonts w:ascii="Times New Roman" w:eastAsia="Aptos" w:hAnsi="Times New Roman" w:cs="Times New Roman"/>
          <w:color w:val="000000" w:themeColor="text1"/>
        </w:rPr>
        <w:t>Epistemic communities are</w:t>
      </w:r>
      <w:r w:rsidR="005644FF" w:rsidRPr="00011684">
        <w:rPr>
          <w:rFonts w:ascii="Times New Roman" w:eastAsia="Aptos" w:hAnsi="Times New Roman" w:cs="Times New Roman"/>
          <w:color w:val="000000" w:themeColor="text1"/>
        </w:rPr>
        <w:t xml:space="preserve"> knowledge-</w:t>
      </w:r>
      <w:r w:rsidR="005644FF" w:rsidRPr="00011684">
        <w:rPr>
          <w:rFonts w:ascii="Times New Roman" w:eastAsia="Aptos" w:hAnsi="Times New Roman" w:cs="Times New Roman"/>
          <w:color w:val="000000" w:themeColor="text1"/>
        </w:rPr>
        <w:lastRenderedPageBreak/>
        <w:t>based</w:t>
      </w:r>
      <w:r w:rsidR="00734EBB" w:rsidRPr="00011684">
        <w:rPr>
          <w:rFonts w:ascii="Times New Roman" w:eastAsia="Aptos" w:hAnsi="Times New Roman" w:cs="Times New Roman"/>
          <w:color w:val="000000" w:themeColor="text1"/>
        </w:rPr>
        <w:t xml:space="preserve"> networks</w:t>
      </w:r>
      <w:r w:rsidR="00617AA3" w:rsidRPr="00011684">
        <w:rPr>
          <w:rFonts w:ascii="Times New Roman" w:eastAsia="Aptos" w:hAnsi="Times New Roman" w:cs="Times New Roman"/>
          <w:color w:val="000000" w:themeColor="text1"/>
        </w:rPr>
        <w:t xml:space="preserve"> consisting of a variety of individuals who share beliefs or principles</w:t>
      </w:r>
      <w:r w:rsidR="005644FF" w:rsidRPr="00011684">
        <w:rPr>
          <w:rFonts w:ascii="Times New Roman" w:eastAsia="Aptos" w:hAnsi="Times New Roman" w:cs="Times New Roman"/>
          <w:color w:val="000000" w:themeColor="text1"/>
        </w:rPr>
        <w:t>.</w:t>
      </w:r>
      <w:r>
        <w:rPr>
          <w:rStyle w:val="FootnoteReference"/>
          <w:rFonts w:ascii="Times New Roman" w:eastAsia="Aptos" w:hAnsi="Times New Roman" w:cs="Times New Roman"/>
          <w:color w:val="000000" w:themeColor="text1"/>
        </w:rPr>
        <w:footnoteReference w:id="69"/>
      </w:r>
      <w:r w:rsidR="006D4BFB" w:rsidRPr="00011684">
        <w:rPr>
          <w:rFonts w:ascii="Times New Roman" w:eastAsia="Aptos" w:hAnsi="Times New Roman" w:cs="Times New Roman"/>
          <w:color w:val="000000" w:themeColor="text1"/>
          <w:lang w:val="en-GB"/>
        </w:rPr>
        <w:t xml:space="preserve"> Nguyen argues that social media was not originally designed to be a source of </w:t>
      </w:r>
      <w:r w:rsidR="000249B6" w:rsidRPr="00011684">
        <w:rPr>
          <w:rFonts w:ascii="Times New Roman" w:eastAsia="Aptos" w:hAnsi="Times New Roman" w:cs="Times New Roman"/>
          <w:color w:val="000000" w:themeColor="text1"/>
          <w:lang w:val="en-GB"/>
        </w:rPr>
        <w:t xml:space="preserve">news distribution </w:t>
      </w:r>
      <w:r w:rsidR="0083247D" w:rsidRPr="00011684">
        <w:rPr>
          <w:rFonts w:ascii="Times New Roman" w:eastAsia="Aptos" w:hAnsi="Times New Roman" w:cs="Times New Roman"/>
          <w:color w:val="000000" w:themeColor="text1"/>
          <w:lang w:val="en-GB"/>
        </w:rPr>
        <w:t>and that as a result, the flow of information has been disrupted</w:t>
      </w:r>
      <w:r>
        <w:rPr>
          <w:rFonts w:ascii="Times New Roman" w:eastAsia="Aptos" w:hAnsi="Times New Roman" w:cs="Times New Roman"/>
          <w:color w:val="000000" w:themeColor="text1"/>
          <w:lang w:val="en-GB"/>
        </w:rPr>
        <w:t xml:space="preserve">, with this </w:t>
      </w:r>
      <w:r w:rsidR="0083247D" w:rsidRPr="00011684">
        <w:rPr>
          <w:rFonts w:ascii="Times New Roman" w:eastAsia="Aptos" w:hAnsi="Times New Roman" w:cs="Times New Roman"/>
          <w:color w:val="000000" w:themeColor="text1"/>
          <w:lang w:val="en-GB"/>
        </w:rPr>
        <w:t xml:space="preserve">disruption </w:t>
      </w:r>
      <w:r>
        <w:rPr>
          <w:rFonts w:ascii="Times New Roman" w:eastAsia="Aptos" w:hAnsi="Times New Roman" w:cs="Times New Roman"/>
          <w:color w:val="000000" w:themeColor="text1"/>
          <w:lang w:val="en-GB"/>
        </w:rPr>
        <w:t>best</w:t>
      </w:r>
      <w:r w:rsidR="0083247D" w:rsidRPr="00011684">
        <w:rPr>
          <w:rFonts w:ascii="Times New Roman" w:eastAsia="Aptos" w:hAnsi="Times New Roman" w:cs="Times New Roman"/>
          <w:color w:val="000000" w:themeColor="text1"/>
          <w:lang w:val="en-GB"/>
        </w:rPr>
        <w:t xml:space="preserve"> </w:t>
      </w:r>
      <w:r w:rsidR="000249B6" w:rsidRPr="00011684">
        <w:rPr>
          <w:rFonts w:ascii="Times New Roman" w:eastAsia="Aptos" w:hAnsi="Times New Roman" w:cs="Times New Roman"/>
          <w:color w:val="000000" w:themeColor="text1"/>
          <w:lang w:val="en-GB"/>
        </w:rPr>
        <w:t>illustrated</w:t>
      </w:r>
      <w:r w:rsidR="0083247D" w:rsidRPr="00011684">
        <w:rPr>
          <w:rFonts w:ascii="Times New Roman" w:eastAsia="Aptos" w:hAnsi="Times New Roman" w:cs="Times New Roman"/>
          <w:color w:val="000000" w:themeColor="text1"/>
          <w:lang w:val="en-GB"/>
        </w:rPr>
        <w:t xml:space="preserve"> in the </w:t>
      </w:r>
      <w:r>
        <w:rPr>
          <w:rFonts w:ascii="Times New Roman" w:eastAsia="Aptos" w:hAnsi="Times New Roman" w:cs="Times New Roman"/>
          <w:color w:val="000000" w:themeColor="text1"/>
          <w:lang w:val="en-GB"/>
        </w:rPr>
        <w:t>development</w:t>
      </w:r>
      <w:r w:rsidR="0083247D" w:rsidRPr="00011684">
        <w:rPr>
          <w:rFonts w:ascii="Times New Roman" w:eastAsia="Aptos" w:hAnsi="Times New Roman" w:cs="Times New Roman"/>
          <w:color w:val="000000" w:themeColor="text1"/>
          <w:lang w:val="en-GB"/>
        </w:rPr>
        <w:t xml:space="preserve"> of online echo chambers.</w:t>
      </w:r>
      <w:r w:rsidR="006D4BFB" w:rsidRPr="00011684">
        <w:rPr>
          <w:rFonts w:ascii="Times New Roman" w:eastAsia="Aptos" w:hAnsi="Times New Roman" w:cs="Times New Roman"/>
          <w:color w:val="000000" w:themeColor="text1"/>
          <w:lang w:val="en-GB"/>
        </w:rPr>
        <w:t xml:space="preserve"> Echo chambers are social environments where the beliefs, opinions</w:t>
      </w:r>
      <w:r w:rsidR="000249B6" w:rsidRPr="00011684">
        <w:rPr>
          <w:rFonts w:ascii="Times New Roman" w:eastAsia="Aptos" w:hAnsi="Times New Roman" w:cs="Times New Roman"/>
          <w:color w:val="000000" w:themeColor="text1"/>
          <w:lang w:val="en-GB"/>
        </w:rPr>
        <w:t>,</w:t>
      </w:r>
      <w:r w:rsidR="006D4BFB" w:rsidRPr="00011684">
        <w:rPr>
          <w:rFonts w:ascii="Times New Roman" w:eastAsia="Aptos" w:hAnsi="Times New Roman" w:cs="Times New Roman"/>
          <w:color w:val="000000" w:themeColor="text1"/>
          <w:lang w:val="en-GB"/>
        </w:rPr>
        <w:t xml:space="preserve"> and political leanings of a community or group of people </w:t>
      </w:r>
      <w:r w:rsidR="000249B6" w:rsidRPr="00011684">
        <w:rPr>
          <w:rFonts w:ascii="Times New Roman" w:eastAsia="Aptos" w:hAnsi="Times New Roman" w:cs="Times New Roman"/>
          <w:color w:val="000000" w:themeColor="text1"/>
          <w:lang w:val="en-GB"/>
        </w:rPr>
        <w:t>in</w:t>
      </w:r>
      <w:r w:rsidR="006D4BFB" w:rsidRPr="00011684">
        <w:rPr>
          <w:rFonts w:ascii="Times New Roman" w:eastAsia="Aptos" w:hAnsi="Times New Roman" w:cs="Times New Roman"/>
          <w:color w:val="000000" w:themeColor="text1"/>
          <w:lang w:val="en-GB"/>
        </w:rPr>
        <w:t xml:space="preserve"> the online sphere are reinforced through repeated interactions with other users, community members</w:t>
      </w:r>
      <w:r w:rsidR="007171CE" w:rsidRPr="00011684">
        <w:rPr>
          <w:rFonts w:ascii="Times New Roman" w:eastAsia="Aptos" w:hAnsi="Times New Roman" w:cs="Times New Roman"/>
          <w:color w:val="000000" w:themeColor="text1"/>
          <w:lang w:val="en-GB"/>
        </w:rPr>
        <w:t>,</w:t>
      </w:r>
      <w:r w:rsidR="006D4BFB" w:rsidRPr="00011684">
        <w:rPr>
          <w:rFonts w:ascii="Times New Roman" w:eastAsia="Aptos" w:hAnsi="Times New Roman" w:cs="Times New Roman"/>
          <w:color w:val="000000" w:themeColor="text1"/>
          <w:lang w:val="en-GB"/>
        </w:rPr>
        <w:t xml:space="preserve"> and figures who possess similar attitudes and beliefs.</w:t>
      </w:r>
      <w:r w:rsidR="006D4BFB" w:rsidRPr="00011684">
        <w:rPr>
          <w:rStyle w:val="FootnoteReference"/>
          <w:rFonts w:ascii="Times New Roman" w:eastAsia="Aptos" w:hAnsi="Times New Roman" w:cs="Times New Roman"/>
          <w:color w:val="000000" w:themeColor="text1"/>
          <w:lang w:val="en-GB"/>
        </w:rPr>
        <w:footnoteReference w:id="70"/>
      </w:r>
      <w:r w:rsidR="006D4BFB" w:rsidRPr="00011684">
        <w:rPr>
          <w:rFonts w:ascii="Times New Roman" w:eastAsia="Aptos" w:hAnsi="Times New Roman" w:cs="Times New Roman"/>
          <w:color w:val="000000" w:themeColor="text1"/>
          <w:lang w:val="en-GB"/>
        </w:rPr>
        <w:t xml:space="preserve"> Nguyen makes a distinction between</w:t>
      </w:r>
      <w:r w:rsidR="0083247D" w:rsidRPr="00011684">
        <w:rPr>
          <w:rFonts w:ascii="Times New Roman" w:eastAsia="Aptos" w:hAnsi="Times New Roman" w:cs="Times New Roman"/>
          <w:color w:val="000000" w:themeColor="text1"/>
          <w:lang w:val="en-GB"/>
        </w:rPr>
        <w:t xml:space="preserve"> ‘normal’</w:t>
      </w:r>
      <w:r w:rsidR="006D4BFB" w:rsidRPr="00011684">
        <w:rPr>
          <w:rFonts w:ascii="Times New Roman" w:eastAsia="Aptos" w:hAnsi="Times New Roman" w:cs="Times New Roman"/>
          <w:color w:val="000000" w:themeColor="text1"/>
          <w:lang w:val="en-GB"/>
        </w:rPr>
        <w:t xml:space="preserve"> social epistemic bubbles and echo chambers, as the former explains as how a person is typically exposed to similar views through belonging to a sociopolitical class or having likeminded friends, colleagues</w:t>
      </w:r>
      <w:r w:rsidR="007171CE" w:rsidRPr="00011684">
        <w:rPr>
          <w:rFonts w:ascii="Times New Roman" w:eastAsia="Aptos" w:hAnsi="Times New Roman" w:cs="Times New Roman"/>
          <w:color w:val="000000" w:themeColor="text1"/>
          <w:lang w:val="en-GB"/>
        </w:rPr>
        <w:t>,</w:t>
      </w:r>
      <w:r w:rsidR="006D4BFB" w:rsidRPr="00011684">
        <w:rPr>
          <w:rFonts w:ascii="Times New Roman" w:eastAsia="Aptos" w:hAnsi="Times New Roman" w:cs="Times New Roman"/>
          <w:color w:val="000000" w:themeColor="text1"/>
          <w:lang w:val="en-GB"/>
        </w:rPr>
        <w:t xml:space="preserve"> or family members. Conversely, echo chambers actively discredi</w:t>
      </w:r>
      <w:r w:rsidR="0083247D" w:rsidRPr="00011684">
        <w:rPr>
          <w:rFonts w:ascii="Times New Roman" w:eastAsia="Aptos" w:hAnsi="Times New Roman" w:cs="Times New Roman"/>
          <w:color w:val="000000" w:themeColor="text1"/>
          <w:lang w:val="en-GB"/>
        </w:rPr>
        <w:t>t</w:t>
      </w:r>
      <w:r w:rsidR="006D4BFB" w:rsidRPr="00011684">
        <w:rPr>
          <w:rFonts w:ascii="Times New Roman" w:eastAsia="Aptos" w:hAnsi="Times New Roman" w:cs="Times New Roman"/>
          <w:color w:val="000000" w:themeColor="text1"/>
          <w:lang w:val="en-GB"/>
        </w:rPr>
        <w:t xml:space="preserve"> outside voices to foster distrust between the</w:t>
      </w:r>
      <w:r w:rsidR="007171CE" w:rsidRPr="00011684">
        <w:rPr>
          <w:rFonts w:ascii="Times New Roman" w:eastAsia="Aptos" w:hAnsi="Times New Roman" w:cs="Times New Roman"/>
          <w:color w:val="000000" w:themeColor="text1"/>
          <w:lang w:val="en-GB"/>
        </w:rPr>
        <w:t xml:space="preserve">ir </w:t>
      </w:r>
      <w:r w:rsidR="006D4BFB" w:rsidRPr="00011684">
        <w:rPr>
          <w:rFonts w:ascii="Times New Roman" w:eastAsia="Aptos" w:hAnsi="Times New Roman" w:cs="Times New Roman"/>
          <w:color w:val="000000" w:themeColor="text1"/>
          <w:lang w:val="en-GB"/>
        </w:rPr>
        <w:t>member</w:t>
      </w:r>
      <w:r w:rsidR="007171CE" w:rsidRPr="00011684">
        <w:rPr>
          <w:rFonts w:ascii="Times New Roman" w:eastAsia="Aptos" w:hAnsi="Times New Roman" w:cs="Times New Roman"/>
          <w:color w:val="000000" w:themeColor="text1"/>
          <w:lang w:val="en-GB"/>
        </w:rPr>
        <w:t>s</w:t>
      </w:r>
      <w:r w:rsidR="006D4BFB" w:rsidRPr="00011684">
        <w:rPr>
          <w:rFonts w:ascii="Times New Roman" w:eastAsia="Aptos" w:hAnsi="Times New Roman" w:cs="Times New Roman"/>
          <w:color w:val="000000" w:themeColor="text1"/>
          <w:lang w:val="en-GB"/>
        </w:rPr>
        <w:t xml:space="preserve"> and the external world</w:t>
      </w:r>
      <w:r w:rsidR="00AF10E2" w:rsidRPr="00011684">
        <w:rPr>
          <w:rFonts w:ascii="Times New Roman" w:eastAsia="Aptos" w:hAnsi="Times New Roman" w:cs="Times New Roman"/>
          <w:color w:val="000000" w:themeColor="text1"/>
          <w:lang w:val="en-GB"/>
        </w:rPr>
        <w:t xml:space="preserve">. </w:t>
      </w:r>
      <w:r w:rsidR="006D4BFB" w:rsidRPr="00011684">
        <w:rPr>
          <w:rFonts w:ascii="Times New Roman" w:eastAsia="Aptos" w:hAnsi="Times New Roman" w:cs="Times New Roman"/>
          <w:color w:val="000000" w:themeColor="text1"/>
          <w:lang w:val="en-GB"/>
        </w:rPr>
        <w:t>Ruiz and Nilsson describe how malicious actors</w:t>
      </w:r>
      <w:r w:rsidR="00AF10E2" w:rsidRPr="00011684">
        <w:rPr>
          <w:rFonts w:ascii="Times New Roman" w:eastAsia="Aptos" w:hAnsi="Times New Roman" w:cs="Times New Roman"/>
          <w:color w:val="000000" w:themeColor="text1"/>
          <w:lang w:val="en-GB"/>
        </w:rPr>
        <w:t xml:space="preserve"> within echo chambers</w:t>
      </w:r>
      <w:r w:rsidR="006D4BFB" w:rsidRPr="00011684">
        <w:rPr>
          <w:rFonts w:ascii="Times New Roman" w:eastAsia="Aptos" w:hAnsi="Times New Roman" w:cs="Times New Roman"/>
          <w:color w:val="000000" w:themeColor="text1"/>
          <w:lang w:val="en-GB"/>
        </w:rPr>
        <w:t xml:space="preserve"> intentionally create contentious narratives including ‘not only falsehoods but also truths, half-truths</w:t>
      </w:r>
      <w:r w:rsidR="00100AD5" w:rsidRPr="00011684">
        <w:rPr>
          <w:rFonts w:ascii="Times New Roman" w:eastAsia="Aptos" w:hAnsi="Times New Roman" w:cs="Times New Roman"/>
          <w:color w:val="000000" w:themeColor="text1"/>
          <w:lang w:val="en-GB"/>
        </w:rPr>
        <w:t>,</w:t>
      </w:r>
      <w:r w:rsidR="006D4BFB" w:rsidRPr="00011684">
        <w:rPr>
          <w:rFonts w:ascii="Times New Roman" w:eastAsia="Aptos" w:hAnsi="Times New Roman" w:cs="Times New Roman"/>
          <w:color w:val="000000" w:themeColor="text1"/>
          <w:lang w:val="en-GB"/>
        </w:rPr>
        <w:t xml:space="preserve"> and value-laden judgements – to exploit and amplify identity-driven </w:t>
      </w:r>
      <w:proofErr w:type="gramStart"/>
      <w:r w:rsidR="00BE3DBD" w:rsidRPr="00011684">
        <w:rPr>
          <w:rFonts w:ascii="Times New Roman" w:eastAsia="Aptos" w:hAnsi="Times New Roman" w:cs="Times New Roman"/>
          <w:color w:val="000000" w:themeColor="text1"/>
          <w:lang w:val="en-GB"/>
        </w:rPr>
        <w:t>controversies’</w:t>
      </w:r>
      <w:proofErr w:type="gramEnd"/>
      <w:r w:rsidR="006D4BFB" w:rsidRPr="00011684">
        <w:rPr>
          <w:rFonts w:ascii="Times New Roman" w:eastAsia="Aptos" w:hAnsi="Times New Roman" w:cs="Times New Roman"/>
          <w:color w:val="000000" w:themeColor="text1"/>
          <w:lang w:val="en-GB"/>
        </w:rPr>
        <w:t>.</w:t>
      </w:r>
      <w:r w:rsidR="006D4BFB" w:rsidRPr="00011684">
        <w:rPr>
          <w:rStyle w:val="FootnoteReference"/>
          <w:rFonts w:ascii="Times New Roman" w:eastAsia="Aptos" w:hAnsi="Times New Roman" w:cs="Times New Roman"/>
          <w:color w:val="000000" w:themeColor="text1"/>
          <w:lang w:val="en-GB"/>
        </w:rPr>
        <w:footnoteReference w:id="71"/>
      </w:r>
      <w:r w:rsidR="006D4BFB" w:rsidRPr="00011684">
        <w:rPr>
          <w:rFonts w:ascii="Times New Roman" w:eastAsia="Aptos" w:hAnsi="Times New Roman" w:cs="Times New Roman"/>
          <w:color w:val="000000" w:themeColor="text1"/>
          <w:lang w:val="en-GB"/>
        </w:rPr>
        <w:t xml:space="preserve"> </w:t>
      </w:r>
    </w:p>
    <w:p w14:paraId="3DAE4EE6" w14:textId="34CEB348" w:rsidR="006D4BFB" w:rsidRPr="00011684" w:rsidRDefault="002A2CAE"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lang w:val="en-GB"/>
        </w:rPr>
        <w:t>To illustrate</w:t>
      </w:r>
      <w:r w:rsidR="006D4BFB" w:rsidRPr="00011684">
        <w:rPr>
          <w:rFonts w:ascii="Times New Roman" w:eastAsia="Aptos" w:hAnsi="Times New Roman" w:cs="Times New Roman"/>
          <w:color w:val="000000" w:themeColor="text1"/>
          <w:lang w:val="en-GB"/>
        </w:rPr>
        <w:t xml:space="preserve">, </w:t>
      </w:r>
      <w:r w:rsidR="00BE3DBD" w:rsidRPr="00011684">
        <w:rPr>
          <w:rFonts w:ascii="Times New Roman" w:eastAsia="Aptos" w:hAnsi="Times New Roman" w:cs="Times New Roman"/>
          <w:color w:val="000000" w:themeColor="text1"/>
          <w:lang w:val="en-GB"/>
        </w:rPr>
        <w:t xml:space="preserve">Ruiz and </w:t>
      </w:r>
      <w:proofErr w:type="spellStart"/>
      <w:r w:rsidR="00BE3DBD" w:rsidRPr="00011684">
        <w:rPr>
          <w:rFonts w:ascii="Times New Roman" w:eastAsia="Aptos" w:hAnsi="Times New Roman" w:cs="Times New Roman"/>
          <w:color w:val="000000" w:themeColor="text1"/>
          <w:lang w:val="en-GB"/>
        </w:rPr>
        <w:t>Rilsson</w:t>
      </w:r>
      <w:proofErr w:type="spellEnd"/>
      <w:r w:rsidR="00BE3DBD" w:rsidRPr="00011684">
        <w:rPr>
          <w:rFonts w:ascii="Times New Roman" w:eastAsia="Aptos" w:hAnsi="Times New Roman" w:cs="Times New Roman"/>
          <w:color w:val="000000" w:themeColor="text1"/>
          <w:lang w:val="en-GB"/>
        </w:rPr>
        <w:t xml:space="preserve"> </w:t>
      </w:r>
      <w:r w:rsidR="00BC1CE8" w:rsidRPr="00011684">
        <w:rPr>
          <w:rFonts w:ascii="Times New Roman" w:eastAsia="Aptos" w:hAnsi="Times New Roman" w:cs="Times New Roman"/>
          <w:color w:val="000000" w:themeColor="text1"/>
          <w:lang w:val="en-GB"/>
        </w:rPr>
        <w:t>discuss the ‘Flat Earth’</w:t>
      </w:r>
      <w:r w:rsidR="006D4BFB" w:rsidRPr="00011684">
        <w:rPr>
          <w:rFonts w:ascii="Times New Roman" w:eastAsia="Aptos" w:hAnsi="Times New Roman" w:cs="Times New Roman"/>
          <w:color w:val="000000" w:themeColor="text1"/>
          <w:lang w:val="en-GB"/>
        </w:rPr>
        <w:t xml:space="preserve"> conspiracy theory which argues that the Earth is flat, not spherical. This conspiracy theory is popular within the</w:t>
      </w:r>
      <w:r w:rsidR="00BC1CE8" w:rsidRPr="00011684">
        <w:rPr>
          <w:rFonts w:ascii="Times New Roman" w:eastAsia="Aptos" w:hAnsi="Times New Roman" w:cs="Times New Roman"/>
          <w:color w:val="000000" w:themeColor="text1"/>
          <w:lang w:val="en-GB"/>
        </w:rPr>
        <w:t xml:space="preserve"> known</w:t>
      </w:r>
      <w:r w:rsidR="006D4BFB" w:rsidRPr="00011684">
        <w:rPr>
          <w:rFonts w:ascii="Times New Roman" w:eastAsia="Aptos" w:hAnsi="Times New Roman" w:cs="Times New Roman"/>
          <w:color w:val="000000" w:themeColor="text1"/>
          <w:lang w:val="en-GB"/>
        </w:rPr>
        <w:t xml:space="preserve"> echo chamber, QAnon, the group that was </w:t>
      </w:r>
      <w:r w:rsidR="00BC1CE8" w:rsidRPr="00011684">
        <w:rPr>
          <w:rFonts w:ascii="Times New Roman" w:eastAsia="Aptos" w:hAnsi="Times New Roman" w:cs="Times New Roman"/>
          <w:color w:val="000000" w:themeColor="text1"/>
          <w:lang w:val="en-GB"/>
        </w:rPr>
        <w:t xml:space="preserve">partly </w:t>
      </w:r>
      <w:r w:rsidR="006D4BFB" w:rsidRPr="00011684">
        <w:rPr>
          <w:rFonts w:ascii="Times New Roman" w:eastAsia="Aptos" w:hAnsi="Times New Roman" w:cs="Times New Roman"/>
          <w:color w:val="000000" w:themeColor="text1"/>
          <w:lang w:val="en-GB"/>
        </w:rPr>
        <w:t>responsible for the January 6</w:t>
      </w:r>
      <w:r w:rsidR="006D4BFB" w:rsidRPr="00011684">
        <w:rPr>
          <w:rFonts w:ascii="Times New Roman" w:eastAsia="Aptos" w:hAnsi="Times New Roman" w:cs="Times New Roman"/>
          <w:color w:val="000000" w:themeColor="text1"/>
          <w:vertAlign w:val="superscript"/>
          <w:lang w:val="en-GB"/>
        </w:rPr>
        <w:t>th</w:t>
      </w:r>
      <w:r w:rsidR="006D4BFB" w:rsidRPr="00011684">
        <w:rPr>
          <w:rFonts w:ascii="Times New Roman" w:eastAsia="Aptos" w:hAnsi="Times New Roman" w:cs="Times New Roman"/>
          <w:color w:val="000000" w:themeColor="text1"/>
          <w:lang w:val="en-GB"/>
        </w:rPr>
        <w:t xml:space="preserve"> attack on Capitol Hill.</w:t>
      </w:r>
      <w:r w:rsidR="002A13CF" w:rsidRPr="00011684">
        <w:rPr>
          <w:rStyle w:val="FootnoteReference"/>
          <w:rFonts w:ascii="Times New Roman" w:eastAsia="Aptos" w:hAnsi="Times New Roman" w:cs="Times New Roman"/>
          <w:color w:val="000000" w:themeColor="text1"/>
          <w:lang w:val="en-GB"/>
        </w:rPr>
        <w:footnoteReference w:id="72"/>
      </w:r>
      <w:r w:rsidR="006D4BFB" w:rsidRPr="00011684">
        <w:rPr>
          <w:rFonts w:ascii="Times New Roman" w:eastAsia="Aptos" w:hAnsi="Times New Roman" w:cs="Times New Roman"/>
          <w:color w:val="000000" w:themeColor="text1"/>
          <w:lang w:val="en-GB"/>
        </w:rPr>
        <w:t xml:space="preserve"> Members of this echo chamber use social media as the primary route of disseminating </w:t>
      </w:r>
      <w:r w:rsidR="006D4BFB" w:rsidRPr="00011684">
        <w:rPr>
          <w:rFonts w:ascii="Times New Roman" w:eastAsia="Aptos" w:hAnsi="Times New Roman" w:cs="Times New Roman"/>
          <w:color w:val="000000" w:themeColor="text1"/>
          <w:lang w:val="en-GB"/>
        </w:rPr>
        <w:lastRenderedPageBreak/>
        <w:t>information between its members. Some of the beliefs of QAnon include that Donald J. Trump has been chosen by God to eliminate and expose the elite ruling class.</w:t>
      </w:r>
      <w:r w:rsidR="002A13CF" w:rsidRPr="00011684">
        <w:rPr>
          <w:rStyle w:val="FootnoteReference"/>
          <w:rFonts w:ascii="Times New Roman" w:eastAsia="Aptos" w:hAnsi="Times New Roman" w:cs="Times New Roman"/>
          <w:color w:val="000000" w:themeColor="text1"/>
          <w:lang w:val="en-GB"/>
        </w:rPr>
        <w:footnoteReference w:id="73"/>
      </w:r>
      <w:r w:rsidR="002A13CF" w:rsidRPr="00011684">
        <w:rPr>
          <w:rFonts w:ascii="Times New Roman" w:eastAsia="Aptos" w:hAnsi="Times New Roman" w:cs="Times New Roman"/>
          <w:color w:val="000000" w:themeColor="text1"/>
          <w:lang w:val="en-GB"/>
        </w:rPr>
        <w:t xml:space="preserve"> </w:t>
      </w:r>
      <w:r w:rsidR="006D4BFB" w:rsidRPr="00011684">
        <w:rPr>
          <w:rFonts w:ascii="Times New Roman" w:eastAsia="Aptos" w:hAnsi="Times New Roman" w:cs="Times New Roman"/>
          <w:color w:val="000000" w:themeColor="text1"/>
          <w:lang w:val="en-GB"/>
        </w:rPr>
        <w:t xml:space="preserve"> Christopher T. Conner’s ethnographic qualitative research found that cultural entry points to the QAnon echo chamber include yogic and wellness communities, Neo-shamanistic circles and psychic mediums. </w:t>
      </w:r>
      <w:proofErr w:type="gramStart"/>
      <w:r w:rsidR="00EC0CEA" w:rsidRPr="00011684">
        <w:rPr>
          <w:rFonts w:ascii="Times New Roman" w:eastAsia="Aptos" w:hAnsi="Times New Roman" w:cs="Times New Roman"/>
          <w:color w:val="000000" w:themeColor="text1"/>
        </w:rPr>
        <w:t>C</w:t>
      </w:r>
      <w:r w:rsidR="189D124E" w:rsidRPr="00011684">
        <w:rPr>
          <w:rFonts w:ascii="Times New Roman" w:eastAsia="Aptos" w:hAnsi="Times New Roman" w:cs="Times New Roman"/>
        </w:rPr>
        <w:t>onspirituality‘</w:t>
      </w:r>
      <w:proofErr w:type="gramEnd"/>
      <w:r w:rsidR="189D124E" w:rsidRPr="00011684">
        <w:rPr>
          <w:rFonts w:ascii="Times New Roman" w:eastAsia="Aptos" w:hAnsi="Times New Roman" w:cs="Times New Roman"/>
        </w:rPr>
        <w:t xml:space="preserve">s mechanisms of rejected and </w:t>
      </w:r>
      <w:proofErr w:type="spellStart"/>
      <w:r w:rsidR="189D124E" w:rsidRPr="00011684">
        <w:rPr>
          <w:rFonts w:ascii="Times New Roman" w:eastAsia="Aptos" w:hAnsi="Times New Roman" w:cs="Times New Roman"/>
        </w:rPr>
        <w:t>stigmati</w:t>
      </w:r>
      <w:r w:rsidR="00CB321D">
        <w:rPr>
          <w:rFonts w:ascii="Times New Roman" w:eastAsia="Aptos" w:hAnsi="Times New Roman" w:cs="Times New Roman"/>
        </w:rPr>
        <w:t>s</w:t>
      </w:r>
      <w:r w:rsidR="189D124E" w:rsidRPr="00011684">
        <w:rPr>
          <w:rFonts w:ascii="Times New Roman" w:eastAsia="Aptos" w:hAnsi="Times New Roman" w:cs="Times New Roman"/>
        </w:rPr>
        <w:t>ed</w:t>
      </w:r>
      <w:proofErr w:type="spellEnd"/>
      <w:r w:rsidR="189D124E" w:rsidRPr="00011684">
        <w:rPr>
          <w:rFonts w:ascii="Times New Roman" w:eastAsia="Aptos" w:hAnsi="Times New Roman" w:cs="Times New Roman"/>
        </w:rPr>
        <w:t xml:space="preserve"> knowledge </w:t>
      </w:r>
      <w:r w:rsidR="189D124E" w:rsidRPr="00011684">
        <w:rPr>
          <w:rFonts w:ascii="Times New Roman" w:eastAsia="Aptos" w:hAnsi="Times New Roman" w:cs="Times New Roman"/>
          <w:color w:val="000000" w:themeColor="text1"/>
        </w:rPr>
        <w:t xml:space="preserve">bear resemblance to Blavatsky’s </w:t>
      </w:r>
      <w:r w:rsidR="00224B01" w:rsidRPr="00011684">
        <w:rPr>
          <w:rFonts w:ascii="Times New Roman" w:eastAsia="Aptos" w:hAnsi="Times New Roman" w:cs="Times New Roman"/>
          <w:color w:val="000000" w:themeColor="text1"/>
        </w:rPr>
        <w:t>aim of</w:t>
      </w:r>
      <w:r w:rsidR="189D124E" w:rsidRPr="00011684">
        <w:rPr>
          <w:rFonts w:ascii="Times New Roman" w:eastAsia="Aptos" w:hAnsi="Times New Roman" w:cs="Times New Roman"/>
          <w:color w:val="000000" w:themeColor="text1"/>
        </w:rPr>
        <w:t xml:space="preserve"> uncovering the ‘lost wisdom’ of Eastern and historical religions and spiritualities. </w:t>
      </w:r>
      <w:r w:rsidR="35D4D0EE" w:rsidRPr="00011684">
        <w:rPr>
          <w:rFonts w:ascii="Times New Roman" w:eastAsia="Aptos" w:hAnsi="Times New Roman" w:cs="Times New Roman"/>
          <w:color w:val="000000" w:themeColor="text1"/>
        </w:rPr>
        <w:t>Yet the comparisons between Blavatsky’s writings and conspirituality do not end there. Conne</w:t>
      </w:r>
      <w:r w:rsidR="00636A7F" w:rsidRPr="00011684">
        <w:rPr>
          <w:rFonts w:ascii="Times New Roman" w:eastAsia="Aptos" w:hAnsi="Times New Roman" w:cs="Times New Roman"/>
          <w:color w:val="000000" w:themeColor="text1"/>
        </w:rPr>
        <w:t xml:space="preserve">r’s </w:t>
      </w:r>
      <w:r w:rsidR="00224B01" w:rsidRPr="00011684">
        <w:rPr>
          <w:rFonts w:ascii="Times New Roman" w:eastAsia="Aptos" w:hAnsi="Times New Roman" w:cs="Times New Roman"/>
          <w:color w:val="000000" w:themeColor="text1"/>
        </w:rPr>
        <w:t xml:space="preserve">thematic analysis of online QAnon content </w:t>
      </w:r>
      <w:r w:rsidR="3BEC7B9B" w:rsidRPr="00011684">
        <w:rPr>
          <w:rFonts w:ascii="Times New Roman" w:eastAsia="Aptos" w:hAnsi="Times New Roman" w:cs="Times New Roman"/>
          <w:color w:val="000000" w:themeColor="text1"/>
        </w:rPr>
        <w:t>referenced ’Akashic Daddy’, a Q</w:t>
      </w:r>
      <w:r w:rsidR="009962BC" w:rsidRPr="00011684">
        <w:rPr>
          <w:rFonts w:ascii="Times New Roman" w:eastAsia="Aptos" w:hAnsi="Times New Roman" w:cs="Times New Roman"/>
          <w:color w:val="000000" w:themeColor="text1"/>
        </w:rPr>
        <w:t xml:space="preserve"> </w:t>
      </w:r>
      <w:r w:rsidR="3BEC7B9B" w:rsidRPr="00011684">
        <w:rPr>
          <w:rFonts w:ascii="Times New Roman" w:eastAsia="Aptos" w:hAnsi="Times New Roman" w:cs="Times New Roman"/>
          <w:color w:val="000000" w:themeColor="text1"/>
        </w:rPr>
        <w:t xml:space="preserve">Anon figurehead who </w:t>
      </w:r>
      <w:r w:rsidR="531268B6" w:rsidRPr="00011684">
        <w:rPr>
          <w:rFonts w:ascii="Times New Roman" w:eastAsia="Aptos" w:hAnsi="Times New Roman" w:cs="Times New Roman"/>
          <w:color w:val="000000" w:themeColor="text1"/>
        </w:rPr>
        <w:t xml:space="preserve">promulgates conspiracy theories on his podcast and on social media. </w:t>
      </w:r>
      <w:r w:rsidR="00224B01" w:rsidRPr="00011684">
        <w:rPr>
          <w:rFonts w:ascii="Times New Roman" w:eastAsia="Aptos" w:hAnsi="Times New Roman" w:cs="Times New Roman"/>
          <w:color w:val="000000" w:themeColor="text1"/>
        </w:rPr>
        <w:t>‘</w:t>
      </w:r>
      <w:r w:rsidR="24A63DE3" w:rsidRPr="00011684">
        <w:rPr>
          <w:rFonts w:ascii="Times New Roman" w:eastAsia="Aptos" w:hAnsi="Times New Roman" w:cs="Times New Roman"/>
          <w:color w:val="000000" w:themeColor="text1"/>
        </w:rPr>
        <w:t xml:space="preserve">Akashic’ is a clear reference to the New Age </w:t>
      </w:r>
      <w:r w:rsidR="00224B01" w:rsidRPr="00011684">
        <w:rPr>
          <w:rFonts w:ascii="Times New Roman" w:eastAsia="Aptos" w:hAnsi="Times New Roman" w:cs="Times New Roman"/>
          <w:color w:val="000000" w:themeColor="text1"/>
        </w:rPr>
        <w:t>concept</w:t>
      </w:r>
      <w:r w:rsidR="24A63DE3" w:rsidRPr="00011684">
        <w:rPr>
          <w:rFonts w:ascii="Times New Roman" w:eastAsia="Aptos" w:hAnsi="Times New Roman" w:cs="Times New Roman"/>
          <w:color w:val="000000" w:themeColor="text1"/>
        </w:rPr>
        <w:t xml:space="preserve"> of the Akashic Records, which </w:t>
      </w:r>
      <w:r w:rsidR="623315C1" w:rsidRPr="00011684">
        <w:rPr>
          <w:rFonts w:ascii="Times New Roman" w:eastAsia="Aptos" w:hAnsi="Times New Roman" w:cs="Times New Roman"/>
          <w:color w:val="000000" w:themeColor="text1"/>
        </w:rPr>
        <w:t>is said to be a non-physical dimension</w:t>
      </w:r>
      <w:r w:rsidR="009962BC" w:rsidRPr="00011684">
        <w:rPr>
          <w:rFonts w:ascii="Times New Roman" w:eastAsia="Aptos" w:hAnsi="Times New Roman" w:cs="Times New Roman"/>
          <w:color w:val="000000" w:themeColor="text1"/>
        </w:rPr>
        <w:t xml:space="preserve"> containing</w:t>
      </w:r>
      <w:r w:rsidR="623315C1" w:rsidRPr="00011684">
        <w:rPr>
          <w:rFonts w:ascii="Times New Roman" w:eastAsia="Aptos" w:hAnsi="Times New Roman" w:cs="Times New Roman"/>
          <w:color w:val="000000" w:themeColor="text1"/>
        </w:rPr>
        <w:t xml:space="preserve"> the history and information relating to everything in existence since the universe began.</w:t>
      </w:r>
      <w:r w:rsidR="0468F64B" w:rsidRPr="00011684">
        <w:rPr>
          <w:rStyle w:val="FootnoteReference"/>
          <w:rFonts w:ascii="Times New Roman" w:eastAsia="Aptos" w:hAnsi="Times New Roman" w:cs="Times New Roman"/>
          <w:color w:val="000000" w:themeColor="text1"/>
        </w:rPr>
        <w:footnoteReference w:id="74"/>
      </w:r>
      <w:r w:rsidR="45F01CB0" w:rsidRPr="00011684">
        <w:rPr>
          <w:rFonts w:ascii="Times New Roman" w:eastAsia="Aptos" w:hAnsi="Times New Roman" w:cs="Times New Roman"/>
          <w:color w:val="000000" w:themeColor="text1"/>
        </w:rPr>
        <w:t xml:space="preserve"> The term comes from the Sanskrit word </w:t>
      </w:r>
      <w:r w:rsidR="000B4F2B" w:rsidRPr="00011684">
        <w:rPr>
          <w:rFonts w:ascii="Times New Roman" w:eastAsia="Aptos" w:hAnsi="Times New Roman" w:cs="Times New Roman"/>
          <w:color w:val="000000" w:themeColor="text1"/>
        </w:rPr>
        <w:t>‘</w:t>
      </w:r>
      <w:r w:rsidR="45F01CB0" w:rsidRPr="00011684">
        <w:rPr>
          <w:rFonts w:ascii="Times New Roman" w:eastAsia="Aptos" w:hAnsi="Times New Roman" w:cs="Times New Roman"/>
          <w:color w:val="000000" w:themeColor="text1"/>
        </w:rPr>
        <w:t>Akash’,</w:t>
      </w:r>
      <w:r w:rsidR="3F5D9D2E" w:rsidRPr="00011684">
        <w:rPr>
          <w:rFonts w:ascii="Times New Roman" w:eastAsia="Aptos" w:hAnsi="Times New Roman" w:cs="Times New Roman"/>
          <w:color w:val="000000" w:themeColor="text1"/>
        </w:rPr>
        <w:t xml:space="preserve"> which H.P Blavatsky </w:t>
      </w:r>
      <w:r w:rsidR="4FFCBFD7" w:rsidRPr="00011684">
        <w:rPr>
          <w:rFonts w:ascii="Times New Roman" w:eastAsia="Aptos" w:hAnsi="Times New Roman" w:cs="Times New Roman"/>
          <w:color w:val="000000" w:themeColor="text1"/>
        </w:rPr>
        <w:t xml:space="preserve">converted in to </w:t>
      </w:r>
      <w:r w:rsidR="00224B01" w:rsidRPr="00011684">
        <w:rPr>
          <w:rFonts w:ascii="Times New Roman" w:eastAsia="Aptos" w:hAnsi="Times New Roman" w:cs="Times New Roman"/>
          <w:color w:val="000000" w:themeColor="text1"/>
        </w:rPr>
        <w:t>‘</w:t>
      </w:r>
      <w:r w:rsidR="4FFCBFD7" w:rsidRPr="00011684">
        <w:rPr>
          <w:rFonts w:ascii="Times New Roman" w:eastAsia="Aptos" w:hAnsi="Times New Roman" w:cs="Times New Roman"/>
          <w:color w:val="000000" w:themeColor="text1"/>
        </w:rPr>
        <w:t xml:space="preserve">Akasha’ and ’Akashic’ and defined </w:t>
      </w:r>
      <w:r w:rsidR="04C85398" w:rsidRPr="00011684">
        <w:rPr>
          <w:rFonts w:ascii="Times New Roman" w:eastAsia="Aptos" w:hAnsi="Times New Roman" w:cs="Times New Roman"/>
          <w:color w:val="000000" w:themeColor="text1"/>
        </w:rPr>
        <w:t xml:space="preserve">it </w:t>
      </w:r>
      <w:r w:rsidR="4FFCBFD7" w:rsidRPr="00011684">
        <w:rPr>
          <w:rFonts w:ascii="Times New Roman" w:eastAsia="Aptos" w:hAnsi="Times New Roman" w:cs="Times New Roman"/>
          <w:color w:val="000000" w:themeColor="text1"/>
        </w:rPr>
        <w:t xml:space="preserve">as </w:t>
      </w:r>
      <w:r w:rsidR="00224B01" w:rsidRPr="00011684">
        <w:rPr>
          <w:rFonts w:ascii="Times New Roman" w:eastAsia="Aptos" w:hAnsi="Times New Roman" w:cs="Times New Roman"/>
          <w:color w:val="000000" w:themeColor="text1"/>
        </w:rPr>
        <w:t>‘</w:t>
      </w:r>
      <w:r w:rsidR="4FFCBFD7" w:rsidRPr="00011684">
        <w:rPr>
          <w:rFonts w:ascii="Times New Roman" w:eastAsia="Aptos" w:hAnsi="Times New Roman" w:cs="Times New Roman"/>
          <w:color w:val="000000" w:themeColor="text1"/>
        </w:rPr>
        <w:t>the universal Soul, the Matrix of the Uni</w:t>
      </w:r>
      <w:r w:rsidR="346613CC" w:rsidRPr="00011684">
        <w:rPr>
          <w:rFonts w:ascii="Times New Roman" w:eastAsia="Aptos" w:hAnsi="Times New Roman" w:cs="Times New Roman"/>
          <w:color w:val="000000" w:themeColor="text1"/>
        </w:rPr>
        <w:t xml:space="preserve">verse... it fills all the infinite space; </w:t>
      </w:r>
      <w:r w:rsidR="346613CC" w:rsidRPr="00011684">
        <w:rPr>
          <w:rFonts w:ascii="Times New Roman" w:eastAsia="Aptos" w:hAnsi="Times New Roman" w:cs="Times New Roman"/>
          <w:i/>
          <w:iCs/>
          <w:color w:val="000000" w:themeColor="text1"/>
        </w:rPr>
        <w:t>is Space itself’</w:t>
      </w:r>
      <w:r w:rsidR="60FF3647" w:rsidRPr="00011684">
        <w:rPr>
          <w:rFonts w:ascii="Times New Roman" w:eastAsia="Aptos" w:hAnsi="Times New Roman" w:cs="Times New Roman"/>
          <w:i/>
          <w:iCs/>
          <w:color w:val="000000" w:themeColor="text1"/>
        </w:rPr>
        <w:t xml:space="preserve"> </w:t>
      </w:r>
      <w:r w:rsidR="60FF3647" w:rsidRPr="00011684">
        <w:rPr>
          <w:rFonts w:ascii="Times New Roman" w:eastAsia="Aptos" w:hAnsi="Times New Roman" w:cs="Times New Roman"/>
          <w:color w:val="000000" w:themeColor="text1"/>
        </w:rPr>
        <w:t>(emphasis in original).</w:t>
      </w:r>
      <w:r w:rsidR="0468F64B" w:rsidRPr="00011684">
        <w:rPr>
          <w:rStyle w:val="FootnoteReference"/>
          <w:rFonts w:ascii="Times New Roman" w:eastAsia="Aptos" w:hAnsi="Times New Roman" w:cs="Times New Roman"/>
          <w:color w:val="000000" w:themeColor="text1"/>
        </w:rPr>
        <w:footnoteReference w:id="75"/>
      </w:r>
      <w:r w:rsidR="00CD12ED" w:rsidRPr="00011684">
        <w:rPr>
          <w:rFonts w:ascii="Times New Roman" w:eastAsia="Aptos" w:hAnsi="Times New Roman" w:cs="Times New Roman"/>
          <w:color w:val="000000" w:themeColor="text1"/>
        </w:rPr>
        <w:t xml:space="preserve"> </w:t>
      </w:r>
      <w:r w:rsidR="00CE0209" w:rsidRPr="00011684">
        <w:rPr>
          <w:rFonts w:ascii="Times New Roman" w:eastAsia="Aptos" w:hAnsi="Times New Roman" w:cs="Times New Roman"/>
          <w:color w:val="000000" w:themeColor="text1"/>
        </w:rPr>
        <w:t xml:space="preserve">Michael </w:t>
      </w:r>
      <w:r w:rsidR="00CD12ED" w:rsidRPr="00011684">
        <w:rPr>
          <w:rFonts w:ascii="Times New Roman" w:eastAsia="Aptos" w:hAnsi="Times New Roman" w:cs="Times New Roman"/>
          <w:color w:val="000000" w:themeColor="text1"/>
        </w:rPr>
        <w:t>York states that the New Age movement is predominantly American in its origi</w:t>
      </w:r>
      <w:r w:rsidR="00CE0209" w:rsidRPr="00011684">
        <w:rPr>
          <w:rFonts w:ascii="Times New Roman" w:eastAsia="Aptos" w:hAnsi="Times New Roman" w:cs="Times New Roman"/>
          <w:color w:val="000000" w:themeColor="text1"/>
        </w:rPr>
        <w:t>n, but</w:t>
      </w:r>
      <w:r w:rsidR="00CD12ED" w:rsidRPr="00011684">
        <w:rPr>
          <w:rFonts w:ascii="Times New Roman" w:eastAsia="Aptos" w:hAnsi="Times New Roman" w:cs="Times New Roman"/>
          <w:color w:val="000000" w:themeColor="text1"/>
        </w:rPr>
        <w:t xml:space="preserve"> </w:t>
      </w:r>
      <w:r w:rsidR="50AE1CF3" w:rsidRPr="00011684">
        <w:rPr>
          <w:rFonts w:ascii="Times New Roman" w:eastAsia="Aptos" w:hAnsi="Times New Roman" w:cs="Times New Roman"/>
          <w:color w:val="000000" w:themeColor="text1"/>
        </w:rPr>
        <w:t xml:space="preserve">Conner </w:t>
      </w:r>
      <w:r w:rsidR="00CE0209" w:rsidRPr="00011684">
        <w:rPr>
          <w:rFonts w:ascii="Times New Roman" w:eastAsia="Aptos" w:hAnsi="Times New Roman" w:cs="Times New Roman"/>
          <w:color w:val="000000" w:themeColor="text1"/>
        </w:rPr>
        <w:t>contends</w:t>
      </w:r>
      <w:r w:rsidR="50AE1CF3" w:rsidRPr="00011684">
        <w:rPr>
          <w:rFonts w:ascii="Times New Roman" w:eastAsia="Aptos" w:hAnsi="Times New Roman" w:cs="Times New Roman"/>
          <w:color w:val="000000" w:themeColor="text1"/>
        </w:rPr>
        <w:t xml:space="preserve"> </w:t>
      </w:r>
      <w:r w:rsidR="00CE0209" w:rsidRPr="00011684">
        <w:rPr>
          <w:rFonts w:ascii="Times New Roman" w:eastAsia="Aptos" w:hAnsi="Times New Roman" w:cs="Times New Roman"/>
          <w:color w:val="000000" w:themeColor="text1"/>
        </w:rPr>
        <w:t>that</w:t>
      </w:r>
      <w:r w:rsidR="50AE1CF3" w:rsidRPr="00011684">
        <w:rPr>
          <w:rFonts w:ascii="Times New Roman" w:eastAsia="Aptos" w:hAnsi="Times New Roman" w:cs="Times New Roman"/>
          <w:color w:val="000000" w:themeColor="text1"/>
        </w:rPr>
        <w:t xml:space="preserve"> fascist movements have </w:t>
      </w:r>
      <w:r w:rsidR="1BEA06D0" w:rsidRPr="00011684">
        <w:rPr>
          <w:rFonts w:ascii="Times New Roman" w:eastAsia="Aptos" w:hAnsi="Times New Roman" w:cs="Times New Roman"/>
          <w:color w:val="000000" w:themeColor="text1"/>
        </w:rPr>
        <w:t xml:space="preserve">a pattern </w:t>
      </w:r>
      <w:r w:rsidR="50AE1CF3" w:rsidRPr="00011684">
        <w:rPr>
          <w:rFonts w:ascii="Times New Roman" w:eastAsia="Aptos" w:hAnsi="Times New Roman" w:cs="Times New Roman"/>
          <w:color w:val="000000" w:themeColor="text1"/>
        </w:rPr>
        <w:t xml:space="preserve">historically </w:t>
      </w:r>
      <w:r w:rsidR="54362D98" w:rsidRPr="00011684">
        <w:rPr>
          <w:rFonts w:ascii="Times New Roman" w:eastAsia="Aptos" w:hAnsi="Times New Roman" w:cs="Times New Roman"/>
          <w:color w:val="000000" w:themeColor="text1"/>
        </w:rPr>
        <w:t xml:space="preserve">of </w:t>
      </w:r>
      <w:r w:rsidR="50AE1CF3" w:rsidRPr="00011684">
        <w:rPr>
          <w:rFonts w:ascii="Times New Roman" w:eastAsia="Aptos" w:hAnsi="Times New Roman" w:cs="Times New Roman"/>
          <w:color w:val="000000" w:themeColor="text1"/>
        </w:rPr>
        <w:t>co-opt</w:t>
      </w:r>
      <w:r w:rsidR="0BF87B36" w:rsidRPr="00011684">
        <w:rPr>
          <w:rFonts w:ascii="Times New Roman" w:eastAsia="Aptos" w:hAnsi="Times New Roman" w:cs="Times New Roman"/>
          <w:color w:val="000000" w:themeColor="text1"/>
        </w:rPr>
        <w:t xml:space="preserve">ing </w:t>
      </w:r>
      <w:r w:rsidR="50AE1CF3" w:rsidRPr="00011684">
        <w:rPr>
          <w:rFonts w:ascii="Times New Roman" w:eastAsia="Aptos" w:hAnsi="Times New Roman" w:cs="Times New Roman"/>
          <w:color w:val="000000" w:themeColor="text1"/>
        </w:rPr>
        <w:t xml:space="preserve">cultural movements </w:t>
      </w:r>
      <w:r w:rsidR="272279FC" w:rsidRPr="00011684">
        <w:rPr>
          <w:rFonts w:ascii="Times New Roman" w:eastAsia="Aptos" w:hAnsi="Times New Roman" w:cs="Times New Roman"/>
          <w:color w:val="000000" w:themeColor="text1"/>
        </w:rPr>
        <w:t xml:space="preserve">that gain traction, </w:t>
      </w:r>
      <w:r w:rsidR="00B47DA5" w:rsidRPr="00011684">
        <w:rPr>
          <w:rFonts w:ascii="Times New Roman" w:eastAsia="Aptos" w:hAnsi="Times New Roman" w:cs="Times New Roman"/>
          <w:color w:val="000000" w:themeColor="text1"/>
        </w:rPr>
        <w:t xml:space="preserve">to increase their membership and </w:t>
      </w:r>
      <w:proofErr w:type="spellStart"/>
      <w:r w:rsidR="00B47DA5" w:rsidRPr="00011684">
        <w:rPr>
          <w:rFonts w:ascii="Times New Roman" w:eastAsia="Aptos" w:hAnsi="Times New Roman" w:cs="Times New Roman"/>
          <w:color w:val="000000" w:themeColor="text1"/>
        </w:rPr>
        <w:t>normali</w:t>
      </w:r>
      <w:r w:rsidR="00CB321D">
        <w:rPr>
          <w:rFonts w:ascii="Times New Roman" w:eastAsia="Aptos" w:hAnsi="Times New Roman" w:cs="Times New Roman"/>
          <w:color w:val="000000" w:themeColor="text1"/>
        </w:rPr>
        <w:t>s</w:t>
      </w:r>
      <w:r w:rsidR="00B47DA5" w:rsidRPr="00011684">
        <w:rPr>
          <w:rFonts w:ascii="Times New Roman" w:eastAsia="Aptos" w:hAnsi="Times New Roman" w:cs="Times New Roman"/>
          <w:color w:val="000000" w:themeColor="text1"/>
        </w:rPr>
        <w:t>e</w:t>
      </w:r>
      <w:proofErr w:type="spellEnd"/>
      <w:r w:rsidR="00B47DA5" w:rsidRPr="00011684">
        <w:rPr>
          <w:rFonts w:ascii="Times New Roman" w:eastAsia="Aptos" w:hAnsi="Times New Roman" w:cs="Times New Roman"/>
          <w:color w:val="000000" w:themeColor="text1"/>
        </w:rPr>
        <w:t xml:space="preserve"> </w:t>
      </w:r>
      <w:r w:rsidR="09850931" w:rsidRPr="00011684">
        <w:rPr>
          <w:rFonts w:ascii="Times New Roman" w:eastAsia="Aptos" w:hAnsi="Times New Roman" w:cs="Times New Roman"/>
          <w:color w:val="000000" w:themeColor="text1"/>
        </w:rPr>
        <w:t xml:space="preserve">their </w:t>
      </w:r>
      <w:r w:rsidR="42F32CD2" w:rsidRPr="00011684">
        <w:rPr>
          <w:rFonts w:ascii="Times New Roman" w:eastAsia="Aptos" w:hAnsi="Times New Roman" w:cs="Times New Roman"/>
          <w:color w:val="000000" w:themeColor="text1"/>
        </w:rPr>
        <w:t>extremist beliefs.</w:t>
      </w:r>
      <w:r w:rsidR="0468F64B" w:rsidRPr="00011684">
        <w:rPr>
          <w:rStyle w:val="FootnoteReference"/>
          <w:rFonts w:ascii="Times New Roman" w:eastAsia="Aptos" w:hAnsi="Times New Roman" w:cs="Times New Roman"/>
          <w:color w:val="000000" w:themeColor="text1"/>
        </w:rPr>
        <w:footnoteReference w:id="76"/>
      </w:r>
    </w:p>
    <w:p w14:paraId="40832933" w14:textId="67741195" w:rsidR="008F6F66" w:rsidRPr="00011684" w:rsidRDefault="008F6F66"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rPr>
        <w:lastRenderedPageBreak/>
        <w:t xml:space="preserve">Ward and </w:t>
      </w:r>
      <w:proofErr w:type="spellStart"/>
      <w:r w:rsidRPr="00011684">
        <w:rPr>
          <w:rFonts w:ascii="Times New Roman" w:eastAsia="Aptos" w:hAnsi="Times New Roman" w:cs="Times New Roman"/>
          <w:color w:val="000000" w:themeColor="text1"/>
        </w:rPr>
        <w:t>Voas’</w:t>
      </w:r>
      <w:proofErr w:type="spellEnd"/>
      <w:r w:rsidRPr="00011684">
        <w:rPr>
          <w:rFonts w:ascii="Times New Roman" w:eastAsia="Aptos" w:hAnsi="Times New Roman" w:cs="Times New Roman"/>
          <w:color w:val="000000" w:themeColor="text1"/>
        </w:rPr>
        <w:t xml:space="preserve"> ‘The Emergence of Conspirituality’ was published in 2011, before the COVID-19 pandemic. </w:t>
      </w:r>
      <w:proofErr w:type="spellStart"/>
      <w:r w:rsidRPr="00011684">
        <w:rPr>
          <w:rFonts w:ascii="Times New Roman" w:eastAsia="Aptos" w:hAnsi="Times New Roman" w:cs="Times New Roman"/>
          <w:color w:val="000000" w:themeColor="text1"/>
        </w:rPr>
        <w:t>Griera</w:t>
      </w:r>
      <w:proofErr w:type="spellEnd"/>
      <w:r w:rsidRPr="00011684">
        <w:rPr>
          <w:rFonts w:ascii="Times New Roman" w:eastAsia="Aptos" w:hAnsi="Times New Roman" w:cs="Times New Roman"/>
          <w:color w:val="000000" w:themeColor="text1"/>
        </w:rPr>
        <w:t xml:space="preserve"> </w:t>
      </w:r>
      <w:r w:rsidR="00C25970">
        <w:rPr>
          <w:rFonts w:ascii="Times New Roman" w:eastAsia="Aptos" w:hAnsi="Times New Roman" w:cs="Times New Roman"/>
          <w:color w:val="000000" w:themeColor="text1"/>
        </w:rPr>
        <w:t xml:space="preserve">et al </w:t>
      </w:r>
      <w:r w:rsidRPr="00011684">
        <w:rPr>
          <w:rFonts w:ascii="Times New Roman" w:eastAsia="Aptos" w:hAnsi="Times New Roman" w:cs="Times New Roman"/>
          <w:color w:val="000000" w:themeColor="text1"/>
        </w:rPr>
        <w:t>argues the pandemic acted as a cultural driving force for the acceleration of conspirituality in the contemporary digital age</w:t>
      </w:r>
      <w:r w:rsidR="00C25970">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lang w:val="en-GB"/>
        </w:rPr>
        <w:t>describ</w:t>
      </w:r>
      <w:r w:rsidR="00C25970">
        <w:rPr>
          <w:rFonts w:ascii="Times New Roman" w:eastAsia="Aptos" w:hAnsi="Times New Roman" w:cs="Times New Roman"/>
          <w:color w:val="000000" w:themeColor="text1"/>
          <w:lang w:val="en-GB"/>
        </w:rPr>
        <w:t>ing</w:t>
      </w:r>
      <w:r w:rsidRPr="00011684">
        <w:rPr>
          <w:rFonts w:ascii="Times New Roman" w:eastAsia="Aptos" w:hAnsi="Times New Roman" w:cs="Times New Roman"/>
          <w:color w:val="000000" w:themeColor="text1"/>
          <w:lang w:val="en-GB"/>
        </w:rPr>
        <w:t xml:space="preserve"> the pandemic as a ‘focusing event’ </w:t>
      </w:r>
      <w:r w:rsidR="00F8137C" w:rsidRPr="00011684">
        <w:rPr>
          <w:rFonts w:ascii="Times New Roman" w:eastAsia="Aptos" w:hAnsi="Times New Roman" w:cs="Times New Roman"/>
          <w:color w:val="000000" w:themeColor="text1"/>
          <w:lang w:val="en-GB"/>
        </w:rPr>
        <w:t>that</w:t>
      </w:r>
      <w:r w:rsidRPr="00011684">
        <w:rPr>
          <w:rFonts w:ascii="Times New Roman" w:eastAsia="Aptos" w:hAnsi="Times New Roman" w:cs="Times New Roman"/>
          <w:color w:val="000000" w:themeColor="text1"/>
          <w:lang w:val="en-GB"/>
        </w:rPr>
        <w:t xml:space="preserve"> produced collective anxiety</w:t>
      </w:r>
      <w:r w:rsidR="00F8137C" w:rsidRPr="00011684">
        <w:rPr>
          <w:rFonts w:ascii="Times New Roman" w:eastAsia="Aptos" w:hAnsi="Times New Roman" w:cs="Times New Roman"/>
          <w:color w:val="000000" w:themeColor="text1"/>
          <w:lang w:val="en-GB"/>
        </w:rPr>
        <w:t xml:space="preserve"> and</w:t>
      </w:r>
      <w:r w:rsidRPr="00011684">
        <w:rPr>
          <w:rFonts w:ascii="Times New Roman" w:eastAsia="Aptos" w:hAnsi="Times New Roman" w:cs="Times New Roman"/>
          <w:color w:val="000000" w:themeColor="text1"/>
          <w:lang w:val="en-GB"/>
        </w:rPr>
        <w:t xml:space="preserve"> </w:t>
      </w:r>
      <w:r w:rsidR="00F8137C" w:rsidRPr="00011684">
        <w:rPr>
          <w:rFonts w:ascii="Times New Roman" w:eastAsia="Aptos" w:hAnsi="Times New Roman" w:cs="Times New Roman"/>
          <w:color w:val="000000" w:themeColor="text1"/>
          <w:lang w:val="en-GB"/>
        </w:rPr>
        <w:t>increased</w:t>
      </w:r>
      <w:r w:rsidRPr="00011684">
        <w:rPr>
          <w:rFonts w:ascii="Times New Roman" w:eastAsia="Aptos" w:hAnsi="Times New Roman" w:cs="Times New Roman"/>
          <w:color w:val="000000" w:themeColor="text1"/>
          <w:lang w:val="en-GB"/>
        </w:rPr>
        <w:t xml:space="preserve"> anti-vaccination discourse</w:t>
      </w:r>
      <w:r w:rsidR="00F8137C" w:rsidRPr="00011684">
        <w:rPr>
          <w:rFonts w:ascii="Times New Roman" w:eastAsia="Aptos" w:hAnsi="Times New Roman" w:cs="Times New Roman"/>
          <w:color w:val="000000" w:themeColor="text1"/>
          <w:lang w:val="en-GB"/>
        </w:rPr>
        <w:t xml:space="preserve">, resulting in </w:t>
      </w:r>
      <w:r w:rsidRPr="00011684">
        <w:rPr>
          <w:rFonts w:ascii="Times New Roman" w:eastAsia="Aptos" w:hAnsi="Times New Roman" w:cs="Times New Roman"/>
          <w:color w:val="000000" w:themeColor="text1"/>
          <w:lang w:val="en-GB"/>
        </w:rPr>
        <w:t>conspiracy theories related to COVID-19.</w:t>
      </w:r>
      <w:r w:rsidR="00C25970" w:rsidRPr="00C25970">
        <w:rPr>
          <w:rStyle w:val="FootnoteReference"/>
          <w:rFonts w:ascii="Times New Roman" w:eastAsia="Aptos" w:hAnsi="Times New Roman" w:cs="Times New Roman"/>
          <w:color w:val="000000" w:themeColor="text1"/>
        </w:rPr>
        <w:t xml:space="preserve"> </w:t>
      </w:r>
      <w:r w:rsidR="00C25970" w:rsidRPr="00011684">
        <w:rPr>
          <w:rStyle w:val="FootnoteReference"/>
          <w:rFonts w:ascii="Times New Roman" w:eastAsia="Aptos" w:hAnsi="Times New Roman" w:cs="Times New Roman"/>
          <w:color w:val="000000" w:themeColor="text1"/>
        </w:rPr>
        <w:footnoteReference w:id="77"/>
      </w:r>
      <w:r w:rsidRPr="00011684">
        <w:rPr>
          <w:rFonts w:ascii="Times New Roman" w:eastAsia="Aptos" w:hAnsi="Times New Roman" w:cs="Times New Roman"/>
          <w:color w:val="000000" w:themeColor="text1"/>
          <w:lang w:val="en-GB"/>
        </w:rPr>
        <w:t xml:space="preserve"> Birkland described focusing events as a significant but rare events that ‘can be defined as reasonably harmful or revealing the possibility of potentially greater future harms’.</w:t>
      </w:r>
      <w:r w:rsidRPr="00011684">
        <w:rPr>
          <w:rStyle w:val="FootnoteReference"/>
          <w:rFonts w:ascii="Times New Roman" w:eastAsia="Aptos" w:hAnsi="Times New Roman" w:cs="Times New Roman"/>
          <w:color w:val="000000" w:themeColor="text1"/>
          <w:lang w:val="en-GB"/>
        </w:rPr>
        <w:footnoteReference w:id="78"/>
      </w:r>
      <w:r w:rsidRPr="00011684">
        <w:rPr>
          <w:rFonts w:ascii="Times New Roman" w:eastAsia="Aptos" w:hAnsi="Times New Roman" w:cs="Times New Roman"/>
          <w:color w:val="000000" w:themeColor="text1"/>
          <w:lang w:val="en-GB"/>
        </w:rPr>
        <w:t xml:space="preserve"> According to </w:t>
      </w:r>
      <w:proofErr w:type="spellStart"/>
      <w:r w:rsidRPr="00011684">
        <w:rPr>
          <w:rFonts w:ascii="Times New Roman" w:eastAsia="Aptos" w:hAnsi="Times New Roman" w:cs="Times New Roman"/>
          <w:color w:val="000000" w:themeColor="text1"/>
          <w:lang w:val="en-GB"/>
        </w:rPr>
        <w:t>Griera</w:t>
      </w:r>
      <w:proofErr w:type="spellEnd"/>
      <w:r w:rsidRPr="00011684">
        <w:rPr>
          <w:rFonts w:ascii="Times New Roman" w:eastAsia="Aptos" w:hAnsi="Times New Roman" w:cs="Times New Roman"/>
          <w:color w:val="000000" w:themeColor="text1"/>
          <w:lang w:val="en-GB"/>
        </w:rPr>
        <w:t xml:space="preserve">, online communities became a space of self and collective expression where heightened emotions in response to the global crisis could be </w:t>
      </w:r>
      <w:commentRangeStart w:id="11"/>
      <w:r w:rsidRPr="00011684">
        <w:rPr>
          <w:rFonts w:ascii="Times New Roman" w:eastAsia="Aptos" w:hAnsi="Times New Roman" w:cs="Times New Roman"/>
          <w:color w:val="000000" w:themeColor="text1"/>
          <w:lang w:val="en-GB"/>
        </w:rPr>
        <w:t xml:space="preserve">expressed. </w:t>
      </w:r>
      <w:commentRangeEnd w:id="11"/>
      <w:r w:rsidRPr="00011684">
        <w:rPr>
          <w:rStyle w:val="CommentReference"/>
          <w:rFonts w:ascii="Times New Roman" w:hAnsi="Times New Roman" w:cs="Times New Roman"/>
        </w:rPr>
        <w:commentReference w:id="11"/>
      </w:r>
      <w:r w:rsidRPr="00011684">
        <w:rPr>
          <w:rFonts w:ascii="Times New Roman" w:eastAsia="Aptos" w:hAnsi="Times New Roman" w:cs="Times New Roman"/>
          <w:color w:val="000000" w:themeColor="text1"/>
          <w:lang w:val="en-GB"/>
        </w:rPr>
        <w:t xml:space="preserve"> The combination of the factors of a disrupted flow of information, malicious actors</w:t>
      </w:r>
      <w:r w:rsidR="00F8137C" w:rsidRPr="00011684">
        <w:rPr>
          <w:rFonts w:ascii="Times New Roman" w:eastAsia="Aptos" w:hAnsi="Times New Roman" w:cs="Times New Roman"/>
          <w:color w:val="000000" w:themeColor="text1"/>
          <w:lang w:val="en-GB"/>
        </w:rPr>
        <w:t>,</w:t>
      </w:r>
      <w:r w:rsidRPr="00011684">
        <w:rPr>
          <w:rFonts w:ascii="Times New Roman" w:eastAsia="Aptos" w:hAnsi="Times New Roman" w:cs="Times New Roman"/>
          <w:color w:val="000000" w:themeColor="text1"/>
          <w:lang w:val="en-GB"/>
        </w:rPr>
        <w:t xml:space="preserve"> and focusing events </w:t>
      </w:r>
      <w:r w:rsidR="005E5682">
        <w:rPr>
          <w:rFonts w:ascii="Times New Roman" w:eastAsia="Aptos" w:hAnsi="Times New Roman" w:cs="Times New Roman"/>
          <w:color w:val="000000" w:themeColor="text1"/>
          <w:lang w:val="en-GB"/>
        </w:rPr>
        <w:t xml:space="preserve">thus </w:t>
      </w:r>
      <w:r w:rsidR="00EC0CEA" w:rsidRPr="00011684">
        <w:rPr>
          <w:rFonts w:ascii="Times New Roman" w:eastAsia="Aptos" w:hAnsi="Times New Roman" w:cs="Times New Roman"/>
          <w:color w:val="000000" w:themeColor="text1"/>
          <w:lang w:val="en-GB"/>
        </w:rPr>
        <w:t>explain</w:t>
      </w:r>
      <w:r w:rsidR="005E5682">
        <w:rPr>
          <w:rFonts w:ascii="Times New Roman" w:eastAsia="Aptos" w:hAnsi="Times New Roman" w:cs="Times New Roman"/>
          <w:color w:val="000000" w:themeColor="text1"/>
          <w:lang w:val="en-GB"/>
        </w:rPr>
        <w:t>s</w:t>
      </w:r>
      <w:r w:rsidRPr="00011684">
        <w:rPr>
          <w:rFonts w:ascii="Times New Roman" w:eastAsia="Aptos" w:hAnsi="Times New Roman" w:cs="Times New Roman"/>
          <w:color w:val="000000" w:themeColor="text1"/>
          <w:lang w:val="en-GB"/>
        </w:rPr>
        <w:t xml:space="preserve"> the formation of echo chambers in the contemporary </w:t>
      </w:r>
      <w:r w:rsidR="00817249" w:rsidRPr="00011684">
        <w:rPr>
          <w:rFonts w:ascii="Times New Roman" w:eastAsia="Aptos" w:hAnsi="Times New Roman" w:cs="Times New Roman"/>
          <w:color w:val="000000" w:themeColor="text1"/>
          <w:lang w:val="en-GB"/>
        </w:rPr>
        <w:t>age</w:t>
      </w:r>
      <w:r w:rsidR="00817249">
        <w:rPr>
          <w:rFonts w:ascii="Times New Roman" w:eastAsia="Aptos" w:hAnsi="Times New Roman" w:cs="Times New Roman"/>
          <w:color w:val="000000" w:themeColor="text1"/>
          <w:lang w:val="en-GB"/>
        </w:rPr>
        <w:t xml:space="preserve"> and</w:t>
      </w:r>
      <w:r w:rsidR="005E5682">
        <w:rPr>
          <w:rFonts w:ascii="Times New Roman" w:eastAsia="Aptos" w:hAnsi="Times New Roman" w:cs="Times New Roman"/>
          <w:color w:val="000000" w:themeColor="text1"/>
          <w:lang w:val="en-GB"/>
        </w:rPr>
        <w:t xml:space="preserve"> provides a framework by which the mechanisms and spread of conspirituality can be understood.</w:t>
      </w:r>
    </w:p>
    <w:p w14:paraId="7664F982" w14:textId="524154B1" w:rsidR="00477459" w:rsidRPr="002727CD" w:rsidRDefault="00477459" w:rsidP="007843F2">
      <w:pPr>
        <w:pStyle w:val="Heading2"/>
        <w:numPr>
          <w:ilvl w:val="0"/>
          <w:numId w:val="9"/>
        </w:numPr>
        <w:rPr>
          <w:rFonts w:ascii="Times New Roman" w:hAnsi="Times New Roman" w:cs="Times New Roman"/>
          <w:b/>
          <w:bCs/>
          <w:color w:val="000000" w:themeColor="text1"/>
          <w:sz w:val="24"/>
          <w:szCs w:val="24"/>
        </w:rPr>
      </w:pPr>
      <w:r w:rsidRPr="002727CD">
        <w:rPr>
          <w:rFonts w:ascii="Times New Roman" w:hAnsi="Times New Roman" w:cs="Times New Roman"/>
          <w:b/>
          <w:bCs/>
          <w:color w:val="000000" w:themeColor="text1"/>
          <w:sz w:val="24"/>
          <w:szCs w:val="24"/>
        </w:rPr>
        <w:t>TikTok and Religiosity on the Internet</w:t>
      </w:r>
    </w:p>
    <w:p w14:paraId="0F5148D5" w14:textId="55125D25" w:rsidR="00477459" w:rsidRPr="00011684" w:rsidRDefault="00477459"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The following section describes how the Internet and new social media platforms are shaping modern religiosity and communities, and why TikTok differs from the online social landscapes of the first 30-40 years of the Internet’s inception.</w:t>
      </w:r>
      <w:r w:rsidR="00515A9E"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Religious researchers Dawson and Cowan contend that ‘the nature and quality of people’s experiences doing religious things online’ is an essential area of study to understand the ’overall social context of cyber-religiosity’.</w:t>
      </w:r>
      <w:r w:rsidRPr="00011684">
        <w:rPr>
          <w:rStyle w:val="FootnoteReference"/>
          <w:rFonts w:ascii="Times New Roman" w:eastAsia="Aptos" w:hAnsi="Times New Roman" w:cs="Times New Roman"/>
          <w:color w:val="000000" w:themeColor="text1"/>
        </w:rPr>
        <w:footnoteReference w:id="79"/>
      </w:r>
      <w:r w:rsidRPr="00011684">
        <w:rPr>
          <w:rFonts w:ascii="Times New Roman" w:eastAsia="Aptos" w:hAnsi="Times New Roman" w:cs="Times New Roman"/>
          <w:color w:val="000000" w:themeColor="text1"/>
        </w:rPr>
        <w:t xml:space="preserve">  </w:t>
      </w:r>
    </w:p>
    <w:p w14:paraId="3C63D684" w14:textId="39FC8398" w:rsidR="00477459" w:rsidRPr="00011684" w:rsidRDefault="00477459"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rPr>
        <w:lastRenderedPageBreak/>
        <w:t xml:space="preserve">In recent years, </w:t>
      </w:r>
      <w:r w:rsidRPr="00011684">
        <w:rPr>
          <w:rFonts w:ascii="Times New Roman" w:eastAsia="Aptos" w:hAnsi="Times New Roman" w:cs="Times New Roman"/>
          <w:color w:val="000000" w:themeColor="text1"/>
        </w:rPr>
        <w:t xml:space="preserve">the internet has begun to take on different forms with social media constantly evolving and adapting to growing demand. New platforms have broken new boundaries for humans to communicate, study, and work. One of these ground-breaking platforms has been the social media application TikTok. Launched in 2016 in China, the app exploded in popularity in </w:t>
      </w:r>
      <w:r w:rsidR="004A010E" w:rsidRPr="00011684">
        <w:rPr>
          <w:rFonts w:ascii="Times New Roman" w:eastAsia="Aptos" w:hAnsi="Times New Roman" w:cs="Times New Roman"/>
          <w:color w:val="000000" w:themeColor="text1"/>
        </w:rPr>
        <w:t>2020 and</w:t>
      </w:r>
      <w:r w:rsidRPr="00011684">
        <w:rPr>
          <w:rFonts w:ascii="Times New Roman" w:eastAsia="Aptos" w:hAnsi="Times New Roman" w:cs="Times New Roman"/>
          <w:color w:val="000000" w:themeColor="text1"/>
        </w:rPr>
        <w:t xml:space="preserve"> is expected to reach 1.8 billion users worldwide by the end of 2024.</w:t>
      </w:r>
      <w:r w:rsidRPr="00011684">
        <w:rPr>
          <w:rStyle w:val="FootnoteReference"/>
          <w:rFonts w:ascii="Times New Roman" w:eastAsia="Aptos" w:hAnsi="Times New Roman" w:cs="Times New Roman"/>
          <w:color w:val="000000" w:themeColor="text1"/>
        </w:rPr>
        <w:footnoteReference w:id="80"/>
      </w:r>
      <w:r w:rsidRPr="00011684">
        <w:rPr>
          <w:rFonts w:ascii="Times New Roman" w:eastAsia="Aptos" w:hAnsi="Times New Roman" w:cs="Times New Roman"/>
          <w:color w:val="000000" w:themeColor="text1"/>
        </w:rPr>
        <w:t xml:space="preserve"> In comparison, Facebook has around 2.9 billion active users</w:t>
      </w:r>
      <w:r w:rsidR="00D91920" w:rsidRPr="00011684">
        <w:rPr>
          <w:rFonts w:ascii="Times New Roman" w:eastAsia="Aptos" w:hAnsi="Times New Roman" w:cs="Times New Roman"/>
          <w:color w:val="000000" w:themeColor="text1"/>
        </w:rPr>
        <w:t xml:space="preserve"> globally, </w:t>
      </w:r>
      <w:r w:rsidR="003A73DC" w:rsidRPr="00011684">
        <w:rPr>
          <w:rFonts w:ascii="Times New Roman" w:eastAsia="Aptos" w:hAnsi="Times New Roman" w:cs="Times New Roman"/>
          <w:color w:val="000000" w:themeColor="text1"/>
        </w:rPr>
        <w:t>whilst Instagram has approximately 2 billion users per month</w:t>
      </w:r>
      <w:r w:rsidRPr="00011684">
        <w:rPr>
          <w:rFonts w:ascii="Times New Roman" w:eastAsia="Aptos" w:hAnsi="Times New Roman" w:cs="Times New Roman"/>
          <w:color w:val="000000" w:themeColor="text1"/>
        </w:rPr>
        <w:t>.</w:t>
      </w:r>
      <w:r w:rsidR="00DA0684" w:rsidRPr="00011684">
        <w:rPr>
          <w:rStyle w:val="FootnoteReference"/>
          <w:rFonts w:ascii="Times New Roman" w:eastAsia="Aptos" w:hAnsi="Times New Roman" w:cs="Times New Roman"/>
          <w:color w:val="000000" w:themeColor="text1"/>
        </w:rPr>
        <w:footnoteReference w:id="81"/>
      </w:r>
      <w:r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lang w:val="en-GB"/>
        </w:rPr>
        <w:t xml:space="preserve">TikTok is a short-form video sharing social media platform where users can share and interact with videos </w:t>
      </w:r>
      <w:r w:rsidR="00EF5537" w:rsidRPr="00011684">
        <w:rPr>
          <w:rFonts w:ascii="Times New Roman" w:eastAsia="Aptos" w:hAnsi="Times New Roman" w:cs="Times New Roman"/>
          <w:color w:val="000000" w:themeColor="text1"/>
          <w:lang w:val="en-GB"/>
        </w:rPr>
        <w:t>about</w:t>
      </w:r>
      <w:r w:rsidRPr="00011684">
        <w:rPr>
          <w:rFonts w:ascii="Times New Roman" w:eastAsia="Aptos" w:hAnsi="Times New Roman" w:cs="Times New Roman"/>
          <w:color w:val="000000" w:themeColor="text1"/>
          <w:lang w:val="en-GB"/>
        </w:rPr>
        <w:t xml:space="preserve"> </w:t>
      </w:r>
      <w:r w:rsidR="00EF5537" w:rsidRPr="00011684">
        <w:rPr>
          <w:rFonts w:ascii="Times New Roman" w:eastAsia="Aptos" w:hAnsi="Times New Roman" w:cs="Times New Roman"/>
          <w:color w:val="000000" w:themeColor="text1"/>
          <w:lang w:val="en-GB"/>
        </w:rPr>
        <w:t>a variety</w:t>
      </w:r>
      <w:r w:rsidRPr="00011684">
        <w:rPr>
          <w:rFonts w:ascii="Times New Roman" w:eastAsia="Aptos" w:hAnsi="Times New Roman" w:cs="Times New Roman"/>
          <w:color w:val="000000" w:themeColor="text1"/>
          <w:lang w:val="en-GB"/>
        </w:rPr>
        <w:t xml:space="preserve"> of hobbies, interests</w:t>
      </w:r>
      <w:r w:rsidR="00EF5537" w:rsidRPr="00011684">
        <w:rPr>
          <w:rFonts w:ascii="Times New Roman" w:eastAsia="Aptos" w:hAnsi="Times New Roman" w:cs="Times New Roman"/>
          <w:color w:val="000000" w:themeColor="text1"/>
          <w:lang w:val="en-GB"/>
        </w:rPr>
        <w:t>,</w:t>
      </w:r>
      <w:r w:rsidRPr="00011684">
        <w:rPr>
          <w:rFonts w:ascii="Times New Roman" w:eastAsia="Aptos" w:hAnsi="Times New Roman" w:cs="Times New Roman"/>
          <w:color w:val="000000" w:themeColor="text1"/>
          <w:lang w:val="en-GB"/>
        </w:rPr>
        <w:t xml:space="preserve"> and topics, from lip-synched dancing videos to crafting, musical performances to critical analyses of politics and the media.</w:t>
      </w:r>
      <w:r w:rsidR="00D91920" w:rsidRPr="00011684">
        <w:rPr>
          <w:rStyle w:val="FootnoteReference"/>
          <w:rFonts w:ascii="Times New Roman" w:eastAsia="Aptos" w:hAnsi="Times New Roman" w:cs="Times New Roman"/>
          <w:color w:val="000000" w:themeColor="text1"/>
          <w:lang w:val="en-GB"/>
        </w:rPr>
        <w:footnoteReference w:id="82"/>
      </w:r>
      <w:r w:rsidRPr="00011684">
        <w:rPr>
          <w:rFonts w:ascii="Times New Roman" w:eastAsia="Aptos" w:hAnsi="Times New Roman" w:cs="Times New Roman"/>
          <w:color w:val="000000" w:themeColor="text1"/>
          <w:lang w:val="en-GB"/>
        </w:rPr>
        <w:t xml:space="preserve"> The app’s algorithm is a defining feature, as the </w:t>
      </w:r>
      <w:r w:rsidR="00531D62" w:rsidRPr="00011684">
        <w:rPr>
          <w:rFonts w:ascii="Times New Roman" w:eastAsia="Aptos" w:hAnsi="Times New Roman" w:cs="Times New Roman"/>
          <w:color w:val="000000" w:themeColor="text1"/>
          <w:lang w:val="en-GB"/>
        </w:rPr>
        <w:t>‘</w:t>
      </w:r>
      <w:r w:rsidRPr="00011684">
        <w:rPr>
          <w:rFonts w:ascii="Times New Roman" w:eastAsia="Aptos" w:hAnsi="Times New Roman" w:cs="Times New Roman"/>
          <w:color w:val="000000" w:themeColor="text1"/>
          <w:lang w:val="en-GB"/>
        </w:rPr>
        <w:t>For You</w:t>
      </w:r>
      <w:r w:rsidR="00531D62" w:rsidRPr="00011684">
        <w:rPr>
          <w:rFonts w:ascii="Times New Roman" w:eastAsia="Aptos" w:hAnsi="Times New Roman" w:cs="Times New Roman"/>
          <w:color w:val="000000" w:themeColor="text1"/>
          <w:lang w:val="en-GB"/>
        </w:rPr>
        <w:t>’</w:t>
      </w:r>
      <w:r w:rsidRPr="00011684">
        <w:rPr>
          <w:rFonts w:ascii="Times New Roman" w:eastAsia="Aptos" w:hAnsi="Times New Roman" w:cs="Times New Roman"/>
          <w:color w:val="000000" w:themeColor="text1"/>
          <w:lang w:val="en-GB"/>
        </w:rPr>
        <w:t xml:space="preserve"> page presents ultra-personali</w:t>
      </w:r>
      <w:r w:rsidR="00CB321D">
        <w:rPr>
          <w:rFonts w:ascii="Times New Roman" w:eastAsia="Aptos" w:hAnsi="Times New Roman" w:cs="Times New Roman"/>
          <w:color w:val="000000" w:themeColor="text1"/>
          <w:lang w:val="en-GB"/>
        </w:rPr>
        <w:t>s</w:t>
      </w:r>
      <w:r w:rsidRPr="00011684">
        <w:rPr>
          <w:rFonts w:ascii="Times New Roman" w:eastAsia="Aptos" w:hAnsi="Times New Roman" w:cs="Times New Roman"/>
          <w:color w:val="000000" w:themeColor="text1"/>
          <w:lang w:val="en-GB"/>
        </w:rPr>
        <w:t>ed video recommendations to its users based on the contact they interact with.</w:t>
      </w:r>
      <w:r w:rsidRPr="00011684">
        <w:rPr>
          <w:rStyle w:val="FootnoteReference"/>
          <w:rFonts w:ascii="Times New Roman" w:eastAsia="Aptos" w:hAnsi="Times New Roman" w:cs="Times New Roman"/>
          <w:color w:val="000000" w:themeColor="text1"/>
          <w:lang w:val="en-GB"/>
        </w:rPr>
        <w:footnoteReference w:id="83"/>
      </w:r>
      <w:r w:rsidRPr="00011684">
        <w:rPr>
          <w:rFonts w:ascii="Times New Roman" w:eastAsia="Aptos" w:hAnsi="Times New Roman" w:cs="Times New Roman"/>
          <w:color w:val="000000" w:themeColor="text1"/>
          <w:lang w:val="en-GB"/>
        </w:rPr>
        <w:t xml:space="preserve"> Unlike Instagram’s original format where users were responsible for selecting the accounts and people they interacted with, TikTok’s algorithm determines what content is provided to individual users instead. The app is especially popular among </w:t>
      </w:r>
      <w:commentRangeStart w:id="12"/>
      <w:r w:rsidRPr="00011684">
        <w:rPr>
          <w:rFonts w:ascii="Times New Roman" w:eastAsia="Aptos" w:hAnsi="Times New Roman" w:cs="Times New Roman"/>
          <w:color w:val="000000" w:themeColor="text1"/>
          <w:lang w:val="en-GB"/>
        </w:rPr>
        <w:t>Generation Z</w:t>
      </w:r>
      <w:commentRangeEnd w:id="12"/>
      <w:r w:rsidR="00EF1BB3" w:rsidRPr="00011684">
        <w:rPr>
          <w:rStyle w:val="CommentReference"/>
          <w:rFonts w:ascii="Times New Roman" w:hAnsi="Times New Roman" w:cs="Times New Roman"/>
        </w:rPr>
        <w:commentReference w:id="12"/>
      </w:r>
      <w:r w:rsidR="00694712">
        <w:rPr>
          <w:rFonts w:ascii="Times New Roman" w:eastAsia="Aptos" w:hAnsi="Times New Roman" w:cs="Times New Roman"/>
          <w:color w:val="000000" w:themeColor="text1"/>
          <w:lang w:val="en-GB"/>
        </w:rPr>
        <w:t>, the generation born between the mid-1990s and early 2010s</w:t>
      </w:r>
      <w:r w:rsidR="00F01932">
        <w:rPr>
          <w:rFonts w:ascii="Times New Roman" w:eastAsia="Aptos" w:hAnsi="Times New Roman" w:cs="Times New Roman"/>
          <w:color w:val="000000" w:themeColor="text1"/>
          <w:lang w:val="en-GB"/>
        </w:rPr>
        <w:t>, also known as the first ever fully digital generation</w:t>
      </w:r>
      <w:r w:rsidRPr="00011684">
        <w:rPr>
          <w:rFonts w:ascii="Times New Roman" w:eastAsia="Aptos" w:hAnsi="Times New Roman" w:cs="Times New Roman"/>
          <w:color w:val="000000" w:themeColor="text1"/>
          <w:lang w:val="en-GB"/>
        </w:rPr>
        <w:t>.</w:t>
      </w:r>
      <w:r w:rsidR="00F01932">
        <w:rPr>
          <w:rStyle w:val="FootnoteReference"/>
          <w:rFonts w:ascii="Times New Roman" w:eastAsia="Aptos" w:hAnsi="Times New Roman" w:cs="Times New Roman"/>
          <w:color w:val="000000" w:themeColor="text1"/>
          <w:lang w:val="en-GB"/>
        </w:rPr>
        <w:footnoteReference w:id="84"/>
      </w:r>
      <w:r w:rsidRPr="00011684">
        <w:rPr>
          <w:rFonts w:ascii="Times New Roman" w:eastAsia="Aptos" w:hAnsi="Times New Roman" w:cs="Times New Roman"/>
          <w:color w:val="000000" w:themeColor="text1"/>
          <w:lang w:val="en-GB"/>
        </w:rPr>
        <w:t xml:space="preserve"> </w:t>
      </w:r>
      <w:r w:rsidRPr="00011684">
        <w:rPr>
          <w:rFonts w:ascii="Times New Roman" w:eastAsia="Aptos" w:hAnsi="Times New Roman" w:cs="Times New Roman"/>
          <w:color w:val="000000" w:themeColor="text1"/>
        </w:rPr>
        <w:t>In 2021, TikTok reported that approximately 60% of TikTok users are under the age of 30, with around 41% of the app’s users being aged between 16 and 24.</w:t>
      </w:r>
      <w:r w:rsidRPr="00011684">
        <w:rPr>
          <w:rStyle w:val="FootnoteReference"/>
          <w:rFonts w:ascii="Times New Roman" w:eastAsia="Aptos" w:hAnsi="Times New Roman" w:cs="Times New Roman"/>
          <w:color w:val="000000" w:themeColor="text1"/>
        </w:rPr>
        <w:footnoteReference w:id="85"/>
      </w:r>
      <w:r w:rsidRPr="00011684">
        <w:rPr>
          <w:rFonts w:ascii="Times New Roman" w:eastAsia="Aptos" w:hAnsi="Times New Roman" w:cs="Times New Roman"/>
          <w:color w:val="000000" w:themeColor="text1"/>
        </w:rPr>
        <w:t xml:space="preserve"> </w:t>
      </w:r>
    </w:p>
    <w:p w14:paraId="419E7115" w14:textId="6F3FC761" w:rsidR="00477459" w:rsidRPr="00011684" w:rsidRDefault="00477459"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lastRenderedPageBreak/>
        <w:t xml:space="preserve">Researchers from a variety of disciplines are beginning to acknowledge the importance of studying TikTok due to its significant real-life implications, which can range from turning ordinary people into overnight superstars to driving mass public movements. Furthermore, </w:t>
      </w:r>
      <w:r w:rsidR="00D73844" w:rsidRPr="00011684">
        <w:rPr>
          <w:rFonts w:ascii="Times New Roman" w:eastAsia="Aptos" w:hAnsi="Times New Roman" w:cs="Times New Roman"/>
          <w:color w:val="000000" w:themeColor="text1"/>
        </w:rPr>
        <w:t xml:space="preserve">research has demonstrated that </w:t>
      </w:r>
      <w:r w:rsidRPr="00011684">
        <w:rPr>
          <w:rFonts w:ascii="Times New Roman" w:eastAsia="Aptos" w:hAnsi="Times New Roman" w:cs="Times New Roman"/>
          <w:color w:val="000000" w:themeColor="text1"/>
        </w:rPr>
        <w:t>the app impact</w:t>
      </w:r>
      <w:r w:rsidR="00D73844" w:rsidRPr="00011684">
        <w:rPr>
          <w:rFonts w:ascii="Times New Roman" w:eastAsia="Aptos" w:hAnsi="Times New Roman" w:cs="Times New Roman"/>
          <w:color w:val="000000" w:themeColor="text1"/>
        </w:rPr>
        <w:t xml:space="preserve">s </w:t>
      </w:r>
      <w:r w:rsidRPr="00011684">
        <w:rPr>
          <w:rFonts w:ascii="Times New Roman" w:eastAsia="Aptos" w:hAnsi="Times New Roman" w:cs="Times New Roman"/>
          <w:color w:val="000000" w:themeColor="text1"/>
        </w:rPr>
        <w:t>the mental health of its users. Public</w:t>
      </w:r>
      <w:r w:rsidRPr="00011684">
        <w:rPr>
          <w:rFonts w:ascii="Times New Roman" w:eastAsia="Aptos" w:hAnsi="Times New Roman" w:cs="Times New Roman"/>
          <w:color w:val="000000" w:themeColor="text1"/>
          <w:lang w:val="en-GB"/>
        </w:rPr>
        <w:t xml:space="preserve"> health researchers </w:t>
      </w:r>
      <w:proofErr w:type="spellStart"/>
      <w:r w:rsidRPr="00011684">
        <w:rPr>
          <w:rFonts w:ascii="Times New Roman" w:eastAsia="Aptos" w:hAnsi="Times New Roman" w:cs="Times New Roman"/>
          <w:color w:val="000000" w:themeColor="text1"/>
          <w:lang w:val="en-GB"/>
        </w:rPr>
        <w:t>Logrieco</w:t>
      </w:r>
      <w:proofErr w:type="spellEnd"/>
      <w:r w:rsidRPr="00011684">
        <w:rPr>
          <w:rFonts w:ascii="Times New Roman" w:eastAsia="Aptos" w:hAnsi="Times New Roman" w:cs="Times New Roman"/>
          <w:color w:val="000000" w:themeColor="text1"/>
          <w:lang w:val="en-GB"/>
        </w:rPr>
        <w:t xml:space="preserve"> et al performed a case study into anti-pro-anorexia videos on TikTok, finding the app contributed to negative mental and physical health consequences for users, and that users’ behaviours were influenced by the content they consumed.</w:t>
      </w:r>
      <w:r w:rsidRPr="00011684">
        <w:rPr>
          <w:rStyle w:val="FootnoteReference"/>
          <w:rFonts w:ascii="Times New Roman" w:eastAsia="Aptos" w:hAnsi="Times New Roman" w:cs="Times New Roman"/>
          <w:color w:val="000000" w:themeColor="text1"/>
          <w:lang w:val="en-GB"/>
        </w:rPr>
        <w:footnoteReference w:id="86"/>
      </w:r>
      <w:r w:rsidRPr="00011684">
        <w:rPr>
          <w:rFonts w:ascii="Times New Roman" w:eastAsia="Aptos" w:hAnsi="Times New Roman" w:cs="Times New Roman"/>
          <w:color w:val="000000" w:themeColor="text1"/>
        </w:rPr>
        <w:t xml:space="preserve"> </w:t>
      </w:r>
      <w:r w:rsidR="00855DD7" w:rsidRPr="00011684">
        <w:rPr>
          <w:rFonts w:ascii="Times New Roman" w:eastAsia="Aptos" w:hAnsi="Times New Roman" w:cs="Times New Roman"/>
          <w:color w:val="000000" w:themeColor="text1"/>
        </w:rPr>
        <w:t xml:space="preserve"> </w:t>
      </w:r>
      <w:r w:rsidR="00FC6B21" w:rsidRPr="00011684">
        <w:rPr>
          <w:rFonts w:ascii="Times New Roman" w:eastAsia="Aptos" w:hAnsi="Times New Roman" w:cs="Times New Roman"/>
          <w:color w:val="000000" w:themeColor="text1"/>
        </w:rPr>
        <w:t xml:space="preserve">Psychologist researchers </w:t>
      </w:r>
      <w:r w:rsidR="00855DD7" w:rsidRPr="00011684">
        <w:rPr>
          <w:rFonts w:ascii="Times New Roman" w:eastAsia="Aptos" w:hAnsi="Times New Roman" w:cs="Times New Roman"/>
          <w:color w:val="000000" w:themeColor="text1"/>
        </w:rPr>
        <w:t xml:space="preserve">Jiang et al </w:t>
      </w:r>
      <w:r w:rsidR="00FC6B21" w:rsidRPr="00011684">
        <w:rPr>
          <w:rFonts w:ascii="Times New Roman" w:eastAsia="Aptos" w:hAnsi="Times New Roman" w:cs="Times New Roman"/>
          <w:color w:val="000000" w:themeColor="text1"/>
        </w:rPr>
        <w:t xml:space="preserve">conducted research that resulted in the researchers advising that users should be aware that use of TikTok can impair </w:t>
      </w:r>
      <w:r w:rsidR="00CA4AF2" w:rsidRPr="00011684">
        <w:rPr>
          <w:rFonts w:ascii="Times New Roman" w:eastAsia="Aptos" w:hAnsi="Times New Roman" w:cs="Times New Roman"/>
          <w:color w:val="000000" w:themeColor="text1"/>
        </w:rPr>
        <w:t xml:space="preserve">judgement and analytic thinking, owing to </w:t>
      </w:r>
      <w:r w:rsidR="00BE4944" w:rsidRPr="00011684">
        <w:rPr>
          <w:rFonts w:ascii="Times New Roman" w:eastAsia="Aptos" w:hAnsi="Times New Roman" w:cs="Times New Roman"/>
          <w:color w:val="000000" w:themeColor="text1"/>
        </w:rPr>
        <w:t>how consuming short video content increases the tendencies towards automatic thinking and producing issues with information discernment.</w:t>
      </w:r>
      <w:r w:rsidR="00E45948" w:rsidRPr="00011684">
        <w:rPr>
          <w:rStyle w:val="FootnoteReference"/>
          <w:rFonts w:ascii="Times New Roman" w:eastAsia="Aptos" w:hAnsi="Times New Roman" w:cs="Times New Roman"/>
          <w:color w:val="000000" w:themeColor="text1"/>
        </w:rPr>
        <w:footnoteReference w:id="87"/>
      </w:r>
      <w:r w:rsidR="00515A9E" w:rsidRPr="00011684">
        <w:rPr>
          <w:rFonts w:ascii="Times New Roman" w:eastAsia="Aptos" w:hAnsi="Times New Roman" w:cs="Times New Roman"/>
          <w:color w:val="000000" w:themeColor="text1"/>
        </w:rPr>
        <w:t xml:space="preserve"> Furthermore, u</w:t>
      </w:r>
      <w:r w:rsidRPr="00011684">
        <w:rPr>
          <w:rFonts w:ascii="Times New Roman" w:eastAsia="Aptos" w:hAnsi="Times New Roman" w:cs="Times New Roman"/>
          <w:color w:val="000000" w:themeColor="text1"/>
        </w:rPr>
        <w:t xml:space="preserve">sers’ political </w:t>
      </w:r>
      <w:r w:rsidR="00515A9E" w:rsidRPr="00011684">
        <w:rPr>
          <w:rFonts w:ascii="Times New Roman" w:eastAsia="Aptos" w:hAnsi="Times New Roman" w:cs="Times New Roman"/>
          <w:color w:val="000000" w:themeColor="text1"/>
        </w:rPr>
        <w:t>behaviours are also being influenced</w:t>
      </w:r>
      <w:r w:rsidRPr="00011684">
        <w:rPr>
          <w:rFonts w:ascii="Times New Roman" w:eastAsia="Aptos" w:hAnsi="Times New Roman" w:cs="Times New Roman"/>
          <w:color w:val="000000" w:themeColor="text1"/>
        </w:rPr>
        <w:t xml:space="preserve"> by the app</w:t>
      </w:r>
      <w:r w:rsidR="00515A9E"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 xml:space="preserve">Karimi and Fox examined TikTok’s </w:t>
      </w:r>
      <w:r w:rsidR="00515A9E" w:rsidRPr="00011684">
        <w:rPr>
          <w:rFonts w:ascii="Times New Roman" w:eastAsia="Aptos" w:hAnsi="Times New Roman" w:cs="Times New Roman"/>
          <w:color w:val="000000" w:themeColor="text1"/>
        </w:rPr>
        <w:t xml:space="preserve">potential for the political </w:t>
      </w:r>
      <w:proofErr w:type="spellStart"/>
      <w:r w:rsidR="00515A9E" w:rsidRPr="00011684">
        <w:rPr>
          <w:rFonts w:ascii="Times New Roman" w:eastAsia="Aptos" w:hAnsi="Times New Roman" w:cs="Times New Roman"/>
          <w:color w:val="000000" w:themeColor="text1"/>
        </w:rPr>
        <w:t>mobili</w:t>
      </w:r>
      <w:r w:rsidR="00CB321D">
        <w:rPr>
          <w:rFonts w:ascii="Times New Roman" w:eastAsia="Aptos" w:hAnsi="Times New Roman" w:cs="Times New Roman"/>
          <w:color w:val="000000" w:themeColor="text1"/>
        </w:rPr>
        <w:t>s</w:t>
      </w:r>
      <w:r w:rsidR="00515A9E" w:rsidRPr="00011684">
        <w:rPr>
          <w:rFonts w:ascii="Times New Roman" w:eastAsia="Aptos" w:hAnsi="Times New Roman" w:cs="Times New Roman"/>
          <w:color w:val="000000" w:themeColor="text1"/>
        </w:rPr>
        <w:t>ation</w:t>
      </w:r>
      <w:proofErr w:type="spellEnd"/>
      <w:r w:rsidRPr="00011684">
        <w:rPr>
          <w:rFonts w:ascii="Times New Roman" w:eastAsia="Aptos" w:hAnsi="Times New Roman" w:cs="Times New Roman"/>
          <w:color w:val="000000" w:themeColor="text1"/>
        </w:rPr>
        <w:t xml:space="preserve"> </w:t>
      </w:r>
      <w:r w:rsidR="00515A9E" w:rsidRPr="00011684">
        <w:rPr>
          <w:rFonts w:ascii="Times New Roman" w:eastAsia="Aptos" w:hAnsi="Times New Roman" w:cs="Times New Roman"/>
          <w:color w:val="000000" w:themeColor="text1"/>
        </w:rPr>
        <w:t>of</w:t>
      </w:r>
      <w:r w:rsidRPr="00011684">
        <w:rPr>
          <w:rFonts w:ascii="Times New Roman" w:eastAsia="Aptos" w:hAnsi="Times New Roman" w:cs="Times New Roman"/>
          <w:color w:val="000000" w:themeColor="text1"/>
        </w:rPr>
        <w:t xml:space="preserve"> young people during the 2020 presidential election in the United States of America, finding that the app is more likely to</w:t>
      </w:r>
      <w:r w:rsidR="00515A9E"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influence young people to engage in political participation than other forms of social media.</w:t>
      </w:r>
      <w:r w:rsidRPr="00011684">
        <w:rPr>
          <w:rStyle w:val="FootnoteReference"/>
          <w:rFonts w:ascii="Times New Roman" w:eastAsia="Aptos" w:hAnsi="Times New Roman" w:cs="Times New Roman"/>
          <w:color w:val="000000" w:themeColor="text1"/>
        </w:rPr>
        <w:footnoteReference w:id="88"/>
      </w:r>
      <w:r w:rsidRPr="00011684">
        <w:rPr>
          <w:rFonts w:ascii="Times New Roman" w:eastAsia="Aptos" w:hAnsi="Times New Roman" w:cs="Times New Roman"/>
          <w:color w:val="000000" w:themeColor="text1"/>
        </w:rPr>
        <w:t xml:space="preserve"> </w:t>
      </w:r>
    </w:p>
    <w:p w14:paraId="29B0ECAF" w14:textId="434DDEE8" w:rsidR="007843F2" w:rsidRDefault="00333991"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Though TikTok scholarship is emerging, </w:t>
      </w:r>
      <w:r w:rsidR="00D3705C" w:rsidRPr="00011684">
        <w:rPr>
          <w:rFonts w:ascii="Times New Roman" w:eastAsia="Aptos" w:hAnsi="Times New Roman" w:cs="Times New Roman"/>
          <w:color w:val="000000" w:themeColor="text1"/>
        </w:rPr>
        <w:t>several</w:t>
      </w:r>
      <w:r w:rsidRPr="00011684">
        <w:rPr>
          <w:rFonts w:ascii="Times New Roman" w:eastAsia="Aptos" w:hAnsi="Times New Roman" w:cs="Times New Roman"/>
          <w:color w:val="000000" w:themeColor="text1"/>
        </w:rPr>
        <w:t xml:space="preserve"> researchers are researching </w:t>
      </w:r>
      <w:r w:rsidR="006B42F6" w:rsidRPr="00011684">
        <w:rPr>
          <w:rFonts w:ascii="Times New Roman" w:eastAsia="Aptos" w:hAnsi="Times New Roman" w:cs="Times New Roman"/>
          <w:color w:val="000000" w:themeColor="text1"/>
        </w:rPr>
        <w:t xml:space="preserve">trends and communities relevant to </w:t>
      </w:r>
      <w:r w:rsidR="00B40935" w:rsidRPr="00011684">
        <w:rPr>
          <w:rFonts w:ascii="Times New Roman" w:eastAsia="Aptos" w:hAnsi="Times New Roman" w:cs="Times New Roman"/>
          <w:color w:val="000000" w:themeColor="text1"/>
        </w:rPr>
        <w:t xml:space="preserve">spiritual beliefs and practices </w:t>
      </w:r>
      <w:r w:rsidR="006B42F6" w:rsidRPr="00011684">
        <w:rPr>
          <w:rFonts w:ascii="Times New Roman" w:eastAsia="Aptos" w:hAnsi="Times New Roman" w:cs="Times New Roman"/>
          <w:color w:val="000000" w:themeColor="text1"/>
        </w:rPr>
        <w:t>on TikTok.</w:t>
      </w:r>
      <w:r w:rsidR="00C01A5C" w:rsidRPr="00011684">
        <w:rPr>
          <w:rFonts w:ascii="Times New Roman" w:eastAsia="Aptos" w:hAnsi="Times New Roman" w:cs="Times New Roman"/>
          <w:color w:val="000000" w:themeColor="text1"/>
        </w:rPr>
        <w:t xml:space="preserve"> Masha Shpolberg describes how the app, which was initially intended for entertainment purposes, has become intertwined </w:t>
      </w:r>
      <w:r w:rsidR="00C01A5C" w:rsidRPr="00011684">
        <w:rPr>
          <w:rFonts w:ascii="Times New Roman" w:eastAsia="Aptos" w:hAnsi="Times New Roman" w:cs="Times New Roman"/>
          <w:color w:val="000000" w:themeColor="text1"/>
        </w:rPr>
        <w:lastRenderedPageBreak/>
        <w:t>with religious and spiritual faith, with Shpolberg describing how a new kind of spiritual community is developing on the app.</w:t>
      </w:r>
      <w:r w:rsidR="00674E3A" w:rsidRPr="00011684">
        <w:rPr>
          <w:rStyle w:val="FootnoteReference"/>
          <w:rFonts w:ascii="Times New Roman" w:eastAsia="Aptos" w:hAnsi="Times New Roman" w:cs="Times New Roman"/>
          <w:color w:val="000000" w:themeColor="text1"/>
        </w:rPr>
        <w:footnoteReference w:id="89"/>
      </w:r>
      <w:r w:rsidR="00C01A5C" w:rsidRPr="00011684">
        <w:rPr>
          <w:rFonts w:ascii="Times New Roman" w:eastAsia="Aptos" w:hAnsi="Times New Roman" w:cs="Times New Roman"/>
          <w:color w:val="000000" w:themeColor="text1"/>
        </w:rPr>
        <w:t xml:space="preserve"> </w:t>
      </w:r>
      <w:r w:rsidR="0025270D" w:rsidRPr="00011684">
        <w:rPr>
          <w:rFonts w:ascii="Times New Roman" w:eastAsia="Aptos" w:hAnsi="Times New Roman" w:cs="Times New Roman"/>
          <w:color w:val="000000" w:themeColor="text1"/>
        </w:rPr>
        <w:t>Similarly</w:t>
      </w:r>
      <w:r w:rsidR="00C01A5C" w:rsidRPr="00011684">
        <w:rPr>
          <w:rFonts w:ascii="Times New Roman" w:eastAsia="Aptos" w:hAnsi="Times New Roman" w:cs="Times New Roman"/>
          <w:color w:val="000000" w:themeColor="text1"/>
        </w:rPr>
        <w:t xml:space="preserve">, </w:t>
      </w:r>
      <w:r w:rsidR="006D0922" w:rsidRPr="00011684">
        <w:rPr>
          <w:rFonts w:ascii="Times New Roman" w:eastAsia="Aptos" w:hAnsi="Times New Roman" w:cs="Times New Roman"/>
          <w:color w:val="000000" w:themeColor="text1"/>
        </w:rPr>
        <w:t>C Miller</w:t>
      </w:r>
      <w:r w:rsidR="00BE7F5A" w:rsidRPr="00011684">
        <w:rPr>
          <w:rFonts w:ascii="Times New Roman" w:eastAsia="Aptos" w:hAnsi="Times New Roman" w:cs="Times New Roman"/>
          <w:color w:val="000000" w:themeColor="text1"/>
        </w:rPr>
        <w:t xml:space="preserve"> references </w:t>
      </w:r>
      <w:r w:rsidR="00C01A5C" w:rsidRPr="00011684">
        <w:rPr>
          <w:rFonts w:ascii="Times New Roman" w:eastAsia="Aptos" w:hAnsi="Times New Roman" w:cs="Times New Roman"/>
          <w:color w:val="000000" w:themeColor="text1"/>
        </w:rPr>
        <w:t xml:space="preserve">this community </w:t>
      </w:r>
      <w:r w:rsidR="00BE7F5A" w:rsidRPr="00011684">
        <w:rPr>
          <w:rFonts w:ascii="Times New Roman" w:eastAsia="Aptos" w:hAnsi="Times New Roman" w:cs="Times New Roman"/>
          <w:color w:val="000000" w:themeColor="text1"/>
        </w:rPr>
        <w:t>of TikTok</w:t>
      </w:r>
      <w:r w:rsidR="00C01A5C" w:rsidRPr="00011684">
        <w:rPr>
          <w:rFonts w:ascii="Times New Roman" w:eastAsia="Aptos" w:hAnsi="Times New Roman" w:cs="Times New Roman"/>
          <w:color w:val="000000" w:themeColor="text1"/>
        </w:rPr>
        <w:t xml:space="preserve"> focusing on a subsection of the spiritual community </w:t>
      </w:r>
      <w:r w:rsidR="00BE7F5A" w:rsidRPr="00011684">
        <w:rPr>
          <w:rFonts w:ascii="Times New Roman" w:eastAsia="Aptos" w:hAnsi="Times New Roman" w:cs="Times New Roman"/>
          <w:color w:val="000000" w:themeColor="text1"/>
        </w:rPr>
        <w:t>known as ‘</w:t>
      </w:r>
      <w:r w:rsidR="003977AF" w:rsidRPr="00011684">
        <w:rPr>
          <w:rFonts w:ascii="Times New Roman" w:eastAsia="Aptos" w:hAnsi="Times New Roman" w:cs="Times New Roman"/>
          <w:color w:val="000000" w:themeColor="text1"/>
          <w:lang w:val="en-GB"/>
        </w:rPr>
        <w:t>#</w:t>
      </w:r>
      <w:proofErr w:type="spellStart"/>
      <w:r w:rsidR="00BE7F5A" w:rsidRPr="00011684">
        <w:rPr>
          <w:rFonts w:ascii="Times New Roman" w:eastAsia="Aptos" w:hAnsi="Times New Roman" w:cs="Times New Roman"/>
          <w:color w:val="000000" w:themeColor="text1"/>
        </w:rPr>
        <w:t>WitchTok</w:t>
      </w:r>
      <w:proofErr w:type="spellEnd"/>
      <w:r w:rsidR="00BE7F5A" w:rsidRPr="00011684">
        <w:rPr>
          <w:rFonts w:ascii="Times New Roman" w:eastAsia="Aptos" w:hAnsi="Times New Roman" w:cs="Times New Roman"/>
          <w:color w:val="000000" w:themeColor="text1"/>
        </w:rPr>
        <w:t>’.</w:t>
      </w:r>
      <w:r w:rsidR="003977AF" w:rsidRPr="00011684">
        <w:rPr>
          <w:rStyle w:val="FootnoteReference"/>
          <w:rFonts w:ascii="Times New Roman" w:eastAsia="Aptos" w:hAnsi="Times New Roman" w:cs="Times New Roman"/>
          <w:color w:val="000000" w:themeColor="text1"/>
        </w:rPr>
        <w:footnoteReference w:id="90"/>
      </w:r>
      <w:r w:rsidR="0083613D" w:rsidRPr="00011684">
        <w:rPr>
          <w:rFonts w:ascii="Times New Roman" w:eastAsia="Aptos" w:hAnsi="Times New Roman" w:cs="Times New Roman"/>
          <w:color w:val="000000" w:themeColor="text1"/>
        </w:rPr>
        <w:t xml:space="preserve"> This </w:t>
      </w:r>
      <w:r w:rsidR="00C94C84" w:rsidRPr="00011684">
        <w:rPr>
          <w:rFonts w:ascii="Times New Roman" w:eastAsia="Aptos" w:hAnsi="Times New Roman" w:cs="Times New Roman"/>
          <w:color w:val="000000" w:themeColor="text1"/>
        </w:rPr>
        <w:t>sub-</w:t>
      </w:r>
      <w:r w:rsidR="0083613D" w:rsidRPr="00011684">
        <w:rPr>
          <w:rFonts w:ascii="Times New Roman" w:eastAsia="Aptos" w:hAnsi="Times New Roman" w:cs="Times New Roman"/>
          <w:color w:val="000000" w:themeColor="text1"/>
        </w:rPr>
        <w:t>section, or ‘niche’, as it is colloquially known</w:t>
      </w:r>
      <w:r w:rsidR="00C94C84" w:rsidRPr="00011684">
        <w:rPr>
          <w:rFonts w:ascii="Times New Roman" w:eastAsia="Aptos" w:hAnsi="Times New Roman" w:cs="Times New Roman"/>
          <w:color w:val="000000" w:themeColor="text1"/>
        </w:rPr>
        <w:t xml:space="preserve"> on TikTok, provides an insight to the online behaviours, rituals</w:t>
      </w:r>
      <w:r w:rsidR="00BE6C9A" w:rsidRPr="00011684">
        <w:rPr>
          <w:rFonts w:ascii="Times New Roman" w:eastAsia="Aptos" w:hAnsi="Times New Roman" w:cs="Times New Roman"/>
          <w:color w:val="000000" w:themeColor="text1"/>
        </w:rPr>
        <w:t>,</w:t>
      </w:r>
      <w:r w:rsidR="00C94C84" w:rsidRPr="00011684">
        <w:rPr>
          <w:rFonts w:ascii="Times New Roman" w:eastAsia="Aptos" w:hAnsi="Times New Roman" w:cs="Times New Roman"/>
          <w:color w:val="000000" w:themeColor="text1"/>
        </w:rPr>
        <w:t xml:space="preserve"> and identities relevant to the members of the religious community on TikTok, who are predominantly Contemporary Pagans and other practitioners of Wicca or modern Witchcraft.</w:t>
      </w:r>
      <w:r w:rsidR="00477459" w:rsidRPr="00011684">
        <w:rPr>
          <w:rFonts w:ascii="Times New Roman" w:eastAsia="Aptos" w:hAnsi="Times New Roman" w:cs="Times New Roman"/>
          <w:color w:val="000000" w:themeColor="text1"/>
        </w:rPr>
        <w:t xml:space="preserve"> </w:t>
      </w:r>
      <w:r w:rsidR="0083613D" w:rsidRPr="00011684">
        <w:rPr>
          <w:rFonts w:ascii="Times New Roman" w:eastAsia="Aptos" w:hAnsi="Times New Roman" w:cs="Times New Roman"/>
          <w:color w:val="000000" w:themeColor="text1"/>
        </w:rPr>
        <w:t xml:space="preserve">Indeed, </w:t>
      </w:r>
      <w:r w:rsidR="0083613D" w:rsidRPr="00011684">
        <w:rPr>
          <w:rFonts w:ascii="Times New Roman" w:eastAsia="Aptos" w:hAnsi="Times New Roman" w:cs="Times New Roman"/>
          <w:color w:val="000000" w:themeColor="text1"/>
          <w:lang w:val="en-GB"/>
        </w:rPr>
        <w:t xml:space="preserve">#WitchTok is part of a wider theme of New Age communities on TikTok. An emerging trend within these communities </w:t>
      </w:r>
      <w:r w:rsidR="00E078A3" w:rsidRPr="00011684">
        <w:rPr>
          <w:rFonts w:ascii="Times New Roman" w:eastAsia="Aptos" w:hAnsi="Times New Roman" w:cs="Times New Roman"/>
          <w:color w:val="000000" w:themeColor="text1"/>
          <w:lang w:val="en-GB"/>
        </w:rPr>
        <w:t xml:space="preserve">is described as </w:t>
      </w:r>
      <w:r w:rsidR="0083613D" w:rsidRPr="00011684">
        <w:rPr>
          <w:rFonts w:ascii="Times New Roman" w:eastAsia="Aptos" w:hAnsi="Times New Roman" w:cs="Times New Roman"/>
          <w:color w:val="000000" w:themeColor="text1"/>
        </w:rPr>
        <w:t xml:space="preserve">‘algorithmically mediated cosmic intervention’, whereby users perceive videos such as inspirational messages and tarot readings to be </w:t>
      </w:r>
      <w:r w:rsidR="00BE6C9A" w:rsidRPr="00011684">
        <w:rPr>
          <w:rFonts w:ascii="Times New Roman" w:eastAsia="Aptos" w:hAnsi="Times New Roman" w:cs="Times New Roman"/>
          <w:color w:val="000000" w:themeColor="text1"/>
        </w:rPr>
        <w:t>specifically intended</w:t>
      </w:r>
      <w:r w:rsidR="0083613D" w:rsidRPr="00011684">
        <w:rPr>
          <w:rFonts w:ascii="Times New Roman" w:eastAsia="Aptos" w:hAnsi="Times New Roman" w:cs="Times New Roman"/>
          <w:color w:val="000000" w:themeColor="text1"/>
        </w:rPr>
        <w:t xml:space="preserve"> for them</w:t>
      </w:r>
      <w:r w:rsidR="00BE6C9A" w:rsidRPr="00011684">
        <w:rPr>
          <w:rFonts w:ascii="Times New Roman" w:eastAsia="Aptos" w:hAnsi="Times New Roman" w:cs="Times New Roman"/>
          <w:color w:val="000000" w:themeColor="text1"/>
        </w:rPr>
        <w:t xml:space="preserve">, </w:t>
      </w:r>
      <w:r w:rsidR="0083613D" w:rsidRPr="00011684">
        <w:rPr>
          <w:rFonts w:ascii="Times New Roman" w:eastAsia="Aptos" w:hAnsi="Times New Roman" w:cs="Times New Roman"/>
          <w:color w:val="000000" w:themeColor="text1"/>
        </w:rPr>
        <w:t>having been sent by spirit guides, angels, or the universe.</w:t>
      </w:r>
      <w:r w:rsidR="0083613D" w:rsidRPr="00011684">
        <w:rPr>
          <w:rStyle w:val="FootnoteReference"/>
          <w:rFonts w:ascii="Times New Roman" w:eastAsia="Aptos" w:hAnsi="Times New Roman" w:cs="Times New Roman"/>
          <w:color w:val="000000" w:themeColor="text1"/>
        </w:rPr>
        <w:footnoteReference w:id="91"/>
      </w:r>
      <w:r w:rsidR="0083613D" w:rsidRPr="00011684">
        <w:rPr>
          <w:rFonts w:ascii="Times New Roman" w:eastAsia="Aptos" w:hAnsi="Times New Roman" w:cs="Times New Roman"/>
          <w:color w:val="000000" w:themeColor="text1"/>
        </w:rPr>
        <w:t xml:space="preserve"> This phenomenon has been termed ‘algorithmic conspirituality’. Kanthawala et al identify the dimensions by which algorithmic conspirituality occurs and how it has the potential to persuade and influence TikTok users.</w:t>
      </w:r>
      <w:r w:rsidR="0083613D" w:rsidRPr="00011684">
        <w:rPr>
          <w:rStyle w:val="FootnoteReference"/>
          <w:rFonts w:ascii="Times New Roman" w:eastAsia="Aptos" w:hAnsi="Times New Roman" w:cs="Times New Roman"/>
          <w:color w:val="000000" w:themeColor="text1"/>
        </w:rPr>
        <w:footnoteReference w:id="92"/>
      </w:r>
      <w:r w:rsidR="00634892" w:rsidRPr="00011684">
        <w:rPr>
          <w:rFonts w:ascii="Times New Roman" w:eastAsia="Aptos" w:hAnsi="Times New Roman" w:cs="Times New Roman"/>
          <w:color w:val="000000" w:themeColor="text1"/>
        </w:rPr>
        <w:t xml:space="preserve"> </w:t>
      </w:r>
    </w:p>
    <w:p w14:paraId="7C8CDED7" w14:textId="790BA158" w:rsidR="00351D6C" w:rsidRPr="00100BE1" w:rsidRDefault="007843F2" w:rsidP="007843F2">
      <w:pPr>
        <w:rPr>
          <w:rFonts w:ascii="Times New Roman" w:eastAsia="Aptos" w:hAnsi="Times New Roman" w:cs="Times New Roman"/>
          <w:color w:val="000000" w:themeColor="text1"/>
        </w:rPr>
      </w:pPr>
      <w:r>
        <w:rPr>
          <w:rFonts w:ascii="Times New Roman" w:eastAsia="Aptos" w:hAnsi="Times New Roman" w:cs="Times New Roman"/>
          <w:color w:val="000000" w:themeColor="text1"/>
        </w:rPr>
        <w:br w:type="page"/>
      </w:r>
    </w:p>
    <w:p w14:paraId="1244197A" w14:textId="43FB06D0" w:rsidR="00351D6C" w:rsidRPr="002727CD" w:rsidRDefault="374BA34A" w:rsidP="003F465A">
      <w:pPr>
        <w:pStyle w:val="Heading1"/>
        <w:spacing w:after="0"/>
        <w:jc w:val="center"/>
        <w:rPr>
          <w:rFonts w:ascii="Times New Roman" w:hAnsi="Times New Roman" w:cs="Times New Roman"/>
          <w:b/>
          <w:bCs/>
          <w:color w:val="000000" w:themeColor="text1"/>
          <w:sz w:val="28"/>
          <w:szCs w:val="28"/>
        </w:rPr>
      </w:pPr>
      <w:r w:rsidRPr="002727CD">
        <w:rPr>
          <w:rFonts w:ascii="Times New Roman" w:hAnsi="Times New Roman" w:cs="Times New Roman"/>
          <w:b/>
          <w:bCs/>
          <w:color w:val="000000" w:themeColor="text1"/>
          <w:sz w:val="28"/>
          <w:szCs w:val="28"/>
        </w:rPr>
        <w:lastRenderedPageBreak/>
        <w:t>Methodology</w:t>
      </w:r>
    </w:p>
    <w:p w14:paraId="3F79FB82" w14:textId="20666491" w:rsidR="008703E3" w:rsidRPr="00011684" w:rsidRDefault="374BA34A" w:rsidP="003F465A">
      <w:pPr>
        <w:spacing w:before="240"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The next chapter introduce</w:t>
      </w:r>
      <w:r w:rsidR="0099514D" w:rsidRPr="00011684">
        <w:rPr>
          <w:rFonts w:ascii="Times New Roman" w:eastAsia="Aptos" w:hAnsi="Times New Roman" w:cs="Times New Roman"/>
          <w:color w:val="000000" w:themeColor="text1"/>
          <w:lang w:val="en-GB"/>
        </w:rPr>
        <w:t>s</w:t>
      </w:r>
      <w:r w:rsidRPr="00011684">
        <w:rPr>
          <w:rFonts w:ascii="Times New Roman" w:eastAsia="Aptos" w:hAnsi="Times New Roman" w:cs="Times New Roman"/>
          <w:color w:val="000000" w:themeColor="text1"/>
          <w:lang w:val="en-GB"/>
        </w:rPr>
        <w:t xml:space="preserve"> the </w:t>
      </w:r>
      <w:r w:rsidR="008703E3" w:rsidRPr="00011684">
        <w:rPr>
          <w:rFonts w:ascii="Times New Roman" w:eastAsia="Aptos" w:hAnsi="Times New Roman" w:cs="Times New Roman"/>
          <w:color w:val="000000" w:themeColor="text1"/>
          <w:lang w:val="en-GB"/>
        </w:rPr>
        <w:t xml:space="preserve">qualitative </w:t>
      </w:r>
      <w:r w:rsidRPr="00011684">
        <w:rPr>
          <w:rFonts w:ascii="Times New Roman" w:eastAsia="Aptos" w:hAnsi="Times New Roman" w:cs="Times New Roman"/>
          <w:color w:val="000000" w:themeColor="text1"/>
          <w:lang w:val="en-GB"/>
        </w:rPr>
        <w:t>method</w:t>
      </w:r>
      <w:r w:rsidR="005365BC" w:rsidRPr="00011684">
        <w:rPr>
          <w:rFonts w:ascii="Times New Roman" w:eastAsia="Aptos" w:hAnsi="Times New Roman" w:cs="Times New Roman"/>
          <w:color w:val="000000" w:themeColor="text1"/>
          <w:lang w:val="en-GB"/>
        </w:rPr>
        <w:t xml:space="preserve">ology </w:t>
      </w:r>
      <w:r w:rsidR="008703E3" w:rsidRPr="00011684">
        <w:rPr>
          <w:rFonts w:ascii="Times New Roman" w:eastAsia="Aptos" w:hAnsi="Times New Roman" w:cs="Times New Roman"/>
          <w:color w:val="000000" w:themeColor="text1"/>
          <w:lang w:val="en-GB"/>
        </w:rPr>
        <w:t xml:space="preserve">that will be </w:t>
      </w:r>
      <w:r w:rsidR="005365BC" w:rsidRPr="00011684">
        <w:rPr>
          <w:rFonts w:ascii="Times New Roman" w:eastAsia="Aptos" w:hAnsi="Times New Roman" w:cs="Times New Roman"/>
          <w:color w:val="000000" w:themeColor="text1"/>
          <w:lang w:val="en-GB"/>
        </w:rPr>
        <w:t>u</w:t>
      </w:r>
      <w:r w:rsidRPr="00011684">
        <w:rPr>
          <w:rFonts w:ascii="Times New Roman" w:eastAsia="Aptos" w:hAnsi="Times New Roman" w:cs="Times New Roman"/>
          <w:color w:val="000000" w:themeColor="text1"/>
          <w:lang w:val="en-GB"/>
        </w:rPr>
        <w:t xml:space="preserve">sed to investigate </w:t>
      </w:r>
      <w:r w:rsidR="008703E3" w:rsidRPr="00011684">
        <w:rPr>
          <w:rFonts w:ascii="Times New Roman" w:eastAsia="Aptos" w:hAnsi="Times New Roman" w:cs="Times New Roman"/>
          <w:color w:val="000000" w:themeColor="text1"/>
          <w:lang w:val="en-GB"/>
        </w:rPr>
        <w:t xml:space="preserve">content about </w:t>
      </w:r>
      <w:r w:rsidRPr="00011684">
        <w:rPr>
          <w:rFonts w:ascii="Times New Roman" w:eastAsia="Aptos" w:hAnsi="Times New Roman" w:cs="Times New Roman"/>
          <w:color w:val="000000" w:themeColor="text1"/>
          <w:lang w:val="en-GB"/>
        </w:rPr>
        <w:t xml:space="preserve">the Age of Aquarius </w:t>
      </w:r>
      <w:r w:rsidR="0099514D" w:rsidRPr="00011684">
        <w:rPr>
          <w:rFonts w:ascii="Times New Roman" w:eastAsia="Aptos" w:hAnsi="Times New Roman" w:cs="Times New Roman"/>
          <w:color w:val="000000" w:themeColor="text1"/>
          <w:lang w:val="en-GB"/>
        </w:rPr>
        <w:t>on</w:t>
      </w:r>
      <w:r w:rsidRPr="00011684">
        <w:rPr>
          <w:rFonts w:ascii="Times New Roman" w:eastAsia="Aptos" w:hAnsi="Times New Roman" w:cs="Times New Roman"/>
          <w:color w:val="000000" w:themeColor="text1"/>
          <w:lang w:val="en-GB"/>
        </w:rPr>
        <w:t xml:space="preserve"> TikTok</w:t>
      </w:r>
      <w:r w:rsidR="00F62357" w:rsidRPr="00011684">
        <w:rPr>
          <w:rFonts w:ascii="Times New Roman" w:eastAsia="Aptos" w:hAnsi="Times New Roman" w:cs="Times New Roman"/>
          <w:color w:val="000000" w:themeColor="text1"/>
          <w:lang w:val="en-GB"/>
        </w:rPr>
        <w:t>.</w:t>
      </w:r>
    </w:p>
    <w:p w14:paraId="3868D519" w14:textId="57B16CEE" w:rsidR="00F62357" w:rsidRPr="002727CD" w:rsidRDefault="00F62357" w:rsidP="007843F2">
      <w:pPr>
        <w:pStyle w:val="Heading2"/>
        <w:numPr>
          <w:ilvl w:val="0"/>
          <w:numId w:val="8"/>
        </w:numPr>
        <w:rPr>
          <w:rFonts w:ascii="Times New Roman" w:hAnsi="Times New Roman" w:cs="Times New Roman"/>
          <w:b/>
          <w:bCs/>
          <w:color w:val="000000" w:themeColor="text1"/>
          <w:sz w:val="24"/>
          <w:szCs w:val="24"/>
          <w:lang w:val="en-GB"/>
        </w:rPr>
      </w:pPr>
      <w:r w:rsidRPr="002727CD">
        <w:rPr>
          <w:rFonts w:ascii="Times New Roman" w:hAnsi="Times New Roman" w:cs="Times New Roman"/>
          <w:b/>
          <w:bCs/>
          <w:color w:val="000000" w:themeColor="text1"/>
          <w:sz w:val="24"/>
          <w:szCs w:val="24"/>
          <w:lang w:val="en-GB"/>
        </w:rPr>
        <w:t>Qualitative Research</w:t>
      </w:r>
      <w:r w:rsidR="00727F60" w:rsidRPr="002727CD">
        <w:rPr>
          <w:rFonts w:ascii="Times New Roman" w:hAnsi="Times New Roman" w:cs="Times New Roman"/>
          <w:b/>
          <w:bCs/>
          <w:color w:val="000000" w:themeColor="text1"/>
          <w:sz w:val="24"/>
          <w:szCs w:val="24"/>
          <w:lang w:val="en-GB"/>
        </w:rPr>
        <w:t>, Cyber-Ethnography</w:t>
      </w:r>
      <w:r w:rsidR="00365981" w:rsidRPr="002727CD">
        <w:rPr>
          <w:rFonts w:ascii="Times New Roman" w:hAnsi="Times New Roman" w:cs="Times New Roman"/>
          <w:b/>
          <w:bCs/>
          <w:color w:val="000000" w:themeColor="text1"/>
          <w:sz w:val="24"/>
          <w:szCs w:val="24"/>
          <w:lang w:val="en-GB"/>
        </w:rPr>
        <w:t>,</w:t>
      </w:r>
      <w:r w:rsidR="00727F60" w:rsidRPr="002727CD">
        <w:rPr>
          <w:rFonts w:ascii="Times New Roman" w:hAnsi="Times New Roman" w:cs="Times New Roman"/>
          <w:b/>
          <w:bCs/>
          <w:color w:val="000000" w:themeColor="text1"/>
          <w:sz w:val="24"/>
          <w:szCs w:val="24"/>
          <w:lang w:val="en-GB"/>
        </w:rPr>
        <w:t xml:space="preserve"> and </w:t>
      </w:r>
      <w:r w:rsidRPr="002727CD">
        <w:rPr>
          <w:rFonts w:ascii="Times New Roman" w:hAnsi="Times New Roman" w:cs="Times New Roman"/>
          <w:b/>
          <w:bCs/>
          <w:color w:val="000000" w:themeColor="text1"/>
          <w:sz w:val="24"/>
          <w:szCs w:val="24"/>
          <w:lang w:val="en-GB"/>
        </w:rPr>
        <w:t>Thematic Analysis</w:t>
      </w:r>
    </w:p>
    <w:p w14:paraId="6E8A716E" w14:textId="77777777" w:rsidR="00100BE1" w:rsidRDefault="00DE0900"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lang w:val="en-GB"/>
        </w:rPr>
        <w:t xml:space="preserve">According to </w:t>
      </w:r>
      <w:proofErr w:type="spellStart"/>
      <w:r w:rsidRPr="00011684">
        <w:rPr>
          <w:rFonts w:ascii="Times New Roman" w:eastAsia="Aptos" w:hAnsi="Times New Roman" w:cs="Times New Roman"/>
          <w:color w:val="000000" w:themeColor="text1"/>
          <w:lang w:val="en-GB"/>
        </w:rPr>
        <w:t>Scarcelli</w:t>
      </w:r>
      <w:proofErr w:type="spellEnd"/>
      <w:r w:rsidRPr="00011684">
        <w:rPr>
          <w:rFonts w:ascii="Times New Roman" w:eastAsia="Aptos" w:hAnsi="Times New Roman" w:cs="Times New Roman"/>
          <w:color w:val="000000" w:themeColor="text1"/>
          <w:lang w:val="en-GB"/>
        </w:rPr>
        <w:t xml:space="preserve"> et al, we now exist in a complex social environment fostered by the ubiquity of media networks.</w:t>
      </w:r>
      <w:r w:rsidRPr="00011684">
        <w:rPr>
          <w:rStyle w:val="FootnoteReference"/>
          <w:rFonts w:ascii="Times New Roman" w:eastAsia="Aptos" w:hAnsi="Times New Roman" w:cs="Times New Roman"/>
          <w:color w:val="000000" w:themeColor="text1"/>
          <w:lang w:val="en-GB"/>
        </w:rPr>
        <w:footnoteReference w:id="93"/>
      </w:r>
      <w:r w:rsidRPr="00011684">
        <w:rPr>
          <w:rFonts w:ascii="Times New Roman" w:eastAsia="Aptos" w:hAnsi="Times New Roman" w:cs="Times New Roman"/>
          <w:color w:val="000000" w:themeColor="text1"/>
          <w:lang w:val="en-GB"/>
        </w:rPr>
        <w:t xml:space="preserve"> Social media networks </w:t>
      </w:r>
      <w:r w:rsidR="00DE5FD9" w:rsidRPr="00011684">
        <w:rPr>
          <w:rFonts w:ascii="Times New Roman" w:eastAsia="Aptos" w:hAnsi="Times New Roman" w:cs="Times New Roman"/>
          <w:color w:val="000000" w:themeColor="text1"/>
          <w:lang w:val="en-GB"/>
        </w:rPr>
        <w:t>are therefore</w:t>
      </w:r>
      <w:r w:rsidRPr="00011684">
        <w:rPr>
          <w:rFonts w:ascii="Times New Roman" w:eastAsia="Aptos" w:hAnsi="Times New Roman" w:cs="Times New Roman"/>
          <w:color w:val="000000" w:themeColor="text1"/>
          <w:lang w:val="en-GB"/>
        </w:rPr>
        <w:t xml:space="preserve"> fruitful area of study for comprehending</w:t>
      </w:r>
      <w:r w:rsidR="00DE5FD9" w:rsidRPr="00011684">
        <w:rPr>
          <w:rFonts w:ascii="Times New Roman" w:eastAsia="Aptos" w:hAnsi="Times New Roman" w:cs="Times New Roman"/>
          <w:color w:val="000000" w:themeColor="text1"/>
          <w:lang w:val="en-GB"/>
        </w:rPr>
        <w:t xml:space="preserve"> the</w:t>
      </w:r>
      <w:r w:rsidRPr="00011684">
        <w:rPr>
          <w:rFonts w:ascii="Times New Roman" w:eastAsia="Aptos" w:hAnsi="Times New Roman" w:cs="Times New Roman"/>
          <w:color w:val="000000" w:themeColor="text1"/>
          <w:lang w:val="en-GB"/>
        </w:rPr>
        <w:t xml:space="preserve"> shifting relational dynamics</w:t>
      </w:r>
      <w:r w:rsidR="00DE5FD9" w:rsidRPr="00011684">
        <w:rPr>
          <w:rFonts w:ascii="Times New Roman" w:eastAsia="Aptos" w:hAnsi="Times New Roman" w:cs="Times New Roman"/>
          <w:color w:val="000000" w:themeColor="text1"/>
          <w:lang w:val="en-GB"/>
        </w:rPr>
        <w:t xml:space="preserve">, and the </w:t>
      </w:r>
      <w:r w:rsidRPr="00011684">
        <w:rPr>
          <w:rFonts w:ascii="Times New Roman" w:eastAsia="Aptos" w:hAnsi="Times New Roman" w:cs="Times New Roman"/>
          <w:color w:val="000000" w:themeColor="text1"/>
          <w:lang w:val="en-GB"/>
        </w:rPr>
        <w:t>mechanisms of social change. The very nature of qualitative research allows for the understanding and study of the complexity of human nature, allowing researchers to gather detailed information on a subject matter, as opposed to collecting large amounts of data that may be less comprehensive such as with quantitative methods.</w:t>
      </w:r>
      <w:r w:rsidRPr="00011684">
        <w:rPr>
          <w:rStyle w:val="FootnoteReference"/>
          <w:rFonts w:ascii="Times New Roman" w:eastAsia="Aptos" w:hAnsi="Times New Roman" w:cs="Times New Roman"/>
          <w:color w:val="000000" w:themeColor="text1"/>
          <w:lang w:val="en-GB"/>
        </w:rPr>
        <w:footnoteReference w:id="94"/>
      </w:r>
      <w:r w:rsidRPr="00011684">
        <w:rPr>
          <w:rStyle w:val="FootnoteReference"/>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 xml:space="preserve"> </w:t>
      </w:r>
    </w:p>
    <w:p w14:paraId="3BDA3330" w14:textId="0150062C" w:rsidR="00DE0900" w:rsidRPr="00100BE1" w:rsidRDefault="00854A18" w:rsidP="003F465A">
      <w:pPr>
        <w:spacing w:after="0" w:line="480" w:lineRule="auto"/>
        <w:ind w:firstLine="720"/>
        <w:rPr>
          <w:rFonts w:ascii="Times New Roman" w:eastAsia="Aptos" w:hAnsi="Times New Roman" w:cs="Times New Roman"/>
          <w:color w:val="000000" w:themeColor="text1"/>
        </w:rPr>
      </w:pPr>
      <w:r w:rsidRPr="00011684">
        <w:rPr>
          <w:rFonts w:ascii="Times New Roman" w:hAnsi="Times New Roman" w:cs="Times New Roman"/>
          <w:color w:val="000000" w:themeColor="text1"/>
          <w:lang w:val="en-GB"/>
        </w:rPr>
        <w:t>Thematic analysis is a</w:t>
      </w:r>
      <w:r w:rsidR="00B1393B" w:rsidRPr="00011684">
        <w:rPr>
          <w:rFonts w:ascii="Times New Roman" w:hAnsi="Times New Roman" w:cs="Times New Roman"/>
          <w:color w:val="000000" w:themeColor="text1"/>
          <w:lang w:val="en-GB"/>
        </w:rPr>
        <w:t xml:space="preserve"> qualitative method that involves the generation and interpretation of patterns of meaning within a given data set.</w:t>
      </w:r>
      <w:r w:rsidR="00B1393B" w:rsidRPr="00011684">
        <w:rPr>
          <w:rStyle w:val="FootnoteReference"/>
          <w:rFonts w:ascii="Times New Roman" w:hAnsi="Times New Roman" w:cs="Times New Roman"/>
          <w:color w:val="000000" w:themeColor="text1"/>
          <w:lang w:val="en-GB"/>
        </w:rPr>
        <w:footnoteReference w:id="95"/>
      </w:r>
      <w:r w:rsidR="00B1393B" w:rsidRPr="00011684">
        <w:rPr>
          <w:rFonts w:ascii="Times New Roman" w:hAnsi="Times New Roman" w:cs="Times New Roman"/>
          <w:color w:val="000000" w:themeColor="text1"/>
          <w:lang w:val="en-GB"/>
        </w:rPr>
        <w:t xml:space="preserve"> It</w:t>
      </w:r>
      <w:r w:rsidRPr="00011684">
        <w:rPr>
          <w:rFonts w:ascii="Times New Roman" w:hAnsi="Times New Roman" w:cs="Times New Roman"/>
          <w:color w:val="000000" w:themeColor="text1"/>
          <w:lang w:val="en-GB"/>
        </w:rPr>
        <w:t xml:space="preserve"> has previously </w:t>
      </w:r>
      <w:r w:rsidR="00B1393B" w:rsidRPr="00011684">
        <w:rPr>
          <w:rFonts w:ascii="Times New Roman" w:hAnsi="Times New Roman" w:cs="Times New Roman"/>
          <w:color w:val="000000" w:themeColor="text1"/>
          <w:lang w:val="en-GB"/>
        </w:rPr>
        <w:t xml:space="preserve">been used </w:t>
      </w:r>
      <w:r w:rsidRPr="00011684">
        <w:rPr>
          <w:rFonts w:ascii="Times New Roman" w:hAnsi="Times New Roman" w:cs="Times New Roman"/>
          <w:color w:val="000000" w:themeColor="text1"/>
          <w:lang w:val="en-GB"/>
        </w:rPr>
        <w:t>to analyse content</w:t>
      </w:r>
      <w:r w:rsidR="00B1393B" w:rsidRPr="00011684">
        <w:rPr>
          <w:rFonts w:ascii="Times New Roman" w:hAnsi="Times New Roman" w:cs="Times New Roman"/>
          <w:color w:val="000000" w:themeColor="text1"/>
          <w:lang w:val="en-GB"/>
        </w:rPr>
        <w:t xml:space="preserve"> on social media platforms</w:t>
      </w:r>
      <w:r w:rsidRPr="00011684">
        <w:rPr>
          <w:rFonts w:ascii="Times New Roman" w:hAnsi="Times New Roman" w:cs="Times New Roman"/>
          <w:color w:val="000000" w:themeColor="text1"/>
          <w:lang w:val="en-GB"/>
        </w:rPr>
        <w:t>.</w:t>
      </w:r>
      <w:r w:rsidR="00B1393B" w:rsidRPr="00011684">
        <w:rPr>
          <w:rFonts w:ascii="Times New Roman" w:hAnsi="Times New Roman" w:cs="Times New Roman"/>
          <w:color w:val="000000" w:themeColor="text1"/>
          <w:lang w:val="en-GB"/>
        </w:rPr>
        <w:t xml:space="preserve"> </w:t>
      </w:r>
      <w:r w:rsidRPr="00011684">
        <w:rPr>
          <w:rFonts w:ascii="Times New Roman" w:hAnsi="Times New Roman" w:cs="Times New Roman"/>
          <w:color w:val="000000" w:themeColor="text1"/>
          <w:lang w:val="en-GB"/>
        </w:rPr>
        <w:t xml:space="preserve">King and </w:t>
      </w:r>
      <w:proofErr w:type="spellStart"/>
      <w:r w:rsidRPr="00011684">
        <w:rPr>
          <w:rFonts w:ascii="Times New Roman" w:hAnsi="Times New Roman" w:cs="Times New Roman"/>
          <w:color w:val="000000" w:themeColor="text1"/>
          <w:lang w:val="en-GB"/>
        </w:rPr>
        <w:t>McCashin</w:t>
      </w:r>
      <w:proofErr w:type="spellEnd"/>
      <w:r w:rsidRPr="00011684">
        <w:rPr>
          <w:rFonts w:ascii="Times New Roman" w:hAnsi="Times New Roman" w:cs="Times New Roman"/>
          <w:color w:val="000000" w:themeColor="text1"/>
          <w:lang w:val="en-GB"/>
        </w:rPr>
        <w:t xml:space="preserve"> used thematic analysis to investigate YouTube comments and vlogs (video blogs) about the lived experience of borderline personality disorder.</w:t>
      </w:r>
      <w:r w:rsidRPr="00011684">
        <w:rPr>
          <w:rStyle w:val="FootnoteReference"/>
          <w:rFonts w:ascii="Times New Roman" w:hAnsi="Times New Roman" w:cs="Times New Roman"/>
          <w:color w:val="000000" w:themeColor="text1"/>
          <w:lang w:val="en-GB"/>
        </w:rPr>
        <w:footnoteReference w:id="96"/>
      </w:r>
      <w:r w:rsidRPr="00011684">
        <w:rPr>
          <w:rFonts w:ascii="Times New Roman" w:hAnsi="Times New Roman" w:cs="Times New Roman"/>
          <w:color w:val="000000" w:themeColor="text1"/>
          <w:lang w:val="en-GB"/>
        </w:rPr>
        <w:t xml:space="preserve"> Similarly, Al-</w:t>
      </w:r>
      <w:proofErr w:type="spellStart"/>
      <w:r w:rsidRPr="00011684">
        <w:rPr>
          <w:rFonts w:ascii="Times New Roman" w:hAnsi="Times New Roman" w:cs="Times New Roman"/>
          <w:color w:val="000000" w:themeColor="text1"/>
          <w:lang w:val="en-GB"/>
        </w:rPr>
        <w:t>Rawi</w:t>
      </w:r>
      <w:proofErr w:type="spellEnd"/>
      <w:r w:rsidRPr="00011684">
        <w:rPr>
          <w:rFonts w:ascii="Times New Roman" w:hAnsi="Times New Roman" w:cs="Times New Roman"/>
          <w:color w:val="000000" w:themeColor="text1"/>
          <w:lang w:val="en-GB"/>
        </w:rPr>
        <w:t xml:space="preserve"> et al</w:t>
      </w:r>
      <w:r w:rsidR="007F0E07">
        <w:rPr>
          <w:rFonts w:ascii="Times New Roman" w:hAnsi="Times New Roman" w:cs="Times New Roman"/>
          <w:color w:val="000000" w:themeColor="text1"/>
          <w:lang w:val="en-GB"/>
        </w:rPr>
        <w:t xml:space="preserve"> </w:t>
      </w:r>
      <w:r w:rsidRPr="00011684">
        <w:rPr>
          <w:rFonts w:ascii="Times New Roman" w:hAnsi="Times New Roman" w:cs="Times New Roman"/>
          <w:color w:val="000000" w:themeColor="text1"/>
          <w:lang w:val="en-GB"/>
        </w:rPr>
        <w:t>use</w:t>
      </w:r>
      <w:r w:rsidR="007F0E07">
        <w:rPr>
          <w:rFonts w:ascii="Times New Roman" w:hAnsi="Times New Roman" w:cs="Times New Roman"/>
          <w:color w:val="000000" w:themeColor="text1"/>
          <w:lang w:val="en-GB"/>
        </w:rPr>
        <w:t>d</w:t>
      </w:r>
      <w:r w:rsidRPr="00011684">
        <w:rPr>
          <w:rFonts w:ascii="Times New Roman" w:hAnsi="Times New Roman" w:cs="Times New Roman"/>
          <w:color w:val="000000" w:themeColor="text1"/>
          <w:lang w:val="en-GB"/>
        </w:rPr>
        <w:t xml:space="preserve"> thematic analysis to research gendered memes on the platform Instagram.</w:t>
      </w:r>
      <w:r w:rsidRPr="00011684">
        <w:rPr>
          <w:rStyle w:val="FootnoteReference"/>
          <w:rFonts w:ascii="Times New Roman" w:hAnsi="Times New Roman" w:cs="Times New Roman"/>
          <w:color w:val="000000" w:themeColor="text1"/>
          <w:lang w:val="en-GB"/>
        </w:rPr>
        <w:footnoteReference w:id="97"/>
      </w:r>
      <w:r w:rsidRPr="00011684">
        <w:rPr>
          <w:rFonts w:ascii="Times New Roman" w:hAnsi="Times New Roman" w:cs="Times New Roman"/>
          <w:color w:val="000000" w:themeColor="text1"/>
          <w:lang w:val="en-GB"/>
        </w:rPr>
        <w:t xml:space="preserve"> Thematic </w:t>
      </w:r>
      <w:r w:rsidR="00B1393B" w:rsidRPr="00011684">
        <w:rPr>
          <w:rFonts w:ascii="Times New Roman" w:hAnsi="Times New Roman" w:cs="Times New Roman"/>
          <w:color w:val="000000" w:themeColor="text1"/>
          <w:lang w:val="en-GB"/>
        </w:rPr>
        <w:t>analyses</w:t>
      </w:r>
      <w:r w:rsidRPr="00011684">
        <w:rPr>
          <w:rFonts w:ascii="Times New Roman" w:hAnsi="Times New Roman" w:cs="Times New Roman"/>
          <w:color w:val="000000" w:themeColor="text1"/>
          <w:lang w:val="en-GB"/>
        </w:rPr>
        <w:t xml:space="preserve"> of TikTok videos have been used particularly to </w:t>
      </w:r>
      <w:r w:rsidRPr="00011684">
        <w:rPr>
          <w:rFonts w:ascii="Times New Roman" w:hAnsi="Times New Roman" w:cs="Times New Roman"/>
          <w:color w:val="000000" w:themeColor="text1"/>
          <w:lang w:val="en-GB"/>
        </w:rPr>
        <w:lastRenderedPageBreak/>
        <w:t xml:space="preserve">examine intimate aspects of Generation Z’s cultural and social lives. HA Davis et al assessed the </w:t>
      </w:r>
      <w:r w:rsidRPr="00011684">
        <w:rPr>
          <w:rFonts w:ascii="Times New Roman" w:hAnsi="Times New Roman" w:cs="Times New Roman"/>
          <w:color w:val="000000" w:themeColor="text1"/>
        </w:rPr>
        <w:t>#WhatIEatInADay sub-section, contributing to the existing literature on the relationship between social media and eating disorders in young people.</w:t>
      </w:r>
      <w:r w:rsidRPr="00011684">
        <w:rPr>
          <w:rStyle w:val="FootnoteReference"/>
          <w:rFonts w:ascii="Times New Roman" w:hAnsi="Times New Roman" w:cs="Times New Roman"/>
          <w:color w:val="000000" w:themeColor="text1"/>
        </w:rPr>
        <w:footnoteReference w:id="98"/>
      </w:r>
      <w:r w:rsidRPr="00011684">
        <w:rPr>
          <w:rFonts w:ascii="Times New Roman" w:hAnsi="Times New Roman" w:cs="Times New Roman"/>
          <w:color w:val="000000" w:themeColor="text1"/>
        </w:rPr>
        <w:t xml:space="preserve"> </w:t>
      </w:r>
      <w:r w:rsidRPr="00011684">
        <w:rPr>
          <w:rFonts w:ascii="Times New Roman" w:hAnsi="Times New Roman" w:cs="Times New Roman"/>
          <w:color w:val="000000" w:themeColor="text1"/>
          <w:lang w:val="en-GB"/>
        </w:rPr>
        <w:t>Sun et al investigated young people’s behaviour with e-cigarettes through a thematic analysis on TikTok.</w:t>
      </w:r>
      <w:r w:rsidRPr="00011684">
        <w:rPr>
          <w:rStyle w:val="FootnoteReference"/>
          <w:rFonts w:ascii="Times New Roman" w:hAnsi="Times New Roman" w:cs="Times New Roman"/>
          <w:color w:val="000000" w:themeColor="text1"/>
          <w:lang w:val="en-GB"/>
        </w:rPr>
        <w:footnoteReference w:id="99"/>
      </w:r>
      <w:r w:rsidRPr="00011684">
        <w:rPr>
          <w:rFonts w:ascii="Times New Roman" w:hAnsi="Times New Roman" w:cs="Times New Roman"/>
          <w:color w:val="000000" w:themeColor="text1"/>
          <w:lang w:val="en-GB"/>
        </w:rPr>
        <w:t xml:space="preserve"> The number of studies that are focusing on TikTok specifically suggests the app is a fruitful and important area of study, as it provides an insight into the unique cultural and social dynamics of TikTok users, who are predominantly under the age of 30.</w:t>
      </w:r>
      <w:r w:rsidRPr="00011684">
        <w:rPr>
          <w:rStyle w:val="FootnoteReference"/>
          <w:rFonts w:ascii="Times New Roman" w:hAnsi="Times New Roman" w:cs="Times New Roman"/>
          <w:color w:val="000000" w:themeColor="text1"/>
          <w:lang w:val="en-GB"/>
        </w:rPr>
        <w:footnoteReference w:id="100"/>
      </w:r>
      <w:r w:rsidRPr="00011684">
        <w:rPr>
          <w:rFonts w:ascii="Times New Roman" w:hAnsi="Times New Roman" w:cs="Times New Roman"/>
          <w:color w:val="000000" w:themeColor="text1"/>
          <w:lang w:val="en-GB"/>
        </w:rPr>
        <w:t xml:space="preserve"> (See also </w:t>
      </w:r>
      <w:proofErr w:type="spellStart"/>
      <w:r w:rsidRPr="00011684">
        <w:rPr>
          <w:rFonts w:ascii="Times New Roman" w:hAnsi="Times New Roman" w:cs="Times New Roman"/>
          <w:color w:val="000000" w:themeColor="text1"/>
          <w:lang w:val="en-GB"/>
        </w:rPr>
        <w:t>Yusoff</w:t>
      </w:r>
      <w:proofErr w:type="spellEnd"/>
      <w:r w:rsidRPr="00011684">
        <w:rPr>
          <w:rFonts w:ascii="Times New Roman" w:hAnsi="Times New Roman" w:cs="Times New Roman"/>
          <w:color w:val="000000" w:themeColor="text1"/>
          <w:lang w:val="en-GB"/>
        </w:rPr>
        <w:t>, 2023, Sandberg, 2022, Miller, 2022, Foster et al, 2024).</w:t>
      </w:r>
    </w:p>
    <w:p w14:paraId="258321EB" w14:textId="024D9F7A" w:rsidR="00727F60" w:rsidRPr="00011684" w:rsidRDefault="00727F60"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Thematic analysis of social media content can be considered a form of cyberethnography. Cyberethnography, or digital ethnography, involves a researcher immersing themselves into the field of study, which in this case, is the online field of social media.</w:t>
      </w:r>
      <w:r w:rsidRPr="00011684">
        <w:rPr>
          <w:rStyle w:val="FootnoteReference"/>
          <w:rFonts w:ascii="Times New Roman" w:eastAsia="Aptos" w:hAnsi="Times New Roman" w:cs="Times New Roman"/>
          <w:color w:val="000000" w:themeColor="text1"/>
        </w:rPr>
        <w:footnoteReference w:id="101"/>
      </w:r>
      <w:r w:rsidRPr="00011684">
        <w:rPr>
          <w:rFonts w:ascii="Times New Roman" w:eastAsia="Aptos" w:hAnsi="Times New Roman" w:cs="Times New Roman"/>
          <w:color w:val="000000" w:themeColor="text1"/>
        </w:rPr>
        <w:t xml:space="preserve"> The ethnographic approach to digital studies has been developed</w:t>
      </w:r>
      <w:r w:rsidR="002B5E1F" w:rsidRPr="00011684">
        <w:rPr>
          <w:rFonts w:ascii="Times New Roman" w:eastAsia="Aptos" w:hAnsi="Times New Roman" w:cs="Times New Roman"/>
          <w:color w:val="000000" w:themeColor="text1"/>
        </w:rPr>
        <w:t xml:space="preserve"> because studying</w:t>
      </w:r>
      <w:r w:rsidRPr="00011684">
        <w:rPr>
          <w:rFonts w:ascii="Times New Roman" w:eastAsia="Aptos" w:hAnsi="Times New Roman" w:cs="Times New Roman"/>
          <w:color w:val="000000" w:themeColor="text1"/>
        </w:rPr>
        <w:t xml:space="preserve"> the digital world has become ubiquitous</w:t>
      </w:r>
      <w:r w:rsidR="002B5E1F" w:rsidRPr="00011684">
        <w:rPr>
          <w:rFonts w:ascii="Times New Roman" w:eastAsia="Aptos" w:hAnsi="Times New Roman" w:cs="Times New Roman"/>
          <w:color w:val="000000" w:themeColor="text1"/>
        </w:rPr>
        <w:t>,</w:t>
      </w:r>
      <w:r w:rsidRPr="00011684">
        <w:rPr>
          <w:rFonts w:ascii="Times New Roman" w:eastAsia="Aptos" w:hAnsi="Times New Roman" w:cs="Times New Roman"/>
          <w:color w:val="000000" w:themeColor="text1"/>
        </w:rPr>
        <w:t xml:space="preserve"> and </w:t>
      </w:r>
      <w:r w:rsidR="002B5E1F" w:rsidRPr="00011684">
        <w:rPr>
          <w:rFonts w:ascii="Times New Roman" w:eastAsia="Aptos" w:hAnsi="Times New Roman" w:cs="Times New Roman"/>
          <w:color w:val="000000" w:themeColor="text1"/>
        </w:rPr>
        <w:t xml:space="preserve">therefore </w:t>
      </w:r>
      <w:r w:rsidRPr="00011684">
        <w:rPr>
          <w:rFonts w:ascii="Times New Roman" w:eastAsia="Aptos" w:hAnsi="Times New Roman" w:cs="Times New Roman"/>
          <w:color w:val="000000" w:themeColor="text1"/>
        </w:rPr>
        <w:t>inseparable from cultural studies of the contemporary offline world.</w:t>
      </w:r>
      <w:r w:rsidRPr="00011684">
        <w:rPr>
          <w:rStyle w:val="FootnoteReference"/>
          <w:rFonts w:ascii="Times New Roman" w:eastAsia="Aptos" w:hAnsi="Times New Roman" w:cs="Times New Roman"/>
          <w:color w:val="000000" w:themeColor="text1"/>
        </w:rPr>
        <w:footnoteReference w:id="102"/>
      </w:r>
      <w:r w:rsidRPr="00011684">
        <w:rPr>
          <w:rFonts w:ascii="Times New Roman" w:eastAsia="Aptos" w:hAnsi="Times New Roman" w:cs="Times New Roman"/>
          <w:color w:val="000000" w:themeColor="text1"/>
        </w:rPr>
        <w:t xml:space="preserve"> However, in comparison to other, more established qualitative and ethnographic methods such as semi-structured interviews and questionnaires, thematic analysis lacks the volume of pre-existing </w:t>
      </w:r>
      <w:r w:rsidRPr="00011684">
        <w:rPr>
          <w:rFonts w:ascii="Times New Roman" w:eastAsia="Aptos" w:hAnsi="Times New Roman" w:cs="Times New Roman"/>
          <w:color w:val="000000" w:themeColor="text1"/>
        </w:rPr>
        <w:lastRenderedPageBreak/>
        <w:t>literature and precedence that provides a firm consensus for researchers to follow.</w:t>
      </w:r>
      <w:r w:rsidRPr="00011684">
        <w:rPr>
          <w:rStyle w:val="FootnoteReference"/>
          <w:rFonts w:ascii="Times New Roman" w:eastAsia="Aptos" w:hAnsi="Times New Roman" w:cs="Times New Roman"/>
          <w:color w:val="000000" w:themeColor="text1"/>
        </w:rPr>
        <w:footnoteReference w:id="103"/>
      </w:r>
      <w:r w:rsidRPr="00011684">
        <w:rPr>
          <w:rFonts w:ascii="Times New Roman" w:eastAsia="Aptos" w:hAnsi="Times New Roman" w:cs="Times New Roman"/>
          <w:color w:val="000000" w:themeColor="text1"/>
        </w:rPr>
        <w:t xml:space="preserve"> Braun and Clarke have published several follow up papers and articles elucidating on how thematic analysis and how it should be performed, providing a thorough background for this study. In addition, Braun and Clarke stress that the flexibility of this approach is its strength, allowing researchers to engage with the data meaningfully.</w:t>
      </w:r>
      <w:r w:rsidRPr="00011684">
        <w:rPr>
          <w:rStyle w:val="FootnoteReference"/>
          <w:rFonts w:ascii="Times New Roman" w:eastAsia="Aptos" w:hAnsi="Times New Roman" w:cs="Times New Roman"/>
          <w:color w:val="000000" w:themeColor="text1"/>
        </w:rPr>
        <w:footnoteReference w:id="104"/>
      </w:r>
    </w:p>
    <w:p w14:paraId="2E5F3512" w14:textId="718748AF" w:rsidR="00F62357" w:rsidRPr="002727CD" w:rsidRDefault="00F62357" w:rsidP="003F465A">
      <w:pPr>
        <w:pStyle w:val="Heading2"/>
        <w:numPr>
          <w:ilvl w:val="0"/>
          <w:numId w:val="8"/>
        </w:numPr>
        <w:spacing w:after="0"/>
        <w:rPr>
          <w:rFonts w:ascii="Times New Roman" w:eastAsiaTheme="minorEastAsia" w:hAnsi="Times New Roman" w:cs="Times New Roman"/>
          <w:b/>
          <w:bCs/>
          <w:color w:val="000000" w:themeColor="text1"/>
          <w:sz w:val="24"/>
          <w:szCs w:val="24"/>
          <w:lang w:val="en-GB"/>
        </w:rPr>
      </w:pPr>
      <w:r w:rsidRPr="002727CD">
        <w:rPr>
          <w:rFonts w:ascii="Times New Roman" w:hAnsi="Times New Roman" w:cs="Times New Roman"/>
          <w:b/>
          <w:bCs/>
          <w:color w:val="000000" w:themeColor="text1"/>
          <w:sz w:val="24"/>
          <w:szCs w:val="24"/>
          <w:lang w:val="en-GB"/>
        </w:rPr>
        <w:t>Methods</w:t>
      </w:r>
    </w:p>
    <w:p w14:paraId="751274BA" w14:textId="20354ED7" w:rsidR="00E72FC0" w:rsidRPr="00011684" w:rsidRDefault="0090077D" w:rsidP="003F465A">
      <w:pPr>
        <w:spacing w:before="240"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A new TikTok account featuring my name </w:t>
      </w:r>
      <w:r w:rsidR="008703E3" w:rsidRPr="00011684">
        <w:rPr>
          <w:rFonts w:ascii="Times New Roman" w:eastAsia="Aptos" w:hAnsi="Times New Roman" w:cs="Times New Roman"/>
          <w:color w:val="000000" w:themeColor="text1"/>
          <w:lang w:val="en-GB"/>
        </w:rPr>
        <w:t>will be</w:t>
      </w:r>
      <w:r w:rsidR="00640B73" w:rsidRPr="00011684">
        <w:rPr>
          <w:rFonts w:ascii="Times New Roman" w:eastAsia="Aptos" w:hAnsi="Times New Roman" w:cs="Times New Roman"/>
          <w:color w:val="000000" w:themeColor="text1"/>
          <w:lang w:val="en-GB"/>
        </w:rPr>
        <w:t xml:space="preserve"> created in order to collect the data. </w:t>
      </w:r>
      <w:r w:rsidR="00E915FF" w:rsidRPr="00011684">
        <w:rPr>
          <w:rFonts w:ascii="Times New Roman" w:eastAsia="Aptos" w:hAnsi="Times New Roman" w:cs="Times New Roman"/>
          <w:color w:val="000000" w:themeColor="text1"/>
          <w:lang w:val="en-GB"/>
        </w:rPr>
        <w:t>TikTok</w:t>
      </w:r>
      <w:r w:rsidRPr="00011684">
        <w:rPr>
          <w:rFonts w:ascii="Times New Roman" w:eastAsia="Aptos" w:hAnsi="Times New Roman" w:cs="Times New Roman"/>
          <w:color w:val="000000" w:themeColor="text1"/>
          <w:lang w:val="en-GB"/>
        </w:rPr>
        <w:t xml:space="preserve"> features a search engine function</w:t>
      </w:r>
      <w:r w:rsidR="00640B73" w:rsidRPr="00011684">
        <w:rPr>
          <w:rFonts w:ascii="Times New Roman" w:eastAsia="Aptos" w:hAnsi="Times New Roman" w:cs="Times New Roman"/>
          <w:color w:val="000000" w:themeColor="text1"/>
          <w:lang w:val="en-GB"/>
        </w:rPr>
        <w:t>, whereby users can search for a term, phrase</w:t>
      </w:r>
      <w:r w:rsidR="00134513" w:rsidRPr="00011684">
        <w:rPr>
          <w:rFonts w:ascii="Times New Roman" w:eastAsia="Aptos" w:hAnsi="Times New Roman" w:cs="Times New Roman"/>
          <w:color w:val="000000" w:themeColor="text1"/>
          <w:lang w:val="en-GB"/>
        </w:rPr>
        <w:t>,</w:t>
      </w:r>
      <w:r w:rsidR="00640B73" w:rsidRPr="00011684">
        <w:rPr>
          <w:rFonts w:ascii="Times New Roman" w:eastAsia="Aptos" w:hAnsi="Times New Roman" w:cs="Times New Roman"/>
          <w:color w:val="000000" w:themeColor="text1"/>
          <w:lang w:val="en-GB"/>
        </w:rPr>
        <w:t xml:space="preserve"> or hashtag. </w:t>
      </w:r>
      <w:r w:rsidR="002D4CAE" w:rsidRPr="00011684">
        <w:rPr>
          <w:rFonts w:ascii="Times New Roman" w:eastAsia="Aptos" w:hAnsi="Times New Roman" w:cs="Times New Roman"/>
          <w:color w:val="000000" w:themeColor="text1"/>
          <w:lang w:val="en-GB"/>
        </w:rPr>
        <w:t xml:space="preserve">A hashtag is </w:t>
      </w:r>
      <w:r w:rsidR="002D4CAE" w:rsidRPr="00011684">
        <w:rPr>
          <w:rFonts w:ascii="Times New Roman" w:eastAsia="Aptos" w:hAnsi="Times New Roman" w:cs="Times New Roman"/>
          <w:color w:val="000000" w:themeColor="text1"/>
        </w:rPr>
        <w:t xml:space="preserve">‘a word or phrase preceded by the pound symbol (#) that is used on social media to </w:t>
      </w:r>
      <w:proofErr w:type="spellStart"/>
      <w:r w:rsidR="002D4CAE" w:rsidRPr="00011684">
        <w:rPr>
          <w:rFonts w:ascii="Times New Roman" w:eastAsia="Aptos" w:hAnsi="Times New Roman" w:cs="Times New Roman"/>
          <w:color w:val="000000" w:themeColor="text1"/>
        </w:rPr>
        <w:t>categori</w:t>
      </w:r>
      <w:r w:rsidR="00CB321D">
        <w:rPr>
          <w:rFonts w:ascii="Times New Roman" w:eastAsia="Aptos" w:hAnsi="Times New Roman" w:cs="Times New Roman"/>
          <w:color w:val="000000" w:themeColor="text1"/>
        </w:rPr>
        <w:t>s</w:t>
      </w:r>
      <w:r w:rsidR="002D4CAE" w:rsidRPr="00011684">
        <w:rPr>
          <w:rFonts w:ascii="Times New Roman" w:eastAsia="Aptos" w:hAnsi="Times New Roman" w:cs="Times New Roman"/>
          <w:color w:val="000000" w:themeColor="text1"/>
        </w:rPr>
        <w:t>e</w:t>
      </w:r>
      <w:proofErr w:type="spellEnd"/>
      <w:r w:rsidR="002D4CAE" w:rsidRPr="00011684">
        <w:rPr>
          <w:rFonts w:ascii="Times New Roman" w:eastAsia="Aptos" w:hAnsi="Times New Roman" w:cs="Times New Roman"/>
          <w:color w:val="000000" w:themeColor="text1"/>
        </w:rPr>
        <w:t xml:space="preserve"> and identify messages on a specific topic’.</w:t>
      </w:r>
      <w:r w:rsidR="002D4CAE" w:rsidRPr="00011684">
        <w:rPr>
          <w:rStyle w:val="FootnoteReference"/>
          <w:rFonts w:ascii="Times New Roman" w:eastAsia="Aptos" w:hAnsi="Times New Roman" w:cs="Times New Roman"/>
          <w:color w:val="000000" w:themeColor="text1"/>
        </w:rPr>
        <w:footnoteReference w:id="105"/>
      </w:r>
      <w:r w:rsidR="002D4CAE" w:rsidRPr="00011684">
        <w:rPr>
          <w:rFonts w:ascii="Times New Roman" w:eastAsia="Aptos" w:hAnsi="Times New Roman" w:cs="Times New Roman"/>
          <w:color w:val="000000" w:themeColor="text1"/>
          <w:lang w:val="en-GB"/>
        </w:rPr>
        <w:t xml:space="preserve"> </w:t>
      </w:r>
      <w:r w:rsidR="00640B73" w:rsidRPr="00011684">
        <w:rPr>
          <w:rFonts w:ascii="Times New Roman" w:eastAsia="Aptos" w:hAnsi="Times New Roman" w:cs="Times New Roman"/>
          <w:color w:val="000000" w:themeColor="text1"/>
          <w:lang w:val="en-GB"/>
        </w:rPr>
        <w:t>This process brings up a number of</w:t>
      </w:r>
      <w:r w:rsidR="001A37BF" w:rsidRPr="00011684">
        <w:rPr>
          <w:rFonts w:ascii="Times New Roman" w:eastAsia="Aptos" w:hAnsi="Times New Roman" w:cs="Times New Roman"/>
          <w:color w:val="000000" w:themeColor="text1"/>
          <w:lang w:val="en-GB"/>
        </w:rPr>
        <w:t xml:space="preserve"> publicly available</w:t>
      </w:r>
      <w:r w:rsidR="00640B73" w:rsidRPr="00011684">
        <w:rPr>
          <w:rFonts w:ascii="Times New Roman" w:eastAsia="Aptos" w:hAnsi="Times New Roman" w:cs="Times New Roman"/>
          <w:color w:val="000000" w:themeColor="text1"/>
          <w:lang w:val="en-GB"/>
        </w:rPr>
        <w:t xml:space="preserve"> videos </w:t>
      </w:r>
      <w:r w:rsidR="00B41DB6" w:rsidRPr="00011684">
        <w:rPr>
          <w:rFonts w:ascii="Times New Roman" w:eastAsia="Aptos" w:hAnsi="Times New Roman" w:cs="Times New Roman"/>
          <w:color w:val="000000" w:themeColor="text1"/>
          <w:lang w:val="en-GB"/>
        </w:rPr>
        <w:t>associated with the topic the user has searched for</w:t>
      </w:r>
      <w:r w:rsidR="001A37BF" w:rsidRPr="00011684">
        <w:rPr>
          <w:rFonts w:ascii="Times New Roman" w:eastAsia="Aptos" w:hAnsi="Times New Roman" w:cs="Times New Roman"/>
          <w:color w:val="000000" w:themeColor="text1"/>
          <w:lang w:val="en-GB"/>
        </w:rPr>
        <w:t xml:space="preserve">. This search engine will be </w:t>
      </w:r>
      <w:r w:rsidR="002D4CAE" w:rsidRPr="00011684">
        <w:rPr>
          <w:rFonts w:ascii="Times New Roman" w:eastAsia="Aptos" w:hAnsi="Times New Roman" w:cs="Times New Roman"/>
          <w:color w:val="000000" w:themeColor="text1"/>
          <w:lang w:val="en-GB"/>
        </w:rPr>
        <w:t xml:space="preserve">how videos are found for this research project, searching specifically for videos associated with the Age of Aquarius hashtag (#AgeofAquarius). </w:t>
      </w:r>
      <w:r w:rsidR="00B1393B" w:rsidRPr="00011684">
        <w:rPr>
          <w:rFonts w:ascii="Times New Roman" w:eastAsia="Aptos" w:hAnsi="Times New Roman" w:cs="Times New Roman"/>
          <w:color w:val="000000" w:themeColor="text1"/>
          <w:lang w:val="en-GB"/>
        </w:rPr>
        <w:t>This decision is in line with recent studies conducted on social media platforms, including Helen Lowe’s qualitative study, which used hashtags to identify relevant discourses about experiences of classism in Irish schoolchildren.</w:t>
      </w:r>
      <w:r w:rsidR="00B1393B" w:rsidRPr="00011684">
        <w:rPr>
          <w:rStyle w:val="FootnoteReference"/>
          <w:rFonts w:ascii="Times New Roman" w:eastAsia="Aptos" w:hAnsi="Times New Roman" w:cs="Times New Roman"/>
          <w:color w:val="000000" w:themeColor="text1"/>
          <w:lang w:val="en-GB"/>
        </w:rPr>
        <w:footnoteReference w:id="106"/>
      </w:r>
      <w:r w:rsidR="00B1393B" w:rsidRPr="00011684">
        <w:rPr>
          <w:rFonts w:ascii="Times New Roman" w:eastAsia="Aptos" w:hAnsi="Times New Roman" w:cs="Times New Roman"/>
          <w:color w:val="000000" w:themeColor="text1"/>
          <w:lang w:val="en-GB"/>
        </w:rPr>
        <w:t xml:space="preserve"> </w:t>
      </w:r>
    </w:p>
    <w:p w14:paraId="19E93D9D" w14:textId="4693B890" w:rsidR="00B1393B" w:rsidRPr="00011684" w:rsidRDefault="00B1393B" w:rsidP="003F465A">
      <w:pPr>
        <w:spacing w:before="240" w:after="0" w:line="480" w:lineRule="auto"/>
        <w:ind w:firstLine="720"/>
        <w:rPr>
          <w:rFonts w:ascii="Times New Roman" w:eastAsia="Aptos" w:hAnsi="Times New Roman" w:cs="Times New Roman"/>
          <w:color w:val="000000" w:themeColor="text1"/>
          <w:lang w:val="en-GB"/>
        </w:rPr>
      </w:pPr>
      <w:r w:rsidRPr="00011684">
        <w:rPr>
          <w:rFonts w:ascii="Times New Roman" w:hAnsi="Times New Roman" w:cs="Times New Roman"/>
          <w:color w:val="000000" w:themeColor="text1"/>
          <w:lang w:val="en-GB"/>
        </w:rPr>
        <w:lastRenderedPageBreak/>
        <w:t>The t</w:t>
      </w:r>
      <w:commentRangeStart w:id="13"/>
      <w:r w:rsidRPr="00011684">
        <w:rPr>
          <w:rFonts w:ascii="Times New Roman" w:hAnsi="Times New Roman" w:cs="Times New Roman"/>
          <w:color w:val="000000" w:themeColor="text1"/>
          <w:lang w:val="en-GB"/>
        </w:rPr>
        <w:t xml:space="preserve">hematic analysis process </w:t>
      </w:r>
      <w:commentRangeEnd w:id="13"/>
      <w:r w:rsidRPr="00011684">
        <w:rPr>
          <w:rStyle w:val="CommentReference"/>
          <w:rFonts w:ascii="Times New Roman" w:hAnsi="Times New Roman" w:cs="Times New Roman"/>
        </w:rPr>
        <w:commentReference w:id="13"/>
      </w:r>
      <w:r w:rsidRPr="00011684">
        <w:rPr>
          <w:rFonts w:ascii="Times New Roman" w:hAnsi="Times New Roman" w:cs="Times New Roman"/>
          <w:color w:val="000000" w:themeColor="text1"/>
          <w:lang w:val="en-GB"/>
        </w:rPr>
        <w:t xml:space="preserve"> involves following six definable steps to effectively generate and analyse patterns</w:t>
      </w:r>
      <w:r w:rsidR="00CE631B">
        <w:rPr>
          <w:rFonts w:ascii="Times New Roman" w:hAnsi="Times New Roman" w:cs="Times New Roman"/>
          <w:color w:val="000000" w:themeColor="text1"/>
          <w:lang w:val="en-GB"/>
        </w:rPr>
        <w:t xml:space="preserve"> of meaning </w:t>
      </w:r>
      <w:r w:rsidRPr="00011684">
        <w:rPr>
          <w:rFonts w:ascii="Times New Roman" w:hAnsi="Times New Roman" w:cs="Times New Roman"/>
          <w:color w:val="000000" w:themeColor="text1"/>
          <w:lang w:val="en-GB"/>
        </w:rPr>
        <w:t>within the data set</w:t>
      </w:r>
      <w:r w:rsidR="00F62357" w:rsidRPr="00011684">
        <w:rPr>
          <w:rFonts w:ascii="Times New Roman" w:hAnsi="Times New Roman" w:cs="Times New Roman"/>
          <w:color w:val="000000" w:themeColor="text1"/>
          <w:lang w:val="en-GB"/>
        </w:rPr>
        <w:t>, as laid out by Braun and Clarke</w:t>
      </w:r>
      <w:r w:rsidRPr="00011684">
        <w:rPr>
          <w:rFonts w:ascii="Times New Roman" w:hAnsi="Times New Roman" w:cs="Times New Roman"/>
          <w:color w:val="000000" w:themeColor="text1"/>
          <w:lang w:val="en-GB"/>
        </w:rPr>
        <w:t>.</w:t>
      </w:r>
      <w:r w:rsidRPr="00011684">
        <w:rPr>
          <w:rStyle w:val="FootnoteReference"/>
          <w:rFonts w:ascii="Times New Roman" w:eastAsia="Aptos" w:hAnsi="Times New Roman" w:cs="Times New Roman"/>
          <w:color w:val="000000" w:themeColor="text1"/>
          <w:lang w:val="en-GB"/>
        </w:rPr>
        <w:footnoteReference w:id="107"/>
      </w:r>
      <w:r w:rsidRPr="00011684">
        <w:rPr>
          <w:rFonts w:ascii="Times New Roman" w:eastAsia="Aptos" w:hAnsi="Times New Roman" w:cs="Times New Roman"/>
          <w:color w:val="000000" w:themeColor="text1"/>
          <w:lang w:val="en-GB"/>
        </w:rPr>
        <w:t xml:space="preserve"> </w:t>
      </w:r>
      <w:commentRangeStart w:id="14"/>
      <w:commentRangeEnd w:id="14"/>
      <w:r w:rsidRPr="00011684">
        <w:rPr>
          <w:rStyle w:val="CommentReference"/>
          <w:rFonts w:ascii="Times New Roman" w:hAnsi="Times New Roman" w:cs="Times New Roman"/>
          <w:sz w:val="24"/>
          <w:szCs w:val="24"/>
        </w:rPr>
        <w:commentReference w:id="14"/>
      </w:r>
      <w:r w:rsidRPr="00011684">
        <w:rPr>
          <w:rFonts w:ascii="Times New Roman" w:hAnsi="Times New Roman" w:cs="Times New Roman"/>
          <w:color w:val="000000" w:themeColor="text1"/>
          <w:lang w:val="en-GB"/>
        </w:rPr>
        <w:t xml:space="preserve">The </w:t>
      </w:r>
      <w:r w:rsidRPr="00011684">
        <w:rPr>
          <w:rFonts w:ascii="Times New Roman" w:eastAsia="Aptos" w:hAnsi="Times New Roman" w:cs="Times New Roman"/>
          <w:color w:val="000000" w:themeColor="text1"/>
          <w:lang w:val="en-GB"/>
        </w:rPr>
        <w:t xml:space="preserve">six stages are as follows: </w:t>
      </w:r>
    </w:p>
    <w:p w14:paraId="23ED8229" w14:textId="77777777" w:rsidR="00B1393B" w:rsidRPr="00011684" w:rsidRDefault="00B1393B" w:rsidP="003F465A">
      <w:pPr>
        <w:pStyle w:val="ListParagraph"/>
        <w:numPr>
          <w:ilvl w:val="0"/>
          <w:numId w:val="2"/>
        </w:numPr>
        <w:spacing w:after="0" w:line="276"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Familiarisation with the data</w:t>
      </w:r>
    </w:p>
    <w:p w14:paraId="69A7155D" w14:textId="77777777" w:rsidR="00B1393B" w:rsidRPr="00011684" w:rsidRDefault="00B1393B" w:rsidP="003F465A">
      <w:pPr>
        <w:pStyle w:val="ListParagraph"/>
        <w:numPr>
          <w:ilvl w:val="0"/>
          <w:numId w:val="2"/>
        </w:numPr>
        <w:spacing w:after="0" w:line="276"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Creation of initial codes and creation of categories</w:t>
      </w:r>
    </w:p>
    <w:p w14:paraId="49EB9303" w14:textId="77777777" w:rsidR="00B1393B" w:rsidRPr="00011684" w:rsidRDefault="00B1393B" w:rsidP="003F465A">
      <w:pPr>
        <w:pStyle w:val="ListParagraph"/>
        <w:numPr>
          <w:ilvl w:val="0"/>
          <w:numId w:val="2"/>
        </w:numPr>
        <w:spacing w:after="0" w:line="276"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Searching for themes</w:t>
      </w:r>
    </w:p>
    <w:p w14:paraId="6D73A816" w14:textId="77777777" w:rsidR="00B1393B" w:rsidRPr="00011684" w:rsidRDefault="00B1393B" w:rsidP="003F465A">
      <w:pPr>
        <w:pStyle w:val="ListParagraph"/>
        <w:numPr>
          <w:ilvl w:val="0"/>
          <w:numId w:val="2"/>
        </w:numPr>
        <w:spacing w:after="0" w:line="276"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Reviewing themes</w:t>
      </w:r>
    </w:p>
    <w:p w14:paraId="09045792" w14:textId="77777777" w:rsidR="00B1393B" w:rsidRPr="00011684" w:rsidRDefault="00B1393B" w:rsidP="003F465A">
      <w:pPr>
        <w:pStyle w:val="ListParagraph"/>
        <w:numPr>
          <w:ilvl w:val="0"/>
          <w:numId w:val="2"/>
        </w:numPr>
        <w:spacing w:after="0" w:line="276"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Defining and naming themes</w:t>
      </w:r>
    </w:p>
    <w:p w14:paraId="06A02E05" w14:textId="77777777" w:rsidR="00B1393B" w:rsidRPr="00011684" w:rsidRDefault="00B1393B" w:rsidP="003F465A">
      <w:pPr>
        <w:pStyle w:val="ListParagraph"/>
        <w:numPr>
          <w:ilvl w:val="0"/>
          <w:numId w:val="2"/>
        </w:numPr>
        <w:spacing w:before="240" w:after="0" w:line="276"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Producing the report.</w:t>
      </w:r>
      <w:r w:rsidRPr="00011684">
        <w:rPr>
          <w:rStyle w:val="FootnoteReference"/>
          <w:rFonts w:ascii="Times New Roman" w:eastAsia="Aptos" w:hAnsi="Times New Roman" w:cs="Times New Roman"/>
          <w:color w:val="000000" w:themeColor="text1"/>
          <w:lang w:val="en-GB"/>
        </w:rPr>
        <w:t xml:space="preserve"> </w:t>
      </w:r>
    </w:p>
    <w:p w14:paraId="7274611C" w14:textId="77777777" w:rsidR="00F62357" w:rsidRPr="00011684" w:rsidRDefault="00F62357" w:rsidP="003F465A">
      <w:pPr>
        <w:spacing w:after="0" w:line="480" w:lineRule="auto"/>
        <w:rPr>
          <w:rFonts w:ascii="Times New Roman" w:hAnsi="Times New Roman" w:cs="Times New Roman"/>
        </w:rPr>
      </w:pPr>
    </w:p>
    <w:p w14:paraId="10517DA8" w14:textId="7DB7621F" w:rsidR="00F62357" w:rsidRPr="00011684" w:rsidRDefault="00F62357" w:rsidP="003F465A">
      <w:pPr>
        <w:spacing w:after="0" w:line="480" w:lineRule="auto"/>
        <w:ind w:firstLine="720"/>
        <w:rPr>
          <w:rFonts w:ascii="Times New Roman" w:hAnsi="Times New Roman" w:cs="Times New Roman"/>
        </w:rPr>
      </w:pPr>
      <w:r w:rsidRPr="00011684">
        <w:rPr>
          <w:rFonts w:ascii="Times New Roman" w:hAnsi="Times New Roman" w:cs="Times New Roman"/>
        </w:rPr>
        <w:t>Braun and Clarke contend that ‘codes are the building blocks of themes’.</w:t>
      </w:r>
      <w:r w:rsidRPr="00011684">
        <w:rPr>
          <w:rStyle w:val="FootnoteReference"/>
          <w:rFonts w:ascii="Times New Roman" w:hAnsi="Times New Roman" w:cs="Times New Roman"/>
        </w:rPr>
        <w:footnoteReference w:id="108"/>
      </w:r>
      <w:r w:rsidRPr="00011684">
        <w:rPr>
          <w:rFonts w:ascii="Times New Roman" w:hAnsi="Times New Roman" w:cs="Times New Roman"/>
        </w:rPr>
        <w:t xml:space="preserve"> Themes, on the other hand, ‘capture something important about the data concerning the research question and represent some level of patterned response or meaning within the data set’.</w:t>
      </w:r>
      <w:r w:rsidRPr="00011684">
        <w:rPr>
          <w:rStyle w:val="FootnoteReference"/>
          <w:rFonts w:ascii="Times New Roman" w:hAnsi="Times New Roman" w:cs="Times New Roman"/>
        </w:rPr>
        <w:footnoteReference w:id="109"/>
      </w:r>
      <w:r w:rsidRPr="00011684">
        <w:rPr>
          <w:rFonts w:ascii="Times New Roman" w:hAnsi="Times New Roman" w:cs="Times New Roman"/>
        </w:rPr>
        <w:t xml:space="preserve"> Whilst there is a step-by-step process for the methodology, Braun and Clarke clarify that the process should occur in a non-linear fashion, instead featuring continual movement back and forth the steps to deepen the analysis and avoid missing important considerations.</w:t>
      </w:r>
      <w:r w:rsidRPr="00011684">
        <w:rPr>
          <w:rStyle w:val="FootnoteReference"/>
          <w:rFonts w:ascii="Times New Roman" w:hAnsi="Times New Roman" w:cs="Times New Roman"/>
        </w:rPr>
        <w:footnoteReference w:id="110"/>
      </w:r>
      <w:r w:rsidRPr="00011684">
        <w:rPr>
          <w:rFonts w:ascii="Times New Roman" w:hAnsi="Times New Roman" w:cs="Times New Roman"/>
        </w:rPr>
        <w:t xml:space="preserve"> </w:t>
      </w:r>
    </w:p>
    <w:p w14:paraId="520821AD" w14:textId="12BA00A0" w:rsidR="00F62357" w:rsidRPr="00011684" w:rsidRDefault="00F62357" w:rsidP="003F465A">
      <w:pPr>
        <w:spacing w:after="0" w:line="480" w:lineRule="auto"/>
        <w:ind w:firstLine="720"/>
        <w:rPr>
          <w:rFonts w:ascii="Times New Roman" w:hAnsi="Times New Roman" w:cs="Times New Roman"/>
        </w:rPr>
      </w:pPr>
      <w:r w:rsidRPr="00011684">
        <w:rPr>
          <w:rFonts w:ascii="Times New Roman" w:eastAsia="Aptos" w:hAnsi="Times New Roman" w:cs="Times New Roman"/>
          <w:color w:val="000000" w:themeColor="text1"/>
        </w:rPr>
        <w:t xml:space="preserve">The </w:t>
      </w:r>
      <w:proofErr w:type="spellStart"/>
      <w:r w:rsidRPr="00011684">
        <w:rPr>
          <w:rFonts w:ascii="Times New Roman" w:eastAsia="Aptos" w:hAnsi="Times New Roman" w:cs="Times New Roman"/>
          <w:color w:val="000000" w:themeColor="text1"/>
        </w:rPr>
        <w:t>familiari</w:t>
      </w:r>
      <w:r w:rsidR="00CB321D">
        <w:rPr>
          <w:rFonts w:ascii="Times New Roman" w:eastAsia="Aptos" w:hAnsi="Times New Roman" w:cs="Times New Roman"/>
          <w:color w:val="000000" w:themeColor="text1"/>
        </w:rPr>
        <w:t>s</w:t>
      </w:r>
      <w:r w:rsidRPr="00011684">
        <w:rPr>
          <w:rFonts w:ascii="Times New Roman" w:eastAsia="Aptos" w:hAnsi="Times New Roman" w:cs="Times New Roman"/>
          <w:color w:val="000000" w:themeColor="text1"/>
        </w:rPr>
        <w:t>ation</w:t>
      </w:r>
      <w:proofErr w:type="spellEnd"/>
      <w:r w:rsidRPr="00011684">
        <w:rPr>
          <w:rFonts w:ascii="Times New Roman" w:eastAsia="Aptos" w:hAnsi="Times New Roman" w:cs="Times New Roman"/>
          <w:color w:val="000000" w:themeColor="text1"/>
        </w:rPr>
        <w:t xml:space="preserve"> with the data will happen naturally as I will be watching, downloading, and transcribing the videos. Data will be recorded in a Microsoft Excel spreadsheet and will include the a</w:t>
      </w:r>
      <w:r w:rsidRPr="00011684">
        <w:rPr>
          <w:rFonts w:ascii="Times New Roman" w:hAnsi="Times New Roman" w:cs="Times New Roman"/>
        </w:rPr>
        <w:t xml:space="preserve">udiovisual and textual details of the videos, such as text overlays, visual imagery, and music. The transcripts will then be read through multiple times, with recurrent patterns of meaning being highlighted and resulting in the generation of initial codes. </w:t>
      </w:r>
    </w:p>
    <w:p w14:paraId="139E79BC" w14:textId="3A3D6C69" w:rsidR="00F62357" w:rsidRPr="00011684" w:rsidRDefault="00F62357"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lastRenderedPageBreak/>
        <w:t>In addition, Braun and Clarke state that thematic analysis not only allows for but requires deep reflection and engagement with the data by the researcher.</w:t>
      </w:r>
      <w:r w:rsidRPr="00011684">
        <w:rPr>
          <w:rStyle w:val="FootnoteReference"/>
          <w:rFonts w:ascii="Times New Roman" w:eastAsia="Aptos" w:hAnsi="Times New Roman" w:cs="Times New Roman"/>
          <w:color w:val="000000" w:themeColor="text1"/>
          <w:lang w:val="en-GB"/>
        </w:rPr>
        <w:footnoteReference w:id="111"/>
      </w:r>
      <w:r w:rsidRPr="00011684">
        <w:rPr>
          <w:rFonts w:ascii="Times New Roman" w:eastAsia="Aptos" w:hAnsi="Times New Roman" w:cs="Times New Roman"/>
          <w:color w:val="000000" w:themeColor="text1"/>
          <w:lang w:val="en-GB"/>
        </w:rPr>
        <w:t xml:space="preserve"> Following this, reflexivity will be maintained through the recording of my thoughts, interpretations and decisions whilst collecting and analysing the data. It will be essential to ensure that the interpretations and decisions I make throughout the research </w:t>
      </w:r>
      <w:commentRangeStart w:id="15"/>
      <w:r w:rsidRPr="00011684">
        <w:rPr>
          <w:rFonts w:ascii="Times New Roman" w:eastAsia="Aptos" w:hAnsi="Times New Roman" w:cs="Times New Roman"/>
          <w:color w:val="000000" w:themeColor="text1"/>
          <w:lang w:val="en-GB"/>
        </w:rPr>
        <w:t xml:space="preserve">process are considered </w:t>
      </w:r>
      <w:commentRangeEnd w:id="15"/>
      <w:r w:rsidRPr="00011684">
        <w:rPr>
          <w:rStyle w:val="CommentReference"/>
          <w:rFonts w:ascii="Times New Roman" w:hAnsi="Times New Roman" w:cs="Times New Roman"/>
          <w:sz w:val="24"/>
          <w:szCs w:val="24"/>
        </w:rPr>
        <w:commentReference w:id="15"/>
      </w:r>
      <w:r w:rsidRPr="00011684">
        <w:rPr>
          <w:rFonts w:ascii="Times New Roman" w:eastAsia="Aptos" w:hAnsi="Times New Roman" w:cs="Times New Roman"/>
          <w:color w:val="000000" w:themeColor="text1"/>
          <w:lang w:val="en-GB"/>
        </w:rPr>
        <w:t xml:space="preserve">through the lens of my personal experience and potential biases. Voice recordings and reflexive journals will be kept throughout the process, using my iPhone’s voice recording application and a dedicated online journal on Microsoft Word. This is in line with qualitative researcher Emma Sherry’s approach, which </w:t>
      </w:r>
      <w:commentRangeStart w:id="16"/>
      <w:commentRangeEnd w:id="16"/>
      <w:r w:rsidRPr="00011684">
        <w:rPr>
          <w:rStyle w:val="CommentReference"/>
          <w:rFonts w:ascii="Times New Roman" w:hAnsi="Times New Roman" w:cs="Times New Roman"/>
          <w:sz w:val="24"/>
          <w:szCs w:val="24"/>
        </w:rPr>
        <w:commentReference w:id="16"/>
      </w:r>
      <w:r w:rsidRPr="00011684">
        <w:rPr>
          <w:rFonts w:ascii="Times New Roman" w:eastAsia="Aptos" w:hAnsi="Times New Roman" w:cs="Times New Roman"/>
          <w:color w:val="000000" w:themeColor="text1"/>
          <w:lang w:val="en-GB"/>
        </w:rPr>
        <w:t>describes reflexivity as the practice of observing and examining the researcher’s own experiences and emotions through introspection and self-awareness.</w:t>
      </w:r>
      <w:r w:rsidRPr="00011684">
        <w:rPr>
          <w:rStyle w:val="FootnoteReference"/>
          <w:rFonts w:ascii="Times New Roman" w:eastAsia="Aptos" w:hAnsi="Times New Roman" w:cs="Times New Roman"/>
          <w:color w:val="000000" w:themeColor="text1"/>
          <w:lang w:val="en-GB"/>
        </w:rPr>
        <w:footnoteReference w:id="112"/>
      </w:r>
    </w:p>
    <w:p w14:paraId="4AAC4419" w14:textId="036C7472" w:rsidR="00F62357" w:rsidRPr="002727CD" w:rsidRDefault="00F62357" w:rsidP="007843F2">
      <w:pPr>
        <w:pStyle w:val="Heading2"/>
        <w:numPr>
          <w:ilvl w:val="0"/>
          <w:numId w:val="8"/>
        </w:numPr>
        <w:rPr>
          <w:rFonts w:ascii="Times New Roman" w:eastAsiaTheme="minorEastAsia" w:hAnsi="Times New Roman" w:cs="Times New Roman"/>
          <w:b/>
          <w:bCs/>
          <w:color w:val="000000" w:themeColor="text1"/>
          <w:sz w:val="24"/>
          <w:szCs w:val="24"/>
        </w:rPr>
      </w:pPr>
      <w:r w:rsidRPr="002727CD">
        <w:rPr>
          <w:rFonts w:ascii="Times New Roman" w:hAnsi="Times New Roman" w:cs="Times New Roman"/>
          <w:b/>
          <w:bCs/>
          <w:color w:val="000000" w:themeColor="text1"/>
          <w:sz w:val="24"/>
          <w:szCs w:val="24"/>
          <w:lang w:val="en-GB"/>
        </w:rPr>
        <w:t>Sampling</w:t>
      </w:r>
    </w:p>
    <w:p w14:paraId="55783D01" w14:textId="5AE1A15C" w:rsidR="0282F95E" w:rsidRPr="00011684" w:rsidRDefault="00633A94"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The sample size of the study has been decided in line with </w:t>
      </w:r>
      <w:r w:rsidR="7909DA91" w:rsidRPr="00011684">
        <w:rPr>
          <w:rFonts w:ascii="Times New Roman" w:eastAsia="Aptos" w:hAnsi="Times New Roman" w:cs="Times New Roman"/>
          <w:color w:val="000000" w:themeColor="text1"/>
          <w:lang w:val="en-GB"/>
        </w:rPr>
        <w:t>Hammersley</w:t>
      </w:r>
      <w:r w:rsidRPr="00011684">
        <w:rPr>
          <w:rFonts w:ascii="Times New Roman" w:eastAsia="Aptos" w:hAnsi="Times New Roman" w:cs="Times New Roman"/>
          <w:color w:val="000000" w:themeColor="text1"/>
          <w:lang w:val="en-GB"/>
        </w:rPr>
        <w:t>’s contention that</w:t>
      </w:r>
      <w:r w:rsidR="039BB291" w:rsidRPr="00011684">
        <w:rPr>
          <w:rFonts w:ascii="Times New Roman" w:eastAsia="Aptos" w:hAnsi="Times New Roman" w:cs="Times New Roman"/>
          <w:color w:val="000000" w:themeColor="text1"/>
          <w:lang w:val="en-GB"/>
        </w:rPr>
        <w:t xml:space="preserve"> thematic analysis</w:t>
      </w:r>
      <w:r w:rsidR="00F16CBA" w:rsidRPr="00011684">
        <w:rPr>
          <w:rFonts w:ascii="Times New Roman" w:eastAsia="Aptos" w:hAnsi="Times New Roman" w:cs="Times New Roman"/>
          <w:color w:val="000000" w:themeColor="text1"/>
          <w:lang w:val="en-GB"/>
        </w:rPr>
        <w:t xml:space="preserve"> </w:t>
      </w:r>
      <w:r w:rsidRPr="00011684">
        <w:rPr>
          <w:rFonts w:ascii="Times New Roman" w:eastAsia="Aptos" w:hAnsi="Times New Roman" w:cs="Times New Roman"/>
          <w:color w:val="000000" w:themeColor="text1"/>
          <w:lang w:val="en-GB"/>
        </w:rPr>
        <w:t>can frequently produce</w:t>
      </w:r>
      <w:r w:rsidR="039BB291" w:rsidRPr="00011684">
        <w:rPr>
          <w:rFonts w:ascii="Times New Roman" w:eastAsia="Aptos" w:hAnsi="Times New Roman" w:cs="Times New Roman"/>
          <w:color w:val="000000" w:themeColor="text1"/>
          <w:lang w:val="en-GB"/>
        </w:rPr>
        <w:t xml:space="preserve"> data oversaturation, </w:t>
      </w:r>
      <w:r w:rsidRPr="00011684">
        <w:rPr>
          <w:rFonts w:ascii="Times New Roman" w:eastAsia="Aptos" w:hAnsi="Times New Roman" w:cs="Times New Roman"/>
          <w:color w:val="000000" w:themeColor="text1"/>
          <w:lang w:val="en-GB"/>
        </w:rPr>
        <w:t>potentially</w:t>
      </w:r>
      <w:r w:rsidR="039BB291" w:rsidRPr="00011684">
        <w:rPr>
          <w:rFonts w:ascii="Times New Roman" w:eastAsia="Aptos" w:hAnsi="Times New Roman" w:cs="Times New Roman"/>
          <w:color w:val="000000" w:themeColor="text1"/>
          <w:lang w:val="en-GB"/>
        </w:rPr>
        <w:t xml:space="preserve"> inhibit</w:t>
      </w:r>
      <w:r w:rsidRPr="00011684">
        <w:rPr>
          <w:rFonts w:ascii="Times New Roman" w:eastAsia="Aptos" w:hAnsi="Times New Roman" w:cs="Times New Roman"/>
          <w:color w:val="000000" w:themeColor="text1"/>
          <w:lang w:val="en-GB"/>
        </w:rPr>
        <w:t xml:space="preserve">ing </w:t>
      </w:r>
      <w:r w:rsidR="039BB291" w:rsidRPr="00011684">
        <w:rPr>
          <w:rFonts w:ascii="Times New Roman" w:eastAsia="Aptos" w:hAnsi="Times New Roman" w:cs="Times New Roman"/>
          <w:color w:val="000000" w:themeColor="text1"/>
          <w:lang w:val="en-GB"/>
        </w:rPr>
        <w:t>the development of meaningful analytic arguments and conclusions.</w:t>
      </w:r>
      <w:r w:rsidR="0282F95E" w:rsidRPr="00011684">
        <w:rPr>
          <w:rStyle w:val="FootnoteReference"/>
          <w:rFonts w:ascii="Times New Roman" w:eastAsia="Aptos" w:hAnsi="Times New Roman" w:cs="Times New Roman"/>
          <w:color w:val="000000" w:themeColor="text1"/>
          <w:lang w:val="en-GB"/>
        </w:rPr>
        <w:footnoteReference w:id="113"/>
      </w:r>
      <w:r w:rsidR="5E5E45F6" w:rsidRPr="00011684">
        <w:rPr>
          <w:rFonts w:ascii="Times New Roman" w:eastAsia="Aptos" w:hAnsi="Times New Roman" w:cs="Times New Roman"/>
          <w:color w:val="000000" w:themeColor="text1"/>
          <w:lang w:val="en-GB"/>
        </w:rPr>
        <w:t xml:space="preserve"> Indeed, this research faces the potential problem of saturation due to the sheer number of TikTok videos available</w:t>
      </w:r>
      <w:r w:rsidRPr="00011684">
        <w:rPr>
          <w:rFonts w:ascii="Times New Roman" w:eastAsia="Aptos" w:hAnsi="Times New Roman" w:cs="Times New Roman"/>
          <w:color w:val="000000" w:themeColor="text1"/>
          <w:lang w:val="en-GB"/>
        </w:rPr>
        <w:t>.</w:t>
      </w:r>
      <w:r w:rsidR="682B1546" w:rsidRPr="00011684">
        <w:rPr>
          <w:rFonts w:ascii="Times New Roman" w:eastAsia="Aptos" w:hAnsi="Times New Roman" w:cs="Times New Roman"/>
          <w:color w:val="000000" w:themeColor="text1"/>
          <w:lang w:val="en-GB"/>
        </w:rPr>
        <w:t xml:space="preserve"> The precise number is unknown, as TikTok does not display a count of how many videos each </w:t>
      </w:r>
      <w:r w:rsidRPr="00011684">
        <w:rPr>
          <w:rFonts w:ascii="Times New Roman" w:eastAsia="Aptos" w:hAnsi="Times New Roman" w:cs="Times New Roman"/>
          <w:color w:val="000000" w:themeColor="text1"/>
          <w:lang w:val="en-GB"/>
        </w:rPr>
        <w:t>search result</w:t>
      </w:r>
      <w:r w:rsidR="682B1546" w:rsidRPr="00011684">
        <w:rPr>
          <w:rFonts w:ascii="Times New Roman" w:eastAsia="Aptos" w:hAnsi="Times New Roman" w:cs="Times New Roman"/>
          <w:color w:val="000000" w:themeColor="text1"/>
          <w:lang w:val="en-GB"/>
        </w:rPr>
        <w:t xml:space="preserve"> has</w:t>
      </w:r>
      <w:r w:rsidR="02D389E1" w:rsidRPr="00011684">
        <w:rPr>
          <w:rFonts w:ascii="Times New Roman" w:eastAsia="Aptos" w:hAnsi="Times New Roman" w:cs="Times New Roman"/>
          <w:color w:val="000000" w:themeColor="text1"/>
          <w:lang w:val="en-GB"/>
        </w:rPr>
        <w:t xml:space="preserve">. </w:t>
      </w:r>
      <w:r w:rsidRPr="00011684">
        <w:rPr>
          <w:rFonts w:ascii="Times New Roman" w:eastAsia="Aptos" w:hAnsi="Times New Roman" w:cs="Times New Roman"/>
          <w:color w:val="000000" w:themeColor="text1"/>
          <w:lang w:val="en-GB"/>
        </w:rPr>
        <w:t xml:space="preserve">Yet Hammersley stresses that the important factor in deciding a sample size for thematic analysis is whether the sample </w:t>
      </w:r>
      <w:r w:rsidR="005F7A0E" w:rsidRPr="00011684">
        <w:rPr>
          <w:rFonts w:ascii="Times New Roman" w:eastAsia="Aptos" w:hAnsi="Times New Roman" w:cs="Times New Roman"/>
          <w:color w:val="000000" w:themeColor="text1"/>
          <w:lang w:val="en-GB"/>
        </w:rPr>
        <w:t>allows for</w:t>
      </w:r>
      <w:r w:rsidRPr="00011684">
        <w:rPr>
          <w:rFonts w:ascii="Times New Roman" w:eastAsia="Aptos" w:hAnsi="Times New Roman" w:cs="Times New Roman"/>
          <w:color w:val="000000" w:themeColor="text1"/>
          <w:lang w:val="en-GB"/>
        </w:rPr>
        <w:t xml:space="preserve"> </w:t>
      </w:r>
      <w:r w:rsidR="005F7A0E" w:rsidRPr="00011684">
        <w:rPr>
          <w:rFonts w:ascii="Times New Roman" w:eastAsia="Aptos" w:hAnsi="Times New Roman" w:cs="Times New Roman"/>
          <w:color w:val="000000" w:themeColor="text1"/>
          <w:lang w:val="en-GB"/>
        </w:rPr>
        <w:t xml:space="preserve">a deep and </w:t>
      </w:r>
      <w:r w:rsidRPr="00011684">
        <w:rPr>
          <w:rFonts w:ascii="Times New Roman" w:eastAsia="Aptos" w:hAnsi="Times New Roman" w:cs="Times New Roman"/>
          <w:color w:val="000000" w:themeColor="text1"/>
          <w:lang w:val="en-GB"/>
        </w:rPr>
        <w:t>th</w:t>
      </w:r>
      <w:r w:rsidR="005F7A0E" w:rsidRPr="00011684">
        <w:rPr>
          <w:rFonts w:ascii="Times New Roman" w:eastAsia="Aptos" w:hAnsi="Times New Roman" w:cs="Times New Roman"/>
          <w:color w:val="000000" w:themeColor="text1"/>
          <w:lang w:val="en-GB"/>
        </w:rPr>
        <w:t xml:space="preserve">orough analysis, not the sheer quantity of data. </w:t>
      </w:r>
      <w:r w:rsidR="00EC592C" w:rsidRPr="00011684">
        <w:rPr>
          <w:rFonts w:ascii="Times New Roman" w:eastAsia="Aptos" w:hAnsi="Times New Roman" w:cs="Times New Roman"/>
          <w:color w:val="000000" w:themeColor="text1"/>
          <w:lang w:val="en-GB"/>
        </w:rPr>
        <w:t>As</w:t>
      </w:r>
      <w:r w:rsidR="30C91E58" w:rsidRPr="00011684">
        <w:rPr>
          <w:rFonts w:ascii="Times New Roman" w:eastAsia="Aptos" w:hAnsi="Times New Roman" w:cs="Times New Roman"/>
          <w:color w:val="000000" w:themeColor="text1"/>
          <w:lang w:val="en-GB"/>
        </w:rPr>
        <w:t xml:space="preserve"> TikTok videos can be anywhere up to 30 minutes in length</w:t>
      </w:r>
      <w:r w:rsidR="00EC592C" w:rsidRPr="00011684">
        <w:rPr>
          <w:rFonts w:ascii="Times New Roman" w:eastAsia="Aptos" w:hAnsi="Times New Roman" w:cs="Times New Roman"/>
          <w:color w:val="000000" w:themeColor="text1"/>
          <w:lang w:val="en-GB"/>
        </w:rPr>
        <w:t xml:space="preserve">, I decided that </w:t>
      </w:r>
      <w:r w:rsidR="00031584" w:rsidRPr="00011684">
        <w:rPr>
          <w:rFonts w:ascii="Times New Roman" w:eastAsia="Aptos" w:hAnsi="Times New Roman" w:cs="Times New Roman"/>
          <w:color w:val="000000" w:themeColor="text1"/>
          <w:lang w:val="en-GB"/>
        </w:rPr>
        <w:lastRenderedPageBreak/>
        <w:t xml:space="preserve">my sample size should be capped </w:t>
      </w:r>
      <w:r w:rsidR="00EC592C" w:rsidRPr="00011684">
        <w:rPr>
          <w:rFonts w:ascii="Times New Roman" w:eastAsia="Aptos" w:hAnsi="Times New Roman" w:cs="Times New Roman"/>
          <w:color w:val="000000" w:themeColor="text1"/>
          <w:lang w:val="en-GB"/>
        </w:rPr>
        <w:t>a</w:t>
      </w:r>
      <w:r w:rsidR="00031584" w:rsidRPr="00011684">
        <w:rPr>
          <w:rFonts w:ascii="Times New Roman" w:eastAsia="Aptos" w:hAnsi="Times New Roman" w:cs="Times New Roman"/>
          <w:color w:val="000000" w:themeColor="text1"/>
          <w:lang w:val="en-GB"/>
        </w:rPr>
        <w:t>t a</w:t>
      </w:r>
      <w:r w:rsidR="00EC592C" w:rsidRPr="00011684">
        <w:rPr>
          <w:rFonts w:ascii="Times New Roman" w:eastAsia="Aptos" w:hAnsi="Times New Roman" w:cs="Times New Roman"/>
          <w:color w:val="000000" w:themeColor="text1"/>
          <w:lang w:val="en-GB"/>
        </w:rPr>
        <w:t xml:space="preserve"> maximum of 50 videos</w:t>
      </w:r>
      <w:r w:rsidR="00031584" w:rsidRPr="00011684">
        <w:rPr>
          <w:rFonts w:ascii="Times New Roman" w:eastAsia="Aptos" w:hAnsi="Times New Roman" w:cs="Times New Roman"/>
          <w:color w:val="000000" w:themeColor="text1"/>
          <w:lang w:val="en-GB"/>
        </w:rPr>
        <w:t xml:space="preserve">, </w:t>
      </w:r>
      <w:r w:rsidR="004E2F23" w:rsidRPr="00011684">
        <w:rPr>
          <w:rFonts w:ascii="Times New Roman" w:eastAsia="Aptos" w:hAnsi="Times New Roman" w:cs="Times New Roman"/>
          <w:color w:val="000000" w:themeColor="text1"/>
          <w:lang w:val="en-GB"/>
        </w:rPr>
        <w:t>allow</w:t>
      </w:r>
      <w:r w:rsidR="00031584" w:rsidRPr="00011684">
        <w:rPr>
          <w:rFonts w:ascii="Times New Roman" w:eastAsia="Aptos" w:hAnsi="Times New Roman" w:cs="Times New Roman"/>
          <w:color w:val="000000" w:themeColor="text1"/>
          <w:lang w:val="en-GB"/>
        </w:rPr>
        <w:t>ing</w:t>
      </w:r>
      <w:r w:rsidR="004E2F23" w:rsidRPr="00011684">
        <w:rPr>
          <w:rFonts w:ascii="Times New Roman" w:eastAsia="Aptos" w:hAnsi="Times New Roman" w:cs="Times New Roman"/>
          <w:color w:val="000000" w:themeColor="text1"/>
          <w:lang w:val="en-GB"/>
        </w:rPr>
        <w:t xml:space="preserve"> for </w:t>
      </w:r>
      <w:r w:rsidR="00031584" w:rsidRPr="00011684">
        <w:rPr>
          <w:rFonts w:ascii="Times New Roman" w:eastAsia="Aptos" w:hAnsi="Times New Roman" w:cs="Times New Roman"/>
          <w:color w:val="000000" w:themeColor="text1"/>
          <w:lang w:val="en-GB"/>
        </w:rPr>
        <w:t>an</w:t>
      </w:r>
      <w:r w:rsidR="004E2F23" w:rsidRPr="00011684">
        <w:rPr>
          <w:rFonts w:ascii="Times New Roman" w:eastAsia="Aptos" w:hAnsi="Times New Roman" w:cs="Times New Roman"/>
          <w:color w:val="000000" w:themeColor="text1"/>
          <w:lang w:val="en-GB"/>
        </w:rPr>
        <w:t xml:space="preserve"> in-depth analysis and interpretation of the data</w:t>
      </w:r>
      <w:r w:rsidR="00F77689" w:rsidRPr="00011684">
        <w:rPr>
          <w:rFonts w:ascii="Times New Roman" w:eastAsia="Aptos" w:hAnsi="Times New Roman" w:cs="Times New Roman"/>
          <w:color w:val="000000" w:themeColor="text1"/>
          <w:lang w:val="en-GB"/>
        </w:rPr>
        <w:t>.</w:t>
      </w:r>
    </w:p>
    <w:p w14:paraId="551D293F" w14:textId="1C9E251D" w:rsidR="00F62357" w:rsidRPr="00011684" w:rsidRDefault="00F62357"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lang w:val="en-GB"/>
        </w:rPr>
        <w:t>The sample size was also decided due to the difficulty finding users of TikTok who engage with the subject matter organically</w:t>
      </w:r>
      <w:r w:rsidR="00380A65" w:rsidRPr="00011684">
        <w:rPr>
          <w:rFonts w:ascii="Times New Roman" w:eastAsia="Aptos" w:hAnsi="Times New Roman" w:cs="Times New Roman"/>
          <w:color w:val="000000" w:themeColor="text1"/>
          <w:lang w:val="en-GB"/>
        </w:rPr>
        <w:t xml:space="preserve"> and would be willing to participate in the questionnaires or interviews</w:t>
      </w:r>
      <w:r w:rsidRPr="00011684">
        <w:rPr>
          <w:rFonts w:ascii="Times New Roman" w:eastAsia="Aptos" w:hAnsi="Times New Roman" w:cs="Times New Roman"/>
          <w:color w:val="000000" w:themeColor="text1"/>
          <w:lang w:val="en-GB"/>
        </w:rPr>
        <w:t>.</w:t>
      </w:r>
      <w:r w:rsidRPr="00011684">
        <w:rPr>
          <w:rStyle w:val="FootnoteReference"/>
          <w:rFonts w:ascii="Times New Roman" w:eastAsia="Aptos" w:hAnsi="Times New Roman" w:cs="Times New Roman"/>
          <w:color w:val="000000" w:themeColor="text1"/>
          <w:lang w:val="en-GB"/>
        </w:rPr>
        <w:footnoteReference w:id="114"/>
      </w:r>
      <w:r w:rsidRPr="00011684">
        <w:rPr>
          <w:rFonts w:ascii="Times New Roman" w:eastAsia="Aptos" w:hAnsi="Times New Roman" w:cs="Times New Roman"/>
          <w:color w:val="000000" w:themeColor="text1"/>
          <w:lang w:val="en-GB"/>
        </w:rPr>
        <w:t xml:space="preserve"> Obtaining participants for questionnaires and interviews would rely on creating videos to seek out participants through the app’s algorithm, and obtaining views on TikTok videos is neither a predictable nor quick process</w:t>
      </w:r>
      <w:r w:rsidR="00380A65" w:rsidRPr="00011684">
        <w:rPr>
          <w:rFonts w:ascii="Times New Roman" w:eastAsia="Aptos" w:hAnsi="Times New Roman" w:cs="Times New Roman"/>
          <w:color w:val="000000" w:themeColor="text1"/>
          <w:lang w:val="en-GB"/>
        </w:rPr>
        <w:t>. As such,</w:t>
      </w:r>
      <w:r w:rsidRPr="00011684">
        <w:rPr>
          <w:rFonts w:ascii="Times New Roman" w:eastAsia="Aptos" w:hAnsi="Times New Roman" w:cs="Times New Roman"/>
          <w:color w:val="000000" w:themeColor="text1"/>
          <w:lang w:val="en-GB"/>
        </w:rPr>
        <w:t xml:space="preserve"> seeking participants in this way was unfeasible and likely to produce too small a data set to draw meaningful conclusions from. Although many of my peers are TikTok users, it is unlikely that many of them would be aware of the concept of the Age of </w:t>
      </w:r>
      <w:r w:rsidR="00380A65" w:rsidRPr="00011684">
        <w:rPr>
          <w:rFonts w:ascii="Times New Roman" w:eastAsia="Aptos" w:hAnsi="Times New Roman" w:cs="Times New Roman"/>
          <w:color w:val="000000" w:themeColor="text1"/>
          <w:lang w:val="en-GB"/>
        </w:rPr>
        <w:t>Aquarius or</w:t>
      </w:r>
      <w:r w:rsidRPr="00011684">
        <w:rPr>
          <w:rFonts w:ascii="Times New Roman" w:eastAsia="Aptos" w:hAnsi="Times New Roman" w:cs="Times New Roman"/>
          <w:color w:val="000000" w:themeColor="text1"/>
          <w:lang w:val="en-GB"/>
        </w:rPr>
        <w:t xml:space="preserve"> be involved in the New Age subculture on TikTok. Therefore, snowball and opportunity sampling in this way was unlikely to provide enough data for the research. </w:t>
      </w:r>
      <w:r w:rsidRPr="00011684">
        <w:rPr>
          <w:rFonts w:ascii="Times New Roman" w:eastAsia="Aptos" w:hAnsi="Times New Roman" w:cs="Times New Roman"/>
          <w:color w:val="000000" w:themeColor="text1"/>
        </w:rPr>
        <w:t xml:space="preserve">The sampling methods of using the TikTok search engine </w:t>
      </w:r>
      <w:r w:rsidR="00380A65" w:rsidRPr="00011684">
        <w:rPr>
          <w:rFonts w:ascii="Times New Roman" w:eastAsia="Aptos" w:hAnsi="Times New Roman" w:cs="Times New Roman"/>
          <w:color w:val="000000" w:themeColor="text1"/>
        </w:rPr>
        <w:t>has been chosen</w:t>
      </w:r>
      <w:r w:rsidRPr="00011684">
        <w:rPr>
          <w:rFonts w:ascii="Times New Roman" w:eastAsia="Aptos" w:hAnsi="Times New Roman" w:cs="Times New Roman"/>
          <w:color w:val="000000" w:themeColor="text1"/>
        </w:rPr>
        <w:t xml:space="preserve"> to produce a sample size that was as representative as possible within the limitations of the study, and to investigate the content of the most popular creators whose videos have a broad reach both on TikTok and on other social media platforms such as Facebook. </w:t>
      </w:r>
    </w:p>
    <w:p w14:paraId="64503FF1" w14:textId="662251CC" w:rsidR="00B75C27" w:rsidRPr="002727CD" w:rsidRDefault="00B75C27" w:rsidP="007843F2">
      <w:pPr>
        <w:pStyle w:val="Heading2"/>
        <w:numPr>
          <w:ilvl w:val="0"/>
          <w:numId w:val="8"/>
        </w:numPr>
        <w:rPr>
          <w:rFonts w:ascii="Times New Roman" w:hAnsi="Times New Roman" w:cs="Times New Roman"/>
          <w:b/>
          <w:bCs/>
          <w:color w:val="000000" w:themeColor="text1"/>
          <w:sz w:val="24"/>
          <w:szCs w:val="24"/>
          <w:lang w:val="en-GB"/>
        </w:rPr>
      </w:pPr>
      <w:r w:rsidRPr="002727CD">
        <w:rPr>
          <w:rFonts w:ascii="Times New Roman" w:hAnsi="Times New Roman" w:cs="Times New Roman"/>
          <w:b/>
          <w:bCs/>
          <w:color w:val="000000" w:themeColor="text1"/>
          <w:sz w:val="24"/>
          <w:szCs w:val="24"/>
          <w:lang w:val="en-GB"/>
        </w:rPr>
        <w:t>Ethical Considerations</w:t>
      </w:r>
    </w:p>
    <w:p w14:paraId="1F5D265E" w14:textId="6E45E917" w:rsidR="00877FFA" w:rsidRPr="00011684" w:rsidRDefault="21C9E158" w:rsidP="003F465A">
      <w:pPr>
        <w:spacing w:after="0" w:line="480" w:lineRule="auto"/>
        <w:ind w:firstLine="720"/>
        <w:rPr>
          <w:rFonts w:ascii="Times New Roman" w:eastAsia="Aptos" w:hAnsi="Times New Roman" w:cs="Times New Roman"/>
          <w:color w:val="000000" w:themeColor="text1"/>
        </w:rPr>
      </w:pPr>
      <w:proofErr w:type="spellStart"/>
      <w:r w:rsidRPr="00011684">
        <w:rPr>
          <w:rFonts w:ascii="Times New Roman" w:eastAsia="Aptos" w:hAnsi="Times New Roman" w:cs="Times New Roman"/>
          <w:color w:val="000000" w:themeColor="text1"/>
          <w:lang w:val="en-GB"/>
        </w:rPr>
        <w:t>Gigletto</w:t>
      </w:r>
      <w:proofErr w:type="spellEnd"/>
      <w:r w:rsidRPr="00011684">
        <w:rPr>
          <w:rFonts w:ascii="Times New Roman" w:eastAsia="Aptos" w:hAnsi="Times New Roman" w:cs="Times New Roman"/>
          <w:color w:val="000000" w:themeColor="text1"/>
          <w:lang w:val="en-GB"/>
        </w:rPr>
        <w:t xml:space="preserve">, Rossi and </w:t>
      </w:r>
      <w:proofErr w:type="spellStart"/>
      <w:r w:rsidRPr="00011684">
        <w:rPr>
          <w:rFonts w:ascii="Times New Roman" w:eastAsia="Aptos" w:hAnsi="Times New Roman" w:cs="Times New Roman"/>
          <w:color w:val="000000" w:themeColor="text1"/>
          <w:lang w:val="en-GB"/>
        </w:rPr>
        <w:t>Bennato</w:t>
      </w:r>
      <w:proofErr w:type="spellEnd"/>
      <w:r w:rsidRPr="00011684">
        <w:rPr>
          <w:rFonts w:ascii="Times New Roman" w:eastAsia="Aptos" w:hAnsi="Times New Roman" w:cs="Times New Roman"/>
          <w:color w:val="000000" w:themeColor="text1"/>
          <w:lang w:val="en-GB"/>
        </w:rPr>
        <w:t xml:space="preserve"> describe how researchers studying social media platforms may run into difficulties with privacy settings</w:t>
      </w:r>
      <w:r w:rsidR="55E2A78A" w:rsidRPr="00011684">
        <w:rPr>
          <w:rFonts w:ascii="Times New Roman" w:eastAsia="Aptos" w:hAnsi="Times New Roman" w:cs="Times New Roman"/>
          <w:color w:val="000000" w:themeColor="text1"/>
          <w:lang w:val="en-GB"/>
        </w:rPr>
        <w:t xml:space="preserve"> and permissions</w:t>
      </w:r>
      <w:r w:rsidRPr="00011684">
        <w:rPr>
          <w:rFonts w:ascii="Times New Roman" w:eastAsia="Aptos" w:hAnsi="Times New Roman" w:cs="Times New Roman"/>
          <w:color w:val="000000" w:themeColor="text1"/>
          <w:lang w:val="en-GB"/>
        </w:rPr>
        <w:t xml:space="preserve">. For instance, much of the data on Facebook is restricted from researchers due to needing to be </w:t>
      </w:r>
      <w:r w:rsidR="7B9FFC86" w:rsidRPr="00011684">
        <w:rPr>
          <w:rFonts w:ascii="Times New Roman" w:eastAsia="Aptos" w:hAnsi="Times New Roman" w:cs="Times New Roman"/>
          <w:color w:val="000000" w:themeColor="text1"/>
          <w:lang w:val="en-GB"/>
        </w:rPr>
        <w:t>‘</w:t>
      </w:r>
      <w:r w:rsidRPr="00011684">
        <w:rPr>
          <w:rFonts w:ascii="Times New Roman" w:eastAsia="Aptos" w:hAnsi="Times New Roman" w:cs="Times New Roman"/>
          <w:color w:val="000000" w:themeColor="text1"/>
          <w:lang w:val="en-GB"/>
        </w:rPr>
        <w:t>Friends’ with a user to view the information on their profile.</w:t>
      </w:r>
      <w:r w:rsidRPr="00011684">
        <w:rPr>
          <w:rStyle w:val="FootnoteReference"/>
          <w:rFonts w:ascii="Times New Roman" w:eastAsia="Aptos" w:hAnsi="Times New Roman" w:cs="Times New Roman"/>
          <w:color w:val="000000" w:themeColor="text1"/>
          <w:lang w:val="en-GB"/>
        </w:rPr>
        <w:footnoteReference w:id="115"/>
      </w:r>
      <w:r w:rsidRPr="00011684">
        <w:rPr>
          <w:rFonts w:ascii="Times New Roman" w:eastAsia="Aptos" w:hAnsi="Times New Roman" w:cs="Times New Roman"/>
          <w:color w:val="000000" w:themeColor="text1"/>
          <w:lang w:val="en-GB"/>
        </w:rPr>
        <w:t xml:space="preserve"> Conversely, the vast majority of videos posted by users on TikTok are public videos, available to anyone with, or without an account - much like on </w:t>
      </w:r>
      <w:r w:rsidRPr="00011684">
        <w:rPr>
          <w:rFonts w:ascii="Times New Roman" w:eastAsia="Aptos" w:hAnsi="Times New Roman" w:cs="Times New Roman"/>
          <w:color w:val="000000" w:themeColor="text1"/>
          <w:lang w:val="en-GB"/>
        </w:rPr>
        <w:lastRenderedPageBreak/>
        <w:t>YouTube.</w:t>
      </w:r>
      <w:r w:rsidR="00BB64DF" w:rsidRPr="00011684">
        <w:rPr>
          <w:rStyle w:val="FootnoteReference"/>
          <w:rFonts w:ascii="Times New Roman" w:eastAsia="Aptos" w:hAnsi="Times New Roman" w:cs="Times New Roman"/>
          <w:color w:val="000000" w:themeColor="text1"/>
        </w:rPr>
        <w:t xml:space="preserve"> </w:t>
      </w:r>
      <w:r w:rsidR="00BB64DF" w:rsidRPr="00011684">
        <w:rPr>
          <w:rStyle w:val="FootnoteReference"/>
          <w:rFonts w:ascii="Times New Roman" w:eastAsia="Aptos" w:hAnsi="Times New Roman" w:cs="Times New Roman"/>
          <w:color w:val="000000" w:themeColor="text1"/>
        </w:rPr>
        <w:footnoteReference w:id="116"/>
      </w:r>
      <w:r w:rsidRPr="00011684">
        <w:rPr>
          <w:rFonts w:ascii="Times New Roman" w:eastAsia="Aptos" w:hAnsi="Times New Roman" w:cs="Times New Roman"/>
          <w:color w:val="000000" w:themeColor="text1"/>
        </w:rPr>
        <w:t xml:space="preserve"> </w:t>
      </w:r>
      <w:r w:rsidR="2A15993B" w:rsidRPr="00011684">
        <w:rPr>
          <w:rFonts w:ascii="Times New Roman" w:eastAsia="Aptos" w:hAnsi="Times New Roman" w:cs="Times New Roman"/>
          <w:color w:val="000000" w:themeColor="text1"/>
        </w:rPr>
        <w:t>Followin</w:t>
      </w:r>
      <w:commentRangeStart w:id="17"/>
      <w:r w:rsidR="2A15993B" w:rsidRPr="00011684">
        <w:rPr>
          <w:rFonts w:ascii="Times New Roman" w:eastAsia="Aptos" w:hAnsi="Times New Roman" w:cs="Times New Roman"/>
          <w:color w:val="000000" w:themeColor="text1"/>
        </w:rPr>
        <w:t xml:space="preserve">g </w:t>
      </w:r>
      <w:r w:rsidR="784CD6FD" w:rsidRPr="00011684">
        <w:rPr>
          <w:rFonts w:ascii="Times New Roman" w:eastAsia="Aptos" w:hAnsi="Times New Roman" w:cs="Times New Roman"/>
          <w:color w:val="000000" w:themeColor="text1"/>
        </w:rPr>
        <w:t xml:space="preserve">the </w:t>
      </w:r>
      <w:commentRangeEnd w:id="17"/>
      <w:r w:rsidR="00FE4661" w:rsidRPr="00011684">
        <w:rPr>
          <w:rStyle w:val="CommentReference"/>
          <w:rFonts w:ascii="Times New Roman" w:hAnsi="Times New Roman" w:cs="Times New Roman"/>
          <w:sz w:val="24"/>
          <w:szCs w:val="24"/>
        </w:rPr>
        <w:commentReference w:id="17"/>
      </w:r>
      <w:r w:rsidR="2A15993B" w:rsidRPr="00011684">
        <w:rPr>
          <w:rFonts w:ascii="Times New Roman" w:eastAsia="Aptos" w:hAnsi="Times New Roman" w:cs="Times New Roman"/>
          <w:color w:val="000000" w:themeColor="text1"/>
        </w:rPr>
        <w:t xml:space="preserve">lead from similar studies </w:t>
      </w:r>
      <w:r w:rsidR="00BB64DF" w:rsidRPr="00011684">
        <w:rPr>
          <w:rFonts w:ascii="Times New Roman" w:eastAsia="Aptos" w:hAnsi="Times New Roman" w:cs="Times New Roman"/>
          <w:color w:val="000000" w:themeColor="text1"/>
        </w:rPr>
        <w:t xml:space="preserve">such as Herrick et al’s, </w:t>
      </w:r>
      <w:r w:rsidR="2A15993B" w:rsidRPr="00011684">
        <w:rPr>
          <w:rFonts w:ascii="Times New Roman" w:eastAsia="Aptos" w:hAnsi="Times New Roman" w:cs="Times New Roman"/>
          <w:color w:val="000000" w:themeColor="text1"/>
        </w:rPr>
        <w:t xml:space="preserve">consent </w:t>
      </w:r>
      <w:r w:rsidR="00BB64DF" w:rsidRPr="00011684">
        <w:rPr>
          <w:rFonts w:ascii="Times New Roman" w:eastAsia="Aptos" w:hAnsi="Times New Roman" w:cs="Times New Roman"/>
          <w:color w:val="000000" w:themeColor="text1"/>
        </w:rPr>
        <w:t>wil</w:t>
      </w:r>
      <w:r w:rsidR="00E2653B" w:rsidRPr="00011684">
        <w:rPr>
          <w:rFonts w:ascii="Times New Roman" w:eastAsia="Aptos" w:hAnsi="Times New Roman" w:cs="Times New Roman"/>
          <w:color w:val="000000" w:themeColor="text1"/>
        </w:rPr>
        <w:t xml:space="preserve">l not </w:t>
      </w:r>
      <w:r w:rsidR="00BB64DF" w:rsidRPr="00011684">
        <w:rPr>
          <w:rFonts w:ascii="Times New Roman" w:eastAsia="Aptos" w:hAnsi="Times New Roman" w:cs="Times New Roman"/>
          <w:color w:val="000000" w:themeColor="text1"/>
        </w:rPr>
        <w:t xml:space="preserve">be </w:t>
      </w:r>
      <w:r w:rsidR="2A15993B" w:rsidRPr="00011684">
        <w:rPr>
          <w:rFonts w:ascii="Times New Roman" w:eastAsia="Aptos" w:hAnsi="Times New Roman" w:cs="Times New Roman"/>
          <w:color w:val="000000" w:themeColor="text1"/>
        </w:rPr>
        <w:t>required to perform thematic analysis because the TikTok videos accessed and used in this research are published publicly and accessible to anyone with or without a TikTok account</w:t>
      </w:r>
      <w:r w:rsidR="297243F1" w:rsidRPr="00011684">
        <w:rPr>
          <w:rFonts w:ascii="Times New Roman" w:eastAsia="Aptos" w:hAnsi="Times New Roman" w:cs="Times New Roman"/>
          <w:color w:val="000000" w:themeColor="text1"/>
        </w:rPr>
        <w:t xml:space="preserve">. </w:t>
      </w:r>
      <w:r w:rsidR="2A15993B" w:rsidRPr="00011684">
        <w:rPr>
          <w:rFonts w:ascii="Times New Roman" w:eastAsia="Aptos" w:hAnsi="Times New Roman" w:cs="Times New Roman"/>
          <w:color w:val="000000" w:themeColor="text1"/>
        </w:rPr>
        <w:t xml:space="preserve">TikTok users consent to the platform’s terms and conditions of service, </w:t>
      </w:r>
      <w:r w:rsidR="00877FFA" w:rsidRPr="00011684">
        <w:rPr>
          <w:rFonts w:ascii="Times New Roman" w:eastAsia="Aptos" w:hAnsi="Times New Roman" w:cs="Times New Roman"/>
          <w:color w:val="000000" w:themeColor="text1"/>
        </w:rPr>
        <w:t>which states that</w:t>
      </w:r>
      <w:r w:rsidR="2A15993B" w:rsidRPr="00011684">
        <w:rPr>
          <w:rFonts w:ascii="Times New Roman" w:eastAsia="Aptos" w:hAnsi="Times New Roman" w:cs="Times New Roman"/>
          <w:color w:val="000000" w:themeColor="text1"/>
        </w:rPr>
        <w:t xml:space="preserve"> their public data </w:t>
      </w:r>
      <w:r w:rsidR="00877FFA" w:rsidRPr="00011684">
        <w:rPr>
          <w:rFonts w:ascii="Times New Roman" w:eastAsia="Aptos" w:hAnsi="Times New Roman" w:cs="Times New Roman"/>
          <w:color w:val="000000" w:themeColor="text1"/>
        </w:rPr>
        <w:t>may be</w:t>
      </w:r>
      <w:r w:rsidR="2A15993B" w:rsidRPr="00011684">
        <w:rPr>
          <w:rFonts w:ascii="Times New Roman" w:eastAsia="Aptos" w:hAnsi="Times New Roman" w:cs="Times New Roman"/>
          <w:color w:val="000000" w:themeColor="text1"/>
        </w:rPr>
        <w:t xml:space="preserve"> accessed by various and undeterminable third parties.</w:t>
      </w:r>
      <w:r w:rsidR="00002FBE" w:rsidRPr="00011684">
        <w:rPr>
          <w:rStyle w:val="FootnoteReference"/>
          <w:rFonts w:ascii="Times New Roman" w:eastAsia="Aptos" w:hAnsi="Times New Roman" w:cs="Times New Roman"/>
          <w:color w:val="000000" w:themeColor="text1"/>
        </w:rPr>
        <w:footnoteReference w:id="117"/>
      </w:r>
      <w:r w:rsidR="2A15993B" w:rsidRPr="00011684">
        <w:rPr>
          <w:rFonts w:ascii="Times New Roman" w:eastAsia="Aptos" w:hAnsi="Times New Roman" w:cs="Times New Roman"/>
          <w:color w:val="000000" w:themeColor="text1"/>
        </w:rPr>
        <w:t xml:space="preserve"> In line with the methodologies of previous media studies such as Herrick et al, the only posts </w:t>
      </w:r>
      <w:r w:rsidR="00E2653B" w:rsidRPr="00011684">
        <w:rPr>
          <w:rFonts w:ascii="Times New Roman" w:eastAsia="Aptos" w:hAnsi="Times New Roman" w:cs="Times New Roman"/>
          <w:color w:val="000000" w:themeColor="text1"/>
        </w:rPr>
        <w:t xml:space="preserve">that will be </w:t>
      </w:r>
      <w:proofErr w:type="spellStart"/>
      <w:r w:rsidR="001D2E8A" w:rsidRPr="00011684">
        <w:rPr>
          <w:rFonts w:ascii="Times New Roman" w:eastAsia="Aptos" w:hAnsi="Times New Roman" w:cs="Times New Roman"/>
          <w:color w:val="000000" w:themeColor="text1"/>
        </w:rPr>
        <w:t>analy</w:t>
      </w:r>
      <w:r w:rsidR="00CB321D">
        <w:rPr>
          <w:rFonts w:ascii="Times New Roman" w:eastAsia="Aptos" w:hAnsi="Times New Roman" w:cs="Times New Roman"/>
          <w:color w:val="000000" w:themeColor="text1"/>
        </w:rPr>
        <w:t>s</w:t>
      </w:r>
      <w:r w:rsidR="001D2E8A" w:rsidRPr="00011684">
        <w:rPr>
          <w:rFonts w:ascii="Times New Roman" w:eastAsia="Aptos" w:hAnsi="Times New Roman" w:cs="Times New Roman"/>
          <w:color w:val="000000" w:themeColor="text1"/>
        </w:rPr>
        <w:t>ed</w:t>
      </w:r>
      <w:proofErr w:type="spellEnd"/>
      <w:r w:rsidR="00E2653B" w:rsidRPr="00011684">
        <w:rPr>
          <w:rFonts w:ascii="Times New Roman" w:eastAsia="Aptos" w:hAnsi="Times New Roman" w:cs="Times New Roman"/>
          <w:color w:val="000000" w:themeColor="text1"/>
        </w:rPr>
        <w:t xml:space="preserve"> will be</w:t>
      </w:r>
      <w:r w:rsidR="2A15993B" w:rsidRPr="00011684">
        <w:rPr>
          <w:rFonts w:ascii="Times New Roman" w:eastAsia="Aptos" w:hAnsi="Times New Roman" w:cs="Times New Roman"/>
          <w:color w:val="000000" w:themeColor="text1"/>
        </w:rPr>
        <w:t xml:space="preserve"> </w:t>
      </w:r>
      <w:r w:rsidR="00E2653B" w:rsidRPr="00011684">
        <w:rPr>
          <w:rFonts w:ascii="Times New Roman" w:eastAsia="Aptos" w:hAnsi="Times New Roman" w:cs="Times New Roman"/>
          <w:color w:val="000000" w:themeColor="text1"/>
        </w:rPr>
        <w:t xml:space="preserve">the ones that are </w:t>
      </w:r>
      <w:r w:rsidR="2A15993B" w:rsidRPr="00011684">
        <w:rPr>
          <w:rFonts w:ascii="Times New Roman" w:eastAsia="Aptos" w:hAnsi="Times New Roman" w:cs="Times New Roman"/>
          <w:color w:val="000000" w:themeColor="text1"/>
        </w:rPr>
        <w:t xml:space="preserve">publicly available and downloadable, as these sharing settings suggest the creator’s intent was for their content to be shared with the public. </w:t>
      </w:r>
    </w:p>
    <w:p w14:paraId="531B8247" w14:textId="750D6EB6" w:rsidR="21C9E158" w:rsidRPr="00011684" w:rsidRDefault="325DBF17" w:rsidP="003F465A">
      <w:pPr>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However, users may not </w:t>
      </w:r>
      <w:r w:rsidR="00E2653B" w:rsidRPr="00011684">
        <w:rPr>
          <w:rFonts w:ascii="Times New Roman" w:eastAsia="Aptos" w:hAnsi="Times New Roman" w:cs="Times New Roman"/>
          <w:color w:val="000000" w:themeColor="text1"/>
        </w:rPr>
        <w:t>intend</w:t>
      </w:r>
      <w:r w:rsidRPr="00011684">
        <w:rPr>
          <w:rFonts w:ascii="Times New Roman" w:eastAsia="Aptos" w:hAnsi="Times New Roman" w:cs="Times New Roman"/>
          <w:color w:val="000000" w:themeColor="text1"/>
        </w:rPr>
        <w:t xml:space="preserve"> for their public videos to be evaluated in academic research, which proposes an additional ethical consideration. </w:t>
      </w:r>
      <w:r w:rsidR="79A36ED7" w:rsidRPr="00011684">
        <w:rPr>
          <w:rFonts w:ascii="Times New Roman" w:eastAsia="Aptos" w:hAnsi="Times New Roman" w:cs="Times New Roman"/>
          <w:color w:val="000000" w:themeColor="text1"/>
        </w:rPr>
        <w:t xml:space="preserve">As a result, any usernames or information that could be used to identify the content creators </w:t>
      </w:r>
      <w:r w:rsidR="00E2653B" w:rsidRPr="00011684">
        <w:rPr>
          <w:rFonts w:ascii="Times New Roman" w:eastAsia="Aptos" w:hAnsi="Times New Roman" w:cs="Times New Roman"/>
          <w:color w:val="000000" w:themeColor="text1"/>
        </w:rPr>
        <w:t>will</w:t>
      </w:r>
      <w:r w:rsidR="6A88EB0F" w:rsidRPr="00011684">
        <w:rPr>
          <w:rFonts w:ascii="Times New Roman" w:eastAsia="Aptos" w:hAnsi="Times New Roman" w:cs="Times New Roman"/>
          <w:color w:val="000000" w:themeColor="text1"/>
        </w:rPr>
        <w:t xml:space="preserve"> be</w:t>
      </w:r>
      <w:r w:rsidR="79A36ED7" w:rsidRPr="00011684">
        <w:rPr>
          <w:rFonts w:ascii="Times New Roman" w:eastAsia="Aptos" w:hAnsi="Times New Roman" w:cs="Times New Roman"/>
          <w:color w:val="000000" w:themeColor="text1"/>
        </w:rPr>
        <w:t xml:space="preserve"> excluded to ensure the users' identities remain anonymous and protected.</w:t>
      </w:r>
      <w:r w:rsidR="2A15993B" w:rsidRPr="00011684">
        <w:rPr>
          <w:rFonts w:ascii="Times New Roman" w:eastAsia="Aptos" w:hAnsi="Times New Roman" w:cs="Times New Roman"/>
          <w:color w:val="000000" w:themeColor="text1"/>
        </w:rPr>
        <w:t xml:space="preserve"> </w:t>
      </w:r>
      <w:r w:rsidR="00395BDA" w:rsidRPr="00011684">
        <w:rPr>
          <w:rFonts w:ascii="Times New Roman" w:eastAsia="Aptos" w:hAnsi="Times New Roman" w:cs="Times New Roman"/>
          <w:color w:val="000000" w:themeColor="text1"/>
        </w:rPr>
        <w:t xml:space="preserve">In addition, </w:t>
      </w:r>
      <w:r w:rsidR="00661A16" w:rsidRPr="00011684">
        <w:rPr>
          <w:rFonts w:ascii="Times New Roman" w:eastAsia="Aptos" w:hAnsi="Times New Roman" w:cs="Times New Roman"/>
          <w:color w:val="000000" w:themeColor="text1"/>
        </w:rPr>
        <w:t xml:space="preserve">the National Committee for Research Ethics in the Social Sciences and the Humanities state that </w:t>
      </w:r>
      <w:r w:rsidR="00395BDA" w:rsidRPr="00011684">
        <w:rPr>
          <w:rFonts w:ascii="Times New Roman" w:eastAsia="Aptos" w:hAnsi="Times New Roman" w:cs="Times New Roman"/>
          <w:color w:val="000000" w:themeColor="text1"/>
        </w:rPr>
        <w:t>‘Researchers must protect personal integrity, preserve individual freedom and self-determination, respect privacy and family life, and safeguard against harm and unreasonable strain’</w:t>
      </w:r>
      <w:r w:rsidR="00661A16" w:rsidRPr="00011684">
        <w:rPr>
          <w:rFonts w:ascii="Times New Roman" w:eastAsia="Aptos" w:hAnsi="Times New Roman" w:cs="Times New Roman"/>
          <w:color w:val="000000" w:themeColor="text1"/>
        </w:rPr>
        <w:t>.</w:t>
      </w:r>
      <w:r w:rsidR="00661A16" w:rsidRPr="00011684">
        <w:rPr>
          <w:rStyle w:val="FootnoteReference"/>
          <w:rFonts w:ascii="Times New Roman" w:eastAsia="Aptos" w:hAnsi="Times New Roman" w:cs="Times New Roman"/>
          <w:color w:val="000000" w:themeColor="text1"/>
        </w:rPr>
        <w:footnoteReference w:id="118"/>
      </w:r>
      <w:r w:rsidR="00E2653B" w:rsidRPr="00011684">
        <w:rPr>
          <w:rFonts w:ascii="Times New Roman" w:eastAsia="Aptos" w:hAnsi="Times New Roman" w:cs="Times New Roman"/>
          <w:color w:val="000000" w:themeColor="text1"/>
        </w:rPr>
        <w:t xml:space="preserve"> This research will follow this advice by ensuring the anonymity of the creators of the videos.</w:t>
      </w:r>
    </w:p>
    <w:p w14:paraId="73FD4CF1" w14:textId="062E09AC" w:rsidR="00F62357" w:rsidRPr="002727CD" w:rsidRDefault="00F62357" w:rsidP="007843F2">
      <w:pPr>
        <w:pStyle w:val="Heading2"/>
        <w:numPr>
          <w:ilvl w:val="0"/>
          <w:numId w:val="8"/>
        </w:numPr>
        <w:rPr>
          <w:rFonts w:ascii="Times New Roman" w:hAnsi="Times New Roman" w:cs="Times New Roman"/>
          <w:b/>
          <w:bCs/>
          <w:color w:val="000000" w:themeColor="text1"/>
          <w:sz w:val="24"/>
          <w:szCs w:val="24"/>
          <w:lang w:val="en-GB"/>
        </w:rPr>
      </w:pPr>
      <w:r w:rsidRPr="002727CD">
        <w:rPr>
          <w:rFonts w:ascii="Times New Roman" w:hAnsi="Times New Roman" w:cs="Times New Roman"/>
          <w:b/>
          <w:bCs/>
          <w:color w:val="000000" w:themeColor="text1"/>
          <w:sz w:val="24"/>
          <w:szCs w:val="24"/>
          <w:lang w:val="en-GB"/>
        </w:rPr>
        <w:t>Researcher Positionality</w:t>
      </w:r>
    </w:p>
    <w:p w14:paraId="577DAC1D" w14:textId="68278F2F" w:rsidR="00F62357" w:rsidRPr="00011684" w:rsidRDefault="00F62357"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Furthermore, researcher positionality is a key component of why a reflexive thematic analysis was the appropriate methodological choice for this research. In their article analysing </w:t>
      </w:r>
      <w:r w:rsidRPr="00011684">
        <w:rPr>
          <w:rFonts w:ascii="Times New Roman" w:eastAsia="Aptos" w:hAnsi="Times New Roman" w:cs="Times New Roman"/>
          <w:color w:val="000000" w:themeColor="text1"/>
          <w:lang w:val="en-GB"/>
        </w:rPr>
        <w:lastRenderedPageBreak/>
        <w:t xml:space="preserve">the ‘OK Boomer’ Meme, Anderson and </w:t>
      </w:r>
      <w:proofErr w:type="spellStart"/>
      <w:r w:rsidRPr="00011684">
        <w:rPr>
          <w:rFonts w:ascii="Times New Roman" w:eastAsia="Aptos" w:hAnsi="Times New Roman" w:cs="Times New Roman"/>
          <w:color w:val="000000" w:themeColor="text1"/>
          <w:lang w:val="en-GB"/>
        </w:rPr>
        <w:t>Keehn</w:t>
      </w:r>
      <w:proofErr w:type="spellEnd"/>
      <w:r w:rsidRPr="00011684">
        <w:rPr>
          <w:rFonts w:ascii="Times New Roman" w:eastAsia="Aptos" w:hAnsi="Times New Roman" w:cs="Times New Roman"/>
          <w:color w:val="000000" w:themeColor="text1"/>
          <w:lang w:val="en-GB"/>
        </w:rPr>
        <w:t xml:space="preserve"> argue that ‘Millennial scholars and educators are uniquely positioned to serve as a bridge between organic intellectual </w:t>
      </w:r>
      <w:proofErr w:type="spellStart"/>
      <w:r w:rsidRPr="00011684">
        <w:rPr>
          <w:rFonts w:ascii="Times New Roman" w:eastAsia="Aptos" w:hAnsi="Times New Roman" w:cs="Times New Roman"/>
          <w:color w:val="000000" w:themeColor="text1"/>
          <w:lang w:val="en-GB"/>
        </w:rPr>
        <w:t>memographic</w:t>
      </w:r>
      <w:proofErr w:type="spellEnd"/>
      <w:r w:rsidRPr="00011684">
        <w:rPr>
          <w:rFonts w:ascii="Times New Roman" w:eastAsia="Aptos" w:hAnsi="Times New Roman" w:cs="Times New Roman"/>
          <w:color w:val="000000" w:themeColor="text1"/>
          <w:lang w:val="en-GB"/>
        </w:rPr>
        <w:t xml:space="preserve"> practice, and academic theori</w:t>
      </w:r>
      <w:r w:rsidR="00CB321D">
        <w:rPr>
          <w:rFonts w:ascii="Times New Roman" w:eastAsia="Aptos" w:hAnsi="Times New Roman" w:cs="Times New Roman"/>
          <w:color w:val="000000" w:themeColor="text1"/>
          <w:lang w:val="en-GB"/>
        </w:rPr>
        <w:t>s</w:t>
      </w:r>
      <w:r w:rsidRPr="00011684">
        <w:rPr>
          <w:rFonts w:ascii="Times New Roman" w:eastAsia="Aptos" w:hAnsi="Times New Roman" w:cs="Times New Roman"/>
          <w:color w:val="000000" w:themeColor="text1"/>
          <w:lang w:val="en-GB"/>
        </w:rPr>
        <w:t>ing’.</w:t>
      </w:r>
      <w:r w:rsidRPr="00011684">
        <w:rPr>
          <w:rStyle w:val="FootnoteReference"/>
          <w:rFonts w:ascii="Times New Roman" w:eastAsia="Aptos" w:hAnsi="Times New Roman" w:cs="Times New Roman"/>
          <w:color w:val="000000" w:themeColor="text1"/>
          <w:lang w:val="en-GB"/>
        </w:rPr>
        <w:footnoteReference w:id="119"/>
      </w:r>
      <w:r w:rsidRPr="00011684">
        <w:rPr>
          <w:rFonts w:ascii="Times New Roman" w:eastAsia="Aptos" w:hAnsi="Times New Roman" w:cs="Times New Roman"/>
          <w:color w:val="000000" w:themeColor="text1"/>
          <w:vertAlign w:val="superscript"/>
          <w:lang w:val="en-GB"/>
        </w:rPr>
        <w:t xml:space="preserve"> </w:t>
      </w:r>
      <w:r w:rsidRPr="00011684">
        <w:rPr>
          <w:rFonts w:ascii="Times New Roman" w:eastAsia="Aptos" w:hAnsi="Times New Roman" w:cs="Times New Roman"/>
          <w:color w:val="000000" w:themeColor="text1"/>
          <w:lang w:val="en-GB"/>
        </w:rPr>
        <w:t xml:space="preserve">In addition, Anderson and </w:t>
      </w:r>
      <w:proofErr w:type="spellStart"/>
      <w:r w:rsidRPr="00011684">
        <w:rPr>
          <w:rFonts w:ascii="Times New Roman" w:eastAsia="Aptos" w:hAnsi="Times New Roman" w:cs="Times New Roman"/>
          <w:color w:val="000000" w:themeColor="text1"/>
          <w:lang w:val="en-GB"/>
        </w:rPr>
        <w:t>Keehn</w:t>
      </w:r>
      <w:proofErr w:type="spellEnd"/>
      <w:r w:rsidRPr="00011684">
        <w:rPr>
          <w:rFonts w:ascii="Times New Roman" w:eastAsia="Aptos" w:hAnsi="Times New Roman" w:cs="Times New Roman"/>
          <w:color w:val="000000" w:themeColor="text1"/>
          <w:lang w:val="en-GB"/>
        </w:rPr>
        <w:t xml:space="preserve"> describe how ’meme-fluent’ educators can effectively analyse the implicit meanings and consequences of social media discourse amongst users, with memes serving as a point from which deeper critical analysis can be performed. Generation Z are known as ‘digital natives’, being one of the first generations to be surrounded by technology and the online world for their entire lives, and thus being fluent in the digital language of the internet.</w:t>
      </w:r>
      <w:r w:rsidRPr="00011684">
        <w:rPr>
          <w:rStyle w:val="FootnoteReference"/>
          <w:rFonts w:ascii="Times New Roman" w:eastAsia="Aptos" w:hAnsi="Times New Roman" w:cs="Times New Roman"/>
          <w:color w:val="000000" w:themeColor="text1"/>
          <w:lang w:val="en-GB"/>
        </w:rPr>
        <w:footnoteReference w:id="120"/>
      </w:r>
      <w:r w:rsidRPr="00011684">
        <w:rPr>
          <w:rFonts w:ascii="Times New Roman" w:eastAsia="Aptos" w:hAnsi="Times New Roman" w:cs="Times New Roman"/>
          <w:color w:val="000000" w:themeColor="text1"/>
          <w:lang w:val="en-GB"/>
        </w:rPr>
        <w:t xml:space="preserve">  </w:t>
      </w:r>
    </w:p>
    <w:p w14:paraId="1977C73B" w14:textId="33D218EA" w:rsidR="007843F2" w:rsidRDefault="00F62357" w:rsidP="003F465A">
      <w:pPr>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Furthermore, I have been a user of TikTok since 2020 and have a preexisting understanding of the app, the </w:t>
      </w:r>
      <w:proofErr w:type="spellStart"/>
      <w:r w:rsidRPr="00011684">
        <w:rPr>
          <w:rFonts w:ascii="Times New Roman" w:eastAsia="Aptos" w:hAnsi="Times New Roman" w:cs="Times New Roman"/>
          <w:color w:val="000000" w:themeColor="text1"/>
          <w:lang w:val="en-GB"/>
        </w:rPr>
        <w:t>memographic</w:t>
      </w:r>
      <w:proofErr w:type="spellEnd"/>
      <w:r w:rsidRPr="00011684">
        <w:rPr>
          <w:rFonts w:ascii="Times New Roman" w:eastAsia="Aptos" w:hAnsi="Times New Roman" w:cs="Times New Roman"/>
          <w:color w:val="000000" w:themeColor="text1"/>
          <w:lang w:val="en-GB"/>
        </w:rPr>
        <w:t xml:space="preserve"> content and ongoing viral themes. I have witnessed firsthand its progression and development both in terms of popularity and in content, chiefly in its evolution from humorous dancing videos, to ultra-specified ’niches’ and sub-communities. Furthermore, I am a user with an interest in the New Age, both online and offline, and have been consuming media within the New Age subculture on TikTok for some time now. In this way, as a Gen Z academic and TikTok user, I am more likely to understand, perceive and comment on particular notions, subtle means of communication such as </w:t>
      </w:r>
      <w:proofErr w:type="spellStart"/>
      <w:r w:rsidRPr="00011684">
        <w:rPr>
          <w:rFonts w:ascii="Times New Roman" w:eastAsia="Aptos" w:hAnsi="Times New Roman" w:cs="Times New Roman"/>
          <w:color w:val="000000" w:themeColor="text1"/>
          <w:lang w:val="en-GB"/>
        </w:rPr>
        <w:t>memographic</w:t>
      </w:r>
      <w:proofErr w:type="spellEnd"/>
      <w:r w:rsidRPr="00011684">
        <w:rPr>
          <w:rFonts w:ascii="Times New Roman" w:eastAsia="Aptos" w:hAnsi="Times New Roman" w:cs="Times New Roman"/>
          <w:color w:val="000000" w:themeColor="text1"/>
          <w:lang w:val="en-GB"/>
        </w:rPr>
        <w:t xml:space="preserve"> communication and viral themes within TikTok videos, and relating to broad themes and current debates within New Age content on TikTok.</w:t>
      </w:r>
    </w:p>
    <w:p w14:paraId="1235C4F8" w14:textId="1A450336" w:rsidR="001E3E03" w:rsidRPr="00011684" w:rsidRDefault="007843F2" w:rsidP="007843F2">
      <w:pPr>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br w:type="page"/>
      </w:r>
    </w:p>
    <w:p w14:paraId="2420AE11" w14:textId="758AA534" w:rsidR="00485057" w:rsidRDefault="0037281C" w:rsidP="003F465A">
      <w:pPr>
        <w:pStyle w:val="Heading1"/>
        <w:spacing w:after="0"/>
        <w:jc w:val="center"/>
        <w:rPr>
          <w:rFonts w:ascii="Times New Roman" w:hAnsi="Times New Roman" w:cs="Times New Roman"/>
          <w:b/>
          <w:bCs/>
          <w:color w:val="000000" w:themeColor="text1"/>
          <w:sz w:val="28"/>
          <w:szCs w:val="28"/>
          <w:u w:val="single"/>
          <w:lang w:val="en-GB"/>
        </w:rPr>
      </w:pPr>
      <w:r w:rsidRPr="002727CD">
        <w:rPr>
          <w:rFonts w:ascii="Times New Roman" w:hAnsi="Times New Roman" w:cs="Times New Roman"/>
          <w:b/>
          <w:bCs/>
          <w:color w:val="000000" w:themeColor="text1"/>
          <w:sz w:val="28"/>
          <w:szCs w:val="28"/>
          <w:u w:val="single"/>
          <w:lang w:val="en-GB"/>
        </w:rPr>
        <w:lastRenderedPageBreak/>
        <w:t>Results</w:t>
      </w:r>
      <w:r w:rsidR="00464915" w:rsidRPr="002727CD">
        <w:rPr>
          <w:rFonts w:ascii="Times New Roman" w:hAnsi="Times New Roman" w:cs="Times New Roman"/>
          <w:b/>
          <w:bCs/>
          <w:color w:val="000000" w:themeColor="text1"/>
          <w:sz w:val="28"/>
          <w:szCs w:val="28"/>
          <w:u w:val="single"/>
          <w:lang w:val="en-GB"/>
        </w:rPr>
        <w:t xml:space="preserve"> and Discussion</w:t>
      </w:r>
    </w:p>
    <w:p w14:paraId="27B14BA1" w14:textId="6245F3EF" w:rsidR="002727CD" w:rsidRPr="002727CD" w:rsidRDefault="002727CD" w:rsidP="00736724">
      <w:pPr>
        <w:pStyle w:val="ListParagraph"/>
        <w:numPr>
          <w:ilvl w:val="0"/>
          <w:numId w:val="6"/>
        </w:numPr>
        <w:spacing w:before="240"/>
        <w:rPr>
          <w:rFonts w:ascii="Times New Roman" w:hAnsi="Times New Roman" w:cs="Times New Roman"/>
          <w:b/>
          <w:bCs/>
          <w:lang w:val="en-GB"/>
        </w:rPr>
      </w:pPr>
      <w:r w:rsidRPr="002727CD">
        <w:rPr>
          <w:rFonts w:ascii="Times New Roman" w:hAnsi="Times New Roman" w:cs="Times New Roman"/>
          <w:b/>
          <w:bCs/>
          <w:lang w:val="en-GB"/>
        </w:rPr>
        <w:t>Introduction</w:t>
      </w:r>
    </w:p>
    <w:p w14:paraId="3444CCA9" w14:textId="63E911EE" w:rsidR="00711FB0" w:rsidRDefault="002A43A3" w:rsidP="003F465A">
      <w:pPr>
        <w:spacing w:after="0" w:line="480"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rPr>
        <w:tab/>
        <w:t xml:space="preserve">The following section is a detailed breakdown of the analytic process during this qualitative study. </w:t>
      </w:r>
      <w:r w:rsidR="00711FB0" w:rsidRPr="00011684">
        <w:rPr>
          <w:rFonts w:ascii="Times New Roman" w:eastAsia="Aptos" w:hAnsi="Times New Roman" w:cs="Times New Roman"/>
          <w:color w:val="000000" w:themeColor="text1"/>
          <w:lang w:val="en-GB"/>
        </w:rPr>
        <w:t>This section details the research findings obtained through reflexive thematic analysis, beginning with the breakdown of themes identified in TikTok videos</w:t>
      </w:r>
      <w:r w:rsidR="00996403" w:rsidRPr="00011684">
        <w:rPr>
          <w:rFonts w:ascii="Times New Roman" w:eastAsia="Aptos" w:hAnsi="Times New Roman" w:cs="Times New Roman"/>
          <w:color w:val="000000" w:themeColor="text1"/>
          <w:lang w:val="en-GB"/>
        </w:rPr>
        <w:t xml:space="preserve"> and </w:t>
      </w:r>
      <w:r w:rsidR="00682C35">
        <w:rPr>
          <w:rFonts w:ascii="Times New Roman" w:eastAsia="Aptos" w:hAnsi="Times New Roman" w:cs="Times New Roman"/>
          <w:color w:val="000000" w:themeColor="text1"/>
          <w:lang w:val="en-GB"/>
        </w:rPr>
        <w:t>briefly</w:t>
      </w:r>
      <w:r w:rsidR="00AD14DC" w:rsidRPr="00011684">
        <w:rPr>
          <w:rFonts w:ascii="Times New Roman" w:eastAsia="Aptos" w:hAnsi="Times New Roman" w:cs="Times New Roman"/>
          <w:color w:val="000000" w:themeColor="text1"/>
          <w:lang w:val="en-GB"/>
        </w:rPr>
        <w:t xml:space="preserve"> </w:t>
      </w:r>
      <w:r w:rsidR="00C030AE" w:rsidRPr="00011684">
        <w:rPr>
          <w:rFonts w:ascii="Times New Roman" w:eastAsia="Aptos" w:hAnsi="Times New Roman" w:cs="Times New Roman"/>
          <w:color w:val="000000" w:themeColor="text1"/>
          <w:lang w:val="en-GB"/>
        </w:rPr>
        <w:t>not</w:t>
      </w:r>
      <w:r w:rsidR="00682C35">
        <w:rPr>
          <w:rFonts w:ascii="Times New Roman" w:eastAsia="Aptos" w:hAnsi="Times New Roman" w:cs="Times New Roman"/>
          <w:color w:val="000000" w:themeColor="text1"/>
          <w:lang w:val="en-GB"/>
        </w:rPr>
        <w:t>ing</w:t>
      </w:r>
      <w:r w:rsidR="00C030AE" w:rsidRPr="00011684">
        <w:rPr>
          <w:rFonts w:ascii="Times New Roman" w:eastAsia="Aptos" w:hAnsi="Times New Roman" w:cs="Times New Roman"/>
          <w:color w:val="000000" w:themeColor="text1"/>
          <w:lang w:val="en-GB"/>
        </w:rPr>
        <w:t xml:space="preserve"> regarding how the methodology shifted throughout the research. </w:t>
      </w:r>
      <w:r w:rsidR="000C3A3D" w:rsidRPr="00011684">
        <w:rPr>
          <w:rFonts w:ascii="Times New Roman" w:eastAsia="Aptos" w:hAnsi="Times New Roman" w:cs="Times New Roman"/>
          <w:color w:val="000000" w:themeColor="text1"/>
          <w:lang w:val="en-GB"/>
        </w:rPr>
        <w:t xml:space="preserve">The thematic analysis of the videos found on TikTok </w:t>
      </w:r>
      <w:r w:rsidR="00E816BD" w:rsidRPr="00011684">
        <w:rPr>
          <w:rFonts w:ascii="Times New Roman" w:eastAsia="Aptos" w:hAnsi="Times New Roman" w:cs="Times New Roman"/>
          <w:color w:val="000000" w:themeColor="text1"/>
          <w:lang w:val="en-GB"/>
        </w:rPr>
        <w:t xml:space="preserve">involved using </w:t>
      </w:r>
      <w:r w:rsidR="00754D69" w:rsidRPr="00011684">
        <w:rPr>
          <w:rFonts w:ascii="Times New Roman" w:eastAsia="Aptos" w:hAnsi="Times New Roman" w:cs="Times New Roman"/>
          <w:color w:val="000000" w:themeColor="text1"/>
          <w:lang w:val="en-GB"/>
        </w:rPr>
        <w:t>interpretation</w:t>
      </w:r>
      <w:r w:rsidR="00D67BA1" w:rsidRPr="00011684">
        <w:rPr>
          <w:rFonts w:ascii="Times New Roman" w:eastAsia="Aptos" w:hAnsi="Times New Roman" w:cs="Times New Roman"/>
          <w:color w:val="000000" w:themeColor="text1"/>
          <w:lang w:val="en-GB"/>
        </w:rPr>
        <w:t xml:space="preserve"> and existing theory and literature</w:t>
      </w:r>
      <w:r w:rsidR="00754D69" w:rsidRPr="00011684">
        <w:rPr>
          <w:rFonts w:ascii="Times New Roman" w:eastAsia="Aptos" w:hAnsi="Times New Roman" w:cs="Times New Roman"/>
          <w:color w:val="000000" w:themeColor="text1"/>
          <w:lang w:val="en-GB"/>
        </w:rPr>
        <w:t xml:space="preserve"> </w:t>
      </w:r>
      <w:r w:rsidR="006C69D0" w:rsidRPr="00011684">
        <w:rPr>
          <w:rFonts w:ascii="Times New Roman" w:eastAsia="Aptos" w:hAnsi="Times New Roman" w:cs="Times New Roman"/>
          <w:color w:val="000000" w:themeColor="text1"/>
          <w:lang w:val="en-GB"/>
        </w:rPr>
        <w:t>to</w:t>
      </w:r>
      <w:r w:rsidR="00703408" w:rsidRPr="00011684">
        <w:rPr>
          <w:rFonts w:ascii="Times New Roman" w:eastAsia="Aptos" w:hAnsi="Times New Roman" w:cs="Times New Roman"/>
          <w:color w:val="000000" w:themeColor="text1"/>
          <w:lang w:val="en-GB"/>
        </w:rPr>
        <w:t xml:space="preserve"> </w:t>
      </w:r>
      <w:r w:rsidR="008359D0" w:rsidRPr="00011684">
        <w:rPr>
          <w:rFonts w:ascii="Times New Roman" w:eastAsia="Aptos" w:hAnsi="Times New Roman" w:cs="Times New Roman"/>
          <w:color w:val="000000" w:themeColor="text1"/>
          <w:lang w:val="en-GB"/>
        </w:rPr>
        <w:t xml:space="preserve">construct </w:t>
      </w:r>
      <w:r w:rsidR="004A701E" w:rsidRPr="00011684">
        <w:rPr>
          <w:rFonts w:ascii="Times New Roman" w:eastAsia="Aptos" w:hAnsi="Times New Roman" w:cs="Times New Roman"/>
          <w:color w:val="000000" w:themeColor="text1"/>
          <w:lang w:val="en-GB"/>
        </w:rPr>
        <w:t>meaning from the data patterns</w:t>
      </w:r>
      <w:r w:rsidR="00E86F41" w:rsidRPr="00011684">
        <w:rPr>
          <w:rFonts w:ascii="Times New Roman" w:eastAsia="Aptos" w:hAnsi="Times New Roman" w:cs="Times New Roman"/>
          <w:color w:val="000000" w:themeColor="text1"/>
          <w:lang w:val="en-GB"/>
        </w:rPr>
        <w:t>.</w:t>
      </w:r>
      <w:r w:rsidR="00682C35">
        <w:rPr>
          <w:rFonts w:ascii="Times New Roman" w:eastAsia="Aptos" w:hAnsi="Times New Roman" w:cs="Times New Roman"/>
          <w:color w:val="000000" w:themeColor="text1"/>
          <w:lang w:val="en-GB"/>
        </w:rPr>
        <w:t xml:space="preserve"> </w:t>
      </w:r>
      <w:r w:rsidR="00E816BD" w:rsidRPr="00011684">
        <w:rPr>
          <w:rFonts w:ascii="Times New Roman" w:hAnsi="Times New Roman" w:cs="Times New Roman"/>
          <w:color w:val="000000"/>
          <w:shd w:val="clear" w:color="auto" w:fill="FFFFFF"/>
        </w:rPr>
        <w:t>The</w:t>
      </w:r>
      <w:r w:rsidR="005C726E" w:rsidRPr="00011684">
        <w:rPr>
          <w:rFonts w:ascii="Times New Roman" w:hAnsi="Times New Roman" w:cs="Times New Roman"/>
          <w:color w:val="000000"/>
          <w:shd w:val="clear" w:color="auto" w:fill="FFFFFF"/>
        </w:rPr>
        <w:t xml:space="preserve"> research questions the study sought to answer were </w:t>
      </w:r>
      <w:r w:rsidR="00711FB0" w:rsidRPr="00011684">
        <w:rPr>
          <w:rFonts w:ascii="Times New Roman" w:hAnsi="Times New Roman" w:cs="Times New Roman"/>
          <w:color w:val="000000"/>
          <w:shd w:val="clear" w:color="auto" w:fill="FFFFFF"/>
        </w:rPr>
        <w:t xml:space="preserve">an investigation of the historical and cultural contexts surrounding the Age of Aquarius; the contemporary beliefs and understandings </w:t>
      </w:r>
      <w:r w:rsidR="00E816BD" w:rsidRPr="00011684">
        <w:rPr>
          <w:rFonts w:ascii="Times New Roman" w:hAnsi="Times New Roman" w:cs="Times New Roman"/>
          <w:color w:val="000000"/>
          <w:shd w:val="clear" w:color="auto" w:fill="FFFFFF"/>
        </w:rPr>
        <w:t>of</w:t>
      </w:r>
      <w:r w:rsidR="00711FB0" w:rsidRPr="00011684">
        <w:rPr>
          <w:rFonts w:ascii="Times New Roman" w:hAnsi="Times New Roman" w:cs="Times New Roman"/>
          <w:color w:val="000000"/>
          <w:shd w:val="clear" w:color="auto" w:fill="FFFFFF"/>
        </w:rPr>
        <w:t xml:space="preserve"> the concept, a</w:t>
      </w:r>
      <w:r w:rsidR="00E816BD" w:rsidRPr="00011684">
        <w:rPr>
          <w:rFonts w:ascii="Times New Roman" w:hAnsi="Times New Roman" w:cs="Times New Roman"/>
          <w:color w:val="000000"/>
          <w:shd w:val="clear" w:color="auto" w:fill="FFFFFF"/>
        </w:rPr>
        <w:t xml:space="preserve">nd the </w:t>
      </w:r>
      <w:r w:rsidR="00711FB0" w:rsidRPr="00011684">
        <w:rPr>
          <w:rFonts w:ascii="Times New Roman" w:hAnsi="Times New Roman" w:cs="Times New Roman"/>
          <w:color w:val="000000"/>
          <w:shd w:val="clear" w:color="auto" w:fill="FFFFFF"/>
        </w:rPr>
        <w:t>extent to which the Age of Aquarius is associated with astrolog</w:t>
      </w:r>
      <w:r w:rsidR="005C726E" w:rsidRPr="00011684">
        <w:rPr>
          <w:rFonts w:ascii="Times New Roman" w:hAnsi="Times New Roman" w:cs="Times New Roman"/>
          <w:color w:val="000000"/>
          <w:shd w:val="clear" w:color="auto" w:fill="FFFFFF"/>
        </w:rPr>
        <w:t>y</w:t>
      </w:r>
      <w:r w:rsidR="00E816BD" w:rsidRPr="00011684">
        <w:rPr>
          <w:rFonts w:ascii="Times New Roman" w:hAnsi="Times New Roman" w:cs="Times New Roman"/>
          <w:color w:val="000000"/>
          <w:shd w:val="clear" w:color="auto" w:fill="FFFFFF"/>
        </w:rPr>
        <w:t xml:space="preserve">, </w:t>
      </w:r>
      <w:r w:rsidR="005C726E" w:rsidRPr="00011684">
        <w:rPr>
          <w:rFonts w:ascii="Times New Roman" w:hAnsi="Times New Roman" w:cs="Times New Roman"/>
          <w:color w:val="000000"/>
          <w:shd w:val="clear" w:color="auto" w:fill="FFFFFF"/>
        </w:rPr>
        <w:t>conspirituality</w:t>
      </w:r>
      <w:r w:rsidR="00E816BD" w:rsidRPr="00011684">
        <w:rPr>
          <w:rFonts w:ascii="Times New Roman" w:hAnsi="Times New Roman" w:cs="Times New Roman"/>
          <w:color w:val="000000"/>
          <w:shd w:val="clear" w:color="auto" w:fill="FFFFFF"/>
        </w:rPr>
        <w:t>, and far-right beliefs on TikTok</w:t>
      </w:r>
      <w:r w:rsidR="00711FB0" w:rsidRPr="00011684">
        <w:rPr>
          <w:rFonts w:ascii="Times New Roman" w:hAnsi="Times New Roman" w:cs="Times New Roman"/>
          <w:color w:val="000000"/>
          <w:shd w:val="clear" w:color="auto" w:fill="FFFFFF"/>
        </w:rPr>
        <w:t>.</w:t>
      </w:r>
      <w:r w:rsidR="00AD14DC" w:rsidRPr="00011684">
        <w:rPr>
          <w:rFonts w:ascii="Times New Roman" w:eastAsia="Aptos" w:hAnsi="Times New Roman" w:cs="Times New Roman"/>
          <w:color w:val="000000" w:themeColor="text1"/>
          <w:lang w:val="en-GB"/>
        </w:rPr>
        <w:t xml:space="preserve"> </w:t>
      </w:r>
    </w:p>
    <w:p w14:paraId="53C04D82" w14:textId="013A8963" w:rsidR="002727CD" w:rsidRPr="002727CD" w:rsidRDefault="002727CD" w:rsidP="00736724">
      <w:pPr>
        <w:pStyle w:val="ListParagraph"/>
        <w:numPr>
          <w:ilvl w:val="0"/>
          <w:numId w:val="6"/>
        </w:numPr>
        <w:spacing w:before="240" w:line="480" w:lineRule="auto"/>
        <w:rPr>
          <w:rFonts w:ascii="Times New Roman" w:eastAsia="Aptos" w:hAnsi="Times New Roman" w:cs="Times New Roman"/>
          <w:b/>
          <w:bCs/>
          <w:color w:val="000000" w:themeColor="text1"/>
          <w:lang w:val="en-GB"/>
        </w:rPr>
      </w:pPr>
      <w:r w:rsidRPr="002727CD">
        <w:rPr>
          <w:rFonts w:ascii="Times New Roman" w:eastAsia="Aptos" w:hAnsi="Times New Roman" w:cs="Times New Roman"/>
          <w:b/>
          <w:bCs/>
          <w:color w:val="000000" w:themeColor="text1"/>
          <w:lang w:val="en-GB"/>
        </w:rPr>
        <w:t>Method</w:t>
      </w:r>
      <w:r>
        <w:rPr>
          <w:rFonts w:ascii="Times New Roman" w:eastAsia="Aptos" w:hAnsi="Times New Roman" w:cs="Times New Roman"/>
          <w:b/>
          <w:bCs/>
          <w:color w:val="000000" w:themeColor="text1"/>
          <w:lang w:val="en-GB"/>
        </w:rPr>
        <w:t>ology</w:t>
      </w:r>
      <w:r w:rsidRPr="002727CD">
        <w:rPr>
          <w:rFonts w:ascii="Times New Roman" w:eastAsia="Aptos" w:hAnsi="Times New Roman" w:cs="Times New Roman"/>
          <w:b/>
          <w:bCs/>
          <w:color w:val="000000" w:themeColor="text1"/>
          <w:lang w:val="en-GB"/>
        </w:rPr>
        <w:t xml:space="preserve"> Considerations</w:t>
      </w:r>
    </w:p>
    <w:p w14:paraId="2663216B" w14:textId="11EED50B" w:rsidR="00AD14DC" w:rsidRPr="00011684" w:rsidRDefault="002D6DDC"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Firstly, it</w:t>
      </w:r>
      <w:r w:rsidR="00AD14DC" w:rsidRPr="00011684">
        <w:rPr>
          <w:rFonts w:ascii="Times New Roman" w:eastAsia="Aptos" w:hAnsi="Times New Roman" w:cs="Times New Roman"/>
          <w:color w:val="000000" w:themeColor="text1"/>
          <w:lang w:val="en-GB"/>
        </w:rPr>
        <w:t xml:space="preserve"> is important to note that the sample size changed between the original methodology and the final study. Initially, the methodology planned to obtain a sample size of </w:t>
      </w:r>
      <w:r w:rsidR="00E816BD" w:rsidRPr="00011684">
        <w:rPr>
          <w:rFonts w:ascii="Times New Roman" w:eastAsia="Aptos" w:hAnsi="Times New Roman" w:cs="Times New Roman"/>
          <w:color w:val="000000" w:themeColor="text1"/>
          <w:lang w:val="en-GB"/>
        </w:rPr>
        <w:t>50</w:t>
      </w:r>
      <w:r w:rsidR="00AD14DC" w:rsidRPr="00011684">
        <w:rPr>
          <w:rFonts w:ascii="Times New Roman" w:eastAsia="Aptos" w:hAnsi="Times New Roman" w:cs="Times New Roman"/>
          <w:color w:val="000000" w:themeColor="text1"/>
          <w:lang w:val="en-GB"/>
        </w:rPr>
        <w:t xml:space="preserve"> videos. After researching and transcribing 21 videos on the Age of Aquarius hashtag, </w:t>
      </w:r>
      <w:r w:rsidR="00E816BD" w:rsidRPr="00011684">
        <w:rPr>
          <w:rFonts w:ascii="Times New Roman" w:eastAsia="Aptos" w:hAnsi="Times New Roman" w:cs="Times New Roman"/>
          <w:color w:val="000000" w:themeColor="text1"/>
          <w:lang w:val="en-GB"/>
        </w:rPr>
        <w:t>it was already possible to generate patterns of</w:t>
      </w:r>
      <w:r w:rsidR="00AD14DC" w:rsidRPr="00011684">
        <w:rPr>
          <w:rFonts w:ascii="Times New Roman" w:eastAsia="Aptos" w:hAnsi="Times New Roman" w:cs="Times New Roman"/>
          <w:color w:val="000000" w:themeColor="text1"/>
          <w:lang w:val="en-GB"/>
        </w:rPr>
        <w:t xml:space="preserve"> </w:t>
      </w:r>
      <w:r w:rsidR="0075173C" w:rsidRPr="00011684">
        <w:rPr>
          <w:rFonts w:ascii="Times New Roman" w:eastAsia="Aptos" w:hAnsi="Times New Roman" w:cs="Times New Roman"/>
          <w:color w:val="000000" w:themeColor="text1"/>
          <w:lang w:val="en-GB"/>
        </w:rPr>
        <w:t>meaning</w:t>
      </w:r>
      <w:r w:rsidR="00AD14DC" w:rsidRPr="00011684">
        <w:rPr>
          <w:rFonts w:ascii="Times New Roman" w:eastAsia="Aptos" w:hAnsi="Times New Roman" w:cs="Times New Roman"/>
          <w:color w:val="000000" w:themeColor="text1"/>
          <w:lang w:val="en-GB"/>
        </w:rPr>
        <w:t xml:space="preserve">. </w:t>
      </w:r>
      <w:r w:rsidR="00E816BD" w:rsidRPr="00011684">
        <w:rPr>
          <w:rFonts w:ascii="Times New Roman" w:eastAsia="Aptos" w:hAnsi="Times New Roman" w:cs="Times New Roman"/>
          <w:color w:val="000000" w:themeColor="text1"/>
          <w:lang w:val="en-GB"/>
        </w:rPr>
        <w:t>As the</w:t>
      </w:r>
      <w:r w:rsidR="00AD14DC" w:rsidRPr="00011684">
        <w:rPr>
          <w:rFonts w:ascii="Times New Roman" w:eastAsia="Aptos" w:hAnsi="Times New Roman" w:cs="Times New Roman"/>
          <w:color w:val="000000" w:themeColor="text1"/>
          <w:lang w:val="en-GB"/>
        </w:rPr>
        <w:t xml:space="preserve"> methodology was </w:t>
      </w:r>
      <w:r w:rsidR="00E816BD" w:rsidRPr="00011684">
        <w:rPr>
          <w:rFonts w:ascii="Times New Roman" w:eastAsia="Aptos" w:hAnsi="Times New Roman" w:cs="Times New Roman"/>
          <w:color w:val="000000" w:themeColor="text1"/>
          <w:lang w:val="en-GB"/>
        </w:rPr>
        <w:t xml:space="preserve">already </w:t>
      </w:r>
      <w:r w:rsidR="00AD14DC" w:rsidRPr="00011684">
        <w:rPr>
          <w:rFonts w:ascii="Times New Roman" w:eastAsia="Aptos" w:hAnsi="Times New Roman" w:cs="Times New Roman"/>
          <w:color w:val="000000" w:themeColor="text1"/>
          <w:lang w:val="en-GB"/>
        </w:rPr>
        <w:t xml:space="preserve">providing a significant amount of data, as well as a diverse range of themes, I decided that the data was sufficient and would provide meaningful results even with the smaller sample size. Whilst the smaller sample size may limit the representativeness of the study, it allowed for a more in-depth analysis of the themes that were present. Indeed, anthropologists Merrill and West argue that </w:t>
      </w:r>
      <w:r w:rsidR="00AD14DC" w:rsidRPr="00011684">
        <w:rPr>
          <w:rFonts w:ascii="Times New Roman" w:eastAsia="Aptos" w:hAnsi="Times New Roman" w:cs="Times New Roman"/>
          <w:color w:val="000000" w:themeColor="text1"/>
          <w:lang w:val="en-GB"/>
        </w:rPr>
        <w:lastRenderedPageBreak/>
        <w:t>within postmodern qualitative research, smaller samples are still able to provide detailed and significant material that illuminates a better understanding of topics.</w:t>
      </w:r>
      <w:r w:rsidR="00AD14DC" w:rsidRPr="00011684">
        <w:rPr>
          <w:rFonts w:ascii="Times New Roman" w:eastAsia="Aptos" w:hAnsi="Times New Roman" w:cs="Times New Roman"/>
          <w:color w:val="000000" w:themeColor="text1"/>
          <w:vertAlign w:val="superscript"/>
          <w:lang w:val="en-GB"/>
        </w:rPr>
        <w:footnoteReference w:id="121"/>
      </w:r>
      <w:r w:rsidR="00AD14DC" w:rsidRPr="00011684">
        <w:rPr>
          <w:rFonts w:ascii="Times New Roman" w:eastAsia="Aptos" w:hAnsi="Times New Roman" w:cs="Times New Roman"/>
          <w:color w:val="000000" w:themeColor="text1"/>
          <w:lang w:val="en-GB"/>
        </w:rPr>
        <w:t xml:space="preserve"> </w:t>
      </w:r>
    </w:p>
    <w:p w14:paraId="012F2C6A" w14:textId="5994C66E" w:rsidR="00CB2DF4" w:rsidRDefault="00AD14DC"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lang w:val="en-GB"/>
        </w:rPr>
        <w:t xml:space="preserve">Other important methodological considerations for the following discussion include the filtering and exclusion of any irrelevant videos that may have oversaturated or confused the data set (i.e., those that pertain to the traits of those with the zodiac sign Aquarius, rather than the concept of the Age of Aquarius itself). The users who created and voiced the following videos are not named in line with the methodological approach and the ethical guidelines set forth by the </w:t>
      </w:r>
      <w:r w:rsidRPr="00011684">
        <w:rPr>
          <w:rFonts w:ascii="Times New Roman" w:eastAsia="Aptos" w:hAnsi="Times New Roman" w:cs="Times New Roman"/>
          <w:color w:val="000000" w:themeColor="text1"/>
        </w:rPr>
        <w:t>Association of Internet Researchers in 2020</w:t>
      </w:r>
      <w:r w:rsidR="00103572" w:rsidRPr="00011684">
        <w:rPr>
          <w:rFonts w:ascii="Times New Roman" w:eastAsia="Aptos" w:hAnsi="Times New Roman" w:cs="Times New Roman"/>
          <w:color w:val="000000" w:themeColor="text1"/>
        </w:rPr>
        <w:t xml:space="preserve">, </w:t>
      </w:r>
      <w:r w:rsidR="006F622B" w:rsidRPr="00011684">
        <w:rPr>
          <w:rFonts w:ascii="Times New Roman" w:eastAsia="Aptos" w:hAnsi="Times New Roman" w:cs="Times New Roman"/>
          <w:color w:val="000000" w:themeColor="text1"/>
        </w:rPr>
        <w:t>which</w:t>
      </w:r>
      <w:r w:rsidR="00103572" w:rsidRPr="00011684">
        <w:rPr>
          <w:rFonts w:ascii="Times New Roman" w:eastAsia="Aptos" w:hAnsi="Times New Roman" w:cs="Times New Roman"/>
          <w:color w:val="000000" w:themeColor="text1"/>
        </w:rPr>
        <w:t xml:space="preserve"> advise</w:t>
      </w:r>
      <w:r w:rsidR="006F622B" w:rsidRPr="00011684">
        <w:rPr>
          <w:rFonts w:ascii="Times New Roman" w:eastAsia="Aptos" w:hAnsi="Times New Roman" w:cs="Times New Roman"/>
          <w:color w:val="000000" w:themeColor="text1"/>
        </w:rPr>
        <w:t>s</w:t>
      </w:r>
      <w:r w:rsidR="00103572" w:rsidRPr="00011684">
        <w:rPr>
          <w:rFonts w:ascii="Times New Roman" w:eastAsia="Aptos" w:hAnsi="Times New Roman" w:cs="Times New Roman"/>
          <w:color w:val="000000" w:themeColor="text1"/>
        </w:rPr>
        <w:t xml:space="preserve"> erring on the side of caution to protect the identities of users who may not be willing for their personal information to be used in a study</w:t>
      </w:r>
      <w:r w:rsidRPr="00011684">
        <w:rPr>
          <w:rFonts w:ascii="Times New Roman" w:eastAsia="Aptos" w:hAnsi="Times New Roman" w:cs="Times New Roman"/>
          <w:color w:val="000000" w:themeColor="text1"/>
        </w:rPr>
        <w:t>.</w:t>
      </w:r>
      <w:r w:rsidR="006B151A" w:rsidRPr="00011684">
        <w:rPr>
          <w:rStyle w:val="FootnoteReference"/>
          <w:rFonts w:ascii="Times New Roman" w:eastAsia="Aptos" w:hAnsi="Times New Roman" w:cs="Times New Roman"/>
          <w:color w:val="000000" w:themeColor="text1"/>
        </w:rPr>
        <w:footnoteReference w:id="122"/>
      </w:r>
      <w:r w:rsidRPr="00011684">
        <w:rPr>
          <w:rFonts w:ascii="Times New Roman" w:eastAsia="Aptos" w:hAnsi="Times New Roman" w:cs="Times New Roman"/>
          <w:color w:val="000000" w:themeColor="text1"/>
        </w:rPr>
        <w:t xml:space="preserve"> Instead, participants </w:t>
      </w:r>
      <w:r w:rsidR="00103572" w:rsidRPr="00011684">
        <w:rPr>
          <w:rFonts w:ascii="Times New Roman" w:eastAsia="Aptos" w:hAnsi="Times New Roman" w:cs="Times New Roman"/>
          <w:color w:val="000000" w:themeColor="text1"/>
        </w:rPr>
        <w:t>were</w:t>
      </w:r>
      <w:r w:rsidRPr="00011684">
        <w:rPr>
          <w:rFonts w:ascii="Times New Roman" w:eastAsia="Aptos" w:hAnsi="Times New Roman" w:cs="Times New Roman"/>
          <w:color w:val="000000" w:themeColor="text1"/>
        </w:rPr>
        <w:t xml:space="preserve"> given a unique identifying number, </w:t>
      </w:r>
      <w:r w:rsidR="0052403A" w:rsidRPr="00011684">
        <w:rPr>
          <w:rFonts w:ascii="Times New Roman" w:eastAsia="Aptos" w:hAnsi="Times New Roman" w:cs="Times New Roman"/>
          <w:color w:val="000000" w:themeColor="text1"/>
        </w:rPr>
        <w:t>denoted</w:t>
      </w:r>
      <w:r w:rsidRPr="00011684">
        <w:rPr>
          <w:rFonts w:ascii="Times New Roman" w:eastAsia="Aptos" w:hAnsi="Times New Roman" w:cs="Times New Roman"/>
          <w:color w:val="000000" w:themeColor="text1"/>
        </w:rPr>
        <w:t xml:space="preserve"> as V7, or Video 7 for </w:t>
      </w:r>
      <w:r w:rsidR="0052403A" w:rsidRPr="00011684">
        <w:rPr>
          <w:rFonts w:ascii="Times New Roman" w:eastAsia="Aptos" w:hAnsi="Times New Roman" w:cs="Times New Roman"/>
          <w:color w:val="000000" w:themeColor="text1"/>
        </w:rPr>
        <w:t>example</w:t>
      </w:r>
      <w:r w:rsidRPr="00011684">
        <w:rPr>
          <w:rFonts w:ascii="Times New Roman" w:eastAsia="Aptos" w:hAnsi="Times New Roman" w:cs="Times New Roman"/>
          <w:color w:val="000000" w:themeColor="text1"/>
        </w:rPr>
        <w:t>.</w:t>
      </w:r>
    </w:p>
    <w:p w14:paraId="73E46EFA" w14:textId="53E836D6" w:rsidR="002727CD" w:rsidRPr="002727CD" w:rsidRDefault="002727CD" w:rsidP="00736724">
      <w:pPr>
        <w:pStyle w:val="ListParagraph"/>
        <w:numPr>
          <w:ilvl w:val="0"/>
          <w:numId w:val="7"/>
        </w:numPr>
        <w:autoSpaceDE w:val="0"/>
        <w:autoSpaceDN w:val="0"/>
        <w:adjustRightInd w:val="0"/>
        <w:spacing w:before="240" w:line="480" w:lineRule="auto"/>
        <w:rPr>
          <w:rFonts w:ascii="Times New Roman" w:eastAsia="Aptos" w:hAnsi="Times New Roman" w:cs="Times New Roman"/>
          <w:b/>
          <w:bCs/>
          <w:color w:val="000000" w:themeColor="text1"/>
          <w:u w:val="single"/>
        </w:rPr>
      </w:pPr>
      <w:r w:rsidRPr="002727CD">
        <w:rPr>
          <w:rFonts w:ascii="Times New Roman" w:eastAsia="Aptos" w:hAnsi="Times New Roman" w:cs="Times New Roman"/>
          <w:b/>
          <w:bCs/>
          <w:color w:val="000000" w:themeColor="text1"/>
          <w:u w:val="single"/>
        </w:rPr>
        <w:t>Hashtags</w:t>
      </w:r>
    </w:p>
    <w:p w14:paraId="0A481EEF" w14:textId="53893A44" w:rsidR="00935CE5" w:rsidRPr="00011684" w:rsidRDefault="00935CE5"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Whilst hashtags were not going to be part of the data set as per the initial methodology, it became evident throughout the research process that </w:t>
      </w:r>
      <w:r w:rsidR="0052403A" w:rsidRPr="00011684">
        <w:rPr>
          <w:rFonts w:ascii="Times New Roman" w:eastAsia="Aptos" w:hAnsi="Times New Roman" w:cs="Times New Roman"/>
          <w:color w:val="000000" w:themeColor="text1"/>
          <w:lang w:val="en-GB"/>
        </w:rPr>
        <w:t>analy</w:t>
      </w:r>
      <w:r w:rsidR="00CB321D">
        <w:rPr>
          <w:rFonts w:ascii="Times New Roman" w:eastAsia="Aptos" w:hAnsi="Times New Roman" w:cs="Times New Roman"/>
          <w:color w:val="000000" w:themeColor="text1"/>
          <w:lang w:val="en-GB"/>
        </w:rPr>
        <w:t>s</w:t>
      </w:r>
      <w:r w:rsidR="0052403A" w:rsidRPr="00011684">
        <w:rPr>
          <w:rFonts w:ascii="Times New Roman" w:eastAsia="Aptos" w:hAnsi="Times New Roman" w:cs="Times New Roman"/>
          <w:color w:val="000000" w:themeColor="text1"/>
          <w:lang w:val="en-GB"/>
        </w:rPr>
        <w:t>ing</w:t>
      </w:r>
      <w:r w:rsidRPr="00011684">
        <w:rPr>
          <w:rFonts w:ascii="Times New Roman" w:eastAsia="Aptos" w:hAnsi="Times New Roman" w:cs="Times New Roman"/>
          <w:color w:val="000000" w:themeColor="text1"/>
          <w:lang w:val="en-GB"/>
        </w:rPr>
        <w:t xml:space="preserve"> the hashtags put on the videos by the users themselves provided a useful way of </w:t>
      </w:r>
      <w:r w:rsidR="00442E15" w:rsidRPr="00011684">
        <w:rPr>
          <w:rFonts w:ascii="Times New Roman" w:eastAsia="Aptos" w:hAnsi="Times New Roman" w:cs="Times New Roman"/>
          <w:color w:val="000000" w:themeColor="text1"/>
          <w:lang w:val="en-GB"/>
        </w:rPr>
        <w:t>categorising</w:t>
      </w:r>
      <w:r w:rsidRPr="00011684">
        <w:rPr>
          <w:rFonts w:ascii="Times New Roman" w:eastAsia="Aptos" w:hAnsi="Times New Roman" w:cs="Times New Roman"/>
          <w:color w:val="000000" w:themeColor="text1"/>
          <w:lang w:val="en-GB"/>
        </w:rPr>
        <w:t xml:space="preserve"> the videos. Noting the hashtags that were used in each video allowed me to identify the subsections that the users had decided were relevant to their video. </w:t>
      </w:r>
      <w:r w:rsidR="00442E15" w:rsidRPr="00011684">
        <w:rPr>
          <w:rFonts w:ascii="Times New Roman" w:eastAsia="Aptos" w:hAnsi="Times New Roman" w:cs="Times New Roman"/>
          <w:color w:val="000000" w:themeColor="text1"/>
          <w:lang w:val="en-GB"/>
        </w:rPr>
        <w:t>The</w:t>
      </w:r>
      <w:r w:rsidRPr="00011684">
        <w:rPr>
          <w:rFonts w:ascii="Times New Roman" w:eastAsia="Aptos" w:hAnsi="Times New Roman" w:cs="Times New Roman"/>
          <w:color w:val="000000" w:themeColor="text1"/>
          <w:lang w:val="en-GB"/>
        </w:rPr>
        <w:t xml:space="preserve"> hashtags also provided information as to who the intended audiences were for </w:t>
      </w:r>
      <w:r w:rsidR="00442E15" w:rsidRPr="00011684">
        <w:rPr>
          <w:rFonts w:ascii="Times New Roman" w:eastAsia="Aptos" w:hAnsi="Times New Roman" w:cs="Times New Roman"/>
          <w:color w:val="000000" w:themeColor="text1"/>
          <w:lang w:val="en-GB"/>
        </w:rPr>
        <w:t>the</w:t>
      </w:r>
      <w:r w:rsidRPr="00011684">
        <w:rPr>
          <w:rFonts w:ascii="Times New Roman" w:eastAsia="Aptos" w:hAnsi="Times New Roman" w:cs="Times New Roman"/>
          <w:color w:val="000000" w:themeColor="text1"/>
          <w:lang w:val="en-GB"/>
        </w:rPr>
        <w:t xml:space="preserve"> videos. The hashtags were documented alongside the transcribing of the video content of each video, as were the written captions included in the descriptions alongside the hashtags. The hashtags were counted based on individual frequency and then grouped into </w:t>
      </w:r>
      <w:r w:rsidRPr="00011684">
        <w:rPr>
          <w:rFonts w:ascii="Times New Roman" w:eastAsia="Aptos" w:hAnsi="Times New Roman" w:cs="Times New Roman"/>
          <w:color w:val="000000" w:themeColor="text1"/>
          <w:lang w:val="en-GB"/>
        </w:rPr>
        <w:lastRenderedPageBreak/>
        <w:t xml:space="preserve">broader overarching themes, which will be discussed in the following section. </w:t>
      </w:r>
      <w:r w:rsidR="00442E15" w:rsidRPr="00011684">
        <w:rPr>
          <w:rFonts w:ascii="Times New Roman" w:eastAsia="Aptos" w:hAnsi="Times New Roman" w:cs="Times New Roman"/>
          <w:color w:val="000000" w:themeColor="text1"/>
          <w:lang w:val="en-GB"/>
        </w:rPr>
        <w:t xml:space="preserve">Hashtags have provided valuable data for other social media theorists, such as Chris Miller who researched the TikTok subsection </w:t>
      </w:r>
      <w:r w:rsidR="00442E15" w:rsidRPr="00011684">
        <w:rPr>
          <w:rFonts w:ascii="Times New Roman" w:eastAsia="Aptos" w:hAnsi="Times New Roman" w:cs="Times New Roman"/>
          <w:color w:val="000000" w:themeColor="text1"/>
        </w:rPr>
        <w:t xml:space="preserve">#WitchTok, </w:t>
      </w:r>
      <w:proofErr w:type="spellStart"/>
      <w:r w:rsidR="00442E15" w:rsidRPr="00011684">
        <w:rPr>
          <w:rFonts w:ascii="Times New Roman" w:eastAsia="Aptos" w:hAnsi="Times New Roman" w:cs="Times New Roman"/>
          <w:color w:val="000000" w:themeColor="text1"/>
        </w:rPr>
        <w:t>utili</w:t>
      </w:r>
      <w:r w:rsidR="00CB321D">
        <w:rPr>
          <w:rFonts w:ascii="Times New Roman" w:eastAsia="Aptos" w:hAnsi="Times New Roman" w:cs="Times New Roman"/>
          <w:color w:val="000000" w:themeColor="text1"/>
        </w:rPr>
        <w:t>s</w:t>
      </w:r>
      <w:r w:rsidR="00442E15" w:rsidRPr="00011684">
        <w:rPr>
          <w:rFonts w:ascii="Times New Roman" w:eastAsia="Aptos" w:hAnsi="Times New Roman" w:cs="Times New Roman"/>
          <w:color w:val="000000" w:themeColor="text1"/>
        </w:rPr>
        <w:t>ing</w:t>
      </w:r>
      <w:proofErr w:type="spellEnd"/>
      <w:r w:rsidR="00442E15" w:rsidRPr="00011684">
        <w:rPr>
          <w:rFonts w:ascii="Times New Roman" w:eastAsia="Aptos" w:hAnsi="Times New Roman" w:cs="Times New Roman"/>
          <w:color w:val="000000" w:themeColor="text1"/>
        </w:rPr>
        <w:t xml:space="preserve"> the hashtag to research the Pagan and Wicca communities on TikTok.</w:t>
      </w:r>
      <w:r w:rsidR="00442E15" w:rsidRPr="00011684">
        <w:rPr>
          <w:rStyle w:val="FootnoteReference"/>
          <w:rFonts w:ascii="Times New Roman" w:eastAsia="Aptos" w:hAnsi="Times New Roman" w:cs="Times New Roman"/>
          <w:color w:val="000000" w:themeColor="text1"/>
        </w:rPr>
        <w:footnoteReference w:id="123"/>
      </w:r>
    </w:p>
    <w:p w14:paraId="0BD7691B" w14:textId="3DB9AF99" w:rsidR="00935CE5" w:rsidRPr="00011684" w:rsidRDefault="003336E5"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TikTok u</w:t>
      </w:r>
      <w:r w:rsidR="00935CE5" w:rsidRPr="00011684">
        <w:rPr>
          <w:rFonts w:ascii="Times New Roman" w:eastAsia="Aptos" w:hAnsi="Times New Roman" w:cs="Times New Roman"/>
          <w:color w:val="000000" w:themeColor="text1"/>
          <w:lang w:val="en-GB"/>
        </w:rPr>
        <w:t>sers use hashtags both in the descriptions for their video</w:t>
      </w:r>
      <w:r w:rsidR="00A37812" w:rsidRPr="00011684">
        <w:rPr>
          <w:rFonts w:ascii="Times New Roman" w:eastAsia="Aptos" w:hAnsi="Times New Roman" w:cs="Times New Roman"/>
          <w:color w:val="000000" w:themeColor="text1"/>
          <w:lang w:val="en-GB"/>
        </w:rPr>
        <w:t>s</w:t>
      </w:r>
      <w:r w:rsidR="00935CE5" w:rsidRPr="00011684">
        <w:rPr>
          <w:rFonts w:ascii="Times New Roman" w:eastAsia="Aptos" w:hAnsi="Times New Roman" w:cs="Times New Roman"/>
          <w:color w:val="000000" w:themeColor="text1"/>
          <w:lang w:val="en-GB"/>
        </w:rPr>
        <w:t xml:space="preserve"> and during the video</w:t>
      </w:r>
      <w:r w:rsidR="005D794A">
        <w:rPr>
          <w:rFonts w:ascii="Times New Roman" w:eastAsia="Aptos" w:hAnsi="Times New Roman" w:cs="Times New Roman"/>
          <w:color w:val="000000" w:themeColor="text1"/>
          <w:lang w:val="en-GB"/>
        </w:rPr>
        <w:t>s</w:t>
      </w:r>
      <w:r w:rsidR="00935CE5" w:rsidRPr="00011684">
        <w:rPr>
          <w:rFonts w:ascii="Times New Roman" w:eastAsia="Aptos" w:hAnsi="Times New Roman" w:cs="Times New Roman"/>
          <w:color w:val="000000" w:themeColor="text1"/>
          <w:lang w:val="en-GB"/>
        </w:rPr>
        <w:t xml:space="preserve"> themselves</w:t>
      </w:r>
      <w:r w:rsidRPr="00011684">
        <w:rPr>
          <w:rFonts w:ascii="Times New Roman" w:eastAsia="Aptos" w:hAnsi="Times New Roman" w:cs="Times New Roman"/>
          <w:color w:val="000000" w:themeColor="text1"/>
          <w:lang w:val="en-GB"/>
        </w:rPr>
        <w:t>, often as text overlays</w:t>
      </w:r>
      <w:r w:rsidR="00935CE5" w:rsidRPr="00011684">
        <w:rPr>
          <w:rFonts w:ascii="Times New Roman" w:eastAsia="Aptos" w:hAnsi="Times New Roman" w:cs="Times New Roman"/>
          <w:color w:val="000000" w:themeColor="text1"/>
          <w:lang w:val="en-GB"/>
        </w:rPr>
        <w:t xml:space="preserve">. Hashtags help guide the algorithm to </w:t>
      </w:r>
      <w:r w:rsidRPr="00011684">
        <w:rPr>
          <w:rFonts w:ascii="Times New Roman" w:eastAsia="Aptos" w:hAnsi="Times New Roman" w:cs="Times New Roman"/>
          <w:color w:val="000000" w:themeColor="text1"/>
          <w:lang w:val="en-GB"/>
        </w:rPr>
        <w:t xml:space="preserve">effectively </w:t>
      </w:r>
      <w:r w:rsidR="00A37812" w:rsidRPr="00011684">
        <w:rPr>
          <w:rFonts w:ascii="Times New Roman" w:eastAsia="Aptos" w:hAnsi="Times New Roman" w:cs="Times New Roman"/>
          <w:color w:val="000000" w:themeColor="text1"/>
          <w:lang w:val="en-GB"/>
        </w:rPr>
        <w:t>categori</w:t>
      </w:r>
      <w:r w:rsidR="00CB321D">
        <w:rPr>
          <w:rFonts w:ascii="Times New Roman" w:eastAsia="Aptos" w:hAnsi="Times New Roman" w:cs="Times New Roman"/>
          <w:color w:val="000000" w:themeColor="text1"/>
          <w:lang w:val="en-GB"/>
        </w:rPr>
        <w:t>s</w:t>
      </w:r>
      <w:r w:rsidR="00A37812" w:rsidRPr="00011684">
        <w:rPr>
          <w:rFonts w:ascii="Times New Roman" w:eastAsia="Aptos" w:hAnsi="Times New Roman" w:cs="Times New Roman"/>
          <w:color w:val="000000" w:themeColor="text1"/>
          <w:lang w:val="en-GB"/>
        </w:rPr>
        <w:t>e</w:t>
      </w:r>
      <w:r w:rsidRPr="00011684">
        <w:rPr>
          <w:rFonts w:ascii="Times New Roman" w:eastAsia="Aptos" w:hAnsi="Times New Roman" w:cs="Times New Roman"/>
          <w:color w:val="000000" w:themeColor="text1"/>
          <w:lang w:val="en-GB"/>
        </w:rPr>
        <w:t xml:space="preserve"> </w:t>
      </w:r>
      <w:r w:rsidR="00935CE5" w:rsidRPr="00011684">
        <w:rPr>
          <w:rFonts w:ascii="Times New Roman" w:eastAsia="Aptos" w:hAnsi="Times New Roman" w:cs="Times New Roman"/>
          <w:color w:val="000000" w:themeColor="text1"/>
          <w:lang w:val="en-GB"/>
        </w:rPr>
        <w:t xml:space="preserve">a user’s content, with the </w:t>
      </w:r>
      <w:r w:rsidR="00A37812" w:rsidRPr="00011684">
        <w:rPr>
          <w:rFonts w:ascii="Times New Roman" w:eastAsia="Aptos" w:hAnsi="Times New Roman" w:cs="Times New Roman"/>
          <w:color w:val="000000" w:themeColor="text1"/>
          <w:lang w:val="en-GB"/>
        </w:rPr>
        <w:t>intent</w:t>
      </w:r>
      <w:r w:rsidR="00935CE5" w:rsidRPr="00011684">
        <w:rPr>
          <w:rFonts w:ascii="Times New Roman" w:eastAsia="Aptos" w:hAnsi="Times New Roman" w:cs="Times New Roman"/>
          <w:color w:val="000000" w:themeColor="text1"/>
          <w:lang w:val="en-GB"/>
        </w:rPr>
        <w:t xml:space="preserve"> that the algorithm will then push </w:t>
      </w:r>
      <w:r w:rsidRPr="00011684">
        <w:rPr>
          <w:rFonts w:ascii="Times New Roman" w:eastAsia="Aptos" w:hAnsi="Times New Roman" w:cs="Times New Roman"/>
          <w:color w:val="000000" w:themeColor="text1"/>
          <w:lang w:val="en-GB"/>
        </w:rPr>
        <w:t>the</w:t>
      </w:r>
      <w:r w:rsidR="00935CE5" w:rsidRPr="00011684">
        <w:rPr>
          <w:rFonts w:ascii="Times New Roman" w:eastAsia="Aptos" w:hAnsi="Times New Roman" w:cs="Times New Roman"/>
          <w:color w:val="000000" w:themeColor="text1"/>
          <w:lang w:val="en-GB"/>
        </w:rPr>
        <w:t xml:space="preserve"> content out to people who are interested in</w:t>
      </w:r>
      <w:r w:rsidRPr="00011684">
        <w:rPr>
          <w:rFonts w:ascii="Times New Roman" w:eastAsia="Aptos" w:hAnsi="Times New Roman" w:cs="Times New Roman"/>
          <w:color w:val="000000" w:themeColor="text1"/>
          <w:lang w:val="en-GB"/>
        </w:rPr>
        <w:t xml:space="preserve"> similar topics</w:t>
      </w:r>
      <w:r w:rsidR="00935CE5" w:rsidRPr="00011684">
        <w:rPr>
          <w:rFonts w:ascii="Times New Roman" w:eastAsia="Aptos" w:hAnsi="Times New Roman" w:cs="Times New Roman"/>
          <w:color w:val="000000" w:themeColor="text1"/>
          <w:lang w:val="en-GB"/>
        </w:rPr>
        <w:t xml:space="preserve">. TikTok users </w:t>
      </w:r>
      <w:r w:rsidR="00B13DF6" w:rsidRPr="00011684">
        <w:rPr>
          <w:rFonts w:ascii="Times New Roman" w:eastAsia="Aptos" w:hAnsi="Times New Roman" w:cs="Times New Roman"/>
          <w:color w:val="000000" w:themeColor="text1"/>
          <w:lang w:val="en-GB"/>
        </w:rPr>
        <w:t>frequently use</w:t>
      </w:r>
      <w:r w:rsidR="00935CE5" w:rsidRPr="00011684">
        <w:rPr>
          <w:rFonts w:ascii="Times New Roman" w:eastAsia="Aptos" w:hAnsi="Times New Roman" w:cs="Times New Roman"/>
          <w:color w:val="000000" w:themeColor="text1"/>
          <w:lang w:val="en-GB"/>
        </w:rPr>
        <w:t xml:space="preserve"> hashtags that are </w:t>
      </w:r>
      <w:r w:rsidR="00B13DF6" w:rsidRPr="00011684">
        <w:rPr>
          <w:rFonts w:ascii="Times New Roman" w:eastAsia="Aptos" w:hAnsi="Times New Roman" w:cs="Times New Roman"/>
          <w:color w:val="000000" w:themeColor="text1"/>
          <w:lang w:val="en-GB"/>
        </w:rPr>
        <w:t xml:space="preserve">seemingly </w:t>
      </w:r>
      <w:r w:rsidR="00935CE5" w:rsidRPr="00011684">
        <w:rPr>
          <w:rFonts w:ascii="Times New Roman" w:eastAsia="Aptos" w:hAnsi="Times New Roman" w:cs="Times New Roman"/>
          <w:color w:val="000000" w:themeColor="text1"/>
          <w:lang w:val="en-GB"/>
        </w:rPr>
        <w:t>irrelevant to the</w:t>
      </w:r>
      <w:r w:rsidR="00B13DF6" w:rsidRPr="00011684">
        <w:rPr>
          <w:rFonts w:ascii="Times New Roman" w:eastAsia="Aptos" w:hAnsi="Times New Roman" w:cs="Times New Roman"/>
          <w:color w:val="000000" w:themeColor="text1"/>
          <w:lang w:val="en-GB"/>
        </w:rPr>
        <w:t xml:space="preserve"> video to increase viewership</w:t>
      </w:r>
      <w:r w:rsidR="00935CE5" w:rsidRPr="00011684">
        <w:rPr>
          <w:rFonts w:ascii="Times New Roman" w:eastAsia="Aptos" w:hAnsi="Times New Roman" w:cs="Times New Roman"/>
          <w:color w:val="000000" w:themeColor="text1"/>
          <w:lang w:val="en-GB"/>
        </w:rPr>
        <w:t xml:space="preserve">, something that is featured in the following data set. For instance, amongst the 20 videos, the “For You Page” (‘FYP’ in short) was used as a hashtag in 11 </w:t>
      </w:r>
      <w:r w:rsidR="005D794A" w:rsidRPr="00011684">
        <w:rPr>
          <w:rFonts w:ascii="Times New Roman" w:eastAsia="Aptos" w:hAnsi="Times New Roman" w:cs="Times New Roman"/>
          <w:color w:val="000000" w:themeColor="text1"/>
          <w:lang w:val="en-GB"/>
        </w:rPr>
        <w:t>sep</w:t>
      </w:r>
      <w:r w:rsidR="005D794A">
        <w:rPr>
          <w:rFonts w:ascii="Times New Roman" w:eastAsia="Aptos" w:hAnsi="Times New Roman" w:cs="Times New Roman"/>
          <w:color w:val="000000" w:themeColor="text1"/>
          <w:lang w:val="en-GB"/>
        </w:rPr>
        <w:t>a</w:t>
      </w:r>
      <w:r w:rsidR="005D794A" w:rsidRPr="00011684">
        <w:rPr>
          <w:rFonts w:ascii="Times New Roman" w:eastAsia="Aptos" w:hAnsi="Times New Roman" w:cs="Times New Roman"/>
          <w:color w:val="000000" w:themeColor="text1"/>
          <w:lang w:val="en-GB"/>
        </w:rPr>
        <w:t>rate</w:t>
      </w:r>
      <w:r w:rsidR="00935CE5" w:rsidRPr="00011684">
        <w:rPr>
          <w:rFonts w:ascii="Times New Roman" w:eastAsia="Aptos" w:hAnsi="Times New Roman" w:cs="Times New Roman"/>
          <w:color w:val="000000" w:themeColor="text1"/>
          <w:lang w:val="en-GB"/>
        </w:rPr>
        <w:t xml:space="preserve"> video descriptions. </w:t>
      </w:r>
      <w:r w:rsidR="00935CE5" w:rsidRPr="00011684">
        <w:rPr>
          <w:rFonts w:ascii="Times New Roman" w:eastAsia="Aptos" w:hAnsi="Times New Roman" w:cs="Times New Roman"/>
          <w:color w:val="000000" w:themeColor="text1"/>
        </w:rPr>
        <w:t>#Viral was also featured twice, a term which refers to ‘going viral’ or ‘viral sensations’ and can be defined as a ‘process wherein a message [or other format of media content] is actively forwarded from person to person... and is marked by a period of exponential growth in the number of people who are exposed to the message’.</w:t>
      </w:r>
      <w:r w:rsidR="00935CE5" w:rsidRPr="00011684">
        <w:rPr>
          <w:rFonts w:ascii="Times New Roman" w:eastAsia="Aptos" w:hAnsi="Times New Roman" w:cs="Times New Roman"/>
          <w:color w:val="000000" w:themeColor="text1"/>
          <w:vertAlign w:val="superscript"/>
        </w:rPr>
        <w:footnoteReference w:id="124"/>
      </w:r>
      <w:r w:rsidR="00935CE5" w:rsidRPr="00011684">
        <w:rPr>
          <w:rFonts w:ascii="Times New Roman" w:eastAsia="Aptos" w:hAnsi="Times New Roman" w:cs="Times New Roman"/>
          <w:color w:val="000000" w:themeColor="text1"/>
        </w:rPr>
        <w:t xml:space="preserve"> However, TikTok virality is deemed by the algorithm rather than the forwarding and sharing of messages between users, although that information does influence the algorithm itself. </w:t>
      </w:r>
    </w:p>
    <w:p w14:paraId="0BAFB4F7" w14:textId="290C9B50" w:rsidR="00D50395" w:rsidRPr="00100BE1" w:rsidRDefault="00935CE5"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The most frequently used hashtags were #AgeofAquarius, with 11</w:t>
      </w:r>
      <w:r w:rsidR="003336E5" w:rsidRPr="00011684">
        <w:rPr>
          <w:rFonts w:ascii="Times New Roman" w:eastAsia="Aptos" w:hAnsi="Times New Roman" w:cs="Times New Roman"/>
          <w:color w:val="000000" w:themeColor="text1"/>
        </w:rPr>
        <w:t xml:space="preserve"> </w:t>
      </w:r>
      <w:r w:rsidRPr="00011684">
        <w:rPr>
          <w:rFonts w:ascii="Times New Roman" w:eastAsia="Aptos" w:hAnsi="Times New Roman" w:cs="Times New Roman"/>
          <w:color w:val="000000" w:themeColor="text1"/>
        </w:rPr>
        <w:t>individual tags, #Astrology, with 10 tags, #fyp with 8 tags and #</w:t>
      </w:r>
      <w:r w:rsidR="003336E5" w:rsidRPr="00011684">
        <w:rPr>
          <w:rFonts w:ascii="Times New Roman" w:eastAsia="Aptos" w:hAnsi="Times New Roman" w:cs="Times New Roman"/>
          <w:color w:val="000000" w:themeColor="text1"/>
        </w:rPr>
        <w:t>A</w:t>
      </w:r>
      <w:r w:rsidRPr="00011684">
        <w:rPr>
          <w:rFonts w:ascii="Times New Roman" w:eastAsia="Aptos" w:hAnsi="Times New Roman" w:cs="Times New Roman"/>
          <w:color w:val="000000" w:themeColor="text1"/>
        </w:rPr>
        <w:t>quarius with 6, and #</w:t>
      </w:r>
      <w:r w:rsidR="003336E5" w:rsidRPr="00011684">
        <w:rPr>
          <w:rFonts w:ascii="Times New Roman" w:eastAsia="Aptos" w:hAnsi="Times New Roman" w:cs="Times New Roman"/>
          <w:color w:val="000000" w:themeColor="text1"/>
        </w:rPr>
        <w:t>S</w:t>
      </w:r>
      <w:r w:rsidRPr="00011684">
        <w:rPr>
          <w:rFonts w:ascii="Times New Roman" w:eastAsia="Aptos" w:hAnsi="Times New Roman" w:cs="Times New Roman"/>
          <w:color w:val="000000" w:themeColor="text1"/>
        </w:rPr>
        <w:t xml:space="preserve">piritualtiktok with 5 tags. Each hashtag that had over 2 mentions was considered significant for data collection. </w:t>
      </w:r>
      <w:r w:rsidR="003336E5" w:rsidRPr="00011684">
        <w:rPr>
          <w:rFonts w:ascii="Times New Roman" w:eastAsia="Aptos" w:hAnsi="Times New Roman" w:cs="Times New Roman"/>
          <w:color w:val="000000" w:themeColor="text1"/>
        </w:rPr>
        <w:t xml:space="preserve">This demonstrated that the Age of Aquarius is generally considered an astrological and </w:t>
      </w:r>
      <w:r w:rsidR="001C65E2" w:rsidRPr="00011684">
        <w:rPr>
          <w:rFonts w:ascii="Times New Roman" w:eastAsia="Aptos" w:hAnsi="Times New Roman" w:cs="Times New Roman"/>
          <w:color w:val="000000" w:themeColor="text1"/>
        </w:rPr>
        <w:t xml:space="preserve">spiritual </w:t>
      </w:r>
      <w:r w:rsidR="001C65E2" w:rsidRPr="00011684">
        <w:rPr>
          <w:rFonts w:ascii="Times New Roman" w:eastAsia="Aptos" w:hAnsi="Times New Roman" w:cs="Times New Roman"/>
          <w:color w:val="000000" w:themeColor="text1"/>
        </w:rPr>
        <w:lastRenderedPageBreak/>
        <w:t>concept by TikTok users making videos on the subject</w:t>
      </w:r>
      <w:r w:rsidR="00D1653E" w:rsidRPr="00011684">
        <w:rPr>
          <w:rFonts w:ascii="Times New Roman" w:eastAsia="Aptos" w:hAnsi="Times New Roman" w:cs="Times New Roman"/>
          <w:color w:val="000000" w:themeColor="text1"/>
        </w:rPr>
        <w:t xml:space="preserve"> and subsequently</w:t>
      </w:r>
      <w:r w:rsidR="00C3237A" w:rsidRPr="00011684">
        <w:rPr>
          <w:rFonts w:ascii="Times New Roman" w:eastAsia="Aptos" w:hAnsi="Times New Roman" w:cs="Times New Roman"/>
          <w:color w:val="000000" w:themeColor="text1"/>
        </w:rPr>
        <w:t>,</w:t>
      </w:r>
      <w:r w:rsidR="00D1653E" w:rsidRPr="00011684">
        <w:rPr>
          <w:rFonts w:ascii="Times New Roman" w:eastAsia="Aptos" w:hAnsi="Times New Roman" w:cs="Times New Roman"/>
          <w:color w:val="000000" w:themeColor="text1"/>
        </w:rPr>
        <w:t xml:space="preserve"> the research was able to be guided by this.</w:t>
      </w:r>
    </w:p>
    <w:p w14:paraId="61E46B84" w14:textId="11998D51" w:rsidR="006200C2" w:rsidRPr="002727CD" w:rsidRDefault="00F74E5A" w:rsidP="00736724">
      <w:pPr>
        <w:pStyle w:val="Heading1"/>
        <w:spacing w:line="480" w:lineRule="auto"/>
        <w:jc w:val="center"/>
        <w:rPr>
          <w:rFonts w:ascii="Times New Roman" w:hAnsi="Times New Roman" w:cs="Times New Roman"/>
          <w:b/>
          <w:bCs/>
          <w:color w:val="000000" w:themeColor="text1"/>
          <w:sz w:val="28"/>
          <w:szCs w:val="28"/>
          <w:u w:val="single"/>
          <w:lang w:val="en-GB"/>
        </w:rPr>
      </w:pPr>
      <w:r w:rsidRPr="002727CD">
        <w:rPr>
          <w:rFonts w:ascii="Times New Roman" w:hAnsi="Times New Roman" w:cs="Times New Roman"/>
          <w:b/>
          <w:bCs/>
          <w:color w:val="000000" w:themeColor="text1"/>
          <w:sz w:val="28"/>
          <w:szCs w:val="28"/>
          <w:u w:val="single"/>
          <w:lang w:val="en-GB"/>
        </w:rPr>
        <w:t xml:space="preserve">Thematic </w:t>
      </w:r>
      <w:r w:rsidR="006A60FE" w:rsidRPr="002727CD">
        <w:rPr>
          <w:rFonts w:ascii="Times New Roman" w:hAnsi="Times New Roman" w:cs="Times New Roman"/>
          <w:b/>
          <w:bCs/>
          <w:color w:val="000000" w:themeColor="text1"/>
          <w:sz w:val="28"/>
          <w:szCs w:val="28"/>
          <w:u w:val="single"/>
          <w:lang w:val="en-GB"/>
        </w:rPr>
        <w:t>A</w:t>
      </w:r>
      <w:r w:rsidRPr="002727CD">
        <w:rPr>
          <w:rFonts w:ascii="Times New Roman" w:hAnsi="Times New Roman" w:cs="Times New Roman"/>
          <w:b/>
          <w:bCs/>
          <w:color w:val="000000" w:themeColor="text1"/>
          <w:sz w:val="28"/>
          <w:szCs w:val="28"/>
          <w:u w:val="single"/>
          <w:lang w:val="en-GB"/>
        </w:rPr>
        <w:t>nalysis</w:t>
      </w:r>
    </w:p>
    <w:p w14:paraId="077AA728" w14:textId="6A72DBF7" w:rsidR="00D60C9B" w:rsidRPr="00011684" w:rsidRDefault="00D60C9B" w:rsidP="003F465A">
      <w:pPr>
        <w:spacing w:after="0" w:line="480" w:lineRule="auto"/>
        <w:ind w:firstLine="720"/>
        <w:rPr>
          <w:rFonts w:ascii="Times New Roman" w:hAnsi="Times New Roman" w:cs="Times New Roman"/>
          <w:lang w:val="en-GB"/>
        </w:rPr>
      </w:pPr>
      <w:r w:rsidRPr="00011684">
        <w:rPr>
          <w:rFonts w:ascii="Times New Roman" w:hAnsi="Times New Roman" w:cs="Times New Roman"/>
          <w:lang w:val="en-GB"/>
        </w:rPr>
        <w:t xml:space="preserve">I sought to use thematic analysis to answer the three central research questions of this study. As a result, the following section discusses the themes that were developed within a three-part analysis, using the research questions as headings to guide and develop the analysis. This method is in line with the method of deductive thematic analysis, a ‘top-down’ approach </w:t>
      </w:r>
      <w:r w:rsidR="00761F13">
        <w:rPr>
          <w:rFonts w:ascii="Times New Roman" w:hAnsi="Times New Roman" w:cs="Times New Roman"/>
          <w:lang w:val="en-GB"/>
        </w:rPr>
        <w:t>that</w:t>
      </w:r>
      <w:r w:rsidRPr="00011684">
        <w:rPr>
          <w:rFonts w:ascii="Times New Roman" w:hAnsi="Times New Roman" w:cs="Times New Roman"/>
          <w:lang w:val="en-GB"/>
        </w:rPr>
        <w:t xml:space="preserve"> structures the themes with the guidance of previous scholarship and literature.</w:t>
      </w:r>
      <w:r w:rsidRPr="00011684">
        <w:rPr>
          <w:rStyle w:val="FootnoteReference"/>
          <w:rFonts w:ascii="Times New Roman" w:hAnsi="Times New Roman" w:cs="Times New Roman"/>
          <w:lang w:val="en-GB"/>
        </w:rPr>
        <w:footnoteReference w:id="125"/>
      </w:r>
      <w:r w:rsidRPr="00011684">
        <w:rPr>
          <w:rFonts w:ascii="Times New Roman" w:hAnsi="Times New Roman" w:cs="Times New Roman"/>
          <w:lang w:val="en-GB"/>
        </w:rPr>
        <w:t xml:space="preserve"> The deductive approach aims to test existing theories, which in this case were outlined in the literature review. The main theoretical frameworks include the history of the New Age movement, </w:t>
      </w:r>
      <w:r w:rsidR="00B038ED" w:rsidRPr="00011684">
        <w:rPr>
          <w:rFonts w:ascii="Times New Roman" w:hAnsi="Times New Roman" w:cs="Times New Roman"/>
          <w:lang w:val="en-GB"/>
        </w:rPr>
        <w:t>the countercultural movement of the 1960s and 70s, the conspirituality debate</w:t>
      </w:r>
      <w:r w:rsidR="009F7FBB">
        <w:rPr>
          <w:rFonts w:ascii="Times New Roman" w:hAnsi="Times New Roman" w:cs="Times New Roman"/>
          <w:lang w:val="en-GB"/>
        </w:rPr>
        <w:t>,</w:t>
      </w:r>
      <w:r w:rsidR="00B038ED" w:rsidRPr="00011684">
        <w:rPr>
          <w:rFonts w:ascii="Times New Roman" w:hAnsi="Times New Roman" w:cs="Times New Roman"/>
          <w:lang w:val="en-GB"/>
        </w:rPr>
        <w:t xml:space="preserve"> and religious movements in the digital age.</w:t>
      </w:r>
    </w:p>
    <w:p w14:paraId="2425A7B1" w14:textId="4B31DB88" w:rsidR="006200C2" w:rsidRPr="00011684" w:rsidRDefault="00B038ED" w:rsidP="003F465A">
      <w:pPr>
        <w:spacing w:after="0" w:line="480" w:lineRule="auto"/>
        <w:ind w:firstLine="720"/>
        <w:rPr>
          <w:rFonts w:ascii="Times New Roman" w:hAnsi="Times New Roman" w:cs="Times New Roman"/>
          <w:lang w:val="en-GB"/>
        </w:rPr>
      </w:pPr>
      <w:r w:rsidRPr="00011684">
        <w:rPr>
          <w:rFonts w:ascii="Times New Roman" w:hAnsi="Times New Roman" w:cs="Times New Roman"/>
          <w:lang w:val="en-GB"/>
        </w:rPr>
        <w:t xml:space="preserve">Following data generation and transcribing the 21 TikTok videos, </w:t>
      </w:r>
      <w:r w:rsidR="008634C9" w:rsidRPr="00011684">
        <w:rPr>
          <w:rFonts w:ascii="Times New Roman" w:hAnsi="Times New Roman" w:cs="Times New Roman"/>
          <w:lang w:val="en-GB"/>
        </w:rPr>
        <w:t>nine</w:t>
      </w:r>
      <w:r w:rsidR="005B5725" w:rsidRPr="00011684">
        <w:rPr>
          <w:rFonts w:ascii="Times New Roman" w:hAnsi="Times New Roman" w:cs="Times New Roman"/>
          <w:lang w:val="en-GB"/>
        </w:rPr>
        <w:t xml:space="preserve"> initial codes</w:t>
      </w:r>
      <w:r w:rsidR="00611D8D" w:rsidRPr="00011684">
        <w:rPr>
          <w:rFonts w:ascii="Times New Roman" w:hAnsi="Times New Roman" w:cs="Times New Roman"/>
          <w:lang w:val="en-GB"/>
        </w:rPr>
        <w:t xml:space="preserve"> were</w:t>
      </w:r>
      <w:r w:rsidR="005B5725" w:rsidRPr="00011684">
        <w:rPr>
          <w:rFonts w:ascii="Times New Roman" w:hAnsi="Times New Roman" w:cs="Times New Roman"/>
          <w:lang w:val="en-GB"/>
        </w:rPr>
        <w:t xml:space="preserve"> developed</w:t>
      </w:r>
      <w:r w:rsidR="00611D8D" w:rsidRPr="00011684">
        <w:rPr>
          <w:rFonts w:ascii="Times New Roman" w:hAnsi="Times New Roman" w:cs="Times New Roman"/>
          <w:lang w:val="en-GB"/>
        </w:rPr>
        <w:t>. The codes were</w:t>
      </w:r>
      <w:r w:rsidR="004816FD" w:rsidRPr="00011684">
        <w:rPr>
          <w:rFonts w:ascii="Times New Roman" w:hAnsi="Times New Roman" w:cs="Times New Roman"/>
          <w:lang w:val="en-GB"/>
        </w:rPr>
        <w:t xml:space="preserve"> </w:t>
      </w:r>
      <w:r w:rsidR="00611D8D" w:rsidRPr="00011684">
        <w:rPr>
          <w:rFonts w:ascii="Times New Roman" w:hAnsi="Times New Roman" w:cs="Times New Roman"/>
          <w:lang w:val="en-GB"/>
        </w:rPr>
        <w:t>as follows</w:t>
      </w:r>
      <w:r w:rsidR="00E5223E" w:rsidRPr="00011684">
        <w:rPr>
          <w:rFonts w:ascii="Times New Roman" w:hAnsi="Times New Roman" w:cs="Times New Roman"/>
          <w:lang w:val="en-GB"/>
        </w:rPr>
        <w:t>:</w:t>
      </w:r>
    </w:p>
    <w:tbl>
      <w:tblPr>
        <w:tblStyle w:val="TableGrid"/>
        <w:tblW w:w="9493" w:type="dxa"/>
        <w:tblLook w:val="04A0" w:firstRow="1" w:lastRow="0" w:firstColumn="1" w:lastColumn="0" w:noHBand="0" w:noVBand="1"/>
      </w:tblPr>
      <w:tblGrid>
        <w:gridCol w:w="599"/>
        <w:gridCol w:w="3795"/>
        <w:gridCol w:w="570"/>
        <w:gridCol w:w="4529"/>
      </w:tblGrid>
      <w:tr w:rsidR="008634C9" w:rsidRPr="00011684" w14:paraId="1DBE98AC" w14:textId="77777777" w:rsidTr="008634C9">
        <w:trPr>
          <w:trHeight w:val="494"/>
        </w:trPr>
        <w:tc>
          <w:tcPr>
            <w:tcW w:w="599" w:type="dxa"/>
            <w:tcBorders>
              <w:top w:val="nil"/>
              <w:left w:val="nil"/>
              <w:bottom w:val="single" w:sz="4" w:space="0" w:color="auto"/>
              <w:right w:val="nil"/>
            </w:tcBorders>
          </w:tcPr>
          <w:p w14:paraId="6770C894" w14:textId="52006BF7" w:rsidR="008634C9" w:rsidRPr="00011684" w:rsidRDefault="008634C9" w:rsidP="003F465A">
            <w:pPr>
              <w:spacing w:line="480" w:lineRule="auto"/>
              <w:rPr>
                <w:rFonts w:ascii="Times New Roman" w:hAnsi="Times New Roman" w:cs="Times New Roman"/>
                <w:b/>
                <w:bCs/>
                <w:lang w:val="en-GB"/>
              </w:rPr>
            </w:pPr>
            <w:r w:rsidRPr="00011684">
              <w:rPr>
                <w:rFonts w:ascii="Times New Roman" w:hAnsi="Times New Roman" w:cs="Times New Roman"/>
                <w:b/>
                <w:bCs/>
                <w:lang w:val="en-GB"/>
              </w:rPr>
              <w:t>No.</w:t>
            </w:r>
          </w:p>
        </w:tc>
        <w:tc>
          <w:tcPr>
            <w:tcW w:w="3796" w:type="dxa"/>
            <w:tcBorders>
              <w:top w:val="nil"/>
              <w:left w:val="nil"/>
              <w:bottom w:val="single" w:sz="4" w:space="0" w:color="auto"/>
              <w:right w:val="nil"/>
            </w:tcBorders>
          </w:tcPr>
          <w:p w14:paraId="6CCBC9E7" w14:textId="5DAC7A7B" w:rsidR="008634C9" w:rsidRPr="00011684" w:rsidRDefault="008634C9" w:rsidP="003F465A">
            <w:pPr>
              <w:jc w:val="both"/>
              <w:rPr>
                <w:rFonts w:ascii="Times New Roman" w:hAnsi="Times New Roman" w:cs="Times New Roman"/>
                <w:b/>
                <w:bCs/>
                <w:lang w:val="en-GB"/>
              </w:rPr>
            </w:pPr>
            <w:r w:rsidRPr="00011684">
              <w:rPr>
                <w:rFonts w:ascii="Times New Roman" w:hAnsi="Times New Roman" w:cs="Times New Roman"/>
                <w:b/>
                <w:bCs/>
                <w:lang w:val="en-GB"/>
              </w:rPr>
              <w:t>Code.</w:t>
            </w:r>
          </w:p>
        </w:tc>
        <w:tc>
          <w:tcPr>
            <w:tcW w:w="567" w:type="dxa"/>
            <w:tcBorders>
              <w:top w:val="nil"/>
              <w:left w:val="nil"/>
              <w:bottom w:val="single" w:sz="4" w:space="0" w:color="auto"/>
              <w:right w:val="nil"/>
            </w:tcBorders>
          </w:tcPr>
          <w:p w14:paraId="610D9196" w14:textId="70E2E081" w:rsidR="008634C9" w:rsidRPr="00011684" w:rsidRDefault="008634C9" w:rsidP="003F465A">
            <w:pPr>
              <w:jc w:val="both"/>
              <w:rPr>
                <w:rFonts w:ascii="Times New Roman" w:hAnsi="Times New Roman" w:cs="Times New Roman"/>
                <w:b/>
                <w:bCs/>
                <w:lang w:val="en-GB"/>
              </w:rPr>
            </w:pPr>
            <w:r w:rsidRPr="00011684">
              <w:rPr>
                <w:rFonts w:ascii="Times New Roman" w:hAnsi="Times New Roman" w:cs="Times New Roman"/>
                <w:b/>
                <w:bCs/>
                <w:lang w:val="en-GB"/>
              </w:rPr>
              <w:t>No.</w:t>
            </w:r>
          </w:p>
        </w:tc>
        <w:tc>
          <w:tcPr>
            <w:tcW w:w="4531" w:type="dxa"/>
            <w:tcBorders>
              <w:top w:val="nil"/>
              <w:left w:val="nil"/>
              <w:bottom w:val="single" w:sz="4" w:space="0" w:color="auto"/>
              <w:right w:val="nil"/>
            </w:tcBorders>
          </w:tcPr>
          <w:p w14:paraId="60970C45" w14:textId="736B9F56" w:rsidR="008634C9" w:rsidRPr="00011684" w:rsidRDefault="008634C9" w:rsidP="003F465A">
            <w:pPr>
              <w:jc w:val="both"/>
              <w:rPr>
                <w:rFonts w:ascii="Times New Roman" w:hAnsi="Times New Roman" w:cs="Times New Roman"/>
                <w:b/>
                <w:bCs/>
                <w:lang w:val="en-GB"/>
              </w:rPr>
            </w:pPr>
            <w:r w:rsidRPr="00011684">
              <w:rPr>
                <w:rFonts w:ascii="Times New Roman" w:hAnsi="Times New Roman" w:cs="Times New Roman"/>
                <w:b/>
                <w:bCs/>
                <w:lang w:val="en-GB"/>
              </w:rPr>
              <w:t>Code</w:t>
            </w:r>
          </w:p>
        </w:tc>
      </w:tr>
      <w:tr w:rsidR="008634C9" w:rsidRPr="00011684" w14:paraId="69BE842B" w14:textId="77777777" w:rsidTr="008634C9">
        <w:tc>
          <w:tcPr>
            <w:tcW w:w="599" w:type="dxa"/>
            <w:tcBorders>
              <w:top w:val="single" w:sz="4" w:space="0" w:color="auto"/>
            </w:tcBorders>
          </w:tcPr>
          <w:p w14:paraId="665671D5" w14:textId="2F7DD059" w:rsidR="008634C9" w:rsidRPr="00011684" w:rsidRDefault="008634C9" w:rsidP="003F465A">
            <w:pPr>
              <w:spacing w:line="480" w:lineRule="auto"/>
              <w:rPr>
                <w:rFonts w:ascii="Times New Roman" w:hAnsi="Times New Roman" w:cs="Times New Roman"/>
                <w:lang w:val="en-GB"/>
              </w:rPr>
            </w:pPr>
            <w:r w:rsidRPr="00011684">
              <w:rPr>
                <w:rFonts w:ascii="Times New Roman" w:hAnsi="Times New Roman" w:cs="Times New Roman"/>
                <w:lang w:val="en-GB"/>
              </w:rPr>
              <w:t>1.</w:t>
            </w:r>
          </w:p>
        </w:tc>
        <w:tc>
          <w:tcPr>
            <w:tcW w:w="3796" w:type="dxa"/>
            <w:tcBorders>
              <w:top w:val="single" w:sz="4" w:space="0" w:color="auto"/>
            </w:tcBorders>
          </w:tcPr>
          <w:p w14:paraId="1D59F4C3" w14:textId="6A65D6F6"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Astrological Debates</w:t>
            </w:r>
          </w:p>
        </w:tc>
        <w:tc>
          <w:tcPr>
            <w:tcW w:w="567" w:type="dxa"/>
            <w:tcBorders>
              <w:top w:val="single" w:sz="4" w:space="0" w:color="auto"/>
            </w:tcBorders>
          </w:tcPr>
          <w:p w14:paraId="1F0FA466" w14:textId="3DD6C476"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6.</w:t>
            </w:r>
          </w:p>
        </w:tc>
        <w:tc>
          <w:tcPr>
            <w:tcW w:w="4531" w:type="dxa"/>
            <w:tcBorders>
              <w:top w:val="single" w:sz="4" w:space="0" w:color="auto"/>
            </w:tcBorders>
          </w:tcPr>
          <w:p w14:paraId="3622A270" w14:textId="53FFF1BB"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Conspiracy Theories</w:t>
            </w:r>
          </w:p>
        </w:tc>
      </w:tr>
      <w:tr w:rsidR="008634C9" w:rsidRPr="00011684" w14:paraId="69A90A84" w14:textId="77777777" w:rsidTr="008634C9">
        <w:tc>
          <w:tcPr>
            <w:tcW w:w="599" w:type="dxa"/>
          </w:tcPr>
          <w:p w14:paraId="4CE14B86" w14:textId="33C44182" w:rsidR="008634C9" w:rsidRPr="00011684" w:rsidRDefault="008634C9" w:rsidP="003F465A">
            <w:pPr>
              <w:spacing w:line="480" w:lineRule="auto"/>
              <w:rPr>
                <w:rFonts w:ascii="Times New Roman" w:hAnsi="Times New Roman" w:cs="Times New Roman"/>
                <w:lang w:val="en-GB"/>
              </w:rPr>
            </w:pPr>
            <w:r w:rsidRPr="00011684">
              <w:rPr>
                <w:rFonts w:ascii="Times New Roman" w:hAnsi="Times New Roman" w:cs="Times New Roman"/>
                <w:lang w:val="en-GB"/>
              </w:rPr>
              <w:t>2.</w:t>
            </w:r>
          </w:p>
        </w:tc>
        <w:tc>
          <w:tcPr>
            <w:tcW w:w="3796" w:type="dxa"/>
          </w:tcPr>
          <w:p w14:paraId="7A1B2EB7" w14:textId="15E6F303"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Aquarian Traits</w:t>
            </w:r>
          </w:p>
        </w:tc>
        <w:tc>
          <w:tcPr>
            <w:tcW w:w="567" w:type="dxa"/>
          </w:tcPr>
          <w:p w14:paraId="7FDC16EA" w14:textId="7CA278D9"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7.</w:t>
            </w:r>
          </w:p>
        </w:tc>
        <w:tc>
          <w:tcPr>
            <w:tcW w:w="4531" w:type="dxa"/>
          </w:tcPr>
          <w:p w14:paraId="3968198D" w14:textId="0FBA93D5"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How the Age of Aquarius will manifest</w:t>
            </w:r>
          </w:p>
        </w:tc>
      </w:tr>
      <w:tr w:rsidR="008634C9" w:rsidRPr="00011684" w14:paraId="63FC3CBD" w14:textId="77777777" w:rsidTr="008634C9">
        <w:tc>
          <w:tcPr>
            <w:tcW w:w="599" w:type="dxa"/>
          </w:tcPr>
          <w:p w14:paraId="1505510F" w14:textId="4BC5193C" w:rsidR="008634C9" w:rsidRPr="00011684" w:rsidRDefault="008634C9" w:rsidP="003F465A">
            <w:pPr>
              <w:spacing w:line="480" w:lineRule="auto"/>
              <w:rPr>
                <w:rFonts w:ascii="Times New Roman" w:hAnsi="Times New Roman" w:cs="Times New Roman"/>
                <w:lang w:val="en-GB"/>
              </w:rPr>
            </w:pPr>
            <w:r w:rsidRPr="00011684">
              <w:rPr>
                <w:rFonts w:ascii="Times New Roman" w:hAnsi="Times New Roman" w:cs="Times New Roman"/>
                <w:lang w:val="en-GB"/>
              </w:rPr>
              <w:t>3.</w:t>
            </w:r>
          </w:p>
        </w:tc>
        <w:tc>
          <w:tcPr>
            <w:tcW w:w="3796" w:type="dxa"/>
          </w:tcPr>
          <w:p w14:paraId="08035D88" w14:textId="006F4EC6"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New Age Concepts and Beliefs</w:t>
            </w:r>
          </w:p>
        </w:tc>
        <w:tc>
          <w:tcPr>
            <w:tcW w:w="567" w:type="dxa"/>
          </w:tcPr>
          <w:p w14:paraId="0427DCE9" w14:textId="000DC44F"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8.</w:t>
            </w:r>
          </w:p>
        </w:tc>
        <w:tc>
          <w:tcPr>
            <w:tcW w:w="4531" w:type="dxa"/>
            <w:tcBorders>
              <w:bottom w:val="single" w:sz="4" w:space="0" w:color="000000" w:themeColor="text1"/>
            </w:tcBorders>
          </w:tcPr>
          <w:p w14:paraId="08529A75" w14:textId="09192939"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Feelings towards the current state of society</w:t>
            </w:r>
          </w:p>
        </w:tc>
      </w:tr>
      <w:tr w:rsidR="008634C9" w:rsidRPr="00011684" w14:paraId="761AF5F1" w14:textId="77777777" w:rsidTr="008634C9">
        <w:tc>
          <w:tcPr>
            <w:tcW w:w="599" w:type="dxa"/>
          </w:tcPr>
          <w:p w14:paraId="16DD6A59" w14:textId="5756A4D8" w:rsidR="008634C9" w:rsidRPr="00011684" w:rsidRDefault="008634C9" w:rsidP="003F465A">
            <w:pPr>
              <w:spacing w:line="480" w:lineRule="auto"/>
              <w:rPr>
                <w:rFonts w:ascii="Times New Roman" w:hAnsi="Times New Roman" w:cs="Times New Roman"/>
                <w:lang w:val="en-GB"/>
              </w:rPr>
            </w:pPr>
            <w:r w:rsidRPr="00011684">
              <w:rPr>
                <w:rFonts w:ascii="Times New Roman" w:hAnsi="Times New Roman" w:cs="Times New Roman"/>
                <w:lang w:val="en-GB"/>
              </w:rPr>
              <w:t>4.</w:t>
            </w:r>
          </w:p>
        </w:tc>
        <w:tc>
          <w:tcPr>
            <w:tcW w:w="3796" w:type="dxa"/>
          </w:tcPr>
          <w:p w14:paraId="47458E81" w14:textId="5A29CE35"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Christianity</w:t>
            </w:r>
          </w:p>
        </w:tc>
        <w:tc>
          <w:tcPr>
            <w:tcW w:w="567" w:type="dxa"/>
            <w:tcBorders>
              <w:bottom w:val="single" w:sz="4" w:space="0" w:color="000000" w:themeColor="text1"/>
            </w:tcBorders>
          </w:tcPr>
          <w:p w14:paraId="5278D137" w14:textId="14E68FD6"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9.</w:t>
            </w:r>
          </w:p>
        </w:tc>
        <w:tc>
          <w:tcPr>
            <w:tcW w:w="4531" w:type="dxa"/>
            <w:tcBorders>
              <w:bottom w:val="single" w:sz="4" w:space="0" w:color="auto"/>
            </w:tcBorders>
          </w:tcPr>
          <w:p w14:paraId="7FFF0976" w14:textId="4AC15FFB"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Associations with the Aquarian Age</w:t>
            </w:r>
          </w:p>
        </w:tc>
      </w:tr>
      <w:tr w:rsidR="008634C9" w:rsidRPr="00011684" w14:paraId="0D7E30C3" w14:textId="77777777" w:rsidTr="008634C9">
        <w:tc>
          <w:tcPr>
            <w:tcW w:w="599" w:type="dxa"/>
          </w:tcPr>
          <w:p w14:paraId="756437C9" w14:textId="49884DEA" w:rsidR="008634C9" w:rsidRPr="00011684" w:rsidRDefault="008634C9" w:rsidP="003F465A">
            <w:pPr>
              <w:spacing w:line="480" w:lineRule="auto"/>
              <w:rPr>
                <w:rFonts w:ascii="Times New Roman" w:hAnsi="Times New Roman" w:cs="Times New Roman"/>
                <w:lang w:val="en-GB"/>
              </w:rPr>
            </w:pPr>
            <w:r w:rsidRPr="00011684">
              <w:rPr>
                <w:rFonts w:ascii="Times New Roman" w:hAnsi="Times New Roman" w:cs="Times New Roman"/>
                <w:lang w:val="en-GB"/>
              </w:rPr>
              <w:t>5.</w:t>
            </w:r>
          </w:p>
        </w:tc>
        <w:tc>
          <w:tcPr>
            <w:tcW w:w="3796" w:type="dxa"/>
          </w:tcPr>
          <w:p w14:paraId="20BD0060" w14:textId="0D21EF04" w:rsidR="008634C9" w:rsidRPr="00011684" w:rsidRDefault="008634C9" w:rsidP="003F465A">
            <w:pPr>
              <w:jc w:val="both"/>
              <w:rPr>
                <w:rFonts w:ascii="Times New Roman" w:hAnsi="Times New Roman" w:cs="Times New Roman"/>
                <w:lang w:val="en-GB"/>
              </w:rPr>
            </w:pPr>
            <w:r w:rsidRPr="00011684">
              <w:rPr>
                <w:rFonts w:ascii="Times New Roman" w:hAnsi="Times New Roman" w:cs="Times New Roman"/>
                <w:lang w:val="en-GB"/>
              </w:rPr>
              <w:t>Prophecies</w:t>
            </w:r>
          </w:p>
        </w:tc>
        <w:tc>
          <w:tcPr>
            <w:tcW w:w="567" w:type="dxa"/>
            <w:tcBorders>
              <w:bottom w:val="nil"/>
              <w:right w:val="nil"/>
            </w:tcBorders>
          </w:tcPr>
          <w:p w14:paraId="0DC41B00" w14:textId="77777777" w:rsidR="008634C9" w:rsidRPr="00011684" w:rsidRDefault="008634C9" w:rsidP="003F465A">
            <w:pPr>
              <w:jc w:val="both"/>
              <w:rPr>
                <w:rFonts w:ascii="Times New Roman" w:hAnsi="Times New Roman" w:cs="Times New Roman"/>
                <w:lang w:val="en-GB"/>
              </w:rPr>
            </w:pPr>
          </w:p>
        </w:tc>
        <w:tc>
          <w:tcPr>
            <w:tcW w:w="4531" w:type="dxa"/>
            <w:tcBorders>
              <w:top w:val="single" w:sz="4" w:space="0" w:color="auto"/>
              <w:left w:val="nil"/>
              <w:bottom w:val="nil"/>
              <w:right w:val="nil"/>
            </w:tcBorders>
          </w:tcPr>
          <w:p w14:paraId="374C845A" w14:textId="77777777" w:rsidR="008634C9" w:rsidRPr="00011684" w:rsidRDefault="008634C9" w:rsidP="003F465A">
            <w:pPr>
              <w:jc w:val="both"/>
              <w:rPr>
                <w:rFonts w:ascii="Times New Roman" w:hAnsi="Times New Roman" w:cs="Times New Roman"/>
                <w:lang w:val="en-GB"/>
              </w:rPr>
            </w:pPr>
          </w:p>
        </w:tc>
      </w:tr>
    </w:tbl>
    <w:p w14:paraId="388897C8" w14:textId="77777777" w:rsidR="006B6E56" w:rsidRPr="00011684" w:rsidRDefault="006B6E56" w:rsidP="003F465A">
      <w:pPr>
        <w:spacing w:after="0" w:line="480" w:lineRule="auto"/>
        <w:ind w:firstLine="720"/>
        <w:rPr>
          <w:rFonts w:ascii="Times New Roman" w:hAnsi="Times New Roman" w:cs="Times New Roman"/>
          <w:lang w:val="en-GB"/>
        </w:rPr>
      </w:pPr>
    </w:p>
    <w:p w14:paraId="29D54F83" w14:textId="41B49162" w:rsidR="001B47BA" w:rsidRDefault="00F35EAD" w:rsidP="003F465A">
      <w:pPr>
        <w:autoSpaceDE w:val="0"/>
        <w:autoSpaceDN w:val="0"/>
        <w:adjustRightInd w:val="0"/>
        <w:spacing w:before="240" w:after="0" w:line="480" w:lineRule="auto"/>
        <w:rPr>
          <w:rFonts w:ascii="Times New Roman" w:hAnsi="Times New Roman" w:cs="Times New Roman"/>
          <w:lang w:val="en-GB"/>
        </w:rPr>
      </w:pPr>
      <w:r w:rsidRPr="00011684">
        <w:rPr>
          <w:rFonts w:ascii="Times New Roman" w:hAnsi="Times New Roman" w:cs="Times New Roman"/>
          <w:lang w:val="en-GB"/>
        </w:rPr>
        <w:t>The initial codes were developed with the existing literature in mind</w:t>
      </w:r>
      <w:r w:rsidR="00D60C9B" w:rsidRPr="00011684">
        <w:rPr>
          <w:rFonts w:ascii="Times New Roman" w:hAnsi="Times New Roman" w:cs="Times New Roman"/>
          <w:lang w:val="en-GB"/>
        </w:rPr>
        <w:t xml:space="preserve">. Codes were then grouped into patterns of meaning, in line with Braun and Clarke’s six-step methodology for thematic analysis. </w:t>
      </w:r>
      <w:r w:rsidR="00B038ED" w:rsidRPr="00011684">
        <w:rPr>
          <w:rFonts w:ascii="Times New Roman" w:hAnsi="Times New Roman" w:cs="Times New Roman"/>
          <w:lang w:val="en-GB"/>
        </w:rPr>
        <w:t xml:space="preserve">Each theme </w:t>
      </w:r>
      <w:r w:rsidR="00B2700A" w:rsidRPr="00011684">
        <w:rPr>
          <w:rFonts w:ascii="Times New Roman" w:hAnsi="Times New Roman" w:cs="Times New Roman"/>
          <w:lang w:val="en-GB"/>
        </w:rPr>
        <w:t xml:space="preserve">was </w:t>
      </w:r>
      <w:r w:rsidR="004E2407" w:rsidRPr="00011684">
        <w:rPr>
          <w:rFonts w:ascii="Times New Roman" w:hAnsi="Times New Roman" w:cs="Times New Roman"/>
          <w:lang w:val="en-GB"/>
        </w:rPr>
        <w:t>defined,</w:t>
      </w:r>
      <w:r w:rsidR="00B2700A" w:rsidRPr="00011684">
        <w:rPr>
          <w:rFonts w:ascii="Times New Roman" w:hAnsi="Times New Roman" w:cs="Times New Roman"/>
          <w:lang w:val="en-GB"/>
        </w:rPr>
        <w:t xml:space="preserve"> and the scope of the theme</w:t>
      </w:r>
      <w:r w:rsidR="00B038ED" w:rsidRPr="00011684">
        <w:rPr>
          <w:rFonts w:ascii="Times New Roman" w:hAnsi="Times New Roman" w:cs="Times New Roman"/>
          <w:lang w:val="en-GB"/>
        </w:rPr>
        <w:t xml:space="preserve"> </w:t>
      </w:r>
      <w:r w:rsidR="009F7FBB">
        <w:rPr>
          <w:rFonts w:ascii="Times New Roman" w:hAnsi="Times New Roman" w:cs="Times New Roman"/>
          <w:lang w:val="en-GB"/>
        </w:rPr>
        <w:t xml:space="preserve">was </w:t>
      </w:r>
      <w:r w:rsidR="00B2700A" w:rsidRPr="00011684">
        <w:rPr>
          <w:rFonts w:ascii="Times New Roman" w:hAnsi="Times New Roman" w:cs="Times New Roman"/>
          <w:lang w:val="en-GB"/>
        </w:rPr>
        <w:t>identified</w:t>
      </w:r>
      <w:r w:rsidR="00FA4407" w:rsidRPr="00011684">
        <w:rPr>
          <w:rFonts w:ascii="Times New Roman" w:hAnsi="Times New Roman" w:cs="Times New Roman"/>
          <w:lang w:val="en-GB"/>
        </w:rPr>
        <w:t xml:space="preserve">. </w:t>
      </w:r>
      <w:r w:rsidR="0005438F" w:rsidRPr="00011684">
        <w:rPr>
          <w:rFonts w:ascii="Times New Roman" w:hAnsi="Times New Roman" w:cs="Times New Roman"/>
          <w:lang w:val="en-GB"/>
        </w:rPr>
        <w:t>According to Braun and Clarke, themes are patterns of meaning that are significant in relevance to the research question or hypothesis</w:t>
      </w:r>
      <w:r w:rsidR="006B6E56" w:rsidRPr="00011684">
        <w:rPr>
          <w:rFonts w:ascii="Times New Roman" w:hAnsi="Times New Roman" w:cs="Times New Roman"/>
          <w:lang w:val="en-GB"/>
        </w:rPr>
        <w:t>.</w:t>
      </w:r>
      <w:r w:rsidR="006B6E56" w:rsidRPr="00011684">
        <w:rPr>
          <w:rStyle w:val="FootnoteReference"/>
          <w:rFonts w:ascii="Times New Roman" w:hAnsi="Times New Roman" w:cs="Times New Roman"/>
          <w:lang w:val="en-GB"/>
        </w:rPr>
        <w:footnoteReference w:id="126"/>
      </w:r>
      <w:r w:rsidR="00D04C3C" w:rsidRPr="00011684">
        <w:rPr>
          <w:rFonts w:ascii="Times New Roman" w:hAnsi="Times New Roman" w:cs="Times New Roman"/>
          <w:lang w:val="en-GB"/>
        </w:rPr>
        <w:t xml:space="preserve"> </w:t>
      </w:r>
    </w:p>
    <w:p w14:paraId="77581F4A" w14:textId="61A26351" w:rsidR="001B47BA" w:rsidRDefault="001B47BA" w:rsidP="003F465A">
      <w:pPr>
        <w:spacing w:after="0" w:line="480" w:lineRule="auto"/>
        <w:rPr>
          <w:rFonts w:ascii="Times New Roman" w:hAnsi="Times New Roman" w:cs="Times New Roman"/>
        </w:rPr>
      </w:pPr>
      <w:r w:rsidRPr="00011684">
        <w:rPr>
          <w:rFonts w:ascii="Times New Roman" w:hAnsi="Times New Roman" w:cs="Times New Roman"/>
          <w:lang w:val="en-GB"/>
        </w:rPr>
        <w:tab/>
        <w:t xml:space="preserve">The themes and patterns of meaning have been generated following a social constructivist approach, </w:t>
      </w:r>
      <w:r w:rsidR="009F7FBB">
        <w:rPr>
          <w:rFonts w:ascii="Times New Roman" w:hAnsi="Times New Roman" w:cs="Times New Roman"/>
          <w:lang w:val="en-GB"/>
        </w:rPr>
        <w:t>which</w:t>
      </w:r>
      <w:r w:rsidRPr="00011684">
        <w:rPr>
          <w:rFonts w:ascii="Times New Roman" w:hAnsi="Times New Roman" w:cs="Times New Roman"/>
          <w:lang w:val="en-GB"/>
        </w:rPr>
        <w:t xml:space="preserve"> falls within the arena of critical thematic analysis. Critical thematic analysis is most useful when uncovering the ideologies and social structures underlying the quotations in the data set.</w:t>
      </w:r>
      <w:r w:rsidRPr="00011684">
        <w:rPr>
          <w:rStyle w:val="FootnoteReference"/>
          <w:rFonts w:ascii="Times New Roman" w:hAnsi="Times New Roman" w:cs="Times New Roman"/>
          <w:lang w:val="en-GB"/>
        </w:rPr>
        <w:footnoteReference w:id="127"/>
      </w:r>
      <w:r w:rsidRPr="00011684">
        <w:rPr>
          <w:rFonts w:ascii="Times New Roman" w:hAnsi="Times New Roman" w:cs="Times New Roman"/>
          <w:lang w:val="en-GB"/>
        </w:rPr>
        <w:t xml:space="preserve"> In addition, critical analysis aims to avoid describing trends and instead ‘</w:t>
      </w:r>
      <w:proofErr w:type="spellStart"/>
      <w:r w:rsidRPr="00011684">
        <w:rPr>
          <w:rFonts w:ascii="Times New Roman" w:hAnsi="Times New Roman" w:cs="Times New Roman"/>
        </w:rPr>
        <w:t>theori</w:t>
      </w:r>
      <w:r w:rsidR="00CB321D">
        <w:rPr>
          <w:rFonts w:ascii="Times New Roman" w:hAnsi="Times New Roman" w:cs="Times New Roman"/>
        </w:rPr>
        <w:t>s</w:t>
      </w:r>
      <w:r w:rsidRPr="00011684">
        <w:rPr>
          <w:rFonts w:ascii="Times New Roman" w:hAnsi="Times New Roman" w:cs="Times New Roman"/>
        </w:rPr>
        <w:t>e</w:t>
      </w:r>
      <w:proofErr w:type="spellEnd"/>
      <w:r w:rsidRPr="00011684">
        <w:rPr>
          <w:rFonts w:ascii="Times New Roman" w:hAnsi="Times New Roman" w:cs="Times New Roman"/>
        </w:rPr>
        <w:t xml:space="preserve"> the sociocultural contexts, and structural conditions, that enable the individual accounts that are provided’.</w:t>
      </w:r>
      <w:r w:rsidRPr="00011684">
        <w:rPr>
          <w:rStyle w:val="FootnoteReference"/>
          <w:rFonts w:ascii="Times New Roman" w:hAnsi="Times New Roman" w:cs="Times New Roman"/>
        </w:rPr>
        <w:footnoteReference w:id="128"/>
      </w:r>
      <w:r w:rsidRPr="00011684">
        <w:rPr>
          <w:rFonts w:ascii="Times New Roman" w:hAnsi="Times New Roman" w:cs="Times New Roman"/>
        </w:rPr>
        <w:t xml:space="preserve"> As a result, this approach aims to assess the Age of Aquarius on TikTok in relation to the differing ideologies and social structures that may have informed beliefs about the phenomenon.</w:t>
      </w:r>
    </w:p>
    <w:p w14:paraId="30F825D8" w14:textId="77777777" w:rsidR="00310F57" w:rsidRDefault="00310F57" w:rsidP="007843F2">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Ward and Voas provide a number of several themes by which conspirituality can be identified.</w:t>
      </w:r>
      <w:r>
        <w:rPr>
          <w:rStyle w:val="FootnoteReference"/>
          <w:rFonts w:ascii="Times New Roman" w:eastAsia="Aptos" w:hAnsi="Times New Roman" w:cs="Times New Roman"/>
          <w:color w:val="000000" w:themeColor="text1"/>
          <w:lang w:val="en-GB"/>
        </w:rPr>
        <w:footnoteReference w:id="129"/>
      </w:r>
      <w:r>
        <w:rPr>
          <w:rFonts w:ascii="Times New Roman" w:eastAsia="Aptos" w:hAnsi="Times New Roman" w:cs="Times New Roman"/>
          <w:color w:val="000000" w:themeColor="text1"/>
          <w:lang w:val="en-GB"/>
        </w:rPr>
        <w:t xml:space="preserve"> These themes change and transformation, the exposing of a shadow government and elite control, as well as the concept of ‘awakening’ to the ‘truth’ and ultimately a higher collective consciousness. Ward and Voas describe these themes as:</w:t>
      </w:r>
    </w:p>
    <w:p w14:paraId="3AD090BB" w14:textId="77777777" w:rsidR="00310F57" w:rsidRDefault="00310F57" w:rsidP="007843F2">
      <w:pPr>
        <w:autoSpaceDE w:val="0"/>
        <w:autoSpaceDN w:val="0"/>
        <w:adjustRightInd w:val="0"/>
        <w:spacing w:after="0" w:line="240" w:lineRule="auto"/>
        <w:ind w:left="720"/>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w:t>
      </w:r>
      <w:r>
        <w:rPr>
          <w:rFonts w:ascii="Times New Roman" w:eastAsia="Aptos" w:hAnsi="Times New Roman" w:cs="Times New Roman"/>
          <w:color w:val="000000" w:themeColor="text1"/>
        </w:rPr>
        <w:t>A</w:t>
      </w:r>
      <w:r w:rsidRPr="00BE696D">
        <w:rPr>
          <w:rFonts w:ascii="Times New Roman" w:eastAsia="Aptos" w:hAnsi="Times New Roman" w:cs="Times New Roman"/>
          <w:color w:val="000000" w:themeColor="text1"/>
        </w:rPr>
        <w:t>wakening to the truth’ (we are all connected); ‘remembering who we really are’ (infinitely powerful spiritual beings); ‘seeing the illusion’ (our projections); ‘saying no to tyranny’ (assuming personal responsibility—the shadow government exists because we allow it to</w:t>
      </w:r>
      <w:r>
        <w:rPr>
          <w:rFonts w:ascii="Times New Roman" w:eastAsia="Aptos" w:hAnsi="Times New Roman" w:cs="Times New Roman"/>
          <w:color w:val="000000" w:themeColor="text1"/>
        </w:rPr>
        <w:t xml:space="preserve">).’ </w:t>
      </w:r>
    </w:p>
    <w:p w14:paraId="61E7027B" w14:textId="66B95405" w:rsidR="006B170A" w:rsidRPr="00736724" w:rsidRDefault="00310F57" w:rsidP="00736724">
      <w:pPr>
        <w:autoSpaceDE w:val="0"/>
        <w:autoSpaceDN w:val="0"/>
        <w:adjustRightInd w:val="0"/>
        <w:spacing w:before="240" w:after="0" w:line="480" w:lineRule="auto"/>
        <w:rPr>
          <w:rFonts w:ascii="Times New Roman" w:eastAsia="Aptos" w:hAnsi="Times New Roman" w:cs="Times New Roman"/>
          <w:color w:val="000000" w:themeColor="text1"/>
          <w:lang w:val="en-GB"/>
        </w:rPr>
      </w:pPr>
      <w:r>
        <w:rPr>
          <w:rFonts w:ascii="Times New Roman" w:hAnsi="Times New Roman" w:cs="Times New Roman"/>
          <w:lang w:val="en-GB"/>
        </w:rPr>
        <w:lastRenderedPageBreak/>
        <w:t xml:space="preserve">In order to answer the central research questions of this study, the themes were developed alongside Ward and </w:t>
      </w:r>
      <w:proofErr w:type="spellStart"/>
      <w:r>
        <w:rPr>
          <w:rFonts w:ascii="Times New Roman" w:hAnsi="Times New Roman" w:cs="Times New Roman"/>
          <w:lang w:val="en-GB"/>
        </w:rPr>
        <w:t>Voas’</w:t>
      </w:r>
      <w:proofErr w:type="spellEnd"/>
      <w:r>
        <w:rPr>
          <w:rFonts w:ascii="Times New Roman" w:hAnsi="Times New Roman" w:cs="Times New Roman"/>
          <w:lang w:val="en-GB"/>
        </w:rPr>
        <w:t xml:space="preserve"> definition and key themes of conspirituality, and each theme compares the data extracts with Ward and </w:t>
      </w:r>
      <w:proofErr w:type="spellStart"/>
      <w:r>
        <w:rPr>
          <w:rFonts w:ascii="Times New Roman" w:hAnsi="Times New Roman" w:cs="Times New Roman"/>
          <w:lang w:val="en-GB"/>
        </w:rPr>
        <w:t>Voas’</w:t>
      </w:r>
      <w:proofErr w:type="spellEnd"/>
      <w:r>
        <w:rPr>
          <w:rFonts w:ascii="Times New Roman" w:hAnsi="Times New Roman" w:cs="Times New Roman"/>
          <w:lang w:val="en-GB"/>
        </w:rPr>
        <w:t xml:space="preserve"> themes</w:t>
      </w:r>
      <w:r w:rsidR="00A85148">
        <w:rPr>
          <w:rFonts w:ascii="Times New Roman" w:hAnsi="Times New Roman" w:cs="Times New Roman"/>
          <w:lang w:val="en-GB"/>
        </w:rPr>
        <w:t>.</w:t>
      </w:r>
    </w:p>
    <w:p w14:paraId="34FFA9FC" w14:textId="11A669BF" w:rsidR="00AB0AB0" w:rsidRDefault="003F08F3" w:rsidP="003F465A">
      <w:pPr>
        <w:pStyle w:val="Heading2"/>
        <w:spacing w:after="0" w:line="480" w:lineRule="auto"/>
        <w:jc w:val="center"/>
        <w:rPr>
          <w:rFonts w:ascii="Times New Roman" w:hAnsi="Times New Roman" w:cs="Times New Roman"/>
          <w:b/>
          <w:bCs/>
          <w:color w:val="000000" w:themeColor="text1"/>
          <w:sz w:val="28"/>
          <w:szCs w:val="28"/>
          <w:u w:val="single"/>
          <w:lang w:val="en-GB"/>
        </w:rPr>
      </w:pPr>
      <w:r w:rsidRPr="00AB0AB0">
        <w:rPr>
          <w:rFonts w:ascii="Times New Roman" w:hAnsi="Times New Roman" w:cs="Times New Roman"/>
          <w:b/>
          <w:bCs/>
          <w:color w:val="000000" w:themeColor="text1"/>
          <w:sz w:val="28"/>
          <w:szCs w:val="28"/>
          <w:u w:val="single"/>
          <w:lang w:val="en-GB"/>
        </w:rPr>
        <w:t>Theme 1:</w:t>
      </w:r>
    </w:p>
    <w:p w14:paraId="4FAC9532" w14:textId="383383DA" w:rsidR="004A5DFD" w:rsidRPr="00AB0AB0" w:rsidRDefault="00AB0AB0" w:rsidP="003F465A">
      <w:pPr>
        <w:pStyle w:val="Heading2"/>
        <w:spacing w:after="0" w:line="480" w:lineRule="auto"/>
        <w:jc w:val="center"/>
        <w:rPr>
          <w:rFonts w:ascii="Times New Roman" w:hAnsi="Times New Roman" w:cs="Times New Roman"/>
          <w:b/>
          <w:bCs/>
          <w:u w:val="single"/>
          <w:lang w:val="en-GB"/>
        </w:rPr>
      </w:pPr>
      <w:r w:rsidRPr="00AB0AB0">
        <w:rPr>
          <w:rFonts w:ascii="Times New Roman" w:hAnsi="Times New Roman" w:cs="Times New Roman"/>
          <w:b/>
          <w:bCs/>
          <w:color w:val="000000" w:themeColor="text1"/>
          <w:sz w:val="28"/>
          <w:szCs w:val="28"/>
          <w:u w:val="single"/>
          <w:lang w:val="en-GB"/>
        </w:rPr>
        <w:t>The Astrological Age of Aquarius</w:t>
      </w:r>
    </w:p>
    <w:p w14:paraId="08629987" w14:textId="2E020286" w:rsidR="007A314D" w:rsidRDefault="00627CB3"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Th</w:t>
      </w:r>
      <w:r w:rsidR="00F64D69" w:rsidRPr="00011684">
        <w:rPr>
          <w:rFonts w:ascii="Times New Roman" w:eastAsia="Aptos" w:hAnsi="Times New Roman" w:cs="Times New Roman"/>
          <w:color w:val="000000" w:themeColor="text1"/>
          <w:lang w:val="en-GB"/>
        </w:rPr>
        <w:t xml:space="preserve">is theme is defined </w:t>
      </w:r>
      <w:r w:rsidR="00BF27E6" w:rsidRPr="00011684">
        <w:rPr>
          <w:rFonts w:ascii="Times New Roman" w:eastAsia="Aptos" w:hAnsi="Times New Roman" w:cs="Times New Roman"/>
          <w:color w:val="000000" w:themeColor="text1"/>
          <w:lang w:val="en-GB"/>
        </w:rPr>
        <w:t>as</w:t>
      </w:r>
      <w:r w:rsidR="00F64D69" w:rsidRPr="00011684">
        <w:rPr>
          <w:rFonts w:ascii="Times New Roman" w:eastAsia="Aptos" w:hAnsi="Times New Roman" w:cs="Times New Roman"/>
          <w:color w:val="000000" w:themeColor="text1"/>
          <w:lang w:val="en-GB"/>
        </w:rPr>
        <w:t xml:space="preserve"> the understanding of the Age of Aquarius as an astrological phenomenon </w:t>
      </w:r>
      <w:r w:rsidR="00302D72">
        <w:rPr>
          <w:rFonts w:ascii="Times New Roman" w:eastAsia="Aptos" w:hAnsi="Times New Roman" w:cs="Times New Roman"/>
          <w:color w:val="000000" w:themeColor="text1"/>
          <w:lang w:val="en-GB"/>
        </w:rPr>
        <w:t>that</w:t>
      </w:r>
      <w:r w:rsidR="00F64D69" w:rsidRPr="00011684">
        <w:rPr>
          <w:rFonts w:ascii="Times New Roman" w:eastAsia="Aptos" w:hAnsi="Times New Roman" w:cs="Times New Roman"/>
          <w:color w:val="000000" w:themeColor="text1"/>
          <w:lang w:val="en-GB"/>
        </w:rPr>
        <w:t xml:space="preserve"> is associated with </w:t>
      </w:r>
      <w:r w:rsidR="00BF27E6" w:rsidRPr="00011684">
        <w:rPr>
          <w:rFonts w:ascii="Times New Roman" w:eastAsia="Aptos" w:hAnsi="Times New Roman" w:cs="Times New Roman"/>
          <w:color w:val="000000" w:themeColor="text1"/>
          <w:lang w:val="en-GB"/>
        </w:rPr>
        <w:t>social change.</w:t>
      </w:r>
      <w:r w:rsidR="00B87A4F" w:rsidRPr="00011684">
        <w:rPr>
          <w:rFonts w:ascii="Times New Roman" w:eastAsia="Aptos" w:hAnsi="Times New Roman" w:cs="Times New Roman"/>
          <w:color w:val="000000" w:themeColor="text1"/>
          <w:lang w:val="en-GB"/>
        </w:rPr>
        <w:t xml:space="preserve"> </w:t>
      </w:r>
      <w:r w:rsidR="00605B1A" w:rsidRPr="00011684">
        <w:rPr>
          <w:rFonts w:ascii="Times New Roman" w:eastAsia="Aptos" w:hAnsi="Times New Roman" w:cs="Times New Roman"/>
          <w:color w:val="000000" w:themeColor="text1"/>
          <w:lang w:val="en-GB"/>
        </w:rPr>
        <w:t>The overarching idea present in the data set is that technological advancements and increased information will produce a revolution in norms, behaviours</w:t>
      </w:r>
      <w:r w:rsidR="00302D72">
        <w:rPr>
          <w:rFonts w:ascii="Times New Roman" w:eastAsia="Aptos" w:hAnsi="Times New Roman" w:cs="Times New Roman"/>
          <w:color w:val="000000" w:themeColor="text1"/>
          <w:lang w:val="en-GB"/>
        </w:rPr>
        <w:t>,</w:t>
      </w:r>
      <w:r w:rsidR="00605B1A" w:rsidRPr="00011684">
        <w:rPr>
          <w:rFonts w:ascii="Times New Roman" w:eastAsia="Aptos" w:hAnsi="Times New Roman" w:cs="Times New Roman"/>
          <w:color w:val="000000" w:themeColor="text1"/>
          <w:lang w:val="en-GB"/>
        </w:rPr>
        <w:t xml:space="preserve"> and beliefs, which in turn will create a more humanitarian, community-minded society</w:t>
      </w:r>
      <w:r w:rsidR="00605B1A">
        <w:rPr>
          <w:rFonts w:ascii="Times New Roman" w:eastAsia="Aptos" w:hAnsi="Times New Roman" w:cs="Times New Roman"/>
          <w:color w:val="000000" w:themeColor="text1"/>
          <w:lang w:val="en-GB"/>
        </w:rPr>
        <w:t xml:space="preserve">. </w:t>
      </w:r>
      <w:r w:rsidR="002A3258" w:rsidRPr="00011684">
        <w:rPr>
          <w:rFonts w:ascii="Times New Roman" w:eastAsia="Aptos" w:hAnsi="Times New Roman" w:cs="Times New Roman"/>
          <w:color w:val="000000" w:themeColor="text1"/>
          <w:lang w:val="en-GB"/>
        </w:rPr>
        <w:t>This perspective was considerable</w:t>
      </w:r>
      <w:r w:rsidR="007A314D">
        <w:rPr>
          <w:rFonts w:ascii="Times New Roman" w:eastAsia="Aptos" w:hAnsi="Times New Roman" w:cs="Times New Roman"/>
          <w:color w:val="000000" w:themeColor="text1"/>
          <w:lang w:val="en-GB"/>
        </w:rPr>
        <w:t xml:space="preserve">, with the </w:t>
      </w:r>
      <w:r w:rsidR="007A314D" w:rsidRPr="00011684">
        <w:rPr>
          <w:rFonts w:ascii="Times New Roman" w:eastAsia="Aptos" w:hAnsi="Times New Roman" w:cs="Times New Roman"/>
          <w:color w:val="000000" w:themeColor="text1"/>
          <w:lang w:val="en-GB"/>
        </w:rPr>
        <w:t xml:space="preserve">Age of Aquarius </w:t>
      </w:r>
      <w:r w:rsidR="007A314D">
        <w:rPr>
          <w:rFonts w:ascii="Times New Roman" w:eastAsia="Aptos" w:hAnsi="Times New Roman" w:cs="Times New Roman"/>
          <w:color w:val="000000" w:themeColor="text1"/>
          <w:lang w:val="en-GB"/>
        </w:rPr>
        <w:t xml:space="preserve">being </w:t>
      </w:r>
      <w:r w:rsidR="007A314D" w:rsidRPr="00011684">
        <w:rPr>
          <w:rFonts w:ascii="Times New Roman" w:eastAsia="Aptos" w:hAnsi="Times New Roman" w:cs="Times New Roman"/>
          <w:color w:val="000000" w:themeColor="text1"/>
          <w:lang w:val="en-GB"/>
        </w:rPr>
        <w:t xml:space="preserve">considered by the majority of videos to be an astrological phenomenon. This is evident in 10 out of 21 videos using the </w:t>
      </w:r>
      <w:r w:rsidR="007A314D" w:rsidRPr="00011684">
        <w:rPr>
          <w:rFonts w:ascii="Times New Roman" w:eastAsia="Aptos" w:hAnsi="Times New Roman" w:cs="Times New Roman"/>
          <w:color w:val="000000" w:themeColor="text1"/>
        </w:rPr>
        <w:t>#Astrology hashtag. Overall, 16 of the videos specifically mentioned astrology. References to astrology were not limited to the precession of the equinoxes, however, as users also referenced various celestial movements, planets, and zodiac signs in accordance with the Age of Aquarius. Whilst two of the videos made specific comments on the precession of the equinoxes</w:t>
      </w:r>
      <w:r w:rsidR="007A314D">
        <w:rPr>
          <w:rFonts w:ascii="Times New Roman" w:eastAsia="Aptos" w:hAnsi="Times New Roman" w:cs="Times New Roman"/>
          <w:color w:val="000000" w:themeColor="text1"/>
        </w:rPr>
        <w:t>,</w:t>
      </w:r>
      <w:r w:rsidR="007A314D" w:rsidRPr="007A314D">
        <w:rPr>
          <w:rFonts w:ascii="Times New Roman" w:eastAsia="Aptos" w:hAnsi="Times New Roman" w:cs="Times New Roman"/>
          <w:color w:val="000000" w:themeColor="text1"/>
          <w:lang w:val="en-GB"/>
        </w:rPr>
        <w:t xml:space="preserve"> </w:t>
      </w:r>
      <w:r w:rsidR="007A314D">
        <w:rPr>
          <w:rFonts w:ascii="Times New Roman" w:eastAsia="Aptos" w:hAnsi="Times New Roman" w:cs="Times New Roman"/>
          <w:color w:val="000000" w:themeColor="text1"/>
          <w:lang w:val="en-GB"/>
        </w:rPr>
        <w:t>t</w:t>
      </w:r>
      <w:r w:rsidR="007A314D" w:rsidRPr="00011684">
        <w:rPr>
          <w:rFonts w:ascii="Times New Roman" w:eastAsia="Aptos" w:hAnsi="Times New Roman" w:cs="Times New Roman"/>
          <w:color w:val="000000" w:themeColor="text1"/>
          <w:lang w:val="en-GB"/>
        </w:rPr>
        <w:t xml:space="preserve">he scope of the theme </w:t>
      </w:r>
      <w:r w:rsidR="007A314D">
        <w:rPr>
          <w:rFonts w:ascii="Times New Roman" w:eastAsia="Aptos" w:hAnsi="Times New Roman" w:cs="Times New Roman"/>
          <w:color w:val="000000" w:themeColor="text1"/>
          <w:lang w:val="en-GB"/>
        </w:rPr>
        <w:t xml:space="preserve">also </w:t>
      </w:r>
      <w:r w:rsidR="007A314D" w:rsidRPr="00011684">
        <w:rPr>
          <w:rFonts w:ascii="Times New Roman" w:eastAsia="Aptos" w:hAnsi="Times New Roman" w:cs="Times New Roman"/>
          <w:color w:val="000000" w:themeColor="text1"/>
          <w:lang w:val="en-GB"/>
        </w:rPr>
        <w:t xml:space="preserve">includes several </w:t>
      </w:r>
      <w:r w:rsidR="007A314D">
        <w:rPr>
          <w:rFonts w:ascii="Times New Roman" w:eastAsia="Aptos" w:hAnsi="Times New Roman" w:cs="Times New Roman"/>
          <w:color w:val="000000" w:themeColor="text1"/>
          <w:lang w:val="en-GB"/>
        </w:rPr>
        <w:t xml:space="preserve">other </w:t>
      </w:r>
      <w:r w:rsidR="007A314D" w:rsidRPr="00011684">
        <w:rPr>
          <w:rFonts w:ascii="Times New Roman" w:eastAsia="Aptos" w:hAnsi="Times New Roman" w:cs="Times New Roman"/>
          <w:color w:val="000000" w:themeColor="text1"/>
          <w:lang w:val="en-GB"/>
        </w:rPr>
        <w:t xml:space="preserve">celestial entities and ways of conceptualising societal shifts through an astrological lens. </w:t>
      </w:r>
    </w:p>
    <w:p w14:paraId="2DD16E7A" w14:textId="52C21B65" w:rsidR="00AB0AB0" w:rsidRPr="00890CD5" w:rsidRDefault="00AB0AB0" w:rsidP="003F465A">
      <w:pPr>
        <w:pStyle w:val="ListParagraph"/>
        <w:numPr>
          <w:ilvl w:val="0"/>
          <w:numId w:val="10"/>
        </w:numPr>
        <w:autoSpaceDE w:val="0"/>
        <w:autoSpaceDN w:val="0"/>
        <w:adjustRightInd w:val="0"/>
        <w:spacing w:before="240" w:after="0" w:line="480" w:lineRule="auto"/>
        <w:rPr>
          <w:rFonts w:ascii="Times New Roman" w:eastAsia="Aptos" w:hAnsi="Times New Roman" w:cs="Times New Roman"/>
          <w:b/>
          <w:bCs/>
          <w:color w:val="000000" w:themeColor="text1"/>
          <w:u w:val="single"/>
          <w:lang w:val="en-GB"/>
        </w:rPr>
      </w:pPr>
      <w:r w:rsidRPr="00890CD5">
        <w:rPr>
          <w:rFonts w:ascii="Times New Roman" w:eastAsia="Aptos" w:hAnsi="Times New Roman" w:cs="Times New Roman"/>
          <w:b/>
          <w:bCs/>
          <w:color w:val="000000" w:themeColor="text1"/>
          <w:u w:val="single"/>
          <w:lang w:val="en-GB"/>
        </w:rPr>
        <w:t xml:space="preserve">Contradictory </w:t>
      </w:r>
      <w:r w:rsidR="009C3AB9">
        <w:rPr>
          <w:rFonts w:ascii="Times New Roman" w:eastAsia="Aptos" w:hAnsi="Times New Roman" w:cs="Times New Roman"/>
          <w:b/>
          <w:bCs/>
          <w:color w:val="000000" w:themeColor="text1"/>
          <w:u w:val="single"/>
          <w:lang w:val="en-GB"/>
        </w:rPr>
        <w:t>B</w:t>
      </w:r>
      <w:r w:rsidRPr="00890CD5">
        <w:rPr>
          <w:rFonts w:ascii="Times New Roman" w:eastAsia="Aptos" w:hAnsi="Times New Roman" w:cs="Times New Roman"/>
          <w:b/>
          <w:bCs/>
          <w:color w:val="000000" w:themeColor="text1"/>
          <w:u w:val="single"/>
          <w:lang w:val="en-GB"/>
        </w:rPr>
        <w:t>eliefs and Astrological Debates</w:t>
      </w:r>
    </w:p>
    <w:p w14:paraId="6103413D" w14:textId="77777777" w:rsidR="00BE4EEC" w:rsidRPr="00BE4EEC" w:rsidRDefault="00BE4EEC"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BE4EEC">
        <w:rPr>
          <w:rFonts w:ascii="Times New Roman" w:eastAsia="Aptos" w:hAnsi="Times New Roman" w:cs="Times New Roman"/>
          <w:color w:val="000000" w:themeColor="text1"/>
          <w:lang w:val="en-GB"/>
        </w:rPr>
        <w:t xml:space="preserve">Whilst users making content about the Age of Aquarius principally understood the idea as an astrological movement, various debates were present as to exactly when, and how the New Age would begin. The contradictory nature of the Age of Aquarius is also present within the </w:t>
      </w:r>
      <w:r w:rsidRPr="00BE4EEC">
        <w:rPr>
          <w:rFonts w:ascii="Times New Roman" w:eastAsia="Aptos" w:hAnsi="Times New Roman" w:cs="Times New Roman"/>
          <w:color w:val="000000" w:themeColor="text1"/>
          <w:lang w:val="en-GB"/>
        </w:rPr>
        <w:lastRenderedPageBreak/>
        <w:t>astrological debates as to when the New Age will occur. Consequently, a prominent and relevant theme that was identified through the thematic analysis process was the diverging opinions and beliefs within the Astrology New Age and Astrotheology communities, thus reflecting the wider debates occurring within New Age and Astrology communities outside of TikTok.</w:t>
      </w:r>
    </w:p>
    <w:p w14:paraId="54EAABB5" w14:textId="77777777" w:rsidR="00BE4EEC" w:rsidRPr="00BE4EEC" w:rsidRDefault="00BE4EEC"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BE4EEC">
        <w:rPr>
          <w:rFonts w:ascii="Times New Roman" w:eastAsia="Aptos" w:hAnsi="Times New Roman" w:cs="Times New Roman"/>
          <w:color w:val="000000" w:themeColor="text1"/>
          <w:lang w:val="en-GB"/>
        </w:rPr>
        <w:t xml:space="preserve">Overall, sixteen out of twenty-one videos specifically referenced astrology, yet only two of those talked about the precession of the equinoxes. The two videos that mentioned the precession of the equinoxes were V1, an astrologer who aimed to ‘correct’ the information that was being proliferated within ‘pop astrology’ spaces online, and specifically within </w:t>
      </w:r>
      <w:r w:rsidRPr="00BE4EEC">
        <w:rPr>
          <w:rFonts w:ascii="Times New Roman" w:eastAsia="Aptos" w:hAnsi="Times New Roman" w:cs="Times New Roman"/>
          <w:color w:val="000000" w:themeColor="text1"/>
        </w:rPr>
        <w:t>#</w:t>
      </w:r>
      <w:proofErr w:type="spellStart"/>
      <w:r w:rsidRPr="00BE4EEC">
        <w:rPr>
          <w:rFonts w:ascii="Times New Roman" w:eastAsia="Aptos" w:hAnsi="Times New Roman" w:cs="Times New Roman"/>
          <w:color w:val="000000" w:themeColor="text1"/>
          <w:lang w:val="en-GB"/>
        </w:rPr>
        <w:t>AstrologyTok</w:t>
      </w:r>
      <w:proofErr w:type="spellEnd"/>
      <w:r w:rsidRPr="00BE4EEC">
        <w:rPr>
          <w:rFonts w:ascii="Times New Roman" w:eastAsia="Aptos" w:hAnsi="Times New Roman" w:cs="Times New Roman"/>
          <w:color w:val="000000" w:themeColor="text1"/>
          <w:lang w:val="en-GB"/>
        </w:rPr>
        <w:t>. The user passionately stated:</w:t>
      </w:r>
    </w:p>
    <w:p w14:paraId="49CA23D5" w14:textId="77777777" w:rsidR="00BE4EEC" w:rsidRPr="00BE4EEC" w:rsidRDefault="00BE4EEC" w:rsidP="00276641">
      <w:pPr>
        <w:autoSpaceDE w:val="0"/>
        <w:autoSpaceDN w:val="0"/>
        <w:adjustRightInd w:val="0"/>
        <w:spacing w:after="0" w:line="240" w:lineRule="auto"/>
        <w:ind w:left="720"/>
        <w:rPr>
          <w:rFonts w:ascii="Times New Roman" w:eastAsia="Aptos" w:hAnsi="Times New Roman" w:cs="Times New Roman"/>
          <w:color w:val="000000" w:themeColor="text1"/>
          <w:lang w:val="en-GB"/>
        </w:rPr>
      </w:pPr>
      <w:r w:rsidRPr="00BE4EEC">
        <w:rPr>
          <w:rFonts w:ascii="Times New Roman" w:eastAsia="Aptos" w:hAnsi="Times New Roman" w:cs="Times New Roman"/>
          <w:color w:val="000000" w:themeColor="text1"/>
          <w:lang w:val="en-GB"/>
        </w:rPr>
        <w:t>‘We clearly need to have a chat because some of you are still thinking we’re in the Age of Aquarius and we’re not… I proved it three times astrologically across three different platforms… You need to take into consideration axial precession… an astrology age is 2160 years… in pop astrology, not everything is correct.’</w:t>
      </w:r>
    </w:p>
    <w:p w14:paraId="47142601" w14:textId="77777777" w:rsidR="00C03AA3" w:rsidRDefault="00BE4EEC"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BE4EEC">
        <w:rPr>
          <w:rFonts w:ascii="Times New Roman" w:eastAsia="Aptos" w:hAnsi="Times New Roman" w:cs="Times New Roman"/>
          <w:color w:val="000000" w:themeColor="text1"/>
          <w:lang w:val="en-GB"/>
        </w:rPr>
        <w:t>This astrologer therefore places the beginning of the Age of Aquarius as the year 2439, a date that is inferred to have been calculated through using Sidereal astrology and the Ethiopian calendar. Sidereal astrology refers to the Indian zodiac, which differs from the Western zodiac due to the former being based on the locations of the fixed stars, whereas Western astrology is related to the seasons.</w:t>
      </w:r>
      <w:r w:rsidRPr="00BE4EEC">
        <w:rPr>
          <w:rFonts w:ascii="Times New Roman" w:eastAsia="Aptos" w:hAnsi="Times New Roman" w:cs="Times New Roman"/>
          <w:color w:val="000000" w:themeColor="text1"/>
          <w:vertAlign w:val="superscript"/>
          <w:lang w:val="en-GB"/>
        </w:rPr>
        <w:footnoteReference w:id="130"/>
      </w:r>
      <w:r w:rsidRPr="00BE4EEC">
        <w:rPr>
          <w:rFonts w:ascii="Times New Roman" w:eastAsia="Aptos" w:hAnsi="Times New Roman" w:cs="Times New Roman"/>
          <w:color w:val="000000" w:themeColor="text1"/>
          <w:lang w:val="en-GB"/>
        </w:rPr>
        <w:t xml:space="preserve"> The Ethiopian calendar has thirteen months as opposed to twelve, with the first twelve months having approximately 30 days each, and the final month having five or six depending on whether it is a leap year.</w:t>
      </w:r>
      <w:r w:rsidRPr="00BE4EEC">
        <w:rPr>
          <w:rFonts w:ascii="Times New Roman" w:eastAsia="Aptos" w:hAnsi="Times New Roman" w:cs="Times New Roman"/>
          <w:color w:val="000000" w:themeColor="text1"/>
          <w:vertAlign w:val="superscript"/>
          <w:lang w:val="en-GB"/>
        </w:rPr>
        <w:footnoteReference w:id="131"/>
      </w:r>
      <w:r w:rsidRPr="00BE4EEC">
        <w:rPr>
          <w:rFonts w:ascii="Times New Roman" w:eastAsia="Aptos" w:hAnsi="Times New Roman" w:cs="Times New Roman"/>
          <w:color w:val="000000" w:themeColor="text1"/>
          <w:lang w:val="en-GB"/>
        </w:rPr>
        <w:t xml:space="preserve"> The Ethiopian calendar also places the current year </w:t>
      </w:r>
      <w:r w:rsidRPr="00BE4EEC">
        <w:rPr>
          <w:rFonts w:ascii="Times New Roman" w:eastAsia="Aptos" w:hAnsi="Times New Roman" w:cs="Times New Roman"/>
          <w:color w:val="000000" w:themeColor="text1"/>
          <w:lang w:val="en-GB"/>
        </w:rPr>
        <w:lastRenderedPageBreak/>
        <w:t>as 2016, seven years and eight months behind the Western Gregorian calendar. This is due to a difference in how the Ethiopian Orthodox Church and the Catholic Church calculate the birth year of Jesus Christ, with Ethiopian Christians believing that Jesus Christ was born 5,500 years ago (around 3,500 BC) as opposed to the generally accepted Western calculation of approximately between 4-7B, though there is ongoing debate.</w:t>
      </w:r>
      <w:r w:rsidRPr="00BE4EEC">
        <w:rPr>
          <w:rFonts w:ascii="Times New Roman" w:eastAsia="Aptos" w:hAnsi="Times New Roman" w:cs="Times New Roman"/>
          <w:color w:val="000000" w:themeColor="text1"/>
          <w:vertAlign w:val="superscript"/>
          <w:lang w:val="en-GB"/>
        </w:rPr>
        <w:footnoteReference w:id="132"/>
      </w:r>
      <w:r w:rsidRPr="00BE4EEC">
        <w:rPr>
          <w:rFonts w:ascii="Times New Roman" w:eastAsia="Aptos" w:hAnsi="Times New Roman" w:cs="Times New Roman"/>
          <w:color w:val="000000" w:themeColor="text1"/>
          <w:lang w:val="en-GB"/>
        </w:rPr>
        <w:t xml:space="preserve"> The user appeared to take specific issue with the popular notion on </w:t>
      </w:r>
      <w:r w:rsidRPr="00BE4EEC">
        <w:rPr>
          <w:rFonts w:ascii="Times New Roman" w:eastAsia="Aptos" w:hAnsi="Times New Roman" w:cs="Times New Roman"/>
          <w:color w:val="000000" w:themeColor="text1"/>
        </w:rPr>
        <w:t>#AstrologyTok</w:t>
      </w:r>
      <w:r w:rsidRPr="00BE4EEC">
        <w:rPr>
          <w:rFonts w:ascii="Times New Roman" w:eastAsia="Aptos" w:hAnsi="Times New Roman" w:cs="Times New Roman"/>
          <w:color w:val="000000" w:themeColor="text1"/>
          <w:lang w:val="en-GB"/>
        </w:rPr>
        <w:t xml:space="preserve"> that Pluto’s movement into Aquarius would signify the beginning of the Age of Aquarius</w:t>
      </w:r>
      <w:r w:rsidR="00C03AA3">
        <w:rPr>
          <w:rFonts w:ascii="Times New Roman" w:eastAsia="Aptos" w:hAnsi="Times New Roman" w:cs="Times New Roman"/>
          <w:color w:val="000000" w:themeColor="text1"/>
          <w:lang w:val="en-GB"/>
        </w:rPr>
        <w:t xml:space="preserve">, a popular contention within the videos transcribed. </w:t>
      </w:r>
    </w:p>
    <w:p w14:paraId="4B70BFFC" w14:textId="6AD2A48E" w:rsidR="00F40BFE" w:rsidRPr="00C03AA3" w:rsidRDefault="00C03AA3"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According to the American ephemeris for the 21</w:t>
      </w:r>
      <w:r w:rsidRPr="00011684">
        <w:rPr>
          <w:rFonts w:ascii="Times New Roman" w:eastAsia="Aptos" w:hAnsi="Times New Roman" w:cs="Times New Roman"/>
          <w:color w:val="000000" w:themeColor="text1"/>
          <w:vertAlign w:val="superscript"/>
          <w:lang w:val="en-GB"/>
        </w:rPr>
        <w:t>st</w:t>
      </w:r>
      <w:r w:rsidRPr="00011684">
        <w:rPr>
          <w:rFonts w:ascii="Times New Roman" w:eastAsia="Aptos" w:hAnsi="Times New Roman" w:cs="Times New Roman"/>
          <w:color w:val="000000" w:themeColor="text1"/>
          <w:lang w:val="en-GB"/>
        </w:rPr>
        <w:t xml:space="preserve"> century, Pluto did in fact move into the sign of Aquarius on 20</w:t>
      </w:r>
      <w:r w:rsidRPr="00011684">
        <w:rPr>
          <w:rFonts w:ascii="Times New Roman" w:eastAsia="Aptos" w:hAnsi="Times New Roman" w:cs="Times New Roman"/>
          <w:color w:val="000000" w:themeColor="text1"/>
          <w:vertAlign w:val="superscript"/>
          <w:lang w:val="en-GB"/>
        </w:rPr>
        <w:t>th</w:t>
      </w:r>
      <w:r w:rsidRPr="00011684">
        <w:rPr>
          <w:rFonts w:ascii="Times New Roman" w:eastAsia="Aptos" w:hAnsi="Times New Roman" w:cs="Times New Roman"/>
          <w:color w:val="000000" w:themeColor="text1"/>
          <w:lang w:val="en-GB"/>
        </w:rPr>
        <w:t xml:space="preserve"> January 2024</w:t>
      </w:r>
      <w:r>
        <w:rPr>
          <w:rFonts w:ascii="Times New Roman" w:eastAsia="Aptos" w:hAnsi="Times New Roman" w:cs="Times New Roman"/>
          <w:color w:val="000000" w:themeColor="text1"/>
          <w:lang w:val="en-GB"/>
        </w:rPr>
        <w:t>.</w:t>
      </w:r>
      <w:r w:rsidRPr="00011684">
        <w:rPr>
          <w:rStyle w:val="FootnoteReference"/>
          <w:rFonts w:ascii="Times New Roman" w:eastAsia="Aptos" w:hAnsi="Times New Roman" w:cs="Times New Roman"/>
          <w:color w:val="000000" w:themeColor="text1"/>
          <w:lang w:val="en-GB"/>
        </w:rPr>
        <w:footnoteReference w:id="133"/>
      </w:r>
      <w:r w:rsidRPr="00011684">
        <w:rPr>
          <w:rFonts w:ascii="Times New Roman" w:eastAsia="Aptos" w:hAnsi="Times New Roman" w:cs="Times New Roman"/>
          <w:color w:val="000000" w:themeColor="text1"/>
          <w:lang w:val="en-GB"/>
        </w:rPr>
        <w:t xml:space="preserve"> </w:t>
      </w:r>
      <w:r w:rsidR="00AC34A0" w:rsidRPr="00011684">
        <w:rPr>
          <w:rFonts w:ascii="Times New Roman" w:eastAsia="Aptos" w:hAnsi="Times New Roman" w:cs="Times New Roman"/>
          <w:color w:val="000000" w:themeColor="text1"/>
          <w:lang w:val="en-GB"/>
        </w:rPr>
        <w:t>V2, which was posted on</w:t>
      </w:r>
      <w:r w:rsidR="008B761F" w:rsidRPr="00011684">
        <w:rPr>
          <w:rFonts w:ascii="Times New Roman" w:eastAsia="Aptos" w:hAnsi="Times New Roman" w:cs="Times New Roman"/>
          <w:color w:val="000000" w:themeColor="text1"/>
          <w:lang w:val="en-GB"/>
        </w:rPr>
        <w:t xml:space="preserve"> 21</w:t>
      </w:r>
      <w:r w:rsidR="008B761F" w:rsidRPr="00011684">
        <w:rPr>
          <w:rFonts w:ascii="Times New Roman" w:eastAsia="Aptos" w:hAnsi="Times New Roman" w:cs="Times New Roman"/>
          <w:color w:val="000000" w:themeColor="text1"/>
          <w:vertAlign w:val="superscript"/>
          <w:lang w:val="en-GB"/>
        </w:rPr>
        <w:t>st</w:t>
      </w:r>
      <w:r w:rsidR="008B761F" w:rsidRPr="00011684">
        <w:rPr>
          <w:rFonts w:ascii="Times New Roman" w:eastAsia="Aptos" w:hAnsi="Times New Roman" w:cs="Times New Roman"/>
          <w:color w:val="000000" w:themeColor="text1"/>
          <w:lang w:val="en-GB"/>
        </w:rPr>
        <w:t xml:space="preserve"> January 2024,</w:t>
      </w:r>
      <w:r w:rsidR="00AC34A0" w:rsidRPr="00011684">
        <w:rPr>
          <w:rFonts w:ascii="Times New Roman" w:eastAsia="Aptos" w:hAnsi="Times New Roman" w:cs="Times New Roman"/>
          <w:color w:val="000000" w:themeColor="text1"/>
          <w:lang w:val="en-GB"/>
        </w:rPr>
        <w:t xml:space="preserve"> stated: </w:t>
      </w:r>
      <w:r w:rsidR="00AC34A0" w:rsidRPr="00011684">
        <w:rPr>
          <w:rFonts w:ascii="Times New Roman" w:eastAsia="Aptos" w:hAnsi="Times New Roman" w:cs="Times New Roman"/>
          <w:color w:val="000000" w:themeColor="text1"/>
        </w:rPr>
        <w:t>‘The Age of Aquarius begins January 20th, ushering in a transformative era in cultural, spiritual, and technological aspects of life.’</w:t>
      </w:r>
      <w:r w:rsidR="00CC4D1E" w:rsidRPr="00011684">
        <w:rPr>
          <w:rFonts w:ascii="Times New Roman" w:eastAsia="Aptos" w:hAnsi="Times New Roman" w:cs="Times New Roman"/>
          <w:color w:val="000000" w:themeColor="text1"/>
        </w:rPr>
        <w:t xml:space="preserve"> Likewise, </w:t>
      </w:r>
      <w:r w:rsidR="000A1E2D" w:rsidRPr="00011684">
        <w:rPr>
          <w:rFonts w:ascii="Times New Roman" w:eastAsia="Aptos" w:hAnsi="Times New Roman" w:cs="Times New Roman"/>
          <w:color w:val="000000" w:themeColor="text1"/>
        </w:rPr>
        <w:t>V17</w:t>
      </w:r>
      <w:r w:rsidR="002959E8" w:rsidRPr="00011684">
        <w:rPr>
          <w:rFonts w:ascii="Times New Roman" w:eastAsia="Aptos" w:hAnsi="Times New Roman" w:cs="Times New Roman"/>
          <w:color w:val="000000" w:themeColor="text1"/>
        </w:rPr>
        <w:t xml:space="preserve">, posted on the </w:t>
      </w:r>
      <w:proofErr w:type="gramStart"/>
      <w:r w:rsidR="002959E8" w:rsidRPr="00011684">
        <w:rPr>
          <w:rFonts w:ascii="Times New Roman" w:eastAsia="Aptos" w:hAnsi="Times New Roman" w:cs="Times New Roman"/>
          <w:color w:val="000000" w:themeColor="text1"/>
        </w:rPr>
        <w:t>22</w:t>
      </w:r>
      <w:r w:rsidR="002959E8" w:rsidRPr="00011684">
        <w:rPr>
          <w:rFonts w:ascii="Times New Roman" w:eastAsia="Aptos" w:hAnsi="Times New Roman" w:cs="Times New Roman"/>
          <w:color w:val="000000" w:themeColor="text1"/>
          <w:vertAlign w:val="superscript"/>
        </w:rPr>
        <w:t>nd</w:t>
      </w:r>
      <w:proofErr w:type="gramEnd"/>
      <w:r w:rsidR="002959E8" w:rsidRPr="00011684">
        <w:rPr>
          <w:rFonts w:ascii="Times New Roman" w:eastAsia="Aptos" w:hAnsi="Times New Roman" w:cs="Times New Roman"/>
          <w:color w:val="000000" w:themeColor="text1"/>
        </w:rPr>
        <w:t xml:space="preserve"> January 2024, </w:t>
      </w:r>
      <w:r w:rsidR="00881B93" w:rsidRPr="00011684">
        <w:rPr>
          <w:rFonts w:ascii="Times New Roman" w:eastAsia="Aptos" w:hAnsi="Times New Roman" w:cs="Times New Roman"/>
          <w:color w:val="000000" w:themeColor="text1"/>
        </w:rPr>
        <w:t xml:space="preserve">proposed that </w:t>
      </w:r>
      <w:r w:rsidR="00172F54" w:rsidRPr="00011684">
        <w:rPr>
          <w:rFonts w:ascii="Times New Roman" w:eastAsia="Aptos" w:hAnsi="Times New Roman" w:cs="Times New Roman"/>
          <w:color w:val="000000" w:themeColor="text1"/>
          <w:lang w:val="en-GB"/>
        </w:rPr>
        <w:t>‘On January 20th, 2024, the Age of Aquarius finally began! The planet of transformation and rebirth, Pluto, enters the inventive and innovative sign of Aquarius,</w:t>
      </w:r>
      <w:r w:rsidR="00685555" w:rsidRPr="00011684">
        <w:rPr>
          <w:rFonts w:ascii="Times New Roman" w:eastAsia="Aptos" w:hAnsi="Times New Roman" w:cs="Times New Roman"/>
          <w:color w:val="000000" w:themeColor="text1"/>
          <w:lang w:val="en-GB"/>
        </w:rPr>
        <w:t xml:space="preserve"> something that has not happened since 1778, the era of the American revolution’.</w:t>
      </w:r>
      <w:r w:rsidR="00881B93" w:rsidRPr="00011684">
        <w:rPr>
          <w:rFonts w:ascii="Times New Roman" w:eastAsia="Aptos" w:hAnsi="Times New Roman" w:cs="Times New Roman"/>
          <w:color w:val="000000" w:themeColor="text1"/>
          <w:lang w:val="en-GB"/>
        </w:rPr>
        <w:t xml:space="preserve"> </w:t>
      </w:r>
      <w:r w:rsidR="00C27C79" w:rsidRPr="00011684">
        <w:rPr>
          <w:rFonts w:ascii="Times New Roman" w:eastAsia="Aptos" w:hAnsi="Times New Roman" w:cs="Times New Roman"/>
          <w:color w:val="000000" w:themeColor="text1"/>
          <w:lang w:val="en-GB"/>
        </w:rPr>
        <w:t xml:space="preserve">The </w:t>
      </w:r>
      <w:r w:rsidR="00DF2B37" w:rsidRPr="00011684">
        <w:rPr>
          <w:rFonts w:ascii="Times New Roman" w:eastAsia="Aptos" w:hAnsi="Times New Roman" w:cs="Times New Roman"/>
          <w:color w:val="000000" w:themeColor="text1"/>
          <w:lang w:val="en-GB"/>
        </w:rPr>
        <w:t xml:space="preserve">user’s astrological </w:t>
      </w:r>
      <w:r w:rsidR="00C27C79" w:rsidRPr="00011684">
        <w:rPr>
          <w:rFonts w:ascii="Times New Roman" w:eastAsia="Aptos" w:hAnsi="Times New Roman" w:cs="Times New Roman"/>
          <w:color w:val="000000" w:themeColor="text1"/>
          <w:lang w:val="en-GB"/>
        </w:rPr>
        <w:t>accurac</w:t>
      </w:r>
      <w:r w:rsidR="000B3832" w:rsidRPr="00011684">
        <w:rPr>
          <w:rFonts w:ascii="Times New Roman" w:eastAsia="Aptos" w:hAnsi="Times New Roman" w:cs="Times New Roman"/>
          <w:color w:val="000000" w:themeColor="text1"/>
          <w:lang w:val="en-GB"/>
        </w:rPr>
        <w:t>y</w:t>
      </w:r>
      <w:r w:rsidR="00C27C79" w:rsidRPr="00011684">
        <w:rPr>
          <w:rFonts w:ascii="Times New Roman" w:eastAsia="Aptos" w:hAnsi="Times New Roman" w:cs="Times New Roman"/>
          <w:color w:val="000000" w:themeColor="text1"/>
          <w:lang w:val="en-GB"/>
        </w:rPr>
        <w:t xml:space="preserve"> speaks to</w:t>
      </w:r>
      <w:r w:rsidR="000B3832" w:rsidRPr="00011684">
        <w:rPr>
          <w:rFonts w:ascii="Times New Roman" w:eastAsia="Aptos" w:hAnsi="Times New Roman" w:cs="Times New Roman"/>
          <w:color w:val="000000" w:themeColor="text1"/>
          <w:lang w:val="en-GB"/>
        </w:rPr>
        <w:t xml:space="preserve"> the seriousness by which astrology is taken within </w:t>
      </w:r>
      <w:r w:rsidR="00207B79" w:rsidRPr="00011684">
        <w:rPr>
          <w:rFonts w:ascii="Times New Roman" w:eastAsia="Aptos" w:hAnsi="Times New Roman" w:cs="Times New Roman"/>
          <w:color w:val="000000" w:themeColor="text1"/>
        </w:rPr>
        <w:t>#AstrologyTok</w:t>
      </w:r>
      <w:r w:rsidR="000128FC">
        <w:rPr>
          <w:rFonts w:ascii="Times New Roman" w:eastAsia="Aptos" w:hAnsi="Times New Roman" w:cs="Times New Roman"/>
          <w:color w:val="000000" w:themeColor="text1"/>
        </w:rPr>
        <w:t xml:space="preserve"> </w:t>
      </w:r>
      <w:r w:rsidR="000C1AF9" w:rsidRPr="00011684">
        <w:rPr>
          <w:rFonts w:ascii="Times New Roman" w:eastAsia="Aptos" w:hAnsi="Times New Roman" w:cs="Times New Roman"/>
          <w:color w:val="000000" w:themeColor="text1"/>
        </w:rPr>
        <w:t>and the commitment of its community members to engaging with contemporary astrological movements</w:t>
      </w:r>
      <w:r w:rsidR="00DF2B37" w:rsidRPr="00011684">
        <w:rPr>
          <w:rFonts w:ascii="Times New Roman" w:eastAsia="Aptos" w:hAnsi="Times New Roman" w:cs="Times New Roman"/>
          <w:color w:val="000000" w:themeColor="text1"/>
        </w:rPr>
        <w:t xml:space="preserve"> and knowledge</w:t>
      </w:r>
      <w:r w:rsidR="000C1AF9" w:rsidRPr="00011684">
        <w:rPr>
          <w:rFonts w:ascii="Times New Roman" w:eastAsia="Aptos" w:hAnsi="Times New Roman" w:cs="Times New Roman"/>
          <w:color w:val="000000" w:themeColor="text1"/>
        </w:rPr>
        <w:t>. V17</w:t>
      </w:r>
      <w:r w:rsidR="0007148A" w:rsidRPr="00011684">
        <w:rPr>
          <w:rFonts w:ascii="Times New Roman" w:eastAsia="Aptos" w:hAnsi="Times New Roman" w:cs="Times New Roman"/>
          <w:color w:val="000000" w:themeColor="text1"/>
        </w:rPr>
        <w:t>’s</w:t>
      </w:r>
      <w:r w:rsidR="000C1AF9" w:rsidRPr="00011684">
        <w:rPr>
          <w:rFonts w:ascii="Times New Roman" w:eastAsia="Aptos" w:hAnsi="Times New Roman" w:cs="Times New Roman"/>
          <w:color w:val="000000" w:themeColor="text1"/>
        </w:rPr>
        <w:t xml:space="preserve"> </w:t>
      </w:r>
      <w:r w:rsidR="0007148A" w:rsidRPr="00011684">
        <w:rPr>
          <w:rFonts w:ascii="Times New Roman" w:eastAsia="Aptos" w:hAnsi="Times New Roman" w:cs="Times New Roman"/>
          <w:color w:val="000000" w:themeColor="text1"/>
        </w:rPr>
        <w:t>connection of</w:t>
      </w:r>
      <w:r w:rsidR="000C1AF9" w:rsidRPr="00011684">
        <w:rPr>
          <w:rFonts w:ascii="Times New Roman" w:eastAsia="Aptos" w:hAnsi="Times New Roman" w:cs="Times New Roman"/>
          <w:color w:val="000000" w:themeColor="text1"/>
        </w:rPr>
        <w:t xml:space="preserve"> Pluto </w:t>
      </w:r>
      <w:r w:rsidR="0007148A" w:rsidRPr="00011684">
        <w:rPr>
          <w:rFonts w:ascii="Times New Roman" w:eastAsia="Aptos" w:hAnsi="Times New Roman" w:cs="Times New Roman"/>
          <w:color w:val="000000" w:themeColor="text1"/>
        </w:rPr>
        <w:t>moving into</w:t>
      </w:r>
      <w:r w:rsidR="000C1AF9" w:rsidRPr="00011684">
        <w:rPr>
          <w:rFonts w:ascii="Times New Roman" w:eastAsia="Aptos" w:hAnsi="Times New Roman" w:cs="Times New Roman"/>
          <w:color w:val="000000" w:themeColor="text1"/>
        </w:rPr>
        <w:t xml:space="preserve"> Aquarius in 2024</w:t>
      </w:r>
      <w:r w:rsidR="0007148A" w:rsidRPr="00011684">
        <w:rPr>
          <w:rFonts w:ascii="Times New Roman" w:eastAsia="Aptos" w:hAnsi="Times New Roman" w:cs="Times New Roman"/>
          <w:color w:val="000000" w:themeColor="text1"/>
        </w:rPr>
        <w:t>,</w:t>
      </w:r>
      <w:r w:rsidR="000C1AF9" w:rsidRPr="00011684">
        <w:rPr>
          <w:rFonts w:ascii="Times New Roman" w:eastAsia="Aptos" w:hAnsi="Times New Roman" w:cs="Times New Roman"/>
          <w:color w:val="000000" w:themeColor="text1"/>
        </w:rPr>
        <w:t xml:space="preserve"> to Pluto</w:t>
      </w:r>
      <w:r w:rsidR="0007148A" w:rsidRPr="00011684">
        <w:rPr>
          <w:rFonts w:ascii="Times New Roman" w:eastAsia="Aptos" w:hAnsi="Times New Roman" w:cs="Times New Roman"/>
          <w:color w:val="000000" w:themeColor="text1"/>
        </w:rPr>
        <w:t xml:space="preserve"> being</w:t>
      </w:r>
      <w:r w:rsidR="000C1AF9" w:rsidRPr="00011684">
        <w:rPr>
          <w:rFonts w:ascii="Times New Roman" w:eastAsia="Aptos" w:hAnsi="Times New Roman" w:cs="Times New Roman"/>
          <w:color w:val="000000" w:themeColor="text1"/>
        </w:rPr>
        <w:t xml:space="preserve"> in Aquarius in </w:t>
      </w:r>
      <w:r w:rsidR="0007148A" w:rsidRPr="00011684">
        <w:rPr>
          <w:rFonts w:ascii="Times New Roman" w:eastAsia="Aptos" w:hAnsi="Times New Roman" w:cs="Times New Roman"/>
          <w:color w:val="000000" w:themeColor="text1"/>
        </w:rPr>
        <w:t>1778 demonstrates how this</w:t>
      </w:r>
      <w:r w:rsidR="00AD154A" w:rsidRPr="00011684">
        <w:rPr>
          <w:rFonts w:ascii="Times New Roman" w:eastAsia="Aptos" w:hAnsi="Times New Roman" w:cs="Times New Roman"/>
          <w:color w:val="000000" w:themeColor="text1"/>
        </w:rPr>
        <w:t xml:space="preserve"> user</w:t>
      </w:r>
      <w:r w:rsidR="0007148A" w:rsidRPr="00011684">
        <w:rPr>
          <w:rFonts w:ascii="Times New Roman" w:eastAsia="Aptos" w:hAnsi="Times New Roman" w:cs="Times New Roman"/>
          <w:color w:val="000000" w:themeColor="text1"/>
        </w:rPr>
        <w:t xml:space="preserve"> perceives </w:t>
      </w:r>
      <w:r w:rsidR="0016118B" w:rsidRPr="00011684">
        <w:rPr>
          <w:rFonts w:ascii="Times New Roman" w:eastAsia="Aptos" w:hAnsi="Times New Roman" w:cs="Times New Roman"/>
          <w:color w:val="000000" w:themeColor="text1"/>
        </w:rPr>
        <w:t>a larger cosmic narrative associated with astrological movements such as Pluto in Aquarius</w:t>
      </w:r>
      <w:r w:rsidR="00D97CF5" w:rsidRPr="00011684">
        <w:rPr>
          <w:rFonts w:ascii="Times New Roman" w:eastAsia="Aptos" w:hAnsi="Times New Roman" w:cs="Times New Roman"/>
          <w:color w:val="000000" w:themeColor="text1"/>
        </w:rPr>
        <w:t>.</w:t>
      </w:r>
      <w:r w:rsidR="00AD154A" w:rsidRPr="00011684">
        <w:rPr>
          <w:rFonts w:ascii="Times New Roman" w:eastAsia="Aptos" w:hAnsi="Times New Roman" w:cs="Times New Roman"/>
          <w:color w:val="000000" w:themeColor="text1"/>
        </w:rPr>
        <w:t xml:space="preserve"> </w:t>
      </w:r>
      <w:r w:rsidR="00D97CF5" w:rsidRPr="00011684">
        <w:rPr>
          <w:rFonts w:ascii="Times New Roman" w:eastAsia="Aptos" w:hAnsi="Times New Roman" w:cs="Times New Roman"/>
          <w:color w:val="000000" w:themeColor="text1"/>
        </w:rPr>
        <w:t>T</w:t>
      </w:r>
      <w:r w:rsidR="00AD154A" w:rsidRPr="00011684">
        <w:rPr>
          <w:rFonts w:ascii="Times New Roman" w:eastAsia="Aptos" w:hAnsi="Times New Roman" w:cs="Times New Roman"/>
          <w:color w:val="000000" w:themeColor="text1"/>
        </w:rPr>
        <w:t>hat user</w:t>
      </w:r>
      <w:r w:rsidR="00D97CF5" w:rsidRPr="00011684">
        <w:rPr>
          <w:rFonts w:ascii="Times New Roman" w:eastAsia="Aptos" w:hAnsi="Times New Roman" w:cs="Times New Roman"/>
          <w:color w:val="000000" w:themeColor="text1"/>
        </w:rPr>
        <w:t xml:space="preserve"> thus</w:t>
      </w:r>
      <w:r w:rsidR="00AD154A" w:rsidRPr="00011684">
        <w:rPr>
          <w:rFonts w:ascii="Times New Roman" w:eastAsia="Aptos" w:hAnsi="Times New Roman" w:cs="Times New Roman"/>
          <w:color w:val="000000" w:themeColor="text1"/>
        </w:rPr>
        <w:t xml:space="preserve"> relates previous historical </w:t>
      </w:r>
      <w:r w:rsidR="00AD154A" w:rsidRPr="00011684">
        <w:rPr>
          <w:rFonts w:ascii="Times New Roman" w:eastAsia="Aptos" w:hAnsi="Times New Roman" w:cs="Times New Roman"/>
          <w:color w:val="000000" w:themeColor="text1"/>
        </w:rPr>
        <w:lastRenderedPageBreak/>
        <w:t xml:space="preserve">events </w:t>
      </w:r>
      <w:r w:rsidR="00D97CF5" w:rsidRPr="00011684">
        <w:rPr>
          <w:rFonts w:ascii="Times New Roman" w:eastAsia="Aptos" w:hAnsi="Times New Roman" w:cs="Times New Roman"/>
          <w:color w:val="000000" w:themeColor="text1"/>
        </w:rPr>
        <w:t>to contemporary astrological movements</w:t>
      </w:r>
      <w:r w:rsidR="00712960" w:rsidRPr="00011684">
        <w:rPr>
          <w:rFonts w:ascii="Times New Roman" w:eastAsia="Aptos" w:hAnsi="Times New Roman" w:cs="Times New Roman"/>
          <w:color w:val="000000" w:themeColor="text1"/>
        </w:rPr>
        <w:t xml:space="preserve">, perhaps to make sense of, or predict future societal changes. </w:t>
      </w:r>
    </w:p>
    <w:p w14:paraId="1FB4DC5C" w14:textId="2DFFD053" w:rsidR="00F40BFE" w:rsidRDefault="004360AD"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Similarly, V7 </w:t>
      </w:r>
      <w:r w:rsidR="00C14E08" w:rsidRPr="00011684">
        <w:rPr>
          <w:rFonts w:ascii="Times New Roman" w:eastAsia="Aptos" w:hAnsi="Times New Roman" w:cs="Times New Roman"/>
          <w:color w:val="000000" w:themeColor="text1"/>
          <w:lang w:val="en-GB"/>
        </w:rPr>
        <w:t xml:space="preserve">shows a </w:t>
      </w:r>
      <w:r w:rsidR="00F40BFE">
        <w:rPr>
          <w:rFonts w:ascii="Times New Roman" w:eastAsia="Aptos" w:hAnsi="Times New Roman" w:cs="Times New Roman"/>
          <w:color w:val="000000" w:themeColor="text1"/>
          <w:lang w:val="en-GB"/>
        </w:rPr>
        <w:t xml:space="preserve">white </w:t>
      </w:r>
      <w:r w:rsidR="00C14E08" w:rsidRPr="00011684">
        <w:rPr>
          <w:rFonts w:ascii="Times New Roman" w:eastAsia="Aptos" w:hAnsi="Times New Roman" w:cs="Times New Roman"/>
          <w:color w:val="000000" w:themeColor="text1"/>
          <w:lang w:val="en-GB"/>
        </w:rPr>
        <w:t xml:space="preserve">woman in her mid-thirties talking directly to the camera. The caption of the video is </w:t>
      </w:r>
      <w:r w:rsidR="00CE482B" w:rsidRPr="00011684">
        <w:rPr>
          <w:rFonts w:ascii="Times New Roman" w:eastAsia="Aptos" w:hAnsi="Times New Roman" w:cs="Times New Roman"/>
          <w:color w:val="000000" w:themeColor="text1"/>
          <w:lang w:val="en-GB"/>
        </w:rPr>
        <w:t>‘We are now truly entering into the Age of Aquarius’</w:t>
      </w:r>
      <w:r w:rsidR="00C14E08" w:rsidRPr="00011684">
        <w:rPr>
          <w:rFonts w:ascii="Times New Roman" w:eastAsia="Aptos" w:hAnsi="Times New Roman" w:cs="Times New Roman"/>
          <w:color w:val="000000" w:themeColor="text1"/>
          <w:lang w:val="en-GB"/>
        </w:rPr>
        <w:t xml:space="preserve">, and the user goes on to say </w:t>
      </w:r>
      <w:r w:rsidR="00CE482B" w:rsidRPr="00011684">
        <w:rPr>
          <w:rFonts w:ascii="Times New Roman" w:eastAsia="Aptos" w:hAnsi="Times New Roman" w:cs="Times New Roman"/>
          <w:color w:val="000000" w:themeColor="text1"/>
          <w:lang w:val="en-GB"/>
        </w:rPr>
        <w:t>that</w:t>
      </w:r>
      <w:r w:rsidR="00117547" w:rsidRPr="00011684">
        <w:rPr>
          <w:rFonts w:ascii="Times New Roman" w:eastAsia="Aptos" w:hAnsi="Times New Roman" w:cs="Times New Roman"/>
          <w:color w:val="000000" w:themeColor="text1"/>
          <w:lang w:val="en-GB"/>
        </w:rPr>
        <w:t xml:space="preserve"> </w:t>
      </w:r>
      <w:r w:rsidR="00CE482B" w:rsidRPr="00011684">
        <w:rPr>
          <w:rFonts w:ascii="Times New Roman" w:eastAsia="Aptos" w:hAnsi="Times New Roman" w:cs="Times New Roman"/>
          <w:color w:val="000000" w:themeColor="text1"/>
          <w:lang w:val="en-GB"/>
        </w:rPr>
        <w:t>‘</w:t>
      </w:r>
      <w:r w:rsidR="00CE482B" w:rsidRPr="00011684">
        <w:rPr>
          <w:rFonts w:ascii="Times New Roman" w:eastAsia="Aptos" w:hAnsi="Times New Roman" w:cs="Times New Roman"/>
          <w:color w:val="000000" w:themeColor="text1"/>
        </w:rPr>
        <w:t>Saturn... is a planet of long-term revolutionary movements... When Saturn parks itself into an Aquarius, we should all expect big societal change</w:t>
      </w:r>
      <w:r w:rsidR="00C14E08" w:rsidRPr="00011684">
        <w:rPr>
          <w:rFonts w:ascii="Times New Roman" w:eastAsia="Aptos" w:hAnsi="Times New Roman" w:cs="Times New Roman"/>
          <w:color w:val="000000" w:themeColor="text1"/>
        </w:rPr>
        <w:t>’</w:t>
      </w:r>
      <w:r w:rsidR="00F40BFE">
        <w:rPr>
          <w:rFonts w:ascii="Times New Roman" w:eastAsia="Aptos" w:hAnsi="Times New Roman" w:cs="Times New Roman"/>
          <w:color w:val="000000" w:themeColor="text1"/>
          <w:lang w:val="en-GB"/>
        </w:rPr>
        <w:t xml:space="preserve">. </w:t>
      </w:r>
      <w:r w:rsidR="00CE482B" w:rsidRPr="00011684">
        <w:rPr>
          <w:rFonts w:ascii="Times New Roman" w:eastAsia="Aptos" w:hAnsi="Times New Roman" w:cs="Times New Roman"/>
          <w:color w:val="000000" w:themeColor="text1"/>
          <w:lang w:val="en-GB"/>
        </w:rPr>
        <w:t xml:space="preserve">The video was posted on the </w:t>
      </w:r>
      <w:proofErr w:type="gramStart"/>
      <w:r w:rsidR="00CE482B" w:rsidRPr="00011684">
        <w:rPr>
          <w:rFonts w:ascii="Times New Roman" w:eastAsia="Aptos" w:hAnsi="Times New Roman" w:cs="Times New Roman"/>
          <w:color w:val="000000" w:themeColor="text1"/>
          <w:lang w:val="en-GB"/>
        </w:rPr>
        <w:t>25</w:t>
      </w:r>
      <w:r w:rsidR="00CE482B" w:rsidRPr="00011684">
        <w:rPr>
          <w:rFonts w:ascii="Times New Roman" w:eastAsia="Aptos" w:hAnsi="Times New Roman" w:cs="Times New Roman"/>
          <w:color w:val="000000" w:themeColor="text1"/>
          <w:vertAlign w:val="superscript"/>
          <w:lang w:val="en-GB"/>
        </w:rPr>
        <w:t>th</w:t>
      </w:r>
      <w:proofErr w:type="gramEnd"/>
      <w:r w:rsidR="00CE482B" w:rsidRPr="00011684">
        <w:rPr>
          <w:rFonts w:ascii="Times New Roman" w:eastAsia="Aptos" w:hAnsi="Times New Roman" w:cs="Times New Roman"/>
          <w:color w:val="000000" w:themeColor="text1"/>
          <w:lang w:val="en-GB"/>
        </w:rPr>
        <w:t xml:space="preserve"> March 2023. Saturn was in Aquarius from March 2022 until March 2023.</w:t>
      </w:r>
      <w:r w:rsidR="00CE482B" w:rsidRPr="00011684">
        <w:rPr>
          <w:rStyle w:val="FootnoteReference"/>
          <w:rFonts w:ascii="Times New Roman" w:eastAsia="Aptos" w:hAnsi="Times New Roman" w:cs="Times New Roman"/>
          <w:color w:val="000000" w:themeColor="text1"/>
          <w:lang w:val="en-GB"/>
        </w:rPr>
        <w:footnoteReference w:id="134"/>
      </w:r>
      <w:r w:rsidR="00CE482B" w:rsidRPr="00011684">
        <w:rPr>
          <w:rFonts w:ascii="Times New Roman" w:eastAsia="Aptos" w:hAnsi="Times New Roman" w:cs="Times New Roman"/>
          <w:color w:val="000000" w:themeColor="text1"/>
          <w:lang w:val="en-GB"/>
        </w:rPr>
        <w:t xml:space="preserve"> It is unclear whether the user attributes Saturn moving into Aquarius as the beginning of the astrological age of Aquarius, or whether the user simply views this astrological movement as a harbinger of the coming Aquarian Age, as V17 did with Pluto’s movement. </w:t>
      </w:r>
    </w:p>
    <w:p w14:paraId="452EAAF3" w14:textId="4442E073" w:rsidR="00F43CF9" w:rsidRPr="00890CD5" w:rsidRDefault="00755766" w:rsidP="00736724">
      <w:pPr>
        <w:pStyle w:val="ListParagraph"/>
        <w:numPr>
          <w:ilvl w:val="0"/>
          <w:numId w:val="10"/>
        </w:numPr>
        <w:autoSpaceDE w:val="0"/>
        <w:autoSpaceDN w:val="0"/>
        <w:adjustRightInd w:val="0"/>
        <w:spacing w:before="240" w:line="480" w:lineRule="auto"/>
        <w:rPr>
          <w:rFonts w:ascii="Times New Roman" w:eastAsia="Aptos" w:hAnsi="Times New Roman" w:cs="Times New Roman"/>
          <w:b/>
          <w:bCs/>
          <w:color w:val="000000" w:themeColor="text1"/>
          <w:u w:val="single"/>
          <w:lang w:val="en-GB"/>
        </w:rPr>
      </w:pPr>
      <w:r w:rsidRPr="00890CD5">
        <w:rPr>
          <w:rFonts w:ascii="Times New Roman" w:eastAsia="Aptos" w:hAnsi="Times New Roman" w:cs="Times New Roman"/>
          <w:b/>
          <w:bCs/>
          <w:color w:val="000000" w:themeColor="text1"/>
          <w:u w:val="single"/>
          <w:lang w:val="en-GB"/>
        </w:rPr>
        <w:t>Aquarian Traits and Psychological Astrology</w:t>
      </w:r>
    </w:p>
    <w:p w14:paraId="28048253" w14:textId="30D2292D" w:rsidR="00F43CF9" w:rsidRDefault="00F43CF9"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The astrological influence within the countercultural milieu is also evident, as users reference Aquarian zodiac traits from psychological astrology to formulate ideas and predictions about what the forthcoming Age could bring.</w:t>
      </w:r>
      <w:r w:rsidRPr="00E466D8">
        <w:rPr>
          <w:rFonts w:eastAsia="Aptos" w:cs="Times New Roman"/>
          <w:color w:val="000000" w:themeColor="text1"/>
          <w:lang w:val="en-GB"/>
        </w:rPr>
        <w:t xml:space="preserve"> </w:t>
      </w:r>
      <w:r w:rsidRPr="00E466D8">
        <w:rPr>
          <w:rFonts w:ascii="Times New Roman" w:eastAsia="Aptos" w:hAnsi="Times New Roman" w:cs="Times New Roman"/>
          <w:color w:val="000000" w:themeColor="text1"/>
          <w:lang w:val="en-GB"/>
        </w:rPr>
        <w:t>For example, V14 featured a video with ‘Three things you need to know about the Age of Aquarius’. The second item on the list stated:</w:t>
      </w:r>
      <w:r>
        <w:rPr>
          <w:rFonts w:ascii="Times New Roman" w:eastAsia="Aptos" w:hAnsi="Times New Roman" w:cs="Times New Roman"/>
          <w:color w:val="000000" w:themeColor="text1"/>
          <w:lang w:val="en-GB"/>
        </w:rPr>
        <w:t xml:space="preserve"> </w:t>
      </w:r>
      <w:r w:rsidRPr="00E466D8">
        <w:rPr>
          <w:rFonts w:ascii="Times New Roman" w:eastAsia="Aptos" w:hAnsi="Times New Roman" w:cs="Times New Roman"/>
          <w:color w:val="000000" w:themeColor="text1"/>
          <w:lang w:val="en-GB"/>
        </w:rPr>
        <w:t>‘We are entering an age of humanitarianism. With [an] abundance of information, this age emphasi</w:t>
      </w:r>
      <w:r>
        <w:rPr>
          <w:rFonts w:ascii="Times New Roman" w:eastAsia="Aptos" w:hAnsi="Times New Roman" w:cs="Times New Roman"/>
          <w:color w:val="000000" w:themeColor="text1"/>
          <w:lang w:val="en-GB"/>
        </w:rPr>
        <w:t>s</w:t>
      </w:r>
      <w:r w:rsidRPr="00E466D8">
        <w:rPr>
          <w:rFonts w:ascii="Times New Roman" w:eastAsia="Aptos" w:hAnsi="Times New Roman" w:cs="Times New Roman"/>
          <w:color w:val="000000" w:themeColor="text1"/>
          <w:lang w:val="en-GB"/>
        </w:rPr>
        <w:t>es using it in the right way to serve humanity and the planet.’</w:t>
      </w:r>
      <w:r>
        <w:rPr>
          <w:rFonts w:ascii="Times New Roman" w:eastAsia="Aptos" w:hAnsi="Times New Roman" w:cs="Times New Roman"/>
          <w:color w:val="000000" w:themeColor="text1"/>
          <w:lang w:val="en-GB"/>
        </w:rPr>
        <w:t xml:space="preserve"> </w:t>
      </w:r>
      <w:r w:rsidRPr="00E466D8">
        <w:rPr>
          <w:rFonts w:ascii="Times New Roman" w:eastAsia="Aptos" w:hAnsi="Times New Roman" w:cs="Times New Roman"/>
          <w:color w:val="000000" w:themeColor="text1"/>
          <w:lang w:val="en-GB"/>
        </w:rPr>
        <w:t>Similarly, V9 argues that the Age of Aquarius explains why ‘so many people are rebelling against the status quo and becoming more progressive and interested in metaphysical information’.</w:t>
      </w:r>
      <w:r>
        <w:rPr>
          <w:rFonts w:ascii="Times New Roman" w:eastAsia="Aptos" w:hAnsi="Times New Roman" w:cs="Times New Roman"/>
          <w:color w:val="000000" w:themeColor="text1"/>
          <w:lang w:val="en-GB"/>
        </w:rPr>
        <w:t xml:space="preserve"> </w:t>
      </w:r>
      <w:r w:rsidRPr="00DC0756">
        <w:rPr>
          <w:rFonts w:ascii="Times New Roman" w:eastAsia="Aptos" w:hAnsi="Times New Roman" w:cs="Times New Roman"/>
          <w:color w:val="000000" w:themeColor="text1"/>
          <w:lang w:val="en-GB"/>
        </w:rPr>
        <w:t>Within psychological astrology, Alan Leo lists individuality and humanitarianism as Aquarian traits.</w:t>
      </w:r>
      <w:r w:rsidRPr="00DC0756">
        <w:rPr>
          <w:rFonts w:ascii="Times New Roman" w:eastAsia="Aptos" w:hAnsi="Times New Roman" w:cs="Times New Roman"/>
          <w:color w:val="000000" w:themeColor="text1"/>
          <w:vertAlign w:val="superscript"/>
          <w:lang w:val="en-GB"/>
        </w:rPr>
        <w:footnoteReference w:id="135"/>
      </w:r>
      <w:r w:rsidRPr="00DC0756">
        <w:rPr>
          <w:rFonts w:ascii="Times New Roman" w:eastAsia="Aptos" w:hAnsi="Times New Roman" w:cs="Times New Roman"/>
          <w:color w:val="000000" w:themeColor="text1"/>
          <w:lang w:val="en-GB"/>
        </w:rPr>
        <w:t xml:space="preserve"> Leo, an influential Theosophist </w:t>
      </w:r>
      <w:r w:rsidRPr="00DC0756">
        <w:rPr>
          <w:rFonts w:ascii="Times New Roman" w:eastAsia="Aptos" w:hAnsi="Times New Roman" w:cs="Times New Roman"/>
          <w:color w:val="000000" w:themeColor="text1"/>
          <w:lang w:val="en-GB"/>
        </w:rPr>
        <w:lastRenderedPageBreak/>
        <w:t>astrologer</w:t>
      </w:r>
      <w:r w:rsidR="003A2313">
        <w:rPr>
          <w:rFonts w:ascii="Times New Roman" w:eastAsia="Aptos" w:hAnsi="Times New Roman" w:cs="Times New Roman"/>
          <w:color w:val="000000" w:themeColor="text1"/>
          <w:lang w:val="en-GB"/>
        </w:rPr>
        <w:t xml:space="preserve">, </w:t>
      </w:r>
      <w:r w:rsidRPr="00DC0756">
        <w:rPr>
          <w:rFonts w:ascii="Times New Roman" w:eastAsia="Aptos" w:hAnsi="Times New Roman" w:cs="Times New Roman"/>
          <w:color w:val="000000" w:themeColor="text1"/>
          <w:lang w:val="en-GB"/>
        </w:rPr>
        <w:t>and promulgator of the phenomenon of the Age of Aquarius, argues that looking at what he refers to ‘true Aquarians’ such as Charles Dickens, may provide a glimpse as to what humanity could look like in the Aquarian age.</w:t>
      </w:r>
      <w:r w:rsidRPr="00DC0756">
        <w:rPr>
          <w:rFonts w:ascii="Times New Roman" w:eastAsia="Aptos" w:hAnsi="Times New Roman" w:cs="Times New Roman"/>
          <w:color w:val="000000" w:themeColor="text1"/>
          <w:vertAlign w:val="superscript"/>
          <w:lang w:val="en-GB"/>
        </w:rPr>
        <w:footnoteReference w:id="136"/>
      </w:r>
      <w:r>
        <w:rPr>
          <w:rFonts w:ascii="Times New Roman" w:eastAsia="Aptos" w:hAnsi="Times New Roman" w:cs="Times New Roman"/>
          <w:color w:val="000000" w:themeColor="text1"/>
          <w:lang w:val="en-GB"/>
        </w:rPr>
        <w:t xml:space="preserve"> </w:t>
      </w:r>
    </w:p>
    <w:p w14:paraId="18FEF2AF" w14:textId="0982728D" w:rsidR="00276641" w:rsidRDefault="00F43CF9" w:rsidP="00276641">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As such, a dominant belief about the Age of Aquarius on TikTok can be said to</w:t>
      </w:r>
      <w:r w:rsidRPr="00F40BFE">
        <w:rPr>
          <w:rFonts w:ascii="Times New Roman" w:eastAsia="Aptos" w:hAnsi="Times New Roman" w:cs="Times New Roman"/>
          <w:color w:val="000000" w:themeColor="text1"/>
          <w:lang w:val="en-GB"/>
        </w:rPr>
        <w:t xml:space="preserve"> </w:t>
      </w:r>
      <w:r>
        <w:rPr>
          <w:rFonts w:ascii="Times New Roman" w:eastAsia="Aptos" w:hAnsi="Times New Roman" w:cs="Times New Roman"/>
          <w:color w:val="000000" w:themeColor="text1"/>
          <w:lang w:val="en-GB"/>
        </w:rPr>
        <w:t xml:space="preserve">be the idea </w:t>
      </w:r>
      <w:r w:rsidRPr="00F40BFE">
        <w:rPr>
          <w:rFonts w:ascii="Times New Roman" w:eastAsia="Aptos" w:hAnsi="Times New Roman" w:cs="Times New Roman"/>
          <w:color w:val="000000" w:themeColor="text1"/>
          <w:lang w:val="en-GB"/>
        </w:rPr>
        <w:t>of great social change and a shift in human consciousness</w:t>
      </w:r>
      <w:r>
        <w:rPr>
          <w:rFonts w:ascii="Times New Roman" w:eastAsia="Aptos" w:hAnsi="Times New Roman" w:cs="Times New Roman"/>
          <w:color w:val="000000" w:themeColor="text1"/>
          <w:lang w:val="en-GB"/>
        </w:rPr>
        <w:t xml:space="preserve">. These ideas directly relate to Ward and </w:t>
      </w:r>
      <w:proofErr w:type="spellStart"/>
      <w:r>
        <w:rPr>
          <w:rFonts w:ascii="Times New Roman" w:eastAsia="Aptos" w:hAnsi="Times New Roman" w:cs="Times New Roman"/>
          <w:color w:val="000000" w:themeColor="text1"/>
          <w:lang w:val="en-GB"/>
        </w:rPr>
        <w:t>Voas’</w:t>
      </w:r>
      <w:proofErr w:type="spellEnd"/>
      <w:r>
        <w:rPr>
          <w:rFonts w:ascii="Times New Roman" w:eastAsia="Aptos" w:hAnsi="Times New Roman" w:cs="Times New Roman"/>
          <w:color w:val="000000" w:themeColor="text1"/>
          <w:lang w:val="en-GB"/>
        </w:rPr>
        <w:t xml:space="preserve"> definition of conspirituality as relating to a shift in consciousness and significant social change. The data set also demonstrates that whilst the astrological details are indeed important to the users, what is most intriguing and relevant is the Age of Aquarius as a</w:t>
      </w:r>
      <w:r w:rsidRPr="00F40BFE">
        <w:rPr>
          <w:rFonts w:ascii="Times New Roman" w:eastAsia="Aptos" w:hAnsi="Times New Roman" w:cs="Times New Roman"/>
          <w:color w:val="000000" w:themeColor="text1"/>
          <w:lang w:val="en-GB"/>
        </w:rPr>
        <w:t xml:space="preserve"> vehicle </w:t>
      </w:r>
      <w:r>
        <w:rPr>
          <w:rFonts w:ascii="Times New Roman" w:eastAsia="Aptos" w:hAnsi="Times New Roman" w:cs="Times New Roman"/>
          <w:color w:val="000000" w:themeColor="text1"/>
          <w:lang w:val="en-GB"/>
        </w:rPr>
        <w:t>by which the shift will occur</w:t>
      </w:r>
      <w:r w:rsidRPr="00F40BFE">
        <w:rPr>
          <w:rFonts w:ascii="Times New Roman" w:eastAsia="Aptos" w:hAnsi="Times New Roman" w:cs="Times New Roman"/>
          <w:color w:val="000000" w:themeColor="text1"/>
          <w:lang w:val="en-GB"/>
        </w:rPr>
        <w:t xml:space="preserve">. </w:t>
      </w:r>
      <w:r>
        <w:rPr>
          <w:rFonts w:ascii="Times New Roman" w:eastAsia="Aptos" w:hAnsi="Times New Roman" w:cs="Times New Roman"/>
          <w:color w:val="000000" w:themeColor="text1"/>
          <w:lang w:val="en-GB"/>
        </w:rPr>
        <w:t>The findings thus support</w:t>
      </w:r>
      <w:r w:rsidRPr="00F40BFE">
        <w:rPr>
          <w:rFonts w:ascii="Times New Roman" w:eastAsia="Aptos" w:hAnsi="Times New Roman" w:cs="Times New Roman"/>
          <w:color w:val="000000" w:themeColor="text1"/>
          <w:lang w:val="en-GB"/>
        </w:rPr>
        <w:t xml:space="preserve"> Nicholas Campion’s contention that the meaning </w:t>
      </w:r>
      <w:r>
        <w:rPr>
          <w:rFonts w:ascii="Times New Roman" w:eastAsia="Aptos" w:hAnsi="Times New Roman" w:cs="Times New Roman"/>
          <w:color w:val="000000" w:themeColor="text1"/>
          <w:lang w:val="en-GB"/>
        </w:rPr>
        <w:t>of the Age of Aquarius is perhaps more significant than the astrological movement itself,</w:t>
      </w:r>
      <w:r w:rsidR="009512B9" w:rsidRPr="009512B9">
        <w:rPr>
          <w:rStyle w:val="FootnoteReference"/>
          <w:rFonts w:ascii="Times New Roman" w:eastAsia="Aptos" w:hAnsi="Times New Roman" w:cs="Times New Roman"/>
          <w:color w:val="000000" w:themeColor="text1"/>
          <w:lang w:val="en-GB"/>
        </w:rPr>
        <w:t xml:space="preserve"> </w:t>
      </w:r>
      <w:r w:rsidR="009512B9">
        <w:rPr>
          <w:rStyle w:val="FootnoteReference"/>
          <w:rFonts w:ascii="Times New Roman" w:eastAsia="Aptos" w:hAnsi="Times New Roman" w:cs="Times New Roman"/>
          <w:color w:val="000000" w:themeColor="text1"/>
          <w:lang w:val="en-GB"/>
        </w:rPr>
        <w:footnoteReference w:id="137"/>
      </w:r>
      <w:r>
        <w:rPr>
          <w:rFonts w:ascii="Times New Roman" w:eastAsia="Aptos" w:hAnsi="Times New Roman" w:cs="Times New Roman"/>
          <w:color w:val="000000" w:themeColor="text1"/>
          <w:lang w:val="en-GB"/>
        </w:rPr>
        <w:t xml:space="preserve"> evident in how users do not solely rely on the precession of the equinoxes to calculate the coming New Age and instead </w:t>
      </w:r>
      <w:r w:rsidR="00A85148">
        <w:rPr>
          <w:rFonts w:ascii="Times New Roman" w:eastAsia="Aptos" w:hAnsi="Times New Roman" w:cs="Times New Roman"/>
          <w:color w:val="000000" w:themeColor="text1"/>
          <w:lang w:val="en-GB"/>
        </w:rPr>
        <w:t>tend to focus</w:t>
      </w:r>
      <w:r>
        <w:rPr>
          <w:rFonts w:ascii="Times New Roman" w:eastAsia="Aptos" w:hAnsi="Times New Roman" w:cs="Times New Roman"/>
          <w:color w:val="000000" w:themeColor="text1"/>
          <w:lang w:val="en-GB"/>
        </w:rPr>
        <w:t xml:space="preserve"> on the predicted societal changes themselves</w:t>
      </w:r>
      <w:r w:rsidR="00A85148">
        <w:rPr>
          <w:rFonts w:ascii="Times New Roman" w:eastAsia="Aptos" w:hAnsi="Times New Roman" w:cs="Times New Roman"/>
          <w:color w:val="000000" w:themeColor="text1"/>
          <w:lang w:val="en-GB"/>
        </w:rPr>
        <w:t>, using a variety of astrological and planetary movements by which to conceptualise and date the Age of Aquarius’ advent.</w:t>
      </w:r>
    </w:p>
    <w:p w14:paraId="0591F8A5" w14:textId="626B2F01" w:rsidR="00AB0AB0" w:rsidRPr="00890CD5" w:rsidRDefault="00AB0AB0" w:rsidP="003F465A">
      <w:pPr>
        <w:pStyle w:val="ListParagraph"/>
        <w:numPr>
          <w:ilvl w:val="0"/>
          <w:numId w:val="10"/>
        </w:numPr>
        <w:autoSpaceDE w:val="0"/>
        <w:autoSpaceDN w:val="0"/>
        <w:adjustRightInd w:val="0"/>
        <w:spacing w:before="240" w:after="0" w:line="480" w:lineRule="auto"/>
        <w:rPr>
          <w:rFonts w:ascii="Times New Roman" w:eastAsia="Aptos" w:hAnsi="Times New Roman" w:cs="Times New Roman"/>
          <w:b/>
          <w:bCs/>
          <w:color w:val="000000" w:themeColor="text1"/>
          <w:u w:val="single"/>
        </w:rPr>
      </w:pPr>
      <w:r w:rsidRPr="00890CD5">
        <w:rPr>
          <w:rFonts w:ascii="Times New Roman" w:eastAsia="Aptos" w:hAnsi="Times New Roman" w:cs="Times New Roman"/>
          <w:b/>
          <w:bCs/>
          <w:color w:val="000000" w:themeColor="text1"/>
          <w:u w:val="single"/>
        </w:rPr>
        <w:t>Astrotheology and the sy</w:t>
      </w:r>
      <w:r w:rsidRPr="00890CD5">
        <w:rPr>
          <w:rFonts w:ascii="Times New Roman" w:eastAsia="Aptos" w:hAnsi="Times New Roman" w:cs="Times New Roman"/>
          <w:b/>
          <w:bCs/>
          <w:color w:val="000000" w:themeColor="text1"/>
          <w:u w:val="single"/>
        </w:rPr>
        <w:t>m</w:t>
      </w:r>
      <w:r w:rsidRPr="00890CD5">
        <w:rPr>
          <w:rFonts w:ascii="Times New Roman" w:eastAsia="Aptos" w:hAnsi="Times New Roman" w:cs="Times New Roman"/>
          <w:b/>
          <w:bCs/>
          <w:color w:val="000000" w:themeColor="text1"/>
          <w:u w:val="single"/>
        </w:rPr>
        <w:t>bol of the ‘Water-bearer’</w:t>
      </w:r>
      <w:r w:rsidRPr="00890CD5">
        <w:rPr>
          <w:rFonts w:ascii="Times New Roman" w:eastAsia="Aptos" w:hAnsi="Times New Roman" w:cs="Times New Roman"/>
          <w:b/>
          <w:bCs/>
          <w:color w:val="000000" w:themeColor="text1"/>
          <w:u w:val="single"/>
        </w:rPr>
        <w:t xml:space="preserve"> </w:t>
      </w:r>
    </w:p>
    <w:p w14:paraId="7E27DDC7" w14:textId="75063C5B" w:rsidR="00AB0AB0" w:rsidRPr="00AB0AB0" w:rsidRDefault="00AB0AB0" w:rsidP="003F465A">
      <w:pPr>
        <w:autoSpaceDE w:val="0"/>
        <w:autoSpaceDN w:val="0"/>
        <w:adjustRightInd w:val="0"/>
        <w:spacing w:before="240" w:after="0" w:line="480" w:lineRule="auto"/>
        <w:ind w:firstLine="720"/>
        <w:rPr>
          <w:rFonts w:ascii="Times New Roman" w:eastAsia="Aptos" w:hAnsi="Times New Roman" w:cs="Times New Roman"/>
          <w:color w:val="000000" w:themeColor="text1"/>
          <w:u w:val="single"/>
        </w:rPr>
      </w:pPr>
      <w:r>
        <w:rPr>
          <w:rFonts w:ascii="Times New Roman" w:eastAsia="Aptos" w:hAnsi="Times New Roman" w:cs="Times New Roman"/>
          <w:color w:val="000000" w:themeColor="text1"/>
        </w:rPr>
        <w:t>The symbol of Aquarius as the water bearer was established in Claudius Ptolemy’s recording of constellations in the Almagest, in AD 140.</w:t>
      </w:r>
      <w:r w:rsidRPr="007E1FC5">
        <w:rPr>
          <w:rFonts w:ascii="Times New Roman" w:eastAsia="Aptos" w:hAnsi="Times New Roman" w:cs="Times New Roman"/>
          <w:color w:val="000000" w:themeColor="text1"/>
        </w:rPr>
        <w:t xml:space="preserve"> </w:t>
      </w:r>
      <w:r w:rsidR="001D7383">
        <w:rPr>
          <w:rFonts w:ascii="Times New Roman" w:eastAsia="Aptos" w:hAnsi="Times New Roman" w:cs="Times New Roman"/>
          <w:color w:val="000000" w:themeColor="text1"/>
        </w:rPr>
        <w:t>(</w:t>
      </w:r>
      <w:r w:rsidR="001D7383" w:rsidRPr="001D7383">
        <w:rPr>
          <w:rFonts w:ascii="Times New Roman" w:eastAsia="Aptos" w:hAnsi="Times New Roman" w:cs="Times New Roman"/>
          <w:color w:val="000000" w:themeColor="text1"/>
          <w:highlight w:val="yellow"/>
        </w:rPr>
        <w:t>REF</w:t>
      </w:r>
      <w:r w:rsidR="001D7383">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 xml:space="preserve">This is especially relevant as the symbol of Aquarius as the ‘water bearer’ was a recurring motif within the videos in </w:t>
      </w:r>
      <w:r w:rsidR="003A2313">
        <w:rPr>
          <w:rFonts w:ascii="Times New Roman" w:eastAsia="Aptos" w:hAnsi="Times New Roman" w:cs="Times New Roman"/>
          <w:color w:val="000000" w:themeColor="text1"/>
        </w:rPr>
        <w:t xml:space="preserve">the </w:t>
      </w:r>
      <w:r>
        <w:rPr>
          <w:rFonts w:ascii="Times New Roman" w:eastAsia="Aptos" w:hAnsi="Times New Roman" w:cs="Times New Roman"/>
          <w:color w:val="000000" w:themeColor="text1"/>
        </w:rPr>
        <w:t xml:space="preserve">Age of Aquarius hashtag. References to the water-bearer symbol were most prominent in videos that undertook an </w:t>
      </w:r>
      <w:proofErr w:type="spellStart"/>
      <w:r>
        <w:rPr>
          <w:rFonts w:ascii="Times New Roman" w:eastAsia="Aptos" w:hAnsi="Times New Roman" w:cs="Times New Roman"/>
          <w:color w:val="000000" w:themeColor="text1"/>
        </w:rPr>
        <w:t>astrotheological</w:t>
      </w:r>
      <w:proofErr w:type="spellEnd"/>
      <w:r>
        <w:rPr>
          <w:rFonts w:ascii="Times New Roman" w:eastAsia="Aptos" w:hAnsi="Times New Roman" w:cs="Times New Roman"/>
          <w:color w:val="000000" w:themeColor="text1"/>
        </w:rPr>
        <w:t xml:space="preserve"> perspective. </w:t>
      </w:r>
      <w:r w:rsidRPr="004F6DAC">
        <w:rPr>
          <w:rFonts w:ascii="Times New Roman" w:eastAsia="Aptos" w:hAnsi="Times New Roman" w:cs="Times New Roman"/>
          <w:color w:val="000000" w:themeColor="text1"/>
          <w:lang w:val="en-GB"/>
        </w:rPr>
        <w:t>Astrotheology</w:t>
      </w:r>
      <w:r>
        <w:rPr>
          <w:rFonts w:ascii="Times New Roman" w:eastAsia="Aptos" w:hAnsi="Times New Roman" w:cs="Times New Roman"/>
          <w:color w:val="000000" w:themeColor="text1"/>
          <w:lang w:val="en-GB"/>
        </w:rPr>
        <w:t xml:space="preserve"> is defined</w:t>
      </w:r>
      <w:r w:rsidRPr="004F6DAC">
        <w:rPr>
          <w:rFonts w:ascii="Times New Roman" w:eastAsia="Aptos" w:hAnsi="Times New Roman" w:cs="Times New Roman"/>
          <w:color w:val="000000" w:themeColor="text1"/>
          <w:lang w:val="en-GB"/>
        </w:rPr>
        <w:t xml:space="preserve"> as ‘a branch of theology which provides a critical analysis of the contemporary space sciences combined with an </w:t>
      </w:r>
      <w:r w:rsidRPr="004F6DAC">
        <w:rPr>
          <w:rFonts w:ascii="Times New Roman" w:eastAsia="Aptos" w:hAnsi="Times New Roman" w:cs="Times New Roman"/>
          <w:color w:val="000000" w:themeColor="text1"/>
          <w:lang w:val="en-GB"/>
        </w:rPr>
        <w:lastRenderedPageBreak/>
        <w:t xml:space="preserve">explication of classic </w:t>
      </w:r>
      <w:proofErr w:type="gramStart"/>
      <w:r w:rsidRPr="004F6DAC">
        <w:rPr>
          <w:rFonts w:ascii="Times New Roman" w:eastAsia="Aptos" w:hAnsi="Times New Roman" w:cs="Times New Roman"/>
          <w:color w:val="000000" w:themeColor="text1"/>
          <w:lang w:val="en-GB"/>
        </w:rPr>
        <w:t>doctrines’</w:t>
      </w:r>
      <w:proofErr w:type="gramEnd"/>
      <w:r w:rsidRPr="004F6DAC">
        <w:rPr>
          <w:rFonts w:ascii="Times New Roman" w:eastAsia="Aptos" w:hAnsi="Times New Roman" w:cs="Times New Roman"/>
          <w:color w:val="000000" w:themeColor="text1"/>
          <w:lang w:val="en-GB"/>
        </w:rPr>
        <w:t>.</w:t>
      </w:r>
      <w:r w:rsidRPr="004F6DAC">
        <w:rPr>
          <w:rFonts w:ascii="Times New Roman" w:eastAsia="Aptos" w:hAnsi="Times New Roman" w:cs="Times New Roman"/>
          <w:color w:val="000000" w:themeColor="text1"/>
          <w:vertAlign w:val="superscript"/>
          <w:lang w:val="en-GB"/>
        </w:rPr>
        <w:footnoteReference w:id="138"/>
      </w:r>
      <w:r w:rsidRPr="004F6DAC">
        <w:rPr>
          <w:rFonts w:ascii="Times New Roman" w:eastAsia="Aptos" w:hAnsi="Times New Roman" w:cs="Times New Roman"/>
          <w:color w:val="000000" w:themeColor="text1"/>
          <w:lang w:val="en-GB"/>
        </w:rPr>
        <w:t xml:space="preserve"> </w:t>
      </w:r>
      <w:r>
        <w:rPr>
          <w:rFonts w:ascii="Times New Roman" w:eastAsia="Aptos" w:hAnsi="Times New Roman" w:cs="Times New Roman"/>
          <w:color w:val="000000" w:themeColor="text1"/>
          <w:lang w:val="en-GB"/>
        </w:rPr>
        <w:t>Within</w:t>
      </w:r>
      <w:r w:rsidRPr="004F6DAC">
        <w:rPr>
          <w:rFonts w:ascii="Times New Roman" w:eastAsia="Aptos" w:hAnsi="Times New Roman" w:cs="Times New Roman"/>
          <w:color w:val="000000" w:themeColor="text1"/>
          <w:lang w:val="en-GB"/>
        </w:rPr>
        <w:t xml:space="preserve"> the data set, Astrotheology appeared to combine the teachings of the Bible with astrological and astronomical movements, using the two to understand each other in tandem.</w:t>
      </w:r>
      <w:r>
        <w:rPr>
          <w:rFonts w:ascii="Times New Roman" w:eastAsia="Aptos" w:hAnsi="Times New Roman" w:cs="Times New Roman"/>
          <w:color w:val="000000" w:themeColor="text1"/>
          <w:lang w:val="en-GB"/>
        </w:rPr>
        <w:t xml:space="preserve"> Other references to the water-bearer include V4, which was a lecture-style video of the </w:t>
      </w:r>
      <w:proofErr w:type="spellStart"/>
      <w:r>
        <w:rPr>
          <w:rFonts w:ascii="Times New Roman" w:eastAsia="Aptos" w:hAnsi="Times New Roman" w:cs="Times New Roman"/>
          <w:color w:val="000000" w:themeColor="text1"/>
          <w:lang w:val="en-GB"/>
        </w:rPr>
        <w:t>astrotheologist</w:t>
      </w:r>
      <w:proofErr w:type="spellEnd"/>
      <w:r>
        <w:rPr>
          <w:rFonts w:ascii="Times New Roman" w:eastAsia="Aptos" w:hAnsi="Times New Roman" w:cs="Times New Roman"/>
          <w:color w:val="000000" w:themeColor="text1"/>
          <w:lang w:val="en-GB"/>
        </w:rPr>
        <w:t xml:space="preserve"> Bill Donahue. The video states: </w:t>
      </w:r>
    </w:p>
    <w:p w14:paraId="5A74223D" w14:textId="1372C410" w:rsidR="00AB0AB0" w:rsidRDefault="00AB0AB0" w:rsidP="00903FD1">
      <w:pPr>
        <w:autoSpaceDE w:val="0"/>
        <w:autoSpaceDN w:val="0"/>
        <w:adjustRightInd w:val="0"/>
        <w:spacing w:after="0" w:line="240" w:lineRule="auto"/>
        <w:ind w:left="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w:t>
      </w:r>
      <w:r w:rsidRPr="00BC2409">
        <w:rPr>
          <w:rFonts w:ascii="Times New Roman" w:eastAsia="Aptos" w:hAnsi="Times New Roman" w:cs="Times New Roman"/>
          <w:color w:val="000000" w:themeColor="text1"/>
          <w:lang w:val="en-GB"/>
        </w:rPr>
        <w:t>Jesus Christ said in Luke 22:10</w:t>
      </w:r>
      <w:r w:rsidR="00AC3472">
        <w:rPr>
          <w:rFonts w:ascii="Times New Roman" w:eastAsia="Aptos" w:hAnsi="Times New Roman" w:cs="Times New Roman"/>
          <w:color w:val="000000" w:themeColor="text1"/>
          <w:lang w:val="en-GB"/>
        </w:rPr>
        <w:t xml:space="preserve"> </w:t>
      </w:r>
      <w:r w:rsidRPr="00BC2409">
        <w:rPr>
          <w:rFonts w:ascii="Times New Roman" w:eastAsia="Aptos" w:hAnsi="Times New Roman" w:cs="Times New Roman"/>
          <w:color w:val="000000" w:themeColor="text1"/>
          <w:lang w:val="en-GB"/>
        </w:rPr>
        <w:t>when you see...the man carrying...the picture of water, now that's Aquarius. You say Jesus didn't know what he was talking about. He sure did, he's talking about this age, right now</w:t>
      </w:r>
      <w:r>
        <w:rPr>
          <w:rFonts w:ascii="Times New Roman" w:eastAsia="Aptos" w:hAnsi="Times New Roman" w:cs="Times New Roman"/>
          <w:color w:val="000000" w:themeColor="text1"/>
          <w:lang w:val="en-GB"/>
        </w:rPr>
        <w:t xml:space="preserve">… </w:t>
      </w:r>
      <w:r w:rsidRPr="00BC2409">
        <w:rPr>
          <w:rFonts w:ascii="Times New Roman" w:eastAsia="Aptos" w:hAnsi="Times New Roman" w:cs="Times New Roman"/>
          <w:color w:val="000000" w:themeColor="text1"/>
          <w:lang w:val="en-GB"/>
        </w:rPr>
        <w:t>He says enter into the house, and the house is you. Enter into yourself. G</w:t>
      </w:r>
      <w:r>
        <w:rPr>
          <w:rFonts w:ascii="Times New Roman" w:eastAsia="Aptos" w:hAnsi="Times New Roman" w:cs="Times New Roman"/>
          <w:color w:val="000000" w:themeColor="text1"/>
          <w:lang w:val="en-GB"/>
        </w:rPr>
        <w:t>o</w:t>
      </w:r>
      <w:r w:rsidRPr="00BC2409">
        <w:rPr>
          <w:rFonts w:ascii="Times New Roman" w:eastAsia="Aptos" w:hAnsi="Times New Roman" w:cs="Times New Roman"/>
          <w:color w:val="000000" w:themeColor="text1"/>
          <w:lang w:val="en-GB"/>
        </w:rPr>
        <w:t xml:space="preserve"> to the upper room, in the upper room is your higher consciousness, there you will be fed by him</w:t>
      </w:r>
      <w:r>
        <w:rPr>
          <w:rFonts w:ascii="Times New Roman" w:eastAsia="Aptos" w:hAnsi="Times New Roman" w:cs="Times New Roman"/>
          <w:color w:val="000000" w:themeColor="text1"/>
          <w:lang w:val="en-GB"/>
        </w:rPr>
        <w:t xml:space="preserve">. </w:t>
      </w:r>
      <w:r w:rsidRPr="00BC2409">
        <w:rPr>
          <w:rFonts w:ascii="Times New Roman" w:eastAsia="Aptos" w:hAnsi="Times New Roman" w:cs="Times New Roman"/>
          <w:color w:val="000000" w:themeColor="text1"/>
          <w:lang w:val="en-GB"/>
        </w:rPr>
        <w:t>And so now we understand as we realise the movement of these tremendous things that God has created, that Jesus was talking about the man with the pitcher of water, pouring it out."</w:t>
      </w:r>
    </w:p>
    <w:p w14:paraId="34525D3F" w14:textId="77777777" w:rsidR="00AB0AB0" w:rsidRDefault="00AB0AB0" w:rsidP="00736724">
      <w:pPr>
        <w:autoSpaceDE w:val="0"/>
        <w:autoSpaceDN w:val="0"/>
        <w:adjustRightInd w:val="0"/>
        <w:spacing w:before="240"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Likewise, V13 retells a parable from the Bible, whereby: </w:t>
      </w:r>
    </w:p>
    <w:p w14:paraId="56D0009E" w14:textId="6427F6E4" w:rsidR="00AB0AB0" w:rsidRDefault="00AB0AB0" w:rsidP="00903FD1">
      <w:pPr>
        <w:autoSpaceDE w:val="0"/>
        <w:autoSpaceDN w:val="0"/>
        <w:adjustRightInd w:val="0"/>
        <w:spacing w:line="240" w:lineRule="auto"/>
        <w:ind w:left="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rPr>
        <w:t>‘</w:t>
      </w:r>
      <w:r w:rsidRPr="004C2994">
        <w:rPr>
          <w:rFonts w:ascii="Times New Roman" w:eastAsia="Aptos" w:hAnsi="Times New Roman" w:cs="Times New Roman"/>
          <w:color w:val="000000" w:themeColor="text1"/>
        </w:rPr>
        <w:t xml:space="preserve">One of Jesus' disciples asks him </w:t>
      </w:r>
      <w:r w:rsidR="00AC3472">
        <w:rPr>
          <w:rFonts w:ascii="Times New Roman" w:eastAsia="Aptos" w:hAnsi="Times New Roman" w:cs="Times New Roman"/>
          <w:color w:val="000000" w:themeColor="text1"/>
        </w:rPr>
        <w:t>‘W</w:t>
      </w:r>
      <w:r w:rsidRPr="004C2994">
        <w:rPr>
          <w:rFonts w:ascii="Times New Roman" w:eastAsia="Aptos" w:hAnsi="Times New Roman" w:cs="Times New Roman"/>
          <w:color w:val="000000" w:themeColor="text1"/>
        </w:rPr>
        <w:t>hat will we do without you, our lord?</w:t>
      </w:r>
      <w:r>
        <w:rPr>
          <w:rFonts w:ascii="Times New Roman" w:eastAsia="Aptos" w:hAnsi="Times New Roman" w:cs="Times New Roman"/>
          <w:color w:val="000000" w:themeColor="text1"/>
        </w:rPr>
        <w:t>’</w:t>
      </w:r>
      <w:r w:rsidRPr="004C2994">
        <w:rPr>
          <w:rFonts w:ascii="Times New Roman" w:eastAsia="Aptos" w:hAnsi="Times New Roman" w:cs="Times New Roman"/>
          <w:color w:val="000000" w:themeColor="text1"/>
        </w:rPr>
        <w:t xml:space="preserve"> He says </w:t>
      </w:r>
      <w:r>
        <w:rPr>
          <w:rFonts w:ascii="Times New Roman" w:eastAsia="Aptos" w:hAnsi="Times New Roman" w:cs="Times New Roman"/>
          <w:color w:val="000000" w:themeColor="text1"/>
        </w:rPr>
        <w:t>‘G</w:t>
      </w:r>
      <w:r w:rsidRPr="004C2994">
        <w:rPr>
          <w:rFonts w:ascii="Times New Roman" w:eastAsia="Aptos" w:hAnsi="Times New Roman" w:cs="Times New Roman"/>
          <w:color w:val="000000" w:themeColor="text1"/>
        </w:rPr>
        <w:t xml:space="preserve">o into town and find the man bearing a pitcher of water and follow him to his house and there you will find sustenance. And how is Aquarius shown? </w:t>
      </w:r>
      <w:r>
        <w:rPr>
          <w:rFonts w:ascii="Times New Roman" w:eastAsia="Aptos" w:hAnsi="Times New Roman" w:cs="Times New Roman"/>
          <w:color w:val="000000" w:themeColor="text1"/>
        </w:rPr>
        <w:t>I</w:t>
      </w:r>
      <w:r w:rsidRPr="004C2994">
        <w:rPr>
          <w:rFonts w:ascii="Times New Roman" w:eastAsia="Aptos" w:hAnsi="Times New Roman" w:cs="Times New Roman"/>
          <w:color w:val="000000" w:themeColor="text1"/>
        </w:rPr>
        <w:t>t's like a man bearing a pitcher of water right.</w:t>
      </w:r>
      <w:r>
        <w:rPr>
          <w:rFonts w:ascii="Times New Roman" w:eastAsia="Aptos" w:hAnsi="Times New Roman" w:cs="Times New Roman"/>
          <w:color w:val="000000" w:themeColor="text1"/>
        </w:rPr>
        <w:t>’</w:t>
      </w:r>
    </w:p>
    <w:p w14:paraId="2F5B471D" w14:textId="77777777" w:rsidR="00736724" w:rsidRDefault="00AB0AB0" w:rsidP="00736724">
      <w:pPr>
        <w:autoSpaceDE w:val="0"/>
        <w:autoSpaceDN w:val="0"/>
        <w:adjustRightInd w:val="0"/>
        <w:spacing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 xml:space="preserve">Similarly, </w:t>
      </w:r>
      <w:r w:rsidRPr="00F77B86">
        <w:rPr>
          <w:rFonts w:ascii="Times New Roman" w:eastAsia="Aptos" w:hAnsi="Times New Roman" w:cs="Times New Roman"/>
          <w:color w:val="000000" w:themeColor="text1"/>
        </w:rPr>
        <w:t>V11 was a reposting of a</w:t>
      </w:r>
      <w:r>
        <w:rPr>
          <w:rFonts w:ascii="Times New Roman" w:eastAsia="Aptos" w:hAnsi="Times New Roman" w:cs="Times New Roman"/>
          <w:color w:val="000000" w:themeColor="text1"/>
        </w:rPr>
        <w:t>nother</w:t>
      </w:r>
      <w:r w:rsidRPr="00F77B86">
        <w:rPr>
          <w:rFonts w:ascii="Times New Roman" w:eastAsia="Aptos" w:hAnsi="Times New Roman" w:cs="Times New Roman"/>
          <w:color w:val="000000" w:themeColor="text1"/>
        </w:rPr>
        <w:t xml:space="preserve"> lecture-style video, led by the self-defined ‘Mr. Astrotheology’, Santos Bonacci, who has over 100,000 followers on Instagram.</w:t>
      </w:r>
      <w:r w:rsidRPr="00F77B86">
        <w:rPr>
          <w:rFonts w:ascii="Times New Roman" w:eastAsia="Aptos" w:hAnsi="Times New Roman" w:cs="Times New Roman"/>
          <w:color w:val="000000" w:themeColor="text1"/>
          <w:vertAlign w:val="superscript"/>
        </w:rPr>
        <w:footnoteReference w:id="139"/>
      </w:r>
      <w:r w:rsidRPr="00F77B86">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 xml:space="preserve">The video states: </w:t>
      </w:r>
    </w:p>
    <w:p w14:paraId="1F66E1CC" w14:textId="0610034D" w:rsidR="00AB0AB0" w:rsidRPr="009E6F54" w:rsidRDefault="00AB0AB0" w:rsidP="00736724">
      <w:pPr>
        <w:autoSpaceDE w:val="0"/>
        <w:autoSpaceDN w:val="0"/>
        <w:adjustRightInd w:val="0"/>
        <w:spacing w:after="0" w:line="240" w:lineRule="auto"/>
        <w:ind w:firstLine="720"/>
        <w:rPr>
          <w:rFonts w:ascii="Times New Roman" w:eastAsia="Aptos" w:hAnsi="Times New Roman" w:cs="Times New Roman"/>
          <w:color w:val="000000" w:themeColor="text1"/>
        </w:rPr>
      </w:pPr>
      <w:r w:rsidRPr="009E6F54">
        <w:rPr>
          <w:rFonts w:ascii="Times New Roman" w:eastAsia="Aptos" w:hAnsi="Times New Roman" w:cs="Times New Roman"/>
          <w:color w:val="000000" w:themeColor="text1"/>
          <w:lang w:val="en-GB"/>
        </w:rPr>
        <w:t xml:space="preserve">‘This is what churches don’t want you to know… </w:t>
      </w:r>
      <w:r w:rsidRPr="00DF5760">
        <w:rPr>
          <w:rFonts w:ascii="Times New Roman" w:eastAsia="Aptos" w:hAnsi="Times New Roman" w:cs="Times New Roman"/>
          <w:color w:val="000000" w:themeColor="text1"/>
        </w:rPr>
        <w:t>Aquarius is the man... he's got the water and he's pouring it down</w:t>
      </w:r>
      <w:r>
        <w:rPr>
          <w:rFonts w:ascii="Times New Roman" w:eastAsia="Aptos" w:hAnsi="Times New Roman" w:cs="Times New Roman"/>
          <w:color w:val="000000" w:themeColor="text1"/>
        </w:rPr>
        <w:t>…</w:t>
      </w:r>
      <w:r w:rsidRPr="00DF5760">
        <w:rPr>
          <w:rFonts w:ascii="Times New Roman" w:eastAsia="Aptos" w:hAnsi="Times New Roman" w:cs="Times New Roman"/>
          <w:color w:val="000000" w:themeColor="text1"/>
        </w:rPr>
        <w:t xml:space="preserve">The motto of Aquarius is </w:t>
      </w:r>
      <w:r>
        <w:rPr>
          <w:rFonts w:ascii="Times New Roman" w:eastAsia="Aptos" w:hAnsi="Times New Roman" w:cs="Times New Roman"/>
          <w:color w:val="000000" w:themeColor="text1"/>
        </w:rPr>
        <w:t>‘</w:t>
      </w:r>
      <w:r w:rsidRPr="00DF5760">
        <w:rPr>
          <w:rFonts w:ascii="Times New Roman" w:eastAsia="Aptos" w:hAnsi="Times New Roman" w:cs="Times New Roman"/>
          <w:color w:val="000000" w:themeColor="text1"/>
        </w:rPr>
        <w:t>I know...we're knowing all of this now and waking up. It's the age of consciousness</w:t>
      </w:r>
      <w:r>
        <w:rPr>
          <w:rFonts w:ascii="Times New Roman" w:eastAsia="Aptos" w:hAnsi="Times New Roman" w:cs="Times New Roman"/>
          <w:color w:val="000000" w:themeColor="text1"/>
        </w:rPr>
        <w:t>.’</w:t>
      </w:r>
      <w:r w:rsidRPr="009E6F54">
        <w:rPr>
          <w:rFonts w:ascii="Times New Roman" w:eastAsia="Aptos" w:hAnsi="Times New Roman" w:cs="Times New Roman"/>
          <w:color w:val="000000" w:themeColor="text1"/>
        </w:rPr>
        <w:t>’</w:t>
      </w:r>
    </w:p>
    <w:p w14:paraId="48F10A87" w14:textId="3D215D5A" w:rsidR="00AB0AB0" w:rsidRDefault="00AB0AB0" w:rsidP="003F465A">
      <w:pPr>
        <w:autoSpaceDE w:val="0"/>
        <w:autoSpaceDN w:val="0"/>
        <w:adjustRightInd w:val="0"/>
        <w:spacing w:before="240"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The symbol of Aquarius as the water-bearer also demonstrates a Jungian influence, as Carl Jung associated the forthcoming Aquarian Age to the water bearer in </w:t>
      </w:r>
      <w:proofErr w:type="spellStart"/>
      <w:r w:rsidRPr="00A6556C">
        <w:rPr>
          <w:rFonts w:ascii="Times New Roman" w:eastAsia="Aptos" w:hAnsi="Times New Roman" w:cs="Times New Roman"/>
          <w:i/>
          <w:iCs/>
          <w:color w:val="000000" w:themeColor="text1"/>
        </w:rPr>
        <w:t>Aion</w:t>
      </w:r>
      <w:proofErr w:type="spellEnd"/>
      <w:r>
        <w:rPr>
          <w:rFonts w:ascii="Times New Roman" w:eastAsia="Aptos" w:hAnsi="Times New Roman" w:cs="Times New Roman"/>
          <w:color w:val="000000" w:themeColor="text1"/>
        </w:rPr>
        <w:t>.</w:t>
      </w:r>
      <w:r>
        <w:rPr>
          <w:rStyle w:val="FootnoteReference"/>
          <w:rFonts w:ascii="Times New Roman" w:eastAsia="Aptos" w:hAnsi="Times New Roman" w:cs="Times New Roman"/>
          <w:color w:val="000000" w:themeColor="text1"/>
        </w:rPr>
        <w:footnoteReference w:id="140"/>
      </w:r>
      <w:r>
        <w:rPr>
          <w:rFonts w:ascii="Times New Roman" w:eastAsia="Aptos" w:hAnsi="Times New Roman" w:cs="Times New Roman"/>
          <w:color w:val="000000" w:themeColor="text1"/>
        </w:rPr>
        <w:t xml:space="preserve"> References to Aquarius as the water bearer were typically paired with references to the Age of Pisces as the age of </w:t>
      </w:r>
      <w:r>
        <w:rPr>
          <w:rFonts w:ascii="Times New Roman" w:eastAsia="Aptos" w:hAnsi="Times New Roman" w:cs="Times New Roman"/>
          <w:color w:val="000000" w:themeColor="text1"/>
        </w:rPr>
        <w:lastRenderedPageBreak/>
        <w:t xml:space="preserve">Christianity, or the age of belief. </w:t>
      </w:r>
      <w:r w:rsidR="00A85148">
        <w:rPr>
          <w:rFonts w:ascii="Times New Roman" w:eastAsia="Aptos" w:hAnsi="Times New Roman" w:cs="Times New Roman"/>
          <w:color w:val="000000" w:themeColor="text1"/>
        </w:rPr>
        <w:t xml:space="preserve">For example, </w:t>
      </w:r>
      <w:r w:rsidR="00A85148">
        <w:rPr>
          <w:rFonts w:ascii="Times New Roman" w:eastAsia="Aptos" w:hAnsi="Times New Roman" w:cs="Times New Roman"/>
          <w:color w:val="000000" w:themeColor="text1"/>
        </w:rPr>
        <w:t xml:space="preserve">V9 describes </w:t>
      </w:r>
      <w:r w:rsidR="00A85148" w:rsidRPr="00C6127A">
        <w:rPr>
          <w:rFonts w:ascii="Times New Roman" w:eastAsia="Aptos" w:hAnsi="Times New Roman" w:cs="Times New Roman"/>
          <w:color w:val="000000" w:themeColor="text1"/>
        </w:rPr>
        <w:t xml:space="preserve">the Age of Pisces </w:t>
      </w:r>
      <w:r w:rsidR="00A85148">
        <w:rPr>
          <w:rFonts w:ascii="Times New Roman" w:eastAsia="Aptos" w:hAnsi="Times New Roman" w:cs="Times New Roman"/>
          <w:color w:val="000000" w:themeColor="text1"/>
        </w:rPr>
        <w:t>as</w:t>
      </w:r>
      <w:r w:rsidR="00A85148" w:rsidRPr="00C6127A">
        <w:rPr>
          <w:rFonts w:ascii="Times New Roman" w:eastAsia="Aptos" w:hAnsi="Times New Roman" w:cs="Times New Roman"/>
          <w:color w:val="000000" w:themeColor="text1"/>
        </w:rPr>
        <w:t xml:space="preserve"> </w:t>
      </w:r>
      <w:r w:rsidR="00A85148">
        <w:rPr>
          <w:rFonts w:ascii="Times New Roman" w:eastAsia="Aptos" w:hAnsi="Times New Roman" w:cs="Times New Roman"/>
          <w:color w:val="000000" w:themeColor="text1"/>
        </w:rPr>
        <w:t>‘</w:t>
      </w:r>
      <w:r w:rsidR="00A85148" w:rsidRPr="00C6127A">
        <w:rPr>
          <w:rFonts w:ascii="Times New Roman" w:eastAsia="Aptos" w:hAnsi="Times New Roman" w:cs="Times New Roman"/>
          <w:color w:val="000000" w:themeColor="text1"/>
        </w:rPr>
        <w:t>the age of secrets, the age of beliefs</w:t>
      </w:r>
      <w:r w:rsidR="00A85148">
        <w:rPr>
          <w:rFonts w:ascii="Times New Roman" w:eastAsia="Aptos" w:hAnsi="Times New Roman" w:cs="Times New Roman"/>
          <w:color w:val="000000" w:themeColor="text1"/>
        </w:rPr>
        <w:t>’, whilst V11 also includes a reference to the Age of Pisces, stating: ‘</w:t>
      </w:r>
      <w:r w:rsidR="00A85148" w:rsidRPr="00DF5760">
        <w:rPr>
          <w:rFonts w:ascii="Times New Roman" w:eastAsia="Aptos" w:hAnsi="Times New Roman" w:cs="Times New Roman"/>
          <w:color w:val="000000" w:themeColor="text1"/>
        </w:rPr>
        <w:t>Pisces</w:t>
      </w:r>
      <w:r w:rsidR="00A85148">
        <w:rPr>
          <w:rFonts w:ascii="Times New Roman" w:eastAsia="Aptos" w:hAnsi="Times New Roman" w:cs="Times New Roman"/>
          <w:color w:val="000000" w:themeColor="text1"/>
        </w:rPr>
        <w:t xml:space="preserve"> [is] </w:t>
      </w:r>
      <w:r w:rsidR="00A85148" w:rsidRPr="00DF5760">
        <w:rPr>
          <w:rFonts w:ascii="Times New Roman" w:eastAsia="Aptos" w:hAnsi="Times New Roman" w:cs="Times New Roman"/>
          <w:color w:val="000000" w:themeColor="text1"/>
        </w:rPr>
        <w:t>the two fish, one doubts, and one believes. We've been in the church of doubting and believing for 2000 years...</w:t>
      </w:r>
      <w:r w:rsidR="00A85148">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 xml:space="preserve">V13 states: </w:t>
      </w:r>
    </w:p>
    <w:p w14:paraId="622DB874" w14:textId="77777777" w:rsidR="00AB0AB0" w:rsidRDefault="00AB0AB0" w:rsidP="003F465A">
      <w:pPr>
        <w:autoSpaceDE w:val="0"/>
        <w:autoSpaceDN w:val="0"/>
        <w:adjustRightInd w:val="0"/>
        <w:spacing w:before="240" w:after="0" w:line="240" w:lineRule="auto"/>
        <w:ind w:left="720"/>
        <w:rPr>
          <w:rFonts w:ascii="Times New Roman" w:eastAsia="Aptos" w:hAnsi="Times New Roman" w:cs="Times New Roman"/>
          <w:color w:val="000000" w:themeColor="text1"/>
        </w:rPr>
      </w:pPr>
      <w:r>
        <w:rPr>
          <w:rFonts w:ascii="Times New Roman" w:eastAsia="Aptos" w:hAnsi="Times New Roman" w:cs="Times New Roman"/>
          <w:color w:val="000000" w:themeColor="text1"/>
        </w:rPr>
        <w:t>‘</w:t>
      </w:r>
      <w:r w:rsidRPr="00F72B4F">
        <w:rPr>
          <w:rFonts w:ascii="Times New Roman" w:eastAsia="Aptos" w:hAnsi="Times New Roman" w:cs="Times New Roman"/>
          <w:color w:val="000000" w:themeColor="text1"/>
        </w:rPr>
        <w:t xml:space="preserve">Right now, we're in the Age of Pisces where we're transitioning into the Age of Aquarius. There are references in the bible about this. And think about it, </w:t>
      </w:r>
      <w:proofErr w:type="gramStart"/>
      <w:r w:rsidRPr="00F72B4F">
        <w:rPr>
          <w:rFonts w:ascii="Times New Roman" w:eastAsia="Aptos" w:hAnsi="Times New Roman" w:cs="Times New Roman"/>
          <w:color w:val="000000" w:themeColor="text1"/>
        </w:rPr>
        <w:t>Jes</w:t>
      </w:r>
      <w:r>
        <w:rPr>
          <w:rFonts w:ascii="Times New Roman" w:eastAsia="Aptos" w:hAnsi="Times New Roman" w:cs="Times New Roman"/>
          <w:color w:val="000000" w:themeColor="text1"/>
        </w:rPr>
        <w:t>u</w:t>
      </w:r>
      <w:r w:rsidRPr="00F72B4F">
        <w:rPr>
          <w:rFonts w:ascii="Times New Roman" w:eastAsia="Aptos" w:hAnsi="Times New Roman" w:cs="Times New Roman"/>
          <w:color w:val="000000" w:themeColor="text1"/>
        </w:rPr>
        <w:t>s</w:t>
      </w:r>
      <w:proofErr w:type="gramEnd"/>
      <w:r w:rsidRPr="00F72B4F">
        <w:rPr>
          <w:rFonts w:ascii="Times New Roman" w:eastAsia="Aptos" w:hAnsi="Times New Roman" w:cs="Times New Roman"/>
          <w:color w:val="000000" w:themeColor="text1"/>
        </w:rPr>
        <w:t xml:space="preserve"> kind of represents the Age of Pisces in a lot of ways...his disciples were fishermen, he fed people with bread and fish</w:t>
      </w:r>
      <w:r>
        <w:rPr>
          <w:rFonts w:ascii="Times New Roman" w:eastAsia="Aptos" w:hAnsi="Times New Roman" w:cs="Times New Roman"/>
          <w:color w:val="000000" w:themeColor="text1"/>
        </w:rPr>
        <w:t>… ‘</w:t>
      </w:r>
    </w:p>
    <w:p w14:paraId="498DCE78" w14:textId="7764AC27" w:rsidR="00AB0AB0" w:rsidRDefault="00AB0AB0" w:rsidP="003F465A">
      <w:pPr>
        <w:autoSpaceDE w:val="0"/>
        <w:autoSpaceDN w:val="0"/>
        <w:adjustRightInd w:val="0"/>
        <w:spacing w:before="240"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Carl Jung describes the Age of Pisces as being associated with Christianity and considers the two fish as representative of Jesus and Satan.</w:t>
      </w:r>
      <w:r>
        <w:rPr>
          <w:rStyle w:val="FootnoteReference"/>
          <w:rFonts w:ascii="Times New Roman" w:eastAsia="Aptos" w:hAnsi="Times New Roman" w:cs="Times New Roman"/>
          <w:color w:val="000000" w:themeColor="text1"/>
        </w:rPr>
        <w:footnoteReference w:id="141"/>
      </w:r>
      <w:r>
        <w:rPr>
          <w:rFonts w:ascii="Times New Roman" w:eastAsia="Aptos" w:hAnsi="Times New Roman" w:cs="Times New Roman"/>
          <w:color w:val="000000" w:themeColor="text1"/>
        </w:rPr>
        <w:t xml:space="preserve"> This view is reflected in V11's contention of the two fish and could be considered an additional Biblical reference with the wording ‘one doubts, one believes’.</w:t>
      </w:r>
      <w:r w:rsidR="00CA0635">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On his YouTube channel, Bonacci</w:t>
      </w:r>
      <w:r w:rsidRPr="00F77B86">
        <w:rPr>
          <w:rFonts w:ascii="Times New Roman" w:eastAsia="Aptos" w:hAnsi="Times New Roman" w:cs="Times New Roman"/>
          <w:color w:val="000000" w:themeColor="text1"/>
        </w:rPr>
        <w:t xml:space="preserve"> describes his teachings as syncretic in nature, seeking ‘to merge different and spiritual philosophical traditions’, such as astrology and the Bible.</w:t>
      </w:r>
      <w:r w:rsidRPr="00F77B86">
        <w:rPr>
          <w:rFonts w:ascii="Times New Roman" w:eastAsia="Aptos" w:hAnsi="Times New Roman" w:cs="Times New Roman"/>
          <w:color w:val="000000" w:themeColor="text1"/>
          <w:vertAlign w:val="superscript"/>
        </w:rPr>
        <w:footnoteReference w:id="142"/>
      </w:r>
      <w:r w:rsidRPr="00F77B86">
        <w:rPr>
          <w:rFonts w:ascii="Times New Roman" w:eastAsia="Aptos" w:hAnsi="Times New Roman" w:cs="Times New Roman"/>
          <w:color w:val="000000" w:themeColor="text1"/>
        </w:rPr>
        <w:t xml:space="preserve"> Bonacci’s lectures focus on seeking out and understanding a ‘Universal truth’ that exists within ancient wisdom. Inarguably, Bonacci has been heavily influenced by Theosophical astrology</w:t>
      </w:r>
      <w:r>
        <w:rPr>
          <w:rFonts w:ascii="Times New Roman" w:eastAsia="Aptos" w:hAnsi="Times New Roman" w:cs="Times New Roman"/>
          <w:color w:val="000000" w:themeColor="text1"/>
        </w:rPr>
        <w:t>, Carl Jung,</w:t>
      </w:r>
      <w:r w:rsidRPr="00F77B86">
        <w:rPr>
          <w:rFonts w:ascii="Times New Roman" w:eastAsia="Aptos" w:hAnsi="Times New Roman" w:cs="Times New Roman"/>
          <w:color w:val="000000" w:themeColor="text1"/>
        </w:rPr>
        <w:t xml:space="preserve"> and the work of Helena P. Blavatsky</w:t>
      </w:r>
      <w:r>
        <w:rPr>
          <w:rFonts w:ascii="Times New Roman" w:eastAsia="Aptos" w:hAnsi="Times New Roman" w:cs="Times New Roman"/>
          <w:color w:val="000000" w:themeColor="text1"/>
        </w:rPr>
        <w:t>.</w:t>
      </w:r>
    </w:p>
    <w:p w14:paraId="27C504BA" w14:textId="7C4CEACB" w:rsidR="004770EF" w:rsidRPr="00032176" w:rsidRDefault="004770EF" w:rsidP="00367104">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Consequently, this analysis demonstrates that </w:t>
      </w:r>
      <w:r w:rsidR="00367104" w:rsidRPr="00A15CE6">
        <w:rPr>
          <w:rFonts w:ascii="Times New Roman" w:eastAsia="Aptos" w:hAnsi="Times New Roman" w:cs="Times New Roman"/>
          <w:color w:val="000000" w:themeColor="text1"/>
          <w:lang w:val="en-GB"/>
        </w:rPr>
        <w:t xml:space="preserve">whilst the Age of Aquarius is undeniably considered an astrological phenomenon, </w:t>
      </w:r>
      <w:r w:rsidR="00367104">
        <w:rPr>
          <w:rFonts w:ascii="Times New Roman" w:eastAsia="Aptos" w:hAnsi="Times New Roman" w:cs="Times New Roman"/>
          <w:color w:val="000000" w:themeColor="text1"/>
          <w:lang w:val="en-GB"/>
        </w:rPr>
        <w:t xml:space="preserve">the </w:t>
      </w:r>
      <w:r w:rsidRPr="00032176">
        <w:rPr>
          <w:rFonts w:ascii="Times New Roman" w:eastAsia="Aptos" w:hAnsi="Times New Roman" w:cs="Times New Roman"/>
          <w:color w:val="000000" w:themeColor="text1"/>
          <w:lang w:val="en-GB"/>
        </w:rPr>
        <w:t xml:space="preserve">findings </w:t>
      </w:r>
      <w:r w:rsidR="00367104">
        <w:rPr>
          <w:rFonts w:ascii="Times New Roman" w:eastAsia="Aptos" w:hAnsi="Times New Roman" w:cs="Times New Roman"/>
          <w:color w:val="000000" w:themeColor="text1"/>
          <w:lang w:val="en-GB"/>
        </w:rPr>
        <w:t>also illustrate a section of the ‘occultic milieu’, a</w:t>
      </w:r>
      <w:r w:rsidRPr="00032176">
        <w:rPr>
          <w:rFonts w:ascii="Times New Roman" w:eastAsia="Aptos" w:hAnsi="Times New Roman" w:cs="Times New Roman"/>
          <w:color w:val="000000" w:themeColor="text1"/>
          <w:lang w:val="en-GB"/>
        </w:rPr>
        <w:t xml:space="preserve"> </w:t>
      </w:r>
      <w:r w:rsidR="00367104">
        <w:rPr>
          <w:rFonts w:ascii="Times New Roman" w:eastAsia="Aptos" w:hAnsi="Times New Roman" w:cs="Times New Roman"/>
          <w:color w:val="000000" w:themeColor="text1"/>
          <w:lang w:val="en-GB"/>
        </w:rPr>
        <w:t>reference to Partridge’s</w:t>
      </w:r>
      <w:r w:rsidRPr="00032176">
        <w:rPr>
          <w:rFonts w:ascii="Times New Roman" w:eastAsia="Aptos" w:hAnsi="Times New Roman" w:cs="Times New Roman"/>
          <w:color w:val="000000" w:themeColor="text1"/>
          <w:lang w:val="en-GB"/>
        </w:rPr>
        <w:t xml:space="preserve"> idea of occulture</w:t>
      </w:r>
      <w:r w:rsidR="00367104">
        <w:rPr>
          <w:rFonts w:ascii="Times New Roman" w:eastAsia="Aptos" w:hAnsi="Times New Roman" w:cs="Times New Roman"/>
          <w:color w:val="000000" w:themeColor="text1"/>
          <w:lang w:val="en-GB"/>
        </w:rPr>
        <w:t>.</w:t>
      </w:r>
      <w:r w:rsidR="00660926">
        <w:rPr>
          <w:rStyle w:val="FootnoteReference"/>
          <w:rFonts w:ascii="Times New Roman" w:eastAsia="Aptos" w:hAnsi="Times New Roman" w:cs="Times New Roman"/>
          <w:color w:val="000000" w:themeColor="text1"/>
          <w:lang w:val="en-GB"/>
        </w:rPr>
        <w:footnoteReference w:id="143"/>
      </w:r>
      <w:r w:rsidR="00367104">
        <w:rPr>
          <w:rFonts w:ascii="Times New Roman" w:eastAsia="Aptos" w:hAnsi="Times New Roman" w:cs="Times New Roman"/>
          <w:color w:val="000000" w:themeColor="text1"/>
          <w:lang w:val="en-GB"/>
        </w:rPr>
        <w:t xml:space="preserve"> </w:t>
      </w:r>
      <w:r w:rsidRPr="00032176">
        <w:rPr>
          <w:rFonts w:ascii="Times New Roman" w:eastAsia="Aptos" w:hAnsi="Times New Roman" w:cs="Times New Roman"/>
          <w:color w:val="000000" w:themeColor="text1"/>
          <w:lang w:val="en-GB"/>
        </w:rPr>
        <w:t xml:space="preserve">Occulture, by definition, refers to how popular culture promulgates the creation of a cultural milieu whereby esoteric, spiritual views </w:t>
      </w:r>
      <w:r w:rsidRPr="00032176">
        <w:rPr>
          <w:rFonts w:ascii="Times New Roman" w:eastAsia="Aptos" w:hAnsi="Times New Roman" w:cs="Times New Roman"/>
          <w:color w:val="000000" w:themeColor="text1"/>
          <w:lang w:val="en-GB"/>
        </w:rPr>
        <w:lastRenderedPageBreak/>
        <w:t xml:space="preserve">and conspiritual ideas converge. </w:t>
      </w:r>
      <w:r w:rsidR="00DA08C4">
        <w:rPr>
          <w:rFonts w:ascii="Times New Roman" w:eastAsia="Aptos" w:hAnsi="Times New Roman" w:cs="Times New Roman"/>
          <w:color w:val="000000" w:themeColor="text1"/>
          <w:lang w:val="en-GB"/>
        </w:rPr>
        <w:t xml:space="preserve">In comparison to how </w:t>
      </w:r>
      <w:proofErr w:type="spellStart"/>
      <w:r w:rsidR="00DA08C4">
        <w:rPr>
          <w:rFonts w:ascii="Times New Roman" w:eastAsia="Aptos" w:hAnsi="Times New Roman" w:cs="Times New Roman"/>
          <w:color w:val="000000" w:themeColor="text1"/>
          <w:lang w:val="en-GB"/>
        </w:rPr>
        <w:t>Griera</w:t>
      </w:r>
      <w:proofErr w:type="spellEnd"/>
      <w:r w:rsidR="00DA08C4">
        <w:rPr>
          <w:rFonts w:ascii="Times New Roman" w:eastAsia="Aptos" w:hAnsi="Times New Roman" w:cs="Times New Roman"/>
          <w:color w:val="000000" w:themeColor="text1"/>
          <w:lang w:val="en-GB"/>
        </w:rPr>
        <w:t xml:space="preserve"> et al</w:t>
      </w:r>
      <w:r w:rsidRPr="00032176">
        <w:rPr>
          <w:rFonts w:ascii="Times New Roman" w:eastAsia="Aptos" w:hAnsi="Times New Roman" w:cs="Times New Roman"/>
          <w:color w:val="000000" w:themeColor="text1"/>
          <w:lang w:val="en-GB"/>
        </w:rPr>
        <w:t xml:space="preserve"> describe the amorphous nature of occulture, which ‘does not circulate as a coherent well integrated and consistent system of knowledge but as a scattered loose and sometimes even contradictory narratives and messages that rapidly evolve’</w:t>
      </w:r>
      <w:r w:rsidR="00367104">
        <w:rPr>
          <w:rFonts w:ascii="Times New Roman" w:eastAsia="Aptos" w:hAnsi="Times New Roman" w:cs="Times New Roman"/>
          <w:color w:val="000000" w:themeColor="text1"/>
          <w:lang w:val="en-GB"/>
        </w:rPr>
        <w:t>,</w:t>
      </w:r>
      <w:r w:rsidR="00373B41">
        <w:rPr>
          <w:rStyle w:val="FootnoteReference"/>
          <w:rFonts w:ascii="Times New Roman" w:eastAsia="Aptos" w:hAnsi="Times New Roman" w:cs="Times New Roman"/>
          <w:color w:val="000000" w:themeColor="text1"/>
          <w:lang w:val="en-GB"/>
        </w:rPr>
        <w:footnoteReference w:id="144"/>
      </w:r>
      <w:r w:rsidR="00367104">
        <w:rPr>
          <w:rFonts w:ascii="Times New Roman" w:eastAsia="Aptos" w:hAnsi="Times New Roman" w:cs="Times New Roman"/>
          <w:color w:val="000000" w:themeColor="text1"/>
          <w:lang w:val="en-GB"/>
        </w:rPr>
        <w:t xml:space="preserve"> </w:t>
      </w:r>
      <w:r w:rsidRPr="00032176">
        <w:rPr>
          <w:rFonts w:ascii="Times New Roman" w:eastAsia="Aptos" w:hAnsi="Times New Roman" w:cs="Times New Roman"/>
          <w:color w:val="000000" w:themeColor="text1"/>
          <w:lang w:val="en-GB"/>
        </w:rPr>
        <w:t xml:space="preserve">content about the Age of Aquarius is also inconsistent and varied in the nature of the content and the varying belief systems and milieus that it refers to. </w:t>
      </w:r>
      <w:r w:rsidR="00367104">
        <w:rPr>
          <w:rFonts w:ascii="Times New Roman" w:eastAsia="Aptos" w:hAnsi="Times New Roman" w:cs="Times New Roman"/>
          <w:color w:val="000000" w:themeColor="text1"/>
          <w:lang w:val="en-GB"/>
        </w:rPr>
        <w:t>Like the New Age as a New Religious Movement, the Age of Aquarius on TikTok is amorphous and involves a variety of conceptualisations and calculations by which the astrological age can be interpreted.</w:t>
      </w:r>
    </w:p>
    <w:p w14:paraId="4C5311AF" w14:textId="77777777" w:rsidR="004770EF" w:rsidRPr="00A85148" w:rsidRDefault="004770EF" w:rsidP="004770EF">
      <w:pPr>
        <w:autoSpaceDE w:val="0"/>
        <w:autoSpaceDN w:val="0"/>
        <w:adjustRightInd w:val="0"/>
        <w:spacing w:before="240" w:after="0" w:line="480" w:lineRule="auto"/>
        <w:rPr>
          <w:rFonts w:ascii="Times New Roman" w:eastAsia="Aptos" w:hAnsi="Times New Roman" w:cs="Times New Roman"/>
          <w:color w:val="000000" w:themeColor="text1"/>
        </w:rPr>
      </w:pPr>
    </w:p>
    <w:p w14:paraId="0FADCFBE" w14:textId="77777777" w:rsidR="004770EF" w:rsidRPr="00AB0AB0" w:rsidRDefault="004770EF" w:rsidP="003F465A">
      <w:pPr>
        <w:autoSpaceDE w:val="0"/>
        <w:autoSpaceDN w:val="0"/>
        <w:adjustRightInd w:val="0"/>
        <w:spacing w:before="240" w:after="0" w:line="480" w:lineRule="auto"/>
        <w:rPr>
          <w:rFonts w:ascii="Times New Roman" w:eastAsia="Aptos" w:hAnsi="Times New Roman" w:cs="Times New Roman"/>
          <w:color w:val="000000" w:themeColor="text1"/>
        </w:rPr>
      </w:pPr>
    </w:p>
    <w:p w14:paraId="59C018D1" w14:textId="77777777" w:rsidR="002727CD" w:rsidRDefault="002727CD" w:rsidP="003F465A">
      <w:pPr>
        <w:autoSpaceDE w:val="0"/>
        <w:autoSpaceDN w:val="0"/>
        <w:adjustRightInd w:val="0"/>
        <w:spacing w:before="240" w:after="0" w:line="480" w:lineRule="auto"/>
        <w:jc w:val="center"/>
        <w:rPr>
          <w:rFonts w:ascii="Times New Roman" w:eastAsia="Aptos" w:hAnsi="Times New Roman" w:cs="Times New Roman"/>
          <w:b/>
          <w:bCs/>
          <w:color w:val="000000" w:themeColor="text1"/>
          <w:sz w:val="28"/>
          <w:szCs w:val="28"/>
          <w:u w:val="single"/>
          <w:lang w:val="en-GB"/>
        </w:rPr>
      </w:pPr>
    </w:p>
    <w:p w14:paraId="1AE33F8D" w14:textId="77777777" w:rsidR="002727CD" w:rsidRDefault="002727CD" w:rsidP="003F465A">
      <w:pPr>
        <w:spacing w:after="0"/>
        <w:rPr>
          <w:rFonts w:ascii="Times New Roman" w:eastAsia="Aptos" w:hAnsi="Times New Roman" w:cs="Times New Roman"/>
          <w:b/>
          <w:bCs/>
          <w:color w:val="000000" w:themeColor="text1"/>
          <w:sz w:val="28"/>
          <w:szCs w:val="28"/>
          <w:u w:val="single"/>
          <w:lang w:val="en-GB"/>
        </w:rPr>
      </w:pPr>
      <w:r>
        <w:rPr>
          <w:rFonts w:ascii="Times New Roman" w:eastAsia="Aptos" w:hAnsi="Times New Roman" w:cs="Times New Roman"/>
          <w:b/>
          <w:bCs/>
          <w:color w:val="000000" w:themeColor="text1"/>
          <w:sz w:val="28"/>
          <w:szCs w:val="28"/>
          <w:u w:val="single"/>
          <w:lang w:val="en-GB"/>
        </w:rPr>
        <w:br w:type="page"/>
      </w:r>
    </w:p>
    <w:p w14:paraId="4153DFC8" w14:textId="2110C1B0" w:rsidR="00EA362F" w:rsidRPr="00EA362F" w:rsidRDefault="00EA362F" w:rsidP="003F465A">
      <w:pPr>
        <w:autoSpaceDE w:val="0"/>
        <w:autoSpaceDN w:val="0"/>
        <w:adjustRightInd w:val="0"/>
        <w:spacing w:before="240" w:after="0" w:line="480" w:lineRule="auto"/>
        <w:jc w:val="center"/>
        <w:rPr>
          <w:rFonts w:ascii="Times New Roman" w:eastAsia="Aptos" w:hAnsi="Times New Roman" w:cs="Times New Roman"/>
          <w:b/>
          <w:bCs/>
          <w:color w:val="000000" w:themeColor="text1"/>
          <w:sz w:val="28"/>
          <w:szCs w:val="28"/>
          <w:u w:val="single"/>
          <w:lang w:val="en-GB"/>
        </w:rPr>
      </w:pPr>
      <w:r w:rsidRPr="00EA362F">
        <w:rPr>
          <w:rFonts w:ascii="Times New Roman" w:eastAsia="Aptos" w:hAnsi="Times New Roman" w:cs="Times New Roman"/>
          <w:b/>
          <w:bCs/>
          <w:color w:val="000000" w:themeColor="text1"/>
          <w:sz w:val="28"/>
          <w:szCs w:val="28"/>
          <w:u w:val="single"/>
          <w:lang w:val="en-GB"/>
        </w:rPr>
        <w:lastRenderedPageBreak/>
        <w:t>Theme 2:</w:t>
      </w:r>
    </w:p>
    <w:p w14:paraId="537ADCBF" w14:textId="53EC2A68" w:rsidR="00EA362F" w:rsidRPr="00EA362F" w:rsidRDefault="00CF4E97" w:rsidP="003F465A">
      <w:pPr>
        <w:autoSpaceDE w:val="0"/>
        <w:autoSpaceDN w:val="0"/>
        <w:adjustRightInd w:val="0"/>
        <w:spacing w:before="240" w:after="0" w:line="480" w:lineRule="auto"/>
        <w:jc w:val="center"/>
        <w:rPr>
          <w:rFonts w:ascii="Times New Roman" w:eastAsia="Aptos" w:hAnsi="Times New Roman" w:cs="Times New Roman"/>
          <w:b/>
          <w:bCs/>
          <w:color w:val="000000" w:themeColor="text1"/>
          <w:sz w:val="28"/>
          <w:szCs w:val="28"/>
          <w:u w:val="single"/>
          <w:lang w:val="en-GB"/>
        </w:rPr>
      </w:pPr>
      <w:r>
        <w:rPr>
          <w:rFonts w:ascii="Times New Roman" w:eastAsia="Aptos" w:hAnsi="Times New Roman" w:cs="Times New Roman"/>
          <w:b/>
          <w:bCs/>
          <w:color w:val="000000" w:themeColor="text1"/>
          <w:sz w:val="28"/>
          <w:szCs w:val="28"/>
          <w:u w:val="single"/>
          <w:lang w:val="en-GB"/>
        </w:rPr>
        <w:t xml:space="preserve">Countercultural </w:t>
      </w:r>
      <w:r w:rsidR="00D45296">
        <w:rPr>
          <w:rFonts w:ascii="Times New Roman" w:eastAsia="Aptos" w:hAnsi="Times New Roman" w:cs="Times New Roman"/>
          <w:b/>
          <w:bCs/>
          <w:color w:val="000000" w:themeColor="text1"/>
          <w:sz w:val="28"/>
          <w:szCs w:val="28"/>
          <w:u w:val="single"/>
          <w:lang w:val="en-GB"/>
        </w:rPr>
        <w:t>Re-i</w:t>
      </w:r>
      <w:r w:rsidR="00EA362F" w:rsidRPr="00EA362F">
        <w:rPr>
          <w:rFonts w:ascii="Times New Roman" w:eastAsia="Aptos" w:hAnsi="Times New Roman" w:cs="Times New Roman"/>
          <w:b/>
          <w:bCs/>
          <w:color w:val="000000" w:themeColor="text1"/>
          <w:sz w:val="28"/>
          <w:szCs w:val="28"/>
          <w:u w:val="single"/>
          <w:lang w:val="en-GB"/>
        </w:rPr>
        <w:t xml:space="preserve">maginings </w:t>
      </w:r>
      <w:r>
        <w:rPr>
          <w:rFonts w:ascii="Times New Roman" w:eastAsia="Aptos" w:hAnsi="Times New Roman" w:cs="Times New Roman"/>
          <w:b/>
          <w:bCs/>
          <w:color w:val="000000" w:themeColor="text1"/>
          <w:sz w:val="28"/>
          <w:szCs w:val="28"/>
          <w:u w:val="single"/>
          <w:lang w:val="en-GB"/>
        </w:rPr>
        <w:t>in</w:t>
      </w:r>
      <w:r w:rsidR="00EA362F" w:rsidRPr="00EA362F">
        <w:rPr>
          <w:rFonts w:ascii="Times New Roman" w:eastAsia="Aptos" w:hAnsi="Times New Roman" w:cs="Times New Roman"/>
          <w:b/>
          <w:bCs/>
          <w:color w:val="000000" w:themeColor="text1"/>
          <w:sz w:val="28"/>
          <w:szCs w:val="28"/>
          <w:u w:val="single"/>
          <w:lang w:val="en-GB"/>
        </w:rPr>
        <w:t xml:space="preserve"> the</w:t>
      </w:r>
      <w:r>
        <w:rPr>
          <w:rFonts w:ascii="Times New Roman" w:eastAsia="Aptos" w:hAnsi="Times New Roman" w:cs="Times New Roman"/>
          <w:b/>
          <w:bCs/>
          <w:color w:val="000000" w:themeColor="text1"/>
          <w:sz w:val="28"/>
          <w:szCs w:val="28"/>
          <w:u w:val="single"/>
          <w:lang w:val="en-GB"/>
        </w:rPr>
        <w:t xml:space="preserve"> Aquarian Age</w:t>
      </w:r>
    </w:p>
    <w:p w14:paraId="6E6A61E9" w14:textId="0F1245C8" w:rsidR="00B931FB" w:rsidRPr="00890CD5" w:rsidRDefault="00CF4E97" w:rsidP="003F465A">
      <w:pPr>
        <w:pStyle w:val="ListParagraph"/>
        <w:numPr>
          <w:ilvl w:val="0"/>
          <w:numId w:val="11"/>
        </w:numPr>
        <w:autoSpaceDE w:val="0"/>
        <w:autoSpaceDN w:val="0"/>
        <w:adjustRightInd w:val="0"/>
        <w:spacing w:after="0" w:line="480" w:lineRule="auto"/>
        <w:rPr>
          <w:rFonts w:ascii="Times New Roman" w:eastAsia="Aptos" w:hAnsi="Times New Roman" w:cs="Times New Roman"/>
          <w:b/>
          <w:bCs/>
          <w:color w:val="000000" w:themeColor="text1"/>
        </w:rPr>
      </w:pPr>
      <w:r w:rsidRPr="00890CD5">
        <w:rPr>
          <w:rFonts w:ascii="Times New Roman" w:eastAsia="Aptos" w:hAnsi="Times New Roman" w:cs="Times New Roman"/>
          <w:b/>
          <w:bCs/>
          <w:color w:val="000000" w:themeColor="text1"/>
        </w:rPr>
        <w:t>The Digital Countercultural Revival</w:t>
      </w:r>
    </w:p>
    <w:p w14:paraId="100E77A8" w14:textId="6B3C3C05" w:rsidR="000C518C" w:rsidRPr="000C518C" w:rsidRDefault="000C518C" w:rsidP="003F465A">
      <w:pPr>
        <w:autoSpaceDE w:val="0"/>
        <w:autoSpaceDN w:val="0"/>
        <w:adjustRightInd w:val="0"/>
        <w:spacing w:after="0" w:line="480" w:lineRule="auto"/>
        <w:ind w:firstLine="360"/>
        <w:rPr>
          <w:rFonts w:ascii="Times New Roman" w:eastAsia="Aptos" w:hAnsi="Times New Roman" w:cs="Times New Roman"/>
          <w:color w:val="000000" w:themeColor="text1"/>
          <w:lang w:val="en-GB"/>
        </w:rPr>
      </w:pPr>
      <w:r w:rsidRPr="000C518C">
        <w:rPr>
          <w:rFonts w:ascii="Times New Roman" w:eastAsia="Aptos" w:hAnsi="Times New Roman" w:cs="Times New Roman"/>
          <w:color w:val="000000" w:themeColor="text1"/>
          <w:lang w:val="en-GB"/>
        </w:rPr>
        <w:t>As mentioned in the literature review, the Age of Aquarius rose to popularity in the countercultural movement of the late 1960s and 1970s. Theodore Roszak provided an explanation for the countercultural movement as one that was born out of dissatisfaction and frustration with the economic and social structures of the time.</w:t>
      </w:r>
      <w:r w:rsidRPr="000C518C">
        <w:rPr>
          <w:rFonts w:ascii="Times New Roman" w:eastAsia="Aptos" w:hAnsi="Times New Roman" w:cs="Times New Roman"/>
          <w:color w:val="000000" w:themeColor="text1"/>
          <w:vertAlign w:val="superscript"/>
          <w:lang w:val="en-GB"/>
        </w:rPr>
        <w:t xml:space="preserve"> </w:t>
      </w:r>
      <w:r w:rsidRPr="00764D8D">
        <w:rPr>
          <w:vertAlign w:val="superscript"/>
          <w:lang w:val="en-GB"/>
        </w:rPr>
        <w:footnoteReference w:id="145"/>
      </w:r>
      <w:r w:rsidRPr="000C518C">
        <w:rPr>
          <w:rFonts w:ascii="Times New Roman" w:eastAsia="Aptos" w:hAnsi="Times New Roman" w:cs="Times New Roman"/>
          <w:color w:val="000000" w:themeColor="text1"/>
          <w:lang w:val="en-GB"/>
        </w:rPr>
        <w:t xml:space="preserve"> </w:t>
      </w:r>
    </w:p>
    <w:p w14:paraId="5EF7A601" w14:textId="0F11456E" w:rsidR="00220CF9" w:rsidRPr="00220CF9" w:rsidRDefault="00220CF9"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sidRPr="00220CF9">
        <w:rPr>
          <w:rFonts w:ascii="Times New Roman" w:eastAsia="Aptos" w:hAnsi="Times New Roman" w:cs="Times New Roman"/>
          <w:color w:val="000000" w:themeColor="text1"/>
          <w:lang w:val="en-GB"/>
        </w:rPr>
        <w:t>However, whilst users demonstrated frustration, a striking theme present was the often-simultaneous expression of hope. Specifically, hope that societal changes</w:t>
      </w:r>
      <w:r w:rsidR="00914958">
        <w:rPr>
          <w:rFonts w:ascii="Times New Roman" w:eastAsia="Aptos" w:hAnsi="Times New Roman" w:cs="Times New Roman"/>
          <w:color w:val="000000" w:themeColor="text1"/>
          <w:lang w:val="en-GB"/>
        </w:rPr>
        <w:t xml:space="preserve"> </w:t>
      </w:r>
      <w:r w:rsidR="00914958" w:rsidRPr="00914958">
        <w:rPr>
          <w:rFonts w:ascii="Times New Roman" w:eastAsia="Aptos" w:hAnsi="Times New Roman" w:cs="Times New Roman"/>
          <w:i/>
          <w:iCs/>
          <w:color w:val="000000" w:themeColor="text1"/>
          <w:lang w:val="en-GB"/>
        </w:rPr>
        <w:t>will</w:t>
      </w:r>
      <w:r w:rsidRPr="00220CF9">
        <w:rPr>
          <w:rFonts w:ascii="Times New Roman" w:eastAsia="Aptos" w:hAnsi="Times New Roman" w:cs="Times New Roman"/>
          <w:color w:val="000000" w:themeColor="text1"/>
          <w:lang w:val="en-GB"/>
        </w:rPr>
        <w:t xml:space="preserve"> occur as a result of the astrological Age of Aquarius and that these changes </w:t>
      </w:r>
      <w:r w:rsidR="00914958">
        <w:rPr>
          <w:rFonts w:ascii="Times New Roman" w:eastAsia="Aptos" w:hAnsi="Times New Roman" w:cs="Times New Roman"/>
          <w:color w:val="000000" w:themeColor="text1"/>
          <w:lang w:val="en-GB"/>
        </w:rPr>
        <w:t>will</w:t>
      </w:r>
      <w:r w:rsidRPr="00220CF9">
        <w:rPr>
          <w:rFonts w:ascii="Times New Roman" w:eastAsia="Aptos" w:hAnsi="Times New Roman" w:cs="Times New Roman"/>
          <w:color w:val="000000" w:themeColor="text1"/>
          <w:lang w:val="en-GB"/>
        </w:rPr>
        <w:t xml:space="preserve"> benefit both humanity and the Earth. These anticipated societal changes included transformation not only within traditional beliefs, values</w:t>
      </w:r>
      <w:r w:rsidR="00914958">
        <w:rPr>
          <w:rFonts w:ascii="Times New Roman" w:eastAsia="Aptos" w:hAnsi="Times New Roman" w:cs="Times New Roman"/>
          <w:color w:val="000000" w:themeColor="text1"/>
          <w:lang w:val="en-GB"/>
        </w:rPr>
        <w:t>,</w:t>
      </w:r>
      <w:r w:rsidRPr="00220CF9">
        <w:rPr>
          <w:rFonts w:ascii="Times New Roman" w:eastAsia="Aptos" w:hAnsi="Times New Roman" w:cs="Times New Roman"/>
          <w:color w:val="000000" w:themeColor="text1"/>
          <w:lang w:val="en-GB"/>
        </w:rPr>
        <w:t xml:space="preserve"> and norms of behaviour, but also within systemic structures and institutions. According to V9, the Age of Aquarius will ‘usher in a new era of radical self-expression </w:t>
      </w:r>
      <w:r w:rsidRPr="00220CF9">
        <w:rPr>
          <w:rFonts w:ascii="Times New Roman" w:eastAsia="Aptos" w:hAnsi="Times New Roman" w:cs="Times New Roman"/>
          <w:color w:val="000000" w:themeColor="text1"/>
        </w:rPr>
        <w:t>that will cause the breakdown of traditional beliefs and systems’</w:t>
      </w:r>
      <w:r w:rsidR="00F40BFE">
        <w:rPr>
          <w:rFonts w:ascii="Times New Roman" w:eastAsia="Aptos" w:hAnsi="Times New Roman" w:cs="Times New Roman"/>
          <w:color w:val="000000" w:themeColor="text1"/>
        </w:rPr>
        <w:t xml:space="preserve">. </w:t>
      </w:r>
      <w:r w:rsidRPr="00220CF9">
        <w:rPr>
          <w:rFonts w:ascii="Times New Roman" w:eastAsia="Aptos" w:hAnsi="Times New Roman" w:cs="Times New Roman"/>
          <w:color w:val="000000" w:themeColor="text1"/>
          <w:lang w:val="en-GB"/>
        </w:rPr>
        <w:t xml:space="preserve">An example of some of the material changes that the Age of Aquarius could bring was denoted by V6, who also described ‘social clout’ changing. She argued: </w:t>
      </w:r>
    </w:p>
    <w:p w14:paraId="5DA862F5" w14:textId="77777777" w:rsidR="00220CF9" w:rsidRPr="00220CF9" w:rsidRDefault="00220CF9" w:rsidP="004C4D13">
      <w:pPr>
        <w:autoSpaceDE w:val="0"/>
        <w:autoSpaceDN w:val="0"/>
        <w:adjustRightInd w:val="0"/>
        <w:spacing w:line="240" w:lineRule="auto"/>
        <w:ind w:left="720"/>
        <w:rPr>
          <w:rFonts w:ascii="Times New Roman" w:eastAsia="Aptos" w:hAnsi="Times New Roman" w:cs="Times New Roman"/>
          <w:color w:val="000000" w:themeColor="text1"/>
        </w:rPr>
      </w:pPr>
      <w:r w:rsidRPr="00220CF9">
        <w:rPr>
          <w:rFonts w:ascii="Times New Roman" w:eastAsia="Aptos" w:hAnsi="Times New Roman" w:cs="Times New Roman"/>
          <w:color w:val="000000" w:themeColor="text1"/>
        </w:rPr>
        <w:t>‘We’re going to see [increased] communal living, sharing resources... [living alone] is quite literally against our social natures, our human nature. We're meant to rely on each other... Aquarius is also the sign that is the most against systems, it wants to break tradition and rebel… Capitalism thrives over… everybody needing to go out and buy things for their house, even though you could just borrow your neighbors’.’</w:t>
      </w:r>
    </w:p>
    <w:p w14:paraId="52BFCFD5" w14:textId="43A49292" w:rsidR="0022523F" w:rsidRDefault="00220CF9" w:rsidP="003F465A">
      <w:pPr>
        <w:autoSpaceDE w:val="0"/>
        <w:autoSpaceDN w:val="0"/>
        <w:adjustRightInd w:val="0"/>
        <w:spacing w:after="0" w:line="480" w:lineRule="auto"/>
        <w:rPr>
          <w:rFonts w:ascii="Times New Roman" w:eastAsia="Aptos" w:hAnsi="Times New Roman" w:cs="Times New Roman"/>
          <w:color w:val="000000" w:themeColor="text1"/>
          <w:lang w:val="en-GB"/>
        </w:rPr>
      </w:pPr>
      <w:r w:rsidRPr="00220CF9">
        <w:rPr>
          <w:rFonts w:ascii="Times New Roman" w:eastAsia="Aptos" w:hAnsi="Times New Roman" w:cs="Times New Roman"/>
          <w:color w:val="000000" w:themeColor="text1"/>
          <w:lang w:val="en-GB"/>
        </w:rPr>
        <w:t xml:space="preserve">Here, the user is describing the flaws she perceives </w:t>
      </w:r>
      <w:r w:rsidR="005164D7">
        <w:rPr>
          <w:rFonts w:ascii="Times New Roman" w:eastAsia="Aptos" w:hAnsi="Times New Roman" w:cs="Times New Roman"/>
          <w:color w:val="000000" w:themeColor="text1"/>
          <w:lang w:val="en-GB"/>
        </w:rPr>
        <w:t>in</w:t>
      </w:r>
      <w:r w:rsidRPr="00220CF9">
        <w:rPr>
          <w:rFonts w:ascii="Times New Roman" w:eastAsia="Aptos" w:hAnsi="Times New Roman" w:cs="Times New Roman"/>
          <w:color w:val="000000" w:themeColor="text1"/>
          <w:lang w:val="en-GB"/>
        </w:rPr>
        <w:t xml:space="preserve"> the current, hyper-individualised economic capitalist system in which she lives, which can be assumed to be the West and likely the United </w:t>
      </w:r>
      <w:r w:rsidRPr="00220CF9">
        <w:rPr>
          <w:rFonts w:ascii="Times New Roman" w:eastAsia="Aptos" w:hAnsi="Times New Roman" w:cs="Times New Roman"/>
          <w:color w:val="000000" w:themeColor="text1"/>
          <w:lang w:val="en-GB"/>
        </w:rPr>
        <w:lastRenderedPageBreak/>
        <w:t>States due to her American accent. The user points out that capitalism benefits from neoliberal individualism, demonstrating an element of class consciousness towards her role in society as a consumer. The user perceives capitalist structures at direct odds with ‘human nature’. Interestingly, Karl Marx’s theory of class consciousness predicted that the working-class proletariat would become aware of their economic situation in relation to the ruling-class bourgeoise, resulting in a revolution born out of social class conflict.</w:t>
      </w:r>
      <w:r w:rsidRPr="00220CF9">
        <w:rPr>
          <w:rFonts w:ascii="Times New Roman" w:eastAsia="Aptos" w:hAnsi="Times New Roman" w:cs="Times New Roman"/>
          <w:color w:val="000000" w:themeColor="text1"/>
          <w:vertAlign w:val="superscript"/>
          <w:lang w:val="en-GB"/>
        </w:rPr>
        <w:footnoteReference w:id="146"/>
      </w:r>
      <w:r w:rsidRPr="00220CF9">
        <w:rPr>
          <w:rFonts w:ascii="Times New Roman" w:eastAsia="Aptos" w:hAnsi="Times New Roman" w:cs="Times New Roman"/>
          <w:color w:val="000000" w:themeColor="text1"/>
          <w:lang w:val="en-GB"/>
        </w:rPr>
        <w:t xml:space="preserve"> </w:t>
      </w:r>
    </w:p>
    <w:p w14:paraId="339FEE0C" w14:textId="61FF3B90" w:rsidR="00B76ED5" w:rsidRPr="00011684" w:rsidRDefault="00B22BE4"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An evident comparison found in the data set between the earlier generation of the countercultural Age of Aquarius and contemporary beliefs and opinions about the phenomena is </w:t>
      </w:r>
      <w:r w:rsidR="00B76ED5" w:rsidRPr="00011684">
        <w:rPr>
          <w:rFonts w:ascii="Times New Roman" w:eastAsia="Aptos" w:hAnsi="Times New Roman" w:cs="Times New Roman"/>
          <w:color w:val="000000" w:themeColor="text1"/>
          <w:lang w:val="en-GB"/>
        </w:rPr>
        <w:t>the prediction of revolution. V17 stated:</w:t>
      </w:r>
    </w:p>
    <w:p w14:paraId="197C081F" w14:textId="26AE1154" w:rsidR="00B76ED5" w:rsidRPr="00011684" w:rsidRDefault="00B76ED5" w:rsidP="003F465A">
      <w:pPr>
        <w:autoSpaceDE w:val="0"/>
        <w:autoSpaceDN w:val="0"/>
        <w:adjustRightInd w:val="0"/>
        <w:spacing w:line="240" w:lineRule="auto"/>
        <w:ind w:left="720"/>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 xml:space="preserve">‘On January 20th, 2024, the Age of Aquarius finally began! The planet of transformation and rebirth, Pluto, enters the inventive and innovative sign of Aquarius, something that has not happened since 1778, the era of the American </w:t>
      </w:r>
      <w:r w:rsidR="005164D7">
        <w:rPr>
          <w:rFonts w:ascii="Times New Roman" w:eastAsia="Aptos" w:hAnsi="Times New Roman" w:cs="Times New Roman"/>
          <w:color w:val="000000" w:themeColor="text1"/>
          <w:lang w:val="en-GB"/>
        </w:rPr>
        <w:t>R</w:t>
      </w:r>
      <w:r w:rsidRPr="00011684">
        <w:rPr>
          <w:rFonts w:ascii="Times New Roman" w:eastAsia="Aptos" w:hAnsi="Times New Roman" w:cs="Times New Roman"/>
          <w:color w:val="000000" w:themeColor="text1"/>
          <w:lang w:val="en-GB"/>
        </w:rPr>
        <w:t>evolution. It will stay in Aquarius for the next couple decades. What's about to come for the next 20 years will indeed be revolutionary… As structures of tyranny are overturned, power dynamics are challenged, and unjust hierarchies are destroyed, all signs will experience an inner revolution in the way they approach traditions and norms in their life.’</w:t>
      </w:r>
    </w:p>
    <w:p w14:paraId="1DE2D50B" w14:textId="2C89F4DD" w:rsidR="00D06F3B" w:rsidRDefault="00A36DF7" w:rsidP="003F465A">
      <w:pPr>
        <w:autoSpaceDE w:val="0"/>
        <w:autoSpaceDN w:val="0"/>
        <w:adjustRightInd w:val="0"/>
        <w:spacing w:after="0" w:line="480" w:lineRule="auto"/>
        <w:rPr>
          <w:rFonts w:ascii="Times New Roman" w:eastAsia="Aptos" w:hAnsi="Times New Roman" w:cs="Times New Roman"/>
          <w:color w:val="000000" w:themeColor="text1"/>
          <w:lang w:val="en-GB"/>
        </w:rPr>
      </w:pPr>
      <w:r w:rsidRPr="00011684">
        <w:rPr>
          <w:rFonts w:ascii="Times New Roman" w:eastAsia="Aptos" w:hAnsi="Times New Roman" w:cs="Times New Roman"/>
          <w:color w:val="000000" w:themeColor="text1"/>
          <w:lang w:val="en-GB"/>
        </w:rPr>
        <w:t>This is significant as Nicholas Campion writes that both Marxist socialism and the New Age movement were the heirs to the European millenarian tradition, noting their simultaneous occurrences.</w:t>
      </w:r>
      <w:r w:rsidR="00D21EA2" w:rsidRPr="00011684">
        <w:rPr>
          <w:rStyle w:val="FootnoteReference"/>
          <w:rFonts w:ascii="Times New Roman" w:eastAsia="Aptos" w:hAnsi="Times New Roman" w:cs="Times New Roman"/>
          <w:color w:val="000000" w:themeColor="text1"/>
          <w:lang w:val="en-GB"/>
        </w:rPr>
        <w:footnoteReference w:id="147"/>
      </w:r>
      <w:r w:rsidR="00D21EA2" w:rsidRPr="00011684">
        <w:rPr>
          <w:rFonts w:ascii="Times New Roman" w:eastAsia="Aptos" w:hAnsi="Times New Roman" w:cs="Times New Roman"/>
          <w:color w:val="000000" w:themeColor="text1"/>
          <w:lang w:val="en-GB"/>
        </w:rPr>
        <w:t xml:space="preserve"> </w:t>
      </w:r>
      <w:r w:rsidR="007C18D3" w:rsidRPr="00011684">
        <w:rPr>
          <w:rFonts w:ascii="Times New Roman" w:eastAsia="Aptos" w:hAnsi="Times New Roman" w:cs="Times New Roman"/>
          <w:color w:val="000000" w:themeColor="text1"/>
          <w:lang w:val="en-GB"/>
        </w:rPr>
        <w:t xml:space="preserve">In addition, the language of an ‘inner revolution’ is notable, in the way of Jung’s writings which describe how the Age of Aquarius will first occur </w:t>
      </w:r>
      <w:r w:rsidR="00CF3A4B" w:rsidRPr="00011684">
        <w:rPr>
          <w:rFonts w:ascii="Times New Roman" w:eastAsia="Aptos" w:hAnsi="Times New Roman" w:cs="Times New Roman"/>
          <w:color w:val="000000" w:themeColor="text1"/>
          <w:lang w:val="en-GB"/>
        </w:rPr>
        <w:t xml:space="preserve">through internal shifts within the individual, which will then produce collective changes. </w:t>
      </w:r>
      <w:r w:rsidR="00EE3F43" w:rsidRPr="00011684">
        <w:rPr>
          <w:rFonts w:ascii="Times New Roman" w:eastAsia="Aptos" w:hAnsi="Times New Roman" w:cs="Times New Roman"/>
          <w:color w:val="000000" w:themeColor="text1"/>
          <w:lang w:val="en-GB"/>
        </w:rPr>
        <w:t xml:space="preserve">According to </w:t>
      </w:r>
      <w:r w:rsidR="00EE102E">
        <w:rPr>
          <w:rFonts w:ascii="Times New Roman" w:eastAsia="Aptos" w:hAnsi="Times New Roman" w:cs="Times New Roman"/>
          <w:color w:val="000000" w:themeColor="text1"/>
          <w:lang w:val="en-GB"/>
        </w:rPr>
        <w:t>Stephanie Buck</w:t>
      </w:r>
      <w:r w:rsidR="00EE3F43" w:rsidRPr="00011684">
        <w:rPr>
          <w:rFonts w:ascii="Times New Roman" w:eastAsia="Aptos" w:hAnsi="Times New Roman" w:cs="Times New Roman"/>
          <w:color w:val="000000" w:themeColor="text1"/>
          <w:lang w:val="en-GB"/>
        </w:rPr>
        <w:t xml:space="preserve">, </w:t>
      </w:r>
      <w:r w:rsidR="00522071" w:rsidRPr="00011684">
        <w:rPr>
          <w:rFonts w:ascii="Times New Roman" w:eastAsia="Aptos" w:hAnsi="Times New Roman" w:cs="Times New Roman"/>
          <w:color w:val="000000" w:themeColor="text1"/>
          <w:lang w:val="en-GB"/>
        </w:rPr>
        <w:t xml:space="preserve">the coming New Age gave Jung </w:t>
      </w:r>
      <w:r w:rsidR="00A12279" w:rsidRPr="00011684">
        <w:rPr>
          <w:rFonts w:ascii="Times New Roman" w:eastAsia="Aptos" w:hAnsi="Times New Roman" w:cs="Times New Roman"/>
          <w:color w:val="000000" w:themeColor="text1"/>
          <w:lang w:val="en-GB"/>
        </w:rPr>
        <w:t>hope that humanity would not destroy itself.</w:t>
      </w:r>
      <w:r w:rsidR="003C5B0A" w:rsidRPr="00011684">
        <w:rPr>
          <w:rStyle w:val="FootnoteReference"/>
          <w:rFonts w:ascii="Times New Roman" w:eastAsia="Aptos" w:hAnsi="Times New Roman" w:cs="Times New Roman"/>
          <w:color w:val="000000" w:themeColor="text1"/>
          <w:lang w:val="en-GB"/>
        </w:rPr>
        <w:footnoteReference w:id="148"/>
      </w:r>
      <w:r w:rsidR="00A12279" w:rsidRPr="00011684">
        <w:rPr>
          <w:rFonts w:ascii="Times New Roman" w:eastAsia="Aptos" w:hAnsi="Times New Roman" w:cs="Times New Roman"/>
          <w:color w:val="000000" w:themeColor="text1"/>
          <w:lang w:val="en-GB"/>
        </w:rPr>
        <w:t xml:space="preserve"> This perspective appears to be playing out once more, whereby users discussing the Age of Aquarius are hopeful about systemic and social changes occurring. </w:t>
      </w:r>
      <w:r w:rsidR="00FA74E2" w:rsidRPr="00F1456B">
        <w:rPr>
          <w:rFonts w:ascii="Times New Roman" w:eastAsia="Aptos" w:hAnsi="Times New Roman" w:cs="Times New Roman"/>
          <w:color w:val="000000" w:themeColor="text1"/>
          <w:lang w:val="en-GB"/>
        </w:rPr>
        <w:t xml:space="preserve">Nicholas Campion contends that the Aquarian Age </w:t>
      </w:r>
      <w:r w:rsidR="00FA74E2" w:rsidRPr="00F1456B">
        <w:rPr>
          <w:rFonts w:ascii="Times New Roman" w:eastAsia="Aptos" w:hAnsi="Times New Roman" w:cs="Times New Roman"/>
          <w:color w:val="000000" w:themeColor="text1"/>
          <w:lang w:val="en-GB"/>
        </w:rPr>
        <w:lastRenderedPageBreak/>
        <w:t>is indeed countercultural and is positioned in opposition to political and religious institutions and authorities</w:t>
      </w:r>
      <w:r w:rsidR="00FA74E2">
        <w:rPr>
          <w:rFonts w:ascii="Times New Roman" w:eastAsia="Aptos" w:hAnsi="Times New Roman" w:cs="Times New Roman"/>
          <w:color w:val="000000" w:themeColor="text1"/>
          <w:lang w:val="en-GB"/>
        </w:rPr>
        <w:t>, with the countercultural movement having emerged alongside socialism and Marxist beliefs in the 1960s and 1970s</w:t>
      </w:r>
      <w:r w:rsidR="00FA74E2" w:rsidRPr="00F1456B">
        <w:rPr>
          <w:rFonts w:ascii="Times New Roman" w:eastAsia="Aptos" w:hAnsi="Times New Roman" w:cs="Times New Roman"/>
          <w:color w:val="000000" w:themeColor="text1"/>
          <w:lang w:val="en-GB"/>
        </w:rPr>
        <w:t>.</w:t>
      </w:r>
      <w:r w:rsidR="00FA74E2" w:rsidRPr="00F1456B">
        <w:rPr>
          <w:rFonts w:ascii="Times New Roman" w:eastAsia="Aptos" w:hAnsi="Times New Roman" w:cs="Times New Roman"/>
          <w:color w:val="000000" w:themeColor="text1"/>
          <w:vertAlign w:val="superscript"/>
          <w:lang w:val="en-GB"/>
        </w:rPr>
        <w:footnoteReference w:id="149"/>
      </w:r>
      <w:r w:rsidR="00FA74E2">
        <w:rPr>
          <w:rFonts w:ascii="Times New Roman" w:eastAsia="Aptos" w:hAnsi="Times New Roman" w:cs="Times New Roman"/>
          <w:color w:val="000000" w:themeColor="text1"/>
          <w:lang w:val="en-GB"/>
        </w:rPr>
        <w:t xml:space="preserve"> </w:t>
      </w:r>
      <w:r w:rsidR="00B931FB" w:rsidRPr="00F1456B">
        <w:rPr>
          <w:rFonts w:ascii="Times New Roman" w:eastAsia="Aptos" w:hAnsi="Times New Roman" w:cs="Times New Roman"/>
          <w:color w:val="000000" w:themeColor="text1"/>
          <w:lang w:val="en-GB"/>
        </w:rPr>
        <w:t>Consequently, a countercultural framework provides an explanation by which interest in the Age of Aquarius can be linked to an expression of dissatisfaction with the contemporary global climate</w:t>
      </w:r>
      <w:r w:rsidR="00FA74E2">
        <w:rPr>
          <w:rFonts w:ascii="Times New Roman" w:eastAsia="Aptos" w:hAnsi="Times New Roman" w:cs="Times New Roman"/>
          <w:color w:val="000000" w:themeColor="text1"/>
          <w:lang w:val="en-GB"/>
        </w:rPr>
        <w:t>, and perhaps could even be considered a digital revival of the Aquarian counterculture in the contemporary age.</w:t>
      </w:r>
    </w:p>
    <w:p w14:paraId="416ABD8E" w14:textId="2630F582" w:rsidR="00CF4E97" w:rsidRPr="00890CD5" w:rsidRDefault="00CF4E97" w:rsidP="003F465A">
      <w:pPr>
        <w:pStyle w:val="ListParagraph"/>
        <w:numPr>
          <w:ilvl w:val="0"/>
          <w:numId w:val="11"/>
        </w:numPr>
        <w:autoSpaceDE w:val="0"/>
        <w:autoSpaceDN w:val="0"/>
        <w:adjustRightInd w:val="0"/>
        <w:spacing w:before="240" w:after="0" w:line="480" w:lineRule="auto"/>
        <w:rPr>
          <w:rFonts w:ascii="Times New Roman" w:eastAsia="Aptos" w:hAnsi="Times New Roman" w:cs="Times New Roman"/>
          <w:b/>
          <w:bCs/>
          <w:color w:val="000000" w:themeColor="text1"/>
          <w:u w:val="single"/>
          <w:lang w:val="en-GB"/>
        </w:rPr>
      </w:pPr>
      <w:r w:rsidRPr="00890CD5">
        <w:rPr>
          <w:rFonts w:ascii="Times New Roman" w:eastAsia="Aptos" w:hAnsi="Times New Roman" w:cs="Times New Roman"/>
          <w:b/>
          <w:bCs/>
          <w:color w:val="000000" w:themeColor="text1"/>
          <w:u w:val="single"/>
          <w:lang w:val="en-GB"/>
        </w:rPr>
        <w:t xml:space="preserve">Celebrity Culture </w:t>
      </w:r>
    </w:p>
    <w:p w14:paraId="36F6D31E" w14:textId="77777777" w:rsidR="00CF4E97" w:rsidRPr="00626E9A" w:rsidRDefault="00CF4E97"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626E9A">
        <w:rPr>
          <w:rFonts w:ascii="Times New Roman" w:eastAsia="Aptos" w:hAnsi="Times New Roman" w:cs="Times New Roman"/>
          <w:color w:val="000000" w:themeColor="text1"/>
          <w:lang w:val="en-GB"/>
        </w:rPr>
        <w:t>Furthermore, 14 out of 21 videos in total directly associated the Age of Aquarius with societal change. A prevalent contention within this demographic was the association with the Age of Aquarius and a shifting in values and norms, particularly around celebrity culture and idolisation. For example, V3 stated:</w:t>
      </w:r>
    </w:p>
    <w:p w14:paraId="360DFA45" w14:textId="77777777" w:rsidR="00CF4E97" w:rsidRPr="00011684" w:rsidRDefault="00CF4E97" w:rsidP="003F465A">
      <w:pPr>
        <w:spacing w:line="240" w:lineRule="auto"/>
        <w:ind w:left="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lang w:val="en-GB"/>
        </w:rPr>
        <w:t xml:space="preserve">‘What you are witnessing folks is the end of an era. The era of celebrity worship… we’re in the Age of Aquarius, collectively speaking… if </w:t>
      </w:r>
      <w:r w:rsidRPr="00011684">
        <w:rPr>
          <w:rFonts w:ascii="Times New Roman" w:eastAsia="Aptos" w:hAnsi="Times New Roman" w:cs="Times New Roman"/>
          <w:color w:val="000000" w:themeColor="text1"/>
        </w:rPr>
        <w:t xml:space="preserve">you aren't showing up in an authentic way that is benefitting humanity...that same collective that used to worship you is going to grab you by the scruff of your neck and drag you out to pasture’. </w:t>
      </w:r>
    </w:p>
    <w:p w14:paraId="5146F0C6" w14:textId="54141963" w:rsidR="00CF4E97" w:rsidRPr="00011684" w:rsidRDefault="00CF4E97" w:rsidP="003F465A">
      <w:pPr>
        <w:spacing w:after="0" w:line="480" w:lineRule="auto"/>
        <w:rPr>
          <w:rFonts w:ascii="Times New Roman" w:hAnsi="Times New Roman" w:cs="Times New Roman"/>
        </w:rPr>
      </w:pPr>
      <w:r w:rsidRPr="00011684">
        <w:rPr>
          <w:rFonts w:ascii="Times New Roman" w:hAnsi="Times New Roman" w:cs="Times New Roman"/>
        </w:rPr>
        <w:t>This user contends that the Age of Aquarius has begun already</w:t>
      </w:r>
      <w:r w:rsidR="00F37323">
        <w:rPr>
          <w:rFonts w:ascii="Times New Roman" w:hAnsi="Times New Roman" w:cs="Times New Roman"/>
        </w:rPr>
        <w:t xml:space="preserve"> </w:t>
      </w:r>
      <w:r w:rsidRPr="00011684">
        <w:rPr>
          <w:rFonts w:ascii="Times New Roman" w:hAnsi="Times New Roman" w:cs="Times New Roman"/>
        </w:rPr>
        <w:t xml:space="preserve">and that it’s possible to </w:t>
      </w:r>
      <w:proofErr w:type="spellStart"/>
      <w:r w:rsidRPr="00011684">
        <w:rPr>
          <w:rFonts w:ascii="Times New Roman" w:hAnsi="Times New Roman" w:cs="Times New Roman"/>
        </w:rPr>
        <w:t>recogni</w:t>
      </w:r>
      <w:r>
        <w:rPr>
          <w:rFonts w:ascii="Times New Roman" w:hAnsi="Times New Roman" w:cs="Times New Roman"/>
        </w:rPr>
        <w:t>s</w:t>
      </w:r>
      <w:r w:rsidRPr="00011684">
        <w:rPr>
          <w:rFonts w:ascii="Times New Roman" w:hAnsi="Times New Roman" w:cs="Times New Roman"/>
        </w:rPr>
        <w:t>e</w:t>
      </w:r>
      <w:proofErr w:type="spellEnd"/>
      <w:r w:rsidRPr="00011684">
        <w:rPr>
          <w:rFonts w:ascii="Times New Roman" w:hAnsi="Times New Roman" w:cs="Times New Roman"/>
        </w:rPr>
        <w:t xml:space="preserve"> this through observing the cultural shifts that are happening regarding celebrity culture and social media influencers. ‘Influencer’ describes a form of microcelebrity on social media, with such figures typically being employed by brands to market products to the influencer’s large audiences.</w:t>
      </w:r>
      <w:r w:rsidRPr="00011684">
        <w:rPr>
          <w:rStyle w:val="FootnoteReference"/>
          <w:rFonts w:ascii="Times New Roman" w:hAnsi="Times New Roman" w:cs="Times New Roman"/>
        </w:rPr>
        <w:footnoteReference w:id="150"/>
      </w:r>
      <w:r w:rsidRPr="00011684">
        <w:rPr>
          <w:rFonts w:ascii="Times New Roman" w:hAnsi="Times New Roman" w:cs="Times New Roman"/>
        </w:rPr>
        <w:t xml:space="preserve"> The user’s frustration is evident, making use of visceral language and a tone that infers a loss of patience with celebrity culture in the contemporary digital age. Whilst the user does not provide specific evidence or examples as to what they mean, the date of the video is </w:t>
      </w:r>
      <w:r w:rsidRPr="00011684">
        <w:rPr>
          <w:rFonts w:ascii="Times New Roman" w:hAnsi="Times New Roman" w:cs="Times New Roman"/>
        </w:rPr>
        <w:lastRenderedPageBreak/>
        <w:t xml:space="preserve">17/06/2024, approximately one month after the online movement ‘Block out 2024’ occurred. The ‘Block out’ was a grassroots movement </w:t>
      </w:r>
      <w:r w:rsidR="00F37323">
        <w:rPr>
          <w:rFonts w:ascii="Times New Roman" w:hAnsi="Times New Roman" w:cs="Times New Roman"/>
        </w:rPr>
        <w:t>that</w:t>
      </w:r>
      <w:r w:rsidRPr="00011684">
        <w:rPr>
          <w:rFonts w:ascii="Times New Roman" w:hAnsi="Times New Roman" w:cs="Times New Roman"/>
        </w:rPr>
        <w:t xml:space="preserve"> began on TikTok, whereby social media users blocked celebrities and influencers who attended the Met Gala in May 2024 as a response to what users perceived as ignorant silence in the face of rising wealth inequality and the ongoing humanitarian crisis in Gaza. The blocking of these celebrities was colloquially referred to as sending them to the ‘digital guillotine’.</w:t>
      </w:r>
      <w:r w:rsidRPr="00011684">
        <w:rPr>
          <w:rStyle w:val="FootnoteReference"/>
          <w:rFonts w:ascii="Times New Roman" w:hAnsi="Times New Roman" w:cs="Times New Roman"/>
        </w:rPr>
        <w:footnoteReference w:id="151"/>
      </w:r>
      <w:r w:rsidRPr="00011684">
        <w:rPr>
          <w:rFonts w:ascii="Times New Roman" w:hAnsi="Times New Roman" w:cs="Times New Roman"/>
        </w:rPr>
        <w:t xml:space="preserve"> The guillotine reference is notable, as the method of execution during the French </w:t>
      </w:r>
      <w:r w:rsidR="00F37323">
        <w:rPr>
          <w:rFonts w:ascii="Times New Roman" w:hAnsi="Times New Roman" w:cs="Times New Roman"/>
        </w:rPr>
        <w:t>R</w:t>
      </w:r>
      <w:r w:rsidRPr="00011684">
        <w:rPr>
          <w:rFonts w:ascii="Times New Roman" w:hAnsi="Times New Roman" w:cs="Times New Roman"/>
        </w:rPr>
        <w:t>evolution has become historically and culturally constituted as a symbol of revolutionary ideology against the upper-class bourgeoisie.</w:t>
      </w:r>
      <w:r w:rsidRPr="00011684">
        <w:rPr>
          <w:rStyle w:val="FootnoteReference"/>
          <w:rFonts w:ascii="Times New Roman" w:hAnsi="Times New Roman" w:cs="Times New Roman"/>
        </w:rPr>
        <w:footnoteReference w:id="152"/>
      </w:r>
      <w:r w:rsidRPr="00011684">
        <w:rPr>
          <w:rFonts w:ascii="Times New Roman" w:hAnsi="Times New Roman" w:cs="Times New Roman"/>
        </w:rPr>
        <w:t xml:space="preserve"> Karl Marx, the father of Marxism, was inspired by the French </w:t>
      </w:r>
      <w:r w:rsidR="00F37323">
        <w:rPr>
          <w:rFonts w:ascii="Times New Roman" w:hAnsi="Times New Roman" w:cs="Times New Roman"/>
        </w:rPr>
        <w:t>R</w:t>
      </w:r>
      <w:r w:rsidRPr="00011684">
        <w:rPr>
          <w:rFonts w:ascii="Times New Roman" w:hAnsi="Times New Roman" w:cs="Times New Roman"/>
        </w:rPr>
        <w:t xml:space="preserve">evolution </w:t>
      </w:r>
    </w:p>
    <w:p w14:paraId="298FAF40" w14:textId="77777777" w:rsidR="00CF4E97" w:rsidRPr="00011684" w:rsidRDefault="00CF4E97"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V21 also commented on the ‘Block out’ movement, linking it directly to the Age of Aquarius. The user, who was a man in approximately his early 20’s, speaking with a North American accent, contended: </w:t>
      </w:r>
    </w:p>
    <w:p w14:paraId="0843037E" w14:textId="6BFD7975" w:rsidR="00CF4E97" w:rsidRPr="00011684" w:rsidRDefault="00CF4E97" w:rsidP="004C4D13">
      <w:pPr>
        <w:autoSpaceDE w:val="0"/>
        <w:autoSpaceDN w:val="0"/>
        <w:adjustRightInd w:val="0"/>
        <w:spacing w:line="240" w:lineRule="auto"/>
        <w:ind w:left="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rPr>
        <w:t xml:space="preserve">‘I don't know who it was, but earlier this year someone had predicted this is going to be the year where [the] celebrities and influencers that get famous are the ones who </w:t>
      </w:r>
      <w:proofErr w:type="gramStart"/>
      <w:r w:rsidRPr="00011684">
        <w:rPr>
          <w:rFonts w:ascii="Times New Roman" w:eastAsia="Aptos" w:hAnsi="Times New Roman" w:cs="Times New Roman"/>
          <w:color w:val="000000" w:themeColor="text1"/>
        </w:rPr>
        <w:t>actually care</w:t>
      </w:r>
      <w:proofErr w:type="gramEnd"/>
      <w:r w:rsidRPr="00011684">
        <w:rPr>
          <w:rFonts w:ascii="Times New Roman" w:eastAsia="Aptos" w:hAnsi="Times New Roman" w:cs="Times New Roman"/>
          <w:color w:val="000000" w:themeColor="text1"/>
        </w:rPr>
        <w:t xml:space="preserve"> about humanity. And I was like, girl, be for real, like this is not going to happen. Now we're doing block parties! This goes back to astrology...the astrology girlies were like "oh the Age of Aquarius, [is] the Age of truth" and I was like...what does this mean? [pulls face] I found out quick and so did everybody else. The astrology girlies were right, I fear. It really is the age of truth.’</w:t>
      </w:r>
    </w:p>
    <w:p w14:paraId="32EBB3F0" w14:textId="2409CF59" w:rsidR="00684E63" w:rsidRDefault="002154D4" w:rsidP="003F465A">
      <w:pPr>
        <w:autoSpaceDE w:val="0"/>
        <w:autoSpaceDN w:val="0"/>
        <w:adjustRightInd w:val="0"/>
        <w:spacing w:after="0" w:line="480" w:lineRule="auto"/>
        <w:rPr>
          <w:rFonts w:ascii="Times New Roman" w:eastAsia="Aptos" w:hAnsi="Times New Roman" w:cs="Times New Roman"/>
          <w:color w:val="000000" w:themeColor="text1"/>
        </w:rPr>
      </w:pPr>
      <w:r w:rsidRPr="002154D4">
        <w:rPr>
          <w:rFonts w:ascii="Times New Roman" w:eastAsia="Aptos" w:hAnsi="Times New Roman" w:cs="Times New Roman"/>
          <w:color w:val="000000" w:themeColor="text1"/>
          <w:lang w:val="en-GB"/>
        </w:rPr>
        <w:t>According to the Urban Dictionary, a non-official catalogue which provides user-generated definitions to popular internet colloquialisms, an ‘Astrology girlie’ is ‘A person who (can be of nondescript gender) who takes astrology, tarot, and other modern-day forms of eclectic mysticism extremely seriously’</w:t>
      </w:r>
      <w:r>
        <w:rPr>
          <w:rFonts w:ascii="Times New Roman" w:eastAsia="Aptos" w:hAnsi="Times New Roman" w:cs="Times New Roman"/>
          <w:color w:val="000000" w:themeColor="text1"/>
          <w:lang w:val="en-GB"/>
        </w:rPr>
        <w:t>.</w:t>
      </w:r>
      <w:r w:rsidRPr="00011684">
        <w:rPr>
          <w:rStyle w:val="FootnoteReference"/>
          <w:rFonts w:ascii="Times New Roman" w:eastAsia="Aptos" w:hAnsi="Times New Roman" w:cs="Times New Roman"/>
          <w:color w:val="000000" w:themeColor="text1"/>
        </w:rPr>
        <w:footnoteReference w:id="153"/>
      </w:r>
      <w:r>
        <w:rPr>
          <w:rFonts w:ascii="Times New Roman" w:eastAsia="Aptos" w:hAnsi="Times New Roman" w:cs="Times New Roman"/>
          <w:color w:val="000000" w:themeColor="text1"/>
          <w:lang w:val="en-GB"/>
        </w:rPr>
        <w:t xml:space="preserve"> </w:t>
      </w:r>
      <w:r w:rsidR="00CF4E97" w:rsidRPr="00011684">
        <w:rPr>
          <w:rFonts w:ascii="Times New Roman" w:eastAsia="Aptos" w:hAnsi="Times New Roman" w:cs="Times New Roman"/>
          <w:color w:val="000000" w:themeColor="text1"/>
        </w:rPr>
        <w:t xml:space="preserve">V21’s contention suggests that concepts about the Age of </w:t>
      </w:r>
      <w:r w:rsidR="00CF4E97" w:rsidRPr="00011684">
        <w:rPr>
          <w:rFonts w:ascii="Times New Roman" w:eastAsia="Aptos" w:hAnsi="Times New Roman" w:cs="Times New Roman"/>
          <w:color w:val="000000" w:themeColor="text1"/>
        </w:rPr>
        <w:lastRenderedPageBreak/>
        <w:t>Aquarius are popular within the wider #AstrologyTok subsection, and that whilst the user describes initial skepticism towards the phenomenon, still prevalent is the association between social change and the Age of Aquarius.</w:t>
      </w:r>
    </w:p>
    <w:p w14:paraId="5A6D6ECE" w14:textId="77777777" w:rsidR="00CF4E97" w:rsidRPr="0022523F" w:rsidRDefault="00CF4E97" w:rsidP="004A64D8">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sidRPr="0022523F">
        <w:rPr>
          <w:rFonts w:ascii="Times New Roman" w:eastAsia="Aptos" w:hAnsi="Times New Roman" w:cs="Times New Roman"/>
          <w:color w:val="000000" w:themeColor="text1"/>
          <w:lang w:val="en-GB"/>
        </w:rPr>
        <w:t xml:space="preserve">V6 also identifies a similar pattern and predicts a shift in the social structures of mass communication and celebrity culture in connection with the Age </w:t>
      </w:r>
      <w:r>
        <w:rPr>
          <w:rFonts w:ascii="Times New Roman" w:eastAsia="Aptos" w:hAnsi="Times New Roman" w:cs="Times New Roman"/>
          <w:color w:val="000000" w:themeColor="text1"/>
          <w:lang w:val="en-GB"/>
        </w:rPr>
        <w:t>o</w:t>
      </w:r>
      <w:r w:rsidRPr="0022523F">
        <w:rPr>
          <w:rFonts w:ascii="Times New Roman" w:eastAsia="Aptos" w:hAnsi="Times New Roman" w:cs="Times New Roman"/>
          <w:color w:val="000000" w:themeColor="text1"/>
          <w:lang w:val="en-GB"/>
        </w:rPr>
        <w:t>f Aquarius. V6 featured a white woman in approximately her mid-to-early twenties talking to the camera about her predictions for the Age of Aquarius.  Similarly to V3, the video says:</w:t>
      </w:r>
    </w:p>
    <w:p w14:paraId="3340C66E" w14:textId="77777777" w:rsidR="00CF4E97" w:rsidRPr="0022523F" w:rsidRDefault="00CF4E97" w:rsidP="003F465A">
      <w:pPr>
        <w:autoSpaceDE w:val="0"/>
        <w:autoSpaceDN w:val="0"/>
        <w:adjustRightInd w:val="0"/>
        <w:spacing w:after="0" w:line="240" w:lineRule="auto"/>
        <w:ind w:left="720"/>
        <w:rPr>
          <w:rFonts w:ascii="Times New Roman" w:eastAsia="Aptos" w:hAnsi="Times New Roman" w:cs="Times New Roman"/>
          <w:color w:val="000000" w:themeColor="text1"/>
        </w:rPr>
      </w:pPr>
      <w:r w:rsidRPr="0022523F">
        <w:rPr>
          <w:rFonts w:ascii="Times New Roman" w:eastAsia="Aptos" w:hAnsi="Times New Roman" w:cs="Times New Roman"/>
          <w:color w:val="000000" w:themeColor="text1"/>
          <w:lang w:val="en-GB"/>
        </w:rPr>
        <w:t>‘</w:t>
      </w:r>
      <w:r w:rsidRPr="0022523F">
        <w:rPr>
          <w:rFonts w:ascii="Times New Roman" w:eastAsia="Aptos" w:hAnsi="Times New Roman" w:cs="Times New Roman"/>
          <w:color w:val="000000" w:themeColor="text1"/>
        </w:rPr>
        <w:t>Aquarius...being the sign that sticks up for others and for the underdog especially, we're going to see 'social clout' being related to who can do the most community service/giving back... eventually we're going to see clout related to how much giving back are you doing?’.</w:t>
      </w:r>
    </w:p>
    <w:p w14:paraId="2386C7BB" w14:textId="7F1B6315" w:rsidR="002727CD" w:rsidRDefault="00CF4E97" w:rsidP="003F465A">
      <w:pPr>
        <w:autoSpaceDE w:val="0"/>
        <w:autoSpaceDN w:val="0"/>
        <w:adjustRightInd w:val="0"/>
        <w:spacing w:before="240" w:after="0" w:line="480" w:lineRule="auto"/>
        <w:rPr>
          <w:rFonts w:ascii="Times New Roman" w:eastAsia="Aptos" w:hAnsi="Times New Roman" w:cs="Times New Roman"/>
          <w:color w:val="000000" w:themeColor="text1"/>
        </w:rPr>
      </w:pPr>
      <w:r w:rsidRPr="0022523F">
        <w:rPr>
          <w:rFonts w:ascii="Times New Roman" w:eastAsia="Aptos" w:hAnsi="Times New Roman" w:cs="Times New Roman"/>
          <w:color w:val="000000" w:themeColor="text1"/>
        </w:rPr>
        <w:t>The term ‘social clout’ is a modern repurposing of a reference to political influence in the 1960s and 1970s, where it now means a person’s reputation, popularity or influence within the online social sphere, and is considered a form of ‘digital cultural currency’.</w:t>
      </w:r>
      <w:r w:rsidRPr="0022523F">
        <w:rPr>
          <w:rStyle w:val="FootnoteReference"/>
          <w:rFonts w:ascii="Times New Roman" w:eastAsia="Aptos" w:hAnsi="Times New Roman" w:cs="Times New Roman"/>
          <w:color w:val="000000" w:themeColor="text1"/>
        </w:rPr>
        <w:footnoteReference w:id="154"/>
      </w:r>
      <w:r w:rsidRPr="0022523F">
        <w:rPr>
          <w:rFonts w:ascii="Times New Roman" w:eastAsia="Aptos" w:hAnsi="Times New Roman" w:cs="Times New Roman"/>
          <w:color w:val="000000" w:themeColor="text1"/>
        </w:rPr>
        <w:t xml:space="preserve"> Again, this creator describes a changing in attitudes towards people who are respected in society, in </w:t>
      </w:r>
      <w:proofErr w:type="spellStart"/>
      <w:r w:rsidRPr="0022523F">
        <w:rPr>
          <w:rFonts w:ascii="Times New Roman" w:eastAsia="Aptos" w:hAnsi="Times New Roman" w:cs="Times New Roman"/>
          <w:color w:val="000000" w:themeColor="text1"/>
        </w:rPr>
        <w:t>favour</w:t>
      </w:r>
      <w:proofErr w:type="spellEnd"/>
      <w:r w:rsidRPr="0022523F">
        <w:rPr>
          <w:rFonts w:ascii="Times New Roman" w:eastAsia="Aptos" w:hAnsi="Times New Roman" w:cs="Times New Roman"/>
          <w:color w:val="000000" w:themeColor="text1"/>
        </w:rPr>
        <w:t xml:space="preserve"> of those who demonstrate humanitarian, ‘Aquarian’ ideals. </w:t>
      </w:r>
    </w:p>
    <w:p w14:paraId="69F2B3E1" w14:textId="58B52752" w:rsidR="00032176" w:rsidRDefault="00032176" w:rsidP="00032176">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sidRPr="00032176">
        <w:rPr>
          <w:rFonts w:ascii="Times New Roman" w:eastAsia="Aptos" w:hAnsi="Times New Roman" w:cs="Times New Roman"/>
          <w:color w:val="000000" w:themeColor="text1"/>
          <w:lang w:val="en-GB"/>
        </w:rPr>
        <w:t xml:space="preserve">In summary, </w:t>
      </w:r>
      <w:r>
        <w:rPr>
          <w:rFonts w:ascii="Times New Roman" w:eastAsia="Aptos" w:hAnsi="Times New Roman" w:cs="Times New Roman"/>
          <w:color w:val="000000" w:themeColor="text1"/>
          <w:lang w:val="en-GB"/>
        </w:rPr>
        <w:t>content about the Age of Aquarius on TikTok</w:t>
      </w:r>
      <w:r w:rsidRPr="00032176">
        <w:rPr>
          <w:rFonts w:ascii="Times New Roman" w:eastAsia="Aptos" w:hAnsi="Times New Roman" w:cs="Times New Roman"/>
          <w:color w:val="000000" w:themeColor="text1"/>
          <w:lang w:val="en-GB"/>
        </w:rPr>
        <w:t xml:space="preserve"> </w:t>
      </w:r>
      <w:r>
        <w:rPr>
          <w:rFonts w:ascii="Times New Roman" w:eastAsia="Aptos" w:hAnsi="Times New Roman" w:cs="Times New Roman"/>
          <w:color w:val="000000" w:themeColor="text1"/>
          <w:lang w:val="en-GB"/>
        </w:rPr>
        <w:t>demonstrates a potential countercultural resurgence</w:t>
      </w:r>
      <w:r w:rsidR="00DB5617">
        <w:rPr>
          <w:rFonts w:ascii="Times New Roman" w:eastAsia="Aptos" w:hAnsi="Times New Roman" w:cs="Times New Roman"/>
          <w:color w:val="000000" w:themeColor="text1"/>
          <w:lang w:val="en-GB"/>
        </w:rPr>
        <w:t>, by which the astrological concept paints a picture of how th</w:t>
      </w:r>
      <w:r w:rsidR="004770EF">
        <w:rPr>
          <w:rFonts w:ascii="Times New Roman" w:eastAsia="Aptos" w:hAnsi="Times New Roman" w:cs="Times New Roman"/>
          <w:color w:val="000000" w:themeColor="text1"/>
          <w:lang w:val="en-GB"/>
        </w:rPr>
        <w:t>is section of the milieu feel</w:t>
      </w:r>
      <w:r w:rsidR="00980DC5">
        <w:rPr>
          <w:rFonts w:ascii="Times New Roman" w:eastAsia="Aptos" w:hAnsi="Times New Roman" w:cs="Times New Roman"/>
          <w:color w:val="000000" w:themeColor="text1"/>
          <w:lang w:val="en-GB"/>
        </w:rPr>
        <w:t>s</w:t>
      </w:r>
      <w:r w:rsidR="004770EF">
        <w:rPr>
          <w:rFonts w:ascii="Times New Roman" w:eastAsia="Aptos" w:hAnsi="Times New Roman" w:cs="Times New Roman"/>
          <w:color w:val="000000" w:themeColor="text1"/>
          <w:lang w:val="en-GB"/>
        </w:rPr>
        <w:t xml:space="preserve"> about the current state of the world, their hopes for the future, and their criticisms of the world they live in. </w:t>
      </w:r>
    </w:p>
    <w:p w14:paraId="6895C2B4" w14:textId="77777777" w:rsidR="002727CD" w:rsidRDefault="002727CD" w:rsidP="003F465A">
      <w:pPr>
        <w:spacing w:after="0"/>
        <w:rPr>
          <w:rFonts w:ascii="Times New Roman" w:eastAsia="Aptos" w:hAnsi="Times New Roman" w:cs="Times New Roman"/>
          <w:b/>
          <w:bCs/>
          <w:color w:val="000000" w:themeColor="text1"/>
          <w:sz w:val="28"/>
          <w:szCs w:val="28"/>
          <w:u w:val="single"/>
          <w:lang w:val="en-GB"/>
        </w:rPr>
      </w:pPr>
      <w:r>
        <w:rPr>
          <w:rFonts w:ascii="Times New Roman" w:eastAsia="Aptos" w:hAnsi="Times New Roman" w:cs="Times New Roman"/>
          <w:b/>
          <w:bCs/>
          <w:color w:val="000000" w:themeColor="text1"/>
          <w:sz w:val="28"/>
          <w:szCs w:val="28"/>
          <w:u w:val="single"/>
          <w:lang w:val="en-GB"/>
        </w:rPr>
        <w:br w:type="page"/>
      </w:r>
    </w:p>
    <w:p w14:paraId="0B4627C6" w14:textId="04A928FA" w:rsidR="00837F10" w:rsidRPr="002727CD" w:rsidRDefault="00A72DE7" w:rsidP="003F465A">
      <w:pPr>
        <w:autoSpaceDE w:val="0"/>
        <w:autoSpaceDN w:val="0"/>
        <w:adjustRightInd w:val="0"/>
        <w:spacing w:after="0" w:line="480" w:lineRule="auto"/>
        <w:jc w:val="center"/>
        <w:rPr>
          <w:rFonts w:ascii="Times New Roman" w:eastAsia="Aptos" w:hAnsi="Times New Roman" w:cs="Times New Roman"/>
          <w:b/>
          <w:bCs/>
          <w:color w:val="000000" w:themeColor="text1"/>
          <w:sz w:val="28"/>
          <w:szCs w:val="28"/>
          <w:u w:val="single"/>
          <w:lang w:val="en-GB"/>
        </w:rPr>
      </w:pPr>
      <w:r w:rsidRPr="002727CD">
        <w:rPr>
          <w:rFonts w:ascii="Times New Roman" w:eastAsia="Aptos" w:hAnsi="Times New Roman" w:cs="Times New Roman"/>
          <w:b/>
          <w:bCs/>
          <w:color w:val="000000" w:themeColor="text1"/>
          <w:sz w:val="28"/>
          <w:szCs w:val="28"/>
          <w:u w:val="single"/>
          <w:lang w:val="en-GB"/>
        </w:rPr>
        <w:lastRenderedPageBreak/>
        <w:t xml:space="preserve">Theme </w:t>
      </w:r>
      <w:r w:rsidR="00837F10" w:rsidRPr="002727CD">
        <w:rPr>
          <w:rFonts w:ascii="Times New Roman" w:eastAsia="Aptos" w:hAnsi="Times New Roman" w:cs="Times New Roman"/>
          <w:b/>
          <w:bCs/>
          <w:color w:val="000000" w:themeColor="text1"/>
          <w:sz w:val="28"/>
          <w:szCs w:val="28"/>
          <w:u w:val="single"/>
          <w:lang w:val="en-GB"/>
        </w:rPr>
        <w:t>3</w:t>
      </w:r>
      <w:r w:rsidRPr="002727CD">
        <w:rPr>
          <w:rFonts w:ascii="Times New Roman" w:eastAsia="Aptos" w:hAnsi="Times New Roman" w:cs="Times New Roman"/>
          <w:b/>
          <w:bCs/>
          <w:color w:val="000000" w:themeColor="text1"/>
          <w:sz w:val="28"/>
          <w:szCs w:val="28"/>
          <w:u w:val="single"/>
          <w:lang w:val="en-GB"/>
        </w:rPr>
        <w:t>:</w:t>
      </w:r>
    </w:p>
    <w:p w14:paraId="4799E730" w14:textId="62AFBF2E" w:rsidR="00B97617" w:rsidRPr="002727CD" w:rsidRDefault="00605B1A" w:rsidP="003F465A">
      <w:pPr>
        <w:autoSpaceDE w:val="0"/>
        <w:autoSpaceDN w:val="0"/>
        <w:adjustRightInd w:val="0"/>
        <w:spacing w:after="0" w:line="480" w:lineRule="auto"/>
        <w:jc w:val="center"/>
        <w:rPr>
          <w:rFonts w:ascii="Times New Roman" w:eastAsia="Aptos" w:hAnsi="Times New Roman" w:cs="Times New Roman"/>
          <w:b/>
          <w:bCs/>
          <w:color w:val="000000" w:themeColor="text1"/>
          <w:sz w:val="28"/>
          <w:szCs w:val="28"/>
          <w:u w:val="single"/>
          <w:lang w:val="en-GB"/>
        </w:rPr>
      </w:pPr>
      <w:r w:rsidRPr="002727CD">
        <w:rPr>
          <w:rFonts w:ascii="Times New Roman" w:eastAsia="Aptos" w:hAnsi="Times New Roman" w:cs="Times New Roman"/>
          <w:b/>
          <w:bCs/>
          <w:color w:val="000000" w:themeColor="text1"/>
          <w:sz w:val="28"/>
          <w:szCs w:val="28"/>
          <w:u w:val="single"/>
          <w:lang w:val="en-GB"/>
        </w:rPr>
        <w:t xml:space="preserve">The </w:t>
      </w:r>
      <w:r w:rsidR="000A1141" w:rsidRPr="002727CD">
        <w:rPr>
          <w:rFonts w:ascii="Times New Roman" w:eastAsia="Aptos" w:hAnsi="Times New Roman" w:cs="Times New Roman"/>
          <w:b/>
          <w:bCs/>
          <w:color w:val="000000" w:themeColor="text1"/>
          <w:sz w:val="28"/>
          <w:szCs w:val="28"/>
          <w:u w:val="single"/>
          <w:lang w:val="en-GB"/>
        </w:rPr>
        <w:t xml:space="preserve">Age of Aquarius and </w:t>
      </w:r>
      <w:r w:rsidR="0031567A" w:rsidRPr="002727CD">
        <w:rPr>
          <w:rFonts w:ascii="Times New Roman" w:eastAsia="Aptos" w:hAnsi="Times New Roman" w:cs="Times New Roman"/>
          <w:b/>
          <w:bCs/>
          <w:color w:val="000000" w:themeColor="text1"/>
          <w:sz w:val="28"/>
          <w:szCs w:val="28"/>
          <w:u w:val="single"/>
          <w:lang w:val="en-GB"/>
        </w:rPr>
        <w:t xml:space="preserve">Spiritual </w:t>
      </w:r>
      <w:r w:rsidR="00B97617" w:rsidRPr="002727CD">
        <w:rPr>
          <w:rFonts w:ascii="Times New Roman" w:eastAsia="Aptos" w:hAnsi="Times New Roman" w:cs="Times New Roman"/>
          <w:b/>
          <w:bCs/>
          <w:color w:val="000000" w:themeColor="text1"/>
          <w:sz w:val="28"/>
          <w:szCs w:val="28"/>
          <w:u w:val="single"/>
          <w:lang w:val="en-GB"/>
        </w:rPr>
        <w:t>Awakening</w:t>
      </w:r>
    </w:p>
    <w:p w14:paraId="18C944D4" w14:textId="7900053E" w:rsidR="00A85148" w:rsidRDefault="00955020" w:rsidP="00736724">
      <w:pPr>
        <w:autoSpaceDE w:val="0"/>
        <w:autoSpaceDN w:val="0"/>
        <w:adjustRightInd w:val="0"/>
        <w:spacing w:after="0" w:line="480" w:lineRule="auto"/>
        <w:ind w:firstLine="720"/>
        <w:rPr>
          <w:rFonts w:ascii="Times New Roman" w:eastAsia="Aptos" w:hAnsi="Times New Roman" w:cs="Times New Roman"/>
          <w:color w:val="000000" w:themeColor="text1"/>
        </w:rPr>
      </w:pPr>
      <w:r w:rsidRPr="00011684">
        <w:rPr>
          <w:rFonts w:ascii="Times New Roman" w:eastAsia="Aptos" w:hAnsi="Times New Roman" w:cs="Times New Roman"/>
          <w:color w:val="000000" w:themeColor="text1"/>
          <w:lang w:val="en-GB"/>
        </w:rPr>
        <w:t xml:space="preserve">According to the data set, beliefs regarding the Age of Aquarius suggest that </w:t>
      </w:r>
      <w:r w:rsidR="00605B1A">
        <w:rPr>
          <w:rFonts w:ascii="Times New Roman" w:eastAsia="Aptos" w:hAnsi="Times New Roman" w:cs="Times New Roman"/>
          <w:color w:val="000000" w:themeColor="text1"/>
          <w:lang w:val="en-GB"/>
        </w:rPr>
        <w:t xml:space="preserve">the aforementioned </w:t>
      </w:r>
      <w:r w:rsidRPr="00011684">
        <w:rPr>
          <w:rFonts w:ascii="Times New Roman" w:eastAsia="Aptos" w:hAnsi="Times New Roman" w:cs="Times New Roman"/>
          <w:color w:val="000000" w:themeColor="text1"/>
          <w:lang w:val="en-GB"/>
        </w:rPr>
        <w:t xml:space="preserve">societal changes will occur </w:t>
      </w:r>
      <w:r w:rsidR="00605B1A">
        <w:rPr>
          <w:rFonts w:ascii="Times New Roman" w:eastAsia="Aptos" w:hAnsi="Times New Roman" w:cs="Times New Roman"/>
          <w:color w:val="000000" w:themeColor="text1"/>
          <w:lang w:val="en-GB"/>
        </w:rPr>
        <w:t>due to</w:t>
      </w:r>
      <w:r w:rsidRPr="00011684">
        <w:rPr>
          <w:rFonts w:ascii="Times New Roman" w:eastAsia="Aptos" w:hAnsi="Times New Roman" w:cs="Times New Roman"/>
          <w:color w:val="000000" w:themeColor="text1"/>
          <w:lang w:val="en-GB"/>
        </w:rPr>
        <w:t xml:space="preserve"> a shift in the </w:t>
      </w:r>
      <w:r w:rsidR="00605B1A">
        <w:rPr>
          <w:rFonts w:ascii="Times New Roman" w:eastAsia="Aptos" w:hAnsi="Times New Roman" w:cs="Times New Roman"/>
          <w:color w:val="000000" w:themeColor="text1"/>
          <w:lang w:val="en-GB"/>
        </w:rPr>
        <w:t xml:space="preserve">collective </w:t>
      </w:r>
      <w:r w:rsidRPr="00011684">
        <w:rPr>
          <w:rFonts w:ascii="Times New Roman" w:eastAsia="Aptos" w:hAnsi="Times New Roman" w:cs="Times New Roman"/>
          <w:color w:val="000000" w:themeColor="text1"/>
          <w:lang w:val="en-GB"/>
        </w:rPr>
        <w:t>consciousness of humanity</w:t>
      </w:r>
      <w:r w:rsidR="00017B5A" w:rsidRPr="00011684">
        <w:rPr>
          <w:rFonts w:ascii="Times New Roman" w:eastAsia="Aptos" w:hAnsi="Times New Roman" w:cs="Times New Roman"/>
          <w:color w:val="000000" w:themeColor="text1"/>
          <w:lang w:val="en-GB"/>
        </w:rPr>
        <w:t>.</w:t>
      </w:r>
      <w:r w:rsidR="002F69D5" w:rsidRPr="00011684">
        <w:rPr>
          <w:rFonts w:ascii="Times New Roman" w:eastAsia="Aptos" w:hAnsi="Times New Roman" w:cs="Times New Roman"/>
          <w:color w:val="000000" w:themeColor="text1"/>
          <w:lang w:val="en-GB"/>
        </w:rPr>
        <w:t xml:space="preserve"> </w:t>
      </w:r>
      <w:r w:rsidR="00130D50" w:rsidRPr="00011684">
        <w:rPr>
          <w:rFonts w:ascii="Times New Roman" w:eastAsia="Aptos" w:hAnsi="Times New Roman" w:cs="Times New Roman"/>
          <w:color w:val="000000" w:themeColor="text1"/>
          <w:lang w:val="en-GB"/>
        </w:rPr>
        <w:t xml:space="preserve">The process of this spiritual enlightenment is typically </w:t>
      </w:r>
      <w:r w:rsidR="00E54A8C" w:rsidRPr="00011684">
        <w:rPr>
          <w:rFonts w:ascii="Times New Roman" w:eastAsia="Aptos" w:hAnsi="Times New Roman" w:cs="Times New Roman"/>
          <w:color w:val="000000" w:themeColor="text1"/>
          <w:lang w:val="en-GB"/>
        </w:rPr>
        <w:t>referred to as experiencing a</w:t>
      </w:r>
      <w:r w:rsidR="00FF7602" w:rsidRPr="00011684">
        <w:rPr>
          <w:rFonts w:ascii="Times New Roman" w:eastAsia="Aptos" w:hAnsi="Times New Roman" w:cs="Times New Roman"/>
          <w:color w:val="000000" w:themeColor="text1"/>
          <w:lang w:val="en-GB"/>
        </w:rPr>
        <w:t xml:space="preserve"> ‘</w:t>
      </w:r>
      <w:r w:rsidR="00E54A8C" w:rsidRPr="00011684">
        <w:rPr>
          <w:rFonts w:ascii="Times New Roman" w:eastAsia="Aptos" w:hAnsi="Times New Roman" w:cs="Times New Roman"/>
          <w:color w:val="000000" w:themeColor="text1"/>
          <w:lang w:val="en-GB"/>
        </w:rPr>
        <w:t xml:space="preserve">spiritual </w:t>
      </w:r>
      <w:r w:rsidR="00BC79B7" w:rsidRPr="00011684">
        <w:rPr>
          <w:rFonts w:ascii="Times New Roman" w:eastAsia="Aptos" w:hAnsi="Times New Roman" w:cs="Times New Roman"/>
          <w:color w:val="000000" w:themeColor="text1"/>
          <w:lang w:val="en-GB"/>
        </w:rPr>
        <w:t>a</w:t>
      </w:r>
      <w:r w:rsidR="00FF7602" w:rsidRPr="00011684">
        <w:rPr>
          <w:rFonts w:ascii="Times New Roman" w:eastAsia="Aptos" w:hAnsi="Times New Roman" w:cs="Times New Roman"/>
          <w:color w:val="000000" w:themeColor="text1"/>
          <w:lang w:val="en-GB"/>
        </w:rPr>
        <w:t>wakening’</w:t>
      </w:r>
      <w:r w:rsidR="00130D50" w:rsidRPr="00011684">
        <w:rPr>
          <w:rFonts w:ascii="Times New Roman" w:eastAsia="Aptos" w:hAnsi="Times New Roman" w:cs="Times New Roman"/>
          <w:color w:val="000000" w:themeColor="text1"/>
          <w:lang w:val="en-GB"/>
        </w:rPr>
        <w:t xml:space="preserve">, a theme </w:t>
      </w:r>
      <w:r w:rsidR="00036E24">
        <w:rPr>
          <w:rFonts w:ascii="Times New Roman" w:eastAsia="Aptos" w:hAnsi="Times New Roman" w:cs="Times New Roman"/>
          <w:color w:val="000000" w:themeColor="text1"/>
          <w:lang w:val="en-GB"/>
        </w:rPr>
        <w:t>that</w:t>
      </w:r>
      <w:r w:rsidR="00130D50" w:rsidRPr="00011684">
        <w:rPr>
          <w:rFonts w:ascii="Times New Roman" w:eastAsia="Aptos" w:hAnsi="Times New Roman" w:cs="Times New Roman"/>
          <w:color w:val="000000" w:themeColor="text1"/>
          <w:lang w:val="en-GB"/>
        </w:rPr>
        <w:t xml:space="preserve"> is present both within the data set and within conspirituality. </w:t>
      </w:r>
      <w:r w:rsidR="00064F88" w:rsidRPr="00011684">
        <w:rPr>
          <w:rFonts w:ascii="Times New Roman" w:eastAsia="Aptos" w:hAnsi="Times New Roman" w:cs="Times New Roman"/>
          <w:color w:val="000000" w:themeColor="text1"/>
          <w:lang w:val="en-GB"/>
        </w:rPr>
        <w:t xml:space="preserve">The thematic analysis found that six out of twenty-one videos </w:t>
      </w:r>
      <w:r w:rsidR="00BC79B7" w:rsidRPr="00011684">
        <w:rPr>
          <w:rFonts w:ascii="Times New Roman" w:eastAsia="Aptos" w:hAnsi="Times New Roman" w:cs="Times New Roman"/>
          <w:color w:val="000000" w:themeColor="text1"/>
          <w:lang w:val="en-GB"/>
        </w:rPr>
        <w:t>specifically used the term ‘awakening’ as an identifying hashtag.</w:t>
      </w:r>
      <w:r w:rsidR="00FD53BE" w:rsidRPr="00011684">
        <w:rPr>
          <w:rFonts w:ascii="Times New Roman" w:eastAsia="Aptos" w:hAnsi="Times New Roman" w:cs="Times New Roman"/>
          <w:color w:val="000000" w:themeColor="text1"/>
          <w:lang w:val="en-GB"/>
        </w:rPr>
        <w:t xml:space="preserve"> The idea of </w:t>
      </w:r>
      <w:r w:rsidR="00246369" w:rsidRPr="00011684">
        <w:rPr>
          <w:rFonts w:ascii="Times New Roman" w:eastAsia="Aptos" w:hAnsi="Times New Roman" w:cs="Times New Roman"/>
          <w:color w:val="000000" w:themeColor="text1"/>
          <w:lang w:val="en-GB"/>
        </w:rPr>
        <w:t xml:space="preserve">a collective </w:t>
      </w:r>
      <w:r w:rsidR="00FD53BE" w:rsidRPr="00011684">
        <w:rPr>
          <w:rFonts w:ascii="Times New Roman" w:eastAsia="Aptos" w:hAnsi="Times New Roman" w:cs="Times New Roman"/>
          <w:color w:val="000000" w:themeColor="text1"/>
          <w:lang w:val="en-GB"/>
        </w:rPr>
        <w:t>spiritual awakening has been promulgated by a number of public figures and celebrities, including Madonna and Oprah.</w:t>
      </w:r>
      <w:r w:rsidR="00FD53BE" w:rsidRPr="00011684">
        <w:rPr>
          <w:rStyle w:val="FootnoteReference"/>
          <w:rFonts w:ascii="Times New Roman" w:eastAsia="Aptos" w:hAnsi="Times New Roman" w:cs="Times New Roman"/>
          <w:color w:val="000000" w:themeColor="text1"/>
          <w:lang w:val="en-GB"/>
        </w:rPr>
        <w:footnoteReference w:id="155"/>
      </w:r>
      <w:r w:rsidR="00246369" w:rsidRPr="00011684">
        <w:rPr>
          <w:rFonts w:ascii="Times New Roman" w:eastAsia="Aptos" w:hAnsi="Times New Roman" w:cs="Times New Roman"/>
          <w:color w:val="000000" w:themeColor="text1"/>
          <w:lang w:val="en-GB"/>
        </w:rPr>
        <w:t xml:space="preserve"> </w:t>
      </w:r>
      <w:r w:rsidR="002350DB">
        <w:rPr>
          <w:rFonts w:ascii="Times New Roman" w:eastAsia="Aptos" w:hAnsi="Times New Roman" w:cs="Times New Roman"/>
          <w:color w:val="000000" w:themeColor="text1"/>
        </w:rPr>
        <w:t xml:space="preserve">According to Ward and </w:t>
      </w:r>
      <w:proofErr w:type="spellStart"/>
      <w:r w:rsidR="002350DB">
        <w:rPr>
          <w:rFonts w:ascii="Times New Roman" w:eastAsia="Aptos" w:hAnsi="Times New Roman" w:cs="Times New Roman"/>
          <w:color w:val="000000" w:themeColor="text1"/>
        </w:rPr>
        <w:t>Voas</w:t>
      </w:r>
      <w:proofErr w:type="spellEnd"/>
      <w:r w:rsidR="002350DB">
        <w:rPr>
          <w:rFonts w:ascii="Times New Roman" w:eastAsia="Aptos" w:hAnsi="Times New Roman" w:cs="Times New Roman"/>
          <w:color w:val="000000" w:themeColor="text1"/>
        </w:rPr>
        <w:t>, conspirituality is rife with conceptualisations of the ‘spiritual awakening’.</w:t>
      </w:r>
      <w:r w:rsidR="002350DB">
        <w:rPr>
          <w:rStyle w:val="FootnoteReference"/>
          <w:rFonts w:ascii="Times New Roman" w:eastAsia="Aptos" w:hAnsi="Times New Roman" w:cs="Times New Roman"/>
          <w:color w:val="000000" w:themeColor="text1"/>
        </w:rPr>
        <w:footnoteReference w:id="156"/>
      </w:r>
      <w:r w:rsidR="002350DB">
        <w:rPr>
          <w:rFonts w:ascii="Times New Roman" w:eastAsia="Aptos" w:hAnsi="Times New Roman" w:cs="Times New Roman"/>
          <w:color w:val="000000" w:themeColor="text1"/>
        </w:rPr>
        <w:t xml:space="preserve"> However, the authors describe how the awakening process in practice is inherently subjective and ‘impossible’ to accurately define. The common thread between the stories of spiritual awakenings is the generalised agreement that it involves a ‘time of transformation’.</w:t>
      </w:r>
      <w:r w:rsidR="00425B88" w:rsidRPr="00425B88">
        <w:rPr>
          <w:rFonts w:ascii="Times New Roman" w:eastAsia="Aptos" w:hAnsi="Times New Roman" w:cs="Times New Roman"/>
          <w:color w:val="000000" w:themeColor="text1"/>
        </w:rPr>
        <w:t xml:space="preserve"> </w:t>
      </w:r>
    </w:p>
    <w:p w14:paraId="2A5B1D92" w14:textId="7C3BAF84" w:rsidR="002F68C9" w:rsidRDefault="00425B88"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Likewise, </w:t>
      </w:r>
      <w:proofErr w:type="spellStart"/>
      <w:r>
        <w:rPr>
          <w:rFonts w:ascii="Times New Roman" w:eastAsia="Aptos" w:hAnsi="Times New Roman" w:cs="Times New Roman"/>
          <w:color w:val="000000" w:themeColor="text1"/>
        </w:rPr>
        <w:t>Griera</w:t>
      </w:r>
      <w:proofErr w:type="spellEnd"/>
      <w:r>
        <w:rPr>
          <w:rFonts w:ascii="Times New Roman" w:eastAsia="Aptos" w:hAnsi="Times New Roman" w:cs="Times New Roman"/>
          <w:color w:val="000000" w:themeColor="text1"/>
        </w:rPr>
        <w:t xml:space="preserve"> et al describe the concept of the spiritual awakening as one of the ‘conspiritual </w:t>
      </w:r>
      <w:proofErr w:type="gramStart"/>
      <w:r>
        <w:rPr>
          <w:rFonts w:ascii="Times New Roman" w:eastAsia="Aptos" w:hAnsi="Times New Roman" w:cs="Times New Roman"/>
          <w:color w:val="000000" w:themeColor="text1"/>
        </w:rPr>
        <w:t>assemblages’</w:t>
      </w:r>
      <w:proofErr w:type="gramEnd"/>
      <w:r>
        <w:rPr>
          <w:rFonts w:ascii="Times New Roman" w:eastAsia="Aptos" w:hAnsi="Times New Roman" w:cs="Times New Roman"/>
          <w:color w:val="000000" w:themeColor="text1"/>
        </w:rPr>
        <w:t>.</w:t>
      </w:r>
      <w:r>
        <w:rPr>
          <w:rStyle w:val="FootnoteReference"/>
          <w:rFonts w:ascii="Times New Roman" w:eastAsia="Aptos" w:hAnsi="Times New Roman" w:cs="Times New Roman"/>
          <w:color w:val="000000" w:themeColor="text1"/>
        </w:rPr>
        <w:footnoteReference w:id="157"/>
      </w:r>
      <w:r w:rsidR="002F68C9">
        <w:rPr>
          <w:rFonts w:ascii="Times New Roman" w:eastAsia="Aptos" w:hAnsi="Times New Roman" w:cs="Times New Roman"/>
          <w:color w:val="000000" w:themeColor="text1"/>
        </w:rPr>
        <w:t xml:space="preserve"> </w:t>
      </w:r>
      <w:proofErr w:type="spellStart"/>
      <w:r w:rsidR="002F68C9">
        <w:rPr>
          <w:rFonts w:ascii="Times New Roman" w:eastAsia="Aptos" w:hAnsi="Times New Roman" w:cs="Times New Roman"/>
          <w:color w:val="000000" w:themeColor="text1"/>
        </w:rPr>
        <w:t>Griera</w:t>
      </w:r>
      <w:proofErr w:type="spellEnd"/>
      <w:r w:rsidR="00694AA9">
        <w:rPr>
          <w:rFonts w:ascii="Times New Roman" w:eastAsia="Aptos" w:hAnsi="Times New Roman" w:cs="Times New Roman"/>
          <w:color w:val="000000" w:themeColor="text1"/>
        </w:rPr>
        <w:t xml:space="preserve"> et </w:t>
      </w:r>
      <w:proofErr w:type="spellStart"/>
      <w:r w:rsidR="00694AA9">
        <w:rPr>
          <w:rFonts w:ascii="Times New Roman" w:eastAsia="Aptos" w:hAnsi="Times New Roman" w:cs="Times New Roman"/>
          <w:color w:val="000000" w:themeColor="text1"/>
        </w:rPr>
        <w:t>al’s</w:t>
      </w:r>
      <w:proofErr w:type="spellEnd"/>
      <w:r w:rsidR="00694AA9">
        <w:rPr>
          <w:rFonts w:ascii="Times New Roman" w:eastAsia="Aptos" w:hAnsi="Times New Roman" w:cs="Times New Roman"/>
          <w:color w:val="000000" w:themeColor="text1"/>
        </w:rPr>
        <w:t xml:space="preserve"> research demonstrated the importance of differentiating between the ‘holistic spiritual milieu’ and </w:t>
      </w:r>
      <w:r w:rsidR="00201A0D">
        <w:rPr>
          <w:rFonts w:ascii="Times New Roman" w:eastAsia="Aptos" w:hAnsi="Times New Roman" w:cs="Times New Roman"/>
          <w:color w:val="000000" w:themeColor="text1"/>
        </w:rPr>
        <w:t xml:space="preserve">far-right conspiratorial narratives. This distinction was evident within videos about the Age of Aquarius on TikTok, producing a clear </w:t>
      </w:r>
      <w:r w:rsidR="002F68C9">
        <w:rPr>
          <w:rFonts w:ascii="Times New Roman" w:eastAsia="Aptos" w:hAnsi="Times New Roman" w:cs="Times New Roman"/>
          <w:color w:val="000000" w:themeColor="text1"/>
        </w:rPr>
        <w:t xml:space="preserve">differentiation between the ‘occulture’ Age of Aquarius and Christian and far-right influenced conspirituality. </w:t>
      </w:r>
      <w:r w:rsidR="00201A0D">
        <w:rPr>
          <w:rFonts w:ascii="Times New Roman" w:eastAsia="Aptos" w:hAnsi="Times New Roman" w:cs="Times New Roman"/>
          <w:color w:val="000000" w:themeColor="text1"/>
        </w:rPr>
        <w:t xml:space="preserve">As a result, this section demonstrates the parallels and </w:t>
      </w:r>
      <w:r w:rsidR="00DD526A">
        <w:rPr>
          <w:rFonts w:ascii="Times New Roman" w:eastAsia="Aptos" w:hAnsi="Times New Roman" w:cs="Times New Roman"/>
          <w:color w:val="000000" w:themeColor="text1"/>
        </w:rPr>
        <w:t xml:space="preserve">differences between </w:t>
      </w:r>
      <w:r w:rsidR="00365456">
        <w:rPr>
          <w:rFonts w:ascii="Times New Roman" w:eastAsia="Aptos" w:hAnsi="Times New Roman" w:cs="Times New Roman"/>
          <w:color w:val="000000" w:themeColor="text1"/>
        </w:rPr>
        <w:t xml:space="preserve">a key shared characteristic between the two milieus: the spiritual awakening. </w:t>
      </w:r>
    </w:p>
    <w:p w14:paraId="75CEF873" w14:textId="3CD7B82F" w:rsidR="000A1141" w:rsidRPr="009F2BD3" w:rsidRDefault="008E2181" w:rsidP="003F465A">
      <w:pPr>
        <w:pStyle w:val="ListParagraph"/>
        <w:numPr>
          <w:ilvl w:val="0"/>
          <w:numId w:val="4"/>
        </w:numPr>
        <w:autoSpaceDE w:val="0"/>
        <w:autoSpaceDN w:val="0"/>
        <w:adjustRightInd w:val="0"/>
        <w:spacing w:after="0" w:line="480" w:lineRule="auto"/>
        <w:jc w:val="both"/>
        <w:rPr>
          <w:rFonts w:ascii="Times New Roman" w:eastAsia="Aptos" w:hAnsi="Times New Roman" w:cs="Times New Roman"/>
          <w:b/>
          <w:bCs/>
          <w:color w:val="000000" w:themeColor="text1"/>
          <w:u w:val="single"/>
        </w:rPr>
      </w:pPr>
      <w:r w:rsidRPr="009F2BD3">
        <w:rPr>
          <w:rFonts w:ascii="Times New Roman" w:eastAsia="Aptos" w:hAnsi="Times New Roman" w:cs="Times New Roman"/>
          <w:b/>
          <w:bCs/>
          <w:color w:val="000000" w:themeColor="text1"/>
          <w:u w:val="single"/>
        </w:rPr>
        <w:lastRenderedPageBreak/>
        <w:t>The New Age Awakening</w:t>
      </w:r>
    </w:p>
    <w:p w14:paraId="7BF78CAE" w14:textId="3A546D2B" w:rsidR="009F0A8E" w:rsidRDefault="00B41355"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 xml:space="preserve">Indeed, the </w:t>
      </w:r>
      <w:r w:rsidR="00425B88">
        <w:rPr>
          <w:rFonts w:ascii="Times New Roman" w:eastAsia="Aptos" w:hAnsi="Times New Roman" w:cs="Times New Roman"/>
          <w:color w:val="000000" w:themeColor="text1"/>
          <w:lang w:val="en-GB"/>
        </w:rPr>
        <w:t xml:space="preserve">theme of spiritual awakening </w:t>
      </w:r>
      <w:r>
        <w:rPr>
          <w:rFonts w:ascii="Times New Roman" w:eastAsia="Aptos" w:hAnsi="Times New Roman" w:cs="Times New Roman"/>
          <w:color w:val="000000" w:themeColor="text1"/>
          <w:lang w:val="en-GB"/>
        </w:rPr>
        <w:t xml:space="preserve">was prominent in the data set. Whilst numerous </w:t>
      </w:r>
      <w:r w:rsidR="00380437">
        <w:rPr>
          <w:rFonts w:ascii="Times New Roman" w:eastAsia="Aptos" w:hAnsi="Times New Roman" w:cs="Times New Roman"/>
          <w:color w:val="000000" w:themeColor="text1"/>
          <w:lang w:val="en-GB"/>
        </w:rPr>
        <w:t>videos used the</w:t>
      </w:r>
      <w:r w:rsidR="00380437" w:rsidRPr="00380437">
        <w:rPr>
          <w:rFonts w:ascii="Helvetica Neue" w:hAnsi="Helvetica Neue"/>
          <w:color w:val="4D5156"/>
          <w:sz w:val="21"/>
          <w:szCs w:val="21"/>
          <w:shd w:val="clear" w:color="auto" w:fill="FFFFFF"/>
        </w:rPr>
        <w:t xml:space="preserve"> </w:t>
      </w:r>
      <w:r w:rsidR="00380437" w:rsidRPr="00380437">
        <w:rPr>
          <w:rFonts w:ascii="Times New Roman" w:eastAsia="Aptos" w:hAnsi="Times New Roman" w:cs="Times New Roman"/>
          <w:color w:val="000000" w:themeColor="text1"/>
        </w:rPr>
        <w:t>#</w:t>
      </w:r>
      <w:r w:rsidR="00380437">
        <w:rPr>
          <w:rFonts w:ascii="Times New Roman" w:eastAsia="Aptos" w:hAnsi="Times New Roman" w:cs="Times New Roman"/>
          <w:color w:val="000000" w:themeColor="text1"/>
        </w:rPr>
        <w:t xml:space="preserve">Awakening hashtag as an identifier, the concept was also referenced in a number of ways. </w:t>
      </w:r>
      <w:r w:rsidR="009A34A4">
        <w:rPr>
          <w:rFonts w:ascii="Times New Roman" w:eastAsia="Aptos" w:hAnsi="Times New Roman" w:cs="Times New Roman"/>
          <w:color w:val="000000" w:themeColor="text1"/>
        </w:rPr>
        <w:t xml:space="preserve">Some of the videos made overt contentions to the idea of a </w:t>
      </w:r>
      <w:r w:rsidR="005314A3">
        <w:rPr>
          <w:rFonts w:ascii="Times New Roman" w:eastAsia="Aptos" w:hAnsi="Times New Roman" w:cs="Times New Roman"/>
          <w:color w:val="000000" w:themeColor="text1"/>
        </w:rPr>
        <w:t>change in human consciousness</w:t>
      </w:r>
      <w:r w:rsidR="00036E24">
        <w:rPr>
          <w:rFonts w:ascii="Times New Roman" w:eastAsia="Aptos" w:hAnsi="Times New Roman" w:cs="Times New Roman"/>
          <w:color w:val="000000" w:themeColor="text1"/>
        </w:rPr>
        <w:t>.</w:t>
      </w:r>
      <w:r w:rsidR="005314A3">
        <w:rPr>
          <w:rFonts w:ascii="Times New Roman" w:eastAsia="Aptos" w:hAnsi="Times New Roman" w:cs="Times New Roman"/>
          <w:color w:val="000000" w:themeColor="text1"/>
        </w:rPr>
        <w:t xml:space="preserve"> </w:t>
      </w:r>
      <w:r w:rsidR="00036E24">
        <w:rPr>
          <w:rFonts w:ascii="Times New Roman" w:eastAsia="Aptos" w:hAnsi="Times New Roman" w:cs="Times New Roman"/>
          <w:color w:val="000000" w:themeColor="text1"/>
        </w:rPr>
        <w:t>F</w:t>
      </w:r>
      <w:r w:rsidR="005314A3">
        <w:rPr>
          <w:rFonts w:ascii="Times New Roman" w:eastAsia="Aptos" w:hAnsi="Times New Roman" w:cs="Times New Roman"/>
          <w:color w:val="000000" w:themeColor="text1"/>
        </w:rPr>
        <w:t>or example</w:t>
      </w:r>
      <w:r w:rsidR="00036E24">
        <w:rPr>
          <w:rFonts w:ascii="Times New Roman" w:eastAsia="Aptos" w:hAnsi="Times New Roman" w:cs="Times New Roman"/>
          <w:color w:val="000000" w:themeColor="text1"/>
        </w:rPr>
        <w:t>,</w:t>
      </w:r>
      <w:r w:rsidR="005314A3">
        <w:rPr>
          <w:rFonts w:ascii="Times New Roman" w:eastAsia="Aptos" w:hAnsi="Times New Roman" w:cs="Times New Roman"/>
          <w:color w:val="000000" w:themeColor="text1"/>
        </w:rPr>
        <w:t xml:space="preserve"> </w:t>
      </w:r>
      <w:r w:rsidR="00957C9A">
        <w:rPr>
          <w:rFonts w:ascii="Times New Roman" w:eastAsia="Aptos" w:hAnsi="Times New Roman" w:cs="Times New Roman"/>
          <w:color w:val="000000" w:themeColor="text1"/>
        </w:rPr>
        <w:t>V9 directly describes the Age of Aquarius as being a ‘shift in consciousness</w:t>
      </w:r>
      <w:r w:rsidR="00E934E2">
        <w:rPr>
          <w:rFonts w:ascii="Times New Roman" w:eastAsia="Aptos" w:hAnsi="Times New Roman" w:cs="Times New Roman"/>
          <w:color w:val="000000" w:themeColor="text1"/>
        </w:rPr>
        <w:t>… a new energy on the planet</w:t>
      </w:r>
      <w:r w:rsidR="00957C9A">
        <w:rPr>
          <w:rFonts w:ascii="Times New Roman" w:eastAsia="Aptos" w:hAnsi="Times New Roman" w:cs="Times New Roman"/>
          <w:color w:val="000000" w:themeColor="text1"/>
        </w:rPr>
        <w:t>’</w:t>
      </w:r>
      <w:r w:rsidR="00E934E2">
        <w:rPr>
          <w:rFonts w:ascii="Times New Roman" w:eastAsia="Aptos" w:hAnsi="Times New Roman" w:cs="Times New Roman"/>
          <w:color w:val="000000" w:themeColor="text1"/>
        </w:rPr>
        <w:t xml:space="preserve">. V11 describes the Age of Aquarius as a time of ‘great spiritual change in </w:t>
      </w:r>
      <w:r w:rsidR="00106B89">
        <w:rPr>
          <w:rFonts w:ascii="Times New Roman" w:eastAsia="Aptos" w:hAnsi="Times New Roman" w:cs="Times New Roman"/>
          <w:color w:val="000000" w:themeColor="text1"/>
        </w:rPr>
        <w:t>consciousness</w:t>
      </w:r>
      <w:r w:rsidR="005314A3">
        <w:rPr>
          <w:rFonts w:ascii="Times New Roman" w:eastAsia="Aptos" w:hAnsi="Times New Roman" w:cs="Times New Roman"/>
          <w:color w:val="000000" w:themeColor="text1"/>
        </w:rPr>
        <w:t xml:space="preserve">… </w:t>
      </w:r>
      <w:r w:rsidR="00106B89">
        <w:rPr>
          <w:rFonts w:ascii="Times New Roman" w:eastAsia="Aptos" w:hAnsi="Times New Roman" w:cs="Times New Roman"/>
          <w:color w:val="000000" w:themeColor="text1"/>
        </w:rPr>
        <w:t xml:space="preserve">We’re…waking up. It’s the age of consciousness’. V14 contends </w:t>
      </w:r>
      <w:r w:rsidR="00B3270D">
        <w:rPr>
          <w:rFonts w:ascii="Times New Roman" w:eastAsia="Aptos" w:hAnsi="Times New Roman" w:cs="Times New Roman"/>
          <w:color w:val="000000" w:themeColor="text1"/>
        </w:rPr>
        <w:t>that ‘humanity is evolving to a higher level of consciousness’</w:t>
      </w:r>
      <w:r w:rsidR="009A34A4">
        <w:rPr>
          <w:rFonts w:ascii="Times New Roman" w:eastAsia="Aptos" w:hAnsi="Times New Roman" w:cs="Times New Roman"/>
          <w:color w:val="000000" w:themeColor="text1"/>
        </w:rPr>
        <w:t xml:space="preserve">. </w:t>
      </w:r>
      <w:r w:rsidR="0021713E">
        <w:rPr>
          <w:rFonts w:ascii="Times New Roman" w:eastAsia="Aptos" w:hAnsi="Times New Roman" w:cs="Times New Roman"/>
          <w:color w:val="000000" w:themeColor="text1"/>
        </w:rPr>
        <w:t>Likewise, V19 states that ‘the Age of Aquarius is… the expansion of consci</w:t>
      </w:r>
      <w:r w:rsidR="00291AB6">
        <w:rPr>
          <w:rFonts w:ascii="Times New Roman" w:eastAsia="Aptos" w:hAnsi="Times New Roman" w:cs="Times New Roman"/>
          <w:color w:val="000000" w:themeColor="text1"/>
        </w:rPr>
        <w:t xml:space="preserve">ousness’. </w:t>
      </w:r>
    </w:p>
    <w:p w14:paraId="17607399" w14:textId="7C133328" w:rsidR="00BB66F1" w:rsidRDefault="00F36F82"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The </w:t>
      </w:r>
      <w:r w:rsidR="00082355">
        <w:rPr>
          <w:rFonts w:ascii="Times New Roman" w:eastAsia="Aptos" w:hAnsi="Times New Roman" w:cs="Times New Roman"/>
          <w:color w:val="000000" w:themeColor="text1"/>
        </w:rPr>
        <w:t>term</w:t>
      </w:r>
      <w:r>
        <w:rPr>
          <w:rFonts w:ascii="Times New Roman" w:eastAsia="Aptos" w:hAnsi="Times New Roman" w:cs="Times New Roman"/>
          <w:color w:val="000000" w:themeColor="text1"/>
        </w:rPr>
        <w:t xml:space="preserve"> consciousness </w:t>
      </w:r>
      <w:r w:rsidR="001B63F9">
        <w:rPr>
          <w:rFonts w:ascii="Times New Roman" w:eastAsia="Aptos" w:hAnsi="Times New Roman" w:cs="Times New Roman"/>
          <w:color w:val="000000" w:themeColor="text1"/>
        </w:rPr>
        <w:t xml:space="preserve">originates from the Latin term </w:t>
      </w:r>
      <w:proofErr w:type="spellStart"/>
      <w:r w:rsidR="001B63F9" w:rsidRPr="001B63F9">
        <w:rPr>
          <w:rFonts w:ascii="Times New Roman" w:eastAsia="Aptos" w:hAnsi="Times New Roman" w:cs="Times New Roman"/>
          <w:color w:val="000000" w:themeColor="text1"/>
        </w:rPr>
        <w:t>conscĭentĭa</w:t>
      </w:r>
      <w:proofErr w:type="spellEnd"/>
      <w:r w:rsidR="001B63F9">
        <w:rPr>
          <w:rFonts w:ascii="Times New Roman" w:eastAsia="Aptos" w:hAnsi="Times New Roman" w:cs="Times New Roman"/>
          <w:color w:val="000000" w:themeColor="text1"/>
        </w:rPr>
        <w:t xml:space="preserve">, meaning ‘knowledge shared with </w:t>
      </w:r>
      <w:proofErr w:type="gramStart"/>
      <w:r w:rsidR="001B63F9">
        <w:rPr>
          <w:rFonts w:ascii="Times New Roman" w:eastAsia="Aptos" w:hAnsi="Times New Roman" w:cs="Times New Roman"/>
          <w:color w:val="000000" w:themeColor="text1"/>
        </w:rPr>
        <w:t>others’</w:t>
      </w:r>
      <w:proofErr w:type="gramEnd"/>
      <w:r w:rsidR="001B63F9">
        <w:rPr>
          <w:rFonts w:ascii="Times New Roman" w:eastAsia="Aptos" w:hAnsi="Times New Roman" w:cs="Times New Roman"/>
          <w:color w:val="000000" w:themeColor="text1"/>
        </w:rPr>
        <w:t>.</w:t>
      </w:r>
      <w:r w:rsidR="001B45CD">
        <w:rPr>
          <w:rStyle w:val="FootnoteReference"/>
          <w:rFonts w:ascii="Times New Roman" w:eastAsia="Aptos" w:hAnsi="Times New Roman" w:cs="Times New Roman"/>
          <w:color w:val="000000" w:themeColor="text1"/>
        </w:rPr>
        <w:footnoteReference w:id="158"/>
      </w:r>
      <w:r w:rsidR="001B63F9">
        <w:rPr>
          <w:rFonts w:ascii="Times New Roman" w:eastAsia="Aptos" w:hAnsi="Times New Roman" w:cs="Times New Roman"/>
          <w:color w:val="000000" w:themeColor="text1"/>
        </w:rPr>
        <w:t xml:space="preserve"> </w:t>
      </w:r>
      <w:r w:rsidR="00282B9E">
        <w:rPr>
          <w:rFonts w:ascii="Times New Roman" w:eastAsia="Aptos" w:hAnsi="Times New Roman" w:cs="Times New Roman"/>
          <w:color w:val="000000" w:themeColor="text1"/>
        </w:rPr>
        <w:t xml:space="preserve">However, </w:t>
      </w:r>
      <w:r w:rsidR="006735F4">
        <w:rPr>
          <w:rFonts w:ascii="Times New Roman" w:eastAsia="Aptos" w:hAnsi="Times New Roman" w:cs="Times New Roman"/>
          <w:color w:val="000000" w:themeColor="text1"/>
        </w:rPr>
        <w:t xml:space="preserve">the concept of </w:t>
      </w:r>
      <w:r w:rsidR="00282B9E">
        <w:rPr>
          <w:rFonts w:ascii="Times New Roman" w:eastAsia="Aptos" w:hAnsi="Times New Roman" w:cs="Times New Roman"/>
          <w:color w:val="000000" w:themeColor="text1"/>
        </w:rPr>
        <w:t>consciousness has many applications and meanings within a variety of disciplines</w:t>
      </w:r>
      <w:r w:rsidR="0069646F">
        <w:rPr>
          <w:rFonts w:ascii="Times New Roman" w:eastAsia="Aptos" w:hAnsi="Times New Roman" w:cs="Times New Roman"/>
          <w:color w:val="000000" w:themeColor="text1"/>
        </w:rPr>
        <w:t>.</w:t>
      </w:r>
      <w:r w:rsidR="00F42A57">
        <w:rPr>
          <w:rFonts w:ascii="Times New Roman" w:eastAsia="Aptos" w:hAnsi="Times New Roman" w:cs="Times New Roman"/>
          <w:color w:val="000000" w:themeColor="text1"/>
        </w:rPr>
        <w:t xml:space="preserve"> Neuro</w:t>
      </w:r>
      <w:r w:rsidR="0051197D">
        <w:rPr>
          <w:rFonts w:ascii="Times New Roman" w:eastAsia="Aptos" w:hAnsi="Times New Roman" w:cs="Times New Roman"/>
          <w:color w:val="000000" w:themeColor="text1"/>
        </w:rPr>
        <w:t>biolog</w:t>
      </w:r>
      <w:r w:rsidR="00660A83">
        <w:rPr>
          <w:rFonts w:ascii="Times New Roman" w:eastAsia="Aptos" w:hAnsi="Times New Roman" w:cs="Times New Roman"/>
          <w:color w:val="000000" w:themeColor="text1"/>
        </w:rPr>
        <w:t xml:space="preserve">ists </w:t>
      </w:r>
      <w:proofErr w:type="spellStart"/>
      <w:r w:rsidR="00660A83">
        <w:rPr>
          <w:rFonts w:ascii="Times New Roman" w:eastAsia="Aptos" w:hAnsi="Times New Roman" w:cs="Times New Roman"/>
          <w:color w:val="000000" w:themeColor="text1"/>
        </w:rPr>
        <w:t>Goldfine</w:t>
      </w:r>
      <w:proofErr w:type="spellEnd"/>
      <w:r w:rsidR="00660A83">
        <w:rPr>
          <w:rFonts w:ascii="Times New Roman" w:eastAsia="Aptos" w:hAnsi="Times New Roman" w:cs="Times New Roman"/>
          <w:color w:val="000000" w:themeColor="text1"/>
        </w:rPr>
        <w:t xml:space="preserve"> and Schiff define normal human consciousness as ‘</w:t>
      </w:r>
      <w:r w:rsidR="00660A83" w:rsidRPr="00660A83">
        <w:rPr>
          <w:rFonts w:ascii="Times New Roman" w:eastAsia="Aptos" w:hAnsi="Times New Roman" w:cs="Times New Roman"/>
          <w:color w:val="000000" w:themeColor="text1"/>
        </w:rPr>
        <w:t>the presence of a wakeful</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i/>
          <w:iCs/>
          <w:color w:val="000000" w:themeColor="text1"/>
        </w:rPr>
        <w:t>arousal</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color w:val="000000" w:themeColor="text1"/>
        </w:rPr>
        <w:t>state and</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color w:val="000000" w:themeColor="text1"/>
        </w:rPr>
        <w:t>the</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i/>
          <w:iCs/>
          <w:color w:val="000000" w:themeColor="text1"/>
        </w:rPr>
        <w:t>awareness</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color w:val="000000" w:themeColor="text1"/>
        </w:rPr>
        <w:t>and</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i/>
          <w:iCs/>
          <w:color w:val="000000" w:themeColor="text1"/>
        </w:rPr>
        <w:t>motivation</w:t>
      </w:r>
      <w:r w:rsidR="002350DB">
        <w:rPr>
          <w:rFonts w:ascii="Times New Roman" w:eastAsia="Aptos" w:hAnsi="Times New Roman" w:cs="Times New Roman"/>
          <w:color w:val="000000" w:themeColor="text1"/>
        </w:rPr>
        <w:t xml:space="preserve"> </w:t>
      </w:r>
      <w:r w:rsidR="00660A83" w:rsidRPr="00660A83">
        <w:rPr>
          <w:rFonts w:ascii="Times New Roman" w:eastAsia="Aptos" w:hAnsi="Times New Roman" w:cs="Times New Roman"/>
          <w:color w:val="000000" w:themeColor="text1"/>
        </w:rPr>
        <w:t xml:space="preserve">to respond to </w:t>
      </w:r>
      <w:proofErr w:type="spellStart"/>
      <w:r w:rsidR="00660A83" w:rsidRPr="00660A83">
        <w:rPr>
          <w:rFonts w:ascii="Times New Roman" w:eastAsia="Aptos" w:hAnsi="Times New Roman" w:cs="Times New Roman"/>
          <w:color w:val="000000" w:themeColor="text1"/>
        </w:rPr>
        <w:t>self and/or</w:t>
      </w:r>
      <w:proofErr w:type="spellEnd"/>
      <w:r w:rsidR="00660A83" w:rsidRPr="00660A83">
        <w:rPr>
          <w:rFonts w:ascii="Times New Roman" w:eastAsia="Aptos" w:hAnsi="Times New Roman" w:cs="Times New Roman"/>
          <w:color w:val="000000" w:themeColor="text1"/>
        </w:rPr>
        <w:t xml:space="preserve"> environmental events</w:t>
      </w:r>
      <w:r w:rsidR="00660A83">
        <w:rPr>
          <w:rFonts w:ascii="Times New Roman" w:eastAsia="Aptos" w:hAnsi="Times New Roman" w:cs="Times New Roman"/>
          <w:color w:val="000000" w:themeColor="text1"/>
        </w:rPr>
        <w:t>’.</w:t>
      </w:r>
      <w:r w:rsidR="000A6FFA">
        <w:rPr>
          <w:rStyle w:val="FootnoteReference"/>
          <w:rFonts w:ascii="Times New Roman" w:eastAsia="Aptos" w:hAnsi="Times New Roman" w:cs="Times New Roman"/>
          <w:color w:val="000000" w:themeColor="text1"/>
        </w:rPr>
        <w:footnoteReference w:id="159"/>
      </w:r>
      <w:r w:rsidR="000A6FFA">
        <w:rPr>
          <w:rFonts w:ascii="Times New Roman" w:eastAsia="Aptos" w:hAnsi="Times New Roman" w:cs="Times New Roman"/>
          <w:color w:val="000000" w:themeColor="text1"/>
        </w:rPr>
        <w:t xml:space="preserve"> Within the New Age Movement, consciousness is a </w:t>
      </w:r>
      <w:r w:rsidR="00384BBC">
        <w:rPr>
          <w:rFonts w:ascii="Times New Roman" w:eastAsia="Aptos" w:hAnsi="Times New Roman" w:cs="Times New Roman"/>
          <w:color w:val="000000" w:themeColor="text1"/>
        </w:rPr>
        <w:t>prominent theme</w:t>
      </w:r>
      <w:r w:rsidR="000A6FFA">
        <w:rPr>
          <w:rFonts w:ascii="Times New Roman" w:eastAsia="Aptos" w:hAnsi="Times New Roman" w:cs="Times New Roman"/>
          <w:color w:val="000000" w:themeColor="text1"/>
        </w:rPr>
        <w:t xml:space="preserve">, with </w:t>
      </w:r>
      <w:r w:rsidR="00BB5FED">
        <w:rPr>
          <w:rFonts w:ascii="Times New Roman" w:eastAsia="Aptos" w:hAnsi="Times New Roman" w:cs="Times New Roman"/>
          <w:color w:val="000000" w:themeColor="text1"/>
        </w:rPr>
        <w:t>Michael York contend</w:t>
      </w:r>
      <w:r w:rsidR="000A6FFA">
        <w:rPr>
          <w:rFonts w:ascii="Times New Roman" w:eastAsia="Aptos" w:hAnsi="Times New Roman" w:cs="Times New Roman"/>
          <w:color w:val="000000" w:themeColor="text1"/>
        </w:rPr>
        <w:t>ing</w:t>
      </w:r>
      <w:r w:rsidR="00BB5FED">
        <w:rPr>
          <w:rFonts w:ascii="Times New Roman" w:eastAsia="Aptos" w:hAnsi="Times New Roman" w:cs="Times New Roman"/>
          <w:color w:val="000000" w:themeColor="text1"/>
        </w:rPr>
        <w:t xml:space="preserve"> that the singular core feature of the New Age movement is the belief in spiritual evolution</w:t>
      </w:r>
      <w:r w:rsidR="000A6FFA">
        <w:rPr>
          <w:rFonts w:ascii="Times New Roman" w:eastAsia="Aptos" w:hAnsi="Times New Roman" w:cs="Times New Roman"/>
          <w:color w:val="000000" w:themeColor="text1"/>
        </w:rPr>
        <w:t xml:space="preserve"> of human consciousness</w:t>
      </w:r>
      <w:r w:rsidR="00BB5FED">
        <w:rPr>
          <w:rFonts w:ascii="Times New Roman" w:eastAsia="Aptos" w:hAnsi="Times New Roman" w:cs="Times New Roman"/>
          <w:color w:val="000000" w:themeColor="text1"/>
        </w:rPr>
        <w:t>.</w:t>
      </w:r>
      <w:r w:rsidR="00940E5C">
        <w:rPr>
          <w:rStyle w:val="FootnoteReference"/>
          <w:rFonts w:ascii="Times New Roman" w:eastAsia="Aptos" w:hAnsi="Times New Roman" w:cs="Times New Roman"/>
          <w:color w:val="000000" w:themeColor="text1"/>
        </w:rPr>
        <w:footnoteReference w:id="160"/>
      </w:r>
      <w:r w:rsidR="00113988">
        <w:rPr>
          <w:rFonts w:ascii="Times New Roman" w:eastAsia="Aptos" w:hAnsi="Times New Roman" w:cs="Times New Roman"/>
          <w:color w:val="000000" w:themeColor="text1"/>
        </w:rPr>
        <w:t xml:space="preserve"> </w:t>
      </w:r>
      <w:r w:rsidR="00282B9E">
        <w:rPr>
          <w:rFonts w:ascii="Times New Roman" w:eastAsia="Aptos" w:hAnsi="Times New Roman" w:cs="Times New Roman"/>
          <w:color w:val="000000" w:themeColor="text1"/>
        </w:rPr>
        <w:t xml:space="preserve">Nicholas Campion describes how ‘higher’ consciousness </w:t>
      </w:r>
      <w:r w:rsidR="000A6FFA">
        <w:rPr>
          <w:rFonts w:ascii="Times New Roman" w:eastAsia="Aptos" w:hAnsi="Times New Roman" w:cs="Times New Roman"/>
          <w:color w:val="000000" w:themeColor="text1"/>
        </w:rPr>
        <w:t xml:space="preserve">within the New Age </w:t>
      </w:r>
      <w:r w:rsidR="00282B9E">
        <w:rPr>
          <w:rFonts w:ascii="Times New Roman" w:eastAsia="Aptos" w:hAnsi="Times New Roman" w:cs="Times New Roman"/>
          <w:color w:val="000000" w:themeColor="text1"/>
        </w:rPr>
        <w:t>is a spiritual condition</w:t>
      </w:r>
      <w:r w:rsidR="000A6FFA">
        <w:rPr>
          <w:rFonts w:ascii="Times New Roman" w:eastAsia="Aptos" w:hAnsi="Times New Roman" w:cs="Times New Roman"/>
          <w:color w:val="000000" w:themeColor="text1"/>
        </w:rPr>
        <w:t>.</w:t>
      </w:r>
      <w:r w:rsidR="0044560B">
        <w:rPr>
          <w:rStyle w:val="FootnoteReference"/>
          <w:rFonts w:ascii="Times New Roman" w:eastAsia="Aptos" w:hAnsi="Times New Roman" w:cs="Times New Roman"/>
          <w:color w:val="000000" w:themeColor="text1"/>
        </w:rPr>
        <w:footnoteReference w:id="161"/>
      </w:r>
      <w:r w:rsidR="0044560B">
        <w:rPr>
          <w:rFonts w:ascii="Times New Roman" w:eastAsia="Aptos" w:hAnsi="Times New Roman" w:cs="Times New Roman"/>
          <w:color w:val="000000" w:themeColor="text1"/>
        </w:rPr>
        <w:t xml:space="preserve"> It can be said, therefore, that the process of awakening refers to the process of transforming into an elevated spiritual condition, an idea that is reflected in the data set. </w:t>
      </w:r>
    </w:p>
    <w:p w14:paraId="0C7B7415" w14:textId="77777777" w:rsidR="006D4D20" w:rsidRDefault="009A34A4"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lastRenderedPageBreak/>
        <w:t>V15 takes a metaphorical</w:t>
      </w:r>
      <w:r w:rsidR="00C4715C">
        <w:rPr>
          <w:rFonts w:ascii="Times New Roman" w:eastAsia="Aptos" w:hAnsi="Times New Roman" w:cs="Times New Roman"/>
          <w:color w:val="000000" w:themeColor="text1"/>
        </w:rPr>
        <w:t xml:space="preserve"> and symbolic</w:t>
      </w:r>
      <w:r>
        <w:rPr>
          <w:rFonts w:ascii="Times New Roman" w:eastAsia="Aptos" w:hAnsi="Times New Roman" w:cs="Times New Roman"/>
          <w:color w:val="000000" w:themeColor="text1"/>
        </w:rPr>
        <w:t xml:space="preserve"> </w:t>
      </w:r>
      <w:r w:rsidR="005314A3">
        <w:rPr>
          <w:rFonts w:ascii="Times New Roman" w:eastAsia="Aptos" w:hAnsi="Times New Roman" w:cs="Times New Roman"/>
          <w:color w:val="000000" w:themeColor="text1"/>
        </w:rPr>
        <w:t xml:space="preserve">approach to </w:t>
      </w:r>
      <w:r w:rsidR="00C4715C">
        <w:rPr>
          <w:rFonts w:ascii="Times New Roman" w:eastAsia="Aptos" w:hAnsi="Times New Roman" w:cs="Times New Roman"/>
          <w:color w:val="000000" w:themeColor="text1"/>
        </w:rPr>
        <w:t>the</w:t>
      </w:r>
      <w:r w:rsidR="002350DB">
        <w:rPr>
          <w:rFonts w:ascii="Times New Roman" w:eastAsia="Aptos" w:hAnsi="Times New Roman" w:cs="Times New Roman"/>
          <w:color w:val="000000" w:themeColor="text1"/>
        </w:rPr>
        <w:t xml:space="preserve"> concept of awakening associated with the</w:t>
      </w:r>
      <w:r w:rsidR="005314A3">
        <w:rPr>
          <w:rFonts w:ascii="Times New Roman" w:eastAsia="Aptos" w:hAnsi="Times New Roman" w:cs="Times New Roman"/>
          <w:color w:val="000000" w:themeColor="text1"/>
        </w:rPr>
        <w:t xml:space="preserve"> Age of Aquarius</w:t>
      </w:r>
      <w:r w:rsidR="002350DB">
        <w:rPr>
          <w:rFonts w:ascii="Times New Roman" w:eastAsia="Aptos" w:hAnsi="Times New Roman" w:cs="Times New Roman"/>
          <w:color w:val="000000" w:themeColor="text1"/>
        </w:rPr>
        <w:t xml:space="preserve">, </w:t>
      </w:r>
      <w:r w:rsidR="00546550">
        <w:rPr>
          <w:rFonts w:ascii="Times New Roman" w:eastAsia="Aptos" w:hAnsi="Times New Roman" w:cs="Times New Roman"/>
          <w:color w:val="000000" w:themeColor="text1"/>
        </w:rPr>
        <w:t>stating that</w:t>
      </w:r>
      <w:r w:rsidR="006D4D20">
        <w:rPr>
          <w:rFonts w:ascii="Times New Roman" w:eastAsia="Aptos" w:hAnsi="Times New Roman" w:cs="Times New Roman"/>
          <w:color w:val="000000" w:themeColor="text1"/>
        </w:rPr>
        <w:t>:</w:t>
      </w:r>
    </w:p>
    <w:p w14:paraId="1F855ACC" w14:textId="7DFDCBAC" w:rsidR="006D4D20" w:rsidRPr="006D4D20" w:rsidRDefault="00546550" w:rsidP="003F465A">
      <w:pPr>
        <w:autoSpaceDE w:val="0"/>
        <w:autoSpaceDN w:val="0"/>
        <w:adjustRightInd w:val="0"/>
        <w:spacing w:after="0" w:line="240" w:lineRule="auto"/>
        <w:ind w:left="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rPr>
        <w:t>‘</w:t>
      </w:r>
      <w:r w:rsidRPr="00546550">
        <w:rPr>
          <w:rFonts w:ascii="Times New Roman" w:eastAsia="Aptos" w:hAnsi="Times New Roman" w:cs="Times New Roman"/>
          <w:color w:val="000000" w:themeColor="text1"/>
        </w:rPr>
        <w:t>The A</w:t>
      </w:r>
      <w:r>
        <w:rPr>
          <w:rFonts w:ascii="Times New Roman" w:eastAsia="Aptos" w:hAnsi="Times New Roman" w:cs="Times New Roman"/>
          <w:color w:val="000000" w:themeColor="text1"/>
        </w:rPr>
        <w:t xml:space="preserve">ge </w:t>
      </w:r>
      <w:r w:rsidRPr="00546550">
        <w:rPr>
          <w:rFonts w:ascii="Times New Roman" w:eastAsia="Aptos" w:hAnsi="Times New Roman" w:cs="Times New Roman"/>
          <w:color w:val="000000" w:themeColor="text1"/>
        </w:rPr>
        <w:t>o</w:t>
      </w:r>
      <w:r>
        <w:rPr>
          <w:rFonts w:ascii="Times New Roman" w:eastAsia="Aptos" w:hAnsi="Times New Roman" w:cs="Times New Roman"/>
          <w:color w:val="000000" w:themeColor="text1"/>
        </w:rPr>
        <w:t xml:space="preserve">f </w:t>
      </w:r>
      <w:r w:rsidRPr="00546550">
        <w:rPr>
          <w:rFonts w:ascii="Times New Roman" w:eastAsia="Aptos" w:hAnsi="Times New Roman" w:cs="Times New Roman"/>
          <w:color w:val="000000" w:themeColor="text1"/>
        </w:rPr>
        <w:t>A</w:t>
      </w:r>
      <w:r>
        <w:rPr>
          <w:rFonts w:ascii="Times New Roman" w:eastAsia="Aptos" w:hAnsi="Times New Roman" w:cs="Times New Roman"/>
          <w:color w:val="000000" w:themeColor="text1"/>
        </w:rPr>
        <w:t>quarius</w:t>
      </w:r>
      <w:r w:rsidRPr="00546550">
        <w:rPr>
          <w:rFonts w:ascii="Times New Roman" w:eastAsia="Aptos" w:hAnsi="Times New Roman" w:cs="Times New Roman"/>
          <w:color w:val="000000" w:themeColor="text1"/>
        </w:rPr>
        <w:t xml:space="preserve"> is sometimes referred to as a lotus. And how does a lotus grow? From the murky cloudy waters into the light. Murky cloudy waters aka the A</w:t>
      </w:r>
      <w:r>
        <w:rPr>
          <w:rFonts w:ascii="Times New Roman" w:eastAsia="Aptos" w:hAnsi="Times New Roman" w:cs="Times New Roman"/>
          <w:color w:val="000000" w:themeColor="text1"/>
        </w:rPr>
        <w:t xml:space="preserve">ge </w:t>
      </w:r>
      <w:r w:rsidRPr="00546550">
        <w:rPr>
          <w:rFonts w:ascii="Times New Roman" w:eastAsia="Aptos" w:hAnsi="Times New Roman" w:cs="Times New Roman"/>
          <w:color w:val="000000" w:themeColor="text1"/>
        </w:rPr>
        <w:t>o</w:t>
      </w:r>
      <w:r>
        <w:rPr>
          <w:rFonts w:ascii="Times New Roman" w:eastAsia="Aptos" w:hAnsi="Times New Roman" w:cs="Times New Roman"/>
          <w:color w:val="000000" w:themeColor="text1"/>
        </w:rPr>
        <w:t xml:space="preserve">f </w:t>
      </w:r>
      <w:r w:rsidRPr="00546550">
        <w:rPr>
          <w:rFonts w:ascii="Times New Roman" w:eastAsia="Aptos" w:hAnsi="Times New Roman" w:cs="Times New Roman"/>
          <w:color w:val="000000" w:themeColor="text1"/>
        </w:rPr>
        <w:t>P</w:t>
      </w:r>
      <w:r>
        <w:rPr>
          <w:rFonts w:ascii="Times New Roman" w:eastAsia="Aptos" w:hAnsi="Times New Roman" w:cs="Times New Roman"/>
          <w:color w:val="000000" w:themeColor="text1"/>
        </w:rPr>
        <w:t>isces</w:t>
      </w:r>
      <w:r w:rsidRPr="00546550">
        <w:rPr>
          <w:rFonts w:ascii="Times New Roman" w:eastAsia="Aptos" w:hAnsi="Times New Roman" w:cs="Times New Roman"/>
          <w:color w:val="000000" w:themeColor="text1"/>
        </w:rPr>
        <w:t>. Light</w:t>
      </w:r>
      <w:r>
        <w:rPr>
          <w:rFonts w:ascii="Times New Roman" w:eastAsia="Aptos" w:hAnsi="Times New Roman" w:cs="Times New Roman"/>
          <w:color w:val="000000" w:themeColor="text1"/>
        </w:rPr>
        <w:t>,</w:t>
      </w:r>
      <w:r w:rsidRPr="00546550">
        <w:rPr>
          <w:rFonts w:ascii="Times New Roman" w:eastAsia="Aptos" w:hAnsi="Times New Roman" w:cs="Times New Roman"/>
          <w:color w:val="000000" w:themeColor="text1"/>
        </w:rPr>
        <w:t xml:space="preserve"> aka consciousness</w:t>
      </w:r>
      <w:r w:rsidR="006D4D20">
        <w:rPr>
          <w:rFonts w:ascii="Times New Roman" w:eastAsia="Aptos" w:hAnsi="Times New Roman" w:cs="Times New Roman"/>
          <w:color w:val="000000" w:themeColor="text1"/>
        </w:rPr>
        <w:t xml:space="preserve">… </w:t>
      </w:r>
      <w:r w:rsidR="006D4D20">
        <w:rPr>
          <w:rFonts w:ascii="Times New Roman" w:eastAsia="Aptos" w:hAnsi="Times New Roman" w:cs="Times New Roman"/>
          <w:color w:val="000000" w:themeColor="text1"/>
          <w:lang w:val="en-GB"/>
        </w:rPr>
        <w:t>when</w:t>
      </w:r>
      <w:r w:rsidR="006D4D20" w:rsidRPr="006D4D20">
        <w:rPr>
          <w:rFonts w:ascii="Times New Roman" w:eastAsia="Aptos" w:hAnsi="Times New Roman" w:cs="Times New Roman"/>
          <w:color w:val="000000" w:themeColor="text1"/>
          <w:lang w:val="en-GB"/>
        </w:rPr>
        <w:t xml:space="preserve"> we turn our attention back to the chakras or the lotuses, that are emerging from the murky</w:t>
      </w:r>
      <w:r w:rsidR="006D4D20">
        <w:rPr>
          <w:rFonts w:ascii="Times New Roman" w:eastAsia="Aptos" w:hAnsi="Times New Roman" w:cs="Times New Roman"/>
          <w:color w:val="000000" w:themeColor="text1"/>
          <w:lang w:val="en-GB"/>
        </w:rPr>
        <w:t>,</w:t>
      </w:r>
      <w:r w:rsidR="006D4D20" w:rsidRPr="006D4D20">
        <w:rPr>
          <w:rFonts w:ascii="Times New Roman" w:eastAsia="Aptos" w:hAnsi="Times New Roman" w:cs="Times New Roman"/>
          <w:color w:val="000000" w:themeColor="text1"/>
          <w:lang w:val="en-GB"/>
        </w:rPr>
        <w:t xml:space="preserve"> cloudy waters of the A</w:t>
      </w:r>
      <w:r w:rsidR="006D4D20">
        <w:rPr>
          <w:rFonts w:ascii="Times New Roman" w:eastAsia="Aptos" w:hAnsi="Times New Roman" w:cs="Times New Roman"/>
          <w:color w:val="000000" w:themeColor="text1"/>
          <w:lang w:val="en-GB"/>
        </w:rPr>
        <w:t xml:space="preserve">ge </w:t>
      </w:r>
      <w:r w:rsidR="006D4D20" w:rsidRPr="006D4D20">
        <w:rPr>
          <w:rFonts w:ascii="Times New Roman" w:eastAsia="Aptos" w:hAnsi="Times New Roman" w:cs="Times New Roman"/>
          <w:color w:val="000000" w:themeColor="text1"/>
          <w:lang w:val="en-GB"/>
        </w:rPr>
        <w:t>o</w:t>
      </w:r>
      <w:r w:rsidR="006D4D20">
        <w:rPr>
          <w:rFonts w:ascii="Times New Roman" w:eastAsia="Aptos" w:hAnsi="Times New Roman" w:cs="Times New Roman"/>
          <w:color w:val="000000" w:themeColor="text1"/>
          <w:lang w:val="en-GB"/>
        </w:rPr>
        <w:t xml:space="preserve">f </w:t>
      </w:r>
      <w:r w:rsidR="006D4D20" w:rsidRPr="006D4D20">
        <w:rPr>
          <w:rFonts w:ascii="Times New Roman" w:eastAsia="Aptos" w:hAnsi="Times New Roman" w:cs="Times New Roman"/>
          <w:color w:val="000000" w:themeColor="text1"/>
          <w:lang w:val="en-GB"/>
        </w:rPr>
        <w:t>P</w:t>
      </w:r>
      <w:r w:rsidR="006D4D20">
        <w:rPr>
          <w:rFonts w:ascii="Times New Roman" w:eastAsia="Aptos" w:hAnsi="Times New Roman" w:cs="Times New Roman"/>
          <w:color w:val="000000" w:themeColor="text1"/>
          <w:lang w:val="en-GB"/>
        </w:rPr>
        <w:t>isces,</w:t>
      </w:r>
      <w:r w:rsidR="006D4D20" w:rsidRPr="006D4D20">
        <w:rPr>
          <w:rFonts w:ascii="Times New Roman" w:eastAsia="Aptos" w:hAnsi="Times New Roman" w:cs="Times New Roman"/>
          <w:color w:val="000000" w:themeColor="text1"/>
          <w:lang w:val="en-GB"/>
        </w:rPr>
        <w:t xml:space="preserve"> we can see they are designed to take us from an awareness where we are separated individuals to the awareness that we are one.</w:t>
      </w:r>
      <w:r w:rsidR="006D4D20">
        <w:rPr>
          <w:rFonts w:ascii="Times New Roman" w:eastAsia="Aptos" w:hAnsi="Times New Roman" w:cs="Times New Roman"/>
          <w:color w:val="000000" w:themeColor="text1"/>
          <w:lang w:val="en-GB"/>
        </w:rPr>
        <w:t>’</w:t>
      </w:r>
    </w:p>
    <w:p w14:paraId="6E28F950" w14:textId="006865B6" w:rsidR="002F6B6A" w:rsidRDefault="006D4D20" w:rsidP="003F465A">
      <w:pPr>
        <w:autoSpaceDE w:val="0"/>
        <w:autoSpaceDN w:val="0"/>
        <w:adjustRightInd w:val="0"/>
        <w:spacing w:before="240"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 xml:space="preserve">V15 thus provides additional </w:t>
      </w:r>
      <w:r w:rsidR="0069556B">
        <w:rPr>
          <w:rFonts w:ascii="Times New Roman" w:eastAsia="Aptos" w:hAnsi="Times New Roman" w:cs="Times New Roman"/>
          <w:color w:val="000000" w:themeColor="text1"/>
          <w:lang w:val="en-GB"/>
        </w:rPr>
        <w:t xml:space="preserve">information about what exactly the shift in consciousness entails, </w:t>
      </w:r>
      <w:r w:rsidR="00AB0164">
        <w:rPr>
          <w:rFonts w:ascii="Times New Roman" w:eastAsia="Aptos" w:hAnsi="Times New Roman" w:cs="Times New Roman"/>
          <w:color w:val="000000" w:themeColor="text1"/>
          <w:lang w:val="en-GB"/>
        </w:rPr>
        <w:t xml:space="preserve">reflecting ‘unification’ and ‘oneness’ as a key theme of conspirituality as defined by Ward and Voas. </w:t>
      </w:r>
      <w:r w:rsidR="00AB0164">
        <w:rPr>
          <w:rStyle w:val="FootnoteReference"/>
          <w:rFonts w:ascii="Times New Roman" w:eastAsia="Aptos" w:hAnsi="Times New Roman" w:cs="Times New Roman"/>
          <w:color w:val="000000" w:themeColor="text1"/>
          <w:lang w:val="en-GB"/>
        </w:rPr>
        <w:footnoteReference w:id="162"/>
      </w:r>
      <w:r w:rsidR="00CA1B4F">
        <w:rPr>
          <w:rFonts w:ascii="Times New Roman" w:eastAsia="Aptos" w:hAnsi="Times New Roman" w:cs="Times New Roman"/>
          <w:color w:val="000000" w:themeColor="text1"/>
          <w:lang w:val="en-GB"/>
        </w:rPr>
        <w:t xml:space="preserve"> </w:t>
      </w:r>
      <w:r w:rsidR="00126336">
        <w:rPr>
          <w:rFonts w:ascii="Times New Roman" w:eastAsia="Aptos" w:hAnsi="Times New Roman" w:cs="Times New Roman"/>
          <w:color w:val="000000" w:themeColor="text1"/>
        </w:rPr>
        <w:t xml:space="preserve">V15 also </w:t>
      </w:r>
      <w:r w:rsidR="005314A3">
        <w:rPr>
          <w:rFonts w:ascii="Times New Roman" w:eastAsia="Aptos" w:hAnsi="Times New Roman" w:cs="Times New Roman"/>
          <w:color w:val="000000" w:themeColor="text1"/>
        </w:rPr>
        <w:t>referenc</w:t>
      </w:r>
      <w:r w:rsidR="00126336">
        <w:rPr>
          <w:rFonts w:ascii="Times New Roman" w:eastAsia="Aptos" w:hAnsi="Times New Roman" w:cs="Times New Roman"/>
          <w:color w:val="000000" w:themeColor="text1"/>
        </w:rPr>
        <w:t>es popular New Age figures, including</w:t>
      </w:r>
      <w:r w:rsidR="005314A3">
        <w:rPr>
          <w:rFonts w:ascii="Times New Roman" w:eastAsia="Aptos" w:hAnsi="Times New Roman" w:cs="Times New Roman"/>
          <w:color w:val="000000" w:themeColor="text1"/>
        </w:rPr>
        <w:t xml:space="preserve"> the </w:t>
      </w:r>
      <w:r w:rsidR="00B47BB9">
        <w:rPr>
          <w:rFonts w:ascii="Times New Roman" w:eastAsia="Aptos" w:hAnsi="Times New Roman" w:cs="Times New Roman"/>
          <w:color w:val="000000" w:themeColor="text1"/>
        </w:rPr>
        <w:t xml:space="preserve">American </w:t>
      </w:r>
      <w:r w:rsidR="00126336">
        <w:rPr>
          <w:rFonts w:ascii="Times New Roman" w:eastAsia="Aptos" w:hAnsi="Times New Roman" w:cs="Times New Roman"/>
          <w:color w:val="000000" w:themeColor="text1"/>
        </w:rPr>
        <w:t>psychic</w:t>
      </w:r>
      <w:r w:rsidR="00F61FE9">
        <w:rPr>
          <w:rFonts w:ascii="Times New Roman" w:eastAsia="Aptos" w:hAnsi="Times New Roman" w:cs="Times New Roman"/>
          <w:color w:val="000000" w:themeColor="text1"/>
        </w:rPr>
        <w:t xml:space="preserve"> </w:t>
      </w:r>
      <w:r w:rsidR="00126336">
        <w:rPr>
          <w:rFonts w:ascii="Times New Roman" w:eastAsia="Aptos" w:hAnsi="Times New Roman" w:cs="Times New Roman"/>
          <w:color w:val="000000" w:themeColor="text1"/>
        </w:rPr>
        <w:t>medium,</w:t>
      </w:r>
      <w:r w:rsidR="00B47BB9">
        <w:rPr>
          <w:rFonts w:ascii="Times New Roman" w:eastAsia="Aptos" w:hAnsi="Times New Roman" w:cs="Times New Roman"/>
          <w:color w:val="000000" w:themeColor="text1"/>
        </w:rPr>
        <w:t xml:space="preserve"> Edgar Cayce</w:t>
      </w:r>
      <w:r w:rsidR="00126336">
        <w:rPr>
          <w:rFonts w:ascii="Times New Roman" w:eastAsia="Aptos" w:hAnsi="Times New Roman" w:cs="Times New Roman"/>
          <w:color w:val="000000" w:themeColor="text1"/>
        </w:rPr>
        <w:t>, and</w:t>
      </w:r>
      <w:r w:rsidR="006A4CD6">
        <w:rPr>
          <w:rFonts w:ascii="Times New Roman" w:eastAsia="Aptos" w:hAnsi="Times New Roman" w:cs="Times New Roman"/>
          <w:color w:val="000000" w:themeColor="text1"/>
        </w:rPr>
        <w:t xml:space="preserve"> </w:t>
      </w:r>
      <w:r w:rsidR="00CF5FE7">
        <w:rPr>
          <w:rFonts w:ascii="Times New Roman" w:eastAsia="Aptos" w:hAnsi="Times New Roman" w:cs="Times New Roman"/>
          <w:color w:val="000000" w:themeColor="text1"/>
        </w:rPr>
        <w:t xml:space="preserve">the popular phenomenon known as </w:t>
      </w:r>
      <w:r w:rsidR="00126336">
        <w:rPr>
          <w:rFonts w:ascii="Times New Roman" w:eastAsia="Aptos" w:hAnsi="Times New Roman" w:cs="Times New Roman"/>
          <w:color w:val="000000" w:themeColor="text1"/>
        </w:rPr>
        <w:t>Abraham Hicks</w:t>
      </w:r>
      <w:r w:rsidR="00CF5FE7">
        <w:rPr>
          <w:rFonts w:ascii="Times New Roman" w:eastAsia="Aptos" w:hAnsi="Times New Roman" w:cs="Times New Roman"/>
          <w:color w:val="000000" w:themeColor="text1"/>
        </w:rPr>
        <w:t xml:space="preserve">. Abraham Hicks’ website defines itself as </w:t>
      </w:r>
      <w:r w:rsidR="007F5E14">
        <w:rPr>
          <w:rFonts w:ascii="Times New Roman" w:eastAsia="Aptos" w:hAnsi="Times New Roman" w:cs="Times New Roman"/>
          <w:color w:val="000000" w:themeColor="text1"/>
        </w:rPr>
        <w:t>‘</w:t>
      </w:r>
      <w:r w:rsidR="007F5E14" w:rsidRPr="007F5E14">
        <w:rPr>
          <w:rFonts w:ascii="Times New Roman" w:eastAsia="Aptos" w:hAnsi="Times New Roman" w:cs="Times New Roman"/>
          <w:color w:val="000000" w:themeColor="text1"/>
        </w:rPr>
        <w:t>a group consciousness from the non-physical dimension</w:t>
      </w:r>
      <w:r w:rsidR="007F5E14">
        <w:rPr>
          <w:rFonts w:ascii="Times New Roman" w:eastAsia="Aptos" w:hAnsi="Times New Roman" w:cs="Times New Roman"/>
          <w:color w:val="000000" w:themeColor="text1"/>
        </w:rPr>
        <w:t>’</w:t>
      </w:r>
      <w:r w:rsidR="00CF5FE7">
        <w:rPr>
          <w:rFonts w:ascii="Times New Roman" w:eastAsia="Aptos" w:hAnsi="Times New Roman" w:cs="Times New Roman"/>
          <w:color w:val="000000" w:themeColor="text1"/>
        </w:rPr>
        <w:t xml:space="preserve"> who are c</w:t>
      </w:r>
      <w:r w:rsidR="007F5E14">
        <w:rPr>
          <w:rFonts w:ascii="Times New Roman" w:eastAsia="Aptos" w:hAnsi="Times New Roman" w:cs="Times New Roman"/>
          <w:color w:val="000000" w:themeColor="text1"/>
        </w:rPr>
        <w:t xml:space="preserve">hannelled through Esther Hicks to bring teachings of the Law of Attraction </w:t>
      </w:r>
      <w:r w:rsidR="00CF5FE7">
        <w:rPr>
          <w:rFonts w:ascii="Times New Roman" w:eastAsia="Aptos" w:hAnsi="Times New Roman" w:cs="Times New Roman"/>
          <w:color w:val="000000" w:themeColor="text1"/>
        </w:rPr>
        <w:t xml:space="preserve">to humanity, to aid </w:t>
      </w:r>
      <w:r w:rsidR="00CF5FE7" w:rsidRPr="00310F57">
        <w:rPr>
          <w:rFonts w:ascii="Times New Roman" w:eastAsia="Aptos" w:hAnsi="Times New Roman" w:cs="Times New Roman"/>
          <w:color w:val="000000" w:themeColor="text1"/>
          <w:lang w:val="en-GB"/>
        </w:rPr>
        <w:t>in</w:t>
      </w:r>
      <w:r w:rsidR="00CF5FE7">
        <w:rPr>
          <w:rFonts w:ascii="Times New Roman" w:eastAsia="Aptos" w:hAnsi="Times New Roman" w:cs="Times New Roman"/>
          <w:color w:val="000000" w:themeColor="text1"/>
        </w:rPr>
        <w:t xml:space="preserve"> the process of the spiritual enlightenment of humanity.</w:t>
      </w:r>
      <w:r w:rsidR="002B61A7">
        <w:rPr>
          <w:rStyle w:val="FootnoteReference"/>
          <w:rFonts w:ascii="Times New Roman" w:eastAsia="Aptos" w:hAnsi="Times New Roman" w:cs="Times New Roman"/>
          <w:color w:val="000000" w:themeColor="text1"/>
        </w:rPr>
        <w:footnoteReference w:id="163"/>
      </w:r>
      <w:r w:rsidR="00CF5FE7">
        <w:rPr>
          <w:rFonts w:ascii="Times New Roman" w:eastAsia="Aptos" w:hAnsi="Times New Roman" w:cs="Times New Roman"/>
          <w:color w:val="000000" w:themeColor="text1"/>
        </w:rPr>
        <w:t xml:space="preserve"> </w:t>
      </w:r>
      <w:proofErr w:type="gramStart"/>
      <w:r w:rsidR="00F61FE9" w:rsidRPr="00F61FE9">
        <w:rPr>
          <w:rFonts w:ascii="Times New Roman" w:eastAsia="Aptos" w:hAnsi="Times New Roman" w:cs="Times New Roman"/>
          <w:color w:val="000000" w:themeColor="text1"/>
          <w:highlight w:val="yellow"/>
        </w:rPr>
        <w:t>REFER back</w:t>
      </w:r>
      <w:proofErr w:type="gramEnd"/>
      <w:r w:rsidR="00F61FE9" w:rsidRPr="00F61FE9">
        <w:rPr>
          <w:rFonts w:ascii="Times New Roman" w:eastAsia="Aptos" w:hAnsi="Times New Roman" w:cs="Times New Roman"/>
          <w:color w:val="000000" w:themeColor="text1"/>
          <w:highlight w:val="yellow"/>
        </w:rPr>
        <w:t xml:space="preserve"> to Occulture.</w:t>
      </w:r>
      <w:r w:rsidR="00F61FE9">
        <w:rPr>
          <w:rFonts w:ascii="Times New Roman" w:eastAsia="Aptos" w:hAnsi="Times New Roman" w:cs="Times New Roman"/>
          <w:color w:val="000000" w:themeColor="text1"/>
        </w:rPr>
        <w:t xml:space="preserve"> </w:t>
      </w:r>
    </w:p>
    <w:p w14:paraId="44D02717" w14:textId="2B47431F" w:rsidR="000A1141" w:rsidRPr="009F2BD3" w:rsidRDefault="008E2181" w:rsidP="003F465A">
      <w:pPr>
        <w:pStyle w:val="ListParagraph"/>
        <w:numPr>
          <w:ilvl w:val="0"/>
          <w:numId w:val="4"/>
        </w:numPr>
        <w:autoSpaceDE w:val="0"/>
        <w:autoSpaceDN w:val="0"/>
        <w:adjustRightInd w:val="0"/>
        <w:spacing w:before="240" w:after="0" w:line="480" w:lineRule="auto"/>
        <w:rPr>
          <w:rFonts w:ascii="Times New Roman" w:eastAsia="Aptos" w:hAnsi="Times New Roman" w:cs="Times New Roman"/>
          <w:b/>
          <w:bCs/>
          <w:color w:val="000000" w:themeColor="text1"/>
          <w:u w:val="single"/>
          <w:lang w:val="en-GB"/>
        </w:rPr>
      </w:pPr>
      <w:r w:rsidRPr="009F2BD3">
        <w:rPr>
          <w:rFonts w:ascii="Times New Roman" w:eastAsia="Aptos" w:hAnsi="Times New Roman" w:cs="Times New Roman"/>
          <w:b/>
          <w:bCs/>
          <w:color w:val="000000" w:themeColor="text1"/>
          <w:u w:val="single"/>
        </w:rPr>
        <w:t xml:space="preserve">The </w:t>
      </w:r>
      <w:r w:rsidR="005125C8">
        <w:rPr>
          <w:rFonts w:ascii="Times New Roman" w:eastAsia="Aptos" w:hAnsi="Times New Roman" w:cs="Times New Roman"/>
          <w:b/>
          <w:bCs/>
          <w:color w:val="000000" w:themeColor="text1"/>
          <w:u w:val="single"/>
        </w:rPr>
        <w:t>Christian Influence</w:t>
      </w:r>
    </w:p>
    <w:p w14:paraId="23AF4C42" w14:textId="2A862C1F" w:rsidR="00C87880" w:rsidRDefault="008E2181" w:rsidP="003F465A">
      <w:pPr>
        <w:autoSpaceDE w:val="0"/>
        <w:autoSpaceDN w:val="0"/>
        <w:adjustRightInd w:val="0"/>
        <w:spacing w:before="240"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Within the data set, it was possible to differentiate between the New Age, ‘occulture’ milieu and a Christian-influenced conspiratorial milieu. </w:t>
      </w:r>
      <w:r w:rsidR="002350DB">
        <w:rPr>
          <w:rFonts w:ascii="Times New Roman" w:eastAsia="Aptos" w:hAnsi="Times New Roman" w:cs="Times New Roman"/>
          <w:color w:val="000000" w:themeColor="text1"/>
        </w:rPr>
        <w:t>In the context of far-right extremism</w:t>
      </w:r>
      <w:r w:rsidR="005125C8">
        <w:rPr>
          <w:rFonts w:ascii="Times New Roman" w:eastAsia="Aptos" w:hAnsi="Times New Roman" w:cs="Times New Roman"/>
          <w:color w:val="000000" w:themeColor="text1"/>
        </w:rPr>
        <w:t xml:space="preserve">, which is heavily influenced by Christian fundamentalism, </w:t>
      </w:r>
      <w:r w:rsidR="002350DB">
        <w:rPr>
          <w:rFonts w:ascii="Times New Roman" w:eastAsia="Aptos" w:hAnsi="Times New Roman" w:cs="Times New Roman"/>
          <w:color w:val="000000" w:themeColor="text1"/>
        </w:rPr>
        <w:t>and conspirituality</w:t>
      </w:r>
      <w:r w:rsidR="005125C8">
        <w:rPr>
          <w:rFonts w:ascii="Times New Roman" w:eastAsia="Aptos" w:hAnsi="Times New Roman" w:cs="Times New Roman"/>
          <w:color w:val="000000" w:themeColor="text1"/>
        </w:rPr>
        <w:t>,</w:t>
      </w:r>
      <w:r w:rsidR="002350DB">
        <w:rPr>
          <w:rFonts w:ascii="Times New Roman" w:eastAsia="Aptos" w:hAnsi="Times New Roman" w:cs="Times New Roman"/>
          <w:color w:val="000000" w:themeColor="text1"/>
        </w:rPr>
        <w:t xml:space="preserve"> the awakening process is central to QAnon </w:t>
      </w:r>
      <w:r w:rsidR="00CA1B4F">
        <w:rPr>
          <w:rFonts w:ascii="Times New Roman" w:eastAsia="Aptos" w:hAnsi="Times New Roman" w:cs="Times New Roman"/>
          <w:color w:val="000000" w:themeColor="text1"/>
        </w:rPr>
        <w:t>messaging</w:t>
      </w:r>
      <w:r w:rsidR="002350DB">
        <w:rPr>
          <w:rFonts w:ascii="Times New Roman" w:eastAsia="Aptos" w:hAnsi="Times New Roman" w:cs="Times New Roman"/>
          <w:color w:val="000000" w:themeColor="text1"/>
        </w:rPr>
        <w:t>.</w:t>
      </w:r>
      <w:r w:rsidR="00365456">
        <w:rPr>
          <w:rFonts w:eastAsia="Aptos" w:cs="Times New Roman"/>
          <w:color w:val="000000" w:themeColor="text1"/>
        </w:rPr>
        <w:t xml:space="preserve"> </w:t>
      </w:r>
      <w:r w:rsidR="000365F0" w:rsidRPr="002021C2">
        <w:rPr>
          <w:rFonts w:ascii="Times New Roman" w:eastAsia="Aptos" w:hAnsi="Times New Roman" w:cs="Times New Roman"/>
          <w:color w:val="000000" w:themeColor="text1"/>
          <w:lang w:val="en-GB"/>
        </w:rPr>
        <w:t xml:space="preserve">According to </w:t>
      </w:r>
      <w:proofErr w:type="spellStart"/>
      <w:r w:rsidR="000365F0" w:rsidRPr="002021C2">
        <w:rPr>
          <w:rFonts w:ascii="Times New Roman" w:eastAsia="Aptos" w:hAnsi="Times New Roman" w:cs="Times New Roman"/>
          <w:color w:val="000000" w:themeColor="text1"/>
          <w:lang w:val="en-GB"/>
        </w:rPr>
        <w:t>Miotto</w:t>
      </w:r>
      <w:proofErr w:type="spellEnd"/>
      <w:r w:rsidR="000365F0" w:rsidRPr="002021C2">
        <w:rPr>
          <w:rFonts w:ascii="Times New Roman" w:eastAsia="Aptos" w:hAnsi="Times New Roman" w:cs="Times New Roman"/>
          <w:color w:val="000000" w:themeColor="text1"/>
          <w:lang w:val="en-GB"/>
        </w:rPr>
        <w:t xml:space="preserve"> and </w:t>
      </w:r>
      <w:proofErr w:type="spellStart"/>
      <w:r w:rsidR="000365F0" w:rsidRPr="002021C2">
        <w:rPr>
          <w:rFonts w:ascii="Times New Roman" w:eastAsia="Aptos" w:hAnsi="Times New Roman" w:cs="Times New Roman"/>
          <w:color w:val="000000" w:themeColor="text1"/>
          <w:lang w:val="en-GB"/>
        </w:rPr>
        <w:t>Droogan</w:t>
      </w:r>
      <w:proofErr w:type="spellEnd"/>
      <w:r w:rsidR="000365F0" w:rsidRPr="002021C2">
        <w:rPr>
          <w:rFonts w:ascii="Times New Roman" w:eastAsia="Aptos" w:hAnsi="Times New Roman" w:cs="Times New Roman"/>
          <w:color w:val="000000" w:themeColor="text1"/>
          <w:lang w:val="en-GB"/>
        </w:rPr>
        <w:t xml:space="preserve">, QAnon is a pseudo-Christian movement </w:t>
      </w:r>
      <w:r w:rsidR="009E0C2F">
        <w:rPr>
          <w:rFonts w:ascii="Times New Roman" w:eastAsia="Aptos" w:hAnsi="Times New Roman" w:cs="Times New Roman"/>
          <w:color w:val="000000" w:themeColor="text1"/>
          <w:lang w:val="en-GB"/>
        </w:rPr>
        <w:t>that</w:t>
      </w:r>
      <w:r w:rsidR="000365F0" w:rsidRPr="002021C2">
        <w:rPr>
          <w:rFonts w:ascii="Times New Roman" w:eastAsia="Aptos" w:hAnsi="Times New Roman" w:cs="Times New Roman"/>
          <w:b/>
          <w:bCs/>
          <w:color w:val="000000" w:themeColor="text1"/>
          <w:lang w:val="en-GB"/>
        </w:rPr>
        <w:t xml:space="preserve"> </w:t>
      </w:r>
      <w:r w:rsidR="000365F0" w:rsidRPr="002021C2">
        <w:rPr>
          <w:rFonts w:ascii="Times New Roman" w:eastAsia="Aptos" w:hAnsi="Times New Roman" w:cs="Times New Roman"/>
          <w:color w:val="000000" w:themeColor="text1"/>
        </w:rPr>
        <w:t xml:space="preserve">‘shares significant characteristics with liberation theology, potentially </w:t>
      </w:r>
      <w:proofErr w:type="spellStart"/>
      <w:r w:rsidR="000365F0" w:rsidRPr="002021C2">
        <w:rPr>
          <w:rFonts w:ascii="Times New Roman" w:eastAsia="Aptos" w:hAnsi="Times New Roman" w:cs="Times New Roman"/>
          <w:color w:val="000000" w:themeColor="text1"/>
        </w:rPr>
        <w:t>radicali</w:t>
      </w:r>
      <w:r w:rsidR="000365F0">
        <w:rPr>
          <w:rFonts w:ascii="Times New Roman" w:eastAsia="Aptos" w:hAnsi="Times New Roman" w:cs="Times New Roman"/>
          <w:color w:val="000000" w:themeColor="text1"/>
        </w:rPr>
        <w:t>s</w:t>
      </w:r>
      <w:r w:rsidR="000365F0" w:rsidRPr="002021C2">
        <w:rPr>
          <w:rFonts w:ascii="Times New Roman" w:eastAsia="Aptos" w:hAnsi="Times New Roman" w:cs="Times New Roman"/>
          <w:color w:val="000000" w:themeColor="text1"/>
        </w:rPr>
        <w:t>ing</w:t>
      </w:r>
      <w:proofErr w:type="spellEnd"/>
      <w:r w:rsidR="000365F0" w:rsidRPr="002021C2">
        <w:rPr>
          <w:rFonts w:ascii="Times New Roman" w:eastAsia="Aptos" w:hAnsi="Times New Roman" w:cs="Times New Roman"/>
          <w:color w:val="000000" w:themeColor="text1"/>
        </w:rPr>
        <w:t xml:space="preserve"> individuals and increasing their propensity to engage in acts of political violence’.</w:t>
      </w:r>
      <w:r w:rsidR="000365F0" w:rsidRPr="002021C2">
        <w:rPr>
          <w:rFonts w:ascii="Times New Roman" w:eastAsia="Aptos" w:hAnsi="Times New Roman" w:cs="Times New Roman"/>
          <w:color w:val="000000" w:themeColor="text1"/>
          <w:vertAlign w:val="superscript"/>
        </w:rPr>
        <w:footnoteReference w:id="164"/>
      </w:r>
      <w:r w:rsidR="000365F0">
        <w:rPr>
          <w:rFonts w:ascii="Times New Roman" w:eastAsia="Aptos" w:hAnsi="Times New Roman" w:cs="Times New Roman"/>
          <w:color w:val="000000" w:themeColor="text1"/>
        </w:rPr>
        <w:t xml:space="preserve"> </w:t>
      </w:r>
      <w:r w:rsidR="003835F9">
        <w:rPr>
          <w:rFonts w:ascii="Times New Roman" w:eastAsia="Aptos" w:hAnsi="Times New Roman" w:cs="Times New Roman"/>
          <w:color w:val="000000" w:themeColor="text1"/>
        </w:rPr>
        <w:lastRenderedPageBreak/>
        <w:t xml:space="preserve">The </w:t>
      </w:r>
      <w:r w:rsidR="00B20AB2">
        <w:rPr>
          <w:rFonts w:ascii="Times New Roman" w:eastAsia="Aptos" w:hAnsi="Times New Roman" w:cs="Times New Roman"/>
          <w:color w:val="000000" w:themeColor="text1"/>
        </w:rPr>
        <w:t xml:space="preserve">themes identified by </w:t>
      </w:r>
      <w:proofErr w:type="spellStart"/>
      <w:r w:rsidR="00B20AB2">
        <w:rPr>
          <w:rFonts w:ascii="Times New Roman" w:eastAsia="Aptos" w:hAnsi="Times New Roman" w:cs="Times New Roman"/>
          <w:color w:val="000000" w:themeColor="text1"/>
        </w:rPr>
        <w:t>Miotto</w:t>
      </w:r>
      <w:proofErr w:type="spellEnd"/>
      <w:r w:rsidR="00B20AB2">
        <w:rPr>
          <w:rFonts w:ascii="Times New Roman" w:eastAsia="Aptos" w:hAnsi="Times New Roman" w:cs="Times New Roman"/>
          <w:color w:val="000000" w:themeColor="text1"/>
        </w:rPr>
        <w:t xml:space="preserve"> and </w:t>
      </w:r>
      <w:proofErr w:type="spellStart"/>
      <w:r w:rsidR="00B20AB2">
        <w:rPr>
          <w:rFonts w:ascii="Times New Roman" w:eastAsia="Aptos" w:hAnsi="Times New Roman" w:cs="Times New Roman"/>
          <w:color w:val="000000" w:themeColor="text1"/>
        </w:rPr>
        <w:t>Droogan</w:t>
      </w:r>
      <w:proofErr w:type="spellEnd"/>
      <w:r w:rsidR="00B20AB2">
        <w:rPr>
          <w:rFonts w:ascii="Times New Roman" w:eastAsia="Aptos" w:hAnsi="Times New Roman" w:cs="Times New Roman"/>
          <w:color w:val="000000" w:themeColor="text1"/>
        </w:rPr>
        <w:t xml:space="preserve"> will form the central analysis of the section, with quotes being </w:t>
      </w:r>
      <w:proofErr w:type="spellStart"/>
      <w:r w:rsidR="00B20AB2">
        <w:rPr>
          <w:rFonts w:ascii="Times New Roman" w:eastAsia="Aptos" w:hAnsi="Times New Roman" w:cs="Times New Roman"/>
          <w:color w:val="000000" w:themeColor="text1"/>
        </w:rPr>
        <w:t>analysed</w:t>
      </w:r>
      <w:proofErr w:type="spellEnd"/>
      <w:r w:rsidR="00B20AB2">
        <w:rPr>
          <w:rFonts w:ascii="Times New Roman" w:eastAsia="Aptos" w:hAnsi="Times New Roman" w:cs="Times New Roman"/>
          <w:color w:val="000000" w:themeColor="text1"/>
        </w:rPr>
        <w:t xml:space="preserve"> within the bounds of </w:t>
      </w:r>
      <w:r w:rsidR="00A66B12">
        <w:rPr>
          <w:rFonts w:ascii="Times New Roman" w:eastAsia="Aptos" w:hAnsi="Times New Roman" w:cs="Times New Roman"/>
          <w:color w:val="000000" w:themeColor="text1"/>
        </w:rPr>
        <w:t>two</w:t>
      </w:r>
      <w:r w:rsidR="00B20AB2">
        <w:rPr>
          <w:rFonts w:ascii="Times New Roman" w:eastAsia="Aptos" w:hAnsi="Times New Roman" w:cs="Times New Roman"/>
          <w:color w:val="000000" w:themeColor="text1"/>
        </w:rPr>
        <w:t xml:space="preserve"> key concepts: Christian apocalyptic theology</w:t>
      </w:r>
      <w:r w:rsidR="00A66B12">
        <w:rPr>
          <w:rFonts w:ascii="Times New Roman" w:eastAsia="Aptos" w:hAnsi="Times New Roman" w:cs="Times New Roman"/>
          <w:color w:val="000000" w:themeColor="text1"/>
        </w:rPr>
        <w:t xml:space="preserve"> and </w:t>
      </w:r>
      <w:r w:rsidR="00B20AB2">
        <w:rPr>
          <w:rFonts w:ascii="Times New Roman" w:eastAsia="Aptos" w:hAnsi="Times New Roman" w:cs="Times New Roman"/>
          <w:color w:val="000000" w:themeColor="text1"/>
        </w:rPr>
        <w:t>‘good vs evil’ dualism</w:t>
      </w:r>
      <w:r w:rsidR="00A66B12">
        <w:rPr>
          <w:rFonts w:ascii="Times New Roman" w:eastAsia="Aptos" w:hAnsi="Times New Roman" w:cs="Times New Roman"/>
          <w:color w:val="000000" w:themeColor="text1"/>
        </w:rPr>
        <w:t>.</w:t>
      </w:r>
    </w:p>
    <w:p w14:paraId="35DFF4AC" w14:textId="27F9FA1C" w:rsidR="002A0C8B" w:rsidRPr="00C6127A" w:rsidRDefault="00A66B12" w:rsidP="003F465A">
      <w:pPr>
        <w:autoSpaceDE w:val="0"/>
        <w:autoSpaceDN w:val="0"/>
        <w:adjustRightInd w:val="0"/>
        <w:spacing w:before="240"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Firstly, </w:t>
      </w:r>
      <w:r w:rsidR="002A0C8B">
        <w:rPr>
          <w:rFonts w:ascii="Times New Roman" w:eastAsia="Aptos" w:hAnsi="Times New Roman" w:cs="Times New Roman"/>
          <w:color w:val="000000" w:themeColor="text1"/>
        </w:rPr>
        <w:t xml:space="preserve">direct influences and references to </w:t>
      </w:r>
      <w:r>
        <w:rPr>
          <w:rFonts w:ascii="Times New Roman" w:eastAsia="Aptos" w:hAnsi="Times New Roman" w:cs="Times New Roman"/>
          <w:color w:val="000000" w:themeColor="text1"/>
        </w:rPr>
        <w:t>Christian apocal</w:t>
      </w:r>
      <w:r w:rsidR="002A0C8B">
        <w:rPr>
          <w:rFonts w:ascii="Times New Roman" w:eastAsia="Aptos" w:hAnsi="Times New Roman" w:cs="Times New Roman"/>
          <w:color w:val="000000" w:themeColor="text1"/>
        </w:rPr>
        <w:t xml:space="preserve">yptic theology were present </w:t>
      </w:r>
      <w:r w:rsidR="009E0C2F">
        <w:rPr>
          <w:rFonts w:ascii="Times New Roman" w:eastAsia="Aptos" w:hAnsi="Times New Roman" w:cs="Times New Roman"/>
          <w:color w:val="000000" w:themeColor="text1"/>
        </w:rPr>
        <w:t>in</w:t>
      </w:r>
      <w:r w:rsidR="002A0C8B">
        <w:rPr>
          <w:rFonts w:ascii="Times New Roman" w:eastAsia="Aptos" w:hAnsi="Times New Roman" w:cs="Times New Roman"/>
          <w:color w:val="000000" w:themeColor="text1"/>
        </w:rPr>
        <w:t xml:space="preserve"> some </w:t>
      </w:r>
      <w:r w:rsidR="009E0C2F">
        <w:rPr>
          <w:rFonts w:ascii="Times New Roman" w:eastAsia="Aptos" w:hAnsi="Times New Roman" w:cs="Times New Roman"/>
          <w:color w:val="000000" w:themeColor="text1"/>
        </w:rPr>
        <w:t xml:space="preserve">of the </w:t>
      </w:r>
      <w:r w:rsidR="002A0C8B">
        <w:rPr>
          <w:rFonts w:ascii="Times New Roman" w:eastAsia="Aptos" w:hAnsi="Times New Roman" w:cs="Times New Roman"/>
          <w:color w:val="000000" w:themeColor="text1"/>
        </w:rPr>
        <w:t xml:space="preserve">videos about the Age of Aquarius. </w:t>
      </w:r>
      <w:r w:rsidR="002A0C8B" w:rsidRPr="00C6127A">
        <w:rPr>
          <w:rFonts w:ascii="Times New Roman" w:eastAsia="Aptos" w:hAnsi="Times New Roman" w:cs="Times New Roman"/>
          <w:color w:val="000000" w:themeColor="text1"/>
        </w:rPr>
        <w:t>In the Critical Dictionary of Apocalyptic Millenarian Movements, Crossley and Lockhart define apocalypticism as ‘belief in the likely or impending destruction of the world (or a general global catastrophe), usually associated with upheaval in the social, political, and religious order of human society.’</w:t>
      </w:r>
      <w:r w:rsidR="002A0C8B" w:rsidRPr="00C6127A">
        <w:rPr>
          <w:rFonts w:ascii="Times New Roman" w:eastAsia="Aptos" w:hAnsi="Times New Roman" w:cs="Times New Roman"/>
          <w:color w:val="000000" w:themeColor="text1"/>
          <w:vertAlign w:val="superscript"/>
        </w:rPr>
        <w:footnoteReference w:id="165"/>
      </w:r>
      <w:r w:rsidR="002A0C8B" w:rsidRPr="00C6127A">
        <w:rPr>
          <w:rFonts w:ascii="Times New Roman" w:eastAsia="Aptos" w:hAnsi="Times New Roman" w:cs="Times New Roman"/>
          <w:color w:val="000000" w:themeColor="text1"/>
        </w:rPr>
        <w:t xml:space="preserve"> </w:t>
      </w:r>
      <w:r w:rsidR="002A0C8B">
        <w:rPr>
          <w:rFonts w:ascii="Times New Roman" w:eastAsia="Aptos" w:hAnsi="Times New Roman" w:cs="Times New Roman"/>
          <w:color w:val="000000" w:themeColor="text1"/>
        </w:rPr>
        <w:t>Crossley describes how apocalypticism is prominent within QAnon, as adherents make use of texts associated with the book of Revelation and the New Testament to support their narratives. This</w:t>
      </w:r>
      <w:r w:rsidR="002A0C8B" w:rsidRPr="00C6127A">
        <w:rPr>
          <w:rFonts w:ascii="Times New Roman" w:eastAsia="Aptos" w:hAnsi="Times New Roman" w:cs="Times New Roman"/>
          <w:color w:val="000000" w:themeColor="text1"/>
        </w:rPr>
        <w:t xml:space="preserve"> is illustrated by V9, who states:</w:t>
      </w:r>
    </w:p>
    <w:p w14:paraId="6BBA2A79" w14:textId="77777777" w:rsidR="002A0C8B" w:rsidRDefault="002A0C8B" w:rsidP="003F465A">
      <w:pPr>
        <w:autoSpaceDE w:val="0"/>
        <w:autoSpaceDN w:val="0"/>
        <w:adjustRightInd w:val="0"/>
        <w:spacing w:after="0" w:line="240" w:lineRule="auto"/>
        <w:ind w:left="720"/>
        <w:rPr>
          <w:rFonts w:ascii="Times New Roman" w:eastAsia="Aptos" w:hAnsi="Times New Roman" w:cs="Times New Roman"/>
          <w:color w:val="000000" w:themeColor="text1"/>
        </w:rPr>
      </w:pPr>
      <w:r w:rsidRPr="00C6127A">
        <w:rPr>
          <w:rFonts w:ascii="Times New Roman" w:eastAsia="Aptos" w:hAnsi="Times New Roman" w:cs="Times New Roman"/>
          <w:color w:val="000000" w:themeColor="text1"/>
        </w:rPr>
        <w:t xml:space="preserve">‘The Age of Aquarius is here. We are living in the day and time where all secrets will be revealed. That's what the apocalypse is. Apocalypse literally means </w:t>
      </w:r>
      <w:commentRangeStart w:id="18"/>
      <w:r w:rsidRPr="00B43850">
        <w:rPr>
          <w:rFonts w:ascii="Times New Roman" w:eastAsia="Aptos" w:hAnsi="Times New Roman" w:cs="Times New Roman"/>
          <w:color w:val="000000" w:themeColor="text1"/>
          <w:highlight w:val="yellow"/>
        </w:rPr>
        <w:t>revelation</w:t>
      </w:r>
      <w:commentRangeEnd w:id="18"/>
      <w:r>
        <w:rPr>
          <w:rStyle w:val="CommentReference"/>
        </w:rPr>
        <w:commentReference w:id="18"/>
      </w:r>
      <w:r w:rsidRPr="00C6127A">
        <w:rPr>
          <w:rFonts w:ascii="Times New Roman" w:eastAsia="Aptos" w:hAnsi="Times New Roman" w:cs="Times New Roman"/>
          <w:color w:val="000000" w:themeColor="text1"/>
        </w:rPr>
        <w:t>, or a revealing</w:t>
      </w:r>
      <w:r>
        <w:rPr>
          <w:rFonts w:ascii="Times New Roman" w:eastAsia="Aptos" w:hAnsi="Times New Roman" w:cs="Times New Roman"/>
          <w:color w:val="000000" w:themeColor="text1"/>
        </w:rPr>
        <w:t xml:space="preserve">… The </w:t>
      </w:r>
      <w:r w:rsidRPr="00C6127A">
        <w:rPr>
          <w:rFonts w:ascii="Times New Roman" w:eastAsia="Aptos" w:hAnsi="Times New Roman" w:cs="Times New Roman"/>
          <w:color w:val="000000" w:themeColor="text1"/>
        </w:rPr>
        <w:t>Age of Aquarius is the age of knowing… knowledge is going to exponentially increase during this time. And those who reject knowledge will perish’.</w:t>
      </w:r>
    </w:p>
    <w:p w14:paraId="6DD74D97" w14:textId="62930E0B" w:rsidR="00A66B12" w:rsidRDefault="002A0C8B" w:rsidP="003F465A">
      <w:pPr>
        <w:autoSpaceDE w:val="0"/>
        <w:autoSpaceDN w:val="0"/>
        <w:adjustRightInd w:val="0"/>
        <w:spacing w:before="240"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This quote can be broken down into two important ideas: the concept of the Age of Aquarius as an apocalypse, and the idea that those who reject the coming changes will ‘perish’. Both ideas can be said to be heavily influenced by millenarianism, which typically posits that a new ‘Golden Age’ will succeed a cataclysmic, apocalyptic series of events, considered to be the consummate battle between good and evil.</w:t>
      </w:r>
      <w:r>
        <w:rPr>
          <w:rStyle w:val="FootnoteReference"/>
          <w:rFonts w:ascii="Times New Roman" w:eastAsia="Aptos" w:hAnsi="Times New Roman" w:cs="Times New Roman"/>
          <w:color w:val="000000" w:themeColor="text1"/>
        </w:rPr>
        <w:footnoteReference w:id="166"/>
      </w:r>
      <w:r>
        <w:rPr>
          <w:rFonts w:ascii="Times New Roman" w:eastAsia="Aptos" w:hAnsi="Times New Roman" w:cs="Times New Roman"/>
          <w:color w:val="000000" w:themeColor="text1"/>
        </w:rPr>
        <w:t xml:space="preserve"> The suggestion that ‘those who reject knowledge will perish’ from V9 can be interpreted as a reference to the idea that there exists a division between the </w:t>
      </w:r>
      <w:r>
        <w:rPr>
          <w:rFonts w:ascii="Times New Roman" w:eastAsia="Aptos" w:hAnsi="Times New Roman" w:cs="Times New Roman"/>
          <w:color w:val="000000" w:themeColor="text1"/>
        </w:rPr>
        <w:lastRenderedPageBreak/>
        <w:t>‘chosen people’, and those who must be purged from the Earth in pursuit of the destruction of evil.</w:t>
      </w:r>
      <w:r>
        <w:rPr>
          <w:rStyle w:val="FootnoteReference"/>
          <w:rFonts w:ascii="Times New Roman" w:eastAsia="Aptos" w:hAnsi="Times New Roman" w:cs="Times New Roman"/>
          <w:color w:val="000000" w:themeColor="text1"/>
        </w:rPr>
        <w:footnoteReference w:id="167"/>
      </w:r>
      <w:r>
        <w:rPr>
          <w:rFonts w:ascii="Times New Roman" w:eastAsia="Aptos" w:hAnsi="Times New Roman" w:cs="Times New Roman"/>
          <w:color w:val="000000" w:themeColor="text1"/>
        </w:rPr>
        <w:t xml:space="preserve"> In addition, </w:t>
      </w:r>
      <w:proofErr w:type="spellStart"/>
      <w:r>
        <w:rPr>
          <w:rFonts w:ascii="Times New Roman" w:eastAsia="Aptos" w:hAnsi="Times New Roman" w:cs="Times New Roman"/>
          <w:color w:val="000000" w:themeColor="text1"/>
        </w:rPr>
        <w:t>Miotto</w:t>
      </w:r>
      <w:proofErr w:type="spellEnd"/>
      <w:r>
        <w:rPr>
          <w:rFonts w:ascii="Times New Roman" w:eastAsia="Aptos" w:hAnsi="Times New Roman" w:cs="Times New Roman"/>
          <w:color w:val="000000" w:themeColor="text1"/>
        </w:rPr>
        <w:t xml:space="preserve"> and </w:t>
      </w:r>
      <w:proofErr w:type="spellStart"/>
      <w:r>
        <w:rPr>
          <w:rFonts w:ascii="Times New Roman" w:eastAsia="Aptos" w:hAnsi="Times New Roman" w:cs="Times New Roman"/>
          <w:color w:val="000000" w:themeColor="text1"/>
        </w:rPr>
        <w:t>Droogan</w:t>
      </w:r>
      <w:proofErr w:type="spellEnd"/>
      <w:r>
        <w:rPr>
          <w:rFonts w:ascii="Times New Roman" w:eastAsia="Aptos" w:hAnsi="Times New Roman" w:cs="Times New Roman"/>
          <w:color w:val="000000" w:themeColor="text1"/>
        </w:rPr>
        <w:t xml:space="preserve"> describe how QAnon messaging typically reinforces apocalyptic Christian scripture, particularly as a way to interpret current political and social events.</w:t>
      </w:r>
      <w:r>
        <w:rPr>
          <w:rStyle w:val="FootnoteReference"/>
          <w:rFonts w:ascii="Times New Roman" w:eastAsia="Aptos" w:hAnsi="Times New Roman" w:cs="Times New Roman"/>
          <w:color w:val="000000" w:themeColor="text1"/>
        </w:rPr>
        <w:footnoteReference w:id="168"/>
      </w:r>
      <w:r>
        <w:rPr>
          <w:rFonts w:ascii="Times New Roman" w:eastAsia="Aptos" w:hAnsi="Times New Roman" w:cs="Times New Roman"/>
          <w:color w:val="000000" w:themeColor="text1"/>
        </w:rPr>
        <w:t xml:space="preserve"> </w:t>
      </w:r>
    </w:p>
    <w:p w14:paraId="24329079" w14:textId="3BFCC330" w:rsidR="00C87880" w:rsidRDefault="002A0C8B"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rPr>
        <w:t>Secondly, videos that promulgated the</w:t>
      </w:r>
      <w:r w:rsidR="00C87880">
        <w:rPr>
          <w:rFonts w:ascii="Times New Roman" w:eastAsia="Aptos" w:hAnsi="Times New Roman" w:cs="Times New Roman"/>
          <w:color w:val="000000" w:themeColor="text1"/>
        </w:rPr>
        <w:t xml:space="preserve"> concept of the Age of Aquarius as the liberation from evil</w:t>
      </w:r>
      <w:r w:rsidR="000365F0">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were</w:t>
      </w:r>
      <w:r w:rsidR="000365F0">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evident</w:t>
      </w:r>
      <w:r w:rsidR="000365F0">
        <w:rPr>
          <w:rFonts w:ascii="Times New Roman" w:eastAsia="Aptos" w:hAnsi="Times New Roman" w:cs="Times New Roman"/>
          <w:color w:val="000000" w:themeColor="text1"/>
        </w:rPr>
        <w:t xml:space="preserve"> within the data set</w:t>
      </w:r>
      <w:r w:rsidR="000A1141">
        <w:rPr>
          <w:rFonts w:ascii="Times New Roman" w:eastAsia="Aptos" w:hAnsi="Times New Roman" w:cs="Times New Roman"/>
          <w:color w:val="000000" w:themeColor="text1"/>
          <w:lang w:val="en-GB"/>
        </w:rPr>
        <w:t xml:space="preserve">. </w:t>
      </w:r>
      <w:r w:rsidR="00417136">
        <w:rPr>
          <w:rFonts w:ascii="Times New Roman" w:eastAsia="Aptos" w:hAnsi="Times New Roman" w:cs="Times New Roman"/>
          <w:color w:val="000000" w:themeColor="text1"/>
        </w:rPr>
        <w:t>Conner’s qualitative research into QAnon messaging defined one</w:t>
      </w:r>
      <w:r w:rsidR="00417136" w:rsidRPr="00FA762A">
        <w:rPr>
          <w:rFonts w:ascii="Times New Roman" w:eastAsia="Aptos" w:hAnsi="Times New Roman" w:cs="Times New Roman"/>
          <w:color w:val="000000" w:themeColor="text1"/>
        </w:rPr>
        <w:t xml:space="preserve"> of the tenets of QAnon </w:t>
      </w:r>
      <w:r w:rsidR="00417136">
        <w:rPr>
          <w:rFonts w:ascii="Times New Roman" w:eastAsia="Aptos" w:hAnsi="Times New Roman" w:cs="Times New Roman"/>
          <w:color w:val="000000" w:themeColor="text1"/>
        </w:rPr>
        <w:t xml:space="preserve">as </w:t>
      </w:r>
      <w:r w:rsidR="00417136" w:rsidRPr="00FA762A">
        <w:rPr>
          <w:rFonts w:ascii="Times New Roman" w:eastAsia="Aptos" w:hAnsi="Times New Roman" w:cs="Times New Roman"/>
          <w:color w:val="000000" w:themeColor="text1"/>
        </w:rPr>
        <w:t>the belief that members of the echo chamber will lead a process of spiritual evolution ‘to a purified and righteous US freed from demonic forces’.</w:t>
      </w:r>
      <w:r w:rsidR="00417136" w:rsidRPr="00FA762A">
        <w:rPr>
          <w:rFonts w:ascii="Times New Roman" w:eastAsia="Aptos" w:hAnsi="Times New Roman" w:cs="Times New Roman"/>
          <w:color w:val="000000" w:themeColor="text1"/>
          <w:vertAlign w:val="superscript"/>
        </w:rPr>
        <w:footnoteReference w:id="169"/>
      </w:r>
      <w:r w:rsidR="00417136">
        <w:rPr>
          <w:rFonts w:ascii="Times New Roman" w:eastAsia="Aptos" w:hAnsi="Times New Roman" w:cs="Times New Roman"/>
          <w:color w:val="000000" w:themeColor="text1"/>
        </w:rPr>
        <w:t xml:space="preserve"> </w:t>
      </w:r>
      <w:r w:rsidR="00417136">
        <w:rPr>
          <w:rFonts w:ascii="Times New Roman" w:eastAsia="Aptos" w:hAnsi="Times New Roman" w:cs="Times New Roman"/>
          <w:color w:val="000000" w:themeColor="text1"/>
          <w:lang w:val="en-GB"/>
        </w:rPr>
        <w:t xml:space="preserve">According to </w:t>
      </w:r>
      <w:proofErr w:type="spellStart"/>
      <w:r w:rsidR="00823887" w:rsidRPr="00823887">
        <w:rPr>
          <w:rFonts w:ascii="Times New Roman" w:eastAsia="Aptos" w:hAnsi="Times New Roman" w:cs="Times New Roman"/>
          <w:color w:val="000000" w:themeColor="text1"/>
        </w:rPr>
        <w:t>Šolc</w:t>
      </w:r>
      <w:proofErr w:type="spellEnd"/>
      <w:r w:rsidR="00417136">
        <w:rPr>
          <w:rFonts w:ascii="Times New Roman" w:eastAsia="Aptos" w:hAnsi="Times New Roman" w:cs="Times New Roman"/>
          <w:color w:val="000000" w:themeColor="text1"/>
          <w:lang w:val="en-GB"/>
        </w:rPr>
        <w:t>, the majority of conspiratorial narratives reference evil or harmful ‘enemies’, however</w:t>
      </w:r>
      <w:r w:rsidR="009E0C2F">
        <w:rPr>
          <w:rFonts w:ascii="Times New Roman" w:eastAsia="Aptos" w:hAnsi="Times New Roman" w:cs="Times New Roman"/>
          <w:color w:val="000000" w:themeColor="text1"/>
          <w:lang w:val="en-GB"/>
        </w:rPr>
        <w:t>,</w:t>
      </w:r>
      <w:r w:rsidR="00417136">
        <w:rPr>
          <w:rFonts w:ascii="Times New Roman" w:eastAsia="Aptos" w:hAnsi="Times New Roman" w:cs="Times New Roman"/>
          <w:color w:val="000000" w:themeColor="text1"/>
          <w:lang w:val="en-GB"/>
        </w:rPr>
        <w:t xml:space="preserve"> such narratives also feature ‘beliefs in “angelical” forces who intend to undo adversary conspiracies’.</w:t>
      </w:r>
      <w:r w:rsidR="00417136">
        <w:rPr>
          <w:rStyle w:val="FootnoteReference"/>
          <w:rFonts w:ascii="Times New Roman" w:eastAsia="Aptos" w:hAnsi="Times New Roman" w:cs="Times New Roman"/>
          <w:color w:val="000000" w:themeColor="text1"/>
          <w:lang w:val="en-GB"/>
        </w:rPr>
        <w:footnoteReference w:id="170"/>
      </w:r>
      <w:r w:rsidR="00417136">
        <w:rPr>
          <w:rFonts w:ascii="Times New Roman" w:eastAsia="Aptos" w:hAnsi="Times New Roman" w:cs="Times New Roman"/>
          <w:color w:val="000000" w:themeColor="text1"/>
          <w:lang w:val="en-GB"/>
        </w:rPr>
        <w:t xml:space="preserve"> This featured within the data set in a number of ways. </w:t>
      </w:r>
      <w:r w:rsidR="000A1141">
        <w:rPr>
          <w:rFonts w:ascii="Times New Roman" w:eastAsia="Aptos" w:hAnsi="Times New Roman" w:cs="Times New Roman"/>
          <w:color w:val="000000" w:themeColor="text1"/>
          <w:lang w:val="en-GB"/>
        </w:rPr>
        <w:t xml:space="preserve">For example, </w:t>
      </w:r>
      <w:r w:rsidR="0080194D">
        <w:rPr>
          <w:rFonts w:ascii="Times New Roman" w:eastAsia="Aptos" w:hAnsi="Times New Roman" w:cs="Times New Roman"/>
          <w:color w:val="000000" w:themeColor="text1"/>
          <w:lang w:val="en-GB"/>
        </w:rPr>
        <w:t xml:space="preserve">in reference to the Age of Aquarius, </w:t>
      </w:r>
      <w:r w:rsidR="000A1141">
        <w:rPr>
          <w:rFonts w:ascii="Times New Roman" w:eastAsia="Aptos" w:hAnsi="Times New Roman" w:cs="Times New Roman"/>
          <w:color w:val="000000" w:themeColor="text1"/>
          <w:lang w:val="en-GB"/>
        </w:rPr>
        <w:t xml:space="preserve">V4 stated: </w:t>
      </w:r>
    </w:p>
    <w:p w14:paraId="4E98AA15" w14:textId="132DA12F" w:rsidR="00C67830" w:rsidRDefault="000A1141" w:rsidP="003F465A">
      <w:pPr>
        <w:autoSpaceDE w:val="0"/>
        <w:autoSpaceDN w:val="0"/>
        <w:adjustRightInd w:val="0"/>
        <w:spacing w:after="0" w:line="240" w:lineRule="auto"/>
        <w:ind w:left="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‘God has given a blueprint [of] how to overcome that which is evil and that which is oppressive and to rise up to what is heavenly</w:t>
      </w:r>
      <w:r w:rsidR="00C87880">
        <w:rPr>
          <w:rFonts w:ascii="Times New Roman" w:eastAsia="Aptos" w:hAnsi="Times New Roman" w:cs="Times New Roman"/>
          <w:color w:val="000000" w:themeColor="text1"/>
          <w:lang w:val="en-GB"/>
        </w:rPr>
        <w:t>..</w:t>
      </w:r>
      <w:r>
        <w:rPr>
          <w:rFonts w:ascii="Times New Roman" w:eastAsia="Aptos" w:hAnsi="Times New Roman" w:cs="Times New Roman"/>
          <w:color w:val="000000" w:themeColor="text1"/>
          <w:lang w:val="en-GB"/>
        </w:rPr>
        <w:t>.</w:t>
      </w:r>
      <w:r w:rsidR="00C87880" w:rsidRPr="00C87880">
        <w:rPr>
          <w:rFonts w:ascii="Aptos Narrow" w:hAnsi="Aptos Narrow"/>
          <w:color w:val="000000"/>
          <w:sz w:val="22"/>
          <w:szCs w:val="22"/>
          <w:shd w:val="clear" w:color="auto" w:fill="FFFFFF"/>
        </w:rPr>
        <w:t xml:space="preserve"> </w:t>
      </w:r>
      <w:r w:rsidR="00C87880" w:rsidRPr="00C87880">
        <w:rPr>
          <w:rFonts w:ascii="Times New Roman" w:eastAsia="Aptos" w:hAnsi="Times New Roman" w:cs="Times New Roman"/>
          <w:color w:val="000000" w:themeColor="text1"/>
        </w:rPr>
        <w:t>Christ is supposed to return, split the Eastern sky, and cast down Satan into prison</w:t>
      </w:r>
      <w:r w:rsidR="00C87880">
        <w:rPr>
          <w:rFonts w:ascii="Times New Roman" w:eastAsia="Aptos" w:hAnsi="Times New Roman" w:cs="Times New Roman"/>
          <w:color w:val="000000" w:themeColor="text1"/>
        </w:rPr>
        <w:t>.</w:t>
      </w:r>
      <w:r>
        <w:rPr>
          <w:rFonts w:ascii="Times New Roman" w:eastAsia="Aptos" w:hAnsi="Times New Roman" w:cs="Times New Roman"/>
          <w:color w:val="000000" w:themeColor="text1"/>
          <w:lang w:val="en-GB"/>
        </w:rPr>
        <w:t xml:space="preserve">’ </w:t>
      </w:r>
    </w:p>
    <w:p w14:paraId="40FDF62F" w14:textId="4158522A" w:rsidR="00157A5A" w:rsidRDefault="00157A5A" w:rsidP="003F465A">
      <w:pPr>
        <w:autoSpaceDE w:val="0"/>
        <w:autoSpaceDN w:val="0"/>
        <w:adjustRightInd w:val="0"/>
        <w:spacing w:before="240" w:after="0" w:line="480" w:lineRule="auto"/>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Likewise, V8: made direct associations between the Age of Aquarius and heaven:</w:t>
      </w:r>
    </w:p>
    <w:p w14:paraId="78A5447E" w14:textId="686E7EA1" w:rsidR="00417136" w:rsidRDefault="00157A5A" w:rsidP="003F465A">
      <w:pPr>
        <w:autoSpaceDE w:val="0"/>
        <w:autoSpaceDN w:val="0"/>
        <w:adjustRightInd w:val="0"/>
        <w:spacing w:after="0" w:line="240" w:lineRule="auto"/>
        <w:ind w:left="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w:t>
      </w:r>
      <w:r w:rsidRPr="00157A5A">
        <w:rPr>
          <w:rFonts w:ascii="Times New Roman" w:eastAsia="Aptos" w:hAnsi="Times New Roman" w:cs="Times New Roman"/>
          <w:color w:val="000000" w:themeColor="text1"/>
        </w:rPr>
        <w:t>This</w:t>
      </w:r>
      <w:r w:rsidRPr="00157A5A">
        <w:rPr>
          <w:rFonts w:ascii="Times New Roman" w:eastAsia="Aptos" w:hAnsi="Times New Roman" w:cs="Times New Roman"/>
          <w:color w:val="000000" w:themeColor="text1"/>
        </w:rPr>
        <w:t xml:space="preserve"> signifies the </w:t>
      </w:r>
      <w:r w:rsidRPr="00157A5A">
        <w:rPr>
          <w:rFonts w:ascii="Times New Roman" w:eastAsia="Aptos" w:hAnsi="Times New Roman" w:cs="Times New Roman"/>
          <w:color w:val="000000" w:themeColor="text1"/>
        </w:rPr>
        <w:t>transfer</w:t>
      </w:r>
      <w:r w:rsidRPr="00157A5A">
        <w:rPr>
          <w:rFonts w:ascii="Times New Roman" w:eastAsia="Aptos" w:hAnsi="Times New Roman" w:cs="Times New Roman"/>
          <w:color w:val="000000" w:themeColor="text1"/>
        </w:rPr>
        <w:t xml:space="preserve"> of control in the heavens from Jupiter to Saturn and a return to a Golden age which was </w:t>
      </w:r>
      <w:proofErr w:type="spellStart"/>
      <w:r w:rsidRPr="00157A5A">
        <w:rPr>
          <w:rFonts w:ascii="Times New Roman" w:eastAsia="Aptos" w:hAnsi="Times New Roman" w:cs="Times New Roman"/>
          <w:color w:val="000000" w:themeColor="text1"/>
        </w:rPr>
        <w:t>prophesised</w:t>
      </w:r>
      <w:proofErr w:type="spellEnd"/>
      <w:r w:rsidRPr="00157A5A">
        <w:rPr>
          <w:rFonts w:ascii="Times New Roman" w:eastAsia="Aptos" w:hAnsi="Times New Roman" w:cs="Times New Roman"/>
          <w:color w:val="000000" w:themeColor="text1"/>
        </w:rPr>
        <w:t xml:space="preserve">, they believe, by the Roman poet Virgil in around the year 40BC.... 40 years before the birth of Christ, he wrote a return to a Golden Age, when </w:t>
      </w:r>
      <w:r w:rsidRPr="00157A5A">
        <w:rPr>
          <w:rFonts w:ascii="Times New Roman" w:eastAsia="Aptos" w:hAnsi="Times New Roman" w:cs="Times New Roman"/>
          <w:color w:val="000000" w:themeColor="text1"/>
        </w:rPr>
        <w:t>Saturn</w:t>
      </w:r>
      <w:r w:rsidRPr="00157A5A">
        <w:rPr>
          <w:rFonts w:ascii="Times New Roman" w:eastAsia="Aptos" w:hAnsi="Times New Roman" w:cs="Times New Roman"/>
          <w:color w:val="000000" w:themeColor="text1"/>
        </w:rPr>
        <w:t xml:space="preserve"> would return to power with a new breed of men set down from heaven</w:t>
      </w:r>
      <w:r>
        <w:rPr>
          <w:rFonts w:ascii="Times New Roman" w:eastAsia="Aptos" w:hAnsi="Times New Roman" w:cs="Times New Roman"/>
          <w:color w:val="000000" w:themeColor="text1"/>
        </w:rPr>
        <w:t>’.</w:t>
      </w:r>
    </w:p>
    <w:p w14:paraId="674CDCC0" w14:textId="372199EC" w:rsidR="002727CD" w:rsidRPr="00A85148" w:rsidRDefault="00557B38" w:rsidP="003F465A">
      <w:pPr>
        <w:autoSpaceDE w:val="0"/>
        <w:autoSpaceDN w:val="0"/>
        <w:adjustRightInd w:val="0"/>
        <w:spacing w:before="240" w:after="0" w:line="480" w:lineRule="auto"/>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The prominence of Christian theological ideas such as the Go</w:t>
      </w:r>
      <w:r w:rsidR="00BF65F7">
        <w:rPr>
          <w:rFonts w:ascii="Times New Roman" w:eastAsia="Aptos" w:hAnsi="Times New Roman" w:cs="Times New Roman"/>
          <w:color w:val="000000" w:themeColor="text1"/>
          <w:lang w:val="en-GB"/>
        </w:rPr>
        <w:t>l</w:t>
      </w:r>
      <w:r>
        <w:rPr>
          <w:rFonts w:ascii="Times New Roman" w:eastAsia="Aptos" w:hAnsi="Times New Roman" w:cs="Times New Roman"/>
          <w:color w:val="000000" w:themeColor="text1"/>
          <w:lang w:val="en-GB"/>
        </w:rPr>
        <w:t>den Age’s inception through catastrophe, and the liberation from evil produce a</w:t>
      </w:r>
      <w:r w:rsidR="00E21C49">
        <w:rPr>
          <w:rFonts w:ascii="Times New Roman" w:eastAsia="Aptos" w:hAnsi="Times New Roman" w:cs="Times New Roman"/>
          <w:color w:val="000000" w:themeColor="text1"/>
          <w:lang w:val="en-GB"/>
        </w:rPr>
        <w:t xml:space="preserve"> significant </w:t>
      </w:r>
      <w:r>
        <w:rPr>
          <w:rFonts w:ascii="Times New Roman" w:eastAsia="Aptos" w:hAnsi="Times New Roman" w:cs="Times New Roman"/>
          <w:color w:val="000000" w:themeColor="text1"/>
          <w:lang w:val="en-GB"/>
        </w:rPr>
        <w:t xml:space="preserve">finding: </w:t>
      </w:r>
      <w:r w:rsidR="00E21C49">
        <w:rPr>
          <w:rFonts w:ascii="Times New Roman" w:eastAsia="Aptos" w:hAnsi="Times New Roman" w:cs="Times New Roman"/>
          <w:color w:val="000000" w:themeColor="text1"/>
          <w:lang w:val="en-GB"/>
        </w:rPr>
        <w:t>that it was largely content that featured Biblical references</w:t>
      </w:r>
      <w:r w:rsidR="00376155">
        <w:rPr>
          <w:rFonts w:ascii="Times New Roman" w:eastAsia="Aptos" w:hAnsi="Times New Roman" w:cs="Times New Roman"/>
          <w:color w:val="000000" w:themeColor="text1"/>
          <w:lang w:val="en-GB"/>
        </w:rPr>
        <w:t xml:space="preserve"> </w:t>
      </w:r>
      <w:r w:rsidR="00417136">
        <w:rPr>
          <w:rFonts w:ascii="Times New Roman" w:eastAsia="Aptos" w:hAnsi="Times New Roman" w:cs="Times New Roman"/>
          <w:color w:val="000000" w:themeColor="text1"/>
          <w:lang w:val="en-GB"/>
        </w:rPr>
        <w:t>as a way of interpreting the Age of Aquarius</w:t>
      </w:r>
      <w:r w:rsidR="00E21C49">
        <w:rPr>
          <w:rFonts w:ascii="Times New Roman" w:eastAsia="Aptos" w:hAnsi="Times New Roman" w:cs="Times New Roman"/>
          <w:color w:val="000000" w:themeColor="text1"/>
          <w:lang w:val="en-GB"/>
        </w:rPr>
        <w:t xml:space="preserve"> that most </w:t>
      </w:r>
      <w:r w:rsidR="00417136">
        <w:rPr>
          <w:rFonts w:ascii="Times New Roman" w:eastAsia="Aptos" w:hAnsi="Times New Roman" w:cs="Times New Roman"/>
          <w:color w:val="000000" w:themeColor="text1"/>
          <w:lang w:val="en-GB"/>
        </w:rPr>
        <w:lastRenderedPageBreak/>
        <w:t xml:space="preserve">frequently promulgated </w:t>
      </w:r>
      <w:r w:rsidR="00E21C49">
        <w:rPr>
          <w:rFonts w:ascii="Times New Roman" w:eastAsia="Aptos" w:hAnsi="Times New Roman" w:cs="Times New Roman"/>
          <w:color w:val="000000" w:themeColor="text1"/>
          <w:lang w:val="en-GB"/>
        </w:rPr>
        <w:t xml:space="preserve">conspiratorial and conspiritual narratives. </w:t>
      </w:r>
      <w:r w:rsidR="00B66D22">
        <w:rPr>
          <w:rFonts w:ascii="Times New Roman" w:eastAsia="Aptos" w:hAnsi="Times New Roman" w:cs="Times New Roman"/>
          <w:color w:val="000000" w:themeColor="text1"/>
          <w:lang w:val="en-GB"/>
        </w:rPr>
        <w:t xml:space="preserve">The findings thus support existing research, which describes as </w:t>
      </w:r>
      <w:r w:rsidR="00B66D22" w:rsidRPr="002021C2">
        <w:rPr>
          <w:rFonts w:ascii="Times New Roman" w:eastAsia="Aptos" w:hAnsi="Times New Roman" w:cs="Times New Roman"/>
          <w:color w:val="000000" w:themeColor="text1"/>
        </w:rPr>
        <w:t xml:space="preserve">QAnon is amorphous, bearing resemblance to the New Age movement which too is </w:t>
      </w:r>
      <w:proofErr w:type="spellStart"/>
      <w:r w:rsidR="00B66D22" w:rsidRPr="002021C2">
        <w:rPr>
          <w:rFonts w:ascii="Times New Roman" w:eastAsia="Aptos" w:hAnsi="Times New Roman" w:cs="Times New Roman"/>
          <w:color w:val="000000" w:themeColor="text1"/>
        </w:rPr>
        <w:t>decentrali</w:t>
      </w:r>
      <w:r w:rsidR="00B66D22">
        <w:rPr>
          <w:rFonts w:ascii="Times New Roman" w:eastAsia="Aptos" w:hAnsi="Times New Roman" w:cs="Times New Roman"/>
          <w:color w:val="000000" w:themeColor="text1"/>
        </w:rPr>
        <w:t>s</w:t>
      </w:r>
      <w:r w:rsidR="00B66D22" w:rsidRPr="002021C2">
        <w:rPr>
          <w:rFonts w:ascii="Times New Roman" w:eastAsia="Aptos" w:hAnsi="Times New Roman" w:cs="Times New Roman"/>
          <w:color w:val="000000" w:themeColor="text1"/>
        </w:rPr>
        <w:t>ed</w:t>
      </w:r>
      <w:proofErr w:type="spellEnd"/>
      <w:r w:rsidR="00B66D22" w:rsidRPr="002021C2">
        <w:rPr>
          <w:rFonts w:ascii="Times New Roman" w:eastAsia="Aptos" w:hAnsi="Times New Roman" w:cs="Times New Roman"/>
          <w:color w:val="000000" w:themeColor="text1"/>
        </w:rPr>
        <w:t xml:space="preserve"> and lacking in any foundational doctrine.</w:t>
      </w:r>
      <w:r w:rsidR="00B66D22" w:rsidRPr="002021C2">
        <w:rPr>
          <w:rFonts w:ascii="Times New Roman" w:eastAsia="Aptos" w:hAnsi="Times New Roman" w:cs="Times New Roman"/>
          <w:color w:val="000000" w:themeColor="text1"/>
          <w:vertAlign w:val="superscript"/>
        </w:rPr>
        <w:footnoteReference w:id="171"/>
      </w:r>
      <w:r w:rsidR="00B66D22" w:rsidRPr="002021C2">
        <w:rPr>
          <w:rFonts w:ascii="Times New Roman" w:eastAsia="Aptos" w:hAnsi="Times New Roman" w:cs="Times New Roman"/>
          <w:color w:val="000000" w:themeColor="text1"/>
        </w:rPr>
        <w:t xml:space="preserve"> Likewise, Peters contends that there has been an increase in right-wing and far-right </w:t>
      </w:r>
      <w:proofErr w:type="spellStart"/>
      <w:r w:rsidR="00B66D22" w:rsidRPr="002021C2">
        <w:rPr>
          <w:rFonts w:ascii="Times New Roman" w:eastAsia="Aptos" w:hAnsi="Times New Roman" w:cs="Times New Roman"/>
          <w:color w:val="000000" w:themeColor="text1"/>
        </w:rPr>
        <w:t>organi</w:t>
      </w:r>
      <w:r w:rsidR="00B66D22">
        <w:rPr>
          <w:rFonts w:ascii="Times New Roman" w:eastAsia="Aptos" w:hAnsi="Times New Roman" w:cs="Times New Roman"/>
          <w:color w:val="000000" w:themeColor="text1"/>
        </w:rPr>
        <w:t>s</w:t>
      </w:r>
      <w:r w:rsidR="00B66D22" w:rsidRPr="002021C2">
        <w:rPr>
          <w:rFonts w:ascii="Times New Roman" w:eastAsia="Aptos" w:hAnsi="Times New Roman" w:cs="Times New Roman"/>
          <w:color w:val="000000" w:themeColor="text1"/>
        </w:rPr>
        <w:t>ations</w:t>
      </w:r>
      <w:proofErr w:type="spellEnd"/>
      <w:r w:rsidR="00B66D22" w:rsidRPr="002021C2">
        <w:rPr>
          <w:rFonts w:ascii="Times New Roman" w:eastAsia="Aptos" w:hAnsi="Times New Roman" w:cs="Times New Roman"/>
          <w:color w:val="000000" w:themeColor="text1"/>
        </w:rPr>
        <w:t xml:space="preserve"> appropriating New Ages spiritualism.</w:t>
      </w:r>
      <w:r w:rsidR="00B66D22" w:rsidRPr="002021C2">
        <w:rPr>
          <w:rFonts w:ascii="Times New Roman" w:eastAsia="Aptos" w:hAnsi="Times New Roman" w:cs="Times New Roman"/>
          <w:color w:val="000000" w:themeColor="text1"/>
          <w:vertAlign w:val="superscript"/>
        </w:rPr>
        <w:footnoteReference w:id="172"/>
      </w:r>
      <w:r w:rsidR="00B66D22" w:rsidRPr="002021C2">
        <w:rPr>
          <w:rFonts w:ascii="Times New Roman" w:eastAsia="Aptos" w:hAnsi="Times New Roman" w:cs="Times New Roman"/>
          <w:color w:val="000000" w:themeColor="text1"/>
        </w:rPr>
        <w:t xml:space="preserve"> The findings of pseudo-Christian influenced content on the Age of Aquarius hashtag is especially concerning considering how numerous studies have shown that QAnon uses online content specifically to facilitate </w:t>
      </w:r>
      <w:proofErr w:type="spellStart"/>
      <w:r w:rsidR="00B66D22" w:rsidRPr="002021C2">
        <w:rPr>
          <w:rFonts w:ascii="Times New Roman" w:eastAsia="Aptos" w:hAnsi="Times New Roman" w:cs="Times New Roman"/>
          <w:color w:val="000000" w:themeColor="text1"/>
        </w:rPr>
        <w:t>radicali</w:t>
      </w:r>
      <w:r w:rsidR="00B66D22">
        <w:rPr>
          <w:rFonts w:ascii="Times New Roman" w:eastAsia="Aptos" w:hAnsi="Times New Roman" w:cs="Times New Roman"/>
          <w:color w:val="000000" w:themeColor="text1"/>
        </w:rPr>
        <w:t>s</w:t>
      </w:r>
      <w:r w:rsidR="00B66D22" w:rsidRPr="002021C2">
        <w:rPr>
          <w:rFonts w:ascii="Times New Roman" w:eastAsia="Aptos" w:hAnsi="Times New Roman" w:cs="Times New Roman"/>
          <w:color w:val="000000" w:themeColor="text1"/>
        </w:rPr>
        <w:t>ation</w:t>
      </w:r>
      <w:proofErr w:type="spellEnd"/>
      <w:r w:rsidR="00B66D22" w:rsidRPr="002021C2">
        <w:rPr>
          <w:rFonts w:ascii="Times New Roman" w:eastAsia="Aptos" w:hAnsi="Times New Roman" w:cs="Times New Roman"/>
          <w:color w:val="000000" w:themeColor="text1"/>
        </w:rPr>
        <w:t>, which is largely produced through social media platforms such as TikTok’s, due to the algorithm funneling users into ideological echo chambers.</w:t>
      </w:r>
      <w:r w:rsidR="00B66D22" w:rsidRPr="002021C2">
        <w:rPr>
          <w:rFonts w:ascii="Times New Roman" w:eastAsia="Aptos" w:hAnsi="Times New Roman" w:cs="Times New Roman"/>
          <w:color w:val="000000" w:themeColor="text1"/>
          <w:vertAlign w:val="superscript"/>
        </w:rPr>
        <w:footnoteReference w:id="173"/>
      </w:r>
    </w:p>
    <w:p w14:paraId="25AE0C0B" w14:textId="77777777" w:rsidR="002727CD" w:rsidRDefault="002727CD" w:rsidP="003F465A">
      <w:pPr>
        <w:spacing w:after="0"/>
        <w:rPr>
          <w:rFonts w:ascii="Times New Roman" w:eastAsiaTheme="majorEastAsia" w:hAnsi="Times New Roman" w:cs="Times New Roman"/>
          <w:b/>
          <w:bCs/>
          <w:color w:val="000000" w:themeColor="text1"/>
          <w:sz w:val="28"/>
          <w:szCs w:val="28"/>
          <w:u w:val="single"/>
          <w:lang w:val="en-GB"/>
        </w:rPr>
      </w:pPr>
      <w:r>
        <w:rPr>
          <w:rFonts w:ascii="Times New Roman" w:hAnsi="Times New Roman" w:cs="Times New Roman"/>
          <w:b/>
          <w:bCs/>
          <w:i/>
          <w:iCs/>
          <w:color w:val="000000" w:themeColor="text1"/>
          <w:sz w:val="28"/>
          <w:szCs w:val="28"/>
          <w:u w:val="single"/>
          <w:lang w:val="en-GB"/>
        </w:rPr>
        <w:br w:type="page"/>
      </w:r>
    </w:p>
    <w:p w14:paraId="64C35847" w14:textId="58FE0FB9" w:rsidR="009F2BD3" w:rsidRDefault="00C07247" w:rsidP="003F465A">
      <w:pPr>
        <w:pStyle w:val="Heading4"/>
        <w:spacing w:after="0"/>
        <w:jc w:val="center"/>
        <w:rPr>
          <w:rFonts w:ascii="Times New Roman" w:hAnsi="Times New Roman" w:cs="Times New Roman"/>
          <w:b/>
          <w:bCs/>
          <w:i w:val="0"/>
          <w:iCs w:val="0"/>
          <w:color w:val="000000" w:themeColor="text1"/>
          <w:sz w:val="28"/>
          <w:szCs w:val="28"/>
          <w:u w:val="single"/>
          <w:lang w:val="en-GB"/>
        </w:rPr>
      </w:pPr>
      <w:r w:rsidRPr="009F2BD3">
        <w:rPr>
          <w:rFonts w:ascii="Times New Roman" w:hAnsi="Times New Roman" w:cs="Times New Roman"/>
          <w:b/>
          <w:bCs/>
          <w:i w:val="0"/>
          <w:iCs w:val="0"/>
          <w:color w:val="000000" w:themeColor="text1"/>
          <w:sz w:val="28"/>
          <w:szCs w:val="28"/>
          <w:u w:val="single"/>
          <w:lang w:val="en-GB"/>
        </w:rPr>
        <w:lastRenderedPageBreak/>
        <w:t xml:space="preserve">Theme </w:t>
      </w:r>
      <w:r w:rsidR="002727CD">
        <w:rPr>
          <w:rFonts w:ascii="Times New Roman" w:hAnsi="Times New Roman" w:cs="Times New Roman"/>
          <w:b/>
          <w:bCs/>
          <w:i w:val="0"/>
          <w:iCs w:val="0"/>
          <w:color w:val="000000" w:themeColor="text1"/>
          <w:sz w:val="28"/>
          <w:szCs w:val="28"/>
          <w:u w:val="single"/>
          <w:lang w:val="en-GB"/>
        </w:rPr>
        <w:t>4</w:t>
      </w:r>
      <w:r w:rsidRPr="009F2BD3">
        <w:rPr>
          <w:rFonts w:ascii="Times New Roman" w:hAnsi="Times New Roman" w:cs="Times New Roman"/>
          <w:b/>
          <w:bCs/>
          <w:i w:val="0"/>
          <w:iCs w:val="0"/>
          <w:color w:val="000000" w:themeColor="text1"/>
          <w:sz w:val="28"/>
          <w:szCs w:val="28"/>
          <w:u w:val="single"/>
          <w:lang w:val="en-GB"/>
        </w:rPr>
        <w:t>:</w:t>
      </w:r>
    </w:p>
    <w:p w14:paraId="3B80B838" w14:textId="77777777" w:rsidR="009F2BD3" w:rsidRPr="009F2BD3" w:rsidRDefault="009F2BD3" w:rsidP="003F465A">
      <w:pPr>
        <w:spacing w:after="0"/>
        <w:rPr>
          <w:lang w:val="en-GB"/>
        </w:rPr>
      </w:pPr>
    </w:p>
    <w:p w14:paraId="4261FA06" w14:textId="2F8D8F68" w:rsidR="00C07247" w:rsidRPr="009F2BD3" w:rsidRDefault="0030477E" w:rsidP="003F465A">
      <w:pPr>
        <w:pStyle w:val="Heading4"/>
        <w:spacing w:after="0"/>
        <w:jc w:val="center"/>
        <w:rPr>
          <w:rFonts w:ascii="Times New Roman" w:hAnsi="Times New Roman" w:cs="Times New Roman"/>
          <w:b/>
          <w:bCs/>
          <w:i w:val="0"/>
          <w:iCs w:val="0"/>
          <w:color w:val="000000" w:themeColor="text1"/>
          <w:sz w:val="28"/>
          <w:szCs w:val="28"/>
          <w:u w:val="single"/>
          <w:lang w:val="en-GB"/>
        </w:rPr>
      </w:pPr>
      <w:r w:rsidRPr="009F2BD3">
        <w:rPr>
          <w:rFonts w:ascii="Times New Roman" w:hAnsi="Times New Roman" w:cs="Times New Roman"/>
          <w:b/>
          <w:bCs/>
          <w:i w:val="0"/>
          <w:iCs w:val="0"/>
          <w:color w:val="000000" w:themeColor="text1"/>
          <w:sz w:val="28"/>
          <w:szCs w:val="28"/>
          <w:u w:val="single"/>
          <w:lang w:val="en-GB"/>
        </w:rPr>
        <w:t xml:space="preserve">The Age of Aquarius </w:t>
      </w:r>
      <w:r w:rsidR="000A1141" w:rsidRPr="009F2BD3">
        <w:rPr>
          <w:rFonts w:ascii="Times New Roman" w:hAnsi="Times New Roman" w:cs="Times New Roman"/>
          <w:b/>
          <w:bCs/>
          <w:i w:val="0"/>
          <w:iCs w:val="0"/>
          <w:color w:val="000000" w:themeColor="text1"/>
          <w:sz w:val="28"/>
          <w:szCs w:val="28"/>
          <w:u w:val="single"/>
          <w:lang w:val="en-GB"/>
        </w:rPr>
        <w:t>a</w:t>
      </w:r>
      <w:r w:rsidR="00C07247" w:rsidRPr="009F2BD3">
        <w:rPr>
          <w:rFonts w:ascii="Times New Roman" w:hAnsi="Times New Roman" w:cs="Times New Roman"/>
          <w:b/>
          <w:bCs/>
          <w:i w:val="0"/>
          <w:iCs w:val="0"/>
          <w:color w:val="000000" w:themeColor="text1"/>
          <w:sz w:val="28"/>
          <w:szCs w:val="28"/>
          <w:u w:val="single"/>
          <w:lang w:val="en-GB"/>
        </w:rPr>
        <w:t xml:space="preserve">nd </w:t>
      </w:r>
      <w:r w:rsidRPr="009F2BD3">
        <w:rPr>
          <w:rFonts w:ascii="Times New Roman" w:hAnsi="Times New Roman" w:cs="Times New Roman"/>
          <w:b/>
          <w:bCs/>
          <w:i w:val="0"/>
          <w:iCs w:val="0"/>
          <w:color w:val="000000" w:themeColor="text1"/>
          <w:sz w:val="28"/>
          <w:szCs w:val="28"/>
          <w:u w:val="single"/>
          <w:lang w:val="en-GB"/>
        </w:rPr>
        <w:t>Conspir</w:t>
      </w:r>
      <w:r w:rsidR="000A1141" w:rsidRPr="009F2BD3">
        <w:rPr>
          <w:rFonts w:ascii="Times New Roman" w:hAnsi="Times New Roman" w:cs="Times New Roman"/>
          <w:b/>
          <w:bCs/>
          <w:i w:val="0"/>
          <w:iCs w:val="0"/>
          <w:color w:val="000000" w:themeColor="text1"/>
          <w:sz w:val="28"/>
          <w:szCs w:val="28"/>
          <w:u w:val="single"/>
          <w:lang w:val="en-GB"/>
        </w:rPr>
        <w:t>acy</w:t>
      </w:r>
    </w:p>
    <w:p w14:paraId="316E711A" w14:textId="0670D09F" w:rsidR="00894B7D" w:rsidRDefault="006020B7"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This section </w:t>
      </w:r>
      <w:r w:rsidR="00894B7D">
        <w:rPr>
          <w:rFonts w:ascii="Times New Roman" w:eastAsia="Aptos" w:hAnsi="Times New Roman" w:cs="Times New Roman"/>
          <w:color w:val="000000" w:themeColor="text1"/>
          <w:lang w:val="en-GB"/>
        </w:rPr>
        <w:t>analyses the data with regard</w:t>
      </w:r>
      <w:r w:rsidR="00B5060D">
        <w:rPr>
          <w:rFonts w:ascii="Times New Roman" w:eastAsia="Aptos" w:hAnsi="Times New Roman" w:cs="Times New Roman"/>
          <w:color w:val="000000" w:themeColor="text1"/>
          <w:lang w:val="en-GB"/>
        </w:rPr>
        <w:t xml:space="preserve"> </w:t>
      </w:r>
      <w:r w:rsidR="00894B7D">
        <w:rPr>
          <w:rFonts w:ascii="Times New Roman" w:eastAsia="Aptos" w:hAnsi="Times New Roman" w:cs="Times New Roman"/>
          <w:color w:val="000000" w:themeColor="text1"/>
          <w:lang w:val="en-GB"/>
        </w:rPr>
        <w:t xml:space="preserve">to conspiracy content. It has already been established that </w:t>
      </w:r>
      <w:r w:rsidR="00365199">
        <w:rPr>
          <w:rFonts w:ascii="Times New Roman" w:eastAsia="Aptos" w:hAnsi="Times New Roman" w:cs="Times New Roman"/>
          <w:color w:val="000000" w:themeColor="text1"/>
          <w:lang w:val="en-GB"/>
        </w:rPr>
        <w:t xml:space="preserve">it is necessary to </w:t>
      </w:r>
      <w:r w:rsidR="001F474B">
        <w:rPr>
          <w:rFonts w:ascii="Times New Roman" w:eastAsia="Aptos" w:hAnsi="Times New Roman" w:cs="Times New Roman"/>
          <w:color w:val="000000" w:themeColor="text1"/>
          <w:lang w:val="en-GB"/>
        </w:rPr>
        <w:t xml:space="preserve">make a distinction </w:t>
      </w:r>
      <w:r w:rsidR="00894B7D">
        <w:rPr>
          <w:rFonts w:ascii="Times New Roman" w:eastAsia="Aptos" w:hAnsi="Times New Roman" w:cs="Times New Roman"/>
          <w:color w:val="000000" w:themeColor="text1"/>
          <w:lang w:val="en-GB"/>
        </w:rPr>
        <w:t xml:space="preserve">between </w:t>
      </w:r>
      <w:r w:rsidR="005A4644">
        <w:rPr>
          <w:rFonts w:ascii="Times New Roman" w:eastAsia="Aptos" w:hAnsi="Times New Roman" w:cs="Times New Roman"/>
          <w:color w:val="000000" w:themeColor="text1"/>
          <w:lang w:val="en-GB"/>
        </w:rPr>
        <w:t>the New Age, ‘occulture’ milieu</w:t>
      </w:r>
      <w:r w:rsidR="001F474B">
        <w:rPr>
          <w:rFonts w:ascii="Times New Roman" w:eastAsia="Aptos" w:hAnsi="Times New Roman" w:cs="Times New Roman"/>
          <w:color w:val="000000" w:themeColor="text1"/>
          <w:lang w:val="en-GB"/>
        </w:rPr>
        <w:t xml:space="preserve">, </w:t>
      </w:r>
      <w:r w:rsidR="005A4644">
        <w:rPr>
          <w:rFonts w:ascii="Times New Roman" w:eastAsia="Aptos" w:hAnsi="Times New Roman" w:cs="Times New Roman"/>
          <w:color w:val="000000" w:themeColor="text1"/>
          <w:lang w:val="en-GB"/>
        </w:rPr>
        <w:t>and</w:t>
      </w:r>
      <w:r w:rsidR="00365199">
        <w:rPr>
          <w:rFonts w:ascii="Times New Roman" w:eastAsia="Aptos" w:hAnsi="Times New Roman" w:cs="Times New Roman"/>
          <w:color w:val="000000" w:themeColor="text1"/>
          <w:lang w:val="en-GB"/>
        </w:rPr>
        <w:t xml:space="preserve"> the</w:t>
      </w:r>
      <w:r w:rsidR="005A4644">
        <w:rPr>
          <w:rFonts w:ascii="Times New Roman" w:eastAsia="Aptos" w:hAnsi="Times New Roman" w:cs="Times New Roman"/>
          <w:color w:val="000000" w:themeColor="text1"/>
          <w:lang w:val="en-GB"/>
        </w:rPr>
        <w:t xml:space="preserve"> </w:t>
      </w:r>
      <w:r w:rsidR="00365199">
        <w:rPr>
          <w:rFonts w:ascii="Times New Roman" w:eastAsia="Aptos" w:hAnsi="Times New Roman" w:cs="Times New Roman"/>
          <w:color w:val="000000" w:themeColor="text1"/>
          <w:lang w:val="en-GB"/>
        </w:rPr>
        <w:t>Christian</w:t>
      </w:r>
      <w:r w:rsidR="005A4644">
        <w:rPr>
          <w:rFonts w:ascii="Times New Roman" w:eastAsia="Aptos" w:hAnsi="Times New Roman" w:cs="Times New Roman"/>
          <w:color w:val="000000" w:themeColor="text1"/>
          <w:lang w:val="en-GB"/>
        </w:rPr>
        <w:t xml:space="preserve"> theolog</w:t>
      </w:r>
      <w:r w:rsidR="00365199">
        <w:rPr>
          <w:rFonts w:ascii="Times New Roman" w:eastAsia="Aptos" w:hAnsi="Times New Roman" w:cs="Times New Roman"/>
          <w:color w:val="000000" w:themeColor="text1"/>
          <w:lang w:val="en-GB"/>
        </w:rPr>
        <w:t>ical mil</w:t>
      </w:r>
      <w:r w:rsidR="001F474B">
        <w:rPr>
          <w:rFonts w:ascii="Times New Roman" w:eastAsia="Aptos" w:hAnsi="Times New Roman" w:cs="Times New Roman"/>
          <w:color w:val="000000" w:themeColor="text1"/>
          <w:lang w:val="en-GB"/>
        </w:rPr>
        <w:t xml:space="preserve">ieu in the analysis of TikTok videos about the Age of Aquarius. However, distinctions </w:t>
      </w:r>
      <w:r w:rsidR="00CA7736">
        <w:rPr>
          <w:rFonts w:ascii="Times New Roman" w:eastAsia="Aptos" w:hAnsi="Times New Roman" w:cs="Times New Roman"/>
          <w:color w:val="000000" w:themeColor="text1"/>
          <w:lang w:val="en-GB"/>
        </w:rPr>
        <w:t>could</w:t>
      </w:r>
      <w:r w:rsidR="001F474B">
        <w:rPr>
          <w:rFonts w:ascii="Times New Roman" w:eastAsia="Aptos" w:hAnsi="Times New Roman" w:cs="Times New Roman"/>
          <w:color w:val="000000" w:themeColor="text1"/>
          <w:lang w:val="en-GB"/>
        </w:rPr>
        <w:t xml:space="preserve"> also be made between the prominence of </w:t>
      </w:r>
      <w:r w:rsidR="0055348C">
        <w:rPr>
          <w:rFonts w:ascii="Times New Roman" w:eastAsia="Aptos" w:hAnsi="Times New Roman" w:cs="Times New Roman"/>
          <w:color w:val="000000" w:themeColor="text1"/>
          <w:lang w:val="en-GB"/>
        </w:rPr>
        <w:t>overt conspirituality</w:t>
      </w:r>
      <w:r w:rsidR="001F474B">
        <w:rPr>
          <w:rFonts w:ascii="Times New Roman" w:eastAsia="Aptos" w:hAnsi="Times New Roman" w:cs="Times New Roman"/>
          <w:color w:val="000000" w:themeColor="text1"/>
          <w:lang w:val="en-GB"/>
        </w:rPr>
        <w:t xml:space="preserve"> and </w:t>
      </w:r>
      <w:r w:rsidR="00C73B8B">
        <w:rPr>
          <w:rFonts w:ascii="Times New Roman" w:eastAsia="Aptos" w:hAnsi="Times New Roman" w:cs="Times New Roman"/>
          <w:color w:val="000000" w:themeColor="text1"/>
          <w:lang w:val="en-GB"/>
        </w:rPr>
        <w:t>what Giovanna Parmigian</w:t>
      </w:r>
      <w:r w:rsidR="00AA2BDD">
        <w:rPr>
          <w:rFonts w:ascii="Times New Roman" w:eastAsia="Aptos" w:hAnsi="Times New Roman" w:cs="Times New Roman"/>
          <w:color w:val="000000" w:themeColor="text1"/>
          <w:lang w:val="en-GB"/>
        </w:rPr>
        <w:t>i</w:t>
      </w:r>
      <w:r w:rsidR="00C73B8B">
        <w:rPr>
          <w:rFonts w:ascii="Times New Roman" w:eastAsia="Aptos" w:hAnsi="Times New Roman" w:cs="Times New Roman"/>
          <w:color w:val="000000" w:themeColor="text1"/>
          <w:lang w:val="en-GB"/>
        </w:rPr>
        <w:t xml:space="preserve"> defines as </w:t>
      </w:r>
      <w:r w:rsidR="00CA7736">
        <w:rPr>
          <w:rFonts w:ascii="Times New Roman" w:eastAsia="Aptos" w:hAnsi="Times New Roman" w:cs="Times New Roman"/>
          <w:color w:val="000000" w:themeColor="text1"/>
          <w:lang w:val="en-GB"/>
        </w:rPr>
        <w:t xml:space="preserve">the more affective and sensory experience of </w:t>
      </w:r>
      <w:r w:rsidR="00CA7736" w:rsidRPr="00CA7736">
        <w:rPr>
          <w:rFonts w:ascii="Times New Roman" w:eastAsia="Aptos" w:hAnsi="Times New Roman" w:cs="Times New Roman"/>
          <w:i/>
          <w:iCs/>
          <w:color w:val="000000" w:themeColor="text1"/>
          <w:lang w:val="en-GB"/>
        </w:rPr>
        <w:t>‘conspiracy-believing’</w:t>
      </w:r>
      <w:r w:rsidR="00CA7736">
        <w:rPr>
          <w:rFonts w:ascii="Times New Roman" w:eastAsia="Aptos" w:hAnsi="Times New Roman" w:cs="Times New Roman"/>
          <w:color w:val="000000" w:themeColor="text1"/>
          <w:lang w:val="en-GB"/>
        </w:rPr>
        <w:t>.</w:t>
      </w:r>
      <w:r w:rsidR="00AA2BDD">
        <w:rPr>
          <w:rStyle w:val="FootnoteReference"/>
          <w:rFonts w:ascii="Times New Roman" w:eastAsia="Aptos" w:hAnsi="Times New Roman" w:cs="Times New Roman"/>
          <w:color w:val="000000" w:themeColor="text1"/>
          <w:lang w:val="en-GB"/>
        </w:rPr>
        <w:footnoteReference w:id="174"/>
      </w:r>
      <w:r w:rsidR="00CA7736">
        <w:rPr>
          <w:rFonts w:ascii="Times New Roman" w:eastAsia="Aptos" w:hAnsi="Times New Roman" w:cs="Times New Roman"/>
          <w:color w:val="000000" w:themeColor="text1"/>
          <w:lang w:val="en-GB"/>
        </w:rPr>
        <w:t xml:space="preserve"> </w:t>
      </w:r>
    </w:p>
    <w:p w14:paraId="69589313" w14:textId="3100185D" w:rsidR="00CA7736" w:rsidRPr="00AC2BEE" w:rsidRDefault="00DD2698" w:rsidP="003F465A">
      <w:pPr>
        <w:pStyle w:val="Heading4"/>
        <w:numPr>
          <w:ilvl w:val="0"/>
          <w:numId w:val="5"/>
        </w:numPr>
        <w:spacing w:after="0"/>
        <w:rPr>
          <w:rFonts w:ascii="Times New Roman" w:hAnsi="Times New Roman" w:cs="Times New Roman"/>
          <w:b/>
          <w:bCs/>
          <w:i w:val="0"/>
          <w:iCs w:val="0"/>
          <w:color w:val="000000" w:themeColor="text1"/>
          <w:u w:val="single"/>
          <w:lang w:val="en-GB"/>
        </w:rPr>
      </w:pPr>
      <w:r>
        <w:rPr>
          <w:rFonts w:ascii="Times New Roman" w:hAnsi="Times New Roman" w:cs="Times New Roman"/>
          <w:b/>
          <w:bCs/>
          <w:i w:val="0"/>
          <w:iCs w:val="0"/>
          <w:color w:val="000000" w:themeColor="text1"/>
          <w:u w:val="single"/>
          <w:lang w:val="en-GB"/>
        </w:rPr>
        <w:t>Elite Control, Distrust in Institutions</w:t>
      </w:r>
      <w:r w:rsidR="00B5060D">
        <w:rPr>
          <w:rFonts w:ascii="Times New Roman" w:hAnsi="Times New Roman" w:cs="Times New Roman"/>
          <w:b/>
          <w:bCs/>
          <w:i w:val="0"/>
          <w:iCs w:val="0"/>
          <w:color w:val="000000" w:themeColor="text1"/>
          <w:u w:val="single"/>
          <w:lang w:val="en-GB"/>
        </w:rPr>
        <w:t>,</w:t>
      </w:r>
      <w:r w:rsidR="00AC2BEE">
        <w:rPr>
          <w:rFonts w:ascii="Times New Roman" w:hAnsi="Times New Roman" w:cs="Times New Roman"/>
          <w:b/>
          <w:bCs/>
          <w:i w:val="0"/>
          <w:iCs w:val="0"/>
          <w:color w:val="000000" w:themeColor="text1"/>
          <w:u w:val="single"/>
          <w:lang w:val="en-GB"/>
        </w:rPr>
        <w:t xml:space="preserve"> and the New World Order</w:t>
      </w:r>
    </w:p>
    <w:p w14:paraId="4B279551" w14:textId="461DE0A1" w:rsidR="00F40BFE" w:rsidRDefault="00F40BFE" w:rsidP="003F465A">
      <w:pPr>
        <w:autoSpaceDE w:val="0"/>
        <w:autoSpaceDN w:val="0"/>
        <w:adjustRightInd w:val="0"/>
        <w:spacing w:before="240"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The </w:t>
      </w:r>
      <w:r w:rsidR="00AC2BEE">
        <w:rPr>
          <w:rFonts w:ascii="Times New Roman" w:eastAsia="Aptos" w:hAnsi="Times New Roman" w:cs="Times New Roman"/>
          <w:color w:val="000000" w:themeColor="text1"/>
          <w:lang w:val="en-GB"/>
        </w:rPr>
        <w:t>concept</w:t>
      </w:r>
      <w:r>
        <w:rPr>
          <w:rFonts w:ascii="Times New Roman" w:eastAsia="Aptos" w:hAnsi="Times New Roman" w:cs="Times New Roman"/>
          <w:color w:val="000000" w:themeColor="text1"/>
          <w:lang w:val="en-GB"/>
        </w:rPr>
        <w:t xml:space="preserve"> of hidden elite control </w:t>
      </w:r>
      <w:r w:rsidR="00AC2BEE">
        <w:rPr>
          <w:rFonts w:ascii="Times New Roman" w:eastAsia="Aptos" w:hAnsi="Times New Roman" w:cs="Times New Roman"/>
          <w:color w:val="000000" w:themeColor="text1"/>
          <w:lang w:val="en-GB"/>
        </w:rPr>
        <w:t>is one of the two core convictions of conspirituality.</w:t>
      </w:r>
      <w:r w:rsidR="00AC2BEE">
        <w:rPr>
          <w:rStyle w:val="FootnoteReference"/>
          <w:rFonts w:ascii="Times New Roman" w:eastAsia="Aptos" w:hAnsi="Times New Roman" w:cs="Times New Roman"/>
          <w:color w:val="000000" w:themeColor="text1"/>
          <w:lang w:val="en-GB"/>
        </w:rPr>
        <w:footnoteReference w:id="175"/>
      </w:r>
      <w:r w:rsidR="00AC2BEE">
        <w:rPr>
          <w:rFonts w:ascii="Times New Roman" w:eastAsia="Aptos" w:hAnsi="Times New Roman" w:cs="Times New Roman"/>
          <w:color w:val="000000" w:themeColor="text1"/>
          <w:lang w:val="en-GB"/>
        </w:rPr>
        <w:t xml:space="preserve"> This theme </w:t>
      </w:r>
      <w:r>
        <w:rPr>
          <w:rFonts w:ascii="Times New Roman" w:eastAsia="Aptos" w:hAnsi="Times New Roman" w:cs="Times New Roman"/>
          <w:color w:val="000000" w:themeColor="text1"/>
          <w:lang w:val="en-GB"/>
        </w:rPr>
        <w:t>was present within the data set, suggesting a significant influence of conspiratorial narratives and conspirituality within content about the Age of Aquarius on TikTok</w:t>
      </w:r>
      <w:r w:rsidR="00AC2BEE">
        <w:rPr>
          <w:rFonts w:ascii="Times New Roman" w:eastAsia="Aptos" w:hAnsi="Times New Roman" w:cs="Times New Roman"/>
          <w:color w:val="000000" w:themeColor="text1"/>
          <w:lang w:val="en-GB"/>
        </w:rPr>
        <w:t>.</w:t>
      </w:r>
      <w:r>
        <w:rPr>
          <w:rFonts w:ascii="Times New Roman" w:eastAsia="Aptos" w:hAnsi="Times New Roman" w:cs="Times New Roman"/>
          <w:color w:val="000000" w:themeColor="text1"/>
          <w:lang w:val="en-GB"/>
        </w:rPr>
        <w:t xml:space="preserve"> In particular, V8</w:t>
      </w:r>
      <w:r w:rsidR="00AC2BEE">
        <w:rPr>
          <w:rFonts w:ascii="Times New Roman" w:eastAsia="Aptos" w:hAnsi="Times New Roman" w:cs="Times New Roman"/>
          <w:color w:val="000000" w:themeColor="text1"/>
          <w:lang w:val="en-GB"/>
        </w:rPr>
        <w:t>, which was</w:t>
      </w:r>
      <w:r>
        <w:rPr>
          <w:rFonts w:ascii="Times New Roman" w:eastAsia="Aptos" w:hAnsi="Times New Roman" w:cs="Times New Roman"/>
          <w:color w:val="000000" w:themeColor="text1"/>
          <w:lang w:val="en-GB"/>
        </w:rPr>
        <w:t xml:space="preserve"> posted </w:t>
      </w:r>
      <w:r>
        <w:rPr>
          <w:rFonts w:ascii="Times New Roman" w:eastAsia="Aptos" w:hAnsi="Times New Roman" w:cs="Times New Roman"/>
          <w:color w:val="000000" w:themeColor="text1"/>
        </w:rPr>
        <w:t>on the 11</w:t>
      </w:r>
      <w:r w:rsidRPr="003353C6">
        <w:rPr>
          <w:rFonts w:ascii="Times New Roman" w:eastAsia="Aptos" w:hAnsi="Times New Roman" w:cs="Times New Roman"/>
          <w:color w:val="000000" w:themeColor="text1"/>
          <w:vertAlign w:val="superscript"/>
        </w:rPr>
        <w:t>th of</w:t>
      </w:r>
      <w:r>
        <w:rPr>
          <w:rFonts w:ascii="Times New Roman" w:eastAsia="Aptos" w:hAnsi="Times New Roman" w:cs="Times New Roman"/>
          <w:color w:val="000000" w:themeColor="text1"/>
        </w:rPr>
        <w:t xml:space="preserve"> February 2023, </w:t>
      </w:r>
      <w:r>
        <w:rPr>
          <w:rFonts w:ascii="Times New Roman" w:eastAsia="Aptos" w:hAnsi="Times New Roman" w:cs="Times New Roman"/>
          <w:color w:val="000000" w:themeColor="text1"/>
          <w:lang w:val="en-GB"/>
        </w:rPr>
        <w:t>stated:</w:t>
      </w:r>
    </w:p>
    <w:p w14:paraId="48981BDE" w14:textId="12150AD6" w:rsidR="00F40BFE" w:rsidRDefault="00F40BFE" w:rsidP="003F465A">
      <w:pPr>
        <w:autoSpaceDE w:val="0"/>
        <w:autoSpaceDN w:val="0"/>
        <w:adjustRightInd w:val="0"/>
        <w:spacing w:line="240" w:lineRule="auto"/>
        <w:ind w:left="720"/>
        <w:rPr>
          <w:rFonts w:ascii="Times New Roman" w:eastAsia="Aptos" w:hAnsi="Times New Roman" w:cs="Times New Roman"/>
          <w:color w:val="000000" w:themeColor="text1"/>
        </w:rPr>
      </w:pPr>
      <w:r>
        <w:rPr>
          <w:rFonts w:ascii="Times New Roman" w:eastAsia="Aptos" w:hAnsi="Times New Roman" w:cs="Times New Roman"/>
          <w:color w:val="000000" w:themeColor="text1"/>
        </w:rPr>
        <w:t>‘</w:t>
      </w:r>
      <w:r w:rsidRPr="00C03B5E">
        <w:rPr>
          <w:rFonts w:ascii="Times New Roman" w:eastAsia="Aptos" w:hAnsi="Times New Roman" w:cs="Times New Roman"/>
          <w:color w:val="000000" w:themeColor="text1"/>
        </w:rPr>
        <w:t>We know as Christians that our fates, our destinies are not controlled by the movement of the planets in the sky</w:t>
      </w:r>
      <w:r>
        <w:rPr>
          <w:rFonts w:ascii="Times New Roman" w:eastAsia="Aptos" w:hAnsi="Times New Roman" w:cs="Times New Roman"/>
          <w:color w:val="000000" w:themeColor="text1"/>
        </w:rPr>
        <w:t>, but v</w:t>
      </w:r>
      <w:r w:rsidRPr="00593383">
        <w:rPr>
          <w:rFonts w:ascii="Times New Roman" w:eastAsia="Aptos" w:hAnsi="Times New Roman" w:cs="Times New Roman"/>
          <w:color w:val="000000" w:themeColor="text1"/>
        </w:rPr>
        <w:t>ery powerful, very wealthy people</w:t>
      </w:r>
      <w:r>
        <w:rPr>
          <w:rFonts w:ascii="Times New Roman" w:eastAsia="Aptos" w:hAnsi="Times New Roman" w:cs="Times New Roman"/>
          <w:color w:val="000000" w:themeColor="text1"/>
        </w:rPr>
        <w:t xml:space="preserve"> do believe this… </w:t>
      </w:r>
      <w:r w:rsidRPr="00593383">
        <w:rPr>
          <w:rFonts w:ascii="Times New Roman" w:eastAsia="Aptos" w:hAnsi="Times New Roman" w:cs="Times New Roman"/>
          <w:color w:val="000000" w:themeColor="text1"/>
        </w:rPr>
        <w:t xml:space="preserve">This is something that is taken very seriously by the New Age and by occultists, and </w:t>
      </w:r>
      <w:r w:rsidR="00B5060D">
        <w:rPr>
          <w:rFonts w:ascii="Times New Roman" w:eastAsia="Aptos" w:hAnsi="Times New Roman" w:cs="Times New Roman"/>
          <w:color w:val="000000" w:themeColor="text1"/>
        </w:rPr>
        <w:t xml:space="preserve">on </w:t>
      </w:r>
      <w:r w:rsidRPr="00593383">
        <w:rPr>
          <w:rFonts w:ascii="Times New Roman" w:eastAsia="Aptos" w:hAnsi="Times New Roman" w:cs="Times New Roman"/>
          <w:color w:val="000000" w:themeColor="text1"/>
        </w:rPr>
        <w:t xml:space="preserve">December 21st of 2020 with the </w:t>
      </w:r>
      <w:r>
        <w:rPr>
          <w:rFonts w:ascii="Times New Roman" w:eastAsia="Aptos" w:hAnsi="Times New Roman" w:cs="Times New Roman"/>
          <w:color w:val="000000" w:themeColor="text1"/>
        </w:rPr>
        <w:t>G</w:t>
      </w:r>
      <w:r w:rsidRPr="00593383">
        <w:rPr>
          <w:rFonts w:ascii="Times New Roman" w:eastAsia="Aptos" w:hAnsi="Times New Roman" w:cs="Times New Roman"/>
          <w:color w:val="000000" w:themeColor="text1"/>
        </w:rPr>
        <w:t xml:space="preserve">reat </w:t>
      </w:r>
      <w:r>
        <w:rPr>
          <w:rFonts w:ascii="Times New Roman" w:eastAsia="Aptos" w:hAnsi="Times New Roman" w:cs="Times New Roman"/>
          <w:color w:val="000000" w:themeColor="text1"/>
        </w:rPr>
        <w:t>C</w:t>
      </w:r>
      <w:r w:rsidRPr="00593383">
        <w:rPr>
          <w:rFonts w:ascii="Times New Roman" w:eastAsia="Aptos" w:hAnsi="Times New Roman" w:cs="Times New Roman"/>
          <w:color w:val="000000" w:themeColor="text1"/>
        </w:rPr>
        <w:t xml:space="preserve">onjunction, we, in their minds, moved into this New Age. It's not a coincidence, in my view, that the World Economic Forum of very powerful, very wealthy people announced their </w:t>
      </w:r>
      <w:r>
        <w:rPr>
          <w:rFonts w:ascii="Times New Roman" w:eastAsia="Aptos" w:hAnsi="Times New Roman" w:cs="Times New Roman"/>
          <w:color w:val="000000" w:themeColor="text1"/>
        </w:rPr>
        <w:t>‘G</w:t>
      </w:r>
      <w:r w:rsidRPr="00593383">
        <w:rPr>
          <w:rFonts w:ascii="Times New Roman" w:eastAsia="Aptos" w:hAnsi="Times New Roman" w:cs="Times New Roman"/>
          <w:color w:val="000000" w:themeColor="text1"/>
        </w:rPr>
        <w:t xml:space="preserve">reat </w:t>
      </w:r>
      <w:r>
        <w:rPr>
          <w:rFonts w:ascii="Times New Roman" w:eastAsia="Aptos" w:hAnsi="Times New Roman" w:cs="Times New Roman"/>
          <w:color w:val="000000" w:themeColor="text1"/>
        </w:rPr>
        <w:t>R</w:t>
      </w:r>
      <w:r w:rsidRPr="00593383">
        <w:rPr>
          <w:rFonts w:ascii="Times New Roman" w:eastAsia="Aptos" w:hAnsi="Times New Roman" w:cs="Times New Roman"/>
          <w:color w:val="000000" w:themeColor="text1"/>
        </w:rPr>
        <w:t>eset.</w:t>
      </w:r>
      <w:r>
        <w:rPr>
          <w:rFonts w:ascii="Times New Roman" w:eastAsia="Aptos" w:hAnsi="Times New Roman" w:cs="Times New Roman"/>
          <w:color w:val="000000" w:themeColor="text1"/>
        </w:rPr>
        <w:t>’</w:t>
      </w:r>
    </w:p>
    <w:p w14:paraId="1E33ACC1" w14:textId="77777777" w:rsidR="00B43850" w:rsidRDefault="00F40BFE" w:rsidP="003F465A">
      <w:pPr>
        <w:autoSpaceDE w:val="0"/>
        <w:autoSpaceDN w:val="0"/>
        <w:adjustRightInd w:val="0"/>
        <w:spacing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This quote reveals several conspiratorial influences in the user’s belief in the Age of Aquarius. Firstly, the phrase ‘very powerful, very wealthy people’ is used twice, which can be interpreted to be referencing the hidden elite, a concept popular within the ‘New World Order’ (NWO) conspiracy theory. However, this was not the only time that there was a reference to the New World Order conspiracy theory within the </w:t>
      </w:r>
      <w:r w:rsidRPr="00695093">
        <w:rPr>
          <w:rFonts w:ascii="Times New Roman" w:eastAsia="Aptos" w:hAnsi="Times New Roman" w:cs="Times New Roman"/>
          <w:color w:val="000000" w:themeColor="text1"/>
        </w:rPr>
        <w:t>#</w:t>
      </w:r>
      <w:r>
        <w:rPr>
          <w:rFonts w:ascii="Times New Roman" w:eastAsia="Aptos" w:hAnsi="Times New Roman" w:cs="Times New Roman"/>
          <w:color w:val="000000" w:themeColor="text1"/>
        </w:rPr>
        <w:t>AgeofAquarius subsection, as V9 states that ‘w</w:t>
      </w:r>
      <w:r w:rsidRPr="004C380E">
        <w:rPr>
          <w:rFonts w:ascii="Times New Roman" w:eastAsia="Aptos" w:hAnsi="Times New Roman" w:cs="Times New Roman"/>
          <w:color w:val="000000" w:themeColor="text1"/>
        </w:rPr>
        <w:t xml:space="preserve">hen </w:t>
      </w:r>
      <w:r w:rsidRPr="004C380E">
        <w:rPr>
          <w:rFonts w:ascii="Times New Roman" w:eastAsia="Aptos" w:hAnsi="Times New Roman" w:cs="Times New Roman"/>
          <w:color w:val="000000" w:themeColor="text1"/>
        </w:rPr>
        <w:lastRenderedPageBreak/>
        <w:t xml:space="preserve">conspiracy theorists talk about the </w:t>
      </w:r>
      <w:r>
        <w:rPr>
          <w:rFonts w:ascii="Times New Roman" w:eastAsia="Aptos" w:hAnsi="Times New Roman" w:cs="Times New Roman"/>
          <w:color w:val="000000" w:themeColor="text1"/>
        </w:rPr>
        <w:t>N</w:t>
      </w:r>
      <w:r w:rsidRPr="004C380E">
        <w:rPr>
          <w:rFonts w:ascii="Times New Roman" w:eastAsia="Aptos" w:hAnsi="Times New Roman" w:cs="Times New Roman"/>
          <w:color w:val="000000" w:themeColor="text1"/>
        </w:rPr>
        <w:t xml:space="preserve">ew </w:t>
      </w:r>
      <w:r>
        <w:rPr>
          <w:rFonts w:ascii="Times New Roman" w:eastAsia="Aptos" w:hAnsi="Times New Roman" w:cs="Times New Roman"/>
          <w:color w:val="000000" w:themeColor="text1"/>
        </w:rPr>
        <w:t>W</w:t>
      </w:r>
      <w:r w:rsidRPr="004C380E">
        <w:rPr>
          <w:rFonts w:ascii="Times New Roman" w:eastAsia="Aptos" w:hAnsi="Times New Roman" w:cs="Times New Roman"/>
          <w:color w:val="000000" w:themeColor="text1"/>
        </w:rPr>
        <w:t xml:space="preserve">orld </w:t>
      </w:r>
      <w:r>
        <w:rPr>
          <w:rFonts w:ascii="Times New Roman" w:eastAsia="Aptos" w:hAnsi="Times New Roman" w:cs="Times New Roman"/>
          <w:color w:val="000000" w:themeColor="text1"/>
        </w:rPr>
        <w:t>O</w:t>
      </w:r>
      <w:r w:rsidRPr="004C380E">
        <w:rPr>
          <w:rFonts w:ascii="Times New Roman" w:eastAsia="Aptos" w:hAnsi="Times New Roman" w:cs="Times New Roman"/>
          <w:color w:val="000000" w:themeColor="text1"/>
        </w:rPr>
        <w:t xml:space="preserve">rder, they're really talking about the </w:t>
      </w:r>
      <w:r>
        <w:rPr>
          <w:rFonts w:ascii="Times New Roman" w:eastAsia="Aptos" w:hAnsi="Times New Roman" w:cs="Times New Roman"/>
          <w:color w:val="000000" w:themeColor="text1"/>
        </w:rPr>
        <w:t>A</w:t>
      </w:r>
      <w:r w:rsidRPr="004C380E">
        <w:rPr>
          <w:rFonts w:ascii="Times New Roman" w:eastAsia="Aptos" w:hAnsi="Times New Roman" w:cs="Times New Roman"/>
          <w:color w:val="000000" w:themeColor="text1"/>
        </w:rPr>
        <w:t>ge of Aquarius</w:t>
      </w:r>
      <w:r>
        <w:rPr>
          <w:rFonts w:ascii="Times New Roman" w:eastAsia="Aptos" w:hAnsi="Times New Roman" w:cs="Times New Roman"/>
          <w:color w:val="000000" w:themeColor="text1"/>
        </w:rPr>
        <w:t>.’ According to the Middlebury Centre of Terrorism, Extremism and Counterterrorism, the NWO conspiracy posits that ‘</w:t>
      </w:r>
      <w:r w:rsidRPr="00183706">
        <w:rPr>
          <w:rFonts w:ascii="Times New Roman" w:eastAsia="Aptos" w:hAnsi="Times New Roman" w:cs="Times New Roman"/>
          <w:color w:val="000000" w:themeColor="text1"/>
        </w:rPr>
        <w:t>a cabal of powerful elites is secretly implementing a dystopian international governing structure that will grant them complete control over the global populace</w:t>
      </w:r>
      <w:r>
        <w:rPr>
          <w:rFonts w:ascii="Times New Roman" w:eastAsia="Aptos" w:hAnsi="Times New Roman" w:cs="Times New Roman"/>
          <w:color w:val="000000" w:themeColor="text1"/>
        </w:rPr>
        <w:t>’.</w:t>
      </w:r>
      <w:r>
        <w:rPr>
          <w:rStyle w:val="FootnoteReference"/>
          <w:rFonts w:ascii="Times New Roman" w:eastAsia="Aptos" w:hAnsi="Times New Roman" w:cs="Times New Roman"/>
          <w:color w:val="000000" w:themeColor="text1"/>
        </w:rPr>
        <w:footnoteReference w:id="176"/>
      </w:r>
      <w:r>
        <w:rPr>
          <w:rFonts w:ascii="Times New Roman" w:eastAsia="Aptos" w:hAnsi="Times New Roman" w:cs="Times New Roman"/>
          <w:color w:val="000000" w:themeColor="text1"/>
        </w:rPr>
        <w:t xml:space="preserve"> </w:t>
      </w:r>
      <w:r w:rsidR="006F7945">
        <w:rPr>
          <w:rFonts w:ascii="Times New Roman" w:eastAsia="Aptos" w:hAnsi="Times New Roman" w:cs="Times New Roman"/>
          <w:color w:val="000000" w:themeColor="text1"/>
        </w:rPr>
        <w:t xml:space="preserve">Michael </w:t>
      </w:r>
      <w:proofErr w:type="spellStart"/>
      <w:r w:rsidR="006F7945">
        <w:rPr>
          <w:rFonts w:ascii="Times New Roman" w:eastAsia="Aptos" w:hAnsi="Times New Roman" w:cs="Times New Roman"/>
          <w:color w:val="000000" w:themeColor="text1"/>
        </w:rPr>
        <w:t>Barkun</w:t>
      </w:r>
      <w:proofErr w:type="spellEnd"/>
      <w:r w:rsidR="006F7945">
        <w:rPr>
          <w:rFonts w:ascii="Times New Roman" w:eastAsia="Aptos" w:hAnsi="Times New Roman" w:cs="Times New Roman"/>
          <w:color w:val="000000" w:themeColor="text1"/>
        </w:rPr>
        <w:t xml:space="preserve"> describes the New World Order conspiracy as a ‘super-conspiracy’ which refers to conspiracies about systemic structures.</w:t>
      </w:r>
      <w:r w:rsidR="00B37219">
        <w:rPr>
          <w:rStyle w:val="FootnoteReference"/>
          <w:rFonts w:ascii="Times New Roman" w:eastAsia="Aptos" w:hAnsi="Times New Roman" w:cs="Times New Roman"/>
          <w:color w:val="000000" w:themeColor="text1"/>
        </w:rPr>
        <w:footnoteReference w:id="177"/>
      </w:r>
      <w:r w:rsidR="006F7945">
        <w:rPr>
          <w:rFonts w:ascii="Times New Roman" w:eastAsia="Aptos" w:hAnsi="Times New Roman" w:cs="Times New Roman"/>
          <w:color w:val="000000" w:themeColor="text1"/>
        </w:rPr>
        <w:t xml:space="preserve"> </w:t>
      </w:r>
      <w:r>
        <w:rPr>
          <w:rFonts w:ascii="Times New Roman" w:eastAsia="Aptos" w:hAnsi="Times New Roman" w:cs="Times New Roman"/>
          <w:color w:val="000000" w:themeColor="text1"/>
        </w:rPr>
        <w:t>Within QAnon, the New World Order conspiracy takes on the form of belief in a ‘deep state’ of liberal elites.</w:t>
      </w:r>
      <w:r>
        <w:rPr>
          <w:rStyle w:val="FootnoteReference"/>
          <w:rFonts w:ascii="Times New Roman" w:eastAsia="Aptos" w:hAnsi="Times New Roman" w:cs="Times New Roman"/>
          <w:color w:val="000000" w:themeColor="text1"/>
        </w:rPr>
        <w:footnoteReference w:id="178"/>
      </w:r>
      <w:r>
        <w:rPr>
          <w:rFonts w:ascii="Times New Roman" w:eastAsia="Aptos" w:hAnsi="Times New Roman" w:cs="Times New Roman"/>
          <w:color w:val="000000" w:themeColor="text1"/>
        </w:rPr>
        <w:t xml:space="preserve"> The phrase ‘it’s not a coincidence’ aligns directly with Michael </w:t>
      </w:r>
      <w:proofErr w:type="spellStart"/>
      <w:r>
        <w:rPr>
          <w:rFonts w:ascii="Times New Roman" w:eastAsia="Aptos" w:hAnsi="Times New Roman" w:cs="Times New Roman"/>
          <w:color w:val="000000" w:themeColor="text1"/>
        </w:rPr>
        <w:t>Barkun’s</w:t>
      </w:r>
      <w:proofErr w:type="spellEnd"/>
      <w:r>
        <w:rPr>
          <w:rFonts w:ascii="Times New Roman" w:eastAsia="Aptos" w:hAnsi="Times New Roman" w:cs="Times New Roman"/>
          <w:color w:val="000000" w:themeColor="text1"/>
        </w:rPr>
        <w:t xml:space="preserve"> core principles of conspiracy theories that describe how conspiratorial beliefs adhere to the view that nothing is a coincidence, and everything is connected.</w:t>
      </w:r>
      <w:r>
        <w:rPr>
          <w:rStyle w:val="FootnoteReference"/>
          <w:rFonts w:ascii="Times New Roman" w:eastAsia="Aptos" w:hAnsi="Times New Roman" w:cs="Times New Roman"/>
          <w:color w:val="000000" w:themeColor="text1"/>
        </w:rPr>
        <w:footnoteReference w:id="179"/>
      </w:r>
      <w:r>
        <w:rPr>
          <w:rFonts w:ascii="Times New Roman" w:eastAsia="Aptos" w:hAnsi="Times New Roman" w:cs="Times New Roman"/>
          <w:color w:val="000000" w:themeColor="text1"/>
        </w:rPr>
        <w:t xml:space="preserve"> </w:t>
      </w:r>
    </w:p>
    <w:p w14:paraId="4B52F339" w14:textId="271B279B" w:rsidR="005C1CEC" w:rsidRDefault="00F40BFE"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Indeed, Ward and </w:t>
      </w:r>
      <w:proofErr w:type="spellStart"/>
      <w:r>
        <w:rPr>
          <w:rFonts w:ascii="Times New Roman" w:eastAsia="Aptos" w:hAnsi="Times New Roman" w:cs="Times New Roman"/>
          <w:color w:val="000000" w:themeColor="text1"/>
        </w:rPr>
        <w:t>Voas</w:t>
      </w:r>
      <w:proofErr w:type="spellEnd"/>
      <w:r>
        <w:rPr>
          <w:rFonts w:ascii="Times New Roman" w:eastAsia="Aptos" w:hAnsi="Times New Roman" w:cs="Times New Roman"/>
          <w:color w:val="000000" w:themeColor="text1"/>
        </w:rPr>
        <w:t xml:space="preserve"> </w:t>
      </w:r>
      <w:proofErr w:type="spellStart"/>
      <w:r>
        <w:rPr>
          <w:rFonts w:ascii="Times New Roman" w:eastAsia="Aptos" w:hAnsi="Times New Roman" w:cs="Times New Roman"/>
          <w:color w:val="000000" w:themeColor="text1"/>
        </w:rPr>
        <w:t>categori</w:t>
      </w:r>
      <w:r w:rsidR="00CB321D">
        <w:rPr>
          <w:rFonts w:ascii="Times New Roman" w:eastAsia="Aptos" w:hAnsi="Times New Roman" w:cs="Times New Roman"/>
          <w:color w:val="000000" w:themeColor="text1"/>
        </w:rPr>
        <w:t>s</w:t>
      </w:r>
      <w:r>
        <w:rPr>
          <w:rFonts w:ascii="Times New Roman" w:eastAsia="Aptos" w:hAnsi="Times New Roman" w:cs="Times New Roman"/>
          <w:color w:val="000000" w:themeColor="text1"/>
        </w:rPr>
        <w:t>e</w:t>
      </w:r>
      <w:proofErr w:type="spellEnd"/>
      <w:r>
        <w:rPr>
          <w:rFonts w:ascii="Times New Roman" w:eastAsia="Aptos" w:hAnsi="Times New Roman" w:cs="Times New Roman"/>
          <w:color w:val="000000" w:themeColor="text1"/>
        </w:rPr>
        <w:t xml:space="preserve"> the New World Order conspiracy theory within their first generation of conspirituality, however</w:t>
      </w:r>
      <w:r w:rsidR="00B5060D">
        <w:rPr>
          <w:rFonts w:ascii="Times New Roman" w:eastAsia="Aptos" w:hAnsi="Times New Roman" w:cs="Times New Roman"/>
          <w:color w:val="000000" w:themeColor="text1"/>
        </w:rPr>
        <w:t>,</w:t>
      </w:r>
      <w:r>
        <w:rPr>
          <w:rFonts w:ascii="Times New Roman" w:eastAsia="Aptos" w:hAnsi="Times New Roman" w:cs="Times New Roman"/>
          <w:color w:val="000000" w:themeColor="text1"/>
        </w:rPr>
        <w:t xml:space="preserve"> the theory remains prominent in second</w:t>
      </w:r>
      <w:r w:rsidR="00116C15">
        <w:rPr>
          <w:rFonts w:ascii="Times New Roman" w:eastAsia="Aptos" w:hAnsi="Times New Roman" w:cs="Times New Roman"/>
          <w:color w:val="000000" w:themeColor="text1"/>
        </w:rPr>
        <w:t>-</w:t>
      </w:r>
      <w:r>
        <w:rPr>
          <w:rFonts w:ascii="Times New Roman" w:eastAsia="Aptos" w:hAnsi="Times New Roman" w:cs="Times New Roman"/>
          <w:color w:val="000000" w:themeColor="text1"/>
        </w:rPr>
        <w:t>generation conspirituality</w:t>
      </w:r>
      <w:r w:rsidR="006F7945">
        <w:rPr>
          <w:rFonts w:ascii="Times New Roman" w:eastAsia="Aptos" w:hAnsi="Times New Roman" w:cs="Times New Roman"/>
          <w:color w:val="000000" w:themeColor="text1"/>
        </w:rPr>
        <w:t xml:space="preserve"> and falls within the domain of historically ‘radical right’ conspiracy theories</w:t>
      </w:r>
      <w:r>
        <w:rPr>
          <w:rFonts w:ascii="Times New Roman" w:eastAsia="Aptos" w:hAnsi="Times New Roman" w:cs="Times New Roman"/>
          <w:color w:val="000000" w:themeColor="text1"/>
        </w:rPr>
        <w:t>.</w:t>
      </w:r>
      <w:r>
        <w:rPr>
          <w:rStyle w:val="FootnoteReference"/>
          <w:rFonts w:ascii="Times New Roman" w:eastAsia="Aptos" w:hAnsi="Times New Roman" w:cs="Times New Roman"/>
          <w:color w:val="000000" w:themeColor="text1"/>
        </w:rPr>
        <w:footnoteReference w:id="180"/>
      </w:r>
      <w:r>
        <w:rPr>
          <w:rFonts w:ascii="Times New Roman" w:eastAsia="Aptos" w:hAnsi="Times New Roman" w:cs="Times New Roman"/>
          <w:color w:val="000000" w:themeColor="text1"/>
        </w:rPr>
        <w:t xml:space="preserve"> </w:t>
      </w:r>
      <w:r w:rsidR="00AE2753">
        <w:rPr>
          <w:rFonts w:ascii="Times New Roman" w:eastAsia="Aptos" w:hAnsi="Times New Roman" w:cs="Times New Roman"/>
          <w:color w:val="000000" w:themeColor="text1"/>
        </w:rPr>
        <w:t xml:space="preserve">Ward and </w:t>
      </w:r>
      <w:proofErr w:type="spellStart"/>
      <w:r w:rsidR="00AE2753">
        <w:rPr>
          <w:rFonts w:ascii="Times New Roman" w:eastAsia="Aptos" w:hAnsi="Times New Roman" w:cs="Times New Roman"/>
          <w:color w:val="000000" w:themeColor="text1"/>
        </w:rPr>
        <w:t>Voas</w:t>
      </w:r>
      <w:proofErr w:type="spellEnd"/>
      <w:r w:rsidR="00AE2753">
        <w:rPr>
          <w:rFonts w:ascii="Times New Roman" w:eastAsia="Aptos" w:hAnsi="Times New Roman" w:cs="Times New Roman"/>
          <w:color w:val="000000" w:themeColor="text1"/>
        </w:rPr>
        <w:t xml:space="preserve"> </w:t>
      </w:r>
      <w:r w:rsidR="00692D29">
        <w:rPr>
          <w:rFonts w:ascii="Times New Roman" w:eastAsia="Aptos" w:hAnsi="Times New Roman" w:cs="Times New Roman"/>
          <w:color w:val="000000" w:themeColor="text1"/>
        </w:rPr>
        <w:t>also discuss how part of t</w:t>
      </w:r>
      <w:r w:rsidR="00AE2753">
        <w:rPr>
          <w:rFonts w:ascii="Times New Roman" w:eastAsia="Aptos" w:hAnsi="Times New Roman" w:cs="Times New Roman"/>
          <w:color w:val="000000" w:themeColor="text1"/>
        </w:rPr>
        <w:t>he NWO conspiracy is the</w:t>
      </w:r>
      <w:r w:rsidR="00692D29">
        <w:rPr>
          <w:rFonts w:ascii="Times New Roman" w:eastAsia="Aptos" w:hAnsi="Times New Roman" w:cs="Times New Roman"/>
          <w:color w:val="000000" w:themeColor="text1"/>
        </w:rPr>
        <w:t xml:space="preserve"> concept of the</w:t>
      </w:r>
      <w:r w:rsidR="00AE2753">
        <w:rPr>
          <w:rFonts w:ascii="Times New Roman" w:eastAsia="Aptos" w:hAnsi="Times New Roman" w:cs="Times New Roman"/>
          <w:color w:val="000000" w:themeColor="text1"/>
        </w:rPr>
        <w:t xml:space="preserve"> Illuminati</w:t>
      </w:r>
      <w:r w:rsidR="00692D29">
        <w:rPr>
          <w:rFonts w:ascii="Times New Roman" w:eastAsia="Aptos" w:hAnsi="Times New Roman" w:cs="Times New Roman"/>
          <w:color w:val="000000" w:themeColor="text1"/>
        </w:rPr>
        <w:t xml:space="preserve">, which is a name for the supposed secret liberal elite </w:t>
      </w:r>
      <w:r w:rsidR="00142DD5">
        <w:rPr>
          <w:rFonts w:ascii="Times New Roman" w:eastAsia="Aptos" w:hAnsi="Times New Roman" w:cs="Times New Roman"/>
          <w:color w:val="000000" w:themeColor="text1"/>
        </w:rPr>
        <w:t xml:space="preserve">society which is conspiring to establish a New World Order and dates back to 1797 with </w:t>
      </w:r>
      <w:r w:rsidR="00CC6D82">
        <w:rPr>
          <w:rFonts w:ascii="Times New Roman" w:eastAsia="Aptos" w:hAnsi="Times New Roman" w:cs="Times New Roman"/>
          <w:color w:val="000000" w:themeColor="text1"/>
        </w:rPr>
        <w:t xml:space="preserve">John Robinson’s book, </w:t>
      </w:r>
      <w:r w:rsidR="00CC6D82" w:rsidRPr="00CC6D82">
        <w:rPr>
          <w:rFonts w:ascii="Times New Roman" w:eastAsia="Aptos" w:hAnsi="Times New Roman" w:cs="Times New Roman"/>
          <w:i/>
          <w:iCs/>
          <w:color w:val="000000" w:themeColor="text1"/>
        </w:rPr>
        <w:t>Proofs of a Conspiracy against all the Religions and Governments of Europe</w:t>
      </w:r>
      <w:r w:rsidR="00CC6D82">
        <w:rPr>
          <w:rFonts w:ascii="Times New Roman" w:eastAsia="Aptos" w:hAnsi="Times New Roman" w:cs="Times New Roman"/>
          <w:color w:val="000000" w:themeColor="text1"/>
        </w:rPr>
        <w:t>.</w:t>
      </w:r>
      <w:r w:rsidR="00CC6D82">
        <w:rPr>
          <w:rStyle w:val="FootnoteReference"/>
          <w:rFonts w:ascii="Times New Roman" w:eastAsia="Aptos" w:hAnsi="Times New Roman" w:cs="Times New Roman"/>
          <w:color w:val="000000" w:themeColor="text1"/>
        </w:rPr>
        <w:footnoteReference w:id="181"/>
      </w:r>
      <w:r w:rsidR="00CC6D82">
        <w:rPr>
          <w:rFonts w:ascii="Times New Roman" w:eastAsia="Aptos" w:hAnsi="Times New Roman" w:cs="Times New Roman"/>
          <w:color w:val="000000" w:themeColor="text1"/>
        </w:rPr>
        <w:t xml:space="preserve"> </w:t>
      </w:r>
      <w:r w:rsidR="0001614F">
        <w:rPr>
          <w:rFonts w:ascii="Times New Roman" w:eastAsia="Aptos" w:hAnsi="Times New Roman" w:cs="Times New Roman"/>
          <w:color w:val="000000" w:themeColor="text1"/>
        </w:rPr>
        <w:t xml:space="preserve">As such, the data extract shows that the </w:t>
      </w:r>
      <w:r w:rsidR="0001614F">
        <w:rPr>
          <w:rFonts w:ascii="Times New Roman" w:eastAsia="Aptos" w:hAnsi="Times New Roman" w:cs="Times New Roman"/>
          <w:color w:val="000000" w:themeColor="text1"/>
        </w:rPr>
        <w:lastRenderedPageBreak/>
        <w:t>Age of Aquarius is associated with the far-right conspiracy theory of the New World Order.</w:t>
      </w:r>
      <w:r w:rsidR="00831264">
        <w:rPr>
          <w:rFonts w:ascii="Times New Roman" w:eastAsia="Aptos" w:hAnsi="Times New Roman" w:cs="Times New Roman"/>
          <w:color w:val="000000" w:themeColor="text1"/>
        </w:rPr>
        <w:t xml:space="preserve"> </w:t>
      </w:r>
      <w:r w:rsidR="00A408EA">
        <w:rPr>
          <w:rFonts w:ascii="Times New Roman" w:eastAsia="Aptos" w:hAnsi="Times New Roman" w:cs="Times New Roman"/>
          <w:color w:val="000000" w:themeColor="text1"/>
        </w:rPr>
        <w:t>As the literature review contends, according</w:t>
      </w:r>
      <w:r w:rsidR="00831264">
        <w:rPr>
          <w:rFonts w:ascii="Times New Roman" w:eastAsia="Aptos" w:hAnsi="Times New Roman" w:cs="Times New Roman"/>
          <w:color w:val="000000" w:themeColor="text1"/>
        </w:rPr>
        <w:t xml:space="preserve"> to Daren Kemp, Constance </w:t>
      </w:r>
      <w:proofErr w:type="spellStart"/>
      <w:r w:rsidR="00831264">
        <w:rPr>
          <w:rFonts w:ascii="Times New Roman" w:eastAsia="Aptos" w:hAnsi="Times New Roman" w:cs="Times New Roman"/>
          <w:color w:val="000000" w:themeColor="text1"/>
        </w:rPr>
        <w:t>Cumbey</w:t>
      </w:r>
      <w:proofErr w:type="spellEnd"/>
      <w:r w:rsidR="00831264">
        <w:rPr>
          <w:rFonts w:ascii="Times New Roman" w:eastAsia="Aptos" w:hAnsi="Times New Roman" w:cs="Times New Roman"/>
          <w:color w:val="000000" w:themeColor="text1"/>
        </w:rPr>
        <w:t xml:space="preserve"> </w:t>
      </w:r>
      <w:r w:rsidR="00A408EA">
        <w:rPr>
          <w:rFonts w:ascii="Times New Roman" w:eastAsia="Aptos" w:hAnsi="Times New Roman" w:cs="Times New Roman"/>
          <w:color w:val="000000" w:themeColor="text1"/>
        </w:rPr>
        <w:t>first promulgated</w:t>
      </w:r>
      <w:r w:rsidR="00831264">
        <w:rPr>
          <w:rFonts w:ascii="Times New Roman" w:eastAsia="Aptos" w:hAnsi="Times New Roman" w:cs="Times New Roman"/>
          <w:color w:val="000000" w:themeColor="text1"/>
        </w:rPr>
        <w:t xml:space="preserve"> the</w:t>
      </w:r>
      <w:r w:rsidR="00A408EA">
        <w:rPr>
          <w:rFonts w:ascii="Times New Roman" w:eastAsia="Aptos" w:hAnsi="Times New Roman" w:cs="Times New Roman"/>
          <w:color w:val="000000" w:themeColor="text1"/>
        </w:rPr>
        <w:t xml:space="preserve"> New World Order conspiracy within the</w:t>
      </w:r>
      <w:r w:rsidR="00831264">
        <w:rPr>
          <w:rFonts w:ascii="Times New Roman" w:eastAsia="Aptos" w:hAnsi="Times New Roman" w:cs="Times New Roman"/>
          <w:color w:val="000000" w:themeColor="text1"/>
        </w:rPr>
        <w:t xml:space="preserve"> Christian collective in 1983.</w:t>
      </w:r>
      <w:r w:rsidR="00831264">
        <w:rPr>
          <w:rStyle w:val="FootnoteReference"/>
          <w:rFonts w:ascii="Times New Roman" w:eastAsia="Aptos" w:hAnsi="Times New Roman" w:cs="Times New Roman"/>
          <w:color w:val="000000" w:themeColor="text1"/>
        </w:rPr>
        <w:footnoteReference w:id="182"/>
      </w:r>
      <w:r w:rsidR="00DD19F2">
        <w:rPr>
          <w:rFonts w:ascii="Times New Roman" w:eastAsia="Aptos" w:hAnsi="Times New Roman" w:cs="Times New Roman"/>
          <w:color w:val="000000" w:themeColor="text1"/>
        </w:rPr>
        <w:t xml:space="preserve"> </w:t>
      </w:r>
    </w:p>
    <w:p w14:paraId="438B47C3" w14:textId="7BC6A27E" w:rsidR="00F40BFE" w:rsidRDefault="00F40BFE"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rPr>
        <w:t>V8 references astrology, both within the video itself and a text caption that states ‘We are in the Age of Aquarius’. The direct association between the Age of Aquarius and conspiratorial narratives adds another layer to the video’s conspiratorial influence as the video connects the astrological ‘Great Conjunction’, which refers to the ‘Christmas Star’, to the planetary conjunction of Jupiter and Saturn. According to NASA, this conjunction occurs approximately every twenty years.</w:t>
      </w:r>
      <w:r>
        <w:rPr>
          <w:rStyle w:val="FootnoteReference"/>
          <w:rFonts w:ascii="Times New Roman" w:eastAsia="Aptos" w:hAnsi="Times New Roman" w:cs="Times New Roman"/>
          <w:color w:val="000000" w:themeColor="text1"/>
        </w:rPr>
        <w:footnoteReference w:id="183"/>
      </w:r>
      <w:r>
        <w:rPr>
          <w:rFonts w:ascii="Times New Roman" w:eastAsia="Aptos" w:hAnsi="Times New Roman" w:cs="Times New Roman"/>
          <w:color w:val="000000" w:themeColor="text1"/>
        </w:rPr>
        <w:t xml:space="preserve"> The video implies suspicion around the ‘Great Reset’, a reference to the proposal laid out by the World Economic Forum in June 2020, which aimed to ‘</w:t>
      </w:r>
      <w:r w:rsidRPr="00C60512">
        <w:rPr>
          <w:rFonts w:ascii="Times New Roman" w:eastAsia="Aptos" w:hAnsi="Times New Roman" w:cs="Times New Roman"/>
          <w:color w:val="000000" w:themeColor="text1"/>
        </w:rPr>
        <w:t>to create a healthier, more equitable, and more prosperous future</w:t>
      </w:r>
      <w:r>
        <w:rPr>
          <w:rFonts w:ascii="Times New Roman" w:eastAsia="Aptos" w:hAnsi="Times New Roman" w:cs="Times New Roman"/>
          <w:color w:val="000000" w:themeColor="text1"/>
        </w:rPr>
        <w:t>’ following the economic turmoil of the COVID-19 pandemic.</w:t>
      </w:r>
      <w:r>
        <w:rPr>
          <w:rStyle w:val="FootnoteReference"/>
          <w:rFonts w:ascii="Times New Roman" w:eastAsia="Aptos" w:hAnsi="Times New Roman" w:cs="Times New Roman"/>
          <w:color w:val="000000" w:themeColor="text1"/>
        </w:rPr>
        <w:footnoteReference w:id="184"/>
      </w:r>
      <w:r>
        <w:rPr>
          <w:rFonts w:ascii="Times New Roman" w:eastAsia="Aptos" w:hAnsi="Times New Roman" w:cs="Times New Roman"/>
          <w:color w:val="000000" w:themeColor="text1"/>
        </w:rPr>
        <w:t xml:space="preserve"> However, the proposal produced a surge in conspiratorial narratives around the COVID-19 crisis, arguing that the world’s elites had planned and executed the pandemic, resulting in anti-lockdown protests and increased anti-vaccination narratives. This cultural reference demonstrates that the Age of Aquarius is directly associated with both conspiratorial and conspiritual narratives on TikTok. </w:t>
      </w:r>
    </w:p>
    <w:p w14:paraId="7B707DEB" w14:textId="71463F80" w:rsidR="00801022" w:rsidRPr="00673210" w:rsidRDefault="00A85148" w:rsidP="003F465A">
      <w:pPr>
        <w:autoSpaceDE w:val="0"/>
        <w:autoSpaceDN w:val="0"/>
        <w:adjustRightInd w:val="0"/>
        <w:spacing w:before="240" w:after="0" w:line="480" w:lineRule="auto"/>
        <w:ind w:firstLine="720"/>
        <w:rPr>
          <w:rFonts w:ascii="Times New Roman" w:eastAsia="Aptos" w:hAnsi="Times New Roman" w:cs="Times New Roman"/>
          <w:color w:val="000000" w:themeColor="text1"/>
        </w:rPr>
      </w:pPr>
      <w:r w:rsidRPr="003C0D24">
        <w:rPr>
          <w:rFonts w:ascii="Times New Roman" w:eastAsia="Aptos" w:hAnsi="Times New Roman" w:cs="Times New Roman"/>
          <w:b/>
          <w:bCs/>
          <w:noProof/>
          <w:color w:val="000000" w:themeColor="text1"/>
        </w:rPr>
        <w:lastRenderedPageBreak/>
        <w:drawing>
          <wp:anchor distT="0" distB="0" distL="114300" distR="114300" simplePos="0" relativeHeight="251665408" behindDoc="0" locked="0" layoutInCell="1" allowOverlap="1" wp14:anchorId="7B36CE11" wp14:editId="2F8A60AA">
            <wp:simplePos x="0" y="0"/>
            <wp:positionH relativeFrom="column">
              <wp:posOffset>-181610</wp:posOffset>
            </wp:positionH>
            <wp:positionV relativeFrom="paragraph">
              <wp:posOffset>22683</wp:posOffset>
            </wp:positionV>
            <wp:extent cx="2286000" cy="4115435"/>
            <wp:effectExtent l="0" t="0" r="0" b="0"/>
            <wp:wrapSquare wrapText="bothSides"/>
            <wp:docPr id="921655556" name="Picture 2" descr="A black and gold cover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2782" name="Picture 2" descr="A black and gold cover with a black background&#10;&#10;Description automatically generated"/>
                    <pic:cNvPicPr/>
                  </pic:nvPicPr>
                  <pic:blipFill rotWithShape="1">
                    <a:blip r:embed="rId13" cstate="print">
                      <a:extLst>
                        <a:ext uri="{28A0092B-C50C-407E-A947-70E740481C1C}">
                          <a14:useLocalDpi xmlns:a14="http://schemas.microsoft.com/office/drawing/2010/main" val="0"/>
                        </a:ext>
                      </a:extLst>
                    </a:blip>
                    <a:srcRect l="1" r="-13"/>
                    <a:stretch/>
                  </pic:blipFill>
                  <pic:spPr bwMode="auto">
                    <a:xfrm>
                      <a:off x="0" y="0"/>
                      <a:ext cx="2286000" cy="4115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43C3">
        <w:rPr>
          <w:rFonts w:ascii="Times New Roman" w:eastAsia="Aptos" w:hAnsi="Times New Roman" w:cs="Times New Roman"/>
          <w:color w:val="000000" w:themeColor="text1"/>
        </w:rPr>
        <w:t xml:space="preserve">V8 demonstrates an additional </w:t>
      </w:r>
      <w:r w:rsidR="001D7383">
        <w:rPr>
          <w:rFonts w:ascii="Times New Roman" w:eastAsia="Aptos" w:hAnsi="Times New Roman" w:cs="Times New Roman"/>
          <w:color w:val="000000" w:themeColor="text1"/>
        </w:rPr>
        <w:t>reference</w:t>
      </w:r>
      <w:r w:rsidR="00EE43C3">
        <w:rPr>
          <w:rFonts w:ascii="Times New Roman" w:eastAsia="Aptos" w:hAnsi="Times New Roman" w:cs="Times New Roman"/>
          <w:color w:val="000000" w:themeColor="text1"/>
        </w:rPr>
        <w:t xml:space="preserve"> to </w:t>
      </w:r>
      <w:r w:rsidR="001D7383">
        <w:rPr>
          <w:rFonts w:ascii="Times New Roman" w:eastAsia="Aptos" w:hAnsi="Times New Roman" w:cs="Times New Roman"/>
          <w:color w:val="000000" w:themeColor="text1"/>
        </w:rPr>
        <w:t xml:space="preserve">the ‘elite control’ </w:t>
      </w:r>
      <w:r w:rsidR="00EE43C3">
        <w:rPr>
          <w:rFonts w:ascii="Times New Roman" w:eastAsia="Aptos" w:hAnsi="Times New Roman" w:cs="Times New Roman"/>
          <w:color w:val="000000" w:themeColor="text1"/>
        </w:rPr>
        <w:t>conspiracy theor</w:t>
      </w:r>
      <w:r w:rsidR="001D7383">
        <w:rPr>
          <w:rFonts w:ascii="Times New Roman" w:eastAsia="Aptos" w:hAnsi="Times New Roman" w:cs="Times New Roman"/>
          <w:color w:val="000000" w:themeColor="text1"/>
        </w:rPr>
        <w:t>y</w:t>
      </w:r>
      <w:r w:rsidR="00EE43C3">
        <w:rPr>
          <w:rFonts w:ascii="Times New Roman" w:eastAsia="Aptos" w:hAnsi="Times New Roman" w:cs="Times New Roman"/>
          <w:color w:val="000000" w:themeColor="text1"/>
        </w:rPr>
        <w:t>, using a background created using artificial intelligence which features the image of a pyramid with the Illuminati symbol – the Eye of Providence, or the ‘All-seeing Eye’ (See Figure I). As well as the Illuminati symbol, the image also shows a zodiac wheel, and a pitcher pouring out water.</w:t>
      </w:r>
      <w:r w:rsidR="004363F3" w:rsidRPr="004363F3">
        <w:rPr>
          <w:rFonts w:ascii="Times New Roman" w:eastAsia="Aptos" w:hAnsi="Times New Roman" w:cs="Times New Roman"/>
          <w:b/>
          <w:bCs/>
          <w:noProof/>
          <w:color w:val="000000" w:themeColor="text1"/>
        </w:rPr>
        <w:t xml:space="preserve"> </w:t>
      </w:r>
      <w:r w:rsidR="00673210" w:rsidRPr="00673210">
        <w:rPr>
          <w:rFonts w:ascii="Times New Roman" w:eastAsia="Aptos" w:hAnsi="Times New Roman" w:cs="Times New Roman"/>
          <w:noProof/>
          <w:color w:val="000000" w:themeColor="text1"/>
        </w:rPr>
        <w:t xml:space="preserve">The </w:t>
      </w:r>
      <w:r w:rsidR="008374FC">
        <w:rPr>
          <w:rFonts w:ascii="Times New Roman" w:eastAsia="Aptos" w:hAnsi="Times New Roman" w:cs="Times New Roman"/>
          <w:noProof/>
          <w:color w:val="000000" w:themeColor="text1"/>
        </w:rPr>
        <w:t xml:space="preserve">conspiracy theory of the </w:t>
      </w:r>
      <w:r w:rsidR="00673210" w:rsidRPr="00673210">
        <w:rPr>
          <w:rFonts w:ascii="Times New Roman" w:eastAsia="Aptos" w:hAnsi="Times New Roman" w:cs="Times New Roman"/>
          <w:noProof/>
          <w:color w:val="000000" w:themeColor="text1"/>
        </w:rPr>
        <w:t xml:space="preserve">Illuminati </w:t>
      </w:r>
      <w:r w:rsidR="008374FC">
        <w:rPr>
          <w:rFonts w:ascii="Times New Roman" w:eastAsia="Aptos" w:hAnsi="Times New Roman" w:cs="Times New Roman"/>
          <w:noProof/>
          <w:color w:val="000000" w:themeColor="text1"/>
        </w:rPr>
        <w:t xml:space="preserve">refers to the name of the group that </w:t>
      </w:r>
      <w:r w:rsidR="007E6F01">
        <w:rPr>
          <w:rFonts w:ascii="Times New Roman" w:eastAsia="Aptos" w:hAnsi="Times New Roman" w:cs="Times New Roman"/>
          <w:noProof/>
          <w:color w:val="000000" w:themeColor="text1"/>
        </w:rPr>
        <w:t>is</w:t>
      </w:r>
      <w:r w:rsidR="008374FC">
        <w:rPr>
          <w:rFonts w:ascii="Times New Roman" w:eastAsia="Aptos" w:hAnsi="Times New Roman" w:cs="Times New Roman"/>
          <w:noProof/>
          <w:color w:val="000000" w:themeColor="text1"/>
        </w:rPr>
        <w:t xml:space="preserve"> allegedly conspiring to </w:t>
      </w:r>
      <w:r w:rsidR="007E6F01">
        <w:rPr>
          <w:rFonts w:ascii="Times New Roman" w:eastAsia="Aptos" w:hAnsi="Times New Roman" w:cs="Times New Roman"/>
          <w:noProof/>
          <w:color w:val="000000" w:themeColor="text1"/>
        </w:rPr>
        <w:t>establish</w:t>
      </w:r>
      <w:r w:rsidR="008374FC">
        <w:rPr>
          <w:rFonts w:ascii="Times New Roman" w:eastAsia="Aptos" w:hAnsi="Times New Roman" w:cs="Times New Roman"/>
          <w:noProof/>
          <w:color w:val="000000" w:themeColor="text1"/>
        </w:rPr>
        <w:t xml:space="preserve"> the New World Order.</w:t>
      </w:r>
      <w:r w:rsidR="008374FC">
        <w:rPr>
          <w:rStyle w:val="FootnoteReference"/>
          <w:rFonts w:ascii="Times New Roman" w:eastAsia="Aptos" w:hAnsi="Times New Roman" w:cs="Times New Roman"/>
          <w:noProof/>
          <w:color w:val="000000" w:themeColor="text1"/>
        </w:rPr>
        <w:footnoteReference w:id="185"/>
      </w:r>
    </w:p>
    <w:p w14:paraId="3F49D42D" w14:textId="27340620" w:rsidR="00801022" w:rsidRDefault="008374FC"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noProof/>
        </w:rPr>
        <mc:AlternateContent>
          <mc:Choice Requires="wps">
            <w:drawing>
              <wp:anchor distT="0" distB="0" distL="114300" distR="114300" simplePos="0" relativeHeight="251667456" behindDoc="0" locked="0" layoutInCell="1" allowOverlap="1" wp14:anchorId="31E8E243" wp14:editId="087AF0D5">
                <wp:simplePos x="0" y="0"/>
                <wp:positionH relativeFrom="column">
                  <wp:posOffset>-179793</wp:posOffset>
                </wp:positionH>
                <wp:positionV relativeFrom="paragraph">
                  <wp:posOffset>851985</wp:posOffset>
                </wp:positionV>
                <wp:extent cx="2286000" cy="635"/>
                <wp:effectExtent l="0" t="0" r="0" b="12065"/>
                <wp:wrapSquare wrapText="bothSides"/>
                <wp:docPr id="1324009144" name="Text Box 1"/>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356F8A5D" w14:textId="4EE8F533" w:rsidR="00BA6D90" w:rsidRPr="004A14D6" w:rsidRDefault="00BA6D90" w:rsidP="00BA6D90">
                            <w:pPr>
                              <w:pStyle w:val="Caption"/>
                              <w:rPr>
                                <w:rFonts w:ascii="Times New Roman" w:eastAsia="Aptos" w:hAnsi="Times New Roman" w:cs="Times New Roman"/>
                                <w:color w:val="000000" w:themeColor="text1"/>
                              </w:rPr>
                            </w:pPr>
                            <w:r>
                              <w:t xml:space="preserve">Figure </w:t>
                            </w:r>
                            <w:r>
                              <w:fldChar w:fldCharType="begin"/>
                            </w:r>
                            <w:r>
                              <w:instrText xml:space="preserve"> SEQ Figure \* roman </w:instrText>
                            </w:r>
                            <w:r>
                              <w:fldChar w:fldCharType="separate"/>
                            </w:r>
                            <w:r w:rsidR="000305A6">
                              <w:rPr>
                                <w:noProof/>
                              </w:rPr>
                              <w:t>i</w:t>
                            </w:r>
                            <w:r>
                              <w:fldChar w:fldCharType="end"/>
                            </w:r>
                            <w:r>
                              <w:t>: V8, via TikTok</w:t>
                            </w:r>
                            <w:r w:rsidR="001A0E00">
                              <w:t>, posted 11</w:t>
                            </w:r>
                            <w:r w:rsidR="001A0E00" w:rsidRPr="001A0E00">
                              <w:rPr>
                                <w:vertAlign w:val="superscript"/>
                              </w:rPr>
                              <w:t>TH</w:t>
                            </w:r>
                            <w:r w:rsidR="001A0E00">
                              <w:t xml:space="preserve"> February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E8E243" id="_x0000_t202" coordsize="21600,21600" o:spt="202" path="m,l,21600r21600,l21600,xe">
                <v:stroke joinstyle="miter"/>
                <v:path gradientshapeok="t" o:connecttype="rect"/>
              </v:shapetype>
              <v:shape id="Text Box 1" o:spid="_x0000_s1026" type="#_x0000_t202" style="position:absolute;left:0;text-align:left;margin-left:-14.15pt;margin-top:67.1pt;width:180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5uSFAIAADgEAAAOAAAAZHJzL2Uyb0RvYy54bWysU8GK2zAQvRf6D0L3xk5KwxLiLGmWlELY&#13;&#10;XciWPSuyHAtkjTpSYqdf35FsJ+22p9KLPNaM3mjee1red41hZ4Vegy34dJJzpqyEUttjwb+9bD/c&#13;&#10;ceaDsKUwYFXBL8rz+9X7d8vWLdQMajClQkYg1i9aV/A6BLfIMi9r1Qg/AacsJSvARgT6xWNWomgJ&#13;&#10;vTHZLM/nWQtYOgSpvKfdhz7JVwm/qpQMT1XlVWCm4HS3kFZM6yGu2WopFkcUrtZyuIb4h1s0Qltq&#13;&#10;eoV6EEGwE+o/oBotETxUYSKhyaCqtFRpBppmmr+ZZl8Lp9IsRI53V5r8/4OVj+e9e0YWus/QkYCR&#13;&#10;kNb5hafNOE9XYRO/dFNGeaLwcqVNdYFJ2pzN7uZ5TilJufnHTxEjux116MMXBQ2LQcGRNElUifPO&#13;&#10;h750LImdPBhdbrUx8ScmNgbZWZB+ba2DGsB/qzI21lqIp3rAuJPd5ohR6A7dMNwBygvNjNDbwTu5&#13;&#10;1dRoJ3x4Fkj60yzk6fBES2WgLTgMEWc14I+/7cd6koWynLXkp4L77yeBijPz1ZJg0XxjgGNwGAN7&#13;&#10;ajZAI07ptTiZQjqAwYxhhdC8ktXXsQulhJXUq+BhDDehdzU9FanW61REFnMi7OzeyQg9EvrSvQp0&#13;&#10;gxyBVHyE0Wli8UaVvjbp4tanQBQnySKhPYsDz2TPJPrwlKL/f/1PVbcHv/oJAAD//wMAUEsDBBQA&#13;&#10;BgAIAAAAIQB/vYle5AAAABABAAAPAAAAZHJzL2Rvd25yZXYueG1sTE89T8MwEN2R+A/WIbGg1mkc&#13;&#10;lSqNU1UFBlgqQhc2N77GgdiOYqcN/56DBZaT7t6791FsJtuxMw6h9U7CYp4AQ1d73bpGwuHtabYC&#13;&#10;FqJyWnXeoYQvDLApr68KlWt/ca94rmLDSMSFXEkwMfY556E2aFWY+x4dYSc/WBVpHRquB3Uhcdvx&#13;&#10;NEmW3KrWkYNRPe4M1p/VaCXss/e9uRtPjy/bTAzPh3G3/GgqKW9vpoc1je0aWMQp/n3ATwfKDyUF&#13;&#10;O/rR6cA6CbN0JYhKgMhSYMQQYnEP7Ph7EcDLgv8vUn4DAAD//wMAUEsBAi0AFAAGAAgAAAAhALaD&#13;&#10;OJL+AAAA4QEAABMAAAAAAAAAAAAAAAAAAAAAAFtDb250ZW50X1R5cGVzXS54bWxQSwECLQAUAAYA&#13;&#10;CAAAACEAOP0h/9YAAACUAQAACwAAAAAAAAAAAAAAAAAvAQAAX3JlbHMvLnJlbHNQSwECLQAUAAYA&#13;&#10;CAAAACEAVC+bkhQCAAA4BAAADgAAAAAAAAAAAAAAAAAuAgAAZHJzL2Uyb0RvYy54bWxQSwECLQAU&#13;&#10;AAYACAAAACEAf72JXuQAAAAQAQAADwAAAAAAAAAAAAAAAABuBAAAZHJzL2Rvd25yZXYueG1sUEsF&#13;&#10;BgAAAAAEAAQA8wAAAH8FAAAAAA==&#13;&#10;" stroked="f">
                <v:textbox style="mso-fit-shape-to-text:t" inset="0,0,0,0">
                  <w:txbxContent>
                    <w:p w14:paraId="356F8A5D" w14:textId="4EE8F533" w:rsidR="00BA6D90" w:rsidRPr="004A14D6" w:rsidRDefault="00BA6D90" w:rsidP="00BA6D90">
                      <w:pPr>
                        <w:pStyle w:val="Caption"/>
                        <w:rPr>
                          <w:rFonts w:ascii="Times New Roman" w:eastAsia="Aptos" w:hAnsi="Times New Roman" w:cs="Times New Roman"/>
                          <w:color w:val="000000" w:themeColor="text1"/>
                        </w:rPr>
                      </w:pPr>
                      <w:r>
                        <w:t xml:space="preserve">Figure </w:t>
                      </w:r>
                      <w:r>
                        <w:fldChar w:fldCharType="begin"/>
                      </w:r>
                      <w:r>
                        <w:instrText xml:space="preserve"> SEQ Figure \* roman </w:instrText>
                      </w:r>
                      <w:r>
                        <w:fldChar w:fldCharType="separate"/>
                      </w:r>
                      <w:r w:rsidR="000305A6">
                        <w:rPr>
                          <w:noProof/>
                        </w:rPr>
                        <w:t>i</w:t>
                      </w:r>
                      <w:r>
                        <w:fldChar w:fldCharType="end"/>
                      </w:r>
                      <w:r>
                        <w:t>: V8, via TikTok</w:t>
                      </w:r>
                      <w:r w:rsidR="001A0E00">
                        <w:t>, posted 11</w:t>
                      </w:r>
                      <w:r w:rsidR="001A0E00" w:rsidRPr="001A0E00">
                        <w:rPr>
                          <w:vertAlign w:val="superscript"/>
                        </w:rPr>
                        <w:t>TH</w:t>
                      </w:r>
                      <w:r w:rsidR="001A0E00">
                        <w:t xml:space="preserve"> February 2022</w:t>
                      </w:r>
                    </w:p>
                  </w:txbxContent>
                </v:textbox>
                <w10:wrap type="square"/>
              </v:shape>
            </w:pict>
          </mc:Fallback>
        </mc:AlternateContent>
      </w:r>
      <w:r>
        <w:rPr>
          <w:rFonts w:ascii="Times New Roman" w:eastAsia="Aptos" w:hAnsi="Times New Roman" w:cs="Times New Roman"/>
          <w:color w:val="000000" w:themeColor="text1"/>
          <w:lang w:val="en-GB"/>
        </w:rPr>
        <w:t xml:space="preserve">In addition, distrust in institutions was also an evident theme, with one video declaring their suspicions about NASA. </w:t>
      </w:r>
      <w:r w:rsidR="00801022">
        <w:rPr>
          <w:rFonts w:ascii="Times New Roman" w:eastAsia="Aptos" w:hAnsi="Times New Roman" w:cs="Times New Roman"/>
          <w:color w:val="000000" w:themeColor="text1"/>
          <w:lang w:val="en-GB"/>
        </w:rPr>
        <w:t>V</w:t>
      </w:r>
      <w:r>
        <w:rPr>
          <w:rFonts w:ascii="Times New Roman" w:eastAsia="Aptos" w:hAnsi="Times New Roman" w:cs="Times New Roman"/>
          <w:color w:val="000000" w:themeColor="text1"/>
          <w:lang w:val="en-GB"/>
        </w:rPr>
        <w:t xml:space="preserve">ideo </w:t>
      </w:r>
      <w:r w:rsidR="00801022">
        <w:rPr>
          <w:rFonts w:ascii="Times New Roman" w:eastAsia="Aptos" w:hAnsi="Times New Roman" w:cs="Times New Roman"/>
          <w:color w:val="000000" w:themeColor="text1"/>
          <w:lang w:val="en-GB"/>
        </w:rPr>
        <w:t>10 declares:</w:t>
      </w:r>
    </w:p>
    <w:p w14:paraId="0E5D8F14" w14:textId="0446B254" w:rsidR="00801022" w:rsidRDefault="00801022" w:rsidP="003F465A">
      <w:pPr>
        <w:autoSpaceDE w:val="0"/>
        <w:autoSpaceDN w:val="0"/>
        <w:adjustRightInd w:val="0"/>
        <w:spacing w:after="0" w:line="240" w:lineRule="auto"/>
        <w:ind w:left="720"/>
        <w:rPr>
          <w:rFonts w:ascii="Times New Roman" w:eastAsia="Aptos" w:hAnsi="Times New Roman" w:cs="Times New Roman"/>
          <w:color w:val="000000" w:themeColor="text1"/>
        </w:rPr>
      </w:pPr>
      <w:r>
        <w:rPr>
          <w:rFonts w:ascii="Times New Roman" w:eastAsia="Aptos" w:hAnsi="Times New Roman" w:cs="Times New Roman"/>
          <w:color w:val="000000" w:themeColor="text1"/>
        </w:rPr>
        <w:t>‘</w:t>
      </w:r>
      <w:r w:rsidRPr="00555503">
        <w:rPr>
          <w:rFonts w:ascii="Times New Roman" w:eastAsia="Aptos" w:hAnsi="Times New Roman" w:cs="Times New Roman"/>
          <w:color w:val="000000" w:themeColor="text1"/>
        </w:rPr>
        <w:t>Ask any real astrologer today and they will tell you that we're in the A</w:t>
      </w:r>
      <w:r>
        <w:rPr>
          <w:rFonts w:ascii="Times New Roman" w:eastAsia="Aptos" w:hAnsi="Times New Roman" w:cs="Times New Roman"/>
          <w:color w:val="000000" w:themeColor="text1"/>
        </w:rPr>
        <w:t xml:space="preserve">ge </w:t>
      </w:r>
      <w:r w:rsidRPr="00555503">
        <w:rPr>
          <w:rFonts w:ascii="Times New Roman" w:eastAsia="Aptos" w:hAnsi="Times New Roman" w:cs="Times New Roman"/>
          <w:color w:val="000000" w:themeColor="text1"/>
        </w:rPr>
        <w:t>o</w:t>
      </w:r>
      <w:r>
        <w:rPr>
          <w:rFonts w:ascii="Times New Roman" w:eastAsia="Aptos" w:hAnsi="Times New Roman" w:cs="Times New Roman"/>
          <w:color w:val="000000" w:themeColor="text1"/>
        </w:rPr>
        <w:t xml:space="preserve">f </w:t>
      </w:r>
      <w:r w:rsidRPr="00555503">
        <w:rPr>
          <w:rFonts w:ascii="Times New Roman" w:eastAsia="Aptos" w:hAnsi="Times New Roman" w:cs="Times New Roman"/>
          <w:color w:val="000000" w:themeColor="text1"/>
        </w:rPr>
        <w:t>A</w:t>
      </w:r>
      <w:r>
        <w:rPr>
          <w:rFonts w:ascii="Times New Roman" w:eastAsia="Aptos" w:hAnsi="Times New Roman" w:cs="Times New Roman"/>
          <w:color w:val="000000" w:themeColor="text1"/>
        </w:rPr>
        <w:t xml:space="preserve">quarius… </w:t>
      </w:r>
      <w:r w:rsidRPr="005310DC">
        <w:rPr>
          <w:rFonts w:ascii="Times New Roman" w:eastAsia="Aptos" w:hAnsi="Times New Roman" w:cs="Times New Roman"/>
          <w:color w:val="000000" w:themeColor="text1"/>
        </w:rPr>
        <w:t>Do not be listening to these astronauts from NASA</w:t>
      </w:r>
      <w:r>
        <w:rPr>
          <w:rFonts w:ascii="Times New Roman" w:eastAsia="Aptos" w:hAnsi="Times New Roman" w:cs="Times New Roman"/>
          <w:color w:val="000000" w:themeColor="text1"/>
        </w:rPr>
        <w:t>,</w:t>
      </w:r>
      <w:r w:rsidRPr="005310DC">
        <w:rPr>
          <w:rFonts w:ascii="Times New Roman" w:eastAsia="Aptos" w:hAnsi="Times New Roman" w:cs="Times New Roman"/>
          <w:color w:val="000000" w:themeColor="text1"/>
        </w:rPr>
        <w:t xml:space="preserve"> they are liars, we cannot go to the stars, that's like trying to land on a rainbow. You can only log the stars therefore astrology is </w:t>
      </w:r>
      <w:r>
        <w:rPr>
          <w:rFonts w:ascii="Times New Roman" w:eastAsia="Aptos" w:hAnsi="Times New Roman" w:cs="Times New Roman"/>
          <w:color w:val="000000" w:themeColor="text1"/>
        </w:rPr>
        <w:t>‘</w:t>
      </w:r>
      <w:r w:rsidRPr="005310DC">
        <w:rPr>
          <w:rFonts w:ascii="Times New Roman" w:eastAsia="Aptos" w:hAnsi="Times New Roman" w:cs="Times New Roman"/>
          <w:color w:val="000000" w:themeColor="text1"/>
        </w:rPr>
        <w:t>astro logging</w:t>
      </w:r>
      <w:r>
        <w:rPr>
          <w:rFonts w:ascii="Times New Roman" w:eastAsia="Aptos" w:hAnsi="Times New Roman" w:cs="Times New Roman"/>
          <w:color w:val="000000" w:themeColor="text1"/>
        </w:rPr>
        <w:t xml:space="preserve">’…’ </w:t>
      </w:r>
    </w:p>
    <w:p w14:paraId="5528515D" w14:textId="2EFF0C62" w:rsidR="00673210" w:rsidRPr="00430536" w:rsidRDefault="00801022" w:rsidP="003F465A">
      <w:pPr>
        <w:autoSpaceDE w:val="0"/>
        <w:autoSpaceDN w:val="0"/>
        <w:adjustRightInd w:val="0"/>
        <w:spacing w:before="240" w:after="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 xml:space="preserve">The contention ‘ask any real astrologer’ is significant within the context of secret knowledge due to how it produces the question of authority and who </w:t>
      </w:r>
      <w:r w:rsidR="00B76259">
        <w:rPr>
          <w:rFonts w:ascii="Times New Roman" w:eastAsia="Aptos" w:hAnsi="Times New Roman" w:cs="Times New Roman"/>
          <w:color w:val="000000" w:themeColor="text1"/>
        </w:rPr>
        <w:t>can be trusted to be</w:t>
      </w:r>
      <w:r>
        <w:rPr>
          <w:rFonts w:ascii="Times New Roman" w:eastAsia="Aptos" w:hAnsi="Times New Roman" w:cs="Times New Roman"/>
          <w:color w:val="000000" w:themeColor="text1"/>
        </w:rPr>
        <w:t xml:space="preserve"> a legitimate source of information.</w:t>
      </w:r>
      <w:r w:rsidR="005508D8">
        <w:rPr>
          <w:rFonts w:ascii="Times New Roman" w:eastAsia="Aptos" w:hAnsi="Times New Roman" w:cs="Times New Roman"/>
          <w:color w:val="000000" w:themeColor="text1"/>
        </w:rPr>
        <w:t xml:space="preserve"> According to Michael </w:t>
      </w:r>
      <w:proofErr w:type="spellStart"/>
      <w:r w:rsidR="005508D8">
        <w:rPr>
          <w:rFonts w:ascii="Times New Roman" w:eastAsia="Aptos" w:hAnsi="Times New Roman" w:cs="Times New Roman"/>
          <w:color w:val="000000" w:themeColor="text1"/>
        </w:rPr>
        <w:t>Barkun</w:t>
      </w:r>
      <w:proofErr w:type="spellEnd"/>
      <w:r w:rsidR="005508D8">
        <w:rPr>
          <w:rFonts w:ascii="Times New Roman" w:eastAsia="Aptos" w:hAnsi="Times New Roman" w:cs="Times New Roman"/>
          <w:color w:val="000000" w:themeColor="text1"/>
        </w:rPr>
        <w:t xml:space="preserve">, </w:t>
      </w:r>
      <w:r w:rsidR="00A24583">
        <w:rPr>
          <w:rFonts w:ascii="Times New Roman" w:eastAsia="Aptos" w:hAnsi="Times New Roman" w:cs="Times New Roman"/>
          <w:color w:val="000000" w:themeColor="text1"/>
        </w:rPr>
        <w:t xml:space="preserve">distrust of authority </w:t>
      </w:r>
      <w:r w:rsidR="00804622">
        <w:rPr>
          <w:rFonts w:ascii="Times New Roman" w:eastAsia="Aptos" w:hAnsi="Times New Roman" w:cs="Times New Roman"/>
          <w:color w:val="000000" w:themeColor="text1"/>
        </w:rPr>
        <w:t>can result in an inclination to</w:t>
      </w:r>
      <w:r w:rsidR="008C40B1">
        <w:rPr>
          <w:rFonts w:ascii="Times New Roman" w:eastAsia="Aptos" w:hAnsi="Times New Roman" w:cs="Times New Roman"/>
          <w:color w:val="000000" w:themeColor="text1"/>
        </w:rPr>
        <w:t xml:space="preserve"> place </w:t>
      </w:r>
      <w:r w:rsidR="00B76259">
        <w:rPr>
          <w:rFonts w:ascii="Times New Roman" w:eastAsia="Aptos" w:hAnsi="Times New Roman" w:cs="Times New Roman"/>
          <w:color w:val="000000" w:themeColor="text1"/>
        </w:rPr>
        <w:t>trust</w:t>
      </w:r>
      <w:r w:rsidR="008C40B1">
        <w:rPr>
          <w:rFonts w:ascii="Times New Roman" w:eastAsia="Aptos" w:hAnsi="Times New Roman" w:cs="Times New Roman"/>
          <w:color w:val="000000" w:themeColor="text1"/>
        </w:rPr>
        <w:t xml:space="preserve"> in less traditional</w:t>
      </w:r>
      <w:r w:rsidR="00B76259">
        <w:rPr>
          <w:rFonts w:ascii="Times New Roman" w:eastAsia="Aptos" w:hAnsi="Times New Roman" w:cs="Times New Roman"/>
          <w:color w:val="000000" w:themeColor="text1"/>
        </w:rPr>
        <w:t>, unorthodox</w:t>
      </w:r>
      <w:r w:rsidR="008C40B1">
        <w:rPr>
          <w:rFonts w:ascii="Times New Roman" w:eastAsia="Aptos" w:hAnsi="Times New Roman" w:cs="Times New Roman"/>
          <w:color w:val="000000" w:themeColor="text1"/>
        </w:rPr>
        <w:t xml:space="preserve"> explanations of events</w:t>
      </w:r>
      <w:r w:rsidR="003A6FBA">
        <w:rPr>
          <w:rFonts w:ascii="Times New Roman" w:eastAsia="Aptos" w:hAnsi="Times New Roman" w:cs="Times New Roman"/>
          <w:color w:val="000000" w:themeColor="text1"/>
        </w:rPr>
        <w:t>.</w:t>
      </w:r>
      <w:r w:rsidR="00B76259">
        <w:rPr>
          <w:rStyle w:val="FootnoteReference"/>
          <w:rFonts w:ascii="Times New Roman" w:eastAsia="Aptos" w:hAnsi="Times New Roman" w:cs="Times New Roman"/>
          <w:color w:val="000000" w:themeColor="text1"/>
        </w:rPr>
        <w:footnoteReference w:id="186"/>
      </w:r>
      <w:r w:rsidR="003A6FBA">
        <w:rPr>
          <w:rFonts w:ascii="Times New Roman" w:eastAsia="Aptos" w:hAnsi="Times New Roman" w:cs="Times New Roman"/>
          <w:color w:val="000000" w:themeColor="text1"/>
        </w:rPr>
        <w:t xml:space="preserve"> This is evident here in how the quote references astrology as being a more </w:t>
      </w:r>
      <w:r w:rsidR="005F1316">
        <w:rPr>
          <w:rFonts w:ascii="Times New Roman" w:eastAsia="Aptos" w:hAnsi="Times New Roman" w:cs="Times New Roman"/>
          <w:color w:val="000000" w:themeColor="text1"/>
        </w:rPr>
        <w:t>legitimate</w:t>
      </w:r>
      <w:r w:rsidR="003A6FBA">
        <w:rPr>
          <w:rFonts w:ascii="Times New Roman" w:eastAsia="Aptos" w:hAnsi="Times New Roman" w:cs="Times New Roman"/>
          <w:color w:val="000000" w:themeColor="text1"/>
        </w:rPr>
        <w:t xml:space="preserve"> source of information than an institution like NASA. In addition, thi</w:t>
      </w:r>
      <w:r w:rsidR="005F1316">
        <w:rPr>
          <w:rFonts w:ascii="Times New Roman" w:eastAsia="Aptos" w:hAnsi="Times New Roman" w:cs="Times New Roman"/>
          <w:color w:val="000000" w:themeColor="text1"/>
        </w:rPr>
        <w:t xml:space="preserve">s quote could be interpreted as a continuation of </w:t>
      </w:r>
      <w:r>
        <w:rPr>
          <w:rFonts w:ascii="Times New Roman" w:eastAsia="Aptos" w:hAnsi="Times New Roman" w:cs="Times New Roman"/>
          <w:color w:val="000000" w:themeColor="text1"/>
        </w:rPr>
        <w:t xml:space="preserve">the </w:t>
      </w:r>
      <w:r>
        <w:rPr>
          <w:rFonts w:ascii="Times New Roman" w:eastAsia="Aptos" w:hAnsi="Times New Roman" w:cs="Times New Roman"/>
          <w:color w:val="000000" w:themeColor="text1"/>
        </w:rPr>
        <w:lastRenderedPageBreak/>
        <w:t xml:space="preserve">conspiracy theory which argues the 1969 Apollo moon landing </w:t>
      </w:r>
      <w:r w:rsidR="0059023C">
        <w:rPr>
          <w:rFonts w:ascii="Times New Roman" w:eastAsia="Aptos" w:hAnsi="Times New Roman" w:cs="Times New Roman"/>
          <w:color w:val="000000" w:themeColor="text1"/>
        </w:rPr>
        <w:t xml:space="preserve">mission </w:t>
      </w:r>
      <w:r>
        <w:rPr>
          <w:rFonts w:ascii="Times New Roman" w:eastAsia="Aptos" w:hAnsi="Times New Roman" w:cs="Times New Roman"/>
          <w:color w:val="000000" w:themeColor="text1"/>
        </w:rPr>
        <w:t>was faked by NASA.</w:t>
      </w:r>
      <w:r>
        <w:rPr>
          <w:rStyle w:val="FootnoteReference"/>
          <w:rFonts w:ascii="Times New Roman" w:eastAsia="Aptos" w:hAnsi="Times New Roman" w:cs="Times New Roman"/>
          <w:color w:val="000000" w:themeColor="text1"/>
        </w:rPr>
        <w:footnoteReference w:id="187"/>
      </w:r>
      <w:r w:rsidR="00430536">
        <w:rPr>
          <w:rFonts w:ascii="Times New Roman" w:eastAsia="Aptos" w:hAnsi="Times New Roman" w:cs="Times New Roman"/>
          <w:color w:val="000000" w:themeColor="text1"/>
        </w:rPr>
        <w:t xml:space="preserve"> </w:t>
      </w:r>
      <w:r w:rsidR="00673210">
        <w:rPr>
          <w:rFonts w:ascii="Times New Roman" w:eastAsia="Aptos" w:hAnsi="Times New Roman" w:cs="Times New Roman"/>
          <w:color w:val="000000" w:themeColor="text1"/>
        </w:rPr>
        <w:t xml:space="preserve">As such, the data demonstrates that </w:t>
      </w:r>
      <w:r w:rsidR="00670B07">
        <w:rPr>
          <w:rFonts w:ascii="Times New Roman" w:eastAsia="Aptos" w:hAnsi="Times New Roman" w:cs="Times New Roman"/>
          <w:color w:val="000000" w:themeColor="text1"/>
        </w:rPr>
        <w:t xml:space="preserve">some </w:t>
      </w:r>
      <w:r w:rsidR="00673210">
        <w:rPr>
          <w:rFonts w:ascii="Times New Roman" w:eastAsia="Aptos" w:hAnsi="Times New Roman" w:cs="Times New Roman"/>
          <w:color w:val="000000" w:themeColor="text1"/>
        </w:rPr>
        <w:t>content about the Age of Aquarius on TikTok</w:t>
      </w:r>
      <w:r w:rsidR="00430536">
        <w:rPr>
          <w:rFonts w:ascii="Times New Roman" w:eastAsia="Aptos" w:hAnsi="Times New Roman" w:cs="Times New Roman"/>
          <w:color w:val="000000" w:themeColor="text1"/>
        </w:rPr>
        <w:t xml:space="preserve"> </w:t>
      </w:r>
      <w:r w:rsidR="00670B07">
        <w:rPr>
          <w:rFonts w:ascii="Times New Roman" w:eastAsia="Aptos" w:hAnsi="Times New Roman" w:cs="Times New Roman"/>
          <w:color w:val="000000" w:themeColor="text1"/>
        </w:rPr>
        <w:t xml:space="preserve">has been influenced by a key conspiritual element: the conspiracy theory of elite control. However, traces of more historical conspiracy theories such as the Apollo moon landing are also evident. </w:t>
      </w:r>
    </w:p>
    <w:p w14:paraId="563E6D95" w14:textId="57FFE9E8" w:rsidR="006030BD" w:rsidRPr="005D6153" w:rsidRDefault="00267A67" w:rsidP="003F465A">
      <w:pPr>
        <w:pStyle w:val="ListParagraph"/>
        <w:numPr>
          <w:ilvl w:val="0"/>
          <w:numId w:val="5"/>
        </w:numPr>
        <w:autoSpaceDE w:val="0"/>
        <w:autoSpaceDN w:val="0"/>
        <w:adjustRightInd w:val="0"/>
        <w:spacing w:before="240" w:after="0" w:line="480" w:lineRule="auto"/>
        <w:rPr>
          <w:rFonts w:ascii="Times New Roman" w:eastAsia="Aptos" w:hAnsi="Times New Roman" w:cs="Times New Roman"/>
          <w:b/>
          <w:bCs/>
          <w:color w:val="000000" w:themeColor="text1"/>
          <w:u w:val="single"/>
          <w:lang w:val="en-GB"/>
        </w:rPr>
      </w:pPr>
      <w:r w:rsidRPr="005D6153">
        <w:rPr>
          <w:rFonts w:ascii="Times New Roman" w:eastAsia="Aptos" w:hAnsi="Times New Roman" w:cs="Times New Roman"/>
          <w:b/>
          <w:bCs/>
          <w:color w:val="000000" w:themeColor="text1"/>
          <w:u w:val="single"/>
          <w:lang w:val="en-GB"/>
        </w:rPr>
        <w:t xml:space="preserve">Affective </w:t>
      </w:r>
      <w:r w:rsidR="008D58AC" w:rsidRPr="005D6153">
        <w:rPr>
          <w:rFonts w:ascii="Times New Roman" w:eastAsia="Aptos" w:hAnsi="Times New Roman" w:cs="Times New Roman"/>
          <w:b/>
          <w:bCs/>
          <w:color w:val="000000" w:themeColor="text1"/>
          <w:u w:val="single"/>
          <w:lang w:val="en-GB"/>
        </w:rPr>
        <w:t xml:space="preserve">Conspirituality and </w:t>
      </w:r>
      <w:r w:rsidR="006030BD" w:rsidRPr="005D6153">
        <w:rPr>
          <w:rFonts w:ascii="Times New Roman" w:eastAsia="Aptos" w:hAnsi="Times New Roman" w:cs="Times New Roman"/>
          <w:b/>
          <w:bCs/>
          <w:color w:val="000000" w:themeColor="text1"/>
          <w:u w:val="single"/>
          <w:lang w:val="en-GB"/>
        </w:rPr>
        <w:t>‘Algorithmically mediated cosmic intervention’</w:t>
      </w:r>
    </w:p>
    <w:p w14:paraId="3CC3192A" w14:textId="2085D0A2" w:rsidR="0069450A" w:rsidRDefault="00550A02" w:rsidP="003F465A">
      <w:pPr>
        <w:autoSpaceDE w:val="0"/>
        <w:autoSpaceDN w:val="0"/>
        <w:adjustRightInd w:val="0"/>
        <w:spacing w:before="240" w:after="0" w:line="480" w:lineRule="auto"/>
        <w:ind w:firstLine="36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This next section applies </w:t>
      </w:r>
      <w:proofErr w:type="spellStart"/>
      <w:r>
        <w:rPr>
          <w:rFonts w:ascii="Times New Roman" w:eastAsia="Aptos" w:hAnsi="Times New Roman" w:cs="Times New Roman"/>
          <w:color w:val="000000" w:themeColor="text1"/>
          <w:lang w:val="en-GB"/>
        </w:rPr>
        <w:t>Parmigaini’s</w:t>
      </w:r>
      <w:proofErr w:type="spellEnd"/>
      <w:r>
        <w:rPr>
          <w:rFonts w:ascii="Times New Roman" w:eastAsia="Aptos" w:hAnsi="Times New Roman" w:cs="Times New Roman"/>
          <w:color w:val="000000" w:themeColor="text1"/>
          <w:lang w:val="en-GB"/>
        </w:rPr>
        <w:t xml:space="preserve"> </w:t>
      </w:r>
      <w:r w:rsidR="00186A20">
        <w:rPr>
          <w:rFonts w:ascii="Times New Roman" w:eastAsia="Aptos" w:hAnsi="Times New Roman" w:cs="Times New Roman"/>
          <w:color w:val="000000" w:themeColor="text1"/>
          <w:lang w:val="en-GB"/>
        </w:rPr>
        <w:t xml:space="preserve">concept of ‘conspiracy-believing’ </w:t>
      </w:r>
      <w:r w:rsidR="007320F6">
        <w:rPr>
          <w:rFonts w:ascii="Times New Roman" w:eastAsia="Aptos" w:hAnsi="Times New Roman" w:cs="Times New Roman"/>
          <w:color w:val="000000" w:themeColor="text1"/>
          <w:lang w:val="en-GB"/>
        </w:rPr>
        <w:t>to</w:t>
      </w:r>
      <w:r w:rsidR="007C2BF3">
        <w:rPr>
          <w:rFonts w:ascii="Times New Roman" w:eastAsia="Aptos" w:hAnsi="Times New Roman" w:cs="Times New Roman"/>
          <w:color w:val="000000" w:themeColor="text1"/>
          <w:lang w:val="en-GB"/>
        </w:rPr>
        <w:t xml:space="preserve"> analyse conspiritual elements within content about the Age of Aquarius on TikTok. Parmigiani states that conspiracy-believing is</w:t>
      </w:r>
      <w:r w:rsidR="00D26D45">
        <w:rPr>
          <w:rFonts w:ascii="Times New Roman" w:eastAsia="Aptos" w:hAnsi="Times New Roman" w:cs="Times New Roman"/>
          <w:color w:val="000000" w:themeColor="text1"/>
          <w:lang w:val="en-GB"/>
        </w:rPr>
        <w:t xml:space="preserve"> ‘</w:t>
      </w:r>
      <w:r w:rsidR="00D26D45" w:rsidRPr="00D26D45">
        <w:rPr>
          <w:rFonts w:ascii="Times New Roman" w:eastAsia="Aptos" w:hAnsi="Times New Roman" w:cs="Times New Roman"/>
          <w:color w:val="000000" w:themeColor="text1"/>
        </w:rPr>
        <w:t xml:space="preserve">primarily a practice that engages simultaneously different affects, experiences, and </w:t>
      </w:r>
      <w:r w:rsidR="000919C2">
        <w:rPr>
          <w:rFonts w:ascii="Times New Roman" w:eastAsia="Aptos" w:hAnsi="Times New Roman" w:cs="Times New Roman"/>
          <w:color w:val="000000" w:themeColor="text1"/>
        </w:rPr>
        <w:t>‘</w:t>
      </w:r>
      <w:r w:rsidR="00D26D45" w:rsidRPr="00D26D45">
        <w:rPr>
          <w:rFonts w:ascii="Times New Roman" w:eastAsia="Aptos" w:hAnsi="Times New Roman" w:cs="Times New Roman"/>
          <w:color w:val="000000" w:themeColor="text1"/>
        </w:rPr>
        <w:t>ways of knowing</w:t>
      </w:r>
      <w:r w:rsidR="000919C2">
        <w:rPr>
          <w:rFonts w:ascii="Times New Roman" w:eastAsia="Aptos" w:hAnsi="Times New Roman" w:cs="Times New Roman"/>
          <w:color w:val="000000" w:themeColor="text1"/>
        </w:rPr>
        <w:t>’</w:t>
      </w:r>
      <w:r w:rsidR="00D26D45" w:rsidRPr="00D26D45">
        <w:rPr>
          <w:rFonts w:ascii="Times New Roman" w:eastAsia="Aptos" w:hAnsi="Times New Roman" w:cs="Times New Roman"/>
          <w:color w:val="000000" w:themeColor="text1"/>
        </w:rPr>
        <w:t xml:space="preserve"> of individuals and groups</w:t>
      </w:r>
      <w:r w:rsidR="00D26D45">
        <w:rPr>
          <w:rFonts w:ascii="Times New Roman" w:eastAsia="Aptos" w:hAnsi="Times New Roman" w:cs="Times New Roman"/>
          <w:color w:val="000000" w:themeColor="text1"/>
        </w:rPr>
        <w:t>’.</w:t>
      </w:r>
      <w:r w:rsidR="00D26D45">
        <w:rPr>
          <w:rStyle w:val="FootnoteReference"/>
          <w:rFonts w:ascii="Times New Roman" w:eastAsia="Aptos" w:hAnsi="Times New Roman" w:cs="Times New Roman"/>
          <w:color w:val="000000" w:themeColor="text1"/>
        </w:rPr>
        <w:footnoteReference w:id="188"/>
      </w:r>
      <w:r w:rsidR="007320F6">
        <w:rPr>
          <w:rFonts w:ascii="Times New Roman" w:eastAsia="Aptos" w:hAnsi="Times New Roman" w:cs="Times New Roman"/>
          <w:color w:val="000000" w:themeColor="text1"/>
          <w:lang w:val="en-GB"/>
        </w:rPr>
        <w:t xml:space="preserve"> </w:t>
      </w:r>
      <w:r w:rsidR="005D6153" w:rsidRPr="005D6153">
        <w:rPr>
          <w:rFonts w:ascii="Times New Roman" w:eastAsia="Aptos" w:hAnsi="Times New Roman" w:cs="Times New Roman"/>
          <w:color w:val="000000" w:themeColor="text1"/>
          <w:lang w:val="en-GB"/>
        </w:rPr>
        <w:t>As referenced in the literature review, certain messages on TikTok are often believed by users to be a form of ‘algorithmically mediated cosmic intervention’.</w:t>
      </w:r>
      <w:r w:rsidR="005D6153" w:rsidRPr="00011684">
        <w:rPr>
          <w:rStyle w:val="FootnoteReference"/>
          <w:rFonts w:ascii="Times New Roman" w:eastAsia="Aptos" w:hAnsi="Times New Roman" w:cs="Times New Roman"/>
          <w:color w:val="000000" w:themeColor="text1"/>
          <w:lang w:val="en-GB"/>
        </w:rPr>
        <w:footnoteReference w:id="189"/>
      </w:r>
      <w:r w:rsidR="005D6153" w:rsidRPr="005D6153">
        <w:rPr>
          <w:rFonts w:ascii="Times New Roman" w:eastAsia="Aptos" w:hAnsi="Times New Roman" w:cs="Times New Roman"/>
          <w:color w:val="000000" w:themeColor="text1"/>
          <w:lang w:val="en-GB"/>
        </w:rPr>
        <w:t xml:space="preserve"> </w:t>
      </w:r>
      <w:r w:rsidR="00980B2F">
        <w:rPr>
          <w:rFonts w:ascii="Times New Roman" w:eastAsia="Aptos" w:hAnsi="Times New Roman" w:cs="Times New Roman"/>
          <w:color w:val="000000" w:themeColor="text1"/>
          <w:lang w:val="en-GB"/>
        </w:rPr>
        <w:t>Correspondingly</w:t>
      </w:r>
      <w:r w:rsidR="005C2C27">
        <w:rPr>
          <w:rFonts w:ascii="Times New Roman" w:eastAsia="Aptos" w:hAnsi="Times New Roman" w:cs="Times New Roman"/>
          <w:color w:val="000000" w:themeColor="text1"/>
          <w:lang w:val="en-GB"/>
        </w:rPr>
        <w:t xml:space="preserve">, this section </w:t>
      </w:r>
      <w:r w:rsidR="00980B2F">
        <w:rPr>
          <w:rFonts w:ascii="Times New Roman" w:eastAsia="Aptos" w:hAnsi="Times New Roman" w:cs="Times New Roman"/>
          <w:color w:val="000000" w:themeColor="text1"/>
          <w:lang w:val="en-GB"/>
        </w:rPr>
        <w:t>makes use of the two concepts</w:t>
      </w:r>
      <w:r w:rsidR="00027FBE">
        <w:rPr>
          <w:rFonts w:ascii="Times New Roman" w:eastAsia="Aptos" w:hAnsi="Times New Roman" w:cs="Times New Roman"/>
          <w:color w:val="000000" w:themeColor="text1"/>
          <w:lang w:val="en-GB"/>
        </w:rPr>
        <w:t xml:space="preserve"> to analyse content about the Age of Aquarius in terms of the emotional and sensory experiences that are a product of engaging with conspiritual content. </w:t>
      </w:r>
    </w:p>
    <w:p w14:paraId="4EA62EEC" w14:textId="502BD625" w:rsidR="00B50963" w:rsidRPr="00B50963" w:rsidRDefault="00B50963" w:rsidP="003F465A">
      <w:pPr>
        <w:autoSpaceDE w:val="0"/>
        <w:autoSpaceDN w:val="0"/>
        <w:adjustRightInd w:val="0"/>
        <w:spacing w:after="0" w:line="480" w:lineRule="auto"/>
        <w:ind w:firstLine="360"/>
        <w:rPr>
          <w:rFonts w:ascii="Times New Roman" w:eastAsia="Aptos" w:hAnsi="Times New Roman" w:cs="Times New Roman"/>
          <w:color w:val="000000" w:themeColor="text1"/>
          <w:lang w:val="en-GB"/>
        </w:rPr>
      </w:pPr>
      <w:r w:rsidRPr="00B50963">
        <w:rPr>
          <w:rFonts w:ascii="Times New Roman" w:eastAsia="Aptos" w:hAnsi="Times New Roman" w:cs="Times New Roman"/>
          <w:color w:val="000000" w:themeColor="text1"/>
          <w:lang w:val="en-GB"/>
        </w:rPr>
        <w:t>Video 20 suggested that it was possible to feel or sense the coming shift in consciousness, imploring the audiences to go beyond their ‘thinking mind’ to access this knowledge. V20 featured an AI-generated voiceover with AI art as a background, saying:</w:t>
      </w:r>
    </w:p>
    <w:p w14:paraId="6272659D" w14:textId="2B77C4AC" w:rsidR="00B50963" w:rsidRDefault="00B50963" w:rsidP="003F465A">
      <w:pPr>
        <w:autoSpaceDE w:val="0"/>
        <w:autoSpaceDN w:val="0"/>
        <w:adjustRightInd w:val="0"/>
        <w:spacing w:after="0" w:line="240" w:lineRule="auto"/>
        <w:ind w:left="720"/>
        <w:rPr>
          <w:rFonts w:ascii="Times New Roman" w:eastAsia="Aptos" w:hAnsi="Times New Roman" w:cs="Times New Roman"/>
          <w:color w:val="000000" w:themeColor="text1"/>
          <w:lang w:val="en-GB"/>
        </w:rPr>
      </w:pPr>
      <w:r w:rsidRPr="00B50963">
        <w:rPr>
          <w:rFonts w:ascii="Times New Roman" w:eastAsia="Aptos" w:hAnsi="Times New Roman" w:cs="Times New Roman"/>
          <w:color w:val="000000" w:themeColor="text1"/>
          <w:lang w:val="en-GB"/>
        </w:rPr>
        <w:t>‘Maybe you can’t see it yet, but you can feel it. You can sense it, somewhere deep within you</w:t>
      </w:r>
      <w:r w:rsidR="0036410F">
        <w:rPr>
          <w:rFonts w:ascii="Times New Roman" w:eastAsia="Aptos" w:hAnsi="Times New Roman" w:cs="Times New Roman"/>
          <w:color w:val="000000" w:themeColor="text1"/>
          <w:lang w:val="en-GB"/>
        </w:rPr>
        <w:t xml:space="preserve">. </w:t>
      </w:r>
      <w:r w:rsidR="0036410F" w:rsidRPr="0036410F">
        <w:rPr>
          <w:rFonts w:ascii="Times New Roman" w:eastAsia="Aptos" w:hAnsi="Times New Roman" w:cs="Times New Roman"/>
          <w:color w:val="000000" w:themeColor="text1"/>
        </w:rPr>
        <w:t xml:space="preserve">You know something is happening that you can't quite see. Energy that is working in your </w:t>
      </w:r>
      <w:proofErr w:type="spellStart"/>
      <w:r w:rsidR="0036410F" w:rsidRPr="0036410F">
        <w:rPr>
          <w:rFonts w:ascii="Times New Roman" w:eastAsia="Aptos" w:hAnsi="Times New Roman" w:cs="Times New Roman"/>
          <w:color w:val="000000" w:themeColor="text1"/>
        </w:rPr>
        <w:t>fa</w:t>
      </w:r>
      <w:r w:rsidR="0036410F">
        <w:rPr>
          <w:rFonts w:ascii="Times New Roman" w:eastAsia="Aptos" w:hAnsi="Times New Roman" w:cs="Times New Roman"/>
          <w:color w:val="000000" w:themeColor="text1"/>
        </w:rPr>
        <w:t>v</w:t>
      </w:r>
      <w:r w:rsidR="0036410F" w:rsidRPr="0036410F">
        <w:rPr>
          <w:rFonts w:ascii="Times New Roman" w:eastAsia="Aptos" w:hAnsi="Times New Roman" w:cs="Times New Roman"/>
          <w:color w:val="000000" w:themeColor="text1"/>
        </w:rPr>
        <w:t>our</w:t>
      </w:r>
      <w:proofErr w:type="spellEnd"/>
      <w:r w:rsidR="0036410F" w:rsidRPr="0036410F">
        <w:rPr>
          <w:rFonts w:ascii="Times New Roman" w:eastAsia="Aptos" w:hAnsi="Times New Roman" w:cs="Times New Roman"/>
          <w:color w:val="000000" w:themeColor="text1"/>
        </w:rPr>
        <w:t xml:space="preserve">, tiny synchronicities aligning in perfect timing. </w:t>
      </w:r>
      <w:r w:rsidRPr="00B50963">
        <w:rPr>
          <w:rFonts w:ascii="Times New Roman" w:eastAsia="Aptos" w:hAnsi="Times New Roman" w:cs="Times New Roman"/>
          <w:color w:val="000000" w:themeColor="text1"/>
          <w:lang w:val="en-GB"/>
        </w:rPr>
        <w:t>A shift happening in the universe that you can feel deep down in your bones. Your thinking mind may still have doubts, but your beating heart knows this is real.’</w:t>
      </w:r>
    </w:p>
    <w:p w14:paraId="2742F78D" w14:textId="2C634DCD" w:rsidR="00726C35" w:rsidRDefault="006203CE" w:rsidP="003F465A">
      <w:pPr>
        <w:autoSpaceDE w:val="0"/>
        <w:autoSpaceDN w:val="0"/>
        <w:adjustRightInd w:val="0"/>
        <w:spacing w:before="240" w:after="0" w:line="480" w:lineRule="auto"/>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lastRenderedPageBreak/>
        <w:t xml:space="preserve">This quote can be interpreted in two, simultaneous ways. Firstly, the influence of </w:t>
      </w:r>
      <w:r w:rsidR="0036410F">
        <w:rPr>
          <w:rFonts w:ascii="Times New Roman" w:eastAsia="Aptos" w:hAnsi="Times New Roman" w:cs="Times New Roman"/>
          <w:color w:val="000000" w:themeColor="text1"/>
          <w:lang w:val="en-GB"/>
        </w:rPr>
        <w:t xml:space="preserve">Carl Jung and the </w:t>
      </w:r>
      <w:r>
        <w:rPr>
          <w:rFonts w:ascii="Times New Roman" w:eastAsia="Aptos" w:hAnsi="Times New Roman" w:cs="Times New Roman"/>
          <w:color w:val="000000" w:themeColor="text1"/>
          <w:lang w:val="en-GB"/>
        </w:rPr>
        <w:t>Western esoteric</w:t>
      </w:r>
      <w:r w:rsidR="0036410F">
        <w:rPr>
          <w:rFonts w:ascii="Times New Roman" w:eastAsia="Aptos" w:hAnsi="Times New Roman" w:cs="Times New Roman"/>
          <w:color w:val="000000" w:themeColor="text1"/>
          <w:lang w:val="en-GB"/>
        </w:rPr>
        <w:t xml:space="preserve"> tradition</w:t>
      </w:r>
      <w:r>
        <w:rPr>
          <w:rFonts w:ascii="Times New Roman" w:eastAsia="Aptos" w:hAnsi="Times New Roman" w:cs="Times New Roman"/>
          <w:color w:val="000000" w:themeColor="text1"/>
          <w:lang w:val="en-GB"/>
        </w:rPr>
        <w:t xml:space="preserve"> </w:t>
      </w:r>
      <w:r w:rsidR="00AD29AB">
        <w:rPr>
          <w:rFonts w:ascii="Times New Roman" w:eastAsia="Aptos" w:hAnsi="Times New Roman" w:cs="Times New Roman"/>
          <w:color w:val="000000" w:themeColor="text1"/>
          <w:lang w:val="en-GB"/>
        </w:rPr>
        <w:t>is evident</w:t>
      </w:r>
      <w:r w:rsidR="00623AB5">
        <w:rPr>
          <w:rFonts w:ascii="Times New Roman" w:eastAsia="Aptos" w:hAnsi="Times New Roman" w:cs="Times New Roman"/>
          <w:color w:val="000000" w:themeColor="text1"/>
          <w:lang w:val="en-GB"/>
        </w:rPr>
        <w:t>,</w:t>
      </w:r>
      <w:r w:rsidR="0036410F">
        <w:rPr>
          <w:rFonts w:ascii="Times New Roman" w:eastAsia="Aptos" w:hAnsi="Times New Roman" w:cs="Times New Roman"/>
          <w:color w:val="000000" w:themeColor="text1"/>
          <w:lang w:val="en-GB"/>
        </w:rPr>
        <w:t xml:space="preserve"> </w:t>
      </w:r>
      <w:r w:rsidR="00623AB5">
        <w:rPr>
          <w:rFonts w:ascii="Times New Roman" w:eastAsia="Aptos" w:hAnsi="Times New Roman" w:cs="Times New Roman"/>
          <w:color w:val="000000" w:themeColor="text1"/>
          <w:lang w:val="en-GB"/>
        </w:rPr>
        <w:t xml:space="preserve">by way of </w:t>
      </w:r>
      <w:r w:rsidR="0036410F">
        <w:rPr>
          <w:rFonts w:ascii="Times New Roman" w:eastAsia="Aptos" w:hAnsi="Times New Roman" w:cs="Times New Roman"/>
          <w:color w:val="000000" w:themeColor="text1"/>
          <w:lang w:val="en-GB"/>
        </w:rPr>
        <w:t>conceptualising</w:t>
      </w:r>
      <w:r w:rsidR="00623AB5">
        <w:rPr>
          <w:rFonts w:ascii="Times New Roman" w:eastAsia="Aptos" w:hAnsi="Times New Roman" w:cs="Times New Roman"/>
          <w:color w:val="000000" w:themeColor="text1"/>
          <w:lang w:val="en-GB"/>
        </w:rPr>
        <w:t xml:space="preserve"> the Age of Aquarius as something that can be understood within the bounds of extrasensory perception, or intuition</w:t>
      </w:r>
      <w:r w:rsidR="0036410F">
        <w:rPr>
          <w:rFonts w:ascii="Times New Roman" w:eastAsia="Aptos" w:hAnsi="Times New Roman" w:cs="Times New Roman"/>
          <w:color w:val="000000" w:themeColor="text1"/>
          <w:lang w:val="en-GB"/>
        </w:rPr>
        <w:t xml:space="preserve">, </w:t>
      </w:r>
      <w:r w:rsidR="00705AD3">
        <w:rPr>
          <w:rFonts w:ascii="Times New Roman" w:eastAsia="Aptos" w:hAnsi="Times New Roman" w:cs="Times New Roman"/>
          <w:color w:val="000000" w:themeColor="text1"/>
          <w:lang w:val="en-GB"/>
        </w:rPr>
        <w:t>as well as</w:t>
      </w:r>
      <w:r w:rsidR="000F32D5">
        <w:rPr>
          <w:rFonts w:ascii="Times New Roman" w:eastAsia="Aptos" w:hAnsi="Times New Roman" w:cs="Times New Roman"/>
          <w:color w:val="000000" w:themeColor="text1"/>
          <w:lang w:val="en-GB"/>
        </w:rPr>
        <w:t xml:space="preserve"> </w:t>
      </w:r>
      <w:r w:rsidR="00705AD3">
        <w:rPr>
          <w:rFonts w:ascii="Times New Roman" w:eastAsia="Aptos" w:hAnsi="Times New Roman" w:cs="Times New Roman"/>
          <w:color w:val="000000" w:themeColor="text1"/>
          <w:lang w:val="en-GB"/>
        </w:rPr>
        <w:t>the reference to ‘synchronicity.’ S</w:t>
      </w:r>
      <w:r w:rsidR="000F32D5">
        <w:rPr>
          <w:rFonts w:ascii="Times New Roman" w:eastAsia="Aptos" w:hAnsi="Times New Roman" w:cs="Times New Roman"/>
          <w:color w:val="000000" w:themeColor="text1"/>
          <w:lang w:val="en-GB"/>
        </w:rPr>
        <w:t>econdly</w:t>
      </w:r>
      <w:r w:rsidR="0036410F">
        <w:rPr>
          <w:rFonts w:ascii="Times New Roman" w:eastAsia="Aptos" w:hAnsi="Times New Roman" w:cs="Times New Roman"/>
          <w:color w:val="000000" w:themeColor="text1"/>
          <w:lang w:val="en-GB"/>
        </w:rPr>
        <w:t xml:space="preserve">, </w:t>
      </w:r>
      <w:r w:rsidR="00705AD3">
        <w:rPr>
          <w:rFonts w:ascii="Times New Roman" w:eastAsia="Aptos" w:hAnsi="Times New Roman" w:cs="Times New Roman"/>
          <w:color w:val="000000" w:themeColor="text1"/>
          <w:lang w:val="en-GB"/>
        </w:rPr>
        <w:t xml:space="preserve">the quote can be interpreted </w:t>
      </w:r>
      <w:r w:rsidR="0036410F">
        <w:rPr>
          <w:rFonts w:ascii="Times New Roman" w:eastAsia="Aptos" w:hAnsi="Times New Roman" w:cs="Times New Roman"/>
          <w:color w:val="000000" w:themeColor="text1"/>
          <w:lang w:val="en-GB"/>
        </w:rPr>
        <w:t xml:space="preserve">as a proponent of </w:t>
      </w:r>
      <w:r w:rsidR="008D53FA">
        <w:rPr>
          <w:rFonts w:ascii="Times New Roman" w:eastAsia="Aptos" w:hAnsi="Times New Roman" w:cs="Times New Roman"/>
          <w:color w:val="000000" w:themeColor="text1"/>
          <w:lang w:val="en-GB"/>
        </w:rPr>
        <w:t>affective conspirituality.</w:t>
      </w:r>
    </w:p>
    <w:p w14:paraId="0B201D73" w14:textId="77777777" w:rsidR="00726C35" w:rsidRDefault="00623AB5"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Extrasensory </w:t>
      </w:r>
      <w:r w:rsidRPr="00623AB5">
        <w:rPr>
          <w:rFonts w:ascii="Times New Roman" w:eastAsia="Aptos" w:hAnsi="Times New Roman" w:cs="Times New Roman"/>
          <w:color w:val="000000" w:themeColor="text1"/>
          <w:lang w:val="en-GB"/>
        </w:rPr>
        <w:t xml:space="preserve">perception is defined by the Britannica </w:t>
      </w:r>
      <w:r w:rsidRPr="00623AB5">
        <w:rPr>
          <w:rFonts w:ascii="Times New Roman" w:eastAsia="Aptos" w:hAnsi="Times New Roman" w:cs="Times New Roman"/>
          <w:color w:val="000000" w:themeColor="text1"/>
        </w:rPr>
        <w:t>Encyclopedia</w:t>
      </w:r>
      <w:r w:rsidRPr="00623AB5">
        <w:rPr>
          <w:rFonts w:ascii="Times New Roman" w:eastAsia="Aptos" w:hAnsi="Times New Roman" w:cs="Times New Roman"/>
          <w:color w:val="000000" w:themeColor="text1"/>
          <w:lang w:val="en-GB"/>
        </w:rPr>
        <w:t xml:space="preserve"> as ‘perception that occurs independently of the known sensory processes’, and includes phenomena such as telepathy, clairvoyance, and precognition, or knowledge of the future.</w:t>
      </w:r>
      <w:r w:rsidRPr="00623AB5">
        <w:rPr>
          <w:rFonts w:ascii="Times New Roman" w:eastAsia="Aptos" w:hAnsi="Times New Roman" w:cs="Times New Roman"/>
          <w:color w:val="000000" w:themeColor="text1"/>
          <w:vertAlign w:val="superscript"/>
          <w:lang w:val="en-GB"/>
        </w:rPr>
        <w:footnoteReference w:id="190"/>
      </w:r>
      <w:r w:rsidRPr="00623AB5">
        <w:rPr>
          <w:rFonts w:ascii="Times New Roman" w:eastAsia="Aptos" w:hAnsi="Times New Roman" w:cs="Times New Roman"/>
          <w:color w:val="000000" w:themeColor="text1"/>
          <w:lang w:val="en-GB"/>
        </w:rPr>
        <w:t xml:space="preserve"> Whilst extrasensory beliefs are not a strictly New Age concept, psychic abilities are frequently associated with New Age beliefs. The quote also demonstrates Jungian influence. In a letter to Dr. Laurence </w:t>
      </w:r>
      <w:proofErr w:type="spellStart"/>
      <w:r w:rsidRPr="00623AB5">
        <w:rPr>
          <w:rFonts w:ascii="Times New Roman" w:eastAsia="Aptos" w:hAnsi="Times New Roman" w:cs="Times New Roman"/>
          <w:color w:val="000000" w:themeColor="text1"/>
          <w:lang w:val="en-GB"/>
        </w:rPr>
        <w:t>Bendit</w:t>
      </w:r>
      <w:proofErr w:type="spellEnd"/>
      <w:r w:rsidRPr="00623AB5">
        <w:rPr>
          <w:rFonts w:ascii="Times New Roman" w:eastAsia="Aptos" w:hAnsi="Times New Roman" w:cs="Times New Roman"/>
          <w:color w:val="000000" w:themeColor="text1"/>
          <w:lang w:val="en-GB"/>
        </w:rPr>
        <w:t xml:space="preserve"> in April 1946, Jung wrote</w:t>
      </w:r>
      <w:r>
        <w:rPr>
          <w:rFonts w:ascii="Times New Roman" w:eastAsia="Aptos" w:hAnsi="Times New Roman" w:cs="Times New Roman"/>
          <w:color w:val="000000" w:themeColor="text1"/>
          <w:lang w:val="en-GB"/>
        </w:rPr>
        <w:t>:</w:t>
      </w:r>
      <w:r w:rsidR="00080224">
        <w:rPr>
          <w:rFonts w:ascii="Times New Roman" w:eastAsia="Aptos" w:hAnsi="Times New Roman" w:cs="Times New Roman"/>
          <w:color w:val="000000" w:themeColor="text1"/>
          <w:lang w:val="en-GB"/>
        </w:rPr>
        <w:t xml:space="preserve"> </w:t>
      </w:r>
      <w:r w:rsidRPr="00623AB5">
        <w:rPr>
          <w:rFonts w:ascii="Times New Roman" w:eastAsia="Aptos" w:hAnsi="Times New Roman" w:cs="Times New Roman"/>
          <w:color w:val="000000" w:themeColor="text1"/>
          <w:lang w:val="en-GB"/>
        </w:rPr>
        <w:t>‘I conclude that the human psyche… has a non-spatial and a non-temporal quality.’</w:t>
      </w:r>
      <w:r w:rsidRPr="00623AB5">
        <w:rPr>
          <w:rFonts w:ascii="Times New Roman" w:eastAsia="Aptos" w:hAnsi="Times New Roman" w:cs="Times New Roman"/>
          <w:color w:val="000000" w:themeColor="text1"/>
          <w:vertAlign w:val="superscript"/>
          <w:lang w:val="en-GB"/>
        </w:rPr>
        <w:footnoteReference w:id="191"/>
      </w:r>
      <w:r w:rsidRPr="00623AB5">
        <w:rPr>
          <w:rFonts w:ascii="Times New Roman" w:eastAsia="Aptos" w:hAnsi="Times New Roman" w:cs="Times New Roman"/>
          <w:color w:val="000000" w:themeColor="text1"/>
          <w:lang w:val="en-GB"/>
        </w:rPr>
        <w:t xml:space="preserve"> </w:t>
      </w:r>
      <w:r w:rsidR="00080224">
        <w:rPr>
          <w:rFonts w:ascii="Times New Roman" w:eastAsia="Aptos" w:hAnsi="Times New Roman" w:cs="Times New Roman"/>
          <w:color w:val="000000" w:themeColor="text1"/>
          <w:lang w:val="en-GB"/>
        </w:rPr>
        <w:t>Consequently, the</w:t>
      </w:r>
      <w:r w:rsidRPr="00623AB5">
        <w:rPr>
          <w:rFonts w:ascii="Times New Roman" w:eastAsia="Aptos" w:hAnsi="Times New Roman" w:cs="Times New Roman"/>
          <w:color w:val="000000" w:themeColor="text1"/>
          <w:lang w:val="en-GB"/>
        </w:rPr>
        <w:t xml:space="preserve"> Jungian perspective describes how being able to ‘sense [it]…deep in your bones’ is an intuitive perception that exists beyond conscious cognition. In Jung’s words, intuition is ‘perception by way of the unconscious’.</w:t>
      </w:r>
      <w:r w:rsidRPr="00623AB5">
        <w:rPr>
          <w:rFonts w:ascii="Times New Roman" w:eastAsia="Aptos" w:hAnsi="Times New Roman" w:cs="Times New Roman"/>
          <w:color w:val="000000" w:themeColor="text1"/>
          <w:vertAlign w:val="superscript"/>
          <w:lang w:val="en-GB"/>
        </w:rPr>
        <w:footnoteReference w:id="192"/>
      </w:r>
      <w:r w:rsidRPr="00623AB5">
        <w:rPr>
          <w:rFonts w:ascii="Times New Roman" w:eastAsia="Aptos" w:hAnsi="Times New Roman" w:cs="Times New Roman"/>
          <w:color w:val="000000" w:themeColor="text1"/>
          <w:lang w:val="en-GB"/>
        </w:rPr>
        <w:t xml:space="preserve"> </w:t>
      </w:r>
    </w:p>
    <w:p w14:paraId="15830A2B" w14:textId="32394120" w:rsidR="00B36E60" w:rsidRPr="003C36F8" w:rsidRDefault="003F2B02" w:rsidP="003F465A">
      <w:pPr>
        <w:autoSpaceDE w:val="0"/>
        <w:autoSpaceDN w:val="0"/>
        <w:adjustRightInd w:val="0"/>
        <w:spacing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Video 20’s reference to ‘synchronicities’ can also be understood to be influenced by the work of Carl Jung, who, as stated in the literature review, is considered by Nicholas Campion to be one of the most influential proponents of the Age of Aquarius within the Western esoteric tradition and the New Age movement.</w:t>
      </w:r>
      <w:r w:rsidR="000B263F">
        <w:rPr>
          <w:rStyle w:val="FootnoteReference"/>
          <w:rFonts w:ascii="Times New Roman" w:eastAsia="Aptos" w:hAnsi="Times New Roman" w:cs="Times New Roman"/>
          <w:color w:val="000000" w:themeColor="text1"/>
          <w:lang w:val="en-GB"/>
        </w:rPr>
        <w:footnoteReference w:id="193"/>
      </w:r>
      <w:r w:rsidR="000B263F">
        <w:rPr>
          <w:rFonts w:ascii="Times New Roman" w:eastAsia="Aptos" w:hAnsi="Times New Roman" w:cs="Times New Roman"/>
          <w:color w:val="000000" w:themeColor="text1"/>
          <w:lang w:val="en-GB"/>
        </w:rPr>
        <w:t xml:space="preserve"> </w:t>
      </w:r>
      <w:r w:rsidR="0064568D">
        <w:rPr>
          <w:rFonts w:ascii="Times New Roman" w:eastAsia="Aptos" w:hAnsi="Times New Roman" w:cs="Times New Roman"/>
          <w:color w:val="000000" w:themeColor="text1"/>
          <w:lang w:val="en-GB"/>
        </w:rPr>
        <w:t xml:space="preserve">Jung </w:t>
      </w:r>
      <w:r w:rsidR="00FB4505">
        <w:rPr>
          <w:rFonts w:ascii="Times New Roman" w:eastAsia="Aptos" w:hAnsi="Times New Roman" w:cs="Times New Roman"/>
          <w:color w:val="000000" w:themeColor="text1"/>
          <w:lang w:val="en-GB"/>
        </w:rPr>
        <w:t xml:space="preserve">invented the term synchronicity, which he defined </w:t>
      </w:r>
      <w:r w:rsidR="00FB4505">
        <w:rPr>
          <w:rFonts w:ascii="Times New Roman" w:eastAsia="Aptos" w:hAnsi="Times New Roman" w:cs="Times New Roman"/>
          <w:color w:val="000000" w:themeColor="text1"/>
          <w:lang w:val="en-GB"/>
        </w:rPr>
        <w:lastRenderedPageBreak/>
        <w:t xml:space="preserve">as </w:t>
      </w:r>
      <w:r w:rsidR="00B12BD9">
        <w:rPr>
          <w:rFonts w:ascii="Times New Roman" w:eastAsia="Aptos" w:hAnsi="Times New Roman" w:cs="Times New Roman"/>
          <w:color w:val="000000" w:themeColor="text1"/>
          <w:lang w:val="en-GB"/>
        </w:rPr>
        <w:t xml:space="preserve">a </w:t>
      </w:r>
      <w:r w:rsidR="00984179">
        <w:rPr>
          <w:rFonts w:ascii="Times New Roman" w:eastAsia="Aptos" w:hAnsi="Times New Roman" w:cs="Times New Roman"/>
          <w:color w:val="000000" w:themeColor="text1"/>
          <w:lang w:val="en-GB"/>
        </w:rPr>
        <w:t>‘</w:t>
      </w:r>
      <w:r w:rsidR="00B12BD9">
        <w:rPr>
          <w:rFonts w:ascii="Times New Roman" w:eastAsia="Aptos" w:hAnsi="Times New Roman" w:cs="Times New Roman"/>
          <w:color w:val="000000" w:themeColor="text1"/>
          <w:lang w:val="en-GB"/>
        </w:rPr>
        <w:t>meaningful coincidence’.</w:t>
      </w:r>
      <w:r w:rsidR="00B12BD9">
        <w:rPr>
          <w:rStyle w:val="FootnoteReference"/>
          <w:rFonts w:ascii="Times New Roman" w:eastAsia="Aptos" w:hAnsi="Times New Roman" w:cs="Times New Roman"/>
          <w:color w:val="000000" w:themeColor="text1"/>
          <w:lang w:val="en-GB"/>
        </w:rPr>
        <w:footnoteReference w:id="194"/>
      </w:r>
      <w:r w:rsidR="00B53A81">
        <w:rPr>
          <w:rFonts w:ascii="Times New Roman" w:eastAsia="Aptos" w:hAnsi="Times New Roman" w:cs="Times New Roman"/>
          <w:i/>
          <w:iCs/>
          <w:color w:val="000000" w:themeColor="text1"/>
        </w:rPr>
        <w:t xml:space="preserve"> </w:t>
      </w:r>
      <w:r w:rsidR="00080224">
        <w:rPr>
          <w:rFonts w:ascii="Times New Roman" w:eastAsia="Aptos" w:hAnsi="Times New Roman" w:cs="Times New Roman"/>
          <w:color w:val="000000" w:themeColor="text1"/>
          <w:lang w:val="en-GB"/>
        </w:rPr>
        <w:t xml:space="preserve">As such, V20’s contention can be interpreted as being directly influenced by the Western esoteric </w:t>
      </w:r>
      <w:r w:rsidR="00450C42">
        <w:rPr>
          <w:rFonts w:ascii="Times New Roman" w:eastAsia="Aptos" w:hAnsi="Times New Roman" w:cs="Times New Roman"/>
          <w:color w:val="000000" w:themeColor="text1"/>
          <w:lang w:val="en-GB"/>
        </w:rPr>
        <w:t>tradition</w:t>
      </w:r>
      <w:r w:rsidR="009A1D13">
        <w:rPr>
          <w:rFonts w:ascii="Times New Roman" w:eastAsia="Aptos" w:hAnsi="Times New Roman" w:cs="Times New Roman"/>
          <w:color w:val="000000" w:themeColor="text1"/>
          <w:lang w:val="en-GB"/>
        </w:rPr>
        <w:t xml:space="preserve">. </w:t>
      </w:r>
    </w:p>
    <w:p w14:paraId="3F83FD18" w14:textId="19C4B934" w:rsidR="003C36F8" w:rsidRPr="001A2A2B" w:rsidRDefault="009A1D13" w:rsidP="003F465A">
      <w:pPr>
        <w:autoSpaceDE w:val="0"/>
        <w:autoSpaceDN w:val="0"/>
        <w:adjustRightInd w:val="0"/>
        <w:spacing w:after="0" w:line="480" w:lineRule="auto"/>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ab/>
        <w:t xml:space="preserve">Secondly, V20 can be understood as </w:t>
      </w:r>
      <w:r w:rsidR="001A2A2B">
        <w:rPr>
          <w:rFonts w:ascii="Times New Roman" w:eastAsia="Aptos" w:hAnsi="Times New Roman" w:cs="Times New Roman"/>
          <w:color w:val="000000" w:themeColor="text1"/>
          <w:lang w:val="en-GB"/>
        </w:rPr>
        <w:t xml:space="preserve">positioned within what Parmigiani terms </w:t>
      </w:r>
      <w:r w:rsidR="001A2A2B" w:rsidRPr="001A2A2B">
        <w:rPr>
          <w:rFonts w:ascii="Times New Roman" w:eastAsia="Aptos" w:hAnsi="Times New Roman" w:cs="Times New Roman"/>
          <w:i/>
          <w:iCs/>
          <w:color w:val="000000" w:themeColor="text1"/>
          <w:lang w:val="en-GB"/>
        </w:rPr>
        <w:t>‘conspiracy-believing’</w:t>
      </w:r>
      <w:r w:rsidR="001A2A2B">
        <w:rPr>
          <w:rFonts w:ascii="Times New Roman" w:eastAsia="Aptos" w:hAnsi="Times New Roman" w:cs="Times New Roman"/>
          <w:i/>
          <w:iCs/>
          <w:color w:val="000000" w:themeColor="text1"/>
          <w:lang w:val="en-GB"/>
        </w:rPr>
        <w:t xml:space="preserve">, </w:t>
      </w:r>
      <w:r w:rsidR="001A2A2B">
        <w:rPr>
          <w:rFonts w:ascii="Times New Roman" w:eastAsia="Aptos" w:hAnsi="Times New Roman" w:cs="Times New Roman"/>
          <w:color w:val="000000" w:themeColor="text1"/>
          <w:lang w:val="en-GB"/>
        </w:rPr>
        <w:t xml:space="preserve">due to the heightened focus on </w:t>
      </w:r>
      <w:r w:rsidR="00107988">
        <w:rPr>
          <w:rFonts w:ascii="Times New Roman" w:eastAsia="Aptos" w:hAnsi="Times New Roman" w:cs="Times New Roman"/>
          <w:color w:val="000000" w:themeColor="text1"/>
          <w:lang w:val="en-GB"/>
        </w:rPr>
        <w:t xml:space="preserve">the affective, embodied experience, as in, to rely on feeling and intuition as a </w:t>
      </w:r>
      <w:r w:rsidR="00AC53CD">
        <w:rPr>
          <w:rFonts w:ascii="Times New Roman" w:eastAsia="Aptos" w:hAnsi="Times New Roman" w:cs="Times New Roman"/>
          <w:color w:val="000000" w:themeColor="text1"/>
          <w:lang w:val="en-GB"/>
        </w:rPr>
        <w:t>‘</w:t>
      </w:r>
      <w:r w:rsidR="00107988">
        <w:rPr>
          <w:rFonts w:ascii="Times New Roman" w:eastAsia="Aptos" w:hAnsi="Times New Roman" w:cs="Times New Roman"/>
          <w:color w:val="000000" w:themeColor="text1"/>
          <w:lang w:val="en-GB"/>
        </w:rPr>
        <w:t xml:space="preserve">way of </w:t>
      </w:r>
      <w:r w:rsidR="00AC53CD">
        <w:rPr>
          <w:rFonts w:ascii="Times New Roman" w:eastAsia="Aptos" w:hAnsi="Times New Roman" w:cs="Times New Roman"/>
          <w:color w:val="000000" w:themeColor="text1"/>
          <w:lang w:val="en-GB"/>
        </w:rPr>
        <w:t>knowing’</w:t>
      </w:r>
      <w:r w:rsidR="00107988">
        <w:rPr>
          <w:rFonts w:ascii="Times New Roman" w:eastAsia="Aptos" w:hAnsi="Times New Roman" w:cs="Times New Roman"/>
          <w:color w:val="000000" w:themeColor="text1"/>
          <w:lang w:val="en-GB"/>
        </w:rPr>
        <w:t xml:space="preserve"> the world.</w:t>
      </w:r>
      <w:r w:rsidR="0052087F">
        <w:rPr>
          <w:rFonts w:ascii="Times New Roman" w:eastAsia="Aptos" w:hAnsi="Times New Roman" w:cs="Times New Roman"/>
          <w:color w:val="000000" w:themeColor="text1"/>
          <w:lang w:val="en-GB"/>
        </w:rPr>
        <w:t xml:space="preserve"> </w:t>
      </w:r>
      <w:r w:rsidR="003C36F8">
        <w:rPr>
          <w:rFonts w:ascii="Times New Roman" w:eastAsia="Aptos" w:hAnsi="Times New Roman" w:cs="Times New Roman"/>
          <w:color w:val="000000" w:themeColor="text1"/>
          <w:lang w:val="en-GB"/>
        </w:rPr>
        <w:t xml:space="preserve">The sensory experience is </w:t>
      </w:r>
      <w:r w:rsidR="008844EE">
        <w:rPr>
          <w:rFonts w:ascii="Times New Roman" w:eastAsia="Aptos" w:hAnsi="Times New Roman" w:cs="Times New Roman"/>
          <w:color w:val="000000" w:themeColor="text1"/>
          <w:lang w:val="en-GB"/>
        </w:rPr>
        <w:t>positioned at</w:t>
      </w:r>
      <w:r w:rsidR="003C36F8">
        <w:rPr>
          <w:rFonts w:ascii="Times New Roman" w:eastAsia="Aptos" w:hAnsi="Times New Roman" w:cs="Times New Roman"/>
          <w:color w:val="000000" w:themeColor="text1"/>
          <w:lang w:val="en-GB"/>
        </w:rPr>
        <w:t xml:space="preserve"> the centre of </w:t>
      </w:r>
      <w:r w:rsidR="0069450A">
        <w:rPr>
          <w:rFonts w:ascii="Times New Roman" w:eastAsia="Aptos" w:hAnsi="Times New Roman" w:cs="Times New Roman"/>
          <w:color w:val="000000" w:themeColor="text1"/>
          <w:lang w:val="en-GB"/>
        </w:rPr>
        <w:t>how an individual or group understands the world around them.</w:t>
      </w:r>
      <w:r w:rsidR="00BA4D11">
        <w:rPr>
          <w:rFonts w:ascii="Times New Roman" w:eastAsia="Aptos" w:hAnsi="Times New Roman" w:cs="Times New Roman"/>
          <w:color w:val="000000" w:themeColor="text1"/>
          <w:lang w:val="en-GB"/>
        </w:rPr>
        <w:t xml:space="preserve"> Parmigiani’s perspective is informed by </w:t>
      </w:r>
      <w:proofErr w:type="spellStart"/>
      <w:r w:rsidR="003C16D4">
        <w:rPr>
          <w:rFonts w:ascii="Times New Roman" w:eastAsia="Aptos" w:hAnsi="Times New Roman" w:cs="Times New Roman"/>
          <w:color w:val="000000" w:themeColor="text1"/>
          <w:lang w:val="en-GB"/>
        </w:rPr>
        <w:t>Magliocco’s</w:t>
      </w:r>
      <w:proofErr w:type="spellEnd"/>
      <w:r w:rsidR="003C16D4">
        <w:rPr>
          <w:rFonts w:ascii="Times New Roman" w:eastAsia="Aptos" w:hAnsi="Times New Roman" w:cs="Times New Roman"/>
          <w:color w:val="000000" w:themeColor="text1"/>
          <w:lang w:val="en-GB"/>
        </w:rPr>
        <w:t xml:space="preserve"> contention that ‘belief is not the opposite of reason; it is a state of conviction that is reached in a different way, with different evidence’.</w:t>
      </w:r>
      <w:r w:rsidR="00C22003">
        <w:rPr>
          <w:rStyle w:val="FootnoteReference"/>
          <w:rFonts w:ascii="Times New Roman" w:eastAsia="Aptos" w:hAnsi="Times New Roman" w:cs="Times New Roman"/>
          <w:color w:val="000000" w:themeColor="text1"/>
          <w:lang w:val="en-GB"/>
        </w:rPr>
        <w:footnoteReference w:id="195"/>
      </w:r>
      <w:r w:rsidR="00734C14">
        <w:rPr>
          <w:rFonts w:ascii="Times New Roman" w:eastAsia="Aptos" w:hAnsi="Times New Roman" w:cs="Times New Roman"/>
          <w:color w:val="000000" w:themeColor="text1"/>
          <w:lang w:val="en-GB"/>
        </w:rPr>
        <w:t xml:space="preserve"> In video 20, the ‘different evidence’</w:t>
      </w:r>
      <w:r w:rsidR="00765550">
        <w:rPr>
          <w:rFonts w:ascii="Times New Roman" w:eastAsia="Aptos" w:hAnsi="Times New Roman" w:cs="Times New Roman"/>
          <w:color w:val="000000" w:themeColor="text1"/>
          <w:lang w:val="en-GB"/>
        </w:rPr>
        <w:t xml:space="preserve"> for the Age of Aquarius’ arrival</w:t>
      </w:r>
      <w:r w:rsidR="00734C14">
        <w:rPr>
          <w:rFonts w:ascii="Times New Roman" w:eastAsia="Aptos" w:hAnsi="Times New Roman" w:cs="Times New Roman"/>
          <w:color w:val="000000" w:themeColor="text1"/>
          <w:lang w:val="en-GB"/>
        </w:rPr>
        <w:t xml:space="preserve"> </w:t>
      </w:r>
      <w:r w:rsidR="008844EE">
        <w:rPr>
          <w:rFonts w:ascii="Times New Roman" w:eastAsia="Aptos" w:hAnsi="Times New Roman" w:cs="Times New Roman"/>
          <w:color w:val="000000" w:themeColor="text1"/>
          <w:lang w:val="en-GB"/>
        </w:rPr>
        <w:t>is</w:t>
      </w:r>
      <w:r w:rsidR="00734C14">
        <w:rPr>
          <w:rFonts w:ascii="Times New Roman" w:eastAsia="Aptos" w:hAnsi="Times New Roman" w:cs="Times New Roman"/>
          <w:color w:val="000000" w:themeColor="text1"/>
          <w:lang w:val="en-GB"/>
        </w:rPr>
        <w:t xml:space="preserve"> </w:t>
      </w:r>
      <w:r w:rsidR="00765550">
        <w:rPr>
          <w:rFonts w:ascii="Times New Roman" w:eastAsia="Aptos" w:hAnsi="Times New Roman" w:cs="Times New Roman"/>
          <w:color w:val="000000" w:themeColor="text1"/>
          <w:lang w:val="en-GB"/>
        </w:rPr>
        <w:t>provided through feeling and intuition.</w:t>
      </w:r>
    </w:p>
    <w:p w14:paraId="0ECA3700" w14:textId="77777777" w:rsidR="0007389F" w:rsidRDefault="00D21B7D" w:rsidP="003F465A">
      <w:pPr>
        <w:autoSpaceDE w:val="0"/>
        <w:autoSpaceDN w:val="0"/>
        <w:adjustRightInd w:val="0"/>
        <w:spacing w:after="0" w:line="480" w:lineRule="auto"/>
        <w:ind w:firstLine="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V</w:t>
      </w:r>
      <w:r w:rsidR="003C36F8">
        <w:rPr>
          <w:rFonts w:ascii="Times New Roman" w:eastAsia="Aptos" w:hAnsi="Times New Roman" w:cs="Times New Roman"/>
          <w:color w:val="000000" w:themeColor="text1"/>
          <w:lang w:val="en-GB"/>
        </w:rPr>
        <w:t xml:space="preserve">ideo </w:t>
      </w:r>
      <w:r>
        <w:rPr>
          <w:rFonts w:ascii="Times New Roman" w:eastAsia="Aptos" w:hAnsi="Times New Roman" w:cs="Times New Roman"/>
          <w:color w:val="000000" w:themeColor="text1"/>
          <w:lang w:val="en-GB"/>
        </w:rPr>
        <w:t>7</w:t>
      </w:r>
      <w:r w:rsidR="003C36F8">
        <w:rPr>
          <w:rFonts w:ascii="Times New Roman" w:eastAsia="Aptos" w:hAnsi="Times New Roman" w:cs="Times New Roman"/>
          <w:color w:val="000000" w:themeColor="text1"/>
          <w:lang w:val="en-GB"/>
        </w:rPr>
        <w:t xml:space="preserve"> can also be positioned within the bounds of affective conspirituality</w:t>
      </w:r>
      <w:r w:rsidR="00906015">
        <w:rPr>
          <w:rFonts w:ascii="Times New Roman" w:eastAsia="Aptos" w:hAnsi="Times New Roman" w:cs="Times New Roman"/>
          <w:color w:val="000000" w:themeColor="text1"/>
          <w:lang w:val="en-GB"/>
        </w:rPr>
        <w:t xml:space="preserve">, </w:t>
      </w:r>
      <w:r w:rsidR="0007389F">
        <w:rPr>
          <w:rFonts w:ascii="Times New Roman" w:eastAsia="Aptos" w:hAnsi="Times New Roman" w:cs="Times New Roman"/>
          <w:color w:val="000000" w:themeColor="text1"/>
          <w:lang w:val="en-GB"/>
        </w:rPr>
        <w:t xml:space="preserve">as the creator states: </w:t>
      </w:r>
    </w:p>
    <w:p w14:paraId="54FF5A09" w14:textId="0CEBA080" w:rsidR="0007389F" w:rsidRDefault="0007389F" w:rsidP="003F465A">
      <w:pPr>
        <w:autoSpaceDE w:val="0"/>
        <w:autoSpaceDN w:val="0"/>
        <w:adjustRightInd w:val="0"/>
        <w:spacing w:after="0" w:line="240" w:lineRule="auto"/>
        <w:ind w:left="720"/>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w:t>
      </w:r>
      <w:r w:rsidRPr="0007389F">
        <w:rPr>
          <w:rFonts w:ascii="Times New Roman" w:eastAsia="Aptos" w:hAnsi="Times New Roman" w:cs="Times New Roman"/>
          <w:color w:val="000000" w:themeColor="text1"/>
        </w:rPr>
        <w:t>We are truly now entering into the A</w:t>
      </w:r>
      <w:r>
        <w:rPr>
          <w:rFonts w:ascii="Times New Roman" w:eastAsia="Aptos" w:hAnsi="Times New Roman" w:cs="Times New Roman"/>
          <w:color w:val="000000" w:themeColor="text1"/>
        </w:rPr>
        <w:t xml:space="preserve">ge </w:t>
      </w:r>
      <w:r w:rsidRPr="0007389F">
        <w:rPr>
          <w:rFonts w:ascii="Times New Roman" w:eastAsia="Aptos" w:hAnsi="Times New Roman" w:cs="Times New Roman"/>
          <w:color w:val="000000" w:themeColor="text1"/>
        </w:rPr>
        <w:t>o</w:t>
      </w:r>
      <w:r>
        <w:rPr>
          <w:rFonts w:ascii="Times New Roman" w:eastAsia="Aptos" w:hAnsi="Times New Roman" w:cs="Times New Roman"/>
          <w:color w:val="000000" w:themeColor="text1"/>
        </w:rPr>
        <w:t xml:space="preserve">f </w:t>
      </w:r>
      <w:r w:rsidRPr="0007389F">
        <w:rPr>
          <w:rFonts w:ascii="Times New Roman" w:eastAsia="Aptos" w:hAnsi="Times New Roman" w:cs="Times New Roman"/>
          <w:color w:val="000000" w:themeColor="text1"/>
        </w:rPr>
        <w:t>A</w:t>
      </w:r>
      <w:r>
        <w:rPr>
          <w:rFonts w:ascii="Times New Roman" w:eastAsia="Aptos" w:hAnsi="Times New Roman" w:cs="Times New Roman"/>
          <w:color w:val="000000" w:themeColor="text1"/>
        </w:rPr>
        <w:t>quarius</w:t>
      </w:r>
      <w:r w:rsidRPr="0007389F">
        <w:rPr>
          <w:rFonts w:ascii="Times New Roman" w:eastAsia="Aptos" w:hAnsi="Times New Roman" w:cs="Times New Roman"/>
          <w:color w:val="000000" w:themeColor="text1"/>
        </w:rPr>
        <w:t xml:space="preserve">. This is the first year where </w:t>
      </w:r>
      <w:r w:rsidRPr="0007389F">
        <w:rPr>
          <w:rFonts w:ascii="Times New Roman" w:eastAsia="Aptos" w:hAnsi="Times New Roman" w:cs="Times New Roman"/>
          <w:color w:val="000000" w:themeColor="text1"/>
        </w:rPr>
        <w:t>it’s</w:t>
      </w:r>
      <w:r w:rsidRPr="0007389F">
        <w:rPr>
          <w:rFonts w:ascii="Times New Roman" w:eastAsia="Aptos" w:hAnsi="Times New Roman" w:cs="Times New Roman"/>
          <w:color w:val="000000" w:themeColor="text1"/>
        </w:rPr>
        <w:t xml:space="preserve"> going to start to be felt, not </w:t>
      </w:r>
      <w:r w:rsidRPr="0007389F">
        <w:rPr>
          <w:rFonts w:ascii="Times New Roman" w:eastAsia="Aptos" w:hAnsi="Times New Roman" w:cs="Times New Roman"/>
          <w:color w:val="000000" w:themeColor="text1"/>
        </w:rPr>
        <w:t>just</w:t>
      </w:r>
      <w:r w:rsidRPr="0007389F">
        <w:rPr>
          <w:rFonts w:ascii="Times New Roman" w:eastAsia="Aptos" w:hAnsi="Times New Roman" w:cs="Times New Roman"/>
          <w:color w:val="000000" w:themeColor="text1"/>
        </w:rPr>
        <w:t xml:space="preserve"> ephemerally, but we're going to have specific proof, specific evidence, that we are in the A</w:t>
      </w:r>
      <w:r>
        <w:rPr>
          <w:rFonts w:ascii="Times New Roman" w:eastAsia="Aptos" w:hAnsi="Times New Roman" w:cs="Times New Roman"/>
          <w:color w:val="000000" w:themeColor="text1"/>
        </w:rPr>
        <w:t>ge of Aquarius.’</w:t>
      </w:r>
    </w:p>
    <w:p w14:paraId="2C89D745" w14:textId="38231653" w:rsidR="00E22631" w:rsidRDefault="00E22631" w:rsidP="003F465A">
      <w:pPr>
        <w:autoSpaceDE w:val="0"/>
        <w:autoSpaceDN w:val="0"/>
        <w:adjustRightInd w:val="0"/>
        <w:spacing w:before="240" w:after="0" w:line="480" w:lineRule="auto"/>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rPr>
        <w:t>She argues that the Age of Aquarius is going to be ‘felt’</w:t>
      </w:r>
      <w:r w:rsidR="00EF162B">
        <w:rPr>
          <w:rFonts w:ascii="Times New Roman" w:eastAsia="Aptos" w:hAnsi="Times New Roman" w:cs="Times New Roman"/>
          <w:color w:val="000000" w:themeColor="text1"/>
        </w:rPr>
        <w:t>, suggesting an embodied, sensory</w:t>
      </w:r>
      <w:r w:rsidR="00EF4F76">
        <w:rPr>
          <w:rFonts w:ascii="Times New Roman" w:eastAsia="Aptos" w:hAnsi="Times New Roman" w:cs="Times New Roman"/>
          <w:color w:val="000000" w:themeColor="text1"/>
        </w:rPr>
        <w:t>,</w:t>
      </w:r>
      <w:r w:rsidR="00EF162B">
        <w:rPr>
          <w:rFonts w:ascii="Times New Roman" w:eastAsia="Aptos" w:hAnsi="Times New Roman" w:cs="Times New Roman"/>
          <w:color w:val="000000" w:themeColor="text1"/>
        </w:rPr>
        <w:t xml:space="preserve"> and physical experience of knowing. </w:t>
      </w:r>
      <w:r w:rsidR="005D60F0">
        <w:rPr>
          <w:rFonts w:ascii="Times New Roman" w:eastAsia="Aptos" w:hAnsi="Times New Roman" w:cs="Times New Roman"/>
          <w:color w:val="000000" w:themeColor="text1"/>
        </w:rPr>
        <w:t>Therefore,</w:t>
      </w:r>
      <w:r w:rsidR="00EF162B">
        <w:rPr>
          <w:rFonts w:ascii="Times New Roman" w:eastAsia="Aptos" w:hAnsi="Times New Roman" w:cs="Times New Roman"/>
          <w:color w:val="000000" w:themeColor="text1"/>
        </w:rPr>
        <w:t xml:space="preserve"> </w:t>
      </w:r>
      <w:r w:rsidR="00A25121">
        <w:rPr>
          <w:rFonts w:ascii="Times New Roman" w:eastAsia="Aptos" w:hAnsi="Times New Roman" w:cs="Times New Roman"/>
          <w:color w:val="000000" w:themeColor="text1"/>
        </w:rPr>
        <w:t>this indicates</w:t>
      </w:r>
      <w:r w:rsidR="00EF162B">
        <w:rPr>
          <w:rFonts w:ascii="Times New Roman" w:eastAsia="Aptos" w:hAnsi="Times New Roman" w:cs="Times New Roman"/>
          <w:color w:val="000000" w:themeColor="text1"/>
        </w:rPr>
        <w:t xml:space="preserve"> that a belief about the Age of Aquarius is its connection to inner knowing and intuition. This suggests belief in a form of embodied wisdom</w:t>
      </w:r>
      <w:r w:rsidR="00A7217D">
        <w:rPr>
          <w:rFonts w:ascii="Times New Roman" w:eastAsia="Aptos" w:hAnsi="Times New Roman" w:cs="Times New Roman"/>
          <w:color w:val="000000" w:themeColor="text1"/>
        </w:rPr>
        <w:t>, one that can be guided by astrological calculations (as mentioned previously, V7 discusses the Age of Aquarius in relation to the movement of Saturn</w:t>
      </w:r>
      <w:r w:rsidR="006E6945">
        <w:rPr>
          <w:rFonts w:ascii="Times New Roman" w:eastAsia="Aptos" w:hAnsi="Times New Roman" w:cs="Times New Roman"/>
          <w:color w:val="000000" w:themeColor="text1"/>
        </w:rPr>
        <w:t xml:space="preserve"> going into Aquarius from March 2022</w:t>
      </w:r>
      <w:r w:rsidR="00A25121">
        <w:rPr>
          <w:rFonts w:ascii="Times New Roman" w:eastAsia="Aptos" w:hAnsi="Times New Roman" w:cs="Times New Roman"/>
          <w:color w:val="000000" w:themeColor="text1"/>
        </w:rPr>
        <w:t xml:space="preserve"> to </w:t>
      </w:r>
      <w:r w:rsidR="006E6945">
        <w:rPr>
          <w:rFonts w:ascii="Times New Roman" w:eastAsia="Aptos" w:hAnsi="Times New Roman" w:cs="Times New Roman"/>
          <w:color w:val="000000" w:themeColor="text1"/>
        </w:rPr>
        <w:t>March 2023</w:t>
      </w:r>
      <w:r w:rsidR="00A7217D">
        <w:rPr>
          <w:rFonts w:ascii="Times New Roman" w:eastAsia="Aptos" w:hAnsi="Times New Roman" w:cs="Times New Roman"/>
          <w:color w:val="000000" w:themeColor="text1"/>
        </w:rPr>
        <w:t>)</w:t>
      </w:r>
      <w:r w:rsidR="006E6945">
        <w:rPr>
          <w:rFonts w:ascii="Times New Roman" w:eastAsia="Aptos" w:hAnsi="Times New Roman" w:cs="Times New Roman"/>
          <w:color w:val="000000" w:themeColor="text1"/>
        </w:rPr>
        <w:t xml:space="preserve">. </w:t>
      </w:r>
      <w:r w:rsidR="00163D56">
        <w:rPr>
          <w:rFonts w:ascii="Times New Roman" w:eastAsia="Aptos" w:hAnsi="Times New Roman" w:cs="Times New Roman"/>
          <w:color w:val="000000" w:themeColor="text1"/>
        </w:rPr>
        <w:t xml:space="preserve">This belief system </w:t>
      </w:r>
      <w:r w:rsidR="005D60F0">
        <w:rPr>
          <w:rFonts w:ascii="Times New Roman" w:eastAsia="Aptos" w:hAnsi="Times New Roman" w:cs="Times New Roman"/>
          <w:color w:val="000000" w:themeColor="text1"/>
        </w:rPr>
        <w:t>could be said to</w:t>
      </w:r>
      <w:r w:rsidR="00FA2DDC">
        <w:rPr>
          <w:rFonts w:ascii="Times New Roman" w:eastAsia="Aptos" w:hAnsi="Times New Roman" w:cs="Times New Roman"/>
          <w:color w:val="000000" w:themeColor="text1"/>
        </w:rPr>
        <w:t xml:space="preserve"> </w:t>
      </w:r>
      <w:r w:rsidR="005D60F0">
        <w:rPr>
          <w:rFonts w:ascii="Times New Roman" w:eastAsia="Aptos" w:hAnsi="Times New Roman" w:cs="Times New Roman"/>
          <w:color w:val="000000" w:themeColor="text1"/>
        </w:rPr>
        <w:t>be</w:t>
      </w:r>
      <w:r w:rsidR="00FA2DDC">
        <w:rPr>
          <w:rFonts w:ascii="Times New Roman" w:eastAsia="Aptos" w:hAnsi="Times New Roman" w:cs="Times New Roman"/>
          <w:color w:val="000000" w:themeColor="text1"/>
        </w:rPr>
        <w:t xml:space="preserve"> influenced by Carl Jung, </w:t>
      </w:r>
      <w:r w:rsidR="00FA2DDC">
        <w:rPr>
          <w:rFonts w:ascii="Times New Roman" w:eastAsia="Aptos" w:hAnsi="Times New Roman" w:cs="Times New Roman"/>
          <w:color w:val="000000" w:themeColor="text1"/>
        </w:rPr>
        <w:lastRenderedPageBreak/>
        <w:t xml:space="preserve">bearing </w:t>
      </w:r>
      <w:r w:rsidR="00163D56">
        <w:rPr>
          <w:rFonts w:ascii="Times New Roman" w:eastAsia="Aptos" w:hAnsi="Times New Roman" w:cs="Times New Roman"/>
          <w:color w:val="000000" w:themeColor="text1"/>
        </w:rPr>
        <w:t xml:space="preserve">resemblance to the </w:t>
      </w:r>
      <w:r w:rsidR="00FA2DDC">
        <w:rPr>
          <w:rFonts w:ascii="Times New Roman" w:eastAsia="Aptos" w:hAnsi="Times New Roman" w:cs="Times New Roman"/>
          <w:color w:val="000000" w:themeColor="text1"/>
        </w:rPr>
        <w:t xml:space="preserve">how he deemed astrology to be an </w:t>
      </w:r>
      <w:r w:rsidR="0077186D">
        <w:rPr>
          <w:rFonts w:ascii="Times New Roman" w:eastAsia="Aptos" w:hAnsi="Times New Roman" w:cs="Times New Roman"/>
          <w:color w:val="000000" w:themeColor="text1"/>
        </w:rPr>
        <w:t>‘intelligent</w:t>
      </w:r>
      <w:r w:rsidR="00325607">
        <w:rPr>
          <w:rFonts w:ascii="Times New Roman" w:eastAsia="Aptos" w:hAnsi="Times New Roman" w:cs="Times New Roman"/>
          <w:color w:val="000000" w:themeColor="text1"/>
        </w:rPr>
        <w:t xml:space="preserve"> </w:t>
      </w:r>
      <w:r w:rsidR="00325607" w:rsidRPr="00325607">
        <w:rPr>
          <w:rFonts w:ascii="Times New Roman" w:eastAsia="Aptos" w:hAnsi="Times New Roman" w:cs="Times New Roman"/>
          <w:color w:val="000000" w:themeColor="text1"/>
        </w:rPr>
        <w:t>aperçu</w:t>
      </w:r>
      <w:r w:rsidR="00325607">
        <w:rPr>
          <w:rFonts w:ascii="Times New Roman" w:eastAsia="Aptos" w:hAnsi="Times New Roman" w:cs="Times New Roman"/>
          <w:color w:val="000000" w:themeColor="text1"/>
        </w:rPr>
        <w:t>’</w:t>
      </w:r>
      <w:r w:rsidR="00FA2DDC">
        <w:rPr>
          <w:rFonts w:ascii="Times New Roman" w:eastAsia="Aptos" w:hAnsi="Times New Roman" w:cs="Times New Roman"/>
          <w:color w:val="000000" w:themeColor="text1"/>
        </w:rPr>
        <w:t xml:space="preserve"> by which unconscious archetypal structures could be revealed</w:t>
      </w:r>
      <w:r w:rsidR="00EA73F4">
        <w:rPr>
          <w:rFonts w:ascii="Times New Roman" w:eastAsia="Aptos" w:hAnsi="Times New Roman" w:cs="Times New Roman"/>
          <w:color w:val="000000" w:themeColor="text1"/>
        </w:rPr>
        <w:t>. Stephanie Buck argues that Jung believed astrology</w:t>
      </w:r>
      <w:r w:rsidR="00E5591D">
        <w:rPr>
          <w:rFonts w:ascii="Times New Roman" w:eastAsia="Aptos" w:hAnsi="Times New Roman" w:cs="Times New Roman"/>
          <w:color w:val="000000" w:themeColor="text1"/>
        </w:rPr>
        <w:t xml:space="preserve"> </w:t>
      </w:r>
      <w:r w:rsidR="0051099E">
        <w:rPr>
          <w:rFonts w:ascii="Times New Roman" w:eastAsia="Aptos" w:hAnsi="Times New Roman" w:cs="Times New Roman"/>
          <w:color w:val="000000" w:themeColor="text1"/>
        </w:rPr>
        <w:t xml:space="preserve">could illuminate </w:t>
      </w:r>
      <w:r w:rsidR="00674DA2">
        <w:rPr>
          <w:rFonts w:ascii="Times New Roman" w:eastAsia="Aptos" w:hAnsi="Times New Roman" w:cs="Times New Roman"/>
          <w:color w:val="000000" w:themeColor="text1"/>
        </w:rPr>
        <w:t>shifts within the collective consciousness</w:t>
      </w:r>
      <w:r w:rsidR="00EA73F4">
        <w:rPr>
          <w:rFonts w:ascii="Times New Roman" w:eastAsia="Aptos" w:hAnsi="Times New Roman" w:cs="Times New Roman"/>
          <w:color w:val="000000" w:themeColor="text1"/>
        </w:rPr>
        <w:t>, providing a ‘physio-spiritual correlate to the psychological process of individuation’.</w:t>
      </w:r>
      <w:r w:rsidR="00FA2DDC">
        <w:rPr>
          <w:rStyle w:val="FootnoteReference"/>
          <w:rFonts w:ascii="Times New Roman" w:eastAsia="Aptos" w:hAnsi="Times New Roman" w:cs="Times New Roman"/>
          <w:color w:val="000000" w:themeColor="text1"/>
        </w:rPr>
        <w:footnoteReference w:id="196"/>
      </w:r>
      <w:r w:rsidR="005D60F0">
        <w:rPr>
          <w:rFonts w:ascii="Times New Roman" w:eastAsia="Aptos" w:hAnsi="Times New Roman" w:cs="Times New Roman"/>
          <w:color w:val="000000" w:themeColor="text1"/>
        </w:rPr>
        <w:t xml:space="preserve"> </w:t>
      </w:r>
    </w:p>
    <w:p w14:paraId="33FED535" w14:textId="0C41BEBB" w:rsidR="006030BD" w:rsidRDefault="0007389F" w:rsidP="003F465A">
      <w:pPr>
        <w:autoSpaceDE w:val="0"/>
        <w:autoSpaceDN w:val="0"/>
        <w:adjustRightInd w:val="0"/>
        <w:spacing w:before="240" w:after="0" w:line="480" w:lineRule="auto"/>
        <w:ind w:firstLine="720"/>
        <w:rPr>
          <w:rFonts w:ascii="Times New Roman" w:eastAsia="Aptos" w:hAnsi="Times New Roman" w:cs="Times New Roman"/>
          <w:color w:val="000000" w:themeColor="text1"/>
        </w:rPr>
      </w:pPr>
      <w:r>
        <w:rPr>
          <w:rFonts w:ascii="Times New Roman" w:eastAsia="Aptos" w:hAnsi="Times New Roman" w:cs="Times New Roman"/>
          <w:color w:val="000000" w:themeColor="text1"/>
          <w:lang w:val="en-GB"/>
        </w:rPr>
        <w:t xml:space="preserve">Another detail of the video indicates its positioning within conspirituality, </w:t>
      </w:r>
      <w:r w:rsidR="00906015">
        <w:rPr>
          <w:rFonts w:ascii="Times New Roman" w:eastAsia="Aptos" w:hAnsi="Times New Roman" w:cs="Times New Roman"/>
          <w:color w:val="000000" w:themeColor="text1"/>
          <w:lang w:val="en-GB"/>
        </w:rPr>
        <w:t xml:space="preserve">due to the </w:t>
      </w:r>
      <w:r w:rsidR="00D21B7D" w:rsidRPr="00011684">
        <w:rPr>
          <w:rFonts w:ascii="Times New Roman" w:eastAsia="Aptos" w:hAnsi="Times New Roman" w:cs="Times New Roman"/>
          <w:color w:val="000000" w:themeColor="text1"/>
          <w:lang w:val="en-GB"/>
        </w:rPr>
        <w:t xml:space="preserve">positioning of the </w:t>
      </w:r>
      <w:r>
        <w:rPr>
          <w:rFonts w:ascii="Times New Roman" w:eastAsia="Aptos" w:hAnsi="Times New Roman" w:cs="Times New Roman"/>
          <w:color w:val="000000" w:themeColor="text1"/>
          <w:lang w:val="en-GB"/>
        </w:rPr>
        <w:t>creator</w:t>
      </w:r>
      <w:r w:rsidR="00D21B7D" w:rsidRPr="00011684">
        <w:rPr>
          <w:rFonts w:ascii="Times New Roman" w:eastAsia="Aptos" w:hAnsi="Times New Roman" w:cs="Times New Roman"/>
          <w:color w:val="000000" w:themeColor="text1"/>
          <w:lang w:val="en-GB"/>
        </w:rPr>
        <w:t xml:space="preserve"> talking to the camera with her eyes closed</w:t>
      </w:r>
      <w:r>
        <w:rPr>
          <w:rFonts w:ascii="Times New Roman" w:eastAsia="Aptos" w:hAnsi="Times New Roman" w:cs="Times New Roman"/>
          <w:color w:val="000000" w:themeColor="text1"/>
          <w:lang w:val="en-GB"/>
        </w:rPr>
        <w:t xml:space="preserve">, </w:t>
      </w:r>
      <w:r w:rsidR="00D21B7D" w:rsidRPr="00011684">
        <w:rPr>
          <w:rFonts w:ascii="Times New Roman" w:eastAsia="Aptos" w:hAnsi="Times New Roman" w:cs="Times New Roman"/>
          <w:color w:val="000000" w:themeColor="text1"/>
          <w:lang w:val="en-GB"/>
        </w:rPr>
        <w:t xml:space="preserve">as if she were channelling information from a </w:t>
      </w:r>
      <w:r>
        <w:rPr>
          <w:rFonts w:ascii="Times New Roman" w:eastAsia="Aptos" w:hAnsi="Times New Roman" w:cs="Times New Roman"/>
          <w:color w:val="000000" w:themeColor="text1"/>
          <w:lang w:val="en-GB"/>
        </w:rPr>
        <w:t>non-physical</w:t>
      </w:r>
      <w:r w:rsidR="00906015">
        <w:rPr>
          <w:rFonts w:ascii="Times New Roman" w:eastAsia="Aptos" w:hAnsi="Times New Roman" w:cs="Times New Roman"/>
          <w:color w:val="000000" w:themeColor="text1"/>
          <w:lang w:val="en-GB"/>
        </w:rPr>
        <w:t xml:space="preserve"> </w:t>
      </w:r>
      <w:r w:rsidR="00D21B7D" w:rsidRPr="00011684">
        <w:rPr>
          <w:rFonts w:ascii="Times New Roman" w:eastAsia="Aptos" w:hAnsi="Times New Roman" w:cs="Times New Roman"/>
          <w:color w:val="000000" w:themeColor="text1"/>
          <w:lang w:val="en-GB"/>
        </w:rPr>
        <w:t xml:space="preserve">spiritual entity. </w:t>
      </w:r>
      <w:proofErr w:type="spellStart"/>
      <w:r w:rsidR="00D21B7D" w:rsidRPr="00011684">
        <w:rPr>
          <w:rFonts w:ascii="Times New Roman" w:eastAsia="Aptos" w:hAnsi="Times New Roman" w:cs="Times New Roman"/>
          <w:color w:val="000000" w:themeColor="text1"/>
          <w:lang w:val="en-GB"/>
        </w:rPr>
        <w:t>Wouter</w:t>
      </w:r>
      <w:proofErr w:type="spellEnd"/>
      <w:r w:rsidR="00D21B7D" w:rsidRPr="00011684">
        <w:rPr>
          <w:rFonts w:ascii="Times New Roman" w:eastAsia="Aptos" w:hAnsi="Times New Roman" w:cs="Times New Roman"/>
          <w:color w:val="000000" w:themeColor="text1"/>
          <w:lang w:val="en-GB"/>
        </w:rPr>
        <w:t xml:space="preserve"> J. </w:t>
      </w:r>
      <w:proofErr w:type="spellStart"/>
      <w:r w:rsidR="00D21B7D" w:rsidRPr="00011684">
        <w:rPr>
          <w:rFonts w:ascii="Times New Roman" w:eastAsia="Aptos" w:hAnsi="Times New Roman" w:cs="Times New Roman"/>
          <w:color w:val="000000" w:themeColor="text1"/>
          <w:lang w:val="en-GB"/>
        </w:rPr>
        <w:t>Hanegraaff</w:t>
      </w:r>
      <w:proofErr w:type="spellEnd"/>
      <w:r w:rsidR="00D21B7D" w:rsidRPr="00011684">
        <w:rPr>
          <w:rFonts w:ascii="Times New Roman" w:eastAsia="Aptos" w:hAnsi="Times New Roman" w:cs="Times New Roman"/>
          <w:color w:val="000000" w:themeColor="text1"/>
          <w:lang w:val="en-GB"/>
        </w:rPr>
        <w:t xml:space="preserve"> notes that the channelling of ‘entities’ of higher consciousnesses is a common trend within the more generali</w:t>
      </w:r>
      <w:r w:rsidR="00D21B7D">
        <w:rPr>
          <w:rFonts w:ascii="Times New Roman" w:eastAsia="Aptos" w:hAnsi="Times New Roman" w:cs="Times New Roman"/>
          <w:color w:val="000000" w:themeColor="text1"/>
          <w:lang w:val="en-GB"/>
        </w:rPr>
        <w:t>s</w:t>
      </w:r>
      <w:r w:rsidR="00D21B7D" w:rsidRPr="00011684">
        <w:rPr>
          <w:rFonts w:ascii="Times New Roman" w:eastAsia="Aptos" w:hAnsi="Times New Roman" w:cs="Times New Roman"/>
          <w:color w:val="000000" w:themeColor="text1"/>
          <w:lang w:val="en-GB"/>
        </w:rPr>
        <w:t>ed, sensu lato New Age, as practitioners often claim to be passing on messages that have come from outside their own consciousnesses.</w:t>
      </w:r>
      <w:r w:rsidR="00D21B7D" w:rsidRPr="00011684">
        <w:rPr>
          <w:rStyle w:val="FootnoteReference"/>
          <w:rFonts w:ascii="Times New Roman" w:eastAsia="Aptos" w:hAnsi="Times New Roman" w:cs="Times New Roman"/>
          <w:color w:val="000000" w:themeColor="text1"/>
          <w:lang w:val="en-GB"/>
        </w:rPr>
        <w:footnoteReference w:id="197"/>
      </w:r>
      <w:r w:rsidR="006030BD" w:rsidRPr="00011684">
        <w:rPr>
          <w:rFonts w:ascii="Times New Roman" w:eastAsia="Aptos" w:hAnsi="Times New Roman" w:cs="Times New Roman"/>
          <w:color w:val="000000" w:themeColor="text1"/>
          <w:lang w:val="en-GB"/>
        </w:rPr>
        <w:t xml:space="preserve"> V7 could therefore be considered to be aiming for their video to be perceived as a channelled message. According to Cotter et al, such videos reflect a wider trend whereby TikTok users believe the videos appearing on their ‘For You Page’ are ‘not just [the] result of a finely tuned algorithm… but perhaps divine intervention’. Cotter et al also position algorithmic divine intervention within the bounds of Ward and </w:t>
      </w:r>
      <w:proofErr w:type="spellStart"/>
      <w:r w:rsidR="006030BD" w:rsidRPr="00011684">
        <w:rPr>
          <w:rFonts w:ascii="Times New Roman" w:eastAsia="Aptos" w:hAnsi="Times New Roman" w:cs="Times New Roman"/>
          <w:color w:val="000000" w:themeColor="text1"/>
          <w:lang w:val="en-GB"/>
        </w:rPr>
        <w:t>Voas’</w:t>
      </w:r>
      <w:proofErr w:type="spellEnd"/>
      <w:r w:rsidR="006030BD" w:rsidRPr="00011684">
        <w:rPr>
          <w:rFonts w:ascii="Times New Roman" w:eastAsia="Aptos" w:hAnsi="Times New Roman" w:cs="Times New Roman"/>
          <w:color w:val="000000" w:themeColor="text1"/>
          <w:lang w:val="en-GB"/>
        </w:rPr>
        <w:t xml:space="preserve"> conspirituality milieu, as the latter define conspirituality as associated with </w:t>
      </w:r>
      <w:proofErr w:type="spellStart"/>
      <w:r w:rsidR="006B5C11">
        <w:rPr>
          <w:rFonts w:ascii="Times New Roman" w:eastAsia="Aptos" w:hAnsi="Times New Roman" w:cs="Times New Roman"/>
          <w:color w:val="000000" w:themeColor="text1"/>
          <w:lang w:val="en-GB"/>
        </w:rPr>
        <w:t>Barkun’s</w:t>
      </w:r>
      <w:proofErr w:type="spellEnd"/>
      <w:r w:rsidR="006B5C11">
        <w:rPr>
          <w:rFonts w:ascii="Times New Roman" w:eastAsia="Aptos" w:hAnsi="Times New Roman" w:cs="Times New Roman"/>
          <w:color w:val="000000" w:themeColor="text1"/>
          <w:lang w:val="en-GB"/>
        </w:rPr>
        <w:t xml:space="preserve"> </w:t>
      </w:r>
      <w:r w:rsidR="00257609">
        <w:rPr>
          <w:rFonts w:ascii="Times New Roman" w:eastAsia="Aptos" w:hAnsi="Times New Roman" w:cs="Times New Roman"/>
          <w:color w:val="000000" w:themeColor="text1"/>
          <w:lang w:val="en-GB"/>
        </w:rPr>
        <w:t xml:space="preserve">definition of the core principles of conspiracies: that </w:t>
      </w:r>
      <w:r w:rsidR="006030BD" w:rsidRPr="00011684">
        <w:rPr>
          <w:rFonts w:ascii="Times New Roman" w:eastAsia="Aptos" w:hAnsi="Times New Roman" w:cs="Times New Roman"/>
          <w:color w:val="000000" w:themeColor="text1"/>
          <w:lang w:val="en-GB"/>
        </w:rPr>
        <w:t>‘</w:t>
      </w:r>
      <w:r w:rsidR="006030BD" w:rsidRPr="00011684">
        <w:rPr>
          <w:rFonts w:ascii="Times New Roman" w:eastAsia="Aptos" w:hAnsi="Times New Roman" w:cs="Times New Roman"/>
          <w:color w:val="000000" w:themeColor="text1"/>
        </w:rPr>
        <w:t>nothing happens by accident, nothing is as it seems, and everything is connected’.</w:t>
      </w:r>
      <w:r w:rsidR="006030BD" w:rsidRPr="00011684">
        <w:rPr>
          <w:rStyle w:val="FootnoteReference"/>
          <w:rFonts w:ascii="Times New Roman" w:eastAsia="Aptos" w:hAnsi="Times New Roman" w:cs="Times New Roman"/>
          <w:color w:val="000000" w:themeColor="text1"/>
        </w:rPr>
        <w:footnoteReference w:id="198"/>
      </w:r>
      <w:r w:rsidR="006030BD" w:rsidRPr="00011684">
        <w:rPr>
          <w:rFonts w:ascii="Times New Roman" w:eastAsia="Aptos" w:hAnsi="Times New Roman" w:cs="Times New Roman"/>
          <w:color w:val="000000" w:themeColor="text1"/>
        </w:rPr>
        <w:t xml:space="preserve"> </w:t>
      </w:r>
      <w:r w:rsidR="00257609">
        <w:rPr>
          <w:rFonts w:ascii="Times New Roman" w:eastAsia="Aptos" w:hAnsi="Times New Roman" w:cs="Times New Roman"/>
          <w:color w:val="000000" w:themeColor="text1"/>
        </w:rPr>
        <w:t xml:space="preserve">In this way, the algorithm </w:t>
      </w:r>
      <w:r w:rsidR="00C4612A">
        <w:rPr>
          <w:rFonts w:ascii="Times New Roman" w:eastAsia="Aptos" w:hAnsi="Times New Roman" w:cs="Times New Roman"/>
          <w:color w:val="000000" w:themeColor="text1"/>
        </w:rPr>
        <w:t>acts as a mechanism by which synchronistic messages are delivered</w:t>
      </w:r>
      <w:r w:rsidR="00DE0EB5">
        <w:rPr>
          <w:rFonts w:ascii="Times New Roman" w:eastAsia="Aptos" w:hAnsi="Times New Roman" w:cs="Times New Roman"/>
          <w:color w:val="000000" w:themeColor="text1"/>
        </w:rPr>
        <w:t>.</w:t>
      </w:r>
    </w:p>
    <w:p w14:paraId="05BB555A" w14:textId="4717C382" w:rsidR="00027FBE" w:rsidRPr="00011684" w:rsidRDefault="00027FBE" w:rsidP="003F465A">
      <w:pPr>
        <w:autoSpaceDE w:val="0"/>
        <w:autoSpaceDN w:val="0"/>
        <w:adjustRightInd w:val="0"/>
        <w:spacing w:before="240" w:after="0" w:line="480" w:lineRule="auto"/>
        <w:ind w:firstLine="36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In summary, content about the</w:t>
      </w:r>
      <w:r>
        <w:rPr>
          <w:rFonts w:ascii="Times New Roman" w:eastAsia="Aptos" w:hAnsi="Times New Roman" w:cs="Times New Roman"/>
          <w:color w:val="000000" w:themeColor="text1"/>
          <w:lang w:val="en-GB"/>
        </w:rPr>
        <w:t xml:space="preserve"> Age of Aquarius</w:t>
      </w:r>
      <w:r>
        <w:rPr>
          <w:rFonts w:ascii="Times New Roman" w:eastAsia="Aptos" w:hAnsi="Times New Roman" w:cs="Times New Roman"/>
          <w:color w:val="000000" w:themeColor="text1"/>
          <w:lang w:val="en-GB"/>
        </w:rPr>
        <w:t xml:space="preserve"> on TikTok</w:t>
      </w:r>
      <w:r>
        <w:rPr>
          <w:rFonts w:ascii="Times New Roman" w:eastAsia="Aptos" w:hAnsi="Times New Roman" w:cs="Times New Roman"/>
          <w:color w:val="000000" w:themeColor="text1"/>
          <w:lang w:val="en-GB"/>
        </w:rPr>
        <w:t xml:space="preserve"> is subject to the infiltration of affective conspirituality, which this research defines to be the emotional and sensory experiences </w:t>
      </w:r>
      <w:r>
        <w:rPr>
          <w:rFonts w:ascii="Times New Roman" w:eastAsia="Aptos" w:hAnsi="Times New Roman" w:cs="Times New Roman"/>
          <w:color w:val="000000" w:themeColor="text1"/>
          <w:lang w:val="en-GB"/>
        </w:rPr>
        <w:lastRenderedPageBreak/>
        <w:t xml:space="preserve">that are a product of engaging with conspiritual content, informed by Western esoteric ideas and practices. </w:t>
      </w:r>
    </w:p>
    <w:p w14:paraId="1985B676" w14:textId="0E4F972B" w:rsidR="001162D5" w:rsidRPr="003B387F" w:rsidRDefault="003B387F" w:rsidP="003F465A">
      <w:pPr>
        <w:pStyle w:val="ListParagraph"/>
        <w:numPr>
          <w:ilvl w:val="0"/>
          <w:numId w:val="5"/>
        </w:numPr>
        <w:autoSpaceDE w:val="0"/>
        <w:autoSpaceDN w:val="0"/>
        <w:adjustRightInd w:val="0"/>
        <w:spacing w:before="240" w:after="0" w:line="480" w:lineRule="auto"/>
        <w:rPr>
          <w:rFonts w:ascii="Times New Roman" w:eastAsia="Aptos" w:hAnsi="Times New Roman" w:cs="Times New Roman"/>
          <w:b/>
          <w:bCs/>
          <w:color w:val="000000" w:themeColor="text1"/>
          <w:lang w:val="en-GB"/>
        </w:rPr>
      </w:pPr>
      <w:r w:rsidRPr="003B387F">
        <w:rPr>
          <w:rFonts w:ascii="Times New Roman" w:eastAsia="Aptos" w:hAnsi="Times New Roman" w:cs="Times New Roman"/>
          <w:b/>
          <w:bCs/>
          <w:color w:val="000000" w:themeColor="text1"/>
          <w:lang w:val="en-GB"/>
        </w:rPr>
        <w:t>The COVID-19 pandemic and the Age of Aquarius</w:t>
      </w:r>
    </w:p>
    <w:p w14:paraId="7C0E771C" w14:textId="77777777" w:rsidR="005B38C7" w:rsidRDefault="00897CBB" w:rsidP="003F465A">
      <w:pPr>
        <w:autoSpaceDE w:val="0"/>
        <w:autoSpaceDN w:val="0"/>
        <w:adjustRightInd w:val="0"/>
        <w:spacing w:after="0" w:line="480" w:lineRule="auto"/>
        <w:ind w:firstLine="36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Whilst none of the videos in the data set mentioned the COVID-19 pandemic, i</w:t>
      </w:r>
      <w:r w:rsidR="003B387F" w:rsidRPr="003B387F">
        <w:rPr>
          <w:rFonts w:ascii="Times New Roman" w:eastAsia="Aptos" w:hAnsi="Times New Roman" w:cs="Times New Roman"/>
          <w:color w:val="000000" w:themeColor="text1"/>
          <w:lang w:val="en-GB"/>
        </w:rPr>
        <w:t xml:space="preserve">mportant comparisons can be </w:t>
      </w:r>
      <w:r w:rsidR="00A363DC">
        <w:rPr>
          <w:rFonts w:ascii="Times New Roman" w:eastAsia="Aptos" w:hAnsi="Times New Roman" w:cs="Times New Roman"/>
          <w:color w:val="000000" w:themeColor="text1"/>
          <w:lang w:val="en-GB"/>
        </w:rPr>
        <w:t>drawn</w:t>
      </w:r>
      <w:r w:rsidR="003B387F" w:rsidRPr="003B387F">
        <w:rPr>
          <w:rFonts w:ascii="Times New Roman" w:eastAsia="Aptos" w:hAnsi="Times New Roman" w:cs="Times New Roman"/>
          <w:color w:val="000000" w:themeColor="text1"/>
          <w:lang w:val="en-GB"/>
        </w:rPr>
        <w:t xml:space="preserve"> between </w:t>
      </w:r>
      <w:r>
        <w:rPr>
          <w:rFonts w:ascii="Times New Roman" w:eastAsia="Aptos" w:hAnsi="Times New Roman" w:cs="Times New Roman"/>
          <w:color w:val="000000" w:themeColor="text1"/>
          <w:lang w:val="en-GB"/>
        </w:rPr>
        <w:t xml:space="preserve">the Age of Aquarius and the pandemic in terms of conceptualising beliefs about the Aquarian </w:t>
      </w:r>
      <w:r w:rsidR="000B1249">
        <w:rPr>
          <w:rFonts w:ascii="Times New Roman" w:eastAsia="Aptos" w:hAnsi="Times New Roman" w:cs="Times New Roman"/>
          <w:color w:val="000000" w:themeColor="text1"/>
          <w:lang w:val="en-GB"/>
        </w:rPr>
        <w:t xml:space="preserve">Age </w:t>
      </w:r>
      <w:r w:rsidR="00A363DC">
        <w:rPr>
          <w:rFonts w:ascii="Times New Roman" w:eastAsia="Aptos" w:hAnsi="Times New Roman" w:cs="Times New Roman"/>
          <w:color w:val="000000" w:themeColor="text1"/>
          <w:lang w:val="en-GB"/>
        </w:rPr>
        <w:t xml:space="preserve">on social </w:t>
      </w:r>
      <w:r w:rsidR="00C135E3">
        <w:rPr>
          <w:rFonts w:ascii="Times New Roman" w:eastAsia="Aptos" w:hAnsi="Times New Roman" w:cs="Times New Roman"/>
          <w:color w:val="000000" w:themeColor="text1"/>
          <w:lang w:val="en-GB"/>
        </w:rPr>
        <w:t>media and</w:t>
      </w:r>
      <w:r>
        <w:rPr>
          <w:rFonts w:ascii="Times New Roman" w:eastAsia="Aptos" w:hAnsi="Times New Roman" w:cs="Times New Roman"/>
          <w:color w:val="000000" w:themeColor="text1"/>
          <w:lang w:val="en-GB"/>
        </w:rPr>
        <w:t xml:space="preserve"> </w:t>
      </w:r>
      <w:r w:rsidR="000B1249">
        <w:rPr>
          <w:rFonts w:ascii="Times New Roman" w:eastAsia="Aptos" w:hAnsi="Times New Roman" w:cs="Times New Roman"/>
          <w:color w:val="000000" w:themeColor="text1"/>
          <w:lang w:val="en-GB"/>
        </w:rPr>
        <w:t xml:space="preserve">understanding the historical and cultural contexts in which it is interpreted today. </w:t>
      </w:r>
      <w:proofErr w:type="spellStart"/>
      <w:r w:rsidR="000B1249">
        <w:rPr>
          <w:rFonts w:ascii="Times New Roman" w:eastAsia="Aptos" w:hAnsi="Times New Roman" w:cs="Times New Roman"/>
          <w:color w:val="000000" w:themeColor="text1"/>
          <w:lang w:val="en-GB"/>
        </w:rPr>
        <w:t>Griera</w:t>
      </w:r>
      <w:proofErr w:type="spellEnd"/>
      <w:r w:rsidR="000B1249">
        <w:rPr>
          <w:rFonts w:ascii="Times New Roman" w:eastAsia="Aptos" w:hAnsi="Times New Roman" w:cs="Times New Roman"/>
          <w:color w:val="000000" w:themeColor="text1"/>
          <w:lang w:val="en-GB"/>
        </w:rPr>
        <w:t xml:space="preserve"> et al </w:t>
      </w:r>
      <w:r w:rsidR="008D3080">
        <w:rPr>
          <w:rFonts w:ascii="Times New Roman" w:eastAsia="Aptos" w:hAnsi="Times New Roman" w:cs="Times New Roman"/>
          <w:color w:val="000000" w:themeColor="text1"/>
          <w:lang w:val="en-GB"/>
        </w:rPr>
        <w:t xml:space="preserve">identified that the ‘holistic spiritual milieu’, which can be compared to the ‘occulture’ milieu identified in this study, </w:t>
      </w:r>
      <w:r w:rsidR="00575354">
        <w:rPr>
          <w:rFonts w:ascii="Times New Roman" w:eastAsia="Aptos" w:hAnsi="Times New Roman" w:cs="Times New Roman"/>
          <w:color w:val="000000" w:themeColor="text1"/>
          <w:lang w:val="en-GB"/>
        </w:rPr>
        <w:t xml:space="preserve">perceived the Coronavirus crisis </w:t>
      </w:r>
      <w:r w:rsidR="000F2871">
        <w:rPr>
          <w:rFonts w:ascii="Times New Roman" w:eastAsia="Aptos" w:hAnsi="Times New Roman" w:cs="Times New Roman"/>
          <w:color w:val="000000" w:themeColor="text1"/>
          <w:lang w:val="en-GB"/>
        </w:rPr>
        <w:t>as a ‘sign of a new era and an opportunity for individual and collective change’.</w:t>
      </w:r>
      <w:r w:rsidR="000F2871">
        <w:rPr>
          <w:rStyle w:val="FootnoteReference"/>
          <w:rFonts w:ascii="Times New Roman" w:eastAsia="Aptos" w:hAnsi="Times New Roman" w:cs="Times New Roman"/>
          <w:color w:val="000000" w:themeColor="text1"/>
          <w:lang w:val="en-GB"/>
        </w:rPr>
        <w:footnoteReference w:id="199"/>
      </w:r>
      <w:r w:rsidR="00A363DC">
        <w:rPr>
          <w:rFonts w:ascii="Times New Roman" w:eastAsia="Aptos" w:hAnsi="Times New Roman" w:cs="Times New Roman"/>
          <w:color w:val="000000" w:themeColor="text1"/>
          <w:lang w:val="en-GB"/>
        </w:rPr>
        <w:t xml:space="preserve"> </w:t>
      </w:r>
      <w:r w:rsidR="00962B68">
        <w:rPr>
          <w:rFonts w:ascii="Times New Roman" w:eastAsia="Aptos" w:hAnsi="Times New Roman" w:cs="Times New Roman"/>
          <w:color w:val="000000" w:themeColor="text1"/>
          <w:lang w:val="en-GB"/>
        </w:rPr>
        <w:t xml:space="preserve">According to </w:t>
      </w:r>
      <w:proofErr w:type="spellStart"/>
      <w:r w:rsidR="00962B68">
        <w:rPr>
          <w:rFonts w:ascii="Times New Roman" w:eastAsia="Aptos" w:hAnsi="Times New Roman" w:cs="Times New Roman"/>
          <w:color w:val="000000" w:themeColor="text1"/>
          <w:lang w:val="en-GB"/>
        </w:rPr>
        <w:t>Griera</w:t>
      </w:r>
      <w:proofErr w:type="spellEnd"/>
      <w:r w:rsidR="00962B68">
        <w:rPr>
          <w:rFonts w:ascii="Times New Roman" w:eastAsia="Aptos" w:hAnsi="Times New Roman" w:cs="Times New Roman"/>
          <w:color w:val="000000" w:themeColor="text1"/>
          <w:lang w:val="en-GB"/>
        </w:rPr>
        <w:t xml:space="preserve">, the pandemic is </w:t>
      </w:r>
      <w:r w:rsidR="006F1FAA">
        <w:rPr>
          <w:rFonts w:ascii="Times New Roman" w:eastAsia="Aptos" w:hAnsi="Times New Roman" w:cs="Times New Roman"/>
          <w:color w:val="000000" w:themeColor="text1"/>
          <w:lang w:val="en-GB"/>
        </w:rPr>
        <w:t>explicated in terms of a global spiritual awakening</w:t>
      </w:r>
      <w:r w:rsidR="000E52D0">
        <w:rPr>
          <w:rFonts w:ascii="Times New Roman" w:eastAsia="Aptos" w:hAnsi="Times New Roman" w:cs="Times New Roman"/>
          <w:color w:val="000000" w:themeColor="text1"/>
          <w:lang w:val="en-GB"/>
        </w:rPr>
        <w:t xml:space="preserve"> wh</w:t>
      </w:r>
      <w:r w:rsidR="00D979D6">
        <w:rPr>
          <w:rFonts w:ascii="Times New Roman" w:eastAsia="Aptos" w:hAnsi="Times New Roman" w:cs="Times New Roman"/>
          <w:color w:val="000000" w:themeColor="text1"/>
          <w:lang w:val="en-GB"/>
        </w:rPr>
        <w:t xml:space="preserve">ereby the ‘truth’ of the pandemic is understood within the context of </w:t>
      </w:r>
      <w:r w:rsidR="00754120">
        <w:rPr>
          <w:rFonts w:ascii="Times New Roman" w:eastAsia="Aptos" w:hAnsi="Times New Roman" w:cs="Times New Roman"/>
          <w:color w:val="000000" w:themeColor="text1"/>
          <w:lang w:val="en-GB"/>
        </w:rPr>
        <w:t>‘</w:t>
      </w:r>
      <w:r w:rsidR="00D979D6">
        <w:rPr>
          <w:rFonts w:ascii="Times New Roman" w:eastAsia="Aptos" w:hAnsi="Times New Roman" w:cs="Times New Roman"/>
          <w:color w:val="000000" w:themeColor="text1"/>
          <w:lang w:val="en-GB"/>
        </w:rPr>
        <w:t>energy</w:t>
      </w:r>
      <w:r w:rsidR="00754120">
        <w:rPr>
          <w:rFonts w:ascii="Times New Roman" w:eastAsia="Aptos" w:hAnsi="Times New Roman" w:cs="Times New Roman"/>
          <w:color w:val="000000" w:themeColor="text1"/>
          <w:lang w:val="en-GB"/>
        </w:rPr>
        <w:t xml:space="preserve"> movements, planetary and astral conjunction schemes’.</w:t>
      </w:r>
      <w:r w:rsidR="00C958B0">
        <w:rPr>
          <w:rStyle w:val="FootnoteReference"/>
          <w:rFonts w:ascii="Times New Roman" w:eastAsia="Aptos" w:hAnsi="Times New Roman" w:cs="Times New Roman"/>
          <w:color w:val="000000" w:themeColor="text1"/>
          <w:lang w:val="en-GB"/>
        </w:rPr>
        <w:footnoteReference w:id="200"/>
      </w:r>
      <w:r w:rsidR="00C958B0">
        <w:rPr>
          <w:rFonts w:ascii="Times New Roman" w:eastAsia="Aptos" w:hAnsi="Times New Roman" w:cs="Times New Roman"/>
          <w:color w:val="000000" w:themeColor="text1"/>
          <w:lang w:val="en-GB"/>
        </w:rPr>
        <w:t xml:space="preserve"> </w:t>
      </w:r>
      <w:r w:rsidR="007320F6">
        <w:rPr>
          <w:rFonts w:ascii="Times New Roman" w:eastAsia="Aptos" w:hAnsi="Times New Roman" w:cs="Times New Roman"/>
          <w:color w:val="000000" w:themeColor="text1"/>
          <w:lang w:val="en-GB"/>
        </w:rPr>
        <w:t xml:space="preserve">Indeed, </w:t>
      </w:r>
      <w:proofErr w:type="spellStart"/>
      <w:r w:rsidR="007320F6">
        <w:rPr>
          <w:rFonts w:ascii="Times New Roman" w:eastAsia="Aptos" w:hAnsi="Times New Roman" w:cs="Times New Roman"/>
          <w:color w:val="000000" w:themeColor="text1"/>
          <w:lang w:val="en-GB"/>
        </w:rPr>
        <w:t>Griera</w:t>
      </w:r>
      <w:proofErr w:type="spellEnd"/>
      <w:r w:rsidR="007320F6">
        <w:rPr>
          <w:rFonts w:ascii="Times New Roman" w:eastAsia="Aptos" w:hAnsi="Times New Roman" w:cs="Times New Roman"/>
          <w:color w:val="000000" w:themeColor="text1"/>
          <w:lang w:val="en-GB"/>
        </w:rPr>
        <w:t xml:space="preserve"> et al reference a data extract in their study that directly associates the Age of Aquarius with the COVID-19 pandemic</w:t>
      </w:r>
      <w:r w:rsidR="00153F82">
        <w:rPr>
          <w:rFonts w:ascii="Times New Roman" w:eastAsia="Aptos" w:hAnsi="Times New Roman" w:cs="Times New Roman"/>
          <w:color w:val="000000" w:themeColor="text1"/>
          <w:lang w:val="en-GB"/>
        </w:rPr>
        <w:t xml:space="preserve">. </w:t>
      </w:r>
      <w:proofErr w:type="spellStart"/>
      <w:r w:rsidR="00153F82">
        <w:rPr>
          <w:rFonts w:ascii="Times New Roman" w:eastAsia="Aptos" w:hAnsi="Times New Roman" w:cs="Times New Roman"/>
          <w:color w:val="000000" w:themeColor="text1"/>
          <w:lang w:val="en-GB"/>
        </w:rPr>
        <w:t>Griera</w:t>
      </w:r>
      <w:proofErr w:type="spellEnd"/>
      <w:r w:rsidR="00153F82">
        <w:rPr>
          <w:rFonts w:ascii="Times New Roman" w:eastAsia="Aptos" w:hAnsi="Times New Roman" w:cs="Times New Roman"/>
          <w:color w:val="000000" w:themeColor="text1"/>
          <w:lang w:val="en-GB"/>
        </w:rPr>
        <w:t xml:space="preserve"> et </w:t>
      </w:r>
      <w:proofErr w:type="spellStart"/>
      <w:r w:rsidR="00153F82">
        <w:rPr>
          <w:rFonts w:ascii="Times New Roman" w:eastAsia="Aptos" w:hAnsi="Times New Roman" w:cs="Times New Roman"/>
          <w:color w:val="000000" w:themeColor="text1"/>
          <w:lang w:val="en-GB"/>
        </w:rPr>
        <w:t>al</w:t>
      </w:r>
      <w:r w:rsidR="000603E1">
        <w:rPr>
          <w:rFonts w:ascii="Times New Roman" w:eastAsia="Aptos" w:hAnsi="Times New Roman" w:cs="Times New Roman"/>
          <w:color w:val="000000" w:themeColor="text1"/>
          <w:lang w:val="en-GB"/>
        </w:rPr>
        <w:t>’s</w:t>
      </w:r>
      <w:proofErr w:type="spellEnd"/>
      <w:r w:rsidR="000603E1">
        <w:rPr>
          <w:rFonts w:ascii="Times New Roman" w:eastAsia="Aptos" w:hAnsi="Times New Roman" w:cs="Times New Roman"/>
          <w:color w:val="000000" w:themeColor="text1"/>
          <w:lang w:val="en-GB"/>
        </w:rPr>
        <w:t xml:space="preserve"> study produced this quote from one of their participants:</w:t>
      </w:r>
    </w:p>
    <w:p w14:paraId="1D24A6EB" w14:textId="7688D641" w:rsidR="007320F6" w:rsidRDefault="005B38C7" w:rsidP="003F465A">
      <w:pPr>
        <w:autoSpaceDE w:val="0"/>
        <w:autoSpaceDN w:val="0"/>
        <w:adjustRightInd w:val="0"/>
        <w:spacing w:after="0" w:line="240" w:lineRule="auto"/>
        <w:ind w:left="72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w:t>
      </w:r>
      <w:r w:rsidRPr="005B38C7">
        <w:rPr>
          <w:rFonts w:ascii="Times New Roman" w:eastAsia="Aptos" w:hAnsi="Times New Roman" w:cs="Times New Roman"/>
          <w:color w:val="000000" w:themeColor="text1"/>
          <w:lang w:val="en-GB"/>
        </w:rPr>
        <w:t>The purpose of the entire Age of Aquarius 2020 timeline stargate is to stabilize the</w:t>
      </w:r>
      <w:r>
        <w:rPr>
          <w:rFonts w:ascii="Times New Roman" w:eastAsia="Aptos" w:hAnsi="Times New Roman" w:cs="Times New Roman"/>
          <w:color w:val="000000" w:themeColor="text1"/>
          <w:lang w:val="en-GB"/>
        </w:rPr>
        <w:t xml:space="preserve"> </w:t>
      </w:r>
      <w:r w:rsidRPr="005B38C7">
        <w:rPr>
          <w:rFonts w:ascii="Times New Roman" w:eastAsia="Aptos" w:hAnsi="Times New Roman" w:cs="Times New Roman"/>
          <w:color w:val="000000" w:themeColor="text1"/>
          <w:lang w:val="en-GB"/>
        </w:rPr>
        <w:t>positive Aquarian Age timeline for the planet. During 2020, the dark forces have done their best to prevent the positive Ascension timeline from manifesting. Now is our collective opportunity for the positive Ascension timeline to be anchored, secured, and stabilized forever, and to ensure that the remainder of the planetary liberation process occurs smoothly and quickly.</w:t>
      </w:r>
      <w:r>
        <w:rPr>
          <w:rFonts w:ascii="Times New Roman" w:eastAsia="Aptos" w:hAnsi="Times New Roman" w:cs="Times New Roman"/>
          <w:color w:val="000000" w:themeColor="text1"/>
          <w:lang w:val="en-GB"/>
        </w:rPr>
        <w:t>’</w:t>
      </w:r>
      <w:r w:rsidRPr="005B38C7">
        <w:rPr>
          <w:rFonts w:ascii="Times New Roman" w:eastAsia="Aptos" w:hAnsi="Times New Roman" w:cs="Times New Roman"/>
          <w:color w:val="000000" w:themeColor="text1"/>
          <w:lang w:val="en-GB"/>
        </w:rPr>
        <w:t xml:space="preserve"> (19 December 2020)</w:t>
      </w:r>
      <w:r>
        <w:rPr>
          <w:rFonts w:ascii="Times New Roman" w:eastAsia="Aptos" w:hAnsi="Times New Roman" w:cs="Times New Roman"/>
          <w:color w:val="000000" w:themeColor="text1"/>
          <w:lang w:val="en-GB"/>
        </w:rPr>
        <w:t>.</w:t>
      </w:r>
      <w:r>
        <w:rPr>
          <w:rStyle w:val="FootnoteReference"/>
          <w:rFonts w:ascii="Times New Roman" w:eastAsia="Aptos" w:hAnsi="Times New Roman" w:cs="Times New Roman"/>
          <w:color w:val="000000" w:themeColor="text1"/>
          <w:lang w:val="en-GB"/>
        </w:rPr>
        <w:footnoteReference w:id="201"/>
      </w:r>
    </w:p>
    <w:p w14:paraId="6FDA3938" w14:textId="5B5138E6" w:rsidR="00897CBB" w:rsidRDefault="000F1A9C" w:rsidP="00BA3040">
      <w:pPr>
        <w:autoSpaceDE w:val="0"/>
        <w:autoSpaceDN w:val="0"/>
        <w:adjustRightInd w:val="0"/>
        <w:spacing w:before="240" w:after="0" w:line="480" w:lineRule="auto"/>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This quote from </w:t>
      </w:r>
      <w:proofErr w:type="spellStart"/>
      <w:r>
        <w:rPr>
          <w:rFonts w:ascii="Times New Roman" w:eastAsia="Aptos" w:hAnsi="Times New Roman" w:cs="Times New Roman"/>
          <w:color w:val="000000" w:themeColor="text1"/>
          <w:lang w:val="en-GB"/>
        </w:rPr>
        <w:t>Griera</w:t>
      </w:r>
      <w:proofErr w:type="spellEnd"/>
      <w:r>
        <w:rPr>
          <w:rFonts w:ascii="Times New Roman" w:eastAsia="Aptos" w:hAnsi="Times New Roman" w:cs="Times New Roman"/>
          <w:color w:val="000000" w:themeColor="text1"/>
          <w:lang w:val="en-GB"/>
        </w:rPr>
        <w:t xml:space="preserve"> et </w:t>
      </w:r>
      <w:proofErr w:type="spellStart"/>
      <w:r>
        <w:rPr>
          <w:rFonts w:ascii="Times New Roman" w:eastAsia="Aptos" w:hAnsi="Times New Roman" w:cs="Times New Roman"/>
          <w:color w:val="000000" w:themeColor="text1"/>
          <w:lang w:val="en-GB"/>
        </w:rPr>
        <w:t>al’s</w:t>
      </w:r>
      <w:proofErr w:type="spellEnd"/>
      <w:r>
        <w:rPr>
          <w:rFonts w:ascii="Times New Roman" w:eastAsia="Aptos" w:hAnsi="Times New Roman" w:cs="Times New Roman"/>
          <w:color w:val="000000" w:themeColor="text1"/>
          <w:lang w:val="en-GB"/>
        </w:rPr>
        <w:t xml:space="preserve"> study also demonstrates themes </w:t>
      </w:r>
      <w:r w:rsidR="00EE26E8">
        <w:rPr>
          <w:rFonts w:ascii="Times New Roman" w:eastAsia="Aptos" w:hAnsi="Times New Roman" w:cs="Times New Roman"/>
          <w:color w:val="000000" w:themeColor="text1"/>
          <w:lang w:val="en-GB"/>
        </w:rPr>
        <w:t>discussed in the previous sections of this research, including the theme of liberation from evil, here phrased as ‘the planetary liberation process’ from ‘dark forces’</w:t>
      </w:r>
      <w:r w:rsidR="00927108">
        <w:rPr>
          <w:rFonts w:ascii="Times New Roman" w:eastAsia="Aptos" w:hAnsi="Times New Roman" w:cs="Times New Roman"/>
          <w:color w:val="000000" w:themeColor="text1"/>
          <w:lang w:val="en-GB"/>
        </w:rPr>
        <w:t xml:space="preserve">, therefore combining conspirituality with Christian </w:t>
      </w:r>
      <w:r w:rsidR="00927108">
        <w:rPr>
          <w:rFonts w:ascii="Times New Roman" w:eastAsia="Aptos" w:hAnsi="Times New Roman" w:cs="Times New Roman"/>
          <w:color w:val="000000" w:themeColor="text1"/>
          <w:lang w:val="en-GB"/>
        </w:rPr>
        <w:lastRenderedPageBreak/>
        <w:t xml:space="preserve">theology and conspiracies about the COVID-19 pandemic as a time of reckoning between the forces of good and evil. </w:t>
      </w:r>
      <w:r w:rsidR="00814DD2">
        <w:rPr>
          <w:rFonts w:ascii="Times New Roman" w:eastAsia="Aptos" w:hAnsi="Times New Roman" w:cs="Times New Roman"/>
          <w:color w:val="000000" w:themeColor="text1"/>
          <w:lang w:val="en-GB"/>
        </w:rPr>
        <w:t xml:space="preserve">In this way, spiritual awakening and pandemic convergence </w:t>
      </w:r>
      <w:r w:rsidR="00344B23">
        <w:rPr>
          <w:rFonts w:ascii="Times New Roman" w:eastAsia="Aptos" w:hAnsi="Times New Roman" w:cs="Times New Roman"/>
          <w:color w:val="000000" w:themeColor="text1"/>
          <w:lang w:val="en-GB"/>
        </w:rPr>
        <w:t xml:space="preserve">incorporate </w:t>
      </w:r>
      <w:r w:rsidR="00814DD2">
        <w:rPr>
          <w:rFonts w:ascii="Times New Roman" w:eastAsia="Aptos" w:hAnsi="Times New Roman" w:cs="Times New Roman"/>
          <w:color w:val="000000" w:themeColor="text1"/>
          <w:lang w:val="en-GB"/>
        </w:rPr>
        <w:t>a</w:t>
      </w:r>
      <w:r w:rsidR="000E52D0">
        <w:rPr>
          <w:rFonts w:ascii="Times New Roman" w:eastAsia="Aptos" w:hAnsi="Times New Roman" w:cs="Times New Roman"/>
          <w:color w:val="000000" w:themeColor="text1"/>
          <w:lang w:val="en-GB"/>
        </w:rPr>
        <w:t xml:space="preserve"> </w:t>
      </w:r>
      <w:r w:rsidR="00344B23">
        <w:rPr>
          <w:rFonts w:ascii="Times New Roman" w:eastAsia="Aptos" w:hAnsi="Times New Roman" w:cs="Times New Roman"/>
          <w:color w:val="000000" w:themeColor="text1"/>
          <w:lang w:val="en-GB"/>
        </w:rPr>
        <w:t>‘</w:t>
      </w:r>
      <w:r w:rsidR="000E52D0">
        <w:rPr>
          <w:rFonts w:ascii="Times New Roman" w:eastAsia="Aptos" w:hAnsi="Times New Roman" w:cs="Times New Roman"/>
          <w:color w:val="000000" w:themeColor="text1"/>
          <w:lang w:val="en-GB"/>
        </w:rPr>
        <w:t>way of knowing</w:t>
      </w:r>
      <w:r w:rsidR="00344B23">
        <w:rPr>
          <w:rFonts w:ascii="Times New Roman" w:eastAsia="Aptos" w:hAnsi="Times New Roman" w:cs="Times New Roman"/>
          <w:color w:val="000000" w:themeColor="text1"/>
          <w:lang w:val="en-GB"/>
        </w:rPr>
        <w:t>’</w:t>
      </w:r>
      <w:r w:rsidR="00973B03">
        <w:rPr>
          <w:rStyle w:val="FootnoteReference"/>
          <w:rFonts w:ascii="Times New Roman" w:eastAsia="Aptos" w:hAnsi="Times New Roman" w:cs="Times New Roman"/>
          <w:color w:val="000000" w:themeColor="text1"/>
          <w:lang w:val="en-GB"/>
        </w:rPr>
        <w:footnoteReference w:id="202"/>
      </w:r>
      <w:r w:rsidR="00814DD2">
        <w:rPr>
          <w:rFonts w:ascii="Times New Roman" w:eastAsia="Aptos" w:hAnsi="Times New Roman" w:cs="Times New Roman"/>
          <w:color w:val="000000" w:themeColor="text1"/>
          <w:lang w:val="en-GB"/>
        </w:rPr>
        <w:t xml:space="preserve"> that </w:t>
      </w:r>
      <w:r w:rsidR="00973B03">
        <w:rPr>
          <w:rFonts w:ascii="Times New Roman" w:eastAsia="Aptos" w:hAnsi="Times New Roman" w:cs="Times New Roman"/>
          <w:color w:val="000000" w:themeColor="text1"/>
          <w:lang w:val="en-GB"/>
        </w:rPr>
        <w:t>reflects the contemporary beliefs and understandings about the Age of Aquarius on TikTok.</w:t>
      </w:r>
      <w:r w:rsidR="00393DB5">
        <w:rPr>
          <w:rFonts w:ascii="Times New Roman" w:eastAsia="Aptos" w:hAnsi="Times New Roman" w:cs="Times New Roman"/>
          <w:color w:val="000000" w:themeColor="text1"/>
          <w:lang w:val="en-GB"/>
        </w:rPr>
        <w:t xml:space="preserve"> With regards to conspirituality, Parmigiani identified that COVID was interpreted by the conspiritual milieu as </w:t>
      </w:r>
      <w:r w:rsidR="001A0FE9">
        <w:rPr>
          <w:rFonts w:ascii="Times New Roman" w:eastAsia="Aptos" w:hAnsi="Times New Roman" w:cs="Times New Roman"/>
          <w:color w:val="000000" w:themeColor="text1"/>
          <w:lang w:val="en-GB"/>
        </w:rPr>
        <w:t>a pivotal battle between high and low energetic</w:t>
      </w:r>
      <w:r w:rsidR="0042171E">
        <w:rPr>
          <w:rFonts w:ascii="Times New Roman" w:eastAsia="Aptos" w:hAnsi="Times New Roman" w:cs="Times New Roman"/>
          <w:color w:val="000000" w:themeColor="text1"/>
          <w:lang w:val="en-GB"/>
        </w:rPr>
        <w:t xml:space="preserve"> or vibrational</w:t>
      </w:r>
      <w:r w:rsidR="001A0FE9">
        <w:rPr>
          <w:rFonts w:ascii="Times New Roman" w:eastAsia="Aptos" w:hAnsi="Times New Roman" w:cs="Times New Roman"/>
          <w:color w:val="000000" w:themeColor="text1"/>
          <w:lang w:val="en-GB"/>
        </w:rPr>
        <w:t xml:space="preserve"> forces</w:t>
      </w:r>
      <w:r w:rsidR="0042171E">
        <w:rPr>
          <w:rFonts w:ascii="Times New Roman" w:eastAsia="Aptos" w:hAnsi="Times New Roman" w:cs="Times New Roman"/>
          <w:color w:val="000000" w:themeColor="text1"/>
          <w:lang w:val="en-GB"/>
        </w:rPr>
        <w:t>.</w:t>
      </w:r>
      <w:r w:rsidR="00003DB9">
        <w:rPr>
          <w:rStyle w:val="FootnoteReference"/>
          <w:rFonts w:ascii="Times New Roman" w:eastAsia="Aptos" w:hAnsi="Times New Roman" w:cs="Times New Roman"/>
          <w:color w:val="000000" w:themeColor="text1"/>
          <w:lang w:val="en-GB"/>
        </w:rPr>
        <w:footnoteReference w:id="203"/>
      </w:r>
      <w:r w:rsidR="0042171E">
        <w:rPr>
          <w:rFonts w:ascii="Times New Roman" w:eastAsia="Aptos" w:hAnsi="Times New Roman" w:cs="Times New Roman"/>
          <w:color w:val="000000" w:themeColor="text1"/>
          <w:lang w:val="en-GB"/>
        </w:rPr>
        <w:t xml:space="preserve"> High and low vibrational forces can thus be interpreted as synonymous with the high versus low consciousness debate found within the occulture milieu’s descriptions of what the Age of Aquarius will entail</w:t>
      </w:r>
      <w:r w:rsidR="00844E35">
        <w:rPr>
          <w:rFonts w:ascii="Times New Roman" w:eastAsia="Aptos" w:hAnsi="Times New Roman" w:cs="Times New Roman"/>
          <w:color w:val="000000" w:themeColor="text1"/>
          <w:lang w:val="en-GB"/>
        </w:rPr>
        <w:t xml:space="preserve">. Further comparisons come when one considers the Christian theological influence of the themes of the </w:t>
      </w:r>
      <w:r w:rsidR="00B94287">
        <w:rPr>
          <w:rFonts w:ascii="Times New Roman" w:eastAsia="Aptos" w:hAnsi="Times New Roman" w:cs="Times New Roman"/>
          <w:color w:val="000000" w:themeColor="text1"/>
          <w:lang w:val="en-GB"/>
        </w:rPr>
        <w:t>millenarian apocalypse and the reoccurring theme of liberation from evil</w:t>
      </w:r>
      <w:r w:rsidR="00003DB9">
        <w:rPr>
          <w:rFonts w:ascii="Times New Roman" w:eastAsia="Aptos" w:hAnsi="Times New Roman" w:cs="Times New Roman"/>
          <w:color w:val="000000" w:themeColor="text1"/>
          <w:lang w:val="en-GB"/>
        </w:rPr>
        <w:t xml:space="preserve">, which this research has demonstrated to exist within content about the Age of Aquarius on TikTok. </w:t>
      </w:r>
    </w:p>
    <w:p w14:paraId="329C88FB" w14:textId="5600C604" w:rsidR="004F63F9" w:rsidRPr="006D143B" w:rsidRDefault="00801247" w:rsidP="003F465A">
      <w:pPr>
        <w:autoSpaceDE w:val="0"/>
        <w:autoSpaceDN w:val="0"/>
        <w:adjustRightInd w:val="0"/>
        <w:spacing w:before="240" w:after="0" w:line="480" w:lineRule="auto"/>
        <w:ind w:firstLine="360"/>
        <w:rPr>
          <w:rFonts w:ascii="Times New Roman" w:eastAsia="Aptos" w:hAnsi="Times New Roman" w:cs="Times New Roman"/>
          <w:color w:val="000000" w:themeColor="text1"/>
          <w:lang w:val="en-GB"/>
        </w:rPr>
      </w:pPr>
      <w:r>
        <w:rPr>
          <w:rFonts w:ascii="Times New Roman" w:eastAsia="Aptos" w:hAnsi="Times New Roman" w:cs="Times New Roman"/>
          <w:color w:val="000000" w:themeColor="text1"/>
          <w:lang w:val="en-GB"/>
        </w:rPr>
        <w:t xml:space="preserve">In summary, these comparisons are in line with previous scholarship about </w:t>
      </w:r>
      <w:r w:rsidR="006D143B">
        <w:rPr>
          <w:rFonts w:ascii="Times New Roman" w:eastAsia="Aptos" w:hAnsi="Times New Roman" w:cs="Times New Roman"/>
          <w:color w:val="000000" w:themeColor="text1"/>
          <w:lang w:val="en-GB"/>
        </w:rPr>
        <w:t>conspirituality and</w:t>
      </w:r>
      <w:r>
        <w:rPr>
          <w:rFonts w:ascii="Times New Roman" w:eastAsia="Aptos" w:hAnsi="Times New Roman" w:cs="Times New Roman"/>
          <w:color w:val="000000" w:themeColor="text1"/>
          <w:lang w:val="en-GB"/>
        </w:rPr>
        <w:t xml:space="preserve"> </w:t>
      </w:r>
      <w:r w:rsidR="00F41932">
        <w:rPr>
          <w:rFonts w:ascii="Times New Roman" w:eastAsia="Aptos" w:hAnsi="Times New Roman" w:cs="Times New Roman"/>
          <w:color w:val="000000" w:themeColor="text1"/>
          <w:lang w:val="en-GB"/>
        </w:rPr>
        <w:t>indicate</w:t>
      </w:r>
      <w:r>
        <w:rPr>
          <w:rFonts w:ascii="Times New Roman" w:eastAsia="Aptos" w:hAnsi="Times New Roman" w:cs="Times New Roman"/>
          <w:color w:val="000000" w:themeColor="text1"/>
          <w:lang w:val="en-GB"/>
        </w:rPr>
        <w:t xml:space="preserve"> that</w:t>
      </w:r>
      <w:r w:rsidR="00F41932">
        <w:rPr>
          <w:rFonts w:ascii="Times New Roman" w:eastAsia="Aptos" w:hAnsi="Times New Roman" w:cs="Times New Roman"/>
          <w:color w:val="000000" w:themeColor="text1"/>
          <w:lang w:val="en-GB"/>
        </w:rPr>
        <w:t xml:space="preserve"> the Age of Aquarius </w:t>
      </w:r>
      <w:r w:rsidR="00341B74">
        <w:rPr>
          <w:rFonts w:ascii="Times New Roman" w:eastAsia="Aptos" w:hAnsi="Times New Roman" w:cs="Times New Roman"/>
          <w:color w:val="000000" w:themeColor="text1"/>
          <w:lang w:val="en-GB"/>
        </w:rPr>
        <w:t>can be positioned within the</w:t>
      </w:r>
      <w:r w:rsidR="00F41932">
        <w:rPr>
          <w:rFonts w:ascii="Times New Roman" w:eastAsia="Aptos" w:hAnsi="Times New Roman" w:cs="Times New Roman"/>
          <w:color w:val="000000" w:themeColor="text1"/>
          <w:lang w:val="en-GB"/>
        </w:rPr>
        <w:t xml:space="preserve"> conspiritual milieu, </w:t>
      </w:r>
      <w:r w:rsidR="00341B74">
        <w:rPr>
          <w:rFonts w:ascii="Times New Roman" w:eastAsia="Aptos" w:hAnsi="Times New Roman" w:cs="Times New Roman"/>
          <w:color w:val="000000" w:themeColor="text1"/>
          <w:lang w:val="en-GB"/>
        </w:rPr>
        <w:t xml:space="preserve">and in fact was found to be influenced by </w:t>
      </w:r>
      <w:r w:rsidR="00F41932">
        <w:rPr>
          <w:rFonts w:ascii="Times New Roman" w:eastAsia="Aptos" w:hAnsi="Times New Roman" w:cs="Times New Roman"/>
          <w:color w:val="000000" w:themeColor="text1"/>
          <w:lang w:val="en-GB"/>
        </w:rPr>
        <w:t>conspiracy theories</w:t>
      </w:r>
      <w:r w:rsidR="00341B74">
        <w:rPr>
          <w:rFonts w:ascii="Times New Roman" w:eastAsia="Aptos" w:hAnsi="Times New Roman" w:cs="Times New Roman"/>
          <w:color w:val="000000" w:themeColor="text1"/>
          <w:lang w:val="en-GB"/>
        </w:rPr>
        <w:t xml:space="preserve"> and Christian theology. However, it is important to denominate </w:t>
      </w:r>
      <w:r w:rsidR="00AD4AF1">
        <w:rPr>
          <w:rFonts w:ascii="Times New Roman" w:eastAsia="Aptos" w:hAnsi="Times New Roman" w:cs="Times New Roman"/>
          <w:color w:val="000000" w:themeColor="text1"/>
          <w:lang w:val="en-GB"/>
        </w:rPr>
        <w:t>the distinctions that exist within conceptualisations of the Age of Aquarius, as there is, if only in some of the videos, a clear differentiation between the conspiratorial milieu,</w:t>
      </w:r>
      <w:r w:rsidR="00C135E3">
        <w:rPr>
          <w:rFonts w:ascii="Times New Roman" w:eastAsia="Aptos" w:hAnsi="Times New Roman" w:cs="Times New Roman"/>
          <w:color w:val="000000" w:themeColor="text1"/>
          <w:lang w:val="en-GB"/>
        </w:rPr>
        <w:t xml:space="preserve"> Christian-influenced classical conspiracy,</w:t>
      </w:r>
      <w:r w:rsidR="00AD4AF1">
        <w:rPr>
          <w:rFonts w:ascii="Times New Roman" w:eastAsia="Aptos" w:hAnsi="Times New Roman" w:cs="Times New Roman"/>
          <w:color w:val="000000" w:themeColor="text1"/>
          <w:lang w:val="en-GB"/>
        </w:rPr>
        <w:t xml:space="preserve"> and the </w:t>
      </w:r>
      <w:r w:rsidR="00C135E3">
        <w:rPr>
          <w:rFonts w:ascii="Times New Roman" w:eastAsia="Aptos" w:hAnsi="Times New Roman" w:cs="Times New Roman"/>
          <w:color w:val="000000" w:themeColor="text1"/>
          <w:lang w:val="en-GB"/>
        </w:rPr>
        <w:t>politically</w:t>
      </w:r>
      <w:r w:rsidR="00AD4AF1">
        <w:rPr>
          <w:rFonts w:ascii="Times New Roman" w:eastAsia="Aptos" w:hAnsi="Times New Roman" w:cs="Times New Roman"/>
          <w:color w:val="000000" w:themeColor="text1"/>
          <w:lang w:val="en-GB"/>
        </w:rPr>
        <w:t xml:space="preserve"> left-</w:t>
      </w:r>
      <w:r w:rsidR="00C135E3">
        <w:rPr>
          <w:rFonts w:ascii="Times New Roman" w:eastAsia="Aptos" w:hAnsi="Times New Roman" w:cs="Times New Roman"/>
          <w:color w:val="000000" w:themeColor="text1"/>
          <w:lang w:val="en-GB"/>
        </w:rPr>
        <w:t>leaning</w:t>
      </w:r>
      <w:r w:rsidR="00AD4AF1">
        <w:rPr>
          <w:rFonts w:ascii="Times New Roman" w:eastAsia="Aptos" w:hAnsi="Times New Roman" w:cs="Times New Roman"/>
          <w:color w:val="000000" w:themeColor="text1"/>
          <w:lang w:val="en-GB"/>
        </w:rPr>
        <w:t xml:space="preserve">, </w:t>
      </w:r>
      <w:r w:rsidR="000F52F9">
        <w:rPr>
          <w:rFonts w:ascii="Times New Roman" w:eastAsia="Aptos" w:hAnsi="Times New Roman" w:cs="Times New Roman"/>
          <w:color w:val="000000" w:themeColor="text1"/>
          <w:lang w:val="en-GB"/>
        </w:rPr>
        <w:t xml:space="preserve">astrology-enthusiast </w:t>
      </w:r>
      <w:r w:rsidR="00C135E3">
        <w:rPr>
          <w:rFonts w:ascii="Times New Roman" w:eastAsia="Aptos" w:hAnsi="Times New Roman" w:cs="Times New Roman"/>
          <w:color w:val="000000" w:themeColor="text1"/>
          <w:lang w:val="en-GB"/>
        </w:rPr>
        <w:t>occulture milieu</w:t>
      </w:r>
      <w:r w:rsidR="000F52F9">
        <w:rPr>
          <w:rFonts w:ascii="Times New Roman" w:eastAsia="Aptos" w:hAnsi="Times New Roman" w:cs="Times New Roman"/>
          <w:color w:val="000000" w:themeColor="text1"/>
          <w:lang w:val="en-GB"/>
        </w:rPr>
        <w:t xml:space="preserve">. </w:t>
      </w:r>
    </w:p>
    <w:p w14:paraId="0494A081" w14:textId="77777777" w:rsidR="005764C6" w:rsidRDefault="005764C6" w:rsidP="00736724">
      <w:pPr>
        <w:autoSpaceDE w:val="0"/>
        <w:autoSpaceDN w:val="0"/>
        <w:adjustRightInd w:val="0"/>
        <w:spacing w:before="240" w:after="0" w:line="480" w:lineRule="auto"/>
        <w:rPr>
          <w:rFonts w:ascii="Times New Roman" w:eastAsia="Aptos" w:hAnsi="Times New Roman" w:cs="Times New Roman"/>
          <w:b/>
          <w:bCs/>
          <w:color w:val="000000" w:themeColor="text1"/>
          <w:u w:val="single"/>
        </w:rPr>
      </w:pPr>
    </w:p>
    <w:p w14:paraId="4DF4FC27" w14:textId="74D4036F" w:rsidR="00790B41" w:rsidRPr="00736724" w:rsidRDefault="00AF6F59" w:rsidP="00736724">
      <w:pPr>
        <w:autoSpaceDE w:val="0"/>
        <w:autoSpaceDN w:val="0"/>
        <w:adjustRightInd w:val="0"/>
        <w:spacing w:before="240" w:after="0" w:line="480" w:lineRule="auto"/>
        <w:rPr>
          <w:rFonts w:ascii="Times New Roman" w:eastAsia="Aptos" w:hAnsi="Times New Roman" w:cs="Times New Roman"/>
          <w:b/>
          <w:bCs/>
          <w:color w:val="000000" w:themeColor="text1"/>
          <w:u w:val="single"/>
        </w:rPr>
      </w:pPr>
      <w:r w:rsidRPr="002F68C9">
        <w:rPr>
          <w:rFonts w:ascii="Times New Roman" w:eastAsia="Aptos" w:hAnsi="Times New Roman" w:cs="Times New Roman"/>
          <w:b/>
          <w:bCs/>
          <w:color w:val="000000" w:themeColor="text1"/>
          <w:u w:val="single"/>
        </w:rPr>
        <w:t xml:space="preserve">Limitations and suggestions for further </w:t>
      </w:r>
      <w:r w:rsidR="00380E68">
        <w:rPr>
          <w:rFonts w:ascii="Times New Roman" w:eastAsia="Aptos" w:hAnsi="Times New Roman" w:cs="Times New Roman"/>
          <w:b/>
          <w:bCs/>
          <w:color w:val="000000" w:themeColor="text1"/>
          <w:u w:val="single"/>
        </w:rPr>
        <w:t>research</w:t>
      </w:r>
    </w:p>
    <w:p w14:paraId="5C7CD991" w14:textId="54297F39" w:rsidR="00AB279C" w:rsidRPr="005764C6" w:rsidRDefault="005764C6" w:rsidP="005764C6">
      <w:pPr>
        <w:spacing w:line="480" w:lineRule="auto"/>
        <w:ind w:firstLine="720"/>
        <w:rPr>
          <w:rFonts w:ascii="Times New Roman" w:hAnsi="Times New Roman" w:cs="Times New Roman"/>
          <w:lang w:val="en-GB"/>
        </w:rPr>
      </w:pPr>
      <w:r>
        <w:rPr>
          <w:rFonts w:ascii="Times New Roman" w:hAnsi="Times New Roman" w:cs="Times New Roman"/>
          <w:lang w:val="en-GB"/>
        </w:rPr>
        <w:lastRenderedPageBreak/>
        <w:t>The topic of the Age of Aquarius and other conspiritual assemblages on TikTok would benefit from additional future research, particularly by way of utilising the app’s algorithm as a point of data sourcing. W</w:t>
      </w:r>
      <w:r w:rsidRPr="005764C6">
        <w:rPr>
          <w:rFonts w:ascii="Times New Roman" w:hAnsi="Times New Roman" w:cs="Times New Roman"/>
          <w:lang w:val="en-GB"/>
        </w:rPr>
        <w:t xml:space="preserve">hile </w:t>
      </w:r>
      <w:r>
        <w:rPr>
          <w:rFonts w:ascii="Times New Roman" w:hAnsi="Times New Roman" w:cs="Times New Roman"/>
          <w:lang w:val="en-GB"/>
        </w:rPr>
        <w:t xml:space="preserve">the using the search engine function </w:t>
      </w:r>
      <w:r w:rsidRPr="005764C6">
        <w:rPr>
          <w:rFonts w:ascii="Times New Roman" w:hAnsi="Times New Roman" w:cs="Times New Roman"/>
          <w:lang w:val="en-GB"/>
        </w:rPr>
        <w:t>mirrors a portion of a user's experience on the app it doesn't encapsulate the whole experience of using TikTok</w:t>
      </w:r>
      <w:r>
        <w:rPr>
          <w:rFonts w:ascii="Times New Roman" w:hAnsi="Times New Roman" w:cs="Times New Roman"/>
          <w:lang w:val="en-GB"/>
        </w:rPr>
        <w:t>.</w:t>
      </w:r>
      <w:r w:rsidRPr="005764C6">
        <w:rPr>
          <w:rFonts w:ascii="Times New Roman" w:hAnsi="Times New Roman" w:cs="Times New Roman"/>
          <w:lang w:val="en-GB"/>
        </w:rPr>
        <w:t xml:space="preserve"> </w:t>
      </w:r>
      <w:r>
        <w:rPr>
          <w:rFonts w:ascii="Times New Roman" w:hAnsi="Times New Roman" w:cs="Times New Roman"/>
          <w:lang w:val="en-GB"/>
        </w:rPr>
        <w:t xml:space="preserve">This study attempted to </w:t>
      </w:r>
      <w:r w:rsidR="00112023">
        <w:rPr>
          <w:rFonts w:ascii="Times New Roman" w:hAnsi="Times New Roman" w:cs="Times New Roman"/>
          <w:lang w:val="en-GB"/>
        </w:rPr>
        <w:t>use</w:t>
      </w:r>
      <w:r w:rsidRPr="005764C6">
        <w:rPr>
          <w:rFonts w:ascii="Times New Roman" w:hAnsi="Times New Roman" w:cs="Times New Roman"/>
          <w:lang w:val="en-GB"/>
        </w:rPr>
        <w:t xml:space="preserve"> the search engine function as organically as possible</w:t>
      </w:r>
      <w:r>
        <w:rPr>
          <w:rFonts w:ascii="Times New Roman" w:hAnsi="Times New Roman" w:cs="Times New Roman"/>
          <w:lang w:val="en-GB"/>
        </w:rPr>
        <w:t>, but</w:t>
      </w:r>
      <w:r w:rsidRPr="005764C6">
        <w:rPr>
          <w:rFonts w:ascii="Times New Roman" w:hAnsi="Times New Roman" w:cs="Times New Roman"/>
          <w:lang w:val="en-GB"/>
        </w:rPr>
        <w:t xml:space="preserve"> ultimately users engage with the app in a very different way to how</w:t>
      </w:r>
      <w:r>
        <w:rPr>
          <w:rFonts w:ascii="Times New Roman" w:hAnsi="Times New Roman" w:cs="Times New Roman"/>
          <w:lang w:val="en-GB"/>
        </w:rPr>
        <w:t xml:space="preserve"> it was used for the purpose of this research project.</w:t>
      </w:r>
      <w:r w:rsidRPr="005764C6">
        <w:rPr>
          <w:rFonts w:ascii="Times New Roman" w:hAnsi="Times New Roman" w:cs="Times New Roman"/>
          <w:lang w:val="en-GB"/>
        </w:rPr>
        <w:t xml:space="preserve"> </w:t>
      </w:r>
      <w:r>
        <w:rPr>
          <w:rFonts w:ascii="Times New Roman" w:hAnsi="Times New Roman" w:cs="Times New Roman"/>
          <w:lang w:val="en-GB"/>
        </w:rPr>
        <w:t>Whilst this study has identified in detail the assemblages of conspirituality on TikTok,</w:t>
      </w:r>
      <w:r w:rsidRPr="005764C6">
        <w:rPr>
          <w:rFonts w:ascii="Times New Roman" w:hAnsi="Times New Roman" w:cs="Times New Roman"/>
          <w:lang w:val="en-GB"/>
        </w:rPr>
        <w:t xml:space="preserve"> more research </w:t>
      </w:r>
      <w:r>
        <w:rPr>
          <w:rFonts w:ascii="Times New Roman" w:hAnsi="Times New Roman" w:cs="Times New Roman"/>
          <w:lang w:val="en-GB"/>
        </w:rPr>
        <w:t>should</w:t>
      </w:r>
      <w:r w:rsidRPr="005764C6">
        <w:rPr>
          <w:rFonts w:ascii="Times New Roman" w:hAnsi="Times New Roman" w:cs="Times New Roman"/>
          <w:lang w:val="en-GB"/>
        </w:rPr>
        <w:t xml:space="preserve"> be done to organically reflect users</w:t>
      </w:r>
      <w:r>
        <w:rPr>
          <w:rFonts w:ascii="Times New Roman" w:hAnsi="Times New Roman" w:cs="Times New Roman"/>
          <w:lang w:val="en-GB"/>
        </w:rPr>
        <w:t>’</w:t>
      </w:r>
      <w:r w:rsidRPr="005764C6">
        <w:rPr>
          <w:rFonts w:ascii="Times New Roman" w:hAnsi="Times New Roman" w:cs="Times New Roman"/>
          <w:lang w:val="en-GB"/>
        </w:rPr>
        <w:t xml:space="preserve"> experience</w:t>
      </w:r>
      <w:r>
        <w:rPr>
          <w:rFonts w:ascii="Times New Roman" w:hAnsi="Times New Roman" w:cs="Times New Roman"/>
          <w:lang w:val="en-GB"/>
        </w:rPr>
        <w:t>s</w:t>
      </w:r>
      <w:r w:rsidRPr="005764C6">
        <w:rPr>
          <w:rFonts w:ascii="Times New Roman" w:hAnsi="Times New Roman" w:cs="Times New Roman"/>
          <w:lang w:val="en-GB"/>
        </w:rPr>
        <w:t xml:space="preserve"> and to the extent to which people who are interested in the astrological age of Aquarius</w:t>
      </w:r>
      <w:r>
        <w:rPr>
          <w:rFonts w:ascii="Times New Roman" w:hAnsi="Times New Roman" w:cs="Times New Roman"/>
          <w:lang w:val="en-GB"/>
        </w:rPr>
        <w:t>, or other areas of occulture,</w:t>
      </w:r>
      <w:r w:rsidRPr="005764C6">
        <w:rPr>
          <w:rFonts w:ascii="Times New Roman" w:hAnsi="Times New Roman" w:cs="Times New Roman"/>
          <w:lang w:val="en-GB"/>
        </w:rPr>
        <w:t xml:space="preserve"> might come across content</w:t>
      </w:r>
      <w:r>
        <w:rPr>
          <w:rFonts w:ascii="Times New Roman" w:hAnsi="Times New Roman" w:cs="Times New Roman"/>
          <w:lang w:val="en-GB"/>
        </w:rPr>
        <w:t xml:space="preserve"> that more directly aligns with Christian fundamentalism and the far-right extremist conspiracy milieu. </w:t>
      </w:r>
    </w:p>
    <w:p w14:paraId="391B6A13" w14:textId="77777777" w:rsidR="00E85F18" w:rsidRPr="00011684" w:rsidRDefault="00E85F18" w:rsidP="003F465A">
      <w:pPr>
        <w:spacing w:after="0" w:line="480" w:lineRule="auto"/>
        <w:rPr>
          <w:rFonts w:ascii="Times New Roman" w:eastAsia="Aptos" w:hAnsi="Times New Roman" w:cs="Times New Roman"/>
          <w:b/>
          <w:bCs/>
          <w:color w:val="000000" w:themeColor="text1"/>
          <w:lang w:val="en-GB"/>
        </w:rPr>
      </w:pPr>
    </w:p>
    <w:p w14:paraId="643928DA" w14:textId="778A97BF" w:rsidR="00C362EF" w:rsidRPr="00C362EF" w:rsidRDefault="00A97A94" w:rsidP="003F465A">
      <w:pPr>
        <w:spacing w:after="0" w:line="480" w:lineRule="auto"/>
        <w:rPr>
          <w:rFonts w:ascii="Times New Roman" w:eastAsia="Aptos" w:hAnsi="Times New Roman" w:cs="Times New Roman"/>
          <w:b/>
          <w:bCs/>
          <w:color w:val="000000" w:themeColor="text1"/>
          <w:lang w:val="en-GB"/>
        </w:rPr>
      </w:pPr>
      <w:r w:rsidRPr="00011684">
        <w:rPr>
          <w:rFonts w:ascii="Times New Roman" w:eastAsia="Aptos" w:hAnsi="Times New Roman" w:cs="Times New Roman"/>
          <w:b/>
          <w:bCs/>
          <w:color w:val="000000" w:themeColor="text1"/>
          <w:lang w:val="en-GB"/>
        </w:rPr>
        <w:t>Conclusions</w:t>
      </w:r>
    </w:p>
    <w:p w14:paraId="7CF687CD" w14:textId="74964476" w:rsidR="00C362EF" w:rsidRPr="003F465A" w:rsidRDefault="00C362EF" w:rsidP="003F465A">
      <w:pPr>
        <w:spacing w:after="0" w:line="480" w:lineRule="auto"/>
        <w:ind w:firstLine="720"/>
        <w:rPr>
          <w:rFonts w:ascii="Times New Roman" w:hAnsi="Times New Roman" w:cs="Times New Roman"/>
        </w:rPr>
      </w:pPr>
      <w:r w:rsidRPr="003F465A">
        <w:rPr>
          <w:rFonts w:ascii="Times New Roman" w:hAnsi="Times New Roman" w:cs="Times New Roman"/>
        </w:rPr>
        <w:t>The Age of Aquarius is best understood as a liberation theology movement that encompasses a range of identities, religious</w:t>
      </w:r>
      <w:r w:rsidR="00112023">
        <w:rPr>
          <w:rFonts w:ascii="Times New Roman" w:hAnsi="Times New Roman" w:cs="Times New Roman"/>
        </w:rPr>
        <w:t>,</w:t>
      </w:r>
      <w:r w:rsidRPr="003F465A">
        <w:rPr>
          <w:rFonts w:ascii="Times New Roman" w:hAnsi="Times New Roman" w:cs="Times New Roman"/>
        </w:rPr>
        <w:t xml:space="preserve"> and cultural contexts </w:t>
      </w:r>
      <w:r w:rsidR="00112023">
        <w:rPr>
          <w:rFonts w:ascii="Times New Roman" w:hAnsi="Times New Roman" w:cs="Times New Roman"/>
        </w:rPr>
        <w:t>that</w:t>
      </w:r>
      <w:r w:rsidRPr="003F465A">
        <w:rPr>
          <w:rFonts w:ascii="Times New Roman" w:hAnsi="Times New Roman" w:cs="Times New Roman"/>
        </w:rPr>
        <w:t xml:space="preserve"> are predominantly Western in the context of this research. The research finds that important distinctions should be made when </w:t>
      </w:r>
      <w:proofErr w:type="spellStart"/>
      <w:r w:rsidRPr="003F465A">
        <w:rPr>
          <w:rFonts w:ascii="Times New Roman" w:hAnsi="Times New Roman" w:cs="Times New Roman"/>
        </w:rPr>
        <w:t>conceptualising</w:t>
      </w:r>
      <w:proofErr w:type="spellEnd"/>
      <w:r w:rsidRPr="003F465A">
        <w:rPr>
          <w:rFonts w:ascii="Times New Roman" w:hAnsi="Times New Roman" w:cs="Times New Roman"/>
        </w:rPr>
        <w:t xml:space="preserve"> how the Age of Aquarius is interpreted, and the ways it is involved in culture and expressed on social media. </w:t>
      </w:r>
    </w:p>
    <w:p w14:paraId="4FCD1302" w14:textId="4DF3DE2C" w:rsidR="00C362EF" w:rsidRPr="003F465A" w:rsidRDefault="00C362EF" w:rsidP="003F465A">
      <w:pPr>
        <w:spacing w:after="0" w:line="480" w:lineRule="auto"/>
        <w:ind w:firstLine="720"/>
        <w:rPr>
          <w:rFonts w:ascii="Times New Roman" w:hAnsi="Times New Roman" w:cs="Times New Roman"/>
        </w:rPr>
      </w:pPr>
      <w:r w:rsidRPr="003F465A">
        <w:rPr>
          <w:rFonts w:ascii="Times New Roman" w:hAnsi="Times New Roman" w:cs="Times New Roman"/>
        </w:rPr>
        <w:t>First exists</w:t>
      </w:r>
      <w:r w:rsidR="00112023">
        <w:rPr>
          <w:rFonts w:ascii="Times New Roman" w:hAnsi="Times New Roman" w:cs="Times New Roman"/>
        </w:rPr>
        <w:t xml:space="preserve"> the</w:t>
      </w:r>
      <w:r w:rsidRPr="003F465A">
        <w:rPr>
          <w:rFonts w:ascii="Times New Roman" w:hAnsi="Times New Roman" w:cs="Times New Roman"/>
        </w:rPr>
        <w:t xml:space="preserve"> left-wing idea of the forthcoming New Age, which takes a more positive view of the future, and believes the ideas of humanitarianism, technology</w:t>
      </w:r>
      <w:r w:rsidR="00112023">
        <w:rPr>
          <w:rFonts w:ascii="Times New Roman" w:hAnsi="Times New Roman" w:cs="Times New Roman"/>
        </w:rPr>
        <w:t>,</w:t>
      </w:r>
      <w:r w:rsidRPr="003F465A">
        <w:rPr>
          <w:rFonts w:ascii="Times New Roman" w:hAnsi="Times New Roman" w:cs="Times New Roman"/>
        </w:rPr>
        <w:t xml:space="preserve"> and collectivism to be central to producing the New Age. This perspective features astrology as its primary focus and </w:t>
      </w:r>
      <w:r w:rsidR="00144220" w:rsidRPr="003F465A">
        <w:rPr>
          <w:rFonts w:ascii="Times New Roman" w:hAnsi="Times New Roman" w:cs="Times New Roman"/>
        </w:rPr>
        <w:t>‘</w:t>
      </w:r>
      <w:r w:rsidRPr="003F465A">
        <w:rPr>
          <w:rFonts w:ascii="Times New Roman" w:hAnsi="Times New Roman" w:cs="Times New Roman"/>
        </w:rPr>
        <w:t>way of knowing</w:t>
      </w:r>
      <w:r w:rsidR="00144220" w:rsidRPr="003F465A">
        <w:rPr>
          <w:rFonts w:ascii="Times New Roman" w:hAnsi="Times New Roman" w:cs="Times New Roman"/>
        </w:rPr>
        <w:t>’, or understanding, the Age of Aquarius</w:t>
      </w:r>
      <w:r w:rsidRPr="003F465A">
        <w:rPr>
          <w:rFonts w:ascii="Times New Roman" w:hAnsi="Times New Roman" w:cs="Times New Roman"/>
        </w:rPr>
        <w:t xml:space="preserve">. Significant historical and cultural influences of this milieu are Theosophy, Western esotericism (particularly Carl G. Jung), </w:t>
      </w:r>
      <w:r w:rsidRPr="003F465A">
        <w:rPr>
          <w:rFonts w:ascii="Times New Roman" w:hAnsi="Times New Roman" w:cs="Times New Roman"/>
        </w:rPr>
        <w:lastRenderedPageBreak/>
        <w:t>astrology, the countercultural movement of the 1960s and 70s, and Marxist ideas about the proletariat revolution.</w:t>
      </w:r>
      <w:r w:rsidR="00A45B12">
        <w:rPr>
          <w:rFonts w:ascii="Times New Roman" w:hAnsi="Times New Roman" w:cs="Times New Roman"/>
        </w:rPr>
        <w:t xml:space="preserve"> This milieu can </w:t>
      </w:r>
      <w:proofErr w:type="gramStart"/>
      <w:r w:rsidR="00A45B12">
        <w:rPr>
          <w:rFonts w:ascii="Times New Roman" w:hAnsi="Times New Roman" w:cs="Times New Roman"/>
        </w:rPr>
        <w:t>be considered to be</w:t>
      </w:r>
      <w:proofErr w:type="gramEnd"/>
      <w:r w:rsidR="00A45B12">
        <w:rPr>
          <w:rFonts w:ascii="Times New Roman" w:hAnsi="Times New Roman" w:cs="Times New Roman"/>
        </w:rPr>
        <w:t xml:space="preserve"> positioned firmly within Christopher Partridge’s concept of ‘occulture’</w:t>
      </w:r>
      <w:r w:rsidR="00684E63">
        <w:rPr>
          <w:rFonts w:ascii="Times New Roman" w:hAnsi="Times New Roman" w:cs="Times New Roman"/>
        </w:rPr>
        <w:t>.</w:t>
      </w:r>
    </w:p>
    <w:p w14:paraId="095F0E65" w14:textId="08C9C674" w:rsidR="00C362EF" w:rsidRPr="003F465A" w:rsidRDefault="00C362EF" w:rsidP="003F465A">
      <w:pPr>
        <w:spacing w:after="0" w:line="480" w:lineRule="auto"/>
        <w:ind w:firstLine="720"/>
        <w:rPr>
          <w:rFonts w:ascii="Times New Roman" w:hAnsi="Times New Roman" w:cs="Times New Roman"/>
        </w:rPr>
      </w:pPr>
      <w:r w:rsidRPr="003B4CA4">
        <w:rPr>
          <w:rFonts w:ascii="Times New Roman" w:hAnsi="Times New Roman" w:cs="Times New Roman"/>
          <w:highlight w:val="yellow"/>
        </w:rPr>
        <w:t>Secondly,</w:t>
      </w:r>
      <w:r w:rsidR="00EF6E15">
        <w:rPr>
          <w:rFonts w:ascii="Times New Roman" w:hAnsi="Times New Roman" w:cs="Times New Roman"/>
        </w:rPr>
        <w:t xml:space="preserve"> </w:t>
      </w:r>
    </w:p>
    <w:p w14:paraId="1EB7E3ED" w14:textId="77777777" w:rsidR="00C362EF" w:rsidRPr="003F465A" w:rsidRDefault="00C362EF" w:rsidP="003F465A">
      <w:pPr>
        <w:spacing w:after="0" w:line="480" w:lineRule="auto"/>
        <w:ind w:firstLine="720"/>
        <w:rPr>
          <w:rFonts w:ascii="Times New Roman" w:hAnsi="Times New Roman" w:cs="Times New Roman"/>
        </w:rPr>
      </w:pPr>
    </w:p>
    <w:p w14:paraId="0FAFCD86" w14:textId="77777777" w:rsidR="00C362EF" w:rsidRPr="003F465A" w:rsidRDefault="00C362EF" w:rsidP="003F465A">
      <w:pPr>
        <w:spacing w:after="0" w:line="480" w:lineRule="auto"/>
        <w:ind w:firstLine="720"/>
        <w:rPr>
          <w:rFonts w:ascii="Times New Roman" w:hAnsi="Times New Roman" w:cs="Times New Roman"/>
        </w:rPr>
      </w:pPr>
    </w:p>
    <w:p w14:paraId="666C39A9" w14:textId="77777777" w:rsidR="00C362EF" w:rsidRPr="00A15CE6" w:rsidRDefault="00C362EF" w:rsidP="003F465A">
      <w:pPr>
        <w:spacing w:after="0" w:line="480" w:lineRule="auto"/>
        <w:ind w:firstLine="720"/>
        <w:rPr>
          <w:rFonts w:ascii="Times New Roman" w:hAnsi="Times New Roman" w:cs="Times New Roman"/>
        </w:rPr>
      </w:pPr>
      <w:r w:rsidRPr="00A15CE6">
        <w:rPr>
          <w:rFonts w:ascii="Times New Roman" w:hAnsi="Times New Roman" w:cs="Times New Roman"/>
        </w:rPr>
        <w:t xml:space="preserve">Consequently, whilst the Age of Aquarius is undeniably considered an astrological phenomenon, it too, exists within the concept of conspirituality. </w:t>
      </w:r>
    </w:p>
    <w:p w14:paraId="09351AB1" w14:textId="77777777" w:rsidR="005A3351" w:rsidRPr="00011684" w:rsidRDefault="005A3351" w:rsidP="003F465A">
      <w:pPr>
        <w:spacing w:after="0" w:line="480" w:lineRule="auto"/>
        <w:rPr>
          <w:rFonts w:ascii="Times New Roman" w:eastAsia="Aptos" w:hAnsi="Times New Roman" w:cs="Times New Roman"/>
          <w:b/>
          <w:bCs/>
          <w:color w:val="000000" w:themeColor="text1"/>
          <w:lang w:val="en-GB"/>
        </w:rPr>
      </w:pPr>
    </w:p>
    <w:p w14:paraId="11D8B32D" w14:textId="77777777" w:rsidR="007D04FA" w:rsidRPr="00011684" w:rsidRDefault="007D04FA" w:rsidP="003F465A">
      <w:pPr>
        <w:spacing w:after="0" w:line="480" w:lineRule="auto"/>
        <w:rPr>
          <w:rFonts w:ascii="Times New Roman" w:eastAsia="Aptos" w:hAnsi="Times New Roman" w:cs="Times New Roman"/>
          <w:b/>
          <w:bCs/>
          <w:color w:val="000000" w:themeColor="text1"/>
          <w:lang w:val="en-GB"/>
        </w:rPr>
      </w:pPr>
    </w:p>
    <w:p w14:paraId="7742B731" w14:textId="3755C234" w:rsidR="006F77BC" w:rsidRPr="00011684" w:rsidRDefault="006F77BC" w:rsidP="003F465A">
      <w:pPr>
        <w:spacing w:after="0" w:line="480" w:lineRule="auto"/>
        <w:rPr>
          <w:rStyle w:val="FootnoteReference"/>
          <w:rFonts w:ascii="Times New Roman" w:eastAsia="Aptos" w:hAnsi="Times New Roman" w:cs="Times New Roman"/>
          <w:color w:val="000000" w:themeColor="text1"/>
          <w:vertAlign w:val="baseline"/>
          <w:lang w:val="en-GB"/>
        </w:rPr>
      </w:pPr>
    </w:p>
    <w:sectPr w:rsidR="006F77BC" w:rsidRPr="00011684">
      <w:headerReference w:type="default" r:id="rId14"/>
      <w:footerReference w:type="default" r:id="rId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Frances Clynes" w:date="2024-10-03T08:58:00Z" w:initials="FC">
    <w:p w14:paraId="12953254" w14:textId="77777777" w:rsidR="00932DBA" w:rsidRDefault="00932DBA" w:rsidP="00932DBA">
      <w:pPr>
        <w:pStyle w:val="CommentText"/>
      </w:pPr>
      <w:r>
        <w:rPr>
          <w:rStyle w:val="CommentReference"/>
        </w:rPr>
        <w:annotationRef/>
      </w:r>
      <w:r>
        <w:rPr>
          <w:lang w:val="en-IE"/>
        </w:rPr>
        <w:t>Are these in line with your stated aims? See the point I make under your Conclusions heading below.</w:t>
      </w:r>
    </w:p>
  </w:comment>
  <w:comment w:id="1" w:author="Frances Clynes" w:date="2024-10-03T08:58:00Z" w:initials="FC">
    <w:p w14:paraId="00B87D49" w14:textId="77777777" w:rsidR="00932DBA" w:rsidRDefault="00932DBA" w:rsidP="00932DBA">
      <w:pPr>
        <w:pStyle w:val="CommentText"/>
      </w:pPr>
      <w:r>
        <w:rPr>
          <w:rStyle w:val="CommentReference"/>
        </w:rPr>
        <w:annotationRef/>
      </w:r>
      <w:r>
        <w:rPr>
          <w:lang w:val="en-IE"/>
        </w:rPr>
        <w:t>This question is the most important.</w:t>
      </w:r>
    </w:p>
  </w:comment>
  <w:comment w:id="2" w:author="Frances Clynes" w:date="2024-10-03T08:36:00Z" w:initials="FC">
    <w:p w14:paraId="604CB8DF" w14:textId="77777777" w:rsidR="003D25EE" w:rsidRDefault="003D25EE" w:rsidP="003D25EE">
      <w:pPr>
        <w:pStyle w:val="CommentText"/>
      </w:pPr>
      <w:r>
        <w:rPr>
          <w:rStyle w:val="CommentReference"/>
        </w:rPr>
        <w:annotationRef/>
      </w:r>
      <w:r>
        <w:rPr>
          <w:lang w:val="en-IE"/>
        </w:rPr>
        <w:t>Revisit this in your conclusions</w:t>
      </w:r>
    </w:p>
  </w:comment>
  <w:comment w:id="3" w:author="Frances Clynes" w:date="2024-09-06T12:55:00Z" w:initials="FC">
    <w:p w14:paraId="3E5B1639" w14:textId="26AC385D" w:rsidR="006D29F9" w:rsidRDefault="006D29F9" w:rsidP="006D29F9">
      <w:pPr>
        <w:pStyle w:val="CommentText"/>
      </w:pPr>
      <w:r>
        <w:rPr>
          <w:rStyle w:val="CommentReference"/>
        </w:rPr>
        <w:annotationRef/>
      </w:r>
      <w:r>
        <w:rPr>
          <w:lang w:val="en-IE"/>
        </w:rPr>
        <w:t>Ref this</w:t>
      </w:r>
    </w:p>
  </w:comment>
  <w:comment w:id="4" w:author="Frances Clynes" w:date="2024-10-03T08:40:00Z" w:initials="FC">
    <w:p w14:paraId="37FB04C7" w14:textId="77777777" w:rsidR="002C326C" w:rsidRDefault="002C326C" w:rsidP="002C326C">
      <w:pPr>
        <w:pStyle w:val="CommentText"/>
      </w:pPr>
      <w:r>
        <w:rPr>
          <w:rStyle w:val="CommentReference"/>
        </w:rPr>
        <w:annotationRef/>
      </w:r>
      <w:r>
        <w:rPr>
          <w:lang w:val="en-IE"/>
        </w:rPr>
        <w:t>REf</w:t>
      </w:r>
    </w:p>
  </w:comment>
  <w:comment w:id="5" w:author="Frances Clynes" w:date="2024-09-06T12:57:00Z" w:initials="FC">
    <w:p w14:paraId="1175C4C3" w14:textId="1CF9D157" w:rsidR="006D29F9" w:rsidRDefault="006D29F9" w:rsidP="006D29F9">
      <w:pPr>
        <w:pStyle w:val="CommentText"/>
      </w:pPr>
      <w:r>
        <w:rPr>
          <w:rStyle w:val="CommentReference"/>
        </w:rPr>
        <w:annotationRef/>
      </w:r>
      <w:r>
        <w:rPr>
          <w:lang w:val="en-IE"/>
        </w:rPr>
        <w:t>Remove word ‘to’</w:t>
      </w:r>
    </w:p>
  </w:comment>
  <w:comment w:id="6" w:author="Frances Clynes" w:date="2024-10-03T08:43:00Z" w:initials="FC">
    <w:p w14:paraId="36E0B146" w14:textId="77777777" w:rsidR="002C326C" w:rsidRDefault="002C326C" w:rsidP="002C326C">
      <w:pPr>
        <w:pStyle w:val="CommentText"/>
      </w:pPr>
      <w:r>
        <w:rPr>
          <w:rStyle w:val="CommentReference"/>
        </w:rPr>
        <w:annotationRef/>
      </w:r>
      <w:r>
        <w:rPr>
          <w:lang w:val="en-IE"/>
        </w:rPr>
        <w:t>Have you introduced her earlier?</w:t>
      </w:r>
    </w:p>
  </w:comment>
  <w:comment w:id="7" w:author="Frances Clynes" w:date="2024-09-06T13:09:00Z" w:initials="FC">
    <w:p w14:paraId="3B4DA846" w14:textId="31DA4897" w:rsidR="00225FF3" w:rsidRDefault="00225FF3" w:rsidP="00225FF3">
      <w:pPr>
        <w:pStyle w:val="CommentText"/>
      </w:pPr>
      <w:r>
        <w:rPr>
          <w:rStyle w:val="CommentReference"/>
        </w:rPr>
        <w:annotationRef/>
      </w:r>
      <w:r>
        <w:rPr>
          <w:lang w:val="en-IE"/>
        </w:rPr>
        <w:t>And theosophist.</w:t>
      </w:r>
    </w:p>
  </w:comment>
  <w:comment w:id="8" w:author="Frances Clynes" w:date="2024-10-03T08:46:00Z" w:initials="FC">
    <w:p w14:paraId="4C137197" w14:textId="77777777" w:rsidR="00EF1BB3" w:rsidRDefault="00EF1BB3" w:rsidP="00EF1BB3">
      <w:pPr>
        <w:pStyle w:val="CommentText"/>
      </w:pPr>
      <w:r>
        <w:rPr>
          <w:rStyle w:val="CommentReference"/>
        </w:rPr>
        <w:annotationRef/>
      </w:r>
      <w:r>
        <w:rPr>
          <w:lang w:val="en-IE"/>
        </w:rPr>
        <w:t>An example would be good here.</w:t>
      </w:r>
    </w:p>
  </w:comment>
  <w:comment w:id="9" w:author="Frances Clynes" w:date="2024-09-06T13:21:00Z" w:initials="FC">
    <w:p w14:paraId="314BC1A2" w14:textId="4EAD3386" w:rsidR="00B045AE" w:rsidRDefault="00B045AE" w:rsidP="00B045AE">
      <w:pPr>
        <w:pStyle w:val="CommentText"/>
      </w:pPr>
      <w:r>
        <w:rPr>
          <w:rStyle w:val="CommentReference"/>
        </w:rPr>
        <w:annotationRef/>
      </w:r>
      <w:r>
        <w:rPr>
          <w:lang w:val="en-IE"/>
        </w:rPr>
        <w:t>Ref</w:t>
      </w:r>
    </w:p>
  </w:comment>
  <w:comment w:id="10" w:author="Frances Clynes" w:date="2024-09-06T13:22:00Z" w:initials="FC">
    <w:p w14:paraId="0EA018E5" w14:textId="77777777" w:rsidR="004E1B42" w:rsidRDefault="004E1B42" w:rsidP="004E1B42">
      <w:pPr>
        <w:pStyle w:val="CommentText"/>
      </w:pPr>
      <w:r>
        <w:rPr>
          <w:rStyle w:val="CommentReference"/>
        </w:rPr>
        <w:annotationRef/>
      </w:r>
      <w:r>
        <w:rPr>
          <w:lang w:val="en-IE"/>
        </w:rPr>
        <w:t>Add a few words explaining this term.</w:t>
      </w:r>
    </w:p>
  </w:comment>
  <w:comment w:id="11" w:author="Frances Clynes" w:date="2024-10-03T08:54:00Z" w:initials="FC">
    <w:p w14:paraId="0EDA2653" w14:textId="77777777" w:rsidR="008F6F66" w:rsidRDefault="008F6F66" w:rsidP="008F6F66">
      <w:pPr>
        <w:pStyle w:val="CommentText"/>
      </w:pPr>
      <w:r>
        <w:rPr>
          <w:rStyle w:val="CommentReference"/>
        </w:rPr>
        <w:annotationRef/>
      </w:r>
      <w:r>
        <w:rPr>
          <w:lang w:val="en-IE"/>
        </w:rPr>
        <w:t>The chapter ends rather abruptly</w:t>
      </w:r>
    </w:p>
  </w:comment>
  <w:comment w:id="12" w:author="Frances Clynes" w:date="2024-10-03T08:52:00Z" w:initials="FC">
    <w:p w14:paraId="515739AF" w14:textId="77777777" w:rsidR="00EF1BB3" w:rsidRDefault="00EF1BB3" w:rsidP="00EF1BB3">
      <w:pPr>
        <w:pStyle w:val="CommentText"/>
      </w:pPr>
      <w:r>
        <w:rPr>
          <w:rStyle w:val="CommentReference"/>
        </w:rPr>
        <w:annotationRef/>
      </w:r>
      <w:r>
        <w:rPr>
          <w:lang w:val="en-IE"/>
        </w:rPr>
        <w:t>Have you defined this?</w:t>
      </w:r>
    </w:p>
  </w:comment>
  <w:comment w:id="13" w:author="Frances Clynes" w:date="2024-10-03T09:02:00Z" w:initials="FC">
    <w:p w14:paraId="4A122F36" w14:textId="77777777" w:rsidR="00B1393B" w:rsidRDefault="00B1393B" w:rsidP="00B1393B">
      <w:pPr>
        <w:pStyle w:val="CommentText"/>
      </w:pPr>
      <w:r>
        <w:rPr>
          <w:rStyle w:val="CommentReference"/>
        </w:rPr>
        <w:annotationRef/>
      </w:r>
      <w:r>
        <w:rPr>
          <w:lang w:val="en-IE"/>
        </w:rPr>
        <w:t>It would be good to include a definition of RTA from the literature here. You explain how you will use it below but a brief definition here makes for easier reading.</w:t>
      </w:r>
    </w:p>
  </w:comment>
  <w:comment w:id="14" w:author="Frances Clynes" w:date="2024-09-06T16:58:00Z" w:initials="FC">
    <w:p w14:paraId="36AA09B4" w14:textId="77777777" w:rsidR="00B1393B" w:rsidRDefault="00B1393B" w:rsidP="00B1393B">
      <w:pPr>
        <w:pStyle w:val="CommentText"/>
      </w:pPr>
      <w:r>
        <w:rPr>
          <w:rStyle w:val="CommentReference"/>
        </w:rPr>
        <w:annotationRef/>
      </w:r>
      <w:r>
        <w:rPr>
          <w:lang w:val="en-IE"/>
        </w:rPr>
        <w:t>You should list these 6 stages. They may be useful to refer back to.</w:t>
      </w:r>
    </w:p>
  </w:comment>
  <w:comment w:id="15" w:author="Frances Clynes" w:date="2024-09-06T17:37:00Z" w:initials="FC">
    <w:p w14:paraId="2AB3C415" w14:textId="77777777" w:rsidR="00F62357" w:rsidRDefault="00F62357" w:rsidP="00F62357">
      <w:pPr>
        <w:pStyle w:val="CommentText"/>
      </w:pPr>
      <w:r>
        <w:rPr>
          <w:rStyle w:val="CommentReference"/>
        </w:rPr>
        <w:annotationRef/>
      </w:r>
      <w:r>
        <w:rPr>
          <w:lang w:val="en-IE"/>
        </w:rPr>
        <w:t>Are considered</w:t>
      </w:r>
    </w:p>
  </w:comment>
  <w:comment w:id="16" w:author="Frances Clynes" w:date="2024-09-06T17:37:00Z" w:initials="FC">
    <w:p w14:paraId="4D762E39" w14:textId="77777777" w:rsidR="00F62357" w:rsidRDefault="00F62357" w:rsidP="00F62357">
      <w:pPr>
        <w:pStyle w:val="CommentText"/>
      </w:pPr>
      <w:r>
        <w:rPr>
          <w:rStyle w:val="CommentReference"/>
        </w:rPr>
        <w:annotationRef/>
      </w:r>
      <w:r>
        <w:rPr>
          <w:lang w:val="en-IE"/>
        </w:rPr>
        <w:t>which</w:t>
      </w:r>
    </w:p>
  </w:comment>
  <w:comment w:id="17" w:author="Frances Clynes" w:date="2024-09-06T17:38:00Z" w:initials="FC">
    <w:p w14:paraId="3FFE21C4" w14:textId="77777777" w:rsidR="00FE4661" w:rsidRDefault="00FE4661" w:rsidP="00FE4661">
      <w:pPr>
        <w:pStyle w:val="CommentText"/>
      </w:pPr>
      <w:r>
        <w:rPr>
          <w:rStyle w:val="CommentReference"/>
        </w:rPr>
        <w:annotationRef/>
      </w:r>
      <w:r>
        <w:rPr>
          <w:lang w:val="en-IE"/>
        </w:rPr>
        <w:t>The lead</w:t>
      </w:r>
    </w:p>
  </w:comment>
  <w:comment w:id="18" w:author="Amelia Nicol (2220140)" w:date="2024-10-10T14:51:00Z" w:initials="AN">
    <w:p w14:paraId="38C53323" w14:textId="77777777" w:rsidR="002A0C8B" w:rsidRDefault="002A0C8B" w:rsidP="002A0C8B">
      <w:r>
        <w:rPr>
          <w:rStyle w:val="CommentReference"/>
        </w:rPr>
        <w:annotationRef/>
      </w:r>
      <w:r>
        <w:rPr>
          <w:color w:val="000000"/>
          <w:sz w:val="20"/>
          <w:szCs w:val="20"/>
        </w:rPr>
        <w:t>link to Parmigiani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2953254" w15:done="1"/>
  <w15:commentEx w15:paraId="00B87D49" w15:done="1"/>
  <w15:commentEx w15:paraId="604CB8DF" w15:done="0"/>
  <w15:commentEx w15:paraId="3E5B1639" w15:done="1"/>
  <w15:commentEx w15:paraId="37FB04C7" w15:done="1"/>
  <w15:commentEx w15:paraId="1175C4C3" w15:done="1"/>
  <w15:commentEx w15:paraId="36E0B146" w15:done="1"/>
  <w15:commentEx w15:paraId="3B4DA846" w15:done="1"/>
  <w15:commentEx w15:paraId="4C137197" w15:done="1"/>
  <w15:commentEx w15:paraId="314BC1A2" w15:done="1"/>
  <w15:commentEx w15:paraId="0EA018E5" w15:done="1"/>
  <w15:commentEx w15:paraId="0EDA2653" w15:done="1"/>
  <w15:commentEx w15:paraId="515739AF" w15:done="1"/>
  <w15:commentEx w15:paraId="4A122F36" w15:done="1"/>
  <w15:commentEx w15:paraId="36AA09B4" w15:done="1"/>
  <w15:commentEx w15:paraId="2AB3C415" w15:done="1"/>
  <w15:commentEx w15:paraId="4D762E39" w15:done="1"/>
  <w15:commentEx w15:paraId="3FFE21C4" w15:done="1"/>
  <w15:commentEx w15:paraId="38C533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2B521AB" w16cex:dateUtc="2024-10-03T07:58:00Z"/>
  <w16cex:commentExtensible w16cex:durableId="4C3C2E71" w16cex:dateUtc="2024-10-03T07:58:00Z"/>
  <w16cex:commentExtensible w16cex:durableId="390A2DEB" w16cex:dateUtc="2024-10-03T07:36:00Z"/>
  <w16cex:commentExtensible w16cex:durableId="10C63BB0" w16cex:dateUtc="2024-09-06T11:55:00Z"/>
  <w16cex:commentExtensible w16cex:durableId="558D3808" w16cex:dateUtc="2024-10-03T07:40:00Z"/>
  <w16cex:commentExtensible w16cex:durableId="05FF3568" w16cex:dateUtc="2024-09-06T11:57:00Z"/>
  <w16cex:commentExtensible w16cex:durableId="23A2117C" w16cex:dateUtc="2024-10-03T07:43:00Z"/>
  <w16cex:commentExtensible w16cex:durableId="6A80B0E9" w16cex:dateUtc="2024-09-06T12:09:00Z"/>
  <w16cex:commentExtensible w16cex:durableId="5465E05A" w16cex:dateUtc="2024-10-03T07:46:00Z"/>
  <w16cex:commentExtensible w16cex:durableId="4B4FE91E" w16cex:dateUtc="2024-09-06T12:21:00Z"/>
  <w16cex:commentExtensible w16cex:durableId="34D84D76" w16cex:dateUtc="2024-09-06T12:22:00Z"/>
  <w16cex:commentExtensible w16cex:durableId="31360CB9" w16cex:dateUtc="2024-10-03T07:54:00Z"/>
  <w16cex:commentExtensible w16cex:durableId="125B1F8B" w16cex:dateUtc="2024-10-03T07:52:00Z"/>
  <w16cex:commentExtensible w16cex:durableId="7F0C72CB" w16cex:dateUtc="2024-10-03T08:02:00Z"/>
  <w16cex:commentExtensible w16cex:durableId="06F67C19" w16cex:dateUtc="2024-09-06T15:58:00Z"/>
  <w16cex:commentExtensible w16cex:durableId="00BA267D" w16cex:dateUtc="2024-09-06T16:37:00Z"/>
  <w16cex:commentExtensible w16cex:durableId="43E27C21" w16cex:dateUtc="2024-09-06T16:37:00Z"/>
  <w16cex:commentExtensible w16cex:durableId="10DF1A8D" w16cex:dateUtc="2024-09-06T16:38:00Z"/>
  <w16cex:commentExtensible w16cex:durableId="00B2E235" w16cex:dateUtc="2024-10-10T13: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953254" w16cid:durableId="12B521AB"/>
  <w16cid:commentId w16cid:paraId="00B87D49" w16cid:durableId="4C3C2E71"/>
  <w16cid:commentId w16cid:paraId="604CB8DF" w16cid:durableId="390A2DEB"/>
  <w16cid:commentId w16cid:paraId="3E5B1639" w16cid:durableId="10C63BB0"/>
  <w16cid:commentId w16cid:paraId="37FB04C7" w16cid:durableId="558D3808"/>
  <w16cid:commentId w16cid:paraId="1175C4C3" w16cid:durableId="05FF3568"/>
  <w16cid:commentId w16cid:paraId="36E0B146" w16cid:durableId="23A2117C"/>
  <w16cid:commentId w16cid:paraId="3B4DA846" w16cid:durableId="6A80B0E9"/>
  <w16cid:commentId w16cid:paraId="4C137197" w16cid:durableId="5465E05A"/>
  <w16cid:commentId w16cid:paraId="314BC1A2" w16cid:durableId="4B4FE91E"/>
  <w16cid:commentId w16cid:paraId="0EA018E5" w16cid:durableId="34D84D76"/>
  <w16cid:commentId w16cid:paraId="0EDA2653" w16cid:durableId="31360CB9"/>
  <w16cid:commentId w16cid:paraId="515739AF" w16cid:durableId="125B1F8B"/>
  <w16cid:commentId w16cid:paraId="4A122F36" w16cid:durableId="7F0C72CB"/>
  <w16cid:commentId w16cid:paraId="36AA09B4" w16cid:durableId="06F67C19"/>
  <w16cid:commentId w16cid:paraId="2AB3C415" w16cid:durableId="00BA267D"/>
  <w16cid:commentId w16cid:paraId="4D762E39" w16cid:durableId="43E27C21"/>
  <w16cid:commentId w16cid:paraId="3FFE21C4" w16cid:durableId="10DF1A8D"/>
  <w16cid:commentId w16cid:paraId="38C53323" w16cid:durableId="00B2E2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48D3E" w14:textId="77777777" w:rsidR="009544DD" w:rsidRDefault="009544DD">
      <w:pPr>
        <w:spacing w:after="0" w:line="240" w:lineRule="auto"/>
      </w:pPr>
      <w:r>
        <w:separator/>
      </w:r>
    </w:p>
  </w:endnote>
  <w:endnote w:type="continuationSeparator" w:id="0">
    <w:p w14:paraId="07B83048" w14:textId="77777777" w:rsidR="009544DD" w:rsidRDefault="009544DD">
      <w:pPr>
        <w:spacing w:after="0" w:line="240" w:lineRule="auto"/>
      </w:pPr>
      <w:r>
        <w:continuationSeparator/>
      </w:r>
    </w:p>
  </w:endnote>
  <w:endnote w:type="continuationNotice" w:id="1">
    <w:p w14:paraId="49439D4B" w14:textId="77777777" w:rsidR="009544DD" w:rsidRDefault="009544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F3D3E74" w14:paraId="6DABD498" w14:textId="77777777" w:rsidTr="0F3D3E74">
      <w:trPr>
        <w:trHeight w:val="300"/>
      </w:trPr>
      <w:tc>
        <w:tcPr>
          <w:tcW w:w="3120" w:type="dxa"/>
        </w:tcPr>
        <w:p w14:paraId="26CEEBB4" w14:textId="6A6E9742" w:rsidR="0F3D3E74" w:rsidRDefault="0F3D3E74" w:rsidP="0F3D3E74">
          <w:pPr>
            <w:pStyle w:val="Header"/>
            <w:ind w:left="-115"/>
          </w:pPr>
        </w:p>
      </w:tc>
      <w:tc>
        <w:tcPr>
          <w:tcW w:w="3120" w:type="dxa"/>
        </w:tcPr>
        <w:p w14:paraId="141010E6" w14:textId="1056E911" w:rsidR="0F3D3E74" w:rsidRDefault="0F3D3E74" w:rsidP="0F3D3E74">
          <w:pPr>
            <w:pStyle w:val="Header"/>
            <w:jc w:val="center"/>
          </w:pPr>
        </w:p>
      </w:tc>
      <w:tc>
        <w:tcPr>
          <w:tcW w:w="3120" w:type="dxa"/>
        </w:tcPr>
        <w:p w14:paraId="5BA4C7C2" w14:textId="6815249C" w:rsidR="0F3D3E74" w:rsidRDefault="0F3D3E74" w:rsidP="0F3D3E74">
          <w:pPr>
            <w:pStyle w:val="Header"/>
            <w:ind w:right="-115"/>
            <w:jc w:val="right"/>
          </w:pPr>
          <w:r>
            <w:fldChar w:fldCharType="begin"/>
          </w:r>
          <w:r>
            <w:instrText>PAGE</w:instrText>
          </w:r>
          <w:r>
            <w:fldChar w:fldCharType="separate"/>
          </w:r>
          <w:r w:rsidR="002937FB">
            <w:rPr>
              <w:noProof/>
            </w:rPr>
            <w:t>1</w:t>
          </w:r>
          <w:r>
            <w:fldChar w:fldCharType="end"/>
          </w:r>
        </w:p>
      </w:tc>
    </w:tr>
  </w:tbl>
  <w:p w14:paraId="47510DAC" w14:textId="7B006887" w:rsidR="0F3D3E74" w:rsidRDefault="0F3D3E74" w:rsidP="0F3D3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DDBF5" w14:textId="77777777" w:rsidR="009544DD" w:rsidRDefault="009544DD">
      <w:pPr>
        <w:spacing w:after="0" w:line="240" w:lineRule="auto"/>
      </w:pPr>
      <w:r>
        <w:separator/>
      </w:r>
    </w:p>
  </w:footnote>
  <w:footnote w:type="continuationSeparator" w:id="0">
    <w:p w14:paraId="3DFDDBCE" w14:textId="77777777" w:rsidR="009544DD" w:rsidRDefault="009544DD">
      <w:pPr>
        <w:spacing w:after="0" w:line="240" w:lineRule="auto"/>
      </w:pPr>
      <w:r>
        <w:continuationSeparator/>
      </w:r>
    </w:p>
  </w:footnote>
  <w:footnote w:type="continuationNotice" w:id="1">
    <w:p w14:paraId="74699D3B" w14:textId="77777777" w:rsidR="009544DD" w:rsidRDefault="009544DD">
      <w:pPr>
        <w:spacing w:after="0" w:line="240" w:lineRule="auto"/>
      </w:pPr>
    </w:p>
  </w:footnote>
  <w:footnote w:id="2">
    <w:p w14:paraId="517D007B" w14:textId="6AD35E7D" w:rsidR="00D1409E" w:rsidRPr="00D32EEF" w:rsidRDefault="00D1409E" w:rsidP="00E70FB5">
      <w:pPr>
        <w:pStyle w:val="FootnoteText"/>
        <w:rPr>
          <w:rFonts w:ascii="Times New Roman" w:hAnsi="Times New Roman" w:cs="Times New Roman"/>
          <w:lang w:val="en-GB"/>
        </w:rPr>
      </w:pPr>
      <w:r w:rsidRPr="00D32EEF">
        <w:rPr>
          <w:rStyle w:val="FootnoteReference"/>
          <w:rFonts w:ascii="Times New Roman" w:hAnsi="Times New Roman" w:cs="Times New Roman"/>
        </w:rPr>
        <w:footnoteRef/>
      </w:r>
      <w:r w:rsidRPr="00D32EEF">
        <w:rPr>
          <w:rFonts w:ascii="Times New Roman" w:hAnsi="Times New Roman" w:cs="Times New Roman"/>
        </w:rPr>
        <w:t>N</w:t>
      </w:r>
      <w:r w:rsidR="00294DDE" w:rsidRPr="00D32EEF">
        <w:rPr>
          <w:rFonts w:ascii="Times New Roman" w:hAnsi="Times New Roman" w:cs="Times New Roman"/>
        </w:rPr>
        <w:t>icholas Campion,</w:t>
      </w:r>
      <w:r w:rsidRPr="00D32EEF">
        <w:rPr>
          <w:rFonts w:ascii="Times New Roman" w:hAnsi="Times New Roman" w:cs="Times New Roman"/>
        </w:rPr>
        <w:t xml:space="preserve"> 'The Shock of the New: The Origin of the Age of Aquarius and the 2012 Phenomenon', </w:t>
      </w:r>
      <w:r w:rsidRPr="00D32EEF">
        <w:rPr>
          <w:rStyle w:val="Emphasis"/>
          <w:rFonts w:ascii="Times New Roman" w:hAnsi="Times New Roman" w:cs="Times New Roman"/>
        </w:rPr>
        <w:t>Culture and Cosmos</w:t>
      </w:r>
      <w:r w:rsidRPr="00D32EEF">
        <w:rPr>
          <w:rFonts w:ascii="Times New Roman" w:hAnsi="Times New Roman" w:cs="Times New Roman"/>
        </w:rPr>
        <w:t>, Vol. 15, no. 1, Spring/Summer 2011, 17-27</w:t>
      </w:r>
      <w:r w:rsidR="00D32EEF" w:rsidRPr="00D32EEF">
        <w:rPr>
          <w:rFonts w:ascii="Times New Roman" w:hAnsi="Times New Roman" w:cs="Times New Roman"/>
        </w:rPr>
        <w:t xml:space="preserve"> (p.</w:t>
      </w:r>
      <w:r w:rsidR="00C25970">
        <w:rPr>
          <w:rFonts w:ascii="Times New Roman" w:hAnsi="Times New Roman" w:cs="Times New Roman"/>
        </w:rPr>
        <w:t xml:space="preserve"> </w:t>
      </w:r>
      <w:r w:rsidR="00D32EEF" w:rsidRPr="00D32EEF">
        <w:rPr>
          <w:rFonts w:ascii="Times New Roman" w:hAnsi="Times New Roman" w:cs="Times New Roman"/>
        </w:rPr>
        <w:t>18)</w:t>
      </w:r>
      <w:r w:rsidR="002E4BC3" w:rsidRPr="00D32EEF">
        <w:rPr>
          <w:rFonts w:ascii="Times New Roman" w:hAnsi="Times New Roman" w:cs="Times New Roman"/>
        </w:rPr>
        <w:t>.</w:t>
      </w:r>
      <w:r w:rsidR="007F1E08" w:rsidRPr="00D32EEF">
        <w:rPr>
          <w:rFonts w:ascii="Times New Roman" w:hAnsi="Times New Roman" w:cs="Times New Roman"/>
        </w:rPr>
        <w:t xml:space="preserve"> DOI</w:t>
      </w:r>
      <w:r w:rsidR="00233195" w:rsidRPr="00D32EEF">
        <w:rPr>
          <w:rFonts w:ascii="Times New Roman" w:hAnsi="Times New Roman" w:cs="Times New Roman"/>
        </w:rPr>
        <w:t>:</w:t>
      </w:r>
      <w:r w:rsidR="007F1E08" w:rsidRPr="00D32EEF">
        <w:rPr>
          <w:rFonts w:ascii="Times New Roman" w:hAnsi="Times New Roman" w:cs="Times New Roman"/>
        </w:rPr>
        <w:t xml:space="preserve"> 10.46472/CC.0115.0205</w:t>
      </w:r>
      <w:r w:rsidR="00D32EEF" w:rsidRPr="00D32EEF">
        <w:rPr>
          <w:rFonts w:ascii="Times New Roman" w:hAnsi="Times New Roman" w:cs="Times New Roman"/>
        </w:rPr>
        <w:t>.</w:t>
      </w:r>
    </w:p>
  </w:footnote>
  <w:footnote w:id="3">
    <w:p w14:paraId="0AFA7F26" w14:textId="3DFFB1C6" w:rsidR="0080647C" w:rsidRPr="00D32EEF" w:rsidRDefault="0080647C" w:rsidP="00E70FB5">
      <w:pPr>
        <w:pStyle w:val="FootnoteText"/>
        <w:rPr>
          <w:rFonts w:ascii="Times New Roman" w:hAnsi="Times New Roman" w:cs="Times New Roman"/>
          <w:color w:val="000000" w:themeColor="text1"/>
        </w:rPr>
      </w:pPr>
      <w:r w:rsidRPr="00D32EEF">
        <w:rPr>
          <w:rStyle w:val="FootnoteReference"/>
          <w:rFonts w:ascii="Times New Roman" w:hAnsi="Times New Roman" w:cs="Times New Roman"/>
          <w:color w:val="000000" w:themeColor="text1"/>
        </w:rPr>
        <w:footnoteRef/>
      </w:r>
      <w:r w:rsidR="00D32EEF" w:rsidRPr="00D32EEF">
        <w:rPr>
          <w:rFonts w:ascii="Times New Roman" w:hAnsi="Times New Roman" w:cs="Times New Roman"/>
          <w:color w:val="000000" w:themeColor="text1"/>
        </w:rPr>
        <w:t>I</w:t>
      </w:r>
      <w:r w:rsidR="00812E8F" w:rsidRPr="00D32EEF">
        <w:rPr>
          <w:rFonts w:ascii="Times New Roman" w:hAnsi="Times New Roman" w:cs="Times New Roman"/>
        </w:rPr>
        <w:t>bid.</w:t>
      </w:r>
    </w:p>
  </w:footnote>
  <w:footnote w:id="4">
    <w:p w14:paraId="6E7CE433" w14:textId="49DCC7B0" w:rsidR="00430095" w:rsidRPr="00D32EEF" w:rsidRDefault="00C16883" w:rsidP="00E70FB5">
      <w:pPr>
        <w:pStyle w:val="FootnoteText"/>
        <w:rPr>
          <w:rFonts w:ascii="Times New Roman" w:hAnsi="Times New Roman" w:cs="Times New Roman"/>
        </w:rPr>
      </w:pPr>
      <w:r w:rsidRPr="00D32EEF">
        <w:rPr>
          <w:rStyle w:val="FootnoteReference"/>
          <w:rFonts w:ascii="Times New Roman" w:hAnsi="Times New Roman" w:cs="Times New Roman"/>
        </w:rPr>
        <w:footnoteRef/>
      </w:r>
      <w:r w:rsidR="00430095" w:rsidRPr="00D32EEF">
        <w:rPr>
          <w:rFonts w:ascii="Times New Roman" w:hAnsi="Times New Roman" w:cs="Times New Roman"/>
        </w:rPr>
        <w:t xml:space="preserve">Nicholas Campion, </w:t>
      </w:r>
      <w:r w:rsidR="00430095" w:rsidRPr="00D32EEF">
        <w:rPr>
          <w:rFonts w:ascii="Times New Roman" w:hAnsi="Times New Roman" w:cs="Times New Roman"/>
          <w:i/>
          <w:iCs/>
        </w:rPr>
        <w:t>Astrology and Popular Religion in the Modern West: Prophecy, Cosmology, and the New Age Movement</w:t>
      </w:r>
      <w:r w:rsidR="00430095" w:rsidRPr="00D32EEF">
        <w:rPr>
          <w:rFonts w:ascii="Times New Roman" w:hAnsi="Times New Roman" w:cs="Times New Roman"/>
        </w:rPr>
        <w:t> (Farnham: Ashgate, 2012), p.</w:t>
      </w:r>
      <w:r w:rsidR="00C25970">
        <w:rPr>
          <w:rFonts w:ascii="Times New Roman" w:hAnsi="Times New Roman" w:cs="Times New Roman"/>
        </w:rPr>
        <w:t xml:space="preserve"> </w:t>
      </w:r>
      <w:r w:rsidR="00430095" w:rsidRPr="00D32EEF">
        <w:rPr>
          <w:rFonts w:ascii="Times New Roman" w:hAnsi="Times New Roman" w:cs="Times New Roman"/>
        </w:rPr>
        <w:t>44.</w:t>
      </w:r>
    </w:p>
    <w:p w14:paraId="31A37D85" w14:textId="484B7E0D" w:rsidR="00C16883" w:rsidRPr="007C7410" w:rsidRDefault="00C16883" w:rsidP="00E70FB5">
      <w:pPr>
        <w:pStyle w:val="FootnoteText"/>
        <w:rPr>
          <w:rFonts w:ascii="Times New Roman" w:hAnsi="Times New Roman" w:cs="Times New Roman"/>
          <w:lang w:val="en-GB"/>
        </w:rPr>
      </w:pPr>
    </w:p>
  </w:footnote>
  <w:footnote w:id="5">
    <w:p w14:paraId="0C4EBB9C" w14:textId="5F6BDE51" w:rsidR="00D13D27" w:rsidRPr="007C7410" w:rsidRDefault="00D13D27" w:rsidP="00E70FB5">
      <w:pPr>
        <w:pStyle w:val="FootnoteText"/>
        <w:rPr>
          <w:rFonts w:ascii="Times New Roman" w:eastAsia="Aptos" w:hAnsi="Times New Roman" w:cs="Times New Roman"/>
          <w:color w:val="000000" w:themeColor="text1"/>
        </w:rPr>
      </w:pPr>
      <w:r w:rsidRPr="007C7410">
        <w:rPr>
          <w:rStyle w:val="FootnoteReference"/>
          <w:rFonts w:ascii="Times New Roman" w:hAnsi="Times New Roman" w:cs="Times New Roman"/>
          <w:color w:val="000000" w:themeColor="text1"/>
        </w:rPr>
        <w:footnoteRef/>
      </w:r>
      <w:r w:rsidRPr="007C7410">
        <w:rPr>
          <w:rFonts w:ascii="Times New Roman" w:hAnsi="Times New Roman" w:cs="Times New Roman"/>
        </w:rPr>
        <w:t xml:space="preserve">Campion, </w:t>
      </w:r>
      <w:r w:rsidR="0079182A" w:rsidRPr="007C7410">
        <w:rPr>
          <w:rFonts w:ascii="Times New Roman" w:hAnsi="Times New Roman" w:cs="Times New Roman"/>
        </w:rPr>
        <w:t>‘</w:t>
      </w:r>
      <w:r w:rsidRPr="007C7410">
        <w:rPr>
          <w:rStyle w:val="Emphasis"/>
          <w:rFonts w:ascii="Times New Roman" w:hAnsi="Times New Roman" w:cs="Times New Roman"/>
          <w:i w:val="0"/>
          <w:iCs w:val="0"/>
        </w:rPr>
        <w:t>The Shock of the New</w:t>
      </w:r>
      <w:r w:rsidR="0079182A" w:rsidRPr="007C7410">
        <w:rPr>
          <w:rFonts w:ascii="Times New Roman" w:hAnsi="Times New Roman" w:cs="Times New Roman"/>
          <w:i/>
          <w:iCs/>
        </w:rPr>
        <w:t>’</w:t>
      </w:r>
      <w:r w:rsidR="007F1E08">
        <w:rPr>
          <w:rFonts w:ascii="Times New Roman" w:hAnsi="Times New Roman" w:cs="Times New Roman"/>
          <w:i/>
          <w:iCs/>
        </w:rPr>
        <w:t>,</w:t>
      </w:r>
      <w:r w:rsidR="0079182A" w:rsidRPr="007C7410">
        <w:rPr>
          <w:rFonts w:ascii="Times New Roman" w:hAnsi="Times New Roman" w:cs="Times New Roman"/>
          <w:i/>
          <w:iCs/>
        </w:rPr>
        <w:t xml:space="preserve"> </w:t>
      </w:r>
      <w:r w:rsidRPr="007C7410">
        <w:rPr>
          <w:rFonts w:ascii="Times New Roman" w:hAnsi="Times New Roman" w:cs="Times New Roman"/>
        </w:rPr>
        <w:t>pp. 19-22</w:t>
      </w:r>
      <w:r w:rsidR="002E4BC3" w:rsidRPr="007C7410">
        <w:rPr>
          <w:rFonts w:ascii="Times New Roman" w:hAnsi="Times New Roman" w:cs="Times New Roman"/>
        </w:rPr>
        <w:t>.</w:t>
      </w:r>
    </w:p>
  </w:footnote>
  <w:footnote w:id="6">
    <w:p w14:paraId="7605E75F" w14:textId="56A88917" w:rsidR="00342D07" w:rsidRPr="007C7410" w:rsidRDefault="00342D07"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008652AB" w:rsidRPr="007C7410">
        <w:rPr>
          <w:rFonts w:ascii="Times New Roman" w:hAnsi="Times New Roman" w:cs="Times New Roman"/>
        </w:rPr>
        <w:t xml:space="preserve">Nicholas </w:t>
      </w:r>
      <w:r w:rsidR="00451CC6" w:rsidRPr="007C7410">
        <w:rPr>
          <w:rFonts w:ascii="Times New Roman" w:hAnsi="Times New Roman" w:cs="Times New Roman"/>
        </w:rPr>
        <w:t xml:space="preserve">Campion, </w:t>
      </w:r>
      <w:r w:rsidR="00451CC6" w:rsidRPr="007C7410">
        <w:rPr>
          <w:rFonts w:ascii="Times New Roman" w:hAnsi="Times New Roman" w:cs="Times New Roman"/>
          <w:i/>
          <w:iCs/>
        </w:rPr>
        <w:t>Prophecy, cosmology and the New Age movement: the extent and nature of contemporary belief in astrology.</w:t>
      </w:r>
      <w:r w:rsidR="00451CC6" w:rsidRPr="007C7410">
        <w:rPr>
          <w:rFonts w:ascii="Times New Roman" w:hAnsi="Times New Roman" w:cs="Times New Roman"/>
        </w:rPr>
        <w:t> PhD thesis, Bath Spa University</w:t>
      </w:r>
      <w:r w:rsidR="007F75A6" w:rsidRPr="007C7410">
        <w:rPr>
          <w:rFonts w:ascii="Times New Roman" w:hAnsi="Times New Roman" w:cs="Times New Roman"/>
        </w:rPr>
        <w:t>,</w:t>
      </w:r>
      <w:r w:rsidR="002E4BC3" w:rsidRPr="007C7410">
        <w:rPr>
          <w:rFonts w:ascii="Times New Roman" w:hAnsi="Times New Roman" w:cs="Times New Roman"/>
        </w:rPr>
        <w:t xml:space="preserve"> </w:t>
      </w:r>
      <w:r w:rsidR="007F75A6" w:rsidRPr="007C7410">
        <w:rPr>
          <w:rFonts w:ascii="Times New Roman" w:hAnsi="Times New Roman" w:cs="Times New Roman"/>
        </w:rPr>
        <w:t>(2004</w:t>
      </w:r>
      <w:r w:rsidR="002E4BC3" w:rsidRPr="007C7410">
        <w:rPr>
          <w:rFonts w:ascii="Times New Roman" w:hAnsi="Times New Roman" w:cs="Times New Roman"/>
        </w:rPr>
        <w:t>)</w:t>
      </w:r>
      <w:r w:rsidR="009E29AE">
        <w:rPr>
          <w:rFonts w:ascii="Times New Roman" w:hAnsi="Times New Roman" w:cs="Times New Roman"/>
        </w:rPr>
        <w:t>. DOI</w:t>
      </w:r>
      <w:r w:rsidR="00451CC6" w:rsidRPr="007C7410">
        <w:rPr>
          <w:rFonts w:ascii="Times New Roman" w:hAnsi="Times New Roman" w:cs="Times New Roman"/>
        </w:rPr>
        <w:t>:</w:t>
      </w:r>
      <w:hyperlink r:id="rId1" w:tgtFrame="_blank" w:history="1">
        <w:r w:rsidR="00451CC6" w:rsidRPr="007C7410">
          <w:rPr>
            <w:rStyle w:val="Hyperlink"/>
            <w:rFonts w:ascii="Times New Roman" w:hAnsi="Times New Roman" w:cs="Times New Roman"/>
          </w:rPr>
          <w:t>10.17870/bathspa.00001453</w:t>
        </w:r>
      </w:hyperlink>
      <w:r w:rsidR="002E4BC3" w:rsidRPr="007C7410">
        <w:rPr>
          <w:rFonts w:ascii="Times New Roman" w:hAnsi="Times New Roman" w:cs="Times New Roman"/>
          <w:lang w:val="en-GB"/>
        </w:rPr>
        <w:t xml:space="preserve"> </w:t>
      </w:r>
      <w:r w:rsidRPr="007C7410">
        <w:rPr>
          <w:rFonts w:ascii="Times New Roman" w:hAnsi="Times New Roman" w:cs="Times New Roman"/>
          <w:lang w:val="en-GB"/>
        </w:rPr>
        <w:t>pp.</w:t>
      </w:r>
      <w:r w:rsidR="00C25970">
        <w:rPr>
          <w:rFonts w:ascii="Times New Roman" w:hAnsi="Times New Roman" w:cs="Times New Roman"/>
          <w:lang w:val="en-GB"/>
        </w:rPr>
        <w:t xml:space="preserve"> </w:t>
      </w:r>
      <w:r w:rsidRPr="007C7410">
        <w:rPr>
          <w:rFonts w:ascii="Times New Roman" w:hAnsi="Times New Roman" w:cs="Times New Roman"/>
          <w:lang w:val="en-GB"/>
        </w:rPr>
        <w:t>54-56</w:t>
      </w:r>
      <w:r w:rsidR="002E4BC3" w:rsidRPr="007C7410">
        <w:rPr>
          <w:rFonts w:ascii="Times New Roman" w:hAnsi="Times New Roman" w:cs="Times New Roman"/>
          <w:lang w:val="en-GB"/>
        </w:rPr>
        <w:t>.</w:t>
      </w:r>
    </w:p>
  </w:footnote>
  <w:footnote w:id="7">
    <w:p w14:paraId="1256FC4B" w14:textId="1477E568" w:rsidR="006A62F7" w:rsidRPr="007C7410" w:rsidRDefault="006A62F7"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Pr="007C7410">
        <w:rPr>
          <w:rFonts w:ascii="Times New Roman" w:hAnsi="Times New Roman" w:cs="Times New Roman"/>
        </w:rPr>
        <w:t xml:space="preserve">Blavatsky, </w:t>
      </w:r>
      <w:r w:rsidRPr="007C7410">
        <w:rPr>
          <w:rStyle w:val="Emphasis"/>
          <w:rFonts w:ascii="Times New Roman" w:hAnsi="Times New Roman" w:cs="Times New Roman"/>
        </w:rPr>
        <w:t>The Key to Theosophy</w:t>
      </w:r>
      <w:r w:rsidR="0069222C" w:rsidRPr="007C7410">
        <w:rPr>
          <w:rFonts w:ascii="Times New Roman" w:hAnsi="Times New Roman" w:cs="Times New Roman"/>
        </w:rPr>
        <w:t xml:space="preserve">, </w:t>
      </w:r>
      <w:r w:rsidRPr="007C7410">
        <w:rPr>
          <w:rFonts w:ascii="Times New Roman" w:hAnsi="Times New Roman" w:cs="Times New Roman"/>
        </w:rPr>
        <w:t>p.</w:t>
      </w:r>
      <w:r w:rsidR="00C25970">
        <w:rPr>
          <w:rFonts w:ascii="Times New Roman" w:hAnsi="Times New Roman" w:cs="Times New Roman"/>
        </w:rPr>
        <w:t xml:space="preserve"> </w:t>
      </w:r>
      <w:r w:rsidRPr="007C7410">
        <w:rPr>
          <w:rFonts w:ascii="Times New Roman" w:hAnsi="Times New Roman" w:cs="Times New Roman"/>
        </w:rPr>
        <w:t>2.</w:t>
      </w:r>
    </w:p>
  </w:footnote>
  <w:footnote w:id="8">
    <w:p w14:paraId="1B54C79F" w14:textId="40CD5BD8" w:rsidR="006A62F7" w:rsidRPr="007C7410" w:rsidRDefault="006A62F7"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00F556CC" w:rsidRPr="007C7410">
        <w:rPr>
          <w:rFonts w:ascii="Times New Roman" w:hAnsi="Times New Roman" w:cs="Times New Roman"/>
          <w:lang w:val="en-GB"/>
        </w:rPr>
        <w:t xml:space="preserve">Alice Bailey, </w:t>
      </w:r>
      <w:r w:rsidR="00F556CC" w:rsidRPr="007C7410">
        <w:rPr>
          <w:rFonts w:ascii="Times New Roman" w:hAnsi="Times New Roman" w:cs="Times New Roman"/>
          <w:i/>
          <w:iCs/>
          <w:lang w:val="en-GB"/>
        </w:rPr>
        <w:t>The Destiny of the Nations, (</w:t>
      </w:r>
      <w:r w:rsidR="00F556CC" w:rsidRPr="007C7410">
        <w:rPr>
          <w:rFonts w:ascii="Times New Roman" w:hAnsi="Times New Roman" w:cs="Times New Roman"/>
          <w:lang w:val="en-GB"/>
        </w:rPr>
        <w:t xml:space="preserve">New York: </w:t>
      </w:r>
      <w:proofErr w:type="spellStart"/>
      <w:r w:rsidR="00F556CC" w:rsidRPr="007C7410">
        <w:rPr>
          <w:rFonts w:ascii="Times New Roman" w:hAnsi="Times New Roman" w:cs="Times New Roman"/>
          <w:lang w:val="en-GB"/>
        </w:rPr>
        <w:t>Lucis</w:t>
      </w:r>
      <w:proofErr w:type="spellEnd"/>
      <w:r w:rsidR="00F556CC" w:rsidRPr="007C7410">
        <w:rPr>
          <w:rFonts w:ascii="Times New Roman" w:hAnsi="Times New Roman" w:cs="Times New Roman"/>
          <w:lang w:val="en-GB"/>
        </w:rPr>
        <w:t xml:space="preserve"> Trust,1949), </w:t>
      </w:r>
      <w:r w:rsidR="00342911" w:rsidRPr="007C7410">
        <w:rPr>
          <w:rFonts w:ascii="Times New Roman" w:hAnsi="Times New Roman" w:cs="Times New Roman"/>
          <w:lang w:val="en-GB"/>
        </w:rPr>
        <w:t>p.</w:t>
      </w:r>
      <w:r w:rsidR="00C25970">
        <w:rPr>
          <w:rFonts w:ascii="Times New Roman" w:hAnsi="Times New Roman" w:cs="Times New Roman"/>
          <w:lang w:val="en-GB"/>
        </w:rPr>
        <w:t xml:space="preserve"> </w:t>
      </w:r>
      <w:r w:rsidR="00342911" w:rsidRPr="007C7410">
        <w:rPr>
          <w:rFonts w:ascii="Times New Roman" w:hAnsi="Times New Roman" w:cs="Times New Roman"/>
          <w:lang w:val="en-GB"/>
        </w:rPr>
        <w:t>79.</w:t>
      </w:r>
    </w:p>
  </w:footnote>
  <w:footnote w:id="9">
    <w:p w14:paraId="1126B578" w14:textId="21494F67" w:rsidR="00825CD6" w:rsidRPr="007C7410" w:rsidRDefault="00825CD6"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Pr="007C7410">
        <w:rPr>
          <w:rFonts w:ascii="Times New Roman" w:hAnsi="Times New Roman" w:cs="Times New Roman"/>
        </w:rPr>
        <w:t>Daren</w:t>
      </w:r>
      <w:r w:rsidR="0069222C" w:rsidRPr="007C7410">
        <w:rPr>
          <w:rFonts w:ascii="Times New Roman" w:hAnsi="Times New Roman" w:cs="Times New Roman"/>
        </w:rPr>
        <w:t xml:space="preserve"> Kemp, </w:t>
      </w:r>
      <w:r w:rsidRPr="007C7410">
        <w:rPr>
          <w:rFonts w:ascii="Times New Roman" w:hAnsi="Times New Roman" w:cs="Times New Roman"/>
          <w:i/>
          <w:iCs/>
        </w:rPr>
        <w:t>New Age: A Guide</w:t>
      </w:r>
      <w:r w:rsidRPr="007C7410">
        <w:rPr>
          <w:rFonts w:ascii="Times New Roman" w:hAnsi="Times New Roman" w:cs="Times New Roman"/>
        </w:rPr>
        <w:t xml:space="preserve">. </w:t>
      </w:r>
      <w:r w:rsidR="00787318" w:rsidRPr="007C7410">
        <w:rPr>
          <w:rFonts w:ascii="Times New Roman" w:hAnsi="Times New Roman" w:cs="Times New Roman"/>
        </w:rPr>
        <w:t>(</w:t>
      </w:r>
      <w:r w:rsidRPr="007C7410">
        <w:rPr>
          <w:rFonts w:ascii="Times New Roman" w:hAnsi="Times New Roman" w:cs="Times New Roman"/>
        </w:rPr>
        <w:t>Edinburgh University Press, 2004</w:t>
      </w:r>
      <w:r w:rsidR="00787318" w:rsidRPr="007C7410">
        <w:rPr>
          <w:rFonts w:ascii="Times New Roman" w:hAnsi="Times New Roman" w:cs="Times New Roman"/>
        </w:rPr>
        <w:t>),</w:t>
      </w:r>
      <w:r w:rsidR="00C74D64" w:rsidRPr="007C7410">
        <w:rPr>
          <w:rFonts w:ascii="Times New Roman" w:hAnsi="Times New Roman" w:cs="Times New Roman"/>
        </w:rPr>
        <w:t xml:space="preserve"> p.</w:t>
      </w:r>
      <w:r w:rsidR="00C25970">
        <w:rPr>
          <w:rFonts w:ascii="Times New Roman" w:hAnsi="Times New Roman" w:cs="Times New Roman"/>
        </w:rPr>
        <w:t xml:space="preserve"> </w:t>
      </w:r>
      <w:r w:rsidR="00C74D64" w:rsidRPr="007C7410">
        <w:rPr>
          <w:rFonts w:ascii="Times New Roman" w:hAnsi="Times New Roman" w:cs="Times New Roman"/>
        </w:rPr>
        <w:t>169</w:t>
      </w:r>
      <w:r w:rsidR="00CC0818" w:rsidRPr="007C7410">
        <w:rPr>
          <w:rFonts w:ascii="Times New Roman" w:hAnsi="Times New Roman" w:cs="Times New Roman"/>
        </w:rPr>
        <w:t>.</w:t>
      </w:r>
    </w:p>
  </w:footnote>
  <w:footnote w:id="10">
    <w:p w14:paraId="2B18001C" w14:textId="1067370A" w:rsidR="001A19A4" w:rsidRPr="007C7410" w:rsidRDefault="001A19A4" w:rsidP="00E70FB5">
      <w:pPr>
        <w:pStyle w:val="FootnoteText"/>
        <w:rPr>
          <w:rFonts w:ascii="Times New Roman" w:hAnsi="Times New Roman" w:cs="Times New Roman"/>
          <w:color w:val="000000" w:themeColor="text1"/>
        </w:rPr>
      </w:pPr>
      <w:r w:rsidRPr="007C7410">
        <w:rPr>
          <w:rStyle w:val="FootnoteReference"/>
          <w:rFonts w:ascii="Times New Roman" w:hAnsi="Times New Roman" w:cs="Times New Roman"/>
          <w:color w:val="000000" w:themeColor="text1"/>
        </w:rPr>
        <w:footnoteRef/>
      </w:r>
      <w:r w:rsidRPr="007C7410">
        <w:rPr>
          <w:rFonts w:ascii="Times New Roman" w:hAnsi="Times New Roman" w:cs="Times New Roman"/>
        </w:rPr>
        <w:t>M</w:t>
      </w:r>
      <w:r w:rsidR="0050595A" w:rsidRPr="007C7410">
        <w:rPr>
          <w:rFonts w:ascii="Times New Roman" w:hAnsi="Times New Roman" w:cs="Times New Roman"/>
        </w:rPr>
        <w:t xml:space="preserve">argrethe </w:t>
      </w:r>
      <w:proofErr w:type="spellStart"/>
      <w:r w:rsidR="0050595A" w:rsidRPr="007C7410">
        <w:rPr>
          <w:rFonts w:ascii="Times New Roman" w:hAnsi="Times New Roman" w:cs="Times New Roman"/>
        </w:rPr>
        <w:t>Løøv</w:t>
      </w:r>
      <w:proofErr w:type="spellEnd"/>
      <w:r w:rsidR="0050595A" w:rsidRPr="007C7410">
        <w:rPr>
          <w:rFonts w:ascii="Times New Roman" w:hAnsi="Times New Roman" w:cs="Times New Roman"/>
        </w:rPr>
        <w:t>,</w:t>
      </w:r>
      <w:r w:rsidR="004D47C9" w:rsidRPr="007C7410">
        <w:rPr>
          <w:rFonts w:ascii="Times New Roman" w:hAnsi="Times New Roman" w:cs="Times New Roman"/>
        </w:rPr>
        <w:t xml:space="preserve"> </w:t>
      </w:r>
      <w:r w:rsidR="00CC0818" w:rsidRPr="007C7410">
        <w:rPr>
          <w:rFonts w:ascii="Times New Roman" w:hAnsi="Times New Roman" w:cs="Times New Roman"/>
        </w:rPr>
        <w:t>‘</w:t>
      </w:r>
      <w:r w:rsidRPr="007C7410">
        <w:rPr>
          <w:rFonts w:ascii="Times New Roman" w:hAnsi="Times New Roman" w:cs="Times New Roman"/>
        </w:rPr>
        <w:t>The New Age Movement</w:t>
      </w:r>
      <w:r w:rsidR="00CC0818" w:rsidRPr="007C7410">
        <w:rPr>
          <w:rFonts w:ascii="Times New Roman" w:hAnsi="Times New Roman" w:cs="Times New Roman"/>
        </w:rPr>
        <w:t>’</w:t>
      </w:r>
      <w:r w:rsidRPr="007C7410">
        <w:rPr>
          <w:rFonts w:ascii="Times New Roman" w:hAnsi="Times New Roman" w:cs="Times New Roman"/>
        </w:rPr>
        <w:t xml:space="preserve">, </w:t>
      </w:r>
      <w:r w:rsidRPr="007C7410">
        <w:rPr>
          <w:rStyle w:val="Emphasis"/>
          <w:rFonts w:ascii="Times New Roman" w:hAnsi="Times New Roman" w:cs="Times New Roman"/>
        </w:rPr>
        <w:t>Elements in New Religious Movements</w:t>
      </w:r>
      <w:r w:rsidRPr="007C7410">
        <w:rPr>
          <w:rFonts w:ascii="Times New Roman" w:hAnsi="Times New Roman" w:cs="Times New Roman"/>
        </w:rPr>
        <w:t xml:space="preserve"> (Cambridge: Cambridge University Press, 2024), </w:t>
      </w:r>
      <w:r w:rsidRPr="007C7410">
        <w:rPr>
          <w:rFonts w:ascii="Times New Roman" w:hAnsi="Times New Roman" w:cs="Times New Roman"/>
          <w:color w:val="000000" w:themeColor="text1"/>
        </w:rPr>
        <w:t>pp.</w:t>
      </w:r>
      <w:r w:rsidR="00C25970">
        <w:rPr>
          <w:rFonts w:ascii="Times New Roman" w:hAnsi="Times New Roman" w:cs="Times New Roman"/>
          <w:color w:val="000000" w:themeColor="text1"/>
        </w:rPr>
        <w:t xml:space="preserve"> </w:t>
      </w:r>
      <w:r w:rsidRPr="007C7410">
        <w:rPr>
          <w:rFonts w:ascii="Times New Roman" w:hAnsi="Times New Roman" w:cs="Times New Roman"/>
          <w:color w:val="000000" w:themeColor="text1"/>
        </w:rPr>
        <w:t>2-14</w:t>
      </w:r>
      <w:r w:rsidR="00CC0818" w:rsidRPr="007C7410">
        <w:rPr>
          <w:rFonts w:ascii="Times New Roman" w:hAnsi="Times New Roman" w:cs="Times New Roman"/>
          <w:color w:val="000000" w:themeColor="text1"/>
        </w:rPr>
        <w:t>.</w:t>
      </w:r>
    </w:p>
  </w:footnote>
  <w:footnote w:id="11">
    <w:p w14:paraId="3F4D08A1" w14:textId="35E58288" w:rsidR="009F7A84" w:rsidRPr="007C7410" w:rsidRDefault="009F7A84"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Pr="007C7410">
        <w:rPr>
          <w:rFonts w:ascii="Times New Roman" w:hAnsi="Times New Roman" w:cs="Times New Roman"/>
        </w:rPr>
        <w:t>William E.</w:t>
      </w:r>
      <w:r w:rsidR="004D47C9" w:rsidRPr="007C7410">
        <w:rPr>
          <w:rFonts w:ascii="Times New Roman" w:hAnsi="Times New Roman" w:cs="Times New Roman"/>
        </w:rPr>
        <w:t xml:space="preserve"> Burns, </w:t>
      </w:r>
      <w:r w:rsidRPr="007C7410">
        <w:rPr>
          <w:rFonts w:ascii="Times New Roman" w:hAnsi="Times New Roman" w:cs="Times New Roman"/>
          <w:i/>
          <w:iCs/>
        </w:rPr>
        <w:t xml:space="preserve">Astrology through </w:t>
      </w:r>
      <w:r w:rsidR="00787318" w:rsidRPr="007C7410">
        <w:rPr>
          <w:rFonts w:ascii="Times New Roman" w:hAnsi="Times New Roman" w:cs="Times New Roman"/>
          <w:i/>
          <w:iCs/>
        </w:rPr>
        <w:t>History:</w:t>
      </w:r>
      <w:r w:rsidRPr="007C7410">
        <w:rPr>
          <w:rFonts w:ascii="Times New Roman" w:hAnsi="Times New Roman" w:cs="Times New Roman"/>
          <w:i/>
          <w:iCs/>
        </w:rPr>
        <w:t xml:space="preserve"> Interpreting the Stars from Ancient Mesopotamia to the Present</w:t>
      </w:r>
      <w:r w:rsidRPr="007C7410">
        <w:rPr>
          <w:rFonts w:ascii="Times New Roman" w:hAnsi="Times New Roman" w:cs="Times New Roman"/>
        </w:rPr>
        <w:t> (Santa Barbara: ABC-CLIO, 2018)</w:t>
      </w:r>
      <w:r w:rsidR="001866D5">
        <w:rPr>
          <w:rFonts w:ascii="Times New Roman" w:hAnsi="Times New Roman" w:cs="Times New Roman"/>
        </w:rPr>
        <w:t>, p.</w:t>
      </w:r>
      <w:r w:rsidR="00C25970">
        <w:rPr>
          <w:rFonts w:ascii="Times New Roman" w:hAnsi="Times New Roman" w:cs="Times New Roman"/>
        </w:rPr>
        <w:t xml:space="preserve"> </w:t>
      </w:r>
      <w:r w:rsidR="001866D5">
        <w:rPr>
          <w:rFonts w:ascii="Times New Roman" w:hAnsi="Times New Roman" w:cs="Times New Roman"/>
        </w:rPr>
        <w:t>250</w:t>
      </w:r>
      <w:r w:rsidR="00F23FC3" w:rsidRPr="007C7410">
        <w:rPr>
          <w:rFonts w:ascii="Times New Roman" w:hAnsi="Times New Roman" w:cs="Times New Roman"/>
        </w:rPr>
        <w:t>.</w:t>
      </w:r>
    </w:p>
  </w:footnote>
  <w:footnote w:id="12">
    <w:p w14:paraId="0950EA59" w14:textId="4EEB8730" w:rsidR="009F7A84" w:rsidRPr="007C7410" w:rsidRDefault="009F7A84" w:rsidP="00E70FB5">
      <w:pPr>
        <w:pStyle w:val="FootnoteText"/>
        <w:rPr>
          <w:rFonts w:ascii="Times New Roman" w:hAnsi="Times New Roman" w:cs="Times New Roman"/>
          <w:color w:val="000000" w:themeColor="text1"/>
          <w:lang w:val="en-GB"/>
        </w:rPr>
      </w:pPr>
      <w:r w:rsidRPr="007C7410">
        <w:rPr>
          <w:rStyle w:val="FootnoteReference"/>
          <w:rFonts w:ascii="Times New Roman" w:hAnsi="Times New Roman" w:cs="Times New Roman"/>
          <w:color w:val="000000" w:themeColor="text1"/>
        </w:rPr>
        <w:footnoteRef/>
      </w:r>
      <w:r w:rsidR="008B1D80" w:rsidRPr="007C7410">
        <w:rPr>
          <w:rFonts w:ascii="Times New Roman" w:hAnsi="Times New Roman" w:cs="Times New Roman"/>
        </w:rPr>
        <w:t>Ibid.</w:t>
      </w:r>
    </w:p>
  </w:footnote>
  <w:footnote w:id="13">
    <w:p w14:paraId="48873DA5" w14:textId="2ADA8B4B" w:rsidR="00BD5015" w:rsidRPr="007F1E08" w:rsidRDefault="00BD5015" w:rsidP="00E70FB5">
      <w:pPr>
        <w:pStyle w:val="FootnoteText"/>
        <w:rPr>
          <w:rFonts w:ascii="Times New Roman" w:hAnsi="Times New Roman" w:cs="Times New Roman"/>
          <w:color w:val="000000" w:themeColor="text1"/>
        </w:rPr>
      </w:pPr>
      <w:r w:rsidRPr="007F1E08">
        <w:rPr>
          <w:rStyle w:val="FootnoteReference"/>
          <w:rFonts w:ascii="Times New Roman" w:hAnsi="Times New Roman" w:cs="Times New Roman"/>
          <w:color w:val="000000" w:themeColor="text1"/>
        </w:rPr>
        <w:footnoteRef/>
      </w:r>
      <w:r w:rsidR="00FB03C6" w:rsidRPr="007F1E08">
        <w:rPr>
          <w:rFonts w:ascii="Times New Roman" w:hAnsi="Times New Roman" w:cs="Times New Roman"/>
        </w:rPr>
        <w:t>Pew Research Centre, 'New Age Beliefs Common Among Both Religious and Nonreligious Americans’, 1st October 2018</w:t>
      </w:r>
      <w:r w:rsidR="0035510C" w:rsidRPr="007F1E08">
        <w:rPr>
          <w:rFonts w:ascii="Times New Roman" w:hAnsi="Times New Roman" w:cs="Times New Roman"/>
        </w:rPr>
        <w:t>. Available at:</w:t>
      </w:r>
      <w:r w:rsidR="00FB03C6" w:rsidRPr="007F1E08">
        <w:rPr>
          <w:rFonts w:ascii="Times New Roman" w:hAnsi="Times New Roman" w:cs="Times New Roman"/>
        </w:rPr>
        <w:t xml:space="preserve"> </w:t>
      </w:r>
      <w:r w:rsidR="000E5E2C" w:rsidRPr="007F1E08">
        <w:rPr>
          <w:rFonts w:ascii="Times New Roman" w:hAnsi="Times New Roman" w:cs="Times New Roman"/>
          <w:u w:val="single"/>
        </w:rPr>
        <w:t>https://www.pewresearch.org/short-reads/2018/10/01/new-age-beliefs-common-among-both-religious-and-nonreligious-americans/#:~:text=Most%20American%20adults%20self%2Didentify,objects%20like%20mountains%20or%20trees</w:t>
      </w:r>
      <w:r w:rsidR="000E5E2C" w:rsidRPr="007F1E08">
        <w:rPr>
          <w:rFonts w:ascii="Times New Roman" w:hAnsi="Times New Roman" w:cs="Times New Roman"/>
        </w:rPr>
        <w:t xml:space="preserve"> [</w:t>
      </w:r>
      <w:r w:rsidR="00FB03C6" w:rsidRPr="007F1E08">
        <w:rPr>
          <w:rFonts w:ascii="Times New Roman" w:hAnsi="Times New Roman" w:cs="Times New Roman"/>
        </w:rPr>
        <w:t>accessed 2 July 2024]</w:t>
      </w:r>
      <w:r w:rsidR="005370E7" w:rsidRPr="007F1E08">
        <w:rPr>
          <w:rFonts w:ascii="Times New Roman" w:hAnsi="Times New Roman" w:cs="Times New Roman"/>
        </w:rPr>
        <w:t>.</w:t>
      </w:r>
    </w:p>
  </w:footnote>
  <w:footnote w:id="14">
    <w:p w14:paraId="123BF960" w14:textId="62B73FA4" w:rsidR="00C91A69" w:rsidRPr="007F1E08" w:rsidRDefault="00C91A69" w:rsidP="00E70FB5">
      <w:pPr>
        <w:pStyle w:val="FootnoteText"/>
        <w:rPr>
          <w:rFonts w:ascii="Times New Roman" w:hAnsi="Times New Roman" w:cs="Times New Roman"/>
          <w:lang w:val="en-GB"/>
        </w:rPr>
      </w:pPr>
      <w:r w:rsidRPr="007F1E08">
        <w:rPr>
          <w:rStyle w:val="FootnoteReference"/>
          <w:rFonts w:ascii="Times New Roman" w:hAnsi="Times New Roman" w:cs="Times New Roman"/>
        </w:rPr>
        <w:footnoteRef/>
      </w:r>
      <w:r w:rsidR="005370E7" w:rsidRPr="007F1E08">
        <w:rPr>
          <w:rFonts w:ascii="Times New Roman" w:hAnsi="Times New Roman" w:cs="Times New Roman"/>
          <w:lang w:val="en-GB"/>
        </w:rPr>
        <w:t xml:space="preserve">Frances </w:t>
      </w:r>
      <w:proofErr w:type="spellStart"/>
      <w:r w:rsidR="005370E7" w:rsidRPr="007F1E08">
        <w:rPr>
          <w:rFonts w:ascii="Times New Roman" w:hAnsi="Times New Roman" w:cs="Times New Roman"/>
          <w:lang w:val="en-GB"/>
        </w:rPr>
        <w:t>Clynes</w:t>
      </w:r>
      <w:proofErr w:type="spellEnd"/>
      <w:r w:rsidRPr="007F1E08">
        <w:rPr>
          <w:rFonts w:ascii="Times New Roman" w:hAnsi="Times New Roman" w:cs="Times New Roman"/>
          <w:lang w:val="en-GB"/>
        </w:rPr>
        <w:t xml:space="preserve">, </w:t>
      </w:r>
      <w:r w:rsidRPr="007F1E08">
        <w:rPr>
          <w:rFonts w:ascii="Times New Roman" w:hAnsi="Times New Roman" w:cs="Times New Roman"/>
          <w:i/>
          <w:iCs/>
          <w:lang w:val="en-GB"/>
        </w:rPr>
        <w:t>An Examination of the Impact of the Internet on Modern Western Astrology</w:t>
      </w:r>
      <w:r w:rsidRPr="007F1E08">
        <w:rPr>
          <w:rFonts w:ascii="Times New Roman" w:hAnsi="Times New Roman" w:cs="Times New Roman"/>
          <w:lang w:val="en-GB"/>
        </w:rPr>
        <w:t>, PhD Dissertation, University of Wales, Trinity Saint David</w:t>
      </w:r>
      <w:r w:rsidR="00B64482" w:rsidRPr="007F1E08">
        <w:rPr>
          <w:rFonts w:ascii="Times New Roman" w:hAnsi="Times New Roman" w:cs="Times New Roman"/>
          <w:lang w:val="en-GB"/>
        </w:rPr>
        <w:t>,</w:t>
      </w:r>
      <w:r w:rsidRPr="007F1E08">
        <w:rPr>
          <w:rFonts w:ascii="Times New Roman" w:hAnsi="Times New Roman" w:cs="Times New Roman"/>
          <w:lang w:val="en-GB"/>
        </w:rPr>
        <w:t xml:space="preserve"> </w:t>
      </w:r>
      <w:r w:rsidR="00B64482" w:rsidRPr="007F1E08">
        <w:rPr>
          <w:rFonts w:ascii="Times New Roman" w:hAnsi="Times New Roman" w:cs="Times New Roman"/>
          <w:lang w:val="en-GB"/>
        </w:rPr>
        <w:t>(</w:t>
      </w:r>
      <w:r w:rsidRPr="007F1E08">
        <w:rPr>
          <w:rFonts w:ascii="Times New Roman" w:hAnsi="Times New Roman" w:cs="Times New Roman"/>
          <w:lang w:val="en-GB"/>
        </w:rPr>
        <w:t>September 2015</w:t>
      </w:r>
      <w:r w:rsidR="00B64482" w:rsidRPr="007F1E08">
        <w:rPr>
          <w:rFonts w:ascii="Times New Roman" w:hAnsi="Times New Roman" w:cs="Times New Roman"/>
          <w:lang w:val="en-GB"/>
        </w:rPr>
        <w:t>)</w:t>
      </w:r>
      <w:r w:rsidR="005B7A34">
        <w:rPr>
          <w:rFonts w:ascii="Times New Roman" w:hAnsi="Times New Roman" w:cs="Times New Roman"/>
          <w:lang w:val="en-GB"/>
        </w:rPr>
        <w:t xml:space="preserve"> p.</w:t>
      </w:r>
      <w:r w:rsidR="00C25970">
        <w:rPr>
          <w:rFonts w:ascii="Times New Roman" w:hAnsi="Times New Roman" w:cs="Times New Roman"/>
          <w:lang w:val="en-GB"/>
        </w:rPr>
        <w:t xml:space="preserve"> </w:t>
      </w:r>
      <w:r w:rsidR="005B7A34">
        <w:rPr>
          <w:rFonts w:ascii="Times New Roman" w:hAnsi="Times New Roman" w:cs="Times New Roman"/>
          <w:lang w:val="en-GB"/>
        </w:rPr>
        <w:t>244</w:t>
      </w:r>
      <w:r w:rsidR="00B64482" w:rsidRPr="007F1E08">
        <w:rPr>
          <w:rFonts w:ascii="Times New Roman" w:hAnsi="Times New Roman" w:cs="Times New Roman"/>
          <w:lang w:val="en-GB"/>
        </w:rPr>
        <w:t>.</w:t>
      </w:r>
    </w:p>
  </w:footnote>
  <w:footnote w:id="15">
    <w:p w14:paraId="21DA84E9" w14:textId="12C0A88B" w:rsidR="00C91A69" w:rsidRPr="007F1E08" w:rsidRDefault="00C91A69" w:rsidP="00E70FB5">
      <w:pPr>
        <w:pStyle w:val="FootnoteText"/>
        <w:rPr>
          <w:rFonts w:ascii="Times New Roman" w:hAnsi="Times New Roman" w:cs="Times New Roman"/>
          <w:color w:val="000000" w:themeColor="text1"/>
          <w:lang w:val="en-GB"/>
        </w:rPr>
      </w:pPr>
      <w:r w:rsidRPr="007F1E08">
        <w:rPr>
          <w:rStyle w:val="FootnoteReference"/>
          <w:rFonts w:ascii="Times New Roman" w:hAnsi="Times New Roman" w:cs="Times New Roman"/>
          <w:color w:val="000000" w:themeColor="text1"/>
        </w:rPr>
        <w:footnoteRef/>
      </w:r>
      <w:proofErr w:type="spellStart"/>
      <w:r w:rsidR="00706B80" w:rsidRPr="007F1E08">
        <w:rPr>
          <w:rFonts w:ascii="Times New Roman" w:hAnsi="Times New Roman" w:cs="Times New Roman"/>
        </w:rPr>
        <w:t>Backlinko</w:t>
      </w:r>
      <w:proofErr w:type="spellEnd"/>
      <w:r w:rsidR="00706B80" w:rsidRPr="007F1E08">
        <w:rPr>
          <w:rFonts w:ascii="Times New Roman" w:hAnsi="Times New Roman" w:cs="Times New Roman"/>
        </w:rPr>
        <w:t>,</w:t>
      </w:r>
      <w:r w:rsidRPr="007F1E08">
        <w:rPr>
          <w:rFonts w:ascii="Times New Roman" w:hAnsi="Times New Roman" w:cs="Times New Roman"/>
        </w:rPr>
        <w:t xml:space="preserve"> 'TikTok User Statistics 2024', 1</w:t>
      </w:r>
      <w:r w:rsidR="00C604CA" w:rsidRPr="007F1E08">
        <w:rPr>
          <w:rFonts w:ascii="Times New Roman" w:hAnsi="Times New Roman" w:cs="Times New Roman"/>
        </w:rPr>
        <w:t xml:space="preserve"> </w:t>
      </w:r>
      <w:r w:rsidRPr="007F1E08">
        <w:rPr>
          <w:rFonts w:ascii="Times New Roman" w:hAnsi="Times New Roman" w:cs="Times New Roman"/>
        </w:rPr>
        <w:t>July 2024</w:t>
      </w:r>
      <w:r w:rsidR="0035510C" w:rsidRPr="007F1E08">
        <w:rPr>
          <w:rFonts w:ascii="Times New Roman" w:hAnsi="Times New Roman" w:cs="Times New Roman"/>
        </w:rPr>
        <w:t>, Available at:</w:t>
      </w:r>
      <w:r w:rsidRPr="007F1E08">
        <w:rPr>
          <w:rFonts w:ascii="Times New Roman" w:hAnsi="Times New Roman" w:cs="Times New Roman"/>
        </w:rPr>
        <w:t xml:space="preserve"> </w:t>
      </w:r>
      <w:hyperlink r:id="rId2" w:tgtFrame="_new" w:history="1">
        <w:r w:rsidRPr="007F1E08">
          <w:rPr>
            <w:rStyle w:val="Hyperlink"/>
            <w:rFonts w:ascii="Times New Roman" w:hAnsi="Times New Roman" w:cs="Times New Roman"/>
          </w:rPr>
          <w:t>https://backlinko.com/tiktok-users</w:t>
        </w:r>
      </w:hyperlink>
      <w:r w:rsidRPr="007F1E08">
        <w:rPr>
          <w:rFonts w:ascii="Times New Roman" w:hAnsi="Times New Roman" w:cs="Times New Roman"/>
        </w:rPr>
        <w:t xml:space="preserve"> [accessed 11 August 2024]</w:t>
      </w:r>
      <w:r w:rsidR="009C57A1" w:rsidRPr="007F1E08">
        <w:rPr>
          <w:rFonts w:ascii="Times New Roman" w:hAnsi="Times New Roman" w:cs="Times New Roman"/>
        </w:rPr>
        <w:t>.</w:t>
      </w:r>
    </w:p>
  </w:footnote>
  <w:footnote w:id="16">
    <w:p w14:paraId="5729987D" w14:textId="2B115B95" w:rsidR="00C91A69" w:rsidRPr="007F1E08" w:rsidRDefault="00C91A69" w:rsidP="00E70FB5">
      <w:pPr>
        <w:pStyle w:val="FootnoteText"/>
        <w:rPr>
          <w:rFonts w:ascii="Times New Roman" w:hAnsi="Times New Roman" w:cs="Times New Roman"/>
          <w:color w:val="000000" w:themeColor="text1"/>
          <w:lang w:val="en-GB"/>
        </w:rPr>
      </w:pPr>
      <w:r w:rsidRPr="007F1E08">
        <w:rPr>
          <w:rStyle w:val="FootnoteReference"/>
          <w:rFonts w:ascii="Times New Roman" w:hAnsi="Times New Roman" w:cs="Times New Roman"/>
          <w:color w:val="000000" w:themeColor="text1"/>
        </w:rPr>
        <w:footnoteRef/>
      </w:r>
      <w:r w:rsidR="00B61567" w:rsidRPr="007F1E08">
        <w:rPr>
          <w:rFonts w:ascii="Times New Roman" w:hAnsi="Times New Roman" w:cs="Times New Roman"/>
        </w:rPr>
        <w:t xml:space="preserve">Aparajita </w:t>
      </w:r>
      <w:r w:rsidRPr="007F1E08">
        <w:rPr>
          <w:rFonts w:ascii="Times New Roman" w:hAnsi="Times New Roman" w:cs="Times New Roman"/>
        </w:rPr>
        <w:t xml:space="preserve">Bhandari, and </w:t>
      </w:r>
      <w:r w:rsidR="00B61567" w:rsidRPr="007F1E08">
        <w:rPr>
          <w:rFonts w:ascii="Times New Roman" w:hAnsi="Times New Roman" w:cs="Times New Roman"/>
        </w:rPr>
        <w:t>Sara</w:t>
      </w:r>
      <w:r w:rsidRPr="007F1E08">
        <w:rPr>
          <w:rFonts w:ascii="Times New Roman" w:hAnsi="Times New Roman" w:cs="Times New Roman"/>
        </w:rPr>
        <w:t xml:space="preserve"> </w:t>
      </w:r>
      <w:proofErr w:type="spellStart"/>
      <w:r w:rsidRPr="007F1E08">
        <w:rPr>
          <w:rFonts w:ascii="Times New Roman" w:hAnsi="Times New Roman" w:cs="Times New Roman"/>
        </w:rPr>
        <w:t>Bimo</w:t>
      </w:r>
      <w:proofErr w:type="spellEnd"/>
      <w:r w:rsidRPr="007F1E08">
        <w:rPr>
          <w:rFonts w:ascii="Times New Roman" w:hAnsi="Times New Roman" w:cs="Times New Roman"/>
        </w:rPr>
        <w:t xml:space="preserve">, 'Why’s Everyone on TikTok Now? The Algorithmized Self and the Future of Self-Making on social media', </w:t>
      </w:r>
      <w:proofErr w:type="gramStart"/>
      <w:r w:rsidRPr="007F1E08">
        <w:rPr>
          <w:rStyle w:val="Emphasis"/>
          <w:rFonts w:ascii="Times New Roman" w:hAnsi="Times New Roman" w:cs="Times New Roman"/>
        </w:rPr>
        <w:t>Social Media</w:t>
      </w:r>
      <w:proofErr w:type="gramEnd"/>
      <w:r w:rsidRPr="007F1E08">
        <w:rPr>
          <w:rStyle w:val="Emphasis"/>
          <w:rFonts w:ascii="Times New Roman" w:hAnsi="Times New Roman" w:cs="Times New Roman"/>
        </w:rPr>
        <w:t xml:space="preserve"> + Society</w:t>
      </w:r>
      <w:r w:rsidR="008F2D01" w:rsidRPr="007F1E08">
        <w:rPr>
          <w:rStyle w:val="Emphasis"/>
          <w:rFonts w:ascii="Times New Roman" w:hAnsi="Times New Roman" w:cs="Times New Roman"/>
          <w:i w:val="0"/>
          <w:iCs w:val="0"/>
        </w:rPr>
        <w:t>, Vol</w:t>
      </w:r>
      <w:r w:rsidR="00827B70" w:rsidRPr="007F1E08">
        <w:rPr>
          <w:rStyle w:val="Emphasis"/>
          <w:rFonts w:ascii="Times New Roman" w:hAnsi="Times New Roman" w:cs="Times New Roman"/>
          <w:i w:val="0"/>
          <w:iCs w:val="0"/>
        </w:rPr>
        <w:t>. 8, Issue 1,</w:t>
      </w:r>
      <w:r w:rsidR="008F2D01" w:rsidRPr="007F1E08">
        <w:rPr>
          <w:rFonts w:ascii="Times New Roman" w:hAnsi="Times New Roman" w:cs="Times New Roman"/>
        </w:rPr>
        <w:t xml:space="preserve"> (</w:t>
      </w:r>
      <w:r w:rsidR="00355764" w:rsidRPr="007F1E08">
        <w:rPr>
          <w:rFonts w:ascii="Times New Roman" w:hAnsi="Times New Roman" w:cs="Times New Roman"/>
        </w:rPr>
        <w:t xml:space="preserve">January </w:t>
      </w:r>
      <w:r w:rsidRPr="007F1E08">
        <w:rPr>
          <w:rFonts w:ascii="Times New Roman" w:hAnsi="Times New Roman" w:cs="Times New Roman"/>
        </w:rPr>
        <w:t>2022</w:t>
      </w:r>
      <w:r w:rsidR="008F2D01" w:rsidRPr="007F1E08">
        <w:rPr>
          <w:rFonts w:ascii="Times New Roman" w:hAnsi="Times New Roman" w:cs="Times New Roman"/>
        </w:rPr>
        <w:t>)</w:t>
      </w:r>
      <w:r w:rsidR="00294FCD">
        <w:rPr>
          <w:rFonts w:ascii="Times New Roman" w:hAnsi="Times New Roman" w:cs="Times New Roman"/>
        </w:rPr>
        <w:t xml:space="preserve"> 1-11 (</w:t>
      </w:r>
      <w:r w:rsidR="005B7A34">
        <w:rPr>
          <w:rFonts w:ascii="Times New Roman" w:hAnsi="Times New Roman" w:cs="Times New Roman"/>
        </w:rPr>
        <w:t>p.</w:t>
      </w:r>
      <w:r w:rsidR="00C25970">
        <w:rPr>
          <w:rFonts w:ascii="Times New Roman" w:hAnsi="Times New Roman" w:cs="Times New Roman"/>
        </w:rPr>
        <w:t xml:space="preserve"> </w:t>
      </w:r>
      <w:r w:rsidR="005B7A34">
        <w:rPr>
          <w:rFonts w:ascii="Times New Roman" w:hAnsi="Times New Roman" w:cs="Times New Roman"/>
        </w:rPr>
        <w:t>2)</w:t>
      </w:r>
      <w:r w:rsidR="00D32CDE">
        <w:rPr>
          <w:rFonts w:ascii="Times New Roman" w:hAnsi="Times New Roman" w:cs="Times New Roman"/>
        </w:rPr>
        <w:t xml:space="preserve">. DOI: </w:t>
      </w:r>
      <w:hyperlink r:id="rId3" w:history="1">
        <w:r w:rsidR="00D32CDE" w:rsidRPr="00D32CDE">
          <w:rPr>
            <w:rStyle w:val="Hyperlink"/>
            <w:rFonts w:ascii="Times New Roman" w:hAnsi="Times New Roman" w:cs="Times New Roman"/>
          </w:rPr>
          <w:t>https://doi.org/10.1177/20563051221086241</w:t>
        </w:r>
      </w:hyperlink>
      <w:r w:rsidR="005B7A34">
        <w:rPr>
          <w:rFonts w:ascii="Times New Roman" w:hAnsi="Times New Roman" w:cs="Times New Roman"/>
        </w:rPr>
        <w:t>.</w:t>
      </w:r>
    </w:p>
  </w:footnote>
  <w:footnote w:id="17">
    <w:p w14:paraId="4CB73EA9" w14:textId="748FB6F9" w:rsidR="004331B8" w:rsidRPr="007F1E08" w:rsidRDefault="004331B8" w:rsidP="00E70FB5">
      <w:pPr>
        <w:pStyle w:val="FootnoteText"/>
        <w:rPr>
          <w:rFonts w:ascii="Times New Roman" w:hAnsi="Times New Roman" w:cs="Times New Roman"/>
          <w:lang w:val="en-GB"/>
        </w:rPr>
      </w:pPr>
      <w:r w:rsidRPr="007F1E08">
        <w:rPr>
          <w:rStyle w:val="FootnoteReference"/>
          <w:rFonts w:ascii="Times New Roman" w:hAnsi="Times New Roman" w:cs="Times New Roman"/>
        </w:rPr>
        <w:footnoteRef/>
      </w:r>
      <w:r w:rsidR="00E61AD3" w:rsidRPr="007F1E08">
        <w:rPr>
          <w:rFonts w:ascii="Times New Roman" w:hAnsi="Times New Roman" w:cs="Times New Roman"/>
          <w:lang w:val="en-GB"/>
        </w:rPr>
        <w:t>Kari Paul</w:t>
      </w:r>
      <w:r w:rsidR="005131D5" w:rsidRPr="007F1E08">
        <w:rPr>
          <w:rFonts w:ascii="Times New Roman" w:hAnsi="Times New Roman" w:cs="Times New Roman"/>
          <w:lang w:val="en-GB"/>
        </w:rPr>
        <w:t xml:space="preserve"> and </w:t>
      </w:r>
      <w:r w:rsidR="00E61AD3" w:rsidRPr="007F1E08">
        <w:rPr>
          <w:rFonts w:ascii="Times New Roman" w:hAnsi="Times New Roman" w:cs="Times New Roman"/>
          <w:lang w:val="en-GB"/>
        </w:rPr>
        <w:t xml:space="preserve">Johana </w:t>
      </w:r>
      <w:r w:rsidR="005131D5" w:rsidRPr="007F1E08">
        <w:rPr>
          <w:rFonts w:ascii="Times New Roman" w:hAnsi="Times New Roman" w:cs="Times New Roman"/>
          <w:lang w:val="en-GB"/>
        </w:rPr>
        <w:t xml:space="preserve">Bhuiyan, ‘Key takeaways from TikTok hearing in Congress – and the uncertain road ahead’, </w:t>
      </w:r>
      <w:r w:rsidR="00C604CA" w:rsidRPr="007F1E08">
        <w:rPr>
          <w:rFonts w:ascii="Times New Roman" w:hAnsi="Times New Roman" w:cs="Times New Roman"/>
          <w:i/>
          <w:iCs/>
          <w:lang w:val="en-GB"/>
        </w:rPr>
        <w:t>The Guardian,</w:t>
      </w:r>
      <w:r w:rsidR="00C604CA" w:rsidRPr="007F1E08">
        <w:rPr>
          <w:rFonts w:ascii="Times New Roman" w:hAnsi="Times New Roman" w:cs="Times New Roman"/>
          <w:lang w:val="en-GB"/>
        </w:rPr>
        <w:t xml:space="preserve"> </w:t>
      </w:r>
      <w:r w:rsidR="00A83F1A" w:rsidRPr="007F1E08">
        <w:rPr>
          <w:rFonts w:ascii="Times New Roman" w:hAnsi="Times New Roman" w:cs="Times New Roman"/>
          <w:lang w:val="en-GB"/>
        </w:rPr>
        <w:t>23 March 2023</w:t>
      </w:r>
      <w:r w:rsidR="0035510C" w:rsidRPr="007F1E08">
        <w:rPr>
          <w:rFonts w:ascii="Times New Roman" w:hAnsi="Times New Roman" w:cs="Times New Roman"/>
          <w:lang w:val="en-GB"/>
        </w:rPr>
        <w:t>. Available at:</w:t>
      </w:r>
      <w:r w:rsidR="00A83F1A" w:rsidRPr="007F1E08">
        <w:rPr>
          <w:rFonts w:ascii="Times New Roman" w:hAnsi="Times New Roman" w:cs="Times New Roman"/>
          <w:lang w:val="en-GB"/>
        </w:rPr>
        <w:t xml:space="preserve"> </w:t>
      </w:r>
      <w:hyperlink r:id="rId4" w:history="1">
        <w:r w:rsidR="00A83F1A" w:rsidRPr="007F1E08">
          <w:rPr>
            <w:rStyle w:val="Hyperlink"/>
            <w:rFonts w:ascii="Times New Roman" w:hAnsi="Times New Roman" w:cs="Times New Roman"/>
            <w:lang w:val="en-GB"/>
          </w:rPr>
          <w:t>https://www.theguardian.com/technology/2023/mar/23/key-takeaways-tiktok-hearing-congress-shou-zi-chew</w:t>
        </w:r>
      </w:hyperlink>
      <w:r w:rsidR="00A83F1A" w:rsidRPr="007F1E08">
        <w:rPr>
          <w:rFonts w:ascii="Times New Roman" w:hAnsi="Times New Roman" w:cs="Times New Roman"/>
          <w:lang w:val="en-GB"/>
        </w:rPr>
        <w:t xml:space="preserve"> </w:t>
      </w:r>
      <w:r w:rsidR="00B17F6E" w:rsidRPr="007F1E08">
        <w:rPr>
          <w:rFonts w:ascii="Times New Roman" w:hAnsi="Times New Roman" w:cs="Times New Roman"/>
          <w:lang w:val="en-GB"/>
        </w:rPr>
        <w:t>[</w:t>
      </w:r>
      <w:r w:rsidR="003A79E2" w:rsidRPr="007F1E08">
        <w:rPr>
          <w:rFonts w:ascii="Times New Roman" w:hAnsi="Times New Roman" w:cs="Times New Roman"/>
          <w:lang w:val="en-GB"/>
        </w:rPr>
        <w:t>a</w:t>
      </w:r>
      <w:r w:rsidR="00A83F1A" w:rsidRPr="007F1E08">
        <w:rPr>
          <w:rFonts w:ascii="Times New Roman" w:hAnsi="Times New Roman" w:cs="Times New Roman"/>
          <w:lang w:val="en-GB"/>
        </w:rPr>
        <w:t>ccessed 17 October 2023</w:t>
      </w:r>
      <w:r w:rsidR="00B17F6E" w:rsidRPr="007F1E08">
        <w:rPr>
          <w:rFonts w:ascii="Times New Roman" w:hAnsi="Times New Roman" w:cs="Times New Roman"/>
          <w:lang w:val="en-GB"/>
        </w:rPr>
        <w:t>]</w:t>
      </w:r>
      <w:r w:rsidR="005B7A34">
        <w:rPr>
          <w:rFonts w:ascii="Times New Roman" w:hAnsi="Times New Roman" w:cs="Times New Roman"/>
          <w:lang w:val="en-GB"/>
        </w:rPr>
        <w:t>.</w:t>
      </w:r>
    </w:p>
  </w:footnote>
  <w:footnote w:id="18">
    <w:p w14:paraId="2E5E8AC6" w14:textId="3D0CAE7B" w:rsidR="00A83F1A" w:rsidRPr="007C7410" w:rsidRDefault="00A83F1A" w:rsidP="00E70FB5">
      <w:pPr>
        <w:pStyle w:val="FootnoteText"/>
        <w:rPr>
          <w:rFonts w:ascii="Times New Roman" w:hAnsi="Times New Roman" w:cs="Times New Roman"/>
          <w:color w:val="000000" w:themeColor="text1"/>
        </w:rPr>
      </w:pPr>
      <w:r w:rsidRPr="007F1E08">
        <w:rPr>
          <w:rStyle w:val="FootnoteReference"/>
          <w:rFonts w:ascii="Times New Roman" w:hAnsi="Times New Roman" w:cs="Times New Roman"/>
          <w:color w:val="000000" w:themeColor="text1"/>
        </w:rPr>
        <w:footnoteRef/>
      </w:r>
      <w:proofErr w:type="spellStart"/>
      <w:r w:rsidRPr="007F1E08">
        <w:rPr>
          <w:rFonts w:ascii="Times New Roman" w:hAnsi="Times New Roman" w:cs="Times New Roman"/>
        </w:rPr>
        <w:t>K</w:t>
      </w:r>
      <w:r w:rsidR="009D0D32" w:rsidRPr="007F1E08">
        <w:rPr>
          <w:rFonts w:ascii="Times New Roman" w:hAnsi="Times New Roman" w:cs="Times New Roman"/>
        </w:rPr>
        <w:t>alley</w:t>
      </w:r>
      <w:proofErr w:type="spellEnd"/>
      <w:r w:rsidR="009D0D32" w:rsidRPr="007F1E08">
        <w:rPr>
          <w:rFonts w:ascii="Times New Roman" w:hAnsi="Times New Roman" w:cs="Times New Roman"/>
        </w:rPr>
        <w:t xml:space="preserve"> Huang</w:t>
      </w:r>
      <w:r w:rsidRPr="007F1E08">
        <w:rPr>
          <w:rFonts w:ascii="Times New Roman" w:hAnsi="Times New Roman" w:cs="Times New Roman"/>
        </w:rPr>
        <w:t xml:space="preserve">, 'For Gen Z, TikTok Is the New Search Engine', </w:t>
      </w:r>
      <w:r w:rsidRPr="007F1E08">
        <w:rPr>
          <w:rStyle w:val="Emphasis"/>
          <w:rFonts w:ascii="Times New Roman" w:hAnsi="Times New Roman" w:cs="Times New Roman"/>
        </w:rPr>
        <w:t>The New York Times</w:t>
      </w:r>
      <w:r w:rsidRPr="007F1E08">
        <w:rPr>
          <w:rFonts w:ascii="Times New Roman" w:hAnsi="Times New Roman" w:cs="Times New Roman"/>
        </w:rPr>
        <w:t>, 16 September 2022</w:t>
      </w:r>
      <w:r w:rsidR="0035510C" w:rsidRPr="007F1E08">
        <w:rPr>
          <w:rFonts w:ascii="Times New Roman" w:hAnsi="Times New Roman" w:cs="Times New Roman"/>
        </w:rPr>
        <w:t xml:space="preserve">. Available at: </w:t>
      </w:r>
      <w:hyperlink r:id="rId5" w:history="1">
        <w:r w:rsidR="0035510C" w:rsidRPr="007F1E08">
          <w:rPr>
            <w:rStyle w:val="Hyperlink"/>
            <w:rFonts w:ascii="Times New Roman" w:hAnsi="Times New Roman" w:cs="Times New Roman"/>
          </w:rPr>
          <w:t>https://www.nytimes.com/2022/09/16/technology/gen-z-tiktok-search-engine.html</w:t>
        </w:r>
      </w:hyperlink>
      <w:r w:rsidRPr="007F1E08">
        <w:rPr>
          <w:rFonts w:ascii="Times New Roman" w:hAnsi="Times New Roman" w:cs="Times New Roman"/>
        </w:rPr>
        <w:t xml:space="preserve"> [accessed 14 August 2024]</w:t>
      </w:r>
      <w:r w:rsidR="00C37B28" w:rsidRPr="007F1E08">
        <w:rPr>
          <w:rFonts w:ascii="Times New Roman" w:hAnsi="Times New Roman" w:cs="Times New Roman"/>
        </w:rPr>
        <w:t>.</w:t>
      </w:r>
    </w:p>
  </w:footnote>
  <w:footnote w:id="19">
    <w:p w14:paraId="71CBD5F0" w14:textId="3C2F7398" w:rsidR="00C91A69" w:rsidRPr="007C7410" w:rsidRDefault="00C91A69" w:rsidP="00E70FB5">
      <w:pPr>
        <w:pStyle w:val="FootnoteText"/>
        <w:rPr>
          <w:rFonts w:ascii="Times New Roman" w:hAnsi="Times New Roman" w:cs="Times New Roman"/>
          <w:color w:val="000000" w:themeColor="text1"/>
        </w:rPr>
      </w:pPr>
      <w:r w:rsidRPr="007C7410">
        <w:rPr>
          <w:rStyle w:val="FootnoteReference"/>
          <w:rFonts w:ascii="Times New Roman" w:hAnsi="Times New Roman" w:cs="Times New Roman"/>
          <w:color w:val="000000" w:themeColor="text1"/>
        </w:rPr>
        <w:footnoteRef/>
      </w:r>
      <w:r w:rsidR="002F1245" w:rsidRPr="007C7410">
        <w:rPr>
          <w:rFonts w:ascii="Times New Roman" w:hAnsi="Times New Roman" w:cs="Times New Roman"/>
          <w:color w:val="000000" w:themeColor="text1"/>
        </w:rPr>
        <w:t xml:space="preserve">Olivia </w:t>
      </w:r>
      <w:r w:rsidRPr="007C7410">
        <w:rPr>
          <w:rFonts w:ascii="Times New Roman" w:hAnsi="Times New Roman" w:cs="Times New Roman"/>
        </w:rPr>
        <w:t>Little</w:t>
      </w:r>
      <w:r w:rsidR="002F1245" w:rsidRPr="007C7410">
        <w:rPr>
          <w:rFonts w:ascii="Times New Roman" w:hAnsi="Times New Roman" w:cs="Times New Roman"/>
        </w:rPr>
        <w:t xml:space="preserve"> </w:t>
      </w:r>
      <w:r w:rsidRPr="007C7410">
        <w:rPr>
          <w:rFonts w:ascii="Times New Roman" w:hAnsi="Times New Roman" w:cs="Times New Roman"/>
        </w:rPr>
        <w:t>and A</w:t>
      </w:r>
      <w:r w:rsidR="002F1245" w:rsidRPr="007C7410">
        <w:rPr>
          <w:rFonts w:ascii="Times New Roman" w:hAnsi="Times New Roman" w:cs="Times New Roman"/>
        </w:rPr>
        <w:t>bbie</w:t>
      </w:r>
      <w:r w:rsidRPr="007C7410">
        <w:rPr>
          <w:rFonts w:ascii="Times New Roman" w:hAnsi="Times New Roman" w:cs="Times New Roman"/>
        </w:rPr>
        <w:t xml:space="preserve"> Richards, 'TikTok’s Algorithm Leads Users from Transphobic Videos to Far-Right Rabbit Holes'</w:t>
      </w:r>
      <w:r w:rsidR="002F1245" w:rsidRPr="007C7410">
        <w:rPr>
          <w:rFonts w:ascii="Times New Roman" w:hAnsi="Times New Roman" w:cs="Times New Roman"/>
        </w:rPr>
        <w:t xml:space="preserve">, </w:t>
      </w:r>
      <w:r w:rsidR="002F1245" w:rsidRPr="007C7410">
        <w:rPr>
          <w:rFonts w:ascii="Times New Roman" w:hAnsi="Times New Roman" w:cs="Times New Roman"/>
          <w:i/>
          <w:iCs/>
        </w:rPr>
        <w:t>Media Matters,</w:t>
      </w:r>
      <w:r w:rsidRPr="007C7410">
        <w:rPr>
          <w:rFonts w:ascii="Times New Roman" w:hAnsi="Times New Roman" w:cs="Times New Roman"/>
        </w:rPr>
        <w:t xml:space="preserve"> 5 October 2021</w:t>
      </w:r>
      <w:r w:rsidR="0035510C">
        <w:rPr>
          <w:rFonts w:ascii="Times New Roman" w:hAnsi="Times New Roman" w:cs="Times New Roman"/>
        </w:rPr>
        <w:t>. Available at:</w:t>
      </w:r>
      <w:r w:rsidR="002F1245" w:rsidRPr="007C7410">
        <w:rPr>
          <w:rFonts w:ascii="Times New Roman" w:hAnsi="Times New Roman" w:cs="Times New Roman"/>
        </w:rPr>
        <w:t xml:space="preserve"> </w:t>
      </w:r>
      <w:hyperlink r:id="rId6" w:history="1">
        <w:r w:rsidR="002F1245" w:rsidRPr="007C7410">
          <w:rPr>
            <w:rStyle w:val="Hyperlink"/>
            <w:rFonts w:ascii="Times New Roman" w:hAnsi="Times New Roman" w:cs="Times New Roman"/>
          </w:rPr>
          <w:t>https://www.mediamatters.org/tiktok/tiktoks-algorithm-leads-users-transphobic-videos-far-right-rabbit-holes</w:t>
        </w:r>
      </w:hyperlink>
      <w:r w:rsidRPr="007C7410">
        <w:rPr>
          <w:rFonts w:ascii="Times New Roman" w:hAnsi="Times New Roman" w:cs="Times New Roman"/>
        </w:rPr>
        <w:t xml:space="preserve"> [accessed 11 October 2023]</w:t>
      </w:r>
      <w:r w:rsidR="00C37B28" w:rsidRPr="007C7410">
        <w:rPr>
          <w:rFonts w:ascii="Times New Roman" w:hAnsi="Times New Roman" w:cs="Times New Roman"/>
        </w:rPr>
        <w:t>.</w:t>
      </w:r>
    </w:p>
  </w:footnote>
  <w:footnote w:id="20">
    <w:p w14:paraId="68A1FB83" w14:textId="598E2473" w:rsidR="00A93453" w:rsidRPr="007C7410" w:rsidRDefault="00A93453"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00C37B28" w:rsidRPr="007C7410">
        <w:rPr>
          <w:rFonts w:ascii="Times New Roman" w:hAnsi="Times New Roman" w:cs="Times New Roman"/>
        </w:rPr>
        <w:t xml:space="preserve">Charlotte </w:t>
      </w:r>
      <w:r w:rsidRPr="007C7410">
        <w:rPr>
          <w:rFonts w:ascii="Times New Roman" w:hAnsi="Times New Roman" w:cs="Times New Roman"/>
          <w:lang w:val="en"/>
        </w:rPr>
        <w:t>Ward</w:t>
      </w:r>
      <w:r w:rsidR="00C37B28" w:rsidRPr="007C7410">
        <w:rPr>
          <w:rFonts w:ascii="Times New Roman" w:hAnsi="Times New Roman" w:cs="Times New Roman"/>
          <w:lang w:val="en"/>
        </w:rPr>
        <w:t xml:space="preserve"> and</w:t>
      </w:r>
      <w:r w:rsidRPr="007C7410">
        <w:rPr>
          <w:rFonts w:ascii="Times New Roman" w:hAnsi="Times New Roman" w:cs="Times New Roman"/>
          <w:lang w:val="en"/>
        </w:rPr>
        <w:t xml:space="preserve"> </w:t>
      </w:r>
      <w:r w:rsidR="00C37B28" w:rsidRPr="007C7410">
        <w:rPr>
          <w:rFonts w:ascii="Times New Roman" w:hAnsi="Times New Roman" w:cs="Times New Roman"/>
          <w:lang w:val="en"/>
        </w:rPr>
        <w:t xml:space="preserve">Prof. David </w:t>
      </w:r>
      <w:proofErr w:type="spellStart"/>
      <w:r w:rsidR="00C37B28" w:rsidRPr="007C7410">
        <w:rPr>
          <w:rFonts w:ascii="Times New Roman" w:hAnsi="Times New Roman" w:cs="Times New Roman"/>
          <w:lang w:val="en"/>
        </w:rPr>
        <w:t>Voas</w:t>
      </w:r>
      <w:proofErr w:type="spellEnd"/>
      <w:r w:rsidR="00C37B28" w:rsidRPr="007C7410">
        <w:rPr>
          <w:rFonts w:ascii="Times New Roman" w:hAnsi="Times New Roman" w:cs="Times New Roman"/>
          <w:lang w:val="en"/>
        </w:rPr>
        <w:t>,</w:t>
      </w:r>
      <w:r w:rsidRPr="007C7410">
        <w:rPr>
          <w:rFonts w:ascii="Times New Roman" w:hAnsi="Times New Roman" w:cs="Times New Roman"/>
          <w:lang w:val="en"/>
        </w:rPr>
        <w:t xml:space="preserve"> </w:t>
      </w:r>
      <w:r w:rsidR="00C37B28" w:rsidRPr="007C7410">
        <w:rPr>
          <w:rFonts w:ascii="Times New Roman" w:hAnsi="Times New Roman" w:cs="Times New Roman"/>
          <w:lang w:val="en"/>
        </w:rPr>
        <w:t>‘</w:t>
      </w:r>
      <w:r w:rsidRPr="007C7410">
        <w:rPr>
          <w:rFonts w:ascii="Times New Roman" w:hAnsi="Times New Roman" w:cs="Times New Roman"/>
          <w:lang w:val="en"/>
        </w:rPr>
        <w:t>The Emergence of Conspirituality</w:t>
      </w:r>
      <w:r w:rsidR="00C37B28" w:rsidRPr="007C7410">
        <w:rPr>
          <w:rFonts w:ascii="Times New Roman" w:hAnsi="Times New Roman" w:cs="Times New Roman"/>
          <w:lang w:val="en"/>
        </w:rPr>
        <w:t>’</w:t>
      </w:r>
      <w:r w:rsidRPr="007C7410">
        <w:rPr>
          <w:rFonts w:ascii="Times New Roman" w:hAnsi="Times New Roman" w:cs="Times New Roman"/>
          <w:lang w:val="en"/>
        </w:rPr>
        <w:t xml:space="preserve">, </w:t>
      </w:r>
      <w:r w:rsidRPr="007C7410">
        <w:rPr>
          <w:rFonts w:ascii="Times New Roman" w:hAnsi="Times New Roman" w:cs="Times New Roman"/>
          <w:i/>
          <w:iCs/>
          <w:lang w:val="en"/>
        </w:rPr>
        <w:t>Journal of Contemporary Religion</w:t>
      </w:r>
      <w:r w:rsidRPr="007C7410">
        <w:rPr>
          <w:rFonts w:ascii="Times New Roman" w:hAnsi="Times New Roman" w:cs="Times New Roman"/>
          <w:lang w:val="en"/>
        </w:rPr>
        <w:t xml:space="preserve">, </w:t>
      </w:r>
      <w:r w:rsidR="00C37B28" w:rsidRPr="007C7410">
        <w:rPr>
          <w:rFonts w:ascii="Times New Roman" w:hAnsi="Times New Roman" w:cs="Times New Roman"/>
          <w:lang w:val="en"/>
        </w:rPr>
        <w:t xml:space="preserve">Volume </w:t>
      </w:r>
      <w:r w:rsidRPr="007C7410">
        <w:rPr>
          <w:rFonts w:ascii="Times New Roman" w:hAnsi="Times New Roman" w:cs="Times New Roman"/>
          <w:lang w:val="en"/>
        </w:rPr>
        <w:t>26</w:t>
      </w:r>
      <w:r w:rsidR="00C37B28" w:rsidRPr="007C7410">
        <w:rPr>
          <w:rFonts w:ascii="Times New Roman" w:hAnsi="Times New Roman" w:cs="Times New Roman"/>
          <w:lang w:val="en"/>
        </w:rPr>
        <w:t xml:space="preserve">, Issue </w:t>
      </w:r>
      <w:r w:rsidRPr="007C7410">
        <w:rPr>
          <w:rFonts w:ascii="Times New Roman" w:hAnsi="Times New Roman" w:cs="Times New Roman"/>
          <w:lang w:val="en"/>
        </w:rPr>
        <w:t xml:space="preserve">1, </w:t>
      </w:r>
      <w:r w:rsidR="00C37B28" w:rsidRPr="007C7410">
        <w:rPr>
          <w:rFonts w:ascii="Times New Roman" w:hAnsi="Times New Roman" w:cs="Times New Roman"/>
          <w:lang w:val="en"/>
        </w:rPr>
        <w:t>(</w:t>
      </w:r>
      <w:r w:rsidR="00C46706" w:rsidRPr="007C7410">
        <w:rPr>
          <w:rFonts w:ascii="Times New Roman" w:hAnsi="Times New Roman" w:cs="Times New Roman"/>
          <w:lang w:val="en"/>
        </w:rPr>
        <w:t xml:space="preserve">2011), </w:t>
      </w:r>
      <w:r w:rsidRPr="007C7410">
        <w:rPr>
          <w:rFonts w:ascii="Times New Roman" w:hAnsi="Times New Roman" w:cs="Times New Roman"/>
          <w:lang w:val="en"/>
        </w:rPr>
        <w:t>103-121</w:t>
      </w:r>
      <w:r w:rsidR="00790E27">
        <w:rPr>
          <w:rFonts w:ascii="Times New Roman" w:hAnsi="Times New Roman" w:cs="Times New Roman"/>
          <w:lang w:val="en"/>
        </w:rPr>
        <w:t xml:space="preserve"> (p.</w:t>
      </w:r>
      <w:r w:rsidR="00B831C4">
        <w:rPr>
          <w:rFonts w:ascii="Times New Roman" w:hAnsi="Times New Roman" w:cs="Times New Roman"/>
          <w:lang w:val="en"/>
        </w:rPr>
        <w:t xml:space="preserve"> </w:t>
      </w:r>
      <w:r w:rsidR="00790E27">
        <w:rPr>
          <w:rFonts w:ascii="Times New Roman" w:hAnsi="Times New Roman" w:cs="Times New Roman"/>
          <w:lang w:val="en"/>
        </w:rPr>
        <w:t>104)</w:t>
      </w:r>
      <w:r w:rsidR="00C46706" w:rsidRPr="007C7410">
        <w:rPr>
          <w:rFonts w:ascii="Times New Roman" w:hAnsi="Times New Roman" w:cs="Times New Roman"/>
          <w:lang w:val="en"/>
        </w:rPr>
        <w:t>.</w:t>
      </w:r>
      <w:r w:rsidR="0035510C">
        <w:rPr>
          <w:rFonts w:ascii="Times New Roman" w:hAnsi="Times New Roman" w:cs="Times New Roman"/>
          <w:lang w:val="en"/>
        </w:rPr>
        <w:t xml:space="preserve"> </w:t>
      </w:r>
      <w:r w:rsidR="0035510C" w:rsidRPr="0035510C">
        <w:rPr>
          <w:rFonts w:ascii="Times New Roman" w:hAnsi="Times New Roman" w:cs="Times New Roman"/>
        </w:rPr>
        <w:t>DOI: 10.1080/13537903.2011.539846</w:t>
      </w:r>
      <w:r w:rsidR="00294FCD">
        <w:rPr>
          <w:rFonts w:ascii="Times New Roman" w:hAnsi="Times New Roman" w:cs="Times New Roman"/>
        </w:rPr>
        <w:t>.</w:t>
      </w:r>
    </w:p>
  </w:footnote>
  <w:footnote w:id="21">
    <w:p w14:paraId="293ABD03" w14:textId="61E9988C" w:rsidR="00A93453" w:rsidRPr="007C7410" w:rsidRDefault="00A93453" w:rsidP="00E70FB5">
      <w:pPr>
        <w:spacing w:line="240" w:lineRule="auto"/>
        <w:rPr>
          <w:rFonts w:ascii="Times New Roman" w:hAnsi="Times New Roman" w:cs="Times New Roman"/>
          <w:sz w:val="20"/>
          <w:szCs w:val="20"/>
        </w:rPr>
      </w:pPr>
      <w:r w:rsidRPr="007C7410">
        <w:rPr>
          <w:rStyle w:val="FootnoteReference"/>
          <w:rFonts w:ascii="Times New Roman" w:hAnsi="Times New Roman" w:cs="Times New Roman"/>
          <w:sz w:val="20"/>
          <w:szCs w:val="20"/>
        </w:rPr>
        <w:footnoteRef/>
      </w:r>
      <w:hyperlink r:id="rId7" w:anchor="con1" w:history="1">
        <w:r w:rsidR="00C039C8" w:rsidRPr="007C7410">
          <w:rPr>
            <w:rStyle w:val="Hyperlink"/>
            <w:rFonts w:ascii="Times New Roman" w:hAnsi="Times New Roman" w:cs="Times New Roman"/>
            <w:sz w:val="20"/>
            <w:szCs w:val="20"/>
          </w:rPr>
          <w:t>Nicolò</w:t>
        </w:r>
      </w:hyperlink>
      <w:r w:rsidRPr="007C7410">
        <w:rPr>
          <w:rFonts w:ascii="Times New Roman" w:hAnsi="Times New Roman" w:cs="Times New Roman"/>
          <w:sz w:val="20"/>
          <w:szCs w:val="20"/>
        </w:rPr>
        <w:t xml:space="preserve"> </w:t>
      </w:r>
      <w:proofErr w:type="spellStart"/>
      <w:r w:rsidRPr="007C7410">
        <w:rPr>
          <w:rFonts w:ascii="Times New Roman" w:hAnsi="Times New Roman" w:cs="Times New Roman"/>
          <w:sz w:val="20"/>
          <w:szCs w:val="20"/>
        </w:rPr>
        <w:t>Miotto</w:t>
      </w:r>
      <w:proofErr w:type="spellEnd"/>
      <w:r w:rsidR="00C039C8" w:rsidRPr="007C7410">
        <w:rPr>
          <w:rFonts w:ascii="Times New Roman" w:hAnsi="Times New Roman" w:cs="Times New Roman"/>
          <w:sz w:val="20"/>
          <w:szCs w:val="20"/>
        </w:rPr>
        <w:t xml:space="preserve"> and Julian</w:t>
      </w:r>
      <w:r w:rsidRPr="007C7410">
        <w:rPr>
          <w:rFonts w:ascii="Times New Roman" w:hAnsi="Times New Roman" w:cs="Times New Roman"/>
          <w:sz w:val="20"/>
          <w:szCs w:val="20"/>
        </w:rPr>
        <w:t xml:space="preserve"> </w:t>
      </w:r>
      <w:proofErr w:type="spellStart"/>
      <w:r w:rsidRPr="007C7410">
        <w:rPr>
          <w:rFonts w:ascii="Times New Roman" w:hAnsi="Times New Roman" w:cs="Times New Roman"/>
          <w:sz w:val="20"/>
          <w:szCs w:val="20"/>
        </w:rPr>
        <w:t>Droogan</w:t>
      </w:r>
      <w:proofErr w:type="spellEnd"/>
      <w:r w:rsidRPr="007C7410">
        <w:rPr>
          <w:rFonts w:ascii="Times New Roman" w:hAnsi="Times New Roman" w:cs="Times New Roman"/>
          <w:sz w:val="20"/>
          <w:szCs w:val="20"/>
        </w:rPr>
        <w:t>, ‘Stand Against the Wiles of the Devil’: Interpreting QAnon as a Pseudo-Christian Extremist Movement. </w:t>
      </w:r>
      <w:r w:rsidRPr="007C7410">
        <w:rPr>
          <w:rFonts w:ascii="Times New Roman" w:hAnsi="Times New Roman" w:cs="Times New Roman"/>
          <w:i/>
          <w:iCs/>
          <w:sz w:val="20"/>
          <w:szCs w:val="20"/>
        </w:rPr>
        <w:t>Critical Sociology</w:t>
      </w:r>
      <w:r w:rsidRPr="007C7410">
        <w:rPr>
          <w:rFonts w:ascii="Times New Roman" w:hAnsi="Times New Roman" w:cs="Times New Roman"/>
          <w:sz w:val="20"/>
          <w:szCs w:val="20"/>
        </w:rPr>
        <w:t>, </w:t>
      </w:r>
      <w:r w:rsidR="00660E49">
        <w:rPr>
          <w:rFonts w:ascii="Times New Roman" w:hAnsi="Times New Roman" w:cs="Times New Roman"/>
          <w:sz w:val="20"/>
          <w:szCs w:val="20"/>
        </w:rPr>
        <w:t xml:space="preserve">Vol. 0, Issue </w:t>
      </w:r>
      <w:r w:rsidRPr="007C7410">
        <w:rPr>
          <w:rFonts w:ascii="Times New Roman" w:hAnsi="Times New Roman" w:cs="Times New Roman"/>
          <w:sz w:val="20"/>
          <w:szCs w:val="20"/>
        </w:rPr>
        <w:t>0</w:t>
      </w:r>
      <w:r w:rsidR="00660E49">
        <w:rPr>
          <w:rFonts w:ascii="Times New Roman" w:hAnsi="Times New Roman" w:cs="Times New Roman"/>
          <w:sz w:val="20"/>
          <w:szCs w:val="20"/>
        </w:rPr>
        <w:t>, 1-24 (p.</w:t>
      </w:r>
      <w:r w:rsidR="00B831C4">
        <w:rPr>
          <w:rFonts w:ascii="Times New Roman" w:hAnsi="Times New Roman" w:cs="Times New Roman"/>
          <w:sz w:val="20"/>
          <w:szCs w:val="20"/>
        </w:rPr>
        <w:t xml:space="preserve"> </w:t>
      </w:r>
      <w:r w:rsidR="00294FCD">
        <w:rPr>
          <w:rFonts w:ascii="Times New Roman" w:hAnsi="Times New Roman" w:cs="Times New Roman"/>
          <w:sz w:val="20"/>
          <w:szCs w:val="20"/>
        </w:rPr>
        <w:t>2)</w:t>
      </w:r>
      <w:r w:rsidR="009364C8" w:rsidRPr="007C7410">
        <w:rPr>
          <w:rFonts w:ascii="Times New Roman" w:hAnsi="Times New Roman" w:cs="Times New Roman"/>
          <w:sz w:val="20"/>
          <w:szCs w:val="20"/>
        </w:rPr>
        <w:t xml:space="preserve"> (January 30</w:t>
      </w:r>
      <w:proofErr w:type="gramStart"/>
      <w:r w:rsidR="009364C8" w:rsidRPr="007C7410">
        <w:rPr>
          <w:rFonts w:ascii="Times New Roman" w:hAnsi="Times New Roman" w:cs="Times New Roman"/>
          <w:sz w:val="20"/>
          <w:szCs w:val="20"/>
        </w:rPr>
        <w:t xml:space="preserve"> 2024</w:t>
      </w:r>
      <w:proofErr w:type="gramEnd"/>
      <w:r w:rsidR="00387E72" w:rsidRPr="007C7410">
        <w:rPr>
          <w:rFonts w:ascii="Times New Roman" w:hAnsi="Times New Roman" w:cs="Times New Roman"/>
          <w:sz w:val="20"/>
          <w:szCs w:val="20"/>
        </w:rPr>
        <w:t>).</w:t>
      </w:r>
      <w:r w:rsidR="00844FA4">
        <w:rPr>
          <w:rFonts w:ascii="Times New Roman" w:hAnsi="Times New Roman" w:cs="Times New Roman"/>
          <w:sz w:val="20"/>
          <w:szCs w:val="20"/>
        </w:rPr>
        <w:t xml:space="preserve"> </w:t>
      </w:r>
      <w:r w:rsidR="00844FA4" w:rsidRPr="00844FA4">
        <w:rPr>
          <w:rFonts w:ascii="Times New Roman" w:hAnsi="Times New Roman" w:cs="Times New Roman"/>
          <w:sz w:val="20"/>
          <w:szCs w:val="20"/>
        </w:rPr>
        <w:t>DOI:</w:t>
      </w:r>
      <w:r w:rsidR="00844FA4">
        <w:rPr>
          <w:rFonts w:ascii="Times New Roman" w:hAnsi="Times New Roman" w:cs="Times New Roman"/>
          <w:sz w:val="20"/>
          <w:szCs w:val="20"/>
        </w:rPr>
        <w:t xml:space="preserve"> </w:t>
      </w:r>
      <w:hyperlink r:id="rId8" w:history="1">
        <w:r w:rsidR="00844FA4" w:rsidRPr="00955BC1">
          <w:rPr>
            <w:rStyle w:val="Hyperlink"/>
            <w:rFonts w:ascii="Times New Roman" w:hAnsi="Times New Roman" w:cs="Times New Roman"/>
            <w:sz w:val="20"/>
            <w:szCs w:val="20"/>
          </w:rPr>
          <w:t>https://doi.org/10.1177/08969205241228744</w:t>
        </w:r>
      </w:hyperlink>
      <w:r w:rsidR="00294FCD">
        <w:rPr>
          <w:rFonts w:ascii="Times New Roman" w:hAnsi="Times New Roman" w:cs="Times New Roman"/>
          <w:sz w:val="20"/>
          <w:szCs w:val="20"/>
        </w:rPr>
        <w:t>.</w:t>
      </w:r>
    </w:p>
    <w:p w14:paraId="4D71EF8F" w14:textId="77777777" w:rsidR="00A93453" w:rsidRPr="007C7410" w:rsidRDefault="00A93453" w:rsidP="00E70FB5">
      <w:pPr>
        <w:pStyle w:val="FootnoteText"/>
        <w:rPr>
          <w:rFonts w:ascii="Times New Roman" w:hAnsi="Times New Roman" w:cs="Times New Roman"/>
          <w:lang w:val="en-GB"/>
        </w:rPr>
      </w:pPr>
    </w:p>
  </w:footnote>
  <w:footnote w:id="22">
    <w:p w14:paraId="7A5D2889" w14:textId="0B7ACBC3" w:rsidR="003D25EE" w:rsidRPr="007234BA" w:rsidRDefault="003D25EE" w:rsidP="00E70FB5">
      <w:pPr>
        <w:pStyle w:val="FootnoteText"/>
        <w:rPr>
          <w:rFonts w:ascii="Times New Roman" w:hAnsi="Times New Roman" w:cs="Times New Roman"/>
          <w:lang w:val="en-GB"/>
        </w:rPr>
      </w:pPr>
      <w:r w:rsidRPr="007234BA">
        <w:rPr>
          <w:rStyle w:val="FootnoteReference"/>
          <w:rFonts w:ascii="Times New Roman" w:hAnsi="Times New Roman" w:cs="Times New Roman"/>
        </w:rPr>
        <w:footnoteRef/>
      </w:r>
      <w:r w:rsidR="00813D26" w:rsidRPr="007234BA">
        <w:rPr>
          <w:rFonts w:ascii="Times New Roman" w:hAnsi="Times New Roman" w:cs="Times New Roman"/>
        </w:rPr>
        <w:t xml:space="preserve">Mar </w:t>
      </w:r>
      <w:proofErr w:type="spellStart"/>
      <w:r w:rsidRPr="007234BA">
        <w:rPr>
          <w:rFonts w:ascii="Times New Roman" w:hAnsi="Times New Roman" w:cs="Times New Roman"/>
        </w:rPr>
        <w:t>Griera</w:t>
      </w:r>
      <w:proofErr w:type="spellEnd"/>
      <w:r w:rsidRPr="007234BA">
        <w:rPr>
          <w:rFonts w:ascii="Times New Roman" w:hAnsi="Times New Roman" w:cs="Times New Roman"/>
        </w:rPr>
        <w:t xml:space="preserve">, </w:t>
      </w:r>
      <w:r w:rsidR="00387E72" w:rsidRPr="007234BA">
        <w:rPr>
          <w:rFonts w:ascii="Times New Roman" w:hAnsi="Times New Roman" w:cs="Times New Roman"/>
        </w:rPr>
        <w:t xml:space="preserve">Jordi Morales </w:t>
      </w:r>
      <w:proofErr w:type="spellStart"/>
      <w:r w:rsidR="00387E72" w:rsidRPr="007234BA">
        <w:rPr>
          <w:rFonts w:ascii="Times New Roman" w:hAnsi="Times New Roman" w:cs="Times New Roman"/>
        </w:rPr>
        <w:t>i</w:t>
      </w:r>
      <w:proofErr w:type="spellEnd"/>
      <w:r w:rsidR="00387E72" w:rsidRPr="007234BA">
        <w:rPr>
          <w:rFonts w:ascii="Times New Roman" w:hAnsi="Times New Roman" w:cs="Times New Roman"/>
        </w:rPr>
        <w:t xml:space="preserve"> Gras, Anna Clot-Garrell, Rafael </w:t>
      </w:r>
      <w:proofErr w:type="spellStart"/>
      <w:r w:rsidR="00387E72" w:rsidRPr="007234BA">
        <w:rPr>
          <w:rFonts w:ascii="Times New Roman" w:hAnsi="Times New Roman" w:cs="Times New Roman"/>
        </w:rPr>
        <w:t>Cazarín</w:t>
      </w:r>
      <w:proofErr w:type="spellEnd"/>
      <w:r w:rsidR="00387E72" w:rsidRPr="007234BA">
        <w:rPr>
          <w:rFonts w:ascii="Times New Roman" w:hAnsi="Times New Roman" w:cs="Times New Roman"/>
        </w:rPr>
        <w:t>, ‘</w:t>
      </w:r>
      <w:r w:rsidRPr="007234BA">
        <w:rPr>
          <w:rFonts w:ascii="Times New Roman" w:hAnsi="Times New Roman" w:cs="Times New Roman"/>
        </w:rPr>
        <w:t>Conspirituality in COVID-19 Times: A Mixed-method Study of Anti-vaccine Movements in Spain</w:t>
      </w:r>
      <w:r w:rsidR="00387E72" w:rsidRPr="007234BA">
        <w:rPr>
          <w:rFonts w:ascii="Times New Roman" w:hAnsi="Times New Roman" w:cs="Times New Roman"/>
        </w:rPr>
        <w:t>’,</w:t>
      </w:r>
      <w:r w:rsidRPr="007234BA">
        <w:rPr>
          <w:rFonts w:ascii="Times New Roman" w:hAnsi="Times New Roman" w:cs="Times New Roman"/>
        </w:rPr>
        <w:t> </w:t>
      </w:r>
      <w:r w:rsidRPr="007234BA">
        <w:rPr>
          <w:rFonts w:ascii="Times New Roman" w:hAnsi="Times New Roman" w:cs="Times New Roman"/>
          <w:i/>
          <w:iCs/>
        </w:rPr>
        <w:t>Journal for the Academic Study of Religion</w:t>
      </w:r>
      <w:r w:rsidRPr="007234BA">
        <w:rPr>
          <w:rFonts w:ascii="Times New Roman" w:hAnsi="Times New Roman" w:cs="Times New Roman"/>
        </w:rPr>
        <w:t>, </w:t>
      </w:r>
      <w:r w:rsidR="00387E72" w:rsidRPr="007234BA">
        <w:rPr>
          <w:rFonts w:ascii="Times New Roman" w:hAnsi="Times New Roman" w:cs="Times New Roman"/>
        </w:rPr>
        <w:t xml:space="preserve">Volume </w:t>
      </w:r>
      <w:r w:rsidRPr="00790E27">
        <w:rPr>
          <w:rFonts w:ascii="Times New Roman" w:hAnsi="Times New Roman" w:cs="Times New Roman"/>
        </w:rPr>
        <w:t>35</w:t>
      </w:r>
      <w:r w:rsidR="00387E72" w:rsidRPr="007234BA">
        <w:rPr>
          <w:rFonts w:ascii="Times New Roman" w:hAnsi="Times New Roman" w:cs="Times New Roman"/>
        </w:rPr>
        <w:t xml:space="preserve">, Issue </w:t>
      </w:r>
      <w:r w:rsidRPr="007234BA">
        <w:rPr>
          <w:rFonts w:ascii="Times New Roman" w:hAnsi="Times New Roman" w:cs="Times New Roman"/>
        </w:rPr>
        <w:t xml:space="preserve">2, </w:t>
      </w:r>
      <w:r w:rsidR="00387E72" w:rsidRPr="007234BA">
        <w:rPr>
          <w:rFonts w:ascii="Times New Roman" w:hAnsi="Times New Roman" w:cs="Times New Roman"/>
        </w:rPr>
        <w:t>(2022).</w:t>
      </w:r>
      <w:r w:rsidR="007234BA">
        <w:rPr>
          <w:rFonts w:ascii="Times New Roman" w:hAnsi="Times New Roman" w:cs="Times New Roman"/>
        </w:rPr>
        <w:t xml:space="preserve"> </w:t>
      </w:r>
      <w:r w:rsidRPr="007234BA">
        <w:rPr>
          <w:rFonts w:ascii="Times New Roman" w:hAnsi="Times New Roman" w:cs="Times New Roman"/>
        </w:rPr>
        <w:t>192-217</w:t>
      </w:r>
      <w:r w:rsidR="00271127">
        <w:rPr>
          <w:rFonts w:ascii="Times New Roman" w:hAnsi="Times New Roman" w:cs="Times New Roman"/>
        </w:rPr>
        <w:t xml:space="preserve"> (p.</w:t>
      </w:r>
      <w:r w:rsidR="00B831C4">
        <w:rPr>
          <w:rFonts w:ascii="Times New Roman" w:hAnsi="Times New Roman" w:cs="Times New Roman"/>
        </w:rPr>
        <w:t xml:space="preserve"> </w:t>
      </w:r>
      <w:r w:rsidR="00271127">
        <w:rPr>
          <w:rFonts w:ascii="Times New Roman" w:hAnsi="Times New Roman" w:cs="Times New Roman"/>
        </w:rPr>
        <w:t>193)</w:t>
      </w:r>
      <w:r w:rsidRPr="007234BA">
        <w:rPr>
          <w:rFonts w:ascii="Times New Roman" w:hAnsi="Times New Roman" w:cs="Times New Roman"/>
        </w:rPr>
        <w:t>.</w:t>
      </w:r>
      <w:r w:rsidR="00144EC3" w:rsidRPr="007234BA">
        <w:rPr>
          <w:rFonts w:ascii="Times New Roman" w:hAnsi="Times New Roman" w:cs="Times New Roman"/>
        </w:rPr>
        <w:t xml:space="preserve"> DOI: </w:t>
      </w:r>
      <w:hyperlink r:id="rId9" w:history="1">
        <w:r w:rsidR="00144EC3" w:rsidRPr="007234BA">
          <w:rPr>
            <w:rStyle w:val="Hyperlink"/>
            <w:rFonts w:ascii="Times New Roman" w:hAnsi="Times New Roman" w:cs="Times New Roman"/>
          </w:rPr>
          <w:t>https://doi.org/10.1558/jasr.22390</w:t>
        </w:r>
      </w:hyperlink>
      <w:r w:rsidR="00790E27">
        <w:rPr>
          <w:rFonts w:ascii="Times New Roman" w:hAnsi="Times New Roman" w:cs="Times New Roman"/>
        </w:rPr>
        <w:t>.</w:t>
      </w:r>
    </w:p>
  </w:footnote>
  <w:footnote w:id="23">
    <w:p w14:paraId="524D094E" w14:textId="3D1937B4" w:rsidR="00605877" w:rsidRPr="007C7410" w:rsidRDefault="00605877"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Pr="007C7410">
        <w:rPr>
          <w:rFonts w:ascii="Times New Roman" w:hAnsi="Times New Roman" w:cs="Times New Roman"/>
        </w:rPr>
        <w:t>Ward</w:t>
      </w:r>
      <w:r w:rsidR="00F5665D" w:rsidRPr="007C7410">
        <w:rPr>
          <w:rFonts w:ascii="Times New Roman" w:hAnsi="Times New Roman" w:cs="Times New Roman"/>
        </w:rPr>
        <w:t xml:space="preserve"> and </w:t>
      </w:r>
      <w:proofErr w:type="spellStart"/>
      <w:r w:rsidRPr="007C7410">
        <w:rPr>
          <w:rFonts w:ascii="Times New Roman" w:hAnsi="Times New Roman" w:cs="Times New Roman"/>
        </w:rPr>
        <w:t>Voas</w:t>
      </w:r>
      <w:proofErr w:type="spellEnd"/>
      <w:r w:rsidRPr="007C7410">
        <w:rPr>
          <w:rFonts w:ascii="Times New Roman" w:hAnsi="Times New Roman" w:cs="Times New Roman"/>
        </w:rPr>
        <w:t>, 'The Emergence of Conspirituality', 103-121</w:t>
      </w:r>
      <w:r w:rsidR="00CD2E59">
        <w:rPr>
          <w:rFonts w:ascii="Times New Roman" w:hAnsi="Times New Roman" w:cs="Times New Roman"/>
        </w:rPr>
        <w:t xml:space="preserve"> </w:t>
      </w:r>
      <w:r w:rsidR="00790E27">
        <w:rPr>
          <w:rFonts w:ascii="Times New Roman" w:hAnsi="Times New Roman" w:cs="Times New Roman"/>
        </w:rPr>
        <w:t>(p.</w:t>
      </w:r>
      <w:r w:rsidR="00B831C4">
        <w:rPr>
          <w:rFonts w:ascii="Times New Roman" w:hAnsi="Times New Roman" w:cs="Times New Roman"/>
        </w:rPr>
        <w:t xml:space="preserve"> </w:t>
      </w:r>
      <w:r w:rsidR="00790E27">
        <w:rPr>
          <w:rFonts w:ascii="Times New Roman" w:hAnsi="Times New Roman" w:cs="Times New Roman"/>
        </w:rPr>
        <w:t>104).</w:t>
      </w:r>
    </w:p>
  </w:footnote>
  <w:footnote w:id="24">
    <w:p w14:paraId="538D17CA" w14:textId="527C0410" w:rsidR="00F50DA5" w:rsidRPr="007C7410" w:rsidRDefault="00F50DA5"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003816D1" w:rsidRPr="007C7410">
        <w:rPr>
          <w:rFonts w:ascii="Times New Roman" w:hAnsi="Times New Roman" w:cs="Times New Roman"/>
        </w:rPr>
        <w:t>Lorne L. Dawson and Douglas E. Cowan,</w:t>
      </w:r>
      <w:r w:rsidRPr="007C7410">
        <w:rPr>
          <w:rFonts w:ascii="Times New Roman" w:hAnsi="Times New Roman" w:cs="Times New Roman"/>
        </w:rPr>
        <w:t xml:space="preserve"> </w:t>
      </w:r>
      <w:r w:rsidRPr="007C7410">
        <w:rPr>
          <w:rFonts w:ascii="Times New Roman" w:hAnsi="Times New Roman" w:cs="Times New Roman"/>
          <w:i/>
          <w:iCs/>
        </w:rPr>
        <w:t>Religion online: finding faith on the Internet</w:t>
      </w:r>
      <w:r w:rsidRPr="007C7410">
        <w:rPr>
          <w:rFonts w:ascii="Times New Roman" w:hAnsi="Times New Roman" w:cs="Times New Roman"/>
        </w:rPr>
        <w:t xml:space="preserve">. </w:t>
      </w:r>
      <w:r w:rsidR="004C235F" w:rsidRPr="007C7410">
        <w:rPr>
          <w:rFonts w:ascii="Times New Roman" w:hAnsi="Times New Roman" w:cs="Times New Roman"/>
        </w:rPr>
        <w:t xml:space="preserve">(New York, </w:t>
      </w:r>
      <w:r w:rsidRPr="007C7410">
        <w:rPr>
          <w:rFonts w:ascii="Times New Roman" w:hAnsi="Times New Roman" w:cs="Times New Roman"/>
        </w:rPr>
        <w:t>Routledge</w:t>
      </w:r>
      <w:r w:rsidR="004C235F" w:rsidRPr="007C7410">
        <w:rPr>
          <w:rFonts w:ascii="Times New Roman" w:hAnsi="Times New Roman" w:cs="Times New Roman"/>
        </w:rPr>
        <w:t>, 2004)</w:t>
      </w:r>
      <w:r w:rsidR="00541C6B" w:rsidRPr="007C7410">
        <w:rPr>
          <w:rFonts w:ascii="Times New Roman" w:hAnsi="Times New Roman" w:cs="Times New Roman"/>
        </w:rPr>
        <w:t>, pp.</w:t>
      </w:r>
      <w:r w:rsidR="00B831C4">
        <w:rPr>
          <w:rFonts w:ascii="Times New Roman" w:hAnsi="Times New Roman" w:cs="Times New Roman"/>
        </w:rPr>
        <w:t xml:space="preserve"> </w:t>
      </w:r>
      <w:r w:rsidR="00541C6B" w:rsidRPr="007C7410">
        <w:rPr>
          <w:rFonts w:ascii="Times New Roman" w:hAnsi="Times New Roman" w:cs="Times New Roman"/>
        </w:rPr>
        <w:t>10-11.</w:t>
      </w:r>
    </w:p>
  </w:footnote>
  <w:footnote w:id="25">
    <w:p w14:paraId="5C511920" w14:textId="00E7A361" w:rsidR="000F673E" w:rsidRPr="007C7410" w:rsidRDefault="000F673E" w:rsidP="00E70FB5">
      <w:pPr>
        <w:pStyle w:val="FootnoteText"/>
        <w:rPr>
          <w:rFonts w:ascii="Times New Roman" w:hAnsi="Times New Roman" w:cs="Times New Roman"/>
          <w:lang w:val="en-GB"/>
        </w:rPr>
      </w:pPr>
      <w:r w:rsidRPr="007C7410">
        <w:rPr>
          <w:rStyle w:val="FootnoteReference"/>
          <w:rFonts w:ascii="Times New Roman" w:hAnsi="Times New Roman" w:cs="Times New Roman"/>
        </w:rPr>
        <w:footnoteRef/>
      </w:r>
      <w:r w:rsidR="007D71EC" w:rsidRPr="007C7410">
        <w:rPr>
          <w:rFonts w:ascii="Times New Roman" w:hAnsi="Times New Roman" w:cs="Times New Roman"/>
        </w:rPr>
        <w:t xml:space="preserve">Michael </w:t>
      </w:r>
      <w:r w:rsidRPr="007C7410">
        <w:rPr>
          <w:rFonts w:ascii="Times New Roman" w:hAnsi="Times New Roman" w:cs="Times New Roman"/>
          <w:lang w:val="en-GB"/>
        </w:rPr>
        <w:t>York,</w:t>
      </w:r>
      <w:r w:rsidRPr="007C7410">
        <w:rPr>
          <w:rFonts w:ascii="Times New Roman" w:hAnsi="Times New Roman" w:cs="Times New Roman"/>
          <w:i/>
          <w:iCs/>
          <w:lang w:val="en-GB"/>
        </w:rPr>
        <w:t xml:space="preserve"> The Emerging Network: A Sociology of the New Age and Neo-Pagan Movements</w:t>
      </w:r>
      <w:r w:rsidRPr="007C7410">
        <w:rPr>
          <w:rFonts w:ascii="Times New Roman" w:hAnsi="Times New Roman" w:cs="Times New Roman"/>
          <w:lang w:val="en-GB"/>
        </w:rPr>
        <w:t>,</w:t>
      </w:r>
      <w:r w:rsidR="00731DA0" w:rsidRPr="007C7410">
        <w:rPr>
          <w:rFonts w:ascii="Times New Roman" w:hAnsi="Times New Roman" w:cs="Times New Roman"/>
          <w:lang w:val="en-GB"/>
        </w:rPr>
        <w:t xml:space="preserve"> (Maryland. US,</w:t>
      </w:r>
      <w:r w:rsidRPr="007C7410">
        <w:rPr>
          <w:rFonts w:ascii="Times New Roman" w:hAnsi="Times New Roman" w:cs="Times New Roman"/>
          <w:lang w:val="en-GB"/>
        </w:rPr>
        <w:t xml:space="preserve"> </w:t>
      </w:r>
      <w:r w:rsidR="00DA21D5" w:rsidRPr="007C7410">
        <w:rPr>
          <w:rFonts w:ascii="Times New Roman" w:hAnsi="Times New Roman" w:cs="Times New Roman"/>
          <w:lang w:val="en-GB"/>
        </w:rPr>
        <w:t>Rowman &amp; Littlefield, 1995</w:t>
      </w:r>
      <w:r w:rsidR="007D71EC" w:rsidRPr="007C7410">
        <w:rPr>
          <w:rFonts w:ascii="Times New Roman" w:hAnsi="Times New Roman" w:cs="Times New Roman"/>
          <w:lang w:val="en-GB"/>
        </w:rPr>
        <w:t>),</w:t>
      </w:r>
      <w:r w:rsidR="00DA21D5" w:rsidRPr="007C7410">
        <w:rPr>
          <w:rFonts w:ascii="Times New Roman" w:hAnsi="Times New Roman" w:cs="Times New Roman"/>
          <w:lang w:val="en-GB"/>
        </w:rPr>
        <w:t xml:space="preserve"> </w:t>
      </w:r>
      <w:r w:rsidR="000D27BD">
        <w:rPr>
          <w:rFonts w:ascii="Times New Roman" w:hAnsi="Times New Roman" w:cs="Times New Roman"/>
          <w:lang w:val="en-GB"/>
        </w:rPr>
        <w:t>p.</w:t>
      </w:r>
      <w:r w:rsidR="00B831C4">
        <w:rPr>
          <w:rFonts w:ascii="Times New Roman" w:hAnsi="Times New Roman" w:cs="Times New Roman"/>
          <w:lang w:val="en-GB"/>
        </w:rPr>
        <w:t xml:space="preserve"> </w:t>
      </w:r>
      <w:r w:rsidR="000D27BD">
        <w:rPr>
          <w:rFonts w:ascii="Times New Roman" w:hAnsi="Times New Roman" w:cs="Times New Roman"/>
          <w:lang w:val="en-GB"/>
        </w:rPr>
        <w:t>4.</w:t>
      </w:r>
    </w:p>
  </w:footnote>
  <w:footnote w:id="26">
    <w:p w14:paraId="182E8544" w14:textId="55E8763A" w:rsidR="00BA51EB" w:rsidRPr="007C7410" w:rsidRDefault="00BA51EB" w:rsidP="00E70FB5">
      <w:pPr>
        <w:pStyle w:val="FootnoteText"/>
        <w:rPr>
          <w:rFonts w:ascii="Times New Roman" w:hAnsi="Times New Roman" w:cs="Times New Roman"/>
          <w:color w:val="000000" w:themeColor="text1"/>
        </w:rPr>
      </w:pPr>
      <w:r w:rsidRPr="007C7410">
        <w:rPr>
          <w:rStyle w:val="FootnoteReference"/>
          <w:rFonts w:ascii="Times New Roman" w:hAnsi="Times New Roman" w:cs="Times New Roman"/>
          <w:color w:val="000000" w:themeColor="text1"/>
        </w:rPr>
        <w:footnoteRef/>
      </w:r>
      <w:proofErr w:type="spellStart"/>
      <w:r w:rsidRPr="007C7410">
        <w:rPr>
          <w:rFonts w:ascii="Times New Roman" w:hAnsi="Times New Roman" w:cs="Times New Roman"/>
        </w:rPr>
        <w:t>Løøv</w:t>
      </w:r>
      <w:proofErr w:type="spellEnd"/>
      <w:r w:rsidRPr="007C7410">
        <w:rPr>
          <w:rFonts w:ascii="Times New Roman" w:hAnsi="Times New Roman" w:cs="Times New Roman"/>
        </w:rPr>
        <w:t xml:space="preserve">, </w:t>
      </w:r>
      <w:r w:rsidRPr="007C7410">
        <w:rPr>
          <w:rStyle w:val="Emphasis"/>
          <w:rFonts w:ascii="Times New Roman" w:hAnsi="Times New Roman" w:cs="Times New Roman"/>
        </w:rPr>
        <w:t>The New Age Movement</w:t>
      </w:r>
      <w:r w:rsidRPr="007C7410">
        <w:rPr>
          <w:rFonts w:ascii="Times New Roman" w:hAnsi="Times New Roman" w:cs="Times New Roman"/>
        </w:rPr>
        <w:t>,</w:t>
      </w:r>
      <w:r w:rsidR="004D47C9" w:rsidRPr="007C7410">
        <w:rPr>
          <w:rFonts w:ascii="Times New Roman" w:hAnsi="Times New Roman" w:cs="Times New Roman"/>
        </w:rPr>
        <w:t xml:space="preserve"> </w:t>
      </w:r>
      <w:r w:rsidRPr="007C7410">
        <w:rPr>
          <w:rFonts w:ascii="Times New Roman" w:hAnsi="Times New Roman" w:cs="Times New Roman"/>
        </w:rPr>
        <w:t>p. 1.</w:t>
      </w:r>
    </w:p>
  </w:footnote>
  <w:footnote w:id="27">
    <w:p w14:paraId="635C0551" w14:textId="517361CE" w:rsidR="00731DA0" w:rsidRPr="007C7410" w:rsidRDefault="00731DA0" w:rsidP="00E70FB5">
      <w:pPr>
        <w:pStyle w:val="FootnoteText"/>
        <w:rPr>
          <w:lang w:val="en-GB"/>
        </w:rPr>
      </w:pPr>
      <w:r w:rsidRPr="007C7410">
        <w:rPr>
          <w:rStyle w:val="FootnoteReference"/>
          <w:rFonts w:ascii="Times New Roman" w:hAnsi="Times New Roman" w:cs="Times New Roman"/>
        </w:rPr>
        <w:footnoteRef/>
      </w:r>
      <w:r w:rsidRPr="007C7410">
        <w:rPr>
          <w:rFonts w:ascii="Times New Roman" w:hAnsi="Times New Roman" w:cs="Times New Roman"/>
          <w:lang w:val="en-GB"/>
        </w:rPr>
        <w:t xml:space="preserve">York, </w:t>
      </w:r>
      <w:r w:rsidRPr="007C7410">
        <w:rPr>
          <w:rFonts w:ascii="Times New Roman" w:hAnsi="Times New Roman" w:cs="Times New Roman"/>
          <w:i/>
          <w:iCs/>
          <w:lang w:val="en-GB"/>
        </w:rPr>
        <w:t>The Emerging Network</w:t>
      </w:r>
      <w:r w:rsidR="00A167F4" w:rsidRPr="007C7410">
        <w:rPr>
          <w:rFonts w:ascii="Times New Roman" w:hAnsi="Times New Roman" w:cs="Times New Roman"/>
          <w:i/>
          <w:iCs/>
          <w:lang w:val="en-GB"/>
        </w:rPr>
        <w:t xml:space="preserve">, </w:t>
      </w:r>
      <w:r w:rsidR="00A07F6E" w:rsidRPr="007C7410">
        <w:rPr>
          <w:rFonts w:ascii="Times New Roman" w:hAnsi="Times New Roman" w:cs="Times New Roman"/>
          <w:lang w:val="en-GB"/>
        </w:rPr>
        <w:t>p.</w:t>
      </w:r>
      <w:r w:rsidR="00B831C4">
        <w:rPr>
          <w:rFonts w:ascii="Times New Roman" w:hAnsi="Times New Roman" w:cs="Times New Roman"/>
          <w:lang w:val="en-GB"/>
        </w:rPr>
        <w:t xml:space="preserve"> </w:t>
      </w:r>
      <w:r w:rsidR="00A07F6E" w:rsidRPr="007C7410">
        <w:rPr>
          <w:rFonts w:ascii="Times New Roman" w:hAnsi="Times New Roman" w:cs="Times New Roman"/>
          <w:lang w:val="en-GB"/>
        </w:rPr>
        <w:t>1</w:t>
      </w:r>
      <w:r w:rsidR="004D47C9" w:rsidRPr="007C7410">
        <w:rPr>
          <w:rFonts w:ascii="Times New Roman" w:hAnsi="Times New Roman" w:cs="Times New Roman"/>
          <w:lang w:val="en-GB"/>
        </w:rPr>
        <w:t>.</w:t>
      </w:r>
    </w:p>
  </w:footnote>
  <w:footnote w:id="28">
    <w:p w14:paraId="0D1D4934" w14:textId="226D7D75" w:rsidR="00542E1C" w:rsidRPr="00294DDE" w:rsidRDefault="00542E1C" w:rsidP="00E70FB5">
      <w:pPr>
        <w:pStyle w:val="FootnoteText"/>
        <w:rPr>
          <w:rFonts w:asciiTheme="majorHAnsi" w:hAnsiTheme="majorHAnsi"/>
          <w:sz w:val="22"/>
          <w:szCs w:val="22"/>
          <w:lang w:val="en-GB"/>
        </w:rPr>
      </w:pPr>
      <w:r w:rsidRPr="007C7410">
        <w:rPr>
          <w:rStyle w:val="FootnoteReference"/>
          <w:rFonts w:asciiTheme="majorHAnsi" w:hAnsiTheme="majorHAnsi"/>
        </w:rPr>
        <w:footnoteRef/>
      </w:r>
      <w:proofErr w:type="spellStart"/>
      <w:r w:rsidRPr="007C7410">
        <w:rPr>
          <w:rFonts w:ascii="Times New Roman" w:hAnsi="Times New Roman" w:cs="Times New Roman"/>
          <w:lang w:val="en-GB"/>
        </w:rPr>
        <w:t>Wouter</w:t>
      </w:r>
      <w:proofErr w:type="spellEnd"/>
      <w:r w:rsidRPr="007C7410">
        <w:rPr>
          <w:rFonts w:ascii="Times New Roman" w:hAnsi="Times New Roman" w:cs="Times New Roman"/>
          <w:lang w:val="en-GB"/>
        </w:rPr>
        <w:t xml:space="preserve"> J.</w:t>
      </w:r>
      <w:r w:rsidR="00003E48" w:rsidRPr="007C7410">
        <w:rPr>
          <w:rFonts w:ascii="Times New Roman" w:hAnsi="Times New Roman" w:cs="Times New Roman"/>
          <w:lang w:val="en-GB"/>
        </w:rPr>
        <w:t xml:space="preserve"> </w:t>
      </w:r>
      <w:proofErr w:type="spellStart"/>
      <w:r w:rsidR="00003E48" w:rsidRPr="007C7410">
        <w:rPr>
          <w:rFonts w:ascii="Times New Roman" w:hAnsi="Times New Roman" w:cs="Times New Roman"/>
          <w:lang w:val="en-GB"/>
        </w:rPr>
        <w:t>Hanegraaff</w:t>
      </w:r>
      <w:proofErr w:type="spellEnd"/>
      <w:r w:rsidR="00003E48" w:rsidRPr="007C7410">
        <w:rPr>
          <w:rFonts w:ascii="Times New Roman" w:hAnsi="Times New Roman" w:cs="Times New Roman"/>
          <w:lang w:val="en-GB"/>
        </w:rPr>
        <w:t xml:space="preserve">, </w:t>
      </w:r>
      <w:r w:rsidRPr="007C7410">
        <w:rPr>
          <w:rFonts w:ascii="Times New Roman" w:hAnsi="Times New Roman" w:cs="Times New Roman"/>
          <w:i/>
          <w:iCs/>
          <w:lang w:val="en-GB"/>
        </w:rPr>
        <w:t xml:space="preserve">New Age religion and Western </w:t>
      </w:r>
      <w:r w:rsidR="00003E48" w:rsidRPr="007C7410">
        <w:rPr>
          <w:rFonts w:ascii="Times New Roman" w:hAnsi="Times New Roman" w:cs="Times New Roman"/>
          <w:i/>
          <w:iCs/>
          <w:lang w:val="en-GB"/>
        </w:rPr>
        <w:t>c</w:t>
      </w:r>
      <w:r w:rsidRPr="007C7410">
        <w:rPr>
          <w:rFonts w:ascii="Times New Roman" w:hAnsi="Times New Roman" w:cs="Times New Roman"/>
          <w:i/>
          <w:iCs/>
          <w:lang w:val="en-GB"/>
        </w:rPr>
        <w:t>ulture: esotericism in the mirror of secular thought</w:t>
      </w:r>
      <w:r w:rsidRPr="007C7410">
        <w:rPr>
          <w:rFonts w:ascii="Times New Roman" w:hAnsi="Times New Roman" w:cs="Times New Roman"/>
          <w:lang w:val="en-GB"/>
        </w:rPr>
        <w:t xml:space="preserve"> (Albany, NY: State University of New York Press, 1998) pp. 9</w:t>
      </w:r>
      <w:r w:rsidR="007234BA">
        <w:rPr>
          <w:rFonts w:ascii="Times New Roman" w:hAnsi="Times New Roman" w:cs="Times New Roman"/>
          <w:lang w:val="en-GB"/>
        </w:rPr>
        <w:t>8</w:t>
      </w:r>
      <w:r w:rsidRPr="007C7410">
        <w:rPr>
          <w:rFonts w:ascii="Times New Roman" w:hAnsi="Times New Roman" w:cs="Times New Roman"/>
          <w:lang w:val="en-GB"/>
        </w:rPr>
        <w:t>–1</w:t>
      </w:r>
      <w:r w:rsidR="007234BA">
        <w:rPr>
          <w:rFonts w:ascii="Times New Roman" w:hAnsi="Times New Roman" w:cs="Times New Roman"/>
          <w:lang w:val="en-GB"/>
        </w:rPr>
        <w:t>03</w:t>
      </w:r>
      <w:r w:rsidR="00003E48" w:rsidRPr="007C7410">
        <w:rPr>
          <w:rFonts w:ascii="Times New Roman" w:hAnsi="Times New Roman" w:cs="Times New Roman"/>
          <w:lang w:val="en-GB"/>
        </w:rPr>
        <w:t>.</w:t>
      </w:r>
      <w:r w:rsidRPr="00294DDE">
        <w:rPr>
          <w:rFonts w:asciiTheme="majorHAnsi" w:hAnsiTheme="majorHAnsi"/>
          <w:sz w:val="22"/>
          <w:szCs w:val="22"/>
          <w:lang w:val="en-GB"/>
        </w:rPr>
        <w:t xml:space="preserve"> </w:t>
      </w:r>
    </w:p>
  </w:footnote>
  <w:footnote w:id="29">
    <w:p w14:paraId="31DAA1E7" w14:textId="07074746" w:rsidR="00F01932" w:rsidRPr="00294DDE" w:rsidRDefault="00F01932" w:rsidP="00E70FB5">
      <w:pPr>
        <w:pStyle w:val="FootnoteText"/>
        <w:rPr>
          <w:sz w:val="22"/>
          <w:szCs w:val="22"/>
          <w:lang w:val="en-GB"/>
        </w:rPr>
      </w:pPr>
      <w:r w:rsidRPr="00294DDE">
        <w:rPr>
          <w:rStyle w:val="FootnoteReference"/>
          <w:sz w:val="22"/>
          <w:szCs w:val="22"/>
        </w:rPr>
        <w:footnoteRef/>
      </w:r>
      <w:r w:rsidR="007C7410" w:rsidRPr="007C7410">
        <w:rPr>
          <w:rFonts w:ascii="Times New Roman" w:hAnsi="Times New Roman" w:cs="Times New Roman"/>
        </w:rPr>
        <w:t>Ibid.</w:t>
      </w:r>
    </w:p>
  </w:footnote>
  <w:footnote w:id="30">
    <w:p w14:paraId="640B4C5D" w14:textId="7AB4B226" w:rsidR="007A0EA7" w:rsidRPr="00B94CE6" w:rsidRDefault="007A0EA7" w:rsidP="00E70FB5">
      <w:pPr>
        <w:pStyle w:val="FootnoteText"/>
        <w:rPr>
          <w:rFonts w:ascii="Times New Roman" w:hAnsi="Times New Roman" w:cs="Times New Roman"/>
          <w:lang w:val="en-GB"/>
        </w:rPr>
      </w:pPr>
      <w:r w:rsidRPr="00B94CE6">
        <w:rPr>
          <w:rStyle w:val="FootnoteReference"/>
          <w:rFonts w:ascii="Times New Roman" w:hAnsi="Times New Roman" w:cs="Times New Roman"/>
        </w:rPr>
        <w:footnoteRef/>
      </w:r>
      <w:r w:rsidR="00D42EEF" w:rsidRPr="00B94CE6">
        <w:rPr>
          <w:rFonts w:ascii="Times New Roman" w:hAnsi="Times New Roman" w:cs="Times New Roman"/>
        </w:rPr>
        <w:t xml:space="preserve">Campion, </w:t>
      </w:r>
      <w:r w:rsidR="00D42EEF" w:rsidRPr="00B94CE6">
        <w:rPr>
          <w:rFonts w:ascii="Times New Roman" w:hAnsi="Times New Roman" w:cs="Times New Roman"/>
          <w:i/>
          <w:iCs/>
        </w:rPr>
        <w:t>The</w:t>
      </w:r>
      <w:r w:rsidRPr="00B94CE6">
        <w:rPr>
          <w:rFonts w:ascii="Times New Roman" w:hAnsi="Times New Roman" w:cs="Times New Roman"/>
          <w:i/>
          <w:iCs/>
        </w:rPr>
        <w:t xml:space="preserve"> New Age in the Modern West</w:t>
      </w:r>
      <w:r w:rsidR="0021241B">
        <w:rPr>
          <w:rFonts w:ascii="Times New Roman" w:hAnsi="Times New Roman" w:cs="Times New Roman"/>
          <w:i/>
          <w:iCs/>
        </w:rPr>
        <w:t xml:space="preserve">, </w:t>
      </w:r>
      <w:r w:rsidR="007D2CCF" w:rsidRPr="00B94CE6">
        <w:rPr>
          <w:rFonts w:ascii="Times New Roman" w:hAnsi="Times New Roman" w:cs="Times New Roman"/>
        </w:rPr>
        <w:t>p.</w:t>
      </w:r>
      <w:r w:rsidR="00B831C4">
        <w:rPr>
          <w:rFonts w:ascii="Times New Roman" w:hAnsi="Times New Roman" w:cs="Times New Roman"/>
        </w:rPr>
        <w:t xml:space="preserve"> </w:t>
      </w:r>
      <w:r w:rsidR="007D2CCF" w:rsidRPr="00B94CE6">
        <w:rPr>
          <w:rFonts w:ascii="Times New Roman" w:hAnsi="Times New Roman" w:cs="Times New Roman"/>
        </w:rPr>
        <w:t>2</w:t>
      </w:r>
      <w:r w:rsidR="00E96B8D" w:rsidRPr="00B94CE6">
        <w:rPr>
          <w:rFonts w:ascii="Times New Roman" w:hAnsi="Times New Roman" w:cs="Times New Roman"/>
        </w:rPr>
        <w:t>.</w:t>
      </w:r>
    </w:p>
  </w:footnote>
  <w:footnote w:id="31">
    <w:p w14:paraId="207D742A" w14:textId="2012EFFB" w:rsidR="007A0EA7" w:rsidRPr="00B94CE6" w:rsidRDefault="007A0EA7" w:rsidP="00E70FB5">
      <w:pPr>
        <w:pStyle w:val="FootnoteText"/>
        <w:rPr>
          <w:rFonts w:ascii="Times New Roman" w:hAnsi="Times New Roman" w:cs="Times New Roman"/>
          <w:lang w:val="en-GB"/>
        </w:rPr>
      </w:pPr>
      <w:r w:rsidRPr="00B94CE6">
        <w:rPr>
          <w:rStyle w:val="FootnoteReference"/>
          <w:rFonts w:ascii="Times New Roman" w:hAnsi="Times New Roman" w:cs="Times New Roman"/>
        </w:rPr>
        <w:footnoteRef/>
      </w:r>
      <w:r w:rsidR="00625D2E" w:rsidRPr="00B94CE6">
        <w:rPr>
          <w:rFonts w:ascii="Times New Roman" w:hAnsi="Times New Roman" w:cs="Times New Roman"/>
        </w:rPr>
        <w:t xml:space="preserve">James </w:t>
      </w:r>
      <w:proofErr w:type="spellStart"/>
      <w:r w:rsidRPr="00B94CE6">
        <w:rPr>
          <w:rFonts w:ascii="Times New Roman" w:hAnsi="Times New Roman" w:cs="Times New Roman"/>
          <w:lang w:val="en-GB"/>
        </w:rPr>
        <w:t>Rado</w:t>
      </w:r>
      <w:proofErr w:type="spellEnd"/>
      <w:r w:rsidRPr="00B94CE6">
        <w:rPr>
          <w:rFonts w:ascii="Times New Roman" w:hAnsi="Times New Roman" w:cs="Times New Roman"/>
          <w:lang w:val="en-GB"/>
        </w:rPr>
        <w:t xml:space="preserve">, </w:t>
      </w:r>
      <w:r w:rsidR="00625D2E" w:rsidRPr="00B94CE6">
        <w:rPr>
          <w:rFonts w:ascii="Times New Roman" w:hAnsi="Times New Roman" w:cs="Times New Roman"/>
          <w:lang w:val="en-GB"/>
        </w:rPr>
        <w:t xml:space="preserve">Gerome </w:t>
      </w:r>
      <w:proofErr w:type="spellStart"/>
      <w:r w:rsidRPr="00B94CE6">
        <w:rPr>
          <w:rFonts w:ascii="Times New Roman" w:hAnsi="Times New Roman" w:cs="Times New Roman"/>
          <w:lang w:val="en-GB"/>
        </w:rPr>
        <w:t>Ragni</w:t>
      </w:r>
      <w:proofErr w:type="spellEnd"/>
      <w:r w:rsidRPr="00B94CE6">
        <w:rPr>
          <w:rFonts w:ascii="Times New Roman" w:hAnsi="Times New Roman" w:cs="Times New Roman"/>
          <w:lang w:val="en-GB"/>
        </w:rPr>
        <w:t xml:space="preserve">, </w:t>
      </w:r>
      <w:r w:rsidR="00625D2E" w:rsidRPr="00B94CE6">
        <w:rPr>
          <w:rFonts w:ascii="Times New Roman" w:hAnsi="Times New Roman" w:cs="Times New Roman"/>
          <w:lang w:val="en-GB"/>
        </w:rPr>
        <w:t xml:space="preserve">Galt </w:t>
      </w:r>
      <w:proofErr w:type="spellStart"/>
      <w:r w:rsidRPr="00B94CE6">
        <w:rPr>
          <w:rFonts w:ascii="Times New Roman" w:hAnsi="Times New Roman" w:cs="Times New Roman"/>
          <w:lang w:val="en-GB"/>
        </w:rPr>
        <w:t>MacDermot</w:t>
      </w:r>
      <w:proofErr w:type="spellEnd"/>
      <w:r w:rsidRPr="00B94CE6">
        <w:rPr>
          <w:rFonts w:ascii="Times New Roman" w:hAnsi="Times New Roman" w:cs="Times New Roman"/>
          <w:lang w:val="en-GB"/>
        </w:rPr>
        <w:t xml:space="preserve">, ‘Aquarius’, </w:t>
      </w:r>
      <w:r w:rsidR="00D42EEF" w:rsidRPr="00B94CE6">
        <w:rPr>
          <w:rFonts w:ascii="Times New Roman" w:hAnsi="Times New Roman" w:cs="Times New Roman"/>
          <w:lang w:val="en-GB"/>
        </w:rPr>
        <w:t>[song].</w:t>
      </w:r>
      <w:r w:rsidRPr="00B94CE6">
        <w:rPr>
          <w:rFonts w:ascii="Times New Roman" w:hAnsi="Times New Roman" w:cs="Times New Roman"/>
          <w:lang w:val="en-GB"/>
        </w:rPr>
        <w:t>1968,</w:t>
      </w:r>
      <w:r w:rsidRPr="00B94CE6">
        <w:rPr>
          <w:rFonts w:ascii="Times New Roman" w:hAnsi="Times New Roman" w:cs="Times New Roman"/>
          <w:u w:val="single"/>
          <w:lang w:val="en-GB"/>
        </w:rPr>
        <w:t xml:space="preserve"> </w:t>
      </w:r>
      <w:hyperlink r:id="rId10" w:history="1">
        <w:r w:rsidRPr="00B94CE6">
          <w:rPr>
            <w:rStyle w:val="Hyperlink"/>
            <w:rFonts w:ascii="Times New Roman" w:hAnsi="Times New Roman" w:cs="Times New Roman"/>
            <w:lang w:val="en-GB"/>
          </w:rPr>
          <w:t>https://genius.com/The-5th-dimension-aquarius-let-the-sunshine-in-lyrics</w:t>
        </w:r>
      </w:hyperlink>
      <w:r w:rsidRPr="00B94CE6">
        <w:rPr>
          <w:rFonts w:ascii="Times New Roman" w:hAnsi="Times New Roman" w:cs="Times New Roman"/>
          <w:u w:val="single"/>
          <w:lang w:val="en-GB"/>
        </w:rPr>
        <w:t xml:space="preserve"> </w:t>
      </w:r>
      <w:r w:rsidR="00D42EEF" w:rsidRPr="00B94CE6">
        <w:rPr>
          <w:rFonts w:ascii="Times New Roman" w:hAnsi="Times New Roman" w:cs="Times New Roman"/>
          <w:u w:val="single"/>
          <w:lang w:val="en-GB"/>
        </w:rPr>
        <w:t>[</w:t>
      </w:r>
      <w:r w:rsidRPr="00B94CE6">
        <w:rPr>
          <w:rFonts w:ascii="Times New Roman" w:hAnsi="Times New Roman" w:cs="Times New Roman"/>
          <w:lang w:val="en-GB"/>
        </w:rPr>
        <w:t>Accessed 15 August 2024</w:t>
      </w:r>
      <w:r w:rsidR="00D42EEF" w:rsidRPr="00B94CE6">
        <w:rPr>
          <w:rFonts w:ascii="Times New Roman" w:hAnsi="Times New Roman" w:cs="Times New Roman"/>
          <w:lang w:val="en-GB"/>
        </w:rPr>
        <w:t>]</w:t>
      </w:r>
      <w:r w:rsidR="00263D3B" w:rsidRPr="00B94CE6">
        <w:rPr>
          <w:rFonts w:ascii="Times New Roman" w:hAnsi="Times New Roman" w:cs="Times New Roman"/>
          <w:lang w:val="en-GB"/>
        </w:rPr>
        <w:t>.</w:t>
      </w:r>
    </w:p>
  </w:footnote>
  <w:footnote w:id="32">
    <w:p w14:paraId="07DE23B6" w14:textId="012361EE" w:rsidR="007A0EA7" w:rsidRPr="00B94CE6" w:rsidRDefault="007A0EA7" w:rsidP="00E70FB5">
      <w:pPr>
        <w:pStyle w:val="FootnoteText"/>
        <w:rPr>
          <w:rFonts w:ascii="Times New Roman" w:hAnsi="Times New Roman" w:cs="Times New Roman"/>
          <w:lang w:val="en-GB"/>
        </w:rPr>
      </w:pPr>
      <w:r w:rsidRPr="00B94CE6">
        <w:rPr>
          <w:rStyle w:val="FootnoteReference"/>
          <w:rFonts w:ascii="Times New Roman" w:hAnsi="Times New Roman" w:cs="Times New Roman"/>
        </w:rPr>
        <w:footnoteRef/>
      </w:r>
      <w:r w:rsidR="00A4005E" w:rsidRPr="00B94CE6">
        <w:rPr>
          <w:rFonts w:ascii="Times New Roman" w:hAnsi="Times New Roman" w:cs="Times New Roman"/>
        </w:rPr>
        <w:t xml:space="preserve">Michael A. </w:t>
      </w:r>
      <w:r w:rsidRPr="00B94CE6">
        <w:rPr>
          <w:rFonts w:ascii="Times New Roman" w:hAnsi="Times New Roman" w:cs="Times New Roman"/>
        </w:rPr>
        <w:t xml:space="preserve">Peters, </w:t>
      </w:r>
      <w:r w:rsidR="00A4005E" w:rsidRPr="00B94CE6">
        <w:rPr>
          <w:rFonts w:ascii="Times New Roman" w:hAnsi="Times New Roman" w:cs="Times New Roman"/>
        </w:rPr>
        <w:t>‘</w:t>
      </w:r>
      <w:r w:rsidRPr="00B94CE6">
        <w:rPr>
          <w:rFonts w:ascii="Times New Roman" w:hAnsi="Times New Roman" w:cs="Times New Roman"/>
        </w:rPr>
        <w:t>New age spiritualism, mysticism, and far-right conspiracy</w:t>
      </w:r>
      <w:r w:rsidR="00A4005E" w:rsidRPr="00B94CE6">
        <w:rPr>
          <w:rFonts w:ascii="Times New Roman" w:hAnsi="Times New Roman" w:cs="Times New Roman"/>
        </w:rPr>
        <w:t>’</w:t>
      </w:r>
      <w:r w:rsidRPr="00B94CE6">
        <w:rPr>
          <w:rFonts w:ascii="Times New Roman" w:hAnsi="Times New Roman" w:cs="Times New Roman"/>
        </w:rPr>
        <w:t>. </w:t>
      </w:r>
      <w:r w:rsidRPr="00B94CE6">
        <w:rPr>
          <w:rFonts w:ascii="Times New Roman" w:hAnsi="Times New Roman" w:cs="Times New Roman"/>
          <w:i/>
          <w:iCs/>
        </w:rPr>
        <w:t>Educational Philosophy and Theory</w:t>
      </w:r>
      <w:r w:rsidRPr="00B94CE6">
        <w:rPr>
          <w:rFonts w:ascii="Times New Roman" w:hAnsi="Times New Roman" w:cs="Times New Roman"/>
        </w:rPr>
        <w:t>, </w:t>
      </w:r>
      <w:r w:rsidR="00A4005E" w:rsidRPr="00B94CE6">
        <w:rPr>
          <w:rFonts w:ascii="Times New Roman" w:hAnsi="Times New Roman" w:cs="Times New Roman"/>
        </w:rPr>
        <w:t xml:space="preserve">Volume </w:t>
      </w:r>
      <w:r w:rsidRPr="00B94CE6">
        <w:rPr>
          <w:rFonts w:ascii="Times New Roman" w:hAnsi="Times New Roman" w:cs="Times New Roman"/>
          <w:i/>
          <w:iCs/>
        </w:rPr>
        <w:t>55</w:t>
      </w:r>
      <w:r w:rsidR="00A4005E" w:rsidRPr="00B94CE6">
        <w:rPr>
          <w:rFonts w:ascii="Times New Roman" w:hAnsi="Times New Roman" w:cs="Times New Roman"/>
        </w:rPr>
        <w:t xml:space="preserve">, Issue </w:t>
      </w:r>
      <w:r w:rsidRPr="00B94CE6">
        <w:rPr>
          <w:rFonts w:ascii="Times New Roman" w:hAnsi="Times New Roman" w:cs="Times New Roman"/>
        </w:rPr>
        <w:t>14</w:t>
      </w:r>
      <w:r w:rsidR="00A4005E" w:rsidRPr="00B94CE6">
        <w:rPr>
          <w:rFonts w:ascii="Times New Roman" w:hAnsi="Times New Roman" w:cs="Times New Roman"/>
        </w:rPr>
        <w:t xml:space="preserve"> (2022). </w:t>
      </w:r>
      <w:r w:rsidRPr="00B94CE6">
        <w:rPr>
          <w:rFonts w:ascii="Times New Roman" w:hAnsi="Times New Roman" w:cs="Times New Roman"/>
        </w:rPr>
        <w:t>1608–1616</w:t>
      </w:r>
      <w:r w:rsidR="00EF668B">
        <w:rPr>
          <w:rFonts w:ascii="Times New Roman" w:hAnsi="Times New Roman" w:cs="Times New Roman"/>
        </w:rPr>
        <w:t xml:space="preserve"> (p.</w:t>
      </w:r>
      <w:r w:rsidR="00B831C4">
        <w:rPr>
          <w:rFonts w:ascii="Times New Roman" w:hAnsi="Times New Roman" w:cs="Times New Roman"/>
        </w:rPr>
        <w:t xml:space="preserve"> </w:t>
      </w:r>
      <w:r w:rsidR="00EF668B">
        <w:rPr>
          <w:rFonts w:ascii="Times New Roman" w:hAnsi="Times New Roman" w:cs="Times New Roman"/>
        </w:rPr>
        <w:t>1608)</w:t>
      </w:r>
      <w:r w:rsidR="00D21134" w:rsidRPr="00B94CE6">
        <w:rPr>
          <w:rFonts w:ascii="Times New Roman" w:hAnsi="Times New Roman" w:cs="Times New Roman"/>
        </w:rPr>
        <w:t xml:space="preserve">. Available at: </w:t>
      </w:r>
      <w:hyperlink r:id="rId11" w:history="1">
        <w:r w:rsidR="00D21134" w:rsidRPr="00B94CE6">
          <w:rPr>
            <w:rStyle w:val="Hyperlink"/>
            <w:rFonts w:ascii="Times New Roman" w:hAnsi="Times New Roman" w:cs="Times New Roman"/>
          </w:rPr>
          <w:t>https://doi.org/10.1080/00131857.2022.2061948</w:t>
        </w:r>
      </w:hyperlink>
      <w:r w:rsidR="0021241B">
        <w:rPr>
          <w:rFonts w:ascii="Times New Roman" w:hAnsi="Times New Roman" w:cs="Times New Roman"/>
        </w:rPr>
        <w:t>.</w:t>
      </w:r>
    </w:p>
  </w:footnote>
  <w:footnote w:id="33">
    <w:p w14:paraId="700CB649" w14:textId="5BEE77F8" w:rsidR="007A0EA7" w:rsidRPr="00B94CE6" w:rsidRDefault="007A0EA7" w:rsidP="00E70FB5">
      <w:pPr>
        <w:pStyle w:val="FootnoteText"/>
        <w:rPr>
          <w:rFonts w:ascii="Times New Roman" w:hAnsi="Times New Roman" w:cs="Times New Roman"/>
          <w:lang w:val="en-GB"/>
        </w:rPr>
      </w:pPr>
      <w:r w:rsidRPr="00B94CE6">
        <w:rPr>
          <w:rStyle w:val="FootnoteReference"/>
          <w:rFonts w:ascii="Times New Roman" w:hAnsi="Times New Roman" w:cs="Times New Roman"/>
        </w:rPr>
        <w:footnoteRef/>
      </w:r>
      <w:r w:rsidR="00101C91" w:rsidRPr="00B94CE6">
        <w:rPr>
          <w:rFonts w:ascii="Times New Roman" w:hAnsi="Times New Roman" w:cs="Times New Roman"/>
        </w:rPr>
        <w:t xml:space="preserve">Theodore </w:t>
      </w:r>
      <w:r w:rsidRPr="00B94CE6">
        <w:rPr>
          <w:rFonts w:ascii="Times New Roman" w:hAnsi="Times New Roman" w:cs="Times New Roman"/>
        </w:rPr>
        <w:t xml:space="preserve">Roszak, </w:t>
      </w:r>
      <w:r w:rsidR="003559B0" w:rsidRPr="00B94CE6">
        <w:rPr>
          <w:rFonts w:ascii="Times New Roman" w:hAnsi="Times New Roman" w:cs="Times New Roman"/>
          <w:i/>
          <w:iCs/>
        </w:rPr>
        <w:t xml:space="preserve">The </w:t>
      </w:r>
      <w:r w:rsidRPr="00B94CE6">
        <w:rPr>
          <w:rFonts w:ascii="Times New Roman" w:hAnsi="Times New Roman" w:cs="Times New Roman"/>
          <w:i/>
          <w:iCs/>
        </w:rPr>
        <w:t xml:space="preserve">Making of a </w:t>
      </w:r>
      <w:proofErr w:type="gramStart"/>
      <w:r w:rsidRPr="00B94CE6">
        <w:rPr>
          <w:rFonts w:ascii="Times New Roman" w:hAnsi="Times New Roman" w:cs="Times New Roman"/>
          <w:i/>
          <w:iCs/>
        </w:rPr>
        <w:t>Counter Culture</w:t>
      </w:r>
      <w:proofErr w:type="gramEnd"/>
      <w:r w:rsidRPr="00B94CE6">
        <w:rPr>
          <w:rFonts w:ascii="Times New Roman" w:hAnsi="Times New Roman" w:cs="Times New Roman"/>
        </w:rPr>
        <w:t xml:space="preserve">, </w:t>
      </w:r>
      <w:r w:rsidR="003559B0" w:rsidRPr="00B94CE6">
        <w:rPr>
          <w:rFonts w:ascii="Times New Roman" w:hAnsi="Times New Roman" w:cs="Times New Roman"/>
        </w:rPr>
        <w:t>(New York: Anchor Books, 1969), p</w:t>
      </w:r>
      <w:r w:rsidR="002A3A14" w:rsidRPr="00B94CE6">
        <w:rPr>
          <w:rFonts w:ascii="Times New Roman" w:hAnsi="Times New Roman" w:cs="Times New Roman"/>
        </w:rPr>
        <w:t>p.1-</w:t>
      </w:r>
      <w:r w:rsidRPr="00B94CE6">
        <w:rPr>
          <w:rFonts w:ascii="Times New Roman" w:hAnsi="Times New Roman" w:cs="Times New Roman"/>
        </w:rPr>
        <w:t>42</w:t>
      </w:r>
      <w:r w:rsidR="003559B0" w:rsidRPr="00B94CE6">
        <w:rPr>
          <w:rFonts w:ascii="Times New Roman" w:hAnsi="Times New Roman" w:cs="Times New Roman"/>
        </w:rPr>
        <w:t>.</w:t>
      </w:r>
    </w:p>
  </w:footnote>
  <w:footnote w:id="34">
    <w:p w14:paraId="32B9FF10" w14:textId="4570A02F" w:rsidR="007A0EA7" w:rsidRPr="00B94CE6" w:rsidRDefault="007A0EA7" w:rsidP="00E70FB5">
      <w:pPr>
        <w:pStyle w:val="FootnoteText"/>
        <w:rPr>
          <w:rFonts w:ascii="Times New Roman" w:hAnsi="Times New Roman" w:cs="Times New Roman"/>
          <w:lang w:val="en-GB"/>
        </w:rPr>
      </w:pPr>
      <w:r w:rsidRPr="00B94CE6">
        <w:rPr>
          <w:rStyle w:val="FootnoteReference"/>
          <w:rFonts w:ascii="Times New Roman" w:hAnsi="Times New Roman" w:cs="Times New Roman"/>
        </w:rPr>
        <w:footnoteRef/>
      </w:r>
      <w:r w:rsidR="003A0C2A" w:rsidRPr="00B94CE6">
        <w:rPr>
          <w:rFonts w:ascii="Times New Roman" w:hAnsi="Times New Roman" w:cs="Times New Roman"/>
        </w:rPr>
        <w:t xml:space="preserve">Rina R. </w:t>
      </w:r>
      <w:proofErr w:type="spellStart"/>
      <w:r w:rsidRPr="00B94CE6">
        <w:rPr>
          <w:rFonts w:ascii="Times New Roman" w:hAnsi="Times New Roman" w:cs="Times New Roman"/>
        </w:rPr>
        <w:t>Bousalis</w:t>
      </w:r>
      <w:proofErr w:type="spellEnd"/>
      <w:r w:rsidRPr="00B94CE6">
        <w:rPr>
          <w:rFonts w:ascii="Times New Roman" w:hAnsi="Times New Roman" w:cs="Times New Roman"/>
        </w:rPr>
        <w:t xml:space="preserve">, (2021) </w:t>
      </w:r>
      <w:r w:rsidR="003A0C2A" w:rsidRPr="00B94CE6">
        <w:rPr>
          <w:rFonts w:ascii="Times New Roman" w:hAnsi="Times New Roman" w:cs="Times New Roman"/>
        </w:rPr>
        <w:t>‘</w:t>
      </w:r>
      <w:r w:rsidRPr="00B94CE6">
        <w:rPr>
          <w:rFonts w:ascii="Times New Roman" w:hAnsi="Times New Roman" w:cs="Times New Roman"/>
        </w:rPr>
        <w:t>The Counterculture Generation: Idolized, Appropriated, and Misunderstood</w:t>
      </w:r>
      <w:r w:rsidR="003A0C2A" w:rsidRPr="00B94CE6">
        <w:rPr>
          <w:rFonts w:ascii="Times New Roman" w:hAnsi="Times New Roman" w:cs="Times New Roman"/>
        </w:rPr>
        <w:t>’</w:t>
      </w:r>
      <w:r w:rsidR="000872B2" w:rsidRPr="00B94CE6">
        <w:rPr>
          <w:rFonts w:ascii="Times New Roman" w:hAnsi="Times New Roman" w:cs="Times New Roman"/>
        </w:rPr>
        <w:t xml:space="preserve">, </w:t>
      </w:r>
      <w:r w:rsidRPr="00B94CE6">
        <w:rPr>
          <w:rFonts w:ascii="Times New Roman" w:hAnsi="Times New Roman" w:cs="Times New Roman"/>
          <w:i/>
          <w:iCs/>
        </w:rPr>
        <w:t>The Councilor: A Journal of the Social Studies</w:t>
      </w:r>
      <w:r w:rsidR="000872B2" w:rsidRPr="00B94CE6">
        <w:rPr>
          <w:rFonts w:ascii="Times New Roman" w:hAnsi="Times New Roman" w:cs="Times New Roman"/>
          <w:i/>
          <w:iCs/>
        </w:rPr>
        <w:t xml:space="preserve">, </w:t>
      </w:r>
      <w:r w:rsidRPr="00B94CE6">
        <w:rPr>
          <w:rFonts w:ascii="Times New Roman" w:hAnsi="Times New Roman" w:cs="Times New Roman"/>
        </w:rPr>
        <w:t>Vol. 82: No. 2, Article 3</w:t>
      </w:r>
      <w:r w:rsidR="000872B2" w:rsidRPr="00B94CE6">
        <w:rPr>
          <w:rFonts w:ascii="Times New Roman" w:hAnsi="Times New Roman" w:cs="Times New Roman"/>
        </w:rPr>
        <w:t xml:space="preserve"> (2021)</w:t>
      </w:r>
      <w:r w:rsidR="00D21134" w:rsidRPr="00B94CE6">
        <w:rPr>
          <w:rFonts w:ascii="Times New Roman" w:hAnsi="Times New Roman" w:cs="Times New Roman"/>
        </w:rPr>
        <w:t xml:space="preserve">. </w:t>
      </w:r>
      <w:r w:rsidR="0052595B">
        <w:rPr>
          <w:rFonts w:ascii="Times New Roman" w:hAnsi="Times New Roman" w:cs="Times New Roman"/>
        </w:rPr>
        <w:t>1-26 (p.</w:t>
      </w:r>
      <w:r w:rsidR="00B831C4">
        <w:rPr>
          <w:rFonts w:ascii="Times New Roman" w:hAnsi="Times New Roman" w:cs="Times New Roman"/>
        </w:rPr>
        <w:t xml:space="preserve"> </w:t>
      </w:r>
      <w:r w:rsidR="00991D40">
        <w:rPr>
          <w:rFonts w:ascii="Times New Roman" w:hAnsi="Times New Roman" w:cs="Times New Roman"/>
        </w:rPr>
        <w:t xml:space="preserve">1). </w:t>
      </w:r>
      <w:r w:rsidR="001C1BB3" w:rsidRPr="00B94CE6">
        <w:rPr>
          <w:rFonts w:ascii="Times New Roman" w:hAnsi="Times New Roman" w:cs="Times New Roman"/>
        </w:rPr>
        <w:t xml:space="preserve">Available at: </w:t>
      </w:r>
      <w:hyperlink r:id="rId12" w:history="1">
        <w:r w:rsidR="001C1BB3" w:rsidRPr="00B94CE6">
          <w:rPr>
            <w:rStyle w:val="Hyperlink"/>
            <w:rFonts w:ascii="Times New Roman" w:hAnsi="Times New Roman" w:cs="Times New Roman"/>
          </w:rPr>
          <w:t>https://thekeep.eiu.edu/the_councilor/vol82/iss2/3</w:t>
        </w:r>
      </w:hyperlink>
      <w:r w:rsidR="001C1BB3" w:rsidRPr="00B94CE6">
        <w:rPr>
          <w:rFonts w:ascii="Times New Roman" w:hAnsi="Times New Roman" w:cs="Times New Roman"/>
        </w:rPr>
        <w:t xml:space="preserve"> [Accessed 17 April 2024]</w:t>
      </w:r>
      <w:r w:rsidR="00676A05">
        <w:rPr>
          <w:rFonts w:ascii="Times New Roman" w:hAnsi="Times New Roman" w:cs="Times New Roman"/>
        </w:rPr>
        <w:t>.</w:t>
      </w:r>
    </w:p>
  </w:footnote>
  <w:footnote w:id="35">
    <w:p w14:paraId="247ADBE9" w14:textId="225CEE82" w:rsidR="007A0EA7" w:rsidRPr="00294DDE" w:rsidRDefault="007A0EA7" w:rsidP="00E70FB5">
      <w:pPr>
        <w:pStyle w:val="FootnoteText"/>
        <w:rPr>
          <w:rFonts w:asciiTheme="majorHAnsi" w:hAnsiTheme="majorHAnsi"/>
          <w:sz w:val="22"/>
          <w:szCs w:val="22"/>
          <w:lang w:val="en-GB"/>
        </w:rPr>
      </w:pPr>
      <w:r w:rsidRPr="00B94CE6">
        <w:rPr>
          <w:rStyle w:val="FootnoteReference"/>
          <w:rFonts w:ascii="Times New Roman" w:hAnsi="Times New Roman" w:cs="Times New Roman"/>
        </w:rPr>
        <w:footnoteRef/>
      </w:r>
      <w:r w:rsidR="00516EE1" w:rsidRPr="00B94CE6">
        <w:rPr>
          <w:rFonts w:ascii="Times New Roman" w:hAnsi="Times New Roman" w:cs="Times New Roman"/>
        </w:rPr>
        <w:t xml:space="preserve">Russell </w:t>
      </w:r>
      <w:r w:rsidRPr="00B94CE6">
        <w:rPr>
          <w:rFonts w:ascii="Times New Roman" w:hAnsi="Times New Roman" w:cs="Times New Roman"/>
        </w:rPr>
        <w:t xml:space="preserve">Duncan, </w:t>
      </w:r>
      <w:r w:rsidR="00516EE1" w:rsidRPr="00B94CE6">
        <w:rPr>
          <w:rFonts w:ascii="Times New Roman" w:hAnsi="Times New Roman" w:cs="Times New Roman"/>
        </w:rPr>
        <w:t>‘</w:t>
      </w:r>
      <w:r w:rsidRPr="00B94CE6">
        <w:rPr>
          <w:rFonts w:ascii="Times New Roman" w:hAnsi="Times New Roman" w:cs="Times New Roman"/>
        </w:rPr>
        <w:t>The Summer of Love and Protest: Transatlantic Counterculture in the 1960s</w:t>
      </w:r>
      <w:r w:rsidR="00516EE1" w:rsidRPr="00B94CE6">
        <w:rPr>
          <w:rFonts w:ascii="Times New Roman" w:hAnsi="Times New Roman" w:cs="Times New Roman"/>
        </w:rPr>
        <w:t xml:space="preserve">.’ </w:t>
      </w:r>
      <w:r w:rsidR="00DD541F" w:rsidRPr="00B94CE6">
        <w:rPr>
          <w:rFonts w:ascii="Times New Roman" w:hAnsi="Times New Roman" w:cs="Times New Roman"/>
        </w:rPr>
        <w:t xml:space="preserve">in </w:t>
      </w:r>
      <w:r w:rsidRPr="00B94CE6">
        <w:rPr>
          <w:rFonts w:ascii="Times New Roman" w:hAnsi="Times New Roman" w:cs="Times New Roman"/>
          <w:i/>
          <w:iCs/>
        </w:rPr>
        <w:t>The Transatlantic Sixties: Europe and the United States in the Counterculture Decade</w:t>
      </w:r>
      <w:r w:rsidRPr="00B94CE6">
        <w:rPr>
          <w:rFonts w:ascii="Times New Roman" w:hAnsi="Times New Roman" w:cs="Times New Roman"/>
        </w:rPr>
        <w:t>, ed</w:t>
      </w:r>
      <w:r w:rsidR="00516EE1" w:rsidRPr="00B94CE6">
        <w:rPr>
          <w:rFonts w:ascii="Times New Roman" w:hAnsi="Times New Roman" w:cs="Times New Roman"/>
        </w:rPr>
        <w:t>s.</w:t>
      </w:r>
      <w:r w:rsidRPr="00B94CE6">
        <w:rPr>
          <w:rFonts w:ascii="Times New Roman" w:hAnsi="Times New Roman" w:cs="Times New Roman"/>
        </w:rPr>
        <w:t xml:space="preserve"> Grzegorz </w:t>
      </w:r>
      <w:proofErr w:type="spellStart"/>
      <w:r w:rsidRPr="00B94CE6">
        <w:rPr>
          <w:rFonts w:ascii="Times New Roman" w:hAnsi="Times New Roman" w:cs="Times New Roman"/>
        </w:rPr>
        <w:t>Kosc</w:t>
      </w:r>
      <w:proofErr w:type="spellEnd"/>
      <w:r w:rsidRPr="00B94CE6">
        <w:rPr>
          <w:rFonts w:ascii="Times New Roman" w:hAnsi="Times New Roman" w:cs="Times New Roman"/>
        </w:rPr>
        <w:t xml:space="preserve"> et al.,</w:t>
      </w:r>
      <w:r w:rsidR="00AA4CA7" w:rsidRPr="00B94CE6">
        <w:rPr>
          <w:rFonts w:ascii="Times New Roman" w:hAnsi="Times New Roman" w:cs="Times New Roman"/>
        </w:rPr>
        <w:t xml:space="preserve"> </w:t>
      </w:r>
      <w:r w:rsidR="00630FD9" w:rsidRPr="00B94CE6">
        <w:rPr>
          <w:rFonts w:ascii="Times New Roman" w:hAnsi="Times New Roman" w:cs="Times New Roman"/>
        </w:rPr>
        <w:t>(</w:t>
      </w:r>
      <w:r w:rsidR="00AA4CA7" w:rsidRPr="00B94CE6">
        <w:rPr>
          <w:rFonts w:ascii="Times New Roman" w:hAnsi="Times New Roman" w:cs="Times New Roman"/>
        </w:rPr>
        <w:t xml:space="preserve">Bielefeld, Germany: </w:t>
      </w:r>
      <w:r w:rsidRPr="00B94CE6">
        <w:rPr>
          <w:rFonts w:ascii="Times New Roman" w:hAnsi="Times New Roman" w:cs="Times New Roman"/>
        </w:rPr>
        <w:t>Transcript Verlag, 2013</w:t>
      </w:r>
      <w:r w:rsidR="00AA4CA7" w:rsidRPr="00B94CE6">
        <w:rPr>
          <w:rFonts w:ascii="Times New Roman" w:hAnsi="Times New Roman" w:cs="Times New Roman"/>
        </w:rPr>
        <w:t>),</w:t>
      </w:r>
      <w:r w:rsidR="00AA4CA7" w:rsidRPr="00B94CE6">
        <w:rPr>
          <w:rFonts w:ascii="Times New Roman" w:hAnsi="Times New Roman" w:cs="Times New Roman"/>
          <w:i/>
          <w:iCs/>
        </w:rPr>
        <w:t xml:space="preserve"> JSTOR,</w:t>
      </w:r>
      <w:r w:rsidRPr="00B94CE6">
        <w:rPr>
          <w:rFonts w:ascii="Times New Roman" w:hAnsi="Times New Roman" w:cs="Times New Roman"/>
        </w:rPr>
        <w:t xml:space="preserve"> 144–73</w:t>
      </w:r>
      <w:r w:rsidR="002F4BFB">
        <w:rPr>
          <w:rFonts w:ascii="Times New Roman" w:hAnsi="Times New Roman" w:cs="Times New Roman"/>
        </w:rPr>
        <w:t xml:space="preserve"> (p.</w:t>
      </w:r>
      <w:r w:rsidR="00C75990">
        <w:rPr>
          <w:rFonts w:ascii="Times New Roman" w:hAnsi="Times New Roman" w:cs="Times New Roman"/>
        </w:rPr>
        <w:t>158</w:t>
      </w:r>
      <w:r w:rsidR="00B806ED">
        <w:rPr>
          <w:rFonts w:ascii="Times New Roman" w:hAnsi="Times New Roman" w:cs="Times New Roman"/>
        </w:rPr>
        <w:t xml:space="preserve">) and </w:t>
      </w:r>
      <w:r w:rsidR="00B806ED" w:rsidRPr="00B94CE6">
        <w:rPr>
          <w:rFonts w:ascii="Times New Roman" w:hAnsi="Times New Roman" w:cs="Times New Roman"/>
        </w:rPr>
        <w:t xml:space="preserve">Campion, </w:t>
      </w:r>
      <w:r w:rsidR="00B806ED" w:rsidRPr="00B94CE6">
        <w:rPr>
          <w:rFonts w:ascii="Times New Roman" w:hAnsi="Times New Roman" w:cs="Times New Roman"/>
          <w:i/>
          <w:iCs/>
        </w:rPr>
        <w:t>The New Age in the Modern</w:t>
      </w:r>
      <w:r w:rsidR="00B806ED">
        <w:rPr>
          <w:rFonts w:ascii="Times New Roman" w:hAnsi="Times New Roman" w:cs="Times New Roman"/>
          <w:i/>
          <w:iCs/>
        </w:rPr>
        <w:t xml:space="preserve"> West, p.</w:t>
      </w:r>
      <w:r w:rsidR="0021241B">
        <w:rPr>
          <w:rFonts w:ascii="Times New Roman" w:hAnsi="Times New Roman" w:cs="Times New Roman"/>
          <w:i/>
          <w:iCs/>
        </w:rPr>
        <w:t xml:space="preserve"> </w:t>
      </w:r>
      <w:r w:rsidR="00B806ED">
        <w:rPr>
          <w:rFonts w:ascii="Times New Roman" w:hAnsi="Times New Roman" w:cs="Times New Roman"/>
          <w:i/>
          <w:iCs/>
        </w:rPr>
        <w:t>125</w:t>
      </w:r>
      <w:r w:rsidR="00B806ED" w:rsidRPr="00B94CE6">
        <w:rPr>
          <w:rFonts w:ascii="Times New Roman" w:hAnsi="Times New Roman" w:cs="Times New Roman"/>
        </w:rPr>
        <w:t>.</w:t>
      </w:r>
    </w:p>
  </w:footnote>
  <w:footnote w:id="36">
    <w:p w14:paraId="068585CD" w14:textId="279F3910" w:rsidR="007B12A4" w:rsidRPr="00791BC6" w:rsidRDefault="007B12A4" w:rsidP="00E70FB5">
      <w:pPr>
        <w:pStyle w:val="FootnoteText"/>
        <w:rPr>
          <w:rFonts w:ascii="Times New Roman" w:hAnsi="Times New Roman" w:cs="Times New Roman"/>
        </w:rPr>
      </w:pPr>
      <w:r w:rsidRPr="00BE3518">
        <w:rPr>
          <w:rStyle w:val="FootnoteReference"/>
          <w:rFonts w:ascii="Times New Roman" w:hAnsi="Times New Roman" w:cs="Times New Roman"/>
        </w:rPr>
        <w:footnoteRef/>
      </w:r>
      <w:proofErr w:type="spellStart"/>
      <w:r w:rsidR="007E44BC" w:rsidRPr="00BE3518">
        <w:rPr>
          <w:rFonts w:ascii="Times New Roman" w:hAnsi="Times New Roman" w:cs="Times New Roman"/>
        </w:rPr>
        <w:t>Egil</w:t>
      </w:r>
      <w:proofErr w:type="spellEnd"/>
      <w:r w:rsidR="007E44BC" w:rsidRPr="00BE3518">
        <w:rPr>
          <w:rFonts w:ascii="Times New Roman" w:hAnsi="Times New Roman" w:cs="Times New Roman"/>
        </w:rPr>
        <w:t xml:space="preserve"> </w:t>
      </w:r>
      <w:proofErr w:type="spellStart"/>
      <w:r w:rsidRPr="00BE3518">
        <w:rPr>
          <w:rFonts w:ascii="Times New Roman" w:hAnsi="Times New Roman" w:cs="Times New Roman"/>
        </w:rPr>
        <w:t>Asprem</w:t>
      </w:r>
      <w:proofErr w:type="spellEnd"/>
      <w:r w:rsidRPr="00BE3518">
        <w:rPr>
          <w:rFonts w:ascii="Times New Roman" w:hAnsi="Times New Roman" w:cs="Times New Roman"/>
        </w:rPr>
        <w:t>, ‘Theosophy’, in </w:t>
      </w:r>
      <w:r w:rsidRPr="00BE3518">
        <w:rPr>
          <w:rFonts w:ascii="Times New Roman" w:hAnsi="Times New Roman" w:cs="Times New Roman"/>
          <w:i/>
          <w:iCs/>
        </w:rPr>
        <w:t>The SAGE Encyclopedia of the Sociology of Religion</w:t>
      </w:r>
      <w:r w:rsidRPr="00BE3518">
        <w:rPr>
          <w:rFonts w:ascii="Times New Roman" w:hAnsi="Times New Roman" w:cs="Times New Roman"/>
        </w:rPr>
        <w:t>,</w:t>
      </w:r>
      <w:r w:rsidR="00A2455F" w:rsidRPr="00BE3518">
        <w:rPr>
          <w:rFonts w:ascii="Times New Roman" w:hAnsi="Times New Roman" w:cs="Times New Roman"/>
        </w:rPr>
        <w:t xml:space="preserve"> </w:t>
      </w:r>
      <w:r w:rsidR="00FF23E2" w:rsidRPr="00BE3518">
        <w:rPr>
          <w:rFonts w:ascii="Times New Roman" w:hAnsi="Times New Roman" w:cs="Times New Roman"/>
        </w:rPr>
        <w:t xml:space="preserve">eds. Adam </w:t>
      </w:r>
      <w:proofErr w:type="spellStart"/>
      <w:r w:rsidR="00FF23E2" w:rsidRPr="00BE3518">
        <w:rPr>
          <w:rFonts w:ascii="Times New Roman" w:hAnsi="Times New Roman" w:cs="Times New Roman"/>
        </w:rPr>
        <w:t>Possamai</w:t>
      </w:r>
      <w:proofErr w:type="spellEnd"/>
      <w:r w:rsidR="00FF23E2" w:rsidRPr="00BE3518">
        <w:rPr>
          <w:rFonts w:ascii="Times New Roman" w:hAnsi="Times New Roman" w:cs="Times New Roman"/>
        </w:rPr>
        <w:t xml:space="preserve"> &amp; Anthony Blasi, </w:t>
      </w:r>
      <w:r w:rsidR="00A2455F" w:rsidRPr="00BE3518">
        <w:rPr>
          <w:rFonts w:ascii="Times New Roman" w:hAnsi="Times New Roman" w:cs="Times New Roman"/>
        </w:rPr>
        <w:t>(</w:t>
      </w:r>
      <w:r w:rsidR="00C61C61" w:rsidRPr="00BE3518">
        <w:rPr>
          <w:rFonts w:ascii="Times New Roman" w:hAnsi="Times New Roman" w:cs="Times New Roman"/>
        </w:rPr>
        <w:t>Thousand Oaks, California</w:t>
      </w:r>
      <w:r w:rsidR="00791BC6">
        <w:rPr>
          <w:rFonts w:ascii="Times New Roman" w:hAnsi="Times New Roman" w:cs="Times New Roman"/>
        </w:rPr>
        <w:t>:</w:t>
      </w:r>
      <w:r w:rsidR="00C61C61" w:rsidRPr="00BE3518">
        <w:rPr>
          <w:rFonts w:ascii="Times New Roman" w:hAnsi="Times New Roman" w:cs="Times New Roman"/>
        </w:rPr>
        <w:t xml:space="preserve"> </w:t>
      </w:r>
      <w:r w:rsidR="00A2455F" w:rsidRPr="00BE3518">
        <w:rPr>
          <w:rFonts w:ascii="Times New Roman" w:hAnsi="Times New Roman" w:cs="Times New Roman"/>
        </w:rPr>
        <w:t>SAGE Publications</w:t>
      </w:r>
      <w:r w:rsidR="00C61C61" w:rsidRPr="00BE3518">
        <w:rPr>
          <w:rFonts w:ascii="Times New Roman" w:hAnsi="Times New Roman" w:cs="Times New Roman"/>
        </w:rPr>
        <w:t>,</w:t>
      </w:r>
      <w:r w:rsidRPr="00BE3518">
        <w:rPr>
          <w:rFonts w:ascii="Times New Roman" w:hAnsi="Times New Roman" w:cs="Times New Roman"/>
        </w:rPr>
        <w:t xml:space="preserve"> 2020</w:t>
      </w:r>
      <w:r w:rsidR="00C61C61" w:rsidRPr="00BE3518">
        <w:rPr>
          <w:rFonts w:ascii="Times New Roman" w:hAnsi="Times New Roman" w:cs="Times New Roman"/>
        </w:rPr>
        <w:t>)</w:t>
      </w:r>
      <w:r w:rsidR="00CE6710">
        <w:rPr>
          <w:rFonts w:ascii="Times New Roman" w:hAnsi="Times New Roman" w:cs="Times New Roman"/>
        </w:rPr>
        <w:t xml:space="preserve"> pp.</w:t>
      </w:r>
      <w:r w:rsidR="0021241B">
        <w:rPr>
          <w:rFonts w:ascii="Times New Roman" w:hAnsi="Times New Roman" w:cs="Times New Roman"/>
        </w:rPr>
        <w:t xml:space="preserve"> </w:t>
      </w:r>
      <w:r w:rsidR="00CE6710">
        <w:rPr>
          <w:rFonts w:ascii="Times New Roman" w:hAnsi="Times New Roman" w:cs="Times New Roman"/>
        </w:rPr>
        <w:t>846-847.</w:t>
      </w:r>
    </w:p>
  </w:footnote>
  <w:footnote w:id="37">
    <w:p w14:paraId="698FBC7C" w14:textId="345B793C" w:rsidR="009E77F5" w:rsidRPr="00BE3518" w:rsidRDefault="009E77F5" w:rsidP="00E70FB5">
      <w:pPr>
        <w:pStyle w:val="FootnoteText"/>
        <w:rPr>
          <w:rFonts w:ascii="Times New Roman" w:eastAsia="Aptos" w:hAnsi="Times New Roman" w:cs="Times New Roman"/>
          <w:color w:val="000000" w:themeColor="text1"/>
        </w:rPr>
      </w:pPr>
      <w:r w:rsidRPr="00BE3518">
        <w:rPr>
          <w:rStyle w:val="FootnoteReference"/>
          <w:rFonts w:ascii="Times New Roman" w:hAnsi="Times New Roman" w:cs="Times New Roman"/>
        </w:rPr>
        <w:footnoteRef/>
      </w:r>
      <w:r w:rsidRPr="00BE3518">
        <w:rPr>
          <w:rFonts w:ascii="Times New Roman" w:hAnsi="Times New Roman" w:cs="Times New Roman"/>
        </w:rPr>
        <w:t xml:space="preserve"> Campion, </w:t>
      </w:r>
      <w:r w:rsidR="00FE773D" w:rsidRPr="00BE3518">
        <w:rPr>
          <w:rFonts w:ascii="Times New Roman" w:hAnsi="Times New Roman" w:cs="Times New Roman"/>
        </w:rPr>
        <w:t>‘</w:t>
      </w:r>
      <w:r w:rsidRPr="00BE3518">
        <w:rPr>
          <w:rStyle w:val="Emphasis"/>
          <w:rFonts w:ascii="Times New Roman" w:hAnsi="Times New Roman" w:cs="Times New Roman"/>
          <w:i w:val="0"/>
          <w:iCs w:val="0"/>
        </w:rPr>
        <w:t>The Shock of the New</w:t>
      </w:r>
      <w:r w:rsidR="00FE773D" w:rsidRPr="00BE3518">
        <w:rPr>
          <w:rStyle w:val="Emphasis"/>
          <w:rFonts w:ascii="Times New Roman" w:hAnsi="Times New Roman" w:cs="Times New Roman"/>
          <w:i w:val="0"/>
          <w:iCs w:val="0"/>
        </w:rPr>
        <w:t>’</w:t>
      </w:r>
      <w:r w:rsidRPr="00BE3518">
        <w:rPr>
          <w:rFonts w:ascii="Times New Roman" w:hAnsi="Times New Roman" w:cs="Times New Roman"/>
          <w:i/>
          <w:iCs/>
        </w:rPr>
        <w:t xml:space="preserve">, </w:t>
      </w:r>
      <w:r w:rsidRPr="00BE3518">
        <w:rPr>
          <w:rFonts w:ascii="Times New Roman" w:hAnsi="Times New Roman" w:cs="Times New Roman"/>
        </w:rPr>
        <w:t>p</w:t>
      </w:r>
      <w:r w:rsidR="00F70497" w:rsidRPr="00BE3518">
        <w:rPr>
          <w:rFonts w:ascii="Times New Roman" w:hAnsi="Times New Roman" w:cs="Times New Roman"/>
        </w:rPr>
        <w:t>p</w:t>
      </w:r>
      <w:r w:rsidRPr="00BE3518">
        <w:rPr>
          <w:rFonts w:ascii="Times New Roman" w:hAnsi="Times New Roman" w:cs="Times New Roman"/>
        </w:rPr>
        <w:t xml:space="preserve">. </w:t>
      </w:r>
      <w:r w:rsidR="00F70497" w:rsidRPr="00BE3518">
        <w:rPr>
          <w:rFonts w:ascii="Times New Roman" w:hAnsi="Times New Roman" w:cs="Times New Roman"/>
        </w:rPr>
        <w:t>19-</w:t>
      </w:r>
      <w:r w:rsidRPr="00BE3518">
        <w:rPr>
          <w:rFonts w:ascii="Times New Roman" w:hAnsi="Times New Roman" w:cs="Times New Roman"/>
        </w:rPr>
        <w:t>22</w:t>
      </w:r>
      <w:r w:rsidR="00676A05">
        <w:rPr>
          <w:rFonts w:ascii="Times New Roman" w:hAnsi="Times New Roman" w:cs="Times New Roman"/>
        </w:rPr>
        <w:t>.</w:t>
      </w:r>
    </w:p>
  </w:footnote>
  <w:footnote w:id="38">
    <w:p w14:paraId="4D902F0C" w14:textId="393F2D8C" w:rsidR="0F3D3E74" w:rsidRPr="00BE3518" w:rsidRDefault="0F3D3E74" w:rsidP="00E70FB5">
      <w:pPr>
        <w:pStyle w:val="FootnoteText"/>
        <w:rPr>
          <w:rFonts w:ascii="Times New Roman" w:hAnsi="Times New Roman" w:cs="Times New Roman"/>
          <w:color w:val="000000" w:themeColor="text1"/>
        </w:rPr>
      </w:pPr>
      <w:r w:rsidRPr="00BE3518">
        <w:rPr>
          <w:rStyle w:val="FootnoteReference"/>
          <w:rFonts w:ascii="Times New Roman" w:hAnsi="Times New Roman" w:cs="Times New Roman"/>
          <w:color w:val="000000" w:themeColor="text1"/>
        </w:rPr>
        <w:footnoteRef/>
      </w:r>
      <w:r w:rsidRPr="00BE3518">
        <w:rPr>
          <w:rFonts w:ascii="Times New Roman" w:hAnsi="Times New Roman" w:cs="Times New Roman"/>
          <w:color w:val="000000" w:themeColor="text1"/>
        </w:rPr>
        <w:t xml:space="preserve"> </w:t>
      </w:r>
      <w:r w:rsidR="00F70497" w:rsidRPr="00BE3518">
        <w:rPr>
          <w:rFonts w:ascii="Times New Roman" w:hAnsi="Times New Roman" w:cs="Times New Roman"/>
        </w:rPr>
        <w:t xml:space="preserve">Blavatsky, </w:t>
      </w:r>
      <w:r w:rsidR="00F70497" w:rsidRPr="00BE3518">
        <w:rPr>
          <w:rStyle w:val="Emphasis"/>
          <w:rFonts w:ascii="Times New Roman" w:hAnsi="Times New Roman" w:cs="Times New Roman"/>
        </w:rPr>
        <w:t>The Key to Theosophy</w:t>
      </w:r>
      <w:r w:rsidR="00FE773D" w:rsidRPr="00BE3518">
        <w:rPr>
          <w:rFonts w:ascii="Times New Roman" w:hAnsi="Times New Roman" w:cs="Times New Roman"/>
        </w:rPr>
        <w:t xml:space="preserve">, </w:t>
      </w:r>
      <w:r w:rsidR="00F70497" w:rsidRPr="00BE3518">
        <w:rPr>
          <w:rFonts w:ascii="Times New Roman" w:hAnsi="Times New Roman" w:cs="Times New Roman"/>
        </w:rPr>
        <w:t>p. 2.</w:t>
      </w:r>
    </w:p>
  </w:footnote>
  <w:footnote w:id="39">
    <w:p w14:paraId="47D2CB14" w14:textId="00E034F0" w:rsidR="0F3D3E74" w:rsidRPr="00294DDE" w:rsidRDefault="0F3D3E74" w:rsidP="00E70FB5">
      <w:pPr>
        <w:pStyle w:val="FootnoteText"/>
        <w:rPr>
          <w:rFonts w:asciiTheme="majorHAnsi" w:eastAsia="Aptos" w:hAnsiTheme="majorHAnsi" w:cs="Times New Roman"/>
          <w:color w:val="000000" w:themeColor="text1"/>
          <w:sz w:val="22"/>
          <w:szCs w:val="22"/>
        </w:rPr>
      </w:pPr>
      <w:r w:rsidRPr="00BE3518">
        <w:rPr>
          <w:rStyle w:val="FootnoteReference"/>
          <w:rFonts w:ascii="Times New Roman" w:hAnsi="Times New Roman" w:cs="Times New Roman"/>
          <w:color w:val="000000" w:themeColor="text1"/>
        </w:rPr>
        <w:footnoteRef/>
      </w:r>
      <w:r w:rsidRPr="00BE3518">
        <w:rPr>
          <w:rFonts w:ascii="Times New Roman" w:hAnsi="Times New Roman" w:cs="Times New Roman"/>
          <w:color w:val="000000" w:themeColor="text1"/>
        </w:rPr>
        <w:t xml:space="preserve"> </w:t>
      </w:r>
      <w:r w:rsidR="00F70497" w:rsidRPr="00BE3518">
        <w:rPr>
          <w:rFonts w:ascii="Times New Roman" w:hAnsi="Times New Roman" w:cs="Times New Roman"/>
        </w:rPr>
        <w:t>Campion,</w:t>
      </w:r>
      <w:r w:rsidR="00EE4F3A">
        <w:rPr>
          <w:rFonts w:ascii="Times New Roman" w:hAnsi="Times New Roman" w:cs="Times New Roman"/>
        </w:rPr>
        <w:t xml:space="preserve"> ‘</w:t>
      </w:r>
      <w:r w:rsidR="00F70497" w:rsidRPr="00BE3518">
        <w:rPr>
          <w:rStyle w:val="Emphasis"/>
          <w:rFonts w:ascii="Times New Roman" w:hAnsi="Times New Roman" w:cs="Times New Roman"/>
          <w:i w:val="0"/>
          <w:iCs w:val="0"/>
        </w:rPr>
        <w:t>The Shock of the New</w:t>
      </w:r>
      <w:r w:rsidR="00D81308" w:rsidRPr="00BE3518">
        <w:rPr>
          <w:rStyle w:val="Emphasis"/>
          <w:rFonts w:ascii="Times New Roman" w:hAnsi="Times New Roman" w:cs="Times New Roman"/>
          <w:i w:val="0"/>
          <w:iCs w:val="0"/>
        </w:rPr>
        <w:t>’</w:t>
      </w:r>
      <w:r w:rsidR="00F70497" w:rsidRPr="00BE3518">
        <w:rPr>
          <w:rFonts w:ascii="Times New Roman" w:hAnsi="Times New Roman" w:cs="Times New Roman"/>
          <w:i/>
          <w:iCs/>
        </w:rPr>
        <w:t xml:space="preserve">, </w:t>
      </w:r>
      <w:r w:rsidR="00F70497" w:rsidRPr="00BE3518">
        <w:rPr>
          <w:rFonts w:ascii="Times New Roman" w:hAnsi="Times New Roman" w:cs="Times New Roman"/>
        </w:rPr>
        <w:t>pp.19-22</w:t>
      </w:r>
      <w:r w:rsidR="00676A05">
        <w:rPr>
          <w:rFonts w:ascii="Times New Roman" w:hAnsi="Times New Roman" w:cs="Times New Roman"/>
        </w:rPr>
        <w:t>.</w:t>
      </w:r>
    </w:p>
  </w:footnote>
  <w:footnote w:id="40">
    <w:p w14:paraId="5081955E" w14:textId="710250BC" w:rsidR="00315095" w:rsidRPr="00294DDE" w:rsidRDefault="00315095" w:rsidP="00E70FB5">
      <w:pPr>
        <w:pStyle w:val="FootnoteText"/>
        <w:rPr>
          <w:rFonts w:asciiTheme="majorHAnsi" w:eastAsia="Aptos" w:hAnsiTheme="majorHAnsi" w:cs="Times New Roman"/>
          <w:color w:val="000000" w:themeColor="text1"/>
          <w:sz w:val="22"/>
          <w:szCs w:val="22"/>
        </w:rPr>
      </w:pPr>
      <w:r w:rsidRPr="00294DDE">
        <w:rPr>
          <w:rStyle w:val="FootnoteReference"/>
          <w:rFonts w:asciiTheme="majorHAnsi" w:hAnsiTheme="majorHAnsi" w:cs="Times New Roman"/>
          <w:color w:val="000000" w:themeColor="text1"/>
          <w:sz w:val="22"/>
          <w:szCs w:val="22"/>
        </w:rPr>
        <w:footnoteRef/>
      </w:r>
      <w:r w:rsidRPr="00294DDE">
        <w:rPr>
          <w:rFonts w:asciiTheme="majorHAnsi" w:hAnsiTheme="majorHAnsi" w:cs="Times New Roman"/>
          <w:color w:val="000000" w:themeColor="text1"/>
          <w:sz w:val="22"/>
          <w:szCs w:val="22"/>
        </w:rPr>
        <w:t xml:space="preserve"> </w:t>
      </w:r>
      <w:r w:rsidR="002B6283" w:rsidRPr="00EC1D51">
        <w:rPr>
          <w:rFonts w:ascii="Times New Roman" w:hAnsi="Times New Roman" w:cs="Times New Roman"/>
        </w:rPr>
        <w:t xml:space="preserve">Helena P. Blavatsky, 'The Esoteric Character of the Gospels: Part 1,' </w:t>
      </w:r>
      <w:r w:rsidR="00B60B75" w:rsidRPr="00EC1D51">
        <w:rPr>
          <w:rFonts w:ascii="Times New Roman" w:hAnsi="Times New Roman" w:cs="Times New Roman"/>
        </w:rPr>
        <w:t xml:space="preserve">in </w:t>
      </w:r>
      <w:r w:rsidR="002B6283" w:rsidRPr="00EC1D51">
        <w:rPr>
          <w:rFonts w:ascii="Times New Roman" w:hAnsi="Times New Roman" w:cs="Times New Roman"/>
          <w:i/>
          <w:iCs/>
        </w:rPr>
        <w:t>Lucifer</w:t>
      </w:r>
      <w:r w:rsidR="003037DD" w:rsidRPr="00EC1D51">
        <w:rPr>
          <w:rFonts w:ascii="Times New Roman" w:hAnsi="Times New Roman" w:cs="Times New Roman"/>
        </w:rPr>
        <w:t xml:space="preserve">, eds. H. P. Blavatsky and Mabel Collins, </w:t>
      </w:r>
      <w:r w:rsidR="00194D63" w:rsidRPr="00EC1D51">
        <w:rPr>
          <w:rFonts w:ascii="Times New Roman" w:hAnsi="Times New Roman" w:cs="Times New Roman"/>
        </w:rPr>
        <w:t xml:space="preserve">Volume </w:t>
      </w:r>
      <w:r w:rsidR="002B6283" w:rsidRPr="00EC1D51">
        <w:rPr>
          <w:rFonts w:ascii="Times New Roman" w:hAnsi="Times New Roman" w:cs="Times New Roman"/>
        </w:rPr>
        <w:t>1</w:t>
      </w:r>
      <w:r w:rsidR="00194D63" w:rsidRPr="00EC1D51">
        <w:rPr>
          <w:rFonts w:ascii="Times New Roman" w:hAnsi="Times New Roman" w:cs="Times New Roman"/>
        </w:rPr>
        <w:t>,</w:t>
      </w:r>
      <w:r w:rsidR="002B6283" w:rsidRPr="00EC1D51">
        <w:rPr>
          <w:rFonts w:ascii="Times New Roman" w:hAnsi="Times New Roman" w:cs="Times New Roman"/>
        </w:rPr>
        <w:t xml:space="preserve"> note 5</w:t>
      </w:r>
      <w:r w:rsidR="00194D63" w:rsidRPr="00EC1D51">
        <w:rPr>
          <w:rFonts w:ascii="Times New Roman" w:hAnsi="Times New Roman" w:cs="Times New Roman"/>
        </w:rPr>
        <w:t xml:space="preserve"> (London</w:t>
      </w:r>
      <w:r w:rsidR="00F32ECB" w:rsidRPr="00EC1D51">
        <w:rPr>
          <w:rFonts w:ascii="Times New Roman" w:hAnsi="Times New Roman" w:cs="Times New Roman"/>
        </w:rPr>
        <w:t>: Kelly &amp; Co.,</w:t>
      </w:r>
      <w:r w:rsidR="00194D63" w:rsidRPr="00EC1D51">
        <w:rPr>
          <w:rFonts w:ascii="Times New Roman" w:hAnsi="Times New Roman" w:cs="Times New Roman"/>
        </w:rPr>
        <w:t xml:space="preserve"> </w:t>
      </w:r>
      <w:r w:rsidR="0052598A" w:rsidRPr="00EC1D51">
        <w:rPr>
          <w:rFonts w:ascii="Times New Roman" w:hAnsi="Times New Roman" w:cs="Times New Roman"/>
        </w:rPr>
        <w:t>1887</w:t>
      </w:r>
      <w:r w:rsidR="00F32ECB" w:rsidRPr="00EC1D51">
        <w:rPr>
          <w:rFonts w:ascii="Times New Roman" w:hAnsi="Times New Roman" w:cs="Times New Roman"/>
        </w:rPr>
        <w:t>)</w:t>
      </w:r>
      <w:r w:rsidR="00676A05">
        <w:rPr>
          <w:rFonts w:ascii="Times New Roman" w:hAnsi="Times New Roman" w:cs="Times New Roman"/>
        </w:rPr>
        <w:t>.</w:t>
      </w:r>
    </w:p>
  </w:footnote>
  <w:footnote w:id="41">
    <w:p w14:paraId="3EBFC19E" w14:textId="6A7B03F5" w:rsidR="001925F9" w:rsidRPr="00294DDE" w:rsidRDefault="001925F9" w:rsidP="00E70FB5">
      <w:pPr>
        <w:pStyle w:val="FootnoteText"/>
        <w:rPr>
          <w:rFonts w:asciiTheme="majorHAnsi" w:hAnsiTheme="majorHAnsi"/>
          <w:sz w:val="22"/>
          <w:szCs w:val="22"/>
          <w:lang w:val="en-GB"/>
        </w:rPr>
      </w:pPr>
      <w:r w:rsidRPr="00294DDE">
        <w:rPr>
          <w:rStyle w:val="FootnoteReference"/>
          <w:rFonts w:asciiTheme="majorHAnsi" w:hAnsiTheme="majorHAnsi"/>
          <w:sz w:val="22"/>
          <w:szCs w:val="22"/>
        </w:rPr>
        <w:footnoteRef/>
      </w:r>
      <w:r w:rsidR="00A74D2E" w:rsidRPr="00EE4F3A">
        <w:rPr>
          <w:rFonts w:ascii="Times New Roman" w:hAnsi="Times New Roman" w:cs="Times New Roman"/>
        </w:rPr>
        <w:t xml:space="preserve">Campion, </w:t>
      </w:r>
      <w:r w:rsidR="00EE4F3A" w:rsidRPr="00EE4F3A">
        <w:rPr>
          <w:rFonts w:ascii="Times New Roman" w:hAnsi="Times New Roman" w:cs="Times New Roman"/>
        </w:rPr>
        <w:t>‘The Shock of the New’, p.</w:t>
      </w:r>
      <w:r w:rsidR="0021241B">
        <w:rPr>
          <w:rFonts w:ascii="Times New Roman" w:hAnsi="Times New Roman" w:cs="Times New Roman"/>
        </w:rPr>
        <w:t xml:space="preserve"> </w:t>
      </w:r>
      <w:r w:rsidR="00EE4F3A" w:rsidRPr="00EE4F3A">
        <w:rPr>
          <w:rFonts w:ascii="Times New Roman" w:hAnsi="Times New Roman" w:cs="Times New Roman"/>
        </w:rPr>
        <w:t>19</w:t>
      </w:r>
      <w:r w:rsidR="00676A05">
        <w:rPr>
          <w:rFonts w:ascii="Times New Roman" w:hAnsi="Times New Roman" w:cs="Times New Roman"/>
        </w:rPr>
        <w:t>.</w:t>
      </w:r>
    </w:p>
  </w:footnote>
  <w:footnote w:id="42">
    <w:p w14:paraId="29FD523F" w14:textId="05823FC9" w:rsidR="002B1AB4" w:rsidRPr="00E05300" w:rsidRDefault="002B1AB4" w:rsidP="00E70FB5">
      <w:pPr>
        <w:pStyle w:val="FootnoteText"/>
        <w:rPr>
          <w:rFonts w:ascii="Times New Roman" w:hAnsi="Times New Roman" w:cs="Times New Roman"/>
          <w:lang w:val="en-GB"/>
        </w:rPr>
      </w:pPr>
      <w:r w:rsidRPr="00E05300">
        <w:rPr>
          <w:rStyle w:val="FootnoteReference"/>
          <w:rFonts w:ascii="Times New Roman" w:hAnsi="Times New Roman" w:cs="Times New Roman"/>
        </w:rPr>
        <w:footnoteRef/>
      </w:r>
      <w:proofErr w:type="spellStart"/>
      <w:r w:rsidRPr="00E05300">
        <w:rPr>
          <w:rFonts w:ascii="Times New Roman" w:hAnsi="Times New Roman" w:cs="Times New Roman"/>
        </w:rPr>
        <w:t>Asprem</w:t>
      </w:r>
      <w:proofErr w:type="spellEnd"/>
      <w:r w:rsidRPr="00E05300">
        <w:rPr>
          <w:rFonts w:ascii="Times New Roman" w:hAnsi="Times New Roman" w:cs="Times New Roman"/>
        </w:rPr>
        <w:t xml:space="preserve">, ‘Theosophy’, </w:t>
      </w:r>
      <w:r w:rsidR="00562A55" w:rsidRPr="00E05300">
        <w:rPr>
          <w:rFonts w:ascii="Times New Roman" w:hAnsi="Times New Roman" w:cs="Times New Roman"/>
        </w:rPr>
        <w:t>p.</w:t>
      </w:r>
      <w:r w:rsidR="0021241B">
        <w:rPr>
          <w:rFonts w:ascii="Times New Roman" w:hAnsi="Times New Roman" w:cs="Times New Roman"/>
        </w:rPr>
        <w:t xml:space="preserve"> </w:t>
      </w:r>
      <w:r w:rsidR="00562A55" w:rsidRPr="00E05300">
        <w:rPr>
          <w:rFonts w:ascii="Times New Roman" w:hAnsi="Times New Roman" w:cs="Times New Roman"/>
        </w:rPr>
        <w:t>3</w:t>
      </w:r>
      <w:r w:rsidR="00676A05" w:rsidRPr="00E05300">
        <w:rPr>
          <w:rFonts w:ascii="Times New Roman" w:hAnsi="Times New Roman" w:cs="Times New Roman"/>
        </w:rPr>
        <w:t>.</w:t>
      </w:r>
    </w:p>
  </w:footnote>
  <w:footnote w:id="43">
    <w:p w14:paraId="51389D58" w14:textId="0C53CA3D" w:rsidR="003A1574" w:rsidRPr="00E05300" w:rsidRDefault="003A1574" w:rsidP="00E70FB5">
      <w:pPr>
        <w:pStyle w:val="FootnoteText"/>
        <w:rPr>
          <w:rFonts w:ascii="Times New Roman" w:hAnsi="Times New Roman" w:cs="Times New Roman"/>
          <w:lang w:val="en-GB"/>
        </w:rPr>
      </w:pPr>
      <w:r w:rsidRPr="00E05300">
        <w:rPr>
          <w:rStyle w:val="FootnoteReference"/>
          <w:rFonts w:ascii="Times New Roman" w:hAnsi="Times New Roman" w:cs="Times New Roman"/>
        </w:rPr>
        <w:footnoteRef/>
      </w:r>
      <w:r w:rsidRPr="00E05300">
        <w:rPr>
          <w:rFonts w:ascii="Times New Roman" w:hAnsi="Times New Roman" w:cs="Times New Roman"/>
        </w:rPr>
        <w:t xml:space="preserve">Kemp, </w:t>
      </w:r>
      <w:r w:rsidRPr="00E05300">
        <w:rPr>
          <w:rFonts w:ascii="Times New Roman" w:hAnsi="Times New Roman" w:cs="Times New Roman"/>
          <w:i/>
          <w:iCs/>
        </w:rPr>
        <w:t>New Age</w:t>
      </w:r>
      <w:r w:rsidR="00F848C7" w:rsidRPr="00E05300">
        <w:rPr>
          <w:rFonts w:ascii="Times New Roman" w:hAnsi="Times New Roman" w:cs="Times New Roman"/>
          <w:i/>
          <w:iCs/>
        </w:rPr>
        <w:t>: A Guide</w:t>
      </w:r>
      <w:r w:rsidR="00562A55" w:rsidRPr="00E05300">
        <w:rPr>
          <w:rFonts w:ascii="Times New Roman" w:hAnsi="Times New Roman" w:cs="Times New Roman"/>
          <w:i/>
          <w:iCs/>
        </w:rPr>
        <w:t>,</w:t>
      </w:r>
      <w:r w:rsidRPr="00E05300">
        <w:rPr>
          <w:rFonts w:ascii="Times New Roman" w:hAnsi="Times New Roman" w:cs="Times New Roman"/>
        </w:rPr>
        <w:t xml:space="preserve"> </w:t>
      </w:r>
      <w:r w:rsidR="00F848C7" w:rsidRPr="00E05300">
        <w:rPr>
          <w:rFonts w:ascii="Times New Roman" w:hAnsi="Times New Roman" w:cs="Times New Roman"/>
        </w:rPr>
        <w:t>p.</w:t>
      </w:r>
      <w:r w:rsidR="0021241B">
        <w:rPr>
          <w:rFonts w:ascii="Times New Roman" w:hAnsi="Times New Roman" w:cs="Times New Roman"/>
        </w:rPr>
        <w:t xml:space="preserve"> </w:t>
      </w:r>
      <w:r w:rsidR="00F848C7" w:rsidRPr="00E05300">
        <w:rPr>
          <w:rFonts w:ascii="Times New Roman" w:hAnsi="Times New Roman" w:cs="Times New Roman"/>
        </w:rPr>
        <w:t>3</w:t>
      </w:r>
      <w:r w:rsidR="00676A05" w:rsidRPr="00E05300">
        <w:rPr>
          <w:rFonts w:ascii="Times New Roman" w:hAnsi="Times New Roman" w:cs="Times New Roman"/>
        </w:rPr>
        <w:t>.</w:t>
      </w:r>
    </w:p>
  </w:footnote>
  <w:footnote w:id="44">
    <w:p w14:paraId="53CACFE4" w14:textId="70D5A948" w:rsidR="002B168F" w:rsidRPr="00E05300" w:rsidRDefault="002B168F" w:rsidP="00E70FB5">
      <w:pPr>
        <w:pStyle w:val="FootnoteText"/>
        <w:rPr>
          <w:rFonts w:ascii="Times New Roman" w:hAnsi="Times New Roman" w:cs="Times New Roman"/>
          <w:lang w:val="en-GB"/>
        </w:rPr>
      </w:pPr>
      <w:r w:rsidRPr="00E05300">
        <w:rPr>
          <w:rStyle w:val="FootnoteReference"/>
          <w:rFonts w:ascii="Times New Roman" w:hAnsi="Times New Roman" w:cs="Times New Roman"/>
        </w:rPr>
        <w:footnoteRef/>
      </w:r>
      <w:r w:rsidRPr="00E05300">
        <w:rPr>
          <w:rFonts w:ascii="Times New Roman" w:hAnsi="Times New Roman" w:cs="Times New Roman"/>
        </w:rPr>
        <w:t>Nicholas</w:t>
      </w:r>
      <w:r w:rsidR="0093335C" w:rsidRPr="00E05300">
        <w:rPr>
          <w:rFonts w:ascii="Times New Roman" w:hAnsi="Times New Roman" w:cs="Times New Roman"/>
        </w:rPr>
        <w:t xml:space="preserve"> Campion</w:t>
      </w:r>
      <w:r w:rsidR="00FD04AA" w:rsidRPr="00E05300">
        <w:rPr>
          <w:rFonts w:ascii="Times New Roman" w:hAnsi="Times New Roman" w:cs="Times New Roman"/>
        </w:rPr>
        <w:t xml:space="preserve">, </w:t>
      </w:r>
      <w:r w:rsidRPr="00E05300">
        <w:rPr>
          <w:rFonts w:ascii="Times New Roman" w:hAnsi="Times New Roman" w:cs="Times New Roman"/>
          <w:i/>
          <w:iCs/>
        </w:rPr>
        <w:t>Astrology and Popular Religion in the Modern Wes</w:t>
      </w:r>
      <w:r w:rsidR="00FD04AA" w:rsidRPr="00E05300">
        <w:rPr>
          <w:rFonts w:ascii="Times New Roman" w:hAnsi="Times New Roman" w:cs="Times New Roman"/>
          <w:i/>
          <w:iCs/>
        </w:rPr>
        <w:t>t</w:t>
      </w:r>
      <w:r w:rsidRPr="00E05300">
        <w:rPr>
          <w:rFonts w:ascii="Times New Roman" w:hAnsi="Times New Roman" w:cs="Times New Roman"/>
          <w:i/>
          <w:iCs/>
        </w:rPr>
        <w:t>: Prophecy, Cosmology, and the New Age Movement</w:t>
      </w:r>
      <w:r w:rsidRPr="00E05300">
        <w:rPr>
          <w:rFonts w:ascii="Times New Roman" w:hAnsi="Times New Roman" w:cs="Times New Roman"/>
        </w:rPr>
        <w:t> (Farnham</w:t>
      </w:r>
      <w:r w:rsidR="0093335C" w:rsidRPr="00E05300">
        <w:rPr>
          <w:rFonts w:ascii="Times New Roman" w:hAnsi="Times New Roman" w:cs="Times New Roman"/>
        </w:rPr>
        <w:t>:</w:t>
      </w:r>
      <w:r w:rsidRPr="00E05300">
        <w:rPr>
          <w:rFonts w:ascii="Times New Roman" w:hAnsi="Times New Roman" w:cs="Times New Roman"/>
        </w:rPr>
        <w:t xml:space="preserve"> Ashgate, 2012)</w:t>
      </w:r>
      <w:r w:rsidR="0093335C" w:rsidRPr="00E05300">
        <w:rPr>
          <w:rFonts w:ascii="Times New Roman" w:hAnsi="Times New Roman" w:cs="Times New Roman"/>
        </w:rPr>
        <w:t>, p.</w:t>
      </w:r>
      <w:r w:rsidR="0021241B">
        <w:rPr>
          <w:rFonts w:ascii="Times New Roman" w:hAnsi="Times New Roman" w:cs="Times New Roman"/>
        </w:rPr>
        <w:t xml:space="preserve"> </w:t>
      </w:r>
      <w:r w:rsidR="0093335C" w:rsidRPr="00E05300">
        <w:rPr>
          <w:rFonts w:ascii="Times New Roman" w:hAnsi="Times New Roman" w:cs="Times New Roman"/>
        </w:rPr>
        <w:t>26</w:t>
      </w:r>
      <w:r w:rsidR="00676A05" w:rsidRPr="00E05300">
        <w:rPr>
          <w:rFonts w:ascii="Times New Roman" w:hAnsi="Times New Roman" w:cs="Times New Roman"/>
        </w:rPr>
        <w:t>.</w:t>
      </w:r>
    </w:p>
  </w:footnote>
  <w:footnote w:id="45">
    <w:p w14:paraId="5223BB0C" w14:textId="4FCC0FE3" w:rsidR="0069192D" w:rsidRPr="00E05300" w:rsidRDefault="0069192D" w:rsidP="00E70FB5">
      <w:pPr>
        <w:pStyle w:val="FootnoteText"/>
        <w:rPr>
          <w:rFonts w:ascii="Times New Roman" w:hAnsi="Times New Roman" w:cs="Times New Roman"/>
          <w:lang w:val="en-GB"/>
        </w:rPr>
      </w:pPr>
      <w:r w:rsidRPr="00E05300">
        <w:rPr>
          <w:rStyle w:val="FootnoteReference"/>
          <w:rFonts w:ascii="Times New Roman" w:hAnsi="Times New Roman" w:cs="Times New Roman"/>
        </w:rPr>
        <w:footnoteRef/>
      </w:r>
      <w:r w:rsidRPr="00E05300">
        <w:rPr>
          <w:rFonts w:ascii="Times New Roman" w:hAnsi="Times New Roman" w:cs="Times New Roman"/>
        </w:rPr>
        <w:t>C</w:t>
      </w:r>
      <w:r w:rsidR="000B22C1" w:rsidRPr="00E05300">
        <w:rPr>
          <w:rFonts w:ascii="Times New Roman" w:hAnsi="Times New Roman" w:cs="Times New Roman"/>
        </w:rPr>
        <w:t>arl</w:t>
      </w:r>
      <w:r w:rsidRPr="00E05300">
        <w:rPr>
          <w:rFonts w:ascii="Times New Roman" w:hAnsi="Times New Roman" w:cs="Times New Roman"/>
        </w:rPr>
        <w:t xml:space="preserve"> G</w:t>
      </w:r>
      <w:r w:rsidR="000B22C1" w:rsidRPr="00E05300">
        <w:rPr>
          <w:rFonts w:ascii="Times New Roman" w:hAnsi="Times New Roman" w:cs="Times New Roman"/>
        </w:rPr>
        <w:t>ustav Jung</w:t>
      </w:r>
      <w:r w:rsidR="00C36A0A" w:rsidRPr="00E05300">
        <w:rPr>
          <w:rFonts w:ascii="Times New Roman" w:hAnsi="Times New Roman" w:cs="Times New Roman"/>
        </w:rPr>
        <w:t xml:space="preserve">, eds. </w:t>
      </w:r>
      <w:r w:rsidRPr="00E05300">
        <w:rPr>
          <w:rFonts w:ascii="Times New Roman" w:hAnsi="Times New Roman" w:cs="Times New Roman"/>
        </w:rPr>
        <w:t>Gerhard Adler, Michael Fordham, Richard Francis Carrington Hull, and Herbert Read,</w:t>
      </w:r>
      <w:r w:rsidR="00C36A0A" w:rsidRPr="00E05300">
        <w:rPr>
          <w:rFonts w:ascii="Times New Roman" w:hAnsi="Times New Roman" w:cs="Times New Roman"/>
        </w:rPr>
        <w:t xml:space="preserve"> </w:t>
      </w:r>
      <w:r w:rsidRPr="00E05300">
        <w:rPr>
          <w:rFonts w:ascii="Times New Roman" w:hAnsi="Times New Roman" w:cs="Times New Roman"/>
          <w:i/>
          <w:iCs/>
        </w:rPr>
        <w:t xml:space="preserve">The Collected Works of C.G. Jung. Vol. 9, Pt. 2, </w:t>
      </w:r>
      <w:proofErr w:type="spellStart"/>
      <w:r w:rsidRPr="00E05300">
        <w:rPr>
          <w:rFonts w:ascii="Times New Roman" w:hAnsi="Times New Roman" w:cs="Times New Roman"/>
          <w:i/>
          <w:iCs/>
        </w:rPr>
        <w:t>Aion</w:t>
      </w:r>
      <w:proofErr w:type="spellEnd"/>
      <w:r w:rsidRPr="00E05300">
        <w:rPr>
          <w:rFonts w:ascii="Times New Roman" w:hAnsi="Times New Roman" w:cs="Times New Roman"/>
          <w:i/>
          <w:iCs/>
        </w:rPr>
        <w:t xml:space="preserve">: </w:t>
      </w:r>
      <w:proofErr w:type="gramStart"/>
      <w:r w:rsidRPr="00E05300">
        <w:rPr>
          <w:rFonts w:ascii="Times New Roman" w:hAnsi="Times New Roman" w:cs="Times New Roman"/>
          <w:i/>
          <w:iCs/>
        </w:rPr>
        <w:t>Researches</w:t>
      </w:r>
      <w:proofErr w:type="gramEnd"/>
      <w:r w:rsidRPr="00E05300">
        <w:rPr>
          <w:rFonts w:ascii="Times New Roman" w:hAnsi="Times New Roman" w:cs="Times New Roman"/>
          <w:i/>
          <w:iCs/>
        </w:rPr>
        <w:t xml:space="preserve"> into the Phenomenology of the Self</w:t>
      </w:r>
      <w:r w:rsidR="00C36A0A" w:rsidRPr="00E05300">
        <w:rPr>
          <w:rFonts w:ascii="Times New Roman" w:hAnsi="Times New Roman" w:cs="Times New Roman"/>
        </w:rPr>
        <w:t xml:space="preserve"> </w:t>
      </w:r>
      <w:r w:rsidRPr="00E05300">
        <w:rPr>
          <w:rFonts w:ascii="Times New Roman" w:hAnsi="Times New Roman" w:cs="Times New Roman"/>
        </w:rPr>
        <w:t>(London: Routledge and Kegan Paul, 1959)</w:t>
      </w:r>
      <w:r w:rsidR="00F2732D" w:rsidRPr="00E05300">
        <w:rPr>
          <w:rFonts w:ascii="Times New Roman" w:hAnsi="Times New Roman" w:cs="Times New Roman"/>
        </w:rPr>
        <w:t>, pp.</w:t>
      </w:r>
      <w:r w:rsidR="0021241B">
        <w:rPr>
          <w:rFonts w:ascii="Times New Roman" w:hAnsi="Times New Roman" w:cs="Times New Roman"/>
        </w:rPr>
        <w:t xml:space="preserve"> </w:t>
      </w:r>
      <w:r w:rsidR="00F2732D" w:rsidRPr="00E05300">
        <w:rPr>
          <w:rFonts w:ascii="Times New Roman" w:hAnsi="Times New Roman" w:cs="Times New Roman"/>
        </w:rPr>
        <w:t>81-62, note 136</w:t>
      </w:r>
      <w:r w:rsidR="00676A05" w:rsidRPr="00E05300">
        <w:rPr>
          <w:rFonts w:ascii="Times New Roman" w:hAnsi="Times New Roman" w:cs="Times New Roman"/>
        </w:rPr>
        <w:t>.</w:t>
      </w:r>
    </w:p>
  </w:footnote>
  <w:footnote w:id="46">
    <w:p w14:paraId="402B1670" w14:textId="628A647C" w:rsidR="00FF2F4B" w:rsidRPr="00294DDE" w:rsidRDefault="00FF2F4B" w:rsidP="00E70FB5">
      <w:pPr>
        <w:pStyle w:val="FootnoteText"/>
        <w:rPr>
          <w:rFonts w:asciiTheme="majorHAnsi" w:hAnsiTheme="majorHAnsi"/>
          <w:sz w:val="22"/>
          <w:szCs w:val="22"/>
          <w:lang w:val="en-GB"/>
        </w:rPr>
      </w:pPr>
      <w:r w:rsidRPr="00E05300">
        <w:rPr>
          <w:rStyle w:val="FootnoteReference"/>
          <w:rFonts w:ascii="Times New Roman" w:hAnsi="Times New Roman" w:cs="Times New Roman"/>
        </w:rPr>
        <w:footnoteRef/>
      </w:r>
      <w:r w:rsidRPr="00E05300">
        <w:rPr>
          <w:rFonts w:ascii="Times New Roman" w:hAnsi="Times New Roman" w:cs="Times New Roman"/>
          <w:lang w:val="en-GB"/>
        </w:rPr>
        <w:t xml:space="preserve">Liz Greene, </w:t>
      </w:r>
      <w:r w:rsidR="00F2732D" w:rsidRPr="00E05300">
        <w:rPr>
          <w:rFonts w:ascii="Times New Roman" w:hAnsi="Times New Roman" w:cs="Times New Roman"/>
          <w:lang w:val="en-GB"/>
        </w:rPr>
        <w:t>‘</w:t>
      </w:r>
      <w:r w:rsidRPr="00E05300">
        <w:rPr>
          <w:rFonts w:ascii="Times New Roman" w:hAnsi="Times New Roman" w:cs="Times New Roman"/>
          <w:lang w:val="en-GB"/>
        </w:rPr>
        <w:t>Jung's studies in astrology: prophecy, magic, and the qualities of time</w:t>
      </w:r>
      <w:r w:rsidR="00F2732D" w:rsidRPr="00E05300">
        <w:rPr>
          <w:rFonts w:ascii="Times New Roman" w:hAnsi="Times New Roman" w:cs="Times New Roman"/>
          <w:lang w:val="en-GB"/>
        </w:rPr>
        <w:t>’</w:t>
      </w:r>
      <w:r w:rsidRPr="00E05300">
        <w:rPr>
          <w:rFonts w:ascii="Times New Roman" w:hAnsi="Times New Roman" w:cs="Times New Roman"/>
          <w:lang w:val="en-GB"/>
        </w:rPr>
        <w:t xml:space="preserve">, </w:t>
      </w:r>
      <w:r w:rsidR="00AF40B3" w:rsidRPr="00E05300">
        <w:rPr>
          <w:rFonts w:ascii="Times New Roman" w:hAnsi="Times New Roman" w:cs="Times New Roman"/>
          <w:i/>
          <w:iCs/>
          <w:lang w:val="en-GB"/>
        </w:rPr>
        <w:t>Quest</w:t>
      </w:r>
      <w:r w:rsidR="00AF40B3" w:rsidRPr="00E05300">
        <w:rPr>
          <w:rFonts w:ascii="Times New Roman" w:hAnsi="Times New Roman" w:cs="Times New Roman"/>
          <w:lang w:val="en-GB"/>
        </w:rPr>
        <w:t>, Vol</w:t>
      </w:r>
      <w:r w:rsidR="007805D2">
        <w:rPr>
          <w:rFonts w:ascii="Times New Roman" w:hAnsi="Times New Roman" w:cs="Times New Roman"/>
          <w:lang w:val="en-GB"/>
        </w:rPr>
        <w:t>.</w:t>
      </w:r>
      <w:r w:rsidR="00AF40B3" w:rsidRPr="00E05300">
        <w:rPr>
          <w:rFonts w:ascii="Times New Roman" w:hAnsi="Times New Roman" w:cs="Times New Roman"/>
          <w:lang w:val="en-GB"/>
        </w:rPr>
        <w:t xml:space="preserve"> 106, Issue 2, (</w:t>
      </w:r>
      <w:r w:rsidRPr="00E05300">
        <w:rPr>
          <w:rFonts w:ascii="Times New Roman" w:hAnsi="Times New Roman" w:cs="Times New Roman"/>
          <w:lang w:val="en-GB"/>
        </w:rPr>
        <w:t>2018</w:t>
      </w:r>
      <w:r w:rsidR="00AF40B3" w:rsidRPr="00E05300">
        <w:rPr>
          <w:rFonts w:ascii="Times New Roman" w:hAnsi="Times New Roman" w:cs="Times New Roman"/>
          <w:lang w:val="en-GB"/>
        </w:rPr>
        <w:t>),</w:t>
      </w:r>
      <w:r w:rsidR="003C2A0E">
        <w:rPr>
          <w:rFonts w:ascii="Times New Roman" w:hAnsi="Times New Roman" w:cs="Times New Roman"/>
          <w:lang w:val="en-GB"/>
        </w:rPr>
        <w:t xml:space="preserve"> </w:t>
      </w:r>
      <w:r w:rsidR="00676A05" w:rsidRPr="00E05300">
        <w:rPr>
          <w:rFonts w:ascii="Times New Roman" w:hAnsi="Times New Roman" w:cs="Times New Roman"/>
          <w:lang w:val="en-GB"/>
        </w:rPr>
        <w:t>19-25</w:t>
      </w:r>
      <w:r w:rsidR="003C2A0E">
        <w:rPr>
          <w:rFonts w:ascii="Times New Roman" w:hAnsi="Times New Roman" w:cs="Times New Roman"/>
          <w:lang w:val="en-GB"/>
        </w:rPr>
        <w:t xml:space="preserve"> (p.</w:t>
      </w:r>
      <w:r w:rsidR="0021241B">
        <w:rPr>
          <w:rFonts w:ascii="Times New Roman" w:hAnsi="Times New Roman" w:cs="Times New Roman"/>
          <w:lang w:val="en-GB"/>
        </w:rPr>
        <w:t xml:space="preserve"> </w:t>
      </w:r>
      <w:r w:rsidR="003C2A0E">
        <w:rPr>
          <w:rFonts w:ascii="Times New Roman" w:hAnsi="Times New Roman" w:cs="Times New Roman"/>
          <w:lang w:val="en-GB"/>
        </w:rPr>
        <w:t>19)</w:t>
      </w:r>
      <w:r w:rsidR="00676A05" w:rsidRPr="00E05300">
        <w:rPr>
          <w:rFonts w:ascii="Times New Roman" w:hAnsi="Times New Roman" w:cs="Times New Roman"/>
          <w:lang w:val="en-GB"/>
        </w:rPr>
        <w:t>.</w:t>
      </w:r>
      <w:r w:rsidR="003D3818">
        <w:rPr>
          <w:rFonts w:ascii="Times New Roman" w:hAnsi="Times New Roman" w:cs="Times New Roman"/>
          <w:lang w:val="en-GB"/>
        </w:rPr>
        <w:t xml:space="preserve"> Available at: </w:t>
      </w:r>
      <w:hyperlink r:id="rId13" w:anchor=":~:text=By%20Liz%20Greene,and%20is%20still%20popular%20today" w:history="1">
        <w:r w:rsidR="003D3818" w:rsidRPr="00955BC1">
          <w:rPr>
            <w:rStyle w:val="Hyperlink"/>
            <w:rFonts w:ascii="Times New Roman" w:hAnsi="Times New Roman" w:cs="Times New Roman"/>
            <w:lang w:val="en-GB"/>
          </w:rPr>
          <w:t>https://www.theosophical.org/publications/quest-magazine/c-g-jung-s-vision-of-the-aquarian-age#:~:text=By%20Liz%20Greene,and%20is%20still%20popular%20today</w:t>
        </w:r>
      </w:hyperlink>
      <w:r w:rsidR="003D3818" w:rsidRPr="003D3818">
        <w:rPr>
          <w:rFonts w:ascii="Times New Roman" w:hAnsi="Times New Roman" w:cs="Times New Roman"/>
          <w:lang w:val="en-GB"/>
        </w:rPr>
        <w:t>.</w:t>
      </w:r>
      <w:r w:rsidR="003D3818">
        <w:rPr>
          <w:rFonts w:ascii="Times New Roman" w:hAnsi="Times New Roman" w:cs="Times New Roman"/>
          <w:lang w:val="en-GB"/>
        </w:rPr>
        <w:t xml:space="preserve"> [Accessed 13 April 2024]</w:t>
      </w:r>
      <w:r w:rsidR="003C2A0E">
        <w:rPr>
          <w:rFonts w:ascii="Times New Roman" w:hAnsi="Times New Roman" w:cs="Times New Roman"/>
          <w:lang w:val="en-GB"/>
        </w:rPr>
        <w:t>.</w:t>
      </w:r>
    </w:p>
  </w:footnote>
  <w:footnote w:id="47">
    <w:p w14:paraId="1562391E" w14:textId="297B43DF" w:rsidR="00F01932" w:rsidRPr="00A61DD6" w:rsidRDefault="00F01932" w:rsidP="00E70FB5">
      <w:pPr>
        <w:pStyle w:val="FootnoteText"/>
        <w:rPr>
          <w:rFonts w:ascii="Times New Roman" w:hAnsi="Times New Roman" w:cs="Times New Roman"/>
          <w:lang w:val="en-GB"/>
        </w:rPr>
      </w:pPr>
      <w:r w:rsidRPr="00A61DD6">
        <w:rPr>
          <w:rStyle w:val="FootnoteReference"/>
          <w:rFonts w:ascii="Times New Roman" w:hAnsi="Times New Roman" w:cs="Times New Roman"/>
        </w:rPr>
        <w:footnoteRef/>
      </w:r>
      <w:r w:rsidRPr="00A61DD6">
        <w:rPr>
          <w:rFonts w:ascii="Times New Roman" w:hAnsi="Times New Roman" w:cs="Times New Roman"/>
          <w:lang w:val="en-GB"/>
        </w:rPr>
        <w:t>Ibid</w:t>
      </w:r>
      <w:r w:rsidR="00E05300" w:rsidRPr="00A61DD6">
        <w:rPr>
          <w:rFonts w:ascii="Times New Roman" w:hAnsi="Times New Roman" w:cs="Times New Roman"/>
          <w:lang w:val="en-GB"/>
        </w:rPr>
        <w:t>.</w:t>
      </w:r>
    </w:p>
  </w:footnote>
  <w:footnote w:id="48">
    <w:p w14:paraId="4148DFCE" w14:textId="017D8EFB" w:rsidR="00762F05" w:rsidRPr="00A61DD6" w:rsidRDefault="00762F05" w:rsidP="00E70FB5">
      <w:pPr>
        <w:pStyle w:val="FootnoteText"/>
        <w:rPr>
          <w:rFonts w:ascii="Times New Roman" w:hAnsi="Times New Roman" w:cs="Times New Roman"/>
          <w:color w:val="000000" w:themeColor="text1"/>
        </w:rPr>
      </w:pPr>
      <w:r w:rsidRPr="00A61DD6">
        <w:rPr>
          <w:rStyle w:val="FootnoteReference"/>
          <w:rFonts w:ascii="Times New Roman" w:hAnsi="Times New Roman" w:cs="Times New Roman"/>
          <w:color w:val="000000" w:themeColor="text1"/>
        </w:rPr>
        <w:footnoteRef/>
      </w:r>
      <w:r w:rsidR="008C19FC" w:rsidRPr="00A61DD6">
        <w:rPr>
          <w:rFonts w:ascii="Times New Roman" w:hAnsi="Times New Roman" w:cs="Times New Roman"/>
          <w:color w:val="000000" w:themeColor="text1"/>
        </w:rPr>
        <w:t xml:space="preserve">Raghavan </w:t>
      </w:r>
      <w:r w:rsidRPr="00A61DD6">
        <w:rPr>
          <w:rFonts w:ascii="Times New Roman" w:hAnsi="Times New Roman" w:cs="Times New Roman"/>
        </w:rPr>
        <w:t xml:space="preserve">Iyer, </w:t>
      </w:r>
      <w:r w:rsidR="00DA69BC" w:rsidRPr="00A61DD6">
        <w:rPr>
          <w:rFonts w:ascii="Times New Roman" w:hAnsi="Times New Roman" w:cs="Times New Roman"/>
        </w:rPr>
        <w:t>‘</w:t>
      </w:r>
      <w:r w:rsidR="00DA69BC" w:rsidRPr="00A61DD6">
        <w:rPr>
          <w:rStyle w:val="Emphasis"/>
          <w:rFonts w:ascii="Times New Roman" w:hAnsi="Times New Roman" w:cs="Times New Roman"/>
          <w:i w:val="0"/>
          <w:iCs w:val="0"/>
        </w:rPr>
        <w:t>The Aquarian Elixir’,</w:t>
      </w:r>
      <w:r w:rsidR="00DA69BC" w:rsidRPr="00A61DD6">
        <w:rPr>
          <w:rStyle w:val="Emphasis"/>
          <w:rFonts w:ascii="Times New Roman" w:hAnsi="Times New Roman" w:cs="Times New Roman"/>
        </w:rPr>
        <w:t xml:space="preserve"> </w:t>
      </w:r>
      <w:r w:rsidR="00AD6D07" w:rsidRPr="00A61DD6">
        <w:rPr>
          <w:rStyle w:val="Emphasis"/>
          <w:rFonts w:ascii="Times New Roman" w:hAnsi="Times New Roman" w:cs="Times New Roman"/>
        </w:rPr>
        <w:t xml:space="preserve">Hermes, </w:t>
      </w:r>
      <w:r w:rsidR="00AD6D07" w:rsidRPr="00A61DD6">
        <w:rPr>
          <w:rStyle w:val="Emphasis"/>
          <w:rFonts w:ascii="Times New Roman" w:hAnsi="Times New Roman" w:cs="Times New Roman"/>
          <w:i w:val="0"/>
          <w:iCs w:val="0"/>
        </w:rPr>
        <w:t>September 1982</w:t>
      </w:r>
      <w:r w:rsidR="006A76F9" w:rsidRPr="00A61DD6">
        <w:rPr>
          <w:rStyle w:val="Emphasis"/>
          <w:rFonts w:ascii="Times New Roman" w:hAnsi="Times New Roman" w:cs="Times New Roman"/>
          <w:i w:val="0"/>
          <w:iCs w:val="0"/>
        </w:rPr>
        <w:t xml:space="preserve"> (London: Theosophy Trust Books) Available at: </w:t>
      </w:r>
      <w:hyperlink r:id="rId14" w:history="1">
        <w:r w:rsidR="006A76F9" w:rsidRPr="00A61DD6">
          <w:rPr>
            <w:rStyle w:val="Hyperlink"/>
            <w:rFonts w:ascii="Times New Roman" w:hAnsi="Times New Roman" w:cs="Times New Roman"/>
          </w:rPr>
          <w:t>https://www.theosophytrust.org/1134-the-aquarian-elixir</w:t>
        </w:r>
      </w:hyperlink>
      <w:r w:rsidR="006A76F9" w:rsidRPr="00A61DD6">
        <w:rPr>
          <w:rStyle w:val="Emphasis"/>
          <w:rFonts w:ascii="Times New Roman" w:hAnsi="Times New Roman" w:cs="Times New Roman"/>
          <w:i w:val="0"/>
          <w:iCs w:val="0"/>
        </w:rPr>
        <w:t xml:space="preserve"> [Accessed 17 February 2024]</w:t>
      </w:r>
      <w:r w:rsidR="007420A5" w:rsidRPr="00A61DD6">
        <w:rPr>
          <w:rStyle w:val="Emphasis"/>
          <w:rFonts w:ascii="Times New Roman" w:hAnsi="Times New Roman" w:cs="Times New Roman"/>
          <w:i w:val="0"/>
          <w:iCs w:val="0"/>
        </w:rPr>
        <w:t>.</w:t>
      </w:r>
    </w:p>
  </w:footnote>
  <w:footnote w:id="49">
    <w:p w14:paraId="23BEBA07" w14:textId="723DCDE6" w:rsidR="00762F05" w:rsidRPr="00A61DD6" w:rsidRDefault="00762F05" w:rsidP="00E70FB5">
      <w:pPr>
        <w:pStyle w:val="FootnoteText"/>
        <w:rPr>
          <w:rFonts w:ascii="Times New Roman" w:eastAsia="Aptos" w:hAnsi="Times New Roman" w:cs="Times New Roman"/>
          <w:color w:val="000000" w:themeColor="text1"/>
        </w:rPr>
      </w:pPr>
      <w:r w:rsidRPr="00A61DD6">
        <w:rPr>
          <w:rStyle w:val="FootnoteReference"/>
          <w:rFonts w:ascii="Times New Roman" w:hAnsi="Times New Roman" w:cs="Times New Roman"/>
          <w:color w:val="000000" w:themeColor="text1"/>
        </w:rPr>
        <w:footnoteRef/>
      </w:r>
      <w:r w:rsidR="007420A5" w:rsidRPr="00A61DD6">
        <w:rPr>
          <w:rFonts w:ascii="Times New Roman" w:hAnsi="Times New Roman" w:cs="Times New Roman"/>
          <w:color w:val="000000" w:themeColor="text1"/>
        </w:rPr>
        <w:t xml:space="preserve">Dane </w:t>
      </w:r>
      <w:proofErr w:type="spellStart"/>
      <w:r w:rsidRPr="00A61DD6">
        <w:rPr>
          <w:rFonts w:ascii="Times New Roman" w:hAnsi="Times New Roman" w:cs="Times New Roman"/>
        </w:rPr>
        <w:t>Rudhyar</w:t>
      </w:r>
      <w:proofErr w:type="spellEnd"/>
      <w:r w:rsidRPr="00A61DD6">
        <w:rPr>
          <w:rFonts w:ascii="Times New Roman" w:hAnsi="Times New Roman" w:cs="Times New Roman"/>
        </w:rPr>
        <w:t xml:space="preserve">, </w:t>
      </w:r>
      <w:r w:rsidRPr="00A61DD6">
        <w:rPr>
          <w:rStyle w:val="Emphasis"/>
          <w:rFonts w:ascii="Times New Roman" w:hAnsi="Times New Roman" w:cs="Times New Roman"/>
        </w:rPr>
        <w:t>Astrological Timing: The Transition to the New Age</w:t>
      </w:r>
      <w:r w:rsidRPr="00A61DD6">
        <w:rPr>
          <w:rFonts w:ascii="Times New Roman" w:hAnsi="Times New Roman" w:cs="Times New Roman"/>
        </w:rPr>
        <w:t xml:space="preserve"> (San Francisco, New York and London: Harper and Row, 1969), p.</w:t>
      </w:r>
      <w:r w:rsidR="0021241B">
        <w:rPr>
          <w:rFonts w:ascii="Times New Roman" w:hAnsi="Times New Roman" w:cs="Times New Roman"/>
        </w:rPr>
        <w:t xml:space="preserve"> </w:t>
      </w:r>
      <w:r w:rsidRPr="00A61DD6">
        <w:rPr>
          <w:rFonts w:ascii="Times New Roman" w:hAnsi="Times New Roman" w:cs="Times New Roman"/>
        </w:rPr>
        <w:t>115</w:t>
      </w:r>
      <w:r w:rsidR="00212FD0" w:rsidRPr="00A61DD6">
        <w:rPr>
          <w:rFonts w:ascii="Times New Roman" w:hAnsi="Times New Roman" w:cs="Times New Roman"/>
        </w:rPr>
        <w:t>.</w:t>
      </w:r>
    </w:p>
  </w:footnote>
  <w:footnote w:id="50">
    <w:p w14:paraId="32D92AC0" w14:textId="4810DD20" w:rsidR="00762F05" w:rsidRPr="00A61DD6" w:rsidRDefault="00762F05" w:rsidP="00E70FB5">
      <w:pPr>
        <w:pStyle w:val="FootnoteText"/>
        <w:rPr>
          <w:rFonts w:ascii="Times New Roman" w:hAnsi="Times New Roman" w:cs="Times New Roman"/>
          <w:lang w:val="en-GB"/>
        </w:rPr>
      </w:pPr>
      <w:r w:rsidRPr="00A61DD6">
        <w:rPr>
          <w:rStyle w:val="FootnoteReference"/>
          <w:rFonts w:ascii="Times New Roman" w:hAnsi="Times New Roman" w:cs="Times New Roman"/>
        </w:rPr>
        <w:footnoteRef/>
      </w:r>
      <w:r w:rsidRPr="00A61DD6">
        <w:rPr>
          <w:rFonts w:ascii="Times New Roman" w:eastAsia="Aptos" w:hAnsi="Times New Roman" w:cs="Times New Roman"/>
          <w:color w:val="000000" w:themeColor="text1"/>
          <w:lang w:val="en-GB"/>
        </w:rPr>
        <w:t>Jung</w:t>
      </w:r>
      <w:r w:rsidR="007420A5" w:rsidRPr="00A61DD6">
        <w:rPr>
          <w:rFonts w:ascii="Times New Roman" w:eastAsia="Aptos" w:hAnsi="Times New Roman" w:cs="Times New Roman"/>
          <w:color w:val="000000" w:themeColor="text1"/>
          <w:lang w:val="en-GB"/>
        </w:rPr>
        <w:t>,</w:t>
      </w:r>
      <w:r w:rsidRPr="00A61DD6">
        <w:rPr>
          <w:rFonts w:ascii="Times New Roman" w:eastAsia="Aptos" w:hAnsi="Times New Roman" w:cs="Times New Roman"/>
          <w:color w:val="000000" w:themeColor="text1"/>
          <w:lang w:val="en-GB"/>
        </w:rPr>
        <w:t xml:space="preserve"> </w:t>
      </w:r>
      <w:r w:rsidRPr="00A61DD6">
        <w:rPr>
          <w:rFonts w:ascii="Times New Roman" w:eastAsia="Aptos" w:hAnsi="Times New Roman" w:cs="Times New Roman"/>
          <w:i/>
          <w:iCs/>
          <w:color w:val="000000" w:themeColor="text1"/>
          <w:lang w:val="en-GB"/>
        </w:rPr>
        <w:t>Letters</w:t>
      </w:r>
      <w:r w:rsidR="00D626B9" w:rsidRPr="00A61DD6">
        <w:rPr>
          <w:rFonts w:ascii="Times New Roman" w:eastAsia="Aptos" w:hAnsi="Times New Roman" w:cs="Times New Roman"/>
          <w:i/>
          <w:iCs/>
          <w:color w:val="000000" w:themeColor="text1"/>
          <w:lang w:val="en-GB"/>
        </w:rPr>
        <w:t xml:space="preserve"> of C. G. Jung:</w:t>
      </w:r>
      <w:r w:rsidRPr="00A61DD6">
        <w:rPr>
          <w:rFonts w:ascii="Times New Roman" w:eastAsia="Aptos" w:hAnsi="Times New Roman" w:cs="Times New Roman"/>
          <w:i/>
          <w:iCs/>
          <w:color w:val="000000" w:themeColor="text1"/>
          <w:lang w:val="en-GB"/>
        </w:rPr>
        <w:t xml:space="preserve"> Volume I, 1906-1950</w:t>
      </w:r>
      <w:r w:rsidRPr="00A61DD6">
        <w:rPr>
          <w:rFonts w:ascii="Times New Roman" w:eastAsia="Aptos" w:hAnsi="Times New Roman" w:cs="Times New Roman"/>
          <w:color w:val="000000" w:themeColor="text1"/>
          <w:lang w:val="en-GB"/>
        </w:rPr>
        <w:t xml:space="preserve">, </w:t>
      </w:r>
      <w:r w:rsidR="004F595B" w:rsidRPr="00A61DD6">
        <w:rPr>
          <w:rFonts w:ascii="Times New Roman" w:eastAsia="Aptos" w:hAnsi="Times New Roman" w:cs="Times New Roman"/>
          <w:color w:val="000000" w:themeColor="text1"/>
          <w:lang w:val="en-GB"/>
        </w:rPr>
        <w:t xml:space="preserve">eds Adler, G., trans. Hull, R.F.C, </w:t>
      </w:r>
      <w:r w:rsidR="00E708F9" w:rsidRPr="00A61DD6">
        <w:rPr>
          <w:rFonts w:ascii="Times New Roman" w:eastAsia="Aptos" w:hAnsi="Times New Roman" w:cs="Times New Roman"/>
          <w:color w:val="000000" w:themeColor="text1"/>
          <w:lang w:val="en-GB"/>
        </w:rPr>
        <w:t>(</w:t>
      </w:r>
      <w:r w:rsidR="00460515" w:rsidRPr="00A61DD6">
        <w:rPr>
          <w:rFonts w:ascii="Times New Roman" w:eastAsia="Aptos" w:hAnsi="Times New Roman" w:cs="Times New Roman"/>
          <w:color w:val="000000" w:themeColor="text1"/>
          <w:lang w:val="en-GB"/>
        </w:rPr>
        <w:t>London &amp; New York, Routledge, 1973</w:t>
      </w:r>
      <w:r w:rsidR="00E708F9" w:rsidRPr="00A61DD6">
        <w:rPr>
          <w:rFonts w:ascii="Times New Roman" w:eastAsia="Aptos" w:hAnsi="Times New Roman" w:cs="Times New Roman"/>
          <w:color w:val="000000" w:themeColor="text1"/>
          <w:lang w:val="en-GB"/>
        </w:rPr>
        <w:t xml:space="preserve">), </w:t>
      </w:r>
      <w:r w:rsidRPr="00A61DD6">
        <w:rPr>
          <w:rFonts w:ascii="Times New Roman" w:eastAsia="Aptos" w:hAnsi="Times New Roman" w:cs="Times New Roman"/>
          <w:color w:val="000000" w:themeColor="text1"/>
          <w:lang w:val="en-GB"/>
        </w:rPr>
        <w:t>p</w:t>
      </w:r>
      <w:r w:rsidR="00460515" w:rsidRPr="00A61DD6">
        <w:rPr>
          <w:rFonts w:ascii="Times New Roman" w:eastAsia="Aptos" w:hAnsi="Times New Roman" w:cs="Times New Roman"/>
          <w:color w:val="000000" w:themeColor="text1"/>
          <w:lang w:val="en-GB"/>
        </w:rPr>
        <w:t>.</w:t>
      </w:r>
      <w:r w:rsidR="0021241B">
        <w:rPr>
          <w:rFonts w:ascii="Times New Roman" w:eastAsia="Aptos" w:hAnsi="Times New Roman" w:cs="Times New Roman"/>
          <w:color w:val="000000" w:themeColor="text1"/>
          <w:lang w:val="en-GB"/>
        </w:rPr>
        <w:t xml:space="preserve"> </w:t>
      </w:r>
      <w:r w:rsidRPr="00A61DD6">
        <w:rPr>
          <w:rFonts w:ascii="Times New Roman" w:eastAsia="Aptos" w:hAnsi="Times New Roman" w:cs="Times New Roman"/>
          <w:color w:val="000000" w:themeColor="text1"/>
          <w:lang w:val="en-GB"/>
        </w:rPr>
        <w:t>285</w:t>
      </w:r>
      <w:r w:rsidR="00E708F9" w:rsidRPr="00A61DD6">
        <w:rPr>
          <w:rFonts w:ascii="Times New Roman" w:eastAsia="Aptos" w:hAnsi="Times New Roman" w:cs="Times New Roman"/>
          <w:color w:val="000000" w:themeColor="text1"/>
          <w:lang w:val="en-GB"/>
        </w:rPr>
        <w:t>.</w:t>
      </w:r>
    </w:p>
  </w:footnote>
  <w:footnote w:id="51">
    <w:p w14:paraId="66F3705D" w14:textId="49FFF61B" w:rsidR="00762F05" w:rsidRPr="00A61DD6" w:rsidRDefault="00762F05" w:rsidP="00E70FB5">
      <w:pPr>
        <w:pStyle w:val="FootnoteText"/>
        <w:rPr>
          <w:rFonts w:ascii="Times New Roman" w:hAnsi="Times New Roman" w:cs="Times New Roman"/>
          <w:lang w:val="en-GB"/>
        </w:rPr>
      </w:pPr>
      <w:r w:rsidRPr="00A61DD6">
        <w:rPr>
          <w:rStyle w:val="FootnoteReference"/>
          <w:rFonts w:ascii="Times New Roman" w:hAnsi="Times New Roman" w:cs="Times New Roman"/>
        </w:rPr>
        <w:footnoteRef/>
      </w:r>
      <w:r w:rsidR="001F6AFD" w:rsidRPr="00A61DD6">
        <w:rPr>
          <w:rFonts w:ascii="Times New Roman" w:hAnsi="Times New Roman" w:cs="Times New Roman"/>
        </w:rPr>
        <w:t xml:space="preserve">Liz </w:t>
      </w:r>
      <w:r w:rsidRPr="00A61DD6">
        <w:rPr>
          <w:rFonts w:ascii="Times New Roman" w:hAnsi="Times New Roman" w:cs="Times New Roman"/>
          <w:lang w:val="en-GB"/>
        </w:rPr>
        <w:t>Greene</w:t>
      </w:r>
      <w:r w:rsidR="001F6AFD" w:rsidRPr="00A61DD6">
        <w:rPr>
          <w:rFonts w:ascii="Times New Roman" w:hAnsi="Times New Roman" w:cs="Times New Roman"/>
          <w:lang w:val="en-GB"/>
        </w:rPr>
        <w:t>,</w:t>
      </w:r>
      <w:r w:rsidRPr="00A61DD6">
        <w:rPr>
          <w:rFonts w:ascii="Times New Roman" w:hAnsi="Times New Roman" w:cs="Times New Roman"/>
          <w:lang w:val="en-GB"/>
        </w:rPr>
        <w:t xml:space="preserve"> </w:t>
      </w:r>
      <w:r w:rsidR="001F6AFD" w:rsidRPr="00A61DD6">
        <w:rPr>
          <w:rFonts w:ascii="Times New Roman" w:hAnsi="Times New Roman" w:cs="Times New Roman"/>
          <w:lang w:val="en-GB"/>
        </w:rPr>
        <w:t>‘</w:t>
      </w:r>
      <w:r w:rsidRPr="00A61DD6">
        <w:rPr>
          <w:rFonts w:ascii="Times New Roman" w:hAnsi="Times New Roman" w:cs="Times New Roman"/>
          <w:lang w:val="en-GB"/>
        </w:rPr>
        <w:t>Long-term Perspective Horoscope 2003 -2008 for Bill Gates</w:t>
      </w:r>
      <w:r w:rsidR="001F6AFD" w:rsidRPr="00A61DD6">
        <w:rPr>
          <w:rFonts w:ascii="Times New Roman" w:hAnsi="Times New Roman" w:cs="Times New Roman"/>
          <w:lang w:val="en-GB"/>
        </w:rPr>
        <w:t>’</w:t>
      </w:r>
      <w:r w:rsidR="00E06AB2" w:rsidRPr="00A61DD6">
        <w:rPr>
          <w:rFonts w:ascii="Times New Roman" w:hAnsi="Times New Roman" w:cs="Times New Roman"/>
          <w:lang w:val="en-GB"/>
        </w:rPr>
        <w:t xml:space="preserve"> in </w:t>
      </w:r>
      <w:r w:rsidR="00E06AB2" w:rsidRPr="00A61DD6">
        <w:rPr>
          <w:rFonts w:ascii="Times New Roman" w:hAnsi="Times New Roman" w:cs="Times New Roman"/>
          <w:i/>
          <w:iCs/>
          <w:lang w:val="en-GB"/>
        </w:rPr>
        <w:t>The Meaning of the Time: Yearly Horoscope Analysis</w:t>
      </w:r>
      <w:r w:rsidR="00E06AB2" w:rsidRPr="00A61DD6">
        <w:rPr>
          <w:rFonts w:ascii="Times New Roman" w:hAnsi="Times New Roman" w:cs="Times New Roman"/>
          <w:lang w:val="en-GB"/>
        </w:rPr>
        <w:t>,</w:t>
      </w:r>
      <w:r w:rsidRPr="00A61DD6">
        <w:rPr>
          <w:rFonts w:ascii="Times New Roman" w:hAnsi="Times New Roman" w:cs="Times New Roman"/>
          <w:lang w:val="en-GB"/>
        </w:rPr>
        <w:t xml:space="preserve"> </w:t>
      </w:r>
      <w:r w:rsidR="00E06AB2" w:rsidRPr="00A61DD6">
        <w:rPr>
          <w:rFonts w:ascii="Times New Roman" w:hAnsi="Times New Roman" w:cs="Times New Roman"/>
          <w:lang w:val="en-GB"/>
        </w:rPr>
        <w:t>(</w:t>
      </w:r>
      <w:proofErr w:type="spellStart"/>
      <w:r w:rsidR="00E06AB2" w:rsidRPr="00A61DD6">
        <w:rPr>
          <w:rFonts w:ascii="Times New Roman" w:hAnsi="Times New Roman" w:cs="Times New Roman"/>
          <w:lang w:val="en-GB"/>
        </w:rPr>
        <w:t>Astro</w:t>
      </w:r>
      <w:r w:rsidR="00BA6995" w:rsidRPr="00A61DD6">
        <w:rPr>
          <w:rFonts w:ascii="Times New Roman" w:hAnsi="Times New Roman" w:cs="Times New Roman"/>
          <w:lang w:val="en-GB"/>
        </w:rPr>
        <w:t>dienst</w:t>
      </w:r>
      <w:proofErr w:type="spellEnd"/>
      <w:r w:rsidR="00BA6995" w:rsidRPr="00A61DD6">
        <w:rPr>
          <w:rFonts w:ascii="Times New Roman" w:hAnsi="Times New Roman" w:cs="Times New Roman"/>
          <w:lang w:val="en-GB"/>
        </w:rPr>
        <w:t xml:space="preserve">, </w:t>
      </w:r>
      <w:r w:rsidRPr="00A61DD6">
        <w:rPr>
          <w:rFonts w:ascii="Times New Roman" w:hAnsi="Times New Roman" w:cs="Times New Roman"/>
          <w:lang w:val="en-GB"/>
        </w:rPr>
        <w:t>2</w:t>
      </w:r>
      <w:r w:rsidR="001F6AFD" w:rsidRPr="00A61DD6">
        <w:rPr>
          <w:rFonts w:ascii="Times New Roman" w:hAnsi="Times New Roman" w:cs="Times New Roman"/>
          <w:vertAlign w:val="superscript"/>
          <w:lang w:val="en-GB"/>
        </w:rPr>
        <w:t xml:space="preserve"> </w:t>
      </w:r>
      <w:r w:rsidRPr="00A61DD6">
        <w:rPr>
          <w:rFonts w:ascii="Times New Roman" w:hAnsi="Times New Roman" w:cs="Times New Roman"/>
          <w:lang w:val="en-GB"/>
        </w:rPr>
        <w:t>Feb</w:t>
      </w:r>
      <w:r w:rsidR="001F6AFD" w:rsidRPr="00A61DD6">
        <w:rPr>
          <w:rFonts w:ascii="Times New Roman" w:hAnsi="Times New Roman" w:cs="Times New Roman"/>
          <w:lang w:val="en-GB"/>
        </w:rPr>
        <w:t>ruary</w:t>
      </w:r>
      <w:r w:rsidRPr="00A61DD6">
        <w:rPr>
          <w:rFonts w:ascii="Times New Roman" w:hAnsi="Times New Roman" w:cs="Times New Roman"/>
          <w:lang w:val="en-GB"/>
        </w:rPr>
        <w:t xml:space="preserve"> 2003</w:t>
      </w:r>
      <w:r w:rsidR="00BA6995" w:rsidRPr="00A61DD6">
        <w:rPr>
          <w:rFonts w:ascii="Times New Roman" w:hAnsi="Times New Roman" w:cs="Times New Roman"/>
          <w:lang w:val="en-GB"/>
        </w:rPr>
        <w:t>),</w:t>
      </w:r>
      <w:r w:rsidR="00E77E85">
        <w:rPr>
          <w:rFonts w:ascii="Times New Roman" w:hAnsi="Times New Roman" w:cs="Times New Roman"/>
          <w:lang w:val="en-GB"/>
        </w:rPr>
        <w:t xml:space="preserve"> p.</w:t>
      </w:r>
      <w:r w:rsidR="0021241B">
        <w:rPr>
          <w:rFonts w:ascii="Times New Roman" w:hAnsi="Times New Roman" w:cs="Times New Roman"/>
          <w:lang w:val="en-GB"/>
        </w:rPr>
        <w:t xml:space="preserve"> </w:t>
      </w:r>
      <w:r w:rsidR="00E77E85">
        <w:rPr>
          <w:rFonts w:ascii="Times New Roman" w:hAnsi="Times New Roman" w:cs="Times New Roman"/>
          <w:lang w:val="en-GB"/>
        </w:rPr>
        <w:t>5.</w:t>
      </w:r>
      <w:r w:rsidR="00BA6995" w:rsidRPr="00A61DD6">
        <w:rPr>
          <w:rFonts w:ascii="Times New Roman" w:hAnsi="Times New Roman" w:cs="Times New Roman"/>
          <w:lang w:val="en-GB"/>
        </w:rPr>
        <w:t xml:space="preserve"> Available at: </w:t>
      </w:r>
      <w:hyperlink r:id="rId15" w:history="1">
        <w:r w:rsidR="00E77E85" w:rsidRPr="00955BC1">
          <w:rPr>
            <w:rStyle w:val="Hyperlink"/>
            <w:rFonts w:ascii="Times New Roman" w:hAnsi="Times New Roman" w:cs="Times New Roman"/>
            <w:lang w:val="en-GB"/>
          </w:rPr>
          <w:t>https://alabe.com/chartservice/lizlong.pdf</w:t>
        </w:r>
      </w:hyperlink>
      <w:r w:rsidR="00E77E85">
        <w:rPr>
          <w:rFonts w:ascii="Times New Roman" w:hAnsi="Times New Roman" w:cs="Times New Roman"/>
          <w:lang w:val="en-GB"/>
        </w:rPr>
        <w:t xml:space="preserve"> </w:t>
      </w:r>
      <w:r w:rsidR="00BA6995" w:rsidRPr="00A61DD6">
        <w:rPr>
          <w:rFonts w:ascii="Times New Roman" w:hAnsi="Times New Roman" w:cs="Times New Roman"/>
          <w:lang w:val="en-GB"/>
        </w:rPr>
        <w:t>[Accessed 17 August 2024].</w:t>
      </w:r>
    </w:p>
  </w:footnote>
  <w:footnote w:id="52">
    <w:p w14:paraId="242A871D" w14:textId="26057F79" w:rsidR="00762F05" w:rsidRPr="00294DDE" w:rsidRDefault="00762F05" w:rsidP="00E70FB5">
      <w:pPr>
        <w:pStyle w:val="FootnoteText"/>
        <w:rPr>
          <w:rFonts w:asciiTheme="majorHAnsi" w:hAnsiTheme="majorHAnsi"/>
          <w:sz w:val="22"/>
          <w:szCs w:val="22"/>
          <w:lang w:val="en-GB"/>
        </w:rPr>
      </w:pPr>
      <w:r w:rsidRPr="00A61DD6">
        <w:rPr>
          <w:rStyle w:val="FootnoteReference"/>
          <w:rFonts w:ascii="Times New Roman" w:hAnsi="Times New Roman" w:cs="Times New Roman"/>
        </w:rPr>
        <w:footnoteRef/>
      </w:r>
      <w:r w:rsidR="002F2486" w:rsidRPr="00A61DD6">
        <w:rPr>
          <w:rFonts w:ascii="Times New Roman" w:hAnsi="Times New Roman" w:cs="Times New Roman"/>
        </w:rPr>
        <w:t xml:space="preserve">Ray </w:t>
      </w:r>
      <w:r w:rsidRPr="00A61DD6">
        <w:rPr>
          <w:rFonts w:ascii="Times New Roman" w:hAnsi="Times New Roman" w:cs="Times New Roman"/>
        </w:rPr>
        <w:t xml:space="preserve">Grasse, </w:t>
      </w:r>
      <w:r w:rsidR="002F2486" w:rsidRPr="00A61DD6">
        <w:rPr>
          <w:rFonts w:ascii="Times New Roman" w:hAnsi="Times New Roman" w:cs="Times New Roman"/>
        </w:rPr>
        <w:t>‘</w:t>
      </w:r>
      <w:r w:rsidRPr="00A61DD6">
        <w:rPr>
          <w:rFonts w:ascii="Times New Roman" w:hAnsi="Times New Roman" w:cs="Times New Roman"/>
        </w:rPr>
        <w:t>The Dawn of Aquarius: The Turning of the Great Ages.</w:t>
      </w:r>
      <w:r w:rsidR="002F2486" w:rsidRPr="00A61DD6">
        <w:rPr>
          <w:rFonts w:ascii="Times New Roman" w:hAnsi="Times New Roman" w:cs="Times New Roman"/>
        </w:rPr>
        <w:t xml:space="preserve">’, </w:t>
      </w:r>
      <w:r w:rsidRPr="00A61DD6">
        <w:rPr>
          <w:rFonts w:ascii="Times New Roman" w:hAnsi="Times New Roman" w:cs="Times New Roman"/>
          <w:i/>
          <w:iCs/>
        </w:rPr>
        <w:t>Quest</w:t>
      </w:r>
      <w:r w:rsidR="002F2486" w:rsidRPr="00A61DD6">
        <w:rPr>
          <w:rFonts w:ascii="Times New Roman" w:hAnsi="Times New Roman" w:cs="Times New Roman"/>
        </w:rPr>
        <w:t xml:space="preserve">, Volume </w:t>
      </w:r>
      <w:r w:rsidRPr="00A61DD6">
        <w:rPr>
          <w:rFonts w:ascii="Times New Roman" w:hAnsi="Times New Roman" w:cs="Times New Roman"/>
        </w:rPr>
        <w:t>98</w:t>
      </w:r>
      <w:r w:rsidR="002F2486" w:rsidRPr="00A61DD6">
        <w:rPr>
          <w:rFonts w:ascii="Times New Roman" w:hAnsi="Times New Roman" w:cs="Times New Roman"/>
        </w:rPr>
        <w:t>, Issue</w:t>
      </w:r>
      <w:r w:rsidRPr="00A61DD6">
        <w:rPr>
          <w:rFonts w:ascii="Times New Roman" w:hAnsi="Times New Roman" w:cs="Times New Roman"/>
        </w:rPr>
        <w:t> </w:t>
      </w:r>
      <w:r w:rsidR="002F2486" w:rsidRPr="00A61DD6">
        <w:rPr>
          <w:rFonts w:ascii="Times New Roman" w:hAnsi="Times New Roman" w:cs="Times New Roman"/>
        </w:rPr>
        <w:t xml:space="preserve">1. </w:t>
      </w:r>
      <w:r w:rsidRPr="00A61DD6">
        <w:rPr>
          <w:rFonts w:ascii="Times New Roman" w:hAnsi="Times New Roman" w:cs="Times New Roman"/>
        </w:rPr>
        <w:t>(Winter 2010)</w:t>
      </w:r>
      <w:r w:rsidR="00085D53">
        <w:rPr>
          <w:rFonts w:ascii="Times New Roman" w:hAnsi="Times New Roman" w:cs="Times New Roman"/>
        </w:rPr>
        <w:t xml:space="preserve"> </w:t>
      </w:r>
      <w:r w:rsidRPr="00A61DD6">
        <w:rPr>
          <w:rFonts w:ascii="Times New Roman" w:hAnsi="Times New Roman" w:cs="Times New Roman"/>
        </w:rPr>
        <w:t>10-13</w:t>
      </w:r>
      <w:r w:rsidR="00D962E9">
        <w:rPr>
          <w:rFonts w:ascii="Times New Roman" w:hAnsi="Times New Roman" w:cs="Times New Roman"/>
        </w:rPr>
        <w:t xml:space="preserve"> (p.</w:t>
      </w:r>
      <w:r w:rsidR="00B617ED">
        <w:rPr>
          <w:rFonts w:ascii="Times New Roman" w:hAnsi="Times New Roman" w:cs="Times New Roman"/>
        </w:rPr>
        <w:t xml:space="preserve"> </w:t>
      </w:r>
      <w:r w:rsidR="00D962E9">
        <w:rPr>
          <w:rFonts w:ascii="Times New Roman" w:hAnsi="Times New Roman" w:cs="Times New Roman"/>
        </w:rPr>
        <w:t>12)</w:t>
      </w:r>
      <w:r w:rsidR="002F2486" w:rsidRPr="00A61DD6">
        <w:rPr>
          <w:rFonts w:ascii="Times New Roman" w:hAnsi="Times New Roman" w:cs="Times New Roman"/>
        </w:rPr>
        <w:t>.</w:t>
      </w:r>
      <w:r w:rsidR="0013269D">
        <w:rPr>
          <w:rFonts w:ascii="Times New Roman" w:hAnsi="Times New Roman" w:cs="Times New Roman"/>
        </w:rPr>
        <w:t xml:space="preserve"> Available at: </w:t>
      </w:r>
      <w:hyperlink r:id="rId16" w:history="1">
        <w:r w:rsidR="0013269D" w:rsidRPr="00955BC1">
          <w:rPr>
            <w:rStyle w:val="Hyperlink"/>
            <w:rFonts w:ascii="Times New Roman" w:hAnsi="Times New Roman" w:cs="Times New Roman"/>
          </w:rPr>
          <w:t>https://www.theosophical.org/publications/quest-magazine/the-dawn-of-aquarius-the-turning-of-the-great-ages</w:t>
        </w:r>
      </w:hyperlink>
      <w:r w:rsidR="0013269D">
        <w:rPr>
          <w:rFonts w:ascii="Times New Roman" w:hAnsi="Times New Roman" w:cs="Times New Roman"/>
        </w:rPr>
        <w:t xml:space="preserve"> [accessed 10 February 2024].</w:t>
      </w:r>
    </w:p>
  </w:footnote>
  <w:footnote w:id="53">
    <w:p w14:paraId="71E11D84" w14:textId="3BF7F9A2" w:rsidR="00D00B3D" w:rsidRPr="00C44C91" w:rsidRDefault="00D00B3D" w:rsidP="00E70FB5">
      <w:pPr>
        <w:pStyle w:val="FootnoteText"/>
        <w:rPr>
          <w:rFonts w:ascii="Times New Roman" w:hAnsi="Times New Roman" w:cs="Times New Roman"/>
          <w:color w:val="000000" w:themeColor="text1"/>
        </w:rPr>
      </w:pPr>
      <w:r w:rsidRPr="00C44C91">
        <w:rPr>
          <w:rStyle w:val="FootnoteReference"/>
          <w:rFonts w:ascii="Times New Roman" w:hAnsi="Times New Roman" w:cs="Times New Roman"/>
          <w:color w:val="000000" w:themeColor="text1"/>
        </w:rPr>
        <w:footnoteRef/>
      </w:r>
      <w:r w:rsidR="003E63BB" w:rsidRPr="00C44C91">
        <w:rPr>
          <w:rFonts w:ascii="Times New Roman" w:hAnsi="Times New Roman" w:cs="Times New Roman"/>
        </w:rPr>
        <w:t xml:space="preserve">Jean-François </w:t>
      </w:r>
      <w:r w:rsidR="008D2A2A" w:rsidRPr="00C44C91">
        <w:rPr>
          <w:rFonts w:ascii="Times New Roman" w:hAnsi="Times New Roman" w:cs="Times New Roman"/>
        </w:rPr>
        <w:t xml:space="preserve">Mayer, 'Millennialism: New Religious Movements and the Quest for a New Age', in J. R. Lewis and I. Tøllefsen (eds), </w:t>
      </w:r>
      <w:r w:rsidR="008D2A2A" w:rsidRPr="00C44C91">
        <w:rPr>
          <w:rStyle w:val="Emphasis"/>
          <w:rFonts w:ascii="Times New Roman" w:hAnsi="Times New Roman" w:cs="Times New Roman"/>
        </w:rPr>
        <w:t>The Oxford Handbook of New Religious Movements: Volume II</w:t>
      </w:r>
      <w:r w:rsidR="008D2A2A" w:rsidRPr="00C44C91">
        <w:rPr>
          <w:rFonts w:ascii="Times New Roman" w:hAnsi="Times New Roman" w:cs="Times New Roman"/>
        </w:rPr>
        <w:t xml:space="preserve">, 2nd </w:t>
      </w:r>
      <w:proofErr w:type="spellStart"/>
      <w:r w:rsidR="008D2A2A" w:rsidRPr="00C44C91">
        <w:rPr>
          <w:rFonts w:ascii="Times New Roman" w:hAnsi="Times New Roman" w:cs="Times New Roman"/>
        </w:rPr>
        <w:t>edn</w:t>
      </w:r>
      <w:proofErr w:type="spellEnd"/>
      <w:r w:rsidR="008D2A2A" w:rsidRPr="00C44C91">
        <w:rPr>
          <w:rFonts w:ascii="Times New Roman" w:hAnsi="Times New Roman" w:cs="Times New Roman"/>
        </w:rPr>
        <w:t xml:space="preserve"> (Oxford: Oxford University Press, 2016), 40</w:t>
      </w:r>
      <w:r w:rsidR="00085D53">
        <w:rPr>
          <w:rFonts w:ascii="Times New Roman" w:hAnsi="Times New Roman" w:cs="Times New Roman"/>
        </w:rPr>
        <w:t>1</w:t>
      </w:r>
      <w:r w:rsidR="008D2A2A" w:rsidRPr="00C44C91">
        <w:rPr>
          <w:rFonts w:ascii="Times New Roman" w:hAnsi="Times New Roman" w:cs="Times New Roman"/>
        </w:rPr>
        <w:t>-411</w:t>
      </w:r>
      <w:r w:rsidR="00E436C7">
        <w:rPr>
          <w:rFonts w:ascii="Times New Roman" w:hAnsi="Times New Roman" w:cs="Times New Roman"/>
        </w:rPr>
        <w:t xml:space="preserve"> (p.</w:t>
      </w:r>
      <w:r w:rsidR="00B617ED">
        <w:rPr>
          <w:rFonts w:ascii="Times New Roman" w:hAnsi="Times New Roman" w:cs="Times New Roman"/>
        </w:rPr>
        <w:t xml:space="preserve"> </w:t>
      </w:r>
      <w:r w:rsidR="00E436C7">
        <w:rPr>
          <w:rFonts w:ascii="Times New Roman" w:hAnsi="Times New Roman" w:cs="Times New Roman"/>
        </w:rPr>
        <w:t>403)</w:t>
      </w:r>
      <w:r w:rsidR="001E1035" w:rsidRPr="00C44C91">
        <w:rPr>
          <w:rFonts w:ascii="Times New Roman" w:hAnsi="Times New Roman" w:cs="Times New Roman"/>
        </w:rPr>
        <w:t>.</w:t>
      </w:r>
    </w:p>
  </w:footnote>
  <w:footnote w:id="54">
    <w:p w14:paraId="488B5627" w14:textId="333089EE" w:rsidR="00B20D37" w:rsidRPr="00C44C91" w:rsidRDefault="00B20D37" w:rsidP="00E70FB5">
      <w:pPr>
        <w:pStyle w:val="FootnoteText"/>
        <w:rPr>
          <w:rFonts w:ascii="Times New Roman" w:hAnsi="Times New Roman" w:cs="Times New Roman"/>
          <w:lang w:val="en-GB"/>
        </w:rPr>
      </w:pPr>
      <w:r w:rsidRPr="00C44C91">
        <w:rPr>
          <w:rStyle w:val="FootnoteReference"/>
          <w:rFonts w:ascii="Times New Roman" w:hAnsi="Times New Roman" w:cs="Times New Roman"/>
        </w:rPr>
        <w:footnoteRef/>
      </w:r>
      <w:r w:rsidRPr="00C44C91">
        <w:rPr>
          <w:rFonts w:ascii="Times New Roman" w:hAnsi="Times New Roman" w:cs="Times New Roman"/>
        </w:rPr>
        <w:t xml:space="preserve">Kemp, </w:t>
      </w:r>
      <w:r w:rsidRPr="00C44C91">
        <w:rPr>
          <w:rFonts w:ascii="Times New Roman" w:hAnsi="Times New Roman" w:cs="Times New Roman"/>
          <w:i/>
          <w:iCs/>
        </w:rPr>
        <w:t>New Age: A Guide</w:t>
      </w:r>
      <w:r w:rsidR="00C44C91" w:rsidRPr="00C44C91">
        <w:rPr>
          <w:rFonts w:ascii="Times New Roman" w:hAnsi="Times New Roman" w:cs="Times New Roman"/>
        </w:rPr>
        <w:t>, p.</w:t>
      </w:r>
      <w:r w:rsidR="00B617ED">
        <w:rPr>
          <w:rFonts w:ascii="Times New Roman" w:hAnsi="Times New Roman" w:cs="Times New Roman"/>
        </w:rPr>
        <w:t xml:space="preserve"> </w:t>
      </w:r>
      <w:r w:rsidR="00C44C91" w:rsidRPr="00C44C91">
        <w:rPr>
          <w:rFonts w:ascii="Times New Roman" w:hAnsi="Times New Roman" w:cs="Times New Roman"/>
        </w:rPr>
        <w:t>6.</w:t>
      </w:r>
    </w:p>
  </w:footnote>
  <w:footnote w:id="55">
    <w:p w14:paraId="29EDCB79" w14:textId="72284038" w:rsidR="0048463B" w:rsidRPr="003307B5" w:rsidRDefault="0048463B" w:rsidP="00E70FB5">
      <w:pPr>
        <w:pStyle w:val="FootnoteText"/>
        <w:rPr>
          <w:rFonts w:ascii="Times New Roman" w:hAnsi="Times New Roman" w:cs="Times New Roman"/>
          <w:b/>
          <w:bCs/>
          <w:lang w:val="en-GB"/>
        </w:rPr>
      </w:pPr>
      <w:r w:rsidRPr="00C44C91">
        <w:rPr>
          <w:rStyle w:val="FootnoteReference"/>
          <w:rFonts w:ascii="Times New Roman" w:hAnsi="Times New Roman" w:cs="Times New Roman"/>
        </w:rPr>
        <w:footnoteRef/>
      </w:r>
      <w:r w:rsidRPr="00C44C91">
        <w:rPr>
          <w:rFonts w:ascii="Times New Roman" w:hAnsi="Times New Roman" w:cs="Times New Roman"/>
        </w:rPr>
        <w:t xml:space="preserve"> </w:t>
      </w:r>
      <w:r w:rsidR="00C70162" w:rsidRPr="00C44C91">
        <w:rPr>
          <w:rFonts w:ascii="Times New Roman" w:hAnsi="Times New Roman" w:cs="Times New Roman"/>
        </w:rPr>
        <w:t xml:space="preserve">Constance </w:t>
      </w:r>
      <w:r w:rsidR="009D105E">
        <w:rPr>
          <w:rFonts w:ascii="Times New Roman" w:hAnsi="Times New Roman" w:cs="Times New Roman"/>
        </w:rPr>
        <w:t xml:space="preserve">E. </w:t>
      </w:r>
      <w:proofErr w:type="spellStart"/>
      <w:r w:rsidRPr="00C44C91">
        <w:rPr>
          <w:rFonts w:ascii="Times New Roman" w:hAnsi="Times New Roman" w:cs="Times New Roman"/>
        </w:rPr>
        <w:t>Cumbey</w:t>
      </w:r>
      <w:proofErr w:type="spellEnd"/>
      <w:r w:rsidR="00C70162" w:rsidRPr="00C44C91">
        <w:rPr>
          <w:rFonts w:ascii="Times New Roman" w:hAnsi="Times New Roman" w:cs="Times New Roman"/>
        </w:rPr>
        <w:t>,</w:t>
      </w:r>
      <w:r w:rsidRPr="00C44C91">
        <w:rPr>
          <w:rFonts w:ascii="Times New Roman" w:hAnsi="Times New Roman" w:cs="Times New Roman"/>
        </w:rPr>
        <w:t xml:space="preserve"> </w:t>
      </w:r>
      <w:r w:rsidR="003307B5" w:rsidRPr="003307B5">
        <w:rPr>
          <w:rFonts w:ascii="Times New Roman" w:hAnsi="Times New Roman" w:cs="Times New Roman"/>
          <w:i/>
          <w:iCs/>
          <w:lang w:val="en-GB"/>
        </w:rPr>
        <w:t xml:space="preserve">The Hidden Dangers of the Rainbow: The New Age Movement and Our Coming Age of Barbarism, </w:t>
      </w:r>
      <w:r w:rsidR="009D105E" w:rsidRPr="009D105E">
        <w:rPr>
          <w:rFonts w:ascii="Times New Roman" w:hAnsi="Times New Roman" w:cs="Times New Roman"/>
          <w:lang w:val="en-GB"/>
        </w:rPr>
        <w:t xml:space="preserve">(Louisiana: </w:t>
      </w:r>
      <w:r w:rsidR="009D105E" w:rsidRPr="009D105E">
        <w:rPr>
          <w:rFonts w:ascii="Times New Roman" w:hAnsi="Times New Roman" w:cs="Times New Roman"/>
        </w:rPr>
        <w:t>Huntington House Publishers</w:t>
      </w:r>
      <w:r w:rsidR="009D105E">
        <w:rPr>
          <w:rFonts w:ascii="Times New Roman" w:hAnsi="Times New Roman" w:cs="Times New Roman"/>
        </w:rPr>
        <w:t xml:space="preserve">, </w:t>
      </w:r>
      <w:r w:rsidRPr="009D105E">
        <w:rPr>
          <w:rFonts w:ascii="Times New Roman" w:hAnsi="Times New Roman" w:cs="Times New Roman"/>
        </w:rPr>
        <w:t>1983</w:t>
      </w:r>
      <w:r w:rsidR="009D105E">
        <w:rPr>
          <w:rFonts w:ascii="Times New Roman" w:hAnsi="Times New Roman" w:cs="Times New Roman"/>
        </w:rPr>
        <w:t>)</w:t>
      </w:r>
      <w:r w:rsidR="004B2E4F">
        <w:rPr>
          <w:rFonts w:ascii="Times New Roman" w:hAnsi="Times New Roman" w:cs="Times New Roman"/>
        </w:rPr>
        <w:t xml:space="preserve"> p.</w:t>
      </w:r>
      <w:r w:rsidR="00B617ED">
        <w:rPr>
          <w:rFonts w:ascii="Times New Roman" w:hAnsi="Times New Roman" w:cs="Times New Roman"/>
        </w:rPr>
        <w:t xml:space="preserve"> </w:t>
      </w:r>
      <w:r w:rsidRPr="00C44C91">
        <w:rPr>
          <w:rFonts w:ascii="Times New Roman" w:hAnsi="Times New Roman" w:cs="Times New Roman"/>
        </w:rPr>
        <w:t>54</w:t>
      </w:r>
      <w:r w:rsidR="005558F2" w:rsidRPr="00C44C91">
        <w:rPr>
          <w:rFonts w:ascii="Times New Roman" w:hAnsi="Times New Roman" w:cs="Times New Roman"/>
        </w:rPr>
        <w:t xml:space="preserve">, in Kemp, </w:t>
      </w:r>
      <w:r w:rsidR="005558F2" w:rsidRPr="00C44C91">
        <w:rPr>
          <w:rFonts w:ascii="Times New Roman" w:hAnsi="Times New Roman" w:cs="Times New Roman"/>
          <w:i/>
          <w:iCs/>
        </w:rPr>
        <w:t>New Age,</w:t>
      </w:r>
      <w:r w:rsidR="005558F2" w:rsidRPr="004B2E4F">
        <w:rPr>
          <w:rFonts w:ascii="Times New Roman" w:hAnsi="Times New Roman" w:cs="Times New Roman"/>
        </w:rPr>
        <w:t xml:space="preserve"> p.</w:t>
      </w:r>
      <w:r w:rsidR="00C70162" w:rsidRPr="004B2E4F">
        <w:rPr>
          <w:rFonts w:ascii="Times New Roman" w:hAnsi="Times New Roman" w:cs="Times New Roman"/>
        </w:rPr>
        <w:t>6</w:t>
      </w:r>
      <w:r w:rsidR="00B617ED">
        <w:rPr>
          <w:rFonts w:ascii="Times New Roman" w:hAnsi="Times New Roman" w:cs="Times New Roman"/>
        </w:rPr>
        <w:t>.</w:t>
      </w:r>
    </w:p>
  </w:footnote>
  <w:footnote w:id="56">
    <w:p w14:paraId="1EB63E7A" w14:textId="685DD103" w:rsidR="00BE5231" w:rsidRPr="00294DDE" w:rsidRDefault="00BE5231" w:rsidP="00E70FB5">
      <w:pPr>
        <w:pStyle w:val="FootnoteText"/>
        <w:rPr>
          <w:rFonts w:asciiTheme="majorHAnsi" w:eastAsia="Aptos" w:hAnsiTheme="majorHAnsi" w:cs="Times New Roman"/>
          <w:color w:val="000000" w:themeColor="text1"/>
          <w:sz w:val="22"/>
          <w:szCs w:val="22"/>
        </w:rPr>
      </w:pPr>
      <w:r w:rsidRPr="00C44C91">
        <w:rPr>
          <w:rStyle w:val="FootnoteReference"/>
          <w:rFonts w:ascii="Times New Roman" w:hAnsi="Times New Roman" w:cs="Times New Roman"/>
          <w:color w:val="000000" w:themeColor="text1"/>
        </w:rPr>
        <w:footnoteRef/>
      </w:r>
      <w:r w:rsidRPr="00C44C91">
        <w:rPr>
          <w:rFonts w:ascii="Times New Roman" w:hAnsi="Times New Roman" w:cs="Times New Roman"/>
          <w:color w:val="000000" w:themeColor="text1"/>
        </w:rPr>
        <w:t xml:space="preserve"> </w:t>
      </w:r>
      <w:r w:rsidR="008D2A2A" w:rsidRPr="00C44C91">
        <w:rPr>
          <w:rFonts w:ascii="Times New Roman" w:hAnsi="Times New Roman" w:cs="Times New Roman"/>
        </w:rPr>
        <w:t xml:space="preserve">Ward and </w:t>
      </w:r>
      <w:proofErr w:type="spellStart"/>
      <w:r w:rsidR="008D2A2A" w:rsidRPr="00C44C91">
        <w:rPr>
          <w:rFonts w:ascii="Times New Roman" w:hAnsi="Times New Roman" w:cs="Times New Roman"/>
        </w:rPr>
        <w:t>Voas</w:t>
      </w:r>
      <w:proofErr w:type="spellEnd"/>
      <w:r w:rsidR="00605877" w:rsidRPr="00C44C91">
        <w:rPr>
          <w:rFonts w:ascii="Times New Roman" w:hAnsi="Times New Roman" w:cs="Times New Roman"/>
        </w:rPr>
        <w:t>,</w:t>
      </w:r>
      <w:r w:rsidR="008D2A2A" w:rsidRPr="00C44C91">
        <w:rPr>
          <w:rFonts w:ascii="Times New Roman" w:hAnsi="Times New Roman" w:cs="Times New Roman"/>
        </w:rPr>
        <w:t xml:space="preserve"> 'The Emergence of Conspirituality',</w:t>
      </w:r>
      <w:r w:rsidR="001E455E" w:rsidRPr="00C44C91">
        <w:rPr>
          <w:rFonts w:ascii="Times New Roman" w:hAnsi="Times New Roman" w:cs="Times New Roman"/>
        </w:rPr>
        <w:t xml:space="preserve"> </w:t>
      </w:r>
      <w:r w:rsidR="008D2A2A" w:rsidRPr="00C44C91">
        <w:rPr>
          <w:rFonts w:ascii="Times New Roman" w:hAnsi="Times New Roman" w:cs="Times New Roman"/>
        </w:rPr>
        <w:t>pp.103-1</w:t>
      </w:r>
      <w:r w:rsidR="003E33C0">
        <w:rPr>
          <w:rFonts w:ascii="Times New Roman" w:hAnsi="Times New Roman" w:cs="Times New Roman"/>
        </w:rPr>
        <w:t>13</w:t>
      </w:r>
      <w:r w:rsidR="00B617ED">
        <w:rPr>
          <w:rFonts w:ascii="Times New Roman" w:hAnsi="Times New Roman" w:cs="Times New Roman"/>
        </w:rPr>
        <w:t>.</w:t>
      </w:r>
    </w:p>
  </w:footnote>
  <w:footnote w:id="57">
    <w:p w14:paraId="400118F8" w14:textId="0DE5C10E" w:rsidR="00BF3410" w:rsidRPr="0057212D" w:rsidRDefault="00BF3410" w:rsidP="00E70FB5">
      <w:pPr>
        <w:pStyle w:val="FootnoteText"/>
        <w:rPr>
          <w:lang w:val="en-GB"/>
        </w:rPr>
      </w:pPr>
      <w:r>
        <w:rPr>
          <w:rStyle w:val="FootnoteReference"/>
        </w:rPr>
        <w:footnoteRef/>
      </w:r>
      <w:r w:rsidRPr="0006191A">
        <w:rPr>
          <w:rFonts w:ascii="Times New Roman" w:hAnsi="Times New Roman" w:cs="Times New Roman"/>
        </w:rPr>
        <w:t>Giovanna Parmigiani, ‘Magic and Politics: Conspirituality and COVID-19.’  </w:t>
      </w:r>
      <w:r w:rsidRPr="0006191A">
        <w:rPr>
          <w:rFonts w:ascii="Times New Roman" w:hAnsi="Times New Roman" w:cs="Times New Roman"/>
          <w:i/>
          <w:iCs/>
        </w:rPr>
        <w:t>Journal of the American Academy of Religion. American Academy of Religion</w:t>
      </w:r>
      <w:r w:rsidRPr="0006191A">
        <w:rPr>
          <w:rFonts w:ascii="Times New Roman" w:hAnsi="Times New Roman" w:cs="Times New Roman"/>
        </w:rPr>
        <w:t xml:space="preserve">, vol. 89, no. 2 (2021), 506-529 (p. 157) DOI: </w:t>
      </w:r>
      <w:hyperlink r:id="rId17" w:history="1">
        <w:r w:rsidR="00100F36" w:rsidRPr="00FC72AD">
          <w:rPr>
            <w:rStyle w:val="Hyperlink"/>
            <w:rFonts w:ascii="Times New Roman" w:hAnsi="Times New Roman" w:cs="Times New Roman"/>
          </w:rPr>
          <w:t>https://doi.org/10.1093/jaarel/lfab053</w:t>
        </w:r>
      </w:hyperlink>
      <w:r w:rsidR="00100F36">
        <w:rPr>
          <w:rFonts w:ascii="Times New Roman" w:hAnsi="Times New Roman" w:cs="Times New Roman"/>
        </w:rPr>
        <w:t xml:space="preserve">. </w:t>
      </w:r>
    </w:p>
  </w:footnote>
  <w:footnote w:id="58">
    <w:p w14:paraId="468F7823" w14:textId="559C145C" w:rsidR="00AB4E30" w:rsidRPr="00AB4E30" w:rsidRDefault="00AB4E30" w:rsidP="00E70FB5">
      <w:pPr>
        <w:pStyle w:val="FootnoteText"/>
        <w:rPr>
          <w:lang w:val="en-GB"/>
        </w:rPr>
      </w:pPr>
      <w:r>
        <w:rPr>
          <w:rStyle w:val="FootnoteReference"/>
        </w:rPr>
        <w:footnoteRef/>
      </w:r>
      <w:r w:rsidRPr="00100F36">
        <w:rPr>
          <w:rFonts w:ascii="Times New Roman" w:hAnsi="Times New Roman" w:cs="Times New Roman"/>
          <w:lang w:val="en-GB"/>
        </w:rPr>
        <w:t>Christopher Partridge, ‘Alternative Spiritualities, Occulture and the Re-enchantment of the West’,</w:t>
      </w:r>
      <w:r w:rsidR="008C78F5" w:rsidRPr="00100F36">
        <w:rPr>
          <w:rFonts w:ascii="Times New Roman" w:hAnsi="Times New Roman" w:cs="Times New Roman"/>
          <w:lang w:val="en-GB"/>
        </w:rPr>
        <w:t xml:space="preserve"> </w:t>
      </w:r>
      <w:r w:rsidR="008C78F5" w:rsidRPr="00100F36">
        <w:rPr>
          <w:rFonts w:ascii="Times New Roman" w:hAnsi="Times New Roman" w:cs="Times New Roman"/>
          <w:i/>
          <w:iCs/>
          <w:lang w:val="en-GB"/>
        </w:rPr>
        <w:t>Bible Society</w:t>
      </w:r>
      <w:r w:rsidR="008C78F5" w:rsidRPr="00100F36">
        <w:rPr>
          <w:rFonts w:ascii="Times New Roman" w:hAnsi="Times New Roman" w:cs="Times New Roman"/>
          <w:lang w:val="en-GB"/>
        </w:rPr>
        <w:t xml:space="preserve">, </w:t>
      </w:r>
      <w:r w:rsidR="00DB2964" w:rsidRPr="00100F36">
        <w:rPr>
          <w:rFonts w:ascii="Times New Roman" w:hAnsi="Times New Roman" w:cs="Times New Roman"/>
          <w:lang w:val="en-GB"/>
        </w:rPr>
        <w:t>(Summer 2005)</w:t>
      </w:r>
      <w:r w:rsidR="00B46477" w:rsidRPr="00100F36">
        <w:rPr>
          <w:rFonts w:ascii="Times New Roman" w:hAnsi="Times New Roman" w:cs="Times New Roman"/>
          <w:lang w:val="en-GB"/>
        </w:rPr>
        <w:t>, 1-3</w:t>
      </w:r>
      <w:r w:rsidR="00C149CD" w:rsidRPr="00100F36">
        <w:rPr>
          <w:rFonts w:ascii="Times New Roman" w:hAnsi="Times New Roman" w:cs="Times New Roman"/>
          <w:lang w:val="en-GB"/>
        </w:rPr>
        <w:t xml:space="preserve"> (p.</w:t>
      </w:r>
      <w:r w:rsidR="005D5016" w:rsidRPr="00100F36">
        <w:rPr>
          <w:rFonts w:ascii="Times New Roman" w:hAnsi="Times New Roman" w:cs="Times New Roman"/>
          <w:lang w:val="en-GB"/>
        </w:rPr>
        <w:t xml:space="preserve"> 3)</w:t>
      </w:r>
      <w:r w:rsidR="00B46477" w:rsidRPr="00100F36">
        <w:rPr>
          <w:rFonts w:ascii="Times New Roman" w:hAnsi="Times New Roman" w:cs="Times New Roman"/>
          <w:lang w:val="en-GB"/>
        </w:rPr>
        <w:t xml:space="preserve">. Available at: </w:t>
      </w:r>
      <w:hyperlink r:id="rId18" w:history="1">
        <w:r w:rsidR="00C149CD" w:rsidRPr="00100F36">
          <w:rPr>
            <w:rStyle w:val="Hyperlink"/>
            <w:rFonts w:ascii="Times New Roman" w:hAnsi="Times New Roman" w:cs="Times New Roman"/>
            <w:lang w:val="en-GB"/>
          </w:rPr>
          <w:t>https://www.biblesociety.org.uk/uploads/content/bible_in_transmission/files/2005_summer/BiT_Summer_2005_Partridge.pdf</w:t>
        </w:r>
      </w:hyperlink>
      <w:r w:rsidR="00C149CD" w:rsidRPr="00100F36">
        <w:rPr>
          <w:rFonts w:ascii="Times New Roman" w:hAnsi="Times New Roman" w:cs="Times New Roman"/>
          <w:lang w:val="en-GB"/>
        </w:rPr>
        <w:t xml:space="preserve"> [accessed on 10 October 2024].</w:t>
      </w:r>
    </w:p>
  </w:footnote>
  <w:footnote w:id="59">
    <w:p w14:paraId="565AA4AB" w14:textId="5A77CB97" w:rsidR="00A70DB1" w:rsidRPr="00347766" w:rsidRDefault="00A70DB1" w:rsidP="00E70FB5">
      <w:pPr>
        <w:pStyle w:val="FootnoteText"/>
        <w:rPr>
          <w:rFonts w:ascii="Times New Roman" w:hAnsi="Times New Roman" w:cs="Times New Roman"/>
          <w:color w:val="000000" w:themeColor="text1"/>
        </w:rPr>
      </w:pPr>
      <w:r w:rsidRPr="00347766">
        <w:rPr>
          <w:rStyle w:val="FootnoteReference"/>
          <w:rFonts w:ascii="Times New Roman" w:hAnsi="Times New Roman" w:cs="Times New Roman"/>
          <w:color w:val="000000" w:themeColor="text1"/>
        </w:rPr>
        <w:footnoteRef/>
      </w:r>
      <w:r w:rsidRPr="00347766">
        <w:rPr>
          <w:rFonts w:ascii="Times New Roman" w:hAnsi="Times New Roman" w:cs="Times New Roman"/>
        </w:rPr>
        <w:t xml:space="preserve">Christopher Partridge, </w:t>
      </w:r>
      <w:r w:rsidRPr="00347766">
        <w:rPr>
          <w:rFonts w:ascii="Times New Roman" w:hAnsi="Times New Roman" w:cs="Times New Roman"/>
          <w:i/>
          <w:iCs/>
        </w:rPr>
        <w:t>The Re-enchantment of the West: Alternative Spiritualities, Sacralization, Popular Culture and Occulture</w:t>
      </w:r>
      <w:r w:rsidRPr="00347766">
        <w:rPr>
          <w:rFonts w:ascii="Times New Roman" w:hAnsi="Times New Roman" w:cs="Times New Roman"/>
        </w:rPr>
        <w:t>, 1st volume (London: T&amp;T Clark</w:t>
      </w:r>
      <w:r w:rsidR="004D4FCD">
        <w:rPr>
          <w:rFonts w:ascii="Times New Roman" w:hAnsi="Times New Roman" w:cs="Times New Roman"/>
        </w:rPr>
        <w:t>, 2005</w:t>
      </w:r>
      <w:r w:rsidRPr="00347766">
        <w:rPr>
          <w:rFonts w:ascii="Times New Roman" w:hAnsi="Times New Roman" w:cs="Times New Roman"/>
        </w:rPr>
        <w:t>.), p. 8.</w:t>
      </w:r>
    </w:p>
  </w:footnote>
  <w:footnote w:id="60">
    <w:p w14:paraId="4858DC74" w14:textId="37DB7D8F" w:rsidR="0F3D3E74" w:rsidRPr="00D27F49" w:rsidRDefault="0F3D3E74" w:rsidP="00E70FB5">
      <w:pPr>
        <w:pStyle w:val="FootnoteText"/>
        <w:rPr>
          <w:rFonts w:ascii="Times New Roman" w:hAnsi="Times New Roman" w:cs="Times New Roman"/>
          <w:lang w:val="en-GB"/>
        </w:rPr>
      </w:pPr>
      <w:r w:rsidRPr="00D27F49">
        <w:rPr>
          <w:rStyle w:val="FootnoteReference"/>
          <w:rFonts w:ascii="Times New Roman" w:hAnsi="Times New Roman" w:cs="Times New Roman"/>
          <w:color w:val="000000" w:themeColor="text1"/>
        </w:rPr>
        <w:footnoteRef/>
      </w:r>
      <w:proofErr w:type="spellStart"/>
      <w:r w:rsidR="004050AF" w:rsidRPr="00D27F49">
        <w:rPr>
          <w:rFonts w:ascii="Times New Roman" w:hAnsi="Times New Roman" w:cs="Times New Roman"/>
          <w:color w:val="000000" w:themeColor="text1"/>
        </w:rPr>
        <w:t>Egil</w:t>
      </w:r>
      <w:proofErr w:type="spellEnd"/>
      <w:r w:rsidR="00D27F49">
        <w:rPr>
          <w:rFonts w:ascii="Times New Roman" w:hAnsi="Times New Roman" w:cs="Times New Roman"/>
          <w:color w:val="000000" w:themeColor="text1"/>
        </w:rPr>
        <w:t xml:space="preserve"> </w:t>
      </w:r>
      <w:proofErr w:type="spellStart"/>
      <w:r w:rsidR="00EB5203" w:rsidRPr="00D27F49">
        <w:rPr>
          <w:rFonts w:ascii="Times New Roman" w:hAnsi="Times New Roman" w:cs="Times New Roman"/>
        </w:rPr>
        <w:t>Asprem</w:t>
      </w:r>
      <w:proofErr w:type="spellEnd"/>
      <w:r w:rsidR="00EB5203" w:rsidRPr="00D27F49">
        <w:rPr>
          <w:rFonts w:ascii="Times New Roman" w:hAnsi="Times New Roman" w:cs="Times New Roman"/>
        </w:rPr>
        <w:t xml:space="preserve">, and </w:t>
      </w:r>
      <w:hyperlink r:id="rId19" w:history="1">
        <w:r w:rsidR="00BA659C" w:rsidRPr="00D27F49">
          <w:rPr>
            <w:rStyle w:val="Hyperlink"/>
            <w:rFonts w:ascii="Times New Roman" w:hAnsi="Times New Roman" w:cs="Times New Roman"/>
            <w:lang w:val="en-GB"/>
          </w:rPr>
          <w:t>Asbjørn Dyrendal</w:t>
        </w:r>
      </w:hyperlink>
      <w:r w:rsidR="00BA659C" w:rsidRPr="00D27F49">
        <w:rPr>
          <w:rFonts w:ascii="Times New Roman" w:hAnsi="Times New Roman" w:cs="Times New Roman"/>
          <w:lang w:val="en-GB"/>
        </w:rPr>
        <w:t xml:space="preserve">, </w:t>
      </w:r>
      <w:r w:rsidR="00EB5203" w:rsidRPr="00D27F49">
        <w:rPr>
          <w:rFonts w:ascii="Times New Roman" w:hAnsi="Times New Roman" w:cs="Times New Roman"/>
        </w:rPr>
        <w:t xml:space="preserve">'Conspirituality Reconsidered: How Surprising and How New is the Confluence of Spirituality and Conspiracy Theory?', </w:t>
      </w:r>
      <w:r w:rsidR="00EB5203" w:rsidRPr="00D27F49">
        <w:rPr>
          <w:rStyle w:val="Emphasis"/>
          <w:rFonts w:ascii="Times New Roman" w:hAnsi="Times New Roman" w:cs="Times New Roman"/>
        </w:rPr>
        <w:t>Journal of Contemporary Religion</w:t>
      </w:r>
      <w:r w:rsidR="00EB5203" w:rsidRPr="00D27F49">
        <w:rPr>
          <w:rFonts w:ascii="Times New Roman" w:hAnsi="Times New Roman" w:cs="Times New Roman"/>
        </w:rPr>
        <w:t xml:space="preserve">, </w:t>
      </w:r>
      <w:r w:rsidR="00BA659C" w:rsidRPr="00D27F49">
        <w:rPr>
          <w:rFonts w:ascii="Times New Roman" w:hAnsi="Times New Roman" w:cs="Times New Roman"/>
        </w:rPr>
        <w:t xml:space="preserve">Vol. </w:t>
      </w:r>
      <w:r w:rsidR="00EB5203" w:rsidRPr="00D27F49">
        <w:rPr>
          <w:rFonts w:ascii="Times New Roman" w:hAnsi="Times New Roman" w:cs="Times New Roman"/>
        </w:rPr>
        <w:t>30</w:t>
      </w:r>
      <w:r w:rsidR="00BA659C" w:rsidRPr="00D27F49">
        <w:rPr>
          <w:rFonts w:ascii="Times New Roman" w:hAnsi="Times New Roman" w:cs="Times New Roman"/>
        </w:rPr>
        <w:t xml:space="preserve">, Issue </w:t>
      </w:r>
      <w:r w:rsidR="00EB5203" w:rsidRPr="00D27F49">
        <w:rPr>
          <w:rFonts w:ascii="Times New Roman" w:hAnsi="Times New Roman" w:cs="Times New Roman"/>
        </w:rPr>
        <w:t>3</w:t>
      </w:r>
      <w:r w:rsidR="00BA659C" w:rsidRPr="00D27F49">
        <w:rPr>
          <w:rFonts w:ascii="Times New Roman" w:hAnsi="Times New Roman" w:cs="Times New Roman"/>
        </w:rPr>
        <w:t>.</w:t>
      </w:r>
      <w:r w:rsidR="00EB5203" w:rsidRPr="00D27F49">
        <w:rPr>
          <w:rFonts w:ascii="Times New Roman" w:hAnsi="Times New Roman" w:cs="Times New Roman"/>
        </w:rPr>
        <w:t xml:space="preserve"> (2015),</w:t>
      </w:r>
      <w:r w:rsidR="004638DF" w:rsidRPr="00D27F49">
        <w:rPr>
          <w:rFonts w:ascii="Times New Roman" w:hAnsi="Times New Roman" w:cs="Times New Roman"/>
        </w:rPr>
        <w:t xml:space="preserve"> </w:t>
      </w:r>
      <w:r w:rsidR="00EB5203" w:rsidRPr="00D27F49">
        <w:rPr>
          <w:rFonts w:ascii="Times New Roman" w:hAnsi="Times New Roman" w:cs="Times New Roman"/>
        </w:rPr>
        <w:t>367-382</w:t>
      </w:r>
      <w:r w:rsidR="009C401F">
        <w:rPr>
          <w:rFonts w:ascii="Times New Roman" w:hAnsi="Times New Roman" w:cs="Times New Roman"/>
        </w:rPr>
        <w:t xml:space="preserve"> (p.</w:t>
      </w:r>
      <w:r w:rsidR="00B617ED">
        <w:rPr>
          <w:rFonts w:ascii="Times New Roman" w:hAnsi="Times New Roman" w:cs="Times New Roman"/>
        </w:rPr>
        <w:t xml:space="preserve"> </w:t>
      </w:r>
      <w:r w:rsidR="009C401F">
        <w:rPr>
          <w:rFonts w:ascii="Times New Roman" w:hAnsi="Times New Roman" w:cs="Times New Roman"/>
        </w:rPr>
        <w:t>367)</w:t>
      </w:r>
      <w:r w:rsidR="00BA659C" w:rsidRPr="00D27F49">
        <w:rPr>
          <w:rFonts w:ascii="Times New Roman" w:hAnsi="Times New Roman" w:cs="Times New Roman"/>
        </w:rPr>
        <w:t>.</w:t>
      </w:r>
      <w:r w:rsidR="0088330B" w:rsidRPr="00D27F49">
        <w:rPr>
          <w:rFonts w:ascii="Times New Roman" w:hAnsi="Times New Roman" w:cs="Times New Roman"/>
        </w:rPr>
        <w:t xml:space="preserve"> DOI: </w:t>
      </w:r>
      <w:r w:rsidR="0088330B" w:rsidRPr="00D27F49">
        <w:rPr>
          <w:rFonts w:ascii="Times New Roman" w:hAnsi="Times New Roman" w:cs="Times New Roman"/>
          <w:lang w:val="en-GB"/>
        </w:rPr>
        <w:t> </w:t>
      </w:r>
      <w:hyperlink r:id="rId20" w:history="1">
        <w:r w:rsidR="0088330B" w:rsidRPr="0088330B">
          <w:rPr>
            <w:rStyle w:val="Hyperlink"/>
            <w:rFonts w:ascii="Times New Roman" w:hAnsi="Times New Roman" w:cs="Times New Roman"/>
            <w:lang w:val="en-GB"/>
          </w:rPr>
          <w:t>https://doi.org/10.1080/13537903.2015.1081339</w:t>
        </w:r>
      </w:hyperlink>
      <w:r w:rsidR="00B617ED">
        <w:rPr>
          <w:rFonts w:ascii="Times New Roman" w:hAnsi="Times New Roman" w:cs="Times New Roman"/>
          <w:lang w:val="en-GB"/>
        </w:rPr>
        <w:t>.</w:t>
      </w:r>
    </w:p>
  </w:footnote>
  <w:footnote w:id="61">
    <w:p w14:paraId="79118386" w14:textId="7F81E4AF" w:rsidR="00C14EAA" w:rsidRPr="00C14EAA" w:rsidRDefault="00C14EAA" w:rsidP="00E70FB5">
      <w:pPr>
        <w:pStyle w:val="FootnoteText"/>
        <w:rPr>
          <w:lang w:val="en-GB"/>
        </w:rPr>
      </w:pPr>
      <w:r>
        <w:rPr>
          <w:rStyle w:val="FootnoteReference"/>
        </w:rPr>
        <w:footnoteRef/>
      </w:r>
      <w:r>
        <w:t xml:space="preserve"> </w:t>
      </w:r>
      <w:r w:rsidR="009C401F" w:rsidRPr="009C401F">
        <w:rPr>
          <w:rFonts w:ascii="Times New Roman" w:hAnsi="Times New Roman" w:cs="Times New Roman"/>
          <w:lang w:val="en-GB"/>
        </w:rPr>
        <w:t>Ibid.</w:t>
      </w:r>
    </w:p>
  </w:footnote>
  <w:footnote w:id="62">
    <w:p w14:paraId="47DD4921" w14:textId="7A6C9E47" w:rsidR="009B3516" w:rsidRPr="00294DDE" w:rsidRDefault="009B3516" w:rsidP="00E70FB5">
      <w:pPr>
        <w:pStyle w:val="FootnoteText"/>
        <w:rPr>
          <w:sz w:val="22"/>
          <w:szCs w:val="22"/>
          <w:lang w:val="en-GB"/>
        </w:rPr>
      </w:pPr>
      <w:r w:rsidRPr="00D27F49">
        <w:rPr>
          <w:rStyle w:val="FootnoteReference"/>
          <w:rFonts w:ascii="Times New Roman" w:hAnsi="Times New Roman" w:cs="Times New Roman"/>
        </w:rPr>
        <w:footnoteRef/>
      </w:r>
      <w:r w:rsidR="00997E5D" w:rsidRPr="00B50522">
        <w:rPr>
          <w:rFonts w:ascii="Times New Roman" w:hAnsi="Times New Roman" w:cs="Times New Roman"/>
          <w:color w:val="000000" w:themeColor="text1"/>
        </w:rPr>
        <w:t xml:space="preserve">Colin </w:t>
      </w:r>
      <w:r w:rsidR="00997E5D" w:rsidRPr="00B50522">
        <w:rPr>
          <w:rFonts w:ascii="Times New Roman" w:hAnsi="Times New Roman" w:cs="Times New Roman"/>
        </w:rPr>
        <w:t xml:space="preserve">Campbell, 'The Cult, the Cultic Milieu and Secularization', </w:t>
      </w:r>
      <w:r w:rsidR="00997E5D" w:rsidRPr="00B50522">
        <w:rPr>
          <w:rStyle w:val="Emphasis"/>
          <w:rFonts w:ascii="Times New Roman" w:hAnsi="Times New Roman" w:cs="Times New Roman"/>
          <w:i w:val="0"/>
          <w:iCs w:val="0"/>
        </w:rPr>
        <w:t>in</w:t>
      </w:r>
      <w:r w:rsidR="00997E5D" w:rsidRPr="00B50522">
        <w:rPr>
          <w:rStyle w:val="Emphasis"/>
          <w:rFonts w:ascii="Times New Roman" w:hAnsi="Times New Roman" w:cs="Times New Roman"/>
        </w:rPr>
        <w:t xml:space="preserve"> The Cultic Milieu: Oppositional Subcultures in an Age of Globalization, </w:t>
      </w:r>
      <w:r w:rsidR="00997E5D" w:rsidRPr="00B50522">
        <w:rPr>
          <w:rFonts w:ascii="Times New Roman" w:hAnsi="Times New Roman" w:cs="Times New Roman"/>
        </w:rPr>
        <w:t>(Walnut Creek, CA: Alta Mira, 2002), 12-24</w:t>
      </w:r>
      <w:r w:rsidR="00997E5D">
        <w:rPr>
          <w:rFonts w:ascii="Times New Roman" w:hAnsi="Times New Roman" w:cs="Times New Roman"/>
        </w:rPr>
        <w:t xml:space="preserve"> (p.</w:t>
      </w:r>
      <w:r w:rsidR="00B617ED">
        <w:rPr>
          <w:rFonts w:ascii="Times New Roman" w:hAnsi="Times New Roman" w:cs="Times New Roman"/>
        </w:rPr>
        <w:t xml:space="preserve"> </w:t>
      </w:r>
      <w:r w:rsidR="00997E5D">
        <w:rPr>
          <w:rFonts w:ascii="Times New Roman" w:hAnsi="Times New Roman" w:cs="Times New Roman"/>
        </w:rPr>
        <w:t>12)</w:t>
      </w:r>
      <w:r w:rsidR="00997E5D" w:rsidRPr="00B50522">
        <w:rPr>
          <w:rFonts w:ascii="Times New Roman" w:hAnsi="Times New Roman" w:cs="Times New Roman"/>
        </w:rPr>
        <w:t>.</w:t>
      </w:r>
    </w:p>
  </w:footnote>
  <w:footnote w:id="63">
    <w:p w14:paraId="3980BD39" w14:textId="0AAF6EE1" w:rsidR="004E1CBE" w:rsidRPr="00B50522" w:rsidRDefault="004E1CBE" w:rsidP="00E70FB5">
      <w:pPr>
        <w:pStyle w:val="FootnoteText"/>
        <w:rPr>
          <w:rFonts w:ascii="Times New Roman" w:hAnsi="Times New Roman" w:cs="Times New Roman"/>
          <w:color w:val="000000" w:themeColor="text1"/>
          <w:lang w:val="en-GB"/>
        </w:rPr>
      </w:pPr>
      <w:r w:rsidRPr="00B50522">
        <w:rPr>
          <w:rStyle w:val="FootnoteReference"/>
          <w:rFonts w:ascii="Times New Roman" w:hAnsi="Times New Roman" w:cs="Times New Roman"/>
          <w:color w:val="000000" w:themeColor="text1"/>
        </w:rPr>
        <w:footnoteRef/>
      </w:r>
      <w:r w:rsidR="00B617ED">
        <w:rPr>
          <w:rFonts w:ascii="Times New Roman" w:hAnsi="Times New Roman" w:cs="Times New Roman"/>
          <w:color w:val="000000" w:themeColor="text1"/>
        </w:rPr>
        <w:t>Ibid.</w:t>
      </w:r>
    </w:p>
  </w:footnote>
  <w:footnote w:id="64">
    <w:p w14:paraId="17B98277" w14:textId="5A53FACE" w:rsidR="00571DD7" w:rsidRPr="00B50522" w:rsidRDefault="00571DD7" w:rsidP="00E70FB5">
      <w:pPr>
        <w:pStyle w:val="FootnoteText"/>
        <w:rPr>
          <w:rFonts w:ascii="Times New Roman" w:hAnsi="Times New Roman" w:cs="Times New Roman"/>
          <w:color w:val="000000" w:themeColor="text1"/>
        </w:rPr>
      </w:pPr>
      <w:r w:rsidRPr="00B50522">
        <w:rPr>
          <w:rStyle w:val="FootnoteReference"/>
          <w:rFonts w:ascii="Times New Roman" w:hAnsi="Times New Roman" w:cs="Times New Roman"/>
          <w:color w:val="000000" w:themeColor="text1"/>
        </w:rPr>
        <w:footnoteRef/>
      </w:r>
      <w:r w:rsidR="00FA0A79" w:rsidRPr="00B50522">
        <w:rPr>
          <w:rFonts w:ascii="Times New Roman" w:hAnsi="Times New Roman" w:cs="Times New Roman"/>
          <w:color w:val="000000" w:themeColor="text1"/>
        </w:rPr>
        <w:t xml:space="preserve">Michael </w:t>
      </w:r>
      <w:proofErr w:type="spellStart"/>
      <w:r w:rsidRPr="00B50522">
        <w:rPr>
          <w:rFonts w:ascii="Times New Roman" w:hAnsi="Times New Roman" w:cs="Times New Roman"/>
        </w:rPr>
        <w:t>Barkun</w:t>
      </w:r>
      <w:proofErr w:type="spellEnd"/>
      <w:r w:rsidRPr="00B50522">
        <w:rPr>
          <w:rFonts w:ascii="Times New Roman" w:hAnsi="Times New Roman" w:cs="Times New Roman"/>
        </w:rPr>
        <w:t xml:space="preserve">, 'Conspiracy Theories as Stigmatized Knowledge', </w:t>
      </w:r>
      <w:r w:rsidRPr="00B50522">
        <w:rPr>
          <w:rStyle w:val="Emphasis"/>
          <w:rFonts w:ascii="Times New Roman" w:hAnsi="Times New Roman" w:cs="Times New Roman"/>
        </w:rPr>
        <w:t>Diogenes</w:t>
      </w:r>
      <w:r w:rsidRPr="00B50522">
        <w:rPr>
          <w:rFonts w:ascii="Times New Roman" w:hAnsi="Times New Roman" w:cs="Times New Roman"/>
        </w:rPr>
        <w:t xml:space="preserve">, </w:t>
      </w:r>
      <w:r w:rsidR="00FA0A79" w:rsidRPr="00B50522">
        <w:rPr>
          <w:rFonts w:ascii="Times New Roman" w:hAnsi="Times New Roman" w:cs="Times New Roman"/>
        </w:rPr>
        <w:t xml:space="preserve">Vol. </w:t>
      </w:r>
      <w:r w:rsidRPr="00B50522">
        <w:rPr>
          <w:rFonts w:ascii="Times New Roman" w:hAnsi="Times New Roman" w:cs="Times New Roman"/>
        </w:rPr>
        <w:t>62</w:t>
      </w:r>
      <w:r w:rsidR="00FA0A79" w:rsidRPr="00B50522">
        <w:rPr>
          <w:rFonts w:ascii="Times New Roman" w:hAnsi="Times New Roman" w:cs="Times New Roman"/>
        </w:rPr>
        <w:t xml:space="preserve">, Issues </w:t>
      </w:r>
      <w:r w:rsidRPr="00B50522">
        <w:rPr>
          <w:rFonts w:ascii="Times New Roman" w:hAnsi="Times New Roman" w:cs="Times New Roman"/>
        </w:rPr>
        <w:t>3–4 (2015), 114–20</w:t>
      </w:r>
      <w:r w:rsidR="00D1516C">
        <w:rPr>
          <w:rFonts w:ascii="Times New Roman" w:hAnsi="Times New Roman" w:cs="Times New Roman"/>
        </w:rPr>
        <w:t xml:space="preserve"> (p.</w:t>
      </w:r>
      <w:r w:rsidR="00B617ED">
        <w:rPr>
          <w:rFonts w:ascii="Times New Roman" w:hAnsi="Times New Roman" w:cs="Times New Roman"/>
        </w:rPr>
        <w:t xml:space="preserve"> </w:t>
      </w:r>
      <w:r w:rsidR="00D1516C">
        <w:rPr>
          <w:rFonts w:ascii="Times New Roman" w:hAnsi="Times New Roman" w:cs="Times New Roman"/>
        </w:rPr>
        <w:t>114)</w:t>
      </w:r>
      <w:r w:rsidR="00FA0A79" w:rsidRPr="00B50522">
        <w:rPr>
          <w:rFonts w:ascii="Times New Roman" w:hAnsi="Times New Roman" w:cs="Times New Roman"/>
        </w:rPr>
        <w:t>.</w:t>
      </w:r>
      <w:r w:rsidR="00CA4906">
        <w:rPr>
          <w:rFonts w:ascii="Times New Roman" w:hAnsi="Times New Roman" w:cs="Times New Roman"/>
        </w:rPr>
        <w:t xml:space="preserve"> DOI: </w:t>
      </w:r>
      <w:r w:rsidR="00CA4906" w:rsidRPr="00CA4906">
        <w:rPr>
          <w:rFonts w:ascii="Times New Roman" w:hAnsi="Times New Roman" w:cs="Times New Roman"/>
        </w:rPr>
        <w:t>10.1177/0392192116669288</w:t>
      </w:r>
      <w:r w:rsidR="00B617ED">
        <w:rPr>
          <w:rFonts w:ascii="Times New Roman" w:hAnsi="Times New Roman" w:cs="Times New Roman"/>
        </w:rPr>
        <w:t>.</w:t>
      </w:r>
    </w:p>
  </w:footnote>
  <w:footnote w:id="65">
    <w:p w14:paraId="554CE7A1" w14:textId="69CB55A7" w:rsidR="004D3921" w:rsidRPr="00294DDE" w:rsidRDefault="004D3921" w:rsidP="00E70FB5">
      <w:pPr>
        <w:pStyle w:val="FootnoteText"/>
        <w:rPr>
          <w:sz w:val="22"/>
          <w:szCs w:val="22"/>
          <w:lang w:val="en-GB"/>
        </w:rPr>
      </w:pPr>
      <w:r w:rsidRPr="00B50522">
        <w:rPr>
          <w:rStyle w:val="FootnoteReference"/>
          <w:rFonts w:ascii="Times New Roman" w:hAnsi="Times New Roman" w:cs="Times New Roman"/>
        </w:rPr>
        <w:footnoteRef/>
      </w:r>
      <w:r w:rsidR="00446FD8" w:rsidRPr="00B50522">
        <w:rPr>
          <w:rFonts w:ascii="Times New Roman" w:hAnsi="Times New Roman" w:cs="Times New Roman"/>
          <w:lang w:val="en-GB"/>
        </w:rPr>
        <w:t xml:space="preserve">Michael </w:t>
      </w:r>
      <w:proofErr w:type="spellStart"/>
      <w:r w:rsidRPr="00B50522">
        <w:rPr>
          <w:rFonts w:ascii="Times New Roman" w:hAnsi="Times New Roman" w:cs="Times New Roman"/>
          <w:lang w:val="en-GB"/>
        </w:rPr>
        <w:t>Barkun</w:t>
      </w:r>
      <w:proofErr w:type="spellEnd"/>
      <w:r w:rsidRPr="00B50522">
        <w:rPr>
          <w:rFonts w:ascii="Times New Roman" w:hAnsi="Times New Roman" w:cs="Times New Roman"/>
          <w:lang w:val="en-GB"/>
        </w:rPr>
        <w:t>,</w:t>
      </w:r>
      <w:r w:rsidR="00DB2FE9" w:rsidRPr="00B50522">
        <w:rPr>
          <w:rFonts w:ascii="Times New Roman" w:hAnsi="Times New Roman" w:cs="Times New Roman"/>
          <w:i/>
          <w:iCs/>
          <w:color w:val="000000"/>
          <w:spacing w:val="-5"/>
          <w:shd w:val="clear" w:color="auto" w:fill="FFFFFF"/>
        </w:rPr>
        <w:t xml:space="preserve"> </w:t>
      </w:r>
      <w:r w:rsidR="00DB2FE9" w:rsidRPr="00B50522">
        <w:rPr>
          <w:rFonts w:ascii="Times New Roman" w:hAnsi="Times New Roman" w:cs="Times New Roman"/>
          <w:i/>
          <w:iCs/>
        </w:rPr>
        <w:t>A Culture of Conspiracy: Apocalyptic Visions in Contemporary America</w:t>
      </w:r>
      <w:r w:rsidR="00DB2FE9" w:rsidRPr="00B50522">
        <w:rPr>
          <w:rFonts w:ascii="Times New Roman" w:hAnsi="Times New Roman" w:cs="Times New Roman"/>
        </w:rPr>
        <w:t>. 1st ed., (California: University of California Press, 2003</w:t>
      </w:r>
      <w:r w:rsidR="00DB2FE9" w:rsidRPr="00B50522">
        <w:rPr>
          <w:rFonts w:ascii="Times New Roman" w:hAnsi="Times New Roman" w:cs="Times New Roman"/>
          <w:lang w:val="en-GB"/>
        </w:rPr>
        <w:t>), pp.</w:t>
      </w:r>
      <w:r w:rsidR="00B617ED">
        <w:rPr>
          <w:rFonts w:ascii="Times New Roman" w:hAnsi="Times New Roman" w:cs="Times New Roman"/>
          <w:lang w:val="en-GB"/>
        </w:rPr>
        <w:t xml:space="preserve"> </w:t>
      </w:r>
      <w:r w:rsidRPr="00B50522">
        <w:rPr>
          <w:rFonts w:ascii="Times New Roman" w:hAnsi="Times New Roman" w:cs="Times New Roman"/>
          <w:lang w:val="en-GB"/>
        </w:rPr>
        <w:t>7</w:t>
      </w:r>
      <w:r w:rsidR="00274D53">
        <w:rPr>
          <w:rFonts w:ascii="Times New Roman" w:hAnsi="Times New Roman" w:cs="Times New Roman"/>
          <w:lang w:val="en-GB"/>
        </w:rPr>
        <w:t>-10</w:t>
      </w:r>
      <w:r w:rsidR="00F70027" w:rsidRPr="00B50522">
        <w:rPr>
          <w:rFonts w:ascii="Times New Roman" w:hAnsi="Times New Roman" w:cs="Times New Roman"/>
          <w:lang w:val="en-GB"/>
        </w:rPr>
        <w:t xml:space="preserve"> </w:t>
      </w:r>
      <w:r w:rsidR="00274D53">
        <w:rPr>
          <w:rFonts w:ascii="Times New Roman" w:hAnsi="Times New Roman" w:cs="Times New Roman"/>
          <w:lang w:val="en-GB"/>
        </w:rPr>
        <w:t>and</w:t>
      </w:r>
      <w:r w:rsidR="00DB2FE9" w:rsidRPr="00B50522">
        <w:rPr>
          <w:rFonts w:ascii="Times New Roman" w:hAnsi="Times New Roman" w:cs="Times New Roman"/>
          <w:lang w:val="en-GB"/>
        </w:rPr>
        <w:t xml:space="preserve"> Vladislav</w:t>
      </w:r>
      <w:r w:rsidR="00F70027" w:rsidRPr="00B50522">
        <w:rPr>
          <w:rFonts w:ascii="Times New Roman" w:hAnsi="Times New Roman" w:cs="Times New Roman"/>
          <w:lang w:val="en-GB"/>
        </w:rPr>
        <w:t xml:space="preserve"> </w:t>
      </w:r>
      <w:r w:rsidR="00F70027" w:rsidRPr="00B50522">
        <w:rPr>
          <w:rFonts w:ascii="Times New Roman" w:hAnsi="Times New Roman" w:cs="Times New Roman"/>
        </w:rPr>
        <w:t xml:space="preserve">Šolc, </w:t>
      </w:r>
      <w:r w:rsidR="00DB2FE9" w:rsidRPr="00B50522">
        <w:rPr>
          <w:rFonts w:ascii="Times New Roman" w:hAnsi="Times New Roman" w:cs="Times New Roman"/>
        </w:rPr>
        <w:t>‘</w:t>
      </w:r>
      <w:r w:rsidR="00F70027" w:rsidRPr="00B50522">
        <w:rPr>
          <w:rFonts w:ascii="Times New Roman" w:hAnsi="Times New Roman" w:cs="Times New Roman"/>
        </w:rPr>
        <w:t>Dark Religion and Conspiracy Theories: An Analytical Viewpoint.</w:t>
      </w:r>
      <w:r w:rsidR="00DB2FE9" w:rsidRPr="00B50522">
        <w:rPr>
          <w:rFonts w:ascii="Times New Roman" w:hAnsi="Times New Roman" w:cs="Times New Roman"/>
        </w:rPr>
        <w:t>’</w:t>
      </w:r>
      <w:r w:rsidR="00F70027" w:rsidRPr="00B50522">
        <w:rPr>
          <w:rFonts w:ascii="Times New Roman" w:hAnsi="Times New Roman" w:cs="Times New Roman"/>
        </w:rPr>
        <w:t> </w:t>
      </w:r>
      <w:r w:rsidR="00F70027" w:rsidRPr="00B50522">
        <w:rPr>
          <w:rFonts w:ascii="Times New Roman" w:hAnsi="Times New Roman" w:cs="Times New Roman"/>
          <w:i/>
          <w:iCs/>
        </w:rPr>
        <w:t>Jung Journal</w:t>
      </w:r>
      <w:r w:rsidR="00F70027" w:rsidRPr="00B50522">
        <w:rPr>
          <w:rFonts w:ascii="Times New Roman" w:hAnsi="Times New Roman" w:cs="Times New Roman"/>
        </w:rPr>
        <w:t>, </w:t>
      </w:r>
      <w:r w:rsidR="00426096" w:rsidRPr="00B50522">
        <w:rPr>
          <w:rFonts w:ascii="Times New Roman" w:hAnsi="Times New Roman" w:cs="Times New Roman"/>
        </w:rPr>
        <w:t xml:space="preserve">Vol. </w:t>
      </w:r>
      <w:r w:rsidR="00F70027" w:rsidRPr="00B50522">
        <w:rPr>
          <w:rFonts w:ascii="Times New Roman" w:hAnsi="Times New Roman" w:cs="Times New Roman"/>
        </w:rPr>
        <w:t>13</w:t>
      </w:r>
      <w:r w:rsidR="00426096" w:rsidRPr="00B50522">
        <w:rPr>
          <w:rFonts w:ascii="Times New Roman" w:hAnsi="Times New Roman" w:cs="Times New Roman"/>
        </w:rPr>
        <w:t xml:space="preserve">, Issue </w:t>
      </w:r>
      <w:r w:rsidR="00F70027" w:rsidRPr="00B50522">
        <w:rPr>
          <w:rFonts w:ascii="Times New Roman" w:hAnsi="Times New Roman" w:cs="Times New Roman"/>
        </w:rPr>
        <w:t>4</w:t>
      </w:r>
      <w:r w:rsidR="00426096" w:rsidRPr="00B50522">
        <w:rPr>
          <w:rFonts w:ascii="Times New Roman" w:hAnsi="Times New Roman" w:cs="Times New Roman"/>
        </w:rPr>
        <w:t xml:space="preserve">, </w:t>
      </w:r>
      <w:r w:rsidR="00DB2FE9" w:rsidRPr="00B50522">
        <w:rPr>
          <w:rFonts w:ascii="Times New Roman" w:hAnsi="Times New Roman" w:cs="Times New Roman"/>
        </w:rPr>
        <w:t xml:space="preserve">(2019) </w:t>
      </w:r>
      <w:r w:rsidR="00F70027" w:rsidRPr="00B50522">
        <w:rPr>
          <w:rFonts w:ascii="Times New Roman" w:hAnsi="Times New Roman" w:cs="Times New Roman"/>
        </w:rPr>
        <w:t>14–34</w:t>
      </w:r>
      <w:r w:rsidR="00274D53">
        <w:rPr>
          <w:rFonts w:ascii="Times New Roman" w:hAnsi="Times New Roman" w:cs="Times New Roman"/>
        </w:rPr>
        <w:t xml:space="preserve"> (p.</w:t>
      </w:r>
      <w:r w:rsidR="00B617ED">
        <w:rPr>
          <w:rFonts w:ascii="Times New Roman" w:hAnsi="Times New Roman" w:cs="Times New Roman"/>
        </w:rPr>
        <w:t xml:space="preserve"> </w:t>
      </w:r>
      <w:r w:rsidR="00274D53">
        <w:rPr>
          <w:rFonts w:ascii="Times New Roman" w:hAnsi="Times New Roman" w:cs="Times New Roman"/>
        </w:rPr>
        <w:t>16)</w:t>
      </w:r>
      <w:r w:rsidR="00F70027" w:rsidRPr="00B50522">
        <w:rPr>
          <w:rFonts w:ascii="Times New Roman" w:hAnsi="Times New Roman" w:cs="Times New Roman"/>
        </w:rPr>
        <w:t>.</w:t>
      </w:r>
      <w:r w:rsidR="00053EB7" w:rsidRPr="00B50522">
        <w:rPr>
          <w:rFonts w:ascii="Times New Roman" w:hAnsi="Times New Roman" w:cs="Times New Roman"/>
        </w:rPr>
        <w:t xml:space="preserve"> DOI:</w:t>
      </w:r>
      <w:hyperlink r:id="rId21" w:tgtFrame="_blank" w:history="1">
        <w:r w:rsidR="00053EB7" w:rsidRPr="00B50522">
          <w:rPr>
            <w:rStyle w:val="Hyperlink"/>
            <w:rFonts w:ascii="Times New Roman" w:hAnsi="Times New Roman" w:cs="Times New Roman"/>
          </w:rPr>
          <w:t>10.1080/19342039.2019.1676142</w:t>
        </w:r>
      </w:hyperlink>
      <w:r w:rsidR="00B50522">
        <w:rPr>
          <w:rFonts w:ascii="Times New Roman" w:hAnsi="Times New Roman" w:cs="Times New Roman"/>
        </w:rPr>
        <w:t>.</w:t>
      </w:r>
    </w:p>
  </w:footnote>
  <w:footnote w:id="66">
    <w:p w14:paraId="55D52AEA" w14:textId="4268554E" w:rsidR="00B46F08" w:rsidRPr="00522900" w:rsidRDefault="00B46F08" w:rsidP="00E70FB5">
      <w:pPr>
        <w:pStyle w:val="FootnoteText"/>
      </w:pPr>
      <w:r>
        <w:rPr>
          <w:rStyle w:val="FootnoteReference"/>
        </w:rPr>
        <w:footnoteRef/>
      </w:r>
      <w:r>
        <w:t xml:space="preserve"> </w:t>
      </w:r>
      <w:r w:rsidRPr="00B46F08">
        <w:rPr>
          <w:rFonts w:ascii="Times New Roman" w:hAnsi="Times New Roman" w:cs="Times New Roman"/>
        </w:rPr>
        <w:t>Giovanna Parmigiani, ‘Magic and Politics: Conspirituality and COVID-19.’  </w:t>
      </w:r>
      <w:r w:rsidRPr="00B46F08">
        <w:rPr>
          <w:rFonts w:ascii="Times New Roman" w:hAnsi="Times New Roman" w:cs="Times New Roman"/>
          <w:i/>
          <w:iCs/>
        </w:rPr>
        <w:t>Journal of the American Academy of Religion. American Academy of Religion</w:t>
      </w:r>
      <w:r w:rsidRPr="00B46F08">
        <w:rPr>
          <w:rFonts w:ascii="Times New Roman" w:hAnsi="Times New Roman" w:cs="Times New Roman"/>
        </w:rPr>
        <w:t xml:space="preserve">, vol. 89, no. 2 (2021), 506-529 (p. 157) DOI: </w:t>
      </w:r>
      <w:hyperlink r:id="rId22" w:history="1">
        <w:r w:rsidRPr="00B46F08">
          <w:rPr>
            <w:rStyle w:val="Hyperlink"/>
            <w:rFonts w:ascii="Times New Roman" w:hAnsi="Times New Roman" w:cs="Times New Roman"/>
          </w:rPr>
          <w:t>https://doi.org/10.1093/jaarel/lfab053</w:t>
        </w:r>
      </w:hyperlink>
      <w:r w:rsidRPr="00B46F08">
        <w:rPr>
          <w:rFonts w:ascii="Times New Roman" w:hAnsi="Times New Roman" w:cs="Times New Roman"/>
        </w:rPr>
        <w:t>.</w:t>
      </w:r>
    </w:p>
  </w:footnote>
  <w:footnote w:id="67">
    <w:p w14:paraId="175C7DE5" w14:textId="1151CB0F" w:rsidR="00522900" w:rsidRPr="00522900" w:rsidRDefault="00522900" w:rsidP="00E70FB5">
      <w:pPr>
        <w:pStyle w:val="FootnoteText"/>
        <w:rPr>
          <w:rFonts w:ascii="Times New Roman" w:hAnsi="Times New Roman" w:cs="Times New Roman"/>
          <w:lang w:val="en-GB"/>
        </w:rPr>
      </w:pPr>
      <w:r w:rsidRPr="00522900">
        <w:rPr>
          <w:rStyle w:val="FootnoteReference"/>
          <w:rFonts w:ascii="Times New Roman" w:hAnsi="Times New Roman" w:cs="Times New Roman"/>
        </w:rPr>
        <w:footnoteRef/>
      </w:r>
      <w:r w:rsidRPr="00522900">
        <w:rPr>
          <w:rFonts w:ascii="Times New Roman" w:hAnsi="Times New Roman" w:cs="Times New Roman"/>
        </w:rPr>
        <w:t xml:space="preserve"> </w:t>
      </w:r>
      <w:r w:rsidRPr="00522900">
        <w:rPr>
          <w:rFonts w:ascii="Times New Roman" w:hAnsi="Times New Roman" w:cs="Times New Roman"/>
          <w:lang w:val="en-GB"/>
        </w:rPr>
        <w:t>Ibid.</w:t>
      </w:r>
    </w:p>
  </w:footnote>
  <w:footnote w:id="68">
    <w:p w14:paraId="7AB97A71" w14:textId="38A1E686" w:rsidR="004611DF" w:rsidRPr="00CE20A9" w:rsidRDefault="004611DF" w:rsidP="00E70FB5">
      <w:pPr>
        <w:pStyle w:val="FootnoteText"/>
        <w:rPr>
          <w:rFonts w:ascii="Times New Roman" w:hAnsi="Times New Roman" w:cs="Times New Roman"/>
          <w:color w:val="000000" w:themeColor="text1"/>
        </w:rPr>
      </w:pPr>
      <w:r w:rsidRPr="00CE20A9">
        <w:rPr>
          <w:rStyle w:val="FootnoteReference"/>
          <w:rFonts w:ascii="Times New Roman" w:hAnsi="Times New Roman" w:cs="Times New Roman"/>
          <w:color w:val="000000" w:themeColor="text1"/>
        </w:rPr>
        <w:footnoteRef/>
      </w:r>
      <w:r w:rsidRPr="00CE20A9">
        <w:rPr>
          <w:rFonts w:ascii="Times New Roman" w:hAnsi="Times New Roman" w:cs="Times New Roman"/>
          <w:color w:val="000000" w:themeColor="text1"/>
        </w:rPr>
        <w:t xml:space="preserve">C. </w:t>
      </w:r>
      <w:proofErr w:type="spellStart"/>
      <w:r w:rsidRPr="00CE20A9">
        <w:rPr>
          <w:rFonts w:ascii="Times New Roman" w:hAnsi="Times New Roman" w:cs="Times New Roman"/>
          <w:color w:val="000000" w:themeColor="text1"/>
        </w:rPr>
        <w:t>Thi</w:t>
      </w:r>
      <w:proofErr w:type="spellEnd"/>
      <w:r w:rsidRPr="00CE20A9">
        <w:rPr>
          <w:rFonts w:ascii="Times New Roman" w:hAnsi="Times New Roman" w:cs="Times New Roman"/>
          <w:color w:val="000000" w:themeColor="text1"/>
        </w:rPr>
        <w:t xml:space="preserve"> </w:t>
      </w:r>
      <w:r w:rsidRPr="00CE20A9">
        <w:rPr>
          <w:rFonts w:ascii="Times New Roman" w:hAnsi="Times New Roman" w:cs="Times New Roman"/>
        </w:rPr>
        <w:t xml:space="preserve">Nguyen, 'Echo Chambers and Epistemic Bubbles', </w:t>
      </w:r>
      <w:r w:rsidRPr="00CE20A9">
        <w:rPr>
          <w:rStyle w:val="Emphasis"/>
          <w:rFonts w:ascii="Times New Roman" w:hAnsi="Times New Roman" w:cs="Times New Roman"/>
        </w:rPr>
        <w:t>Episteme</w:t>
      </w:r>
      <w:r w:rsidRPr="00CE20A9">
        <w:rPr>
          <w:rFonts w:ascii="Times New Roman" w:hAnsi="Times New Roman" w:cs="Times New Roman"/>
        </w:rPr>
        <w:t>, Vol. 17, Issue 2 (2020), 141-161</w:t>
      </w:r>
      <w:r>
        <w:rPr>
          <w:rFonts w:ascii="Times New Roman" w:hAnsi="Times New Roman" w:cs="Times New Roman"/>
        </w:rPr>
        <w:t xml:space="preserve"> (p.</w:t>
      </w:r>
      <w:r w:rsidR="00B617ED">
        <w:rPr>
          <w:rFonts w:ascii="Times New Roman" w:hAnsi="Times New Roman" w:cs="Times New Roman"/>
        </w:rPr>
        <w:t xml:space="preserve"> </w:t>
      </w:r>
      <w:r>
        <w:rPr>
          <w:rFonts w:ascii="Times New Roman" w:hAnsi="Times New Roman" w:cs="Times New Roman"/>
        </w:rPr>
        <w:t>141</w:t>
      </w:r>
      <w:r w:rsidR="00DF03E3">
        <w:rPr>
          <w:rFonts w:ascii="Times New Roman" w:hAnsi="Times New Roman" w:cs="Times New Roman"/>
        </w:rPr>
        <w:t>-148</w:t>
      </w:r>
      <w:r>
        <w:rPr>
          <w:rFonts w:ascii="Times New Roman" w:hAnsi="Times New Roman" w:cs="Times New Roman"/>
        </w:rPr>
        <w:t>)</w:t>
      </w:r>
      <w:r w:rsidRPr="00CE20A9">
        <w:rPr>
          <w:rFonts w:ascii="Times New Roman" w:eastAsia="Aptos" w:hAnsi="Times New Roman" w:cs="Times New Roman"/>
          <w:color w:val="000000" w:themeColor="text1"/>
          <w:lang w:val="en-GB"/>
        </w:rPr>
        <w:t>. DOI:</w:t>
      </w:r>
      <w:r>
        <w:rPr>
          <w:rFonts w:ascii="Times New Roman" w:eastAsia="Aptos" w:hAnsi="Times New Roman" w:cs="Times New Roman"/>
          <w:color w:val="000000" w:themeColor="text1"/>
          <w:lang w:val="en-GB"/>
        </w:rPr>
        <w:t xml:space="preserve"> </w:t>
      </w:r>
      <w:hyperlink r:id="rId23" w:history="1">
        <w:r w:rsidRPr="00955BC1">
          <w:rPr>
            <w:rStyle w:val="Hyperlink"/>
            <w:rFonts w:ascii="Times New Roman" w:eastAsia="Aptos" w:hAnsi="Times New Roman" w:cs="Times New Roman"/>
          </w:rPr>
          <w:t>https://doi.org/10.1017/epi.2018.32</w:t>
        </w:r>
      </w:hyperlink>
      <w:r>
        <w:rPr>
          <w:rFonts w:ascii="Times New Roman" w:eastAsia="Aptos" w:hAnsi="Times New Roman" w:cs="Times New Roman"/>
          <w:color w:val="000000" w:themeColor="text1"/>
        </w:rPr>
        <w:t>.</w:t>
      </w:r>
    </w:p>
  </w:footnote>
  <w:footnote w:id="69">
    <w:p w14:paraId="65E3373B" w14:textId="4D2F09BF" w:rsidR="004611DF" w:rsidRPr="00DF03E3" w:rsidRDefault="004611DF" w:rsidP="00E70FB5">
      <w:pPr>
        <w:pStyle w:val="FootnoteText"/>
        <w:rPr>
          <w:rFonts w:ascii="Times New Roman" w:hAnsi="Times New Roman" w:cs="Times New Roman"/>
          <w:lang w:val="en-GB"/>
        </w:rPr>
      </w:pPr>
      <w:r w:rsidRPr="00DF03E3">
        <w:rPr>
          <w:rStyle w:val="FootnoteReference"/>
          <w:rFonts w:ascii="Times New Roman" w:hAnsi="Times New Roman" w:cs="Times New Roman"/>
        </w:rPr>
        <w:footnoteRef/>
      </w:r>
      <w:r w:rsidRPr="00DF03E3">
        <w:rPr>
          <w:rFonts w:ascii="Times New Roman" w:hAnsi="Times New Roman" w:cs="Times New Roman"/>
          <w:lang w:val="en-GB"/>
        </w:rPr>
        <w:t>Ibid.</w:t>
      </w:r>
    </w:p>
  </w:footnote>
  <w:footnote w:id="70">
    <w:p w14:paraId="125C69EA" w14:textId="36156A03" w:rsidR="006D4BFB" w:rsidRPr="00CE20A9" w:rsidRDefault="006D4BFB" w:rsidP="00E70FB5">
      <w:pPr>
        <w:pStyle w:val="FootnoteText"/>
        <w:rPr>
          <w:rFonts w:ascii="Times New Roman" w:hAnsi="Times New Roman" w:cs="Times New Roman"/>
          <w:color w:val="000000" w:themeColor="text1"/>
          <w:lang w:val="en-GB"/>
        </w:rPr>
      </w:pPr>
      <w:r w:rsidRPr="00CE20A9">
        <w:rPr>
          <w:rStyle w:val="FootnoteReference"/>
          <w:rFonts w:ascii="Times New Roman" w:hAnsi="Times New Roman" w:cs="Times New Roman"/>
          <w:color w:val="000000" w:themeColor="text1"/>
        </w:rPr>
        <w:footnoteRef/>
      </w:r>
      <w:r w:rsidR="00EA0AB7" w:rsidRPr="00CE20A9">
        <w:rPr>
          <w:rFonts w:ascii="Times New Roman" w:hAnsi="Times New Roman" w:cs="Times New Roman"/>
          <w:color w:val="000000" w:themeColor="text1"/>
        </w:rPr>
        <w:t xml:space="preserve">Seth </w:t>
      </w:r>
      <w:r w:rsidR="00723A8E" w:rsidRPr="00CE20A9">
        <w:rPr>
          <w:rFonts w:ascii="Times New Roman" w:hAnsi="Times New Roman" w:cs="Times New Roman"/>
          <w:color w:val="000000" w:themeColor="text1"/>
        </w:rPr>
        <w:t xml:space="preserve">Flaxman, </w:t>
      </w:r>
      <w:r w:rsidR="00EA0AB7" w:rsidRPr="00CE20A9">
        <w:rPr>
          <w:rFonts w:ascii="Times New Roman" w:hAnsi="Times New Roman" w:cs="Times New Roman"/>
          <w:color w:val="000000" w:themeColor="text1"/>
        </w:rPr>
        <w:t>Sharad Goel and Justin M. Rao,</w:t>
      </w:r>
      <w:r w:rsidR="00723A8E" w:rsidRPr="00CE20A9">
        <w:rPr>
          <w:rFonts w:ascii="Times New Roman" w:hAnsi="Times New Roman" w:cs="Times New Roman"/>
          <w:color w:val="000000" w:themeColor="text1"/>
        </w:rPr>
        <w:t xml:space="preserve"> 'Filter Bubbles, Echo Chambers, and Online News Consumption', </w:t>
      </w:r>
      <w:r w:rsidR="00723A8E" w:rsidRPr="00CE20A9">
        <w:rPr>
          <w:rFonts w:ascii="Times New Roman" w:hAnsi="Times New Roman" w:cs="Times New Roman"/>
          <w:i/>
          <w:iCs/>
          <w:color w:val="000000" w:themeColor="text1"/>
        </w:rPr>
        <w:t>The Public Opinion Quarterly</w:t>
      </w:r>
      <w:r w:rsidR="00723A8E" w:rsidRPr="00CE20A9">
        <w:rPr>
          <w:rFonts w:ascii="Times New Roman" w:hAnsi="Times New Roman" w:cs="Times New Roman"/>
          <w:color w:val="000000" w:themeColor="text1"/>
        </w:rPr>
        <w:t xml:space="preserve">, </w:t>
      </w:r>
      <w:r w:rsidR="00D8065A" w:rsidRPr="00CE20A9">
        <w:rPr>
          <w:rFonts w:ascii="Times New Roman" w:hAnsi="Times New Roman" w:cs="Times New Roman"/>
          <w:color w:val="000000" w:themeColor="text1"/>
        </w:rPr>
        <w:t xml:space="preserve">Vol. 80, Special Issue: Party Polarization </w:t>
      </w:r>
      <w:r w:rsidR="00723A8E" w:rsidRPr="00CE20A9">
        <w:rPr>
          <w:rFonts w:ascii="Times New Roman" w:hAnsi="Times New Roman" w:cs="Times New Roman"/>
          <w:color w:val="000000" w:themeColor="text1"/>
        </w:rPr>
        <w:t>(2016), 298–320</w:t>
      </w:r>
      <w:r w:rsidR="005501A0">
        <w:rPr>
          <w:rFonts w:ascii="Times New Roman" w:hAnsi="Times New Roman" w:cs="Times New Roman"/>
          <w:color w:val="000000" w:themeColor="text1"/>
        </w:rPr>
        <w:t xml:space="preserve"> (p.</w:t>
      </w:r>
      <w:r w:rsidR="00B617ED">
        <w:rPr>
          <w:rFonts w:ascii="Times New Roman" w:hAnsi="Times New Roman" w:cs="Times New Roman"/>
          <w:color w:val="000000" w:themeColor="text1"/>
        </w:rPr>
        <w:t xml:space="preserve"> </w:t>
      </w:r>
      <w:r w:rsidR="005501A0">
        <w:rPr>
          <w:rFonts w:ascii="Times New Roman" w:hAnsi="Times New Roman" w:cs="Times New Roman"/>
          <w:color w:val="000000" w:themeColor="text1"/>
        </w:rPr>
        <w:t>299)</w:t>
      </w:r>
      <w:r w:rsidR="00CC74C4">
        <w:rPr>
          <w:rFonts w:ascii="Times New Roman" w:hAnsi="Times New Roman" w:cs="Times New Roman"/>
          <w:color w:val="000000" w:themeColor="text1"/>
        </w:rPr>
        <w:t>.</w:t>
      </w:r>
      <w:r w:rsidR="00723A8E" w:rsidRPr="00CE20A9">
        <w:rPr>
          <w:rFonts w:ascii="Times New Roman" w:hAnsi="Times New Roman" w:cs="Times New Roman"/>
          <w:color w:val="000000" w:themeColor="text1"/>
        </w:rPr>
        <w:t xml:space="preserve"> </w:t>
      </w:r>
      <w:r w:rsidR="00CE20A9">
        <w:rPr>
          <w:rFonts w:ascii="Times New Roman" w:hAnsi="Times New Roman" w:cs="Times New Roman"/>
          <w:color w:val="000000" w:themeColor="text1"/>
        </w:rPr>
        <w:t xml:space="preserve">Available at: </w:t>
      </w:r>
      <w:hyperlink r:id="rId24" w:history="1">
        <w:r w:rsidR="00CC74C4" w:rsidRPr="00955BC1">
          <w:rPr>
            <w:rStyle w:val="Hyperlink"/>
            <w:rFonts w:ascii="Times New Roman" w:hAnsi="Times New Roman" w:cs="Times New Roman"/>
          </w:rPr>
          <w:t>http://www.jstor.org/stable/44014621</w:t>
        </w:r>
      </w:hyperlink>
      <w:r w:rsidR="00723A8E" w:rsidRPr="00CE20A9">
        <w:rPr>
          <w:rFonts w:ascii="Times New Roman" w:hAnsi="Times New Roman" w:cs="Times New Roman"/>
          <w:color w:val="000000" w:themeColor="text1"/>
        </w:rPr>
        <w:t xml:space="preserve"> [accessed 12 August 2024]</w:t>
      </w:r>
      <w:r w:rsidR="00D8065A" w:rsidRPr="00CE20A9">
        <w:rPr>
          <w:rFonts w:ascii="Times New Roman" w:hAnsi="Times New Roman" w:cs="Times New Roman"/>
          <w:color w:val="000000" w:themeColor="text1"/>
        </w:rPr>
        <w:t>.</w:t>
      </w:r>
    </w:p>
  </w:footnote>
  <w:footnote w:id="71">
    <w:p w14:paraId="7E57FF82" w14:textId="6E90CBEE" w:rsidR="006D4BFB" w:rsidRPr="00294DDE" w:rsidRDefault="006D4BFB" w:rsidP="00E70FB5">
      <w:pPr>
        <w:pStyle w:val="FootnoteText"/>
        <w:rPr>
          <w:rFonts w:asciiTheme="majorHAnsi" w:hAnsiTheme="majorHAnsi" w:cs="Times New Roman"/>
          <w:color w:val="000000" w:themeColor="text1"/>
          <w:sz w:val="22"/>
          <w:szCs w:val="22"/>
          <w:lang w:val="en-GB"/>
        </w:rPr>
      </w:pPr>
      <w:r w:rsidRPr="00CE20A9">
        <w:rPr>
          <w:rStyle w:val="FootnoteReference"/>
          <w:rFonts w:ascii="Times New Roman" w:hAnsi="Times New Roman" w:cs="Times New Roman"/>
          <w:color w:val="000000" w:themeColor="text1"/>
        </w:rPr>
        <w:footnoteRef/>
      </w:r>
      <w:r w:rsidR="002A6E1B" w:rsidRPr="00CE20A9">
        <w:rPr>
          <w:rFonts w:ascii="Times New Roman" w:hAnsi="Times New Roman" w:cs="Times New Roman"/>
        </w:rPr>
        <w:t>Carlos Diaz Ruiz</w:t>
      </w:r>
      <w:r w:rsidR="00C24FAA" w:rsidRPr="00CE20A9">
        <w:rPr>
          <w:rFonts w:ascii="Times New Roman" w:hAnsi="Times New Roman" w:cs="Times New Roman"/>
        </w:rPr>
        <w:t xml:space="preserve"> and T</w:t>
      </w:r>
      <w:r w:rsidR="002A6E1B" w:rsidRPr="00CE20A9">
        <w:rPr>
          <w:rFonts w:ascii="Times New Roman" w:hAnsi="Times New Roman" w:cs="Times New Roman"/>
        </w:rPr>
        <w:t>omas</w:t>
      </w:r>
      <w:r w:rsidR="00C24FAA" w:rsidRPr="00CE20A9">
        <w:rPr>
          <w:rFonts w:ascii="Times New Roman" w:hAnsi="Times New Roman" w:cs="Times New Roman"/>
        </w:rPr>
        <w:t xml:space="preserve"> Nilsson, 'Disinformation and Echo Chambers: How Disinformation Circulates on Social Media Through Identity-Driven Controversies', </w:t>
      </w:r>
      <w:r w:rsidR="00C24FAA" w:rsidRPr="00CE20A9">
        <w:rPr>
          <w:rStyle w:val="Emphasis"/>
          <w:rFonts w:ascii="Times New Roman" w:hAnsi="Times New Roman" w:cs="Times New Roman"/>
        </w:rPr>
        <w:t>Journal of Public Policy &amp; Marketing</w:t>
      </w:r>
      <w:r w:rsidR="00C24FAA" w:rsidRPr="00CE20A9">
        <w:rPr>
          <w:rFonts w:ascii="Times New Roman" w:hAnsi="Times New Roman" w:cs="Times New Roman"/>
        </w:rPr>
        <w:t xml:space="preserve">, </w:t>
      </w:r>
      <w:r w:rsidR="002A6E1B" w:rsidRPr="00CE20A9">
        <w:rPr>
          <w:rFonts w:ascii="Times New Roman" w:hAnsi="Times New Roman" w:cs="Times New Roman"/>
        </w:rPr>
        <w:t xml:space="preserve">Vol. </w:t>
      </w:r>
      <w:r w:rsidR="00C24FAA" w:rsidRPr="00CE20A9">
        <w:rPr>
          <w:rFonts w:ascii="Times New Roman" w:hAnsi="Times New Roman" w:cs="Times New Roman"/>
        </w:rPr>
        <w:t>4</w:t>
      </w:r>
      <w:r w:rsidR="002A6E1B" w:rsidRPr="00CE20A9">
        <w:rPr>
          <w:rFonts w:ascii="Times New Roman" w:hAnsi="Times New Roman" w:cs="Times New Roman"/>
        </w:rPr>
        <w:t xml:space="preserve">2, Issue </w:t>
      </w:r>
      <w:r w:rsidR="00C24FAA" w:rsidRPr="00CE20A9">
        <w:rPr>
          <w:rFonts w:ascii="Times New Roman" w:hAnsi="Times New Roman" w:cs="Times New Roman"/>
        </w:rPr>
        <w:t>1 (2023), 18-35</w:t>
      </w:r>
      <w:r w:rsidR="00056E70">
        <w:rPr>
          <w:rFonts w:ascii="Times New Roman" w:hAnsi="Times New Roman" w:cs="Times New Roman"/>
        </w:rPr>
        <w:t xml:space="preserve"> (p.</w:t>
      </w:r>
      <w:r w:rsidR="00B617ED">
        <w:rPr>
          <w:rFonts w:ascii="Times New Roman" w:hAnsi="Times New Roman" w:cs="Times New Roman"/>
        </w:rPr>
        <w:t xml:space="preserve"> </w:t>
      </w:r>
      <w:r w:rsidR="00056E70">
        <w:rPr>
          <w:rFonts w:ascii="Times New Roman" w:hAnsi="Times New Roman" w:cs="Times New Roman"/>
        </w:rPr>
        <w:t>18).</w:t>
      </w:r>
      <w:r w:rsidR="002A6E1B" w:rsidRPr="00CE20A9">
        <w:rPr>
          <w:rFonts w:ascii="Times New Roman" w:hAnsi="Times New Roman" w:cs="Times New Roman"/>
        </w:rPr>
        <w:t xml:space="preserve"> DOI</w:t>
      </w:r>
      <w:r w:rsidR="009C5BE5" w:rsidRPr="00CE20A9">
        <w:rPr>
          <w:rFonts w:ascii="Times New Roman" w:hAnsi="Times New Roman" w:cs="Times New Roman"/>
        </w:rPr>
        <w:t xml:space="preserve">: </w:t>
      </w:r>
      <w:hyperlink r:id="rId25" w:history="1">
        <w:r w:rsidR="009C5BE5" w:rsidRPr="00CE20A9">
          <w:rPr>
            <w:rStyle w:val="Hyperlink"/>
            <w:rFonts w:ascii="Times New Roman" w:hAnsi="Times New Roman" w:cs="Times New Roman"/>
          </w:rPr>
          <w:t>https://doi.org/10.1177/07439156221103852</w:t>
        </w:r>
      </w:hyperlink>
      <w:r w:rsidR="00CE20A9" w:rsidRPr="00CE20A9">
        <w:rPr>
          <w:rFonts w:ascii="Times New Roman" w:hAnsi="Times New Roman" w:cs="Times New Roman"/>
        </w:rPr>
        <w:t>.</w:t>
      </w:r>
      <w:r w:rsidR="009C5BE5">
        <w:rPr>
          <w:rFonts w:asciiTheme="majorHAnsi" w:hAnsiTheme="majorHAnsi"/>
          <w:sz w:val="22"/>
          <w:szCs w:val="22"/>
        </w:rPr>
        <w:t xml:space="preserve"> </w:t>
      </w:r>
    </w:p>
  </w:footnote>
  <w:footnote w:id="72">
    <w:p w14:paraId="0CF20377" w14:textId="43EC574E" w:rsidR="002A13CF" w:rsidRPr="0062568F" w:rsidRDefault="002A13CF" w:rsidP="00E70FB5">
      <w:pPr>
        <w:pStyle w:val="FootnoteText"/>
        <w:rPr>
          <w:rFonts w:ascii="Times New Roman" w:hAnsi="Times New Roman" w:cs="Times New Roman"/>
          <w:lang w:val="en-GB"/>
        </w:rPr>
      </w:pPr>
      <w:r w:rsidRPr="00294DDE">
        <w:rPr>
          <w:rStyle w:val="FootnoteReference"/>
          <w:rFonts w:asciiTheme="majorHAnsi" w:hAnsiTheme="majorHAnsi"/>
          <w:sz w:val="22"/>
          <w:szCs w:val="22"/>
        </w:rPr>
        <w:footnoteRef/>
      </w:r>
      <w:r w:rsidR="00CC74C4" w:rsidRPr="0062568F">
        <w:rPr>
          <w:rFonts w:ascii="Times New Roman" w:hAnsi="Times New Roman" w:cs="Times New Roman"/>
        </w:rPr>
        <w:t xml:space="preserve">Sophia </w:t>
      </w:r>
      <w:r w:rsidRPr="0062568F">
        <w:rPr>
          <w:rFonts w:ascii="Times New Roman" w:hAnsi="Times New Roman" w:cs="Times New Roman"/>
        </w:rPr>
        <w:t>Moskalenko,</w:t>
      </w:r>
      <w:r w:rsidR="00CC74C4" w:rsidRPr="0062568F">
        <w:rPr>
          <w:rFonts w:ascii="Times New Roman" w:hAnsi="Times New Roman" w:cs="Times New Roman"/>
        </w:rPr>
        <w:t xml:space="preserve"> Tomislav</w:t>
      </w:r>
      <w:r w:rsidRPr="0062568F">
        <w:rPr>
          <w:rFonts w:ascii="Times New Roman" w:hAnsi="Times New Roman" w:cs="Times New Roman"/>
        </w:rPr>
        <w:t xml:space="preserve"> Pavlović</w:t>
      </w:r>
      <w:r w:rsidR="00CC74C4" w:rsidRPr="0062568F">
        <w:rPr>
          <w:rFonts w:ascii="Times New Roman" w:hAnsi="Times New Roman" w:cs="Times New Roman"/>
        </w:rPr>
        <w:t xml:space="preserve"> and Brett</w:t>
      </w:r>
      <w:r w:rsidRPr="0062568F">
        <w:rPr>
          <w:rFonts w:ascii="Times New Roman" w:hAnsi="Times New Roman" w:cs="Times New Roman"/>
        </w:rPr>
        <w:t xml:space="preserve"> Burton, </w:t>
      </w:r>
      <w:r w:rsidR="00CC74C4" w:rsidRPr="0062568F">
        <w:rPr>
          <w:rFonts w:ascii="Times New Roman" w:hAnsi="Times New Roman" w:cs="Times New Roman"/>
        </w:rPr>
        <w:t>‘</w:t>
      </w:r>
      <w:r w:rsidRPr="0062568F">
        <w:rPr>
          <w:rFonts w:ascii="Times New Roman" w:hAnsi="Times New Roman" w:cs="Times New Roman"/>
        </w:rPr>
        <w:t>QAnon Beliefs, Political Radicalization and Support for January 6th Insurrection: A Gendered Perspective.</w:t>
      </w:r>
      <w:r w:rsidR="00CC74C4" w:rsidRPr="0062568F">
        <w:rPr>
          <w:rFonts w:ascii="Times New Roman" w:hAnsi="Times New Roman" w:cs="Times New Roman"/>
        </w:rPr>
        <w:t>’</w:t>
      </w:r>
      <w:r w:rsidRPr="0062568F">
        <w:rPr>
          <w:rFonts w:ascii="Times New Roman" w:hAnsi="Times New Roman" w:cs="Times New Roman"/>
        </w:rPr>
        <w:t> </w:t>
      </w:r>
      <w:r w:rsidRPr="0062568F">
        <w:rPr>
          <w:rFonts w:ascii="Times New Roman" w:hAnsi="Times New Roman" w:cs="Times New Roman"/>
          <w:i/>
          <w:iCs/>
        </w:rPr>
        <w:t>Terrorism and Political Violence</w:t>
      </w:r>
      <w:r w:rsidRPr="0062568F">
        <w:rPr>
          <w:rFonts w:ascii="Times New Roman" w:hAnsi="Times New Roman" w:cs="Times New Roman"/>
        </w:rPr>
        <w:t>,</w:t>
      </w:r>
      <w:r w:rsidR="00C64CE1" w:rsidRPr="0062568F">
        <w:rPr>
          <w:rFonts w:ascii="Times New Roman" w:hAnsi="Times New Roman" w:cs="Times New Roman"/>
        </w:rPr>
        <w:t xml:space="preserve"> Vol. 36, Issue 7</w:t>
      </w:r>
      <w:r w:rsidRPr="0062568F">
        <w:rPr>
          <w:rFonts w:ascii="Times New Roman" w:hAnsi="Times New Roman" w:cs="Times New Roman"/>
        </w:rPr>
        <w:t xml:space="preserve"> </w:t>
      </w:r>
      <w:r w:rsidR="00CC74C4" w:rsidRPr="0062568F">
        <w:rPr>
          <w:rFonts w:ascii="Times New Roman" w:hAnsi="Times New Roman" w:cs="Times New Roman"/>
        </w:rPr>
        <w:t>(2023) 962-981</w:t>
      </w:r>
      <w:r w:rsidR="00E77014" w:rsidRPr="0062568F">
        <w:rPr>
          <w:rFonts w:ascii="Times New Roman" w:hAnsi="Times New Roman" w:cs="Times New Roman"/>
        </w:rPr>
        <w:t xml:space="preserve"> (p.</w:t>
      </w:r>
      <w:r w:rsidR="00B617ED">
        <w:rPr>
          <w:rFonts w:ascii="Times New Roman" w:hAnsi="Times New Roman" w:cs="Times New Roman"/>
        </w:rPr>
        <w:t xml:space="preserve"> </w:t>
      </w:r>
      <w:r w:rsidR="00E77014" w:rsidRPr="0062568F">
        <w:rPr>
          <w:rFonts w:ascii="Times New Roman" w:hAnsi="Times New Roman" w:cs="Times New Roman"/>
        </w:rPr>
        <w:t>962)</w:t>
      </w:r>
      <w:r w:rsidR="00CC74C4" w:rsidRPr="0062568F">
        <w:rPr>
          <w:rFonts w:ascii="Times New Roman" w:hAnsi="Times New Roman" w:cs="Times New Roman"/>
        </w:rPr>
        <w:t xml:space="preserve"> DOI:</w:t>
      </w:r>
      <w:r w:rsidR="00804B3F" w:rsidRPr="0062568F">
        <w:rPr>
          <w:rFonts w:ascii="Times New Roman" w:hAnsi="Times New Roman" w:cs="Times New Roman"/>
        </w:rPr>
        <w:t xml:space="preserve"> </w:t>
      </w:r>
      <w:hyperlink r:id="rId26" w:history="1">
        <w:r w:rsidR="00804B3F" w:rsidRPr="0062568F">
          <w:rPr>
            <w:rStyle w:val="Hyperlink"/>
            <w:rFonts w:ascii="Times New Roman" w:hAnsi="Times New Roman" w:cs="Times New Roman"/>
            <w:lang w:val="en-GB"/>
          </w:rPr>
          <w:t>https://doi.org/10.1080/09546553.2023.2236230</w:t>
        </w:r>
      </w:hyperlink>
      <w:r w:rsidR="00E77014" w:rsidRPr="0062568F">
        <w:rPr>
          <w:rFonts w:ascii="Times New Roman" w:hAnsi="Times New Roman" w:cs="Times New Roman"/>
        </w:rPr>
        <w:t>.</w:t>
      </w:r>
    </w:p>
  </w:footnote>
  <w:footnote w:id="73">
    <w:p w14:paraId="725C5FDD" w14:textId="5CDE301D" w:rsidR="002A13CF" w:rsidRPr="0062568F" w:rsidRDefault="002A13CF" w:rsidP="00E70FB5">
      <w:pPr>
        <w:pStyle w:val="FootnoteText"/>
        <w:rPr>
          <w:rFonts w:ascii="Times New Roman" w:hAnsi="Times New Roman" w:cs="Times New Roman"/>
          <w:color w:val="000000" w:themeColor="text1"/>
          <w:lang w:val="en-GB"/>
        </w:rPr>
      </w:pPr>
      <w:r w:rsidRPr="0062568F">
        <w:rPr>
          <w:rStyle w:val="FootnoteReference"/>
          <w:rFonts w:ascii="Times New Roman" w:hAnsi="Times New Roman" w:cs="Times New Roman"/>
          <w:color w:val="000000" w:themeColor="text1"/>
        </w:rPr>
        <w:footnoteRef/>
      </w:r>
      <w:r w:rsidR="00F26E22" w:rsidRPr="0062568F">
        <w:rPr>
          <w:rFonts w:ascii="Times New Roman" w:hAnsi="Times New Roman" w:cs="Times New Roman"/>
          <w:color w:val="000000" w:themeColor="text1"/>
        </w:rPr>
        <w:t xml:space="preserve">Christopher T </w:t>
      </w:r>
      <w:r w:rsidRPr="0062568F">
        <w:rPr>
          <w:rFonts w:ascii="Times New Roman" w:hAnsi="Times New Roman" w:cs="Times New Roman"/>
        </w:rPr>
        <w:t xml:space="preserve">Conner, 'QAnon, Authoritarianism, and Conspiracy Within American Alternative Spiritual Spaces', </w:t>
      </w:r>
      <w:r w:rsidRPr="0062568F">
        <w:rPr>
          <w:rStyle w:val="Emphasis"/>
          <w:rFonts w:ascii="Times New Roman" w:hAnsi="Times New Roman" w:cs="Times New Roman"/>
        </w:rPr>
        <w:t>Frontiers in Sociology</w:t>
      </w:r>
      <w:r w:rsidRPr="0062568F">
        <w:rPr>
          <w:rFonts w:ascii="Times New Roman" w:hAnsi="Times New Roman" w:cs="Times New Roman"/>
        </w:rPr>
        <w:t xml:space="preserve">, </w:t>
      </w:r>
      <w:r w:rsidR="00CB7E00" w:rsidRPr="0062568F">
        <w:rPr>
          <w:rFonts w:ascii="Times New Roman" w:hAnsi="Times New Roman" w:cs="Times New Roman"/>
        </w:rPr>
        <w:t xml:space="preserve">(2023), </w:t>
      </w:r>
      <w:r w:rsidR="00F26E22" w:rsidRPr="0062568F">
        <w:rPr>
          <w:rFonts w:ascii="Times New Roman" w:hAnsi="Times New Roman" w:cs="Times New Roman"/>
        </w:rPr>
        <w:t xml:space="preserve">Vol. </w:t>
      </w:r>
      <w:r w:rsidRPr="0062568F">
        <w:rPr>
          <w:rFonts w:ascii="Times New Roman" w:hAnsi="Times New Roman" w:cs="Times New Roman"/>
        </w:rPr>
        <w:t>8</w:t>
      </w:r>
      <w:r w:rsidR="00CB7E00" w:rsidRPr="0062568F">
        <w:rPr>
          <w:rFonts w:ascii="Times New Roman" w:hAnsi="Times New Roman" w:cs="Times New Roman"/>
        </w:rPr>
        <w:t xml:space="preserve">, Issue </w:t>
      </w:r>
      <w:r w:rsidRPr="0062568F">
        <w:rPr>
          <w:rFonts w:ascii="Times New Roman" w:hAnsi="Times New Roman" w:cs="Times New Roman"/>
        </w:rPr>
        <w:t>1136333</w:t>
      </w:r>
      <w:r w:rsidR="00C17C36" w:rsidRPr="0062568F">
        <w:rPr>
          <w:rFonts w:ascii="Times New Roman" w:hAnsi="Times New Roman" w:cs="Times New Roman"/>
        </w:rPr>
        <w:t>.</w:t>
      </w:r>
      <w:r w:rsidR="000D7046" w:rsidRPr="0062568F">
        <w:rPr>
          <w:rFonts w:ascii="Times New Roman" w:hAnsi="Times New Roman" w:cs="Times New Roman"/>
        </w:rPr>
        <w:t xml:space="preserve"> </w:t>
      </w:r>
      <w:r w:rsidR="00E77014" w:rsidRPr="0062568F">
        <w:rPr>
          <w:rFonts w:ascii="Times New Roman" w:hAnsi="Times New Roman" w:cs="Times New Roman"/>
        </w:rPr>
        <w:t>1-15</w:t>
      </w:r>
      <w:r w:rsidR="00C17C36" w:rsidRPr="0062568F">
        <w:rPr>
          <w:rFonts w:ascii="Times New Roman" w:hAnsi="Times New Roman" w:cs="Times New Roman"/>
        </w:rPr>
        <w:t xml:space="preserve"> </w:t>
      </w:r>
      <w:r w:rsidR="00034603" w:rsidRPr="0062568F">
        <w:rPr>
          <w:rFonts w:ascii="Times New Roman" w:hAnsi="Times New Roman" w:cs="Times New Roman"/>
        </w:rPr>
        <w:t>(p.</w:t>
      </w:r>
      <w:r w:rsidR="00B617ED">
        <w:rPr>
          <w:rFonts w:ascii="Times New Roman" w:hAnsi="Times New Roman" w:cs="Times New Roman"/>
        </w:rPr>
        <w:t xml:space="preserve"> </w:t>
      </w:r>
      <w:r w:rsidR="00034603" w:rsidRPr="0062568F">
        <w:rPr>
          <w:rFonts w:ascii="Times New Roman" w:hAnsi="Times New Roman" w:cs="Times New Roman"/>
        </w:rPr>
        <w:t xml:space="preserve">1) </w:t>
      </w:r>
      <w:r w:rsidR="00C17C36" w:rsidRPr="0062568F">
        <w:rPr>
          <w:rFonts w:ascii="Times New Roman" w:hAnsi="Times New Roman" w:cs="Times New Roman"/>
        </w:rPr>
        <w:t xml:space="preserve">DOI: </w:t>
      </w:r>
      <w:hyperlink r:id="rId27" w:history="1">
        <w:r w:rsidR="00C17C36" w:rsidRPr="0062568F">
          <w:rPr>
            <w:rStyle w:val="Hyperlink"/>
            <w:rFonts w:ascii="Times New Roman" w:hAnsi="Times New Roman" w:cs="Times New Roman"/>
          </w:rPr>
          <w:t>https://doi.org/10.3389/fsoc.2023.1136333</w:t>
        </w:r>
      </w:hyperlink>
      <w:r w:rsidR="00C50886" w:rsidRPr="0062568F">
        <w:rPr>
          <w:rFonts w:ascii="Times New Roman" w:hAnsi="Times New Roman" w:cs="Times New Roman"/>
        </w:rPr>
        <w:t>.</w:t>
      </w:r>
    </w:p>
  </w:footnote>
  <w:footnote w:id="74">
    <w:p w14:paraId="26786466" w14:textId="52E8AE23" w:rsidR="0F3D3E74" w:rsidRPr="0062568F" w:rsidRDefault="0F3D3E74" w:rsidP="00E70FB5">
      <w:pPr>
        <w:pStyle w:val="FootnoteText"/>
        <w:rPr>
          <w:rFonts w:ascii="Times New Roman" w:hAnsi="Times New Roman" w:cs="Times New Roman"/>
          <w:color w:val="000000" w:themeColor="text1"/>
        </w:rPr>
      </w:pPr>
      <w:r w:rsidRPr="0062568F">
        <w:rPr>
          <w:rStyle w:val="FootnoteReference"/>
          <w:rFonts w:ascii="Times New Roman" w:hAnsi="Times New Roman" w:cs="Times New Roman"/>
          <w:color w:val="000000" w:themeColor="text1"/>
        </w:rPr>
        <w:footnoteRef/>
      </w:r>
      <w:r w:rsidR="00072E03" w:rsidRPr="0062568F">
        <w:rPr>
          <w:rFonts w:ascii="Times New Roman" w:hAnsi="Times New Roman" w:cs="Times New Roman"/>
        </w:rPr>
        <w:t>Alex Nash,</w:t>
      </w:r>
      <w:r w:rsidR="00602034" w:rsidRPr="0062568F">
        <w:rPr>
          <w:rFonts w:ascii="Times New Roman" w:hAnsi="Times New Roman" w:cs="Times New Roman"/>
        </w:rPr>
        <w:t xml:space="preserve"> 'The Akashic Records: Origins and Relation to Western Concepts'</w:t>
      </w:r>
      <w:r w:rsidR="00602034" w:rsidRPr="0062568F">
        <w:rPr>
          <w:rFonts w:ascii="Times New Roman" w:hAnsi="Times New Roman" w:cs="Times New Roman"/>
          <w:i/>
          <w:iCs/>
        </w:rPr>
        <w:t xml:space="preserve">, </w:t>
      </w:r>
      <w:r w:rsidR="00602034" w:rsidRPr="0062568F">
        <w:rPr>
          <w:rStyle w:val="Emphasis"/>
          <w:rFonts w:ascii="Times New Roman" w:hAnsi="Times New Roman" w:cs="Times New Roman"/>
        </w:rPr>
        <w:t>Central European Journal of Contemporary Religion</w:t>
      </w:r>
      <w:r w:rsidR="00602034" w:rsidRPr="0062568F">
        <w:rPr>
          <w:rFonts w:ascii="Times New Roman" w:hAnsi="Times New Roman" w:cs="Times New Roman"/>
          <w:i/>
          <w:iCs/>
        </w:rPr>
        <w:t>,</w:t>
      </w:r>
      <w:r w:rsidR="00602034" w:rsidRPr="0062568F">
        <w:rPr>
          <w:rFonts w:ascii="Times New Roman" w:hAnsi="Times New Roman" w:cs="Times New Roman"/>
        </w:rPr>
        <w:t xml:space="preserve"> Vol. 2 (2019),</w:t>
      </w:r>
      <w:r w:rsidR="00E77014" w:rsidRPr="0062568F">
        <w:rPr>
          <w:rFonts w:ascii="Times New Roman" w:hAnsi="Times New Roman" w:cs="Times New Roman"/>
        </w:rPr>
        <w:t xml:space="preserve"> </w:t>
      </w:r>
      <w:r w:rsidR="00602034" w:rsidRPr="0062568F">
        <w:rPr>
          <w:rFonts w:ascii="Times New Roman" w:hAnsi="Times New Roman" w:cs="Times New Roman"/>
        </w:rPr>
        <w:t>104-124</w:t>
      </w:r>
      <w:r w:rsidR="00072E03" w:rsidRPr="0062568F">
        <w:rPr>
          <w:rFonts w:ascii="Times New Roman" w:hAnsi="Times New Roman" w:cs="Times New Roman"/>
        </w:rPr>
        <w:t xml:space="preserve"> </w:t>
      </w:r>
      <w:r w:rsidR="00C443E5" w:rsidRPr="0062568F">
        <w:rPr>
          <w:rFonts w:ascii="Times New Roman" w:hAnsi="Times New Roman" w:cs="Times New Roman"/>
        </w:rPr>
        <w:t>(p.</w:t>
      </w:r>
      <w:r w:rsidR="00B617ED">
        <w:rPr>
          <w:rFonts w:ascii="Times New Roman" w:hAnsi="Times New Roman" w:cs="Times New Roman"/>
        </w:rPr>
        <w:t xml:space="preserve"> </w:t>
      </w:r>
      <w:r w:rsidR="00C443E5" w:rsidRPr="0062568F">
        <w:rPr>
          <w:rFonts w:ascii="Times New Roman" w:hAnsi="Times New Roman" w:cs="Times New Roman"/>
        </w:rPr>
        <w:t>110)</w:t>
      </w:r>
      <w:r w:rsidR="00C50886" w:rsidRPr="0062568F">
        <w:rPr>
          <w:rFonts w:ascii="Times New Roman" w:hAnsi="Times New Roman" w:cs="Times New Roman"/>
        </w:rPr>
        <w:t xml:space="preserve">. </w:t>
      </w:r>
      <w:r w:rsidR="00FD4C95" w:rsidRPr="0062568F">
        <w:rPr>
          <w:rFonts w:ascii="Times New Roman" w:hAnsi="Times New Roman" w:cs="Times New Roman"/>
        </w:rPr>
        <w:t>DOI:</w:t>
      </w:r>
      <w:hyperlink r:id="rId28" w:tgtFrame="_blank" w:history="1">
        <w:r w:rsidR="00FD4C95" w:rsidRPr="0062568F">
          <w:rPr>
            <w:rStyle w:val="Hyperlink"/>
            <w:rFonts w:ascii="Times New Roman" w:hAnsi="Times New Roman" w:cs="Times New Roman"/>
          </w:rPr>
          <w:t>10.14712/25704893.2020.3</w:t>
        </w:r>
      </w:hyperlink>
      <w:r w:rsidR="00C50886" w:rsidRPr="0062568F">
        <w:rPr>
          <w:rFonts w:ascii="Times New Roman" w:hAnsi="Times New Roman" w:cs="Times New Roman"/>
        </w:rPr>
        <w:t>.</w:t>
      </w:r>
    </w:p>
  </w:footnote>
  <w:footnote w:id="75">
    <w:p w14:paraId="784C6C86" w14:textId="436D5A3E" w:rsidR="0F3D3E74" w:rsidRPr="00294DDE" w:rsidRDefault="0F3D3E74" w:rsidP="00E70FB5">
      <w:pPr>
        <w:pStyle w:val="FootnoteText"/>
        <w:rPr>
          <w:rFonts w:asciiTheme="majorHAnsi" w:hAnsiTheme="majorHAnsi" w:cs="Times New Roman"/>
          <w:color w:val="000000" w:themeColor="text1"/>
          <w:sz w:val="22"/>
          <w:szCs w:val="22"/>
        </w:rPr>
      </w:pPr>
      <w:r w:rsidRPr="0062568F">
        <w:rPr>
          <w:rStyle w:val="FootnoteReference"/>
          <w:rFonts w:ascii="Times New Roman" w:hAnsi="Times New Roman" w:cs="Times New Roman"/>
          <w:color w:val="000000" w:themeColor="text1"/>
        </w:rPr>
        <w:footnoteRef/>
      </w:r>
      <w:r w:rsidR="00F7417F" w:rsidRPr="0062568F">
        <w:rPr>
          <w:rFonts w:ascii="Times New Roman" w:hAnsi="Times New Roman" w:cs="Times New Roman"/>
        </w:rPr>
        <w:t>Helena Petrova Blavatsky,</w:t>
      </w:r>
      <w:r w:rsidR="00CE3975" w:rsidRPr="0062568F">
        <w:rPr>
          <w:rFonts w:ascii="Times New Roman" w:hAnsi="Times New Roman" w:cs="Times New Roman"/>
        </w:rPr>
        <w:t xml:space="preserve"> </w:t>
      </w:r>
      <w:r w:rsidR="00CE3975" w:rsidRPr="0062568F">
        <w:rPr>
          <w:rStyle w:val="Emphasis"/>
          <w:rFonts w:ascii="Times New Roman" w:hAnsi="Times New Roman" w:cs="Times New Roman"/>
        </w:rPr>
        <w:t>The Secret Doctrine</w:t>
      </w:r>
      <w:r w:rsidR="002F41D1" w:rsidRPr="0062568F">
        <w:rPr>
          <w:rStyle w:val="Emphasis"/>
          <w:rFonts w:ascii="Times New Roman" w:hAnsi="Times New Roman" w:cs="Times New Roman"/>
        </w:rPr>
        <w:t>: The Synthesis of Science, Religion and Philosophy</w:t>
      </w:r>
      <w:r w:rsidR="00CE3975" w:rsidRPr="0062568F">
        <w:rPr>
          <w:rFonts w:ascii="Times New Roman" w:hAnsi="Times New Roman" w:cs="Times New Roman"/>
        </w:rPr>
        <w:t xml:space="preserve">, </w:t>
      </w:r>
      <w:r w:rsidR="002F41D1" w:rsidRPr="0062568F">
        <w:rPr>
          <w:rFonts w:ascii="Times New Roman" w:hAnsi="Times New Roman" w:cs="Times New Roman"/>
        </w:rPr>
        <w:t>(Theosophical University Press Online Edition</w:t>
      </w:r>
      <w:r w:rsidR="00EE6DA3" w:rsidRPr="0062568F">
        <w:rPr>
          <w:rFonts w:ascii="Times New Roman" w:hAnsi="Times New Roman" w:cs="Times New Roman"/>
        </w:rPr>
        <w:t xml:space="preserve">, 1888a) </w:t>
      </w:r>
      <w:r w:rsidR="00CE3975" w:rsidRPr="0062568F">
        <w:rPr>
          <w:rFonts w:ascii="Times New Roman" w:hAnsi="Times New Roman" w:cs="Times New Roman"/>
        </w:rPr>
        <w:t>Vol. 2</w:t>
      </w:r>
      <w:r w:rsidR="00EE6DA3" w:rsidRPr="0062568F">
        <w:rPr>
          <w:rFonts w:ascii="Times New Roman" w:hAnsi="Times New Roman" w:cs="Times New Roman"/>
        </w:rPr>
        <w:t>,</w:t>
      </w:r>
      <w:r w:rsidR="00CE3975" w:rsidRPr="0062568F">
        <w:rPr>
          <w:rFonts w:ascii="Times New Roman" w:hAnsi="Times New Roman" w:cs="Times New Roman"/>
        </w:rPr>
        <w:t xml:space="preserve"> p.</w:t>
      </w:r>
      <w:r w:rsidR="00B617ED">
        <w:rPr>
          <w:rFonts w:ascii="Times New Roman" w:hAnsi="Times New Roman" w:cs="Times New Roman"/>
        </w:rPr>
        <w:t xml:space="preserve"> </w:t>
      </w:r>
      <w:r w:rsidR="00CE3975" w:rsidRPr="0062568F">
        <w:rPr>
          <w:rFonts w:ascii="Times New Roman" w:hAnsi="Times New Roman" w:cs="Times New Roman"/>
        </w:rPr>
        <w:t>511.</w:t>
      </w:r>
    </w:p>
  </w:footnote>
  <w:footnote w:id="76">
    <w:p w14:paraId="7A1080C3" w14:textId="308F7352" w:rsidR="0F3D3E74" w:rsidRPr="0015696D" w:rsidRDefault="0F3D3E74" w:rsidP="00E70FB5">
      <w:pPr>
        <w:pStyle w:val="FootnoteText"/>
        <w:rPr>
          <w:rFonts w:ascii="Times New Roman" w:hAnsi="Times New Roman" w:cs="Times New Roman"/>
          <w:color w:val="000000" w:themeColor="text1"/>
        </w:rPr>
      </w:pPr>
      <w:r w:rsidRPr="00294DDE">
        <w:rPr>
          <w:rStyle w:val="FootnoteReference"/>
          <w:rFonts w:asciiTheme="majorHAnsi" w:hAnsiTheme="majorHAnsi" w:cs="Times New Roman"/>
          <w:color w:val="000000" w:themeColor="text1"/>
          <w:sz w:val="22"/>
          <w:szCs w:val="22"/>
        </w:rPr>
        <w:footnoteRef/>
      </w:r>
      <w:r w:rsidRPr="0015696D">
        <w:rPr>
          <w:rFonts w:ascii="Times New Roman" w:hAnsi="Times New Roman" w:cs="Times New Roman"/>
          <w:color w:val="000000" w:themeColor="text1"/>
        </w:rPr>
        <w:t xml:space="preserve">Conner, </w:t>
      </w:r>
      <w:r w:rsidR="006D2826" w:rsidRPr="0015696D">
        <w:rPr>
          <w:rFonts w:ascii="Times New Roman" w:hAnsi="Times New Roman" w:cs="Times New Roman"/>
          <w:color w:val="000000" w:themeColor="text1"/>
        </w:rPr>
        <w:t>‘</w:t>
      </w:r>
      <w:r w:rsidRPr="0015696D">
        <w:rPr>
          <w:rFonts w:ascii="Times New Roman" w:hAnsi="Times New Roman" w:cs="Times New Roman"/>
          <w:color w:val="000000" w:themeColor="text1"/>
        </w:rPr>
        <w:t>QAnon, authoritarianism, and conspiracy within American alternative spiritual spaces</w:t>
      </w:r>
      <w:r w:rsidR="006D2826" w:rsidRPr="0015696D">
        <w:rPr>
          <w:rFonts w:ascii="Times New Roman" w:hAnsi="Times New Roman" w:cs="Times New Roman"/>
          <w:color w:val="000000" w:themeColor="text1"/>
        </w:rPr>
        <w:t>’,</w:t>
      </w:r>
      <w:r w:rsidR="00D723FF" w:rsidRPr="0015696D">
        <w:rPr>
          <w:rFonts w:ascii="Times New Roman" w:hAnsi="Times New Roman" w:cs="Times New Roman"/>
          <w:color w:val="000000" w:themeColor="text1"/>
        </w:rPr>
        <w:t xml:space="preserve"> p. 3.</w:t>
      </w:r>
    </w:p>
  </w:footnote>
  <w:footnote w:id="77">
    <w:p w14:paraId="342591E6" w14:textId="135964CD" w:rsidR="00C25970" w:rsidRPr="00294DDE" w:rsidRDefault="00C25970" w:rsidP="00E70FB5">
      <w:pPr>
        <w:pStyle w:val="FootnoteText"/>
        <w:rPr>
          <w:rFonts w:asciiTheme="majorHAnsi" w:hAnsiTheme="majorHAnsi"/>
          <w:sz w:val="22"/>
          <w:szCs w:val="22"/>
          <w:lang w:val="en-GB"/>
        </w:rPr>
      </w:pPr>
      <w:r w:rsidRPr="0015696D">
        <w:rPr>
          <w:rStyle w:val="FootnoteReference"/>
          <w:rFonts w:ascii="Times New Roman" w:hAnsi="Times New Roman" w:cs="Times New Roman"/>
        </w:rPr>
        <w:footnoteRef/>
      </w:r>
      <w:proofErr w:type="spellStart"/>
      <w:r w:rsidRPr="0015696D">
        <w:rPr>
          <w:rFonts w:ascii="Times New Roman" w:hAnsi="Times New Roman" w:cs="Times New Roman"/>
        </w:rPr>
        <w:t>Griera</w:t>
      </w:r>
      <w:proofErr w:type="spellEnd"/>
      <w:r w:rsidR="003C5CF1" w:rsidRPr="0015696D">
        <w:rPr>
          <w:rFonts w:ascii="Times New Roman" w:hAnsi="Times New Roman" w:cs="Times New Roman"/>
        </w:rPr>
        <w:t xml:space="preserve"> et al, </w:t>
      </w:r>
      <w:r w:rsidR="00921350" w:rsidRPr="0015696D">
        <w:rPr>
          <w:rFonts w:ascii="Times New Roman" w:hAnsi="Times New Roman" w:cs="Times New Roman"/>
        </w:rPr>
        <w:t xml:space="preserve">‘Conspirituality in COVID-19 Times’, </w:t>
      </w:r>
      <w:r w:rsidR="0015696D" w:rsidRPr="0015696D">
        <w:rPr>
          <w:rFonts w:ascii="Times New Roman" w:hAnsi="Times New Roman" w:cs="Times New Roman"/>
        </w:rPr>
        <w:t>p. 194</w:t>
      </w:r>
      <w:r w:rsidR="0015696D">
        <w:rPr>
          <w:rFonts w:ascii="Times New Roman" w:hAnsi="Times New Roman" w:cs="Times New Roman"/>
        </w:rPr>
        <w:t>.</w:t>
      </w:r>
    </w:p>
  </w:footnote>
  <w:footnote w:id="78">
    <w:p w14:paraId="3231ED56" w14:textId="27F7B334" w:rsidR="008F6F66" w:rsidRPr="003534E6" w:rsidRDefault="008F6F66" w:rsidP="00E70FB5">
      <w:pPr>
        <w:pStyle w:val="FootnoteText"/>
        <w:rPr>
          <w:rFonts w:ascii="Times New Roman" w:hAnsi="Times New Roman" w:cs="Times New Roman"/>
          <w:lang w:val="en-GB"/>
        </w:rPr>
      </w:pPr>
      <w:r w:rsidRPr="003534E6">
        <w:rPr>
          <w:rStyle w:val="FootnoteReference"/>
          <w:rFonts w:ascii="Times New Roman" w:hAnsi="Times New Roman" w:cs="Times New Roman"/>
        </w:rPr>
        <w:footnoteRef/>
      </w:r>
      <w:r w:rsidRPr="003534E6">
        <w:rPr>
          <w:rFonts w:ascii="Times New Roman" w:hAnsi="Times New Roman" w:cs="Times New Roman"/>
        </w:rPr>
        <w:t xml:space="preserve"> </w:t>
      </w:r>
      <w:r w:rsidR="009D7E16" w:rsidRPr="003534E6">
        <w:rPr>
          <w:rFonts w:ascii="Times New Roman" w:hAnsi="Times New Roman" w:cs="Times New Roman"/>
        </w:rPr>
        <w:t xml:space="preserve">Thomas A. </w:t>
      </w:r>
      <w:r w:rsidR="0093677A" w:rsidRPr="003534E6">
        <w:rPr>
          <w:rFonts w:ascii="Times New Roman" w:hAnsi="Times New Roman" w:cs="Times New Roman"/>
          <w:lang w:val="en-GB"/>
        </w:rPr>
        <w:t>Birkland,</w:t>
      </w:r>
      <w:r w:rsidR="009D7E16" w:rsidRPr="003534E6">
        <w:rPr>
          <w:rFonts w:ascii="Times New Roman" w:hAnsi="Times New Roman" w:cs="Times New Roman"/>
          <w:lang w:val="en-GB"/>
        </w:rPr>
        <w:t xml:space="preserve"> </w:t>
      </w:r>
      <w:r w:rsidR="00AC6B57" w:rsidRPr="003534E6">
        <w:rPr>
          <w:rFonts w:ascii="Times New Roman" w:hAnsi="Times New Roman" w:cs="Times New Roman"/>
          <w:lang w:val="en-GB"/>
        </w:rPr>
        <w:t>‘</w:t>
      </w:r>
      <w:r w:rsidR="0093677A" w:rsidRPr="0093677A">
        <w:rPr>
          <w:rFonts w:ascii="Times New Roman" w:hAnsi="Times New Roman" w:cs="Times New Roman"/>
          <w:lang w:val="en-GB"/>
        </w:rPr>
        <w:t>Natural Disasters as Focusing Events: Policy Communities and Political Response</w:t>
      </w:r>
      <w:r w:rsidR="00AC6B57" w:rsidRPr="003534E6">
        <w:rPr>
          <w:rFonts w:ascii="Times New Roman" w:hAnsi="Times New Roman" w:cs="Times New Roman"/>
          <w:lang w:val="en-GB"/>
        </w:rPr>
        <w:t>’</w:t>
      </w:r>
      <w:r w:rsidR="009D7E16" w:rsidRPr="003534E6">
        <w:rPr>
          <w:rFonts w:ascii="Times New Roman" w:hAnsi="Times New Roman" w:cs="Times New Roman"/>
          <w:lang w:val="en-GB"/>
        </w:rPr>
        <w:t xml:space="preserve">, </w:t>
      </w:r>
      <w:r w:rsidR="0093677A" w:rsidRPr="003534E6">
        <w:rPr>
          <w:rFonts w:ascii="Times New Roman" w:hAnsi="Times New Roman" w:cs="Times New Roman"/>
          <w:i/>
          <w:iCs/>
          <w:lang w:val="en-GB"/>
        </w:rPr>
        <w:t>International Journal of Mass Emergencies and Disasters</w:t>
      </w:r>
      <w:r w:rsidR="00372FE0" w:rsidRPr="003534E6">
        <w:rPr>
          <w:rFonts w:ascii="Times New Roman" w:hAnsi="Times New Roman" w:cs="Times New Roman"/>
          <w:i/>
          <w:iCs/>
          <w:lang w:val="en-GB"/>
        </w:rPr>
        <w:t xml:space="preserve">, </w:t>
      </w:r>
      <w:r w:rsidR="00EB604F" w:rsidRPr="003534E6">
        <w:rPr>
          <w:rFonts w:ascii="Times New Roman" w:hAnsi="Times New Roman" w:cs="Times New Roman"/>
          <w:lang w:val="en-GB"/>
        </w:rPr>
        <w:t>Vol. 18, Issue 1</w:t>
      </w:r>
      <w:r w:rsidR="008736DE" w:rsidRPr="003534E6">
        <w:rPr>
          <w:rFonts w:ascii="Times New Roman" w:hAnsi="Times New Roman" w:cs="Times New Roman"/>
          <w:lang w:val="en-GB"/>
        </w:rPr>
        <w:t xml:space="preserve"> (1998) 53-74 (p. 54).</w:t>
      </w:r>
      <w:r w:rsidR="003534E6" w:rsidRPr="003534E6">
        <w:rPr>
          <w:rFonts w:ascii="Times New Roman" w:hAnsi="Times New Roman" w:cs="Times New Roman"/>
          <w:lang w:val="en-GB"/>
        </w:rPr>
        <w:t xml:space="preserve"> Available at: </w:t>
      </w:r>
      <w:hyperlink r:id="rId29" w:history="1">
        <w:r w:rsidR="003534E6" w:rsidRPr="003534E6">
          <w:rPr>
            <w:rStyle w:val="Hyperlink"/>
            <w:rFonts w:ascii="Times New Roman" w:hAnsi="Times New Roman" w:cs="Times New Roman"/>
            <w:lang w:val="en-GB"/>
          </w:rPr>
          <w:t>https://www.academia.edu/27311924/Natural_Disasters_as_Focusing_Events_Policy_Communities_and_Political_Response</w:t>
        </w:r>
      </w:hyperlink>
      <w:r w:rsidR="003534E6" w:rsidRPr="003534E6">
        <w:rPr>
          <w:rFonts w:ascii="Times New Roman" w:hAnsi="Times New Roman" w:cs="Times New Roman"/>
          <w:lang w:val="en-GB"/>
        </w:rPr>
        <w:t xml:space="preserve"> [Accessed 9 October 2024)</w:t>
      </w:r>
      <w:r w:rsidR="003534E6">
        <w:rPr>
          <w:rFonts w:ascii="Times New Roman" w:hAnsi="Times New Roman" w:cs="Times New Roman"/>
          <w:lang w:val="en-GB"/>
        </w:rPr>
        <w:t>.</w:t>
      </w:r>
    </w:p>
  </w:footnote>
  <w:footnote w:id="79">
    <w:p w14:paraId="5349B041" w14:textId="4464474B" w:rsidR="00477459" w:rsidRPr="00347766" w:rsidRDefault="00477459" w:rsidP="00E70FB5">
      <w:pPr>
        <w:pStyle w:val="FootnoteText"/>
        <w:rPr>
          <w:rFonts w:ascii="Times New Roman" w:hAnsi="Times New Roman" w:cs="Times New Roman"/>
          <w:color w:val="000000" w:themeColor="text1"/>
        </w:rPr>
      </w:pPr>
      <w:r w:rsidRPr="00347766">
        <w:rPr>
          <w:rStyle w:val="FootnoteReference"/>
          <w:rFonts w:ascii="Times New Roman" w:hAnsi="Times New Roman" w:cs="Times New Roman"/>
          <w:color w:val="000000" w:themeColor="text1"/>
        </w:rPr>
        <w:footnoteRef/>
      </w:r>
      <w:r w:rsidR="00185E57" w:rsidRPr="00347766">
        <w:rPr>
          <w:rFonts w:ascii="Times New Roman" w:hAnsi="Times New Roman" w:cs="Times New Roman"/>
        </w:rPr>
        <w:t>Dawson</w:t>
      </w:r>
      <w:r w:rsidR="002A4751" w:rsidRPr="00347766">
        <w:rPr>
          <w:rFonts w:ascii="Times New Roman" w:hAnsi="Times New Roman" w:cs="Times New Roman"/>
        </w:rPr>
        <w:t xml:space="preserve"> </w:t>
      </w:r>
      <w:r w:rsidR="00185E57" w:rsidRPr="00347766">
        <w:rPr>
          <w:rFonts w:ascii="Times New Roman" w:hAnsi="Times New Roman" w:cs="Times New Roman"/>
        </w:rPr>
        <w:t xml:space="preserve">and Cowan, (eds), </w:t>
      </w:r>
      <w:r w:rsidR="00185E57" w:rsidRPr="00347766">
        <w:rPr>
          <w:rStyle w:val="Emphasis"/>
          <w:rFonts w:ascii="Times New Roman" w:hAnsi="Times New Roman" w:cs="Times New Roman"/>
        </w:rPr>
        <w:t>Religion Online</w:t>
      </w:r>
      <w:r w:rsidR="00185E57" w:rsidRPr="00347766">
        <w:rPr>
          <w:rFonts w:ascii="Times New Roman" w:hAnsi="Times New Roman" w:cs="Times New Roman"/>
        </w:rPr>
        <w:t>, pp. 10-11</w:t>
      </w:r>
      <w:r w:rsidR="00A8408A" w:rsidRPr="00347766">
        <w:rPr>
          <w:rFonts w:ascii="Times New Roman" w:hAnsi="Times New Roman" w:cs="Times New Roman"/>
        </w:rPr>
        <w:t>.</w:t>
      </w:r>
    </w:p>
  </w:footnote>
  <w:footnote w:id="80">
    <w:p w14:paraId="60C93F4C" w14:textId="04E310F1" w:rsidR="00477459" w:rsidRPr="00347766" w:rsidRDefault="00477459" w:rsidP="00E70FB5">
      <w:pPr>
        <w:pStyle w:val="FootnoteText"/>
        <w:rPr>
          <w:rFonts w:ascii="Times New Roman" w:hAnsi="Times New Roman" w:cs="Times New Roman"/>
          <w:color w:val="000000" w:themeColor="text1"/>
        </w:rPr>
      </w:pPr>
      <w:r w:rsidRPr="00347766">
        <w:rPr>
          <w:rStyle w:val="FootnoteReference"/>
          <w:rFonts w:ascii="Times New Roman" w:hAnsi="Times New Roman" w:cs="Times New Roman"/>
          <w:color w:val="000000" w:themeColor="text1"/>
        </w:rPr>
        <w:footnoteRef/>
      </w:r>
      <w:r w:rsidR="00B0012E" w:rsidRPr="00347766">
        <w:rPr>
          <w:rFonts w:ascii="Times New Roman" w:hAnsi="Times New Roman" w:cs="Times New Roman"/>
          <w:color w:val="000000" w:themeColor="text1"/>
        </w:rPr>
        <w:t xml:space="preserve">Business of Apps, </w:t>
      </w:r>
      <w:r w:rsidR="004D1698" w:rsidRPr="00347766">
        <w:rPr>
          <w:rFonts w:ascii="Times New Roman" w:hAnsi="Times New Roman" w:cs="Times New Roman"/>
        </w:rPr>
        <w:t>'TikTok Statistics'</w:t>
      </w:r>
      <w:r w:rsidR="00B0012E" w:rsidRPr="00347766">
        <w:rPr>
          <w:rFonts w:ascii="Times New Roman" w:hAnsi="Times New Roman" w:cs="Times New Roman"/>
        </w:rPr>
        <w:t>,</w:t>
      </w:r>
      <w:r w:rsidR="004D1698" w:rsidRPr="00347766">
        <w:rPr>
          <w:rFonts w:ascii="Times New Roman" w:hAnsi="Times New Roman" w:cs="Times New Roman"/>
        </w:rPr>
        <w:t xml:space="preserve"> 8 July 2024</w:t>
      </w:r>
      <w:r w:rsidR="00B0012E" w:rsidRPr="00347766">
        <w:rPr>
          <w:rFonts w:ascii="Times New Roman" w:hAnsi="Times New Roman" w:cs="Times New Roman"/>
        </w:rPr>
        <w:t xml:space="preserve">. Available at: </w:t>
      </w:r>
      <w:r w:rsidR="004D1698" w:rsidRPr="00347766">
        <w:rPr>
          <w:rFonts w:ascii="Times New Roman" w:hAnsi="Times New Roman" w:cs="Times New Roman"/>
        </w:rPr>
        <w:t xml:space="preserve"> </w:t>
      </w:r>
      <w:hyperlink r:id="rId30" w:anchor=":~:text=It%20passed%20one%20billion%20users,data%20and%20statistics%20on%20TikTok" w:history="1">
        <w:r w:rsidR="004D1698" w:rsidRPr="00347766">
          <w:rPr>
            <w:rStyle w:val="Hyperlink"/>
            <w:rFonts w:ascii="Times New Roman" w:hAnsi="Times New Roman" w:cs="Times New Roman"/>
          </w:rPr>
          <w:t>https://www.businessofapps.com/data/tik-tok-statistics/#:~:text=It%20passed%20one%20billion%20users,data%20and%20statistics%20on%20TikTok</w:t>
        </w:r>
      </w:hyperlink>
      <w:r w:rsidR="004D1698" w:rsidRPr="00347766">
        <w:rPr>
          <w:rFonts w:ascii="Times New Roman" w:hAnsi="Times New Roman" w:cs="Times New Roman"/>
        </w:rPr>
        <w:t xml:space="preserve"> [accessed 14</w:t>
      </w:r>
      <w:r w:rsidR="00531D62" w:rsidRPr="00347766">
        <w:rPr>
          <w:rFonts w:ascii="Times New Roman" w:hAnsi="Times New Roman" w:cs="Times New Roman"/>
        </w:rPr>
        <w:t>th</w:t>
      </w:r>
      <w:r w:rsidR="004D1698" w:rsidRPr="00347766">
        <w:rPr>
          <w:rFonts w:ascii="Times New Roman" w:hAnsi="Times New Roman" w:cs="Times New Roman"/>
        </w:rPr>
        <w:t xml:space="preserve"> August 2024]</w:t>
      </w:r>
      <w:r w:rsidR="001F4CB5" w:rsidRPr="00347766">
        <w:rPr>
          <w:rFonts w:ascii="Times New Roman" w:hAnsi="Times New Roman" w:cs="Times New Roman"/>
        </w:rPr>
        <w:t xml:space="preserve">. </w:t>
      </w:r>
    </w:p>
  </w:footnote>
  <w:footnote w:id="81">
    <w:p w14:paraId="2E010617" w14:textId="109C80B4" w:rsidR="00DA0684" w:rsidRPr="00294DDE" w:rsidRDefault="00DA0684" w:rsidP="00E70FB5">
      <w:pPr>
        <w:pStyle w:val="FootnoteText"/>
        <w:rPr>
          <w:rFonts w:asciiTheme="majorHAnsi" w:hAnsiTheme="majorHAnsi"/>
          <w:sz w:val="22"/>
          <w:szCs w:val="22"/>
          <w:lang w:val="en-GB"/>
        </w:rPr>
      </w:pPr>
      <w:r w:rsidRPr="00347766">
        <w:rPr>
          <w:rStyle w:val="FootnoteReference"/>
          <w:rFonts w:ascii="Times New Roman" w:hAnsi="Times New Roman" w:cs="Times New Roman"/>
        </w:rPr>
        <w:footnoteRef/>
      </w:r>
      <w:r w:rsidR="001F4CB5" w:rsidRPr="00347766">
        <w:rPr>
          <w:rFonts w:ascii="Times New Roman" w:hAnsi="Times New Roman" w:cs="Times New Roman"/>
        </w:rPr>
        <w:t>Mark</w:t>
      </w:r>
      <w:r w:rsidRPr="00347766">
        <w:rPr>
          <w:rFonts w:ascii="Times New Roman" w:hAnsi="Times New Roman" w:cs="Times New Roman"/>
        </w:rPr>
        <w:t xml:space="preserve"> </w:t>
      </w:r>
      <w:proofErr w:type="spellStart"/>
      <w:r w:rsidRPr="00347766">
        <w:rPr>
          <w:rFonts w:ascii="Times New Roman" w:hAnsi="Times New Roman" w:cs="Times New Roman"/>
          <w:lang w:val="en-GB"/>
        </w:rPr>
        <w:t>Sweney</w:t>
      </w:r>
      <w:proofErr w:type="spellEnd"/>
      <w:r w:rsidRPr="00347766">
        <w:rPr>
          <w:rFonts w:ascii="Times New Roman" w:hAnsi="Times New Roman" w:cs="Times New Roman"/>
          <w:lang w:val="en-GB"/>
        </w:rPr>
        <w:t>, ‘The Rise of TikTok: Why Facebook is worried about the booming social app’, The Guardian, 9</w:t>
      </w:r>
      <w:r w:rsidRPr="00347766">
        <w:rPr>
          <w:rFonts w:ascii="Times New Roman" w:hAnsi="Times New Roman" w:cs="Times New Roman"/>
          <w:vertAlign w:val="superscript"/>
          <w:lang w:val="en-GB"/>
        </w:rPr>
        <w:t>th</w:t>
      </w:r>
      <w:r w:rsidRPr="00347766">
        <w:rPr>
          <w:rFonts w:ascii="Times New Roman" w:hAnsi="Times New Roman" w:cs="Times New Roman"/>
          <w:lang w:val="en-GB"/>
        </w:rPr>
        <w:t xml:space="preserve"> April 2022</w:t>
      </w:r>
      <w:r w:rsidR="001F4CB5" w:rsidRPr="00347766">
        <w:rPr>
          <w:rFonts w:ascii="Times New Roman" w:hAnsi="Times New Roman" w:cs="Times New Roman"/>
          <w:lang w:val="en-GB"/>
        </w:rPr>
        <w:t xml:space="preserve">. Available at: </w:t>
      </w:r>
      <w:hyperlink r:id="rId31" w:history="1">
        <w:r w:rsidR="001F4CB5" w:rsidRPr="00347766">
          <w:rPr>
            <w:rStyle w:val="Hyperlink"/>
            <w:rFonts w:ascii="Times New Roman" w:hAnsi="Times New Roman" w:cs="Times New Roman"/>
            <w:lang w:val="en-GB"/>
          </w:rPr>
          <w:t>https://www.theguardian.com/technology/2022/apr/09/rise-of-tiktok-why-facebook-is-worried-booming-social-app</w:t>
        </w:r>
      </w:hyperlink>
      <w:r w:rsidR="00531D62" w:rsidRPr="00347766">
        <w:rPr>
          <w:rFonts w:ascii="Times New Roman" w:hAnsi="Times New Roman" w:cs="Times New Roman"/>
          <w:lang w:val="en-GB"/>
        </w:rPr>
        <w:t xml:space="preserve"> [accessed 26th August 2024]</w:t>
      </w:r>
      <w:r w:rsidR="001F4CB5" w:rsidRPr="00347766">
        <w:rPr>
          <w:rFonts w:ascii="Times New Roman" w:hAnsi="Times New Roman" w:cs="Times New Roman"/>
          <w:lang w:val="en-GB"/>
        </w:rPr>
        <w:t>.</w:t>
      </w:r>
      <w:r w:rsidR="001F4CB5">
        <w:rPr>
          <w:rFonts w:asciiTheme="majorHAnsi" w:hAnsiTheme="majorHAnsi"/>
          <w:sz w:val="22"/>
          <w:szCs w:val="22"/>
          <w:lang w:val="en-GB"/>
        </w:rPr>
        <w:t xml:space="preserve"> </w:t>
      </w:r>
    </w:p>
  </w:footnote>
  <w:footnote w:id="82">
    <w:p w14:paraId="557599C9" w14:textId="63AAD6EE" w:rsidR="00D91920" w:rsidRPr="000A45AC" w:rsidRDefault="00D91920" w:rsidP="00E70FB5">
      <w:pPr>
        <w:pStyle w:val="FootnoteText"/>
        <w:rPr>
          <w:rFonts w:ascii="Times New Roman" w:hAnsi="Times New Roman" w:cs="Times New Roman"/>
          <w:lang w:val="en-GB"/>
        </w:rPr>
      </w:pPr>
      <w:r w:rsidRPr="000A45AC">
        <w:rPr>
          <w:rStyle w:val="FootnoteReference"/>
          <w:rFonts w:ascii="Times New Roman" w:hAnsi="Times New Roman" w:cs="Times New Roman"/>
        </w:rPr>
        <w:footnoteRef/>
      </w:r>
      <w:r w:rsidR="00A01719" w:rsidRPr="000A45AC">
        <w:rPr>
          <w:rFonts w:ascii="Times New Roman" w:hAnsi="Times New Roman" w:cs="Times New Roman"/>
        </w:rPr>
        <w:t xml:space="preserve">Alex </w:t>
      </w:r>
      <w:proofErr w:type="spellStart"/>
      <w:r w:rsidRPr="000A45AC">
        <w:rPr>
          <w:rFonts w:ascii="Times New Roman" w:hAnsi="Times New Roman" w:cs="Times New Roman"/>
        </w:rPr>
        <w:t>Miltsov</w:t>
      </w:r>
      <w:proofErr w:type="spellEnd"/>
      <w:r w:rsidRPr="000A45AC">
        <w:rPr>
          <w:rFonts w:ascii="Times New Roman" w:hAnsi="Times New Roman" w:cs="Times New Roman"/>
        </w:rPr>
        <w:t xml:space="preserve">, </w:t>
      </w:r>
      <w:r w:rsidR="00A01719" w:rsidRPr="000A45AC">
        <w:rPr>
          <w:rFonts w:ascii="Times New Roman" w:hAnsi="Times New Roman" w:cs="Times New Roman"/>
        </w:rPr>
        <w:t>‘</w:t>
      </w:r>
      <w:r w:rsidRPr="000A45AC">
        <w:rPr>
          <w:rFonts w:ascii="Times New Roman" w:hAnsi="Times New Roman" w:cs="Times New Roman"/>
        </w:rPr>
        <w:t xml:space="preserve">Researching </w:t>
      </w:r>
      <w:r w:rsidR="00A01719" w:rsidRPr="000A45AC">
        <w:rPr>
          <w:rFonts w:ascii="Times New Roman" w:hAnsi="Times New Roman" w:cs="Times New Roman"/>
        </w:rPr>
        <w:t>T</w:t>
      </w:r>
      <w:r w:rsidRPr="000A45AC">
        <w:rPr>
          <w:rFonts w:ascii="Times New Roman" w:hAnsi="Times New Roman" w:cs="Times New Roman"/>
        </w:rPr>
        <w:t>ik</w:t>
      </w:r>
      <w:r w:rsidR="00347766" w:rsidRPr="000A45AC">
        <w:rPr>
          <w:rFonts w:ascii="Times New Roman" w:hAnsi="Times New Roman" w:cs="Times New Roman"/>
        </w:rPr>
        <w:t>T</w:t>
      </w:r>
      <w:r w:rsidRPr="000A45AC">
        <w:rPr>
          <w:rFonts w:ascii="Times New Roman" w:hAnsi="Times New Roman" w:cs="Times New Roman"/>
        </w:rPr>
        <w:t xml:space="preserve">ok: themes, methods, and future </w:t>
      </w:r>
      <w:proofErr w:type="gramStart"/>
      <w:r w:rsidRPr="000A45AC">
        <w:rPr>
          <w:rFonts w:ascii="Times New Roman" w:hAnsi="Times New Roman" w:cs="Times New Roman"/>
        </w:rPr>
        <w:t>directions</w:t>
      </w:r>
      <w:r w:rsidR="00A01719" w:rsidRPr="000A45AC">
        <w:rPr>
          <w:rFonts w:ascii="Times New Roman" w:hAnsi="Times New Roman" w:cs="Times New Roman"/>
        </w:rPr>
        <w:t>’</w:t>
      </w:r>
      <w:proofErr w:type="gramEnd"/>
      <w:r w:rsidRPr="000A45AC">
        <w:rPr>
          <w:rFonts w:ascii="Times New Roman" w:hAnsi="Times New Roman" w:cs="Times New Roman"/>
        </w:rPr>
        <w:t>. In </w:t>
      </w:r>
      <w:r w:rsidRPr="000A45AC">
        <w:rPr>
          <w:rFonts w:ascii="Times New Roman" w:hAnsi="Times New Roman" w:cs="Times New Roman"/>
          <w:i/>
          <w:iCs/>
        </w:rPr>
        <w:t>The SAGE Handbook of Social Media Research Methods</w:t>
      </w:r>
      <w:r w:rsidRPr="000A45AC">
        <w:rPr>
          <w:rFonts w:ascii="Times New Roman" w:hAnsi="Times New Roman" w:cs="Times New Roman"/>
        </w:rPr>
        <w:t> </w:t>
      </w:r>
      <w:r w:rsidR="00972A47" w:rsidRPr="000A45AC">
        <w:rPr>
          <w:rFonts w:ascii="Times New Roman" w:hAnsi="Times New Roman" w:cs="Times New Roman"/>
        </w:rPr>
        <w:t>(London: SAGE Publications Ltd</w:t>
      </w:r>
      <w:r w:rsidR="008006B1" w:rsidRPr="000A45AC">
        <w:rPr>
          <w:rFonts w:ascii="Times New Roman" w:hAnsi="Times New Roman" w:cs="Times New Roman"/>
        </w:rPr>
        <w:t>,</w:t>
      </w:r>
      <w:r w:rsidR="00972A47" w:rsidRPr="000A45AC">
        <w:rPr>
          <w:rFonts w:ascii="Times New Roman" w:hAnsi="Times New Roman" w:cs="Times New Roman"/>
        </w:rPr>
        <w:t xml:space="preserve"> 2022) </w:t>
      </w:r>
      <w:r w:rsidRPr="000A45AC">
        <w:rPr>
          <w:rFonts w:ascii="Times New Roman" w:hAnsi="Times New Roman" w:cs="Times New Roman"/>
        </w:rPr>
        <w:t>664-67</w:t>
      </w:r>
      <w:r w:rsidR="00972A47" w:rsidRPr="000A45AC">
        <w:rPr>
          <w:rFonts w:ascii="Times New Roman" w:hAnsi="Times New Roman" w:cs="Times New Roman"/>
        </w:rPr>
        <w:t>6</w:t>
      </w:r>
      <w:r w:rsidR="00E70BA5" w:rsidRPr="000A45AC">
        <w:rPr>
          <w:rFonts w:ascii="Times New Roman" w:hAnsi="Times New Roman" w:cs="Times New Roman"/>
        </w:rPr>
        <w:t xml:space="preserve"> (p. </w:t>
      </w:r>
      <w:r w:rsidR="003922E0" w:rsidRPr="000A45AC">
        <w:rPr>
          <w:rFonts w:ascii="Times New Roman" w:hAnsi="Times New Roman" w:cs="Times New Roman"/>
        </w:rPr>
        <w:t>665).</w:t>
      </w:r>
    </w:p>
  </w:footnote>
  <w:footnote w:id="83">
    <w:p w14:paraId="238E37FA" w14:textId="144DBA2B" w:rsidR="00477459" w:rsidRPr="000A45AC" w:rsidRDefault="00477459" w:rsidP="00E70FB5">
      <w:pPr>
        <w:pStyle w:val="FootnoteText"/>
        <w:rPr>
          <w:rFonts w:ascii="Times New Roman" w:hAnsi="Times New Roman" w:cs="Times New Roman"/>
          <w:color w:val="000000" w:themeColor="text1"/>
          <w:sz w:val="22"/>
          <w:szCs w:val="22"/>
        </w:rPr>
      </w:pPr>
      <w:r w:rsidRPr="000A45AC">
        <w:rPr>
          <w:rStyle w:val="FootnoteReference"/>
          <w:rFonts w:ascii="Times New Roman" w:hAnsi="Times New Roman" w:cs="Times New Roman"/>
          <w:color w:val="000000" w:themeColor="text1"/>
        </w:rPr>
        <w:footnoteRef/>
      </w:r>
      <w:r w:rsidR="00347766" w:rsidRPr="000A45AC">
        <w:rPr>
          <w:rFonts w:ascii="Times New Roman" w:hAnsi="Times New Roman" w:cs="Times New Roman"/>
          <w:color w:val="000000" w:themeColor="text1"/>
        </w:rPr>
        <w:t>Ibid.</w:t>
      </w:r>
    </w:p>
  </w:footnote>
  <w:footnote w:id="84">
    <w:p w14:paraId="2B4429AB" w14:textId="5D78EF19" w:rsidR="00F01932" w:rsidRPr="001B2C5A" w:rsidRDefault="00F01932" w:rsidP="00E70FB5">
      <w:pPr>
        <w:pStyle w:val="FootnoteText"/>
        <w:rPr>
          <w:rFonts w:ascii="Times New Roman" w:hAnsi="Times New Roman" w:cs="Times New Roman"/>
          <w:lang w:val="en-GB"/>
        </w:rPr>
      </w:pPr>
      <w:r w:rsidRPr="001B2C5A">
        <w:rPr>
          <w:rStyle w:val="FootnoteReference"/>
          <w:rFonts w:ascii="Times New Roman" w:hAnsi="Times New Roman" w:cs="Times New Roman"/>
        </w:rPr>
        <w:footnoteRef/>
      </w:r>
      <w:r w:rsidR="00462AD4" w:rsidRPr="001B2C5A">
        <w:rPr>
          <w:rFonts w:ascii="Times New Roman" w:hAnsi="Times New Roman" w:cs="Times New Roman"/>
          <w:lang w:val="en-GB"/>
        </w:rPr>
        <w:t>María Dolores Benítez-Márquez</w:t>
      </w:r>
      <w:r w:rsidR="00462AD4" w:rsidRPr="001B2C5A">
        <w:rPr>
          <w:rFonts w:ascii="Times New Roman" w:hAnsi="Times New Roman" w:cs="Times New Roman"/>
          <w:lang w:val="en-GB"/>
        </w:rPr>
        <w:t xml:space="preserve">, </w:t>
      </w:r>
      <w:r w:rsidR="00462AD4" w:rsidRPr="001B2C5A">
        <w:rPr>
          <w:rFonts w:ascii="Times New Roman" w:hAnsi="Times New Roman" w:cs="Times New Roman"/>
          <w:lang w:val="en-GB"/>
        </w:rPr>
        <w:t>Eva María</w:t>
      </w:r>
      <w:r w:rsidR="00462AD4" w:rsidRPr="001B2C5A">
        <w:rPr>
          <w:rFonts w:ascii="Times New Roman" w:hAnsi="Times New Roman" w:cs="Times New Roman"/>
          <w:lang w:val="en-GB"/>
        </w:rPr>
        <w:t xml:space="preserve"> </w:t>
      </w:r>
      <w:r w:rsidRPr="001B2C5A">
        <w:rPr>
          <w:rFonts w:ascii="Times New Roman" w:hAnsi="Times New Roman" w:cs="Times New Roman"/>
        </w:rPr>
        <w:t>Sánchez-</w:t>
      </w:r>
      <w:proofErr w:type="spellStart"/>
      <w:r w:rsidRPr="001B2C5A">
        <w:rPr>
          <w:rFonts w:ascii="Times New Roman" w:hAnsi="Times New Roman" w:cs="Times New Roman"/>
        </w:rPr>
        <w:t>Teba</w:t>
      </w:r>
      <w:proofErr w:type="spellEnd"/>
      <w:r w:rsidRPr="001B2C5A">
        <w:rPr>
          <w:rFonts w:ascii="Times New Roman" w:hAnsi="Times New Roman" w:cs="Times New Roman"/>
        </w:rPr>
        <w:t xml:space="preserve">, </w:t>
      </w:r>
      <w:r w:rsidR="00F40205" w:rsidRPr="001B2C5A">
        <w:rPr>
          <w:rFonts w:ascii="Times New Roman" w:hAnsi="Times New Roman" w:cs="Times New Roman"/>
          <w:lang w:val="en-GB"/>
        </w:rPr>
        <w:t xml:space="preserve">Guillermo </w:t>
      </w:r>
      <w:proofErr w:type="spellStart"/>
      <w:r w:rsidR="00F40205" w:rsidRPr="001B2C5A">
        <w:rPr>
          <w:rFonts w:ascii="Times New Roman" w:hAnsi="Times New Roman" w:cs="Times New Roman"/>
          <w:lang w:val="en-GB"/>
        </w:rPr>
        <w:t>Bermúdez</w:t>
      </w:r>
      <w:proofErr w:type="spellEnd"/>
      <w:r w:rsidR="00F40205" w:rsidRPr="001B2C5A">
        <w:rPr>
          <w:rFonts w:ascii="Times New Roman" w:hAnsi="Times New Roman" w:cs="Times New Roman"/>
          <w:lang w:val="en-GB"/>
        </w:rPr>
        <w:t>-González</w:t>
      </w:r>
      <w:r w:rsidRPr="001B2C5A">
        <w:rPr>
          <w:rFonts w:ascii="Times New Roman" w:hAnsi="Times New Roman" w:cs="Times New Roman"/>
        </w:rPr>
        <w:t xml:space="preserve">, </w:t>
      </w:r>
      <w:proofErr w:type="spellStart"/>
      <w:r w:rsidRPr="001B2C5A">
        <w:rPr>
          <w:rFonts w:ascii="Times New Roman" w:hAnsi="Times New Roman" w:cs="Times New Roman"/>
        </w:rPr>
        <w:t>Núñez</w:t>
      </w:r>
      <w:proofErr w:type="spellEnd"/>
      <w:r w:rsidRPr="001B2C5A">
        <w:rPr>
          <w:rFonts w:ascii="Times New Roman" w:hAnsi="Times New Roman" w:cs="Times New Roman"/>
        </w:rPr>
        <w:t>-</w:t>
      </w:r>
      <w:r w:rsidR="00F40205" w:rsidRPr="001B2C5A">
        <w:rPr>
          <w:rFonts w:ascii="Times New Roman" w:eastAsia="Times New Roman" w:hAnsi="Times New Roman" w:cs="Times New Roman"/>
          <w:color w:val="724128"/>
          <w:spacing w:val="-2"/>
          <w:lang w:val="en-GB" w:eastAsia="en-GB"/>
        </w:rPr>
        <w:t xml:space="preserve"> </w:t>
      </w:r>
      <w:r w:rsidR="00F40205" w:rsidRPr="001B2C5A">
        <w:rPr>
          <w:rFonts w:ascii="Times New Roman" w:hAnsi="Times New Roman" w:cs="Times New Roman"/>
          <w:lang w:val="en-GB"/>
        </w:rPr>
        <w:t xml:space="preserve">Emma Sofía </w:t>
      </w:r>
      <w:proofErr w:type="spellStart"/>
      <w:r w:rsidR="00F40205" w:rsidRPr="001B2C5A">
        <w:rPr>
          <w:rFonts w:ascii="Times New Roman" w:hAnsi="Times New Roman" w:cs="Times New Roman"/>
          <w:lang w:val="en-GB"/>
        </w:rPr>
        <w:t>Núñez-Rydman</w:t>
      </w:r>
      <w:proofErr w:type="spellEnd"/>
      <w:r w:rsidR="00F40205" w:rsidRPr="001B2C5A">
        <w:rPr>
          <w:rFonts w:ascii="Times New Roman" w:hAnsi="Times New Roman" w:cs="Times New Roman"/>
          <w:lang w:val="en-GB"/>
        </w:rPr>
        <w:t>, ‘</w:t>
      </w:r>
      <w:r w:rsidRPr="001B2C5A">
        <w:rPr>
          <w:rFonts w:ascii="Times New Roman" w:hAnsi="Times New Roman" w:cs="Times New Roman"/>
        </w:rPr>
        <w:t>Generation Z Within the Workforce and in the Workplace: A Bibliometric Analysis.</w:t>
      </w:r>
      <w:r w:rsidR="00F40205" w:rsidRPr="001B2C5A">
        <w:rPr>
          <w:rFonts w:ascii="Times New Roman" w:hAnsi="Times New Roman" w:cs="Times New Roman"/>
        </w:rPr>
        <w:t>’</w:t>
      </w:r>
      <w:r w:rsidRPr="001B2C5A">
        <w:rPr>
          <w:rFonts w:ascii="Times New Roman" w:hAnsi="Times New Roman" w:cs="Times New Roman"/>
        </w:rPr>
        <w:t xml:space="preserve"> </w:t>
      </w:r>
      <w:r w:rsidRPr="001B2C5A">
        <w:rPr>
          <w:rFonts w:ascii="Times New Roman" w:hAnsi="Times New Roman" w:cs="Times New Roman"/>
          <w:i/>
          <w:iCs/>
        </w:rPr>
        <w:t>Front</w:t>
      </w:r>
      <w:r w:rsidR="00F40205" w:rsidRPr="001B2C5A">
        <w:rPr>
          <w:rFonts w:ascii="Times New Roman" w:hAnsi="Times New Roman" w:cs="Times New Roman"/>
          <w:i/>
          <w:iCs/>
        </w:rPr>
        <w:t>iers in</w:t>
      </w:r>
      <w:r w:rsidRPr="001B2C5A">
        <w:rPr>
          <w:rFonts w:ascii="Times New Roman" w:hAnsi="Times New Roman" w:cs="Times New Roman"/>
          <w:i/>
          <w:iCs/>
        </w:rPr>
        <w:t xml:space="preserve"> Psychol</w:t>
      </w:r>
      <w:r w:rsidR="00F40205" w:rsidRPr="001B2C5A">
        <w:rPr>
          <w:rFonts w:ascii="Times New Roman" w:hAnsi="Times New Roman" w:cs="Times New Roman"/>
          <w:i/>
          <w:iCs/>
        </w:rPr>
        <w:t>ogy</w:t>
      </w:r>
      <w:r w:rsidR="00B207F2" w:rsidRPr="001B2C5A">
        <w:rPr>
          <w:rFonts w:ascii="Times New Roman" w:hAnsi="Times New Roman" w:cs="Times New Roman"/>
        </w:rPr>
        <w:t>, Volume 1</w:t>
      </w:r>
      <w:r w:rsidR="00D41C47" w:rsidRPr="001B2C5A">
        <w:rPr>
          <w:rFonts w:ascii="Times New Roman" w:hAnsi="Times New Roman" w:cs="Times New Roman"/>
        </w:rPr>
        <w:t>2</w:t>
      </w:r>
      <w:r w:rsidR="00B207F2" w:rsidRPr="001B2C5A">
        <w:rPr>
          <w:rFonts w:ascii="Times New Roman" w:hAnsi="Times New Roman" w:cs="Times New Roman"/>
        </w:rPr>
        <w:t>, Issue 1</w:t>
      </w:r>
      <w:r w:rsidRPr="001B2C5A">
        <w:rPr>
          <w:rFonts w:ascii="Times New Roman" w:hAnsi="Times New Roman" w:cs="Times New Roman"/>
        </w:rPr>
        <w:t xml:space="preserve"> </w:t>
      </w:r>
      <w:r w:rsidR="00B207F2" w:rsidRPr="001B2C5A">
        <w:rPr>
          <w:rFonts w:ascii="Times New Roman" w:hAnsi="Times New Roman" w:cs="Times New Roman"/>
        </w:rPr>
        <w:t>(</w:t>
      </w:r>
      <w:r w:rsidRPr="001B2C5A">
        <w:rPr>
          <w:rFonts w:ascii="Times New Roman" w:hAnsi="Times New Roman" w:cs="Times New Roman"/>
        </w:rPr>
        <w:t>2022</w:t>
      </w:r>
      <w:r w:rsidR="00B207F2" w:rsidRPr="001B2C5A">
        <w:rPr>
          <w:rFonts w:ascii="Times New Roman" w:hAnsi="Times New Roman" w:cs="Times New Roman"/>
        </w:rPr>
        <w:t>)</w:t>
      </w:r>
      <w:r w:rsidR="00DC383E" w:rsidRPr="001B2C5A">
        <w:rPr>
          <w:rFonts w:ascii="Times New Roman" w:hAnsi="Times New Roman" w:cs="Times New Roman"/>
        </w:rPr>
        <w:t xml:space="preserve"> (p. 2)</w:t>
      </w:r>
      <w:r w:rsidR="00BA6284">
        <w:rPr>
          <w:rFonts w:ascii="Times New Roman" w:hAnsi="Times New Roman" w:cs="Times New Roman"/>
        </w:rPr>
        <w:t>.</w:t>
      </w:r>
      <w:r w:rsidRPr="001B2C5A">
        <w:rPr>
          <w:rFonts w:ascii="Times New Roman" w:hAnsi="Times New Roman" w:cs="Times New Roman"/>
        </w:rPr>
        <w:t xml:space="preserve"> </w:t>
      </w:r>
      <w:r w:rsidR="00B207F2" w:rsidRPr="001B2C5A">
        <w:rPr>
          <w:rFonts w:ascii="Times New Roman" w:hAnsi="Times New Roman" w:cs="Times New Roman"/>
        </w:rPr>
        <w:t xml:space="preserve">DOI: </w:t>
      </w:r>
      <w:hyperlink r:id="rId32" w:tgtFrame="_blank" w:history="1">
        <w:r w:rsidR="00B207F2" w:rsidRPr="001B2C5A">
          <w:rPr>
            <w:rStyle w:val="Hyperlink"/>
            <w:rFonts w:ascii="Times New Roman" w:hAnsi="Times New Roman" w:cs="Times New Roman"/>
          </w:rPr>
          <w:t>10.3389/fpsyg.2021.736820</w:t>
        </w:r>
      </w:hyperlink>
      <w:r w:rsidR="001128F3" w:rsidRPr="001B2C5A">
        <w:rPr>
          <w:rFonts w:ascii="Times New Roman" w:hAnsi="Times New Roman" w:cs="Times New Roman"/>
        </w:rPr>
        <w:t>.</w:t>
      </w:r>
      <w:r w:rsidR="00696D02" w:rsidRPr="001B2C5A">
        <w:rPr>
          <w:rFonts w:ascii="Times New Roman" w:hAnsi="Times New Roman" w:cs="Times New Roman"/>
        </w:rPr>
        <w:t xml:space="preserve"> </w:t>
      </w:r>
      <w:r w:rsidR="00696D02" w:rsidRPr="001B2C5A">
        <w:rPr>
          <w:rFonts w:ascii="Times New Roman" w:hAnsi="Times New Roman" w:cs="Times New Roman"/>
          <w:highlight w:val="yellow"/>
        </w:rPr>
        <w:t>No page numbers</w:t>
      </w:r>
    </w:p>
  </w:footnote>
  <w:footnote w:id="85">
    <w:p w14:paraId="220644D8" w14:textId="16AED41C" w:rsidR="00477459" w:rsidRPr="001B2C5A" w:rsidRDefault="00477459" w:rsidP="00E70FB5">
      <w:pPr>
        <w:pStyle w:val="FootnoteText"/>
        <w:rPr>
          <w:rFonts w:ascii="Times New Roman" w:hAnsi="Times New Roman" w:cs="Times New Roman"/>
          <w:color w:val="000000" w:themeColor="text1"/>
        </w:rPr>
      </w:pPr>
      <w:r w:rsidRPr="001B2C5A">
        <w:rPr>
          <w:rStyle w:val="FootnoteReference"/>
          <w:rFonts w:ascii="Times New Roman" w:hAnsi="Times New Roman" w:cs="Times New Roman"/>
          <w:color w:val="000000" w:themeColor="text1"/>
        </w:rPr>
        <w:footnoteRef/>
      </w:r>
      <w:proofErr w:type="spellStart"/>
      <w:r w:rsidR="001128F3" w:rsidRPr="001B2C5A">
        <w:rPr>
          <w:rFonts w:ascii="Times New Roman" w:hAnsi="Times New Roman" w:cs="Times New Roman"/>
          <w:color w:val="000000" w:themeColor="text1"/>
        </w:rPr>
        <w:t>Wallaroo</w:t>
      </w:r>
      <w:proofErr w:type="spellEnd"/>
      <w:r w:rsidR="001128F3" w:rsidRPr="001B2C5A">
        <w:rPr>
          <w:rFonts w:ascii="Times New Roman" w:hAnsi="Times New Roman" w:cs="Times New Roman"/>
          <w:color w:val="000000" w:themeColor="text1"/>
        </w:rPr>
        <w:t xml:space="preserve"> Media,</w:t>
      </w:r>
      <w:r w:rsidRPr="001B2C5A">
        <w:rPr>
          <w:rFonts w:ascii="Times New Roman" w:hAnsi="Times New Roman" w:cs="Times New Roman"/>
          <w:color w:val="000000" w:themeColor="text1"/>
        </w:rPr>
        <w:t xml:space="preserve"> </w:t>
      </w:r>
      <w:r w:rsidR="00FF1F99" w:rsidRPr="001B2C5A">
        <w:rPr>
          <w:rFonts w:ascii="Times New Roman" w:hAnsi="Times New Roman" w:cs="Times New Roman"/>
        </w:rPr>
        <w:t>'TikTok Statistics'</w:t>
      </w:r>
      <w:r w:rsidR="001128F3" w:rsidRPr="001B2C5A">
        <w:rPr>
          <w:rFonts w:ascii="Times New Roman" w:hAnsi="Times New Roman" w:cs="Times New Roman"/>
        </w:rPr>
        <w:t>,</w:t>
      </w:r>
      <w:r w:rsidR="00D11895" w:rsidRPr="001B2C5A">
        <w:rPr>
          <w:rFonts w:ascii="Times New Roman" w:hAnsi="Times New Roman" w:cs="Times New Roman"/>
        </w:rPr>
        <w:t xml:space="preserve"> 7</w:t>
      </w:r>
      <w:r w:rsidR="001128F3" w:rsidRPr="001B2C5A">
        <w:rPr>
          <w:rFonts w:ascii="Times New Roman" w:hAnsi="Times New Roman" w:cs="Times New Roman"/>
          <w:vertAlign w:val="superscript"/>
        </w:rPr>
        <w:t xml:space="preserve"> </w:t>
      </w:r>
      <w:r w:rsidR="00D11895" w:rsidRPr="001B2C5A">
        <w:rPr>
          <w:rFonts w:ascii="Times New Roman" w:hAnsi="Times New Roman" w:cs="Times New Roman"/>
        </w:rPr>
        <w:t>May 2024</w:t>
      </w:r>
      <w:r w:rsidR="001128F3" w:rsidRPr="001B2C5A">
        <w:rPr>
          <w:rFonts w:ascii="Times New Roman" w:hAnsi="Times New Roman" w:cs="Times New Roman"/>
        </w:rPr>
        <w:t>. Available at:</w:t>
      </w:r>
      <w:r w:rsidR="00FF1F99" w:rsidRPr="001B2C5A">
        <w:rPr>
          <w:rFonts w:ascii="Times New Roman" w:hAnsi="Times New Roman" w:cs="Times New Roman"/>
        </w:rPr>
        <w:t xml:space="preserve"> </w:t>
      </w:r>
      <w:hyperlink r:id="rId33" w:tgtFrame="_new" w:history="1">
        <w:r w:rsidR="00FF1F99" w:rsidRPr="001B2C5A">
          <w:rPr>
            <w:rStyle w:val="Hyperlink"/>
            <w:rFonts w:ascii="Times New Roman" w:hAnsi="Times New Roman" w:cs="Times New Roman"/>
          </w:rPr>
          <w:t>https://wallaroomedia.com/blog/social-media/tiktok-statistics/</w:t>
        </w:r>
      </w:hyperlink>
      <w:r w:rsidR="00FF1F99" w:rsidRPr="001B2C5A">
        <w:rPr>
          <w:rFonts w:ascii="Times New Roman" w:hAnsi="Times New Roman" w:cs="Times New Roman"/>
        </w:rPr>
        <w:t xml:space="preserve"> [accessed 14 August 2024]</w:t>
      </w:r>
      <w:r w:rsidR="001128F3" w:rsidRPr="001B2C5A">
        <w:rPr>
          <w:rFonts w:ascii="Times New Roman" w:hAnsi="Times New Roman" w:cs="Times New Roman"/>
        </w:rPr>
        <w:t>.</w:t>
      </w:r>
    </w:p>
  </w:footnote>
  <w:footnote w:id="86">
    <w:p w14:paraId="658BCFD5" w14:textId="0677229E" w:rsidR="00477459" w:rsidRPr="00DA56D7" w:rsidRDefault="00477459" w:rsidP="00E70FB5">
      <w:pPr>
        <w:pStyle w:val="FootnoteText"/>
        <w:rPr>
          <w:rFonts w:ascii="Times New Roman" w:hAnsi="Times New Roman" w:cs="Times New Roman"/>
          <w:lang w:val="en-GB"/>
        </w:rPr>
      </w:pPr>
      <w:r w:rsidRPr="001B2C5A">
        <w:rPr>
          <w:rStyle w:val="FootnoteReference"/>
          <w:rFonts w:ascii="Times New Roman" w:hAnsi="Times New Roman" w:cs="Times New Roman"/>
          <w:color w:val="000000" w:themeColor="text1"/>
        </w:rPr>
        <w:footnoteRef/>
      </w:r>
      <w:proofErr w:type="spellStart"/>
      <w:r w:rsidR="001E3868" w:rsidRPr="001B2C5A">
        <w:rPr>
          <w:rFonts w:ascii="Times New Roman" w:hAnsi="Times New Roman" w:cs="Times New Roman"/>
          <w:color w:val="000000" w:themeColor="text1"/>
        </w:rPr>
        <w:t>Guiseppe</w:t>
      </w:r>
      <w:proofErr w:type="spellEnd"/>
      <w:r w:rsidRPr="001B2C5A">
        <w:rPr>
          <w:rFonts w:ascii="Times New Roman" w:hAnsi="Times New Roman" w:cs="Times New Roman"/>
          <w:color w:val="000000" w:themeColor="text1"/>
        </w:rPr>
        <w:t xml:space="preserve"> </w:t>
      </w:r>
      <w:proofErr w:type="spellStart"/>
      <w:r w:rsidR="00D3705C" w:rsidRPr="001B2C5A">
        <w:rPr>
          <w:rFonts w:ascii="Times New Roman" w:hAnsi="Times New Roman" w:cs="Times New Roman"/>
        </w:rPr>
        <w:t>Logrieco</w:t>
      </w:r>
      <w:proofErr w:type="spellEnd"/>
      <w:r w:rsidR="00D3705C" w:rsidRPr="001B2C5A">
        <w:rPr>
          <w:rFonts w:ascii="Times New Roman" w:hAnsi="Times New Roman" w:cs="Times New Roman"/>
        </w:rPr>
        <w:t>,</w:t>
      </w:r>
      <w:r w:rsidR="001E3868" w:rsidRPr="001B2C5A">
        <w:rPr>
          <w:rFonts w:ascii="Times New Roman" w:hAnsi="Times New Roman" w:cs="Times New Roman"/>
        </w:rPr>
        <w:t xml:space="preserve"> Maria Rosaria</w:t>
      </w:r>
      <w:r w:rsidR="00D3705C" w:rsidRPr="001B2C5A">
        <w:rPr>
          <w:rFonts w:ascii="Times New Roman" w:hAnsi="Times New Roman" w:cs="Times New Roman"/>
        </w:rPr>
        <w:t xml:space="preserve"> </w:t>
      </w:r>
      <w:proofErr w:type="spellStart"/>
      <w:r w:rsidR="00D3705C" w:rsidRPr="001B2C5A">
        <w:rPr>
          <w:rFonts w:ascii="Times New Roman" w:hAnsi="Times New Roman" w:cs="Times New Roman"/>
        </w:rPr>
        <w:t>Marchili</w:t>
      </w:r>
      <w:proofErr w:type="spellEnd"/>
      <w:r w:rsidR="0017554D" w:rsidRPr="001B2C5A">
        <w:rPr>
          <w:rFonts w:ascii="Times New Roman" w:hAnsi="Times New Roman" w:cs="Times New Roman"/>
        </w:rPr>
        <w:t>,</w:t>
      </w:r>
      <w:r w:rsidR="00D3705C" w:rsidRPr="001B2C5A">
        <w:rPr>
          <w:rFonts w:ascii="Times New Roman" w:hAnsi="Times New Roman" w:cs="Times New Roman"/>
        </w:rPr>
        <w:t xml:space="preserve"> </w:t>
      </w:r>
      <w:r w:rsidR="001E3868" w:rsidRPr="001B2C5A">
        <w:rPr>
          <w:rFonts w:ascii="Times New Roman" w:hAnsi="Times New Roman" w:cs="Times New Roman"/>
        </w:rPr>
        <w:t xml:space="preserve">Marco </w:t>
      </w:r>
      <w:proofErr w:type="spellStart"/>
      <w:r w:rsidR="00D3705C" w:rsidRPr="001B2C5A">
        <w:rPr>
          <w:rFonts w:ascii="Times New Roman" w:hAnsi="Times New Roman" w:cs="Times New Roman"/>
        </w:rPr>
        <w:t>Roversi</w:t>
      </w:r>
      <w:proofErr w:type="spellEnd"/>
      <w:r w:rsidR="0017554D" w:rsidRPr="001B2C5A">
        <w:rPr>
          <w:rFonts w:ascii="Times New Roman" w:hAnsi="Times New Roman" w:cs="Times New Roman"/>
        </w:rPr>
        <w:t xml:space="preserve">, </w:t>
      </w:r>
      <w:r w:rsidR="00D3705C" w:rsidRPr="001B2C5A">
        <w:rPr>
          <w:rFonts w:ascii="Times New Roman" w:hAnsi="Times New Roman" w:cs="Times New Roman"/>
        </w:rPr>
        <w:t xml:space="preserve">and </w:t>
      </w:r>
      <w:r w:rsidR="001E3868" w:rsidRPr="001B2C5A">
        <w:rPr>
          <w:rFonts w:ascii="Times New Roman" w:hAnsi="Times New Roman" w:cs="Times New Roman"/>
        </w:rPr>
        <w:t xml:space="preserve">Alberto </w:t>
      </w:r>
      <w:r w:rsidR="00D3705C" w:rsidRPr="001B2C5A">
        <w:rPr>
          <w:rFonts w:ascii="Times New Roman" w:hAnsi="Times New Roman" w:cs="Times New Roman"/>
        </w:rPr>
        <w:t>Villani,</w:t>
      </w:r>
      <w:r w:rsidR="001E3868" w:rsidRPr="001B2C5A">
        <w:rPr>
          <w:rFonts w:ascii="Times New Roman" w:hAnsi="Times New Roman" w:cs="Times New Roman"/>
        </w:rPr>
        <w:t xml:space="preserve"> </w:t>
      </w:r>
      <w:r w:rsidR="00D3705C" w:rsidRPr="001B2C5A">
        <w:rPr>
          <w:rFonts w:ascii="Times New Roman" w:hAnsi="Times New Roman" w:cs="Times New Roman"/>
        </w:rPr>
        <w:t xml:space="preserve">'The Paradox of Tik Tok Anti-Pro-Anorexia Videos: How Social Media Can Promote Non-Suicidal Self-Injury and Anorexia', </w:t>
      </w:r>
      <w:r w:rsidR="00D3705C" w:rsidRPr="001B2C5A">
        <w:rPr>
          <w:rStyle w:val="Emphasis"/>
          <w:rFonts w:ascii="Times New Roman" w:hAnsi="Times New Roman" w:cs="Times New Roman"/>
        </w:rPr>
        <w:t>International Journal of Environmental Research and Public Health</w:t>
      </w:r>
      <w:r w:rsidR="00D3705C" w:rsidRPr="001B2C5A">
        <w:rPr>
          <w:rFonts w:ascii="Times New Roman" w:hAnsi="Times New Roman" w:cs="Times New Roman"/>
        </w:rPr>
        <w:t xml:space="preserve">, </w:t>
      </w:r>
      <w:r w:rsidR="001E3868" w:rsidRPr="001B2C5A">
        <w:rPr>
          <w:rFonts w:ascii="Times New Roman" w:hAnsi="Times New Roman" w:cs="Times New Roman"/>
        </w:rPr>
        <w:t>Vol</w:t>
      </w:r>
      <w:r w:rsidR="00191E7E" w:rsidRPr="001B2C5A">
        <w:rPr>
          <w:rFonts w:ascii="Times New Roman" w:hAnsi="Times New Roman" w:cs="Times New Roman"/>
        </w:rPr>
        <w:t>ume</w:t>
      </w:r>
      <w:r w:rsidR="001E3868" w:rsidRPr="001B2C5A">
        <w:rPr>
          <w:rFonts w:ascii="Times New Roman" w:hAnsi="Times New Roman" w:cs="Times New Roman"/>
        </w:rPr>
        <w:t xml:space="preserve"> </w:t>
      </w:r>
      <w:r w:rsidR="00D3705C" w:rsidRPr="001B2C5A">
        <w:rPr>
          <w:rFonts w:ascii="Times New Roman" w:hAnsi="Times New Roman" w:cs="Times New Roman"/>
        </w:rPr>
        <w:t>18</w:t>
      </w:r>
      <w:r w:rsidR="001E3868" w:rsidRPr="001B2C5A">
        <w:rPr>
          <w:rFonts w:ascii="Times New Roman" w:hAnsi="Times New Roman" w:cs="Times New Roman"/>
        </w:rPr>
        <w:t xml:space="preserve">, Issue </w:t>
      </w:r>
      <w:r w:rsidR="00D3705C" w:rsidRPr="001B2C5A">
        <w:rPr>
          <w:rFonts w:ascii="Times New Roman" w:hAnsi="Times New Roman" w:cs="Times New Roman"/>
        </w:rPr>
        <w:t>3</w:t>
      </w:r>
      <w:r w:rsidR="00060BF3" w:rsidRPr="001B2C5A">
        <w:rPr>
          <w:rFonts w:ascii="Times New Roman" w:hAnsi="Times New Roman" w:cs="Times New Roman"/>
        </w:rPr>
        <w:t>,</w:t>
      </w:r>
      <w:r w:rsidR="00D3705C" w:rsidRPr="001B2C5A">
        <w:rPr>
          <w:rFonts w:ascii="Times New Roman" w:hAnsi="Times New Roman" w:cs="Times New Roman"/>
        </w:rPr>
        <w:t xml:space="preserve"> (2021) </w:t>
      </w:r>
      <w:r w:rsidR="00A6010E" w:rsidRPr="001B2C5A">
        <w:rPr>
          <w:rFonts w:ascii="Times New Roman" w:hAnsi="Times New Roman" w:cs="Times New Roman"/>
        </w:rPr>
        <w:t>1041-1044 (p</w:t>
      </w:r>
      <w:r w:rsidR="00D3705C" w:rsidRPr="001B2C5A">
        <w:rPr>
          <w:rFonts w:ascii="Times New Roman" w:hAnsi="Times New Roman" w:cs="Times New Roman"/>
        </w:rPr>
        <w:t>. 1041</w:t>
      </w:r>
      <w:r w:rsidR="00A6010E" w:rsidRPr="001B2C5A">
        <w:rPr>
          <w:rFonts w:ascii="Times New Roman" w:hAnsi="Times New Roman" w:cs="Times New Roman"/>
        </w:rPr>
        <w:t>)</w:t>
      </w:r>
      <w:r w:rsidR="002A54C1" w:rsidRPr="001B2C5A">
        <w:rPr>
          <w:rFonts w:ascii="Times New Roman" w:hAnsi="Times New Roman" w:cs="Times New Roman"/>
        </w:rPr>
        <w:t>.</w:t>
      </w:r>
      <w:r w:rsidR="00DA56D7">
        <w:rPr>
          <w:rFonts w:ascii="Times New Roman" w:hAnsi="Times New Roman" w:cs="Times New Roman"/>
        </w:rPr>
        <w:t xml:space="preserve"> </w:t>
      </w:r>
      <w:r w:rsidR="00DA56D7" w:rsidRPr="00DA56D7">
        <w:rPr>
          <w:rFonts w:ascii="Times New Roman" w:hAnsi="Times New Roman" w:cs="Times New Roman"/>
          <w:lang w:val="en-GB"/>
        </w:rPr>
        <w:t>DOI: </w:t>
      </w:r>
      <w:hyperlink r:id="rId34" w:tgtFrame="_blank" w:history="1">
        <w:r w:rsidR="00DA56D7" w:rsidRPr="00DA56D7">
          <w:rPr>
            <w:rStyle w:val="Hyperlink"/>
            <w:rFonts w:ascii="Times New Roman" w:hAnsi="Times New Roman" w:cs="Times New Roman"/>
            <w:lang w:val="en-GB"/>
          </w:rPr>
          <w:t>10.3390/ijerph18031041</w:t>
        </w:r>
      </w:hyperlink>
      <w:r w:rsidR="00DA56D7">
        <w:rPr>
          <w:rFonts w:ascii="Times New Roman" w:hAnsi="Times New Roman" w:cs="Times New Roman"/>
          <w:lang w:val="en-GB"/>
        </w:rPr>
        <w:t xml:space="preserve">. </w:t>
      </w:r>
    </w:p>
  </w:footnote>
  <w:footnote w:id="87">
    <w:p w14:paraId="49418632" w14:textId="713015FB" w:rsidR="00E45948" w:rsidRPr="00294DDE" w:rsidRDefault="00E45948" w:rsidP="00E70FB5">
      <w:pPr>
        <w:pStyle w:val="FootnoteText"/>
        <w:rPr>
          <w:rFonts w:asciiTheme="majorHAnsi" w:hAnsiTheme="majorHAnsi" w:cs="Times New Roman"/>
          <w:color w:val="000000" w:themeColor="text1"/>
          <w:sz w:val="22"/>
          <w:szCs w:val="22"/>
          <w:lang w:val="en-GB"/>
        </w:rPr>
      </w:pPr>
      <w:r w:rsidRPr="001B2C5A">
        <w:rPr>
          <w:rStyle w:val="FootnoteReference"/>
          <w:rFonts w:ascii="Times New Roman" w:hAnsi="Times New Roman" w:cs="Times New Roman"/>
          <w:color w:val="000000" w:themeColor="text1"/>
        </w:rPr>
        <w:footnoteRef/>
      </w:r>
      <w:r w:rsidR="005B5A8B" w:rsidRPr="001B2C5A">
        <w:rPr>
          <w:rFonts w:ascii="Times New Roman" w:hAnsi="Times New Roman" w:cs="Times New Roman"/>
          <w:color w:val="000000" w:themeColor="text1"/>
        </w:rPr>
        <w:t>Qian</w:t>
      </w:r>
      <w:r w:rsidRPr="001B2C5A">
        <w:rPr>
          <w:rFonts w:ascii="Times New Roman" w:hAnsi="Times New Roman" w:cs="Times New Roman"/>
          <w:color w:val="000000" w:themeColor="text1"/>
        </w:rPr>
        <w:t xml:space="preserve"> Jiang</w:t>
      </w:r>
      <w:r w:rsidR="005B5A8B" w:rsidRPr="001B2C5A">
        <w:rPr>
          <w:rFonts w:ascii="Times New Roman" w:hAnsi="Times New Roman" w:cs="Times New Roman"/>
          <w:color w:val="000000" w:themeColor="text1"/>
        </w:rPr>
        <w:t xml:space="preserve"> and </w:t>
      </w:r>
      <w:proofErr w:type="spellStart"/>
      <w:r w:rsidR="005B5A8B" w:rsidRPr="001B2C5A">
        <w:rPr>
          <w:rFonts w:ascii="Times New Roman" w:hAnsi="Times New Roman" w:cs="Times New Roman"/>
          <w:color w:val="000000" w:themeColor="text1"/>
        </w:rPr>
        <w:t>Liangying</w:t>
      </w:r>
      <w:proofErr w:type="spellEnd"/>
      <w:r w:rsidRPr="001B2C5A">
        <w:rPr>
          <w:rFonts w:ascii="Times New Roman" w:hAnsi="Times New Roman" w:cs="Times New Roman"/>
          <w:color w:val="000000" w:themeColor="text1"/>
        </w:rPr>
        <w:t xml:space="preserve"> Ma</w:t>
      </w:r>
      <w:r w:rsidR="0017554D" w:rsidRPr="001B2C5A">
        <w:rPr>
          <w:rFonts w:ascii="Times New Roman" w:hAnsi="Times New Roman" w:cs="Times New Roman"/>
          <w:color w:val="000000" w:themeColor="text1"/>
        </w:rPr>
        <w:t>,</w:t>
      </w:r>
      <w:r w:rsidRPr="001B2C5A">
        <w:rPr>
          <w:rFonts w:ascii="Times New Roman" w:hAnsi="Times New Roman" w:cs="Times New Roman"/>
          <w:color w:val="000000" w:themeColor="text1"/>
        </w:rPr>
        <w:t xml:space="preserve"> </w:t>
      </w:r>
      <w:r w:rsidR="005B5A8B" w:rsidRPr="001B2C5A">
        <w:rPr>
          <w:rFonts w:ascii="Times New Roman" w:hAnsi="Times New Roman" w:cs="Times New Roman"/>
          <w:color w:val="000000" w:themeColor="text1"/>
        </w:rPr>
        <w:t>‘</w:t>
      </w:r>
      <w:r w:rsidRPr="001B2C5A">
        <w:rPr>
          <w:rFonts w:ascii="Times New Roman" w:hAnsi="Times New Roman" w:cs="Times New Roman"/>
          <w:color w:val="000000" w:themeColor="text1"/>
        </w:rPr>
        <w:t>Swiping more, thinking less: Using TikTok hinders analytic thinking</w:t>
      </w:r>
      <w:r w:rsidR="005B5A8B" w:rsidRPr="001B2C5A">
        <w:rPr>
          <w:rFonts w:ascii="Times New Roman" w:hAnsi="Times New Roman" w:cs="Times New Roman"/>
          <w:color w:val="000000" w:themeColor="text1"/>
        </w:rPr>
        <w:t>’</w:t>
      </w:r>
      <w:r w:rsidR="00191E7E" w:rsidRPr="001B2C5A">
        <w:rPr>
          <w:rFonts w:ascii="Times New Roman" w:hAnsi="Times New Roman" w:cs="Times New Roman"/>
          <w:color w:val="000000" w:themeColor="text1"/>
        </w:rPr>
        <w:t>,</w:t>
      </w:r>
      <w:r w:rsidRPr="001B2C5A">
        <w:rPr>
          <w:rFonts w:ascii="Times New Roman" w:hAnsi="Times New Roman" w:cs="Times New Roman"/>
          <w:color w:val="000000" w:themeColor="text1"/>
        </w:rPr>
        <w:t> </w:t>
      </w:r>
      <w:r w:rsidRPr="001B2C5A">
        <w:rPr>
          <w:rFonts w:ascii="Times New Roman" w:hAnsi="Times New Roman" w:cs="Times New Roman"/>
          <w:i/>
          <w:iCs/>
          <w:color w:val="000000" w:themeColor="text1"/>
        </w:rPr>
        <w:t>Cyberpsychology: Journal of Psychosocial Research on Cyberspace</w:t>
      </w:r>
      <w:r w:rsidRPr="001B2C5A">
        <w:rPr>
          <w:rFonts w:ascii="Times New Roman" w:hAnsi="Times New Roman" w:cs="Times New Roman"/>
          <w:color w:val="000000" w:themeColor="text1"/>
        </w:rPr>
        <w:t>, </w:t>
      </w:r>
      <w:r w:rsidR="00191E7E" w:rsidRPr="001B2C5A">
        <w:rPr>
          <w:rFonts w:ascii="Times New Roman" w:hAnsi="Times New Roman" w:cs="Times New Roman"/>
          <w:color w:val="000000" w:themeColor="text1"/>
        </w:rPr>
        <w:t>Vol</w:t>
      </w:r>
      <w:r w:rsidR="00060BF3" w:rsidRPr="001B2C5A">
        <w:rPr>
          <w:rFonts w:ascii="Times New Roman" w:hAnsi="Times New Roman" w:cs="Times New Roman"/>
          <w:color w:val="000000" w:themeColor="text1"/>
        </w:rPr>
        <w:t xml:space="preserve">ume 1, Issue </w:t>
      </w:r>
      <w:r w:rsidR="00285D9E" w:rsidRPr="001B2C5A">
        <w:rPr>
          <w:rFonts w:ascii="Times New Roman" w:hAnsi="Times New Roman" w:cs="Times New Roman"/>
          <w:color w:val="000000" w:themeColor="text1"/>
        </w:rPr>
        <w:t>3 (2024)</w:t>
      </w:r>
      <w:r w:rsidR="00910D89" w:rsidRPr="001B2C5A">
        <w:rPr>
          <w:rFonts w:ascii="Times New Roman" w:hAnsi="Times New Roman" w:cs="Times New Roman"/>
          <w:color w:val="000000" w:themeColor="text1"/>
        </w:rPr>
        <w:t>.</w:t>
      </w:r>
      <w:r w:rsidR="000635BA">
        <w:rPr>
          <w:rFonts w:ascii="Times New Roman" w:hAnsi="Times New Roman" w:cs="Times New Roman"/>
          <w:color w:val="000000" w:themeColor="text1"/>
        </w:rPr>
        <w:t xml:space="preserve"> DOI: </w:t>
      </w:r>
      <w:hyperlink r:id="rId35" w:history="1">
        <w:r w:rsidR="000635BA" w:rsidRPr="00FC72AD">
          <w:rPr>
            <w:rStyle w:val="Hyperlink"/>
            <w:rFonts w:ascii="Times New Roman" w:hAnsi="Times New Roman" w:cs="Times New Roman"/>
          </w:rPr>
          <w:t>https://doi.org/10.5817/CP2024-3-1</w:t>
        </w:r>
      </w:hyperlink>
      <w:r w:rsidR="000635BA">
        <w:rPr>
          <w:rFonts w:ascii="Times New Roman" w:hAnsi="Times New Roman" w:cs="Times New Roman"/>
          <w:color w:val="000000" w:themeColor="text1"/>
        </w:rPr>
        <w:t>.</w:t>
      </w:r>
      <w:r w:rsidR="00910D89" w:rsidRPr="001B2C5A">
        <w:rPr>
          <w:rFonts w:ascii="Times New Roman" w:hAnsi="Times New Roman" w:cs="Times New Roman"/>
          <w:color w:val="000000" w:themeColor="text1"/>
        </w:rPr>
        <w:t xml:space="preserve"> </w:t>
      </w:r>
      <w:r w:rsidR="00910D89" w:rsidRPr="001B2C5A">
        <w:rPr>
          <w:rFonts w:ascii="Times New Roman" w:hAnsi="Times New Roman" w:cs="Times New Roman"/>
          <w:color w:val="000000" w:themeColor="text1"/>
          <w:highlight w:val="yellow"/>
        </w:rPr>
        <w:t>No page numbers</w:t>
      </w:r>
    </w:p>
  </w:footnote>
  <w:footnote w:id="88">
    <w:p w14:paraId="3FB11584" w14:textId="4E4C3F1A" w:rsidR="00477459" w:rsidRPr="00EB3CE1" w:rsidRDefault="00477459" w:rsidP="00E70FB5">
      <w:pPr>
        <w:pStyle w:val="FootnoteText"/>
        <w:rPr>
          <w:rFonts w:ascii="Times New Roman" w:hAnsi="Times New Roman" w:cs="Times New Roman"/>
          <w:color w:val="000000" w:themeColor="text1"/>
          <w:lang w:val="en-GB"/>
        </w:rPr>
      </w:pPr>
      <w:r w:rsidRPr="00EB3CE1">
        <w:rPr>
          <w:rStyle w:val="FootnoteReference"/>
          <w:rFonts w:ascii="Times New Roman" w:hAnsi="Times New Roman" w:cs="Times New Roman"/>
          <w:color w:val="000000" w:themeColor="text1"/>
        </w:rPr>
        <w:footnoteRef/>
      </w:r>
      <w:r w:rsidR="00AB6C0A" w:rsidRPr="00EB3CE1">
        <w:rPr>
          <w:rFonts w:ascii="Times New Roman" w:hAnsi="Times New Roman" w:cs="Times New Roman"/>
          <w:color w:val="000000" w:themeColor="text1"/>
        </w:rPr>
        <w:t xml:space="preserve">Kiana </w:t>
      </w:r>
      <w:r w:rsidR="00DF7672" w:rsidRPr="00EB3CE1">
        <w:rPr>
          <w:rFonts w:ascii="Times New Roman" w:hAnsi="Times New Roman" w:cs="Times New Roman"/>
        </w:rPr>
        <w:t xml:space="preserve">Karimi, and </w:t>
      </w:r>
      <w:r w:rsidR="00AB6C0A" w:rsidRPr="00EB3CE1">
        <w:rPr>
          <w:rFonts w:ascii="Times New Roman" w:hAnsi="Times New Roman" w:cs="Times New Roman"/>
        </w:rPr>
        <w:t xml:space="preserve">Richard L. </w:t>
      </w:r>
      <w:r w:rsidR="00DF7672" w:rsidRPr="00EB3CE1">
        <w:rPr>
          <w:rFonts w:ascii="Times New Roman" w:hAnsi="Times New Roman" w:cs="Times New Roman"/>
        </w:rPr>
        <w:t>Fo</w:t>
      </w:r>
      <w:r w:rsidR="0017554D" w:rsidRPr="00EB3CE1">
        <w:rPr>
          <w:rFonts w:ascii="Times New Roman" w:hAnsi="Times New Roman" w:cs="Times New Roman"/>
        </w:rPr>
        <w:t>x,</w:t>
      </w:r>
      <w:r w:rsidR="00DF7672" w:rsidRPr="00EB3CE1">
        <w:rPr>
          <w:rFonts w:ascii="Times New Roman" w:hAnsi="Times New Roman" w:cs="Times New Roman"/>
        </w:rPr>
        <w:t xml:space="preserve"> 'Scrolling, </w:t>
      </w:r>
      <w:proofErr w:type="spellStart"/>
      <w:r w:rsidR="00DF7672" w:rsidRPr="00EB3CE1">
        <w:rPr>
          <w:rFonts w:ascii="Times New Roman" w:hAnsi="Times New Roman" w:cs="Times New Roman"/>
        </w:rPr>
        <w:t>Simping</w:t>
      </w:r>
      <w:proofErr w:type="spellEnd"/>
      <w:r w:rsidR="00DF7672" w:rsidRPr="00EB3CE1">
        <w:rPr>
          <w:rFonts w:ascii="Times New Roman" w:hAnsi="Times New Roman" w:cs="Times New Roman"/>
        </w:rPr>
        <w:t xml:space="preserve"> and Mobilizing: TikTok’s Influence Over Generation Z’s Political Behavior', </w:t>
      </w:r>
      <w:r w:rsidR="00DF7672" w:rsidRPr="00EB3CE1">
        <w:rPr>
          <w:rStyle w:val="Emphasis"/>
          <w:rFonts w:ascii="Times New Roman" w:hAnsi="Times New Roman" w:cs="Times New Roman"/>
        </w:rPr>
        <w:t>The Journal of Media and Society</w:t>
      </w:r>
      <w:r w:rsidR="00DF7672" w:rsidRPr="00EB3CE1">
        <w:rPr>
          <w:rFonts w:ascii="Times New Roman" w:hAnsi="Times New Roman" w:cs="Times New Roman"/>
        </w:rPr>
        <w:t xml:space="preserve">, </w:t>
      </w:r>
      <w:r w:rsidR="00AB6C0A" w:rsidRPr="00EB3CE1">
        <w:rPr>
          <w:rFonts w:ascii="Times New Roman" w:hAnsi="Times New Roman" w:cs="Times New Roman"/>
        </w:rPr>
        <w:t xml:space="preserve">Volume </w:t>
      </w:r>
      <w:r w:rsidR="00DF7672" w:rsidRPr="00EB3CE1">
        <w:rPr>
          <w:rFonts w:ascii="Times New Roman" w:hAnsi="Times New Roman" w:cs="Times New Roman"/>
        </w:rPr>
        <w:t>12</w:t>
      </w:r>
      <w:r w:rsidR="00AB6C0A" w:rsidRPr="00EB3CE1">
        <w:rPr>
          <w:rFonts w:ascii="Times New Roman" w:hAnsi="Times New Roman" w:cs="Times New Roman"/>
        </w:rPr>
        <w:t xml:space="preserve">, Issue </w:t>
      </w:r>
      <w:r w:rsidR="00DF7672" w:rsidRPr="00EB3CE1">
        <w:rPr>
          <w:rFonts w:ascii="Times New Roman" w:hAnsi="Times New Roman" w:cs="Times New Roman"/>
        </w:rPr>
        <w:t>1 (2023),</w:t>
      </w:r>
      <w:r w:rsidR="00AB6C0A" w:rsidRPr="00EB3CE1">
        <w:rPr>
          <w:rFonts w:ascii="Times New Roman" w:hAnsi="Times New Roman" w:cs="Times New Roman"/>
        </w:rPr>
        <w:t xml:space="preserve"> </w:t>
      </w:r>
      <w:r w:rsidR="00DF7672" w:rsidRPr="00EB3CE1">
        <w:rPr>
          <w:rFonts w:ascii="Times New Roman" w:hAnsi="Times New Roman" w:cs="Times New Roman"/>
        </w:rPr>
        <w:t>181-208</w:t>
      </w:r>
      <w:r w:rsidR="00FC169A" w:rsidRPr="00EB3CE1">
        <w:rPr>
          <w:rFonts w:ascii="Times New Roman" w:hAnsi="Times New Roman" w:cs="Times New Roman"/>
        </w:rPr>
        <w:t xml:space="preserve"> (p. 186).</w:t>
      </w:r>
      <w:r w:rsidR="008E4DB3" w:rsidRPr="00EB3CE1">
        <w:rPr>
          <w:rFonts w:ascii="Times New Roman" w:hAnsi="Times New Roman" w:cs="Times New Roman"/>
        </w:rPr>
        <w:t xml:space="preserve"> Available at: </w:t>
      </w:r>
      <w:hyperlink r:id="rId36" w:history="1">
        <w:r w:rsidR="008E4DB3" w:rsidRPr="00EB3CE1">
          <w:rPr>
            <w:rStyle w:val="Hyperlink"/>
            <w:rFonts w:ascii="Times New Roman" w:hAnsi="Times New Roman" w:cs="Times New Roman"/>
          </w:rPr>
          <w:t>https://thejsms.org/index.php/JSMS/article/view/1251</w:t>
        </w:r>
      </w:hyperlink>
      <w:r w:rsidR="008E4DB3" w:rsidRPr="00EB3CE1">
        <w:rPr>
          <w:rFonts w:ascii="Times New Roman" w:hAnsi="Times New Roman" w:cs="Times New Roman"/>
        </w:rPr>
        <w:t xml:space="preserve"> [accessed 5 August 2024].</w:t>
      </w:r>
    </w:p>
  </w:footnote>
  <w:footnote w:id="89">
    <w:p w14:paraId="17AD812D" w14:textId="7DF2481A" w:rsidR="00674E3A" w:rsidRPr="00EB3CE1" w:rsidRDefault="00674E3A" w:rsidP="00E70FB5">
      <w:pPr>
        <w:pStyle w:val="FootnoteText"/>
        <w:rPr>
          <w:rFonts w:ascii="Times New Roman" w:hAnsi="Times New Roman" w:cs="Times New Roman"/>
          <w:color w:val="000000" w:themeColor="text1"/>
          <w:lang w:val="en-GB"/>
        </w:rPr>
      </w:pPr>
      <w:r w:rsidRPr="00EB3CE1">
        <w:rPr>
          <w:rStyle w:val="FootnoteReference"/>
          <w:rFonts w:ascii="Times New Roman" w:hAnsi="Times New Roman" w:cs="Times New Roman"/>
          <w:color w:val="000000" w:themeColor="text1"/>
        </w:rPr>
        <w:footnoteRef/>
      </w:r>
      <w:r w:rsidR="00FC169A" w:rsidRPr="00EB3CE1">
        <w:rPr>
          <w:rFonts w:ascii="Times New Roman" w:hAnsi="Times New Roman" w:cs="Times New Roman"/>
          <w:color w:val="000000" w:themeColor="text1"/>
        </w:rPr>
        <w:t xml:space="preserve">Masha </w:t>
      </w:r>
      <w:r w:rsidR="0017554D" w:rsidRPr="00EB3CE1">
        <w:rPr>
          <w:rFonts w:ascii="Times New Roman" w:hAnsi="Times New Roman" w:cs="Times New Roman"/>
        </w:rPr>
        <w:t xml:space="preserve">Shpolberg, and </w:t>
      </w:r>
      <w:r w:rsidR="00D953F3" w:rsidRPr="00EB3CE1">
        <w:rPr>
          <w:rFonts w:ascii="Times New Roman" w:hAnsi="Times New Roman" w:cs="Times New Roman"/>
        </w:rPr>
        <w:t xml:space="preserve">Elizabeth </w:t>
      </w:r>
      <w:r w:rsidR="0017554D" w:rsidRPr="00EB3CE1">
        <w:rPr>
          <w:rFonts w:ascii="Times New Roman" w:hAnsi="Times New Roman" w:cs="Times New Roman"/>
        </w:rPr>
        <w:t xml:space="preserve">Mears, 'New Age, New Media: TikTok as Ritual Practice', </w:t>
      </w:r>
      <w:r w:rsidR="0017554D" w:rsidRPr="00EB3CE1">
        <w:rPr>
          <w:rStyle w:val="Emphasis"/>
          <w:rFonts w:ascii="Times New Roman" w:hAnsi="Times New Roman" w:cs="Times New Roman"/>
        </w:rPr>
        <w:t>Media Fields Journal</w:t>
      </w:r>
      <w:r w:rsidR="0017554D" w:rsidRPr="00EB3CE1">
        <w:rPr>
          <w:rFonts w:ascii="Times New Roman" w:hAnsi="Times New Roman" w:cs="Times New Roman"/>
        </w:rPr>
        <w:t>, 16 (2021),</w:t>
      </w:r>
      <w:r w:rsidR="00F10704" w:rsidRPr="00EB3CE1">
        <w:rPr>
          <w:rFonts w:ascii="Times New Roman" w:hAnsi="Times New Roman" w:cs="Times New Roman"/>
        </w:rPr>
        <w:t xml:space="preserve"> </w:t>
      </w:r>
      <w:r w:rsidR="0017554D" w:rsidRPr="00EB3CE1">
        <w:rPr>
          <w:rFonts w:ascii="Times New Roman" w:hAnsi="Times New Roman" w:cs="Times New Roman"/>
        </w:rPr>
        <w:t>1-17</w:t>
      </w:r>
      <w:r w:rsidR="00935783" w:rsidRPr="00EB3CE1">
        <w:rPr>
          <w:rFonts w:ascii="Times New Roman" w:hAnsi="Times New Roman" w:cs="Times New Roman"/>
        </w:rPr>
        <w:t xml:space="preserve"> (p. 1)</w:t>
      </w:r>
      <w:r w:rsidR="0017554D" w:rsidRPr="00EB3CE1">
        <w:rPr>
          <w:rFonts w:ascii="Times New Roman" w:hAnsi="Times New Roman" w:cs="Times New Roman"/>
        </w:rPr>
        <w:t>.</w:t>
      </w:r>
      <w:r w:rsidR="00E60F56" w:rsidRPr="00EB3CE1">
        <w:rPr>
          <w:rFonts w:ascii="Times New Roman" w:hAnsi="Times New Roman" w:cs="Times New Roman"/>
        </w:rPr>
        <w:t xml:space="preserve"> Available at: </w:t>
      </w:r>
      <w:hyperlink r:id="rId37" w:history="1">
        <w:r w:rsidR="00E60F56" w:rsidRPr="00EB3CE1">
          <w:rPr>
            <w:rStyle w:val="Hyperlink"/>
            <w:rFonts w:ascii="Times New Roman" w:hAnsi="Times New Roman" w:cs="Times New Roman"/>
          </w:rPr>
          <w:t>http://mediafieldsjournal.org/new-age-new-media/2021/4/18/new-age-new-media-tiktok-as-ritual-practice.html</w:t>
        </w:r>
      </w:hyperlink>
      <w:r w:rsidR="00E60F56" w:rsidRPr="00EB3CE1">
        <w:rPr>
          <w:rFonts w:ascii="Times New Roman" w:hAnsi="Times New Roman" w:cs="Times New Roman"/>
        </w:rPr>
        <w:t xml:space="preserve"> [accessed 5 August 2024].</w:t>
      </w:r>
    </w:p>
  </w:footnote>
  <w:footnote w:id="90">
    <w:p w14:paraId="0F805AAF" w14:textId="4A2E018B" w:rsidR="003977AF" w:rsidRPr="00EB3CE1" w:rsidRDefault="003977AF" w:rsidP="00E70FB5">
      <w:pPr>
        <w:pStyle w:val="FootnoteText"/>
        <w:rPr>
          <w:rFonts w:ascii="Times New Roman" w:hAnsi="Times New Roman" w:cs="Times New Roman"/>
          <w:color w:val="000000" w:themeColor="text1"/>
          <w:lang w:val="en-GB"/>
        </w:rPr>
      </w:pPr>
      <w:r w:rsidRPr="00EB3CE1">
        <w:rPr>
          <w:rStyle w:val="FootnoteReference"/>
          <w:rFonts w:ascii="Times New Roman" w:hAnsi="Times New Roman" w:cs="Times New Roman"/>
          <w:color w:val="000000" w:themeColor="text1"/>
        </w:rPr>
        <w:footnoteRef/>
      </w:r>
      <w:r w:rsidR="00526528" w:rsidRPr="00EB3CE1">
        <w:rPr>
          <w:rFonts w:ascii="Times New Roman" w:hAnsi="Times New Roman" w:cs="Times New Roman"/>
          <w:color w:val="000000" w:themeColor="text1"/>
        </w:rPr>
        <w:t xml:space="preserve">Chris </w:t>
      </w:r>
      <w:r w:rsidR="00F10704" w:rsidRPr="00EB3CE1">
        <w:rPr>
          <w:rFonts w:ascii="Times New Roman" w:hAnsi="Times New Roman" w:cs="Times New Roman"/>
        </w:rPr>
        <w:t xml:space="preserve">Miller, 'How Modern Witches Enchant TikTok: Intersections of Digital, Consumer, and Material Culture(s) on #WitchTok', </w:t>
      </w:r>
      <w:r w:rsidR="00F10704" w:rsidRPr="00EB3CE1">
        <w:rPr>
          <w:rStyle w:val="Emphasis"/>
          <w:rFonts w:ascii="Times New Roman" w:hAnsi="Times New Roman" w:cs="Times New Roman"/>
        </w:rPr>
        <w:t>Religions</w:t>
      </w:r>
      <w:r w:rsidR="00F10704" w:rsidRPr="00EB3CE1">
        <w:rPr>
          <w:rFonts w:ascii="Times New Roman" w:hAnsi="Times New Roman" w:cs="Times New Roman"/>
        </w:rPr>
        <w:t xml:space="preserve">, </w:t>
      </w:r>
      <w:r w:rsidR="00526528" w:rsidRPr="00EB3CE1">
        <w:rPr>
          <w:rFonts w:ascii="Times New Roman" w:hAnsi="Times New Roman" w:cs="Times New Roman"/>
        </w:rPr>
        <w:t xml:space="preserve">Volume </w:t>
      </w:r>
      <w:r w:rsidR="00F10704" w:rsidRPr="00EB3CE1">
        <w:rPr>
          <w:rFonts w:ascii="Times New Roman" w:hAnsi="Times New Roman" w:cs="Times New Roman"/>
        </w:rPr>
        <w:t>13</w:t>
      </w:r>
      <w:r w:rsidR="00526528" w:rsidRPr="00EB3CE1">
        <w:rPr>
          <w:rFonts w:ascii="Times New Roman" w:hAnsi="Times New Roman" w:cs="Times New Roman"/>
        </w:rPr>
        <w:t xml:space="preserve">, Issue </w:t>
      </w:r>
      <w:r w:rsidR="00F10704" w:rsidRPr="00EB3CE1">
        <w:rPr>
          <w:rFonts w:ascii="Times New Roman" w:hAnsi="Times New Roman" w:cs="Times New Roman"/>
        </w:rPr>
        <w:t>2 (2022),</w:t>
      </w:r>
      <w:r w:rsidR="002E3120" w:rsidRPr="00EB3CE1">
        <w:rPr>
          <w:rFonts w:ascii="Times New Roman" w:hAnsi="Times New Roman" w:cs="Times New Roman"/>
        </w:rPr>
        <w:t xml:space="preserve"> </w:t>
      </w:r>
      <w:r w:rsidR="00B80F9E" w:rsidRPr="00EB3CE1">
        <w:rPr>
          <w:rFonts w:ascii="Times New Roman" w:hAnsi="Times New Roman" w:cs="Times New Roman"/>
        </w:rPr>
        <w:t xml:space="preserve">(p. </w:t>
      </w:r>
      <w:r w:rsidR="00F10704" w:rsidRPr="00EB3CE1">
        <w:rPr>
          <w:rFonts w:ascii="Times New Roman" w:hAnsi="Times New Roman" w:cs="Times New Roman"/>
        </w:rPr>
        <w:t>118</w:t>
      </w:r>
      <w:r w:rsidR="00B80F9E" w:rsidRPr="00EB3CE1">
        <w:rPr>
          <w:rFonts w:ascii="Times New Roman" w:hAnsi="Times New Roman" w:cs="Times New Roman"/>
        </w:rPr>
        <w:t>).</w:t>
      </w:r>
      <w:r w:rsidR="00B900AD" w:rsidRPr="00EB3CE1">
        <w:rPr>
          <w:rFonts w:ascii="Times New Roman" w:hAnsi="Times New Roman" w:cs="Times New Roman"/>
        </w:rPr>
        <w:t xml:space="preserve"> DOI: </w:t>
      </w:r>
      <w:hyperlink r:id="rId38" w:history="1">
        <w:r w:rsidR="00B900AD" w:rsidRPr="00EB3CE1">
          <w:rPr>
            <w:rStyle w:val="Hyperlink"/>
            <w:rFonts w:ascii="Times New Roman" w:hAnsi="Times New Roman" w:cs="Times New Roman"/>
          </w:rPr>
          <w:t>https://doi.org/10.3390/rel13020118</w:t>
        </w:r>
      </w:hyperlink>
      <w:r w:rsidR="00B900AD" w:rsidRPr="00EB3CE1">
        <w:rPr>
          <w:rFonts w:ascii="Times New Roman" w:hAnsi="Times New Roman" w:cs="Times New Roman"/>
        </w:rPr>
        <w:t xml:space="preserve">. </w:t>
      </w:r>
    </w:p>
  </w:footnote>
  <w:footnote w:id="91">
    <w:p w14:paraId="06EC1F1C" w14:textId="6DD0A03D" w:rsidR="00205F86" w:rsidRPr="00EB3CE1" w:rsidRDefault="0083613D" w:rsidP="00E70FB5">
      <w:pPr>
        <w:pStyle w:val="FootnoteText"/>
        <w:rPr>
          <w:rFonts w:ascii="Times New Roman" w:hAnsi="Times New Roman" w:cs="Times New Roman"/>
          <w:lang w:val="en-GB"/>
        </w:rPr>
      </w:pPr>
      <w:r w:rsidRPr="00EB3CE1">
        <w:rPr>
          <w:rStyle w:val="FootnoteReference"/>
          <w:rFonts w:ascii="Times New Roman" w:hAnsi="Times New Roman" w:cs="Times New Roman"/>
          <w:color w:val="000000" w:themeColor="text1"/>
        </w:rPr>
        <w:footnoteRef/>
      </w:r>
      <w:r w:rsidR="00197571" w:rsidRPr="00EB3CE1">
        <w:rPr>
          <w:rFonts w:ascii="Times New Roman" w:hAnsi="Times New Roman" w:cs="Times New Roman"/>
          <w:color w:val="000000" w:themeColor="text1"/>
        </w:rPr>
        <w:t xml:space="preserve">Shaheen </w:t>
      </w:r>
      <w:r w:rsidR="00F10704" w:rsidRPr="00EB3CE1">
        <w:rPr>
          <w:rFonts w:ascii="Times New Roman" w:hAnsi="Times New Roman" w:cs="Times New Roman"/>
        </w:rPr>
        <w:t>Kanthawala,</w:t>
      </w:r>
      <w:r w:rsidR="00197571" w:rsidRPr="00EB3CE1">
        <w:rPr>
          <w:rFonts w:ascii="Times New Roman" w:hAnsi="Times New Roman" w:cs="Times New Roman"/>
        </w:rPr>
        <w:t xml:space="preserve"> Kelley</w:t>
      </w:r>
      <w:r w:rsidR="00F10704" w:rsidRPr="00EB3CE1">
        <w:rPr>
          <w:rFonts w:ascii="Times New Roman" w:hAnsi="Times New Roman" w:cs="Times New Roman"/>
        </w:rPr>
        <w:t xml:space="preserve"> Cotter, </w:t>
      </w:r>
      <w:r w:rsidR="00197571" w:rsidRPr="00EB3CE1">
        <w:rPr>
          <w:rFonts w:ascii="Times New Roman" w:hAnsi="Times New Roman" w:cs="Times New Roman"/>
        </w:rPr>
        <w:t xml:space="preserve">Amy </w:t>
      </w:r>
      <w:proofErr w:type="spellStart"/>
      <w:r w:rsidR="00F10704" w:rsidRPr="00EB3CE1">
        <w:rPr>
          <w:rFonts w:ascii="Times New Roman" w:hAnsi="Times New Roman" w:cs="Times New Roman"/>
        </w:rPr>
        <w:t>Ritchart</w:t>
      </w:r>
      <w:proofErr w:type="spellEnd"/>
      <w:r w:rsidR="00F10704" w:rsidRPr="00EB3CE1">
        <w:rPr>
          <w:rFonts w:ascii="Times New Roman" w:hAnsi="Times New Roman" w:cs="Times New Roman"/>
        </w:rPr>
        <w:t>,</w:t>
      </w:r>
      <w:r w:rsidR="00197571" w:rsidRPr="00EB3CE1">
        <w:rPr>
          <w:rFonts w:ascii="Times New Roman" w:hAnsi="Times New Roman" w:cs="Times New Roman"/>
        </w:rPr>
        <w:t xml:space="preserve"> Ankolika</w:t>
      </w:r>
      <w:r w:rsidR="00F10704" w:rsidRPr="00EB3CE1">
        <w:rPr>
          <w:rFonts w:ascii="Times New Roman" w:hAnsi="Times New Roman" w:cs="Times New Roman"/>
        </w:rPr>
        <w:t xml:space="preserve"> De, </w:t>
      </w:r>
      <w:r w:rsidR="00197571" w:rsidRPr="00EB3CE1">
        <w:rPr>
          <w:rFonts w:ascii="Times New Roman" w:hAnsi="Times New Roman" w:cs="Times New Roman"/>
        </w:rPr>
        <w:t xml:space="preserve">Haley </w:t>
      </w:r>
      <w:r w:rsidR="00F10704" w:rsidRPr="00EB3CE1">
        <w:rPr>
          <w:rFonts w:ascii="Times New Roman" w:hAnsi="Times New Roman" w:cs="Times New Roman"/>
        </w:rPr>
        <w:t>McAtee,</w:t>
      </w:r>
      <w:r w:rsidR="00197571" w:rsidRPr="00EB3CE1">
        <w:rPr>
          <w:rFonts w:ascii="Times New Roman" w:hAnsi="Times New Roman" w:cs="Times New Roman"/>
        </w:rPr>
        <w:t xml:space="preserve"> Connie</w:t>
      </w:r>
      <w:r w:rsidR="00F10704" w:rsidRPr="00EB3CE1">
        <w:rPr>
          <w:rFonts w:ascii="Times New Roman" w:hAnsi="Times New Roman" w:cs="Times New Roman"/>
        </w:rPr>
        <w:t xml:space="preserve"> Yun, and</w:t>
      </w:r>
      <w:r w:rsidR="00197571" w:rsidRPr="00EB3CE1">
        <w:rPr>
          <w:rFonts w:ascii="Times New Roman" w:hAnsi="Times New Roman" w:cs="Times New Roman"/>
        </w:rPr>
        <w:t xml:space="preserve"> Julia</w:t>
      </w:r>
      <w:r w:rsidR="00F10704" w:rsidRPr="00EB3CE1">
        <w:rPr>
          <w:rFonts w:ascii="Times New Roman" w:hAnsi="Times New Roman" w:cs="Times New Roman"/>
        </w:rPr>
        <w:t xml:space="preserve"> </w:t>
      </w:r>
      <w:proofErr w:type="spellStart"/>
      <w:r w:rsidR="00F10704" w:rsidRPr="00EB3CE1">
        <w:rPr>
          <w:rFonts w:ascii="Times New Roman" w:hAnsi="Times New Roman" w:cs="Times New Roman"/>
        </w:rPr>
        <w:t>DeCook</w:t>
      </w:r>
      <w:proofErr w:type="spellEnd"/>
      <w:r w:rsidR="00F10704" w:rsidRPr="00EB3CE1">
        <w:rPr>
          <w:rFonts w:ascii="Times New Roman" w:hAnsi="Times New Roman" w:cs="Times New Roman"/>
        </w:rPr>
        <w:t xml:space="preserve">, 'Algorithmic Conspirituality: Explicating Its Emergence, Dimensions, and Persuasibility', </w:t>
      </w:r>
      <w:r w:rsidR="00F10704" w:rsidRPr="00EB3CE1">
        <w:rPr>
          <w:rStyle w:val="Emphasis"/>
          <w:rFonts w:ascii="Times New Roman" w:hAnsi="Times New Roman" w:cs="Times New Roman"/>
        </w:rPr>
        <w:t>New Media &amp; Society</w:t>
      </w:r>
      <w:r w:rsidR="00F10704" w:rsidRPr="00EB3CE1">
        <w:rPr>
          <w:rFonts w:ascii="Times New Roman" w:hAnsi="Times New Roman" w:cs="Times New Roman"/>
        </w:rPr>
        <w:t>, (2023)</w:t>
      </w:r>
      <w:r w:rsidR="009B60BA" w:rsidRPr="00EB3CE1">
        <w:rPr>
          <w:rFonts w:ascii="Times New Roman" w:hAnsi="Times New Roman" w:cs="Times New Roman"/>
        </w:rPr>
        <w:t xml:space="preserve">, 1-26 (p. </w:t>
      </w:r>
      <w:r w:rsidR="007D7E57" w:rsidRPr="00EB3CE1">
        <w:rPr>
          <w:rFonts w:ascii="Times New Roman" w:hAnsi="Times New Roman" w:cs="Times New Roman"/>
        </w:rPr>
        <w:t>3)</w:t>
      </w:r>
      <w:r w:rsidR="00205F86" w:rsidRPr="00EB3CE1">
        <w:rPr>
          <w:rFonts w:ascii="Times New Roman" w:hAnsi="Times New Roman" w:cs="Times New Roman"/>
        </w:rPr>
        <w:t xml:space="preserve">. DOI: </w:t>
      </w:r>
      <w:hyperlink r:id="rId39" w:history="1">
        <w:r w:rsidR="00205F86" w:rsidRPr="00EB3CE1">
          <w:rPr>
            <w:rStyle w:val="Hyperlink"/>
            <w:rFonts w:ascii="Times New Roman" w:hAnsi="Times New Roman" w:cs="Times New Roman"/>
            <w:lang w:val="en-GB"/>
          </w:rPr>
          <w:t>10.1177/14614448231217425</w:t>
        </w:r>
      </w:hyperlink>
      <w:r w:rsidR="007D7E57" w:rsidRPr="00EB3CE1">
        <w:rPr>
          <w:rFonts w:ascii="Times New Roman" w:hAnsi="Times New Roman" w:cs="Times New Roman"/>
        </w:rPr>
        <w:t>.</w:t>
      </w:r>
    </w:p>
    <w:p w14:paraId="3FEA05D1" w14:textId="2B722281" w:rsidR="0083613D" w:rsidRPr="00294DDE" w:rsidRDefault="0083613D" w:rsidP="00E70FB5">
      <w:pPr>
        <w:pStyle w:val="FootnoteText"/>
        <w:rPr>
          <w:rFonts w:asciiTheme="majorHAnsi" w:hAnsiTheme="majorHAnsi" w:cs="Times New Roman"/>
          <w:color w:val="000000" w:themeColor="text1"/>
          <w:sz w:val="22"/>
          <w:szCs w:val="22"/>
          <w:lang w:val="en-GB"/>
        </w:rPr>
      </w:pPr>
    </w:p>
  </w:footnote>
  <w:footnote w:id="92">
    <w:p w14:paraId="0FEDE8B0" w14:textId="5D0E0B8B" w:rsidR="0083613D" w:rsidRPr="008B0366" w:rsidRDefault="0083613D" w:rsidP="00E70FB5">
      <w:pPr>
        <w:pStyle w:val="FootnoteText"/>
        <w:rPr>
          <w:rFonts w:ascii="Times New Roman" w:hAnsi="Times New Roman" w:cs="Times New Roman"/>
          <w:color w:val="000000" w:themeColor="text1"/>
        </w:rPr>
      </w:pPr>
      <w:r w:rsidRPr="008B0366">
        <w:rPr>
          <w:rStyle w:val="FootnoteReference"/>
          <w:rFonts w:ascii="Times New Roman" w:hAnsi="Times New Roman" w:cs="Times New Roman"/>
          <w:color w:val="000000" w:themeColor="text1"/>
        </w:rPr>
        <w:footnoteRef/>
      </w:r>
      <w:r w:rsidR="00DB4C83" w:rsidRPr="008B0366">
        <w:rPr>
          <w:rFonts w:ascii="Times New Roman" w:hAnsi="Times New Roman" w:cs="Times New Roman"/>
          <w:color w:val="000000" w:themeColor="text1"/>
        </w:rPr>
        <w:t xml:space="preserve">Kelley </w:t>
      </w:r>
      <w:r w:rsidR="00924E1C" w:rsidRPr="008B0366">
        <w:rPr>
          <w:rFonts w:ascii="Times New Roman" w:hAnsi="Times New Roman" w:cs="Times New Roman"/>
        </w:rPr>
        <w:t xml:space="preserve">Cotter, </w:t>
      </w:r>
      <w:r w:rsidR="00DB4C83" w:rsidRPr="008B0366">
        <w:rPr>
          <w:rFonts w:ascii="Times New Roman" w:hAnsi="Times New Roman" w:cs="Times New Roman"/>
        </w:rPr>
        <w:t xml:space="preserve">Julia R. </w:t>
      </w:r>
      <w:proofErr w:type="spellStart"/>
      <w:r w:rsidR="00924E1C" w:rsidRPr="008B0366">
        <w:rPr>
          <w:rFonts w:ascii="Times New Roman" w:hAnsi="Times New Roman" w:cs="Times New Roman"/>
        </w:rPr>
        <w:t>DeCook</w:t>
      </w:r>
      <w:proofErr w:type="spellEnd"/>
      <w:r w:rsidR="00924E1C" w:rsidRPr="008B0366">
        <w:rPr>
          <w:rFonts w:ascii="Times New Roman" w:hAnsi="Times New Roman" w:cs="Times New Roman"/>
        </w:rPr>
        <w:t xml:space="preserve">, </w:t>
      </w:r>
      <w:r w:rsidR="00DB4C83" w:rsidRPr="008B0366">
        <w:rPr>
          <w:rFonts w:ascii="Times New Roman" w:hAnsi="Times New Roman" w:cs="Times New Roman"/>
        </w:rPr>
        <w:t xml:space="preserve">Shaheen </w:t>
      </w:r>
      <w:r w:rsidR="00924E1C" w:rsidRPr="008B0366">
        <w:rPr>
          <w:rFonts w:ascii="Times New Roman" w:hAnsi="Times New Roman" w:cs="Times New Roman"/>
        </w:rPr>
        <w:t xml:space="preserve">Kanthawala, and </w:t>
      </w:r>
      <w:r w:rsidR="00DB4C83" w:rsidRPr="008B0366">
        <w:rPr>
          <w:rFonts w:ascii="Times New Roman" w:hAnsi="Times New Roman" w:cs="Times New Roman"/>
        </w:rPr>
        <w:t xml:space="preserve">Kali </w:t>
      </w:r>
      <w:r w:rsidR="00924E1C" w:rsidRPr="008B0366">
        <w:rPr>
          <w:rFonts w:ascii="Times New Roman" w:hAnsi="Times New Roman" w:cs="Times New Roman"/>
        </w:rPr>
        <w:t>Foyle,</w:t>
      </w:r>
      <w:r w:rsidR="00DB4C83" w:rsidRPr="008B0366">
        <w:rPr>
          <w:rFonts w:ascii="Times New Roman" w:hAnsi="Times New Roman" w:cs="Times New Roman"/>
        </w:rPr>
        <w:t xml:space="preserve"> </w:t>
      </w:r>
      <w:r w:rsidR="00924E1C" w:rsidRPr="008B0366">
        <w:rPr>
          <w:rFonts w:ascii="Times New Roman" w:hAnsi="Times New Roman" w:cs="Times New Roman"/>
        </w:rPr>
        <w:t xml:space="preserve">'In FYP We Trust: The Divine Force of Algorithmic Conspirituality', </w:t>
      </w:r>
      <w:r w:rsidR="00924E1C" w:rsidRPr="008B0366">
        <w:rPr>
          <w:rStyle w:val="Emphasis"/>
          <w:rFonts w:ascii="Times New Roman" w:hAnsi="Times New Roman" w:cs="Times New Roman"/>
        </w:rPr>
        <w:t>International Journal of Communication</w:t>
      </w:r>
      <w:r w:rsidR="00924E1C" w:rsidRPr="008B0366">
        <w:rPr>
          <w:rFonts w:ascii="Times New Roman" w:hAnsi="Times New Roman" w:cs="Times New Roman"/>
        </w:rPr>
        <w:t>,</w:t>
      </w:r>
      <w:r w:rsidR="00F225D7" w:rsidRPr="008B0366">
        <w:rPr>
          <w:rFonts w:ascii="Times New Roman" w:hAnsi="Times New Roman" w:cs="Times New Roman"/>
        </w:rPr>
        <w:t xml:space="preserve"> Volume</w:t>
      </w:r>
      <w:r w:rsidR="00924E1C" w:rsidRPr="008B0366">
        <w:rPr>
          <w:rFonts w:ascii="Times New Roman" w:hAnsi="Times New Roman" w:cs="Times New Roman"/>
        </w:rPr>
        <w:t xml:space="preserve"> 16</w:t>
      </w:r>
      <w:r w:rsidR="00F225D7" w:rsidRPr="008B0366">
        <w:rPr>
          <w:rFonts w:ascii="Times New Roman" w:hAnsi="Times New Roman" w:cs="Times New Roman"/>
        </w:rPr>
        <w:t>, Issue 1</w:t>
      </w:r>
      <w:r w:rsidR="003E4983">
        <w:rPr>
          <w:rFonts w:ascii="Times New Roman" w:hAnsi="Times New Roman" w:cs="Times New Roman"/>
        </w:rPr>
        <w:t>,</w:t>
      </w:r>
      <w:r w:rsidR="00924E1C" w:rsidRPr="008B0366">
        <w:rPr>
          <w:rFonts w:ascii="Times New Roman" w:hAnsi="Times New Roman" w:cs="Times New Roman"/>
        </w:rPr>
        <w:t xml:space="preserve"> (2022), </w:t>
      </w:r>
      <w:r w:rsidR="00C33EB8" w:rsidRPr="008B0366">
        <w:rPr>
          <w:rFonts w:ascii="Times New Roman" w:hAnsi="Times New Roman" w:cs="Times New Roman"/>
        </w:rPr>
        <w:t>29</w:t>
      </w:r>
      <w:r w:rsidR="00762C14" w:rsidRPr="008B0366">
        <w:rPr>
          <w:rFonts w:ascii="Times New Roman" w:hAnsi="Times New Roman" w:cs="Times New Roman"/>
        </w:rPr>
        <w:t>1</w:t>
      </w:r>
      <w:r w:rsidR="00C33EB8" w:rsidRPr="008B0366">
        <w:rPr>
          <w:rFonts w:ascii="Times New Roman" w:hAnsi="Times New Roman" w:cs="Times New Roman"/>
        </w:rPr>
        <w:t>1–2934</w:t>
      </w:r>
      <w:r w:rsidR="00C33EB8" w:rsidRPr="008B0366">
        <w:rPr>
          <w:rFonts w:ascii="Times New Roman" w:hAnsi="Times New Roman" w:cs="Times New Roman"/>
        </w:rPr>
        <w:t xml:space="preserve"> </w:t>
      </w:r>
      <w:r w:rsidR="00DB4C83" w:rsidRPr="008B0366">
        <w:rPr>
          <w:rFonts w:ascii="Times New Roman" w:hAnsi="Times New Roman" w:cs="Times New Roman"/>
        </w:rPr>
        <w:t xml:space="preserve">(p. </w:t>
      </w:r>
      <w:r w:rsidR="00762C14" w:rsidRPr="008B0366">
        <w:rPr>
          <w:rFonts w:ascii="Times New Roman" w:hAnsi="Times New Roman" w:cs="Times New Roman"/>
        </w:rPr>
        <w:t>2927</w:t>
      </w:r>
      <w:r w:rsidR="006678AE" w:rsidRPr="008B0366">
        <w:rPr>
          <w:rFonts w:ascii="Times New Roman" w:hAnsi="Times New Roman" w:cs="Times New Roman"/>
        </w:rPr>
        <w:t>).</w:t>
      </w:r>
      <w:r w:rsidR="00B55F81" w:rsidRPr="008B0366">
        <w:rPr>
          <w:rFonts w:ascii="Times New Roman" w:hAnsi="Times New Roman" w:cs="Times New Roman"/>
        </w:rPr>
        <w:t xml:space="preserve"> Available at: </w:t>
      </w:r>
      <w:hyperlink r:id="rId40" w:history="1">
        <w:r w:rsidR="00264FB0" w:rsidRPr="008B0366">
          <w:rPr>
            <w:rStyle w:val="Hyperlink"/>
            <w:rFonts w:ascii="Times New Roman" w:hAnsi="Times New Roman" w:cs="Times New Roman"/>
          </w:rPr>
          <w:t>https://ijoc.org/index.php/ijoc/article/view/19289</w:t>
        </w:r>
      </w:hyperlink>
      <w:r w:rsidR="00264FB0" w:rsidRPr="008B0366">
        <w:rPr>
          <w:rFonts w:ascii="Times New Roman" w:hAnsi="Times New Roman" w:cs="Times New Roman"/>
        </w:rPr>
        <w:t>. [accessed 14 August 2024].</w:t>
      </w:r>
    </w:p>
  </w:footnote>
  <w:footnote w:id="93">
    <w:p w14:paraId="0D5F4674" w14:textId="1E457952" w:rsidR="00DE0900" w:rsidRPr="008B0366" w:rsidRDefault="00DE0900" w:rsidP="00E70FB5">
      <w:pPr>
        <w:pStyle w:val="FootnoteText"/>
        <w:rPr>
          <w:rFonts w:ascii="Times New Roman" w:hAnsi="Times New Roman" w:cs="Times New Roman"/>
          <w:lang w:val="en-GB"/>
        </w:rPr>
      </w:pPr>
      <w:r w:rsidRPr="008B0366">
        <w:rPr>
          <w:rStyle w:val="FootnoteReference"/>
          <w:rFonts w:ascii="Times New Roman" w:hAnsi="Times New Roman" w:cs="Times New Roman"/>
        </w:rPr>
        <w:footnoteRef/>
      </w:r>
      <w:proofErr w:type="spellStart"/>
      <w:r w:rsidR="00274CF9" w:rsidRPr="008B0366">
        <w:rPr>
          <w:rFonts w:ascii="Times New Roman" w:hAnsi="Times New Roman" w:cs="Times New Roman"/>
        </w:rPr>
        <w:t>Tonny</w:t>
      </w:r>
      <w:proofErr w:type="spellEnd"/>
      <w:r w:rsidR="00274CF9" w:rsidRPr="008B0366">
        <w:rPr>
          <w:rFonts w:ascii="Times New Roman" w:hAnsi="Times New Roman" w:cs="Times New Roman"/>
        </w:rPr>
        <w:t xml:space="preserve"> </w:t>
      </w:r>
      <w:r w:rsidRPr="008B0366">
        <w:rPr>
          <w:rFonts w:ascii="Times New Roman" w:hAnsi="Times New Roman" w:cs="Times New Roman"/>
        </w:rPr>
        <w:t xml:space="preserve">Krijnen, </w:t>
      </w:r>
      <w:r w:rsidR="001765B5" w:rsidRPr="008B0366">
        <w:rPr>
          <w:rFonts w:ascii="Times New Roman" w:hAnsi="Times New Roman" w:cs="Times New Roman"/>
        </w:rPr>
        <w:t>Cosimo Marco</w:t>
      </w:r>
      <w:r w:rsidRPr="008B0366">
        <w:rPr>
          <w:rFonts w:ascii="Times New Roman" w:hAnsi="Times New Roman" w:cs="Times New Roman"/>
        </w:rPr>
        <w:t xml:space="preserve"> </w:t>
      </w:r>
      <w:proofErr w:type="spellStart"/>
      <w:r w:rsidRPr="008B0366">
        <w:rPr>
          <w:rFonts w:ascii="Times New Roman" w:hAnsi="Times New Roman" w:cs="Times New Roman"/>
        </w:rPr>
        <w:t>Scarcelli</w:t>
      </w:r>
      <w:proofErr w:type="spellEnd"/>
      <w:r w:rsidRPr="008B0366">
        <w:rPr>
          <w:rFonts w:ascii="Times New Roman" w:hAnsi="Times New Roman" w:cs="Times New Roman"/>
        </w:rPr>
        <w:t>,</w:t>
      </w:r>
      <w:r w:rsidR="001765B5" w:rsidRPr="008B0366">
        <w:rPr>
          <w:rFonts w:ascii="Times New Roman" w:hAnsi="Times New Roman" w:cs="Times New Roman"/>
        </w:rPr>
        <w:t xml:space="preserve"> Paul G.</w:t>
      </w:r>
      <w:r w:rsidRPr="008B0366">
        <w:rPr>
          <w:rFonts w:ascii="Times New Roman" w:hAnsi="Times New Roman" w:cs="Times New Roman"/>
        </w:rPr>
        <w:t xml:space="preserve"> Nixon, </w:t>
      </w:r>
      <w:r w:rsidR="001765B5" w:rsidRPr="008B0366">
        <w:rPr>
          <w:rFonts w:ascii="Times New Roman" w:hAnsi="Times New Roman" w:cs="Times New Roman"/>
        </w:rPr>
        <w:t xml:space="preserve">Michelle D. </w:t>
      </w:r>
      <w:r w:rsidRPr="008B0366">
        <w:rPr>
          <w:rFonts w:ascii="Times New Roman" w:hAnsi="Times New Roman" w:cs="Times New Roman"/>
        </w:rPr>
        <w:t>Ravenscroft, ed</w:t>
      </w:r>
      <w:r w:rsidR="00274CF9" w:rsidRPr="008B0366">
        <w:rPr>
          <w:rFonts w:ascii="Times New Roman" w:hAnsi="Times New Roman" w:cs="Times New Roman"/>
        </w:rPr>
        <w:t>s</w:t>
      </w:r>
      <w:r w:rsidRPr="008B0366">
        <w:rPr>
          <w:rFonts w:ascii="Times New Roman" w:hAnsi="Times New Roman" w:cs="Times New Roman"/>
        </w:rPr>
        <w:t>., </w:t>
      </w:r>
      <w:r w:rsidRPr="008B0366">
        <w:rPr>
          <w:rFonts w:ascii="Times New Roman" w:hAnsi="Times New Roman" w:cs="Times New Roman"/>
          <w:i/>
          <w:iCs/>
        </w:rPr>
        <w:t xml:space="preserve">Identities and Intimacies on Social </w:t>
      </w:r>
      <w:proofErr w:type="gramStart"/>
      <w:r w:rsidRPr="008B0366">
        <w:rPr>
          <w:rFonts w:ascii="Times New Roman" w:hAnsi="Times New Roman" w:cs="Times New Roman"/>
          <w:i/>
          <w:iCs/>
        </w:rPr>
        <w:t>Media :</w:t>
      </w:r>
      <w:proofErr w:type="gramEnd"/>
      <w:r w:rsidRPr="008B0366">
        <w:rPr>
          <w:rFonts w:ascii="Times New Roman" w:hAnsi="Times New Roman" w:cs="Times New Roman"/>
          <w:i/>
          <w:iCs/>
        </w:rPr>
        <w:t xml:space="preserve"> Transnational Perspectives</w:t>
      </w:r>
      <w:r w:rsidRPr="008B0366">
        <w:rPr>
          <w:rFonts w:ascii="Times New Roman" w:hAnsi="Times New Roman" w:cs="Times New Roman"/>
        </w:rPr>
        <w:t> (Milton Park, Abingdon, Oxon: Routledge, 2022)</w:t>
      </w:r>
      <w:r w:rsidR="00CB3D9D" w:rsidRPr="008B0366">
        <w:rPr>
          <w:rFonts w:ascii="Times New Roman" w:hAnsi="Times New Roman" w:cs="Times New Roman"/>
        </w:rPr>
        <w:t>, pp. 1-15 (p. 1).</w:t>
      </w:r>
    </w:p>
  </w:footnote>
  <w:footnote w:id="94">
    <w:p w14:paraId="1B1E7B87" w14:textId="3D4F96A9" w:rsidR="00DE0900" w:rsidRPr="008B0366" w:rsidRDefault="00DE0900" w:rsidP="00E70FB5">
      <w:pPr>
        <w:pStyle w:val="FootnoteText"/>
        <w:rPr>
          <w:rFonts w:ascii="Times New Roman" w:hAnsi="Times New Roman" w:cs="Times New Roman"/>
          <w:lang w:val="en-GB"/>
        </w:rPr>
      </w:pPr>
      <w:r w:rsidRPr="008B0366">
        <w:rPr>
          <w:rStyle w:val="FootnoteReference"/>
          <w:rFonts w:ascii="Times New Roman" w:hAnsi="Times New Roman" w:cs="Times New Roman"/>
        </w:rPr>
        <w:footnoteRef/>
      </w:r>
      <w:r w:rsidR="00264FB0" w:rsidRPr="008B0366">
        <w:rPr>
          <w:rFonts w:ascii="Times New Roman" w:hAnsi="Times New Roman" w:cs="Times New Roman"/>
        </w:rPr>
        <w:t xml:space="preserve">Kim </w:t>
      </w:r>
      <w:r w:rsidRPr="008B0366">
        <w:rPr>
          <w:rFonts w:ascii="Times New Roman" w:hAnsi="Times New Roman" w:cs="Times New Roman"/>
        </w:rPr>
        <w:t>Etherington, </w:t>
      </w:r>
      <w:r w:rsidRPr="008B0366">
        <w:rPr>
          <w:rFonts w:ascii="Times New Roman" w:hAnsi="Times New Roman" w:cs="Times New Roman"/>
          <w:i/>
          <w:iCs/>
        </w:rPr>
        <w:t xml:space="preserve">Becoming a Reflexive </w:t>
      </w:r>
      <w:proofErr w:type="gramStart"/>
      <w:r w:rsidRPr="008B0366">
        <w:rPr>
          <w:rFonts w:ascii="Times New Roman" w:hAnsi="Times New Roman" w:cs="Times New Roman"/>
          <w:i/>
          <w:iCs/>
        </w:rPr>
        <w:t>Researcher :</w:t>
      </w:r>
      <w:proofErr w:type="gramEnd"/>
      <w:r w:rsidRPr="008B0366">
        <w:rPr>
          <w:rFonts w:ascii="Times New Roman" w:hAnsi="Times New Roman" w:cs="Times New Roman"/>
          <w:i/>
          <w:iCs/>
        </w:rPr>
        <w:t xml:space="preserve"> Using Our Selves in Research</w:t>
      </w:r>
      <w:r w:rsidRPr="008B0366">
        <w:rPr>
          <w:rFonts w:ascii="Times New Roman" w:hAnsi="Times New Roman" w:cs="Times New Roman"/>
        </w:rPr>
        <w:t> (London ; Jessica Kingsley Publishers, 2004)</w:t>
      </w:r>
      <w:r w:rsidR="009B0037" w:rsidRPr="008B0366">
        <w:rPr>
          <w:rFonts w:ascii="Times New Roman" w:hAnsi="Times New Roman" w:cs="Times New Roman"/>
        </w:rPr>
        <w:t xml:space="preserve"> pp. </w:t>
      </w:r>
      <w:r w:rsidR="004B1F28" w:rsidRPr="008B0366">
        <w:rPr>
          <w:rFonts w:ascii="Times New Roman" w:hAnsi="Times New Roman" w:cs="Times New Roman"/>
        </w:rPr>
        <w:t xml:space="preserve">25-27 (p.26). </w:t>
      </w:r>
    </w:p>
  </w:footnote>
  <w:footnote w:id="95">
    <w:p w14:paraId="01CBEAB4" w14:textId="0B3EAAE9" w:rsidR="00B1393B" w:rsidRPr="00294DDE" w:rsidRDefault="00B1393B" w:rsidP="00E70FB5">
      <w:pPr>
        <w:pStyle w:val="FootnoteText"/>
        <w:rPr>
          <w:sz w:val="22"/>
          <w:szCs w:val="22"/>
          <w:lang w:val="en-GB"/>
        </w:rPr>
      </w:pPr>
      <w:r w:rsidRPr="008B0366">
        <w:rPr>
          <w:rStyle w:val="FootnoteReference"/>
          <w:rFonts w:ascii="Times New Roman" w:hAnsi="Times New Roman" w:cs="Times New Roman"/>
        </w:rPr>
        <w:footnoteRef/>
      </w:r>
      <w:r w:rsidR="00AB4852" w:rsidRPr="008B0366">
        <w:rPr>
          <w:rFonts w:ascii="Times New Roman" w:hAnsi="Times New Roman" w:cs="Times New Roman"/>
        </w:rPr>
        <w:t xml:space="preserve">Virginia </w:t>
      </w:r>
      <w:r w:rsidRPr="008B0366">
        <w:rPr>
          <w:rFonts w:ascii="Times New Roman" w:eastAsia="Times New Roman" w:hAnsi="Times New Roman" w:cs="Times New Roman"/>
          <w:lang w:val="en-GB" w:eastAsia="en-GB"/>
        </w:rPr>
        <w:t xml:space="preserve">Braun and </w:t>
      </w:r>
      <w:r w:rsidR="00AB4852" w:rsidRPr="008B0366">
        <w:rPr>
          <w:rFonts w:ascii="Times New Roman" w:eastAsia="Times New Roman" w:hAnsi="Times New Roman" w:cs="Times New Roman"/>
          <w:lang w:val="en-GB" w:eastAsia="en-GB"/>
        </w:rPr>
        <w:t xml:space="preserve">Victoria </w:t>
      </w:r>
      <w:r w:rsidRPr="008B0366">
        <w:rPr>
          <w:rFonts w:ascii="Times New Roman" w:eastAsia="Times New Roman" w:hAnsi="Times New Roman" w:cs="Times New Roman"/>
          <w:lang w:val="en-GB" w:eastAsia="en-GB"/>
        </w:rPr>
        <w:t>Clarke</w:t>
      </w:r>
      <w:r w:rsidR="00AB4852" w:rsidRPr="008B0366">
        <w:rPr>
          <w:rFonts w:ascii="Times New Roman" w:eastAsia="Times New Roman" w:hAnsi="Times New Roman" w:cs="Times New Roman"/>
          <w:lang w:val="en-GB" w:eastAsia="en-GB"/>
        </w:rPr>
        <w:t>,</w:t>
      </w:r>
      <w:r w:rsidRPr="008B0366">
        <w:rPr>
          <w:rFonts w:ascii="Times New Roman" w:eastAsia="Times New Roman" w:hAnsi="Times New Roman" w:cs="Times New Roman"/>
          <w:lang w:val="en-GB" w:eastAsia="en-GB"/>
        </w:rPr>
        <w:t xml:space="preserve"> ‘Using Thematic Analysis in Psychology’, </w:t>
      </w:r>
      <w:r w:rsidRPr="008B0366">
        <w:rPr>
          <w:rFonts w:ascii="Times New Roman" w:eastAsia="Times New Roman" w:hAnsi="Times New Roman" w:cs="Times New Roman"/>
          <w:i/>
          <w:iCs/>
          <w:lang w:val="en-GB" w:eastAsia="en-GB"/>
        </w:rPr>
        <w:t>Qualitative Research in Psychology</w:t>
      </w:r>
      <w:r w:rsidRPr="008B0366">
        <w:rPr>
          <w:rFonts w:ascii="Times New Roman" w:eastAsia="Times New Roman" w:hAnsi="Times New Roman" w:cs="Times New Roman"/>
          <w:lang w:val="en-GB" w:eastAsia="en-GB"/>
        </w:rPr>
        <w:t xml:space="preserve">, </w:t>
      </w:r>
      <w:r w:rsidR="00AB4852" w:rsidRPr="008B0366">
        <w:rPr>
          <w:rFonts w:ascii="Times New Roman" w:eastAsia="Times New Roman" w:hAnsi="Times New Roman" w:cs="Times New Roman"/>
          <w:lang w:val="en-GB" w:eastAsia="en-GB"/>
        </w:rPr>
        <w:t xml:space="preserve">Volume </w:t>
      </w:r>
      <w:r w:rsidRPr="008B0366">
        <w:rPr>
          <w:rFonts w:ascii="Times New Roman" w:eastAsia="Times New Roman" w:hAnsi="Times New Roman" w:cs="Times New Roman"/>
          <w:lang w:val="en-GB" w:eastAsia="en-GB"/>
        </w:rPr>
        <w:t>3</w:t>
      </w:r>
      <w:r w:rsidR="00AB4852" w:rsidRPr="008B0366">
        <w:rPr>
          <w:rFonts w:ascii="Times New Roman" w:eastAsia="Times New Roman" w:hAnsi="Times New Roman" w:cs="Times New Roman"/>
          <w:lang w:val="en-GB" w:eastAsia="en-GB"/>
        </w:rPr>
        <w:t xml:space="preserve">, Issue </w:t>
      </w:r>
      <w:r w:rsidRPr="008B0366">
        <w:rPr>
          <w:rFonts w:ascii="Times New Roman" w:eastAsia="Times New Roman" w:hAnsi="Times New Roman" w:cs="Times New Roman"/>
          <w:lang w:val="en-GB" w:eastAsia="en-GB"/>
        </w:rPr>
        <w:t>2</w:t>
      </w:r>
      <w:r w:rsidR="00F225D7" w:rsidRPr="008B0366">
        <w:rPr>
          <w:rFonts w:ascii="Times New Roman" w:eastAsia="Times New Roman" w:hAnsi="Times New Roman" w:cs="Times New Roman"/>
          <w:lang w:val="en-GB" w:eastAsia="en-GB"/>
        </w:rPr>
        <w:t>,</w:t>
      </w:r>
      <w:r w:rsidRPr="008B0366">
        <w:rPr>
          <w:rFonts w:ascii="Times New Roman" w:eastAsia="Times New Roman" w:hAnsi="Times New Roman" w:cs="Times New Roman"/>
          <w:lang w:val="en-GB" w:eastAsia="en-GB"/>
        </w:rPr>
        <w:t xml:space="preserve"> (2006), 77–101</w:t>
      </w:r>
      <w:r w:rsidR="008B1ED7" w:rsidRPr="008B0366">
        <w:rPr>
          <w:rFonts w:ascii="Times New Roman" w:eastAsia="Times New Roman" w:hAnsi="Times New Roman" w:cs="Times New Roman"/>
          <w:lang w:val="en-GB" w:eastAsia="en-GB"/>
        </w:rPr>
        <w:t xml:space="preserve"> (p. 79). DOI</w:t>
      </w:r>
      <w:r w:rsidR="008B0366" w:rsidRPr="008B0366">
        <w:rPr>
          <w:rFonts w:ascii="Times New Roman" w:eastAsia="Times New Roman" w:hAnsi="Times New Roman" w:cs="Times New Roman"/>
          <w:lang w:val="en-GB" w:eastAsia="en-GB"/>
        </w:rPr>
        <w:t xml:space="preserve">: </w:t>
      </w:r>
      <w:hyperlink r:id="rId41" w:history="1">
        <w:r w:rsidR="008B0366" w:rsidRPr="008B0366">
          <w:rPr>
            <w:rStyle w:val="Hyperlink"/>
            <w:rFonts w:ascii="Times New Roman" w:eastAsia="Times New Roman" w:hAnsi="Times New Roman" w:cs="Times New Roman"/>
            <w:lang w:eastAsia="en-GB"/>
          </w:rPr>
          <w:t>https://doi.org/10.1191/1478088706qp063oa</w:t>
        </w:r>
      </w:hyperlink>
      <w:r w:rsidR="008B0366" w:rsidRPr="008B0366">
        <w:rPr>
          <w:rFonts w:ascii="Times New Roman" w:eastAsia="Times New Roman" w:hAnsi="Times New Roman" w:cs="Times New Roman"/>
          <w:lang w:eastAsia="en-GB"/>
        </w:rPr>
        <w:t>.</w:t>
      </w:r>
      <w:r w:rsidR="008B0366">
        <w:rPr>
          <w:rFonts w:asciiTheme="majorHAnsi" w:eastAsia="Times New Roman" w:hAnsiTheme="majorHAnsi" w:cs="Times New Roman"/>
          <w:sz w:val="22"/>
          <w:szCs w:val="22"/>
          <w:lang w:eastAsia="en-GB"/>
        </w:rPr>
        <w:t xml:space="preserve"> </w:t>
      </w:r>
    </w:p>
  </w:footnote>
  <w:footnote w:id="96">
    <w:p w14:paraId="56AC3852" w14:textId="5CA1C867" w:rsidR="00854A18" w:rsidRPr="00E70FB5" w:rsidRDefault="00854A18" w:rsidP="00E70FB5">
      <w:pPr>
        <w:pStyle w:val="FootnoteText"/>
        <w:rPr>
          <w:rFonts w:ascii="Times New Roman" w:hAnsi="Times New Roman" w:cs="Times New Roman"/>
          <w:lang w:val="en-GB"/>
        </w:rPr>
      </w:pPr>
      <w:r w:rsidRPr="00E70FB5">
        <w:rPr>
          <w:rStyle w:val="FootnoteReference"/>
          <w:rFonts w:ascii="Times New Roman" w:hAnsi="Times New Roman" w:cs="Times New Roman"/>
          <w:color w:val="000000" w:themeColor="text1"/>
        </w:rPr>
        <w:footnoteRef/>
      </w:r>
      <w:r w:rsidRPr="00E70FB5">
        <w:rPr>
          <w:rFonts w:ascii="Times New Roman" w:hAnsi="Times New Roman" w:cs="Times New Roman"/>
        </w:rPr>
        <w:t>Clare, M. K</w:t>
      </w:r>
      <w:r w:rsidR="005864C3" w:rsidRPr="00E70FB5">
        <w:rPr>
          <w:rFonts w:ascii="Times New Roman" w:hAnsi="Times New Roman" w:cs="Times New Roman"/>
        </w:rPr>
        <w:t xml:space="preserve">ing </w:t>
      </w:r>
      <w:r w:rsidRPr="00E70FB5">
        <w:rPr>
          <w:rFonts w:ascii="Times New Roman" w:hAnsi="Times New Roman" w:cs="Times New Roman"/>
        </w:rPr>
        <w:t>and</w:t>
      </w:r>
      <w:r w:rsidR="005864C3" w:rsidRPr="00E70FB5">
        <w:rPr>
          <w:rFonts w:ascii="Times New Roman" w:hAnsi="Times New Roman" w:cs="Times New Roman"/>
        </w:rPr>
        <w:t xml:space="preserve"> Darragh</w:t>
      </w:r>
      <w:r w:rsidRPr="00E70FB5">
        <w:rPr>
          <w:rFonts w:ascii="Times New Roman" w:hAnsi="Times New Roman" w:cs="Times New Roman"/>
        </w:rPr>
        <w:t xml:space="preserve"> </w:t>
      </w:r>
      <w:proofErr w:type="spellStart"/>
      <w:r w:rsidRPr="00E70FB5">
        <w:rPr>
          <w:rFonts w:ascii="Times New Roman" w:hAnsi="Times New Roman" w:cs="Times New Roman"/>
        </w:rPr>
        <w:t>McCashin</w:t>
      </w:r>
      <w:proofErr w:type="spellEnd"/>
      <w:r w:rsidRPr="00E70FB5">
        <w:rPr>
          <w:rFonts w:ascii="Times New Roman" w:hAnsi="Times New Roman" w:cs="Times New Roman"/>
        </w:rPr>
        <w:t xml:space="preserve">, 'Commenting and Connecting: A Thematic Analysis of Responses to YouTube Vlogs About Borderline Personality Disorder', </w:t>
      </w:r>
      <w:r w:rsidRPr="00E70FB5">
        <w:rPr>
          <w:rStyle w:val="Emphasis"/>
          <w:rFonts w:ascii="Times New Roman" w:hAnsi="Times New Roman" w:cs="Times New Roman"/>
        </w:rPr>
        <w:t>Internet Interventions</w:t>
      </w:r>
      <w:r w:rsidRPr="00E70FB5">
        <w:rPr>
          <w:rFonts w:ascii="Times New Roman" w:hAnsi="Times New Roman" w:cs="Times New Roman"/>
        </w:rPr>
        <w:t xml:space="preserve">, </w:t>
      </w:r>
      <w:r w:rsidR="005D50C2" w:rsidRPr="00E70FB5">
        <w:rPr>
          <w:rFonts w:ascii="Times New Roman" w:hAnsi="Times New Roman" w:cs="Times New Roman"/>
        </w:rPr>
        <w:t xml:space="preserve">Volume </w:t>
      </w:r>
      <w:r w:rsidRPr="00E70FB5">
        <w:rPr>
          <w:rFonts w:ascii="Times New Roman" w:hAnsi="Times New Roman" w:cs="Times New Roman"/>
        </w:rPr>
        <w:t>28</w:t>
      </w:r>
      <w:r w:rsidR="005D50C2" w:rsidRPr="00E70FB5">
        <w:rPr>
          <w:rFonts w:ascii="Times New Roman" w:hAnsi="Times New Roman" w:cs="Times New Roman"/>
        </w:rPr>
        <w:t>, Issue 1,</w:t>
      </w:r>
      <w:r w:rsidRPr="00E70FB5">
        <w:rPr>
          <w:rFonts w:ascii="Times New Roman" w:hAnsi="Times New Roman" w:cs="Times New Roman"/>
        </w:rPr>
        <w:t xml:space="preserve"> (2022)</w:t>
      </w:r>
      <w:r w:rsidR="00654118" w:rsidRPr="00E70FB5">
        <w:rPr>
          <w:rFonts w:ascii="Times New Roman" w:hAnsi="Times New Roman" w:cs="Times New Roman"/>
        </w:rPr>
        <w:t xml:space="preserve"> </w:t>
      </w:r>
      <w:r w:rsidR="004D6C62" w:rsidRPr="00E70FB5">
        <w:rPr>
          <w:rFonts w:ascii="Times New Roman" w:hAnsi="Times New Roman" w:cs="Times New Roman"/>
        </w:rPr>
        <w:t>2-10 (p. 1)</w:t>
      </w:r>
      <w:r w:rsidR="00E46BF4" w:rsidRPr="00E70FB5">
        <w:rPr>
          <w:rFonts w:ascii="Times New Roman" w:hAnsi="Times New Roman" w:cs="Times New Roman"/>
        </w:rPr>
        <w:t xml:space="preserve">. </w:t>
      </w:r>
      <w:r w:rsidR="00E46BF4" w:rsidRPr="00E70FB5">
        <w:rPr>
          <w:rFonts w:ascii="Times New Roman" w:hAnsi="Times New Roman" w:cs="Times New Roman"/>
          <w:lang w:val="en-GB"/>
        </w:rPr>
        <w:t>DOI: </w:t>
      </w:r>
      <w:hyperlink r:id="rId42" w:tgtFrame="_blank" w:history="1">
        <w:r w:rsidR="00E46BF4" w:rsidRPr="00E70FB5">
          <w:rPr>
            <w:rStyle w:val="Hyperlink"/>
            <w:rFonts w:ascii="Times New Roman" w:hAnsi="Times New Roman" w:cs="Times New Roman"/>
            <w:lang w:val="en-GB"/>
          </w:rPr>
          <w:t>10.1016/j.invent.2022.100540</w:t>
        </w:r>
      </w:hyperlink>
      <w:r w:rsidR="00E46BF4" w:rsidRPr="00E70FB5">
        <w:rPr>
          <w:rFonts w:ascii="Times New Roman" w:hAnsi="Times New Roman" w:cs="Times New Roman"/>
        </w:rPr>
        <w:t>.</w:t>
      </w:r>
    </w:p>
  </w:footnote>
  <w:footnote w:id="97">
    <w:p w14:paraId="27F97CE7" w14:textId="4EC28DCC" w:rsidR="00854A18" w:rsidRPr="00E70FB5" w:rsidRDefault="00854A18" w:rsidP="00E70FB5">
      <w:pPr>
        <w:spacing w:after="0" w:line="240" w:lineRule="auto"/>
        <w:rPr>
          <w:rFonts w:ascii="Times New Roman" w:hAnsi="Times New Roman" w:cs="Times New Roman"/>
          <w:sz w:val="20"/>
          <w:szCs w:val="20"/>
          <w:lang w:val="en-GB"/>
        </w:rPr>
      </w:pPr>
      <w:r w:rsidRPr="00E70FB5">
        <w:rPr>
          <w:rStyle w:val="FootnoteReference"/>
          <w:rFonts w:ascii="Times New Roman" w:hAnsi="Times New Roman" w:cs="Times New Roman"/>
          <w:color w:val="000000" w:themeColor="text1"/>
          <w:sz w:val="20"/>
          <w:szCs w:val="20"/>
        </w:rPr>
        <w:footnoteRef/>
      </w:r>
      <w:r w:rsidR="00E46BF4" w:rsidRPr="00E70FB5">
        <w:rPr>
          <w:rFonts w:ascii="Times New Roman" w:hAnsi="Times New Roman" w:cs="Times New Roman"/>
          <w:color w:val="000000" w:themeColor="text1"/>
          <w:sz w:val="20"/>
          <w:szCs w:val="20"/>
        </w:rPr>
        <w:t xml:space="preserve">Ahmed </w:t>
      </w:r>
      <w:r w:rsidRPr="00E70FB5">
        <w:rPr>
          <w:rFonts w:ascii="Times New Roman" w:hAnsi="Times New Roman" w:cs="Times New Roman"/>
          <w:sz w:val="20"/>
          <w:szCs w:val="20"/>
        </w:rPr>
        <w:t>Al-</w:t>
      </w:r>
      <w:proofErr w:type="spellStart"/>
      <w:r w:rsidRPr="00E70FB5">
        <w:rPr>
          <w:rFonts w:ascii="Times New Roman" w:hAnsi="Times New Roman" w:cs="Times New Roman"/>
          <w:sz w:val="20"/>
          <w:szCs w:val="20"/>
        </w:rPr>
        <w:t>Rawi</w:t>
      </w:r>
      <w:proofErr w:type="spellEnd"/>
      <w:r w:rsidRPr="00E70FB5">
        <w:rPr>
          <w:rFonts w:ascii="Times New Roman" w:hAnsi="Times New Roman" w:cs="Times New Roman"/>
          <w:sz w:val="20"/>
          <w:szCs w:val="20"/>
        </w:rPr>
        <w:t>,</w:t>
      </w:r>
      <w:r w:rsidR="00E46BF4" w:rsidRPr="00E70FB5">
        <w:rPr>
          <w:rFonts w:ascii="Times New Roman" w:hAnsi="Times New Roman" w:cs="Times New Roman"/>
          <w:sz w:val="20"/>
          <w:szCs w:val="20"/>
        </w:rPr>
        <w:t xml:space="preserve"> Maliha</w:t>
      </w:r>
      <w:r w:rsidRPr="00E70FB5">
        <w:rPr>
          <w:rFonts w:ascii="Times New Roman" w:hAnsi="Times New Roman" w:cs="Times New Roman"/>
          <w:sz w:val="20"/>
          <w:szCs w:val="20"/>
        </w:rPr>
        <w:t xml:space="preserve"> Siddiqi,</w:t>
      </w:r>
      <w:r w:rsidR="00224F79" w:rsidRPr="00E70FB5">
        <w:rPr>
          <w:rFonts w:ascii="Times New Roman" w:hAnsi="Times New Roman" w:cs="Times New Roman"/>
          <w:sz w:val="20"/>
          <w:szCs w:val="20"/>
        </w:rPr>
        <w:t xml:space="preserve"> </w:t>
      </w:r>
      <w:proofErr w:type="spellStart"/>
      <w:r w:rsidR="00224F79" w:rsidRPr="00E70FB5">
        <w:rPr>
          <w:rFonts w:ascii="Times New Roman" w:hAnsi="Times New Roman" w:cs="Times New Roman"/>
          <w:sz w:val="20"/>
          <w:szCs w:val="20"/>
        </w:rPr>
        <w:t>Xiaosu</w:t>
      </w:r>
      <w:proofErr w:type="spellEnd"/>
      <w:r w:rsidR="00224F79" w:rsidRPr="00E70FB5">
        <w:rPr>
          <w:rFonts w:ascii="Times New Roman" w:hAnsi="Times New Roman" w:cs="Times New Roman"/>
          <w:sz w:val="20"/>
          <w:szCs w:val="20"/>
        </w:rPr>
        <w:t xml:space="preserve"> </w:t>
      </w:r>
      <w:r w:rsidRPr="00E70FB5">
        <w:rPr>
          <w:rFonts w:ascii="Times New Roman" w:hAnsi="Times New Roman" w:cs="Times New Roman"/>
          <w:sz w:val="20"/>
          <w:szCs w:val="20"/>
        </w:rPr>
        <w:t xml:space="preserve">Li, </w:t>
      </w:r>
      <w:r w:rsidR="00224F79" w:rsidRPr="00E70FB5">
        <w:rPr>
          <w:rFonts w:ascii="Times New Roman" w:hAnsi="Times New Roman" w:cs="Times New Roman"/>
          <w:sz w:val="20"/>
          <w:szCs w:val="20"/>
        </w:rPr>
        <w:t xml:space="preserve">Nimisha </w:t>
      </w:r>
      <w:proofErr w:type="spellStart"/>
      <w:r w:rsidRPr="00E70FB5">
        <w:rPr>
          <w:rFonts w:ascii="Times New Roman" w:hAnsi="Times New Roman" w:cs="Times New Roman"/>
          <w:sz w:val="20"/>
          <w:szCs w:val="20"/>
        </w:rPr>
        <w:t>Vandan</w:t>
      </w:r>
      <w:proofErr w:type="spellEnd"/>
      <w:r w:rsidRPr="00E70FB5">
        <w:rPr>
          <w:rFonts w:ascii="Times New Roman" w:hAnsi="Times New Roman" w:cs="Times New Roman"/>
          <w:sz w:val="20"/>
          <w:szCs w:val="20"/>
        </w:rPr>
        <w:t xml:space="preserve">, and </w:t>
      </w:r>
      <w:r w:rsidR="00224F79" w:rsidRPr="00E70FB5">
        <w:rPr>
          <w:rFonts w:ascii="Times New Roman" w:hAnsi="Times New Roman" w:cs="Times New Roman"/>
          <w:sz w:val="20"/>
          <w:szCs w:val="20"/>
        </w:rPr>
        <w:t xml:space="preserve">Karen </w:t>
      </w:r>
      <w:proofErr w:type="spellStart"/>
      <w:r w:rsidRPr="00E70FB5">
        <w:rPr>
          <w:rFonts w:ascii="Times New Roman" w:hAnsi="Times New Roman" w:cs="Times New Roman"/>
          <w:sz w:val="20"/>
          <w:szCs w:val="20"/>
        </w:rPr>
        <w:t>Grepin</w:t>
      </w:r>
      <w:proofErr w:type="spellEnd"/>
      <w:r w:rsidRPr="00E70FB5">
        <w:rPr>
          <w:rFonts w:ascii="Times New Roman" w:hAnsi="Times New Roman" w:cs="Times New Roman"/>
          <w:sz w:val="20"/>
          <w:szCs w:val="20"/>
        </w:rPr>
        <w:t xml:space="preserve">, 'A Thematic Analysis of Instagram’s Gendered Memes on COVID-19', </w:t>
      </w:r>
      <w:r w:rsidRPr="00E70FB5">
        <w:rPr>
          <w:rStyle w:val="Emphasis"/>
          <w:rFonts w:ascii="Times New Roman" w:hAnsi="Times New Roman" w:cs="Times New Roman"/>
          <w:sz w:val="20"/>
          <w:szCs w:val="20"/>
        </w:rPr>
        <w:t>Journal of Visual Communication in Medicine</w:t>
      </w:r>
      <w:r w:rsidRPr="00E70FB5">
        <w:rPr>
          <w:rFonts w:ascii="Times New Roman" w:hAnsi="Times New Roman" w:cs="Times New Roman"/>
          <w:sz w:val="20"/>
          <w:szCs w:val="20"/>
        </w:rPr>
        <w:t xml:space="preserve">, </w:t>
      </w:r>
      <w:r w:rsidR="00224F79" w:rsidRPr="00E70FB5">
        <w:rPr>
          <w:rFonts w:ascii="Times New Roman" w:hAnsi="Times New Roman" w:cs="Times New Roman"/>
          <w:sz w:val="20"/>
          <w:szCs w:val="20"/>
        </w:rPr>
        <w:t xml:space="preserve">Volume </w:t>
      </w:r>
      <w:r w:rsidRPr="00E70FB5">
        <w:rPr>
          <w:rFonts w:ascii="Times New Roman" w:hAnsi="Times New Roman" w:cs="Times New Roman"/>
          <w:sz w:val="20"/>
          <w:szCs w:val="20"/>
        </w:rPr>
        <w:t>44</w:t>
      </w:r>
      <w:r w:rsidR="00224F79" w:rsidRPr="00E70FB5">
        <w:rPr>
          <w:rFonts w:ascii="Times New Roman" w:hAnsi="Times New Roman" w:cs="Times New Roman"/>
          <w:sz w:val="20"/>
          <w:szCs w:val="20"/>
        </w:rPr>
        <w:t xml:space="preserve">, Issue </w:t>
      </w:r>
      <w:r w:rsidRPr="00E70FB5">
        <w:rPr>
          <w:rFonts w:ascii="Times New Roman" w:hAnsi="Times New Roman" w:cs="Times New Roman"/>
          <w:sz w:val="20"/>
          <w:szCs w:val="20"/>
        </w:rPr>
        <w:t>4 (2021), 137-150</w:t>
      </w:r>
      <w:r w:rsidR="00EF0AFF" w:rsidRPr="00E70FB5">
        <w:rPr>
          <w:rFonts w:ascii="Times New Roman" w:hAnsi="Times New Roman" w:cs="Times New Roman"/>
          <w:sz w:val="20"/>
          <w:szCs w:val="20"/>
        </w:rPr>
        <w:t xml:space="preserve">. </w:t>
      </w:r>
      <w:r w:rsidR="00E34216" w:rsidRPr="00881251">
        <w:rPr>
          <w:rFonts w:ascii="Times New Roman" w:hAnsi="Times New Roman" w:cs="Times New Roman"/>
          <w:sz w:val="20"/>
          <w:szCs w:val="20"/>
          <w:lang w:val="en-GB"/>
        </w:rPr>
        <w:t>DOI: 10.1080/17453054.2021.1941808</w:t>
      </w:r>
      <w:r w:rsidR="000F0EA3" w:rsidRPr="00E70FB5">
        <w:rPr>
          <w:rFonts w:ascii="Times New Roman" w:hAnsi="Times New Roman" w:cs="Times New Roman"/>
          <w:sz w:val="20"/>
          <w:szCs w:val="20"/>
          <w:lang w:val="en-GB"/>
        </w:rPr>
        <w:t xml:space="preserve">. </w:t>
      </w:r>
    </w:p>
  </w:footnote>
  <w:footnote w:id="98">
    <w:p w14:paraId="29397EF7" w14:textId="7069FB04" w:rsidR="00854A18" w:rsidRPr="00E70FB5" w:rsidRDefault="00854A18" w:rsidP="00E70FB5">
      <w:pPr>
        <w:pStyle w:val="FootnoteText"/>
        <w:rPr>
          <w:rFonts w:ascii="Times New Roman" w:hAnsi="Times New Roman" w:cs="Times New Roman"/>
        </w:rPr>
      </w:pPr>
      <w:r w:rsidRPr="00E70FB5">
        <w:rPr>
          <w:rStyle w:val="FootnoteReference"/>
          <w:rFonts w:ascii="Times New Roman" w:hAnsi="Times New Roman" w:cs="Times New Roman"/>
        </w:rPr>
        <w:footnoteRef/>
      </w:r>
      <w:r w:rsidRPr="00E70FB5">
        <w:rPr>
          <w:rFonts w:ascii="Times New Roman" w:hAnsi="Times New Roman" w:cs="Times New Roman"/>
        </w:rPr>
        <w:t xml:space="preserve">Heather A. Davis, Meredith R. Kells, Chloe </w:t>
      </w:r>
      <w:proofErr w:type="spellStart"/>
      <w:r w:rsidRPr="00E70FB5">
        <w:rPr>
          <w:rFonts w:ascii="Times New Roman" w:hAnsi="Times New Roman" w:cs="Times New Roman"/>
        </w:rPr>
        <w:t>Roske</w:t>
      </w:r>
      <w:proofErr w:type="spellEnd"/>
      <w:r w:rsidRPr="00E70FB5">
        <w:rPr>
          <w:rFonts w:ascii="Times New Roman" w:hAnsi="Times New Roman" w:cs="Times New Roman"/>
        </w:rPr>
        <w:t xml:space="preserve">, Sam Holzman, Jennifer E. </w:t>
      </w:r>
      <w:proofErr w:type="spellStart"/>
      <w:r w:rsidRPr="00E70FB5">
        <w:rPr>
          <w:rFonts w:ascii="Times New Roman" w:hAnsi="Times New Roman" w:cs="Times New Roman"/>
        </w:rPr>
        <w:t>Wildes</w:t>
      </w:r>
      <w:proofErr w:type="spellEnd"/>
      <w:r w:rsidRPr="00E70FB5">
        <w:rPr>
          <w:rFonts w:ascii="Times New Roman" w:hAnsi="Times New Roman" w:cs="Times New Roman"/>
        </w:rPr>
        <w:t xml:space="preserve">, </w:t>
      </w:r>
      <w:r w:rsidR="00E34216" w:rsidRPr="00E70FB5">
        <w:rPr>
          <w:rFonts w:ascii="Times New Roman" w:hAnsi="Times New Roman" w:cs="Times New Roman"/>
        </w:rPr>
        <w:t>‘</w:t>
      </w:r>
      <w:r w:rsidRPr="00E70FB5">
        <w:rPr>
          <w:rFonts w:ascii="Times New Roman" w:hAnsi="Times New Roman" w:cs="Times New Roman"/>
        </w:rPr>
        <w:t>A reflexive thematic analysis of #WhatIEatInADay on TikTok</w:t>
      </w:r>
      <w:r w:rsidR="00E34216" w:rsidRPr="00E70FB5">
        <w:rPr>
          <w:rFonts w:ascii="Times New Roman" w:hAnsi="Times New Roman" w:cs="Times New Roman"/>
        </w:rPr>
        <w:t>’</w:t>
      </w:r>
      <w:r w:rsidRPr="00E70FB5">
        <w:rPr>
          <w:rFonts w:ascii="Times New Roman" w:hAnsi="Times New Roman" w:cs="Times New Roman"/>
        </w:rPr>
        <w:t xml:space="preserve">, </w:t>
      </w:r>
      <w:r w:rsidRPr="00E70FB5">
        <w:rPr>
          <w:rFonts w:ascii="Times New Roman" w:hAnsi="Times New Roman" w:cs="Times New Roman"/>
          <w:i/>
          <w:iCs/>
        </w:rPr>
        <w:t>Eating Behaviors</w:t>
      </w:r>
      <w:r w:rsidRPr="00E70FB5">
        <w:rPr>
          <w:rFonts w:ascii="Times New Roman" w:hAnsi="Times New Roman" w:cs="Times New Roman"/>
        </w:rPr>
        <w:t xml:space="preserve">, Volume 50, </w:t>
      </w:r>
      <w:r w:rsidR="00B43548" w:rsidRPr="00E70FB5">
        <w:rPr>
          <w:rFonts w:ascii="Times New Roman" w:hAnsi="Times New Roman" w:cs="Times New Roman"/>
        </w:rPr>
        <w:t xml:space="preserve">Issue 1, </w:t>
      </w:r>
      <w:r w:rsidR="00E34216" w:rsidRPr="00E70FB5">
        <w:rPr>
          <w:rFonts w:ascii="Times New Roman" w:hAnsi="Times New Roman" w:cs="Times New Roman"/>
        </w:rPr>
        <w:t>(</w:t>
      </w:r>
      <w:r w:rsidRPr="00E70FB5">
        <w:rPr>
          <w:rFonts w:ascii="Times New Roman" w:hAnsi="Times New Roman" w:cs="Times New Roman"/>
        </w:rPr>
        <w:t>2023</w:t>
      </w:r>
      <w:r w:rsidR="00E34216" w:rsidRPr="00E70FB5">
        <w:rPr>
          <w:rFonts w:ascii="Times New Roman" w:hAnsi="Times New Roman" w:cs="Times New Roman"/>
        </w:rPr>
        <w:t>)</w:t>
      </w:r>
      <w:r w:rsidRPr="00E70FB5">
        <w:rPr>
          <w:rFonts w:ascii="Times New Roman" w:hAnsi="Times New Roman" w:cs="Times New Roman"/>
        </w:rPr>
        <w:t>, 101759</w:t>
      </w:r>
      <w:r w:rsidR="0029319D" w:rsidRPr="00E70FB5">
        <w:rPr>
          <w:rFonts w:ascii="Times New Roman" w:hAnsi="Times New Roman" w:cs="Times New Roman"/>
        </w:rPr>
        <w:t xml:space="preserve">. DOI: </w:t>
      </w:r>
      <w:hyperlink r:id="rId43" w:history="1">
        <w:r w:rsidR="0029319D" w:rsidRPr="00E70FB5">
          <w:rPr>
            <w:rStyle w:val="Hyperlink"/>
            <w:rFonts w:ascii="Times New Roman" w:hAnsi="Times New Roman" w:cs="Times New Roman"/>
          </w:rPr>
          <w:t>https://doi.org/10.1016/j.eatbeh.2023.101759</w:t>
        </w:r>
      </w:hyperlink>
      <w:r w:rsidR="0029319D" w:rsidRPr="00E70FB5">
        <w:rPr>
          <w:rFonts w:ascii="Times New Roman" w:hAnsi="Times New Roman" w:cs="Times New Roman"/>
        </w:rPr>
        <w:t xml:space="preserve">. </w:t>
      </w:r>
    </w:p>
  </w:footnote>
  <w:footnote w:id="99">
    <w:p w14:paraId="1DC8836D" w14:textId="43226B81" w:rsidR="00854A18" w:rsidRPr="00E70FB5" w:rsidRDefault="00854A18" w:rsidP="00E70FB5">
      <w:pPr>
        <w:pStyle w:val="FootnoteText"/>
        <w:rPr>
          <w:rFonts w:ascii="Times New Roman" w:hAnsi="Times New Roman" w:cs="Times New Roman"/>
          <w:lang w:val="en-GB"/>
        </w:rPr>
      </w:pPr>
      <w:r w:rsidRPr="00E70FB5">
        <w:rPr>
          <w:rStyle w:val="FootnoteReference"/>
          <w:rFonts w:ascii="Times New Roman" w:hAnsi="Times New Roman" w:cs="Times New Roman"/>
        </w:rPr>
        <w:footnoteRef/>
      </w:r>
      <w:proofErr w:type="spellStart"/>
      <w:r w:rsidR="00C25B46" w:rsidRPr="00E70FB5">
        <w:rPr>
          <w:rFonts w:ascii="Times New Roman" w:hAnsi="Times New Roman" w:cs="Times New Roman"/>
        </w:rPr>
        <w:t>Tianze</w:t>
      </w:r>
      <w:proofErr w:type="spellEnd"/>
      <w:r w:rsidR="00C25B46" w:rsidRPr="00E70FB5">
        <w:rPr>
          <w:rFonts w:ascii="Times New Roman" w:hAnsi="Times New Roman" w:cs="Times New Roman"/>
        </w:rPr>
        <w:t xml:space="preserve"> </w:t>
      </w:r>
      <w:r w:rsidRPr="00E70FB5">
        <w:rPr>
          <w:rFonts w:ascii="Times New Roman" w:hAnsi="Times New Roman" w:cs="Times New Roman"/>
        </w:rPr>
        <w:t xml:space="preserve">Sun, </w:t>
      </w:r>
      <w:r w:rsidR="00C25B46" w:rsidRPr="00E70FB5">
        <w:rPr>
          <w:rFonts w:ascii="Times New Roman" w:hAnsi="Times New Roman" w:cs="Times New Roman"/>
        </w:rPr>
        <w:t xml:space="preserve">Carmen C. W. </w:t>
      </w:r>
      <w:r w:rsidRPr="00E70FB5">
        <w:rPr>
          <w:rFonts w:ascii="Times New Roman" w:hAnsi="Times New Roman" w:cs="Times New Roman"/>
        </w:rPr>
        <w:t xml:space="preserve">Lim, </w:t>
      </w:r>
      <w:r w:rsidR="00C25B46" w:rsidRPr="00E70FB5">
        <w:rPr>
          <w:rFonts w:ascii="Times New Roman" w:hAnsi="Times New Roman" w:cs="Times New Roman"/>
        </w:rPr>
        <w:t xml:space="preserve">Jack </w:t>
      </w:r>
      <w:r w:rsidRPr="00E70FB5">
        <w:rPr>
          <w:rFonts w:ascii="Times New Roman" w:hAnsi="Times New Roman" w:cs="Times New Roman"/>
        </w:rPr>
        <w:t xml:space="preserve">Chung, </w:t>
      </w:r>
      <w:r w:rsidR="00C25B46" w:rsidRPr="00E70FB5">
        <w:rPr>
          <w:rFonts w:ascii="Times New Roman" w:hAnsi="Times New Roman" w:cs="Times New Roman"/>
        </w:rPr>
        <w:t xml:space="preserve">Brandon </w:t>
      </w:r>
      <w:r w:rsidRPr="00E70FB5">
        <w:rPr>
          <w:rFonts w:ascii="Times New Roman" w:hAnsi="Times New Roman" w:cs="Times New Roman"/>
        </w:rPr>
        <w:t xml:space="preserve">Cheng, </w:t>
      </w:r>
      <w:r w:rsidR="00C25B46" w:rsidRPr="00E70FB5">
        <w:rPr>
          <w:rFonts w:ascii="Times New Roman" w:hAnsi="Times New Roman" w:cs="Times New Roman"/>
        </w:rPr>
        <w:t xml:space="preserve">Lily </w:t>
      </w:r>
      <w:r w:rsidRPr="00E70FB5">
        <w:rPr>
          <w:rFonts w:ascii="Times New Roman" w:hAnsi="Times New Roman" w:cs="Times New Roman"/>
        </w:rPr>
        <w:t xml:space="preserve">Davidson, </w:t>
      </w:r>
      <w:r w:rsidR="00C25B46" w:rsidRPr="00E70FB5">
        <w:rPr>
          <w:rFonts w:ascii="Times New Roman" w:hAnsi="Times New Roman" w:cs="Times New Roman"/>
        </w:rPr>
        <w:t xml:space="preserve">Calvert </w:t>
      </w:r>
      <w:r w:rsidRPr="00E70FB5">
        <w:rPr>
          <w:rFonts w:ascii="Times New Roman" w:hAnsi="Times New Roman" w:cs="Times New Roman"/>
        </w:rPr>
        <w:t xml:space="preserve">Tisdale, </w:t>
      </w:r>
      <w:proofErr w:type="spellStart"/>
      <w:r w:rsidR="000A4F4C" w:rsidRPr="00E70FB5">
        <w:rPr>
          <w:rFonts w:ascii="Times New Roman" w:hAnsi="Times New Roman" w:cs="Times New Roman"/>
        </w:rPr>
        <w:t>Janni</w:t>
      </w:r>
      <w:proofErr w:type="spellEnd"/>
      <w:r w:rsidR="000A4F4C" w:rsidRPr="00E70FB5">
        <w:rPr>
          <w:rFonts w:ascii="Times New Roman" w:hAnsi="Times New Roman" w:cs="Times New Roman"/>
        </w:rPr>
        <w:t xml:space="preserve"> </w:t>
      </w:r>
      <w:r w:rsidRPr="00E70FB5">
        <w:rPr>
          <w:rFonts w:ascii="Times New Roman" w:hAnsi="Times New Roman" w:cs="Times New Roman"/>
        </w:rPr>
        <w:t xml:space="preserve">Leung, </w:t>
      </w:r>
      <w:r w:rsidR="000A4F4C" w:rsidRPr="00E70FB5">
        <w:rPr>
          <w:rFonts w:ascii="Times New Roman" w:hAnsi="Times New Roman" w:cs="Times New Roman"/>
        </w:rPr>
        <w:t xml:space="preserve">Coral E. </w:t>
      </w:r>
      <w:r w:rsidRPr="00E70FB5">
        <w:rPr>
          <w:rFonts w:ascii="Times New Roman" w:hAnsi="Times New Roman" w:cs="Times New Roman"/>
        </w:rPr>
        <w:t xml:space="preserve">Gartner, </w:t>
      </w:r>
      <w:r w:rsidR="000A4F4C" w:rsidRPr="00E70FB5">
        <w:rPr>
          <w:rFonts w:ascii="Times New Roman" w:hAnsi="Times New Roman" w:cs="Times New Roman"/>
        </w:rPr>
        <w:t xml:space="preserve">Jason </w:t>
      </w:r>
      <w:r w:rsidRPr="00E70FB5">
        <w:rPr>
          <w:rFonts w:ascii="Times New Roman" w:hAnsi="Times New Roman" w:cs="Times New Roman"/>
        </w:rPr>
        <w:t xml:space="preserve">Connor, </w:t>
      </w:r>
      <w:r w:rsidR="000A4F4C" w:rsidRPr="00E70FB5">
        <w:rPr>
          <w:rFonts w:ascii="Times New Roman" w:hAnsi="Times New Roman" w:cs="Times New Roman"/>
        </w:rPr>
        <w:t xml:space="preserve">Wayne D. </w:t>
      </w:r>
      <w:r w:rsidRPr="00E70FB5">
        <w:rPr>
          <w:rFonts w:ascii="Times New Roman" w:hAnsi="Times New Roman" w:cs="Times New Roman"/>
        </w:rPr>
        <w:t>Hall,</w:t>
      </w:r>
      <w:r w:rsidR="000A4F4C" w:rsidRPr="00E70FB5">
        <w:rPr>
          <w:rFonts w:ascii="Times New Roman" w:hAnsi="Times New Roman" w:cs="Times New Roman"/>
        </w:rPr>
        <w:t xml:space="preserve"> Gary C. K.</w:t>
      </w:r>
      <w:r w:rsidRPr="00E70FB5">
        <w:rPr>
          <w:rFonts w:ascii="Times New Roman" w:hAnsi="Times New Roman" w:cs="Times New Roman"/>
        </w:rPr>
        <w:t xml:space="preserve"> Chan</w:t>
      </w:r>
      <w:r w:rsidR="000A4F4C" w:rsidRPr="00E70FB5">
        <w:rPr>
          <w:rFonts w:ascii="Times New Roman" w:hAnsi="Times New Roman" w:cs="Times New Roman"/>
        </w:rPr>
        <w:t>,</w:t>
      </w:r>
      <w:r w:rsidRPr="00E70FB5">
        <w:rPr>
          <w:rFonts w:ascii="Times New Roman" w:hAnsi="Times New Roman" w:cs="Times New Roman"/>
        </w:rPr>
        <w:t xml:space="preserve"> </w:t>
      </w:r>
      <w:r w:rsidR="000A4F4C" w:rsidRPr="00E70FB5">
        <w:rPr>
          <w:rFonts w:ascii="Times New Roman" w:hAnsi="Times New Roman" w:cs="Times New Roman"/>
        </w:rPr>
        <w:t>‘</w:t>
      </w:r>
      <w:r w:rsidRPr="00E70FB5">
        <w:rPr>
          <w:rFonts w:ascii="Times New Roman" w:hAnsi="Times New Roman" w:cs="Times New Roman"/>
        </w:rPr>
        <w:t>Vaping on TikTok: a systematic thematic analysis</w:t>
      </w:r>
      <w:r w:rsidR="000A4F4C" w:rsidRPr="00E70FB5">
        <w:rPr>
          <w:rFonts w:ascii="Times New Roman" w:hAnsi="Times New Roman" w:cs="Times New Roman"/>
        </w:rPr>
        <w:t>’</w:t>
      </w:r>
      <w:r w:rsidRPr="00E70FB5">
        <w:rPr>
          <w:rFonts w:ascii="Times New Roman" w:hAnsi="Times New Roman" w:cs="Times New Roman"/>
        </w:rPr>
        <w:t xml:space="preserve">. </w:t>
      </w:r>
      <w:r w:rsidRPr="00E70FB5">
        <w:rPr>
          <w:rFonts w:ascii="Times New Roman" w:hAnsi="Times New Roman" w:cs="Times New Roman"/>
          <w:i/>
          <w:iCs/>
        </w:rPr>
        <w:t>Tob Control</w:t>
      </w:r>
      <w:r w:rsidR="00E0442D" w:rsidRPr="00E70FB5">
        <w:rPr>
          <w:rFonts w:ascii="Times New Roman" w:hAnsi="Times New Roman" w:cs="Times New Roman"/>
        </w:rPr>
        <w:t>, Volume 32, Issue 2, (</w:t>
      </w:r>
      <w:r w:rsidRPr="00E70FB5">
        <w:rPr>
          <w:rFonts w:ascii="Times New Roman" w:hAnsi="Times New Roman" w:cs="Times New Roman"/>
        </w:rPr>
        <w:t>2023</w:t>
      </w:r>
      <w:r w:rsidR="00E0442D" w:rsidRPr="00E70FB5">
        <w:rPr>
          <w:rFonts w:ascii="Times New Roman" w:hAnsi="Times New Roman" w:cs="Times New Roman"/>
        </w:rPr>
        <w:t>)</w:t>
      </w:r>
      <w:r w:rsidRPr="00E70FB5">
        <w:rPr>
          <w:rFonts w:ascii="Times New Roman" w:hAnsi="Times New Roman" w:cs="Times New Roman"/>
        </w:rPr>
        <w:t xml:space="preserve"> 251-254</w:t>
      </w:r>
      <w:r w:rsidR="00E0442D" w:rsidRPr="00E70FB5">
        <w:rPr>
          <w:rFonts w:ascii="Times New Roman" w:hAnsi="Times New Roman" w:cs="Times New Roman"/>
        </w:rPr>
        <w:t xml:space="preserve">. </w:t>
      </w:r>
      <w:r w:rsidR="00E0442D" w:rsidRPr="00E70FB5">
        <w:rPr>
          <w:rFonts w:ascii="Times New Roman" w:hAnsi="Times New Roman" w:cs="Times New Roman"/>
        </w:rPr>
        <w:t>DOI: </w:t>
      </w:r>
      <w:hyperlink r:id="rId44" w:tgtFrame="_blank" w:history="1">
        <w:r w:rsidR="00E0442D" w:rsidRPr="00E70FB5">
          <w:rPr>
            <w:rStyle w:val="Hyperlink"/>
            <w:rFonts w:ascii="Times New Roman" w:hAnsi="Times New Roman" w:cs="Times New Roman"/>
          </w:rPr>
          <w:t>10.1136/tobaccocontrol-2021-056619</w:t>
        </w:r>
      </w:hyperlink>
      <w:r w:rsidR="00E0442D" w:rsidRPr="00E70FB5">
        <w:rPr>
          <w:rFonts w:ascii="Times New Roman" w:hAnsi="Times New Roman" w:cs="Times New Roman"/>
        </w:rPr>
        <w:t xml:space="preserve">. </w:t>
      </w:r>
    </w:p>
  </w:footnote>
  <w:footnote w:id="100">
    <w:p w14:paraId="3066C131" w14:textId="3CB8A875" w:rsidR="00854A18" w:rsidRPr="00E70FB5" w:rsidRDefault="00854A18" w:rsidP="00E70FB5">
      <w:pPr>
        <w:pStyle w:val="FootnoteText"/>
        <w:rPr>
          <w:rFonts w:ascii="Times New Roman" w:hAnsi="Times New Roman" w:cs="Times New Roman"/>
          <w:lang w:val="en-GB"/>
        </w:rPr>
      </w:pPr>
      <w:r w:rsidRPr="00E70FB5">
        <w:rPr>
          <w:rStyle w:val="FootnoteReference"/>
          <w:rFonts w:ascii="Times New Roman" w:hAnsi="Times New Roman" w:cs="Times New Roman"/>
        </w:rPr>
        <w:footnoteRef/>
      </w:r>
      <w:r w:rsidR="00B16DCE" w:rsidRPr="00E70FB5">
        <w:rPr>
          <w:rFonts w:ascii="Times New Roman" w:hAnsi="Times New Roman" w:cs="Times New Roman"/>
        </w:rPr>
        <w:t xml:space="preserve">Molly </w:t>
      </w:r>
      <w:r w:rsidRPr="00E70FB5">
        <w:rPr>
          <w:rFonts w:ascii="Times New Roman" w:hAnsi="Times New Roman" w:cs="Times New Roman"/>
        </w:rPr>
        <w:t xml:space="preserve">Foster, </w:t>
      </w:r>
      <w:r w:rsidR="00B16DCE" w:rsidRPr="00E70FB5">
        <w:rPr>
          <w:rFonts w:ascii="Times New Roman" w:hAnsi="Times New Roman" w:cs="Times New Roman"/>
        </w:rPr>
        <w:t xml:space="preserve">Hannah </w:t>
      </w:r>
      <w:r w:rsidRPr="00E70FB5">
        <w:rPr>
          <w:rFonts w:ascii="Times New Roman" w:hAnsi="Times New Roman" w:cs="Times New Roman"/>
        </w:rPr>
        <w:t>Frith</w:t>
      </w:r>
      <w:r w:rsidR="00B16DCE" w:rsidRPr="00E70FB5">
        <w:rPr>
          <w:rFonts w:ascii="Times New Roman" w:hAnsi="Times New Roman" w:cs="Times New Roman"/>
        </w:rPr>
        <w:t xml:space="preserve"> and Mary</w:t>
      </w:r>
      <w:r w:rsidRPr="00E70FB5">
        <w:rPr>
          <w:rFonts w:ascii="Times New Roman" w:hAnsi="Times New Roman" w:cs="Times New Roman"/>
        </w:rPr>
        <w:t xml:space="preserve"> John</w:t>
      </w:r>
      <w:r w:rsidR="00B16DCE" w:rsidRPr="00E70FB5">
        <w:rPr>
          <w:rFonts w:ascii="Times New Roman" w:hAnsi="Times New Roman" w:cs="Times New Roman"/>
        </w:rPr>
        <w:t>, ‘</w:t>
      </w:r>
      <w:r w:rsidRPr="00E70FB5">
        <w:rPr>
          <w:rFonts w:ascii="Times New Roman" w:hAnsi="Times New Roman" w:cs="Times New Roman"/>
        </w:rPr>
        <w:t xml:space="preserve">‘I'm still </w:t>
      </w:r>
      <w:proofErr w:type="spellStart"/>
      <w:proofErr w:type="gramStart"/>
      <w:r w:rsidRPr="00E70FB5">
        <w:rPr>
          <w:rFonts w:ascii="Times New Roman" w:hAnsi="Times New Roman" w:cs="Times New Roman"/>
        </w:rPr>
        <w:t>su!C</w:t>
      </w:r>
      <w:proofErr w:type="gramEnd"/>
      <w:r w:rsidRPr="00E70FB5">
        <w:rPr>
          <w:rFonts w:ascii="Times New Roman" w:hAnsi="Times New Roman" w:cs="Times New Roman"/>
        </w:rPr>
        <w:t>!Dal</w:t>
      </w:r>
      <w:proofErr w:type="spellEnd"/>
      <w:r w:rsidRPr="00E70FB5">
        <w:rPr>
          <w:rFonts w:ascii="Times New Roman" w:hAnsi="Times New Roman" w:cs="Times New Roman"/>
        </w:rPr>
        <w:t xml:space="preserve"> when you're done with the paperwork’: An inductive framework thematic analysis of #camhs on TikTok</w:t>
      </w:r>
      <w:r w:rsidR="00B16DCE" w:rsidRPr="00E70FB5">
        <w:rPr>
          <w:rFonts w:ascii="Times New Roman" w:hAnsi="Times New Roman" w:cs="Times New Roman"/>
        </w:rPr>
        <w:t xml:space="preserve">’, </w:t>
      </w:r>
      <w:r w:rsidRPr="00E70FB5">
        <w:rPr>
          <w:rFonts w:ascii="Times New Roman" w:hAnsi="Times New Roman" w:cs="Times New Roman"/>
        </w:rPr>
        <w:t> </w:t>
      </w:r>
      <w:r w:rsidRPr="00E70FB5">
        <w:rPr>
          <w:rFonts w:ascii="Times New Roman" w:hAnsi="Times New Roman" w:cs="Times New Roman"/>
          <w:i/>
          <w:iCs/>
        </w:rPr>
        <w:t>Journal of Child Psychology and Psychiatry</w:t>
      </w:r>
      <w:r w:rsidRPr="00E70FB5">
        <w:rPr>
          <w:rFonts w:ascii="Times New Roman" w:hAnsi="Times New Roman" w:cs="Times New Roman"/>
        </w:rPr>
        <w:t>,</w:t>
      </w:r>
      <w:r w:rsidR="00B16DCE" w:rsidRPr="00E70FB5">
        <w:rPr>
          <w:rFonts w:ascii="Times New Roman" w:hAnsi="Times New Roman" w:cs="Times New Roman"/>
        </w:rPr>
        <w:t xml:space="preserve"> Volume</w:t>
      </w:r>
      <w:r w:rsidRPr="00E70FB5">
        <w:rPr>
          <w:rFonts w:ascii="Times New Roman" w:hAnsi="Times New Roman" w:cs="Times New Roman"/>
        </w:rPr>
        <w:t> </w:t>
      </w:r>
      <w:r w:rsidRPr="00E70FB5">
        <w:rPr>
          <w:rFonts w:ascii="Times New Roman" w:hAnsi="Times New Roman" w:cs="Times New Roman"/>
          <w:i/>
          <w:iCs/>
        </w:rPr>
        <w:t>65</w:t>
      </w:r>
      <w:r w:rsidR="00B16DCE" w:rsidRPr="00E70FB5">
        <w:rPr>
          <w:rFonts w:ascii="Times New Roman" w:hAnsi="Times New Roman" w:cs="Times New Roman"/>
        </w:rPr>
        <w:t xml:space="preserve">, Issue </w:t>
      </w:r>
      <w:r w:rsidRPr="00E70FB5">
        <w:rPr>
          <w:rFonts w:ascii="Times New Roman" w:hAnsi="Times New Roman" w:cs="Times New Roman"/>
        </w:rPr>
        <w:t>10,</w:t>
      </w:r>
      <w:r w:rsidR="00B16DCE" w:rsidRPr="00E70FB5">
        <w:rPr>
          <w:rFonts w:ascii="Times New Roman" w:hAnsi="Times New Roman" w:cs="Times New Roman"/>
        </w:rPr>
        <w:t xml:space="preserve"> (2024)</w:t>
      </w:r>
      <w:r w:rsidRPr="00E70FB5">
        <w:rPr>
          <w:rFonts w:ascii="Times New Roman" w:hAnsi="Times New Roman" w:cs="Times New Roman"/>
        </w:rPr>
        <w:t> 1258-1269</w:t>
      </w:r>
      <w:r w:rsidR="00406323" w:rsidRPr="00E70FB5">
        <w:rPr>
          <w:rFonts w:ascii="Times New Roman" w:hAnsi="Times New Roman" w:cs="Times New Roman"/>
        </w:rPr>
        <w:t xml:space="preserve">. </w:t>
      </w:r>
      <w:r w:rsidR="00D67D23" w:rsidRPr="00E70FB5">
        <w:rPr>
          <w:rFonts w:ascii="Times New Roman" w:hAnsi="Times New Roman" w:cs="Times New Roman"/>
        </w:rPr>
        <w:t>DOI: </w:t>
      </w:r>
      <w:hyperlink r:id="rId45" w:tgtFrame="_blank" w:history="1">
        <w:r w:rsidR="00D67D23" w:rsidRPr="00E70FB5">
          <w:rPr>
            <w:rStyle w:val="Hyperlink"/>
            <w:rFonts w:ascii="Times New Roman" w:hAnsi="Times New Roman" w:cs="Times New Roman"/>
          </w:rPr>
          <w:t>10.1111/jcpp.14002</w:t>
        </w:r>
      </w:hyperlink>
      <w:r w:rsidR="00D67D23" w:rsidRPr="00E70FB5">
        <w:rPr>
          <w:rFonts w:ascii="Times New Roman" w:hAnsi="Times New Roman" w:cs="Times New Roman"/>
        </w:rPr>
        <w:t xml:space="preserve">. </w:t>
      </w:r>
    </w:p>
  </w:footnote>
  <w:footnote w:id="101">
    <w:p w14:paraId="7EAB3313" w14:textId="17912575" w:rsidR="00727F60" w:rsidRPr="00294DDE" w:rsidRDefault="00727F60" w:rsidP="00E70FB5">
      <w:pPr>
        <w:pStyle w:val="FootnoteText"/>
        <w:rPr>
          <w:rFonts w:asciiTheme="majorHAnsi" w:hAnsiTheme="majorHAnsi"/>
          <w:sz w:val="22"/>
          <w:szCs w:val="22"/>
          <w:lang w:val="en-GB"/>
        </w:rPr>
      </w:pPr>
      <w:r w:rsidRPr="00E70FB5">
        <w:rPr>
          <w:rStyle w:val="FootnoteReference"/>
          <w:rFonts w:ascii="Times New Roman" w:hAnsi="Times New Roman" w:cs="Times New Roman"/>
        </w:rPr>
        <w:footnoteRef/>
      </w:r>
      <w:r w:rsidR="00F461D4" w:rsidRPr="00E70FB5">
        <w:rPr>
          <w:rFonts w:ascii="Times New Roman" w:hAnsi="Times New Roman" w:cs="Times New Roman"/>
        </w:rPr>
        <w:t xml:space="preserve">Katie J. </w:t>
      </w:r>
      <w:r w:rsidRPr="00E70FB5">
        <w:rPr>
          <w:rFonts w:ascii="Times New Roman" w:hAnsi="Times New Roman" w:cs="Times New Roman"/>
        </w:rPr>
        <w:t>Ward, Cyber-Ethnography and the Emergence of the Virtually New Community. </w:t>
      </w:r>
      <w:r w:rsidRPr="00E70FB5">
        <w:rPr>
          <w:rFonts w:ascii="Times New Roman" w:hAnsi="Times New Roman" w:cs="Times New Roman"/>
          <w:i/>
          <w:iCs/>
        </w:rPr>
        <w:t>Journal of Information Technology</w:t>
      </w:r>
      <w:r w:rsidRPr="00E70FB5">
        <w:rPr>
          <w:rFonts w:ascii="Times New Roman" w:hAnsi="Times New Roman" w:cs="Times New Roman"/>
        </w:rPr>
        <w:t>, </w:t>
      </w:r>
      <w:r w:rsidR="00B65A13" w:rsidRPr="00E70FB5">
        <w:rPr>
          <w:rFonts w:ascii="Times New Roman" w:hAnsi="Times New Roman" w:cs="Times New Roman"/>
        </w:rPr>
        <w:t xml:space="preserve">Volume </w:t>
      </w:r>
      <w:r w:rsidRPr="00E70FB5">
        <w:rPr>
          <w:rFonts w:ascii="Times New Roman" w:hAnsi="Times New Roman" w:cs="Times New Roman"/>
        </w:rPr>
        <w:t>14</w:t>
      </w:r>
      <w:r w:rsidR="00B65A13" w:rsidRPr="00E70FB5">
        <w:rPr>
          <w:rFonts w:ascii="Times New Roman" w:hAnsi="Times New Roman" w:cs="Times New Roman"/>
        </w:rPr>
        <w:t>, Issue</w:t>
      </w:r>
      <w:r w:rsidR="00B65A13" w:rsidRPr="00E70FB5">
        <w:rPr>
          <w:rFonts w:ascii="Times New Roman" w:hAnsi="Times New Roman" w:cs="Times New Roman"/>
          <w:i/>
          <w:iCs/>
        </w:rPr>
        <w:t xml:space="preserve"> </w:t>
      </w:r>
      <w:r w:rsidR="00B65A13" w:rsidRPr="00E70FB5">
        <w:rPr>
          <w:rFonts w:ascii="Times New Roman" w:hAnsi="Times New Roman" w:cs="Times New Roman"/>
        </w:rPr>
        <w:t>1</w:t>
      </w:r>
      <w:r w:rsidRPr="00E70FB5">
        <w:rPr>
          <w:rFonts w:ascii="Times New Roman" w:hAnsi="Times New Roman" w:cs="Times New Roman"/>
        </w:rPr>
        <w:t xml:space="preserve">, </w:t>
      </w:r>
      <w:r w:rsidR="00F461D4" w:rsidRPr="00E70FB5">
        <w:rPr>
          <w:rFonts w:ascii="Times New Roman" w:hAnsi="Times New Roman" w:cs="Times New Roman"/>
        </w:rPr>
        <w:t xml:space="preserve">(1999), </w:t>
      </w:r>
      <w:r w:rsidRPr="00E70FB5">
        <w:rPr>
          <w:rFonts w:ascii="Times New Roman" w:hAnsi="Times New Roman" w:cs="Times New Roman"/>
        </w:rPr>
        <w:t>95-105</w:t>
      </w:r>
      <w:r w:rsidR="005D3B22" w:rsidRPr="00E70FB5">
        <w:rPr>
          <w:rFonts w:ascii="Times New Roman" w:hAnsi="Times New Roman" w:cs="Times New Roman"/>
        </w:rPr>
        <w:t>, (p. 95)</w:t>
      </w:r>
      <w:r w:rsidRPr="00E70FB5">
        <w:rPr>
          <w:rFonts w:ascii="Times New Roman" w:hAnsi="Times New Roman" w:cs="Times New Roman"/>
        </w:rPr>
        <w:t>.</w:t>
      </w:r>
      <w:r w:rsidR="00637612" w:rsidRPr="00E70FB5">
        <w:rPr>
          <w:rFonts w:ascii="Times New Roman" w:hAnsi="Times New Roman" w:cs="Times New Roman"/>
        </w:rPr>
        <w:t xml:space="preserve"> DOI: </w:t>
      </w:r>
      <w:hyperlink r:id="rId46" w:history="1">
        <w:r w:rsidR="00637612" w:rsidRPr="00E70FB5">
          <w:rPr>
            <w:rStyle w:val="Hyperlink"/>
            <w:rFonts w:ascii="Times New Roman" w:hAnsi="Times New Roman" w:cs="Times New Roman"/>
          </w:rPr>
          <w:t>https://doi.org/10.1177/026839629901400108</w:t>
        </w:r>
      </w:hyperlink>
      <w:r w:rsidR="00637612" w:rsidRPr="00E70FB5">
        <w:rPr>
          <w:rFonts w:ascii="Times New Roman" w:hAnsi="Times New Roman" w:cs="Times New Roman"/>
        </w:rPr>
        <w:t>.</w:t>
      </w:r>
      <w:r w:rsidR="00637612">
        <w:rPr>
          <w:rFonts w:asciiTheme="majorHAnsi" w:hAnsiTheme="majorHAnsi"/>
          <w:sz w:val="22"/>
          <w:szCs w:val="22"/>
        </w:rPr>
        <w:t xml:space="preserve"> </w:t>
      </w:r>
    </w:p>
  </w:footnote>
  <w:footnote w:id="102">
    <w:p w14:paraId="08D34A01" w14:textId="69D9359E" w:rsidR="00727F60" w:rsidRPr="009E48B3" w:rsidRDefault="00727F60" w:rsidP="00E70FB5">
      <w:pPr>
        <w:pStyle w:val="FootnoteText"/>
        <w:rPr>
          <w:rFonts w:ascii="Times New Roman" w:hAnsi="Times New Roman" w:cs="Times New Roman"/>
          <w:color w:val="000000" w:themeColor="text1"/>
        </w:rPr>
      </w:pPr>
      <w:r w:rsidRPr="009E48B3">
        <w:rPr>
          <w:rStyle w:val="FootnoteReference"/>
          <w:rFonts w:ascii="Times New Roman" w:hAnsi="Times New Roman" w:cs="Times New Roman"/>
          <w:color w:val="000000" w:themeColor="text1"/>
        </w:rPr>
        <w:footnoteRef/>
      </w:r>
      <w:r w:rsidR="005F3F06" w:rsidRPr="009E48B3">
        <w:rPr>
          <w:rFonts w:ascii="Times New Roman" w:hAnsi="Times New Roman" w:cs="Times New Roman"/>
          <w:color w:val="000000" w:themeColor="text1"/>
        </w:rPr>
        <w:t xml:space="preserve">Yang </w:t>
      </w:r>
      <w:r w:rsidRPr="009E48B3">
        <w:rPr>
          <w:rFonts w:ascii="Times New Roman" w:eastAsia="Open Sans" w:hAnsi="Times New Roman" w:cs="Times New Roman"/>
          <w:color w:val="000000" w:themeColor="text1"/>
        </w:rPr>
        <w:t xml:space="preserve">Zhao, </w:t>
      </w:r>
      <w:r w:rsidR="005F3F06" w:rsidRPr="009E48B3">
        <w:rPr>
          <w:rFonts w:ascii="Times New Roman" w:eastAsia="Open Sans" w:hAnsi="Times New Roman" w:cs="Times New Roman"/>
          <w:color w:val="000000" w:themeColor="text1"/>
        </w:rPr>
        <w:t>‘</w:t>
      </w:r>
      <w:r w:rsidRPr="009E48B3">
        <w:rPr>
          <w:rFonts w:ascii="Times New Roman" w:eastAsia="Open Sans" w:hAnsi="Times New Roman" w:cs="Times New Roman"/>
          <w:color w:val="000000" w:themeColor="text1"/>
        </w:rPr>
        <w:t>TikTok and Researcher Positionality: Considering the Methodological and Ethical Implications of an Experimental Digital Ethnography</w:t>
      </w:r>
      <w:r w:rsidR="005F3F06" w:rsidRPr="009E48B3">
        <w:rPr>
          <w:rFonts w:ascii="Times New Roman" w:eastAsia="Open Sans" w:hAnsi="Times New Roman" w:cs="Times New Roman"/>
          <w:color w:val="000000" w:themeColor="text1"/>
        </w:rPr>
        <w:t>’,</w:t>
      </w:r>
      <w:r w:rsidRPr="009E48B3">
        <w:rPr>
          <w:rFonts w:ascii="Times New Roman" w:eastAsia="Open Sans" w:hAnsi="Times New Roman" w:cs="Times New Roman"/>
          <w:color w:val="000000" w:themeColor="text1"/>
        </w:rPr>
        <w:t xml:space="preserve"> </w:t>
      </w:r>
      <w:r w:rsidRPr="009E48B3">
        <w:rPr>
          <w:rFonts w:ascii="Times New Roman" w:eastAsia="Open Sans" w:hAnsi="Times New Roman" w:cs="Times New Roman"/>
          <w:i/>
          <w:iCs/>
          <w:color w:val="000000" w:themeColor="text1"/>
        </w:rPr>
        <w:t>International Journal of Qualitative Methods</w:t>
      </w:r>
      <w:r w:rsidRPr="009E48B3">
        <w:rPr>
          <w:rFonts w:ascii="Times New Roman" w:eastAsia="Open Sans" w:hAnsi="Times New Roman" w:cs="Times New Roman"/>
          <w:color w:val="000000" w:themeColor="text1"/>
        </w:rPr>
        <w:t xml:space="preserve">, </w:t>
      </w:r>
      <w:r w:rsidR="005F3F06" w:rsidRPr="009E48B3">
        <w:rPr>
          <w:rFonts w:ascii="Times New Roman" w:eastAsia="Open Sans" w:hAnsi="Times New Roman" w:cs="Times New Roman"/>
          <w:color w:val="000000" w:themeColor="text1"/>
        </w:rPr>
        <w:t>Volume</w:t>
      </w:r>
      <w:r w:rsidR="005F3F06" w:rsidRPr="009E48B3">
        <w:rPr>
          <w:rFonts w:ascii="Times New Roman" w:eastAsia="Open Sans" w:hAnsi="Times New Roman" w:cs="Times New Roman"/>
          <w:i/>
          <w:iCs/>
          <w:color w:val="000000" w:themeColor="text1"/>
        </w:rPr>
        <w:t xml:space="preserve"> </w:t>
      </w:r>
      <w:r w:rsidR="005F3F06" w:rsidRPr="009E48B3">
        <w:rPr>
          <w:rFonts w:ascii="Times New Roman" w:eastAsia="Open Sans" w:hAnsi="Times New Roman" w:cs="Times New Roman"/>
          <w:color w:val="000000" w:themeColor="text1"/>
        </w:rPr>
        <w:t>23, Issue 1</w:t>
      </w:r>
      <w:r w:rsidR="00E576D4" w:rsidRPr="009E48B3">
        <w:rPr>
          <w:rFonts w:ascii="Times New Roman" w:eastAsia="Open Sans" w:hAnsi="Times New Roman" w:cs="Times New Roman"/>
          <w:color w:val="000000" w:themeColor="text1"/>
        </w:rPr>
        <w:t>,</w:t>
      </w:r>
      <w:r w:rsidR="005F3F06" w:rsidRPr="009E48B3">
        <w:rPr>
          <w:rFonts w:ascii="Times New Roman" w:eastAsia="Open Sans" w:hAnsi="Times New Roman" w:cs="Times New Roman"/>
          <w:color w:val="000000" w:themeColor="text1"/>
        </w:rPr>
        <w:t xml:space="preserve"> </w:t>
      </w:r>
      <w:r w:rsidR="005F3F06" w:rsidRPr="009E48B3">
        <w:rPr>
          <w:rFonts w:ascii="Times New Roman" w:eastAsia="Open Sans" w:hAnsi="Times New Roman" w:cs="Times New Roman"/>
          <w:color w:val="000000" w:themeColor="text1"/>
        </w:rPr>
        <w:t>(2024)</w:t>
      </w:r>
      <w:r w:rsidR="00E576D4" w:rsidRPr="009E48B3">
        <w:rPr>
          <w:rFonts w:ascii="Times New Roman" w:eastAsia="Open Sans" w:hAnsi="Times New Roman" w:cs="Times New Roman"/>
          <w:color w:val="000000" w:themeColor="text1"/>
        </w:rPr>
        <w:t>, 1-11</w:t>
      </w:r>
      <w:r w:rsidR="00B9654B">
        <w:rPr>
          <w:rFonts w:ascii="Times New Roman" w:eastAsia="Open Sans" w:hAnsi="Times New Roman" w:cs="Times New Roman"/>
          <w:color w:val="000000" w:themeColor="text1"/>
        </w:rPr>
        <w:t>,</w:t>
      </w:r>
      <w:r w:rsidR="00E576D4" w:rsidRPr="009E48B3">
        <w:rPr>
          <w:rFonts w:ascii="Times New Roman" w:eastAsia="Open Sans" w:hAnsi="Times New Roman" w:cs="Times New Roman"/>
          <w:color w:val="000000" w:themeColor="text1"/>
        </w:rPr>
        <w:t xml:space="preserve"> (</w:t>
      </w:r>
      <w:r w:rsidR="00223624" w:rsidRPr="009E48B3">
        <w:rPr>
          <w:rFonts w:ascii="Times New Roman" w:eastAsia="Open Sans" w:hAnsi="Times New Roman" w:cs="Times New Roman"/>
          <w:color w:val="000000" w:themeColor="text1"/>
        </w:rPr>
        <w:t xml:space="preserve">p. 3). DOI: </w:t>
      </w:r>
      <w:hyperlink r:id="rId47" w:history="1">
        <w:r w:rsidR="00B81E6A" w:rsidRPr="009E48B3">
          <w:rPr>
            <w:rStyle w:val="Hyperlink"/>
            <w:rFonts w:ascii="Times New Roman" w:eastAsia="Open Sans" w:hAnsi="Times New Roman" w:cs="Times New Roman"/>
          </w:rPr>
          <w:t>https://doi.org/10.1177/16094069231221374</w:t>
        </w:r>
      </w:hyperlink>
      <w:r w:rsidR="00B81E6A" w:rsidRPr="009E48B3">
        <w:rPr>
          <w:rFonts w:ascii="Times New Roman" w:eastAsia="Open Sans" w:hAnsi="Times New Roman" w:cs="Times New Roman"/>
          <w:color w:val="000000" w:themeColor="text1"/>
        </w:rPr>
        <w:t xml:space="preserve">. </w:t>
      </w:r>
    </w:p>
  </w:footnote>
  <w:footnote w:id="103">
    <w:p w14:paraId="2CCAC3A2" w14:textId="48FAC124" w:rsidR="00727F60" w:rsidRPr="009E48B3" w:rsidRDefault="00727F60" w:rsidP="00E70FB5">
      <w:pPr>
        <w:pStyle w:val="FootnoteText"/>
        <w:rPr>
          <w:rFonts w:ascii="Times New Roman" w:eastAsia="Aptos" w:hAnsi="Times New Roman" w:cs="Times New Roman"/>
          <w:color w:val="000000" w:themeColor="text1"/>
        </w:rPr>
      </w:pPr>
      <w:r w:rsidRPr="009E48B3">
        <w:rPr>
          <w:rStyle w:val="FootnoteReference"/>
          <w:rFonts w:ascii="Times New Roman" w:hAnsi="Times New Roman" w:cs="Times New Roman"/>
          <w:color w:val="000000" w:themeColor="text1"/>
        </w:rPr>
        <w:footnoteRef/>
      </w:r>
      <w:proofErr w:type="spellStart"/>
      <w:r w:rsidR="00FA370F" w:rsidRPr="009E48B3">
        <w:rPr>
          <w:rFonts w:ascii="Times New Roman" w:hAnsi="Times New Roman" w:cs="Times New Roman"/>
          <w:color w:val="000000" w:themeColor="text1"/>
        </w:rPr>
        <w:t>Lorelli</w:t>
      </w:r>
      <w:proofErr w:type="spellEnd"/>
      <w:r w:rsidR="00FA370F" w:rsidRPr="009E48B3">
        <w:rPr>
          <w:rFonts w:ascii="Times New Roman" w:hAnsi="Times New Roman" w:cs="Times New Roman"/>
          <w:color w:val="000000" w:themeColor="text1"/>
        </w:rPr>
        <w:t xml:space="preserve"> S. Nowell</w:t>
      </w:r>
      <w:r w:rsidRPr="009E48B3">
        <w:rPr>
          <w:rFonts w:ascii="Times New Roman" w:eastAsia="Aptos" w:hAnsi="Times New Roman" w:cs="Times New Roman"/>
          <w:color w:val="000000" w:themeColor="text1"/>
        </w:rPr>
        <w:t>,</w:t>
      </w:r>
      <w:r w:rsidR="00FA370F" w:rsidRPr="009E48B3">
        <w:rPr>
          <w:rFonts w:ascii="Times New Roman" w:eastAsia="Aptos" w:hAnsi="Times New Roman" w:cs="Times New Roman"/>
          <w:color w:val="000000" w:themeColor="text1"/>
        </w:rPr>
        <w:t xml:space="preserve"> Jill M. Norris and Nancy J. Moules</w:t>
      </w:r>
      <w:r w:rsidR="00CD3B5F" w:rsidRPr="009E48B3">
        <w:rPr>
          <w:rFonts w:ascii="Times New Roman" w:eastAsia="Aptos" w:hAnsi="Times New Roman" w:cs="Times New Roman"/>
          <w:color w:val="000000" w:themeColor="text1"/>
        </w:rPr>
        <w:t>, ‘</w:t>
      </w:r>
      <w:r w:rsidRPr="009E48B3">
        <w:rPr>
          <w:rFonts w:ascii="Times New Roman" w:eastAsia="Aptos" w:hAnsi="Times New Roman" w:cs="Times New Roman"/>
          <w:color w:val="000000" w:themeColor="text1"/>
        </w:rPr>
        <w:t>Thematic Analysis</w:t>
      </w:r>
      <w:r w:rsidR="00CD3B5F" w:rsidRPr="009E48B3">
        <w:rPr>
          <w:rFonts w:ascii="Times New Roman" w:eastAsia="Aptos" w:hAnsi="Times New Roman" w:cs="Times New Roman"/>
          <w:color w:val="000000" w:themeColor="text1"/>
        </w:rPr>
        <w:t>: Striving</w:t>
      </w:r>
      <w:r w:rsidR="004834C6" w:rsidRPr="009E48B3">
        <w:rPr>
          <w:rFonts w:ascii="Times New Roman" w:eastAsia="Aptos" w:hAnsi="Times New Roman" w:cs="Times New Roman"/>
          <w:color w:val="000000" w:themeColor="text1"/>
        </w:rPr>
        <w:t xml:space="preserve"> to Meet the Trustworthiness Criteria’, </w:t>
      </w:r>
      <w:r w:rsidR="0064278C" w:rsidRPr="009E48B3">
        <w:rPr>
          <w:rFonts w:ascii="Times New Roman" w:eastAsia="Aptos" w:hAnsi="Times New Roman" w:cs="Times New Roman"/>
          <w:color w:val="000000" w:themeColor="text1"/>
        </w:rPr>
        <w:t xml:space="preserve">International Journal of Qualitative Methods, Volume 16, Issue 1, </w:t>
      </w:r>
      <w:r w:rsidR="00B9654B">
        <w:rPr>
          <w:rFonts w:ascii="Times New Roman" w:eastAsia="Aptos" w:hAnsi="Times New Roman" w:cs="Times New Roman"/>
          <w:color w:val="000000" w:themeColor="text1"/>
        </w:rPr>
        <w:t xml:space="preserve">(2023), </w:t>
      </w:r>
      <w:r w:rsidR="00AC14D5" w:rsidRPr="009E48B3">
        <w:rPr>
          <w:rFonts w:ascii="Times New Roman" w:eastAsia="Aptos" w:hAnsi="Times New Roman" w:cs="Times New Roman"/>
          <w:color w:val="000000" w:themeColor="text1"/>
        </w:rPr>
        <w:t>1-13</w:t>
      </w:r>
      <w:r w:rsidR="00B9654B">
        <w:rPr>
          <w:rFonts w:ascii="Times New Roman" w:eastAsia="Aptos" w:hAnsi="Times New Roman" w:cs="Times New Roman"/>
          <w:color w:val="000000" w:themeColor="text1"/>
        </w:rPr>
        <w:t>,</w:t>
      </w:r>
      <w:r w:rsidR="00AC14D5" w:rsidRPr="009E48B3">
        <w:rPr>
          <w:rFonts w:ascii="Times New Roman" w:eastAsia="Aptos" w:hAnsi="Times New Roman" w:cs="Times New Roman"/>
          <w:color w:val="000000" w:themeColor="text1"/>
        </w:rPr>
        <w:t xml:space="preserve"> (</w:t>
      </w:r>
      <w:r w:rsidRPr="009E48B3">
        <w:rPr>
          <w:rFonts w:ascii="Times New Roman" w:eastAsia="Aptos" w:hAnsi="Times New Roman" w:cs="Times New Roman"/>
          <w:color w:val="000000" w:themeColor="text1"/>
        </w:rPr>
        <w:t>p.</w:t>
      </w:r>
      <w:r w:rsidR="00AC14D5" w:rsidRPr="009E48B3">
        <w:rPr>
          <w:rFonts w:ascii="Times New Roman" w:eastAsia="Aptos" w:hAnsi="Times New Roman" w:cs="Times New Roman"/>
          <w:color w:val="000000" w:themeColor="text1"/>
        </w:rPr>
        <w:t xml:space="preserve"> </w:t>
      </w:r>
      <w:r w:rsidRPr="009E48B3">
        <w:rPr>
          <w:rFonts w:ascii="Times New Roman" w:eastAsia="Aptos" w:hAnsi="Times New Roman" w:cs="Times New Roman"/>
          <w:color w:val="000000" w:themeColor="text1"/>
        </w:rPr>
        <w:t>2</w:t>
      </w:r>
      <w:r w:rsidR="00AC14D5" w:rsidRPr="009E48B3">
        <w:rPr>
          <w:rFonts w:ascii="Times New Roman" w:eastAsia="Aptos" w:hAnsi="Times New Roman" w:cs="Times New Roman"/>
          <w:color w:val="000000" w:themeColor="text1"/>
        </w:rPr>
        <w:t>)</w:t>
      </w:r>
      <w:r w:rsidR="00E92411" w:rsidRPr="009E48B3">
        <w:rPr>
          <w:rFonts w:ascii="Times New Roman" w:eastAsia="Aptos" w:hAnsi="Times New Roman" w:cs="Times New Roman"/>
          <w:color w:val="000000" w:themeColor="text1"/>
        </w:rPr>
        <w:t xml:space="preserve">. DOI: </w:t>
      </w:r>
      <w:hyperlink r:id="rId48" w:history="1">
        <w:r w:rsidR="00E92411" w:rsidRPr="009E48B3">
          <w:rPr>
            <w:rStyle w:val="Hyperlink"/>
            <w:rFonts w:ascii="Times New Roman" w:eastAsia="Aptos" w:hAnsi="Times New Roman" w:cs="Times New Roman"/>
          </w:rPr>
          <w:t>https://doi.org/10.1177/1609406917733</w:t>
        </w:r>
        <w:r w:rsidR="00E92411" w:rsidRPr="009E48B3">
          <w:rPr>
            <w:rStyle w:val="Hyperlink"/>
            <w:rFonts w:ascii="Times New Roman" w:eastAsia="Aptos" w:hAnsi="Times New Roman" w:cs="Times New Roman"/>
          </w:rPr>
          <w:t>8</w:t>
        </w:r>
        <w:r w:rsidR="00E92411" w:rsidRPr="009E48B3">
          <w:rPr>
            <w:rStyle w:val="Hyperlink"/>
            <w:rFonts w:ascii="Times New Roman" w:eastAsia="Aptos" w:hAnsi="Times New Roman" w:cs="Times New Roman"/>
          </w:rPr>
          <w:t>47</w:t>
        </w:r>
      </w:hyperlink>
      <w:r w:rsidR="00E92411" w:rsidRPr="009E48B3">
        <w:rPr>
          <w:rFonts w:ascii="Times New Roman" w:eastAsia="Aptos" w:hAnsi="Times New Roman" w:cs="Times New Roman"/>
          <w:color w:val="000000" w:themeColor="text1"/>
        </w:rPr>
        <w:t xml:space="preserve">. </w:t>
      </w:r>
    </w:p>
  </w:footnote>
  <w:footnote w:id="104">
    <w:p w14:paraId="79BFEB53" w14:textId="4CE5CA9F" w:rsidR="00727F60" w:rsidRPr="009E48B3" w:rsidRDefault="00727F60" w:rsidP="00E70FB5">
      <w:pPr>
        <w:pStyle w:val="FootnoteText"/>
        <w:rPr>
          <w:rFonts w:ascii="Times New Roman" w:hAnsi="Times New Roman" w:cs="Times New Roman"/>
          <w:lang w:val="en-GB"/>
        </w:rPr>
      </w:pPr>
      <w:r w:rsidRPr="009E48B3">
        <w:rPr>
          <w:rStyle w:val="FootnoteReference"/>
          <w:rFonts w:ascii="Times New Roman" w:hAnsi="Times New Roman" w:cs="Times New Roman"/>
        </w:rPr>
        <w:footnoteRef/>
      </w:r>
      <w:r w:rsidR="00E92411" w:rsidRPr="009E48B3">
        <w:rPr>
          <w:rFonts w:ascii="Times New Roman" w:hAnsi="Times New Roman" w:cs="Times New Roman"/>
        </w:rPr>
        <w:t xml:space="preserve">Virginia </w:t>
      </w:r>
      <w:r w:rsidRPr="009E48B3">
        <w:rPr>
          <w:rFonts w:ascii="Times New Roman" w:hAnsi="Times New Roman" w:cs="Times New Roman"/>
        </w:rPr>
        <w:t>Braun</w:t>
      </w:r>
      <w:r w:rsidR="00E92411" w:rsidRPr="009E48B3">
        <w:rPr>
          <w:rFonts w:ascii="Times New Roman" w:hAnsi="Times New Roman" w:cs="Times New Roman"/>
        </w:rPr>
        <w:t xml:space="preserve"> </w:t>
      </w:r>
      <w:r w:rsidRPr="009E48B3">
        <w:rPr>
          <w:rFonts w:ascii="Times New Roman" w:hAnsi="Times New Roman" w:cs="Times New Roman"/>
        </w:rPr>
        <w:t>and Victoria Clarke, </w:t>
      </w:r>
      <w:r w:rsidRPr="009E48B3">
        <w:rPr>
          <w:rFonts w:ascii="Times New Roman" w:hAnsi="Times New Roman" w:cs="Times New Roman"/>
          <w:i/>
          <w:iCs/>
        </w:rPr>
        <w:t xml:space="preserve">Thematic </w:t>
      </w:r>
      <w:proofErr w:type="gramStart"/>
      <w:r w:rsidRPr="009E48B3">
        <w:rPr>
          <w:rFonts w:ascii="Times New Roman" w:hAnsi="Times New Roman" w:cs="Times New Roman"/>
          <w:i/>
          <w:iCs/>
        </w:rPr>
        <w:t>Analysis :A</w:t>
      </w:r>
      <w:proofErr w:type="gramEnd"/>
      <w:r w:rsidRPr="009E48B3">
        <w:rPr>
          <w:rFonts w:ascii="Times New Roman" w:hAnsi="Times New Roman" w:cs="Times New Roman"/>
          <w:i/>
          <w:iCs/>
        </w:rPr>
        <w:t xml:space="preserve"> Practical Guide</w:t>
      </w:r>
      <w:r w:rsidRPr="009E48B3">
        <w:rPr>
          <w:rFonts w:ascii="Times New Roman" w:hAnsi="Times New Roman" w:cs="Times New Roman"/>
        </w:rPr>
        <w:t> (London: SAGE Publications, 2022)</w:t>
      </w:r>
      <w:r w:rsidR="00F2371F" w:rsidRPr="009E48B3">
        <w:rPr>
          <w:rFonts w:ascii="Times New Roman" w:hAnsi="Times New Roman" w:cs="Times New Roman"/>
        </w:rPr>
        <w:t xml:space="preserve">, pp. 25–33 (p.25). </w:t>
      </w:r>
    </w:p>
  </w:footnote>
  <w:footnote w:id="105">
    <w:p w14:paraId="41422E90" w14:textId="39A69EAA" w:rsidR="002D4CAE" w:rsidRPr="00294DDE" w:rsidRDefault="002D4CAE" w:rsidP="00E70FB5">
      <w:pPr>
        <w:pStyle w:val="FootnoteText"/>
        <w:rPr>
          <w:rFonts w:asciiTheme="majorHAnsi" w:hAnsiTheme="majorHAnsi" w:cs="Times New Roman"/>
          <w:color w:val="000000" w:themeColor="text1"/>
          <w:sz w:val="22"/>
          <w:szCs w:val="22"/>
          <w:lang w:val="en-GB"/>
        </w:rPr>
      </w:pPr>
      <w:r w:rsidRPr="009E48B3">
        <w:rPr>
          <w:rStyle w:val="FootnoteReference"/>
          <w:rFonts w:ascii="Times New Roman" w:hAnsi="Times New Roman" w:cs="Times New Roman"/>
          <w:color w:val="000000" w:themeColor="text1"/>
        </w:rPr>
        <w:footnoteRef/>
      </w:r>
      <w:r w:rsidR="007D09AF" w:rsidRPr="009E48B3">
        <w:rPr>
          <w:rFonts w:ascii="Times New Roman" w:hAnsi="Times New Roman" w:cs="Times New Roman"/>
          <w:color w:val="000000" w:themeColor="text1"/>
        </w:rPr>
        <w:t xml:space="preserve">Aleksandra </w:t>
      </w:r>
      <w:proofErr w:type="spellStart"/>
      <w:r w:rsidRPr="009E48B3">
        <w:rPr>
          <w:rFonts w:ascii="Times New Roman" w:hAnsi="Times New Roman" w:cs="Times New Roman"/>
        </w:rPr>
        <w:t>Laucuka</w:t>
      </w:r>
      <w:proofErr w:type="spellEnd"/>
      <w:r w:rsidRPr="009E48B3">
        <w:rPr>
          <w:rFonts w:ascii="Times New Roman" w:hAnsi="Times New Roman" w:cs="Times New Roman"/>
        </w:rPr>
        <w:t xml:space="preserve">, 'Communicative Functions of Hashtags', </w:t>
      </w:r>
      <w:r w:rsidRPr="009E48B3">
        <w:rPr>
          <w:rStyle w:val="Emphasis"/>
          <w:rFonts w:ascii="Times New Roman" w:hAnsi="Times New Roman" w:cs="Times New Roman"/>
        </w:rPr>
        <w:t>Economics and Culture</w:t>
      </w:r>
      <w:r w:rsidRPr="009E48B3">
        <w:rPr>
          <w:rFonts w:ascii="Times New Roman" w:hAnsi="Times New Roman" w:cs="Times New Roman"/>
        </w:rPr>
        <w:t xml:space="preserve">, </w:t>
      </w:r>
      <w:r w:rsidR="007D09AF" w:rsidRPr="009E48B3">
        <w:rPr>
          <w:rFonts w:ascii="Times New Roman" w:hAnsi="Times New Roman" w:cs="Times New Roman"/>
        </w:rPr>
        <w:t xml:space="preserve">Volume </w:t>
      </w:r>
      <w:r w:rsidRPr="009E48B3">
        <w:rPr>
          <w:rFonts w:ascii="Times New Roman" w:hAnsi="Times New Roman" w:cs="Times New Roman"/>
        </w:rPr>
        <w:t>15</w:t>
      </w:r>
      <w:r w:rsidR="007D09AF" w:rsidRPr="009E48B3">
        <w:rPr>
          <w:rFonts w:ascii="Times New Roman" w:hAnsi="Times New Roman" w:cs="Times New Roman"/>
        </w:rPr>
        <w:t xml:space="preserve">, Issue 1, </w:t>
      </w:r>
      <w:r w:rsidRPr="009E48B3">
        <w:rPr>
          <w:rFonts w:ascii="Times New Roman" w:hAnsi="Times New Roman" w:cs="Times New Roman"/>
        </w:rPr>
        <w:t>(2018), 56-62</w:t>
      </w:r>
      <w:r w:rsidR="004721A6" w:rsidRPr="009E48B3">
        <w:rPr>
          <w:rFonts w:ascii="Times New Roman" w:hAnsi="Times New Roman" w:cs="Times New Roman"/>
        </w:rPr>
        <w:t xml:space="preserve"> (p. 57). </w:t>
      </w:r>
      <w:r w:rsidR="00306373" w:rsidRPr="009E48B3">
        <w:rPr>
          <w:rFonts w:ascii="Times New Roman" w:hAnsi="Times New Roman" w:cs="Times New Roman"/>
        </w:rPr>
        <w:t>DOI:</w:t>
      </w:r>
      <w:hyperlink r:id="rId49" w:tgtFrame="_blank" w:history="1">
        <w:r w:rsidR="00306373" w:rsidRPr="009E48B3">
          <w:rPr>
            <w:rStyle w:val="Hyperlink"/>
            <w:rFonts w:ascii="Times New Roman" w:hAnsi="Times New Roman" w:cs="Times New Roman"/>
          </w:rPr>
          <w:t>10.2478/jec-2018-0006</w:t>
        </w:r>
      </w:hyperlink>
      <w:r w:rsidR="00306373" w:rsidRPr="009E48B3">
        <w:rPr>
          <w:rFonts w:ascii="Times New Roman" w:hAnsi="Times New Roman" w:cs="Times New Roman"/>
        </w:rPr>
        <w:t>.</w:t>
      </w:r>
    </w:p>
  </w:footnote>
  <w:footnote w:id="106">
    <w:p w14:paraId="1B1D3548" w14:textId="365F95BD" w:rsidR="00B1393B" w:rsidRPr="00DF3D11" w:rsidRDefault="00B1393B" w:rsidP="00E70FB5">
      <w:pPr>
        <w:pStyle w:val="FootnoteText"/>
        <w:rPr>
          <w:rFonts w:ascii="Times New Roman" w:hAnsi="Times New Roman" w:cs="Times New Roman"/>
          <w:lang w:val="en-GB"/>
        </w:rPr>
      </w:pPr>
      <w:r w:rsidRPr="00DF3D11">
        <w:rPr>
          <w:rStyle w:val="FootnoteReference"/>
          <w:rFonts w:ascii="Times New Roman" w:hAnsi="Times New Roman" w:cs="Times New Roman"/>
        </w:rPr>
        <w:footnoteRef/>
      </w:r>
      <w:r w:rsidRPr="00DF3D11">
        <w:rPr>
          <w:rFonts w:ascii="Times New Roman" w:hAnsi="Times New Roman" w:cs="Times New Roman"/>
        </w:rPr>
        <w:t>Helen Lowe</w:t>
      </w:r>
      <w:r w:rsidR="0078714E" w:rsidRPr="00DF3D11">
        <w:rPr>
          <w:rFonts w:ascii="Times New Roman" w:hAnsi="Times New Roman" w:cs="Times New Roman"/>
        </w:rPr>
        <w:t>, ‘</w:t>
      </w:r>
      <w:r w:rsidRPr="00DF3D11">
        <w:rPr>
          <w:rFonts w:ascii="Times New Roman" w:hAnsi="Times New Roman" w:cs="Times New Roman"/>
        </w:rPr>
        <w:t>Let’s talk about class – exploring the everyday emotions and experiences of classism in Irish education: a thematic analysis of Irish Twitter conversations on class and education between 2018 and 2022</w:t>
      </w:r>
      <w:r w:rsidR="0078714E" w:rsidRPr="00DF3D11">
        <w:rPr>
          <w:rFonts w:ascii="Times New Roman" w:hAnsi="Times New Roman" w:cs="Times New Roman"/>
        </w:rPr>
        <w:t>’</w:t>
      </w:r>
      <w:r w:rsidRPr="00DF3D11">
        <w:rPr>
          <w:rFonts w:ascii="Times New Roman" w:hAnsi="Times New Roman" w:cs="Times New Roman"/>
        </w:rPr>
        <w:t xml:space="preserve">, </w:t>
      </w:r>
      <w:r w:rsidRPr="00DF3D11">
        <w:rPr>
          <w:rFonts w:ascii="Times New Roman" w:hAnsi="Times New Roman" w:cs="Times New Roman"/>
          <w:i/>
          <w:iCs/>
        </w:rPr>
        <w:t>Irish Educational Studies</w:t>
      </w:r>
      <w:r w:rsidRPr="00DF3D11">
        <w:rPr>
          <w:rFonts w:ascii="Times New Roman" w:hAnsi="Times New Roman" w:cs="Times New Roman"/>
        </w:rPr>
        <w:t>,</w:t>
      </w:r>
      <w:r w:rsidR="0078714E" w:rsidRPr="00DF3D11">
        <w:rPr>
          <w:rFonts w:ascii="Times New Roman" w:hAnsi="Times New Roman" w:cs="Times New Roman"/>
        </w:rPr>
        <w:t xml:space="preserve"> (2023), Volume </w:t>
      </w:r>
      <w:r w:rsidRPr="00DF3D11">
        <w:rPr>
          <w:rFonts w:ascii="Times New Roman" w:hAnsi="Times New Roman" w:cs="Times New Roman"/>
        </w:rPr>
        <w:t>42</w:t>
      </w:r>
      <w:r w:rsidR="0078714E" w:rsidRPr="00DF3D11">
        <w:rPr>
          <w:rFonts w:ascii="Times New Roman" w:hAnsi="Times New Roman" w:cs="Times New Roman"/>
        </w:rPr>
        <w:t xml:space="preserve">, Issue 4, </w:t>
      </w:r>
      <w:r w:rsidRPr="00DF3D11">
        <w:rPr>
          <w:rFonts w:ascii="Times New Roman" w:hAnsi="Times New Roman" w:cs="Times New Roman"/>
        </w:rPr>
        <w:t>733-748</w:t>
      </w:r>
      <w:r w:rsidR="00B9654B" w:rsidRPr="00DF3D11">
        <w:rPr>
          <w:rFonts w:ascii="Times New Roman" w:hAnsi="Times New Roman" w:cs="Times New Roman"/>
        </w:rPr>
        <w:t xml:space="preserve">. </w:t>
      </w:r>
      <w:r w:rsidR="00932527" w:rsidRPr="00DF3D11">
        <w:rPr>
          <w:rFonts w:ascii="Times New Roman" w:hAnsi="Times New Roman" w:cs="Times New Roman"/>
        </w:rPr>
        <w:t xml:space="preserve">DOI: </w:t>
      </w:r>
      <w:r w:rsidR="00932527" w:rsidRPr="00DF3D11">
        <w:rPr>
          <w:rFonts w:ascii="Times New Roman" w:hAnsi="Times New Roman" w:cs="Times New Roman"/>
        </w:rPr>
        <w:br/>
      </w:r>
      <w:hyperlink r:id="rId50" w:history="1">
        <w:r w:rsidR="004F6D33" w:rsidRPr="00DF3D11">
          <w:rPr>
            <w:rStyle w:val="Hyperlink"/>
            <w:rFonts w:ascii="Times New Roman" w:hAnsi="Times New Roman" w:cs="Times New Roman"/>
            <w:lang w:val="en-GB"/>
          </w:rPr>
          <w:t>https://doi.org/10.1080/03323315.2023.2261009</w:t>
        </w:r>
      </w:hyperlink>
      <w:r w:rsidR="004F6D33" w:rsidRPr="00DF3D11">
        <w:rPr>
          <w:rFonts w:ascii="Times New Roman" w:hAnsi="Times New Roman" w:cs="Times New Roman"/>
          <w:lang w:val="en-GB"/>
        </w:rPr>
        <w:t>.</w:t>
      </w:r>
    </w:p>
  </w:footnote>
  <w:footnote w:id="107">
    <w:p w14:paraId="34430520" w14:textId="5370E0B0" w:rsidR="00B1393B" w:rsidRPr="00DF3D11" w:rsidRDefault="00B1393B" w:rsidP="00E70FB5">
      <w:pPr>
        <w:spacing w:after="0" w:line="240" w:lineRule="auto"/>
        <w:rPr>
          <w:rFonts w:ascii="Times New Roman" w:eastAsia="Times New Roman" w:hAnsi="Times New Roman" w:cs="Times New Roman"/>
          <w:sz w:val="20"/>
          <w:szCs w:val="20"/>
          <w:lang w:val="en-GB" w:eastAsia="en-GB"/>
        </w:rPr>
      </w:pPr>
      <w:r w:rsidRPr="00DF3D11">
        <w:rPr>
          <w:rStyle w:val="FootnoteReference"/>
          <w:rFonts w:ascii="Times New Roman" w:hAnsi="Times New Roman" w:cs="Times New Roman"/>
          <w:sz w:val="20"/>
          <w:szCs w:val="20"/>
        </w:rPr>
        <w:footnoteRef/>
      </w:r>
      <w:r w:rsidRPr="00DF3D11">
        <w:rPr>
          <w:rFonts w:ascii="Times New Roman" w:eastAsia="Times New Roman" w:hAnsi="Times New Roman" w:cs="Times New Roman"/>
          <w:sz w:val="20"/>
          <w:szCs w:val="20"/>
          <w:lang w:val="en-GB" w:eastAsia="en-GB"/>
        </w:rPr>
        <w:t xml:space="preserve">Braun and Clarke, ‘Using Thematic Analysis in Psychology’, </w:t>
      </w:r>
      <w:r w:rsidR="00EF2E57" w:rsidRPr="00DF3D11">
        <w:rPr>
          <w:rFonts w:ascii="Times New Roman" w:eastAsia="Times New Roman" w:hAnsi="Times New Roman" w:cs="Times New Roman"/>
          <w:sz w:val="20"/>
          <w:szCs w:val="20"/>
          <w:lang w:val="en-GB" w:eastAsia="en-GB"/>
        </w:rPr>
        <w:t xml:space="preserve">p. 87. </w:t>
      </w:r>
    </w:p>
  </w:footnote>
  <w:footnote w:id="108">
    <w:p w14:paraId="32C36212" w14:textId="142BDC42" w:rsidR="00F62357" w:rsidRPr="00DF3D11" w:rsidRDefault="00F62357" w:rsidP="00E70FB5">
      <w:pPr>
        <w:spacing w:after="0" w:line="240" w:lineRule="auto"/>
        <w:rPr>
          <w:rFonts w:ascii="Times New Roman" w:eastAsia="Aptos" w:hAnsi="Times New Roman" w:cs="Times New Roman"/>
          <w:color w:val="000000" w:themeColor="text1"/>
          <w:sz w:val="20"/>
          <w:szCs w:val="20"/>
          <w:lang w:val="en-GB"/>
        </w:rPr>
      </w:pPr>
      <w:r w:rsidRPr="00DF3D11">
        <w:rPr>
          <w:rStyle w:val="FootnoteReference"/>
          <w:rFonts w:ascii="Times New Roman" w:hAnsi="Times New Roman" w:cs="Times New Roman"/>
          <w:color w:val="000000" w:themeColor="text1"/>
          <w:sz w:val="20"/>
          <w:szCs w:val="20"/>
        </w:rPr>
        <w:footnoteRef/>
      </w:r>
      <w:r w:rsidR="00EF2E57" w:rsidRPr="00DF3D11">
        <w:rPr>
          <w:rFonts w:ascii="Times New Roman" w:hAnsi="Times New Roman" w:cs="Times New Roman"/>
          <w:color w:val="000000" w:themeColor="text1"/>
          <w:sz w:val="20"/>
          <w:szCs w:val="20"/>
        </w:rPr>
        <w:t xml:space="preserve">Virginia Braun and Victoria Clarke, </w:t>
      </w:r>
      <w:r w:rsidR="00EF2E57" w:rsidRPr="00DF3D11">
        <w:rPr>
          <w:rFonts w:ascii="Times New Roman" w:eastAsia="Aptos" w:hAnsi="Times New Roman" w:cs="Times New Roman"/>
          <w:color w:val="000000" w:themeColor="text1"/>
          <w:sz w:val="20"/>
          <w:szCs w:val="20"/>
        </w:rPr>
        <w:t>‘</w:t>
      </w:r>
      <w:r w:rsidRPr="00DF3D11">
        <w:rPr>
          <w:rFonts w:ascii="Times New Roman" w:eastAsia="Aptos" w:hAnsi="Times New Roman" w:cs="Times New Roman"/>
          <w:color w:val="000000" w:themeColor="text1"/>
          <w:sz w:val="20"/>
          <w:szCs w:val="20"/>
        </w:rPr>
        <w:t>Thematic analysis</w:t>
      </w:r>
      <w:r w:rsidR="00EF2E57" w:rsidRPr="00DF3D11">
        <w:rPr>
          <w:rFonts w:ascii="Times New Roman" w:eastAsia="Aptos" w:hAnsi="Times New Roman" w:cs="Times New Roman"/>
          <w:color w:val="000000" w:themeColor="text1"/>
          <w:sz w:val="20"/>
          <w:szCs w:val="20"/>
        </w:rPr>
        <w:t>’,</w:t>
      </w:r>
      <w:r w:rsidRPr="00DF3D11">
        <w:rPr>
          <w:rFonts w:ascii="Times New Roman" w:eastAsia="Aptos" w:hAnsi="Times New Roman" w:cs="Times New Roman"/>
          <w:color w:val="000000" w:themeColor="text1"/>
          <w:sz w:val="20"/>
          <w:szCs w:val="20"/>
        </w:rPr>
        <w:t xml:space="preserve"> </w:t>
      </w:r>
      <w:r w:rsidRPr="00DF3D11">
        <w:rPr>
          <w:rFonts w:ascii="Times New Roman" w:eastAsia="Aptos" w:hAnsi="Times New Roman" w:cs="Times New Roman"/>
          <w:i/>
          <w:iCs/>
          <w:color w:val="000000" w:themeColor="text1"/>
          <w:sz w:val="20"/>
          <w:szCs w:val="20"/>
        </w:rPr>
        <w:t>The Journal of Positive Psychology</w:t>
      </w:r>
      <w:r w:rsidRPr="00DF3D11">
        <w:rPr>
          <w:rFonts w:ascii="Times New Roman" w:eastAsia="Aptos" w:hAnsi="Times New Roman" w:cs="Times New Roman"/>
          <w:color w:val="000000" w:themeColor="text1"/>
          <w:sz w:val="20"/>
          <w:szCs w:val="20"/>
        </w:rPr>
        <w:t xml:space="preserve">, </w:t>
      </w:r>
      <w:r w:rsidR="00EF2E57" w:rsidRPr="00DF3D11">
        <w:rPr>
          <w:rFonts w:ascii="Times New Roman" w:eastAsia="Aptos" w:hAnsi="Times New Roman" w:cs="Times New Roman"/>
          <w:color w:val="000000" w:themeColor="text1"/>
          <w:sz w:val="20"/>
          <w:szCs w:val="20"/>
        </w:rPr>
        <w:t xml:space="preserve">Volume </w:t>
      </w:r>
      <w:r w:rsidRPr="00DF3D11">
        <w:rPr>
          <w:rFonts w:ascii="Times New Roman" w:eastAsia="Aptos" w:hAnsi="Times New Roman" w:cs="Times New Roman"/>
          <w:color w:val="000000" w:themeColor="text1"/>
          <w:sz w:val="20"/>
          <w:szCs w:val="20"/>
        </w:rPr>
        <w:t>12</w:t>
      </w:r>
      <w:r w:rsidR="00EF2E57" w:rsidRPr="00DF3D11">
        <w:rPr>
          <w:rFonts w:ascii="Times New Roman" w:eastAsia="Aptos" w:hAnsi="Times New Roman" w:cs="Times New Roman"/>
          <w:color w:val="000000" w:themeColor="text1"/>
          <w:sz w:val="20"/>
          <w:szCs w:val="20"/>
        </w:rPr>
        <w:t xml:space="preserve">, Issue </w:t>
      </w:r>
      <w:r w:rsidRPr="00DF3D11">
        <w:rPr>
          <w:rFonts w:ascii="Times New Roman" w:eastAsia="Aptos" w:hAnsi="Times New Roman" w:cs="Times New Roman"/>
          <w:color w:val="000000" w:themeColor="text1"/>
          <w:sz w:val="20"/>
          <w:szCs w:val="20"/>
        </w:rPr>
        <w:t xml:space="preserve">3, </w:t>
      </w:r>
      <w:r w:rsidR="00EF2E57" w:rsidRPr="00DF3D11">
        <w:rPr>
          <w:rFonts w:ascii="Times New Roman" w:eastAsia="Aptos" w:hAnsi="Times New Roman" w:cs="Times New Roman"/>
          <w:color w:val="000000" w:themeColor="text1"/>
          <w:sz w:val="20"/>
          <w:szCs w:val="20"/>
        </w:rPr>
        <w:t>(2016</w:t>
      </w:r>
      <w:r w:rsidR="00EF2E57" w:rsidRPr="00DF3D11">
        <w:rPr>
          <w:rFonts w:ascii="Times New Roman" w:eastAsia="Aptos" w:hAnsi="Times New Roman" w:cs="Times New Roman"/>
          <w:color w:val="000000" w:themeColor="text1"/>
          <w:sz w:val="20"/>
          <w:szCs w:val="20"/>
        </w:rPr>
        <w:t>),</w:t>
      </w:r>
      <w:r w:rsidR="00EF2E57" w:rsidRPr="00DF3D11">
        <w:rPr>
          <w:rFonts w:ascii="Times New Roman" w:eastAsia="Aptos" w:hAnsi="Times New Roman" w:cs="Times New Roman"/>
          <w:color w:val="000000" w:themeColor="text1"/>
          <w:sz w:val="20"/>
          <w:szCs w:val="20"/>
        </w:rPr>
        <w:t xml:space="preserve"> </w:t>
      </w:r>
      <w:r w:rsidRPr="00DF3D11">
        <w:rPr>
          <w:rFonts w:ascii="Times New Roman" w:eastAsia="Aptos" w:hAnsi="Times New Roman" w:cs="Times New Roman"/>
          <w:color w:val="000000" w:themeColor="text1"/>
          <w:sz w:val="20"/>
          <w:szCs w:val="20"/>
        </w:rPr>
        <w:t>297–298</w:t>
      </w:r>
      <w:r w:rsidR="00EF2E57" w:rsidRPr="00DF3D11">
        <w:rPr>
          <w:rFonts w:ascii="Times New Roman" w:eastAsia="Aptos" w:hAnsi="Times New Roman" w:cs="Times New Roman"/>
          <w:color w:val="000000" w:themeColor="text1"/>
          <w:sz w:val="20"/>
          <w:szCs w:val="20"/>
        </w:rPr>
        <w:t xml:space="preserve"> (p. 297). </w:t>
      </w:r>
      <w:r w:rsidR="00737AE7" w:rsidRPr="00DF3D11">
        <w:rPr>
          <w:rFonts w:ascii="Times New Roman" w:eastAsia="Aptos" w:hAnsi="Times New Roman" w:cs="Times New Roman"/>
          <w:color w:val="000000" w:themeColor="text1"/>
          <w:sz w:val="20"/>
          <w:szCs w:val="20"/>
        </w:rPr>
        <w:t xml:space="preserve">DOI: </w:t>
      </w:r>
      <w:hyperlink r:id="rId51" w:history="1">
        <w:r w:rsidR="00737AE7" w:rsidRPr="00DF3D11">
          <w:rPr>
            <w:rStyle w:val="Hyperlink"/>
            <w:rFonts w:ascii="Times New Roman" w:eastAsia="Aptos" w:hAnsi="Times New Roman" w:cs="Times New Roman"/>
            <w:sz w:val="20"/>
            <w:szCs w:val="20"/>
            <w:lang w:val="en-GB"/>
          </w:rPr>
          <w:t>https://doi.org/10.1080/17439760.2016.1262613</w:t>
        </w:r>
      </w:hyperlink>
      <w:r w:rsidR="00737AE7" w:rsidRPr="00DF3D11">
        <w:rPr>
          <w:rFonts w:ascii="Times New Roman" w:eastAsia="Aptos" w:hAnsi="Times New Roman" w:cs="Times New Roman"/>
          <w:color w:val="000000" w:themeColor="text1"/>
          <w:sz w:val="20"/>
          <w:szCs w:val="20"/>
          <w:lang w:val="en-GB"/>
        </w:rPr>
        <w:t>.</w:t>
      </w:r>
    </w:p>
  </w:footnote>
  <w:footnote w:id="109">
    <w:p w14:paraId="0C9610E1" w14:textId="0C75CB9A" w:rsidR="00F62357" w:rsidRPr="00DF3D11" w:rsidRDefault="00F62357" w:rsidP="00E70FB5">
      <w:pPr>
        <w:pStyle w:val="FootnoteText"/>
        <w:rPr>
          <w:rFonts w:ascii="Times New Roman" w:hAnsi="Times New Roman" w:cs="Times New Roman"/>
          <w:color w:val="000000" w:themeColor="text1"/>
        </w:rPr>
      </w:pPr>
      <w:r w:rsidRPr="00DF3D11">
        <w:rPr>
          <w:rStyle w:val="FootnoteReference"/>
          <w:rFonts w:ascii="Times New Roman" w:hAnsi="Times New Roman" w:cs="Times New Roman"/>
          <w:color w:val="000000" w:themeColor="text1"/>
        </w:rPr>
        <w:footnoteRef/>
      </w:r>
      <w:r w:rsidR="00CE6820" w:rsidRPr="00DF3D11">
        <w:rPr>
          <w:rFonts w:ascii="Times New Roman" w:hAnsi="Times New Roman" w:cs="Times New Roman"/>
          <w:color w:val="000000" w:themeColor="text1"/>
        </w:rPr>
        <w:t xml:space="preserve">Braun and Clarke, </w:t>
      </w:r>
      <w:r w:rsidR="00D960C1" w:rsidRPr="00DF3D11">
        <w:rPr>
          <w:rFonts w:ascii="Times New Roman" w:hAnsi="Times New Roman" w:cs="Times New Roman"/>
          <w:color w:val="000000" w:themeColor="text1"/>
        </w:rPr>
        <w:t>‘Using Thematic Analysis in Psychology’, p. 10.</w:t>
      </w:r>
    </w:p>
  </w:footnote>
  <w:footnote w:id="110">
    <w:p w14:paraId="74122E06" w14:textId="0642583B" w:rsidR="00F62357" w:rsidRPr="00294DDE" w:rsidRDefault="00F62357" w:rsidP="00E70FB5">
      <w:pPr>
        <w:pStyle w:val="FootnoteText"/>
        <w:rPr>
          <w:rFonts w:asciiTheme="majorHAnsi" w:hAnsiTheme="majorHAnsi"/>
          <w:sz w:val="22"/>
          <w:szCs w:val="22"/>
          <w:lang w:val="en-GB"/>
        </w:rPr>
      </w:pPr>
      <w:r w:rsidRPr="00DF3D11">
        <w:rPr>
          <w:rStyle w:val="FootnoteReference"/>
          <w:rFonts w:ascii="Times New Roman" w:hAnsi="Times New Roman" w:cs="Times New Roman"/>
        </w:rPr>
        <w:footnoteRef/>
      </w:r>
      <w:r w:rsidRPr="00DF3D11">
        <w:rPr>
          <w:rFonts w:ascii="Times New Roman" w:hAnsi="Times New Roman" w:cs="Times New Roman"/>
        </w:rPr>
        <w:t xml:space="preserve"> Braun</w:t>
      </w:r>
      <w:r w:rsidR="00D960C1" w:rsidRPr="00DF3D11">
        <w:rPr>
          <w:rFonts w:ascii="Times New Roman" w:hAnsi="Times New Roman" w:cs="Times New Roman"/>
        </w:rPr>
        <w:t xml:space="preserve"> and</w:t>
      </w:r>
      <w:r w:rsidRPr="00DF3D11">
        <w:rPr>
          <w:rFonts w:ascii="Times New Roman" w:hAnsi="Times New Roman" w:cs="Times New Roman"/>
        </w:rPr>
        <w:t xml:space="preserve"> Clarke, </w:t>
      </w:r>
      <w:r w:rsidRPr="00DF3D11">
        <w:rPr>
          <w:rFonts w:ascii="Times New Roman" w:hAnsi="Times New Roman" w:cs="Times New Roman"/>
          <w:i/>
          <w:iCs/>
        </w:rPr>
        <w:t xml:space="preserve">Thematic </w:t>
      </w:r>
      <w:proofErr w:type="gramStart"/>
      <w:r w:rsidRPr="00DF3D11">
        <w:rPr>
          <w:rFonts w:ascii="Times New Roman" w:hAnsi="Times New Roman" w:cs="Times New Roman"/>
          <w:i/>
          <w:iCs/>
        </w:rPr>
        <w:t>Analysis :</w:t>
      </w:r>
      <w:proofErr w:type="gramEnd"/>
      <w:r w:rsidRPr="00DF3D11">
        <w:rPr>
          <w:rFonts w:ascii="Times New Roman" w:hAnsi="Times New Roman" w:cs="Times New Roman"/>
          <w:i/>
          <w:iCs/>
        </w:rPr>
        <w:t xml:space="preserve"> A Practical Guide</w:t>
      </w:r>
      <w:r w:rsidR="00D960C1" w:rsidRPr="00DF3D11">
        <w:rPr>
          <w:rFonts w:ascii="Times New Roman" w:hAnsi="Times New Roman" w:cs="Times New Roman"/>
        </w:rPr>
        <w:t xml:space="preserve">, p. </w:t>
      </w:r>
      <w:r w:rsidR="00E17F58" w:rsidRPr="00DF3D11">
        <w:rPr>
          <w:rFonts w:ascii="Times New Roman" w:hAnsi="Times New Roman" w:cs="Times New Roman"/>
        </w:rPr>
        <w:t>75.</w:t>
      </w:r>
    </w:p>
  </w:footnote>
  <w:footnote w:id="111">
    <w:p w14:paraId="49D81D51" w14:textId="763577FE" w:rsidR="00F62357" w:rsidRPr="00195D3F" w:rsidRDefault="00F62357" w:rsidP="00E70FB5">
      <w:pPr>
        <w:pStyle w:val="FootnoteText"/>
        <w:rPr>
          <w:rFonts w:ascii="Times New Roman" w:hAnsi="Times New Roman" w:cs="Times New Roman"/>
          <w:color w:val="000000" w:themeColor="text1"/>
        </w:rPr>
      </w:pPr>
      <w:r w:rsidRPr="00195D3F">
        <w:rPr>
          <w:rStyle w:val="FootnoteReference"/>
          <w:rFonts w:ascii="Times New Roman" w:hAnsi="Times New Roman" w:cs="Times New Roman"/>
          <w:color w:val="000000" w:themeColor="text1"/>
        </w:rPr>
        <w:footnoteRef/>
      </w:r>
      <w:r w:rsidRPr="00195D3F">
        <w:rPr>
          <w:rFonts w:ascii="Times New Roman" w:hAnsi="Times New Roman" w:cs="Times New Roman"/>
          <w:color w:val="000000" w:themeColor="text1"/>
        </w:rPr>
        <w:t xml:space="preserve">Virginia Braun </w:t>
      </w:r>
      <w:r w:rsidR="009149D2" w:rsidRPr="00195D3F">
        <w:rPr>
          <w:rFonts w:ascii="Times New Roman" w:hAnsi="Times New Roman" w:cs="Times New Roman"/>
          <w:color w:val="000000" w:themeColor="text1"/>
        </w:rPr>
        <w:t>and</w:t>
      </w:r>
      <w:r w:rsidRPr="00195D3F">
        <w:rPr>
          <w:rFonts w:ascii="Times New Roman" w:hAnsi="Times New Roman" w:cs="Times New Roman"/>
          <w:color w:val="000000" w:themeColor="text1"/>
        </w:rPr>
        <w:t xml:space="preserve"> Victoria Clarke</w:t>
      </w:r>
      <w:r w:rsidR="009149D2" w:rsidRPr="00195D3F">
        <w:rPr>
          <w:rFonts w:ascii="Times New Roman" w:hAnsi="Times New Roman" w:cs="Times New Roman"/>
          <w:color w:val="000000" w:themeColor="text1"/>
        </w:rPr>
        <w:t>,</w:t>
      </w:r>
      <w:r w:rsidRPr="00195D3F">
        <w:rPr>
          <w:rFonts w:ascii="Times New Roman" w:hAnsi="Times New Roman" w:cs="Times New Roman"/>
          <w:color w:val="000000" w:themeColor="text1"/>
        </w:rPr>
        <w:t xml:space="preserve"> </w:t>
      </w:r>
      <w:r w:rsidR="009149D2" w:rsidRPr="00195D3F">
        <w:rPr>
          <w:rFonts w:ascii="Times New Roman" w:hAnsi="Times New Roman" w:cs="Times New Roman"/>
          <w:color w:val="000000" w:themeColor="text1"/>
        </w:rPr>
        <w:t>‘</w:t>
      </w:r>
      <w:r w:rsidRPr="00195D3F">
        <w:rPr>
          <w:rFonts w:ascii="Times New Roman" w:hAnsi="Times New Roman" w:cs="Times New Roman"/>
          <w:color w:val="000000" w:themeColor="text1"/>
        </w:rPr>
        <w:t>Reflecting on reflexive thematic analysis</w:t>
      </w:r>
      <w:r w:rsidR="009149D2" w:rsidRPr="00195D3F">
        <w:rPr>
          <w:rFonts w:ascii="Times New Roman" w:hAnsi="Times New Roman" w:cs="Times New Roman"/>
          <w:color w:val="000000" w:themeColor="text1"/>
        </w:rPr>
        <w:t>’</w:t>
      </w:r>
      <w:r w:rsidRPr="00195D3F">
        <w:rPr>
          <w:rFonts w:ascii="Times New Roman" w:hAnsi="Times New Roman" w:cs="Times New Roman"/>
          <w:color w:val="000000" w:themeColor="text1"/>
        </w:rPr>
        <w:t xml:space="preserve">, </w:t>
      </w:r>
      <w:r w:rsidRPr="00195D3F">
        <w:rPr>
          <w:rFonts w:ascii="Times New Roman" w:hAnsi="Times New Roman" w:cs="Times New Roman"/>
          <w:i/>
          <w:iCs/>
          <w:color w:val="000000" w:themeColor="text1"/>
        </w:rPr>
        <w:t>Qualitative Research in Sport, Exercise and Health</w:t>
      </w:r>
      <w:r w:rsidRPr="00195D3F">
        <w:rPr>
          <w:rFonts w:ascii="Times New Roman" w:hAnsi="Times New Roman" w:cs="Times New Roman"/>
          <w:color w:val="000000" w:themeColor="text1"/>
        </w:rPr>
        <w:t xml:space="preserve">, </w:t>
      </w:r>
      <w:r w:rsidR="009149D2" w:rsidRPr="00195D3F">
        <w:rPr>
          <w:rFonts w:ascii="Times New Roman" w:hAnsi="Times New Roman" w:cs="Times New Roman"/>
          <w:color w:val="000000" w:themeColor="text1"/>
        </w:rPr>
        <w:t xml:space="preserve">Volume </w:t>
      </w:r>
      <w:r w:rsidRPr="00195D3F">
        <w:rPr>
          <w:rFonts w:ascii="Times New Roman" w:hAnsi="Times New Roman" w:cs="Times New Roman"/>
          <w:color w:val="000000" w:themeColor="text1"/>
        </w:rPr>
        <w:t>11</w:t>
      </w:r>
      <w:r w:rsidR="009149D2" w:rsidRPr="00195D3F">
        <w:rPr>
          <w:rFonts w:ascii="Times New Roman" w:hAnsi="Times New Roman" w:cs="Times New Roman"/>
          <w:color w:val="000000" w:themeColor="text1"/>
        </w:rPr>
        <w:t xml:space="preserve">, Issue </w:t>
      </w:r>
      <w:r w:rsidRPr="00195D3F">
        <w:rPr>
          <w:rFonts w:ascii="Times New Roman" w:hAnsi="Times New Roman" w:cs="Times New Roman"/>
          <w:color w:val="000000" w:themeColor="text1"/>
        </w:rPr>
        <w:t xml:space="preserve">4, </w:t>
      </w:r>
      <w:r w:rsidR="009149D2" w:rsidRPr="00195D3F">
        <w:rPr>
          <w:rFonts w:ascii="Times New Roman" w:hAnsi="Times New Roman" w:cs="Times New Roman"/>
          <w:color w:val="000000" w:themeColor="text1"/>
        </w:rPr>
        <w:t xml:space="preserve">(2019), </w:t>
      </w:r>
      <w:r w:rsidRPr="00195D3F">
        <w:rPr>
          <w:rFonts w:ascii="Times New Roman" w:hAnsi="Times New Roman" w:cs="Times New Roman"/>
          <w:color w:val="000000" w:themeColor="text1"/>
        </w:rPr>
        <w:t>589-597</w:t>
      </w:r>
      <w:r w:rsidR="002C5B8D" w:rsidRPr="00195D3F">
        <w:rPr>
          <w:rFonts w:ascii="Times New Roman" w:hAnsi="Times New Roman" w:cs="Times New Roman"/>
          <w:color w:val="000000" w:themeColor="text1"/>
        </w:rPr>
        <w:t xml:space="preserve"> (p. 591). DOI:</w:t>
      </w:r>
      <w:r w:rsidR="00AC075D" w:rsidRPr="00195D3F">
        <w:rPr>
          <w:rFonts w:ascii="Times New Roman" w:hAnsi="Times New Roman" w:cs="Times New Roman"/>
          <w:color w:val="000000" w:themeColor="text1"/>
        </w:rPr>
        <w:t xml:space="preserve"> </w:t>
      </w:r>
      <w:hyperlink r:id="rId52" w:history="1">
        <w:r w:rsidR="00AC075D" w:rsidRPr="00195D3F">
          <w:rPr>
            <w:rStyle w:val="Hyperlink"/>
            <w:rFonts w:ascii="Times New Roman" w:hAnsi="Times New Roman" w:cs="Times New Roman"/>
          </w:rPr>
          <w:t>https://doi.org/10.1080/2159676X.2019.1628806</w:t>
        </w:r>
      </w:hyperlink>
      <w:r w:rsidR="00AC075D" w:rsidRPr="00195D3F">
        <w:rPr>
          <w:rFonts w:ascii="Times New Roman" w:hAnsi="Times New Roman" w:cs="Times New Roman"/>
          <w:color w:val="000000" w:themeColor="text1"/>
        </w:rPr>
        <w:t xml:space="preserve">. </w:t>
      </w:r>
    </w:p>
  </w:footnote>
  <w:footnote w:id="112">
    <w:p w14:paraId="02E999C0" w14:textId="65E7DF20" w:rsidR="00F62357" w:rsidRPr="00195D3F" w:rsidRDefault="00F62357" w:rsidP="00E70FB5">
      <w:pPr>
        <w:pStyle w:val="FootnoteText"/>
        <w:rPr>
          <w:rFonts w:ascii="Times New Roman" w:hAnsi="Times New Roman" w:cs="Times New Roman"/>
          <w:color w:val="000000" w:themeColor="text1"/>
        </w:rPr>
      </w:pPr>
      <w:r w:rsidRPr="00195D3F">
        <w:rPr>
          <w:rStyle w:val="FootnoteReference"/>
          <w:rFonts w:ascii="Times New Roman" w:hAnsi="Times New Roman" w:cs="Times New Roman"/>
          <w:color w:val="000000" w:themeColor="text1"/>
        </w:rPr>
        <w:footnoteRef/>
      </w:r>
      <w:r w:rsidR="00381214" w:rsidRPr="00195D3F">
        <w:rPr>
          <w:rFonts w:ascii="Times New Roman" w:hAnsi="Times New Roman" w:cs="Times New Roman"/>
          <w:color w:val="000000" w:themeColor="text1"/>
        </w:rPr>
        <w:t>Emma</w:t>
      </w:r>
      <w:r w:rsidRPr="00195D3F">
        <w:rPr>
          <w:rFonts w:ascii="Times New Roman" w:hAnsi="Times New Roman" w:cs="Times New Roman"/>
          <w:color w:val="000000" w:themeColor="text1"/>
        </w:rPr>
        <w:t xml:space="preserve"> </w:t>
      </w:r>
      <w:r w:rsidRPr="00195D3F">
        <w:rPr>
          <w:rFonts w:ascii="Times New Roman" w:eastAsia="Open Sans" w:hAnsi="Times New Roman" w:cs="Times New Roman"/>
          <w:color w:val="000000" w:themeColor="text1"/>
        </w:rPr>
        <w:t xml:space="preserve">Sherry, </w:t>
      </w:r>
      <w:r w:rsidR="00381214" w:rsidRPr="00195D3F">
        <w:rPr>
          <w:rFonts w:ascii="Times New Roman" w:eastAsia="Open Sans" w:hAnsi="Times New Roman" w:cs="Times New Roman"/>
          <w:color w:val="000000" w:themeColor="text1"/>
        </w:rPr>
        <w:t>‘</w:t>
      </w:r>
      <w:r w:rsidRPr="00195D3F">
        <w:rPr>
          <w:rFonts w:ascii="Times New Roman" w:eastAsia="Open Sans" w:hAnsi="Times New Roman" w:cs="Times New Roman"/>
          <w:color w:val="000000" w:themeColor="text1"/>
        </w:rPr>
        <w:t>The Vulnerable Researcher: Facing the Challenges of Sensitive Research</w:t>
      </w:r>
      <w:r w:rsidR="00381214" w:rsidRPr="00195D3F">
        <w:rPr>
          <w:rFonts w:ascii="Times New Roman" w:eastAsia="Open Sans" w:hAnsi="Times New Roman" w:cs="Times New Roman"/>
          <w:color w:val="000000" w:themeColor="text1"/>
        </w:rPr>
        <w:t>’</w:t>
      </w:r>
      <w:r w:rsidR="00D33057" w:rsidRPr="00195D3F">
        <w:rPr>
          <w:rFonts w:ascii="Times New Roman" w:eastAsia="Open Sans" w:hAnsi="Times New Roman" w:cs="Times New Roman"/>
          <w:color w:val="000000" w:themeColor="text1"/>
        </w:rPr>
        <w:t>,</w:t>
      </w:r>
      <w:r w:rsidRPr="00195D3F">
        <w:rPr>
          <w:rFonts w:ascii="Times New Roman" w:eastAsia="Open Sans" w:hAnsi="Times New Roman" w:cs="Times New Roman"/>
          <w:color w:val="000000" w:themeColor="text1"/>
        </w:rPr>
        <w:t xml:space="preserve"> </w:t>
      </w:r>
      <w:r w:rsidRPr="00195D3F">
        <w:rPr>
          <w:rFonts w:ascii="Times New Roman" w:eastAsia="Open Sans" w:hAnsi="Times New Roman" w:cs="Times New Roman"/>
          <w:i/>
          <w:iCs/>
          <w:color w:val="000000" w:themeColor="text1"/>
        </w:rPr>
        <w:t>Qualitative Research Journal</w:t>
      </w:r>
      <w:r w:rsidR="00381214" w:rsidRPr="00195D3F">
        <w:rPr>
          <w:rFonts w:ascii="Times New Roman" w:eastAsia="Open Sans" w:hAnsi="Times New Roman" w:cs="Times New Roman"/>
          <w:color w:val="000000" w:themeColor="text1"/>
        </w:rPr>
        <w:t xml:space="preserve">, Volume 13, Issue </w:t>
      </w:r>
      <w:hyperlink r:id="rId53">
        <w:r w:rsidRPr="00195D3F">
          <w:rPr>
            <w:rStyle w:val="Hyperlink"/>
            <w:rFonts w:ascii="Times New Roman" w:eastAsia="Open Sans" w:hAnsi="Times New Roman" w:cs="Times New Roman"/>
            <w:color w:val="000000" w:themeColor="text1"/>
            <w:u w:val="none"/>
          </w:rPr>
          <w:t>3</w:t>
        </w:r>
      </w:hyperlink>
      <w:r w:rsidR="00381214" w:rsidRPr="00195D3F">
        <w:rPr>
          <w:rFonts w:ascii="Times New Roman" w:eastAsia="Open Sans" w:hAnsi="Times New Roman" w:cs="Times New Roman"/>
          <w:color w:val="000000" w:themeColor="text1"/>
        </w:rPr>
        <w:t xml:space="preserve">, (2013), </w:t>
      </w:r>
      <w:r w:rsidRPr="00195D3F">
        <w:rPr>
          <w:rFonts w:ascii="Times New Roman" w:eastAsia="Open Sans" w:hAnsi="Times New Roman" w:cs="Times New Roman"/>
          <w:color w:val="000000" w:themeColor="text1"/>
        </w:rPr>
        <w:t>278–288</w:t>
      </w:r>
      <w:r w:rsidR="00C74D6B" w:rsidRPr="00195D3F">
        <w:rPr>
          <w:rFonts w:ascii="Times New Roman" w:eastAsia="Open Sans" w:hAnsi="Times New Roman" w:cs="Times New Roman"/>
          <w:color w:val="000000" w:themeColor="text1"/>
        </w:rPr>
        <w:t xml:space="preserve"> (p. 283). DOI:</w:t>
      </w:r>
      <w:r w:rsidR="002771E4" w:rsidRPr="00195D3F">
        <w:rPr>
          <w:rFonts w:ascii="Times New Roman" w:eastAsia="Open Sans" w:hAnsi="Times New Roman" w:cs="Times New Roman"/>
          <w:color w:val="000000" w:themeColor="text1"/>
        </w:rPr>
        <w:t xml:space="preserve"> </w:t>
      </w:r>
      <w:hyperlink r:id="rId54" w:tgtFrame="_blank" w:history="1">
        <w:r w:rsidR="002771E4" w:rsidRPr="00195D3F">
          <w:rPr>
            <w:rStyle w:val="Hyperlink"/>
            <w:rFonts w:ascii="Times New Roman" w:eastAsia="Open Sans" w:hAnsi="Times New Roman" w:cs="Times New Roman"/>
          </w:rPr>
          <w:t>10.1108/QRJ-10-2012-0007</w:t>
        </w:r>
      </w:hyperlink>
      <w:r w:rsidR="002771E4" w:rsidRPr="00195D3F">
        <w:rPr>
          <w:rFonts w:ascii="Times New Roman" w:eastAsia="Open Sans" w:hAnsi="Times New Roman" w:cs="Times New Roman"/>
          <w:color w:val="000000" w:themeColor="text1"/>
        </w:rPr>
        <w:t>.</w:t>
      </w:r>
    </w:p>
  </w:footnote>
  <w:footnote w:id="113">
    <w:p w14:paraId="7B0F1DC7" w14:textId="0BBB0992" w:rsidR="0F3D3E74" w:rsidRPr="00294DDE" w:rsidRDefault="0F3D3E74" w:rsidP="00E70FB5">
      <w:pPr>
        <w:pStyle w:val="FootnoteText"/>
        <w:rPr>
          <w:rFonts w:asciiTheme="majorHAnsi" w:hAnsiTheme="majorHAnsi" w:cs="Times New Roman"/>
          <w:color w:val="000000" w:themeColor="text1"/>
          <w:sz w:val="22"/>
          <w:szCs w:val="22"/>
        </w:rPr>
      </w:pPr>
      <w:r w:rsidRPr="00195D3F">
        <w:rPr>
          <w:rStyle w:val="FootnoteReference"/>
          <w:rFonts w:ascii="Times New Roman" w:hAnsi="Times New Roman" w:cs="Times New Roman"/>
          <w:color w:val="000000" w:themeColor="text1"/>
        </w:rPr>
        <w:footnoteRef/>
      </w:r>
      <w:r w:rsidR="002771E4" w:rsidRPr="00195D3F">
        <w:rPr>
          <w:rFonts w:ascii="Times New Roman" w:hAnsi="Times New Roman" w:cs="Times New Roman"/>
          <w:color w:val="000000" w:themeColor="text1"/>
        </w:rPr>
        <w:t>Martyn</w:t>
      </w:r>
      <w:r w:rsidRPr="00195D3F">
        <w:rPr>
          <w:rFonts w:ascii="Times New Roman" w:hAnsi="Times New Roman" w:cs="Times New Roman"/>
          <w:color w:val="000000" w:themeColor="text1"/>
        </w:rPr>
        <w:t xml:space="preserve"> </w:t>
      </w:r>
      <w:r w:rsidRPr="00195D3F">
        <w:rPr>
          <w:rFonts w:ascii="Times New Roman" w:eastAsia="Open Sans" w:hAnsi="Times New Roman" w:cs="Times New Roman"/>
          <w:color w:val="000000" w:themeColor="text1"/>
        </w:rPr>
        <w:t xml:space="preserve">Hammersley, </w:t>
      </w:r>
      <w:r w:rsidR="002771E4" w:rsidRPr="00195D3F">
        <w:rPr>
          <w:rFonts w:ascii="Times New Roman" w:eastAsia="Open Sans" w:hAnsi="Times New Roman" w:cs="Times New Roman"/>
          <w:color w:val="000000" w:themeColor="text1"/>
        </w:rPr>
        <w:t>‘</w:t>
      </w:r>
      <w:r w:rsidRPr="00195D3F">
        <w:rPr>
          <w:rFonts w:ascii="Times New Roman" w:eastAsia="Open Sans" w:hAnsi="Times New Roman" w:cs="Times New Roman"/>
          <w:color w:val="000000" w:themeColor="text1"/>
        </w:rPr>
        <w:t>Sampling and thematic analysis: a response to Fugard and Potts</w:t>
      </w:r>
      <w:r w:rsidR="002771E4" w:rsidRPr="00195D3F">
        <w:rPr>
          <w:rFonts w:ascii="Times New Roman" w:eastAsia="Open Sans" w:hAnsi="Times New Roman" w:cs="Times New Roman"/>
          <w:color w:val="000000" w:themeColor="text1"/>
        </w:rPr>
        <w:t>’</w:t>
      </w:r>
      <w:r w:rsidR="00D33057" w:rsidRPr="00195D3F">
        <w:rPr>
          <w:rFonts w:ascii="Times New Roman" w:eastAsia="Open Sans" w:hAnsi="Times New Roman" w:cs="Times New Roman"/>
          <w:color w:val="000000" w:themeColor="text1"/>
        </w:rPr>
        <w:t>,</w:t>
      </w:r>
      <w:r w:rsidR="002771E4" w:rsidRPr="00195D3F">
        <w:rPr>
          <w:rFonts w:ascii="Times New Roman" w:eastAsia="Open Sans" w:hAnsi="Times New Roman" w:cs="Times New Roman"/>
          <w:color w:val="000000" w:themeColor="text1"/>
        </w:rPr>
        <w:t xml:space="preserve"> </w:t>
      </w:r>
      <w:r w:rsidRPr="00195D3F">
        <w:rPr>
          <w:rFonts w:ascii="Times New Roman" w:eastAsia="Open Sans" w:hAnsi="Times New Roman" w:cs="Times New Roman"/>
          <w:i/>
          <w:iCs/>
          <w:color w:val="000000" w:themeColor="text1"/>
        </w:rPr>
        <w:t>International Journal of Social Research Methodology</w:t>
      </w:r>
      <w:r w:rsidRPr="00195D3F">
        <w:rPr>
          <w:rFonts w:ascii="Times New Roman" w:eastAsia="Open Sans" w:hAnsi="Times New Roman" w:cs="Times New Roman"/>
          <w:color w:val="000000" w:themeColor="text1"/>
        </w:rPr>
        <w:t xml:space="preserve">, </w:t>
      </w:r>
      <w:r w:rsidR="00D33057" w:rsidRPr="00195D3F">
        <w:rPr>
          <w:rFonts w:ascii="Times New Roman" w:eastAsia="Open Sans" w:hAnsi="Times New Roman" w:cs="Times New Roman"/>
          <w:color w:val="000000" w:themeColor="text1"/>
        </w:rPr>
        <w:t>Volume 18, Issue 6</w:t>
      </w:r>
      <w:r w:rsidRPr="00195D3F">
        <w:rPr>
          <w:rFonts w:ascii="Times New Roman" w:eastAsia="Open Sans" w:hAnsi="Times New Roman" w:cs="Times New Roman"/>
          <w:color w:val="000000" w:themeColor="text1"/>
        </w:rPr>
        <w:t xml:space="preserve">, </w:t>
      </w:r>
      <w:r w:rsidR="00D33057" w:rsidRPr="00195D3F">
        <w:rPr>
          <w:rFonts w:ascii="Times New Roman" w:eastAsia="Open Sans" w:hAnsi="Times New Roman" w:cs="Times New Roman"/>
          <w:color w:val="000000" w:themeColor="text1"/>
        </w:rPr>
        <w:t>(2015)</w:t>
      </w:r>
      <w:r w:rsidR="00D33057" w:rsidRPr="00195D3F">
        <w:rPr>
          <w:rFonts w:ascii="Times New Roman" w:eastAsia="Open Sans" w:hAnsi="Times New Roman" w:cs="Times New Roman"/>
          <w:color w:val="000000" w:themeColor="text1"/>
        </w:rPr>
        <w:t xml:space="preserve">, </w:t>
      </w:r>
      <w:r w:rsidRPr="00195D3F">
        <w:rPr>
          <w:rFonts w:ascii="Times New Roman" w:eastAsia="Open Sans" w:hAnsi="Times New Roman" w:cs="Times New Roman"/>
          <w:color w:val="000000" w:themeColor="text1"/>
        </w:rPr>
        <w:t>687–688</w:t>
      </w:r>
      <w:r w:rsidR="00F01618" w:rsidRPr="00195D3F">
        <w:rPr>
          <w:rFonts w:ascii="Times New Roman" w:eastAsia="Open Sans" w:hAnsi="Times New Roman" w:cs="Times New Roman"/>
          <w:color w:val="000000" w:themeColor="text1"/>
        </w:rPr>
        <w:t xml:space="preserve"> (p. </w:t>
      </w:r>
      <w:r w:rsidR="00455C6F" w:rsidRPr="00195D3F">
        <w:rPr>
          <w:rFonts w:ascii="Times New Roman" w:eastAsia="Open Sans" w:hAnsi="Times New Roman" w:cs="Times New Roman"/>
          <w:color w:val="000000" w:themeColor="text1"/>
        </w:rPr>
        <w:t xml:space="preserve">688). DOI: </w:t>
      </w:r>
      <w:hyperlink r:id="rId55" w:history="1">
        <w:r w:rsidR="00455C6F" w:rsidRPr="00195D3F">
          <w:rPr>
            <w:rStyle w:val="Hyperlink"/>
            <w:rFonts w:ascii="Times New Roman" w:eastAsia="Open Sans" w:hAnsi="Times New Roman" w:cs="Times New Roman"/>
          </w:rPr>
          <w:t>10.1080/13645579.2015.1005456</w:t>
        </w:r>
      </w:hyperlink>
      <w:r w:rsidR="00455C6F" w:rsidRPr="00195D3F">
        <w:rPr>
          <w:rFonts w:ascii="Times New Roman" w:eastAsia="Open Sans" w:hAnsi="Times New Roman" w:cs="Times New Roman"/>
          <w:color w:val="000000" w:themeColor="text1"/>
        </w:rPr>
        <w:t xml:space="preserve">. </w:t>
      </w:r>
    </w:p>
  </w:footnote>
  <w:footnote w:id="114">
    <w:p w14:paraId="34731837" w14:textId="5845891A" w:rsidR="00F62357" w:rsidRPr="00106414" w:rsidRDefault="00F62357" w:rsidP="00E70FB5">
      <w:pPr>
        <w:pStyle w:val="FootnoteText"/>
        <w:rPr>
          <w:rFonts w:ascii="Times New Roman" w:hAnsi="Times New Roman" w:cs="Times New Roman"/>
        </w:rPr>
      </w:pPr>
      <w:r w:rsidRPr="00106414">
        <w:rPr>
          <w:rStyle w:val="FootnoteReference"/>
          <w:rFonts w:ascii="Times New Roman" w:hAnsi="Times New Roman" w:cs="Times New Roman"/>
        </w:rPr>
        <w:footnoteRef/>
      </w:r>
      <w:proofErr w:type="spellStart"/>
      <w:r w:rsidRPr="00106414">
        <w:rPr>
          <w:rFonts w:ascii="Times New Roman" w:hAnsi="Times New Roman" w:cs="Times New Roman"/>
        </w:rPr>
        <w:t>Miltsov</w:t>
      </w:r>
      <w:proofErr w:type="spellEnd"/>
      <w:r w:rsidRPr="00106414">
        <w:rPr>
          <w:rFonts w:ascii="Times New Roman" w:hAnsi="Times New Roman" w:cs="Times New Roman"/>
        </w:rPr>
        <w:t xml:space="preserve">, </w:t>
      </w:r>
      <w:r w:rsidR="00195D3F" w:rsidRPr="00106414">
        <w:rPr>
          <w:rFonts w:ascii="Times New Roman" w:hAnsi="Times New Roman" w:cs="Times New Roman"/>
        </w:rPr>
        <w:t>‘</w:t>
      </w:r>
      <w:r w:rsidRPr="00106414">
        <w:rPr>
          <w:rFonts w:ascii="Times New Roman" w:hAnsi="Times New Roman" w:cs="Times New Roman"/>
        </w:rPr>
        <w:t xml:space="preserve">Researching </w:t>
      </w:r>
      <w:r w:rsidR="00ED51FB" w:rsidRPr="00106414">
        <w:rPr>
          <w:rFonts w:ascii="Times New Roman" w:hAnsi="Times New Roman" w:cs="Times New Roman"/>
        </w:rPr>
        <w:t>T</w:t>
      </w:r>
      <w:r w:rsidRPr="00106414">
        <w:rPr>
          <w:rFonts w:ascii="Times New Roman" w:hAnsi="Times New Roman" w:cs="Times New Roman"/>
        </w:rPr>
        <w:t>ik</w:t>
      </w:r>
      <w:r w:rsidR="00ED51FB" w:rsidRPr="00106414">
        <w:rPr>
          <w:rFonts w:ascii="Times New Roman" w:hAnsi="Times New Roman" w:cs="Times New Roman"/>
        </w:rPr>
        <w:t>T</w:t>
      </w:r>
      <w:r w:rsidRPr="00106414">
        <w:rPr>
          <w:rFonts w:ascii="Times New Roman" w:hAnsi="Times New Roman" w:cs="Times New Roman"/>
        </w:rPr>
        <w:t>ok</w:t>
      </w:r>
      <w:r w:rsidR="00ED51FB" w:rsidRPr="00106414">
        <w:rPr>
          <w:rFonts w:ascii="Times New Roman" w:hAnsi="Times New Roman" w:cs="Times New Roman"/>
        </w:rPr>
        <w:t>: Themes, Methods and Future Directions’</w:t>
      </w:r>
      <w:r w:rsidR="00195D3F" w:rsidRPr="00106414">
        <w:rPr>
          <w:rFonts w:ascii="Times New Roman" w:hAnsi="Times New Roman" w:cs="Times New Roman"/>
        </w:rPr>
        <w:t>,</w:t>
      </w:r>
      <w:r w:rsidRPr="00106414">
        <w:rPr>
          <w:rFonts w:ascii="Times New Roman" w:hAnsi="Times New Roman" w:cs="Times New Roman"/>
        </w:rPr>
        <w:t xml:space="preserve"> </w:t>
      </w:r>
      <w:r w:rsidR="00106414" w:rsidRPr="00106414">
        <w:rPr>
          <w:rFonts w:ascii="Times New Roman" w:hAnsi="Times New Roman" w:cs="Times New Roman"/>
        </w:rPr>
        <w:t>p. 6.</w:t>
      </w:r>
    </w:p>
  </w:footnote>
  <w:footnote w:id="115">
    <w:p w14:paraId="0BF7E64F" w14:textId="64DB7ACB" w:rsidR="0F3D3E74" w:rsidRPr="00AD7070" w:rsidRDefault="0F3D3E74" w:rsidP="00E70FB5">
      <w:pPr>
        <w:pStyle w:val="FootnoteText"/>
        <w:rPr>
          <w:rFonts w:ascii="Times New Roman" w:hAnsi="Times New Roman" w:cs="Times New Roman"/>
          <w:color w:val="000000" w:themeColor="text1"/>
        </w:rPr>
      </w:pPr>
      <w:r w:rsidRPr="00AD7070">
        <w:rPr>
          <w:rStyle w:val="FootnoteReference"/>
          <w:rFonts w:ascii="Times New Roman" w:hAnsi="Times New Roman" w:cs="Times New Roman"/>
          <w:color w:val="000000" w:themeColor="text1"/>
        </w:rPr>
        <w:footnoteRef/>
      </w:r>
      <w:r w:rsidR="003C4C81" w:rsidRPr="00AD7070">
        <w:rPr>
          <w:rFonts w:ascii="Times New Roman" w:hAnsi="Times New Roman" w:cs="Times New Roman"/>
          <w:color w:val="000000" w:themeColor="text1"/>
        </w:rPr>
        <w:t xml:space="preserve">Fabio </w:t>
      </w:r>
      <w:proofErr w:type="spellStart"/>
      <w:r w:rsidRPr="00AD7070">
        <w:rPr>
          <w:rFonts w:ascii="Times New Roman" w:hAnsi="Times New Roman" w:cs="Times New Roman"/>
          <w:color w:val="000000" w:themeColor="text1"/>
        </w:rPr>
        <w:t>Giglietto</w:t>
      </w:r>
      <w:proofErr w:type="spellEnd"/>
      <w:r w:rsidRPr="00AD7070">
        <w:rPr>
          <w:rFonts w:ascii="Times New Roman" w:hAnsi="Times New Roman" w:cs="Times New Roman"/>
          <w:color w:val="000000" w:themeColor="text1"/>
        </w:rPr>
        <w:t xml:space="preserve">, Luca </w:t>
      </w:r>
      <w:r w:rsidR="003C4C81" w:rsidRPr="00AD7070">
        <w:rPr>
          <w:rFonts w:ascii="Times New Roman" w:hAnsi="Times New Roman" w:cs="Times New Roman"/>
          <w:color w:val="000000" w:themeColor="text1"/>
        </w:rPr>
        <w:t xml:space="preserve">Rossi </w:t>
      </w:r>
      <w:r w:rsidRPr="00AD7070">
        <w:rPr>
          <w:rFonts w:ascii="Times New Roman" w:hAnsi="Times New Roman" w:cs="Times New Roman"/>
          <w:color w:val="000000" w:themeColor="text1"/>
        </w:rPr>
        <w:t>and</w:t>
      </w:r>
      <w:r w:rsidR="003C4C81" w:rsidRPr="00AD7070">
        <w:rPr>
          <w:rFonts w:ascii="Times New Roman" w:hAnsi="Times New Roman" w:cs="Times New Roman"/>
          <w:color w:val="000000" w:themeColor="text1"/>
        </w:rPr>
        <w:t xml:space="preserve"> Davide</w:t>
      </w:r>
      <w:r w:rsidRPr="00AD7070">
        <w:rPr>
          <w:rFonts w:ascii="Times New Roman" w:hAnsi="Times New Roman" w:cs="Times New Roman"/>
          <w:color w:val="000000" w:themeColor="text1"/>
        </w:rPr>
        <w:t xml:space="preserve"> </w:t>
      </w:r>
      <w:proofErr w:type="spellStart"/>
      <w:r w:rsidRPr="00AD7070">
        <w:rPr>
          <w:rFonts w:ascii="Times New Roman" w:hAnsi="Times New Roman" w:cs="Times New Roman"/>
          <w:color w:val="000000" w:themeColor="text1"/>
        </w:rPr>
        <w:t>Bennato</w:t>
      </w:r>
      <w:proofErr w:type="spellEnd"/>
      <w:r w:rsidRPr="00AD7070">
        <w:rPr>
          <w:rFonts w:ascii="Times New Roman" w:hAnsi="Times New Roman" w:cs="Times New Roman"/>
          <w:color w:val="000000" w:themeColor="text1"/>
        </w:rPr>
        <w:t>, '</w:t>
      </w:r>
      <w:r w:rsidR="003C4C81" w:rsidRPr="00AD7070">
        <w:rPr>
          <w:rFonts w:ascii="Times New Roman" w:hAnsi="Times New Roman" w:cs="Times New Roman"/>
          <w:color w:val="000000" w:themeColor="text1"/>
        </w:rPr>
        <w:t xml:space="preserve">The </w:t>
      </w:r>
      <w:r w:rsidRPr="00AD7070">
        <w:rPr>
          <w:rFonts w:ascii="Times New Roman" w:hAnsi="Times New Roman" w:cs="Times New Roman"/>
          <w:color w:val="000000" w:themeColor="text1"/>
        </w:rPr>
        <w:t>Open Laboratory</w:t>
      </w:r>
      <w:r w:rsidR="003C4C81" w:rsidRPr="00AD7070">
        <w:rPr>
          <w:rFonts w:ascii="Times New Roman" w:hAnsi="Times New Roman" w:cs="Times New Roman"/>
          <w:color w:val="000000" w:themeColor="text1"/>
        </w:rPr>
        <w:t>: Limits and Possibilities of Using Facebook, Twitter and YouTube as a Research Data Source</w:t>
      </w:r>
      <w:r w:rsidRPr="00AD7070">
        <w:rPr>
          <w:rFonts w:ascii="Times New Roman" w:hAnsi="Times New Roman" w:cs="Times New Roman"/>
          <w:color w:val="000000" w:themeColor="text1"/>
        </w:rPr>
        <w:t>',</w:t>
      </w:r>
      <w:r w:rsidR="003C4C81" w:rsidRPr="00AD7070">
        <w:rPr>
          <w:rFonts w:ascii="Times New Roman" w:hAnsi="Times New Roman" w:cs="Times New Roman"/>
          <w:color w:val="000000" w:themeColor="text1"/>
        </w:rPr>
        <w:t xml:space="preserve"> </w:t>
      </w:r>
      <w:r w:rsidR="008C1B18" w:rsidRPr="00AD7070">
        <w:rPr>
          <w:rFonts w:ascii="Times New Roman" w:hAnsi="Times New Roman" w:cs="Times New Roman"/>
          <w:color w:val="000000" w:themeColor="text1"/>
        </w:rPr>
        <w:t xml:space="preserve">in </w:t>
      </w:r>
      <w:r w:rsidR="00AF5D4F" w:rsidRPr="00AD7070">
        <w:rPr>
          <w:rFonts w:ascii="Times New Roman" w:hAnsi="Times New Roman" w:cs="Times New Roman"/>
          <w:i/>
          <w:iCs/>
          <w:color w:val="000000" w:themeColor="text1"/>
        </w:rPr>
        <w:t>Journal of Technology in Human Services</w:t>
      </w:r>
      <w:r w:rsidR="008C1B18" w:rsidRPr="00AD7070">
        <w:rPr>
          <w:rFonts w:ascii="Times New Roman" w:hAnsi="Times New Roman" w:cs="Times New Roman"/>
          <w:i/>
          <w:iCs/>
          <w:color w:val="000000" w:themeColor="text1"/>
        </w:rPr>
        <w:t>,</w:t>
      </w:r>
      <w:r w:rsidR="008C1B18" w:rsidRPr="00AD7070">
        <w:rPr>
          <w:rFonts w:ascii="Times New Roman" w:hAnsi="Times New Roman" w:cs="Times New Roman"/>
          <w:color w:val="000000" w:themeColor="text1"/>
        </w:rPr>
        <w:t xml:space="preserve"> </w:t>
      </w:r>
      <w:r w:rsidR="003C4C81" w:rsidRPr="00AD7070">
        <w:rPr>
          <w:rFonts w:ascii="Times New Roman" w:hAnsi="Times New Roman" w:cs="Times New Roman"/>
          <w:color w:val="000000" w:themeColor="text1"/>
        </w:rPr>
        <w:t>Volume 30, Issue</w:t>
      </w:r>
      <w:r w:rsidR="00E55DB3" w:rsidRPr="00AD7070">
        <w:rPr>
          <w:rFonts w:ascii="Times New Roman" w:hAnsi="Times New Roman" w:cs="Times New Roman"/>
          <w:color w:val="000000" w:themeColor="text1"/>
        </w:rPr>
        <w:t xml:space="preserve">s 3-4, </w:t>
      </w:r>
      <w:r w:rsidR="00227C73" w:rsidRPr="00AD7070">
        <w:rPr>
          <w:rFonts w:ascii="Times New Roman" w:hAnsi="Times New Roman" w:cs="Times New Roman"/>
          <w:color w:val="000000" w:themeColor="text1"/>
        </w:rPr>
        <w:t>(2021),</w:t>
      </w:r>
      <w:r w:rsidR="00E55DB3" w:rsidRPr="00AD7070">
        <w:rPr>
          <w:rFonts w:ascii="Times New Roman" w:hAnsi="Times New Roman" w:cs="Times New Roman"/>
          <w:color w:val="000000" w:themeColor="text1"/>
        </w:rPr>
        <w:t>145-159 (</w:t>
      </w:r>
      <w:r w:rsidRPr="00AD7070">
        <w:rPr>
          <w:rFonts w:ascii="Times New Roman" w:hAnsi="Times New Roman" w:cs="Times New Roman"/>
          <w:color w:val="000000" w:themeColor="text1"/>
        </w:rPr>
        <w:t>p. 150</w:t>
      </w:r>
      <w:r w:rsidR="00E55DB3" w:rsidRPr="00AD7070">
        <w:rPr>
          <w:rFonts w:ascii="Times New Roman" w:hAnsi="Times New Roman" w:cs="Times New Roman"/>
          <w:color w:val="000000" w:themeColor="text1"/>
        </w:rPr>
        <w:t>). DOI:</w:t>
      </w:r>
      <w:r w:rsidR="00227C73" w:rsidRPr="00AD7070">
        <w:rPr>
          <w:rFonts w:ascii="Times New Roman" w:hAnsi="Times New Roman" w:cs="Times New Roman"/>
          <w:color w:val="000000" w:themeColor="text1"/>
        </w:rPr>
        <w:t xml:space="preserve"> </w:t>
      </w:r>
      <w:hyperlink r:id="rId56" w:history="1">
        <w:r w:rsidR="00227C73" w:rsidRPr="00AD7070">
          <w:rPr>
            <w:rStyle w:val="Hyperlink"/>
            <w:rFonts w:ascii="Times New Roman" w:hAnsi="Times New Roman" w:cs="Times New Roman"/>
          </w:rPr>
          <w:t>http://dx.doi.org/1</w:t>
        </w:r>
        <w:r w:rsidR="00227C73" w:rsidRPr="00AD7070">
          <w:rPr>
            <w:rStyle w:val="Hyperlink"/>
            <w:rFonts w:ascii="Times New Roman" w:hAnsi="Times New Roman" w:cs="Times New Roman"/>
          </w:rPr>
          <w:t>0</w:t>
        </w:r>
        <w:r w:rsidR="00227C73" w:rsidRPr="00AD7070">
          <w:rPr>
            <w:rStyle w:val="Hyperlink"/>
            <w:rFonts w:ascii="Times New Roman" w:hAnsi="Times New Roman" w:cs="Times New Roman"/>
          </w:rPr>
          <w:t>.1080/15228835.2012.743797</w:t>
        </w:r>
      </w:hyperlink>
      <w:r w:rsidR="00227C73" w:rsidRPr="00AD7070">
        <w:rPr>
          <w:rFonts w:ascii="Times New Roman" w:hAnsi="Times New Roman" w:cs="Times New Roman"/>
          <w:color w:val="000000" w:themeColor="text1"/>
        </w:rPr>
        <w:t xml:space="preserve">. </w:t>
      </w:r>
    </w:p>
  </w:footnote>
  <w:footnote w:id="116">
    <w:p w14:paraId="7BF65B23" w14:textId="307668D2" w:rsidR="00BB64DF" w:rsidRPr="00AD7070" w:rsidRDefault="00BB64DF" w:rsidP="00E70FB5">
      <w:pPr>
        <w:pStyle w:val="FootnoteText"/>
        <w:rPr>
          <w:rFonts w:ascii="Times New Roman" w:hAnsi="Times New Roman" w:cs="Times New Roman"/>
          <w:color w:val="000000" w:themeColor="text1"/>
        </w:rPr>
      </w:pPr>
      <w:r w:rsidRPr="00AD7070">
        <w:rPr>
          <w:rStyle w:val="FootnoteReference"/>
          <w:rFonts w:ascii="Times New Roman" w:hAnsi="Times New Roman" w:cs="Times New Roman"/>
          <w:color w:val="000000" w:themeColor="text1"/>
        </w:rPr>
        <w:footnoteRef/>
      </w:r>
      <w:r w:rsidR="00621EB4" w:rsidRPr="00AD7070">
        <w:rPr>
          <w:rFonts w:ascii="Times New Roman" w:hAnsi="Times New Roman" w:cs="Times New Roman"/>
          <w:color w:val="000000" w:themeColor="text1"/>
        </w:rPr>
        <w:t xml:space="preserve">Shannon S. C. </w:t>
      </w:r>
      <w:r w:rsidR="26A472F2" w:rsidRPr="00AD7070">
        <w:rPr>
          <w:rFonts w:ascii="Times New Roman" w:hAnsi="Times New Roman" w:cs="Times New Roman"/>
          <w:color w:val="000000" w:themeColor="text1"/>
        </w:rPr>
        <w:t>Herrick,</w:t>
      </w:r>
      <w:r w:rsidR="00621EB4" w:rsidRPr="00AD7070">
        <w:rPr>
          <w:rFonts w:ascii="Times New Roman" w:hAnsi="Times New Roman" w:cs="Times New Roman"/>
          <w:color w:val="000000" w:themeColor="text1"/>
        </w:rPr>
        <w:t xml:space="preserve"> Laura</w:t>
      </w:r>
      <w:r w:rsidR="26A472F2" w:rsidRPr="00AD7070">
        <w:rPr>
          <w:rFonts w:ascii="Times New Roman" w:hAnsi="Times New Roman" w:cs="Times New Roman"/>
          <w:color w:val="000000" w:themeColor="text1"/>
        </w:rPr>
        <w:t xml:space="preserve"> Hallward</w:t>
      </w:r>
      <w:r w:rsidR="00621EB4" w:rsidRPr="00AD7070">
        <w:rPr>
          <w:rFonts w:ascii="Times New Roman" w:hAnsi="Times New Roman" w:cs="Times New Roman"/>
          <w:color w:val="000000" w:themeColor="text1"/>
        </w:rPr>
        <w:t xml:space="preserve"> </w:t>
      </w:r>
      <w:r w:rsidR="26A472F2" w:rsidRPr="00AD7070">
        <w:rPr>
          <w:rFonts w:ascii="Times New Roman" w:hAnsi="Times New Roman" w:cs="Times New Roman"/>
          <w:color w:val="000000" w:themeColor="text1"/>
        </w:rPr>
        <w:t>and Lindsay R.</w:t>
      </w:r>
      <w:r w:rsidR="00621EB4" w:rsidRPr="00AD7070">
        <w:rPr>
          <w:rFonts w:ascii="Times New Roman" w:hAnsi="Times New Roman" w:cs="Times New Roman"/>
          <w:color w:val="000000" w:themeColor="text1"/>
        </w:rPr>
        <w:t xml:space="preserve"> Duncan,</w:t>
      </w:r>
      <w:r w:rsidR="26A472F2" w:rsidRPr="00AD7070">
        <w:rPr>
          <w:rFonts w:ascii="Times New Roman" w:hAnsi="Times New Roman" w:cs="Times New Roman"/>
          <w:color w:val="000000" w:themeColor="text1"/>
        </w:rPr>
        <w:t xml:space="preserve"> </w:t>
      </w:r>
      <w:r w:rsidR="00621EB4" w:rsidRPr="00AD7070">
        <w:rPr>
          <w:rFonts w:ascii="Times New Roman" w:hAnsi="Times New Roman" w:cs="Times New Roman"/>
          <w:color w:val="000000" w:themeColor="text1"/>
        </w:rPr>
        <w:t>‘</w:t>
      </w:r>
      <w:r w:rsidR="26A472F2" w:rsidRPr="00AD7070">
        <w:rPr>
          <w:rFonts w:ascii="Times New Roman" w:hAnsi="Times New Roman" w:cs="Times New Roman"/>
          <w:color w:val="000000" w:themeColor="text1"/>
        </w:rPr>
        <w:t>This is just how I cope: Am inductive thematic analysis of eating disorder recovery content created and shared on TikTok using #EDRecovery</w:t>
      </w:r>
      <w:r w:rsidR="00621EB4" w:rsidRPr="00AD7070">
        <w:rPr>
          <w:rFonts w:ascii="Times New Roman" w:hAnsi="Times New Roman" w:cs="Times New Roman"/>
          <w:color w:val="000000" w:themeColor="text1"/>
        </w:rPr>
        <w:t>’</w:t>
      </w:r>
      <w:r w:rsidR="26A472F2" w:rsidRPr="00AD7070">
        <w:rPr>
          <w:rFonts w:ascii="Times New Roman" w:hAnsi="Times New Roman" w:cs="Times New Roman"/>
          <w:color w:val="000000" w:themeColor="text1"/>
        </w:rPr>
        <w:t xml:space="preserve">, </w:t>
      </w:r>
      <w:r w:rsidR="00621EB4" w:rsidRPr="00AD7070">
        <w:rPr>
          <w:rFonts w:ascii="Times New Roman" w:hAnsi="Times New Roman" w:cs="Times New Roman"/>
          <w:i/>
          <w:iCs/>
          <w:color w:val="000000" w:themeColor="text1"/>
        </w:rPr>
        <w:t>The International Journal of Eating Disorders</w:t>
      </w:r>
      <w:r w:rsidR="00621EB4" w:rsidRPr="00AD7070">
        <w:rPr>
          <w:rFonts w:ascii="Times New Roman" w:hAnsi="Times New Roman" w:cs="Times New Roman"/>
          <w:i/>
          <w:iCs/>
          <w:color w:val="000000" w:themeColor="text1"/>
        </w:rPr>
        <w:t>,</w:t>
      </w:r>
      <w:r w:rsidR="00621EB4" w:rsidRPr="00AD7070">
        <w:rPr>
          <w:rFonts w:ascii="Times New Roman" w:hAnsi="Times New Roman" w:cs="Times New Roman"/>
          <w:color w:val="000000" w:themeColor="text1"/>
        </w:rPr>
        <w:t xml:space="preserve"> Volume 54, Issue 4, (</w:t>
      </w:r>
      <w:r w:rsidR="26A472F2" w:rsidRPr="00AD7070">
        <w:rPr>
          <w:rFonts w:ascii="Times New Roman" w:hAnsi="Times New Roman" w:cs="Times New Roman"/>
          <w:color w:val="000000" w:themeColor="text1"/>
        </w:rPr>
        <w:t>2021</w:t>
      </w:r>
      <w:r w:rsidR="00621EB4" w:rsidRPr="00AD7070">
        <w:rPr>
          <w:rFonts w:ascii="Times New Roman" w:hAnsi="Times New Roman" w:cs="Times New Roman"/>
          <w:color w:val="000000" w:themeColor="text1"/>
        </w:rPr>
        <w:t>)</w:t>
      </w:r>
      <w:r w:rsidR="26A472F2" w:rsidRPr="00AD7070">
        <w:rPr>
          <w:rFonts w:ascii="Times New Roman" w:hAnsi="Times New Roman" w:cs="Times New Roman"/>
          <w:color w:val="000000" w:themeColor="text1"/>
        </w:rPr>
        <w:t>, 516-526</w:t>
      </w:r>
      <w:r w:rsidR="00621EB4" w:rsidRPr="00AD7070">
        <w:rPr>
          <w:rFonts w:ascii="Times New Roman" w:hAnsi="Times New Roman" w:cs="Times New Roman"/>
          <w:color w:val="000000" w:themeColor="text1"/>
        </w:rPr>
        <w:t xml:space="preserve"> (</w:t>
      </w:r>
      <w:r w:rsidR="001B78FF" w:rsidRPr="00AD7070">
        <w:rPr>
          <w:rFonts w:ascii="Times New Roman" w:hAnsi="Times New Roman" w:cs="Times New Roman"/>
          <w:color w:val="000000" w:themeColor="text1"/>
        </w:rPr>
        <w:t>p. 517). DOI</w:t>
      </w:r>
      <w:r w:rsidR="00061A5F" w:rsidRPr="00AD7070">
        <w:rPr>
          <w:rFonts w:ascii="Times New Roman" w:hAnsi="Times New Roman" w:cs="Times New Roman"/>
          <w:color w:val="000000" w:themeColor="text1"/>
        </w:rPr>
        <w:t xml:space="preserve">: </w:t>
      </w:r>
      <w:hyperlink r:id="rId57" w:history="1">
        <w:r w:rsidR="00061A5F" w:rsidRPr="00AD7070">
          <w:rPr>
            <w:rStyle w:val="Hyperlink"/>
            <w:rFonts w:ascii="Times New Roman" w:hAnsi="Times New Roman" w:cs="Times New Roman"/>
          </w:rPr>
          <w:t>https://doi.org/10.1002/eat.23463</w:t>
        </w:r>
      </w:hyperlink>
      <w:r w:rsidR="00061A5F" w:rsidRPr="00AD7070">
        <w:rPr>
          <w:rFonts w:ascii="Times New Roman" w:hAnsi="Times New Roman" w:cs="Times New Roman"/>
          <w:color w:val="000000" w:themeColor="text1"/>
        </w:rPr>
        <w:t xml:space="preserve">. </w:t>
      </w:r>
    </w:p>
  </w:footnote>
  <w:footnote w:id="117">
    <w:p w14:paraId="5484CD92" w14:textId="661F1D43" w:rsidR="00002FBE" w:rsidRPr="00294DDE" w:rsidRDefault="00002FBE" w:rsidP="00E70FB5">
      <w:pPr>
        <w:pStyle w:val="FootnoteText"/>
        <w:rPr>
          <w:rFonts w:asciiTheme="majorHAnsi" w:hAnsiTheme="majorHAnsi"/>
          <w:sz w:val="22"/>
          <w:szCs w:val="22"/>
          <w:lang w:val="en-GB"/>
        </w:rPr>
      </w:pPr>
      <w:r w:rsidRPr="00AD7070">
        <w:rPr>
          <w:rStyle w:val="FootnoteReference"/>
          <w:rFonts w:ascii="Times New Roman" w:hAnsi="Times New Roman" w:cs="Times New Roman"/>
        </w:rPr>
        <w:footnoteRef/>
      </w:r>
      <w:r w:rsidRPr="00AD7070">
        <w:rPr>
          <w:rFonts w:ascii="Times New Roman" w:hAnsi="Times New Roman" w:cs="Times New Roman"/>
          <w:lang w:val="en-GB"/>
        </w:rPr>
        <w:t xml:space="preserve">TikTok, </w:t>
      </w:r>
      <w:r w:rsidR="00061A5F" w:rsidRPr="00AD7070">
        <w:rPr>
          <w:rFonts w:ascii="Times New Roman" w:hAnsi="Times New Roman" w:cs="Times New Roman"/>
          <w:lang w:val="en-GB"/>
        </w:rPr>
        <w:t>‘</w:t>
      </w:r>
      <w:r w:rsidRPr="00AD7070">
        <w:rPr>
          <w:rFonts w:ascii="Times New Roman" w:hAnsi="Times New Roman" w:cs="Times New Roman"/>
          <w:lang w:val="en-GB"/>
        </w:rPr>
        <w:t>Terms of Service</w:t>
      </w:r>
      <w:r w:rsidR="00061A5F" w:rsidRPr="00AD7070">
        <w:rPr>
          <w:rFonts w:ascii="Times New Roman" w:hAnsi="Times New Roman" w:cs="Times New Roman"/>
          <w:lang w:val="en-GB"/>
        </w:rPr>
        <w:t>’</w:t>
      </w:r>
      <w:r w:rsidRPr="00AD7070">
        <w:rPr>
          <w:rFonts w:ascii="Times New Roman" w:hAnsi="Times New Roman" w:cs="Times New Roman"/>
          <w:lang w:val="en-GB"/>
        </w:rPr>
        <w:t>, August 2023</w:t>
      </w:r>
      <w:r w:rsidR="00061A5F" w:rsidRPr="00AD7070">
        <w:rPr>
          <w:rFonts w:ascii="Times New Roman" w:hAnsi="Times New Roman" w:cs="Times New Roman"/>
          <w:lang w:val="en-GB"/>
        </w:rPr>
        <w:t xml:space="preserve">. Available at: </w:t>
      </w:r>
      <w:hyperlink r:id="rId58" w:history="1">
        <w:r w:rsidR="00F92A5B" w:rsidRPr="00AD7070">
          <w:rPr>
            <w:rStyle w:val="Hyperlink"/>
            <w:rFonts w:ascii="Times New Roman" w:hAnsi="Times New Roman" w:cs="Times New Roman"/>
            <w:lang w:val="en-GB"/>
          </w:rPr>
          <w:t>https://www.tiktok.com/legal/page/eea/terms-of-service/en</w:t>
        </w:r>
      </w:hyperlink>
      <w:r w:rsidR="00F92A5B" w:rsidRPr="00AD7070">
        <w:rPr>
          <w:rFonts w:ascii="Times New Roman" w:hAnsi="Times New Roman" w:cs="Times New Roman"/>
          <w:lang w:val="en-GB"/>
        </w:rPr>
        <w:t xml:space="preserve"> </w:t>
      </w:r>
      <w:r w:rsidR="00061A5F" w:rsidRPr="00AD7070">
        <w:rPr>
          <w:rFonts w:ascii="Times New Roman" w:hAnsi="Times New Roman" w:cs="Times New Roman"/>
          <w:lang w:val="en-GB"/>
        </w:rPr>
        <w:t>[accessed 17 August 2024].</w:t>
      </w:r>
      <w:r w:rsidR="00061A5F">
        <w:rPr>
          <w:rFonts w:asciiTheme="majorHAnsi" w:hAnsiTheme="majorHAnsi"/>
          <w:sz w:val="22"/>
          <w:szCs w:val="22"/>
          <w:lang w:val="en-GB"/>
        </w:rPr>
        <w:t xml:space="preserve"> </w:t>
      </w:r>
    </w:p>
  </w:footnote>
  <w:footnote w:id="118">
    <w:p w14:paraId="4A09F0E3" w14:textId="26325DA0" w:rsidR="00661A16" w:rsidRPr="00B81132" w:rsidRDefault="00661A16" w:rsidP="00E70FB5">
      <w:pPr>
        <w:pStyle w:val="FootnoteText"/>
        <w:rPr>
          <w:rFonts w:ascii="Times New Roman" w:hAnsi="Times New Roman" w:cs="Times New Roman"/>
          <w:lang w:val="en-GB"/>
        </w:rPr>
      </w:pPr>
      <w:r w:rsidRPr="00B81132">
        <w:rPr>
          <w:rStyle w:val="FootnoteReference"/>
          <w:rFonts w:ascii="Times New Roman" w:hAnsi="Times New Roman" w:cs="Times New Roman"/>
        </w:rPr>
        <w:footnoteRef/>
      </w:r>
      <w:r w:rsidR="009E436C" w:rsidRPr="00B81132">
        <w:rPr>
          <w:rFonts w:ascii="Times New Roman" w:hAnsi="Times New Roman" w:cs="Times New Roman"/>
        </w:rPr>
        <w:t>National Committee for Research Ethics in the Social Sciences and the Humanities (NESH),</w:t>
      </w:r>
      <w:r w:rsidR="00E7463B" w:rsidRPr="00B81132">
        <w:rPr>
          <w:rFonts w:ascii="Times New Roman" w:hAnsi="Times New Roman" w:cs="Times New Roman"/>
        </w:rPr>
        <w:t xml:space="preserve"> ‘</w:t>
      </w:r>
      <w:r w:rsidR="00E7463B" w:rsidRPr="00B81132">
        <w:rPr>
          <w:rFonts w:ascii="Times New Roman" w:hAnsi="Times New Roman" w:cs="Times New Roman"/>
          <w:lang w:val="en-GB"/>
        </w:rPr>
        <w:t>Guidelines for Research Ethics in the Social Sciences and the Humanities</w:t>
      </w:r>
      <w:r w:rsidR="00E7463B" w:rsidRPr="00B81132">
        <w:rPr>
          <w:rFonts w:ascii="Times New Roman" w:hAnsi="Times New Roman" w:cs="Times New Roman"/>
          <w:lang w:val="en-GB"/>
        </w:rPr>
        <w:t>’, 5</w:t>
      </w:r>
      <w:r w:rsidR="00E7463B" w:rsidRPr="00B81132">
        <w:rPr>
          <w:rFonts w:ascii="Times New Roman" w:hAnsi="Times New Roman" w:cs="Times New Roman"/>
          <w:vertAlign w:val="superscript"/>
          <w:lang w:val="en-GB"/>
        </w:rPr>
        <w:t>th</w:t>
      </w:r>
      <w:r w:rsidR="00E7463B" w:rsidRPr="00B81132">
        <w:rPr>
          <w:rFonts w:ascii="Times New Roman" w:hAnsi="Times New Roman" w:cs="Times New Roman"/>
          <w:lang w:val="en-GB"/>
        </w:rPr>
        <w:t xml:space="preserve"> Edition, (2023)</w:t>
      </w:r>
      <w:r w:rsidR="005F009A" w:rsidRPr="00B81132">
        <w:rPr>
          <w:rFonts w:ascii="Times New Roman" w:hAnsi="Times New Roman" w:cs="Times New Roman"/>
          <w:lang w:val="en-GB"/>
        </w:rPr>
        <w:t xml:space="preserve">. Available at: </w:t>
      </w:r>
      <w:hyperlink r:id="rId59" w:history="1">
        <w:r w:rsidR="005F009A" w:rsidRPr="00B81132">
          <w:rPr>
            <w:rStyle w:val="Hyperlink"/>
            <w:rFonts w:ascii="Times New Roman" w:hAnsi="Times New Roman" w:cs="Times New Roman"/>
            <w:lang w:val="en-GB"/>
          </w:rPr>
          <w:t>https://www.forskningsetikk.no/en/guidelines/social-sciences-and-humanities/guidelines-for-research-ethics-in-the-social-sciences-and-the-humanities/</w:t>
        </w:r>
      </w:hyperlink>
      <w:r w:rsidR="005F009A" w:rsidRPr="00B81132">
        <w:rPr>
          <w:rFonts w:ascii="Times New Roman" w:hAnsi="Times New Roman" w:cs="Times New Roman"/>
          <w:lang w:val="en-GB"/>
        </w:rPr>
        <w:t>. [accessed on 25 August 2024].</w:t>
      </w:r>
    </w:p>
  </w:footnote>
  <w:footnote w:id="119">
    <w:p w14:paraId="4FA17A2E" w14:textId="6E5B2193" w:rsidR="00F62357" w:rsidRPr="00B81132" w:rsidRDefault="00F62357" w:rsidP="00E70FB5">
      <w:pPr>
        <w:pStyle w:val="FootnoteText"/>
        <w:rPr>
          <w:rFonts w:ascii="Times New Roman" w:hAnsi="Times New Roman" w:cs="Times New Roman"/>
          <w:color w:val="000000" w:themeColor="text1"/>
        </w:rPr>
      </w:pPr>
      <w:r w:rsidRPr="00B81132">
        <w:rPr>
          <w:rStyle w:val="FootnoteReference"/>
          <w:rFonts w:ascii="Times New Roman" w:hAnsi="Times New Roman" w:cs="Times New Roman"/>
          <w:color w:val="000000" w:themeColor="text1"/>
        </w:rPr>
        <w:footnoteRef/>
      </w:r>
      <w:r w:rsidR="008A79C7" w:rsidRPr="00B81132">
        <w:rPr>
          <w:rFonts w:ascii="Times New Roman" w:hAnsi="Times New Roman" w:cs="Times New Roman"/>
          <w:color w:val="000000" w:themeColor="text1"/>
        </w:rPr>
        <w:t xml:space="preserve">Morgan </w:t>
      </w:r>
      <w:r w:rsidRPr="00B81132">
        <w:rPr>
          <w:rFonts w:ascii="Times New Roman" w:eastAsia="Aptos" w:hAnsi="Times New Roman" w:cs="Times New Roman"/>
          <w:color w:val="000000" w:themeColor="text1"/>
        </w:rPr>
        <w:t xml:space="preserve">Anderson and </w:t>
      </w:r>
      <w:r w:rsidR="008A79C7" w:rsidRPr="00B81132">
        <w:rPr>
          <w:rFonts w:ascii="Times New Roman" w:eastAsia="Aptos" w:hAnsi="Times New Roman" w:cs="Times New Roman"/>
          <w:color w:val="000000" w:themeColor="text1"/>
        </w:rPr>
        <w:t xml:space="preserve">Gabriel </w:t>
      </w:r>
      <w:proofErr w:type="spellStart"/>
      <w:r w:rsidRPr="00B81132">
        <w:rPr>
          <w:rFonts w:ascii="Times New Roman" w:eastAsia="Aptos" w:hAnsi="Times New Roman" w:cs="Times New Roman"/>
          <w:color w:val="000000" w:themeColor="text1"/>
        </w:rPr>
        <w:t>Keehn</w:t>
      </w:r>
      <w:proofErr w:type="spellEnd"/>
      <w:r w:rsidR="008A79C7" w:rsidRPr="00B81132">
        <w:rPr>
          <w:rFonts w:ascii="Times New Roman" w:eastAsia="Aptos" w:hAnsi="Times New Roman" w:cs="Times New Roman"/>
          <w:color w:val="000000" w:themeColor="text1"/>
        </w:rPr>
        <w:t>,</w:t>
      </w:r>
      <w:r w:rsidR="00400ACD" w:rsidRPr="00B81132">
        <w:rPr>
          <w:rFonts w:ascii="Times New Roman" w:eastAsia="Aptos" w:hAnsi="Times New Roman" w:cs="Times New Roman"/>
          <w:color w:val="000000" w:themeColor="text1"/>
        </w:rPr>
        <w:t xml:space="preserve"> ‘</w:t>
      </w:r>
      <w:r w:rsidR="00400ACD" w:rsidRPr="00B81132">
        <w:rPr>
          <w:rFonts w:ascii="Times New Roman" w:eastAsia="Aptos" w:hAnsi="Times New Roman" w:cs="Times New Roman"/>
          <w:color w:val="000000" w:themeColor="text1"/>
        </w:rPr>
        <w:t>‘OK Boomer’: Internet Memes as Consciousness Building</w:t>
      </w:r>
      <w:r w:rsidR="00400ACD" w:rsidRPr="00B81132">
        <w:rPr>
          <w:rFonts w:ascii="Times New Roman" w:eastAsia="Aptos" w:hAnsi="Times New Roman" w:cs="Times New Roman"/>
          <w:color w:val="000000" w:themeColor="text1"/>
        </w:rPr>
        <w:t>’,</w:t>
      </w:r>
      <w:r w:rsidR="00400ACD" w:rsidRPr="00B81132">
        <w:rPr>
          <w:rFonts w:ascii="Times New Roman" w:eastAsia="Aptos" w:hAnsi="Times New Roman" w:cs="Times New Roman"/>
          <w:color w:val="000000" w:themeColor="text1"/>
        </w:rPr>
        <w:t> </w:t>
      </w:r>
      <w:r w:rsidR="00400ACD" w:rsidRPr="00B81132">
        <w:rPr>
          <w:rFonts w:ascii="Times New Roman" w:eastAsia="Aptos" w:hAnsi="Times New Roman" w:cs="Times New Roman"/>
          <w:i/>
          <w:iCs/>
          <w:color w:val="000000" w:themeColor="text1"/>
        </w:rPr>
        <w:t>The Radical Teacher</w:t>
      </w:r>
      <w:r w:rsidR="00400ACD" w:rsidRPr="00B81132">
        <w:rPr>
          <w:rFonts w:ascii="Times New Roman" w:eastAsia="Aptos" w:hAnsi="Times New Roman" w:cs="Times New Roman"/>
          <w:color w:val="000000" w:themeColor="text1"/>
        </w:rPr>
        <w:t xml:space="preserve">, </w:t>
      </w:r>
      <w:r w:rsidR="00400ACD" w:rsidRPr="00B81132">
        <w:rPr>
          <w:rFonts w:ascii="Times New Roman" w:eastAsia="Aptos" w:hAnsi="Times New Roman" w:cs="Times New Roman"/>
          <w:color w:val="000000" w:themeColor="text1"/>
        </w:rPr>
        <w:t>Issue</w:t>
      </w:r>
      <w:r w:rsidR="00400ACD" w:rsidRPr="00B81132">
        <w:rPr>
          <w:rFonts w:ascii="Times New Roman" w:eastAsia="Aptos" w:hAnsi="Times New Roman" w:cs="Times New Roman"/>
          <w:color w:val="000000" w:themeColor="text1"/>
        </w:rPr>
        <w:t xml:space="preserve"> 118,</w:t>
      </w:r>
      <w:r w:rsidR="00400ACD" w:rsidRPr="00B81132">
        <w:rPr>
          <w:rFonts w:ascii="Times New Roman" w:eastAsia="Aptos" w:hAnsi="Times New Roman" w:cs="Times New Roman"/>
          <w:color w:val="000000" w:themeColor="text1"/>
        </w:rPr>
        <w:t xml:space="preserve"> (</w:t>
      </w:r>
      <w:r w:rsidR="00400ACD" w:rsidRPr="00B81132">
        <w:rPr>
          <w:rFonts w:ascii="Times New Roman" w:eastAsia="Aptos" w:hAnsi="Times New Roman" w:cs="Times New Roman"/>
          <w:color w:val="000000" w:themeColor="text1"/>
        </w:rPr>
        <w:t>2020</w:t>
      </w:r>
      <w:r w:rsidR="00400ACD" w:rsidRPr="00B81132">
        <w:rPr>
          <w:rFonts w:ascii="Times New Roman" w:eastAsia="Aptos" w:hAnsi="Times New Roman" w:cs="Times New Roman"/>
          <w:color w:val="000000" w:themeColor="text1"/>
        </w:rPr>
        <w:t>)</w:t>
      </w:r>
      <w:r w:rsidR="00400ACD" w:rsidRPr="00B81132">
        <w:rPr>
          <w:rFonts w:ascii="Times New Roman" w:eastAsia="Aptos" w:hAnsi="Times New Roman" w:cs="Times New Roman"/>
          <w:color w:val="000000" w:themeColor="text1"/>
        </w:rPr>
        <w:t>, 56–63</w:t>
      </w:r>
      <w:r w:rsidR="00400ACD" w:rsidRPr="00B81132">
        <w:rPr>
          <w:rFonts w:ascii="Times New Roman" w:eastAsia="Aptos" w:hAnsi="Times New Roman" w:cs="Times New Roman"/>
          <w:color w:val="000000" w:themeColor="text1"/>
        </w:rPr>
        <w:t xml:space="preserve"> (p. 58). </w:t>
      </w:r>
      <w:r w:rsidR="00400ACD" w:rsidRPr="00B81132">
        <w:rPr>
          <w:rFonts w:ascii="Times New Roman" w:eastAsia="Aptos" w:hAnsi="Times New Roman" w:cs="Times New Roman"/>
          <w:color w:val="000000" w:themeColor="text1"/>
        </w:rPr>
        <w:t> </w:t>
      </w:r>
      <w:r w:rsidR="00400ACD" w:rsidRPr="00B81132">
        <w:rPr>
          <w:rFonts w:ascii="Times New Roman" w:eastAsia="Aptos" w:hAnsi="Times New Roman" w:cs="Times New Roman"/>
          <w:i/>
          <w:iCs/>
          <w:color w:val="000000" w:themeColor="text1"/>
        </w:rPr>
        <w:t>JSTOR</w:t>
      </w:r>
      <w:r w:rsidR="00400ACD" w:rsidRPr="00B81132">
        <w:rPr>
          <w:rFonts w:ascii="Times New Roman" w:eastAsia="Aptos" w:hAnsi="Times New Roman" w:cs="Times New Roman"/>
          <w:color w:val="000000" w:themeColor="text1"/>
        </w:rPr>
        <w:t xml:space="preserve">, https://www.jstor.org/stable/48694804. </w:t>
      </w:r>
      <w:r w:rsidR="00400ACD" w:rsidRPr="00B81132">
        <w:rPr>
          <w:rFonts w:ascii="Times New Roman" w:eastAsia="Aptos" w:hAnsi="Times New Roman" w:cs="Times New Roman"/>
          <w:color w:val="000000" w:themeColor="text1"/>
        </w:rPr>
        <w:t>[a</w:t>
      </w:r>
      <w:r w:rsidR="00400ACD" w:rsidRPr="00B81132">
        <w:rPr>
          <w:rFonts w:ascii="Times New Roman" w:eastAsia="Aptos" w:hAnsi="Times New Roman" w:cs="Times New Roman"/>
          <w:color w:val="000000" w:themeColor="text1"/>
        </w:rPr>
        <w:t>ccessed 10 Oct. 2024</w:t>
      </w:r>
      <w:r w:rsidR="00400ACD" w:rsidRPr="00B81132">
        <w:rPr>
          <w:rFonts w:ascii="Times New Roman" w:eastAsia="Aptos" w:hAnsi="Times New Roman" w:cs="Times New Roman"/>
          <w:color w:val="000000" w:themeColor="text1"/>
        </w:rPr>
        <w:t>]</w:t>
      </w:r>
      <w:r w:rsidR="00B81132" w:rsidRPr="00B81132">
        <w:rPr>
          <w:rFonts w:ascii="Times New Roman" w:eastAsia="Aptos" w:hAnsi="Times New Roman" w:cs="Times New Roman"/>
          <w:color w:val="000000" w:themeColor="text1"/>
        </w:rPr>
        <w:t>.</w:t>
      </w:r>
    </w:p>
  </w:footnote>
  <w:footnote w:id="120">
    <w:p w14:paraId="00D9095C" w14:textId="5B16824B" w:rsidR="00F62357" w:rsidRPr="00294DDE" w:rsidRDefault="00F62357" w:rsidP="00E70FB5">
      <w:pPr>
        <w:pStyle w:val="FootnoteText"/>
        <w:rPr>
          <w:rFonts w:asciiTheme="majorHAnsi" w:hAnsiTheme="majorHAnsi" w:cs="Times New Roman"/>
          <w:color w:val="000000" w:themeColor="text1"/>
          <w:sz w:val="22"/>
          <w:szCs w:val="22"/>
        </w:rPr>
      </w:pPr>
      <w:r w:rsidRPr="00B81132">
        <w:rPr>
          <w:rStyle w:val="FootnoteReference"/>
          <w:rFonts w:ascii="Times New Roman" w:hAnsi="Times New Roman" w:cs="Times New Roman"/>
          <w:color w:val="000000" w:themeColor="text1"/>
        </w:rPr>
        <w:footnoteRef/>
      </w:r>
      <w:r w:rsidR="007405EF" w:rsidRPr="00B81132">
        <w:rPr>
          <w:rFonts w:ascii="Times New Roman" w:hAnsi="Times New Roman" w:cs="Times New Roman"/>
          <w:color w:val="000000" w:themeColor="text1"/>
        </w:rPr>
        <w:t xml:space="preserve">Marc </w:t>
      </w:r>
      <w:r w:rsidR="007405EF" w:rsidRPr="00B81132">
        <w:rPr>
          <w:rFonts w:ascii="Times New Roman" w:hAnsi="Times New Roman" w:cs="Times New Roman"/>
        </w:rPr>
        <w:t>Prensky</w:t>
      </w:r>
      <w:r w:rsidR="002F354C" w:rsidRPr="00B81132">
        <w:rPr>
          <w:rFonts w:ascii="Times New Roman" w:eastAsia="Open Sans" w:hAnsi="Times New Roman" w:cs="Times New Roman"/>
          <w:color w:val="000000" w:themeColor="text1"/>
        </w:rPr>
        <w:t>,</w:t>
      </w:r>
      <w:r w:rsidRPr="00B81132">
        <w:rPr>
          <w:rFonts w:ascii="Times New Roman" w:eastAsia="Open Sans" w:hAnsi="Times New Roman" w:cs="Times New Roman"/>
          <w:color w:val="000000" w:themeColor="text1"/>
        </w:rPr>
        <w:t xml:space="preserve"> </w:t>
      </w:r>
      <w:r w:rsidR="00400ACD" w:rsidRPr="00B81132">
        <w:rPr>
          <w:rFonts w:ascii="Times New Roman" w:eastAsia="Open Sans" w:hAnsi="Times New Roman" w:cs="Times New Roman"/>
          <w:color w:val="000000" w:themeColor="text1"/>
        </w:rPr>
        <w:t>‘</w:t>
      </w:r>
      <w:r w:rsidRPr="00B81132">
        <w:rPr>
          <w:rFonts w:ascii="Times New Roman" w:eastAsia="Open Sans" w:hAnsi="Times New Roman" w:cs="Times New Roman"/>
          <w:color w:val="000000" w:themeColor="text1"/>
        </w:rPr>
        <w:t>Digital Natives, Digital Immigrants Part 1</w:t>
      </w:r>
      <w:r w:rsidR="00400ACD" w:rsidRPr="00B81132">
        <w:rPr>
          <w:rFonts w:ascii="Times New Roman" w:eastAsia="Open Sans" w:hAnsi="Times New Roman" w:cs="Times New Roman"/>
          <w:color w:val="000000" w:themeColor="text1"/>
        </w:rPr>
        <w:t>’</w:t>
      </w:r>
      <w:r w:rsidRPr="00B81132">
        <w:rPr>
          <w:rFonts w:ascii="Times New Roman" w:eastAsia="Open Sans" w:hAnsi="Times New Roman" w:cs="Times New Roman"/>
          <w:color w:val="000000" w:themeColor="text1"/>
        </w:rPr>
        <w:t xml:space="preserve">, </w:t>
      </w:r>
      <w:hyperlink r:id="rId60">
        <w:r w:rsidRPr="00B81132">
          <w:rPr>
            <w:rStyle w:val="Hyperlink"/>
            <w:rFonts w:ascii="Times New Roman" w:eastAsia="Open Sans" w:hAnsi="Times New Roman" w:cs="Times New Roman"/>
            <w:i/>
            <w:iCs/>
            <w:color w:val="000000" w:themeColor="text1"/>
            <w:u w:val="none"/>
          </w:rPr>
          <w:t>O</w:t>
        </w:r>
        <w:r w:rsidRPr="00B81132">
          <w:rPr>
            <w:rStyle w:val="Hyperlink"/>
            <w:rFonts w:ascii="Times New Roman" w:eastAsia="Open Sans" w:hAnsi="Times New Roman" w:cs="Times New Roman"/>
            <w:i/>
            <w:iCs/>
            <w:color w:val="000000" w:themeColor="text1"/>
            <w:u w:val="none"/>
          </w:rPr>
          <w:t>n</w:t>
        </w:r>
        <w:r w:rsidRPr="00B81132">
          <w:rPr>
            <w:rStyle w:val="Hyperlink"/>
            <w:rFonts w:ascii="Times New Roman" w:eastAsia="Open Sans" w:hAnsi="Times New Roman" w:cs="Times New Roman"/>
            <w:i/>
            <w:iCs/>
            <w:color w:val="000000" w:themeColor="text1"/>
            <w:u w:val="none"/>
          </w:rPr>
          <w:t xml:space="preserve"> the Horizon</w:t>
        </w:r>
      </w:hyperlink>
      <w:r w:rsidRPr="00B81132">
        <w:rPr>
          <w:rFonts w:ascii="Times New Roman" w:eastAsia="Open Sans" w:hAnsi="Times New Roman" w:cs="Times New Roman"/>
          <w:color w:val="000000" w:themeColor="text1"/>
        </w:rPr>
        <w:t>, Vol</w:t>
      </w:r>
      <w:r w:rsidR="002F354C" w:rsidRPr="00B81132">
        <w:rPr>
          <w:rFonts w:ascii="Times New Roman" w:eastAsia="Open Sans" w:hAnsi="Times New Roman" w:cs="Times New Roman"/>
          <w:color w:val="000000" w:themeColor="text1"/>
        </w:rPr>
        <w:t>ume</w:t>
      </w:r>
      <w:r w:rsidRPr="00B81132">
        <w:rPr>
          <w:rFonts w:ascii="Times New Roman" w:eastAsia="Open Sans" w:hAnsi="Times New Roman" w:cs="Times New Roman"/>
          <w:color w:val="000000" w:themeColor="text1"/>
        </w:rPr>
        <w:t>. 9</w:t>
      </w:r>
      <w:r w:rsidR="002F354C" w:rsidRPr="00B81132">
        <w:rPr>
          <w:rFonts w:ascii="Times New Roman" w:eastAsia="Open Sans" w:hAnsi="Times New Roman" w:cs="Times New Roman"/>
          <w:color w:val="000000" w:themeColor="text1"/>
        </w:rPr>
        <w:t>, Issue</w:t>
      </w:r>
      <w:r w:rsidRPr="00B81132">
        <w:rPr>
          <w:rFonts w:ascii="Times New Roman" w:eastAsia="Open Sans" w:hAnsi="Times New Roman" w:cs="Times New Roman"/>
          <w:color w:val="000000" w:themeColor="text1"/>
        </w:rPr>
        <w:t xml:space="preserve"> 5,</w:t>
      </w:r>
      <w:r w:rsidR="002F354C" w:rsidRPr="00B81132">
        <w:rPr>
          <w:rFonts w:ascii="Times New Roman" w:eastAsia="Open Sans" w:hAnsi="Times New Roman" w:cs="Times New Roman"/>
          <w:color w:val="000000" w:themeColor="text1"/>
        </w:rPr>
        <w:t xml:space="preserve"> (2001)</w:t>
      </w:r>
      <w:r w:rsidRPr="00B81132">
        <w:rPr>
          <w:rFonts w:ascii="Times New Roman" w:eastAsia="Open Sans" w:hAnsi="Times New Roman" w:cs="Times New Roman"/>
          <w:color w:val="000000" w:themeColor="text1"/>
        </w:rPr>
        <w:t xml:space="preserve"> 1-6</w:t>
      </w:r>
      <w:r w:rsidR="00BA26B9" w:rsidRPr="00B81132">
        <w:rPr>
          <w:rFonts w:ascii="Times New Roman" w:eastAsia="Open Sans" w:hAnsi="Times New Roman" w:cs="Times New Roman"/>
          <w:color w:val="000000" w:themeColor="text1"/>
        </w:rPr>
        <w:t xml:space="preserve"> (p. 1). DOI: </w:t>
      </w:r>
      <w:hyperlink r:id="rId61" w:tooltip="DOI: https://doi.org/10.1108/10748120110424816" w:history="1">
        <w:r w:rsidR="00BA26B9" w:rsidRPr="00B81132">
          <w:rPr>
            <w:rStyle w:val="Hyperlink"/>
            <w:rFonts w:ascii="Times New Roman" w:eastAsia="Open Sans" w:hAnsi="Times New Roman" w:cs="Times New Roman"/>
          </w:rPr>
          <w:t>https://doi.org/10.1108/10748120110424816</w:t>
        </w:r>
      </w:hyperlink>
      <w:r w:rsidR="00BA26B9" w:rsidRPr="00B81132">
        <w:rPr>
          <w:rFonts w:ascii="Times New Roman" w:eastAsia="Open Sans" w:hAnsi="Times New Roman" w:cs="Times New Roman"/>
          <w:color w:val="000000" w:themeColor="text1"/>
        </w:rPr>
        <w:t>.</w:t>
      </w:r>
    </w:p>
  </w:footnote>
  <w:footnote w:id="121">
    <w:p w14:paraId="15A1B3BC" w14:textId="7C1D20D6" w:rsidR="00AD14DC" w:rsidRPr="0010343F" w:rsidRDefault="00AD14DC" w:rsidP="00E70FB5">
      <w:pPr>
        <w:pStyle w:val="FootnoteText"/>
        <w:rPr>
          <w:rFonts w:ascii="Times New Roman" w:hAnsi="Times New Roman" w:cs="Times New Roman"/>
          <w:color w:val="000000" w:themeColor="text1"/>
        </w:rPr>
      </w:pPr>
      <w:r w:rsidRPr="0010343F">
        <w:rPr>
          <w:rStyle w:val="FootnoteReference"/>
          <w:rFonts w:ascii="Times New Roman" w:hAnsi="Times New Roman" w:cs="Times New Roman"/>
          <w:color w:val="000000" w:themeColor="text1"/>
        </w:rPr>
        <w:footnoteRef/>
      </w:r>
      <w:r w:rsidR="00DB3855" w:rsidRPr="0010343F">
        <w:rPr>
          <w:rFonts w:ascii="Times New Roman" w:hAnsi="Times New Roman" w:cs="Times New Roman"/>
          <w:color w:val="000000" w:themeColor="text1"/>
        </w:rPr>
        <w:t xml:space="preserve">Barbara </w:t>
      </w:r>
      <w:r w:rsidRPr="0010343F">
        <w:rPr>
          <w:rFonts w:ascii="Times New Roman" w:hAnsi="Times New Roman" w:cs="Times New Roman"/>
          <w:color w:val="000000" w:themeColor="text1"/>
        </w:rPr>
        <w:t xml:space="preserve">Merrill </w:t>
      </w:r>
      <w:r w:rsidR="00DB3855" w:rsidRPr="0010343F">
        <w:rPr>
          <w:rFonts w:ascii="Times New Roman" w:hAnsi="Times New Roman" w:cs="Times New Roman"/>
          <w:color w:val="000000" w:themeColor="text1"/>
        </w:rPr>
        <w:t>and Linden</w:t>
      </w:r>
      <w:r w:rsidRPr="0010343F">
        <w:rPr>
          <w:rFonts w:ascii="Times New Roman" w:hAnsi="Times New Roman" w:cs="Times New Roman"/>
          <w:color w:val="000000" w:themeColor="text1"/>
        </w:rPr>
        <w:t xml:space="preserve"> West, </w:t>
      </w:r>
      <w:r w:rsidRPr="0010343F">
        <w:rPr>
          <w:rFonts w:ascii="Times New Roman" w:hAnsi="Times New Roman" w:cs="Times New Roman"/>
          <w:i/>
          <w:iCs/>
          <w:color w:val="000000" w:themeColor="text1"/>
        </w:rPr>
        <w:t xml:space="preserve">Using </w:t>
      </w:r>
      <w:r w:rsidR="00A36083" w:rsidRPr="0010343F">
        <w:rPr>
          <w:rFonts w:ascii="Times New Roman" w:hAnsi="Times New Roman" w:cs="Times New Roman"/>
          <w:i/>
          <w:iCs/>
          <w:color w:val="000000" w:themeColor="text1"/>
        </w:rPr>
        <w:t>B</w:t>
      </w:r>
      <w:r w:rsidRPr="0010343F">
        <w:rPr>
          <w:rFonts w:ascii="Times New Roman" w:hAnsi="Times New Roman" w:cs="Times New Roman"/>
          <w:i/>
          <w:iCs/>
          <w:color w:val="000000" w:themeColor="text1"/>
        </w:rPr>
        <w:t xml:space="preserve">iographical </w:t>
      </w:r>
      <w:r w:rsidR="00A36083" w:rsidRPr="0010343F">
        <w:rPr>
          <w:rFonts w:ascii="Times New Roman" w:hAnsi="Times New Roman" w:cs="Times New Roman"/>
          <w:i/>
          <w:iCs/>
          <w:color w:val="000000" w:themeColor="text1"/>
        </w:rPr>
        <w:t>M</w:t>
      </w:r>
      <w:r w:rsidRPr="0010343F">
        <w:rPr>
          <w:rFonts w:ascii="Times New Roman" w:hAnsi="Times New Roman" w:cs="Times New Roman"/>
          <w:i/>
          <w:iCs/>
          <w:color w:val="000000" w:themeColor="text1"/>
        </w:rPr>
        <w:t xml:space="preserve">ethods in </w:t>
      </w:r>
      <w:r w:rsidR="00A36083" w:rsidRPr="0010343F">
        <w:rPr>
          <w:rFonts w:ascii="Times New Roman" w:hAnsi="Times New Roman" w:cs="Times New Roman"/>
          <w:i/>
          <w:iCs/>
          <w:color w:val="000000" w:themeColor="text1"/>
        </w:rPr>
        <w:t>S</w:t>
      </w:r>
      <w:r w:rsidRPr="0010343F">
        <w:rPr>
          <w:rFonts w:ascii="Times New Roman" w:hAnsi="Times New Roman" w:cs="Times New Roman"/>
          <w:i/>
          <w:iCs/>
          <w:color w:val="000000" w:themeColor="text1"/>
        </w:rPr>
        <w:t xml:space="preserve">ocial </w:t>
      </w:r>
      <w:r w:rsidR="00A36083" w:rsidRPr="0010343F">
        <w:rPr>
          <w:rFonts w:ascii="Times New Roman" w:hAnsi="Times New Roman" w:cs="Times New Roman"/>
          <w:i/>
          <w:iCs/>
          <w:color w:val="000000" w:themeColor="text1"/>
        </w:rPr>
        <w:t>R</w:t>
      </w:r>
      <w:r w:rsidRPr="0010343F">
        <w:rPr>
          <w:rFonts w:ascii="Times New Roman" w:hAnsi="Times New Roman" w:cs="Times New Roman"/>
          <w:i/>
          <w:iCs/>
          <w:color w:val="000000" w:themeColor="text1"/>
        </w:rPr>
        <w:t>esearch</w:t>
      </w:r>
      <w:r w:rsidR="00DB3855" w:rsidRPr="0010343F">
        <w:rPr>
          <w:rFonts w:ascii="Times New Roman" w:hAnsi="Times New Roman" w:cs="Times New Roman"/>
          <w:color w:val="000000" w:themeColor="text1"/>
        </w:rPr>
        <w:t>, (</w:t>
      </w:r>
      <w:r w:rsidR="00B76627" w:rsidRPr="0010343F">
        <w:rPr>
          <w:rFonts w:ascii="Times New Roman" w:hAnsi="Times New Roman" w:cs="Times New Roman"/>
          <w:color w:val="000000" w:themeColor="text1"/>
        </w:rPr>
        <w:t xml:space="preserve">Thousand Oaks, California: </w:t>
      </w:r>
      <w:r w:rsidRPr="0010343F">
        <w:rPr>
          <w:rFonts w:ascii="Times New Roman" w:hAnsi="Times New Roman" w:cs="Times New Roman"/>
          <w:color w:val="000000" w:themeColor="text1"/>
        </w:rPr>
        <w:t>SAGE Publications</w:t>
      </w:r>
      <w:r w:rsidR="00B76627" w:rsidRPr="0010343F">
        <w:rPr>
          <w:rFonts w:ascii="Times New Roman" w:hAnsi="Times New Roman" w:cs="Times New Roman"/>
          <w:color w:val="000000" w:themeColor="text1"/>
        </w:rPr>
        <w:t xml:space="preserve"> Ltd</w:t>
      </w:r>
      <w:r w:rsidRPr="0010343F">
        <w:rPr>
          <w:rFonts w:ascii="Times New Roman" w:hAnsi="Times New Roman" w:cs="Times New Roman"/>
          <w:color w:val="000000" w:themeColor="text1"/>
        </w:rPr>
        <w:t xml:space="preserve">, </w:t>
      </w:r>
      <w:r w:rsidR="00DB3855" w:rsidRPr="0010343F">
        <w:rPr>
          <w:rFonts w:ascii="Times New Roman" w:hAnsi="Times New Roman" w:cs="Times New Roman"/>
          <w:color w:val="000000" w:themeColor="text1"/>
        </w:rPr>
        <w:t>2009</w:t>
      </w:r>
      <w:r w:rsidR="00B76627" w:rsidRPr="0010343F">
        <w:rPr>
          <w:rFonts w:ascii="Times New Roman" w:hAnsi="Times New Roman" w:cs="Times New Roman"/>
          <w:color w:val="000000" w:themeColor="text1"/>
        </w:rPr>
        <w:t>)</w:t>
      </w:r>
      <w:r w:rsidR="00A36083" w:rsidRPr="0010343F">
        <w:rPr>
          <w:rFonts w:ascii="Times New Roman" w:hAnsi="Times New Roman" w:cs="Times New Roman"/>
          <w:color w:val="000000" w:themeColor="text1"/>
        </w:rPr>
        <w:t xml:space="preserve">, pp. 104-106 (p. 104). </w:t>
      </w:r>
    </w:p>
  </w:footnote>
  <w:footnote w:id="122">
    <w:p w14:paraId="78B34276" w14:textId="6941C5C0" w:rsidR="006B151A" w:rsidRPr="0010343F" w:rsidRDefault="006B151A" w:rsidP="00E70FB5">
      <w:pPr>
        <w:pStyle w:val="FootnoteText"/>
        <w:rPr>
          <w:rFonts w:ascii="Times New Roman" w:hAnsi="Times New Roman" w:cs="Times New Roman"/>
          <w:lang w:val="en-GB"/>
        </w:rPr>
      </w:pPr>
      <w:r w:rsidRPr="0010343F">
        <w:rPr>
          <w:rStyle w:val="FootnoteReference"/>
          <w:rFonts w:ascii="Times New Roman" w:hAnsi="Times New Roman" w:cs="Times New Roman"/>
        </w:rPr>
        <w:footnoteRef/>
      </w:r>
      <w:proofErr w:type="spellStart"/>
      <w:r w:rsidRPr="0010343F">
        <w:rPr>
          <w:rFonts w:ascii="Times New Roman" w:hAnsi="Times New Roman" w:cs="Times New Roman"/>
        </w:rPr>
        <w:t>franzke</w:t>
      </w:r>
      <w:proofErr w:type="spellEnd"/>
      <w:r w:rsidRPr="0010343F">
        <w:rPr>
          <w:rFonts w:ascii="Times New Roman" w:hAnsi="Times New Roman" w:cs="Times New Roman"/>
        </w:rPr>
        <w:t xml:space="preserve">, </w:t>
      </w:r>
      <w:proofErr w:type="spellStart"/>
      <w:r w:rsidRPr="0010343F">
        <w:rPr>
          <w:rFonts w:ascii="Times New Roman" w:hAnsi="Times New Roman" w:cs="Times New Roman"/>
        </w:rPr>
        <w:t>aline</w:t>
      </w:r>
      <w:proofErr w:type="spellEnd"/>
      <w:r w:rsidRPr="0010343F">
        <w:rPr>
          <w:rFonts w:ascii="Times New Roman" w:hAnsi="Times New Roman" w:cs="Times New Roman"/>
        </w:rPr>
        <w:t xml:space="preserve"> shakti, </w:t>
      </w:r>
      <w:proofErr w:type="spellStart"/>
      <w:r w:rsidRPr="0010343F">
        <w:rPr>
          <w:rFonts w:ascii="Times New Roman" w:hAnsi="Times New Roman" w:cs="Times New Roman"/>
        </w:rPr>
        <w:t>Bechmann</w:t>
      </w:r>
      <w:proofErr w:type="spellEnd"/>
      <w:r w:rsidRPr="0010343F">
        <w:rPr>
          <w:rFonts w:ascii="Times New Roman" w:hAnsi="Times New Roman" w:cs="Times New Roman"/>
        </w:rPr>
        <w:t>, Anja, Zimmer, Michael, Ess, Charles</w:t>
      </w:r>
      <w:r w:rsidR="00781B59" w:rsidRPr="0010343F">
        <w:rPr>
          <w:rFonts w:ascii="Times New Roman" w:hAnsi="Times New Roman" w:cs="Times New Roman"/>
        </w:rPr>
        <w:t>,</w:t>
      </w:r>
      <w:r w:rsidRPr="0010343F">
        <w:rPr>
          <w:rFonts w:ascii="Times New Roman" w:hAnsi="Times New Roman" w:cs="Times New Roman"/>
        </w:rPr>
        <w:t xml:space="preserve"> </w:t>
      </w:r>
      <w:r w:rsidR="00781B59" w:rsidRPr="0010343F">
        <w:rPr>
          <w:rFonts w:ascii="Times New Roman" w:hAnsi="Times New Roman" w:cs="Times New Roman"/>
        </w:rPr>
        <w:t>‘</w:t>
      </w:r>
      <w:r w:rsidRPr="0010343F">
        <w:rPr>
          <w:rFonts w:ascii="Times New Roman" w:hAnsi="Times New Roman" w:cs="Times New Roman"/>
        </w:rPr>
        <w:t>Internet Research: Ethical Guidelines 3.0</w:t>
      </w:r>
      <w:r w:rsidR="00781B59" w:rsidRPr="0010343F">
        <w:rPr>
          <w:rFonts w:ascii="Times New Roman" w:hAnsi="Times New Roman" w:cs="Times New Roman"/>
        </w:rPr>
        <w:t xml:space="preserve">’ </w:t>
      </w:r>
      <w:r w:rsidR="00781B59" w:rsidRPr="0010343F">
        <w:rPr>
          <w:rFonts w:ascii="Times New Roman" w:hAnsi="Times New Roman" w:cs="Times New Roman"/>
          <w:i/>
          <w:iCs/>
        </w:rPr>
        <w:t>T</w:t>
      </w:r>
      <w:r w:rsidR="00781B59" w:rsidRPr="0010343F">
        <w:rPr>
          <w:rFonts w:ascii="Times New Roman" w:hAnsi="Times New Roman" w:cs="Times New Roman"/>
          <w:i/>
          <w:iCs/>
        </w:rPr>
        <w:t>he Association of Internet Researchers</w:t>
      </w:r>
      <w:r w:rsidR="00781B59" w:rsidRPr="0010343F">
        <w:rPr>
          <w:rFonts w:ascii="Times New Roman" w:hAnsi="Times New Roman" w:cs="Times New Roman"/>
          <w:i/>
          <w:iCs/>
        </w:rPr>
        <w:t xml:space="preserve">, </w:t>
      </w:r>
      <w:r w:rsidR="00781B59" w:rsidRPr="0010343F">
        <w:rPr>
          <w:rFonts w:ascii="Times New Roman" w:hAnsi="Times New Roman" w:cs="Times New Roman"/>
        </w:rPr>
        <w:t>(2020)</w:t>
      </w:r>
      <w:r w:rsidR="008E6DD5" w:rsidRPr="0010343F">
        <w:rPr>
          <w:rFonts w:ascii="Times New Roman" w:hAnsi="Times New Roman" w:cs="Times New Roman"/>
        </w:rPr>
        <w:t xml:space="preserve">, 1-83 (p. 9). Available at: </w:t>
      </w:r>
      <w:hyperlink r:id="rId62" w:history="1">
        <w:r w:rsidR="008E6DD5" w:rsidRPr="0010343F">
          <w:rPr>
            <w:rStyle w:val="Hyperlink"/>
            <w:rFonts w:ascii="Times New Roman" w:hAnsi="Times New Roman" w:cs="Times New Roman"/>
          </w:rPr>
          <w:t>https://aoir.org/reports/ethics3.pdf</w:t>
        </w:r>
      </w:hyperlink>
      <w:r w:rsidR="008E6DD5" w:rsidRPr="0010343F">
        <w:rPr>
          <w:rFonts w:ascii="Times New Roman" w:hAnsi="Times New Roman" w:cs="Times New Roman"/>
        </w:rPr>
        <w:t>. [accessed 18 August 2024].</w:t>
      </w:r>
    </w:p>
  </w:footnote>
  <w:footnote w:id="123">
    <w:p w14:paraId="6FFA7B6D" w14:textId="5480B724" w:rsidR="00442E15" w:rsidRPr="00617FC9" w:rsidRDefault="00442E15" w:rsidP="00E70FB5">
      <w:pPr>
        <w:pStyle w:val="FootnoteText"/>
        <w:rPr>
          <w:rFonts w:ascii="Times New Roman" w:hAnsi="Times New Roman" w:cs="Times New Roman"/>
          <w:lang w:val="en-GB"/>
        </w:rPr>
      </w:pPr>
      <w:r w:rsidRPr="00617FC9">
        <w:rPr>
          <w:rStyle w:val="FootnoteReference"/>
          <w:rFonts w:ascii="Times New Roman" w:hAnsi="Times New Roman" w:cs="Times New Roman"/>
        </w:rPr>
        <w:footnoteRef/>
      </w:r>
      <w:r w:rsidRPr="00617FC9">
        <w:rPr>
          <w:rFonts w:ascii="Times New Roman" w:hAnsi="Times New Roman" w:cs="Times New Roman"/>
        </w:rPr>
        <w:t>Miller</w:t>
      </w:r>
      <w:r w:rsidR="000E06C3" w:rsidRPr="00617FC9">
        <w:rPr>
          <w:rFonts w:ascii="Times New Roman" w:hAnsi="Times New Roman" w:cs="Times New Roman"/>
        </w:rPr>
        <w:t>,</w:t>
      </w:r>
      <w:r w:rsidR="0010343F" w:rsidRPr="00617FC9">
        <w:rPr>
          <w:rFonts w:ascii="Times New Roman" w:hAnsi="Times New Roman" w:cs="Times New Roman"/>
        </w:rPr>
        <w:t xml:space="preserve"> ‘</w:t>
      </w:r>
      <w:r w:rsidRPr="00617FC9">
        <w:rPr>
          <w:rFonts w:ascii="Times New Roman" w:hAnsi="Times New Roman" w:cs="Times New Roman"/>
        </w:rPr>
        <w:t>How Modern Witches Enchant TikTok</w:t>
      </w:r>
      <w:r w:rsidR="0010343F" w:rsidRPr="00617FC9">
        <w:rPr>
          <w:rFonts w:ascii="Times New Roman" w:hAnsi="Times New Roman" w:cs="Times New Roman"/>
        </w:rPr>
        <w:t>’, p</w:t>
      </w:r>
      <w:r w:rsidR="000E06C3" w:rsidRPr="00617FC9">
        <w:rPr>
          <w:rFonts w:ascii="Times New Roman" w:hAnsi="Times New Roman" w:cs="Times New Roman"/>
        </w:rPr>
        <w:t xml:space="preserve">. </w:t>
      </w:r>
      <w:r w:rsidRPr="00617FC9">
        <w:rPr>
          <w:rFonts w:ascii="Times New Roman" w:hAnsi="Times New Roman" w:cs="Times New Roman"/>
        </w:rPr>
        <w:t>118.</w:t>
      </w:r>
    </w:p>
  </w:footnote>
  <w:footnote w:id="124">
    <w:p w14:paraId="177E3E15" w14:textId="7EE33CB3" w:rsidR="00935CE5" w:rsidRPr="00294DDE" w:rsidRDefault="00935CE5" w:rsidP="00E70FB5">
      <w:pPr>
        <w:pStyle w:val="FootnoteText"/>
        <w:rPr>
          <w:rFonts w:asciiTheme="majorHAnsi" w:hAnsiTheme="majorHAnsi" w:cs="Times New Roman"/>
          <w:color w:val="000000" w:themeColor="text1"/>
          <w:sz w:val="22"/>
          <w:szCs w:val="22"/>
        </w:rPr>
      </w:pPr>
      <w:r w:rsidRPr="00617FC9">
        <w:rPr>
          <w:rStyle w:val="FootnoteReference"/>
          <w:rFonts w:ascii="Times New Roman" w:hAnsi="Times New Roman" w:cs="Times New Roman"/>
          <w:color w:val="000000" w:themeColor="text1"/>
        </w:rPr>
        <w:footnoteRef/>
      </w:r>
      <w:r w:rsidR="000E06C3" w:rsidRPr="00617FC9">
        <w:rPr>
          <w:rFonts w:ascii="Times New Roman" w:hAnsi="Times New Roman" w:cs="Times New Roman"/>
          <w:color w:val="000000" w:themeColor="text1"/>
        </w:rPr>
        <w:t xml:space="preserve">Jeff </w:t>
      </w:r>
      <w:r w:rsidRPr="00617FC9">
        <w:rPr>
          <w:rFonts w:ascii="Times New Roman" w:hAnsi="Times New Roman" w:cs="Times New Roman"/>
          <w:color w:val="000000" w:themeColor="text1"/>
        </w:rPr>
        <w:t xml:space="preserve">Hemsley, </w:t>
      </w:r>
      <w:r w:rsidR="000E06C3" w:rsidRPr="00617FC9">
        <w:rPr>
          <w:rFonts w:ascii="Times New Roman" w:hAnsi="Times New Roman" w:cs="Times New Roman"/>
          <w:color w:val="000000" w:themeColor="text1"/>
        </w:rPr>
        <w:t>‘</w:t>
      </w:r>
      <w:r w:rsidRPr="00617FC9">
        <w:rPr>
          <w:rFonts w:ascii="Times New Roman" w:hAnsi="Times New Roman" w:cs="Times New Roman"/>
          <w:color w:val="000000" w:themeColor="text1"/>
        </w:rPr>
        <w:t>Virality: Developing a rigorous and useful definition of an information diffusion process</w:t>
      </w:r>
      <w:r w:rsidR="000E06C3" w:rsidRPr="00617FC9">
        <w:rPr>
          <w:rFonts w:ascii="Times New Roman" w:hAnsi="Times New Roman" w:cs="Times New Roman"/>
          <w:color w:val="000000" w:themeColor="text1"/>
        </w:rPr>
        <w:t>’,</w:t>
      </w:r>
      <w:r w:rsidRPr="00617FC9">
        <w:rPr>
          <w:rFonts w:ascii="Times New Roman" w:hAnsi="Times New Roman" w:cs="Times New Roman"/>
          <w:color w:val="000000" w:themeColor="text1"/>
        </w:rPr>
        <w:t xml:space="preserve"> </w:t>
      </w:r>
      <w:r w:rsidRPr="00617FC9">
        <w:rPr>
          <w:rFonts w:ascii="Times New Roman" w:hAnsi="Times New Roman" w:cs="Times New Roman"/>
          <w:i/>
          <w:iCs/>
          <w:color w:val="000000" w:themeColor="text1"/>
        </w:rPr>
        <w:t>Communication and Social Networks</w:t>
      </w:r>
      <w:r w:rsidRPr="00617FC9">
        <w:rPr>
          <w:rFonts w:ascii="Times New Roman" w:hAnsi="Times New Roman" w:cs="Times New Roman"/>
          <w:color w:val="000000" w:themeColor="text1"/>
        </w:rPr>
        <w:t xml:space="preserve">, University of Washington, </w:t>
      </w:r>
      <w:r w:rsidR="00E8017F" w:rsidRPr="00617FC9">
        <w:rPr>
          <w:rFonts w:ascii="Times New Roman" w:hAnsi="Times New Roman" w:cs="Times New Roman"/>
          <w:color w:val="000000" w:themeColor="text1"/>
        </w:rPr>
        <w:t>(</w:t>
      </w:r>
      <w:r w:rsidR="00C65E6E" w:rsidRPr="00617FC9">
        <w:rPr>
          <w:rFonts w:ascii="Times New Roman" w:hAnsi="Times New Roman" w:cs="Times New Roman"/>
          <w:color w:val="000000" w:themeColor="text1"/>
        </w:rPr>
        <w:t xml:space="preserve">Spring </w:t>
      </w:r>
      <w:r w:rsidRPr="00617FC9">
        <w:rPr>
          <w:rFonts w:ascii="Times New Roman" w:hAnsi="Times New Roman" w:cs="Times New Roman"/>
          <w:color w:val="000000" w:themeColor="text1"/>
        </w:rPr>
        <w:t>2011</w:t>
      </w:r>
      <w:r w:rsidR="00E8017F" w:rsidRPr="00617FC9">
        <w:rPr>
          <w:rFonts w:ascii="Times New Roman" w:hAnsi="Times New Roman" w:cs="Times New Roman"/>
          <w:color w:val="000000" w:themeColor="text1"/>
        </w:rPr>
        <w:t xml:space="preserve">), 1-16 (p. 1). </w:t>
      </w:r>
      <w:r w:rsidR="00617FC9" w:rsidRPr="00617FC9">
        <w:rPr>
          <w:rFonts w:ascii="Times New Roman" w:hAnsi="Times New Roman" w:cs="Times New Roman"/>
          <w:color w:val="000000" w:themeColor="text1"/>
        </w:rPr>
        <w:t xml:space="preserve">Available at: </w:t>
      </w:r>
      <w:hyperlink r:id="rId63" w:tgtFrame="_blank" w:history="1">
        <w:r w:rsidR="00617FC9" w:rsidRPr="00617FC9">
          <w:rPr>
            <w:rStyle w:val="Hyperlink"/>
            <w:rFonts w:ascii="Times New Roman" w:hAnsi="Times New Roman" w:cs="Times New Roman"/>
          </w:rPr>
          <w:t>http://dx.doi.org/10.2139/ssrn.3129424</w:t>
        </w:r>
      </w:hyperlink>
      <w:r w:rsidR="00617FC9" w:rsidRPr="00617FC9">
        <w:rPr>
          <w:rFonts w:ascii="Times New Roman" w:hAnsi="Times New Roman" w:cs="Times New Roman"/>
          <w:color w:val="000000" w:themeColor="text1"/>
        </w:rPr>
        <w:t>. [accessed 1 September 2024].</w:t>
      </w:r>
      <w:r w:rsidR="00617FC9">
        <w:rPr>
          <w:rFonts w:asciiTheme="majorHAnsi" w:hAnsiTheme="majorHAnsi" w:cs="Times New Roman"/>
          <w:color w:val="000000" w:themeColor="text1"/>
          <w:sz w:val="22"/>
          <w:szCs w:val="22"/>
        </w:rPr>
        <w:t xml:space="preserve"> </w:t>
      </w:r>
    </w:p>
  </w:footnote>
  <w:footnote w:id="125">
    <w:p w14:paraId="3C632CD5" w14:textId="7A51D301" w:rsidR="00D60C9B" w:rsidRPr="008E1E56" w:rsidRDefault="00D60C9B" w:rsidP="00E70FB5">
      <w:pPr>
        <w:pStyle w:val="FootnoteText"/>
        <w:rPr>
          <w:rFonts w:ascii="Times New Roman" w:hAnsi="Times New Roman" w:cs="Times New Roman"/>
          <w:lang w:val="en-GB"/>
        </w:rPr>
      </w:pPr>
      <w:r w:rsidRPr="008E1E56">
        <w:rPr>
          <w:rStyle w:val="FootnoteReference"/>
          <w:rFonts w:ascii="Times New Roman" w:hAnsi="Times New Roman" w:cs="Times New Roman"/>
        </w:rPr>
        <w:footnoteRef/>
      </w:r>
      <w:r w:rsidR="00B8024A" w:rsidRPr="008E1E56">
        <w:rPr>
          <w:rFonts w:ascii="Times New Roman" w:hAnsi="Times New Roman" w:cs="Times New Roman"/>
        </w:rPr>
        <w:t>Muhammad</w:t>
      </w:r>
      <w:r w:rsidRPr="008E1E56">
        <w:rPr>
          <w:rFonts w:ascii="Times New Roman" w:hAnsi="Times New Roman" w:cs="Times New Roman"/>
        </w:rPr>
        <w:t xml:space="preserve"> </w:t>
      </w:r>
      <w:proofErr w:type="spellStart"/>
      <w:proofErr w:type="gramStart"/>
      <w:r w:rsidRPr="008E1E56">
        <w:rPr>
          <w:rFonts w:ascii="Times New Roman" w:hAnsi="Times New Roman" w:cs="Times New Roman"/>
        </w:rPr>
        <w:t>Naeem,</w:t>
      </w:r>
      <w:r w:rsidR="00B8024A" w:rsidRPr="008E1E56">
        <w:rPr>
          <w:rFonts w:ascii="Times New Roman" w:hAnsi="Times New Roman" w:cs="Times New Roman"/>
        </w:rPr>
        <w:t>Wilson</w:t>
      </w:r>
      <w:proofErr w:type="spellEnd"/>
      <w:proofErr w:type="gramEnd"/>
      <w:r w:rsidRPr="008E1E56">
        <w:rPr>
          <w:rFonts w:ascii="Times New Roman" w:hAnsi="Times New Roman" w:cs="Times New Roman"/>
        </w:rPr>
        <w:t xml:space="preserve"> </w:t>
      </w:r>
      <w:proofErr w:type="spellStart"/>
      <w:r w:rsidRPr="008E1E56">
        <w:rPr>
          <w:rFonts w:ascii="Times New Roman" w:hAnsi="Times New Roman" w:cs="Times New Roman"/>
        </w:rPr>
        <w:t>Ozuem</w:t>
      </w:r>
      <w:proofErr w:type="spellEnd"/>
      <w:r w:rsidRPr="008E1E56">
        <w:rPr>
          <w:rFonts w:ascii="Times New Roman" w:hAnsi="Times New Roman" w:cs="Times New Roman"/>
        </w:rPr>
        <w:t>,</w:t>
      </w:r>
      <w:r w:rsidR="00B8024A" w:rsidRPr="008E1E56">
        <w:rPr>
          <w:rFonts w:ascii="Times New Roman" w:hAnsi="Times New Roman" w:cs="Times New Roman"/>
        </w:rPr>
        <w:t xml:space="preserve"> Kerry</w:t>
      </w:r>
      <w:r w:rsidRPr="008E1E56">
        <w:rPr>
          <w:rFonts w:ascii="Times New Roman" w:hAnsi="Times New Roman" w:cs="Times New Roman"/>
        </w:rPr>
        <w:t xml:space="preserve"> Howell</w:t>
      </w:r>
      <w:r w:rsidR="00B8024A" w:rsidRPr="008E1E56">
        <w:rPr>
          <w:rFonts w:ascii="Times New Roman" w:hAnsi="Times New Roman" w:cs="Times New Roman"/>
        </w:rPr>
        <w:t xml:space="preserve"> and Silvia</w:t>
      </w:r>
      <w:r w:rsidRPr="008E1E56">
        <w:rPr>
          <w:rFonts w:ascii="Times New Roman" w:hAnsi="Times New Roman" w:cs="Times New Roman"/>
        </w:rPr>
        <w:t xml:space="preserve"> Ranfagni, </w:t>
      </w:r>
      <w:r w:rsidR="00B8024A" w:rsidRPr="008E1E56">
        <w:rPr>
          <w:rFonts w:ascii="Times New Roman" w:hAnsi="Times New Roman" w:cs="Times New Roman"/>
        </w:rPr>
        <w:t>‘</w:t>
      </w:r>
      <w:r w:rsidRPr="008E1E56">
        <w:rPr>
          <w:rFonts w:ascii="Times New Roman" w:hAnsi="Times New Roman" w:cs="Times New Roman"/>
        </w:rPr>
        <w:t>A Step-by-Step Process of Thematic Analysis to Develop a Conceptual Model in Qualitative Research</w:t>
      </w:r>
      <w:r w:rsidR="00B8024A" w:rsidRPr="008E1E56">
        <w:rPr>
          <w:rFonts w:ascii="Times New Roman" w:hAnsi="Times New Roman" w:cs="Times New Roman"/>
        </w:rPr>
        <w:t xml:space="preserve">’, </w:t>
      </w:r>
      <w:r w:rsidRPr="008E1E56">
        <w:rPr>
          <w:rFonts w:ascii="Times New Roman" w:hAnsi="Times New Roman" w:cs="Times New Roman"/>
        </w:rPr>
        <w:t> </w:t>
      </w:r>
      <w:r w:rsidRPr="008E1E56">
        <w:rPr>
          <w:rFonts w:ascii="Times New Roman" w:hAnsi="Times New Roman" w:cs="Times New Roman"/>
          <w:i/>
          <w:iCs/>
        </w:rPr>
        <w:t>International Journal of Qualitative Methods</w:t>
      </w:r>
      <w:r w:rsidRPr="008E1E56">
        <w:rPr>
          <w:rFonts w:ascii="Times New Roman" w:hAnsi="Times New Roman" w:cs="Times New Roman"/>
        </w:rPr>
        <w:t>, </w:t>
      </w:r>
      <w:r w:rsidR="0089482B" w:rsidRPr="008E1E56">
        <w:rPr>
          <w:rFonts w:ascii="Times New Roman" w:hAnsi="Times New Roman" w:cs="Times New Roman"/>
        </w:rPr>
        <w:t xml:space="preserve">Volume </w:t>
      </w:r>
      <w:r w:rsidRPr="008E1E56">
        <w:rPr>
          <w:rFonts w:ascii="Times New Roman" w:hAnsi="Times New Roman" w:cs="Times New Roman"/>
        </w:rPr>
        <w:t>22</w:t>
      </w:r>
      <w:r w:rsidR="0089482B" w:rsidRPr="008E1E56">
        <w:rPr>
          <w:rFonts w:ascii="Times New Roman" w:hAnsi="Times New Roman" w:cs="Times New Roman"/>
        </w:rPr>
        <w:t>, Issue 1,</w:t>
      </w:r>
      <w:r w:rsidR="00B8024A" w:rsidRPr="008E1E56">
        <w:rPr>
          <w:rFonts w:ascii="Times New Roman" w:hAnsi="Times New Roman" w:cs="Times New Roman"/>
        </w:rPr>
        <w:t xml:space="preserve"> (2023)</w:t>
      </w:r>
      <w:r w:rsidR="008E1E56">
        <w:rPr>
          <w:rFonts w:ascii="Times New Roman" w:hAnsi="Times New Roman" w:cs="Times New Roman"/>
        </w:rPr>
        <w:t>,</w:t>
      </w:r>
      <w:r w:rsidR="0033404E" w:rsidRPr="008E1E56">
        <w:rPr>
          <w:rFonts w:ascii="Times New Roman" w:hAnsi="Times New Roman" w:cs="Times New Roman"/>
        </w:rPr>
        <w:t xml:space="preserve"> 1-18</w:t>
      </w:r>
      <w:r w:rsidR="007822F3" w:rsidRPr="008E1E56">
        <w:rPr>
          <w:rFonts w:ascii="Times New Roman" w:hAnsi="Times New Roman" w:cs="Times New Roman"/>
        </w:rPr>
        <w:t xml:space="preserve"> (p. 8)</w:t>
      </w:r>
      <w:r w:rsidR="00EC567E" w:rsidRPr="008E1E56">
        <w:rPr>
          <w:rFonts w:ascii="Times New Roman" w:hAnsi="Times New Roman" w:cs="Times New Roman"/>
        </w:rPr>
        <w:t xml:space="preserve">. DOI: </w:t>
      </w:r>
      <w:hyperlink r:id="rId64" w:history="1">
        <w:r w:rsidR="00EC567E" w:rsidRPr="008E1E56">
          <w:rPr>
            <w:rStyle w:val="Hyperlink"/>
            <w:rFonts w:ascii="Times New Roman" w:hAnsi="Times New Roman" w:cs="Times New Roman"/>
          </w:rPr>
          <w:t>https://doi.org/10.1177_16094069231205789</w:t>
        </w:r>
      </w:hyperlink>
      <w:r w:rsidR="00EC567E" w:rsidRPr="008E1E56">
        <w:rPr>
          <w:rFonts w:ascii="Times New Roman" w:hAnsi="Times New Roman" w:cs="Times New Roman"/>
        </w:rPr>
        <w:t xml:space="preserve">. </w:t>
      </w:r>
    </w:p>
  </w:footnote>
  <w:footnote w:id="126">
    <w:p w14:paraId="632C0288" w14:textId="1C732FBC" w:rsidR="006B6E56" w:rsidRPr="00BC43B2" w:rsidRDefault="006B6E56" w:rsidP="00E70FB5">
      <w:pPr>
        <w:pStyle w:val="FootnoteText"/>
        <w:rPr>
          <w:rFonts w:ascii="Times New Roman" w:hAnsi="Times New Roman" w:cs="Times New Roman"/>
          <w:lang w:val="en-GB"/>
        </w:rPr>
      </w:pPr>
      <w:r w:rsidRPr="00BC43B2">
        <w:rPr>
          <w:rStyle w:val="FootnoteReference"/>
          <w:rFonts w:ascii="Times New Roman" w:hAnsi="Times New Roman" w:cs="Times New Roman"/>
        </w:rPr>
        <w:footnoteRef/>
      </w:r>
      <w:r w:rsidRPr="00BC43B2">
        <w:rPr>
          <w:rFonts w:ascii="Times New Roman" w:eastAsia="Times New Roman" w:hAnsi="Times New Roman" w:cs="Times New Roman"/>
          <w:lang w:val="en-GB" w:eastAsia="en-GB"/>
        </w:rPr>
        <w:t>Braun</w:t>
      </w:r>
      <w:r w:rsidR="008E1E56" w:rsidRPr="00BC43B2">
        <w:rPr>
          <w:rFonts w:ascii="Times New Roman" w:eastAsia="Times New Roman" w:hAnsi="Times New Roman" w:cs="Times New Roman"/>
          <w:lang w:val="en-GB" w:eastAsia="en-GB"/>
        </w:rPr>
        <w:t xml:space="preserve"> </w:t>
      </w:r>
      <w:r w:rsidRPr="00BC43B2">
        <w:rPr>
          <w:rFonts w:ascii="Times New Roman" w:eastAsia="Times New Roman" w:hAnsi="Times New Roman" w:cs="Times New Roman"/>
          <w:lang w:val="en-GB" w:eastAsia="en-GB"/>
        </w:rPr>
        <w:t>and Clarke, ‘Using Thematic Analysis in Psychology’, p</w:t>
      </w:r>
      <w:r w:rsidR="00566641" w:rsidRPr="00BC43B2">
        <w:rPr>
          <w:rFonts w:ascii="Times New Roman" w:eastAsia="Times New Roman" w:hAnsi="Times New Roman" w:cs="Times New Roman"/>
          <w:lang w:val="en-GB" w:eastAsia="en-GB"/>
        </w:rPr>
        <w:t xml:space="preserve">. 10. </w:t>
      </w:r>
    </w:p>
  </w:footnote>
  <w:footnote w:id="127">
    <w:p w14:paraId="0AB55DC3" w14:textId="54DFBA11" w:rsidR="001B47BA" w:rsidRPr="00BC43B2" w:rsidRDefault="001B47BA" w:rsidP="00E70FB5">
      <w:pPr>
        <w:pStyle w:val="FootnoteText"/>
        <w:rPr>
          <w:rFonts w:ascii="Times New Roman" w:hAnsi="Times New Roman" w:cs="Times New Roman"/>
          <w:lang w:val="en-GB"/>
        </w:rPr>
      </w:pPr>
      <w:r w:rsidRPr="00BC43B2">
        <w:rPr>
          <w:rStyle w:val="FootnoteReference"/>
          <w:rFonts w:ascii="Times New Roman" w:hAnsi="Times New Roman" w:cs="Times New Roman"/>
        </w:rPr>
        <w:footnoteRef/>
      </w:r>
      <w:r w:rsidR="00810FDF" w:rsidRPr="00BC43B2">
        <w:rPr>
          <w:rFonts w:ascii="Times New Roman" w:hAnsi="Times New Roman" w:cs="Times New Roman"/>
        </w:rPr>
        <w:t xml:space="preserve">Brandi </w:t>
      </w:r>
      <w:r w:rsidRPr="00BC43B2">
        <w:rPr>
          <w:rFonts w:ascii="Times New Roman" w:hAnsi="Times New Roman" w:cs="Times New Roman"/>
        </w:rPr>
        <w:t>Lawless</w:t>
      </w:r>
      <w:r w:rsidR="00810FDF" w:rsidRPr="00BC43B2">
        <w:rPr>
          <w:rFonts w:ascii="Times New Roman" w:hAnsi="Times New Roman" w:cs="Times New Roman"/>
        </w:rPr>
        <w:t xml:space="preserve"> and Yea-Wen </w:t>
      </w:r>
      <w:r w:rsidRPr="00BC43B2">
        <w:rPr>
          <w:rFonts w:ascii="Times New Roman" w:hAnsi="Times New Roman" w:cs="Times New Roman"/>
        </w:rPr>
        <w:t>Chen,</w:t>
      </w:r>
      <w:r w:rsidR="00810FDF" w:rsidRPr="00BC43B2">
        <w:rPr>
          <w:rFonts w:ascii="Times New Roman" w:hAnsi="Times New Roman" w:cs="Times New Roman"/>
        </w:rPr>
        <w:t xml:space="preserve"> ‘</w:t>
      </w:r>
      <w:r w:rsidRPr="00BC43B2">
        <w:rPr>
          <w:rFonts w:ascii="Times New Roman" w:hAnsi="Times New Roman" w:cs="Times New Roman"/>
        </w:rPr>
        <w:t>Developing a Method of Critical Thematic Analysis for Qualitative Communication Inquiry</w:t>
      </w:r>
      <w:r w:rsidR="00810FDF" w:rsidRPr="00BC43B2">
        <w:rPr>
          <w:rFonts w:ascii="Times New Roman" w:hAnsi="Times New Roman" w:cs="Times New Roman"/>
        </w:rPr>
        <w:t>’</w:t>
      </w:r>
      <w:r w:rsidRPr="00BC43B2">
        <w:rPr>
          <w:rFonts w:ascii="Times New Roman" w:hAnsi="Times New Roman" w:cs="Times New Roman"/>
        </w:rPr>
        <w:t>. </w:t>
      </w:r>
      <w:r w:rsidRPr="00BC43B2">
        <w:rPr>
          <w:rFonts w:ascii="Times New Roman" w:hAnsi="Times New Roman" w:cs="Times New Roman"/>
          <w:i/>
          <w:iCs/>
        </w:rPr>
        <w:t>Howard Journal of Communications</w:t>
      </w:r>
      <w:r w:rsidRPr="00BC43B2">
        <w:rPr>
          <w:rFonts w:ascii="Times New Roman" w:hAnsi="Times New Roman" w:cs="Times New Roman"/>
        </w:rPr>
        <w:t>, </w:t>
      </w:r>
      <w:r w:rsidR="00810FDF" w:rsidRPr="00BC43B2">
        <w:rPr>
          <w:rFonts w:ascii="Times New Roman" w:hAnsi="Times New Roman" w:cs="Times New Roman"/>
        </w:rPr>
        <w:t xml:space="preserve">Volume </w:t>
      </w:r>
      <w:r w:rsidRPr="00BC43B2">
        <w:rPr>
          <w:rFonts w:ascii="Times New Roman" w:hAnsi="Times New Roman" w:cs="Times New Roman"/>
        </w:rPr>
        <w:t>30</w:t>
      </w:r>
      <w:r w:rsidR="00810FDF" w:rsidRPr="00BC43B2">
        <w:rPr>
          <w:rFonts w:ascii="Times New Roman" w:hAnsi="Times New Roman" w:cs="Times New Roman"/>
        </w:rPr>
        <w:t xml:space="preserve">, Issue </w:t>
      </w:r>
      <w:r w:rsidRPr="00BC43B2">
        <w:rPr>
          <w:rFonts w:ascii="Times New Roman" w:hAnsi="Times New Roman" w:cs="Times New Roman"/>
        </w:rPr>
        <w:t xml:space="preserve">1, </w:t>
      </w:r>
      <w:r w:rsidR="00810FDF" w:rsidRPr="00BC43B2">
        <w:rPr>
          <w:rFonts w:ascii="Times New Roman" w:hAnsi="Times New Roman" w:cs="Times New Roman"/>
        </w:rPr>
        <w:t>(</w:t>
      </w:r>
      <w:r w:rsidR="00810FDF" w:rsidRPr="00BC43B2">
        <w:rPr>
          <w:rFonts w:ascii="Times New Roman" w:hAnsi="Times New Roman" w:cs="Times New Roman"/>
        </w:rPr>
        <w:t>2018)</w:t>
      </w:r>
      <w:r w:rsidR="00810FDF" w:rsidRPr="00BC43B2">
        <w:rPr>
          <w:rFonts w:ascii="Times New Roman" w:hAnsi="Times New Roman" w:cs="Times New Roman"/>
        </w:rPr>
        <w:t>,</w:t>
      </w:r>
      <w:r w:rsidR="00810FDF" w:rsidRPr="00BC43B2">
        <w:rPr>
          <w:rFonts w:ascii="Times New Roman" w:hAnsi="Times New Roman" w:cs="Times New Roman"/>
        </w:rPr>
        <w:t xml:space="preserve"> </w:t>
      </w:r>
      <w:r w:rsidRPr="00BC43B2">
        <w:rPr>
          <w:rFonts w:ascii="Times New Roman" w:hAnsi="Times New Roman" w:cs="Times New Roman"/>
        </w:rPr>
        <w:t>92–106</w:t>
      </w:r>
      <w:r w:rsidR="005958D3" w:rsidRPr="00BC43B2">
        <w:rPr>
          <w:rFonts w:ascii="Times New Roman" w:hAnsi="Times New Roman" w:cs="Times New Roman"/>
        </w:rPr>
        <w:t xml:space="preserve"> (p. 97).</w:t>
      </w:r>
      <w:r w:rsidR="00A15751" w:rsidRPr="00BC43B2">
        <w:rPr>
          <w:rFonts w:ascii="Times New Roman" w:hAnsi="Times New Roman" w:cs="Times New Roman"/>
        </w:rPr>
        <w:t xml:space="preserve"> DOI: </w:t>
      </w:r>
      <w:hyperlink r:id="rId65" w:history="1">
        <w:r w:rsidR="00A15751" w:rsidRPr="00BC43B2">
          <w:rPr>
            <w:rStyle w:val="Hyperlink"/>
            <w:rFonts w:ascii="Times New Roman" w:hAnsi="Times New Roman" w:cs="Times New Roman"/>
          </w:rPr>
          <w:t>https://doi.org/10.1080/10646175.2018.1439423</w:t>
        </w:r>
      </w:hyperlink>
      <w:r w:rsidR="00A15751" w:rsidRPr="00BC43B2">
        <w:rPr>
          <w:rFonts w:ascii="Times New Roman" w:hAnsi="Times New Roman" w:cs="Times New Roman"/>
        </w:rPr>
        <w:t xml:space="preserve">. </w:t>
      </w:r>
    </w:p>
  </w:footnote>
  <w:footnote w:id="128">
    <w:p w14:paraId="6ADAA953" w14:textId="591A22BA" w:rsidR="001B47BA" w:rsidRPr="00BC43B2" w:rsidRDefault="001B47BA" w:rsidP="00E70FB5">
      <w:pPr>
        <w:pStyle w:val="FootnoteText"/>
        <w:rPr>
          <w:rFonts w:ascii="Times New Roman" w:hAnsi="Times New Roman" w:cs="Times New Roman"/>
          <w:lang w:val="en-GB"/>
        </w:rPr>
      </w:pPr>
      <w:r w:rsidRPr="00BC43B2">
        <w:rPr>
          <w:rStyle w:val="FootnoteReference"/>
          <w:rFonts w:ascii="Times New Roman" w:hAnsi="Times New Roman" w:cs="Times New Roman"/>
        </w:rPr>
        <w:footnoteRef/>
      </w:r>
      <w:r w:rsidRPr="00BC43B2">
        <w:rPr>
          <w:rFonts w:ascii="Times New Roman" w:hAnsi="Times New Roman" w:cs="Times New Roman"/>
        </w:rPr>
        <w:t xml:space="preserve">Braun </w:t>
      </w:r>
      <w:r w:rsidR="005E6C06" w:rsidRPr="00BC43B2">
        <w:rPr>
          <w:rFonts w:ascii="Times New Roman" w:hAnsi="Times New Roman" w:cs="Times New Roman"/>
        </w:rPr>
        <w:t>and</w:t>
      </w:r>
      <w:r w:rsidRPr="00BC43B2">
        <w:rPr>
          <w:rFonts w:ascii="Times New Roman" w:hAnsi="Times New Roman" w:cs="Times New Roman"/>
        </w:rPr>
        <w:t xml:space="preserve"> Clarke, </w:t>
      </w:r>
      <w:r w:rsidR="005E6C06" w:rsidRPr="00BC43B2">
        <w:rPr>
          <w:rFonts w:ascii="Times New Roman" w:eastAsia="Times New Roman" w:hAnsi="Times New Roman" w:cs="Times New Roman"/>
          <w:lang w:val="en-GB" w:eastAsia="en-GB"/>
        </w:rPr>
        <w:t>Using Thematic Analysis in Psychology</w:t>
      </w:r>
      <w:r w:rsidR="005E6C06" w:rsidRPr="00BC43B2">
        <w:rPr>
          <w:rFonts w:ascii="Times New Roman" w:eastAsia="Times New Roman" w:hAnsi="Times New Roman" w:cs="Times New Roman"/>
          <w:lang w:val="en-GB" w:eastAsia="en-GB"/>
        </w:rPr>
        <w:t xml:space="preserve">’, </w:t>
      </w:r>
      <w:r w:rsidRPr="00BC43B2">
        <w:rPr>
          <w:rFonts w:ascii="Times New Roman" w:hAnsi="Times New Roman" w:cs="Times New Roman"/>
        </w:rPr>
        <w:t>p. 85</w:t>
      </w:r>
      <w:r w:rsidR="005E6C06" w:rsidRPr="00BC43B2">
        <w:rPr>
          <w:rFonts w:ascii="Times New Roman" w:hAnsi="Times New Roman" w:cs="Times New Roman"/>
        </w:rPr>
        <w:t>.</w:t>
      </w:r>
    </w:p>
  </w:footnote>
  <w:footnote w:id="129">
    <w:p w14:paraId="236222C4" w14:textId="175FF803" w:rsidR="00310F57" w:rsidRPr="00294DDE" w:rsidRDefault="00310F57" w:rsidP="00E70FB5">
      <w:pPr>
        <w:pStyle w:val="FootnoteText"/>
        <w:rPr>
          <w:sz w:val="22"/>
          <w:szCs w:val="22"/>
          <w:lang w:val="en-GB"/>
        </w:rPr>
      </w:pPr>
      <w:r w:rsidRPr="00BC43B2">
        <w:rPr>
          <w:rStyle w:val="FootnoteReference"/>
          <w:rFonts w:ascii="Times New Roman" w:hAnsi="Times New Roman" w:cs="Times New Roman"/>
        </w:rPr>
        <w:footnoteRef/>
      </w:r>
      <w:r w:rsidRPr="00BC43B2">
        <w:rPr>
          <w:rFonts w:ascii="Times New Roman" w:hAnsi="Times New Roman" w:cs="Times New Roman"/>
        </w:rPr>
        <w:t xml:space="preserve"> Ward and </w:t>
      </w:r>
      <w:proofErr w:type="spellStart"/>
      <w:proofErr w:type="gramStart"/>
      <w:r w:rsidRPr="00BC43B2">
        <w:rPr>
          <w:rFonts w:ascii="Times New Roman" w:hAnsi="Times New Roman" w:cs="Times New Roman"/>
        </w:rPr>
        <w:t>Voas</w:t>
      </w:r>
      <w:proofErr w:type="spellEnd"/>
      <w:r w:rsidR="005E6C06" w:rsidRPr="00BC43B2">
        <w:rPr>
          <w:rFonts w:ascii="Times New Roman" w:hAnsi="Times New Roman" w:cs="Times New Roman"/>
        </w:rPr>
        <w:t xml:space="preserve">, </w:t>
      </w:r>
      <w:r w:rsidRPr="00BC43B2">
        <w:rPr>
          <w:rFonts w:ascii="Times New Roman" w:hAnsi="Times New Roman" w:cs="Times New Roman"/>
        </w:rPr>
        <w:t xml:space="preserve"> '</w:t>
      </w:r>
      <w:proofErr w:type="gramEnd"/>
      <w:r w:rsidRPr="00BC43B2">
        <w:rPr>
          <w:rFonts w:ascii="Times New Roman" w:hAnsi="Times New Roman" w:cs="Times New Roman"/>
        </w:rPr>
        <w:t>The Emergence of Conspirituality', p</w:t>
      </w:r>
      <w:r w:rsidR="005E6C06" w:rsidRPr="00BC43B2">
        <w:rPr>
          <w:rFonts w:ascii="Times New Roman" w:hAnsi="Times New Roman" w:cs="Times New Roman"/>
        </w:rPr>
        <w:t>.</w:t>
      </w:r>
      <w:r w:rsidR="00A06EC2" w:rsidRPr="00BC43B2">
        <w:rPr>
          <w:rFonts w:ascii="Times New Roman" w:hAnsi="Times New Roman" w:cs="Times New Roman"/>
        </w:rPr>
        <w:t xml:space="preserve"> </w:t>
      </w:r>
      <w:r w:rsidRPr="00BC43B2">
        <w:rPr>
          <w:rFonts w:ascii="Times New Roman" w:hAnsi="Times New Roman" w:cs="Times New Roman"/>
        </w:rPr>
        <w:t>1</w:t>
      </w:r>
      <w:r w:rsidR="00A06EC2" w:rsidRPr="00BC43B2">
        <w:rPr>
          <w:rFonts w:ascii="Times New Roman" w:hAnsi="Times New Roman" w:cs="Times New Roman"/>
        </w:rPr>
        <w:t>12</w:t>
      </w:r>
      <w:r w:rsidR="005E6C06" w:rsidRPr="00BC43B2">
        <w:rPr>
          <w:rFonts w:ascii="Times New Roman" w:hAnsi="Times New Roman" w:cs="Times New Roman"/>
        </w:rPr>
        <w:t>.</w:t>
      </w:r>
    </w:p>
  </w:footnote>
  <w:footnote w:id="130">
    <w:p w14:paraId="7E55750E" w14:textId="77998FB7" w:rsidR="00BE4EEC" w:rsidRPr="00DB1004" w:rsidRDefault="00BE4EEC" w:rsidP="00E70FB5">
      <w:pPr>
        <w:pStyle w:val="FootnoteText"/>
        <w:rPr>
          <w:rFonts w:ascii="Times New Roman" w:hAnsi="Times New Roman" w:cs="Times New Roman"/>
          <w:color w:val="000000" w:themeColor="text1"/>
        </w:rPr>
      </w:pPr>
      <w:r w:rsidRPr="00DB1004">
        <w:rPr>
          <w:rStyle w:val="FootnoteReference"/>
          <w:rFonts w:ascii="Times New Roman" w:hAnsi="Times New Roman" w:cs="Times New Roman"/>
          <w:color w:val="000000" w:themeColor="text1"/>
        </w:rPr>
        <w:footnoteRef/>
      </w:r>
      <w:r w:rsidR="00BC43B2" w:rsidRPr="00DB1004">
        <w:rPr>
          <w:rFonts w:ascii="Times New Roman" w:hAnsi="Times New Roman" w:cs="Times New Roman"/>
          <w:color w:val="000000" w:themeColor="text1"/>
        </w:rPr>
        <w:t xml:space="preserve">Nicholas </w:t>
      </w:r>
      <w:r w:rsidRPr="00DB1004">
        <w:rPr>
          <w:rFonts w:ascii="Times New Roman" w:hAnsi="Times New Roman" w:cs="Times New Roman"/>
          <w:color w:val="000000" w:themeColor="text1"/>
        </w:rPr>
        <w:t xml:space="preserve">Campion, </w:t>
      </w:r>
      <w:r w:rsidR="00BC43B2" w:rsidRPr="00DB1004">
        <w:rPr>
          <w:rFonts w:ascii="Times New Roman" w:hAnsi="Times New Roman" w:cs="Times New Roman"/>
          <w:color w:val="000000" w:themeColor="text1"/>
        </w:rPr>
        <w:t>‘</w:t>
      </w:r>
      <w:r w:rsidRPr="00DB1004">
        <w:rPr>
          <w:rFonts w:ascii="Times New Roman" w:hAnsi="Times New Roman" w:cs="Times New Roman"/>
          <w:color w:val="000000" w:themeColor="text1"/>
        </w:rPr>
        <w:t>India: Ancient Traditions and Modern Practice</w:t>
      </w:r>
      <w:r w:rsidR="00BC43B2" w:rsidRPr="00DB1004">
        <w:rPr>
          <w:rFonts w:ascii="Times New Roman" w:hAnsi="Times New Roman" w:cs="Times New Roman"/>
          <w:color w:val="000000" w:themeColor="text1"/>
        </w:rPr>
        <w:t>’, in</w:t>
      </w:r>
      <w:r w:rsidRPr="00DB1004">
        <w:rPr>
          <w:rFonts w:ascii="Times New Roman" w:hAnsi="Times New Roman" w:cs="Times New Roman"/>
          <w:color w:val="000000" w:themeColor="text1"/>
        </w:rPr>
        <w:t xml:space="preserve"> </w:t>
      </w:r>
      <w:r w:rsidRPr="00DB1004">
        <w:rPr>
          <w:rFonts w:ascii="Times New Roman" w:hAnsi="Times New Roman" w:cs="Times New Roman"/>
          <w:i/>
          <w:iCs/>
          <w:color w:val="000000" w:themeColor="text1"/>
        </w:rPr>
        <w:t xml:space="preserve">Astrology and Cosmology in the </w:t>
      </w:r>
      <w:proofErr w:type="spellStart"/>
      <w:r w:rsidR="00127BBA" w:rsidRPr="00DB1004">
        <w:rPr>
          <w:rFonts w:ascii="Times New Roman" w:hAnsi="Times New Roman" w:cs="Times New Roman"/>
          <w:i/>
          <w:iCs/>
          <w:color w:val="000000" w:themeColor="text1"/>
        </w:rPr>
        <w:t>Worlds</w:t>
      </w:r>
      <w:proofErr w:type="spellEnd"/>
      <w:r w:rsidRPr="00DB1004">
        <w:rPr>
          <w:rFonts w:ascii="Times New Roman" w:hAnsi="Times New Roman" w:cs="Times New Roman"/>
          <w:i/>
          <w:iCs/>
          <w:color w:val="000000" w:themeColor="text1"/>
        </w:rPr>
        <w:t xml:space="preserve"> Religions</w:t>
      </w:r>
      <w:r w:rsidRPr="00DB1004">
        <w:rPr>
          <w:rFonts w:ascii="Times New Roman" w:hAnsi="Times New Roman" w:cs="Times New Roman"/>
          <w:color w:val="000000" w:themeColor="text1"/>
        </w:rPr>
        <w:t xml:space="preserve">, </w:t>
      </w:r>
      <w:r w:rsidR="00BC43B2" w:rsidRPr="00DB1004">
        <w:rPr>
          <w:rFonts w:ascii="Times New Roman" w:hAnsi="Times New Roman" w:cs="Times New Roman"/>
          <w:color w:val="000000" w:themeColor="text1"/>
        </w:rPr>
        <w:t xml:space="preserve">(New York: </w:t>
      </w:r>
      <w:r w:rsidRPr="00DB1004">
        <w:rPr>
          <w:rFonts w:ascii="Times New Roman" w:hAnsi="Times New Roman" w:cs="Times New Roman"/>
          <w:color w:val="000000" w:themeColor="text1"/>
        </w:rPr>
        <w:t>NYU Press, 2012</w:t>
      </w:r>
      <w:r w:rsidR="00BC43B2" w:rsidRPr="00DB1004">
        <w:rPr>
          <w:rFonts w:ascii="Times New Roman" w:hAnsi="Times New Roman" w:cs="Times New Roman"/>
          <w:color w:val="000000" w:themeColor="text1"/>
        </w:rPr>
        <w:t>),</w:t>
      </w:r>
      <w:r w:rsidRPr="00DB1004">
        <w:rPr>
          <w:rFonts w:ascii="Times New Roman" w:hAnsi="Times New Roman" w:cs="Times New Roman"/>
          <w:color w:val="000000" w:themeColor="text1"/>
        </w:rPr>
        <w:t xml:space="preserve"> pp. 110–23</w:t>
      </w:r>
      <w:r w:rsidR="00127BBA" w:rsidRPr="00DB1004">
        <w:rPr>
          <w:rFonts w:ascii="Times New Roman" w:hAnsi="Times New Roman" w:cs="Times New Roman"/>
          <w:color w:val="000000" w:themeColor="text1"/>
        </w:rPr>
        <w:t xml:space="preserve"> (p. 116)</w:t>
      </w:r>
      <w:r w:rsidRPr="00DB1004">
        <w:rPr>
          <w:rFonts w:ascii="Times New Roman" w:hAnsi="Times New Roman" w:cs="Times New Roman"/>
          <w:color w:val="000000" w:themeColor="text1"/>
        </w:rPr>
        <w:t xml:space="preserve">. </w:t>
      </w:r>
    </w:p>
  </w:footnote>
  <w:footnote w:id="131">
    <w:p w14:paraId="2F789C03" w14:textId="06020E83" w:rsidR="00BE4EEC" w:rsidRPr="00DB1004" w:rsidRDefault="00BE4EEC" w:rsidP="00E70FB5">
      <w:pPr>
        <w:pStyle w:val="FootnoteText"/>
        <w:rPr>
          <w:rFonts w:ascii="Times New Roman" w:hAnsi="Times New Roman" w:cs="Times New Roman"/>
          <w:color w:val="000000" w:themeColor="text1"/>
        </w:rPr>
      </w:pPr>
      <w:r w:rsidRPr="00DB1004">
        <w:rPr>
          <w:rStyle w:val="FootnoteReference"/>
          <w:rFonts w:ascii="Times New Roman" w:hAnsi="Times New Roman" w:cs="Times New Roman"/>
          <w:color w:val="000000" w:themeColor="text1"/>
        </w:rPr>
        <w:footnoteRef/>
      </w:r>
      <w:r w:rsidR="009D54FF" w:rsidRPr="00DB1004">
        <w:rPr>
          <w:rFonts w:ascii="Times New Roman" w:hAnsi="Times New Roman" w:cs="Times New Roman"/>
          <w:color w:val="000000" w:themeColor="text1"/>
        </w:rPr>
        <w:t xml:space="preserve">Belay </w:t>
      </w:r>
      <w:proofErr w:type="spellStart"/>
      <w:r w:rsidRPr="00DB1004">
        <w:rPr>
          <w:rFonts w:ascii="Times New Roman" w:hAnsi="Times New Roman" w:cs="Times New Roman"/>
          <w:color w:val="000000" w:themeColor="text1"/>
        </w:rPr>
        <w:t>Goshu</w:t>
      </w:r>
      <w:proofErr w:type="spellEnd"/>
      <w:r w:rsidR="009D54FF" w:rsidRPr="00DB1004">
        <w:rPr>
          <w:rFonts w:ascii="Times New Roman" w:hAnsi="Times New Roman" w:cs="Times New Roman"/>
          <w:color w:val="000000" w:themeColor="text1"/>
        </w:rPr>
        <w:t xml:space="preserve"> </w:t>
      </w:r>
      <w:r w:rsidRPr="00DB1004">
        <w:rPr>
          <w:rFonts w:ascii="Times New Roman" w:hAnsi="Times New Roman" w:cs="Times New Roman"/>
          <w:color w:val="000000" w:themeColor="text1"/>
        </w:rPr>
        <w:t xml:space="preserve">and </w:t>
      </w:r>
      <w:proofErr w:type="spellStart"/>
      <w:r w:rsidRPr="00DB1004">
        <w:rPr>
          <w:rFonts w:ascii="Times New Roman" w:hAnsi="Times New Roman" w:cs="Times New Roman"/>
          <w:color w:val="000000" w:themeColor="text1"/>
        </w:rPr>
        <w:t>Yisehak</w:t>
      </w:r>
      <w:proofErr w:type="spellEnd"/>
      <w:r w:rsidRPr="00DB1004">
        <w:rPr>
          <w:rFonts w:ascii="Times New Roman" w:hAnsi="Times New Roman" w:cs="Times New Roman"/>
          <w:color w:val="000000" w:themeColor="text1"/>
        </w:rPr>
        <w:t xml:space="preserve"> Mohammed</w:t>
      </w:r>
      <w:r w:rsidR="009D54FF" w:rsidRPr="00DB1004">
        <w:rPr>
          <w:rFonts w:ascii="Times New Roman" w:hAnsi="Times New Roman" w:cs="Times New Roman"/>
          <w:color w:val="000000" w:themeColor="text1"/>
        </w:rPr>
        <w:t xml:space="preserve"> Abdi</w:t>
      </w:r>
      <w:r w:rsidRPr="00DB1004">
        <w:rPr>
          <w:rFonts w:ascii="Times New Roman" w:hAnsi="Times New Roman" w:cs="Times New Roman"/>
          <w:color w:val="000000" w:themeColor="text1"/>
        </w:rPr>
        <w:t xml:space="preserve">, </w:t>
      </w:r>
      <w:r w:rsidR="009D54FF" w:rsidRPr="00DB1004">
        <w:rPr>
          <w:rFonts w:ascii="Times New Roman" w:hAnsi="Times New Roman" w:cs="Times New Roman"/>
          <w:color w:val="000000" w:themeColor="text1"/>
        </w:rPr>
        <w:t>‘</w:t>
      </w:r>
      <w:r w:rsidRPr="00DB1004">
        <w:rPr>
          <w:rFonts w:ascii="Times New Roman" w:hAnsi="Times New Roman" w:cs="Times New Roman"/>
          <w:color w:val="000000" w:themeColor="text1"/>
        </w:rPr>
        <w:t>The Ethiopian Calendar’s unusual calculations and comparison: Deciphering its exceptionality</w:t>
      </w:r>
      <w:r w:rsidR="009D54FF" w:rsidRPr="00DB1004">
        <w:rPr>
          <w:rFonts w:ascii="Times New Roman" w:hAnsi="Times New Roman" w:cs="Times New Roman"/>
          <w:color w:val="000000" w:themeColor="text1"/>
        </w:rPr>
        <w:t>’</w:t>
      </w:r>
      <w:r w:rsidRPr="00DB1004">
        <w:rPr>
          <w:rFonts w:ascii="Times New Roman" w:hAnsi="Times New Roman" w:cs="Times New Roman"/>
          <w:color w:val="000000" w:themeColor="text1"/>
        </w:rPr>
        <w:t xml:space="preserve">, </w:t>
      </w:r>
      <w:r w:rsidRPr="00DB1004">
        <w:rPr>
          <w:rFonts w:ascii="Times New Roman" w:hAnsi="Times New Roman" w:cs="Times New Roman"/>
          <w:i/>
          <w:iCs/>
          <w:color w:val="000000" w:themeColor="text1"/>
        </w:rPr>
        <w:t>International Journal of Recent Advances in Multidisciplinary Research</w:t>
      </w:r>
      <w:r w:rsidRPr="00DB1004">
        <w:rPr>
          <w:rFonts w:ascii="Times New Roman" w:hAnsi="Times New Roman" w:cs="Times New Roman"/>
          <w:color w:val="000000" w:themeColor="text1"/>
        </w:rPr>
        <w:t>, Vol</w:t>
      </w:r>
      <w:r w:rsidR="009D54FF" w:rsidRPr="00DB1004">
        <w:rPr>
          <w:rFonts w:ascii="Times New Roman" w:hAnsi="Times New Roman" w:cs="Times New Roman"/>
          <w:color w:val="000000" w:themeColor="text1"/>
        </w:rPr>
        <w:t>ume</w:t>
      </w:r>
      <w:r w:rsidRPr="00DB1004">
        <w:rPr>
          <w:rFonts w:ascii="Times New Roman" w:hAnsi="Times New Roman" w:cs="Times New Roman"/>
          <w:color w:val="000000" w:themeColor="text1"/>
        </w:rPr>
        <w:t xml:space="preserve"> 11, Issue 2, </w:t>
      </w:r>
      <w:r w:rsidR="009D54FF" w:rsidRPr="00DB1004">
        <w:rPr>
          <w:rFonts w:ascii="Times New Roman" w:hAnsi="Times New Roman" w:cs="Times New Roman"/>
          <w:color w:val="000000" w:themeColor="text1"/>
        </w:rPr>
        <w:t>(2024),</w:t>
      </w:r>
      <w:r w:rsidRPr="00DB1004">
        <w:rPr>
          <w:rFonts w:ascii="Times New Roman" w:hAnsi="Times New Roman" w:cs="Times New Roman"/>
          <w:color w:val="000000" w:themeColor="text1"/>
        </w:rPr>
        <w:t xml:space="preserve"> 9550-9556</w:t>
      </w:r>
      <w:r w:rsidR="002F58DA" w:rsidRPr="00DB1004">
        <w:rPr>
          <w:rFonts w:ascii="Times New Roman" w:hAnsi="Times New Roman" w:cs="Times New Roman"/>
          <w:color w:val="000000" w:themeColor="text1"/>
        </w:rPr>
        <w:t xml:space="preserve"> (p. 9550).</w:t>
      </w:r>
      <w:r w:rsidR="00D528C9" w:rsidRPr="00DB1004">
        <w:rPr>
          <w:rFonts w:ascii="Times New Roman" w:hAnsi="Times New Roman" w:cs="Times New Roman"/>
          <w:color w:val="000000" w:themeColor="text1"/>
        </w:rPr>
        <w:t xml:space="preserve"> </w:t>
      </w:r>
      <w:r w:rsidR="00231CA3" w:rsidRPr="00DB1004">
        <w:rPr>
          <w:rFonts w:ascii="Times New Roman" w:hAnsi="Times New Roman" w:cs="Times New Roman"/>
          <w:color w:val="000000" w:themeColor="text1"/>
        </w:rPr>
        <w:t xml:space="preserve">Available at: </w:t>
      </w:r>
      <w:hyperlink r:id="rId66" w:history="1">
        <w:r w:rsidR="00231CA3" w:rsidRPr="00DB1004">
          <w:rPr>
            <w:rStyle w:val="Hyperlink"/>
            <w:rFonts w:ascii="Times New Roman" w:hAnsi="Times New Roman" w:cs="Times New Roman"/>
          </w:rPr>
          <w:t>https://www.researchgate.net/publication/378365706_THE_ETHIOPIAN_CALENDAR'S_UNUSUAL_CALCULATIONS_AND_COMPARISON_DECIPHERING_ITS_EXCEPTIONALITY_ARTICLE_INFO_ABSTRACT</w:t>
        </w:r>
      </w:hyperlink>
      <w:r w:rsidR="00231CA3" w:rsidRPr="00DB1004">
        <w:rPr>
          <w:rFonts w:ascii="Times New Roman" w:hAnsi="Times New Roman" w:cs="Times New Roman"/>
          <w:color w:val="000000" w:themeColor="text1"/>
        </w:rPr>
        <w:t xml:space="preserve"> [accessed 15 August 2024]. </w:t>
      </w:r>
    </w:p>
  </w:footnote>
  <w:footnote w:id="132">
    <w:p w14:paraId="4105F795" w14:textId="70BC27D1" w:rsidR="00BE4EEC" w:rsidRPr="00294DDE" w:rsidRDefault="00BE4EEC" w:rsidP="00E70FB5">
      <w:pPr>
        <w:pStyle w:val="FootnoteText"/>
        <w:rPr>
          <w:sz w:val="22"/>
          <w:szCs w:val="22"/>
          <w:lang w:val="en-GB"/>
        </w:rPr>
      </w:pPr>
      <w:r w:rsidRPr="00DB1004">
        <w:rPr>
          <w:rStyle w:val="FootnoteReference"/>
          <w:rFonts w:ascii="Times New Roman" w:hAnsi="Times New Roman" w:cs="Times New Roman"/>
        </w:rPr>
        <w:footnoteRef/>
      </w:r>
      <w:r w:rsidR="00D528C9" w:rsidRPr="00DB1004">
        <w:rPr>
          <w:rFonts w:ascii="Times New Roman" w:hAnsi="Times New Roman" w:cs="Times New Roman"/>
        </w:rPr>
        <w:t xml:space="preserve">John </w:t>
      </w:r>
      <w:r w:rsidRPr="00DB1004">
        <w:rPr>
          <w:rFonts w:ascii="Times New Roman" w:hAnsi="Times New Roman" w:cs="Times New Roman"/>
        </w:rPr>
        <w:t>Thorley</w:t>
      </w:r>
      <w:r w:rsidR="00D528C9" w:rsidRPr="00DB1004">
        <w:rPr>
          <w:rFonts w:ascii="Times New Roman" w:hAnsi="Times New Roman" w:cs="Times New Roman"/>
        </w:rPr>
        <w:t>,</w:t>
      </w:r>
      <w:r w:rsidRPr="00DB1004">
        <w:rPr>
          <w:rFonts w:ascii="Times New Roman" w:hAnsi="Times New Roman" w:cs="Times New Roman"/>
        </w:rPr>
        <w:t xml:space="preserve"> </w:t>
      </w:r>
      <w:r w:rsidR="00D528C9" w:rsidRPr="00DB1004">
        <w:rPr>
          <w:rFonts w:ascii="Times New Roman" w:hAnsi="Times New Roman" w:cs="Times New Roman"/>
        </w:rPr>
        <w:t>‘</w:t>
      </w:r>
      <w:r w:rsidRPr="00DB1004">
        <w:rPr>
          <w:rFonts w:ascii="Times New Roman" w:hAnsi="Times New Roman" w:cs="Times New Roman"/>
        </w:rPr>
        <w:t>When was Jesus Born?</w:t>
      </w:r>
      <w:r w:rsidR="00D528C9" w:rsidRPr="00DB1004">
        <w:rPr>
          <w:rFonts w:ascii="Times New Roman" w:hAnsi="Times New Roman" w:cs="Times New Roman"/>
        </w:rPr>
        <w:t>’,</w:t>
      </w:r>
      <w:r w:rsidRPr="00DB1004">
        <w:rPr>
          <w:rFonts w:ascii="Times New Roman" w:hAnsi="Times New Roman" w:cs="Times New Roman"/>
        </w:rPr>
        <w:t> </w:t>
      </w:r>
      <w:r w:rsidRPr="00DB1004">
        <w:rPr>
          <w:rFonts w:ascii="Times New Roman" w:hAnsi="Times New Roman" w:cs="Times New Roman"/>
          <w:i/>
          <w:iCs/>
        </w:rPr>
        <w:t>Greece and Rome</w:t>
      </w:r>
      <w:r w:rsidR="00D528C9" w:rsidRPr="00DB1004">
        <w:rPr>
          <w:rFonts w:ascii="Times New Roman" w:hAnsi="Times New Roman" w:cs="Times New Roman"/>
        </w:rPr>
        <w:t xml:space="preserve">, Volume </w:t>
      </w:r>
      <w:r w:rsidRPr="00DB1004">
        <w:rPr>
          <w:rFonts w:ascii="Times New Roman" w:hAnsi="Times New Roman" w:cs="Times New Roman"/>
        </w:rPr>
        <w:t>28</w:t>
      </w:r>
      <w:r w:rsidR="00D528C9" w:rsidRPr="00DB1004">
        <w:rPr>
          <w:rFonts w:ascii="Times New Roman" w:hAnsi="Times New Roman" w:cs="Times New Roman"/>
        </w:rPr>
        <w:t xml:space="preserve">, Issue </w:t>
      </w:r>
      <w:r w:rsidRPr="00DB1004">
        <w:rPr>
          <w:rFonts w:ascii="Times New Roman" w:hAnsi="Times New Roman" w:cs="Times New Roman"/>
        </w:rPr>
        <w:t>1</w:t>
      </w:r>
      <w:r w:rsidR="00D528C9" w:rsidRPr="00DB1004">
        <w:rPr>
          <w:rFonts w:ascii="Times New Roman" w:hAnsi="Times New Roman" w:cs="Times New Roman"/>
        </w:rPr>
        <w:t xml:space="preserve">, (1981), </w:t>
      </w:r>
      <w:r w:rsidRPr="00DB1004">
        <w:rPr>
          <w:rFonts w:ascii="Times New Roman" w:hAnsi="Times New Roman" w:cs="Times New Roman"/>
        </w:rPr>
        <w:t>81-89</w:t>
      </w:r>
      <w:r w:rsidR="007F5DBF" w:rsidRPr="00DB1004">
        <w:rPr>
          <w:rFonts w:ascii="Times New Roman" w:hAnsi="Times New Roman" w:cs="Times New Roman"/>
        </w:rPr>
        <w:t xml:space="preserve"> (p. 81). DOI: </w:t>
      </w:r>
      <w:hyperlink r:id="rId67" w:history="1">
        <w:r w:rsidR="007F5DBF" w:rsidRPr="00DB1004">
          <w:rPr>
            <w:rStyle w:val="Hyperlink"/>
            <w:rFonts w:ascii="Times New Roman" w:hAnsi="Times New Roman" w:cs="Times New Roman"/>
          </w:rPr>
          <w:t>https://doi.org/10.1017/S0017383500033520</w:t>
        </w:r>
      </w:hyperlink>
      <w:r w:rsidR="007F5DBF" w:rsidRPr="00DB1004">
        <w:rPr>
          <w:rFonts w:ascii="Times New Roman" w:hAnsi="Times New Roman" w:cs="Times New Roman"/>
        </w:rPr>
        <w:t>.</w:t>
      </w:r>
      <w:r w:rsidR="007F5DBF">
        <w:rPr>
          <w:sz w:val="22"/>
          <w:szCs w:val="22"/>
        </w:rPr>
        <w:t xml:space="preserve"> </w:t>
      </w:r>
    </w:p>
  </w:footnote>
  <w:footnote w:id="133">
    <w:p w14:paraId="33FFEC83" w14:textId="37AAD1D6" w:rsidR="00C03AA3" w:rsidRPr="00DB1004" w:rsidRDefault="00C03AA3" w:rsidP="00DB1004">
      <w:pPr>
        <w:spacing w:after="0" w:line="240" w:lineRule="auto"/>
        <w:rPr>
          <w:rFonts w:ascii="Times New Roman" w:eastAsia="Aptos" w:hAnsi="Times New Roman" w:cs="Times New Roman"/>
          <w:color w:val="000000" w:themeColor="text1"/>
          <w:sz w:val="20"/>
          <w:szCs w:val="20"/>
        </w:rPr>
      </w:pPr>
      <w:r w:rsidRPr="00DB1004">
        <w:rPr>
          <w:rStyle w:val="FootnoteReference"/>
          <w:rFonts w:ascii="Times New Roman" w:hAnsi="Times New Roman" w:cs="Times New Roman"/>
          <w:sz w:val="20"/>
          <w:szCs w:val="20"/>
        </w:rPr>
        <w:footnoteRef/>
      </w:r>
      <w:r w:rsidRPr="00DB1004">
        <w:rPr>
          <w:rFonts w:ascii="Times New Roman" w:eastAsia="Aptos" w:hAnsi="Times New Roman" w:cs="Times New Roman"/>
          <w:color w:val="000000" w:themeColor="text1"/>
          <w:sz w:val="20"/>
          <w:szCs w:val="20"/>
        </w:rPr>
        <w:t>T</w:t>
      </w:r>
      <w:r w:rsidRPr="00DB1004">
        <w:rPr>
          <w:rFonts w:ascii="Times New Roman" w:eastAsia="Aptos" w:hAnsi="Times New Roman" w:cs="Times New Roman"/>
          <w:i/>
          <w:iCs/>
          <w:color w:val="000000" w:themeColor="text1"/>
          <w:sz w:val="20"/>
          <w:szCs w:val="20"/>
        </w:rPr>
        <w:t>he American Ephemeris for the 21st Century: 2000 to 2025 at Noon</w:t>
      </w:r>
      <w:r w:rsidRPr="00DB1004">
        <w:rPr>
          <w:rFonts w:ascii="Times New Roman" w:eastAsia="Aptos" w:hAnsi="Times New Roman" w:cs="Times New Roman"/>
          <w:color w:val="000000" w:themeColor="text1"/>
          <w:sz w:val="20"/>
          <w:szCs w:val="20"/>
        </w:rPr>
        <w:t xml:space="preserve">, Expanded Second Edition, Programmed by Neil F. Michelsen, Revisions by </w:t>
      </w:r>
      <w:proofErr w:type="spellStart"/>
      <w:r w:rsidRPr="00DB1004">
        <w:rPr>
          <w:rFonts w:ascii="Times New Roman" w:eastAsia="Aptos" w:hAnsi="Times New Roman" w:cs="Times New Roman"/>
          <w:color w:val="000000" w:themeColor="text1"/>
          <w:sz w:val="20"/>
          <w:szCs w:val="20"/>
        </w:rPr>
        <w:t>Risque</w:t>
      </w:r>
      <w:proofErr w:type="spellEnd"/>
      <w:r w:rsidRPr="00DB1004">
        <w:rPr>
          <w:rFonts w:ascii="Times New Roman" w:eastAsia="Aptos" w:hAnsi="Times New Roman" w:cs="Times New Roman"/>
          <w:color w:val="000000" w:themeColor="text1"/>
          <w:sz w:val="20"/>
          <w:szCs w:val="20"/>
        </w:rPr>
        <w:t xml:space="preserve"> </w:t>
      </w:r>
      <w:proofErr w:type="spellStart"/>
      <w:r w:rsidRPr="00DB1004">
        <w:rPr>
          <w:rFonts w:ascii="Times New Roman" w:eastAsia="Aptos" w:hAnsi="Times New Roman" w:cs="Times New Roman"/>
          <w:color w:val="000000" w:themeColor="text1"/>
          <w:sz w:val="20"/>
          <w:szCs w:val="20"/>
        </w:rPr>
        <w:t>Pottenger</w:t>
      </w:r>
      <w:proofErr w:type="spellEnd"/>
      <w:r w:rsidR="00DB1004" w:rsidRPr="00DB1004">
        <w:rPr>
          <w:rFonts w:ascii="Times New Roman" w:eastAsia="Aptos" w:hAnsi="Times New Roman" w:cs="Times New Roman"/>
          <w:color w:val="000000" w:themeColor="text1"/>
          <w:sz w:val="20"/>
          <w:szCs w:val="20"/>
        </w:rPr>
        <w:t xml:space="preserve"> (</w:t>
      </w:r>
      <w:r w:rsidRPr="00DB1004">
        <w:rPr>
          <w:rFonts w:ascii="Times New Roman" w:eastAsia="Aptos" w:hAnsi="Times New Roman" w:cs="Times New Roman"/>
          <w:color w:val="000000" w:themeColor="text1"/>
          <w:sz w:val="20"/>
          <w:szCs w:val="20"/>
        </w:rPr>
        <w:t>ACS Publications, San Diego, CA, 1996</w:t>
      </w:r>
      <w:r w:rsidR="00DB1004" w:rsidRPr="00DB1004">
        <w:rPr>
          <w:rFonts w:ascii="Times New Roman" w:eastAsia="Aptos" w:hAnsi="Times New Roman" w:cs="Times New Roman"/>
          <w:color w:val="000000" w:themeColor="text1"/>
          <w:sz w:val="20"/>
          <w:szCs w:val="20"/>
        </w:rPr>
        <w:t>).</w:t>
      </w:r>
      <w:r w:rsidR="00DB1004">
        <w:rPr>
          <w:rFonts w:ascii="Times New Roman" w:eastAsia="Aptos" w:hAnsi="Times New Roman" w:cs="Times New Roman"/>
          <w:color w:val="000000" w:themeColor="text1"/>
          <w:sz w:val="20"/>
          <w:szCs w:val="20"/>
        </w:rPr>
        <w:t xml:space="preserve"> </w:t>
      </w:r>
      <w:r w:rsidR="00DB1004" w:rsidRPr="00DB1004">
        <w:rPr>
          <w:rFonts w:ascii="Times New Roman" w:eastAsia="Aptos" w:hAnsi="Times New Roman" w:cs="Times New Roman"/>
          <w:color w:val="000000" w:themeColor="text1"/>
          <w:sz w:val="20"/>
          <w:szCs w:val="20"/>
          <w:highlight w:val="yellow"/>
        </w:rPr>
        <w:t>PAGE NUMBER?</w:t>
      </w:r>
    </w:p>
  </w:footnote>
  <w:footnote w:id="134">
    <w:p w14:paraId="3B08FE3D" w14:textId="4D5DF78F" w:rsidR="00CE482B" w:rsidRPr="00294DDE" w:rsidRDefault="00CE482B" w:rsidP="00E70FB5">
      <w:pPr>
        <w:pStyle w:val="FootnoteText"/>
        <w:rPr>
          <w:sz w:val="22"/>
          <w:szCs w:val="22"/>
        </w:rPr>
      </w:pPr>
      <w:r w:rsidRPr="00DB1004">
        <w:rPr>
          <w:rStyle w:val="FootnoteReference"/>
          <w:rFonts w:ascii="Times New Roman" w:hAnsi="Times New Roman" w:cs="Times New Roman"/>
        </w:rPr>
        <w:footnoteRef/>
      </w:r>
      <w:r w:rsidRPr="00DB1004">
        <w:rPr>
          <w:rFonts w:ascii="Times New Roman" w:hAnsi="Times New Roman" w:cs="Times New Roman"/>
        </w:rPr>
        <w:t xml:space="preserve"> </w:t>
      </w:r>
      <w:r w:rsidR="00DB1004" w:rsidRPr="00DB1004">
        <w:rPr>
          <w:rFonts w:ascii="Times New Roman" w:hAnsi="Times New Roman" w:cs="Times New Roman"/>
        </w:rPr>
        <w:t>Ibid.</w:t>
      </w:r>
    </w:p>
  </w:footnote>
  <w:footnote w:id="135">
    <w:p w14:paraId="6FD3CEEE" w14:textId="65FDCF4A" w:rsidR="00F43CF9" w:rsidRPr="00597601" w:rsidRDefault="00F43CF9" w:rsidP="00E70FB5">
      <w:pPr>
        <w:pStyle w:val="FootnoteText"/>
        <w:rPr>
          <w:rFonts w:ascii="Times New Roman" w:hAnsi="Times New Roman" w:cs="Times New Roman"/>
          <w:lang w:val="en-GB"/>
        </w:rPr>
      </w:pPr>
      <w:r w:rsidRPr="00597601">
        <w:rPr>
          <w:rStyle w:val="FootnoteReference"/>
          <w:rFonts w:ascii="Times New Roman" w:hAnsi="Times New Roman" w:cs="Times New Roman"/>
        </w:rPr>
        <w:footnoteRef/>
      </w:r>
      <w:r w:rsidR="0023340D" w:rsidRPr="00597601">
        <w:rPr>
          <w:rFonts w:ascii="Times New Roman" w:hAnsi="Times New Roman" w:cs="Times New Roman"/>
        </w:rPr>
        <w:t>Alan</w:t>
      </w:r>
      <w:r w:rsidR="0023340D" w:rsidRPr="00597601">
        <w:rPr>
          <w:rFonts w:ascii="Times New Roman" w:hAnsi="Times New Roman" w:cs="Times New Roman"/>
        </w:rPr>
        <w:t xml:space="preserve"> Leo</w:t>
      </w:r>
      <w:r w:rsidR="0023340D" w:rsidRPr="00597601">
        <w:rPr>
          <w:rFonts w:ascii="Times New Roman" w:hAnsi="Times New Roman" w:cs="Times New Roman"/>
        </w:rPr>
        <w:t>, </w:t>
      </w:r>
      <w:r w:rsidR="0023340D" w:rsidRPr="00597601">
        <w:rPr>
          <w:rFonts w:ascii="Times New Roman" w:hAnsi="Times New Roman" w:cs="Times New Roman"/>
          <w:i/>
          <w:iCs/>
        </w:rPr>
        <w:t xml:space="preserve">Practical </w:t>
      </w:r>
      <w:proofErr w:type="gramStart"/>
      <w:r w:rsidR="0023340D" w:rsidRPr="00597601">
        <w:rPr>
          <w:rFonts w:ascii="Times New Roman" w:hAnsi="Times New Roman" w:cs="Times New Roman"/>
          <w:i/>
          <w:iCs/>
        </w:rPr>
        <w:t>Astrology :</w:t>
      </w:r>
      <w:proofErr w:type="gramEnd"/>
      <w:r w:rsidR="0023340D" w:rsidRPr="00597601">
        <w:rPr>
          <w:rFonts w:ascii="Times New Roman" w:hAnsi="Times New Roman" w:cs="Times New Roman"/>
          <w:i/>
          <w:iCs/>
        </w:rPr>
        <w:t xml:space="preserve"> Being a Simple Method of Instruction in the Science of Astrology</w:t>
      </w:r>
      <w:r w:rsidR="0023340D" w:rsidRPr="00597601">
        <w:rPr>
          <w:rFonts w:ascii="Times New Roman" w:hAnsi="Times New Roman" w:cs="Times New Roman"/>
        </w:rPr>
        <w:t>, 3rd. ed. (London: Modern Astrology Office, 1924)</w:t>
      </w:r>
      <w:r w:rsidR="0023340D" w:rsidRPr="00597601">
        <w:rPr>
          <w:rFonts w:ascii="Times New Roman" w:hAnsi="Times New Roman" w:cs="Times New Roman"/>
        </w:rPr>
        <w:t xml:space="preserve"> </w:t>
      </w:r>
      <w:r w:rsidRPr="00597601">
        <w:rPr>
          <w:rFonts w:ascii="Times New Roman" w:hAnsi="Times New Roman" w:cs="Times New Roman"/>
        </w:rPr>
        <w:t>p.45</w:t>
      </w:r>
      <w:r w:rsidR="00EC1265" w:rsidRPr="00597601">
        <w:rPr>
          <w:rFonts w:ascii="Times New Roman" w:hAnsi="Times New Roman" w:cs="Times New Roman"/>
        </w:rPr>
        <w:t>.</w:t>
      </w:r>
    </w:p>
  </w:footnote>
  <w:footnote w:id="136">
    <w:p w14:paraId="2BB663E4" w14:textId="498B468E" w:rsidR="00F43CF9" w:rsidRPr="00294DDE" w:rsidRDefault="00F43CF9" w:rsidP="00E70FB5">
      <w:pPr>
        <w:pStyle w:val="FootnoteText"/>
        <w:rPr>
          <w:sz w:val="22"/>
          <w:szCs w:val="22"/>
          <w:lang w:val="en-GB"/>
        </w:rPr>
      </w:pPr>
      <w:r w:rsidRPr="00597601">
        <w:rPr>
          <w:rStyle w:val="FootnoteReference"/>
          <w:rFonts w:ascii="Times New Roman" w:hAnsi="Times New Roman" w:cs="Times New Roman"/>
        </w:rPr>
        <w:footnoteRef/>
      </w:r>
      <w:r w:rsidR="00EC3EFA" w:rsidRPr="00EC3EFA">
        <w:rPr>
          <w:rFonts w:ascii="Times New Roman" w:hAnsi="Times New Roman" w:cs="Times New Roman"/>
        </w:rPr>
        <w:t>Alan</w:t>
      </w:r>
      <w:r w:rsidR="00316ACE">
        <w:rPr>
          <w:rFonts w:ascii="Times New Roman" w:hAnsi="Times New Roman" w:cs="Times New Roman"/>
        </w:rPr>
        <w:t xml:space="preserve"> Leo,</w:t>
      </w:r>
      <w:r w:rsidR="00EC3EFA" w:rsidRPr="00EC3EFA">
        <w:rPr>
          <w:rFonts w:ascii="Times New Roman" w:hAnsi="Times New Roman" w:cs="Times New Roman"/>
        </w:rPr>
        <w:t xml:space="preserve"> </w:t>
      </w:r>
      <w:r w:rsidR="00EC3EFA" w:rsidRPr="00316ACE">
        <w:rPr>
          <w:rFonts w:ascii="Times New Roman" w:hAnsi="Times New Roman" w:cs="Times New Roman"/>
          <w:i/>
          <w:iCs/>
        </w:rPr>
        <w:t>Astrology for All</w:t>
      </w:r>
      <w:r w:rsidR="00316ACE">
        <w:rPr>
          <w:rFonts w:ascii="Times New Roman" w:hAnsi="Times New Roman" w:cs="Times New Roman"/>
          <w:i/>
          <w:iCs/>
        </w:rPr>
        <w:t>,</w:t>
      </w:r>
      <w:r w:rsidR="00EC3EFA" w:rsidRPr="00EC3EFA">
        <w:rPr>
          <w:rFonts w:ascii="Times New Roman" w:hAnsi="Times New Roman" w:cs="Times New Roman"/>
        </w:rPr>
        <w:t xml:space="preserve"> (London: Forgotten Books, 2013 [1899</w:t>
      </w:r>
      <w:r w:rsidR="00EC3EFA">
        <w:rPr>
          <w:rFonts w:ascii="Times New Roman" w:hAnsi="Times New Roman" w:cs="Times New Roman"/>
        </w:rPr>
        <w:t>]</w:t>
      </w:r>
      <w:r w:rsidR="00EC3EFA" w:rsidRPr="00EC3EFA">
        <w:rPr>
          <w:rFonts w:ascii="Times New Roman" w:hAnsi="Times New Roman" w:cs="Times New Roman"/>
        </w:rPr>
        <w:t>)</w:t>
      </w:r>
      <w:r w:rsidR="002D7E9E">
        <w:rPr>
          <w:rFonts w:ascii="Times New Roman" w:hAnsi="Times New Roman" w:cs="Times New Roman"/>
        </w:rPr>
        <w:t xml:space="preserve"> </w:t>
      </w:r>
      <w:r w:rsidRPr="00597601">
        <w:rPr>
          <w:rFonts w:ascii="Times New Roman" w:hAnsi="Times New Roman" w:cs="Times New Roman"/>
          <w:lang w:val="en-GB"/>
        </w:rPr>
        <w:t>pp.36-38</w:t>
      </w:r>
      <w:r w:rsidR="00F47F31" w:rsidRPr="00597601">
        <w:rPr>
          <w:rFonts w:ascii="Times New Roman" w:hAnsi="Times New Roman" w:cs="Times New Roman"/>
          <w:lang w:val="en-GB"/>
        </w:rPr>
        <w:t>.</w:t>
      </w:r>
      <w:r w:rsidR="00F47F31">
        <w:rPr>
          <w:sz w:val="22"/>
          <w:szCs w:val="22"/>
          <w:lang w:val="en-GB"/>
        </w:rPr>
        <w:t xml:space="preserve"> </w:t>
      </w:r>
    </w:p>
  </w:footnote>
  <w:footnote w:id="137">
    <w:p w14:paraId="0A0CF0B7" w14:textId="1E49BB70" w:rsidR="009512B9" w:rsidRPr="00B73084" w:rsidRDefault="009512B9" w:rsidP="009512B9">
      <w:pPr>
        <w:pStyle w:val="FootnoteText"/>
        <w:rPr>
          <w:rFonts w:ascii="Times New Roman" w:hAnsi="Times New Roman" w:cs="Times New Roman"/>
          <w:lang w:val="en-GB"/>
        </w:rPr>
      </w:pPr>
      <w:r w:rsidRPr="00B73084">
        <w:rPr>
          <w:rStyle w:val="FootnoteReference"/>
          <w:rFonts w:ascii="Times New Roman" w:hAnsi="Times New Roman" w:cs="Times New Roman"/>
        </w:rPr>
        <w:footnoteRef/>
      </w:r>
      <w:r w:rsidRPr="00B73084">
        <w:rPr>
          <w:rFonts w:ascii="Times New Roman" w:hAnsi="Times New Roman" w:cs="Times New Roman"/>
        </w:rPr>
        <w:t xml:space="preserve">Campion, </w:t>
      </w:r>
      <w:r w:rsidRPr="00B73084">
        <w:rPr>
          <w:rFonts w:ascii="Times New Roman" w:hAnsi="Times New Roman" w:cs="Times New Roman"/>
          <w:i/>
          <w:iCs/>
        </w:rPr>
        <w:t xml:space="preserve">Astrology and Popular Religion in the Modern West, </w:t>
      </w:r>
      <w:r w:rsidR="00670757" w:rsidRPr="00B73084">
        <w:rPr>
          <w:rFonts w:ascii="Times New Roman" w:hAnsi="Times New Roman" w:cs="Times New Roman"/>
        </w:rPr>
        <w:t>p.21.</w:t>
      </w:r>
    </w:p>
  </w:footnote>
  <w:footnote w:id="138">
    <w:p w14:paraId="314A5250" w14:textId="3D8C8CFB" w:rsidR="00AB0AB0" w:rsidRPr="00B73084" w:rsidRDefault="00AB0AB0" w:rsidP="00E70FB5">
      <w:pPr>
        <w:pStyle w:val="FootnoteText"/>
        <w:rPr>
          <w:rFonts w:ascii="Times New Roman" w:hAnsi="Times New Roman" w:cs="Times New Roman"/>
          <w:color w:val="000000" w:themeColor="text1"/>
        </w:rPr>
      </w:pPr>
      <w:r w:rsidRPr="00B73084">
        <w:rPr>
          <w:rStyle w:val="FootnoteReference"/>
          <w:rFonts w:ascii="Times New Roman" w:hAnsi="Times New Roman" w:cs="Times New Roman"/>
          <w:color w:val="000000" w:themeColor="text1"/>
        </w:rPr>
        <w:footnoteRef/>
      </w:r>
      <w:r w:rsidRPr="00B73084">
        <w:rPr>
          <w:rFonts w:ascii="Times New Roman" w:hAnsi="Times New Roman" w:cs="Times New Roman"/>
          <w:color w:val="000000" w:themeColor="text1"/>
        </w:rPr>
        <w:t>Ted</w:t>
      </w:r>
      <w:r w:rsidR="00670757" w:rsidRPr="00B73084">
        <w:rPr>
          <w:rFonts w:ascii="Times New Roman" w:hAnsi="Times New Roman" w:cs="Times New Roman"/>
          <w:color w:val="000000" w:themeColor="text1"/>
        </w:rPr>
        <w:t xml:space="preserve"> Peters</w:t>
      </w:r>
      <w:r w:rsidRPr="00B73084">
        <w:rPr>
          <w:rFonts w:ascii="Times New Roman" w:hAnsi="Times New Roman" w:cs="Times New Roman"/>
          <w:color w:val="000000" w:themeColor="text1"/>
        </w:rPr>
        <w:t xml:space="preserve">, </w:t>
      </w:r>
      <w:r w:rsidR="00670757" w:rsidRPr="00B73084">
        <w:rPr>
          <w:rFonts w:ascii="Times New Roman" w:hAnsi="Times New Roman" w:cs="Times New Roman"/>
          <w:color w:val="000000" w:themeColor="text1"/>
        </w:rPr>
        <w:t>‘</w:t>
      </w:r>
      <w:r w:rsidRPr="00B73084">
        <w:rPr>
          <w:rFonts w:ascii="Times New Roman" w:hAnsi="Times New Roman" w:cs="Times New Roman"/>
          <w:color w:val="000000" w:themeColor="text1"/>
        </w:rPr>
        <w:t>Astrotheology</w:t>
      </w:r>
      <w:r w:rsidR="00670757" w:rsidRPr="00B73084">
        <w:rPr>
          <w:rFonts w:ascii="Times New Roman" w:hAnsi="Times New Roman" w:cs="Times New Roman"/>
          <w:color w:val="000000" w:themeColor="text1"/>
        </w:rPr>
        <w:t>’</w:t>
      </w:r>
      <w:r w:rsidRPr="00B73084">
        <w:rPr>
          <w:rFonts w:ascii="Times New Roman" w:hAnsi="Times New Roman" w:cs="Times New Roman"/>
          <w:color w:val="000000" w:themeColor="text1"/>
        </w:rPr>
        <w:t xml:space="preserve">, </w:t>
      </w:r>
      <w:r w:rsidR="00EC09B6" w:rsidRPr="00B73084">
        <w:rPr>
          <w:rFonts w:ascii="Times New Roman" w:hAnsi="Times New Roman" w:cs="Times New Roman"/>
          <w:color w:val="000000" w:themeColor="text1"/>
        </w:rPr>
        <w:t xml:space="preserve">in </w:t>
      </w:r>
      <w:r w:rsidRPr="00B73084">
        <w:rPr>
          <w:rFonts w:ascii="Times New Roman" w:hAnsi="Times New Roman" w:cs="Times New Roman"/>
          <w:i/>
          <w:iCs/>
          <w:color w:val="000000" w:themeColor="text1"/>
        </w:rPr>
        <w:t>The Routledge Companion to Modern Christian Thought</w:t>
      </w:r>
      <w:r w:rsidRPr="00B73084">
        <w:rPr>
          <w:rFonts w:ascii="Times New Roman" w:hAnsi="Times New Roman" w:cs="Times New Roman"/>
          <w:color w:val="000000" w:themeColor="text1"/>
        </w:rPr>
        <w:t xml:space="preserve">, </w:t>
      </w:r>
      <w:r w:rsidR="00EC09B6" w:rsidRPr="00B73084">
        <w:rPr>
          <w:rFonts w:ascii="Times New Roman" w:hAnsi="Times New Roman" w:cs="Times New Roman"/>
          <w:color w:val="000000" w:themeColor="text1"/>
        </w:rPr>
        <w:t>(</w:t>
      </w:r>
      <w:r w:rsidR="007E0003" w:rsidRPr="00B73084">
        <w:rPr>
          <w:rFonts w:ascii="Times New Roman" w:hAnsi="Times New Roman" w:cs="Times New Roman"/>
          <w:color w:val="000000" w:themeColor="text1"/>
        </w:rPr>
        <w:t xml:space="preserve">New York: </w:t>
      </w:r>
      <w:r w:rsidRPr="00B73084">
        <w:rPr>
          <w:rFonts w:ascii="Times New Roman" w:hAnsi="Times New Roman" w:cs="Times New Roman"/>
          <w:color w:val="000000" w:themeColor="text1"/>
        </w:rPr>
        <w:t>Routledge</w:t>
      </w:r>
      <w:r w:rsidR="007E0003" w:rsidRPr="00B73084">
        <w:rPr>
          <w:rFonts w:ascii="Times New Roman" w:hAnsi="Times New Roman" w:cs="Times New Roman"/>
          <w:color w:val="000000" w:themeColor="text1"/>
        </w:rPr>
        <w:t>, 2013)</w:t>
      </w:r>
      <w:r w:rsidRPr="00B73084">
        <w:rPr>
          <w:rFonts w:ascii="Times New Roman" w:hAnsi="Times New Roman" w:cs="Times New Roman"/>
          <w:color w:val="000000" w:themeColor="text1"/>
        </w:rPr>
        <w:t>, 1</w:t>
      </w:r>
      <w:r w:rsidRPr="00B73084">
        <w:rPr>
          <w:rFonts w:ascii="Times New Roman" w:hAnsi="Times New Roman" w:cs="Times New Roman"/>
          <w:color w:val="000000" w:themeColor="text1"/>
          <w:vertAlign w:val="superscript"/>
        </w:rPr>
        <w:t>st</w:t>
      </w:r>
      <w:r w:rsidRPr="00B73084">
        <w:rPr>
          <w:rFonts w:ascii="Times New Roman" w:hAnsi="Times New Roman" w:cs="Times New Roman"/>
          <w:color w:val="000000" w:themeColor="text1"/>
        </w:rPr>
        <w:t xml:space="preserve"> eds</w:t>
      </w:r>
      <w:r w:rsidR="000B7236" w:rsidRPr="00B73084">
        <w:rPr>
          <w:rFonts w:ascii="Times New Roman" w:hAnsi="Times New Roman" w:cs="Times New Roman"/>
          <w:color w:val="000000" w:themeColor="text1"/>
        </w:rPr>
        <w:t>, pp. 383-853</w:t>
      </w:r>
      <w:r w:rsidR="00A961BF" w:rsidRPr="00B73084">
        <w:rPr>
          <w:rFonts w:ascii="Times New Roman" w:hAnsi="Times New Roman" w:cs="Times New Roman"/>
          <w:color w:val="000000" w:themeColor="text1"/>
        </w:rPr>
        <w:t xml:space="preserve"> (p. 383).</w:t>
      </w:r>
    </w:p>
  </w:footnote>
  <w:footnote w:id="139">
    <w:p w14:paraId="0B449704" w14:textId="28D7745D" w:rsidR="00AB0AB0" w:rsidRPr="00953EDB" w:rsidRDefault="00AB0AB0" w:rsidP="00E70FB5">
      <w:pPr>
        <w:pStyle w:val="FootnoteText"/>
        <w:rPr>
          <w:rFonts w:ascii="Times New Roman" w:hAnsi="Times New Roman" w:cs="Times New Roman"/>
          <w:lang w:val="en-GB"/>
        </w:rPr>
      </w:pPr>
      <w:r w:rsidRPr="00953EDB">
        <w:rPr>
          <w:rStyle w:val="FootnoteReference"/>
          <w:rFonts w:ascii="Times New Roman" w:hAnsi="Times New Roman" w:cs="Times New Roman"/>
        </w:rPr>
        <w:footnoteRef/>
      </w:r>
      <w:r w:rsidR="007F150A" w:rsidRPr="00953EDB">
        <w:rPr>
          <w:rFonts w:ascii="Times New Roman" w:hAnsi="Times New Roman" w:cs="Times New Roman"/>
        </w:rPr>
        <w:t>Santos Bonacci,</w:t>
      </w:r>
      <w:r w:rsidR="002D0F12" w:rsidRPr="00953EDB">
        <w:rPr>
          <w:rFonts w:ascii="Times New Roman" w:hAnsi="Times New Roman" w:cs="Times New Roman"/>
        </w:rPr>
        <w:t xml:space="preserve"> @</w:t>
      </w:r>
      <w:proofErr w:type="gramStart"/>
      <w:r w:rsidR="002D0F12" w:rsidRPr="00953EDB">
        <w:rPr>
          <w:rFonts w:ascii="Times New Roman" w:hAnsi="Times New Roman" w:cs="Times New Roman"/>
        </w:rPr>
        <w:t>santos.bonacci</w:t>
      </w:r>
      <w:proofErr w:type="gramEnd"/>
      <w:r w:rsidR="002D0F12" w:rsidRPr="00953EDB">
        <w:rPr>
          <w:rFonts w:ascii="Times New Roman" w:hAnsi="Times New Roman" w:cs="Times New Roman"/>
        </w:rPr>
        <w:t>, Instagram, (2024)</w:t>
      </w:r>
      <w:r w:rsidR="00243DD5" w:rsidRPr="00953EDB">
        <w:rPr>
          <w:rFonts w:ascii="Times New Roman" w:hAnsi="Times New Roman" w:cs="Times New Roman"/>
        </w:rPr>
        <w:t>. Available at</w:t>
      </w:r>
      <w:r w:rsidR="000044F6">
        <w:rPr>
          <w:rFonts w:ascii="Times New Roman" w:hAnsi="Times New Roman" w:cs="Times New Roman"/>
        </w:rPr>
        <w:t>:</w:t>
      </w:r>
      <w:r w:rsidRPr="00953EDB">
        <w:rPr>
          <w:rFonts w:ascii="Times New Roman" w:hAnsi="Times New Roman" w:cs="Times New Roman"/>
        </w:rPr>
        <w:t xml:space="preserve"> </w:t>
      </w:r>
      <w:hyperlink r:id="rId68" w:history="1">
        <w:r w:rsidRPr="00953EDB">
          <w:rPr>
            <w:rStyle w:val="Hyperlink"/>
            <w:rFonts w:ascii="Times New Roman" w:hAnsi="Times New Roman" w:cs="Times New Roman"/>
          </w:rPr>
          <w:t>https://www.instag</w:t>
        </w:r>
        <w:r w:rsidRPr="00953EDB">
          <w:rPr>
            <w:rStyle w:val="Hyperlink"/>
            <w:rFonts w:ascii="Times New Roman" w:hAnsi="Times New Roman" w:cs="Times New Roman"/>
          </w:rPr>
          <w:t>r</w:t>
        </w:r>
        <w:r w:rsidRPr="00953EDB">
          <w:rPr>
            <w:rStyle w:val="Hyperlink"/>
            <w:rFonts w:ascii="Times New Roman" w:hAnsi="Times New Roman" w:cs="Times New Roman"/>
          </w:rPr>
          <w:t>am.com/santos.bonacci</w:t>
        </w:r>
      </w:hyperlink>
      <w:r w:rsidR="00243DD5" w:rsidRPr="00953EDB">
        <w:rPr>
          <w:rFonts w:ascii="Times New Roman" w:hAnsi="Times New Roman" w:cs="Times New Roman"/>
        </w:rPr>
        <w:t>. [accessed 26 August 2024].</w:t>
      </w:r>
    </w:p>
  </w:footnote>
  <w:footnote w:id="140">
    <w:p w14:paraId="616220A9" w14:textId="5BB13BA0" w:rsidR="00AB0AB0" w:rsidRPr="00294DDE" w:rsidRDefault="00AB0AB0" w:rsidP="00E70FB5">
      <w:pPr>
        <w:pStyle w:val="FootnoteText"/>
        <w:rPr>
          <w:sz w:val="22"/>
          <w:szCs w:val="22"/>
          <w:lang w:val="en-GB"/>
        </w:rPr>
      </w:pPr>
      <w:r w:rsidRPr="00953EDB">
        <w:rPr>
          <w:rStyle w:val="FootnoteReference"/>
          <w:rFonts w:ascii="Times New Roman" w:hAnsi="Times New Roman" w:cs="Times New Roman"/>
        </w:rPr>
        <w:footnoteRef/>
      </w:r>
      <w:r w:rsidRPr="00953EDB">
        <w:rPr>
          <w:rFonts w:ascii="Times New Roman" w:hAnsi="Times New Roman" w:cs="Times New Roman"/>
        </w:rPr>
        <w:t>Carl Gustav</w:t>
      </w:r>
      <w:r w:rsidR="00243DD5" w:rsidRPr="00953EDB">
        <w:rPr>
          <w:rFonts w:ascii="Times New Roman" w:hAnsi="Times New Roman" w:cs="Times New Roman"/>
        </w:rPr>
        <w:t xml:space="preserve"> Jung,</w:t>
      </w:r>
      <w:r w:rsidRPr="00953EDB">
        <w:rPr>
          <w:rFonts w:ascii="Times New Roman" w:hAnsi="Times New Roman" w:cs="Times New Roman"/>
        </w:rPr>
        <w:t xml:space="preserve"> Adler, G., Fordham, Francis Carrington, R., and Read, H.</w:t>
      </w:r>
      <w:proofErr w:type="gramStart"/>
      <w:r w:rsidRPr="00953EDB">
        <w:rPr>
          <w:rFonts w:ascii="Times New Roman" w:hAnsi="Times New Roman" w:cs="Times New Roman"/>
        </w:rPr>
        <w:t>,  </w:t>
      </w:r>
      <w:r w:rsidRPr="00953EDB">
        <w:rPr>
          <w:rFonts w:ascii="Times New Roman" w:hAnsi="Times New Roman" w:cs="Times New Roman"/>
          <w:i/>
          <w:iCs/>
        </w:rPr>
        <w:t>The</w:t>
      </w:r>
      <w:proofErr w:type="gramEnd"/>
      <w:r w:rsidRPr="00953EDB">
        <w:rPr>
          <w:rFonts w:ascii="Times New Roman" w:hAnsi="Times New Roman" w:cs="Times New Roman"/>
          <w:i/>
          <w:iCs/>
        </w:rPr>
        <w:t xml:space="preserve"> Collected Works of C.G. Jung. Vol. 9, Pt. 2, </w:t>
      </w:r>
      <w:proofErr w:type="spellStart"/>
      <w:proofErr w:type="gramStart"/>
      <w:r w:rsidRPr="00953EDB">
        <w:rPr>
          <w:rFonts w:ascii="Times New Roman" w:hAnsi="Times New Roman" w:cs="Times New Roman"/>
          <w:i/>
          <w:iCs/>
        </w:rPr>
        <w:t>Aion</w:t>
      </w:r>
      <w:proofErr w:type="spellEnd"/>
      <w:r w:rsidRPr="00953EDB">
        <w:rPr>
          <w:rFonts w:ascii="Times New Roman" w:hAnsi="Times New Roman" w:cs="Times New Roman"/>
          <w:i/>
          <w:iCs/>
        </w:rPr>
        <w:t> :</w:t>
      </w:r>
      <w:proofErr w:type="gramEnd"/>
      <w:r w:rsidRPr="00953EDB">
        <w:rPr>
          <w:rFonts w:ascii="Times New Roman" w:hAnsi="Times New Roman" w:cs="Times New Roman"/>
          <w:i/>
          <w:iCs/>
        </w:rPr>
        <w:t xml:space="preserve"> Researches into the Phenomenology of the Self</w:t>
      </w:r>
      <w:r w:rsidRPr="00953EDB">
        <w:rPr>
          <w:rFonts w:ascii="Times New Roman" w:hAnsi="Times New Roman" w:cs="Times New Roman"/>
        </w:rPr>
        <w:t> (London: Routledge and Kegan Paul, 1959)</w:t>
      </w:r>
      <w:r w:rsidR="00953EDB" w:rsidRPr="00953EDB">
        <w:rPr>
          <w:rFonts w:ascii="Times New Roman" w:hAnsi="Times New Roman" w:cs="Times New Roman"/>
        </w:rPr>
        <w:t>, p. 32, note</w:t>
      </w:r>
      <w:r w:rsidR="00243DD5" w:rsidRPr="00953EDB">
        <w:rPr>
          <w:rFonts w:ascii="Times New Roman" w:hAnsi="Times New Roman" w:cs="Times New Roman"/>
        </w:rPr>
        <w:t xml:space="preserve">. </w:t>
      </w:r>
      <w:r w:rsidR="00953EDB" w:rsidRPr="00953EDB">
        <w:rPr>
          <w:rFonts w:ascii="Times New Roman" w:hAnsi="Times New Roman" w:cs="Times New Roman"/>
        </w:rPr>
        <w:t>136.</w:t>
      </w:r>
    </w:p>
  </w:footnote>
  <w:footnote w:id="141">
    <w:p w14:paraId="0C8BD3AE" w14:textId="7ED8438C" w:rsidR="00AB0AB0" w:rsidRPr="00503FDF" w:rsidRDefault="00AB0AB0" w:rsidP="00E70FB5">
      <w:pPr>
        <w:pStyle w:val="FootnoteText"/>
        <w:rPr>
          <w:rFonts w:ascii="Times New Roman" w:hAnsi="Times New Roman" w:cs="Times New Roman"/>
          <w:lang w:val="en-GB"/>
        </w:rPr>
      </w:pPr>
      <w:r w:rsidRPr="00503FDF">
        <w:rPr>
          <w:rStyle w:val="FootnoteReference"/>
          <w:rFonts w:ascii="Times New Roman" w:hAnsi="Times New Roman" w:cs="Times New Roman"/>
        </w:rPr>
        <w:footnoteRef/>
      </w:r>
      <w:r w:rsidRPr="00503FDF">
        <w:rPr>
          <w:rFonts w:ascii="Times New Roman" w:hAnsi="Times New Roman" w:cs="Times New Roman"/>
        </w:rPr>
        <w:t xml:space="preserve">Jung, </w:t>
      </w:r>
      <w:proofErr w:type="spellStart"/>
      <w:r w:rsidRPr="00503FDF">
        <w:rPr>
          <w:rFonts w:ascii="Times New Roman" w:hAnsi="Times New Roman" w:cs="Times New Roman"/>
          <w:i/>
          <w:iCs/>
        </w:rPr>
        <w:t>Aion</w:t>
      </w:r>
      <w:proofErr w:type="spellEnd"/>
      <w:r w:rsidR="004D6266" w:rsidRPr="00503FDF">
        <w:rPr>
          <w:rFonts w:ascii="Times New Roman" w:hAnsi="Times New Roman" w:cs="Times New Roman"/>
          <w:i/>
          <w:iCs/>
        </w:rPr>
        <w:t xml:space="preserve">, </w:t>
      </w:r>
      <w:r w:rsidR="007D7E52" w:rsidRPr="00503FDF">
        <w:rPr>
          <w:rFonts w:ascii="Times New Roman" w:hAnsi="Times New Roman" w:cs="Times New Roman"/>
        </w:rPr>
        <w:t>p. 149, note</w:t>
      </w:r>
      <w:r w:rsidR="004D6266" w:rsidRPr="00503FDF">
        <w:rPr>
          <w:rFonts w:ascii="Times New Roman" w:hAnsi="Times New Roman" w:cs="Times New Roman"/>
        </w:rPr>
        <w:t xml:space="preserve"> 231. </w:t>
      </w:r>
    </w:p>
  </w:footnote>
  <w:footnote w:id="142">
    <w:p w14:paraId="6B447D58" w14:textId="02A3DE2B" w:rsidR="00AB0AB0" w:rsidRPr="00503FDF" w:rsidRDefault="00AB0AB0" w:rsidP="00E70FB5">
      <w:pPr>
        <w:pStyle w:val="FootnoteText"/>
        <w:rPr>
          <w:sz w:val="22"/>
          <w:szCs w:val="22"/>
        </w:rPr>
      </w:pPr>
      <w:r w:rsidRPr="00503FDF">
        <w:rPr>
          <w:rStyle w:val="FootnoteReference"/>
          <w:rFonts w:ascii="Times New Roman" w:hAnsi="Times New Roman" w:cs="Times New Roman"/>
        </w:rPr>
        <w:footnoteRef/>
      </w:r>
      <w:r w:rsidR="00503FDF" w:rsidRPr="00503FDF">
        <w:rPr>
          <w:rFonts w:ascii="Times New Roman" w:hAnsi="Times New Roman" w:cs="Times New Roman"/>
        </w:rPr>
        <w:t xml:space="preserve">Santos </w:t>
      </w:r>
      <w:r w:rsidRPr="00503FDF">
        <w:rPr>
          <w:rFonts w:ascii="Times New Roman" w:hAnsi="Times New Roman" w:cs="Times New Roman"/>
        </w:rPr>
        <w:t>Bonacci,</w:t>
      </w:r>
      <w:r w:rsidR="00503FDF" w:rsidRPr="00503FDF">
        <w:rPr>
          <w:rFonts w:ascii="Times New Roman" w:hAnsi="Times New Roman" w:cs="Times New Roman"/>
        </w:rPr>
        <w:t xml:space="preserve"> </w:t>
      </w:r>
      <w:r w:rsidRPr="00503FDF">
        <w:rPr>
          <w:rFonts w:ascii="Times New Roman" w:hAnsi="Times New Roman" w:cs="Times New Roman"/>
        </w:rPr>
        <w:t xml:space="preserve">‘Astrology and Zodiac Series’, </w:t>
      </w:r>
      <w:r w:rsidR="00811ABC" w:rsidRPr="00811ABC">
        <w:rPr>
          <w:rFonts w:ascii="Times New Roman" w:hAnsi="Times New Roman" w:cs="Times New Roman"/>
          <w:i/>
          <w:iCs/>
        </w:rPr>
        <w:t>YouTube</w:t>
      </w:r>
      <w:r w:rsidR="00811ABC">
        <w:rPr>
          <w:rFonts w:ascii="Times New Roman" w:hAnsi="Times New Roman" w:cs="Times New Roman"/>
        </w:rPr>
        <w:t xml:space="preserve">, </w:t>
      </w:r>
      <w:r w:rsidRPr="00503FDF">
        <w:rPr>
          <w:rFonts w:ascii="Times New Roman" w:hAnsi="Times New Roman" w:cs="Times New Roman"/>
        </w:rPr>
        <w:t xml:space="preserve">Uploaded by Jewels of Light, 12 May 2024. </w:t>
      </w:r>
      <w:r w:rsidR="00503FDF" w:rsidRPr="00503FDF">
        <w:rPr>
          <w:rFonts w:ascii="Times New Roman" w:hAnsi="Times New Roman" w:cs="Times New Roman"/>
        </w:rPr>
        <w:t>Available</w:t>
      </w:r>
      <w:r w:rsidRPr="00503FDF">
        <w:rPr>
          <w:rFonts w:ascii="Times New Roman" w:hAnsi="Times New Roman" w:cs="Times New Roman"/>
        </w:rPr>
        <w:t xml:space="preserve"> </w:t>
      </w:r>
      <w:r w:rsidR="00503FDF" w:rsidRPr="00503FDF">
        <w:rPr>
          <w:rFonts w:ascii="Times New Roman" w:hAnsi="Times New Roman" w:cs="Times New Roman"/>
        </w:rPr>
        <w:t>at:</w:t>
      </w:r>
      <w:r w:rsidRPr="00503FDF">
        <w:rPr>
          <w:rFonts w:ascii="Times New Roman" w:hAnsi="Times New Roman" w:cs="Times New Roman"/>
        </w:rPr>
        <w:t xml:space="preserve"> </w:t>
      </w:r>
      <w:hyperlink r:id="rId69" w:history="1">
        <w:r w:rsidRPr="00503FDF">
          <w:rPr>
            <w:rStyle w:val="Hyperlink"/>
            <w:rFonts w:ascii="Times New Roman" w:hAnsi="Times New Roman" w:cs="Times New Roman"/>
          </w:rPr>
          <w:t>https://www.youtube.com/playlist?list=PLhY5GxJzgEmkH5X89wVmQF9Aut5bqYLXr</w:t>
        </w:r>
      </w:hyperlink>
      <w:r w:rsidR="00503FDF" w:rsidRPr="00503FDF">
        <w:rPr>
          <w:rStyle w:val="Hyperlink"/>
          <w:rFonts w:ascii="Times New Roman" w:hAnsi="Times New Roman" w:cs="Times New Roman"/>
        </w:rPr>
        <w:t>.</w:t>
      </w:r>
      <w:r w:rsidRPr="00503FDF">
        <w:rPr>
          <w:rFonts w:ascii="Times New Roman" w:hAnsi="Times New Roman" w:cs="Times New Roman"/>
        </w:rPr>
        <w:t xml:space="preserve"> </w:t>
      </w:r>
      <w:r w:rsidR="00503FDF" w:rsidRPr="00503FDF">
        <w:rPr>
          <w:rFonts w:ascii="Times New Roman" w:hAnsi="Times New Roman" w:cs="Times New Roman"/>
        </w:rPr>
        <w:t>[a</w:t>
      </w:r>
      <w:r w:rsidRPr="00503FDF">
        <w:rPr>
          <w:rFonts w:ascii="Times New Roman" w:hAnsi="Times New Roman" w:cs="Times New Roman"/>
        </w:rPr>
        <w:t>ccessed 23 September 2024</w:t>
      </w:r>
      <w:r w:rsidR="00503FDF" w:rsidRPr="00503FDF">
        <w:rPr>
          <w:rFonts w:ascii="Times New Roman" w:hAnsi="Times New Roman" w:cs="Times New Roman"/>
        </w:rPr>
        <w:t>].</w:t>
      </w:r>
    </w:p>
  </w:footnote>
  <w:footnote w:id="143">
    <w:p w14:paraId="21D7E3C1" w14:textId="47C28356" w:rsidR="00660926" w:rsidRPr="00373B41" w:rsidRDefault="00660926" w:rsidP="00660926">
      <w:pPr>
        <w:rPr>
          <w:rFonts w:ascii="Times New Roman" w:hAnsi="Times New Roman" w:cs="Times New Roman"/>
          <w:sz w:val="20"/>
          <w:szCs w:val="20"/>
        </w:rPr>
      </w:pPr>
      <w:r w:rsidRPr="00373B41">
        <w:rPr>
          <w:rStyle w:val="FootnoteReference"/>
          <w:rFonts w:ascii="Times New Roman" w:hAnsi="Times New Roman" w:cs="Times New Roman"/>
          <w:sz w:val="20"/>
          <w:szCs w:val="20"/>
        </w:rPr>
        <w:footnoteRef/>
      </w:r>
      <w:r w:rsidRPr="00373B41">
        <w:rPr>
          <w:rFonts w:ascii="Times New Roman" w:hAnsi="Times New Roman" w:cs="Times New Roman"/>
          <w:sz w:val="20"/>
          <w:szCs w:val="20"/>
        </w:rPr>
        <w:t xml:space="preserve">Partridge, </w:t>
      </w:r>
      <w:r w:rsidRPr="00373B41">
        <w:rPr>
          <w:rFonts w:ascii="Times New Roman" w:hAnsi="Times New Roman" w:cs="Times New Roman"/>
          <w:i/>
          <w:iCs/>
          <w:sz w:val="20"/>
          <w:szCs w:val="20"/>
        </w:rPr>
        <w:t>The Re-enchantment of the West</w:t>
      </w:r>
      <w:r w:rsidRPr="00373B41">
        <w:rPr>
          <w:rFonts w:ascii="Times New Roman" w:hAnsi="Times New Roman" w:cs="Times New Roman"/>
          <w:i/>
          <w:iCs/>
          <w:sz w:val="20"/>
          <w:szCs w:val="20"/>
        </w:rPr>
        <w:t>,</w:t>
      </w:r>
      <w:r w:rsidRPr="00373B41">
        <w:rPr>
          <w:rFonts w:ascii="Times New Roman" w:hAnsi="Times New Roman" w:cs="Times New Roman"/>
          <w:sz w:val="20"/>
          <w:szCs w:val="20"/>
        </w:rPr>
        <w:t xml:space="preserve"> p. 8.</w:t>
      </w:r>
    </w:p>
    <w:p w14:paraId="60850876" w14:textId="724921D3" w:rsidR="00660926" w:rsidRPr="00660926" w:rsidRDefault="00660926">
      <w:pPr>
        <w:pStyle w:val="FootnoteText"/>
        <w:rPr>
          <w:lang w:val="en-GB"/>
        </w:rPr>
      </w:pPr>
    </w:p>
  </w:footnote>
  <w:footnote w:id="144">
    <w:p w14:paraId="2DD87811" w14:textId="3AFE779B" w:rsidR="00373B41" w:rsidRPr="001C687B" w:rsidRDefault="00373B41">
      <w:pPr>
        <w:pStyle w:val="FootnoteText"/>
        <w:rPr>
          <w:rFonts w:ascii="Times New Roman" w:hAnsi="Times New Roman" w:cs="Times New Roman"/>
          <w:lang w:val="en-GB"/>
        </w:rPr>
      </w:pPr>
      <w:r w:rsidRPr="001C687B">
        <w:rPr>
          <w:rStyle w:val="FootnoteReference"/>
          <w:rFonts w:ascii="Times New Roman" w:hAnsi="Times New Roman" w:cs="Times New Roman"/>
        </w:rPr>
        <w:footnoteRef/>
      </w:r>
      <w:proofErr w:type="spellStart"/>
      <w:r w:rsidRPr="001C687B">
        <w:rPr>
          <w:rFonts w:ascii="Times New Roman" w:hAnsi="Times New Roman" w:cs="Times New Roman"/>
        </w:rPr>
        <w:t>Griera</w:t>
      </w:r>
      <w:proofErr w:type="spellEnd"/>
      <w:r w:rsidRPr="001C687B">
        <w:rPr>
          <w:rFonts w:ascii="Times New Roman" w:hAnsi="Times New Roman" w:cs="Times New Roman"/>
        </w:rPr>
        <w:t xml:space="preserve"> et al, ‘Conspirituality in COVID-19 times’, p.</w:t>
      </w:r>
      <w:r w:rsidR="001C687B" w:rsidRPr="001C687B">
        <w:rPr>
          <w:rFonts w:ascii="Times New Roman" w:hAnsi="Times New Roman" w:cs="Times New Roman"/>
        </w:rPr>
        <w:t xml:space="preserve"> 196.</w:t>
      </w:r>
    </w:p>
  </w:footnote>
  <w:footnote w:id="145">
    <w:p w14:paraId="16112F5E" w14:textId="3E17F7A4" w:rsidR="000C518C" w:rsidRPr="002707A3" w:rsidRDefault="000C518C" w:rsidP="00E70FB5">
      <w:pPr>
        <w:pStyle w:val="FootnoteText"/>
        <w:rPr>
          <w:rFonts w:ascii="Times New Roman" w:hAnsi="Times New Roman" w:cs="Times New Roman"/>
          <w:lang w:val="en-GB"/>
        </w:rPr>
      </w:pPr>
      <w:r w:rsidRPr="002707A3">
        <w:rPr>
          <w:rStyle w:val="FootnoteReference"/>
          <w:rFonts w:ascii="Times New Roman" w:hAnsi="Times New Roman" w:cs="Times New Roman"/>
        </w:rPr>
        <w:footnoteRef/>
      </w:r>
      <w:r w:rsidRPr="002707A3">
        <w:rPr>
          <w:rFonts w:ascii="Times New Roman" w:hAnsi="Times New Roman" w:cs="Times New Roman"/>
        </w:rPr>
        <w:t xml:space="preserve">Roszak, </w:t>
      </w:r>
      <w:r w:rsidRPr="002707A3">
        <w:rPr>
          <w:rFonts w:ascii="Times New Roman" w:hAnsi="Times New Roman" w:cs="Times New Roman"/>
          <w:i/>
          <w:iCs/>
        </w:rPr>
        <w:t xml:space="preserve">Making of a </w:t>
      </w:r>
      <w:proofErr w:type="gramStart"/>
      <w:r w:rsidRPr="002707A3">
        <w:rPr>
          <w:rFonts w:ascii="Times New Roman" w:hAnsi="Times New Roman" w:cs="Times New Roman"/>
          <w:i/>
          <w:iCs/>
        </w:rPr>
        <w:t>Counter Culture</w:t>
      </w:r>
      <w:proofErr w:type="gramEnd"/>
      <w:r w:rsidRPr="002707A3">
        <w:rPr>
          <w:rFonts w:ascii="Times New Roman" w:hAnsi="Times New Roman" w:cs="Times New Roman"/>
        </w:rPr>
        <w:t xml:space="preserve">, </w:t>
      </w:r>
      <w:r w:rsidR="00811ABC" w:rsidRPr="002707A3">
        <w:rPr>
          <w:rFonts w:ascii="Times New Roman" w:hAnsi="Times New Roman" w:cs="Times New Roman"/>
        </w:rPr>
        <w:t xml:space="preserve">p. </w:t>
      </w:r>
      <w:r w:rsidRPr="002707A3">
        <w:rPr>
          <w:rFonts w:ascii="Times New Roman" w:hAnsi="Times New Roman" w:cs="Times New Roman"/>
        </w:rPr>
        <w:t>42</w:t>
      </w:r>
      <w:r w:rsidR="002707A3">
        <w:rPr>
          <w:rFonts w:ascii="Times New Roman" w:hAnsi="Times New Roman" w:cs="Times New Roman"/>
        </w:rPr>
        <w:t>.</w:t>
      </w:r>
    </w:p>
  </w:footnote>
  <w:footnote w:id="146">
    <w:p w14:paraId="4FB2EB6A" w14:textId="6F711084" w:rsidR="00220CF9" w:rsidRPr="00294DDE" w:rsidRDefault="00220CF9" w:rsidP="00E70FB5">
      <w:pPr>
        <w:pStyle w:val="FootnoteText"/>
        <w:rPr>
          <w:sz w:val="22"/>
          <w:szCs w:val="22"/>
          <w:lang w:val="en-GB"/>
        </w:rPr>
      </w:pPr>
      <w:r w:rsidRPr="00294DDE">
        <w:rPr>
          <w:rStyle w:val="FootnoteReference"/>
          <w:sz w:val="22"/>
          <w:szCs w:val="22"/>
        </w:rPr>
        <w:footnoteRef/>
      </w:r>
      <w:r w:rsidR="00F977BC">
        <w:rPr>
          <w:sz w:val="22"/>
          <w:szCs w:val="22"/>
        </w:rPr>
        <w:t xml:space="preserve">Karl </w:t>
      </w:r>
      <w:r w:rsidRPr="00294DDE">
        <w:rPr>
          <w:sz w:val="22"/>
          <w:szCs w:val="22"/>
        </w:rPr>
        <w:t>Marx</w:t>
      </w:r>
      <w:r w:rsidR="00F977BC">
        <w:rPr>
          <w:sz w:val="22"/>
          <w:szCs w:val="22"/>
        </w:rPr>
        <w:t xml:space="preserve"> (</w:t>
      </w:r>
      <w:r w:rsidRPr="00294DDE">
        <w:rPr>
          <w:sz w:val="22"/>
          <w:szCs w:val="22"/>
        </w:rPr>
        <w:t>1818-1883</w:t>
      </w:r>
      <w:r w:rsidR="00F977BC">
        <w:rPr>
          <w:sz w:val="22"/>
          <w:szCs w:val="22"/>
        </w:rPr>
        <w:t>,</w:t>
      </w:r>
      <w:r w:rsidRPr="00294DDE">
        <w:rPr>
          <w:sz w:val="22"/>
          <w:szCs w:val="22"/>
        </w:rPr>
        <w:t xml:space="preserve"> </w:t>
      </w:r>
      <w:r w:rsidRPr="00F977BC">
        <w:rPr>
          <w:i/>
          <w:iCs/>
          <w:sz w:val="22"/>
          <w:szCs w:val="22"/>
        </w:rPr>
        <w:t>The Communist Manifesto</w:t>
      </w:r>
      <w:r w:rsidR="00F977BC">
        <w:rPr>
          <w:sz w:val="22"/>
          <w:szCs w:val="22"/>
        </w:rPr>
        <w:t>, (</w:t>
      </w:r>
      <w:r w:rsidRPr="00294DDE">
        <w:rPr>
          <w:sz w:val="22"/>
          <w:szCs w:val="22"/>
        </w:rPr>
        <w:t>London; Chicago, Ill:</w:t>
      </w:r>
      <w:r w:rsidR="00B24B79">
        <w:rPr>
          <w:sz w:val="22"/>
          <w:szCs w:val="22"/>
        </w:rPr>
        <w:t xml:space="preserve"> </w:t>
      </w:r>
      <w:r w:rsidRPr="00294DDE">
        <w:rPr>
          <w:sz w:val="22"/>
          <w:szCs w:val="22"/>
        </w:rPr>
        <w:t>Pluto Press, 1996</w:t>
      </w:r>
      <w:r w:rsidR="00F977BC">
        <w:rPr>
          <w:sz w:val="22"/>
          <w:szCs w:val="22"/>
        </w:rPr>
        <w:t>).</w:t>
      </w:r>
    </w:p>
  </w:footnote>
  <w:footnote w:id="147">
    <w:p w14:paraId="20E4B071" w14:textId="4A13AA17" w:rsidR="00D21EA2" w:rsidRPr="00294DDE" w:rsidRDefault="00D21EA2" w:rsidP="00E70FB5">
      <w:pPr>
        <w:pStyle w:val="FootnoteText"/>
        <w:rPr>
          <w:sz w:val="22"/>
          <w:szCs w:val="22"/>
          <w:lang w:val="en-GB"/>
        </w:rPr>
      </w:pPr>
      <w:r w:rsidRPr="00294DDE">
        <w:rPr>
          <w:rStyle w:val="FootnoteReference"/>
          <w:sz w:val="22"/>
          <w:szCs w:val="22"/>
        </w:rPr>
        <w:footnoteRef/>
      </w:r>
      <w:r w:rsidRPr="00294DDE">
        <w:rPr>
          <w:sz w:val="22"/>
          <w:szCs w:val="22"/>
        </w:rPr>
        <w:t>Campion,</w:t>
      </w:r>
      <w:r w:rsidR="00F873F6">
        <w:rPr>
          <w:sz w:val="22"/>
          <w:szCs w:val="22"/>
        </w:rPr>
        <w:t xml:space="preserve"> </w:t>
      </w:r>
      <w:r w:rsidRPr="00294DDE">
        <w:rPr>
          <w:sz w:val="22"/>
          <w:szCs w:val="22"/>
        </w:rPr>
        <w:t>'The Shock of the New</w:t>
      </w:r>
      <w:r w:rsidR="00F873F6">
        <w:rPr>
          <w:sz w:val="22"/>
          <w:szCs w:val="22"/>
        </w:rPr>
        <w:t xml:space="preserve">’, </w:t>
      </w:r>
      <w:r w:rsidRPr="00294DDE">
        <w:rPr>
          <w:sz w:val="22"/>
          <w:szCs w:val="22"/>
        </w:rPr>
        <w:t xml:space="preserve">p. </w:t>
      </w:r>
      <w:r w:rsidR="00B24B79">
        <w:rPr>
          <w:sz w:val="22"/>
          <w:szCs w:val="22"/>
        </w:rPr>
        <w:t>24.</w:t>
      </w:r>
    </w:p>
  </w:footnote>
  <w:footnote w:id="148">
    <w:p w14:paraId="739FB4C2" w14:textId="2BCE0782" w:rsidR="003C5B0A" w:rsidRPr="00940FF5" w:rsidRDefault="003C5B0A" w:rsidP="00E70FB5">
      <w:pPr>
        <w:pStyle w:val="FootnoteText"/>
        <w:rPr>
          <w:rFonts w:ascii="Times New Roman" w:hAnsi="Times New Roman" w:cs="Times New Roman"/>
        </w:rPr>
      </w:pPr>
      <w:r w:rsidRPr="00940FF5">
        <w:rPr>
          <w:rStyle w:val="FootnoteReference"/>
          <w:rFonts w:ascii="Times New Roman" w:hAnsi="Times New Roman" w:cs="Times New Roman"/>
        </w:rPr>
        <w:footnoteRef/>
      </w:r>
      <w:r w:rsidR="00EE102E" w:rsidRPr="00940FF5">
        <w:rPr>
          <w:rFonts w:ascii="Times New Roman" w:hAnsi="Times New Roman" w:cs="Times New Roman"/>
        </w:rPr>
        <w:t xml:space="preserve">Stephanie </w:t>
      </w:r>
      <w:r w:rsidR="003F64CE" w:rsidRPr="00940FF5">
        <w:rPr>
          <w:rFonts w:ascii="Times New Roman" w:hAnsi="Times New Roman" w:cs="Times New Roman"/>
        </w:rPr>
        <w:t>Buck, ‘Hiding in Plain Sight: Jung, Astrology, and the Psychology of the Unconscious’, </w:t>
      </w:r>
      <w:r w:rsidR="003F64CE" w:rsidRPr="00940FF5">
        <w:rPr>
          <w:rFonts w:ascii="Times New Roman" w:hAnsi="Times New Roman" w:cs="Times New Roman"/>
          <w:i/>
          <w:iCs/>
        </w:rPr>
        <w:t>Journal of Analytical Psychology</w:t>
      </w:r>
      <w:r w:rsidR="003F64CE" w:rsidRPr="00940FF5">
        <w:rPr>
          <w:rFonts w:ascii="Times New Roman" w:hAnsi="Times New Roman" w:cs="Times New Roman"/>
        </w:rPr>
        <w:t>, 63.2 (2018), 207–27</w:t>
      </w:r>
      <w:r w:rsidR="005C6023" w:rsidRPr="00940FF5">
        <w:rPr>
          <w:rFonts w:ascii="Times New Roman" w:hAnsi="Times New Roman" w:cs="Times New Roman"/>
        </w:rPr>
        <w:t xml:space="preserve"> (p. 217)</w:t>
      </w:r>
      <w:r w:rsidR="004D12AA" w:rsidRPr="00940FF5">
        <w:rPr>
          <w:rFonts w:ascii="Times New Roman" w:hAnsi="Times New Roman" w:cs="Times New Roman"/>
        </w:rPr>
        <w:t xml:space="preserve">. DOI: </w:t>
      </w:r>
      <w:hyperlink r:id="rId70" w:history="1">
        <w:r w:rsidR="004D12AA" w:rsidRPr="00940FF5">
          <w:rPr>
            <w:rStyle w:val="Hyperlink"/>
            <w:rFonts w:ascii="Times New Roman" w:hAnsi="Times New Roman" w:cs="Times New Roman"/>
            <w:b/>
            <w:bCs/>
          </w:rPr>
          <w:t>https://doi.org/10.1111/1468-5922.12394</w:t>
        </w:r>
      </w:hyperlink>
      <w:r w:rsidR="004D12AA" w:rsidRPr="00940FF5">
        <w:rPr>
          <w:rFonts w:ascii="Times New Roman" w:hAnsi="Times New Roman" w:cs="Times New Roman"/>
        </w:rPr>
        <w:t>.</w:t>
      </w:r>
    </w:p>
  </w:footnote>
  <w:footnote w:id="149">
    <w:p w14:paraId="469C6835" w14:textId="306C592D" w:rsidR="00FA74E2" w:rsidRPr="00294DDE" w:rsidRDefault="00FA74E2" w:rsidP="00FA74E2">
      <w:pPr>
        <w:pStyle w:val="FootnoteText"/>
        <w:rPr>
          <w:sz w:val="22"/>
          <w:szCs w:val="22"/>
        </w:rPr>
      </w:pPr>
      <w:r w:rsidRPr="00940FF5">
        <w:rPr>
          <w:rStyle w:val="FootnoteReference"/>
          <w:rFonts w:ascii="Times New Roman" w:hAnsi="Times New Roman" w:cs="Times New Roman"/>
        </w:rPr>
        <w:footnoteRef/>
      </w:r>
      <w:r w:rsidRPr="00940FF5">
        <w:rPr>
          <w:rFonts w:ascii="Times New Roman" w:hAnsi="Times New Roman" w:cs="Times New Roman"/>
        </w:rPr>
        <w:t>Campion, 'The Shock of the New</w:t>
      </w:r>
      <w:r w:rsidR="00940FF5" w:rsidRPr="00940FF5">
        <w:rPr>
          <w:rFonts w:ascii="Times New Roman" w:hAnsi="Times New Roman" w:cs="Times New Roman"/>
        </w:rPr>
        <w:t>’, p. 24.</w:t>
      </w:r>
      <w:r w:rsidR="00940FF5">
        <w:rPr>
          <w:sz w:val="22"/>
          <w:szCs w:val="22"/>
        </w:rPr>
        <w:t xml:space="preserve"> </w:t>
      </w:r>
    </w:p>
  </w:footnote>
  <w:footnote w:id="150">
    <w:p w14:paraId="08FE1D42" w14:textId="534DD108" w:rsidR="00CF4E97" w:rsidRPr="001E417C" w:rsidRDefault="00CF4E97" w:rsidP="00E70FB5">
      <w:pPr>
        <w:pStyle w:val="FootnoteText"/>
        <w:rPr>
          <w:rFonts w:ascii="Times New Roman" w:hAnsi="Times New Roman" w:cs="Times New Roman"/>
        </w:rPr>
      </w:pPr>
      <w:r w:rsidRPr="001E417C">
        <w:rPr>
          <w:rStyle w:val="FootnoteReference"/>
          <w:rFonts w:ascii="Times New Roman" w:hAnsi="Times New Roman" w:cs="Times New Roman"/>
        </w:rPr>
        <w:footnoteRef/>
      </w:r>
      <w:r w:rsidR="00C9098B" w:rsidRPr="001E417C">
        <w:rPr>
          <w:rFonts w:ascii="Times New Roman" w:hAnsi="Times New Roman" w:cs="Times New Roman"/>
        </w:rPr>
        <w:t xml:space="preserve">Alice E. </w:t>
      </w:r>
      <w:r w:rsidRPr="001E417C">
        <w:rPr>
          <w:rFonts w:ascii="Times New Roman" w:hAnsi="Times New Roman" w:cs="Times New Roman"/>
        </w:rPr>
        <w:t xml:space="preserve">Marwick, </w:t>
      </w:r>
      <w:r w:rsidR="00C9098B" w:rsidRPr="001E417C">
        <w:rPr>
          <w:rFonts w:ascii="Times New Roman" w:hAnsi="Times New Roman" w:cs="Times New Roman"/>
        </w:rPr>
        <w:t>‘</w:t>
      </w:r>
      <w:proofErr w:type="spellStart"/>
      <w:r w:rsidRPr="001E417C">
        <w:rPr>
          <w:rFonts w:ascii="Times New Roman" w:hAnsi="Times New Roman" w:cs="Times New Roman"/>
        </w:rPr>
        <w:t>Instafame</w:t>
      </w:r>
      <w:proofErr w:type="spellEnd"/>
      <w:r w:rsidRPr="001E417C">
        <w:rPr>
          <w:rFonts w:ascii="Times New Roman" w:hAnsi="Times New Roman" w:cs="Times New Roman"/>
        </w:rPr>
        <w:t>: Luxury Selfies in the Attention Economy</w:t>
      </w:r>
      <w:r w:rsidR="00C9098B" w:rsidRPr="001E417C">
        <w:rPr>
          <w:rFonts w:ascii="Times New Roman" w:hAnsi="Times New Roman" w:cs="Times New Roman"/>
        </w:rPr>
        <w:t>’</w:t>
      </w:r>
      <w:r w:rsidRPr="001E417C">
        <w:rPr>
          <w:rFonts w:ascii="Times New Roman" w:hAnsi="Times New Roman" w:cs="Times New Roman"/>
        </w:rPr>
        <w:t xml:space="preserve">, </w:t>
      </w:r>
      <w:r w:rsidRPr="001E417C">
        <w:rPr>
          <w:rFonts w:ascii="Times New Roman" w:hAnsi="Times New Roman" w:cs="Times New Roman"/>
          <w:i/>
          <w:iCs/>
        </w:rPr>
        <w:t>Public Culture,</w:t>
      </w:r>
      <w:r w:rsidRPr="001E417C">
        <w:rPr>
          <w:rFonts w:ascii="Times New Roman" w:hAnsi="Times New Roman" w:cs="Times New Roman"/>
        </w:rPr>
        <w:t xml:space="preserve"> </w:t>
      </w:r>
      <w:r w:rsidR="00ED3B3D" w:rsidRPr="001E417C">
        <w:rPr>
          <w:rFonts w:ascii="Times New Roman" w:hAnsi="Times New Roman" w:cs="Times New Roman"/>
        </w:rPr>
        <w:t>Volume 27, Issue 1, (</w:t>
      </w:r>
      <w:r w:rsidRPr="001E417C">
        <w:rPr>
          <w:rFonts w:ascii="Times New Roman" w:hAnsi="Times New Roman" w:cs="Times New Roman"/>
        </w:rPr>
        <w:t>2015</w:t>
      </w:r>
      <w:r w:rsidR="00ED3B3D" w:rsidRPr="001E417C">
        <w:rPr>
          <w:rFonts w:ascii="Times New Roman" w:hAnsi="Times New Roman" w:cs="Times New Roman"/>
        </w:rPr>
        <w:t>),</w:t>
      </w:r>
      <w:r w:rsidRPr="001E417C">
        <w:rPr>
          <w:rFonts w:ascii="Times New Roman" w:hAnsi="Times New Roman" w:cs="Times New Roman"/>
        </w:rPr>
        <w:t>137-160</w:t>
      </w:r>
      <w:r w:rsidR="00B535FB" w:rsidRPr="001E417C">
        <w:rPr>
          <w:rFonts w:ascii="Times New Roman" w:hAnsi="Times New Roman" w:cs="Times New Roman"/>
        </w:rPr>
        <w:t xml:space="preserve"> (p. 138).</w:t>
      </w:r>
      <w:r w:rsidR="00BE508D" w:rsidRPr="001E417C">
        <w:rPr>
          <w:rFonts w:ascii="Times New Roman" w:hAnsi="Times New Roman" w:cs="Times New Roman"/>
        </w:rPr>
        <w:t xml:space="preserve"> DOI</w:t>
      </w:r>
      <w:r w:rsidR="00BE508D" w:rsidRPr="001E417C">
        <w:rPr>
          <w:rFonts w:ascii="Times New Roman" w:hAnsi="Times New Roman" w:cs="Times New Roman"/>
        </w:rPr>
        <w:t xml:space="preserve"> 10.1215/08992363-2798379</w:t>
      </w:r>
      <w:r w:rsidR="00BE508D" w:rsidRPr="001E417C">
        <w:rPr>
          <w:rFonts w:ascii="Times New Roman" w:hAnsi="Times New Roman" w:cs="Times New Roman"/>
        </w:rPr>
        <w:t xml:space="preserve">. </w:t>
      </w:r>
    </w:p>
  </w:footnote>
  <w:footnote w:id="151">
    <w:p w14:paraId="1DBB9082" w14:textId="41CCF095" w:rsidR="00CF4E97" w:rsidRPr="001E417C" w:rsidRDefault="00CF4E97" w:rsidP="00E70FB5">
      <w:pPr>
        <w:pStyle w:val="FootnoteText"/>
        <w:rPr>
          <w:rFonts w:ascii="Times New Roman" w:hAnsi="Times New Roman" w:cs="Times New Roman"/>
          <w:lang w:val="en-GB"/>
        </w:rPr>
      </w:pPr>
      <w:r w:rsidRPr="001E417C">
        <w:rPr>
          <w:rStyle w:val="FootnoteReference"/>
          <w:rFonts w:ascii="Times New Roman" w:hAnsi="Times New Roman" w:cs="Times New Roman"/>
        </w:rPr>
        <w:footnoteRef/>
      </w:r>
      <w:r w:rsidR="001C664A" w:rsidRPr="001E417C">
        <w:rPr>
          <w:rFonts w:ascii="Times New Roman" w:hAnsi="Times New Roman" w:cs="Times New Roman"/>
        </w:rPr>
        <w:t>Meredith Clark, ‘</w:t>
      </w:r>
      <w:r w:rsidR="001C664A" w:rsidRPr="001E417C">
        <w:rPr>
          <w:rFonts w:ascii="Times New Roman" w:hAnsi="Times New Roman" w:cs="Times New Roman"/>
          <w:lang w:val="en-GB"/>
        </w:rPr>
        <w:t xml:space="preserve">Influencer Haley </w:t>
      </w:r>
      <w:proofErr w:type="spellStart"/>
      <w:r w:rsidR="001C664A" w:rsidRPr="001E417C">
        <w:rPr>
          <w:rFonts w:ascii="Times New Roman" w:hAnsi="Times New Roman" w:cs="Times New Roman"/>
          <w:lang w:val="en-GB"/>
        </w:rPr>
        <w:t>Kalil</w:t>
      </w:r>
      <w:proofErr w:type="spellEnd"/>
      <w:r w:rsidR="001C664A" w:rsidRPr="001E417C">
        <w:rPr>
          <w:rFonts w:ascii="Times New Roman" w:hAnsi="Times New Roman" w:cs="Times New Roman"/>
          <w:lang w:val="en-GB"/>
        </w:rPr>
        <w:t xml:space="preserve"> apologises for ‘let them eat cake’ Met Gala video</w:t>
      </w:r>
      <w:r w:rsidR="001C664A" w:rsidRPr="001E417C">
        <w:rPr>
          <w:rFonts w:ascii="Times New Roman" w:hAnsi="Times New Roman" w:cs="Times New Roman"/>
          <w:lang w:val="en-GB"/>
        </w:rPr>
        <w:t xml:space="preserve">’, </w:t>
      </w:r>
      <w:r w:rsidR="001C664A" w:rsidRPr="001E417C">
        <w:rPr>
          <w:rFonts w:ascii="Times New Roman" w:hAnsi="Times New Roman" w:cs="Times New Roman"/>
          <w:i/>
          <w:iCs/>
          <w:lang w:val="en-GB"/>
        </w:rPr>
        <w:t>The Independent</w:t>
      </w:r>
      <w:r w:rsidR="001C664A" w:rsidRPr="001E417C">
        <w:rPr>
          <w:rFonts w:ascii="Times New Roman" w:hAnsi="Times New Roman" w:cs="Times New Roman"/>
          <w:lang w:val="en-GB"/>
        </w:rPr>
        <w:t>,</w:t>
      </w:r>
      <w:r w:rsidR="00D4341D" w:rsidRPr="001E417C">
        <w:rPr>
          <w:rFonts w:ascii="Times New Roman" w:hAnsi="Times New Roman" w:cs="Times New Roman"/>
          <w:lang w:val="en-GB"/>
        </w:rPr>
        <w:t xml:space="preserve"> 14 May 2024. Available at: </w:t>
      </w:r>
      <w:hyperlink r:id="rId71" w:history="1">
        <w:r w:rsidR="00D4341D" w:rsidRPr="001E417C">
          <w:rPr>
            <w:rStyle w:val="Hyperlink"/>
            <w:rFonts w:ascii="Times New Roman" w:hAnsi="Times New Roman" w:cs="Times New Roman"/>
          </w:rPr>
          <w:t>https://www.independent.co.uk/life-style/haley-kalil-met-gala-video-apology-b2545044.ht</w:t>
        </w:r>
        <w:r w:rsidR="00D4341D" w:rsidRPr="001E417C">
          <w:rPr>
            <w:rStyle w:val="Hyperlink"/>
            <w:rFonts w:ascii="Times New Roman" w:hAnsi="Times New Roman" w:cs="Times New Roman"/>
          </w:rPr>
          <w:t>m</w:t>
        </w:r>
        <w:r w:rsidR="00D4341D" w:rsidRPr="001E417C">
          <w:rPr>
            <w:rStyle w:val="Hyperlink"/>
            <w:rFonts w:ascii="Times New Roman" w:hAnsi="Times New Roman" w:cs="Times New Roman"/>
          </w:rPr>
          <w:t>l</w:t>
        </w:r>
      </w:hyperlink>
      <w:r w:rsidR="00D4341D" w:rsidRPr="001E417C">
        <w:rPr>
          <w:rFonts w:ascii="Times New Roman" w:hAnsi="Times New Roman" w:cs="Times New Roman"/>
        </w:rPr>
        <w:t>. [accessed 12 September 2024].</w:t>
      </w:r>
    </w:p>
  </w:footnote>
  <w:footnote w:id="152">
    <w:p w14:paraId="3FA3981A" w14:textId="56D0F578" w:rsidR="00CF4E97" w:rsidRPr="00294DDE" w:rsidRDefault="00CF4E97" w:rsidP="00E70FB5">
      <w:pPr>
        <w:pStyle w:val="FootnoteText"/>
        <w:rPr>
          <w:sz w:val="22"/>
          <w:szCs w:val="22"/>
          <w:lang w:val="en-GB"/>
        </w:rPr>
      </w:pPr>
      <w:r w:rsidRPr="001E417C">
        <w:rPr>
          <w:rStyle w:val="FootnoteReference"/>
          <w:rFonts w:ascii="Times New Roman" w:hAnsi="Times New Roman" w:cs="Times New Roman"/>
        </w:rPr>
        <w:footnoteRef/>
      </w:r>
      <w:r w:rsidR="003B4471" w:rsidRPr="001E417C">
        <w:rPr>
          <w:rFonts w:ascii="Times New Roman" w:hAnsi="Times New Roman" w:cs="Times New Roman"/>
        </w:rPr>
        <w:t xml:space="preserve">Eamonn </w:t>
      </w:r>
      <w:r w:rsidRPr="001E417C">
        <w:rPr>
          <w:rFonts w:ascii="Times New Roman" w:hAnsi="Times New Roman" w:cs="Times New Roman"/>
        </w:rPr>
        <w:t xml:space="preserve">Carrabine, </w:t>
      </w:r>
      <w:r w:rsidR="003B4471" w:rsidRPr="001E417C">
        <w:rPr>
          <w:rFonts w:ascii="Times New Roman" w:hAnsi="Times New Roman" w:cs="Times New Roman"/>
        </w:rPr>
        <w:t>‘</w:t>
      </w:r>
      <w:r w:rsidRPr="001E417C">
        <w:rPr>
          <w:rFonts w:ascii="Times New Roman" w:hAnsi="Times New Roman" w:cs="Times New Roman"/>
        </w:rPr>
        <w:t>The guillotine: Shadow, spectacle and the terro</w:t>
      </w:r>
      <w:r w:rsidR="003B4471" w:rsidRPr="001E417C">
        <w:rPr>
          <w:rFonts w:ascii="Times New Roman" w:hAnsi="Times New Roman" w:cs="Times New Roman"/>
        </w:rPr>
        <w:t xml:space="preserve">r’, </w:t>
      </w:r>
      <w:r w:rsidRPr="001E417C">
        <w:rPr>
          <w:rFonts w:ascii="Times New Roman" w:hAnsi="Times New Roman" w:cs="Times New Roman"/>
          <w:i/>
          <w:iCs/>
        </w:rPr>
        <w:t>Crime, Media, Culture</w:t>
      </w:r>
      <w:r w:rsidRPr="001E417C">
        <w:rPr>
          <w:rFonts w:ascii="Times New Roman" w:hAnsi="Times New Roman" w:cs="Times New Roman"/>
        </w:rPr>
        <w:t>,</w:t>
      </w:r>
      <w:r w:rsidR="003B4471" w:rsidRPr="001E417C">
        <w:rPr>
          <w:rFonts w:ascii="Times New Roman" w:hAnsi="Times New Roman" w:cs="Times New Roman"/>
        </w:rPr>
        <w:t xml:space="preserve"> Volume 20, Issue </w:t>
      </w:r>
      <w:r w:rsidRPr="001E417C">
        <w:rPr>
          <w:rFonts w:ascii="Times New Roman" w:hAnsi="Times New Roman" w:cs="Times New Roman"/>
        </w:rPr>
        <w:t xml:space="preserve">4, </w:t>
      </w:r>
      <w:r w:rsidR="003B4471" w:rsidRPr="001E417C">
        <w:rPr>
          <w:rFonts w:ascii="Times New Roman" w:hAnsi="Times New Roman" w:cs="Times New Roman"/>
        </w:rPr>
        <w:t>(2024)</w:t>
      </w:r>
      <w:r w:rsidR="0091006E" w:rsidRPr="001E417C">
        <w:rPr>
          <w:rFonts w:ascii="Times New Roman" w:hAnsi="Times New Roman" w:cs="Times New Roman"/>
        </w:rPr>
        <w:t>,</w:t>
      </w:r>
      <w:r w:rsidR="003B4471" w:rsidRPr="001E417C">
        <w:rPr>
          <w:rFonts w:ascii="Times New Roman" w:hAnsi="Times New Roman" w:cs="Times New Roman"/>
        </w:rPr>
        <w:t xml:space="preserve"> </w:t>
      </w:r>
      <w:r w:rsidRPr="001E417C">
        <w:rPr>
          <w:rFonts w:ascii="Times New Roman" w:hAnsi="Times New Roman" w:cs="Times New Roman"/>
        </w:rPr>
        <w:t>349-369</w:t>
      </w:r>
      <w:r w:rsidR="0091006E" w:rsidRPr="001E417C">
        <w:rPr>
          <w:rFonts w:ascii="Times New Roman" w:hAnsi="Times New Roman" w:cs="Times New Roman"/>
        </w:rPr>
        <w:t xml:space="preserve"> (p. 349),</w:t>
      </w:r>
      <w:r w:rsidR="00A019F1" w:rsidRPr="001E417C">
        <w:rPr>
          <w:rFonts w:ascii="Times New Roman" w:hAnsi="Times New Roman" w:cs="Times New Roman"/>
        </w:rPr>
        <w:t xml:space="preserve"> DOI: </w:t>
      </w:r>
      <w:hyperlink r:id="rId72" w:history="1">
        <w:r w:rsidR="00A019F1" w:rsidRPr="001E417C">
          <w:rPr>
            <w:rStyle w:val="Hyperlink"/>
            <w:rFonts w:ascii="Times New Roman" w:hAnsi="Times New Roman" w:cs="Times New Roman"/>
          </w:rPr>
          <w:t>https://doi.org/10.1177/17416590231218744</w:t>
        </w:r>
      </w:hyperlink>
      <w:r w:rsidR="00A019F1" w:rsidRPr="001E417C">
        <w:rPr>
          <w:rFonts w:ascii="Times New Roman" w:hAnsi="Times New Roman" w:cs="Times New Roman"/>
        </w:rPr>
        <w:t>.</w:t>
      </w:r>
      <w:r w:rsidR="00A019F1">
        <w:rPr>
          <w:sz w:val="22"/>
          <w:szCs w:val="22"/>
        </w:rPr>
        <w:t xml:space="preserve"> </w:t>
      </w:r>
    </w:p>
  </w:footnote>
  <w:footnote w:id="153">
    <w:p w14:paraId="2C5EAD41" w14:textId="77777777" w:rsidR="002154D4" w:rsidRPr="001E417C" w:rsidRDefault="002154D4" w:rsidP="002154D4">
      <w:pPr>
        <w:pStyle w:val="FootnoteText"/>
        <w:rPr>
          <w:rFonts w:ascii="Times New Roman" w:hAnsi="Times New Roman" w:cs="Times New Roman"/>
          <w:lang w:val="en-GB"/>
        </w:rPr>
      </w:pPr>
      <w:r w:rsidRPr="001E417C">
        <w:rPr>
          <w:rStyle w:val="FootnoteReference"/>
          <w:rFonts w:ascii="Times New Roman" w:hAnsi="Times New Roman" w:cs="Times New Roman"/>
        </w:rPr>
        <w:footnoteRef/>
      </w:r>
      <w:r w:rsidRPr="001E417C">
        <w:rPr>
          <w:rFonts w:ascii="Times New Roman" w:hAnsi="Times New Roman" w:cs="Times New Roman"/>
          <w:lang w:val="en-GB"/>
        </w:rPr>
        <w:t xml:space="preserve">@harkerpants, Urban Dictionary, 22 April 2022, Available at: </w:t>
      </w:r>
      <w:hyperlink r:id="rId73" w:history="1">
        <w:r w:rsidRPr="001E417C">
          <w:rPr>
            <w:rStyle w:val="Hyperlink"/>
            <w:rFonts w:ascii="Times New Roman" w:hAnsi="Times New Roman" w:cs="Times New Roman"/>
            <w:lang w:val="en-GB"/>
          </w:rPr>
          <w:t>https://www.urbandictionary.com/define.php?term=Astrology%20Girl</w:t>
        </w:r>
      </w:hyperlink>
      <w:r w:rsidRPr="001E417C">
        <w:rPr>
          <w:rFonts w:ascii="Times New Roman" w:hAnsi="Times New Roman" w:cs="Times New Roman"/>
          <w:lang w:val="en-GB"/>
        </w:rPr>
        <w:t xml:space="preserve"> [accessed on 2 October 2024].</w:t>
      </w:r>
    </w:p>
  </w:footnote>
  <w:footnote w:id="154">
    <w:p w14:paraId="15482524" w14:textId="15E802E3" w:rsidR="00CF4E97" w:rsidRPr="004A64D8" w:rsidRDefault="00CF4E97" w:rsidP="00E70FB5">
      <w:pPr>
        <w:pStyle w:val="FootnoteText"/>
        <w:rPr>
          <w:rFonts w:ascii="Times New Roman" w:hAnsi="Times New Roman" w:cs="Times New Roman"/>
          <w:lang w:val="en-GB"/>
        </w:rPr>
      </w:pPr>
      <w:r w:rsidRPr="004A64D8">
        <w:rPr>
          <w:rStyle w:val="FootnoteReference"/>
          <w:rFonts w:ascii="Times New Roman" w:hAnsi="Times New Roman" w:cs="Times New Roman"/>
        </w:rPr>
        <w:footnoteRef/>
      </w:r>
      <w:r w:rsidR="004A64D8" w:rsidRPr="004A64D8">
        <w:rPr>
          <w:rFonts w:ascii="Times New Roman" w:hAnsi="Times New Roman" w:cs="Times New Roman"/>
        </w:rPr>
        <w:t xml:space="preserve">Kaitlyn </w:t>
      </w:r>
      <w:r w:rsidRPr="004A64D8">
        <w:rPr>
          <w:rFonts w:ascii="Times New Roman" w:hAnsi="Times New Roman" w:cs="Times New Roman"/>
        </w:rPr>
        <w:t xml:space="preserve">Tiffany, </w:t>
      </w:r>
      <w:r w:rsidR="004A64D8" w:rsidRPr="004A64D8">
        <w:rPr>
          <w:rFonts w:ascii="Times New Roman" w:hAnsi="Times New Roman" w:cs="Times New Roman"/>
        </w:rPr>
        <w:t>‘</w:t>
      </w:r>
      <w:r w:rsidRPr="004A64D8">
        <w:rPr>
          <w:rFonts w:ascii="Times New Roman" w:hAnsi="Times New Roman" w:cs="Times New Roman"/>
        </w:rPr>
        <w:t>Why Kids Online are Chasing ‘Clout’</w:t>
      </w:r>
      <w:r w:rsidR="004A64D8" w:rsidRPr="004A64D8">
        <w:rPr>
          <w:rFonts w:ascii="Times New Roman" w:hAnsi="Times New Roman" w:cs="Times New Roman"/>
        </w:rPr>
        <w:t>’</w:t>
      </w:r>
      <w:r w:rsidRPr="004A64D8">
        <w:rPr>
          <w:rFonts w:ascii="Times New Roman" w:hAnsi="Times New Roman" w:cs="Times New Roman"/>
        </w:rPr>
        <w:t xml:space="preserve">, </w:t>
      </w:r>
      <w:r w:rsidRPr="004A64D8">
        <w:rPr>
          <w:rFonts w:ascii="Times New Roman" w:hAnsi="Times New Roman" w:cs="Times New Roman"/>
          <w:i/>
          <w:iCs/>
        </w:rPr>
        <w:t>The Atlantic</w:t>
      </w:r>
      <w:r w:rsidRPr="004A64D8">
        <w:rPr>
          <w:rFonts w:ascii="Times New Roman" w:hAnsi="Times New Roman" w:cs="Times New Roman"/>
        </w:rPr>
        <w:t xml:space="preserve">, 23 December 2019, </w:t>
      </w:r>
      <w:r w:rsidR="004A64D8" w:rsidRPr="004A64D8">
        <w:rPr>
          <w:rFonts w:ascii="Times New Roman" w:hAnsi="Times New Roman" w:cs="Times New Roman"/>
        </w:rPr>
        <w:t>Available at:</w:t>
      </w:r>
      <w:r w:rsidRPr="004A64D8">
        <w:rPr>
          <w:rFonts w:ascii="Times New Roman" w:hAnsi="Times New Roman" w:cs="Times New Roman"/>
        </w:rPr>
        <w:t xml:space="preserve"> </w:t>
      </w:r>
      <w:hyperlink r:id="rId74" w:history="1">
        <w:r w:rsidRPr="004A64D8">
          <w:rPr>
            <w:rStyle w:val="Hyperlink"/>
            <w:rFonts w:ascii="Times New Roman" w:hAnsi="Times New Roman" w:cs="Times New Roman"/>
          </w:rPr>
          <w:t>https://www.theatlantic.com/technology/archive/2019/12/clout-defin</w:t>
        </w:r>
        <w:r w:rsidRPr="004A64D8">
          <w:rPr>
            <w:rStyle w:val="Hyperlink"/>
            <w:rFonts w:ascii="Times New Roman" w:hAnsi="Times New Roman" w:cs="Times New Roman"/>
          </w:rPr>
          <w:t>i</w:t>
        </w:r>
        <w:r w:rsidRPr="004A64D8">
          <w:rPr>
            <w:rStyle w:val="Hyperlink"/>
            <w:rFonts w:ascii="Times New Roman" w:hAnsi="Times New Roman" w:cs="Times New Roman"/>
          </w:rPr>
          <w:t>tion-meme-influencers-social-capital-you</w:t>
        </w:r>
        <w:r w:rsidRPr="004A64D8">
          <w:rPr>
            <w:rStyle w:val="Hyperlink"/>
            <w:rFonts w:ascii="Times New Roman" w:hAnsi="Times New Roman" w:cs="Times New Roman"/>
          </w:rPr>
          <w:t>t</w:t>
        </w:r>
        <w:r w:rsidRPr="004A64D8">
          <w:rPr>
            <w:rStyle w:val="Hyperlink"/>
            <w:rFonts w:ascii="Times New Roman" w:hAnsi="Times New Roman" w:cs="Times New Roman"/>
          </w:rPr>
          <w:t>ube/603895/</w:t>
        </w:r>
      </w:hyperlink>
      <w:r w:rsidR="004A64D8" w:rsidRPr="004A64D8">
        <w:rPr>
          <w:rStyle w:val="Hyperlink"/>
          <w:rFonts w:ascii="Times New Roman" w:hAnsi="Times New Roman" w:cs="Times New Roman"/>
        </w:rPr>
        <w:t>.</w:t>
      </w:r>
      <w:r w:rsidRPr="004A64D8">
        <w:rPr>
          <w:rFonts w:ascii="Times New Roman" w:hAnsi="Times New Roman" w:cs="Times New Roman"/>
        </w:rPr>
        <w:t xml:space="preserve"> </w:t>
      </w:r>
      <w:r w:rsidR="004A64D8" w:rsidRPr="004A64D8">
        <w:rPr>
          <w:rFonts w:ascii="Times New Roman" w:hAnsi="Times New Roman" w:cs="Times New Roman"/>
        </w:rPr>
        <w:t>[</w:t>
      </w:r>
      <w:r w:rsidRPr="004A64D8">
        <w:rPr>
          <w:rFonts w:ascii="Times New Roman" w:hAnsi="Times New Roman" w:cs="Times New Roman"/>
        </w:rPr>
        <w:t>Accessed 30 September 2024</w:t>
      </w:r>
      <w:r w:rsidR="004A64D8" w:rsidRPr="004A64D8">
        <w:rPr>
          <w:rFonts w:ascii="Times New Roman" w:hAnsi="Times New Roman" w:cs="Times New Roman"/>
        </w:rPr>
        <w:t>].</w:t>
      </w:r>
      <w:r w:rsidRPr="004A64D8">
        <w:rPr>
          <w:rFonts w:ascii="Times New Roman" w:hAnsi="Times New Roman" w:cs="Times New Roman"/>
        </w:rPr>
        <w:t xml:space="preserve"> </w:t>
      </w:r>
    </w:p>
  </w:footnote>
  <w:footnote w:id="155">
    <w:p w14:paraId="39081E48" w14:textId="5EC877BD" w:rsidR="00FD53BE" w:rsidRPr="0094224A" w:rsidRDefault="00FD53BE" w:rsidP="00E70FB5">
      <w:pPr>
        <w:pStyle w:val="FootnoteText"/>
        <w:rPr>
          <w:rFonts w:ascii="Times New Roman" w:hAnsi="Times New Roman" w:cs="Times New Roman"/>
          <w:lang w:val="en-GB"/>
        </w:rPr>
      </w:pPr>
      <w:r w:rsidRPr="0094224A">
        <w:rPr>
          <w:rStyle w:val="FootnoteReference"/>
          <w:rFonts w:ascii="Times New Roman" w:hAnsi="Times New Roman" w:cs="Times New Roman"/>
        </w:rPr>
        <w:footnoteRef/>
      </w:r>
      <w:r w:rsidRPr="0094224A">
        <w:rPr>
          <w:rFonts w:ascii="Times New Roman" w:hAnsi="Times New Roman" w:cs="Times New Roman"/>
          <w:lang w:val="en"/>
        </w:rPr>
        <w:t>Ward</w:t>
      </w:r>
      <w:r w:rsidR="00425B88" w:rsidRPr="0094224A">
        <w:rPr>
          <w:rFonts w:ascii="Times New Roman" w:hAnsi="Times New Roman" w:cs="Times New Roman"/>
          <w:lang w:val="en"/>
        </w:rPr>
        <w:t xml:space="preserve"> and </w:t>
      </w:r>
      <w:proofErr w:type="spellStart"/>
      <w:r w:rsidR="00425B88" w:rsidRPr="0094224A">
        <w:rPr>
          <w:rFonts w:ascii="Times New Roman" w:hAnsi="Times New Roman" w:cs="Times New Roman"/>
          <w:lang w:val="en"/>
        </w:rPr>
        <w:t>Voas</w:t>
      </w:r>
      <w:proofErr w:type="spellEnd"/>
      <w:r w:rsidR="00425B88" w:rsidRPr="0094224A">
        <w:rPr>
          <w:rFonts w:ascii="Times New Roman" w:hAnsi="Times New Roman" w:cs="Times New Roman"/>
          <w:lang w:val="en"/>
        </w:rPr>
        <w:t>, ‘</w:t>
      </w:r>
      <w:r w:rsidRPr="0094224A">
        <w:rPr>
          <w:rFonts w:ascii="Times New Roman" w:hAnsi="Times New Roman" w:cs="Times New Roman"/>
          <w:lang w:val="en"/>
        </w:rPr>
        <w:t>The Emergence of Conspirituality</w:t>
      </w:r>
      <w:r w:rsidR="00425B88" w:rsidRPr="0094224A">
        <w:rPr>
          <w:rFonts w:ascii="Times New Roman" w:hAnsi="Times New Roman" w:cs="Times New Roman"/>
          <w:lang w:val="en"/>
        </w:rPr>
        <w:t>’</w:t>
      </w:r>
      <w:r w:rsidRPr="0094224A">
        <w:rPr>
          <w:rFonts w:ascii="Times New Roman" w:hAnsi="Times New Roman" w:cs="Times New Roman"/>
          <w:lang w:val="en"/>
        </w:rPr>
        <w:t xml:space="preserve">, </w:t>
      </w:r>
      <w:r w:rsidR="00425B88" w:rsidRPr="0094224A">
        <w:rPr>
          <w:rFonts w:ascii="Times New Roman" w:hAnsi="Times New Roman" w:cs="Times New Roman"/>
          <w:lang w:val="en"/>
        </w:rPr>
        <w:t xml:space="preserve">p. </w:t>
      </w:r>
      <w:r w:rsidR="0094224A" w:rsidRPr="0094224A">
        <w:rPr>
          <w:rFonts w:ascii="Times New Roman" w:hAnsi="Times New Roman" w:cs="Times New Roman"/>
          <w:lang w:val="en"/>
        </w:rPr>
        <w:t>106.</w:t>
      </w:r>
    </w:p>
  </w:footnote>
  <w:footnote w:id="156">
    <w:p w14:paraId="59475FB2" w14:textId="24AECE26" w:rsidR="002350DB" w:rsidRPr="0094224A" w:rsidRDefault="002350DB" w:rsidP="00E70FB5">
      <w:pPr>
        <w:pStyle w:val="FootnoteText"/>
        <w:rPr>
          <w:rFonts w:ascii="Times New Roman" w:hAnsi="Times New Roman" w:cs="Times New Roman"/>
          <w:lang w:val="en-GB"/>
        </w:rPr>
      </w:pPr>
      <w:r w:rsidRPr="0094224A">
        <w:rPr>
          <w:rStyle w:val="FootnoteReference"/>
          <w:rFonts w:ascii="Times New Roman" w:hAnsi="Times New Roman" w:cs="Times New Roman"/>
        </w:rPr>
        <w:footnoteRef/>
      </w:r>
      <w:r w:rsidR="00425B88" w:rsidRPr="0094224A">
        <w:rPr>
          <w:rFonts w:ascii="Times New Roman" w:hAnsi="Times New Roman" w:cs="Times New Roman"/>
        </w:rPr>
        <w:t>Ibid.</w:t>
      </w:r>
    </w:p>
  </w:footnote>
  <w:footnote w:id="157">
    <w:p w14:paraId="790A58F8" w14:textId="3DAED610" w:rsidR="00425B88" w:rsidRPr="00425B88" w:rsidRDefault="00425B88" w:rsidP="00E70FB5">
      <w:pPr>
        <w:pStyle w:val="FootnoteText"/>
        <w:rPr>
          <w:lang w:val="en-GB"/>
        </w:rPr>
      </w:pPr>
      <w:r w:rsidRPr="0094224A">
        <w:rPr>
          <w:rStyle w:val="FootnoteReference"/>
          <w:rFonts w:ascii="Times New Roman" w:hAnsi="Times New Roman" w:cs="Times New Roman"/>
        </w:rPr>
        <w:footnoteRef/>
      </w:r>
      <w:proofErr w:type="spellStart"/>
      <w:r w:rsidRPr="0094224A">
        <w:rPr>
          <w:rFonts w:ascii="Times New Roman" w:hAnsi="Times New Roman" w:cs="Times New Roman"/>
          <w:lang w:val="en-GB"/>
        </w:rPr>
        <w:t>Griera</w:t>
      </w:r>
      <w:proofErr w:type="spellEnd"/>
      <w:r w:rsidRPr="0094224A">
        <w:rPr>
          <w:rFonts w:ascii="Times New Roman" w:hAnsi="Times New Roman" w:cs="Times New Roman"/>
          <w:lang w:val="en-GB"/>
        </w:rPr>
        <w:t xml:space="preserve"> et al, ‘Conspirituality in COVID-19’, p. 192</w:t>
      </w:r>
      <w:r w:rsidR="00A734B0" w:rsidRPr="0094224A">
        <w:rPr>
          <w:rFonts w:ascii="Times New Roman" w:hAnsi="Times New Roman" w:cs="Times New Roman"/>
          <w:lang w:val="en-GB"/>
        </w:rPr>
        <w:t>.</w:t>
      </w:r>
    </w:p>
  </w:footnote>
  <w:footnote w:id="158">
    <w:p w14:paraId="6543E412" w14:textId="09D9F14E" w:rsidR="001B45CD" w:rsidRPr="008C4F48" w:rsidRDefault="001B45CD" w:rsidP="00E70FB5">
      <w:pPr>
        <w:pStyle w:val="FootnoteText"/>
        <w:rPr>
          <w:rFonts w:ascii="Times New Roman" w:hAnsi="Times New Roman" w:cs="Times New Roman"/>
          <w:lang w:val="en-GB"/>
        </w:rPr>
      </w:pPr>
      <w:r w:rsidRPr="008C4F48">
        <w:rPr>
          <w:rStyle w:val="FootnoteReference"/>
          <w:rFonts w:ascii="Times New Roman" w:hAnsi="Times New Roman" w:cs="Times New Roman"/>
        </w:rPr>
        <w:footnoteRef/>
      </w:r>
      <w:r w:rsidR="00140292" w:rsidRPr="008C4F48">
        <w:rPr>
          <w:rFonts w:ascii="Times New Roman" w:hAnsi="Times New Roman" w:cs="Times New Roman"/>
        </w:rPr>
        <w:t xml:space="preserve">Franco </w:t>
      </w:r>
      <w:proofErr w:type="spellStart"/>
      <w:r w:rsidRPr="008C4F48">
        <w:rPr>
          <w:rFonts w:ascii="Times New Roman" w:hAnsi="Times New Roman" w:cs="Times New Roman"/>
        </w:rPr>
        <w:t>Fabbro</w:t>
      </w:r>
      <w:proofErr w:type="spellEnd"/>
      <w:r w:rsidR="00140292" w:rsidRPr="008C4F48">
        <w:rPr>
          <w:rFonts w:ascii="Times New Roman" w:hAnsi="Times New Roman" w:cs="Times New Roman"/>
        </w:rPr>
        <w:t>, Damiano</w:t>
      </w:r>
      <w:r w:rsidRPr="008C4F48">
        <w:rPr>
          <w:rFonts w:ascii="Times New Roman" w:hAnsi="Times New Roman" w:cs="Times New Roman"/>
        </w:rPr>
        <w:t xml:space="preserve"> Cantone,</w:t>
      </w:r>
      <w:r w:rsidR="00140292" w:rsidRPr="008C4F48">
        <w:rPr>
          <w:rFonts w:ascii="Times New Roman" w:hAnsi="Times New Roman" w:cs="Times New Roman"/>
        </w:rPr>
        <w:t xml:space="preserve"> Susanna</w:t>
      </w:r>
      <w:r w:rsidRPr="008C4F48">
        <w:rPr>
          <w:rFonts w:ascii="Times New Roman" w:hAnsi="Times New Roman" w:cs="Times New Roman"/>
        </w:rPr>
        <w:t xml:space="preserve"> </w:t>
      </w:r>
      <w:proofErr w:type="spellStart"/>
      <w:r w:rsidRPr="008C4F48">
        <w:rPr>
          <w:rFonts w:ascii="Times New Roman" w:hAnsi="Times New Roman" w:cs="Times New Roman"/>
        </w:rPr>
        <w:t>Feruglio</w:t>
      </w:r>
      <w:proofErr w:type="spellEnd"/>
      <w:r w:rsidRPr="008C4F48">
        <w:rPr>
          <w:rFonts w:ascii="Times New Roman" w:hAnsi="Times New Roman" w:cs="Times New Roman"/>
        </w:rPr>
        <w:t xml:space="preserve">, </w:t>
      </w:r>
      <w:r w:rsidR="00140292" w:rsidRPr="008C4F48">
        <w:rPr>
          <w:rFonts w:ascii="Times New Roman" w:hAnsi="Times New Roman" w:cs="Times New Roman"/>
        </w:rPr>
        <w:t xml:space="preserve">Cristiano </w:t>
      </w:r>
      <w:r w:rsidRPr="008C4F48">
        <w:rPr>
          <w:rFonts w:ascii="Times New Roman" w:hAnsi="Times New Roman" w:cs="Times New Roman"/>
        </w:rPr>
        <w:t>Crescentini</w:t>
      </w:r>
      <w:r w:rsidR="00140292" w:rsidRPr="008C4F48">
        <w:rPr>
          <w:rFonts w:ascii="Times New Roman" w:hAnsi="Times New Roman" w:cs="Times New Roman"/>
        </w:rPr>
        <w:t>,</w:t>
      </w:r>
      <w:r w:rsidRPr="008C4F48">
        <w:rPr>
          <w:rFonts w:ascii="Times New Roman" w:hAnsi="Times New Roman" w:cs="Times New Roman"/>
        </w:rPr>
        <w:t xml:space="preserve"> </w:t>
      </w:r>
      <w:r w:rsidR="00140292" w:rsidRPr="008C4F48">
        <w:rPr>
          <w:rFonts w:ascii="Times New Roman" w:hAnsi="Times New Roman" w:cs="Times New Roman"/>
        </w:rPr>
        <w:t>‘</w:t>
      </w:r>
      <w:r w:rsidRPr="008C4F48">
        <w:rPr>
          <w:rFonts w:ascii="Times New Roman" w:hAnsi="Times New Roman" w:cs="Times New Roman"/>
        </w:rPr>
        <w:t>Origin and evolution of human consciousness</w:t>
      </w:r>
      <w:r w:rsidR="00140292" w:rsidRPr="008C4F48">
        <w:rPr>
          <w:rFonts w:ascii="Times New Roman" w:hAnsi="Times New Roman" w:cs="Times New Roman"/>
        </w:rPr>
        <w:t>’,</w:t>
      </w:r>
      <w:r w:rsidRPr="008C4F48">
        <w:rPr>
          <w:rFonts w:ascii="Times New Roman" w:hAnsi="Times New Roman" w:cs="Times New Roman"/>
        </w:rPr>
        <w:t xml:space="preserve"> </w:t>
      </w:r>
      <w:r w:rsidRPr="008C4F48">
        <w:rPr>
          <w:rFonts w:ascii="Times New Roman" w:hAnsi="Times New Roman" w:cs="Times New Roman"/>
          <w:i/>
          <w:iCs/>
        </w:rPr>
        <w:t>Prog</w:t>
      </w:r>
      <w:r w:rsidR="00140292" w:rsidRPr="008C4F48">
        <w:rPr>
          <w:rFonts w:ascii="Times New Roman" w:hAnsi="Times New Roman" w:cs="Times New Roman"/>
          <w:i/>
          <w:iCs/>
        </w:rPr>
        <w:t>ress in</w:t>
      </w:r>
      <w:r w:rsidRPr="008C4F48">
        <w:rPr>
          <w:rFonts w:ascii="Times New Roman" w:hAnsi="Times New Roman" w:cs="Times New Roman"/>
          <w:i/>
          <w:iCs/>
        </w:rPr>
        <w:t xml:space="preserve"> Brain Res</w:t>
      </w:r>
      <w:r w:rsidR="00140292" w:rsidRPr="008C4F48">
        <w:rPr>
          <w:rFonts w:ascii="Times New Roman" w:hAnsi="Times New Roman" w:cs="Times New Roman"/>
          <w:i/>
          <w:iCs/>
        </w:rPr>
        <w:t xml:space="preserve">earch, </w:t>
      </w:r>
      <w:r w:rsidR="00E63938" w:rsidRPr="008C4F48">
        <w:rPr>
          <w:rFonts w:ascii="Times New Roman" w:hAnsi="Times New Roman" w:cs="Times New Roman"/>
        </w:rPr>
        <w:t>Volume 250, Issue 1,</w:t>
      </w:r>
      <w:r w:rsidRPr="008C4F48">
        <w:rPr>
          <w:rFonts w:ascii="Times New Roman" w:hAnsi="Times New Roman" w:cs="Times New Roman"/>
        </w:rPr>
        <w:t xml:space="preserve"> </w:t>
      </w:r>
      <w:r w:rsidR="00E63938" w:rsidRPr="008C4F48">
        <w:rPr>
          <w:rFonts w:ascii="Times New Roman" w:hAnsi="Times New Roman" w:cs="Times New Roman"/>
        </w:rPr>
        <w:t>(</w:t>
      </w:r>
      <w:r w:rsidRPr="008C4F48">
        <w:rPr>
          <w:rFonts w:ascii="Times New Roman" w:hAnsi="Times New Roman" w:cs="Times New Roman"/>
        </w:rPr>
        <w:t>2019</w:t>
      </w:r>
      <w:r w:rsidR="00E63938" w:rsidRPr="008C4F48">
        <w:rPr>
          <w:rFonts w:ascii="Times New Roman" w:hAnsi="Times New Roman" w:cs="Times New Roman"/>
        </w:rPr>
        <w:t xml:space="preserve">), </w:t>
      </w:r>
      <w:r w:rsidRPr="008C4F48">
        <w:rPr>
          <w:rFonts w:ascii="Times New Roman" w:hAnsi="Times New Roman" w:cs="Times New Roman"/>
        </w:rPr>
        <w:t>317-343</w:t>
      </w:r>
      <w:r w:rsidR="00EA20FA" w:rsidRPr="008C4F48">
        <w:rPr>
          <w:rFonts w:ascii="Times New Roman" w:hAnsi="Times New Roman" w:cs="Times New Roman"/>
        </w:rPr>
        <w:t xml:space="preserve"> (p. 317). DOI: </w:t>
      </w:r>
      <w:hyperlink r:id="rId75" w:tgtFrame="_blank" w:tooltip="Persistent link using digital object identifier" w:history="1">
        <w:r w:rsidR="00EA20FA" w:rsidRPr="008C4F48">
          <w:rPr>
            <w:rStyle w:val="Hyperlink"/>
            <w:rFonts w:ascii="Times New Roman" w:hAnsi="Times New Roman" w:cs="Times New Roman"/>
          </w:rPr>
          <w:t>https://doi.org/10.1016/bs.pbr.2019.03.031</w:t>
        </w:r>
      </w:hyperlink>
      <w:r w:rsidR="00EA20FA" w:rsidRPr="008C4F48">
        <w:rPr>
          <w:rFonts w:ascii="Times New Roman" w:hAnsi="Times New Roman" w:cs="Times New Roman"/>
        </w:rPr>
        <w:t xml:space="preserve">. </w:t>
      </w:r>
    </w:p>
  </w:footnote>
  <w:footnote w:id="159">
    <w:p w14:paraId="479B0BD1" w14:textId="45D0BA46" w:rsidR="000A6FFA" w:rsidRPr="008C4F48" w:rsidRDefault="000A6FFA" w:rsidP="00E70FB5">
      <w:pPr>
        <w:pStyle w:val="FootnoteText"/>
        <w:rPr>
          <w:rFonts w:ascii="Times New Roman" w:hAnsi="Times New Roman" w:cs="Times New Roman"/>
          <w:lang w:val="en-GB"/>
        </w:rPr>
      </w:pPr>
      <w:r w:rsidRPr="008C4F48">
        <w:rPr>
          <w:rStyle w:val="FootnoteReference"/>
          <w:rFonts w:ascii="Times New Roman" w:hAnsi="Times New Roman" w:cs="Times New Roman"/>
        </w:rPr>
        <w:footnoteRef/>
      </w:r>
      <w:r w:rsidR="00E76013" w:rsidRPr="008C4F48">
        <w:rPr>
          <w:rFonts w:ascii="Times New Roman" w:hAnsi="Times New Roman" w:cs="Times New Roman"/>
        </w:rPr>
        <w:t xml:space="preserve">Andrew M. </w:t>
      </w:r>
      <w:proofErr w:type="spellStart"/>
      <w:r w:rsidRPr="008C4F48">
        <w:rPr>
          <w:rFonts w:ascii="Times New Roman" w:hAnsi="Times New Roman" w:cs="Times New Roman"/>
        </w:rPr>
        <w:t>Goldfine</w:t>
      </w:r>
      <w:proofErr w:type="spellEnd"/>
      <w:r w:rsidRPr="008C4F48">
        <w:rPr>
          <w:rFonts w:ascii="Times New Roman" w:hAnsi="Times New Roman" w:cs="Times New Roman"/>
        </w:rPr>
        <w:t xml:space="preserve">, </w:t>
      </w:r>
      <w:r w:rsidR="00E76013" w:rsidRPr="008C4F48">
        <w:rPr>
          <w:rFonts w:ascii="Times New Roman" w:hAnsi="Times New Roman" w:cs="Times New Roman"/>
        </w:rPr>
        <w:t xml:space="preserve">Nicholas D. </w:t>
      </w:r>
      <w:r w:rsidRPr="008C4F48">
        <w:rPr>
          <w:rFonts w:ascii="Times New Roman" w:hAnsi="Times New Roman" w:cs="Times New Roman"/>
        </w:rPr>
        <w:t>Schiff</w:t>
      </w:r>
      <w:r w:rsidR="00E76013" w:rsidRPr="008C4F48">
        <w:rPr>
          <w:rFonts w:ascii="Times New Roman" w:hAnsi="Times New Roman" w:cs="Times New Roman"/>
        </w:rPr>
        <w:t>,</w:t>
      </w:r>
      <w:r w:rsidRPr="008C4F48">
        <w:rPr>
          <w:rFonts w:ascii="Times New Roman" w:hAnsi="Times New Roman" w:cs="Times New Roman"/>
        </w:rPr>
        <w:t xml:space="preserve"> </w:t>
      </w:r>
      <w:r w:rsidR="00E76013" w:rsidRPr="008C4F48">
        <w:rPr>
          <w:rFonts w:ascii="Times New Roman" w:hAnsi="Times New Roman" w:cs="Times New Roman"/>
        </w:rPr>
        <w:t>‘</w:t>
      </w:r>
      <w:r w:rsidRPr="008C4F48">
        <w:rPr>
          <w:rFonts w:ascii="Times New Roman" w:hAnsi="Times New Roman" w:cs="Times New Roman"/>
        </w:rPr>
        <w:t>Consciousness: its neurobiology and the major classes of impairment</w:t>
      </w:r>
      <w:r w:rsidR="004F1DA1" w:rsidRPr="008C4F48">
        <w:rPr>
          <w:rFonts w:ascii="Times New Roman" w:hAnsi="Times New Roman" w:cs="Times New Roman"/>
        </w:rPr>
        <w:t>’,</w:t>
      </w:r>
      <w:r w:rsidRPr="008C4F48">
        <w:rPr>
          <w:rFonts w:ascii="Times New Roman" w:hAnsi="Times New Roman" w:cs="Times New Roman"/>
        </w:rPr>
        <w:t xml:space="preserve"> </w:t>
      </w:r>
      <w:r w:rsidRPr="008C4F48">
        <w:rPr>
          <w:rFonts w:ascii="Times New Roman" w:hAnsi="Times New Roman" w:cs="Times New Roman"/>
          <w:i/>
          <w:iCs/>
        </w:rPr>
        <w:t>Neurol</w:t>
      </w:r>
      <w:r w:rsidR="004F1DA1" w:rsidRPr="008C4F48">
        <w:rPr>
          <w:rFonts w:ascii="Times New Roman" w:hAnsi="Times New Roman" w:cs="Times New Roman"/>
          <w:i/>
          <w:iCs/>
        </w:rPr>
        <w:t>ogic</w:t>
      </w:r>
      <w:r w:rsidRPr="008C4F48">
        <w:rPr>
          <w:rFonts w:ascii="Times New Roman" w:hAnsi="Times New Roman" w:cs="Times New Roman"/>
          <w:i/>
          <w:iCs/>
        </w:rPr>
        <w:t xml:space="preserve"> Clin</w:t>
      </w:r>
      <w:r w:rsidR="004F1DA1" w:rsidRPr="008C4F48">
        <w:rPr>
          <w:rFonts w:ascii="Times New Roman" w:hAnsi="Times New Roman" w:cs="Times New Roman"/>
          <w:i/>
          <w:iCs/>
        </w:rPr>
        <w:t>ics</w:t>
      </w:r>
      <w:r w:rsidR="004F1DA1" w:rsidRPr="008C4F48">
        <w:rPr>
          <w:rFonts w:ascii="Times New Roman" w:hAnsi="Times New Roman" w:cs="Times New Roman"/>
        </w:rPr>
        <w:t>,</w:t>
      </w:r>
      <w:r w:rsidRPr="008C4F48">
        <w:rPr>
          <w:rFonts w:ascii="Times New Roman" w:hAnsi="Times New Roman" w:cs="Times New Roman"/>
        </w:rPr>
        <w:t xml:space="preserve"> </w:t>
      </w:r>
      <w:r w:rsidR="004F1DA1" w:rsidRPr="008C4F48">
        <w:rPr>
          <w:rFonts w:ascii="Times New Roman" w:hAnsi="Times New Roman" w:cs="Times New Roman"/>
        </w:rPr>
        <w:t>Volume 29, Issue 4, (</w:t>
      </w:r>
      <w:r w:rsidRPr="008C4F48">
        <w:rPr>
          <w:rFonts w:ascii="Times New Roman" w:hAnsi="Times New Roman" w:cs="Times New Roman"/>
        </w:rPr>
        <w:t>2011</w:t>
      </w:r>
      <w:r w:rsidR="004F1DA1" w:rsidRPr="008C4F48">
        <w:rPr>
          <w:rFonts w:ascii="Times New Roman" w:hAnsi="Times New Roman" w:cs="Times New Roman"/>
        </w:rPr>
        <w:t xml:space="preserve">), </w:t>
      </w:r>
      <w:r w:rsidRPr="008C4F48">
        <w:rPr>
          <w:rFonts w:ascii="Times New Roman" w:hAnsi="Times New Roman" w:cs="Times New Roman"/>
        </w:rPr>
        <w:t>723-37</w:t>
      </w:r>
      <w:r w:rsidR="00987ED5" w:rsidRPr="008C4F48">
        <w:rPr>
          <w:rFonts w:ascii="Times New Roman" w:hAnsi="Times New Roman" w:cs="Times New Roman"/>
        </w:rPr>
        <w:t xml:space="preserve"> (p. 723). DOI</w:t>
      </w:r>
      <w:r w:rsidR="00987ED5" w:rsidRPr="008C4F48">
        <w:rPr>
          <w:rFonts w:ascii="Times New Roman" w:hAnsi="Times New Roman" w:cs="Times New Roman"/>
        </w:rPr>
        <w:t>: </w:t>
      </w:r>
      <w:hyperlink r:id="rId76" w:tgtFrame="_blank" w:history="1">
        <w:r w:rsidR="00987ED5" w:rsidRPr="008C4F48">
          <w:rPr>
            <w:rStyle w:val="Hyperlink"/>
            <w:rFonts w:ascii="Times New Roman" w:hAnsi="Times New Roman" w:cs="Times New Roman"/>
          </w:rPr>
          <w:t>10.1016/j.ncl.2011.08.001</w:t>
        </w:r>
      </w:hyperlink>
      <w:r w:rsidR="00987ED5" w:rsidRPr="008C4F48">
        <w:rPr>
          <w:rFonts w:ascii="Times New Roman" w:hAnsi="Times New Roman" w:cs="Times New Roman"/>
        </w:rPr>
        <w:t>.</w:t>
      </w:r>
    </w:p>
  </w:footnote>
  <w:footnote w:id="160">
    <w:p w14:paraId="42B65DCD" w14:textId="0E70FC80" w:rsidR="00940E5C" w:rsidRPr="008C4F48" w:rsidRDefault="00940E5C" w:rsidP="00E70FB5">
      <w:pPr>
        <w:pStyle w:val="FootnoteText"/>
        <w:rPr>
          <w:rFonts w:ascii="Times New Roman" w:hAnsi="Times New Roman" w:cs="Times New Roman"/>
        </w:rPr>
      </w:pPr>
      <w:r w:rsidRPr="008C4F48">
        <w:rPr>
          <w:rStyle w:val="FootnoteReference"/>
          <w:rFonts w:ascii="Times New Roman" w:hAnsi="Times New Roman" w:cs="Times New Roman"/>
        </w:rPr>
        <w:footnoteRef/>
      </w:r>
      <w:r w:rsidR="008253DC" w:rsidRPr="008C4F48">
        <w:rPr>
          <w:rFonts w:ascii="Times New Roman" w:hAnsi="Times New Roman" w:cs="Times New Roman"/>
        </w:rPr>
        <w:t>Michael York,</w:t>
      </w:r>
      <w:r w:rsidRPr="008C4F48">
        <w:rPr>
          <w:rFonts w:ascii="Times New Roman" w:hAnsi="Times New Roman" w:cs="Times New Roman"/>
        </w:rPr>
        <w:t xml:space="preserve"> </w:t>
      </w:r>
      <w:r w:rsidRPr="008C4F48">
        <w:rPr>
          <w:rFonts w:ascii="Times New Roman" w:hAnsi="Times New Roman" w:cs="Times New Roman"/>
          <w:i/>
          <w:iCs/>
        </w:rPr>
        <w:t>The Emerging Network: A Sociology of the New Age and Neo-Pagan Movements</w:t>
      </w:r>
      <w:r w:rsidR="008253DC" w:rsidRPr="008C4F48">
        <w:rPr>
          <w:rFonts w:ascii="Times New Roman" w:hAnsi="Times New Roman" w:cs="Times New Roman"/>
          <w:i/>
          <w:iCs/>
        </w:rPr>
        <w:t>,</w:t>
      </w:r>
    </w:p>
    <w:p w14:paraId="317DF934" w14:textId="0F2AD204" w:rsidR="00940E5C" w:rsidRPr="00294DDE" w:rsidRDefault="008253DC" w:rsidP="00E70FB5">
      <w:pPr>
        <w:pStyle w:val="FootnoteText"/>
        <w:rPr>
          <w:sz w:val="22"/>
          <w:szCs w:val="22"/>
          <w:lang w:val="en-GB"/>
        </w:rPr>
      </w:pPr>
      <w:r w:rsidRPr="008C4F48">
        <w:rPr>
          <w:rFonts w:ascii="Times New Roman" w:hAnsi="Times New Roman" w:cs="Times New Roman"/>
        </w:rPr>
        <w:t>(</w:t>
      </w:r>
      <w:r w:rsidR="00940E5C" w:rsidRPr="008C4F48">
        <w:rPr>
          <w:rFonts w:ascii="Times New Roman" w:hAnsi="Times New Roman" w:cs="Times New Roman"/>
        </w:rPr>
        <w:t>London: Rowman and Littlefield, 1995</w:t>
      </w:r>
      <w:r w:rsidRPr="008C4F48">
        <w:rPr>
          <w:rFonts w:ascii="Times New Roman" w:hAnsi="Times New Roman" w:cs="Times New Roman"/>
        </w:rPr>
        <w:t>)</w:t>
      </w:r>
      <w:r w:rsidR="00A7537C" w:rsidRPr="008C4F48">
        <w:rPr>
          <w:rFonts w:ascii="Times New Roman" w:hAnsi="Times New Roman" w:cs="Times New Roman"/>
        </w:rPr>
        <w:t>, pp.1-2.</w:t>
      </w:r>
      <w:r w:rsidR="00A7537C">
        <w:rPr>
          <w:sz w:val="22"/>
          <w:szCs w:val="22"/>
        </w:rPr>
        <w:t xml:space="preserve"> </w:t>
      </w:r>
    </w:p>
  </w:footnote>
  <w:footnote w:id="161">
    <w:p w14:paraId="48A1766A" w14:textId="0A4BEFA7" w:rsidR="0044560B" w:rsidRPr="0096188B" w:rsidRDefault="0044560B" w:rsidP="00E70FB5">
      <w:pPr>
        <w:pStyle w:val="FootnoteText"/>
        <w:rPr>
          <w:rFonts w:ascii="Times New Roman" w:hAnsi="Times New Roman" w:cs="Times New Roman"/>
          <w:lang w:val="en-GB"/>
        </w:rPr>
      </w:pPr>
      <w:r w:rsidRPr="0096188B">
        <w:rPr>
          <w:rStyle w:val="FootnoteReference"/>
          <w:rFonts w:ascii="Times New Roman" w:hAnsi="Times New Roman" w:cs="Times New Roman"/>
        </w:rPr>
        <w:footnoteRef/>
      </w:r>
      <w:r w:rsidRPr="0096188B">
        <w:rPr>
          <w:rFonts w:ascii="Times New Roman" w:hAnsi="Times New Roman" w:cs="Times New Roman"/>
        </w:rPr>
        <w:t>Nicholas</w:t>
      </w:r>
      <w:r w:rsidR="00D02E5B" w:rsidRPr="0096188B">
        <w:rPr>
          <w:rFonts w:ascii="Times New Roman" w:hAnsi="Times New Roman" w:cs="Times New Roman"/>
        </w:rPr>
        <w:t xml:space="preserve"> Campion,</w:t>
      </w:r>
      <w:r w:rsidRPr="0096188B">
        <w:rPr>
          <w:rFonts w:ascii="Times New Roman" w:hAnsi="Times New Roman" w:cs="Times New Roman"/>
        </w:rPr>
        <w:t xml:space="preserve"> </w:t>
      </w:r>
      <w:r w:rsidR="00D02E5B" w:rsidRPr="0096188B">
        <w:rPr>
          <w:rFonts w:ascii="Times New Roman" w:hAnsi="Times New Roman" w:cs="Times New Roman"/>
        </w:rPr>
        <w:t>‘</w:t>
      </w:r>
      <w:r w:rsidRPr="0096188B">
        <w:rPr>
          <w:rFonts w:ascii="Times New Roman" w:hAnsi="Times New Roman" w:cs="Times New Roman"/>
        </w:rPr>
        <w:t>Theosophical, New Age, and Pagan Cosmologies: Nature and Transformations</w:t>
      </w:r>
      <w:r w:rsidR="00D02E5B" w:rsidRPr="0096188B">
        <w:rPr>
          <w:rFonts w:ascii="Times New Roman" w:hAnsi="Times New Roman" w:cs="Times New Roman"/>
        </w:rPr>
        <w:t xml:space="preserve">’, in </w:t>
      </w:r>
      <w:r w:rsidRPr="0096188B">
        <w:rPr>
          <w:rFonts w:ascii="Times New Roman" w:hAnsi="Times New Roman" w:cs="Times New Roman"/>
          <w:i/>
          <w:iCs/>
        </w:rPr>
        <w:t xml:space="preserve">Astrology and Cosmology in the </w:t>
      </w:r>
      <w:proofErr w:type="spellStart"/>
      <w:r w:rsidRPr="0096188B">
        <w:rPr>
          <w:rFonts w:ascii="Times New Roman" w:hAnsi="Times New Roman" w:cs="Times New Roman"/>
          <w:i/>
          <w:iCs/>
        </w:rPr>
        <w:t>Worlds</w:t>
      </w:r>
      <w:proofErr w:type="spellEnd"/>
      <w:r w:rsidRPr="0096188B">
        <w:rPr>
          <w:rFonts w:ascii="Times New Roman" w:hAnsi="Times New Roman" w:cs="Times New Roman"/>
          <w:i/>
          <w:iCs/>
        </w:rPr>
        <w:t xml:space="preserve"> Religions</w:t>
      </w:r>
      <w:r w:rsidRPr="0096188B">
        <w:rPr>
          <w:rFonts w:ascii="Times New Roman" w:hAnsi="Times New Roman" w:cs="Times New Roman"/>
        </w:rPr>
        <w:t xml:space="preserve">, </w:t>
      </w:r>
      <w:r w:rsidR="00D02E5B" w:rsidRPr="0096188B">
        <w:rPr>
          <w:rFonts w:ascii="Times New Roman" w:hAnsi="Times New Roman" w:cs="Times New Roman"/>
        </w:rPr>
        <w:t>(</w:t>
      </w:r>
      <w:r w:rsidR="00DF0FCB" w:rsidRPr="0096188B">
        <w:rPr>
          <w:rFonts w:ascii="Times New Roman" w:hAnsi="Times New Roman" w:cs="Times New Roman"/>
        </w:rPr>
        <w:t>New York:</w:t>
      </w:r>
      <w:r w:rsidR="00650BFB" w:rsidRPr="0096188B">
        <w:rPr>
          <w:rFonts w:ascii="Times New Roman" w:hAnsi="Times New Roman" w:cs="Times New Roman"/>
        </w:rPr>
        <w:t xml:space="preserve"> </w:t>
      </w:r>
      <w:r w:rsidRPr="0096188B">
        <w:rPr>
          <w:rFonts w:ascii="Times New Roman" w:hAnsi="Times New Roman" w:cs="Times New Roman"/>
        </w:rPr>
        <w:t>NYU Press, 2012</w:t>
      </w:r>
      <w:r w:rsidR="00D02E5B" w:rsidRPr="0096188B">
        <w:rPr>
          <w:rFonts w:ascii="Times New Roman" w:hAnsi="Times New Roman" w:cs="Times New Roman"/>
        </w:rPr>
        <w:t>)</w:t>
      </w:r>
      <w:r w:rsidRPr="0096188B">
        <w:rPr>
          <w:rFonts w:ascii="Times New Roman" w:hAnsi="Times New Roman" w:cs="Times New Roman"/>
        </w:rPr>
        <w:t xml:space="preserve"> pp. 188–200</w:t>
      </w:r>
      <w:r w:rsidR="00FB7A87" w:rsidRPr="0096188B">
        <w:rPr>
          <w:rFonts w:ascii="Times New Roman" w:hAnsi="Times New Roman" w:cs="Times New Roman"/>
        </w:rPr>
        <w:t xml:space="preserve"> (p. 190).</w:t>
      </w:r>
    </w:p>
  </w:footnote>
  <w:footnote w:id="162">
    <w:p w14:paraId="3735DFF6" w14:textId="79F25183" w:rsidR="00AB0164" w:rsidRPr="0096188B" w:rsidRDefault="00AB0164" w:rsidP="00E70FB5">
      <w:pPr>
        <w:pStyle w:val="FootnoteText"/>
        <w:rPr>
          <w:rFonts w:ascii="Times New Roman" w:hAnsi="Times New Roman" w:cs="Times New Roman"/>
          <w:lang w:val="en-GB"/>
        </w:rPr>
      </w:pPr>
      <w:r w:rsidRPr="0096188B">
        <w:rPr>
          <w:rStyle w:val="FootnoteReference"/>
          <w:rFonts w:ascii="Times New Roman" w:hAnsi="Times New Roman" w:cs="Times New Roman"/>
        </w:rPr>
        <w:footnoteRef/>
      </w:r>
      <w:r w:rsidRPr="0096188B">
        <w:rPr>
          <w:rFonts w:ascii="Times New Roman" w:hAnsi="Times New Roman" w:cs="Times New Roman"/>
        </w:rPr>
        <w:t>Ward</w:t>
      </w:r>
      <w:r w:rsidR="00FB7A87" w:rsidRPr="0096188B">
        <w:rPr>
          <w:rFonts w:ascii="Times New Roman" w:hAnsi="Times New Roman" w:cs="Times New Roman"/>
        </w:rPr>
        <w:t xml:space="preserve"> and</w:t>
      </w:r>
      <w:r w:rsidRPr="0096188B">
        <w:rPr>
          <w:rFonts w:ascii="Times New Roman" w:hAnsi="Times New Roman" w:cs="Times New Roman"/>
        </w:rPr>
        <w:t xml:space="preserve"> </w:t>
      </w:r>
      <w:proofErr w:type="spellStart"/>
      <w:r w:rsidRPr="0096188B">
        <w:rPr>
          <w:rFonts w:ascii="Times New Roman" w:hAnsi="Times New Roman" w:cs="Times New Roman"/>
        </w:rPr>
        <w:t>Voas</w:t>
      </w:r>
      <w:proofErr w:type="spellEnd"/>
      <w:r w:rsidRPr="0096188B">
        <w:rPr>
          <w:rFonts w:ascii="Times New Roman" w:hAnsi="Times New Roman" w:cs="Times New Roman"/>
        </w:rPr>
        <w:t>, 'The Emergence of Conspirituality', p</w:t>
      </w:r>
      <w:r w:rsidR="00A033AA" w:rsidRPr="0096188B">
        <w:rPr>
          <w:rFonts w:ascii="Times New Roman" w:hAnsi="Times New Roman" w:cs="Times New Roman"/>
        </w:rPr>
        <w:t>. 112.</w:t>
      </w:r>
    </w:p>
  </w:footnote>
  <w:footnote w:id="163">
    <w:p w14:paraId="528FB70A" w14:textId="72007737" w:rsidR="002B61A7" w:rsidRPr="00294DDE" w:rsidRDefault="002B61A7" w:rsidP="00E70FB5">
      <w:pPr>
        <w:pStyle w:val="FootnoteText"/>
        <w:rPr>
          <w:b/>
          <w:bCs/>
          <w:sz w:val="22"/>
          <w:szCs w:val="22"/>
          <w:lang w:val="en-GB"/>
        </w:rPr>
      </w:pPr>
      <w:r w:rsidRPr="0096188B">
        <w:rPr>
          <w:rStyle w:val="FootnoteReference"/>
          <w:rFonts w:ascii="Times New Roman" w:hAnsi="Times New Roman" w:cs="Times New Roman"/>
        </w:rPr>
        <w:footnoteRef/>
      </w:r>
      <w:r w:rsidRPr="0096188B">
        <w:rPr>
          <w:rFonts w:ascii="Times New Roman" w:hAnsi="Times New Roman" w:cs="Times New Roman"/>
          <w:lang w:val="en-GB"/>
        </w:rPr>
        <w:t xml:space="preserve">Abraham-Hicks Publications, </w:t>
      </w:r>
      <w:r w:rsidR="00961F14" w:rsidRPr="0096188B">
        <w:rPr>
          <w:rFonts w:ascii="Times New Roman" w:hAnsi="Times New Roman" w:cs="Times New Roman"/>
          <w:lang w:val="en-GB"/>
        </w:rPr>
        <w:t xml:space="preserve">‘About Abraham-Hicks’, </w:t>
      </w:r>
      <w:r w:rsidR="00014B2B" w:rsidRPr="0096188B">
        <w:rPr>
          <w:rFonts w:ascii="Times New Roman" w:hAnsi="Times New Roman" w:cs="Times New Roman"/>
          <w:lang w:val="en-GB"/>
        </w:rPr>
        <w:t xml:space="preserve">1997-2024, </w:t>
      </w:r>
      <w:r w:rsidR="00A033AA" w:rsidRPr="0096188B">
        <w:rPr>
          <w:rFonts w:ascii="Times New Roman" w:hAnsi="Times New Roman" w:cs="Times New Roman"/>
          <w:lang w:val="en-GB"/>
        </w:rPr>
        <w:t>Available</w:t>
      </w:r>
      <w:r w:rsidR="00961F14" w:rsidRPr="0096188B">
        <w:rPr>
          <w:rFonts w:ascii="Times New Roman" w:hAnsi="Times New Roman" w:cs="Times New Roman"/>
          <w:lang w:val="en-GB"/>
        </w:rPr>
        <w:t xml:space="preserve"> </w:t>
      </w:r>
      <w:r w:rsidR="00A033AA" w:rsidRPr="0096188B">
        <w:rPr>
          <w:rFonts w:ascii="Times New Roman" w:hAnsi="Times New Roman" w:cs="Times New Roman"/>
          <w:lang w:val="en-GB"/>
        </w:rPr>
        <w:t>at:</w:t>
      </w:r>
      <w:r w:rsidR="00961F14" w:rsidRPr="0096188B">
        <w:rPr>
          <w:rFonts w:ascii="Times New Roman" w:hAnsi="Times New Roman" w:cs="Times New Roman"/>
          <w:lang w:val="en-GB"/>
        </w:rPr>
        <w:t xml:space="preserve"> </w:t>
      </w:r>
      <w:hyperlink r:id="rId77" w:history="1">
        <w:r w:rsidR="00961F14" w:rsidRPr="0096188B">
          <w:rPr>
            <w:rStyle w:val="Hyperlink"/>
            <w:rFonts w:ascii="Times New Roman" w:hAnsi="Times New Roman" w:cs="Times New Roman"/>
            <w:lang w:val="en-GB"/>
          </w:rPr>
          <w:t>https://www.abraham-hicks.com/about/</w:t>
        </w:r>
      </w:hyperlink>
      <w:r w:rsidR="00A033AA" w:rsidRPr="0096188B">
        <w:rPr>
          <w:rStyle w:val="Hyperlink"/>
          <w:rFonts w:ascii="Times New Roman" w:hAnsi="Times New Roman" w:cs="Times New Roman"/>
          <w:lang w:val="en-GB"/>
        </w:rPr>
        <w:t>.</w:t>
      </w:r>
      <w:r w:rsidR="00961F14" w:rsidRPr="0096188B">
        <w:rPr>
          <w:rFonts w:ascii="Times New Roman" w:hAnsi="Times New Roman" w:cs="Times New Roman"/>
          <w:lang w:val="en-GB"/>
        </w:rPr>
        <w:t xml:space="preserve"> </w:t>
      </w:r>
      <w:r w:rsidR="00A033AA" w:rsidRPr="0096188B">
        <w:rPr>
          <w:rFonts w:ascii="Times New Roman" w:hAnsi="Times New Roman" w:cs="Times New Roman"/>
          <w:lang w:val="en-GB"/>
        </w:rPr>
        <w:t>[a</w:t>
      </w:r>
      <w:r w:rsidR="00961F14" w:rsidRPr="0096188B">
        <w:rPr>
          <w:rFonts w:ascii="Times New Roman" w:hAnsi="Times New Roman" w:cs="Times New Roman"/>
          <w:lang w:val="en-GB"/>
        </w:rPr>
        <w:t>ccessed 8 October 2024</w:t>
      </w:r>
      <w:r w:rsidR="00A033AA" w:rsidRPr="0096188B">
        <w:rPr>
          <w:rFonts w:ascii="Times New Roman" w:hAnsi="Times New Roman" w:cs="Times New Roman"/>
          <w:lang w:val="en-GB"/>
        </w:rPr>
        <w:t>].</w:t>
      </w:r>
      <w:r w:rsidR="00A033AA">
        <w:rPr>
          <w:sz w:val="22"/>
          <w:szCs w:val="22"/>
          <w:lang w:val="en-GB"/>
        </w:rPr>
        <w:t xml:space="preserve"> </w:t>
      </w:r>
    </w:p>
  </w:footnote>
  <w:footnote w:id="164">
    <w:p w14:paraId="1A697952" w14:textId="7F7935E5" w:rsidR="000365F0" w:rsidRPr="009A4176" w:rsidRDefault="000365F0" w:rsidP="00E70FB5">
      <w:pPr>
        <w:spacing w:after="0" w:line="240" w:lineRule="auto"/>
        <w:rPr>
          <w:rFonts w:ascii="Times New Roman" w:hAnsi="Times New Roman" w:cs="Times New Roman"/>
          <w:sz w:val="20"/>
          <w:szCs w:val="20"/>
        </w:rPr>
      </w:pPr>
      <w:r w:rsidRPr="009A4176">
        <w:rPr>
          <w:rStyle w:val="FootnoteReference"/>
          <w:rFonts w:ascii="Times New Roman" w:hAnsi="Times New Roman" w:cs="Times New Roman"/>
          <w:sz w:val="20"/>
          <w:szCs w:val="20"/>
        </w:rPr>
        <w:footnoteRef/>
      </w:r>
      <w:proofErr w:type="spellStart"/>
      <w:r w:rsidR="000E27AD" w:rsidRPr="009A4176">
        <w:rPr>
          <w:rFonts w:ascii="Times New Roman" w:hAnsi="Times New Roman" w:cs="Times New Roman"/>
          <w:sz w:val="20"/>
          <w:szCs w:val="20"/>
        </w:rPr>
        <w:t>Nicolò</w:t>
      </w:r>
      <w:proofErr w:type="spellEnd"/>
      <w:r w:rsidR="000E27AD" w:rsidRPr="009A4176">
        <w:rPr>
          <w:rFonts w:ascii="Times New Roman" w:hAnsi="Times New Roman" w:cs="Times New Roman"/>
          <w:b/>
          <w:bCs/>
          <w:sz w:val="20"/>
          <w:szCs w:val="20"/>
        </w:rPr>
        <w:t xml:space="preserve"> </w:t>
      </w:r>
      <w:proofErr w:type="spellStart"/>
      <w:r w:rsidRPr="009A4176">
        <w:rPr>
          <w:rFonts w:ascii="Times New Roman" w:hAnsi="Times New Roman" w:cs="Times New Roman"/>
          <w:sz w:val="20"/>
          <w:szCs w:val="20"/>
        </w:rPr>
        <w:t>Miotto</w:t>
      </w:r>
      <w:proofErr w:type="spellEnd"/>
      <w:r w:rsidR="000E27AD" w:rsidRPr="009A4176">
        <w:rPr>
          <w:rFonts w:ascii="Times New Roman" w:hAnsi="Times New Roman" w:cs="Times New Roman"/>
          <w:sz w:val="20"/>
          <w:szCs w:val="20"/>
        </w:rPr>
        <w:t xml:space="preserve"> and Julian</w:t>
      </w:r>
      <w:r w:rsidRPr="009A4176">
        <w:rPr>
          <w:rFonts w:ascii="Times New Roman" w:hAnsi="Times New Roman" w:cs="Times New Roman"/>
          <w:sz w:val="20"/>
          <w:szCs w:val="20"/>
        </w:rPr>
        <w:t xml:space="preserve"> </w:t>
      </w:r>
      <w:proofErr w:type="spellStart"/>
      <w:r w:rsidRPr="009A4176">
        <w:rPr>
          <w:rFonts w:ascii="Times New Roman" w:hAnsi="Times New Roman" w:cs="Times New Roman"/>
          <w:sz w:val="20"/>
          <w:szCs w:val="20"/>
        </w:rPr>
        <w:t>Droogan</w:t>
      </w:r>
      <w:proofErr w:type="spellEnd"/>
      <w:r w:rsidR="000E27AD" w:rsidRPr="009A4176">
        <w:rPr>
          <w:rFonts w:ascii="Times New Roman" w:hAnsi="Times New Roman" w:cs="Times New Roman"/>
          <w:sz w:val="20"/>
          <w:szCs w:val="20"/>
        </w:rPr>
        <w:t>,</w:t>
      </w:r>
      <w:r w:rsidRPr="009A4176">
        <w:rPr>
          <w:rFonts w:ascii="Times New Roman" w:hAnsi="Times New Roman" w:cs="Times New Roman"/>
          <w:sz w:val="20"/>
          <w:szCs w:val="20"/>
        </w:rPr>
        <w:t xml:space="preserve"> ‘Stand Against the Wiles of the Devil’: Interpreting QAnon as a Pseudo-Christian Extremist Movement. </w:t>
      </w:r>
      <w:r w:rsidRPr="009A4176">
        <w:rPr>
          <w:rFonts w:ascii="Times New Roman" w:hAnsi="Times New Roman" w:cs="Times New Roman"/>
          <w:i/>
          <w:iCs/>
          <w:sz w:val="20"/>
          <w:szCs w:val="20"/>
        </w:rPr>
        <w:t>Critical Sociology</w:t>
      </w:r>
      <w:r w:rsidRPr="009A4176">
        <w:rPr>
          <w:rFonts w:ascii="Times New Roman" w:hAnsi="Times New Roman" w:cs="Times New Roman"/>
          <w:sz w:val="20"/>
          <w:szCs w:val="20"/>
        </w:rPr>
        <w:t>, </w:t>
      </w:r>
      <w:r w:rsidR="0096188B" w:rsidRPr="009A4176">
        <w:rPr>
          <w:rFonts w:ascii="Times New Roman" w:hAnsi="Times New Roman" w:cs="Times New Roman"/>
          <w:sz w:val="20"/>
          <w:szCs w:val="20"/>
        </w:rPr>
        <w:t xml:space="preserve">Volume 0, Issue </w:t>
      </w:r>
      <w:r w:rsidRPr="009A4176">
        <w:rPr>
          <w:rFonts w:ascii="Times New Roman" w:hAnsi="Times New Roman" w:cs="Times New Roman"/>
          <w:sz w:val="20"/>
          <w:szCs w:val="20"/>
        </w:rPr>
        <w:t>0</w:t>
      </w:r>
      <w:r w:rsidR="009A4176" w:rsidRPr="009A4176">
        <w:rPr>
          <w:rFonts w:ascii="Times New Roman" w:hAnsi="Times New Roman" w:cs="Times New Roman"/>
          <w:sz w:val="20"/>
          <w:szCs w:val="20"/>
        </w:rPr>
        <w:t>,</w:t>
      </w:r>
      <w:r w:rsidR="000E27AD" w:rsidRPr="009A4176">
        <w:rPr>
          <w:rFonts w:ascii="Times New Roman" w:hAnsi="Times New Roman" w:cs="Times New Roman"/>
          <w:sz w:val="20"/>
          <w:szCs w:val="20"/>
        </w:rPr>
        <w:t xml:space="preserve"> (2024)</w:t>
      </w:r>
      <w:r w:rsidR="009A4176" w:rsidRPr="009A4176">
        <w:rPr>
          <w:rFonts w:ascii="Times New Roman" w:hAnsi="Times New Roman" w:cs="Times New Roman"/>
          <w:sz w:val="20"/>
          <w:szCs w:val="20"/>
        </w:rPr>
        <w:t>, 1-24</w:t>
      </w:r>
      <w:r w:rsidR="007D47FC" w:rsidRPr="009A4176">
        <w:rPr>
          <w:rFonts w:ascii="Times New Roman" w:hAnsi="Times New Roman" w:cs="Times New Roman"/>
          <w:sz w:val="20"/>
          <w:szCs w:val="20"/>
        </w:rPr>
        <w:t xml:space="preserve"> (p. 1).</w:t>
      </w:r>
    </w:p>
  </w:footnote>
  <w:footnote w:id="165">
    <w:p w14:paraId="0047A70D" w14:textId="30280B35" w:rsidR="002A0C8B" w:rsidRPr="008D7941" w:rsidRDefault="002A0C8B" w:rsidP="002A0C8B">
      <w:pPr>
        <w:pStyle w:val="FootnoteText"/>
        <w:rPr>
          <w:rFonts w:ascii="Times New Roman" w:hAnsi="Times New Roman" w:cs="Times New Roman"/>
          <w:lang w:val="en-GB"/>
        </w:rPr>
      </w:pPr>
      <w:r w:rsidRPr="008D7941">
        <w:rPr>
          <w:rStyle w:val="FootnoteReference"/>
          <w:rFonts w:ascii="Times New Roman" w:hAnsi="Times New Roman" w:cs="Times New Roman"/>
        </w:rPr>
        <w:footnoteRef/>
      </w:r>
      <w:r w:rsidRPr="008D7941">
        <w:rPr>
          <w:rFonts w:ascii="Times New Roman" w:hAnsi="Times New Roman" w:cs="Times New Roman"/>
        </w:rPr>
        <w:t>James Crossley and Alastair Lockhart (eds.)</w:t>
      </w:r>
      <w:r w:rsidR="00277842" w:rsidRPr="008D7941">
        <w:rPr>
          <w:rFonts w:ascii="Times New Roman" w:hAnsi="Times New Roman" w:cs="Times New Roman"/>
        </w:rPr>
        <w:t>, ‘Apocalypticism’, in</w:t>
      </w:r>
      <w:r w:rsidRPr="008D7941">
        <w:rPr>
          <w:rFonts w:ascii="Times New Roman" w:hAnsi="Times New Roman" w:cs="Times New Roman"/>
        </w:rPr>
        <w:t> </w:t>
      </w:r>
      <w:r w:rsidRPr="008D7941">
        <w:rPr>
          <w:rFonts w:ascii="Times New Roman" w:hAnsi="Times New Roman" w:cs="Times New Roman"/>
          <w:i/>
          <w:iCs/>
        </w:rPr>
        <w:t>Critical Dictionary of Apocalyptic and Millenarian Movements</w:t>
      </w:r>
      <w:r w:rsidR="00277842" w:rsidRPr="008D7941">
        <w:rPr>
          <w:rFonts w:ascii="Times New Roman" w:hAnsi="Times New Roman" w:cs="Times New Roman"/>
        </w:rPr>
        <w:t>,</w:t>
      </w:r>
      <w:r w:rsidRPr="008D7941">
        <w:rPr>
          <w:rFonts w:ascii="Times New Roman" w:hAnsi="Times New Roman" w:cs="Times New Roman"/>
        </w:rPr>
        <w:t xml:space="preserve"> </w:t>
      </w:r>
      <w:r w:rsidR="00B65D7C" w:rsidRPr="008D7941">
        <w:rPr>
          <w:rFonts w:ascii="Times New Roman" w:hAnsi="Times New Roman" w:cs="Times New Roman"/>
        </w:rPr>
        <w:t>(</w:t>
      </w:r>
      <w:r w:rsidR="008D7941" w:rsidRPr="008D7941">
        <w:rPr>
          <w:rFonts w:ascii="Times New Roman" w:hAnsi="Times New Roman" w:cs="Times New Roman"/>
        </w:rPr>
        <w:t xml:space="preserve">Milton </w:t>
      </w:r>
      <w:r w:rsidR="00C136E9" w:rsidRPr="008D7941">
        <w:rPr>
          <w:rFonts w:ascii="Times New Roman" w:hAnsi="Times New Roman" w:cs="Times New Roman"/>
        </w:rPr>
        <w:t xml:space="preserve">Keynes, </w:t>
      </w:r>
      <w:proofErr w:type="spellStart"/>
      <w:r w:rsidR="00C136E9" w:rsidRPr="008D7941">
        <w:rPr>
          <w:rFonts w:ascii="Times New Roman" w:hAnsi="Times New Roman" w:cs="Times New Roman"/>
        </w:rPr>
        <w:t>CenSAMM</w:t>
      </w:r>
      <w:proofErr w:type="spellEnd"/>
      <w:r w:rsidR="008D7941" w:rsidRPr="008D7941">
        <w:rPr>
          <w:rFonts w:ascii="Times New Roman" w:hAnsi="Times New Roman" w:cs="Times New Roman"/>
        </w:rPr>
        <w:t xml:space="preserve">: </w:t>
      </w:r>
      <w:r w:rsidRPr="008D7941">
        <w:rPr>
          <w:rFonts w:ascii="Times New Roman" w:hAnsi="Times New Roman" w:cs="Times New Roman"/>
        </w:rPr>
        <w:t>15 January 2021</w:t>
      </w:r>
      <w:r w:rsidR="00B65D7C" w:rsidRPr="008D7941">
        <w:rPr>
          <w:rFonts w:ascii="Times New Roman" w:hAnsi="Times New Roman" w:cs="Times New Roman"/>
        </w:rPr>
        <w:t xml:space="preserve">). Available at: </w:t>
      </w:r>
      <w:hyperlink r:id="rId78" w:history="1">
        <w:r w:rsidR="00B65D7C" w:rsidRPr="008D7941">
          <w:rPr>
            <w:rStyle w:val="Hyperlink"/>
            <w:rFonts w:ascii="Times New Roman" w:hAnsi="Times New Roman" w:cs="Times New Roman"/>
          </w:rPr>
          <w:t>https://www.cdamm.org/articles/apocalypticism</w:t>
        </w:r>
      </w:hyperlink>
      <w:r w:rsidR="00B65D7C" w:rsidRPr="008D7941">
        <w:rPr>
          <w:rFonts w:ascii="Times New Roman" w:hAnsi="Times New Roman" w:cs="Times New Roman"/>
        </w:rPr>
        <w:t>. [accessed 13 September 2024].</w:t>
      </w:r>
    </w:p>
  </w:footnote>
  <w:footnote w:id="166">
    <w:p w14:paraId="57E04F53" w14:textId="77777777" w:rsidR="002A0C8B" w:rsidRPr="00E33405" w:rsidRDefault="002A0C8B" w:rsidP="002A0C8B">
      <w:pPr>
        <w:pStyle w:val="FootnoteText"/>
        <w:rPr>
          <w:lang w:val="en-GB"/>
        </w:rPr>
      </w:pPr>
      <w:r w:rsidRPr="008D7941">
        <w:rPr>
          <w:rStyle w:val="FootnoteReference"/>
          <w:rFonts w:ascii="Times New Roman" w:hAnsi="Times New Roman" w:cs="Times New Roman"/>
        </w:rPr>
        <w:footnoteRef/>
      </w:r>
      <w:r w:rsidRPr="008D7941">
        <w:rPr>
          <w:rFonts w:ascii="Times New Roman" w:hAnsi="Times New Roman" w:cs="Times New Roman"/>
        </w:rPr>
        <w:t xml:space="preserve">Brad </w:t>
      </w:r>
      <w:proofErr w:type="spellStart"/>
      <w:r w:rsidRPr="008D7941">
        <w:rPr>
          <w:rFonts w:ascii="Times New Roman" w:hAnsi="Times New Roman" w:cs="Times New Roman"/>
        </w:rPr>
        <w:t>Whitsel</w:t>
      </w:r>
      <w:proofErr w:type="spellEnd"/>
      <w:r w:rsidRPr="008D7941">
        <w:rPr>
          <w:rFonts w:ascii="Times New Roman" w:hAnsi="Times New Roman" w:cs="Times New Roman"/>
        </w:rPr>
        <w:t xml:space="preserve">, ‘Ideological Mutation and Millennial Belief in the American Neo-Nazi Movement’, </w:t>
      </w:r>
      <w:r w:rsidRPr="008D7941">
        <w:rPr>
          <w:rFonts w:ascii="Times New Roman" w:hAnsi="Times New Roman" w:cs="Times New Roman"/>
          <w:i/>
          <w:iCs/>
        </w:rPr>
        <w:t>Studies in Conflict &amp; Terrorism</w:t>
      </w:r>
      <w:r w:rsidRPr="008D7941">
        <w:rPr>
          <w:rFonts w:ascii="Times New Roman" w:hAnsi="Times New Roman" w:cs="Times New Roman"/>
        </w:rPr>
        <w:t>, Volume 24, Issue 2, (2001), 89-106 (p. 89), DOI: 10.1080/10576100117722.</w:t>
      </w:r>
      <w:r>
        <w:t xml:space="preserve"> </w:t>
      </w:r>
    </w:p>
  </w:footnote>
  <w:footnote w:id="167">
    <w:p w14:paraId="5350066F" w14:textId="77777777" w:rsidR="002A0C8B" w:rsidRPr="002F4AEF" w:rsidRDefault="002A0C8B" w:rsidP="002A0C8B">
      <w:pPr>
        <w:pStyle w:val="FootnoteText"/>
        <w:rPr>
          <w:rFonts w:ascii="Times New Roman" w:hAnsi="Times New Roman" w:cs="Times New Roman"/>
          <w:lang w:val="en-GB"/>
        </w:rPr>
      </w:pPr>
      <w:r w:rsidRPr="002F4AEF">
        <w:rPr>
          <w:rStyle w:val="FootnoteReference"/>
          <w:rFonts w:ascii="Times New Roman" w:hAnsi="Times New Roman" w:cs="Times New Roman"/>
        </w:rPr>
        <w:footnoteRef/>
      </w:r>
      <w:r w:rsidRPr="002F4AEF">
        <w:rPr>
          <w:rFonts w:ascii="Times New Roman" w:hAnsi="Times New Roman" w:cs="Times New Roman"/>
          <w:lang w:val="en-GB"/>
        </w:rPr>
        <w:t>Ibid.</w:t>
      </w:r>
    </w:p>
  </w:footnote>
  <w:footnote w:id="168">
    <w:p w14:paraId="4013AC09" w14:textId="3AC44F8E" w:rsidR="002A0C8B" w:rsidRPr="002F4AEF" w:rsidRDefault="002A0C8B" w:rsidP="002A0C8B">
      <w:pPr>
        <w:pStyle w:val="FootnoteText"/>
        <w:rPr>
          <w:rFonts w:ascii="Times New Roman" w:hAnsi="Times New Roman" w:cs="Times New Roman"/>
          <w:lang w:val="en-GB"/>
        </w:rPr>
      </w:pPr>
      <w:r w:rsidRPr="002F4AEF">
        <w:rPr>
          <w:rStyle w:val="FootnoteReference"/>
          <w:rFonts w:ascii="Times New Roman" w:hAnsi="Times New Roman" w:cs="Times New Roman"/>
        </w:rPr>
        <w:footnoteRef/>
      </w:r>
      <w:proofErr w:type="spellStart"/>
      <w:r w:rsidRPr="002F4AEF">
        <w:rPr>
          <w:rFonts w:ascii="Times New Roman" w:hAnsi="Times New Roman" w:cs="Times New Roman"/>
          <w:lang w:val="en-GB"/>
        </w:rPr>
        <w:t>Miotto</w:t>
      </w:r>
      <w:proofErr w:type="spellEnd"/>
      <w:r w:rsidRPr="002F4AEF">
        <w:rPr>
          <w:rFonts w:ascii="Times New Roman" w:hAnsi="Times New Roman" w:cs="Times New Roman"/>
          <w:lang w:val="en-GB"/>
        </w:rPr>
        <w:t xml:space="preserve"> and </w:t>
      </w:r>
      <w:proofErr w:type="spellStart"/>
      <w:r w:rsidRPr="002F4AEF">
        <w:rPr>
          <w:rFonts w:ascii="Times New Roman" w:hAnsi="Times New Roman" w:cs="Times New Roman"/>
          <w:lang w:val="en-GB"/>
        </w:rPr>
        <w:t>Droogan</w:t>
      </w:r>
      <w:proofErr w:type="spellEnd"/>
      <w:r w:rsidRPr="002F4AEF">
        <w:rPr>
          <w:rFonts w:ascii="Times New Roman" w:hAnsi="Times New Roman" w:cs="Times New Roman"/>
          <w:lang w:val="en-GB"/>
        </w:rPr>
        <w:t>, ‘Stand Against the Wiles of the Devil’, p. 2.</w:t>
      </w:r>
    </w:p>
  </w:footnote>
  <w:footnote w:id="169">
    <w:p w14:paraId="6D89AF81" w14:textId="4C300F99" w:rsidR="00417136" w:rsidRPr="002F4AEF" w:rsidRDefault="00417136" w:rsidP="00417136">
      <w:pPr>
        <w:pStyle w:val="FootnoteText"/>
        <w:rPr>
          <w:rFonts w:ascii="Times New Roman" w:hAnsi="Times New Roman" w:cs="Times New Roman"/>
          <w:lang w:val="en-GB"/>
        </w:rPr>
      </w:pPr>
      <w:r w:rsidRPr="002F4AEF">
        <w:rPr>
          <w:rStyle w:val="FootnoteReference"/>
          <w:rFonts w:ascii="Times New Roman" w:hAnsi="Times New Roman" w:cs="Times New Roman"/>
        </w:rPr>
        <w:footnoteRef/>
      </w:r>
      <w:proofErr w:type="spellStart"/>
      <w:r w:rsidRPr="002F4AEF">
        <w:rPr>
          <w:rFonts w:ascii="Times New Roman" w:hAnsi="Times New Roman" w:cs="Times New Roman"/>
        </w:rPr>
        <w:t>Miotto</w:t>
      </w:r>
      <w:proofErr w:type="spellEnd"/>
      <w:r w:rsidRPr="002F4AEF">
        <w:rPr>
          <w:rFonts w:ascii="Times New Roman" w:hAnsi="Times New Roman" w:cs="Times New Roman"/>
        </w:rPr>
        <w:t xml:space="preserve">, </w:t>
      </w:r>
      <w:r w:rsidR="00027CB0" w:rsidRPr="002F4AEF">
        <w:rPr>
          <w:rFonts w:ascii="Times New Roman" w:hAnsi="Times New Roman" w:cs="Times New Roman"/>
        </w:rPr>
        <w:t>and</w:t>
      </w:r>
      <w:r w:rsidRPr="002F4AEF">
        <w:rPr>
          <w:rFonts w:ascii="Times New Roman" w:hAnsi="Times New Roman" w:cs="Times New Roman"/>
        </w:rPr>
        <w:t xml:space="preserve"> </w:t>
      </w:r>
      <w:proofErr w:type="spellStart"/>
      <w:r w:rsidRPr="002F4AEF">
        <w:rPr>
          <w:rFonts w:ascii="Times New Roman" w:hAnsi="Times New Roman" w:cs="Times New Roman"/>
        </w:rPr>
        <w:t>Droogan</w:t>
      </w:r>
      <w:proofErr w:type="spellEnd"/>
      <w:r w:rsidRPr="002F4AEF">
        <w:rPr>
          <w:rFonts w:ascii="Times New Roman" w:hAnsi="Times New Roman" w:cs="Times New Roman"/>
        </w:rPr>
        <w:t>, ‘Stand Against the Wiles of the Devil’</w:t>
      </w:r>
      <w:r w:rsidR="00027CB0" w:rsidRPr="002F4AEF">
        <w:rPr>
          <w:rFonts w:ascii="Times New Roman" w:hAnsi="Times New Roman" w:cs="Times New Roman"/>
        </w:rPr>
        <w:t>, p. 4.</w:t>
      </w:r>
    </w:p>
  </w:footnote>
  <w:footnote w:id="170">
    <w:p w14:paraId="561EDC13" w14:textId="2A986EEE" w:rsidR="00417136" w:rsidRPr="00294DDE" w:rsidRDefault="00417136" w:rsidP="00417136">
      <w:pPr>
        <w:pStyle w:val="FootnoteText"/>
        <w:rPr>
          <w:sz w:val="22"/>
          <w:szCs w:val="22"/>
          <w:lang w:val="en-GB"/>
        </w:rPr>
      </w:pPr>
      <w:r w:rsidRPr="002F4AEF">
        <w:rPr>
          <w:rStyle w:val="FootnoteReference"/>
          <w:rFonts w:ascii="Times New Roman" w:hAnsi="Times New Roman" w:cs="Times New Roman"/>
        </w:rPr>
        <w:footnoteRef/>
      </w:r>
      <w:r w:rsidR="00393F75" w:rsidRPr="002F4AEF">
        <w:rPr>
          <w:rFonts w:ascii="Times New Roman" w:hAnsi="Times New Roman" w:cs="Times New Roman"/>
        </w:rPr>
        <w:t xml:space="preserve">Vladislav </w:t>
      </w:r>
      <w:proofErr w:type="spellStart"/>
      <w:r w:rsidR="00393F75" w:rsidRPr="002F4AEF">
        <w:rPr>
          <w:rFonts w:ascii="Times New Roman" w:hAnsi="Times New Roman" w:cs="Times New Roman"/>
        </w:rPr>
        <w:t>Šolc</w:t>
      </w:r>
      <w:proofErr w:type="spellEnd"/>
      <w:r w:rsidR="00393F75" w:rsidRPr="002F4AEF">
        <w:rPr>
          <w:rFonts w:ascii="Times New Roman" w:hAnsi="Times New Roman" w:cs="Times New Roman"/>
        </w:rPr>
        <w:t>,</w:t>
      </w:r>
      <w:r w:rsidR="00393F75" w:rsidRPr="002F4AEF">
        <w:rPr>
          <w:rFonts w:ascii="Times New Roman" w:hAnsi="Times New Roman" w:cs="Times New Roman"/>
        </w:rPr>
        <w:t xml:space="preserve"> ‘</w:t>
      </w:r>
      <w:r w:rsidR="00393F75" w:rsidRPr="002F4AEF">
        <w:rPr>
          <w:rFonts w:ascii="Times New Roman" w:hAnsi="Times New Roman" w:cs="Times New Roman"/>
        </w:rPr>
        <w:t>Dark Religion and Conspiracy Theories: An Analytical Viewpoint</w:t>
      </w:r>
      <w:r w:rsidR="00393F75" w:rsidRPr="002F4AEF">
        <w:rPr>
          <w:rFonts w:ascii="Times New Roman" w:hAnsi="Times New Roman" w:cs="Times New Roman"/>
        </w:rPr>
        <w:t>’,</w:t>
      </w:r>
      <w:r w:rsidR="00393F75" w:rsidRPr="002F4AEF">
        <w:rPr>
          <w:rFonts w:ascii="Times New Roman" w:hAnsi="Times New Roman" w:cs="Times New Roman"/>
        </w:rPr>
        <w:t> </w:t>
      </w:r>
      <w:r w:rsidR="00393F75" w:rsidRPr="002F4AEF">
        <w:rPr>
          <w:rFonts w:ascii="Times New Roman" w:hAnsi="Times New Roman" w:cs="Times New Roman"/>
          <w:i/>
          <w:iCs/>
        </w:rPr>
        <w:t>Jung Journal</w:t>
      </w:r>
      <w:r w:rsidR="00393F75" w:rsidRPr="002F4AEF">
        <w:rPr>
          <w:rFonts w:ascii="Times New Roman" w:hAnsi="Times New Roman" w:cs="Times New Roman"/>
        </w:rPr>
        <w:t>,</w:t>
      </w:r>
      <w:r w:rsidR="00393F75" w:rsidRPr="002F4AEF">
        <w:rPr>
          <w:rFonts w:ascii="Times New Roman" w:hAnsi="Times New Roman" w:cs="Times New Roman"/>
        </w:rPr>
        <w:t xml:space="preserve"> Volume 13, Issue </w:t>
      </w:r>
      <w:r w:rsidR="00393F75" w:rsidRPr="002F4AEF">
        <w:rPr>
          <w:rFonts w:ascii="Times New Roman" w:hAnsi="Times New Roman" w:cs="Times New Roman"/>
        </w:rPr>
        <w:t>4, (2019)</w:t>
      </w:r>
      <w:r w:rsidR="00393F75" w:rsidRPr="002F4AEF">
        <w:rPr>
          <w:rFonts w:ascii="Times New Roman" w:hAnsi="Times New Roman" w:cs="Times New Roman"/>
        </w:rPr>
        <w:t>,</w:t>
      </w:r>
      <w:r w:rsidR="00393F75" w:rsidRPr="002F4AEF">
        <w:rPr>
          <w:rFonts w:ascii="Times New Roman" w:hAnsi="Times New Roman" w:cs="Times New Roman"/>
        </w:rPr>
        <w:t xml:space="preserve"> 14–34</w:t>
      </w:r>
      <w:r w:rsidR="002F4AEF" w:rsidRPr="002F4AEF">
        <w:rPr>
          <w:rFonts w:ascii="Times New Roman" w:hAnsi="Times New Roman" w:cs="Times New Roman"/>
        </w:rPr>
        <w:t xml:space="preserve"> (p. 15)</w:t>
      </w:r>
      <w:r w:rsidR="00393F75" w:rsidRPr="002F4AEF">
        <w:rPr>
          <w:rFonts w:ascii="Times New Roman" w:hAnsi="Times New Roman" w:cs="Times New Roman"/>
        </w:rPr>
        <w:t xml:space="preserve">. </w:t>
      </w:r>
      <w:r w:rsidR="002F4AEF" w:rsidRPr="002F4AEF">
        <w:rPr>
          <w:rFonts w:ascii="Times New Roman" w:hAnsi="Times New Roman" w:cs="Times New Roman"/>
        </w:rPr>
        <w:t xml:space="preserve">DOI: </w:t>
      </w:r>
      <w:hyperlink r:id="rId79" w:history="1">
        <w:r w:rsidR="002F4AEF" w:rsidRPr="002F4AEF">
          <w:rPr>
            <w:rStyle w:val="Hyperlink"/>
            <w:rFonts w:ascii="Times New Roman" w:hAnsi="Times New Roman" w:cs="Times New Roman"/>
          </w:rPr>
          <w:t>https://doi.org/10.1080/19342039.2019.1676142</w:t>
        </w:r>
      </w:hyperlink>
      <w:r w:rsidR="002F4AEF" w:rsidRPr="002F4AEF">
        <w:rPr>
          <w:rFonts w:ascii="Times New Roman" w:hAnsi="Times New Roman" w:cs="Times New Roman"/>
        </w:rPr>
        <w:t>.</w:t>
      </w:r>
      <w:r w:rsidR="002F4AEF">
        <w:rPr>
          <w:sz w:val="22"/>
          <w:szCs w:val="22"/>
        </w:rPr>
        <w:t xml:space="preserve"> </w:t>
      </w:r>
    </w:p>
  </w:footnote>
  <w:footnote w:id="171">
    <w:p w14:paraId="5D906C2F" w14:textId="5432978E" w:rsidR="00B66D22" w:rsidRPr="00F36ADC" w:rsidRDefault="00B66D22" w:rsidP="00E70FB5">
      <w:pPr>
        <w:pStyle w:val="FootnoteText"/>
        <w:rPr>
          <w:rFonts w:ascii="Times New Roman" w:hAnsi="Times New Roman" w:cs="Times New Roman"/>
          <w:lang w:val="en-GB"/>
        </w:rPr>
      </w:pPr>
      <w:r w:rsidRPr="00F36ADC">
        <w:rPr>
          <w:rStyle w:val="FootnoteReference"/>
          <w:rFonts w:ascii="Times New Roman" w:hAnsi="Times New Roman" w:cs="Times New Roman"/>
        </w:rPr>
        <w:footnoteRef/>
      </w:r>
      <w:r w:rsidRPr="00F36ADC">
        <w:rPr>
          <w:rFonts w:ascii="Times New Roman" w:hAnsi="Times New Roman" w:cs="Times New Roman"/>
          <w:lang w:val="en-GB"/>
        </w:rPr>
        <w:t xml:space="preserve">York, </w:t>
      </w:r>
      <w:r w:rsidR="00191588" w:rsidRPr="00F36ADC">
        <w:rPr>
          <w:rFonts w:ascii="Times New Roman" w:hAnsi="Times New Roman" w:cs="Times New Roman"/>
          <w:i/>
          <w:iCs/>
          <w:lang w:val="en-GB"/>
        </w:rPr>
        <w:t>The Emerging Network</w:t>
      </w:r>
      <w:r w:rsidR="00191588" w:rsidRPr="00F36ADC">
        <w:rPr>
          <w:rFonts w:ascii="Times New Roman" w:hAnsi="Times New Roman" w:cs="Times New Roman"/>
          <w:lang w:val="en-GB"/>
        </w:rPr>
        <w:t>, p.</w:t>
      </w:r>
      <w:r w:rsidR="006560D8" w:rsidRPr="00F36ADC">
        <w:rPr>
          <w:rFonts w:ascii="Times New Roman" w:hAnsi="Times New Roman" w:cs="Times New Roman"/>
          <w:lang w:val="en-GB"/>
        </w:rPr>
        <w:t xml:space="preserve"> 39.</w:t>
      </w:r>
    </w:p>
  </w:footnote>
  <w:footnote w:id="172">
    <w:p w14:paraId="089324D0" w14:textId="17BDBD52" w:rsidR="00B66D22" w:rsidRPr="00F36ADC" w:rsidRDefault="00B66D22" w:rsidP="00E70FB5">
      <w:pPr>
        <w:pStyle w:val="FootnoteText"/>
        <w:rPr>
          <w:rFonts w:ascii="Times New Roman" w:hAnsi="Times New Roman" w:cs="Times New Roman"/>
          <w:lang w:val="en-GB"/>
        </w:rPr>
      </w:pPr>
      <w:r w:rsidRPr="00F36ADC">
        <w:rPr>
          <w:rStyle w:val="FootnoteReference"/>
          <w:rFonts w:ascii="Times New Roman" w:hAnsi="Times New Roman" w:cs="Times New Roman"/>
        </w:rPr>
        <w:footnoteRef/>
      </w:r>
      <w:r w:rsidRPr="00F36ADC">
        <w:rPr>
          <w:rFonts w:ascii="Times New Roman" w:hAnsi="Times New Roman" w:cs="Times New Roman"/>
        </w:rPr>
        <w:t>Peters</w:t>
      </w:r>
      <w:r w:rsidR="005A113B" w:rsidRPr="00F36ADC">
        <w:rPr>
          <w:rFonts w:ascii="Times New Roman" w:hAnsi="Times New Roman" w:cs="Times New Roman"/>
        </w:rPr>
        <w:t>, ‘</w:t>
      </w:r>
      <w:r w:rsidRPr="00F36ADC">
        <w:rPr>
          <w:rFonts w:ascii="Times New Roman" w:hAnsi="Times New Roman" w:cs="Times New Roman"/>
        </w:rPr>
        <w:t>New age spiritualism, mysticism, and far-right conspiracy</w:t>
      </w:r>
      <w:r w:rsidR="005A113B" w:rsidRPr="00F36ADC">
        <w:rPr>
          <w:rFonts w:ascii="Times New Roman" w:hAnsi="Times New Roman" w:cs="Times New Roman"/>
        </w:rPr>
        <w:t xml:space="preserve">’, </w:t>
      </w:r>
      <w:r w:rsidR="005F017A" w:rsidRPr="00F36ADC">
        <w:rPr>
          <w:rFonts w:ascii="Times New Roman" w:hAnsi="Times New Roman" w:cs="Times New Roman"/>
        </w:rPr>
        <w:t>p. 1614.</w:t>
      </w:r>
    </w:p>
  </w:footnote>
  <w:footnote w:id="173">
    <w:p w14:paraId="0FF7FBF5" w14:textId="1B68C91C" w:rsidR="00B66D22" w:rsidRPr="00294DDE" w:rsidRDefault="00B66D22" w:rsidP="00E70FB5">
      <w:pPr>
        <w:spacing w:line="240" w:lineRule="auto"/>
        <w:rPr>
          <w:rFonts w:asciiTheme="majorHAnsi" w:hAnsiTheme="majorHAnsi"/>
          <w:sz w:val="22"/>
          <w:szCs w:val="22"/>
        </w:rPr>
      </w:pPr>
      <w:r w:rsidRPr="00F36ADC">
        <w:rPr>
          <w:rStyle w:val="FootnoteReference"/>
          <w:rFonts w:ascii="Times New Roman" w:hAnsi="Times New Roman" w:cs="Times New Roman"/>
          <w:sz w:val="20"/>
          <w:szCs w:val="20"/>
        </w:rPr>
        <w:footnoteRef/>
      </w:r>
      <w:proofErr w:type="spellStart"/>
      <w:r w:rsidRPr="00F36ADC">
        <w:rPr>
          <w:rFonts w:ascii="Times New Roman" w:hAnsi="Times New Roman" w:cs="Times New Roman"/>
          <w:sz w:val="20"/>
          <w:szCs w:val="20"/>
        </w:rPr>
        <w:t>Miotto</w:t>
      </w:r>
      <w:proofErr w:type="spellEnd"/>
      <w:r w:rsidR="005F017A" w:rsidRPr="00F36ADC">
        <w:rPr>
          <w:rFonts w:ascii="Times New Roman" w:hAnsi="Times New Roman" w:cs="Times New Roman"/>
          <w:sz w:val="20"/>
          <w:szCs w:val="20"/>
        </w:rPr>
        <w:t xml:space="preserve"> and </w:t>
      </w:r>
      <w:proofErr w:type="spellStart"/>
      <w:r w:rsidRPr="00F36ADC">
        <w:rPr>
          <w:rFonts w:ascii="Times New Roman" w:hAnsi="Times New Roman" w:cs="Times New Roman"/>
          <w:sz w:val="20"/>
          <w:szCs w:val="20"/>
        </w:rPr>
        <w:t>Droogan</w:t>
      </w:r>
      <w:proofErr w:type="spellEnd"/>
      <w:r w:rsidRPr="00F36ADC">
        <w:rPr>
          <w:rFonts w:ascii="Times New Roman" w:hAnsi="Times New Roman" w:cs="Times New Roman"/>
          <w:sz w:val="20"/>
          <w:szCs w:val="20"/>
        </w:rPr>
        <w:t>,</w:t>
      </w:r>
      <w:r w:rsidR="00DD5887" w:rsidRPr="00F36ADC">
        <w:rPr>
          <w:rFonts w:ascii="Times New Roman" w:hAnsi="Times New Roman" w:cs="Times New Roman"/>
          <w:sz w:val="20"/>
          <w:szCs w:val="20"/>
        </w:rPr>
        <w:t xml:space="preserve"> </w:t>
      </w:r>
      <w:r w:rsidRPr="00F36ADC">
        <w:rPr>
          <w:rFonts w:ascii="Times New Roman" w:hAnsi="Times New Roman" w:cs="Times New Roman"/>
          <w:sz w:val="20"/>
          <w:szCs w:val="20"/>
        </w:rPr>
        <w:t>‘Stand Against the Wiles of the Devil’</w:t>
      </w:r>
      <w:r w:rsidR="00DD5887" w:rsidRPr="00F36ADC">
        <w:rPr>
          <w:rFonts w:ascii="Times New Roman" w:hAnsi="Times New Roman" w:cs="Times New Roman"/>
          <w:sz w:val="20"/>
          <w:szCs w:val="20"/>
        </w:rPr>
        <w:t xml:space="preserve">, </w:t>
      </w:r>
      <w:r w:rsidR="0004772D" w:rsidRPr="00F36ADC">
        <w:rPr>
          <w:rFonts w:ascii="Times New Roman" w:hAnsi="Times New Roman" w:cs="Times New Roman"/>
          <w:sz w:val="20"/>
          <w:szCs w:val="20"/>
        </w:rPr>
        <w:t>(p. 3).</w:t>
      </w:r>
    </w:p>
  </w:footnote>
  <w:footnote w:id="174">
    <w:p w14:paraId="12B1AF77" w14:textId="799795BC" w:rsidR="00AA2BDD" w:rsidRPr="00AC2BEE" w:rsidRDefault="00AA2BDD" w:rsidP="00E70FB5">
      <w:pPr>
        <w:pStyle w:val="FootnoteText"/>
        <w:rPr>
          <w:rFonts w:ascii="Times New Roman" w:hAnsi="Times New Roman" w:cs="Times New Roman"/>
        </w:rPr>
      </w:pPr>
      <w:r w:rsidRPr="00AC2BEE">
        <w:rPr>
          <w:rStyle w:val="FootnoteReference"/>
          <w:rFonts w:ascii="Times New Roman" w:hAnsi="Times New Roman" w:cs="Times New Roman"/>
        </w:rPr>
        <w:footnoteRef/>
      </w:r>
      <w:r w:rsidRPr="00AC2BEE">
        <w:rPr>
          <w:rFonts w:ascii="Times New Roman" w:hAnsi="Times New Roman" w:cs="Times New Roman"/>
        </w:rPr>
        <w:t>Parmigiani, ‘Magic and Politics: Conspirituality and COVID-19</w:t>
      </w:r>
      <w:r w:rsidRPr="00AC2BEE">
        <w:rPr>
          <w:rFonts w:ascii="Times New Roman" w:hAnsi="Times New Roman" w:cs="Times New Roman"/>
        </w:rPr>
        <w:t>’,</w:t>
      </w:r>
      <w:r w:rsidRPr="00AC2BEE">
        <w:rPr>
          <w:rFonts w:ascii="Times New Roman" w:hAnsi="Times New Roman" w:cs="Times New Roman"/>
        </w:rPr>
        <w:t xml:space="preserve"> p. 157</w:t>
      </w:r>
      <w:r w:rsidRPr="00AC2BEE">
        <w:rPr>
          <w:rFonts w:ascii="Times New Roman" w:hAnsi="Times New Roman" w:cs="Times New Roman"/>
        </w:rPr>
        <w:t>.</w:t>
      </w:r>
    </w:p>
  </w:footnote>
  <w:footnote w:id="175">
    <w:p w14:paraId="5AAE22ED" w14:textId="47584422" w:rsidR="00AC2BEE" w:rsidRPr="00AC2BEE" w:rsidRDefault="00AC2BEE" w:rsidP="00E70FB5">
      <w:pPr>
        <w:pStyle w:val="FootnoteText"/>
        <w:rPr>
          <w:lang w:val="en-GB"/>
        </w:rPr>
      </w:pPr>
      <w:r w:rsidRPr="00AC2BEE">
        <w:rPr>
          <w:rStyle w:val="FootnoteReference"/>
          <w:rFonts w:ascii="Times New Roman" w:hAnsi="Times New Roman" w:cs="Times New Roman"/>
        </w:rPr>
        <w:footnoteRef/>
      </w:r>
      <w:r w:rsidRPr="00AC2BEE">
        <w:rPr>
          <w:rFonts w:ascii="Times New Roman" w:hAnsi="Times New Roman" w:cs="Times New Roman"/>
          <w:lang w:val="en-GB"/>
        </w:rPr>
        <w:t xml:space="preserve">Ward and </w:t>
      </w:r>
      <w:proofErr w:type="spellStart"/>
      <w:r w:rsidRPr="00AC2BEE">
        <w:rPr>
          <w:rFonts w:ascii="Times New Roman" w:hAnsi="Times New Roman" w:cs="Times New Roman"/>
          <w:lang w:val="en-GB"/>
        </w:rPr>
        <w:t>Voas</w:t>
      </w:r>
      <w:proofErr w:type="spellEnd"/>
      <w:r w:rsidRPr="00AC2BEE">
        <w:rPr>
          <w:rFonts w:ascii="Times New Roman" w:hAnsi="Times New Roman" w:cs="Times New Roman"/>
          <w:lang w:val="en-GB"/>
        </w:rPr>
        <w:t>, ‘The Emergence of Conspirituality’, p. 104.</w:t>
      </w:r>
    </w:p>
  </w:footnote>
  <w:footnote w:id="176">
    <w:p w14:paraId="1ACFECAB" w14:textId="3EFAB3F3" w:rsidR="00F40BFE" w:rsidRPr="00A376E8" w:rsidRDefault="00F40BFE" w:rsidP="00E70FB5">
      <w:pPr>
        <w:pStyle w:val="FootnoteText"/>
        <w:rPr>
          <w:rFonts w:ascii="Times New Roman" w:hAnsi="Times New Roman" w:cs="Times New Roman"/>
          <w:lang w:val="en-GB"/>
        </w:rPr>
      </w:pPr>
      <w:r w:rsidRPr="00A376E8">
        <w:rPr>
          <w:rStyle w:val="FootnoteReference"/>
          <w:rFonts w:ascii="Times New Roman" w:hAnsi="Times New Roman" w:cs="Times New Roman"/>
        </w:rPr>
        <w:footnoteRef/>
      </w:r>
      <w:r w:rsidR="00A93B2F" w:rsidRPr="00A376E8">
        <w:rPr>
          <w:rFonts w:ascii="Times New Roman" w:hAnsi="Times New Roman" w:cs="Times New Roman"/>
        </w:rPr>
        <w:t xml:space="preserve">Myles </w:t>
      </w:r>
      <w:r w:rsidRPr="00A376E8">
        <w:rPr>
          <w:rFonts w:ascii="Times New Roman" w:hAnsi="Times New Roman" w:cs="Times New Roman"/>
          <w:lang w:val="en-GB"/>
        </w:rPr>
        <w:t>Flores, M</w:t>
      </w:r>
      <w:r w:rsidR="00A93B2F" w:rsidRPr="00A376E8">
        <w:rPr>
          <w:rFonts w:ascii="Times New Roman" w:hAnsi="Times New Roman" w:cs="Times New Roman"/>
          <w:lang w:val="en-GB"/>
        </w:rPr>
        <w:t>, ‘</w:t>
      </w:r>
      <w:r w:rsidRPr="00A376E8">
        <w:rPr>
          <w:rFonts w:ascii="Times New Roman" w:hAnsi="Times New Roman" w:cs="Times New Roman"/>
          <w:lang w:val="en-GB"/>
        </w:rPr>
        <w:t>The New World Order: The Historical Origins of a Dangerous Modern Conspiracy Theory</w:t>
      </w:r>
      <w:r w:rsidR="00A93B2F" w:rsidRPr="00A376E8">
        <w:rPr>
          <w:rFonts w:ascii="Times New Roman" w:hAnsi="Times New Roman" w:cs="Times New Roman"/>
          <w:lang w:val="en-GB"/>
        </w:rPr>
        <w:t>’</w:t>
      </w:r>
      <w:r w:rsidRPr="00A376E8">
        <w:rPr>
          <w:rFonts w:ascii="Times New Roman" w:hAnsi="Times New Roman" w:cs="Times New Roman"/>
          <w:lang w:val="en-GB"/>
        </w:rPr>
        <w:t xml:space="preserve">, </w:t>
      </w:r>
      <w:r w:rsidRPr="00A376E8">
        <w:rPr>
          <w:rFonts w:ascii="Times New Roman" w:hAnsi="Times New Roman" w:cs="Times New Roman"/>
          <w:i/>
          <w:iCs/>
          <w:lang w:val="en-GB"/>
        </w:rPr>
        <w:t>Middlebury Centre of Terrorism, Extremism, and Counterterrorism</w:t>
      </w:r>
      <w:r w:rsidRPr="00A376E8">
        <w:rPr>
          <w:rFonts w:ascii="Times New Roman" w:hAnsi="Times New Roman" w:cs="Times New Roman"/>
          <w:lang w:val="en-GB"/>
        </w:rPr>
        <w:t>, 30 May 2022</w:t>
      </w:r>
      <w:r w:rsidR="00A93B2F" w:rsidRPr="00A376E8">
        <w:rPr>
          <w:rFonts w:ascii="Times New Roman" w:hAnsi="Times New Roman" w:cs="Times New Roman"/>
          <w:lang w:val="en-GB"/>
        </w:rPr>
        <w:t>.</w:t>
      </w:r>
      <w:r w:rsidRPr="00A376E8">
        <w:rPr>
          <w:rFonts w:ascii="Times New Roman" w:hAnsi="Times New Roman" w:cs="Times New Roman"/>
          <w:lang w:val="en-GB"/>
        </w:rPr>
        <w:t xml:space="preserve"> </w:t>
      </w:r>
      <w:r w:rsidR="00A93B2F" w:rsidRPr="00A376E8">
        <w:rPr>
          <w:rFonts w:ascii="Times New Roman" w:hAnsi="Times New Roman" w:cs="Times New Roman"/>
          <w:lang w:val="en-GB"/>
        </w:rPr>
        <w:t>Available</w:t>
      </w:r>
      <w:r w:rsidRPr="00A376E8">
        <w:rPr>
          <w:rFonts w:ascii="Times New Roman" w:hAnsi="Times New Roman" w:cs="Times New Roman"/>
          <w:lang w:val="en-GB"/>
        </w:rPr>
        <w:t xml:space="preserve"> </w:t>
      </w:r>
      <w:r w:rsidR="00A93B2F" w:rsidRPr="00A376E8">
        <w:rPr>
          <w:rFonts w:ascii="Times New Roman" w:hAnsi="Times New Roman" w:cs="Times New Roman"/>
          <w:lang w:val="en-GB"/>
        </w:rPr>
        <w:t>at:</w:t>
      </w:r>
      <w:r w:rsidRPr="00A376E8">
        <w:rPr>
          <w:rFonts w:ascii="Times New Roman" w:hAnsi="Times New Roman" w:cs="Times New Roman"/>
          <w:lang w:val="en-GB"/>
        </w:rPr>
        <w:t xml:space="preserve"> </w:t>
      </w:r>
      <w:hyperlink r:id="rId80" w:history="1">
        <w:r w:rsidRPr="00A376E8">
          <w:rPr>
            <w:rStyle w:val="Hyperlink"/>
            <w:rFonts w:ascii="Times New Roman" w:hAnsi="Times New Roman" w:cs="Times New Roman"/>
            <w:lang w:val="en-GB"/>
          </w:rPr>
          <w:t>https://www.middlebury.edu/institute/academics/centers-initiatives/ctec/ctec-publications/new-world-order-historical-origins-dangerous</w:t>
        </w:r>
      </w:hyperlink>
      <w:r w:rsidR="00A93B2F" w:rsidRPr="00A376E8">
        <w:rPr>
          <w:rStyle w:val="Hyperlink"/>
          <w:rFonts w:ascii="Times New Roman" w:hAnsi="Times New Roman" w:cs="Times New Roman"/>
          <w:lang w:val="en-GB"/>
        </w:rPr>
        <w:t>.</w:t>
      </w:r>
      <w:r w:rsidRPr="00A376E8">
        <w:rPr>
          <w:rFonts w:ascii="Times New Roman" w:hAnsi="Times New Roman" w:cs="Times New Roman"/>
          <w:lang w:val="en-GB"/>
        </w:rPr>
        <w:t xml:space="preserve"> </w:t>
      </w:r>
      <w:r w:rsidR="00A93B2F" w:rsidRPr="00A376E8">
        <w:rPr>
          <w:rFonts w:ascii="Times New Roman" w:hAnsi="Times New Roman" w:cs="Times New Roman"/>
          <w:lang w:val="en-GB"/>
        </w:rPr>
        <w:t>[</w:t>
      </w:r>
      <w:r w:rsidRPr="00A376E8">
        <w:rPr>
          <w:rFonts w:ascii="Times New Roman" w:hAnsi="Times New Roman" w:cs="Times New Roman"/>
          <w:lang w:val="en-GB"/>
        </w:rPr>
        <w:t>Accessed 7th October 2024</w:t>
      </w:r>
      <w:r w:rsidR="00A93B2F" w:rsidRPr="00A376E8">
        <w:rPr>
          <w:rFonts w:ascii="Times New Roman" w:hAnsi="Times New Roman" w:cs="Times New Roman"/>
          <w:lang w:val="en-GB"/>
        </w:rPr>
        <w:t>].</w:t>
      </w:r>
    </w:p>
  </w:footnote>
  <w:footnote w:id="177">
    <w:p w14:paraId="2C43AE36" w14:textId="6CB75388" w:rsidR="00B37219" w:rsidRPr="00A376E8" w:rsidRDefault="00B37219" w:rsidP="00E70FB5">
      <w:pPr>
        <w:pStyle w:val="FootnoteText"/>
        <w:rPr>
          <w:rFonts w:ascii="Times New Roman" w:hAnsi="Times New Roman" w:cs="Times New Roman"/>
          <w:lang w:val="en-GB"/>
        </w:rPr>
      </w:pPr>
      <w:r w:rsidRPr="00A376E8">
        <w:rPr>
          <w:rStyle w:val="FootnoteReference"/>
          <w:rFonts w:ascii="Times New Roman" w:hAnsi="Times New Roman" w:cs="Times New Roman"/>
        </w:rPr>
        <w:footnoteRef/>
      </w:r>
      <w:r w:rsidR="00A93B2F" w:rsidRPr="00A376E8">
        <w:rPr>
          <w:rFonts w:ascii="Times New Roman" w:hAnsi="Times New Roman" w:cs="Times New Roman"/>
        </w:rPr>
        <w:t xml:space="preserve">Michael </w:t>
      </w:r>
      <w:proofErr w:type="spellStart"/>
      <w:r w:rsidRPr="00A376E8">
        <w:rPr>
          <w:rFonts w:ascii="Times New Roman" w:hAnsi="Times New Roman" w:cs="Times New Roman"/>
        </w:rPr>
        <w:t>Barku</w:t>
      </w:r>
      <w:r w:rsidR="00A93B2F" w:rsidRPr="00A376E8">
        <w:rPr>
          <w:rFonts w:ascii="Times New Roman" w:hAnsi="Times New Roman" w:cs="Times New Roman"/>
        </w:rPr>
        <w:t>n</w:t>
      </w:r>
      <w:proofErr w:type="spellEnd"/>
      <w:r w:rsidR="00A93B2F" w:rsidRPr="00A376E8">
        <w:rPr>
          <w:rFonts w:ascii="Times New Roman" w:hAnsi="Times New Roman" w:cs="Times New Roman"/>
        </w:rPr>
        <w:t>,</w:t>
      </w:r>
      <w:r w:rsidRPr="00A376E8">
        <w:rPr>
          <w:rFonts w:ascii="Times New Roman" w:hAnsi="Times New Roman" w:cs="Times New Roman"/>
        </w:rPr>
        <w:t xml:space="preserve"> </w:t>
      </w:r>
      <w:r w:rsidRPr="00A376E8">
        <w:rPr>
          <w:rFonts w:ascii="Times New Roman" w:hAnsi="Times New Roman" w:cs="Times New Roman"/>
          <w:i/>
          <w:iCs/>
        </w:rPr>
        <w:t>A Culture of Conspiracy: Apocalyptic Visions in Contemporary America</w:t>
      </w:r>
      <w:r w:rsidR="00A93B2F" w:rsidRPr="00A376E8">
        <w:rPr>
          <w:rFonts w:ascii="Times New Roman" w:hAnsi="Times New Roman" w:cs="Times New Roman"/>
        </w:rPr>
        <w:t>, (</w:t>
      </w:r>
      <w:r w:rsidRPr="00A376E8">
        <w:rPr>
          <w:rFonts w:ascii="Times New Roman" w:hAnsi="Times New Roman" w:cs="Times New Roman"/>
        </w:rPr>
        <w:t>Berkeley: U</w:t>
      </w:r>
      <w:r w:rsidR="00A93B2F" w:rsidRPr="00A376E8">
        <w:rPr>
          <w:rFonts w:ascii="Times New Roman" w:hAnsi="Times New Roman" w:cs="Times New Roman"/>
        </w:rPr>
        <w:t>niversity</w:t>
      </w:r>
      <w:r w:rsidRPr="00A376E8">
        <w:rPr>
          <w:rFonts w:ascii="Times New Roman" w:hAnsi="Times New Roman" w:cs="Times New Roman"/>
        </w:rPr>
        <w:t xml:space="preserve"> of California, 2006</w:t>
      </w:r>
      <w:r w:rsidR="00A93B2F" w:rsidRPr="00A376E8">
        <w:rPr>
          <w:rFonts w:ascii="Times New Roman" w:hAnsi="Times New Roman" w:cs="Times New Roman"/>
        </w:rPr>
        <w:t>), p. 6.</w:t>
      </w:r>
    </w:p>
  </w:footnote>
  <w:footnote w:id="178">
    <w:p w14:paraId="35B72088" w14:textId="77CE8F6D" w:rsidR="00F40BFE" w:rsidRPr="00A376E8" w:rsidRDefault="00F40BFE" w:rsidP="00E70FB5">
      <w:pPr>
        <w:pStyle w:val="FootnoteText"/>
        <w:rPr>
          <w:rFonts w:ascii="Times New Roman" w:hAnsi="Times New Roman" w:cs="Times New Roman"/>
          <w:lang w:val="en-GB"/>
        </w:rPr>
      </w:pPr>
      <w:r w:rsidRPr="00A376E8">
        <w:rPr>
          <w:rStyle w:val="FootnoteReference"/>
          <w:rFonts w:ascii="Times New Roman" w:hAnsi="Times New Roman" w:cs="Times New Roman"/>
        </w:rPr>
        <w:footnoteRef/>
      </w:r>
      <w:r w:rsidR="00880918" w:rsidRPr="00A376E8">
        <w:rPr>
          <w:rFonts w:ascii="Times New Roman" w:hAnsi="Times New Roman" w:cs="Times New Roman"/>
        </w:rPr>
        <w:t xml:space="preserve">Jared M. </w:t>
      </w:r>
      <w:r w:rsidRPr="00A376E8">
        <w:rPr>
          <w:rFonts w:ascii="Times New Roman" w:hAnsi="Times New Roman" w:cs="Times New Roman"/>
        </w:rPr>
        <w:t>Wright</w:t>
      </w:r>
      <w:r w:rsidR="00880918" w:rsidRPr="00A376E8">
        <w:rPr>
          <w:rFonts w:ascii="Times New Roman" w:hAnsi="Times New Roman" w:cs="Times New Roman"/>
        </w:rPr>
        <w:t xml:space="preserve"> and Stuart</w:t>
      </w:r>
      <w:r w:rsidRPr="00A376E8">
        <w:rPr>
          <w:rFonts w:ascii="Times New Roman" w:hAnsi="Times New Roman" w:cs="Times New Roman"/>
        </w:rPr>
        <w:t xml:space="preserve"> Wright</w:t>
      </w:r>
      <w:r w:rsidR="00880918" w:rsidRPr="00A376E8">
        <w:rPr>
          <w:rFonts w:ascii="Times New Roman" w:hAnsi="Times New Roman" w:cs="Times New Roman"/>
        </w:rPr>
        <w:t>,</w:t>
      </w:r>
      <w:r w:rsidRPr="00A376E8">
        <w:rPr>
          <w:rFonts w:ascii="Times New Roman" w:hAnsi="Times New Roman" w:cs="Times New Roman"/>
        </w:rPr>
        <w:t xml:space="preserve"> </w:t>
      </w:r>
      <w:r w:rsidR="00880918" w:rsidRPr="00A376E8">
        <w:rPr>
          <w:rFonts w:ascii="Times New Roman" w:hAnsi="Times New Roman" w:cs="Times New Roman"/>
        </w:rPr>
        <w:t>‘</w:t>
      </w:r>
      <w:r w:rsidRPr="00A376E8">
        <w:rPr>
          <w:rFonts w:ascii="Times New Roman" w:hAnsi="Times New Roman" w:cs="Times New Roman"/>
        </w:rPr>
        <w:t>The Future of QAnon: Emergent Patterns of Social Movement Adaptation and Change</w:t>
      </w:r>
      <w:r w:rsidR="00880918" w:rsidRPr="00A376E8">
        <w:rPr>
          <w:rFonts w:ascii="Times New Roman" w:hAnsi="Times New Roman" w:cs="Times New Roman"/>
        </w:rPr>
        <w:t>’,</w:t>
      </w:r>
      <w:r w:rsidRPr="00A376E8">
        <w:rPr>
          <w:rFonts w:ascii="Times New Roman" w:hAnsi="Times New Roman" w:cs="Times New Roman"/>
        </w:rPr>
        <w:t xml:space="preserve"> In: </w:t>
      </w:r>
      <w:r w:rsidR="00A26D02" w:rsidRPr="00A376E8">
        <w:rPr>
          <w:rFonts w:ascii="Times New Roman" w:hAnsi="Times New Roman" w:cs="Times New Roman"/>
        </w:rPr>
        <w:t xml:space="preserve">M.K. </w:t>
      </w:r>
      <w:r w:rsidRPr="00A376E8">
        <w:rPr>
          <w:rFonts w:ascii="Times New Roman" w:hAnsi="Times New Roman" w:cs="Times New Roman"/>
        </w:rPr>
        <w:t>Miller, ed. </w:t>
      </w:r>
      <w:r w:rsidRPr="00A376E8">
        <w:rPr>
          <w:rFonts w:ascii="Times New Roman" w:hAnsi="Times New Roman" w:cs="Times New Roman"/>
          <w:i/>
          <w:iCs/>
        </w:rPr>
        <w:t>The Social Science of QAnon: A New Social and Political Phenomenon</w:t>
      </w:r>
      <w:r w:rsidRPr="00A376E8">
        <w:rPr>
          <w:rFonts w:ascii="Times New Roman" w:hAnsi="Times New Roman" w:cs="Times New Roman"/>
        </w:rPr>
        <w:t xml:space="preserve">. </w:t>
      </w:r>
      <w:r w:rsidR="00A26D02" w:rsidRPr="00A376E8">
        <w:rPr>
          <w:rFonts w:ascii="Times New Roman" w:hAnsi="Times New Roman" w:cs="Times New Roman"/>
        </w:rPr>
        <w:t xml:space="preserve">(Cambridge: </w:t>
      </w:r>
      <w:r w:rsidRPr="00A376E8">
        <w:rPr>
          <w:rFonts w:ascii="Times New Roman" w:hAnsi="Times New Roman" w:cs="Times New Roman"/>
        </w:rPr>
        <w:t>Cambridge University Press; 202</w:t>
      </w:r>
      <w:r w:rsidR="00A26D02" w:rsidRPr="00A376E8">
        <w:rPr>
          <w:rFonts w:ascii="Times New Roman" w:hAnsi="Times New Roman" w:cs="Times New Roman"/>
        </w:rPr>
        <w:t xml:space="preserve">3), </w:t>
      </w:r>
      <w:r w:rsidRPr="00A376E8">
        <w:rPr>
          <w:rFonts w:ascii="Times New Roman" w:hAnsi="Times New Roman" w:cs="Times New Roman"/>
        </w:rPr>
        <w:t>291-307</w:t>
      </w:r>
      <w:r w:rsidR="00FF0E1E" w:rsidRPr="00A376E8">
        <w:rPr>
          <w:rFonts w:ascii="Times New Roman" w:hAnsi="Times New Roman" w:cs="Times New Roman"/>
        </w:rPr>
        <w:t xml:space="preserve"> (p. 3)</w:t>
      </w:r>
      <w:r w:rsidRPr="00A376E8">
        <w:rPr>
          <w:rFonts w:ascii="Times New Roman" w:hAnsi="Times New Roman" w:cs="Times New Roman"/>
        </w:rPr>
        <w:t>.</w:t>
      </w:r>
      <w:r w:rsidR="00FF0E1E" w:rsidRPr="00A376E8">
        <w:rPr>
          <w:rFonts w:ascii="Times New Roman" w:hAnsi="Times New Roman" w:cs="Times New Roman"/>
        </w:rPr>
        <w:t xml:space="preserve"> DOI: </w:t>
      </w:r>
      <w:r w:rsidR="00FF0E1E" w:rsidRPr="00A376E8">
        <w:rPr>
          <w:rFonts w:ascii="Times New Roman" w:hAnsi="Times New Roman" w:cs="Times New Roman"/>
        </w:rPr>
        <w:t>DOI:</w:t>
      </w:r>
      <w:hyperlink r:id="rId81" w:tgtFrame="_blank" w:history="1">
        <w:r w:rsidR="00FF0E1E" w:rsidRPr="00A376E8">
          <w:rPr>
            <w:rStyle w:val="Hyperlink"/>
            <w:rFonts w:ascii="Times New Roman" w:hAnsi="Times New Roman" w:cs="Times New Roman"/>
          </w:rPr>
          <w:t>10.1017/9781009052061.023</w:t>
        </w:r>
      </w:hyperlink>
      <w:r w:rsidR="00FF0E1E" w:rsidRPr="00A376E8">
        <w:rPr>
          <w:rFonts w:ascii="Times New Roman" w:hAnsi="Times New Roman" w:cs="Times New Roman"/>
        </w:rPr>
        <w:t xml:space="preserve">. </w:t>
      </w:r>
    </w:p>
  </w:footnote>
  <w:footnote w:id="179">
    <w:p w14:paraId="4D67D507" w14:textId="1D9BD003" w:rsidR="00F40BFE" w:rsidRPr="00A376E8" w:rsidRDefault="00F40BFE" w:rsidP="00E70FB5">
      <w:pPr>
        <w:pStyle w:val="FootnoteText"/>
        <w:rPr>
          <w:rFonts w:ascii="Times New Roman" w:hAnsi="Times New Roman" w:cs="Times New Roman"/>
          <w:lang w:val="en-GB"/>
        </w:rPr>
      </w:pPr>
      <w:r w:rsidRPr="00A376E8">
        <w:rPr>
          <w:rStyle w:val="FootnoteReference"/>
          <w:rFonts w:ascii="Times New Roman" w:hAnsi="Times New Roman" w:cs="Times New Roman"/>
        </w:rPr>
        <w:footnoteRef/>
      </w:r>
      <w:proofErr w:type="spellStart"/>
      <w:r w:rsidRPr="00A376E8">
        <w:rPr>
          <w:rFonts w:ascii="Times New Roman" w:hAnsi="Times New Roman" w:cs="Times New Roman"/>
          <w:lang w:val="en-GB"/>
        </w:rPr>
        <w:t>Barkun</w:t>
      </w:r>
      <w:proofErr w:type="spellEnd"/>
      <w:r w:rsidR="00FF0E1E" w:rsidRPr="00A376E8">
        <w:rPr>
          <w:rFonts w:ascii="Times New Roman" w:hAnsi="Times New Roman" w:cs="Times New Roman"/>
          <w:lang w:val="en-GB"/>
        </w:rPr>
        <w:t xml:space="preserve">, </w:t>
      </w:r>
      <w:r w:rsidR="00403442" w:rsidRPr="00A376E8">
        <w:rPr>
          <w:rFonts w:ascii="Times New Roman" w:hAnsi="Times New Roman" w:cs="Times New Roman"/>
          <w:i/>
          <w:iCs/>
          <w:lang w:val="en-GB"/>
        </w:rPr>
        <w:t>A Culture of Conspiracy,</w:t>
      </w:r>
      <w:r w:rsidR="00403442" w:rsidRPr="00A376E8">
        <w:rPr>
          <w:rFonts w:ascii="Times New Roman" w:hAnsi="Times New Roman" w:cs="Times New Roman"/>
          <w:lang w:val="en-GB"/>
        </w:rPr>
        <w:t xml:space="preserve"> p. </w:t>
      </w:r>
      <w:r w:rsidRPr="00A376E8">
        <w:rPr>
          <w:rFonts w:ascii="Times New Roman" w:hAnsi="Times New Roman" w:cs="Times New Roman"/>
          <w:lang w:val="en-GB"/>
        </w:rPr>
        <w:t>7</w:t>
      </w:r>
    </w:p>
  </w:footnote>
  <w:footnote w:id="180">
    <w:p w14:paraId="23643C4B" w14:textId="327BBC77" w:rsidR="00F40BFE" w:rsidRPr="00294DDE" w:rsidRDefault="00F40BFE" w:rsidP="00E70FB5">
      <w:pPr>
        <w:pStyle w:val="FootnoteText"/>
        <w:rPr>
          <w:sz w:val="22"/>
          <w:szCs w:val="22"/>
          <w:lang w:val="en-GB"/>
        </w:rPr>
      </w:pPr>
      <w:r w:rsidRPr="00A376E8">
        <w:rPr>
          <w:rStyle w:val="FootnoteReference"/>
          <w:rFonts w:ascii="Times New Roman" w:hAnsi="Times New Roman" w:cs="Times New Roman"/>
        </w:rPr>
        <w:footnoteRef/>
      </w:r>
      <w:r w:rsidRPr="00A376E8">
        <w:rPr>
          <w:rFonts w:ascii="Times New Roman" w:hAnsi="Times New Roman" w:cs="Times New Roman"/>
          <w:lang w:val="en"/>
        </w:rPr>
        <w:t>Ward</w:t>
      </w:r>
      <w:r w:rsidR="00403442" w:rsidRPr="00A376E8">
        <w:rPr>
          <w:rFonts w:ascii="Times New Roman" w:hAnsi="Times New Roman" w:cs="Times New Roman"/>
          <w:lang w:val="en"/>
        </w:rPr>
        <w:t xml:space="preserve"> and</w:t>
      </w:r>
      <w:r w:rsidRPr="00A376E8">
        <w:rPr>
          <w:rFonts w:ascii="Times New Roman" w:hAnsi="Times New Roman" w:cs="Times New Roman"/>
          <w:lang w:val="en"/>
        </w:rPr>
        <w:t xml:space="preserve"> </w:t>
      </w:r>
      <w:proofErr w:type="spellStart"/>
      <w:r w:rsidRPr="00A376E8">
        <w:rPr>
          <w:rFonts w:ascii="Times New Roman" w:hAnsi="Times New Roman" w:cs="Times New Roman"/>
          <w:lang w:val="en"/>
        </w:rPr>
        <w:t>Voas</w:t>
      </w:r>
      <w:proofErr w:type="spellEnd"/>
      <w:r w:rsidRPr="00A376E8">
        <w:rPr>
          <w:rFonts w:ascii="Times New Roman" w:hAnsi="Times New Roman" w:cs="Times New Roman"/>
          <w:lang w:val="en"/>
        </w:rPr>
        <w:t xml:space="preserve">, </w:t>
      </w:r>
      <w:r w:rsidR="00403442" w:rsidRPr="00A376E8">
        <w:rPr>
          <w:rFonts w:ascii="Times New Roman" w:hAnsi="Times New Roman" w:cs="Times New Roman"/>
          <w:lang w:val="en"/>
        </w:rPr>
        <w:t>‘</w:t>
      </w:r>
      <w:r w:rsidRPr="00A376E8">
        <w:rPr>
          <w:rFonts w:ascii="Times New Roman" w:hAnsi="Times New Roman" w:cs="Times New Roman"/>
          <w:lang w:val="en"/>
        </w:rPr>
        <w:t>The Emergence of Conspirituality</w:t>
      </w:r>
      <w:r w:rsidR="00403442" w:rsidRPr="00A376E8">
        <w:rPr>
          <w:rFonts w:ascii="Times New Roman" w:hAnsi="Times New Roman" w:cs="Times New Roman"/>
          <w:lang w:val="en"/>
        </w:rPr>
        <w:t>’,</w:t>
      </w:r>
      <w:r w:rsidRPr="00A376E8">
        <w:rPr>
          <w:rFonts w:ascii="Times New Roman" w:hAnsi="Times New Roman" w:cs="Times New Roman"/>
          <w:lang w:val="en"/>
        </w:rPr>
        <w:t xml:space="preserve"> </w:t>
      </w:r>
      <w:r w:rsidR="00E9626C" w:rsidRPr="00A376E8">
        <w:rPr>
          <w:rFonts w:ascii="Times New Roman" w:hAnsi="Times New Roman" w:cs="Times New Roman"/>
          <w:lang w:val="en"/>
        </w:rPr>
        <w:t xml:space="preserve">p. 107. </w:t>
      </w:r>
    </w:p>
  </w:footnote>
  <w:footnote w:id="181">
    <w:p w14:paraId="42EC2FAF" w14:textId="2B1C4B0D" w:rsidR="00CC6D82" w:rsidRPr="00A376E8" w:rsidRDefault="00CC6D82" w:rsidP="00E70FB5">
      <w:pPr>
        <w:pStyle w:val="FootnoteText"/>
        <w:rPr>
          <w:rFonts w:ascii="Times New Roman" w:hAnsi="Times New Roman" w:cs="Times New Roman"/>
          <w:lang w:val="en-GB"/>
        </w:rPr>
      </w:pPr>
      <w:r w:rsidRPr="00A376E8">
        <w:rPr>
          <w:rStyle w:val="FootnoteReference"/>
          <w:rFonts w:ascii="Times New Roman" w:hAnsi="Times New Roman" w:cs="Times New Roman"/>
        </w:rPr>
        <w:footnoteRef/>
      </w:r>
      <w:r w:rsidR="009A2F0B" w:rsidRPr="00A376E8">
        <w:rPr>
          <w:rFonts w:ascii="Times New Roman" w:hAnsi="Times New Roman" w:cs="Times New Roman"/>
          <w:lang w:val="en"/>
        </w:rPr>
        <w:t xml:space="preserve">Ward and </w:t>
      </w:r>
      <w:proofErr w:type="spellStart"/>
      <w:r w:rsidR="009A2F0B" w:rsidRPr="00A376E8">
        <w:rPr>
          <w:rFonts w:ascii="Times New Roman" w:hAnsi="Times New Roman" w:cs="Times New Roman"/>
          <w:lang w:val="en"/>
        </w:rPr>
        <w:t>Voas</w:t>
      </w:r>
      <w:proofErr w:type="spellEnd"/>
      <w:r w:rsidR="009A2F0B" w:rsidRPr="00A376E8">
        <w:rPr>
          <w:rFonts w:ascii="Times New Roman" w:hAnsi="Times New Roman" w:cs="Times New Roman"/>
          <w:lang w:val="en"/>
        </w:rPr>
        <w:t>, ‘The Emergence of Conspirituality’, p. 107.</w:t>
      </w:r>
    </w:p>
  </w:footnote>
  <w:footnote w:id="182">
    <w:p w14:paraId="334967AC" w14:textId="05B9C3AD" w:rsidR="00831264" w:rsidRPr="00A376E8" w:rsidRDefault="00831264" w:rsidP="00E70FB5">
      <w:pPr>
        <w:pStyle w:val="FootnoteText"/>
        <w:rPr>
          <w:rFonts w:ascii="Times New Roman" w:hAnsi="Times New Roman" w:cs="Times New Roman"/>
          <w:lang w:val="en-GB"/>
        </w:rPr>
      </w:pPr>
      <w:r w:rsidRPr="00A376E8">
        <w:rPr>
          <w:rStyle w:val="FootnoteReference"/>
          <w:rFonts w:ascii="Times New Roman" w:hAnsi="Times New Roman" w:cs="Times New Roman"/>
        </w:rPr>
        <w:footnoteRef/>
      </w:r>
      <w:r w:rsidRPr="00A376E8">
        <w:rPr>
          <w:rFonts w:ascii="Times New Roman" w:hAnsi="Times New Roman" w:cs="Times New Roman"/>
        </w:rPr>
        <w:t xml:space="preserve">Kemp, </w:t>
      </w:r>
      <w:r w:rsidRPr="00A376E8">
        <w:rPr>
          <w:rFonts w:ascii="Times New Roman" w:hAnsi="Times New Roman" w:cs="Times New Roman"/>
          <w:i/>
          <w:iCs/>
        </w:rPr>
        <w:t>New Age, p.6</w:t>
      </w:r>
      <w:r w:rsidR="00DD59DA" w:rsidRPr="00A376E8">
        <w:rPr>
          <w:rFonts w:ascii="Times New Roman" w:hAnsi="Times New Roman" w:cs="Times New Roman"/>
          <w:i/>
          <w:iCs/>
        </w:rPr>
        <w:t>.</w:t>
      </w:r>
    </w:p>
  </w:footnote>
  <w:footnote w:id="183">
    <w:p w14:paraId="5769DF6A" w14:textId="0B71EC8A" w:rsidR="00F40BFE" w:rsidRPr="00A376E8" w:rsidRDefault="00F40BFE" w:rsidP="00E70FB5">
      <w:pPr>
        <w:pStyle w:val="FootnoteText"/>
        <w:rPr>
          <w:rFonts w:ascii="Times New Roman" w:hAnsi="Times New Roman" w:cs="Times New Roman"/>
          <w:b/>
          <w:bCs/>
          <w:lang w:val="en-GB"/>
        </w:rPr>
      </w:pPr>
      <w:r w:rsidRPr="00A376E8">
        <w:rPr>
          <w:rStyle w:val="FootnoteReference"/>
          <w:rFonts w:ascii="Times New Roman" w:hAnsi="Times New Roman" w:cs="Times New Roman"/>
        </w:rPr>
        <w:footnoteRef/>
      </w:r>
      <w:r w:rsidR="00E52D20" w:rsidRPr="00A376E8">
        <w:rPr>
          <w:rFonts w:ascii="Times New Roman" w:hAnsi="Times New Roman" w:cs="Times New Roman"/>
        </w:rPr>
        <w:t xml:space="preserve">Bill </w:t>
      </w:r>
      <w:proofErr w:type="spellStart"/>
      <w:r w:rsidRPr="00A376E8">
        <w:rPr>
          <w:rFonts w:ascii="Times New Roman" w:hAnsi="Times New Roman" w:cs="Times New Roman"/>
          <w:lang w:val="en-GB"/>
        </w:rPr>
        <w:t>Keeter</w:t>
      </w:r>
      <w:proofErr w:type="spellEnd"/>
      <w:r w:rsidRPr="00A376E8">
        <w:rPr>
          <w:rFonts w:ascii="Times New Roman" w:hAnsi="Times New Roman" w:cs="Times New Roman"/>
          <w:lang w:val="en-GB"/>
        </w:rPr>
        <w:t xml:space="preserve">, </w:t>
      </w:r>
      <w:r w:rsidR="00E52D20" w:rsidRPr="00A376E8">
        <w:rPr>
          <w:rFonts w:ascii="Times New Roman" w:hAnsi="Times New Roman" w:cs="Times New Roman"/>
          <w:lang w:val="en-GB"/>
        </w:rPr>
        <w:t>‘</w:t>
      </w:r>
      <w:r w:rsidRPr="00A376E8">
        <w:rPr>
          <w:rFonts w:ascii="Times New Roman" w:hAnsi="Times New Roman" w:cs="Times New Roman"/>
          <w:lang w:val="en-GB"/>
        </w:rPr>
        <w:t>The ‘Great’ Conjunction of Jupiter and Saturn</w:t>
      </w:r>
      <w:r w:rsidR="00E52D20" w:rsidRPr="00A376E8">
        <w:rPr>
          <w:rFonts w:ascii="Times New Roman" w:hAnsi="Times New Roman" w:cs="Times New Roman"/>
          <w:lang w:val="en-GB"/>
        </w:rPr>
        <w:t>’</w:t>
      </w:r>
      <w:r w:rsidRPr="00A376E8">
        <w:rPr>
          <w:rFonts w:ascii="Times New Roman" w:hAnsi="Times New Roman" w:cs="Times New Roman"/>
          <w:lang w:val="en-GB"/>
        </w:rPr>
        <w:t xml:space="preserve">, </w:t>
      </w:r>
      <w:r w:rsidR="00E52D20" w:rsidRPr="00A376E8">
        <w:rPr>
          <w:rFonts w:ascii="Times New Roman" w:hAnsi="Times New Roman" w:cs="Times New Roman"/>
          <w:i/>
          <w:iCs/>
          <w:lang w:val="en-GB"/>
        </w:rPr>
        <w:t>N</w:t>
      </w:r>
      <w:r w:rsidR="00FE5B9F" w:rsidRPr="00A376E8">
        <w:rPr>
          <w:rFonts w:ascii="Times New Roman" w:hAnsi="Times New Roman" w:cs="Times New Roman"/>
          <w:i/>
          <w:iCs/>
          <w:lang w:val="en-GB"/>
        </w:rPr>
        <w:t>ational Aeronautics and Space Administration</w:t>
      </w:r>
      <w:r w:rsidR="00FE5B9F" w:rsidRPr="00A376E8">
        <w:rPr>
          <w:rFonts w:ascii="Times New Roman" w:hAnsi="Times New Roman" w:cs="Times New Roman"/>
          <w:lang w:val="en-GB"/>
        </w:rPr>
        <w:t>,</w:t>
      </w:r>
      <w:r w:rsidR="00E52D20" w:rsidRPr="00A376E8">
        <w:rPr>
          <w:rFonts w:ascii="Times New Roman" w:hAnsi="Times New Roman" w:cs="Times New Roman"/>
          <w:lang w:val="en-GB"/>
        </w:rPr>
        <w:t xml:space="preserve"> </w:t>
      </w:r>
      <w:r w:rsidRPr="00A376E8">
        <w:rPr>
          <w:rFonts w:ascii="Times New Roman" w:hAnsi="Times New Roman" w:cs="Times New Roman"/>
          <w:lang w:val="en-GB"/>
        </w:rPr>
        <w:t>15</w:t>
      </w:r>
      <w:r w:rsidRPr="00A376E8">
        <w:rPr>
          <w:rFonts w:ascii="Times New Roman" w:hAnsi="Times New Roman" w:cs="Times New Roman"/>
          <w:vertAlign w:val="superscript"/>
          <w:lang w:val="en-GB"/>
        </w:rPr>
        <w:t>th</w:t>
      </w:r>
      <w:r w:rsidRPr="00A376E8">
        <w:rPr>
          <w:rFonts w:ascii="Times New Roman" w:hAnsi="Times New Roman" w:cs="Times New Roman"/>
          <w:lang w:val="en-GB"/>
        </w:rPr>
        <w:t xml:space="preserve"> December 2020, </w:t>
      </w:r>
      <w:r w:rsidR="00E52D20" w:rsidRPr="00A376E8">
        <w:rPr>
          <w:rFonts w:ascii="Times New Roman" w:hAnsi="Times New Roman" w:cs="Times New Roman"/>
          <w:lang w:val="en-GB"/>
        </w:rPr>
        <w:t>Available at:</w:t>
      </w:r>
      <w:r w:rsidRPr="00A376E8">
        <w:rPr>
          <w:rFonts w:ascii="Times New Roman" w:hAnsi="Times New Roman" w:cs="Times New Roman"/>
          <w:lang w:val="en-GB"/>
        </w:rPr>
        <w:t xml:space="preserve"> </w:t>
      </w:r>
      <w:hyperlink r:id="rId82" w:history="1">
        <w:r w:rsidRPr="00A376E8">
          <w:rPr>
            <w:rStyle w:val="Hyperlink"/>
            <w:rFonts w:ascii="Times New Roman" w:hAnsi="Times New Roman" w:cs="Times New Roman"/>
            <w:lang w:val="en-GB"/>
          </w:rPr>
          <w:t>https://www.nasa.gov/sol</w:t>
        </w:r>
        <w:r w:rsidRPr="00A376E8">
          <w:rPr>
            <w:rStyle w:val="Hyperlink"/>
            <w:rFonts w:ascii="Times New Roman" w:hAnsi="Times New Roman" w:cs="Times New Roman"/>
            <w:lang w:val="en-GB"/>
          </w:rPr>
          <w:t>a</w:t>
        </w:r>
        <w:r w:rsidRPr="00A376E8">
          <w:rPr>
            <w:rStyle w:val="Hyperlink"/>
            <w:rFonts w:ascii="Times New Roman" w:hAnsi="Times New Roman" w:cs="Times New Roman"/>
            <w:lang w:val="en-GB"/>
          </w:rPr>
          <w:t>r-system/the-great-conjunction-of-jupiter-and-saturn/</w:t>
        </w:r>
      </w:hyperlink>
      <w:r w:rsidR="00E52D20" w:rsidRPr="00A376E8">
        <w:rPr>
          <w:rStyle w:val="Hyperlink"/>
          <w:rFonts w:ascii="Times New Roman" w:hAnsi="Times New Roman" w:cs="Times New Roman"/>
          <w:lang w:val="en-GB"/>
        </w:rPr>
        <w:t>.</w:t>
      </w:r>
      <w:r w:rsidRPr="00A376E8">
        <w:rPr>
          <w:rFonts w:ascii="Times New Roman" w:hAnsi="Times New Roman" w:cs="Times New Roman"/>
          <w:lang w:val="en-GB"/>
        </w:rPr>
        <w:t xml:space="preserve"> </w:t>
      </w:r>
      <w:r w:rsidR="00E52D20" w:rsidRPr="00A376E8">
        <w:rPr>
          <w:rFonts w:ascii="Times New Roman" w:hAnsi="Times New Roman" w:cs="Times New Roman"/>
          <w:lang w:val="en-GB"/>
        </w:rPr>
        <w:t>[</w:t>
      </w:r>
      <w:r w:rsidRPr="00A376E8">
        <w:rPr>
          <w:rFonts w:ascii="Times New Roman" w:hAnsi="Times New Roman" w:cs="Times New Roman"/>
          <w:lang w:val="en-GB"/>
        </w:rPr>
        <w:t>Accessed 7</w:t>
      </w:r>
      <w:r w:rsidR="00E52D20" w:rsidRPr="00A376E8">
        <w:rPr>
          <w:rFonts w:ascii="Times New Roman" w:hAnsi="Times New Roman" w:cs="Times New Roman"/>
          <w:vertAlign w:val="superscript"/>
          <w:lang w:val="en-GB"/>
        </w:rPr>
        <w:t xml:space="preserve"> </w:t>
      </w:r>
      <w:r w:rsidRPr="00A376E8">
        <w:rPr>
          <w:rFonts w:ascii="Times New Roman" w:hAnsi="Times New Roman" w:cs="Times New Roman"/>
          <w:lang w:val="en-GB"/>
        </w:rPr>
        <w:t>October 2024</w:t>
      </w:r>
      <w:r w:rsidR="00E52D20" w:rsidRPr="00A376E8">
        <w:rPr>
          <w:rFonts w:ascii="Times New Roman" w:hAnsi="Times New Roman" w:cs="Times New Roman"/>
          <w:lang w:val="en-GB"/>
        </w:rPr>
        <w:t xml:space="preserve">]. </w:t>
      </w:r>
    </w:p>
  </w:footnote>
  <w:footnote w:id="184">
    <w:p w14:paraId="648ED281" w14:textId="10B69B31" w:rsidR="00F40BFE" w:rsidRPr="00FB4FB6" w:rsidRDefault="00F40BFE" w:rsidP="00E70FB5">
      <w:pPr>
        <w:pStyle w:val="FootnoteText"/>
        <w:rPr>
          <w:sz w:val="22"/>
          <w:szCs w:val="22"/>
          <w:lang w:val="en-GB"/>
        </w:rPr>
      </w:pPr>
      <w:r w:rsidRPr="00A376E8">
        <w:rPr>
          <w:rStyle w:val="FootnoteReference"/>
          <w:rFonts w:ascii="Times New Roman" w:hAnsi="Times New Roman" w:cs="Times New Roman"/>
        </w:rPr>
        <w:footnoteRef/>
      </w:r>
      <w:r w:rsidR="00FB4FB6" w:rsidRPr="00A376E8">
        <w:rPr>
          <w:rFonts w:ascii="Times New Roman" w:hAnsi="Times New Roman" w:cs="Times New Roman"/>
        </w:rPr>
        <w:t xml:space="preserve">Olga </w:t>
      </w:r>
      <w:r w:rsidRPr="00A376E8">
        <w:rPr>
          <w:rFonts w:ascii="Times New Roman" w:hAnsi="Times New Roman" w:cs="Times New Roman"/>
        </w:rPr>
        <w:t>Robinson,</w:t>
      </w:r>
      <w:r w:rsidR="00FB4FB6" w:rsidRPr="00A376E8">
        <w:rPr>
          <w:rFonts w:ascii="Times New Roman" w:hAnsi="Times New Roman" w:cs="Times New Roman"/>
        </w:rPr>
        <w:t xml:space="preserve"> </w:t>
      </w:r>
      <w:proofErr w:type="spellStart"/>
      <w:r w:rsidR="00FB4FB6" w:rsidRPr="00A376E8">
        <w:rPr>
          <w:rFonts w:ascii="Times New Roman" w:hAnsi="Times New Roman" w:cs="Times New Roman"/>
        </w:rPr>
        <w:t>Shayan</w:t>
      </w:r>
      <w:proofErr w:type="spellEnd"/>
      <w:r w:rsidRPr="00A376E8">
        <w:rPr>
          <w:rFonts w:ascii="Times New Roman" w:hAnsi="Times New Roman" w:cs="Times New Roman"/>
        </w:rPr>
        <w:t xml:space="preserve"> </w:t>
      </w:r>
      <w:proofErr w:type="spellStart"/>
      <w:r w:rsidRPr="00A376E8">
        <w:rPr>
          <w:rFonts w:ascii="Times New Roman" w:hAnsi="Times New Roman" w:cs="Times New Roman"/>
        </w:rPr>
        <w:t>Sardarizadeh</w:t>
      </w:r>
      <w:proofErr w:type="spellEnd"/>
      <w:r w:rsidRPr="00A376E8">
        <w:rPr>
          <w:rFonts w:ascii="Times New Roman" w:hAnsi="Times New Roman" w:cs="Times New Roman"/>
        </w:rPr>
        <w:t>,</w:t>
      </w:r>
      <w:r w:rsidR="00FB4FB6" w:rsidRPr="00A376E8">
        <w:rPr>
          <w:rFonts w:ascii="Times New Roman" w:hAnsi="Times New Roman" w:cs="Times New Roman"/>
        </w:rPr>
        <w:t xml:space="preserve"> Jack</w:t>
      </w:r>
      <w:r w:rsidRPr="00A376E8">
        <w:rPr>
          <w:rFonts w:ascii="Times New Roman" w:hAnsi="Times New Roman" w:cs="Times New Roman"/>
        </w:rPr>
        <w:t xml:space="preserve"> Goodman,</w:t>
      </w:r>
      <w:r w:rsidR="00FB4FB6" w:rsidRPr="00A376E8">
        <w:rPr>
          <w:rFonts w:ascii="Times New Roman" w:hAnsi="Times New Roman" w:cs="Times New Roman"/>
        </w:rPr>
        <w:t xml:space="preserve"> Christopher</w:t>
      </w:r>
      <w:r w:rsidRPr="00A376E8">
        <w:rPr>
          <w:rFonts w:ascii="Times New Roman" w:hAnsi="Times New Roman" w:cs="Times New Roman"/>
        </w:rPr>
        <w:t xml:space="preserve"> Giles and </w:t>
      </w:r>
      <w:r w:rsidR="00FB4FB6" w:rsidRPr="00A376E8">
        <w:rPr>
          <w:rFonts w:ascii="Times New Roman" w:hAnsi="Times New Roman" w:cs="Times New Roman"/>
        </w:rPr>
        <w:t xml:space="preserve">Hugo </w:t>
      </w:r>
      <w:r w:rsidRPr="00A376E8">
        <w:rPr>
          <w:rFonts w:ascii="Times New Roman" w:hAnsi="Times New Roman" w:cs="Times New Roman"/>
        </w:rPr>
        <w:t xml:space="preserve">Williams, </w:t>
      </w:r>
      <w:r w:rsidR="00FB4FB6" w:rsidRPr="00A376E8">
        <w:rPr>
          <w:rFonts w:ascii="Times New Roman" w:hAnsi="Times New Roman" w:cs="Times New Roman"/>
        </w:rPr>
        <w:t>‘</w:t>
      </w:r>
      <w:r w:rsidRPr="00A376E8">
        <w:rPr>
          <w:rFonts w:ascii="Times New Roman" w:hAnsi="Times New Roman" w:cs="Times New Roman"/>
          <w:lang w:val="en-GB"/>
        </w:rPr>
        <w:t>What is the Great Reset - and how did it get hijacked by conspiracy theories?</w:t>
      </w:r>
      <w:r w:rsidR="00FB4FB6" w:rsidRPr="00A376E8">
        <w:rPr>
          <w:rFonts w:ascii="Times New Roman" w:hAnsi="Times New Roman" w:cs="Times New Roman"/>
          <w:lang w:val="en-GB"/>
        </w:rPr>
        <w:t>’</w:t>
      </w:r>
      <w:r w:rsidRPr="00A376E8">
        <w:rPr>
          <w:rFonts w:ascii="Times New Roman" w:hAnsi="Times New Roman" w:cs="Times New Roman"/>
          <w:lang w:val="en-GB"/>
        </w:rPr>
        <w:t>,</w:t>
      </w:r>
      <w:r w:rsidR="00FB4FB6" w:rsidRPr="00A376E8">
        <w:rPr>
          <w:rFonts w:ascii="Times New Roman" w:hAnsi="Times New Roman" w:cs="Times New Roman"/>
          <w:lang w:val="en-GB"/>
        </w:rPr>
        <w:t xml:space="preserve"> </w:t>
      </w:r>
      <w:r w:rsidR="00FB4FB6" w:rsidRPr="00A376E8">
        <w:rPr>
          <w:rFonts w:ascii="Times New Roman" w:hAnsi="Times New Roman" w:cs="Times New Roman"/>
          <w:i/>
          <w:iCs/>
          <w:lang w:val="en-GB"/>
        </w:rPr>
        <w:t>BBC News</w:t>
      </w:r>
      <w:r w:rsidR="00FB4FB6" w:rsidRPr="00A376E8">
        <w:rPr>
          <w:rFonts w:ascii="Times New Roman" w:hAnsi="Times New Roman" w:cs="Times New Roman"/>
          <w:lang w:val="en-GB"/>
        </w:rPr>
        <w:t>,</w:t>
      </w:r>
      <w:r w:rsidRPr="00A376E8">
        <w:rPr>
          <w:rFonts w:ascii="Times New Roman" w:hAnsi="Times New Roman" w:cs="Times New Roman"/>
          <w:i/>
          <w:iCs/>
          <w:lang w:val="en-GB"/>
        </w:rPr>
        <w:t xml:space="preserve"> </w:t>
      </w:r>
      <w:r w:rsidRPr="00A376E8">
        <w:rPr>
          <w:rFonts w:ascii="Times New Roman" w:hAnsi="Times New Roman" w:cs="Times New Roman"/>
          <w:lang w:val="en-GB"/>
        </w:rPr>
        <w:t>2</w:t>
      </w:r>
      <w:r w:rsidR="00FB4FB6" w:rsidRPr="00A376E8">
        <w:rPr>
          <w:rFonts w:ascii="Times New Roman" w:hAnsi="Times New Roman" w:cs="Times New Roman"/>
          <w:lang w:val="en-GB"/>
        </w:rPr>
        <w:t>4</w:t>
      </w:r>
      <w:r w:rsidRPr="00A376E8">
        <w:rPr>
          <w:rFonts w:ascii="Times New Roman" w:hAnsi="Times New Roman" w:cs="Times New Roman"/>
          <w:lang w:val="en-GB"/>
        </w:rPr>
        <w:t xml:space="preserve"> June 2021</w:t>
      </w:r>
      <w:r w:rsidR="00FB4FB6" w:rsidRPr="00A376E8">
        <w:rPr>
          <w:rFonts w:ascii="Times New Roman" w:hAnsi="Times New Roman" w:cs="Times New Roman"/>
          <w:lang w:val="en-GB"/>
        </w:rPr>
        <w:t>. Avai</w:t>
      </w:r>
      <w:r w:rsidR="0028101B" w:rsidRPr="00A376E8">
        <w:rPr>
          <w:rFonts w:ascii="Times New Roman" w:hAnsi="Times New Roman" w:cs="Times New Roman"/>
          <w:lang w:val="en-GB"/>
        </w:rPr>
        <w:t>lable at:</w:t>
      </w:r>
      <w:r w:rsidRPr="00A376E8">
        <w:rPr>
          <w:rFonts w:ascii="Times New Roman" w:hAnsi="Times New Roman" w:cs="Times New Roman"/>
          <w:lang w:val="en-GB"/>
        </w:rPr>
        <w:t xml:space="preserve"> </w:t>
      </w:r>
      <w:hyperlink r:id="rId83" w:history="1">
        <w:r w:rsidRPr="00A376E8">
          <w:rPr>
            <w:rStyle w:val="Hyperlink"/>
            <w:rFonts w:ascii="Times New Roman" w:hAnsi="Times New Roman" w:cs="Times New Roman"/>
            <w:lang w:val="en-GB"/>
          </w:rPr>
          <w:t>https://www.bbc.co.uk/news/blogs-trending-57532368</w:t>
        </w:r>
      </w:hyperlink>
      <w:r w:rsidR="0028101B" w:rsidRPr="00A376E8">
        <w:rPr>
          <w:rStyle w:val="Hyperlink"/>
          <w:rFonts w:ascii="Times New Roman" w:hAnsi="Times New Roman" w:cs="Times New Roman"/>
          <w:lang w:val="en-GB"/>
        </w:rPr>
        <w:t>.</w:t>
      </w:r>
      <w:r w:rsidRPr="00A376E8">
        <w:rPr>
          <w:rFonts w:ascii="Times New Roman" w:hAnsi="Times New Roman" w:cs="Times New Roman"/>
          <w:lang w:val="en-GB"/>
        </w:rPr>
        <w:t xml:space="preserve"> </w:t>
      </w:r>
      <w:r w:rsidR="0028101B" w:rsidRPr="00A376E8">
        <w:rPr>
          <w:rFonts w:ascii="Times New Roman" w:hAnsi="Times New Roman" w:cs="Times New Roman"/>
          <w:lang w:val="en-GB"/>
        </w:rPr>
        <w:t>[a</w:t>
      </w:r>
      <w:r w:rsidRPr="00A376E8">
        <w:rPr>
          <w:rFonts w:ascii="Times New Roman" w:hAnsi="Times New Roman" w:cs="Times New Roman"/>
          <w:lang w:val="en-GB"/>
        </w:rPr>
        <w:t>ccessed 7 October 2024</w:t>
      </w:r>
      <w:r w:rsidR="0028101B" w:rsidRPr="00A376E8">
        <w:rPr>
          <w:rFonts w:ascii="Times New Roman" w:hAnsi="Times New Roman" w:cs="Times New Roman"/>
          <w:lang w:val="en-GB"/>
        </w:rPr>
        <w:t>]</w:t>
      </w:r>
      <w:r w:rsidRPr="00A376E8">
        <w:rPr>
          <w:rFonts w:ascii="Times New Roman" w:hAnsi="Times New Roman" w:cs="Times New Roman"/>
          <w:lang w:val="en-GB"/>
        </w:rPr>
        <w:t>.</w:t>
      </w:r>
    </w:p>
  </w:footnote>
  <w:footnote w:id="185">
    <w:p w14:paraId="42D7A240" w14:textId="36029DBB" w:rsidR="008374FC" w:rsidRPr="008374FC" w:rsidRDefault="008374FC">
      <w:pPr>
        <w:pStyle w:val="FootnoteText"/>
        <w:rPr>
          <w:rFonts w:ascii="Times New Roman" w:hAnsi="Times New Roman" w:cs="Times New Roman"/>
          <w:lang w:val="en-GB"/>
        </w:rPr>
      </w:pPr>
      <w:r w:rsidRPr="008374FC">
        <w:rPr>
          <w:rStyle w:val="FootnoteReference"/>
          <w:rFonts w:ascii="Times New Roman" w:hAnsi="Times New Roman" w:cs="Times New Roman"/>
        </w:rPr>
        <w:footnoteRef/>
      </w:r>
      <w:r w:rsidRPr="008374FC">
        <w:rPr>
          <w:rFonts w:ascii="Times New Roman" w:hAnsi="Times New Roman" w:cs="Times New Roman"/>
          <w:lang w:val="en-GB"/>
        </w:rPr>
        <w:t xml:space="preserve">Ward and </w:t>
      </w:r>
      <w:proofErr w:type="spellStart"/>
      <w:r w:rsidRPr="008374FC">
        <w:rPr>
          <w:rFonts w:ascii="Times New Roman" w:hAnsi="Times New Roman" w:cs="Times New Roman"/>
          <w:lang w:val="en-GB"/>
        </w:rPr>
        <w:t>Voas</w:t>
      </w:r>
      <w:proofErr w:type="spellEnd"/>
      <w:r w:rsidRPr="008374FC">
        <w:rPr>
          <w:rFonts w:ascii="Times New Roman" w:hAnsi="Times New Roman" w:cs="Times New Roman"/>
          <w:lang w:val="en-GB"/>
        </w:rPr>
        <w:t>, ‘The Emergence of Conspirituality’, p. 107.</w:t>
      </w:r>
    </w:p>
  </w:footnote>
  <w:footnote w:id="186">
    <w:p w14:paraId="28E0B069" w14:textId="3B8B0D96" w:rsidR="00B76259" w:rsidRPr="00B76259" w:rsidRDefault="00B76259">
      <w:pPr>
        <w:pStyle w:val="FootnoteText"/>
        <w:rPr>
          <w:lang w:val="en-GB"/>
        </w:rPr>
      </w:pPr>
      <w:r>
        <w:rPr>
          <w:rStyle w:val="FootnoteReference"/>
        </w:rPr>
        <w:footnoteRef/>
      </w:r>
      <w:proofErr w:type="spellStart"/>
      <w:r>
        <w:t>B</w:t>
      </w:r>
      <w:r w:rsidRPr="00A376E8">
        <w:rPr>
          <w:rFonts w:ascii="Times New Roman" w:hAnsi="Times New Roman" w:cs="Times New Roman"/>
        </w:rPr>
        <w:t>arkun</w:t>
      </w:r>
      <w:proofErr w:type="spellEnd"/>
      <w:r w:rsidRPr="00A376E8">
        <w:rPr>
          <w:rFonts w:ascii="Times New Roman" w:hAnsi="Times New Roman" w:cs="Times New Roman"/>
        </w:rPr>
        <w:t>, ‘</w:t>
      </w:r>
      <w:r w:rsidRPr="00A376E8">
        <w:rPr>
          <w:rFonts w:ascii="Times New Roman" w:hAnsi="Times New Roman" w:cs="Times New Roman"/>
        </w:rPr>
        <w:t>Conspiracy Theories as Stigmatized Knowledge</w:t>
      </w:r>
      <w:r w:rsidRPr="00A376E8">
        <w:rPr>
          <w:rFonts w:ascii="Times New Roman" w:hAnsi="Times New Roman" w:cs="Times New Roman"/>
        </w:rPr>
        <w:t>’, p. 117.</w:t>
      </w:r>
    </w:p>
  </w:footnote>
  <w:footnote w:id="187">
    <w:p w14:paraId="4D5F50EA" w14:textId="737FD8B7" w:rsidR="00801022" w:rsidRPr="00017367" w:rsidRDefault="00801022" w:rsidP="00E70FB5">
      <w:pPr>
        <w:pStyle w:val="FootnoteText"/>
        <w:rPr>
          <w:rFonts w:ascii="Times New Roman" w:hAnsi="Times New Roman" w:cs="Times New Roman"/>
          <w:lang w:val="en-GB"/>
        </w:rPr>
      </w:pPr>
      <w:r w:rsidRPr="00017367">
        <w:rPr>
          <w:rStyle w:val="FootnoteReference"/>
          <w:rFonts w:ascii="Times New Roman" w:hAnsi="Times New Roman" w:cs="Times New Roman"/>
        </w:rPr>
        <w:footnoteRef/>
      </w:r>
      <w:r w:rsidR="00397853" w:rsidRPr="00017367">
        <w:rPr>
          <w:rFonts w:ascii="Times New Roman" w:hAnsi="Times New Roman" w:cs="Times New Roman"/>
        </w:rPr>
        <w:t xml:space="preserve">David D. </w:t>
      </w:r>
      <w:r w:rsidRPr="00017367">
        <w:rPr>
          <w:rFonts w:ascii="Times New Roman" w:hAnsi="Times New Roman" w:cs="Times New Roman"/>
        </w:rPr>
        <w:t>Perlmutter</w:t>
      </w:r>
      <w:r w:rsidR="00397853" w:rsidRPr="00017367">
        <w:rPr>
          <w:rFonts w:ascii="Times New Roman" w:hAnsi="Times New Roman" w:cs="Times New Roman"/>
        </w:rPr>
        <w:t xml:space="preserve"> and Nicole Smith</w:t>
      </w:r>
      <w:r w:rsidRPr="00017367">
        <w:rPr>
          <w:rFonts w:ascii="Times New Roman" w:hAnsi="Times New Roman" w:cs="Times New Roman"/>
        </w:rPr>
        <w:t xml:space="preserve"> </w:t>
      </w:r>
      <w:proofErr w:type="spellStart"/>
      <w:r w:rsidRPr="00017367">
        <w:rPr>
          <w:rFonts w:ascii="Times New Roman" w:hAnsi="Times New Roman" w:cs="Times New Roman"/>
        </w:rPr>
        <w:t>Dahmen</w:t>
      </w:r>
      <w:proofErr w:type="spellEnd"/>
      <w:r w:rsidRPr="00017367">
        <w:rPr>
          <w:rFonts w:ascii="Times New Roman" w:hAnsi="Times New Roman" w:cs="Times New Roman"/>
        </w:rPr>
        <w:t xml:space="preserve">, </w:t>
      </w:r>
      <w:r w:rsidR="00280CC2" w:rsidRPr="00017367">
        <w:rPr>
          <w:rFonts w:ascii="Times New Roman" w:hAnsi="Times New Roman" w:cs="Times New Roman"/>
        </w:rPr>
        <w:t>‘</w:t>
      </w:r>
      <w:r w:rsidRPr="00017367">
        <w:rPr>
          <w:rFonts w:ascii="Times New Roman" w:hAnsi="Times New Roman" w:cs="Times New Roman"/>
        </w:rPr>
        <w:t>(In)visible evidence: pictorially enhanced disbelief in the Apollo moon landings</w:t>
      </w:r>
      <w:r w:rsidR="00280CC2" w:rsidRPr="00017367">
        <w:rPr>
          <w:rFonts w:ascii="Times New Roman" w:hAnsi="Times New Roman" w:cs="Times New Roman"/>
        </w:rPr>
        <w:t>’,</w:t>
      </w:r>
      <w:r w:rsidRPr="00017367">
        <w:rPr>
          <w:rFonts w:ascii="Times New Roman" w:hAnsi="Times New Roman" w:cs="Times New Roman"/>
        </w:rPr>
        <w:t> </w:t>
      </w:r>
      <w:r w:rsidRPr="00017367">
        <w:rPr>
          <w:rFonts w:ascii="Times New Roman" w:hAnsi="Times New Roman" w:cs="Times New Roman"/>
          <w:i/>
          <w:iCs/>
        </w:rPr>
        <w:t>Visual Communication</w:t>
      </w:r>
      <w:r w:rsidRPr="00017367">
        <w:rPr>
          <w:rFonts w:ascii="Times New Roman" w:hAnsi="Times New Roman" w:cs="Times New Roman"/>
        </w:rPr>
        <w:t>, </w:t>
      </w:r>
      <w:r w:rsidR="00280CC2" w:rsidRPr="00017367">
        <w:rPr>
          <w:rFonts w:ascii="Times New Roman" w:hAnsi="Times New Roman" w:cs="Times New Roman"/>
        </w:rPr>
        <w:t xml:space="preserve">Volume </w:t>
      </w:r>
      <w:r w:rsidRPr="00017367">
        <w:rPr>
          <w:rFonts w:ascii="Times New Roman" w:hAnsi="Times New Roman" w:cs="Times New Roman"/>
          <w:i/>
          <w:iCs/>
        </w:rPr>
        <w:t>7</w:t>
      </w:r>
      <w:r w:rsidR="00280CC2" w:rsidRPr="00017367">
        <w:rPr>
          <w:rFonts w:ascii="Times New Roman" w:hAnsi="Times New Roman" w:cs="Times New Roman"/>
          <w:i/>
          <w:iCs/>
        </w:rPr>
        <w:t xml:space="preserve">, </w:t>
      </w:r>
      <w:r w:rsidR="00280CC2" w:rsidRPr="00017367">
        <w:rPr>
          <w:rFonts w:ascii="Times New Roman" w:hAnsi="Times New Roman" w:cs="Times New Roman"/>
        </w:rPr>
        <w:t xml:space="preserve">Issue </w:t>
      </w:r>
      <w:r w:rsidRPr="00017367">
        <w:rPr>
          <w:rFonts w:ascii="Times New Roman" w:hAnsi="Times New Roman" w:cs="Times New Roman"/>
        </w:rPr>
        <w:t xml:space="preserve">2, </w:t>
      </w:r>
      <w:r w:rsidR="00280CC2" w:rsidRPr="00017367">
        <w:rPr>
          <w:rFonts w:ascii="Times New Roman" w:hAnsi="Times New Roman" w:cs="Times New Roman"/>
        </w:rPr>
        <w:t xml:space="preserve">(2008), </w:t>
      </w:r>
      <w:r w:rsidRPr="00017367">
        <w:rPr>
          <w:rFonts w:ascii="Times New Roman" w:hAnsi="Times New Roman" w:cs="Times New Roman"/>
        </w:rPr>
        <w:t>229-251</w:t>
      </w:r>
      <w:r w:rsidR="00E33FB7" w:rsidRPr="00017367">
        <w:rPr>
          <w:rFonts w:ascii="Times New Roman" w:hAnsi="Times New Roman" w:cs="Times New Roman"/>
        </w:rPr>
        <w:t xml:space="preserve"> (p. 231). DOI: </w:t>
      </w:r>
      <w:r w:rsidR="00E33FB7" w:rsidRPr="00017367">
        <w:rPr>
          <w:rFonts w:ascii="Times New Roman" w:hAnsi="Times New Roman" w:cs="Times New Roman"/>
        </w:rPr>
        <w:t>10.1177/1470357208088760</w:t>
      </w:r>
      <w:r w:rsidR="00E33FB7" w:rsidRPr="00017367">
        <w:rPr>
          <w:rFonts w:ascii="Times New Roman" w:hAnsi="Times New Roman" w:cs="Times New Roman"/>
        </w:rPr>
        <w:t xml:space="preserve">. </w:t>
      </w:r>
    </w:p>
  </w:footnote>
  <w:footnote w:id="188">
    <w:p w14:paraId="09EF234D" w14:textId="46790149" w:rsidR="00D26D45" w:rsidRPr="00017367" w:rsidRDefault="00D26D45">
      <w:pPr>
        <w:pStyle w:val="FootnoteText"/>
        <w:rPr>
          <w:rFonts w:ascii="Times New Roman" w:hAnsi="Times New Roman" w:cs="Times New Roman"/>
          <w:lang w:val="en-GB"/>
        </w:rPr>
      </w:pPr>
      <w:r w:rsidRPr="00017367">
        <w:rPr>
          <w:rStyle w:val="FootnoteReference"/>
          <w:rFonts w:ascii="Times New Roman" w:hAnsi="Times New Roman" w:cs="Times New Roman"/>
        </w:rPr>
        <w:footnoteRef/>
      </w:r>
      <w:r w:rsidR="005C2C27" w:rsidRPr="00017367">
        <w:rPr>
          <w:rFonts w:ascii="Times New Roman" w:hAnsi="Times New Roman" w:cs="Times New Roman"/>
        </w:rPr>
        <w:t>Parmigiani, ‘Magic and Politics’, p. 515.</w:t>
      </w:r>
    </w:p>
  </w:footnote>
  <w:footnote w:id="189">
    <w:p w14:paraId="1B20410A" w14:textId="4D0DC665" w:rsidR="005D6153" w:rsidRPr="00294DDE" w:rsidRDefault="005D6153" w:rsidP="00E70FB5">
      <w:pPr>
        <w:pStyle w:val="FootnoteText"/>
        <w:rPr>
          <w:sz w:val="22"/>
          <w:szCs w:val="22"/>
          <w:lang w:val="en-GB"/>
        </w:rPr>
      </w:pPr>
      <w:r w:rsidRPr="00017367">
        <w:rPr>
          <w:rStyle w:val="FootnoteReference"/>
          <w:rFonts w:ascii="Times New Roman" w:hAnsi="Times New Roman" w:cs="Times New Roman"/>
        </w:rPr>
        <w:footnoteRef/>
      </w:r>
      <w:r w:rsidR="0097049F" w:rsidRPr="00017367">
        <w:rPr>
          <w:rFonts w:ascii="Times New Roman" w:hAnsi="Times New Roman" w:cs="Times New Roman"/>
          <w:lang w:val="en-GB"/>
        </w:rPr>
        <w:t>Cotter</w:t>
      </w:r>
      <w:r w:rsidR="009D543F" w:rsidRPr="00017367">
        <w:rPr>
          <w:rFonts w:ascii="Times New Roman" w:hAnsi="Times New Roman" w:cs="Times New Roman"/>
          <w:lang w:val="en-GB"/>
        </w:rPr>
        <w:t xml:space="preserve"> et al, </w:t>
      </w:r>
      <w:r w:rsidRPr="00017367">
        <w:rPr>
          <w:rFonts w:ascii="Times New Roman" w:hAnsi="Times New Roman" w:cs="Times New Roman"/>
          <w:lang w:val="en-GB"/>
        </w:rPr>
        <w:t>'</w:t>
      </w:r>
      <w:r w:rsidR="0097049F" w:rsidRPr="00017367">
        <w:rPr>
          <w:rFonts w:ascii="Times New Roman" w:hAnsi="Times New Roman" w:cs="Times New Roman"/>
          <w:lang w:val="en-GB"/>
        </w:rPr>
        <w:t xml:space="preserve">In FYP We Trust: The Divine Force of </w:t>
      </w:r>
      <w:r w:rsidRPr="00017367">
        <w:rPr>
          <w:rFonts w:ascii="Times New Roman" w:hAnsi="Times New Roman" w:cs="Times New Roman"/>
          <w:lang w:val="en-GB"/>
        </w:rPr>
        <w:t>Algorithmic Conspirituality</w:t>
      </w:r>
      <w:r w:rsidR="009D543F" w:rsidRPr="00017367">
        <w:rPr>
          <w:rFonts w:ascii="Times New Roman" w:hAnsi="Times New Roman" w:cs="Times New Roman"/>
          <w:lang w:val="en-GB"/>
        </w:rPr>
        <w:t>’</w:t>
      </w:r>
      <w:r w:rsidR="001E48E5" w:rsidRPr="00017367">
        <w:rPr>
          <w:rFonts w:ascii="Times New Roman" w:hAnsi="Times New Roman" w:cs="Times New Roman"/>
          <w:lang w:val="en-GB"/>
        </w:rPr>
        <w:t>,</w:t>
      </w:r>
      <w:r w:rsidR="00017367" w:rsidRPr="00017367">
        <w:rPr>
          <w:rFonts w:ascii="Times New Roman" w:hAnsi="Times New Roman" w:cs="Times New Roman"/>
          <w:lang w:val="en-GB"/>
        </w:rPr>
        <w:t xml:space="preserve"> p. 3.</w:t>
      </w:r>
    </w:p>
  </w:footnote>
  <w:footnote w:id="190">
    <w:p w14:paraId="20F127F1" w14:textId="7F154C57" w:rsidR="00623AB5" w:rsidRPr="00950E14" w:rsidRDefault="00623AB5" w:rsidP="00623AB5">
      <w:pPr>
        <w:pStyle w:val="FootnoteText"/>
        <w:rPr>
          <w:rFonts w:ascii="Times New Roman" w:hAnsi="Times New Roman" w:cs="Times New Roman"/>
        </w:rPr>
      </w:pPr>
      <w:r w:rsidRPr="00950E14">
        <w:rPr>
          <w:rStyle w:val="FootnoteReference"/>
          <w:rFonts w:ascii="Times New Roman" w:hAnsi="Times New Roman" w:cs="Times New Roman"/>
        </w:rPr>
        <w:footnoteRef/>
      </w:r>
      <w:r w:rsidRPr="00950E14">
        <w:rPr>
          <w:rFonts w:ascii="Times New Roman" w:hAnsi="Times New Roman" w:cs="Times New Roman"/>
        </w:rPr>
        <w:t xml:space="preserve">Britannica, The Editors of </w:t>
      </w:r>
      <w:proofErr w:type="spellStart"/>
      <w:r w:rsidRPr="00950E14">
        <w:rPr>
          <w:rFonts w:ascii="Times New Roman" w:hAnsi="Times New Roman" w:cs="Times New Roman"/>
        </w:rPr>
        <w:t>Encyclopaedia</w:t>
      </w:r>
      <w:proofErr w:type="spellEnd"/>
      <w:r w:rsidRPr="00950E14">
        <w:rPr>
          <w:rFonts w:ascii="Times New Roman" w:hAnsi="Times New Roman" w:cs="Times New Roman"/>
        </w:rPr>
        <w:t xml:space="preserve">. </w:t>
      </w:r>
      <w:r w:rsidR="00063444" w:rsidRPr="00950E14">
        <w:rPr>
          <w:rFonts w:ascii="Times New Roman" w:hAnsi="Times New Roman" w:cs="Times New Roman"/>
        </w:rPr>
        <w:t>‘E</w:t>
      </w:r>
      <w:r w:rsidRPr="00950E14">
        <w:rPr>
          <w:rFonts w:ascii="Times New Roman" w:hAnsi="Times New Roman" w:cs="Times New Roman"/>
        </w:rPr>
        <w:t>xtrasensory perception</w:t>
      </w:r>
      <w:r w:rsidR="00063444" w:rsidRPr="00950E14">
        <w:rPr>
          <w:rFonts w:ascii="Times New Roman" w:hAnsi="Times New Roman" w:cs="Times New Roman"/>
        </w:rPr>
        <w:t>’,</w:t>
      </w:r>
      <w:r w:rsidRPr="00950E14">
        <w:rPr>
          <w:rFonts w:ascii="Times New Roman" w:hAnsi="Times New Roman" w:cs="Times New Roman"/>
        </w:rPr>
        <w:t> </w:t>
      </w:r>
      <w:r w:rsidRPr="00950E14">
        <w:rPr>
          <w:rFonts w:ascii="Times New Roman" w:hAnsi="Times New Roman" w:cs="Times New Roman"/>
          <w:i/>
          <w:iCs/>
        </w:rPr>
        <w:t>Encyclopedia Britannica</w:t>
      </w:r>
      <w:r w:rsidRPr="00950E14">
        <w:rPr>
          <w:rFonts w:ascii="Times New Roman" w:hAnsi="Times New Roman" w:cs="Times New Roman"/>
        </w:rPr>
        <w:t>, 25 May</w:t>
      </w:r>
      <w:r w:rsidR="00063444" w:rsidRPr="00950E14">
        <w:rPr>
          <w:rFonts w:ascii="Times New Roman" w:hAnsi="Times New Roman" w:cs="Times New Roman"/>
        </w:rPr>
        <w:t xml:space="preserve"> </w:t>
      </w:r>
      <w:r w:rsidRPr="00950E14">
        <w:rPr>
          <w:rFonts w:ascii="Times New Roman" w:hAnsi="Times New Roman" w:cs="Times New Roman"/>
        </w:rPr>
        <w:t>2024</w:t>
      </w:r>
      <w:r w:rsidR="00063444" w:rsidRPr="00950E14">
        <w:rPr>
          <w:rFonts w:ascii="Times New Roman" w:hAnsi="Times New Roman" w:cs="Times New Roman"/>
        </w:rPr>
        <w:t xml:space="preserve">. </w:t>
      </w:r>
      <w:r w:rsidR="00F9578B" w:rsidRPr="00950E14">
        <w:rPr>
          <w:rFonts w:ascii="Times New Roman" w:hAnsi="Times New Roman" w:cs="Times New Roman"/>
        </w:rPr>
        <w:t>Available at:</w:t>
      </w:r>
      <w:r w:rsidRPr="00950E14">
        <w:rPr>
          <w:rFonts w:ascii="Times New Roman" w:hAnsi="Times New Roman" w:cs="Times New Roman"/>
        </w:rPr>
        <w:t xml:space="preserve"> </w:t>
      </w:r>
      <w:hyperlink r:id="rId84" w:history="1">
        <w:r w:rsidR="00F9578B" w:rsidRPr="00950E14">
          <w:rPr>
            <w:rStyle w:val="Hyperlink"/>
            <w:rFonts w:ascii="Times New Roman" w:hAnsi="Times New Roman" w:cs="Times New Roman"/>
          </w:rPr>
          <w:t>https://www.britannica.com</w:t>
        </w:r>
        <w:r w:rsidR="00F9578B" w:rsidRPr="00950E14">
          <w:rPr>
            <w:rStyle w:val="Hyperlink"/>
            <w:rFonts w:ascii="Times New Roman" w:hAnsi="Times New Roman" w:cs="Times New Roman"/>
          </w:rPr>
          <w:t>/</w:t>
        </w:r>
        <w:r w:rsidR="00F9578B" w:rsidRPr="00950E14">
          <w:rPr>
            <w:rStyle w:val="Hyperlink"/>
            <w:rFonts w:ascii="Times New Roman" w:hAnsi="Times New Roman" w:cs="Times New Roman"/>
          </w:rPr>
          <w:t>topic/extrasensory-perception</w:t>
        </w:r>
      </w:hyperlink>
      <w:r w:rsidRPr="00950E14">
        <w:rPr>
          <w:rFonts w:ascii="Times New Roman" w:hAnsi="Times New Roman" w:cs="Times New Roman"/>
        </w:rPr>
        <w:t xml:space="preserve">. </w:t>
      </w:r>
      <w:r w:rsidR="00F9578B" w:rsidRPr="00950E14">
        <w:rPr>
          <w:rFonts w:ascii="Times New Roman" w:hAnsi="Times New Roman" w:cs="Times New Roman"/>
        </w:rPr>
        <w:t>[a</w:t>
      </w:r>
      <w:r w:rsidRPr="00950E14">
        <w:rPr>
          <w:rFonts w:ascii="Times New Roman" w:hAnsi="Times New Roman" w:cs="Times New Roman"/>
        </w:rPr>
        <w:t>ccessed 3 September 2024</w:t>
      </w:r>
      <w:r w:rsidR="00F9578B" w:rsidRPr="00950E14">
        <w:rPr>
          <w:rFonts w:ascii="Times New Roman" w:hAnsi="Times New Roman" w:cs="Times New Roman"/>
        </w:rPr>
        <w:t>].</w:t>
      </w:r>
    </w:p>
  </w:footnote>
  <w:footnote w:id="191">
    <w:p w14:paraId="5E961906" w14:textId="33C1D925" w:rsidR="00623AB5" w:rsidRPr="00950E14" w:rsidRDefault="00623AB5" w:rsidP="00623AB5">
      <w:pPr>
        <w:pStyle w:val="FootnoteText"/>
        <w:rPr>
          <w:rFonts w:ascii="Times New Roman" w:hAnsi="Times New Roman" w:cs="Times New Roman"/>
        </w:rPr>
      </w:pPr>
      <w:r w:rsidRPr="00950E14">
        <w:rPr>
          <w:rStyle w:val="FootnoteReference"/>
          <w:rFonts w:ascii="Times New Roman" w:hAnsi="Times New Roman" w:cs="Times New Roman"/>
        </w:rPr>
        <w:footnoteRef/>
      </w:r>
      <w:r w:rsidR="002277E3" w:rsidRPr="00950E14">
        <w:rPr>
          <w:rFonts w:ascii="Times New Roman" w:eastAsia="Aptos" w:hAnsi="Times New Roman" w:cs="Times New Roman"/>
          <w:color w:val="000000" w:themeColor="text1"/>
        </w:rPr>
        <w:t xml:space="preserve">Carl Gustav </w:t>
      </w:r>
      <w:r w:rsidRPr="00950E14">
        <w:rPr>
          <w:rFonts w:ascii="Times New Roman" w:eastAsia="Aptos" w:hAnsi="Times New Roman" w:cs="Times New Roman"/>
          <w:color w:val="000000" w:themeColor="text1"/>
        </w:rPr>
        <w:t xml:space="preserve">Jung, </w:t>
      </w:r>
      <w:r w:rsidRPr="00950E14">
        <w:rPr>
          <w:rFonts w:ascii="Times New Roman" w:eastAsia="Aptos" w:hAnsi="Times New Roman" w:cs="Times New Roman"/>
          <w:i/>
          <w:iCs/>
          <w:color w:val="000000" w:themeColor="text1"/>
        </w:rPr>
        <w:t>Letters of C. G. Jung: Volume I, 1906-1950</w:t>
      </w:r>
      <w:r w:rsidRPr="00950E14">
        <w:rPr>
          <w:rFonts w:ascii="Times New Roman" w:eastAsia="Aptos" w:hAnsi="Times New Roman" w:cs="Times New Roman"/>
          <w:color w:val="000000" w:themeColor="text1"/>
        </w:rPr>
        <w:t xml:space="preserve">, eds Adler, G., trans. Hull, R.F.C, </w:t>
      </w:r>
      <w:r w:rsidR="002277E3" w:rsidRPr="00950E14">
        <w:rPr>
          <w:rFonts w:ascii="Times New Roman" w:eastAsia="Aptos" w:hAnsi="Times New Roman" w:cs="Times New Roman"/>
          <w:color w:val="000000" w:themeColor="text1"/>
        </w:rPr>
        <w:t>(</w:t>
      </w:r>
      <w:r w:rsidRPr="00950E14">
        <w:rPr>
          <w:rFonts w:ascii="Times New Roman" w:eastAsia="Aptos" w:hAnsi="Times New Roman" w:cs="Times New Roman"/>
          <w:color w:val="000000" w:themeColor="text1"/>
        </w:rPr>
        <w:t>London &amp; New York, Routledge, 1973</w:t>
      </w:r>
      <w:r w:rsidR="002277E3" w:rsidRPr="00950E14">
        <w:rPr>
          <w:rFonts w:ascii="Times New Roman" w:eastAsia="Aptos" w:hAnsi="Times New Roman" w:cs="Times New Roman"/>
          <w:color w:val="000000" w:themeColor="text1"/>
        </w:rPr>
        <w:t>)</w:t>
      </w:r>
      <w:r w:rsidRPr="00950E14">
        <w:rPr>
          <w:rFonts w:ascii="Times New Roman" w:eastAsia="Aptos" w:hAnsi="Times New Roman" w:cs="Times New Roman"/>
          <w:color w:val="000000" w:themeColor="text1"/>
        </w:rPr>
        <w:t xml:space="preserve"> p. 285</w:t>
      </w:r>
      <w:r w:rsidR="002277E3" w:rsidRPr="00950E14">
        <w:rPr>
          <w:rFonts w:ascii="Times New Roman" w:eastAsia="Aptos" w:hAnsi="Times New Roman" w:cs="Times New Roman"/>
          <w:color w:val="000000" w:themeColor="text1"/>
        </w:rPr>
        <w:t xml:space="preserve">. </w:t>
      </w:r>
    </w:p>
  </w:footnote>
  <w:footnote w:id="192">
    <w:p w14:paraId="3F4AD82B" w14:textId="33A9D349" w:rsidR="00623AB5" w:rsidRPr="00950E14" w:rsidRDefault="00623AB5" w:rsidP="00623AB5">
      <w:pPr>
        <w:pStyle w:val="FootnoteText"/>
        <w:rPr>
          <w:rFonts w:ascii="Times New Roman" w:hAnsi="Times New Roman" w:cs="Times New Roman"/>
        </w:rPr>
      </w:pPr>
      <w:r w:rsidRPr="00950E14">
        <w:rPr>
          <w:rStyle w:val="FootnoteReference"/>
          <w:rFonts w:ascii="Times New Roman" w:hAnsi="Times New Roman" w:cs="Times New Roman"/>
        </w:rPr>
        <w:footnoteRef/>
      </w:r>
      <w:r w:rsidRPr="00950E14">
        <w:rPr>
          <w:rFonts w:ascii="Times New Roman" w:hAnsi="Times New Roman" w:cs="Times New Roman"/>
        </w:rPr>
        <w:t>Ibid</w:t>
      </w:r>
      <w:r w:rsidR="00BE1103" w:rsidRPr="00950E14">
        <w:rPr>
          <w:rFonts w:ascii="Times New Roman" w:hAnsi="Times New Roman" w:cs="Times New Roman"/>
        </w:rPr>
        <w:t>.</w:t>
      </w:r>
      <w:r w:rsidRPr="00950E14">
        <w:rPr>
          <w:rFonts w:ascii="Times New Roman" w:hAnsi="Times New Roman" w:cs="Times New Roman"/>
        </w:rPr>
        <w:t xml:space="preserve"> </w:t>
      </w:r>
    </w:p>
  </w:footnote>
  <w:footnote w:id="193">
    <w:p w14:paraId="716E5CF8" w14:textId="51CCC314" w:rsidR="000B263F" w:rsidRPr="00950E14" w:rsidRDefault="000B263F">
      <w:pPr>
        <w:pStyle w:val="FootnoteText"/>
        <w:rPr>
          <w:rFonts w:ascii="Times New Roman" w:hAnsi="Times New Roman" w:cs="Times New Roman"/>
          <w:lang w:val="en-GB"/>
        </w:rPr>
      </w:pPr>
      <w:r w:rsidRPr="00950E14">
        <w:rPr>
          <w:rStyle w:val="FootnoteReference"/>
          <w:rFonts w:ascii="Times New Roman" w:hAnsi="Times New Roman" w:cs="Times New Roman"/>
        </w:rPr>
        <w:footnoteRef/>
      </w:r>
      <w:r w:rsidRPr="00950E14">
        <w:rPr>
          <w:rFonts w:ascii="Times New Roman" w:hAnsi="Times New Roman" w:cs="Times New Roman"/>
        </w:rPr>
        <w:t xml:space="preserve">Campion, </w:t>
      </w:r>
      <w:r w:rsidRPr="00950E14">
        <w:rPr>
          <w:rFonts w:ascii="Times New Roman" w:hAnsi="Times New Roman" w:cs="Times New Roman"/>
          <w:i/>
          <w:iCs/>
        </w:rPr>
        <w:t>Astrology and Popular Religion in the Modern West</w:t>
      </w:r>
      <w:r w:rsidRPr="00950E14">
        <w:rPr>
          <w:rFonts w:ascii="Times New Roman" w:hAnsi="Times New Roman" w:cs="Times New Roman"/>
          <w:i/>
          <w:iCs/>
        </w:rPr>
        <w:t>,</w:t>
      </w:r>
      <w:r w:rsidRPr="00950E14">
        <w:rPr>
          <w:rFonts w:ascii="Times New Roman" w:hAnsi="Times New Roman" w:cs="Times New Roman"/>
        </w:rPr>
        <w:t xml:space="preserve"> p. 26.</w:t>
      </w:r>
    </w:p>
  </w:footnote>
  <w:footnote w:id="194">
    <w:p w14:paraId="5A14FB68" w14:textId="205F6B46" w:rsidR="00B12BD9" w:rsidRPr="00B12BD9" w:rsidRDefault="00B12BD9">
      <w:pPr>
        <w:pStyle w:val="FootnoteText"/>
        <w:rPr>
          <w:lang w:val="en-GB"/>
        </w:rPr>
      </w:pPr>
      <w:r>
        <w:rPr>
          <w:rStyle w:val="FootnoteReference"/>
        </w:rPr>
        <w:footnoteRef/>
      </w:r>
      <w:r>
        <w:t>Carl Gustav J</w:t>
      </w:r>
      <w:r w:rsidRPr="00B12BD9">
        <w:t>ung, and Roderick Main</w:t>
      </w:r>
      <w:r>
        <w:t>,</w:t>
      </w:r>
      <w:r w:rsidRPr="00B12BD9">
        <w:t xml:space="preserve"> </w:t>
      </w:r>
      <w:r>
        <w:t>‘</w:t>
      </w:r>
      <w:r w:rsidRPr="00B12BD9">
        <w:t>Synchronicity</w:t>
      </w:r>
      <w:r>
        <w:t xml:space="preserve">’, in </w:t>
      </w:r>
      <w:r w:rsidRPr="00B12BD9">
        <w:rPr>
          <w:i/>
          <w:iCs/>
        </w:rPr>
        <w:t>Jung on Synchronicity and the Paranormal</w:t>
      </w:r>
      <w:r w:rsidRPr="00B12BD9">
        <w:t xml:space="preserve">, </w:t>
      </w:r>
      <w:r>
        <w:t>V</w:t>
      </w:r>
      <w:r w:rsidRPr="00B12BD9">
        <w:t>ol</w:t>
      </w:r>
      <w:r>
        <w:t>ume</w:t>
      </w:r>
      <w:r w:rsidRPr="00B12BD9">
        <w:t xml:space="preserve"> 1, </w:t>
      </w:r>
      <w:r>
        <w:t>(</w:t>
      </w:r>
      <w:r w:rsidRPr="00B12BD9">
        <w:t>Princeton University Press, 1997</w:t>
      </w:r>
      <w:r>
        <w:t>)</w:t>
      </w:r>
      <w:r w:rsidRPr="00B12BD9">
        <w:t xml:space="preserve"> pp. 93–102</w:t>
      </w:r>
      <w:r>
        <w:t xml:space="preserve"> (</w:t>
      </w:r>
      <w:r w:rsidR="00B53A81">
        <w:t>p. 93, note 969)</w:t>
      </w:r>
      <w:r w:rsidRPr="00B12BD9">
        <w:t>. </w:t>
      </w:r>
      <w:r w:rsidRPr="00B12BD9">
        <w:rPr>
          <w:i/>
          <w:iCs/>
        </w:rPr>
        <w:t>JSTOR</w:t>
      </w:r>
      <w:r w:rsidRPr="00B12BD9">
        <w:t xml:space="preserve">, </w:t>
      </w:r>
      <w:hyperlink r:id="rId85" w:history="1">
        <w:r w:rsidR="00B53A81" w:rsidRPr="00FC72AD">
          <w:rPr>
            <w:rStyle w:val="Hyperlink"/>
          </w:rPr>
          <w:t>https://doi.org/10.2307/j.ctvzsmf3b.9</w:t>
        </w:r>
      </w:hyperlink>
      <w:r w:rsidR="00B53A81">
        <w:t xml:space="preserve">. </w:t>
      </w:r>
    </w:p>
  </w:footnote>
  <w:footnote w:id="195">
    <w:p w14:paraId="14BB67DF" w14:textId="6A3F0318" w:rsidR="00C22003" w:rsidRPr="00C22003" w:rsidRDefault="00C22003">
      <w:pPr>
        <w:pStyle w:val="FootnoteText"/>
        <w:rPr>
          <w:lang w:val="en-GB"/>
        </w:rPr>
      </w:pPr>
      <w:r>
        <w:rPr>
          <w:rStyle w:val="FootnoteReference"/>
        </w:rPr>
        <w:footnoteRef/>
      </w:r>
      <w:r>
        <w:rPr>
          <w:lang w:val="en-GB"/>
        </w:rPr>
        <w:t xml:space="preserve">Sabina </w:t>
      </w:r>
      <w:proofErr w:type="spellStart"/>
      <w:r>
        <w:rPr>
          <w:lang w:val="en-GB"/>
        </w:rPr>
        <w:t>Magliocco</w:t>
      </w:r>
      <w:proofErr w:type="spellEnd"/>
      <w:r>
        <w:rPr>
          <w:lang w:val="en-GB"/>
        </w:rPr>
        <w:t>, ‘</w:t>
      </w:r>
      <w:r w:rsidRPr="00C22003">
        <w:t>Beyond Belief: Context, Rationality and Participatory Consciousness</w:t>
      </w:r>
      <w:r>
        <w:t>’,</w:t>
      </w:r>
      <w:r w:rsidRPr="00C22003">
        <w:t> </w:t>
      </w:r>
      <w:r w:rsidRPr="00C22003">
        <w:rPr>
          <w:i/>
          <w:iCs/>
        </w:rPr>
        <w:t>Western Folklore</w:t>
      </w:r>
      <w:r>
        <w:t xml:space="preserve">, Volume </w:t>
      </w:r>
      <w:r w:rsidRPr="00C22003">
        <w:t>71</w:t>
      </w:r>
      <w:r>
        <w:t>, Issue</w:t>
      </w:r>
      <w:r w:rsidRPr="00C22003">
        <w:t> 1</w:t>
      </w:r>
      <w:r>
        <w:t>, (2012),</w:t>
      </w:r>
      <w:r w:rsidRPr="00C22003">
        <w:t xml:space="preserve"> 5–24</w:t>
      </w:r>
      <w:r w:rsidR="00734C14">
        <w:t xml:space="preserve"> (pp. 11-13)</w:t>
      </w:r>
      <w:r w:rsidRPr="00C22003">
        <w:t>.</w:t>
      </w:r>
    </w:p>
  </w:footnote>
  <w:footnote w:id="196">
    <w:p w14:paraId="500337EA" w14:textId="1D0E161C" w:rsidR="00FA2DDC" w:rsidRPr="00237215" w:rsidRDefault="00FA2DDC">
      <w:pPr>
        <w:pStyle w:val="FootnoteText"/>
        <w:rPr>
          <w:rFonts w:ascii="Times New Roman" w:hAnsi="Times New Roman" w:cs="Times New Roman"/>
          <w:lang w:val="en-GB"/>
        </w:rPr>
      </w:pPr>
      <w:r w:rsidRPr="00237215">
        <w:rPr>
          <w:rStyle w:val="FootnoteReference"/>
          <w:rFonts w:ascii="Times New Roman" w:hAnsi="Times New Roman" w:cs="Times New Roman"/>
        </w:rPr>
        <w:footnoteRef/>
      </w:r>
      <w:r w:rsidRPr="00237215">
        <w:rPr>
          <w:rFonts w:ascii="Times New Roman" w:hAnsi="Times New Roman" w:cs="Times New Roman"/>
          <w:lang w:val="en-GB"/>
        </w:rPr>
        <w:t xml:space="preserve">Buck, </w:t>
      </w:r>
      <w:r w:rsidR="00237215" w:rsidRPr="00237215">
        <w:rPr>
          <w:rFonts w:ascii="Times New Roman" w:hAnsi="Times New Roman" w:cs="Times New Roman"/>
          <w:lang w:val="en-GB"/>
        </w:rPr>
        <w:t xml:space="preserve">‘Hiding in Plain Sight’, </w:t>
      </w:r>
      <w:r w:rsidRPr="00237215">
        <w:rPr>
          <w:rFonts w:ascii="Times New Roman" w:hAnsi="Times New Roman" w:cs="Times New Roman"/>
          <w:lang w:val="en-GB"/>
        </w:rPr>
        <w:t>p. 211</w:t>
      </w:r>
      <w:r w:rsidR="00237215" w:rsidRPr="00237215">
        <w:rPr>
          <w:rFonts w:ascii="Times New Roman" w:hAnsi="Times New Roman" w:cs="Times New Roman"/>
          <w:lang w:val="en-GB"/>
        </w:rPr>
        <w:t>.</w:t>
      </w:r>
    </w:p>
  </w:footnote>
  <w:footnote w:id="197">
    <w:p w14:paraId="6724E17F" w14:textId="2082A7B8" w:rsidR="00D21B7D" w:rsidRPr="00237215" w:rsidRDefault="00D21B7D" w:rsidP="00E70FB5">
      <w:pPr>
        <w:pStyle w:val="FootnoteText"/>
        <w:rPr>
          <w:rFonts w:ascii="Times New Roman" w:hAnsi="Times New Roman" w:cs="Times New Roman"/>
        </w:rPr>
      </w:pPr>
      <w:r w:rsidRPr="00237215">
        <w:rPr>
          <w:rStyle w:val="FootnoteReference"/>
          <w:rFonts w:ascii="Times New Roman" w:hAnsi="Times New Roman" w:cs="Times New Roman"/>
        </w:rPr>
        <w:footnoteRef/>
      </w:r>
      <w:proofErr w:type="spellStart"/>
      <w:r w:rsidRPr="00237215">
        <w:rPr>
          <w:rFonts w:ascii="Times New Roman" w:hAnsi="Times New Roman" w:cs="Times New Roman"/>
        </w:rPr>
        <w:t>Hanegraaff</w:t>
      </w:r>
      <w:proofErr w:type="spellEnd"/>
      <w:r w:rsidRPr="00237215">
        <w:rPr>
          <w:rFonts w:ascii="Times New Roman" w:hAnsi="Times New Roman" w:cs="Times New Roman"/>
        </w:rPr>
        <w:t xml:space="preserve">, </w:t>
      </w:r>
      <w:r w:rsidRPr="00237215">
        <w:rPr>
          <w:rFonts w:ascii="Times New Roman" w:hAnsi="Times New Roman" w:cs="Times New Roman"/>
          <w:i/>
          <w:iCs/>
        </w:rPr>
        <w:t>New Age religion and Western culture</w:t>
      </w:r>
      <w:r w:rsidR="00673210" w:rsidRPr="00237215">
        <w:rPr>
          <w:rFonts w:ascii="Times New Roman" w:hAnsi="Times New Roman" w:cs="Times New Roman"/>
          <w:i/>
          <w:iCs/>
        </w:rPr>
        <w:t xml:space="preserve">, </w:t>
      </w:r>
      <w:r w:rsidRPr="00237215">
        <w:rPr>
          <w:rFonts w:ascii="Times New Roman" w:hAnsi="Times New Roman" w:cs="Times New Roman"/>
        </w:rPr>
        <w:t>pp. 23-35</w:t>
      </w:r>
    </w:p>
  </w:footnote>
  <w:footnote w:id="198">
    <w:p w14:paraId="76A464F7" w14:textId="41B8FA58" w:rsidR="006030BD" w:rsidRPr="00673210" w:rsidRDefault="006030BD" w:rsidP="00E70FB5">
      <w:pPr>
        <w:pStyle w:val="FootnoteText"/>
        <w:rPr>
          <w:rFonts w:ascii="Times New Roman" w:hAnsi="Times New Roman" w:cs="Times New Roman"/>
          <w:lang w:val="en-GB"/>
        </w:rPr>
      </w:pPr>
      <w:r w:rsidRPr="00237215">
        <w:rPr>
          <w:rStyle w:val="FootnoteReference"/>
          <w:rFonts w:ascii="Times New Roman" w:hAnsi="Times New Roman" w:cs="Times New Roman"/>
        </w:rPr>
        <w:footnoteRef/>
      </w:r>
      <w:r w:rsidRPr="00237215">
        <w:rPr>
          <w:rFonts w:ascii="Times New Roman" w:eastAsia="Aptos" w:hAnsi="Times New Roman" w:cs="Times New Roman"/>
          <w:color w:val="000000" w:themeColor="text1"/>
        </w:rPr>
        <w:t xml:space="preserve">Ward &amp; </w:t>
      </w:r>
      <w:proofErr w:type="spellStart"/>
      <w:r w:rsidRPr="00237215">
        <w:rPr>
          <w:rFonts w:ascii="Times New Roman" w:eastAsia="Aptos" w:hAnsi="Times New Roman" w:cs="Times New Roman"/>
          <w:color w:val="000000" w:themeColor="text1"/>
        </w:rPr>
        <w:t>Voas</w:t>
      </w:r>
      <w:proofErr w:type="spellEnd"/>
      <w:r w:rsidRPr="00237215">
        <w:rPr>
          <w:rFonts w:ascii="Times New Roman" w:eastAsia="Aptos" w:hAnsi="Times New Roman" w:cs="Times New Roman"/>
          <w:color w:val="000000" w:themeColor="text1"/>
        </w:rPr>
        <w:t xml:space="preserve">, </w:t>
      </w:r>
      <w:r w:rsidR="00673210" w:rsidRPr="00237215">
        <w:rPr>
          <w:rFonts w:ascii="Times New Roman" w:eastAsia="Aptos" w:hAnsi="Times New Roman" w:cs="Times New Roman"/>
          <w:color w:val="000000" w:themeColor="text1"/>
        </w:rPr>
        <w:t>‘The Emergence of Conspirituality’</w:t>
      </w:r>
      <w:r w:rsidRPr="00237215">
        <w:rPr>
          <w:rFonts w:ascii="Times New Roman" w:eastAsia="Aptos" w:hAnsi="Times New Roman" w:cs="Times New Roman"/>
          <w:color w:val="000000" w:themeColor="text1"/>
        </w:rPr>
        <w:t>, p. 108).</w:t>
      </w:r>
    </w:p>
  </w:footnote>
  <w:footnote w:id="199">
    <w:p w14:paraId="5C0F0AF2" w14:textId="0D2DF0D7" w:rsidR="000F2871" w:rsidRPr="001116F9" w:rsidRDefault="000F2871">
      <w:pPr>
        <w:pStyle w:val="FootnoteText"/>
        <w:rPr>
          <w:rFonts w:ascii="Times New Roman" w:hAnsi="Times New Roman" w:cs="Times New Roman"/>
          <w:lang w:val="en-GB"/>
        </w:rPr>
      </w:pPr>
      <w:r w:rsidRPr="001116F9">
        <w:rPr>
          <w:rStyle w:val="FootnoteReference"/>
          <w:rFonts w:ascii="Times New Roman" w:hAnsi="Times New Roman" w:cs="Times New Roman"/>
        </w:rPr>
        <w:footnoteRef/>
      </w:r>
      <w:proofErr w:type="spellStart"/>
      <w:r w:rsidRPr="001116F9">
        <w:rPr>
          <w:rFonts w:ascii="Times New Roman" w:hAnsi="Times New Roman" w:cs="Times New Roman"/>
          <w:lang w:val="en-GB"/>
        </w:rPr>
        <w:t>Griera</w:t>
      </w:r>
      <w:proofErr w:type="spellEnd"/>
      <w:r w:rsidRPr="001116F9">
        <w:rPr>
          <w:rFonts w:ascii="Times New Roman" w:hAnsi="Times New Roman" w:cs="Times New Roman"/>
          <w:lang w:val="en-GB"/>
        </w:rPr>
        <w:t xml:space="preserve"> et al, ‘Conspirituality </w:t>
      </w:r>
      <w:r w:rsidR="001C687B">
        <w:rPr>
          <w:rFonts w:ascii="Times New Roman" w:hAnsi="Times New Roman" w:cs="Times New Roman"/>
          <w:lang w:val="en-GB"/>
        </w:rPr>
        <w:t>in</w:t>
      </w:r>
      <w:r w:rsidRPr="001116F9">
        <w:rPr>
          <w:rFonts w:ascii="Times New Roman" w:hAnsi="Times New Roman" w:cs="Times New Roman"/>
          <w:lang w:val="en-GB"/>
        </w:rPr>
        <w:t xml:space="preserve"> COVID-19</w:t>
      </w:r>
      <w:r w:rsidR="001C687B">
        <w:rPr>
          <w:rFonts w:ascii="Times New Roman" w:hAnsi="Times New Roman" w:cs="Times New Roman"/>
          <w:lang w:val="en-GB"/>
        </w:rPr>
        <w:t xml:space="preserve"> times</w:t>
      </w:r>
      <w:r w:rsidRPr="001116F9">
        <w:rPr>
          <w:rFonts w:ascii="Times New Roman" w:hAnsi="Times New Roman" w:cs="Times New Roman"/>
          <w:lang w:val="en-GB"/>
        </w:rPr>
        <w:t>’, p.</w:t>
      </w:r>
      <w:r w:rsidR="00A363DC" w:rsidRPr="001116F9">
        <w:rPr>
          <w:rFonts w:ascii="Times New Roman" w:hAnsi="Times New Roman" w:cs="Times New Roman"/>
          <w:lang w:val="en-GB"/>
        </w:rPr>
        <w:t xml:space="preserve"> 20</w:t>
      </w:r>
      <w:r w:rsidR="00C958B0" w:rsidRPr="001116F9">
        <w:rPr>
          <w:rFonts w:ascii="Times New Roman" w:hAnsi="Times New Roman" w:cs="Times New Roman"/>
          <w:lang w:val="en-GB"/>
        </w:rPr>
        <w:t>2</w:t>
      </w:r>
      <w:r w:rsidR="00A363DC" w:rsidRPr="001116F9">
        <w:rPr>
          <w:rFonts w:ascii="Times New Roman" w:hAnsi="Times New Roman" w:cs="Times New Roman"/>
          <w:lang w:val="en-GB"/>
        </w:rPr>
        <w:t>.</w:t>
      </w:r>
    </w:p>
  </w:footnote>
  <w:footnote w:id="200">
    <w:p w14:paraId="0E3112E0" w14:textId="5C90FC00" w:rsidR="00C958B0" w:rsidRPr="001116F9" w:rsidRDefault="00C958B0">
      <w:pPr>
        <w:pStyle w:val="FootnoteText"/>
        <w:rPr>
          <w:rFonts w:ascii="Times New Roman" w:hAnsi="Times New Roman" w:cs="Times New Roman"/>
          <w:lang w:val="en-GB"/>
        </w:rPr>
      </w:pPr>
      <w:r w:rsidRPr="001116F9">
        <w:rPr>
          <w:rStyle w:val="FootnoteReference"/>
          <w:rFonts w:ascii="Times New Roman" w:hAnsi="Times New Roman" w:cs="Times New Roman"/>
        </w:rPr>
        <w:footnoteRef/>
      </w:r>
      <w:r w:rsidRPr="001116F9">
        <w:rPr>
          <w:rFonts w:ascii="Times New Roman" w:hAnsi="Times New Roman" w:cs="Times New Roman"/>
        </w:rPr>
        <w:t>Ibid, p. 203.</w:t>
      </w:r>
    </w:p>
  </w:footnote>
  <w:footnote w:id="201">
    <w:p w14:paraId="7A908567" w14:textId="3A932730" w:rsidR="005B38C7" w:rsidRPr="005B38C7" w:rsidRDefault="005B38C7">
      <w:pPr>
        <w:pStyle w:val="FootnoteText"/>
        <w:rPr>
          <w:lang w:val="en-GB"/>
        </w:rPr>
      </w:pPr>
      <w:r w:rsidRPr="001116F9">
        <w:rPr>
          <w:rStyle w:val="FootnoteReference"/>
          <w:rFonts w:ascii="Times New Roman" w:hAnsi="Times New Roman" w:cs="Times New Roman"/>
        </w:rPr>
        <w:footnoteRef/>
      </w:r>
      <w:proofErr w:type="spellStart"/>
      <w:r w:rsidRPr="001116F9">
        <w:rPr>
          <w:rFonts w:ascii="Times New Roman" w:hAnsi="Times New Roman" w:cs="Times New Roman"/>
        </w:rPr>
        <w:t>Griera</w:t>
      </w:r>
      <w:proofErr w:type="spellEnd"/>
      <w:r w:rsidRPr="001116F9">
        <w:rPr>
          <w:rFonts w:ascii="Times New Roman" w:hAnsi="Times New Roman" w:cs="Times New Roman"/>
        </w:rPr>
        <w:t xml:space="preserve"> et al, ‘C</w:t>
      </w:r>
      <w:r w:rsidR="00370828" w:rsidRPr="001116F9">
        <w:rPr>
          <w:rFonts w:ascii="Times New Roman" w:hAnsi="Times New Roman" w:cs="Times New Roman"/>
        </w:rPr>
        <w:t xml:space="preserve">onspirituality </w:t>
      </w:r>
      <w:r w:rsidR="001C687B">
        <w:rPr>
          <w:rFonts w:ascii="Times New Roman" w:hAnsi="Times New Roman" w:cs="Times New Roman"/>
        </w:rPr>
        <w:t>in</w:t>
      </w:r>
      <w:r w:rsidR="00370828" w:rsidRPr="001116F9">
        <w:rPr>
          <w:rFonts w:ascii="Times New Roman" w:hAnsi="Times New Roman" w:cs="Times New Roman"/>
        </w:rPr>
        <w:t xml:space="preserve"> COVID-19</w:t>
      </w:r>
      <w:r w:rsidR="001C687B">
        <w:rPr>
          <w:rFonts w:ascii="Times New Roman" w:hAnsi="Times New Roman" w:cs="Times New Roman"/>
        </w:rPr>
        <w:t xml:space="preserve"> times</w:t>
      </w:r>
      <w:r w:rsidR="00370828" w:rsidRPr="001116F9">
        <w:rPr>
          <w:rFonts w:ascii="Times New Roman" w:hAnsi="Times New Roman" w:cs="Times New Roman"/>
        </w:rPr>
        <w:t>’, p</w:t>
      </w:r>
      <w:r w:rsidR="003D6D4F" w:rsidRPr="001116F9">
        <w:rPr>
          <w:rFonts w:ascii="Times New Roman" w:hAnsi="Times New Roman" w:cs="Times New Roman"/>
        </w:rPr>
        <w:t>. 104.</w:t>
      </w:r>
      <w:r w:rsidR="003D6D4F">
        <w:t xml:space="preserve"> </w:t>
      </w:r>
    </w:p>
  </w:footnote>
  <w:footnote w:id="202">
    <w:p w14:paraId="00B50264" w14:textId="06AB171A" w:rsidR="00973B03" w:rsidRPr="006B23E7" w:rsidRDefault="00973B03" w:rsidP="00973B03">
      <w:pPr>
        <w:pStyle w:val="FootnoteText"/>
        <w:rPr>
          <w:rFonts w:ascii="Times New Roman" w:hAnsi="Times New Roman" w:cs="Times New Roman"/>
          <w:lang w:val="en-GB"/>
        </w:rPr>
      </w:pPr>
      <w:r w:rsidRPr="006B23E7">
        <w:rPr>
          <w:rStyle w:val="FootnoteReference"/>
          <w:rFonts w:ascii="Times New Roman" w:hAnsi="Times New Roman" w:cs="Times New Roman"/>
        </w:rPr>
        <w:footnoteRef/>
      </w:r>
      <w:r w:rsidR="00003DB9" w:rsidRPr="006B23E7">
        <w:rPr>
          <w:rFonts w:ascii="Times New Roman" w:hAnsi="Times New Roman" w:cs="Times New Roman"/>
        </w:rPr>
        <w:t xml:space="preserve">Parmigiani, </w:t>
      </w:r>
      <w:r w:rsidR="00DB425F" w:rsidRPr="006B23E7">
        <w:rPr>
          <w:rFonts w:ascii="Times New Roman" w:hAnsi="Times New Roman" w:cs="Times New Roman"/>
        </w:rPr>
        <w:t>‘</w:t>
      </w:r>
      <w:r w:rsidR="00003DB9" w:rsidRPr="006B23E7">
        <w:rPr>
          <w:rFonts w:ascii="Times New Roman" w:hAnsi="Times New Roman" w:cs="Times New Roman"/>
        </w:rPr>
        <w:t xml:space="preserve">Magic and </w:t>
      </w:r>
      <w:r w:rsidR="00DB425F" w:rsidRPr="006B23E7">
        <w:rPr>
          <w:rFonts w:ascii="Times New Roman" w:hAnsi="Times New Roman" w:cs="Times New Roman"/>
        </w:rPr>
        <w:t>Politics’, p. 518.</w:t>
      </w:r>
    </w:p>
  </w:footnote>
  <w:footnote w:id="203">
    <w:p w14:paraId="57088E96" w14:textId="1A1FC637" w:rsidR="00003DB9" w:rsidRPr="00003DB9" w:rsidRDefault="00003DB9">
      <w:pPr>
        <w:pStyle w:val="FootnoteText"/>
        <w:rPr>
          <w:lang w:val="en-GB"/>
        </w:rPr>
      </w:pPr>
      <w:r w:rsidRPr="006B23E7">
        <w:rPr>
          <w:rStyle w:val="FootnoteReference"/>
          <w:rFonts w:ascii="Times New Roman" w:hAnsi="Times New Roman" w:cs="Times New Roman"/>
        </w:rPr>
        <w:footnoteRef/>
      </w:r>
      <w:r w:rsidRPr="006B23E7">
        <w:rPr>
          <w:rFonts w:ascii="Times New Roman" w:hAnsi="Times New Roman" w:cs="Times New Roman"/>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F3D3E74" w14:paraId="2CBAE076" w14:textId="77777777" w:rsidTr="0F3D3E74">
      <w:trPr>
        <w:trHeight w:val="300"/>
      </w:trPr>
      <w:tc>
        <w:tcPr>
          <w:tcW w:w="3120" w:type="dxa"/>
        </w:tcPr>
        <w:p w14:paraId="60E75C23" w14:textId="6C777040" w:rsidR="0F3D3E74" w:rsidRDefault="0F3D3E74" w:rsidP="0F3D3E74">
          <w:pPr>
            <w:pStyle w:val="Header"/>
            <w:ind w:left="-115"/>
          </w:pPr>
        </w:p>
      </w:tc>
      <w:tc>
        <w:tcPr>
          <w:tcW w:w="3120" w:type="dxa"/>
        </w:tcPr>
        <w:p w14:paraId="5B0B911A" w14:textId="5A11DF75" w:rsidR="0F3D3E74" w:rsidRDefault="0F3D3E74" w:rsidP="0F3D3E74">
          <w:pPr>
            <w:pStyle w:val="Header"/>
            <w:jc w:val="center"/>
          </w:pPr>
        </w:p>
      </w:tc>
      <w:tc>
        <w:tcPr>
          <w:tcW w:w="3120" w:type="dxa"/>
        </w:tcPr>
        <w:p w14:paraId="5EC8285B" w14:textId="179D01C2" w:rsidR="0F3D3E74" w:rsidRDefault="0F3D3E74" w:rsidP="0F3D3E74">
          <w:pPr>
            <w:pStyle w:val="Header"/>
            <w:ind w:right="-115"/>
            <w:jc w:val="right"/>
          </w:pPr>
        </w:p>
      </w:tc>
    </w:tr>
  </w:tbl>
  <w:p w14:paraId="696C5EB9" w14:textId="70586577" w:rsidR="0F3D3E74" w:rsidRDefault="0F3D3E74" w:rsidP="0F3D3E74">
    <w:pPr>
      <w:pStyle w:val="Header"/>
    </w:pPr>
  </w:p>
</w:hdr>
</file>

<file path=word/intelligence2.xml><?xml version="1.0" encoding="utf-8"?>
<int2:intelligence xmlns:int2="http://schemas.microsoft.com/office/intelligence/2020/intelligence" xmlns:oel="http://schemas.microsoft.com/office/2019/extlst">
  <int2:observations>
    <int2:textHash int2:hashCode="R3cdhTxrOXy8yw" int2:id="0OK9fGpO">
      <int2:state int2:value="Rejected" int2:type="AugLoop_Text_Critique"/>
    </int2:textHash>
    <int2:textHash int2:hashCode="Qdgj0Eogx0U/qS" int2:id="5I44GjiI">
      <int2:state int2:value="Rejected" int2:type="AugLoop_Text_Critique"/>
    </int2:textHash>
    <int2:textHash int2:hashCode="LFb7Q6Hfa6I3WB" int2:id="Fb1qggVa">
      <int2:state int2:value="Rejected" int2:type="AugLoop_Text_Critique"/>
    </int2:textHash>
    <int2:textHash int2:hashCode="o7XzSW9J9J7iUB" int2:id="R0PSRd07">
      <int2:state int2:value="Rejected" int2:type="AugLoop_Text_Critique"/>
    </int2:textHash>
    <int2:textHash int2:hashCode="eRFgEaNPxIMD2t" int2:id="yDAI9ibh">
      <int2:state int2:value="Rejected" int2:type="AugLoop_Text_Critique"/>
    </int2:textHash>
    <int2:textHash int2:hashCode="MfxnI6POlcpvll" int2:id="z7wApWw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3243DD"/>
    <w:multiLevelType w:val="hybridMultilevel"/>
    <w:tmpl w:val="00507DB6"/>
    <w:lvl w:ilvl="0" w:tplc="3806BF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77143"/>
    <w:multiLevelType w:val="hybridMultilevel"/>
    <w:tmpl w:val="6FE0835A"/>
    <w:lvl w:ilvl="0" w:tplc="6ADE4B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B3900"/>
    <w:multiLevelType w:val="hybridMultilevel"/>
    <w:tmpl w:val="693C927E"/>
    <w:lvl w:ilvl="0" w:tplc="8B48ABB0">
      <w:start w:val="1"/>
      <w:numFmt w:val="lowerRoman"/>
      <w:lvlText w:val="%1)"/>
      <w:lvlJc w:val="left"/>
      <w:pPr>
        <w:ind w:left="1080" w:hanging="72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62704D"/>
    <w:multiLevelType w:val="hybridMultilevel"/>
    <w:tmpl w:val="8C44ACEC"/>
    <w:lvl w:ilvl="0" w:tplc="765E92BA">
      <w:start w:val="1"/>
      <w:numFmt w:val="bullet"/>
      <w:lvlText w:val=""/>
      <w:lvlJc w:val="left"/>
      <w:pPr>
        <w:ind w:left="720" w:hanging="360"/>
      </w:pPr>
      <w:rPr>
        <w:rFonts w:ascii="Symbol" w:hAnsi="Symbol" w:hint="default"/>
      </w:rPr>
    </w:lvl>
    <w:lvl w:ilvl="1" w:tplc="79D097D8">
      <w:start w:val="1"/>
      <w:numFmt w:val="bullet"/>
      <w:lvlText w:val="o"/>
      <w:lvlJc w:val="left"/>
      <w:pPr>
        <w:ind w:left="1440" w:hanging="360"/>
      </w:pPr>
      <w:rPr>
        <w:rFonts w:ascii="Courier New" w:hAnsi="Courier New" w:hint="default"/>
      </w:rPr>
    </w:lvl>
    <w:lvl w:ilvl="2" w:tplc="CE82E714">
      <w:start w:val="1"/>
      <w:numFmt w:val="bullet"/>
      <w:lvlText w:val=""/>
      <w:lvlJc w:val="left"/>
      <w:pPr>
        <w:ind w:left="2160" w:hanging="360"/>
      </w:pPr>
      <w:rPr>
        <w:rFonts w:ascii="Wingdings" w:hAnsi="Wingdings" w:hint="default"/>
      </w:rPr>
    </w:lvl>
    <w:lvl w:ilvl="3" w:tplc="966AC924">
      <w:start w:val="1"/>
      <w:numFmt w:val="bullet"/>
      <w:lvlText w:val=""/>
      <w:lvlJc w:val="left"/>
      <w:pPr>
        <w:ind w:left="2880" w:hanging="360"/>
      </w:pPr>
      <w:rPr>
        <w:rFonts w:ascii="Symbol" w:hAnsi="Symbol" w:hint="default"/>
      </w:rPr>
    </w:lvl>
    <w:lvl w:ilvl="4" w:tplc="DE807B9C">
      <w:start w:val="1"/>
      <w:numFmt w:val="bullet"/>
      <w:lvlText w:val="o"/>
      <w:lvlJc w:val="left"/>
      <w:pPr>
        <w:ind w:left="3600" w:hanging="360"/>
      </w:pPr>
      <w:rPr>
        <w:rFonts w:ascii="Courier New" w:hAnsi="Courier New" w:hint="default"/>
      </w:rPr>
    </w:lvl>
    <w:lvl w:ilvl="5" w:tplc="B38CA12A">
      <w:start w:val="1"/>
      <w:numFmt w:val="bullet"/>
      <w:lvlText w:val=""/>
      <w:lvlJc w:val="left"/>
      <w:pPr>
        <w:ind w:left="4320" w:hanging="360"/>
      </w:pPr>
      <w:rPr>
        <w:rFonts w:ascii="Wingdings" w:hAnsi="Wingdings" w:hint="default"/>
      </w:rPr>
    </w:lvl>
    <w:lvl w:ilvl="6" w:tplc="74320514">
      <w:start w:val="1"/>
      <w:numFmt w:val="bullet"/>
      <w:lvlText w:val=""/>
      <w:lvlJc w:val="left"/>
      <w:pPr>
        <w:ind w:left="5040" w:hanging="360"/>
      </w:pPr>
      <w:rPr>
        <w:rFonts w:ascii="Symbol" w:hAnsi="Symbol" w:hint="default"/>
      </w:rPr>
    </w:lvl>
    <w:lvl w:ilvl="7" w:tplc="2664106A">
      <w:start w:val="1"/>
      <w:numFmt w:val="bullet"/>
      <w:lvlText w:val="o"/>
      <w:lvlJc w:val="left"/>
      <w:pPr>
        <w:ind w:left="5760" w:hanging="360"/>
      </w:pPr>
      <w:rPr>
        <w:rFonts w:ascii="Courier New" w:hAnsi="Courier New" w:hint="default"/>
      </w:rPr>
    </w:lvl>
    <w:lvl w:ilvl="8" w:tplc="F3FEFB78">
      <w:start w:val="1"/>
      <w:numFmt w:val="bullet"/>
      <w:lvlText w:val=""/>
      <w:lvlJc w:val="left"/>
      <w:pPr>
        <w:ind w:left="6480" w:hanging="360"/>
      </w:pPr>
      <w:rPr>
        <w:rFonts w:ascii="Wingdings" w:hAnsi="Wingdings" w:hint="default"/>
      </w:rPr>
    </w:lvl>
  </w:abstractNum>
  <w:abstractNum w:abstractNumId="4" w15:restartNumberingAfterBreak="0">
    <w:nsid w:val="3D873273"/>
    <w:multiLevelType w:val="hybridMultilevel"/>
    <w:tmpl w:val="88C2F120"/>
    <w:lvl w:ilvl="0" w:tplc="58B6C0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EB4011"/>
    <w:multiLevelType w:val="hybridMultilevel"/>
    <w:tmpl w:val="6F86C004"/>
    <w:lvl w:ilvl="0" w:tplc="C5D61B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10675E"/>
    <w:multiLevelType w:val="hybridMultilevel"/>
    <w:tmpl w:val="B15CAC48"/>
    <w:lvl w:ilvl="0" w:tplc="DD9C260A">
      <w:start w:val="1"/>
      <w:numFmt w:val="decimal"/>
      <w:lvlText w:val="%1."/>
      <w:lvlJc w:val="left"/>
      <w:pPr>
        <w:ind w:left="252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4430378C"/>
    <w:multiLevelType w:val="hybridMultilevel"/>
    <w:tmpl w:val="4B2A1886"/>
    <w:lvl w:ilvl="0" w:tplc="ABBCDF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D6402A"/>
    <w:multiLevelType w:val="hybridMultilevel"/>
    <w:tmpl w:val="DD8E36A8"/>
    <w:lvl w:ilvl="0" w:tplc="2D4E6A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19340D"/>
    <w:multiLevelType w:val="hybridMultilevel"/>
    <w:tmpl w:val="69CC20FC"/>
    <w:lvl w:ilvl="0" w:tplc="85E06A8E">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440907"/>
    <w:multiLevelType w:val="hybridMultilevel"/>
    <w:tmpl w:val="D3809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3782509">
    <w:abstractNumId w:val="3"/>
  </w:num>
  <w:num w:numId="2" w16cid:durableId="1322809453">
    <w:abstractNumId w:val="6"/>
  </w:num>
  <w:num w:numId="3" w16cid:durableId="413750177">
    <w:abstractNumId w:val="10"/>
  </w:num>
  <w:num w:numId="4" w16cid:durableId="562255251">
    <w:abstractNumId w:val="1"/>
  </w:num>
  <w:num w:numId="5" w16cid:durableId="617487799">
    <w:abstractNumId w:val="2"/>
  </w:num>
  <w:num w:numId="6" w16cid:durableId="2002076481">
    <w:abstractNumId w:val="7"/>
  </w:num>
  <w:num w:numId="7" w16cid:durableId="5636470">
    <w:abstractNumId w:val="9"/>
  </w:num>
  <w:num w:numId="8" w16cid:durableId="862475400">
    <w:abstractNumId w:val="4"/>
  </w:num>
  <w:num w:numId="9" w16cid:durableId="1771581753">
    <w:abstractNumId w:val="8"/>
  </w:num>
  <w:num w:numId="10" w16cid:durableId="1380980709">
    <w:abstractNumId w:val="5"/>
  </w:num>
  <w:num w:numId="11" w16cid:durableId="252932224">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rances Clynes">
    <w15:presenceInfo w15:providerId="Windows Live" w15:userId="a92a64d2ef8890f5"/>
  </w15:person>
  <w15:person w15:author="Amelia Nicol (2220140)">
    <w15:presenceInfo w15:providerId="AD" w15:userId="S::2220140@student.uwtsd.ac.uk::e956598b-b412-4dac-8dd8-4af0f2ec17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8B06F2"/>
    <w:rsid w:val="00000667"/>
    <w:rsid w:val="000009E7"/>
    <w:rsid w:val="00000D1F"/>
    <w:rsid w:val="00000DA8"/>
    <w:rsid w:val="00001653"/>
    <w:rsid w:val="00002731"/>
    <w:rsid w:val="00002D38"/>
    <w:rsid w:val="00002FBE"/>
    <w:rsid w:val="00003D3B"/>
    <w:rsid w:val="00003DB9"/>
    <w:rsid w:val="00003E48"/>
    <w:rsid w:val="000044F6"/>
    <w:rsid w:val="000048A8"/>
    <w:rsid w:val="0000522F"/>
    <w:rsid w:val="00005A77"/>
    <w:rsid w:val="00005CA4"/>
    <w:rsid w:val="00006B10"/>
    <w:rsid w:val="00006D57"/>
    <w:rsid w:val="00007337"/>
    <w:rsid w:val="00007BA3"/>
    <w:rsid w:val="00011684"/>
    <w:rsid w:val="000128FC"/>
    <w:rsid w:val="00012F76"/>
    <w:rsid w:val="00014B2B"/>
    <w:rsid w:val="000152F4"/>
    <w:rsid w:val="0001614F"/>
    <w:rsid w:val="000163F9"/>
    <w:rsid w:val="00016CB9"/>
    <w:rsid w:val="00017367"/>
    <w:rsid w:val="000177F8"/>
    <w:rsid w:val="00017A2F"/>
    <w:rsid w:val="00017B5A"/>
    <w:rsid w:val="0002054E"/>
    <w:rsid w:val="00024401"/>
    <w:rsid w:val="000249B6"/>
    <w:rsid w:val="00026063"/>
    <w:rsid w:val="00027AF8"/>
    <w:rsid w:val="00027CB0"/>
    <w:rsid w:val="00027E80"/>
    <w:rsid w:val="00027FBE"/>
    <w:rsid w:val="0003017A"/>
    <w:rsid w:val="000305A6"/>
    <w:rsid w:val="00030962"/>
    <w:rsid w:val="00030CC6"/>
    <w:rsid w:val="00031298"/>
    <w:rsid w:val="00031584"/>
    <w:rsid w:val="00032176"/>
    <w:rsid w:val="00034603"/>
    <w:rsid w:val="00034842"/>
    <w:rsid w:val="00035410"/>
    <w:rsid w:val="00035DB4"/>
    <w:rsid w:val="000365F0"/>
    <w:rsid w:val="00036E24"/>
    <w:rsid w:val="000405E5"/>
    <w:rsid w:val="000416DF"/>
    <w:rsid w:val="00041D21"/>
    <w:rsid w:val="000422ED"/>
    <w:rsid w:val="00042711"/>
    <w:rsid w:val="000430D7"/>
    <w:rsid w:val="000439A0"/>
    <w:rsid w:val="00045E38"/>
    <w:rsid w:val="0004633D"/>
    <w:rsid w:val="0004639A"/>
    <w:rsid w:val="0004772D"/>
    <w:rsid w:val="000478E6"/>
    <w:rsid w:val="000501BF"/>
    <w:rsid w:val="00050677"/>
    <w:rsid w:val="00051111"/>
    <w:rsid w:val="000514B3"/>
    <w:rsid w:val="000518DF"/>
    <w:rsid w:val="00051F1F"/>
    <w:rsid w:val="00053065"/>
    <w:rsid w:val="00053EB7"/>
    <w:rsid w:val="0005432E"/>
    <w:rsid w:val="0005438F"/>
    <w:rsid w:val="00055BD1"/>
    <w:rsid w:val="000560C6"/>
    <w:rsid w:val="00056E70"/>
    <w:rsid w:val="000571C4"/>
    <w:rsid w:val="000576F9"/>
    <w:rsid w:val="00057900"/>
    <w:rsid w:val="0005794F"/>
    <w:rsid w:val="00057985"/>
    <w:rsid w:val="000603E1"/>
    <w:rsid w:val="00060579"/>
    <w:rsid w:val="00060623"/>
    <w:rsid w:val="00060B4D"/>
    <w:rsid w:val="00060BF3"/>
    <w:rsid w:val="00061859"/>
    <w:rsid w:val="0006191A"/>
    <w:rsid w:val="00061A5F"/>
    <w:rsid w:val="0006238C"/>
    <w:rsid w:val="000628E0"/>
    <w:rsid w:val="00063444"/>
    <w:rsid w:val="000635BA"/>
    <w:rsid w:val="00064654"/>
    <w:rsid w:val="00064F88"/>
    <w:rsid w:val="00065111"/>
    <w:rsid w:val="000657D7"/>
    <w:rsid w:val="00066F77"/>
    <w:rsid w:val="00067020"/>
    <w:rsid w:val="000674DD"/>
    <w:rsid w:val="000678C0"/>
    <w:rsid w:val="00070EB0"/>
    <w:rsid w:val="0007148A"/>
    <w:rsid w:val="00072D25"/>
    <w:rsid w:val="00072E03"/>
    <w:rsid w:val="000731B1"/>
    <w:rsid w:val="00073737"/>
    <w:rsid w:val="0007389F"/>
    <w:rsid w:val="00073C54"/>
    <w:rsid w:val="00074585"/>
    <w:rsid w:val="00074B12"/>
    <w:rsid w:val="00074C76"/>
    <w:rsid w:val="0007505D"/>
    <w:rsid w:val="00075738"/>
    <w:rsid w:val="0007713A"/>
    <w:rsid w:val="00080224"/>
    <w:rsid w:val="00080459"/>
    <w:rsid w:val="000807DB"/>
    <w:rsid w:val="0008112E"/>
    <w:rsid w:val="00081947"/>
    <w:rsid w:val="00082355"/>
    <w:rsid w:val="00082E84"/>
    <w:rsid w:val="0008435A"/>
    <w:rsid w:val="0008504A"/>
    <w:rsid w:val="0008572D"/>
    <w:rsid w:val="00085D53"/>
    <w:rsid w:val="00086C55"/>
    <w:rsid w:val="000872B2"/>
    <w:rsid w:val="00090E0F"/>
    <w:rsid w:val="000919C2"/>
    <w:rsid w:val="00091CA2"/>
    <w:rsid w:val="00091CE1"/>
    <w:rsid w:val="00093240"/>
    <w:rsid w:val="00093B1C"/>
    <w:rsid w:val="00094CBA"/>
    <w:rsid w:val="000955A4"/>
    <w:rsid w:val="00097A1E"/>
    <w:rsid w:val="000A1141"/>
    <w:rsid w:val="000A1E2D"/>
    <w:rsid w:val="000A23DC"/>
    <w:rsid w:val="000A4259"/>
    <w:rsid w:val="000A45AC"/>
    <w:rsid w:val="000A4F4C"/>
    <w:rsid w:val="000A653B"/>
    <w:rsid w:val="000A6B88"/>
    <w:rsid w:val="000A6FFA"/>
    <w:rsid w:val="000A7951"/>
    <w:rsid w:val="000B0863"/>
    <w:rsid w:val="000B1249"/>
    <w:rsid w:val="000B18E1"/>
    <w:rsid w:val="000B22C1"/>
    <w:rsid w:val="000B2343"/>
    <w:rsid w:val="000B263F"/>
    <w:rsid w:val="000B36BB"/>
    <w:rsid w:val="000B3832"/>
    <w:rsid w:val="000B4430"/>
    <w:rsid w:val="000B4EA3"/>
    <w:rsid w:val="000B4F2B"/>
    <w:rsid w:val="000B721B"/>
    <w:rsid w:val="000B7236"/>
    <w:rsid w:val="000C13C3"/>
    <w:rsid w:val="000C1AF9"/>
    <w:rsid w:val="000C223F"/>
    <w:rsid w:val="000C2FDF"/>
    <w:rsid w:val="000C3087"/>
    <w:rsid w:val="000C3A3D"/>
    <w:rsid w:val="000C49C8"/>
    <w:rsid w:val="000C518C"/>
    <w:rsid w:val="000C68CA"/>
    <w:rsid w:val="000C71FF"/>
    <w:rsid w:val="000D0B7D"/>
    <w:rsid w:val="000D1A6D"/>
    <w:rsid w:val="000D27BD"/>
    <w:rsid w:val="000D3AC5"/>
    <w:rsid w:val="000D3D9A"/>
    <w:rsid w:val="000D3FF9"/>
    <w:rsid w:val="000D531F"/>
    <w:rsid w:val="000D54D6"/>
    <w:rsid w:val="000D55CE"/>
    <w:rsid w:val="000D586C"/>
    <w:rsid w:val="000D7046"/>
    <w:rsid w:val="000D706F"/>
    <w:rsid w:val="000D70C9"/>
    <w:rsid w:val="000D7301"/>
    <w:rsid w:val="000E06C3"/>
    <w:rsid w:val="000E21E3"/>
    <w:rsid w:val="000E27AD"/>
    <w:rsid w:val="000E373C"/>
    <w:rsid w:val="000E3A2C"/>
    <w:rsid w:val="000E4188"/>
    <w:rsid w:val="000E4443"/>
    <w:rsid w:val="000E52D0"/>
    <w:rsid w:val="000E5E2C"/>
    <w:rsid w:val="000E6744"/>
    <w:rsid w:val="000F072E"/>
    <w:rsid w:val="000F0EA3"/>
    <w:rsid w:val="000F1043"/>
    <w:rsid w:val="000F1A9C"/>
    <w:rsid w:val="000F1B7A"/>
    <w:rsid w:val="000F2871"/>
    <w:rsid w:val="000F3221"/>
    <w:rsid w:val="000F32D5"/>
    <w:rsid w:val="000F3678"/>
    <w:rsid w:val="000F52F9"/>
    <w:rsid w:val="000F56D1"/>
    <w:rsid w:val="000F673E"/>
    <w:rsid w:val="000F6B80"/>
    <w:rsid w:val="00100AD5"/>
    <w:rsid w:val="00100B42"/>
    <w:rsid w:val="00100BE1"/>
    <w:rsid w:val="00100F36"/>
    <w:rsid w:val="00101C91"/>
    <w:rsid w:val="001026E3"/>
    <w:rsid w:val="00102705"/>
    <w:rsid w:val="00102BF1"/>
    <w:rsid w:val="00103348"/>
    <w:rsid w:val="0010343F"/>
    <w:rsid w:val="00103572"/>
    <w:rsid w:val="00103779"/>
    <w:rsid w:val="001041C1"/>
    <w:rsid w:val="001048DF"/>
    <w:rsid w:val="00104D7A"/>
    <w:rsid w:val="00106414"/>
    <w:rsid w:val="00106B89"/>
    <w:rsid w:val="00106CF9"/>
    <w:rsid w:val="00107988"/>
    <w:rsid w:val="001102F2"/>
    <w:rsid w:val="00110E82"/>
    <w:rsid w:val="00111404"/>
    <w:rsid w:val="0011159C"/>
    <w:rsid w:val="001116F9"/>
    <w:rsid w:val="00111A1D"/>
    <w:rsid w:val="00112023"/>
    <w:rsid w:val="001128F3"/>
    <w:rsid w:val="00113988"/>
    <w:rsid w:val="00113C2B"/>
    <w:rsid w:val="00114F57"/>
    <w:rsid w:val="0011520B"/>
    <w:rsid w:val="001162D5"/>
    <w:rsid w:val="001168BC"/>
    <w:rsid w:val="00116C15"/>
    <w:rsid w:val="00117501"/>
    <w:rsid w:val="00117547"/>
    <w:rsid w:val="0012107E"/>
    <w:rsid w:val="0012154B"/>
    <w:rsid w:val="00121BF5"/>
    <w:rsid w:val="00122D81"/>
    <w:rsid w:val="0012304F"/>
    <w:rsid w:val="001239E4"/>
    <w:rsid w:val="00123E89"/>
    <w:rsid w:val="00124CE0"/>
    <w:rsid w:val="00125698"/>
    <w:rsid w:val="00126336"/>
    <w:rsid w:val="001264D7"/>
    <w:rsid w:val="001268CB"/>
    <w:rsid w:val="00127BBA"/>
    <w:rsid w:val="00127E60"/>
    <w:rsid w:val="00127EC9"/>
    <w:rsid w:val="00127ECE"/>
    <w:rsid w:val="00130360"/>
    <w:rsid w:val="00130923"/>
    <w:rsid w:val="00130D50"/>
    <w:rsid w:val="001313BF"/>
    <w:rsid w:val="00131967"/>
    <w:rsid w:val="001325D2"/>
    <w:rsid w:val="0013269D"/>
    <w:rsid w:val="00132C30"/>
    <w:rsid w:val="00132ED4"/>
    <w:rsid w:val="00133003"/>
    <w:rsid w:val="001332BF"/>
    <w:rsid w:val="001334B6"/>
    <w:rsid w:val="00133795"/>
    <w:rsid w:val="00134513"/>
    <w:rsid w:val="00134D4D"/>
    <w:rsid w:val="00134DE5"/>
    <w:rsid w:val="001351FE"/>
    <w:rsid w:val="001353E6"/>
    <w:rsid w:val="00135E28"/>
    <w:rsid w:val="00135E6B"/>
    <w:rsid w:val="001368EF"/>
    <w:rsid w:val="001369F8"/>
    <w:rsid w:val="00140292"/>
    <w:rsid w:val="0014199F"/>
    <w:rsid w:val="00141C15"/>
    <w:rsid w:val="0014205F"/>
    <w:rsid w:val="001422B4"/>
    <w:rsid w:val="00142DD5"/>
    <w:rsid w:val="00142ED9"/>
    <w:rsid w:val="00144220"/>
    <w:rsid w:val="0014464D"/>
    <w:rsid w:val="00144DC6"/>
    <w:rsid w:val="00144EC3"/>
    <w:rsid w:val="00145B83"/>
    <w:rsid w:val="0014601B"/>
    <w:rsid w:val="001470D6"/>
    <w:rsid w:val="001474AA"/>
    <w:rsid w:val="00151DBC"/>
    <w:rsid w:val="0015204A"/>
    <w:rsid w:val="00152639"/>
    <w:rsid w:val="00153725"/>
    <w:rsid w:val="00153D55"/>
    <w:rsid w:val="00153F82"/>
    <w:rsid w:val="00154611"/>
    <w:rsid w:val="00154975"/>
    <w:rsid w:val="00155CF6"/>
    <w:rsid w:val="001561B3"/>
    <w:rsid w:val="00156485"/>
    <w:rsid w:val="00156795"/>
    <w:rsid w:val="0015696D"/>
    <w:rsid w:val="0015754B"/>
    <w:rsid w:val="00157A5A"/>
    <w:rsid w:val="00157CAD"/>
    <w:rsid w:val="00157CF7"/>
    <w:rsid w:val="00160C6A"/>
    <w:rsid w:val="0016118B"/>
    <w:rsid w:val="001619FF"/>
    <w:rsid w:val="00162228"/>
    <w:rsid w:val="00162C2F"/>
    <w:rsid w:val="00163C38"/>
    <w:rsid w:val="00163D56"/>
    <w:rsid w:val="00164894"/>
    <w:rsid w:val="00164A7D"/>
    <w:rsid w:val="0016506D"/>
    <w:rsid w:val="001661DA"/>
    <w:rsid w:val="001663FE"/>
    <w:rsid w:val="00166B1D"/>
    <w:rsid w:val="00167A8C"/>
    <w:rsid w:val="001702D8"/>
    <w:rsid w:val="00170E48"/>
    <w:rsid w:val="001720A9"/>
    <w:rsid w:val="0017210D"/>
    <w:rsid w:val="0017265E"/>
    <w:rsid w:val="00172F54"/>
    <w:rsid w:val="001730B3"/>
    <w:rsid w:val="00173F50"/>
    <w:rsid w:val="001749E1"/>
    <w:rsid w:val="0017554D"/>
    <w:rsid w:val="001763E3"/>
    <w:rsid w:val="001765B5"/>
    <w:rsid w:val="001768AB"/>
    <w:rsid w:val="001770B8"/>
    <w:rsid w:val="001776FD"/>
    <w:rsid w:val="00177870"/>
    <w:rsid w:val="0017799B"/>
    <w:rsid w:val="00177B3E"/>
    <w:rsid w:val="001807A1"/>
    <w:rsid w:val="0018180C"/>
    <w:rsid w:val="00181A5C"/>
    <w:rsid w:val="00181FE8"/>
    <w:rsid w:val="0018220F"/>
    <w:rsid w:val="0018269D"/>
    <w:rsid w:val="00182AA2"/>
    <w:rsid w:val="00183706"/>
    <w:rsid w:val="00184798"/>
    <w:rsid w:val="001849E4"/>
    <w:rsid w:val="00185919"/>
    <w:rsid w:val="00185E57"/>
    <w:rsid w:val="00186429"/>
    <w:rsid w:val="001866D5"/>
    <w:rsid w:val="00186A20"/>
    <w:rsid w:val="001875EF"/>
    <w:rsid w:val="00187F39"/>
    <w:rsid w:val="00190060"/>
    <w:rsid w:val="00190C84"/>
    <w:rsid w:val="00191588"/>
    <w:rsid w:val="00191D06"/>
    <w:rsid w:val="00191E7E"/>
    <w:rsid w:val="001923A7"/>
    <w:rsid w:val="001925F9"/>
    <w:rsid w:val="00193286"/>
    <w:rsid w:val="00193F0B"/>
    <w:rsid w:val="0019447C"/>
    <w:rsid w:val="00194865"/>
    <w:rsid w:val="00194D4F"/>
    <w:rsid w:val="00194D63"/>
    <w:rsid w:val="00195006"/>
    <w:rsid w:val="00195D3F"/>
    <w:rsid w:val="00196A98"/>
    <w:rsid w:val="00196BFD"/>
    <w:rsid w:val="00196D89"/>
    <w:rsid w:val="001972A7"/>
    <w:rsid w:val="00197571"/>
    <w:rsid w:val="001A0E00"/>
    <w:rsid w:val="001A0FE9"/>
    <w:rsid w:val="001A19A4"/>
    <w:rsid w:val="001A1FA2"/>
    <w:rsid w:val="001A21A4"/>
    <w:rsid w:val="001A22BF"/>
    <w:rsid w:val="001A2A2B"/>
    <w:rsid w:val="001A2A63"/>
    <w:rsid w:val="001A2B46"/>
    <w:rsid w:val="001A3636"/>
    <w:rsid w:val="001A37BF"/>
    <w:rsid w:val="001A5197"/>
    <w:rsid w:val="001A5865"/>
    <w:rsid w:val="001A5E87"/>
    <w:rsid w:val="001A6001"/>
    <w:rsid w:val="001A69D3"/>
    <w:rsid w:val="001A7C60"/>
    <w:rsid w:val="001A7CC6"/>
    <w:rsid w:val="001A7EE5"/>
    <w:rsid w:val="001B2519"/>
    <w:rsid w:val="001B2C5A"/>
    <w:rsid w:val="001B3144"/>
    <w:rsid w:val="001B39E4"/>
    <w:rsid w:val="001B45CD"/>
    <w:rsid w:val="001B4695"/>
    <w:rsid w:val="001B47BA"/>
    <w:rsid w:val="001B63F9"/>
    <w:rsid w:val="001B6AC7"/>
    <w:rsid w:val="001B6C5D"/>
    <w:rsid w:val="001B6D2F"/>
    <w:rsid w:val="001B78FF"/>
    <w:rsid w:val="001C0E30"/>
    <w:rsid w:val="001C0FFF"/>
    <w:rsid w:val="001C1BB3"/>
    <w:rsid w:val="001C1DCE"/>
    <w:rsid w:val="001C1FD5"/>
    <w:rsid w:val="001C2F25"/>
    <w:rsid w:val="001C3EDC"/>
    <w:rsid w:val="001C40BB"/>
    <w:rsid w:val="001C43A6"/>
    <w:rsid w:val="001C4F9A"/>
    <w:rsid w:val="001C5DF1"/>
    <w:rsid w:val="001C65E2"/>
    <w:rsid w:val="001C664A"/>
    <w:rsid w:val="001C687B"/>
    <w:rsid w:val="001C6EC2"/>
    <w:rsid w:val="001C7467"/>
    <w:rsid w:val="001C7B0B"/>
    <w:rsid w:val="001D0C97"/>
    <w:rsid w:val="001D11CA"/>
    <w:rsid w:val="001D128E"/>
    <w:rsid w:val="001D1751"/>
    <w:rsid w:val="001D1815"/>
    <w:rsid w:val="001D23E5"/>
    <w:rsid w:val="001D2882"/>
    <w:rsid w:val="001D2E8A"/>
    <w:rsid w:val="001D3E7F"/>
    <w:rsid w:val="001D52D8"/>
    <w:rsid w:val="001D58E6"/>
    <w:rsid w:val="001D5A06"/>
    <w:rsid w:val="001D5A52"/>
    <w:rsid w:val="001D5AEE"/>
    <w:rsid w:val="001D68A7"/>
    <w:rsid w:val="001D7383"/>
    <w:rsid w:val="001D741E"/>
    <w:rsid w:val="001D7B47"/>
    <w:rsid w:val="001E082A"/>
    <w:rsid w:val="001E0BED"/>
    <w:rsid w:val="001E1035"/>
    <w:rsid w:val="001E3868"/>
    <w:rsid w:val="001E3E03"/>
    <w:rsid w:val="001E417C"/>
    <w:rsid w:val="001E455E"/>
    <w:rsid w:val="001E4589"/>
    <w:rsid w:val="001E48E5"/>
    <w:rsid w:val="001E556B"/>
    <w:rsid w:val="001E5B8C"/>
    <w:rsid w:val="001E5E16"/>
    <w:rsid w:val="001E612F"/>
    <w:rsid w:val="001E6724"/>
    <w:rsid w:val="001E7155"/>
    <w:rsid w:val="001E7D8D"/>
    <w:rsid w:val="001F1357"/>
    <w:rsid w:val="001F363A"/>
    <w:rsid w:val="001F39F6"/>
    <w:rsid w:val="001F3D51"/>
    <w:rsid w:val="001F474B"/>
    <w:rsid w:val="001F4CB5"/>
    <w:rsid w:val="001F56A5"/>
    <w:rsid w:val="001F56C8"/>
    <w:rsid w:val="001F58B3"/>
    <w:rsid w:val="001F6949"/>
    <w:rsid w:val="001F6AFD"/>
    <w:rsid w:val="001F7BE9"/>
    <w:rsid w:val="001F7D28"/>
    <w:rsid w:val="001F7F4C"/>
    <w:rsid w:val="0020023B"/>
    <w:rsid w:val="00200DDB"/>
    <w:rsid w:val="00200F02"/>
    <w:rsid w:val="00201506"/>
    <w:rsid w:val="00201A0D"/>
    <w:rsid w:val="002021C2"/>
    <w:rsid w:val="00202B2B"/>
    <w:rsid w:val="002043E7"/>
    <w:rsid w:val="0020450B"/>
    <w:rsid w:val="00205870"/>
    <w:rsid w:val="0020592E"/>
    <w:rsid w:val="00205F4C"/>
    <w:rsid w:val="00205F86"/>
    <w:rsid w:val="00206BA6"/>
    <w:rsid w:val="00207B79"/>
    <w:rsid w:val="00210904"/>
    <w:rsid w:val="00210BBC"/>
    <w:rsid w:val="00210F12"/>
    <w:rsid w:val="00211845"/>
    <w:rsid w:val="00211D00"/>
    <w:rsid w:val="0021241B"/>
    <w:rsid w:val="002125D5"/>
    <w:rsid w:val="00212FD0"/>
    <w:rsid w:val="00213359"/>
    <w:rsid w:val="00213860"/>
    <w:rsid w:val="00213EA6"/>
    <w:rsid w:val="00214FA4"/>
    <w:rsid w:val="00215295"/>
    <w:rsid w:val="00215379"/>
    <w:rsid w:val="002154D4"/>
    <w:rsid w:val="00215A31"/>
    <w:rsid w:val="00215CAA"/>
    <w:rsid w:val="00216252"/>
    <w:rsid w:val="00216515"/>
    <w:rsid w:val="002165FE"/>
    <w:rsid w:val="00216F3E"/>
    <w:rsid w:val="00217066"/>
    <w:rsid w:val="0021713E"/>
    <w:rsid w:val="00220CF9"/>
    <w:rsid w:val="00221BE3"/>
    <w:rsid w:val="00223624"/>
    <w:rsid w:val="002248C9"/>
    <w:rsid w:val="00224B01"/>
    <w:rsid w:val="00224F79"/>
    <w:rsid w:val="00224F81"/>
    <w:rsid w:val="0022523F"/>
    <w:rsid w:val="00225FF3"/>
    <w:rsid w:val="0022603F"/>
    <w:rsid w:val="0022673C"/>
    <w:rsid w:val="00226E1D"/>
    <w:rsid w:val="00227053"/>
    <w:rsid w:val="002271D1"/>
    <w:rsid w:val="002277E3"/>
    <w:rsid w:val="00227C73"/>
    <w:rsid w:val="00227D82"/>
    <w:rsid w:val="00227F50"/>
    <w:rsid w:val="00230045"/>
    <w:rsid w:val="00231078"/>
    <w:rsid w:val="002316F5"/>
    <w:rsid w:val="00231AD8"/>
    <w:rsid w:val="00231CA3"/>
    <w:rsid w:val="00232620"/>
    <w:rsid w:val="002327FC"/>
    <w:rsid w:val="002329BE"/>
    <w:rsid w:val="00233195"/>
    <w:rsid w:val="002332C5"/>
    <w:rsid w:val="0023340D"/>
    <w:rsid w:val="00233426"/>
    <w:rsid w:val="0023355B"/>
    <w:rsid w:val="002350DB"/>
    <w:rsid w:val="00235D6D"/>
    <w:rsid w:val="00236B76"/>
    <w:rsid w:val="00236F13"/>
    <w:rsid w:val="00237215"/>
    <w:rsid w:val="00237E95"/>
    <w:rsid w:val="0024198B"/>
    <w:rsid w:val="002428F5"/>
    <w:rsid w:val="0024298D"/>
    <w:rsid w:val="002435B7"/>
    <w:rsid w:val="002436DC"/>
    <w:rsid w:val="00243A36"/>
    <w:rsid w:val="00243DD5"/>
    <w:rsid w:val="00244C74"/>
    <w:rsid w:val="00246264"/>
    <w:rsid w:val="00246369"/>
    <w:rsid w:val="002472EF"/>
    <w:rsid w:val="00247B68"/>
    <w:rsid w:val="0025125F"/>
    <w:rsid w:val="002524B7"/>
    <w:rsid w:val="0025270D"/>
    <w:rsid w:val="00252F7E"/>
    <w:rsid w:val="0025354C"/>
    <w:rsid w:val="00253A27"/>
    <w:rsid w:val="00254ECA"/>
    <w:rsid w:val="00255464"/>
    <w:rsid w:val="00255A99"/>
    <w:rsid w:val="00255FD4"/>
    <w:rsid w:val="00257609"/>
    <w:rsid w:val="00257DCE"/>
    <w:rsid w:val="00260328"/>
    <w:rsid w:val="0026188A"/>
    <w:rsid w:val="002623F7"/>
    <w:rsid w:val="00263D3B"/>
    <w:rsid w:val="0026458A"/>
    <w:rsid w:val="00264823"/>
    <w:rsid w:val="00264C94"/>
    <w:rsid w:val="00264FB0"/>
    <w:rsid w:val="0026531D"/>
    <w:rsid w:val="00265737"/>
    <w:rsid w:val="002674A5"/>
    <w:rsid w:val="00267A67"/>
    <w:rsid w:val="002707A3"/>
    <w:rsid w:val="00271127"/>
    <w:rsid w:val="002727CD"/>
    <w:rsid w:val="00273A63"/>
    <w:rsid w:val="00274585"/>
    <w:rsid w:val="00274597"/>
    <w:rsid w:val="0027471F"/>
    <w:rsid w:val="00274880"/>
    <w:rsid w:val="00274CF9"/>
    <w:rsid w:val="00274D53"/>
    <w:rsid w:val="0027505E"/>
    <w:rsid w:val="00276641"/>
    <w:rsid w:val="002771E4"/>
    <w:rsid w:val="00277842"/>
    <w:rsid w:val="00280271"/>
    <w:rsid w:val="00280CC2"/>
    <w:rsid w:val="0028101B"/>
    <w:rsid w:val="002810F0"/>
    <w:rsid w:val="00281640"/>
    <w:rsid w:val="0028186D"/>
    <w:rsid w:val="00281E6B"/>
    <w:rsid w:val="00282B9E"/>
    <w:rsid w:val="00283681"/>
    <w:rsid w:val="002844E7"/>
    <w:rsid w:val="00285D9E"/>
    <w:rsid w:val="00286AD4"/>
    <w:rsid w:val="00286C06"/>
    <w:rsid w:val="002874BE"/>
    <w:rsid w:val="002901F4"/>
    <w:rsid w:val="00290D3B"/>
    <w:rsid w:val="00290FE1"/>
    <w:rsid w:val="0029166C"/>
    <w:rsid w:val="00291AB6"/>
    <w:rsid w:val="00291D09"/>
    <w:rsid w:val="00293025"/>
    <w:rsid w:val="0029319D"/>
    <w:rsid w:val="00293395"/>
    <w:rsid w:val="002937FB"/>
    <w:rsid w:val="00294AC6"/>
    <w:rsid w:val="00294DDE"/>
    <w:rsid w:val="00294FCD"/>
    <w:rsid w:val="002952DF"/>
    <w:rsid w:val="002959E8"/>
    <w:rsid w:val="00295BE9"/>
    <w:rsid w:val="00295CB3"/>
    <w:rsid w:val="002961ED"/>
    <w:rsid w:val="002973F9"/>
    <w:rsid w:val="00297425"/>
    <w:rsid w:val="00297B79"/>
    <w:rsid w:val="002A0C8B"/>
    <w:rsid w:val="002A13CF"/>
    <w:rsid w:val="002A15C3"/>
    <w:rsid w:val="002A1701"/>
    <w:rsid w:val="002A2CAE"/>
    <w:rsid w:val="002A2E9D"/>
    <w:rsid w:val="002A3258"/>
    <w:rsid w:val="002A372E"/>
    <w:rsid w:val="002A3A14"/>
    <w:rsid w:val="002A3E0A"/>
    <w:rsid w:val="002A43A3"/>
    <w:rsid w:val="002A4618"/>
    <w:rsid w:val="002A4751"/>
    <w:rsid w:val="002A54C1"/>
    <w:rsid w:val="002A5FB5"/>
    <w:rsid w:val="002A6E1B"/>
    <w:rsid w:val="002B0592"/>
    <w:rsid w:val="002B1556"/>
    <w:rsid w:val="002B168F"/>
    <w:rsid w:val="002B1AB4"/>
    <w:rsid w:val="002B1E94"/>
    <w:rsid w:val="002B3E5C"/>
    <w:rsid w:val="002B4981"/>
    <w:rsid w:val="002B5E1F"/>
    <w:rsid w:val="002B61A7"/>
    <w:rsid w:val="002B6283"/>
    <w:rsid w:val="002B6725"/>
    <w:rsid w:val="002B71E1"/>
    <w:rsid w:val="002B7898"/>
    <w:rsid w:val="002C0775"/>
    <w:rsid w:val="002C147A"/>
    <w:rsid w:val="002C1896"/>
    <w:rsid w:val="002C326C"/>
    <w:rsid w:val="002C34A6"/>
    <w:rsid w:val="002C382B"/>
    <w:rsid w:val="002C4758"/>
    <w:rsid w:val="002C5B8D"/>
    <w:rsid w:val="002C6034"/>
    <w:rsid w:val="002C6524"/>
    <w:rsid w:val="002D0E87"/>
    <w:rsid w:val="002D0F12"/>
    <w:rsid w:val="002D2569"/>
    <w:rsid w:val="002D3549"/>
    <w:rsid w:val="002D37D1"/>
    <w:rsid w:val="002D4CAE"/>
    <w:rsid w:val="002D5B8E"/>
    <w:rsid w:val="002D6DDC"/>
    <w:rsid w:val="002D7E9E"/>
    <w:rsid w:val="002E1C70"/>
    <w:rsid w:val="002E2828"/>
    <w:rsid w:val="002E2F02"/>
    <w:rsid w:val="002E3120"/>
    <w:rsid w:val="002E3887"/>
    <w:rsid w:val="002E3A7A"/>
    <w:rsid w:val="002E3A7C"/>
    <w:rsid w:val="002E40EF"/>
    <w:rsid w:val="002E4AA9"/>
    <w:rsid w:val="002E4ADA"/>
    <w:rsid w:val="002E4BC3"/>
    <w:rsid w:val="002E556C"/>
    <w:rsid w:val="002E6811"/>
    <w:rsid w:val="002F1245"/>
    <w:rsid w:val="002F2486"/>
    <w:rsid w:val="002F315D"/>
    <w:rsid w:val="002F354C"/>
    <w:rsid w:val="002F3942"/>
    <w:rsid w:val="002F41D1"/>
    <w:rsid w:val="002F4AEF"/>
    <w:rsid w:val="002F4BFB"/>
    <w:rsid w:val="002F53C4"/>
    <w:rsid w:val="002F58DA"/>
    <w:rsid w:val="002F68C9"/>
    <w:rsid w:val="002F69D5"/>
    <w:rsid w:val="002F6B6A"/>
    <w:rsid w:val="002F7591"/>
    <w:rsid w:val="003010CA"/>
    <w:rsid w:val="00301973"/>
    <w:rsid w:val="0030198B"/>
    <w:rsid w:val="003019FE"/>
    <w:rsid w:val="00301FEA"/>
    <w:rsid w:val="003024CA"/>
    <w:rsid w:val="00302A3F"/>
    <w:rsid w:val="00302D72"/>
    <w:rsid w:val="003037BA"/>
    <w:rsid w:val="003037DD"/>
    <w:rsid w:val="0030477E"/>
    <w:rsid w:val="00305118"/>
    <w:rsid w:val="00305440"/>
    <w:rsid w:val="00306373"/>
    <w:rsid w:val="00306C8F"/>
    <w:rsid w:val="003076EA"/>
    <w:rsid w:val="00307912"/>
    <w:rsid w:val="0031031A"/>
    <w:rsid w:val="003107DC"/>
    <w:rsid w:val="00310F57"/>
    <w:rsid w:val="003112B6"/>
    <w:rsid w:val="00311E5C"/>
    <w:rsid w:val="003120EA"/>
    <w:rsid w:val="00312E99"/>
    <w:rsid w:val="00313574"/>
    <w:rsid w:val="00315095"/>
    <w:rsid w:val="0031567A"/>
    <w:rsid w:val="00316807"/>
    <w:rsid w:val="00316ACE"/>
    <w:rsid w:val="00316BDC"/>
    <w:rsid w:val="003173DB"/>
    <w:rsid w:val="003174C0"/>
    <w:rsid w:val="003174CC"/>
    <w:rsid w:val="00320708"/>
    <w:rsid w:val="00320952"/>
    <w:rsid w:val="003224D1"/>
    <w:rsid w:val="0032261A"/>
    <w:rsid w:val="00322A93"/>
    <w:rsid w:val="00322B1F"/>
    <w:rsid w:val="003233BD"/>
    <w:rsid w:val="00325607"/>
    <w:rsid w:val="00325C15"/>
    <w:rsid w:val="00325FDB"/>
    <w:rsid w:val="0032788C"/>
    <w:rsid w:val="003307B5"/>
    <w:rsid w:val="0033120F"/>
    <w:rsid w:val="003314A9"/>
    <w:rsid w:val="00331A10"/>
    <w:rsid w:val="00332121"/>
    <w:rsid w:val="0033260A"/>
    <w:rsid w:val="00333431"/>
    <w:rsid w:val="003336E5"/>
    <w:rsid w:val="00333991"/>
    <w:rsid w:val="00333F20"/>
    <w:rsid w:val="0033404E"/>
    <w:rsid w:val="00334210"/>
    <w:rsid w:val="00334282"/>
    <w:rsid w:val="003353C6"/>
    <w:rsid w:val="00336360"/>
    <w:rsid w:val="00336AD1"/>
    <w:rsid w:val="00336F27"/>
    <w:rsid w:val="00337EEB"/>
    <w:rsid w:val="00341B74"/>
    <w:rsid w:val="00341B89"/>
    <w:rsid w:val="0034270E"/>
    <w:rsid w:val="00342911"/>
    <w:rsid w:val="00342D07"/>
    <w:rsid w:val="0034345C"/>
    <w:rsid w:val="00343875"/>
    <w:rsid w:val="003439C8"/>
    <w:rsid w:val="00343BCC"/>
    <w:rsid w:val="00344609"/>
    <w:rsid w:val="00344B1E"/>
    <w:rsid w:val="00344B23"/>
    <w:rsid w:val="00345A15"/>
    <w:rsid w:val="00346903"/>
    <w:rsid w:val="00347766"/>
    <w:rsid w:val="003506E5"/>
    <w:rsid w:val="00350C86"/>
    <w:rsid w:val="00351D6C"/>
    <w:rsid w:val="003534E6"/>
    <w:rsid w:val="00353852"/>
    <w:rsid w:val="0035396F"/>
    <w:rsid w:val="00354D98"/>
    <w:rsid w:val="0035510C"/>
    <w:rsid w:val="00355764"/>
    <w:rsid w:val="003559B0"/>
    <w:rsid w:val="00357A86"/>
    <w:rsid w:val="0036010A"/>
    <w:rsid w:val="00360EE7"/>
    <w:rsid w:val="00361BD9"/>
    <w:rsid w:val="00362367"/>
    <w:rsid w:val="00362477"/>
    <w:rsid w:val="00363909"/>
    <w:rsid w:val="00363A4A"/>
    <w:rsid w:val="0036410F"/>
    <w:rsid w:val="0036490B"/>
    <w:rsid w:val="00365199"/>
    <w:rsid w:val="00365456"/>
    <w:rsid w:val="00365981"/>
    <w:rsid w:val="00365D83"/>
    <w:rsid w:val="00366E38"/>
    <w:rsid w:val="00367104"/>
    <w:rsid w:val="003673BE"/>
    <w:rsid w:val="00367A05"/>
    <w:rsid w:val="00367D37"/>
    <w:rsid w:val="00370828"/>
    <w:rsid w:val="00370836"/>
    <w:rsid w:val="0037222C"/>
    <w:rsid w:val="003726A6"/>
    <w:rsid w:val="0037281C"/>
    <w:rsid w:val="00372FE0"/>
    <w:rsid w:val="00373740"/>
    <w:rsid w:val="00373B41"/>
    <w:rsid w:val="00375685"/>
    <w:rsid w:val="003756C8"/>
    <w:rsid w:val="00376155"/>
    <w:rsid w:val="003764F0"/>
    <w:rsid w:val="003776D5"/>
    <w:rsid w:val="00380423"/>
    <w:rsid w:val="00380437"/>
    <w:rsid w:val="00380A65"/>
    <w:rsid w:val="00380E68"/>
    <w:rsid w:val="00381214"/>
    <w:rsid w:val="003816D1"/>
    <w:rsid w:val="0038258B"/>
    <w:rsid w:val="003826C8"/>
    <w:rsid w:val="00382B5F"/>
    <w:rsid w:val="0038329D"/>
    <w:rsid w:val="0038350F"/>
    <w:rsid w:val="003835F9"/>
    <w:rsid w:val="003836DC"/>
    <w:rsid w:val="00383D54"/>
    <w:rsid w:val="00383D95"/>
    <w:rsid w:val="00383FD5"/>
    <w:rsid w:val="00384964"/>
    <w:rsid w:val="00384BBC"/>
    <w:rsid w:val="003857C4"/>
    <w:rsid w:val="00385CEF"/>
    <w:rsid w:val="00386743"/>
    <w:rsid w:val="003879EF"/>
    <w:rsid w:val="00387E72"/>
    <w:rsid w:val="00391042"/>
    <w:rsid w:val="0039164E"/>
    <w:rsid w:val="00391CF3"/>
    <w:rsid w:val="003922E0"/>
    <w:rsid w:val="00392B7B"/>
    <w:rsid w:val="00392BC1"/>
    <w:rsid w:val="00393DB5"/>
    <w:rsid w:val="00393F75"/>
    <w:rsid w:val="00394079"/>
    <w:rsid w:val="00395BDA"/>
    <w:rsid w:val="0039604C"/>
    <w:rsid w:val="00396BA8"/>
    <w:rsid w:val="003970FD"/>
    <w:rsid w:val="003974D6"/>
    <w:rsid w:val="003977AF"/>
    <w:rsid w:val="00397853"/>
    <w:rsid w:val="003A0B76"/>
    <w:rsid w:val="003A0C2A"/>
    <w:rsid w:val="003A1574"/>
    <w:rsid w:val="003A163E"/>
    <w:rsid w:val="003A20CB"/>
    <w:rsid w:val="003A2115"/>
    <w:rsid w:val="003A2313"/>
    <w:rsid w:val="003A235B"/>
    <w:rsid w:val="003A2FC2"/>
    <w:rsid w:val="003A3B8E"/>
    <w:rsid w:val="003A4414"/>
    <w:rsid w:val="003A4433"/>
    <w:rsid w:val="003A488D"/>
    <w:rsid w:val="003A5BD3"/>
    <w:rsid w:val="003A6FBA"/>
    <w:rsid w:val="003A73DC"/>
    <w:rsid w:val="003A79E2"/>
    <w:rsid w:val="003A7DEB"/>
    <w:rsid w:val="003B0180"/>
    <w:rsid w:val="003B0BDA"/>
    <w:rsid w:val="003B14B0"/>
    <w:rsid w:val="003B2C2A"/>
    <w:rsid w:val="003B2EB8"/>
    <w:rsid w:val="003B324E"/>
    <w:rsid w:val="003B35EF"/>
    <w:rsid w:val="003B387F"/>
    <w:rsid w:val="003B4100"/>
    <w:rsid w:val="003B4471"/>
    <w:rsid w:val="003B4764"/>
    <w:rsid w:val="003B4A2B"/>
    <w:rsid w:val="003B4CA4"/>
    <w:rsid w:val="003B4D42"/>
    <w:rsid w:val="003B52CF"/>
    <w:rsid w:val="003B5A4A"/>
    <w:rsid w:val="003C0553"/>
    <w:rsid w:val="003C06E3"/>
    <w:rsid w:val="003C0B65"/>
    <w:rsid w:val="003C0D24"/>
    <w:rsid w:val="003C0F08"/>
    <w:rsid w:val="003C16D4"/>
    <w:rsid w:val="003C2A0E"/>
    <w:rsid w:val="003C2F76"/>
    <w:rsid w:val="003C36F8"/>
    <w:rsid w:val="003C3781"/>
    <w:rsid w:val="003C417A"/>
    <w:rsid w:val="003C420A"/>
    <w:rsid w:val="003C47B8"/>
    <w:rsid w:val="003C4C81"/>
    <w:rsid w:val="003C5B0A"/>
    <w:rsid w:val="003C5CF1"/>
    <w:rsid w:val="003C6055"/>
    <w:rsid w:val="003C7621"/>
    <w:rsid w:val="003D06B9"/>
    <w:rsid w:val="003D075B"/>
    <w:rsid w:val="003D07E9"/>
    <w:rsid w:val="003D240D"/>
    <w:rsid w:val="003D25EE"/>
    <w:rsid w:val="003D3818"/>
    <w:rsid w:val="003D3E74"/>
    <w:rsid w:val="003D6D4F"/>
    <w:rsid w:val="003D7088"/>
    <w:rsid w:val="003D78FE"/>
    <w:rsid w:val="003E022C"/>
    <w:rsid w:val="003E0DD6"/>
    <w:rsid w:val="003E1208"/>
    <w:rsid w:val="003E2D8B"/>
    <w:rsid w:val="003E33C0"/>
    <w:rsid w:val="003E4112"/>
    <w:rsid w:val="003E4983"/>
    <w:rsid w:val="003E5056"/>
    <w:rsid w:val="003E5C9F"/>
    <w:rsid w:val="003E63BB"/>
    <w:rsid w:val="003E684A"/>
    <w:rsid w:val="003E7E16"/>
    <w:rsid w:val="003E7ED5"/>
    <w:rsid w:val="003F08F3"/>
    <w:rsid w:val="003F2B02"/>
    <w:rsid w:val="003F329D"/>
    <w:rsid w:val="003F434A"/>
    <w:rsid w:val="003F465A"/>
    <w:rsid w:val="003F51F6"/>
    <w:rsid w:val="003F5C3A"/>
    <w:rsid w:val="003F5D5E"/>
    <w:rsid w:val="003F64CE"/>
    <w:rsid w:val="004005E8"/>
    <w:rsid w:val="00400910"/>
    <w:rsid w:val="00400ACD"/>
    <w:rsid w:val="00400CD4"/>
    <w:rsid w:val="00400DB9"/>
    <w:rsid w:val="0040151A"/>
    <w:rsid w:val="00401E81"/>
    <w:rsid w:val="00402051"/>
    <w:rsid w:val="0040278A"/>
    <w:rsid w:val="00402863"/>
    <w:rsid w:val="004033FE"/>
    <w:rsid w:val="00403442"/>
    <w:rsid w:val="00404775"/>
    <w:rsid w:val="004050AF"/>
    <w:rsid w:val="00406323"/>
    <w:rsid w:val="00407BE8"/>
    <w:rsid w:val="00407E05"/>
    <w:rsid w:val="004106CC"/>
    <w:rsid w:val="00410AD0"/>
    <w:rsid w:val="00410D7E"/>
    <w:rsid w:val="00412DC2"/>
    <w:rsid w:val="004131AE"/>
    <w:rsid w:val="00417136"/>
    <w:rsid w:val="00417499"/>
    <w:rsid w:val="00420693"/>
    <w:rsid w:val="0042171E"/>
    <w:rsid w:val="00421A77"/>
    <w:rsid w:val="004228E2"/>
    <w:rsid w:val="00422BA5"/>
    <w:rsid w:val="00423676"/>
    <w:rsid w:val="00424872"/>
    <w:rsid w:val="00425B88"/>
    <w:rsid w:val="00426096"/>
    <w:rsid w:val="00430095"/>
    <w:rsid w:val="00430536"/>
    <w:rsid w:val="00431BD1"/>
    <w:rsid w:val="0043222C"/>
    <w:rsid w:val="004323A5"/>
    <w:rsid w:val="004327BA"/>
    <w:rsid w:val="004331B8"/>
    <w:rsid w:val="00434E85"/>
    <w:rsid w:val="00434EE0"/>
    <w:rsid w:val="004360AD"/>
    <w:rsid w:val="004363F3"/>
    <w:rsid w:val="00437556"/>
    <w:rsid w:val="00437AFC"/>
    <w:rsid w:val="00437E0E"/>
    <w:rsid w:val="00437ECB"/>
    <w:rsid w:val="0044021E"/>
    <w:rsid w:val="00440938"/>
    <w:rsid w:val="00440C61"/>
    <w:rsid w:val="004419EC"/>
    <w:rsid w:val="00441CC2"/>
    <w:rsid w:val="00442910"/>
    <w:rsid w:val="00442959"/>
    <w:rsid w:val="00442E15"/>
    <w:rsid w:val="00442FF5"/>
    <w:rsid w:val="00443003"/>
    <w:rsid w:val="00445156"/>
    <w:rsid w:val="0044560B"/>
    <w:rsid w:val="00445994"/>
    <w:rsid w:val="00446FD8"/>
    <w:rsid w:val="00447675"/>
    <w:rsid w:val="00450C42"/>
    <w:rsid w:val="0045105E"/>
    <w:rsid w:val="0045173C"/>
    <w:rsid w:val="0045173E"/>
    <w:rsid w:val="00451753"/>
    <w:rsid w:val="00451859"/>
    <w:rsid w:val="0045195E"/>
    <w:rsid w:val="00451A33"/>
    <w:rsid w:val="00451CC6"/>
    <w:rsid w:val="00452D09"/>
    <w:rsid w:val="00453B28"/>
    <w:rsid w:val="00455097"/>
    <w:rsid w:val="00455BE6"/>
    <w:rsid w:val="00455C6F"/>
    <w:rsid w:val="00457064"/>
    <w:rsid w:val="00460515"/>
    <w:rsid w:val="00461031"/>
    <w:rsid w:val="004611DF"/>
    <w:rsid w:val="004615B1"/>
    <w:rsid w:val="00461600"/>
    <w:rsid w:val="00461CF8"/>
    <w:rsid w:val="0046298B"/>
    <w:rsid w:val="00462AD4"/>
    <w:rsid w:val="00462E19"/>
    <w:rsid w:val="00463576"/>
    <w:rsid w:val="004636C9"/>
    <w:rsid w:val="004638DF"/>
    <w:rsid w:val="00464915"/>
    <w:rsid w:val="004655D6"/>
    <w:rsid w:val="00466301"/>
    <w:rsid w:val="0046751C"/>
    <w:rsid w:val="0046783A"/>
    <w:rsid w:val="004701E6"/>
    <w:rsid w:val="0047163B"/>
    <w:rsid w:val="004721A6"/>
    <w:rsid w:val="004734EB"/>
    <w:rsid w:val="00474FA0"/>
    <w:rsid w:val="00474FC7"/>
    <w:rsid w:val="00475B29"/>
    <w:rsid w:val="004762C2"/>
    <w:rsid w:val="004770EF"/>
    <w:rsid w:val="00477459"/>
    <w:rsid w:val="004816FD"/>
    <w:rsid w:val="00482C3A"/>
    <w:rsid w:val="00482FFB"/>
    <w:rsid w:val="004831DE"/>
    <w:rsid w:val="004834C6"/>
    <w:rsid w:val="0048463B"/>
    <w:rsid w:val="00485057"/>
    <w:rsid w:val="0048559D"/>
    <w:rsid w:val="00485F15"/>
    <w:rsid w:val="00486CB3"/>
    <w:rsid w:val="0048790E"/>
    <w:rsid w:val="00490A7B"/>
    <w:rsid w:val="00491771"/>
    <w:rsid w:val="0049267F"/>
    <w:rsid w:val="004926AF"/>
    <w:rsid w:val="00492CE0"/>
    <w:rsid w:val="00492F28"/>
    <w:rsid w:val="00493145"/>
    <w:rsid w:val="00493CD3"/>
    <w:rsid w:val="00494D89"/>
    <w:rsid w:val="00496086"/>
    <w:rsid w:val="0049627A"/>
    <w:rsid w:val="00496AF6"/>
    <w:rsid w:val="00497323"/>
    <w:rsid w:val="0049766F"/>
    <w:rsid w:val="004A010E"/>
    <w:rsid w:val="004A01E3"/>
    <w:rsid w:val="004A13AA"/>
    <w:rsid w:val="004A158A"/>
    <w:rsid w:val="004A1DF5"/>
    <w:rsid w:val="004A1FAC"/>
    <w:rsid w:val="004A20CD"/>
    <w:rsid w:val="004A227B"/>
    <w:rsid w:val="004A29B8"/>
    <w:rsid w:val="004A5251"/>
    <w:rsid w:val="004A5DFD"/>
    <w:rsid w:val="004A64D8"/>
    <w:rsid w:val="004A651E"/>
    <w:rsid w:val="004A701E"/>
    <w:rsid w:val="004A7657"/>
    <w:rsid w:val="004A7B5C"/>
    <w:rsid w:val="004B0EF5"/>
    <w:rsid w:val="004B10FD"/>
    <w:rsid w:val="004B163F"/>
    <w:rsid w:val="004B1F28"/>
    <w:rsid w:val="004B2278"/>
    <w:rsid w:val="004B29C6"/>
    <w:rsid w:val="004B29E9"/>
    <w:rsid w:val="004B2E4F"/>
    <w:rsid w:val="004B36D9"/>
    <w:rsid w:val="004C1E65"/>
    <w:rsid w:val="004C235F"/>
    <w:rsid w:val="004C2994"/>
    <w:rsid w:val="004C3116"/>
    <w:rsid w:val="004C380E"/>
    <w:rsid w:val="004C3E31"/>
    <w:rsid w:val="004C3FFB"/>
    <w:rsid w:val="004C4318"/>
    <w:rsid w:val="004C4D13"/>
    <w:rsid w:val="004C4E79"/>
    <w:rsid w:val="004C614A"/>
    <w:rsid w:val="004C6F6E"/>
    <w:rsid w:val="004C743D"/>
    <w:rsid w:val="004C773B"/>
    <w:rsid w:val="004D0474"/>
    <w:rsid w:val="004D12AA"/>
    <w:rsid w:val="004D1616"/>
    <w:rsid w:val="004D1698"/>
    <w:rsid w:val="004D1AD6"/>
    <w:rsid w:val="004D1B11"/>
    <w:rsid w:val="004D2360"/>
    <w:rsid w:val="004D3921"/>
    <w:rsid w:val="004D3AF8"/>
    <w:rsid w:val="004D47C9"/>
    <w:rsid w:val="004D4DED"/>
    <w:rsid w:val="004D4FCD"/>
    <w:rsid w:val="004D6266"/>
    <w:rsid w:val="004D6C62"/>
    <w:rsid w:val="004E1B42"/>
    <w:rsid w:val="004E1CBE"/>
    <w:rsid w:val="004E1D1A"/>
    <w:rsid w:val="004E2407"/>
    <w:rsid w:val="004E2527"/>
    <w:rsid w:val="004E2A61"/>
    <w:rsid w:val="004E2F23"/>
    <w:rsid w:val="004E34E3"/>
    <w:rsid w:val="004E45C5"/>
    <w:rsid w:val="004E480E"/>
    <w:rsid w:val="004E4FF2"/>
    <w:rsid w:val="004E5039"/>
    <w:rsid w:val="004E52B2"/>
    <w:rsid w:val="004E733E"/>
    <w:rsid w:val="004F1DA1"/>
    <w:rsid w:val="004F2332"/>
    <w:rsid w:val="004F2442"/>
    <w:rsid w:val="004F27F2"/>
    <w:rsid w:val="004F294B"/>
    <w:rsid w:val="004F3166"/>
    <w:rsid w:val="004F34A5"/>
    <w:rsid w:val="004F595B"/>
    <w:rsid w:val="004F63F9"/>
    <w:rsid w:val="004F6D33"/>
    <w:rsid w:val="004F6DAC"/>
    <w:rsid w:val="004F7AC8"/>
    <w:rsid w:val="00501517"/>
    <w:rsid w:val="005027FF"/>
    <w:rsid w:val="00503252"/>
    <w:rsid w:val="005032DA"/>
    <w:rsid w:val="00503DBA"/>
    <w:rsid w:val="00503FDF"/>
    <w:rsid w:val="005040C2"/>
    <w:rsid w:val="00504145"/>
    <w:rsid w:val="00504603"/>
    <w:rsid w:val="00505534"/>
    <w:rsid w:val="0050595A"/>
    <w:rsid w:val="005065D7"/>
    <w:rsid w:val="0051099E"/>
    <w:rsid w:val="00510E7A"/>
    <w:rsid w:val="0051197D"/>
    <w:rsid w:val="00511C6B"/>
    <w:rsid w:val="005125C8"/>
    <w:rsid w:val="005131D5"/>
    <w:rsid w:val="005141F5"/>
    <w:rsid w:val="00514475"/>
    <w:rsid w:val="00514751"/>
    <w:rsid w:val="00514C94"/>
    <w:rsid w:val="00515888"/>
    <w:rsid w:val="00515A9E"/>
    <w:rsid w:val="005162BB"/>
    <w:rsid w:val="005164D7"/>
    <w:rsid w:val="005167DF"/>
    <w:rsid w:val="00516D14"/>
    <w:rsid w:val="00516EE1"/>
    <w:rsid w:val="0051785D"/>
    <w:rsid w:val="00517885"/>
    <w:rsid w:val="0052063B"/>
    <w:rsid w:val="0052087F"/>
    <w:rsid w:val="00521FCC"/>
    <w:rsid w:val="00522071"/>
    <w:rsid w:val="00522900"/>
    <w:rsid w:val="00522A2B"/>
    <w:rsid w:val="00523590"/>
    <w:rsid w:val="0052403A"/>
    <w:rsid w:val="00524701"/>
    <w:rsid w:val="0052585E"/>
    <w:rsid w:val="0052595B"/>
    <w:rsid w:val="0052598A"/>
    <w:rsid w:val="0052631A"/>
    <w:rsid w:val="00526467"/>
    <w:rsid w:val="00526528"/>
    <w:rsid w:val="00527129"/>
    <w:rsid w:val="00527B38"/>
    <w:rsid w:val="00530D88"/>
    <w:rsid w:val="00530D9F"/>
    <w:rsid w:val="005310DC"/>
    <w:rsid w:val="005314A3"/>
    <w:rsid w:val="00531634"/>
    <w:rsid w:val="00531C8F"/>
    <w:rsid w:val="00531D62"/>
    <w:rsid w:val="00535AAA"/>
    <w:rsid w:val="00535D37"/>
    <w:rsid w:val="00536188"/>
    <w:rsid w:val="005365BC"/>
    <w:rsid w:val="005370E7"/>
    <w:rsid w:val="005378E6"/>
    <w:rsid w:val="00537903"/>
    <w:rsid w:val="00537AEC"/>
    <w:rsid w:val="00537C82"/>
    <w:rsid w:val="00537D4D"/>
    <w:rsid w:val="00537EDB"/>
    <w:rsid w:val="00540581"/>
    <w:rsid w:val="00541C6B"/>
    <w:rsid w:val="005427BE"/>
    <w:rsid w:val="00542E1C"/>
    <w:rsid w:val="005440A4"/>
    <w:rsid w:val="00544249"/>
    <w:rsid w:val="00546550"/>
    <w:rsid w:val="00546F6A"/>
    <w:rsid w:val="005501A0"/>
    <w:rsid w:val="005508D8"/>
    <w:rsid w:val="00550A02"/>
    <w:rsid w:val="00551D40"/>
    <w:rsid w:val="00551F0D"/>
    <w:rsid w:val="0055317A"/>
    <w:rsid w:val="0055348C"/>
    <w:rsid w:val="005534CE"/>
    <w:rsid w:val="00554357"/>
    <w:rsid w:val="0055548E"/>
    <w:rsid w:val="00555503"/>
    <w:rsid w:val="00555518"/>
    <w:rsid w:val="005558F2"/>
    <w:rsid w:val="00555B0C"/>
    <w:rsid w:val="005570EF"/>
    <w:rsid w:val="00557B38"/>
    <w:rsid w:val="00560C7B"/>
    <w:rsid w:val="00561C1D"/>
    <w:rsid w:val="0056219D"/>
    <w:rsid w:val="0056231E"/>
    <w:rsid w:val="00562A55"/>
    <w:rsid w:val="005636EF"/>
    <w:rsid w:val="005644FF"/>
    <w:rsid w:val="00564638"/>
    <w:rsid w:val="00565888"/>
    <w:rsid w:val="00566641"/>
    <w:rsid w:val="005700FE"/>
    <w:rsid w:val="00571579"/>
    <w:rsid w:val="00571A36"/>
    <w:rsid w:val="00571DD7"/>
    <w:rsid w:val="0057212D"/>
    <w:rsid w:val="005722E8"/>
    <w:rsid w:val="0057270F"/>
    <w:rsid w:val="00572CC0"/>
    <w:rsid w:val="005744CE"/>
    <w:rsid w:val="00574EE2"/>
    <w:rsid w:val="00574FAE"/>
    <w:rsid w:val="00575354"/>
    <w:rsid w:val="005753DC"/>
    <w:rsid w:val="00575A8E"/>
    <w:rsid w:val="005764C6"/>
    <w:rsid w:val="0057669B"/>
    <w:rsid w:val="00576BFA"/>
    <w:rsid w:val="0057780B"/>
    <w:rsid w:val="00580896"/>
    <w:rsid w:val="00584031"/>
    <w:rsid w:val="00585FD9"/>
    <w:rsid w:val="00586299"/>
    <w:rsid w:val="005864C3"/>
    <w:rsid w:val="005864EE"/>
    <w:rsid w:val="005872DB"/>
    <w:rsid w:val="00587A30"/>
    <w:rsid w:val="0059023C"/>
    <w:rsid w:val="00590959"/>
    <w:rsid w:val="0059128D"/>
    <w:rsid w:val="005928AD"/>
    <w:rsid w:val="00592CD1"/>
    <w:rsid w:val="00592F86"/>
    <w:rsid w:val="00593383"/>
    <w:rsid w:val="00593D7B"/>
    <w:rsid w:val="00594FA4"/>
    <w:rsid w:val="00594FC4"/>
    <w:rsid w:val="005956E2"/>
    <w:rsid w:val="005958D3"/>
    <w:rsid w:val="005961E1"/>
    <w:rsid w:val="0059630E"/>
    <w:rsid w:val="00596AF5"/>
    <w:rsid w:val="005970CA"/>
    <w:rsid w:val="00597601"/>
    <w:rsid w:val="005A007D"/>
    <w:rsid w:val="005A113B"/>
    <w:rsid w:val="005A12C9"/>
    <w:rsid w:val="005A1315"/>
    <w:rsid w:val="005A196D"/>
    <w:rsid w:val="005A32DA"/>
    <w:rsid w:val="005A3351"/>
    <w:rsid w:val="005A42E4"/>
    <w:rsid w:val="005A4644"/>
    <w:rsid w:val="005A4965"/>
    <w:rsid w:val="005A55B8"/>
    <w:rsid w:val="005A5642"/>
    <w:rsid w:val="005A580F"/>
    <w:rsid w:val="005A5CA0"/>
    <w:rsid w:val="005A657D"/>
    <w:rsid w:val="005B1D8C"/>
    <w:rsid w:val="005B2A92"/>
    <w:rsid w:val="005B38C7"/>
    <w:rsid w:val="005B3AD8"/>
    <w:rsid w:val="005B3FA4"/>
    <w:rsid w:val="005B43EE"/>
    <w:rsid w:val="005B5725"/>
    <w:rsid w:val="005B5A8B"/>
    <w:rsid w:val="005B642D"/>
    <w:rsid w:val="005B7A34"/>
    <w:rsid w:val="005C0864"/>
    <w:rsid w:val="005C09FC"/>
    <w:rsid w:val="005C1CEC"/>
    <w:rsid w:val="005C28BC"/>
    <w:rsid w:val="005C2C27"/>
    <w:rsid w:val="005C39EA"/>
    <w:rsid w:val="005C5373"/>
    <w:rsid w:val="005C6023"/>
    <w:rsid w:val="005C6F3C"/>
    <w:rsid w:val="005C726E"/>
    <w:rsid w:val="005D100B"/>
    <w:rsid w:val="005D1724"/>
    <w:rsid w:val="005D19C5"/>
    <w:rsid w:val="005D1AE3"/>
    <w:rsid w:val="005D1D35"/>
    <w:rsid w:val="005D307E"/>
    <w:rsid w:val="005D33BD"/>
    <w:rsid w:val="005D3B22"/>
    <w:rsid w:val="005D3E88"/>
    <w:rsid w:val="005D4065"/>
    <w:rsid w:val="005D46CC"/>
    <w:rsid w:val="005D49FF"/>
    <w:rsid w:val="005D5016"/>
    <w:rsid w:val="005D50C2"/>
    <w:rsid w:val="005D5316"/>
    <w:rsid w:val="005D5650"/>
    <w:rsid w:val="005D60E8"/>
    <w:rsid w:val="005D60F0"/>
    <w:rsid w:val="005D6124"/>
    <w:rsid w:val="005D6153"/>
    <w:rsid w:val="005D61C7"/>
    <w:rsid w:val="005D628E"/>
    <w:rsid w:val="005D6955"/>
    <w:rsid w:val="005D6993"/>
    <w:rsid w:val="005D6AB6"/>
    <w:rsid w:val="005D794A"/>
    <w:rsid w:val="005E01C1"/>
    <w:rsid w:val="005E2496"/>
    <w:rsid w:val="005E2BF8"/>
    <w:rsid w:val="005E5330"/>
    <w:rsid w:val="005E5682"/>
    <w:rsid w:val="005E5A9C"/>
    <w:rsid w:val="005E6C06"/>
    <w:rsid w:val="005E6FF4"/>
    <w:rsid w:val="005F009A"/>
    <w:rsid w:val="005F017A"/>
    <w:rsid w:val="005F1316"/>
    <w:rsid w:val="005F2043"/>
    <w:rsid w:val="005F2BAF"/>
    <w:rsid w:val="005F3142"/>
    <w:rsid w:val="005F3F06"/>
    <w:rsid w:val="005F41CC"/>
    <w:rsid w:val="005F426E"/>
    <w:rsid w:val="005F491E"/>
    <w:rsid w:val="005F5E98"/>
    <w:rsid w:val="005F7A0E"/>
    <w:rsid w:val="00600237"/>
    <w:rsid w:val="00601D33"/>
    <w:rsid w:val="00601E28"/>
    <w:rsid w:val="00602034"/>
    <w:rsid w:val="006020B7"/>
    <w:rsid w:val="006023D8"/>
    <w:rsid w:val="0060255D"/>
    <w:rsid w:val="006025C6"/>
    <w:rsid w:val="006030BD"/>
    <w:rsid w:val="00604B23"/>
    <w:rsid w:val="00605877"/>
    <w:rsid w:val="00605A3F"/>
    <w:rsid w:val="00605B1A"/>
    <w:rsid w:val="0060651C"/>
    <w:rsid w:val="00606C9D"/>
    <w:rsid w:val="006072D3"/>
    <w:rsid w:val="00607E77"/>
    <w:rsid w:val="00607F09"/>
    <w:rsid w:val="00610971"/>
    <w:rsid w:val="00611D8D"/>
    <w:rsid w:val="006128D0"/>
    <w:rsid w:val="006133C4"/>
    <w:rsid w:val="0061390F"/>
    <w:rsid w:val="00613F17"/>
    <w:rsid w:val="006149AA"/>
    <w:rsid w:val="00615475"/>
    <w:rsid w:val="00615F32"/>
    <w:rsid w:val="006178A9"/>
    <w:rsid w:val="006179FC"/>
    <w:rsid w:val="00617AA3"/>
    <w:rsid w:val="00617FC9"/>
    <w:rsid w:val="0061F9F8"/>
    <w:rsid w:val="006200C2"/>
    <w:rsid w:val="00620352"/>
    <w:rsid w:val="006203CE"/>
    <w:rsid w:val="006206C4"/>
    <w:rsid w:val="00620915"/>
    <w:rsid w:val="006209AF"/>
    <w:rsid w:val="00620D68"/>
    <w:rsid w:val="00621EB4"/>
    <w:rsid w:val="0062330B"/>
    <w:rsid w:val="00623647"/>
    <w:rsid w:val="0062379D"/>
    <w:rsid w:val="00623AB5"/>
    <w:rsid w:val="00623B05"/>
    <w:rsid w:val="00624E3A"/>
    <w:rsid w:val="0062568F"/>
    <w:rsid w:val="0062586D"/>
    <w:rsid w:val="00625D2E"/>
    <w:rsid w:val="00626429"/>
    <w:rsid w:val="00626E9A"/>
    <w:rsid w:val="00627384"/>
    <w:rsid w:val="00627CB3"/>
    <w:rsid w:val="00630B95"/>
    <w:rsid w:val="00630FD9"/>
    <w:rsid w:val="00631638"/>
    <w:rsid w:val="00632BD9"/>
    <w:rsid w:val="00633A94"/>
    <w:rsid w:val="006345AE"/>
    <w:rsid w:val="006346DB"/>
    <w:rsid w:val="00634892"/>
    <w:rsid w:val="00635111"/>
    <w:rsid w:val="00635CA3"/>
    <w:rsid w:val="00636A7F"/>
    <w:rsid w:val="00637612"/>
    <w:rsid w:val="00640B73"/>
    <w:rsid w:val="00640E26"/>
    <w:rsid w:val="006411DC"/>
    <w:rsid w:val="00641D22"/>
    <w:rsid w:val="0064278C"/>
    <w:rsid w:val="0064568D"/>
    <w:rsid w:val="0064627A"/>
    <w:rsid w:val="0064675B"/>
    <w:rsid w:val="00646F6D"/>
    <w:rsid w:val="00647D92"/>
    <w:rsid w:val="00650035"/>
    <w:rsid w:val="0065027E"/>
    <w:rsid w:val="00650BFB"/>
    <w:rsid w:val="0065174F"/>
    <w:rsid w:val="006517B3"/>
    <w:rsid w:val="00651D58"/>
    <w:rsid w:val="00654118"/>
    <w:rsid w:val="006548D1"/>
    <w:rsid w:val="00654B79"/>
    <w:rsid w:val="006560BD"/>
    <w:rsid w:val="006560D8"/>
    <w:rsid w:val="00656946"/>
    <w:rsid w:val="00660926"/>
    <w:rsid w:val="00660A83"/>
    <w:rsid w:val="00660CB2"/>
    <w:rsid w:val="00660E49"/>
    <w:rsid w:val="00660F70"/>
    <w:rsid w:val="00661A16"/>
    <w:rsid w:val="00661DFC"/>
    <w:rsid w:val="0066339A"/>
    <w:rsid w:val="00664240"/>
    <w:rsid w:val="006652C8"/>
    <w:rsid w:val="00665EDA"/>
    <w:rsid w:val="00666F40"/>
    <w:rsid w:val="00667143"/>
    <w:rsid w:val="006678AE"/>
    <w:rsid w:val="00667D8B"/>
    <w:rsid w:val="00670757"/>
    <w:rsid w:val="00670785"/>
    <w:rsid w:val="00670B07"/>
    <w:rsid w:val="006717F6"/>
    <w:rsid w:val="00673210"/>
    <w:rsid w:val="006732BB"/>
    <w:rsid w:val="0067340D"/>
    <w:rsid w:val="006735F4"/>
    <w:rsid w:val="006736B5"/>
    <w:rsid w:val="006747B7"/>
    <w:rsid w:val="00674D6B"/>
    <w:rsid w:val="00674DA2"/>
    <w:rsid w:val="00674E3A"/>
    <w:rsid w:val="006751C5"/>
    <w:rsid w:val="00675B51"/>
    <w:rsid w:val="0067641B"/>
    <w:rsid w:val="00676A05"/>
    <w:rsid w:val="00677B65"/>
    <w:rsid w:val="00677FFE"/>
    <w:rsid w:val="006800DF"/>
    <w:rsid w:val="00682C35"/>
    <w:rsid w:val="00682C4D"/>
    <w:rsid w:val="00683DCA"/>
    <w:rsid w:val="00684E63"/>
    <w:rsid w:val="00685442"/>
    <w:rsid w:val="00685555"/>
    <w:rsid w:val="006858EF"/>
    <w:rsid w:val="00685BD7"/>
    <w:rsid w:val="00686C82"/>
    <w:rsid w:val="00687FEE"/>
    <w:rsid w:val="00690384"/>
    <w:rsid w:val="00690865"/>
    <w:rsid w:val="00690A81"/>
    <w:rsid w:val="00690E2F"/>
    <w:rsid w:val="00690F0B"/>
    <w:rsid w:val="00691127"/>
    <w:rsid w:val="0069192D"/>
    <w:rsid w:val="00692148"/>
    <w:rsid w:val="0069222C"/>
    <w:rsid w:val="00692D29"/>
    <w:rsid w:val="00692EFD"/>
    <w:rsid w:val="0069334D"/>
    <w:rsid w:val="00693E06"/>
    <w:rsid w:val="0069450A"/>
    <w:rsid w:val="00694712"/>
    <w:rsid w:val="00694AA9"/>
    <w:rsid w:val="00695093"/>
    <w:rsid w:val="0069556B"/>
    <w:rsid w:val="00695D97"/>
    <w:rsid w:val="0069646F"/>
    <w:rsid w:val="00696687"/>
    <w:rsid w:val="00696734"/>
    <w:rsid w:val="00696D02"/>
    <w:rsid w:val="00697C01"/>
    <w:rsid w:val="00697F6F"/>
    <w:rsid w:val="006A0325"/>
    <w:rsid w:val="006A0624"/>
    <w:rsid w:val="006A0A39"/>
    <w:rsid w:val="006A0A92"/>
    <w:rsid w:val="006A1B16"/>
    <w:rsid w:val="006A3334"/>
    <w:rsid w:val="006A38FA"/>
    <w:rsid w:val="006A3E01"/>
    <w:rsid w:val="006A41CB"/>
    <w:rsid w:val="006A4CD6"/>
    <w:rsid w:val="006A4E0D"/>
    <w:rsid w:val="006A557C"/>
    <w:rsid w:val="006A57FC"/>
    <w:rsid w:val="006A5812"/>
    <w:rsid w:val="006A60FE"/>
    <w:rsid w:val="006A62F7"/>
    <w:rsid w:val="006A6A96"/>
    <w:rsid w:val="006A76F9"/>
    <w:rsid w:val="006A7845"/>
    <w:rsid w:val="006B0187"/>
    <w:rsid w:val="006B01F4"/>
    <w:rsid w:val="006B0441"/>
    <w:rsid w:val="006B0533"/>
    <w:rsid w:val="006B055D"/>
    <w:rsid w:val="006B151A"/>
    <w:rsid w:val="006B170A"/>
    <w:rsid w:val="006B17A3"/>
    <w:rsid w:val="006B1AAA"/>
    <w:rsid w:val="006B23E7"/>
    <w:rsid w:val="006B2574"/>
    <w:rsid w:val="006B404E"/>
    <w:rsid w:val="006B409E"/>
    <w:rsid w:val="006B42F6"/>
    <w:rsid w:val="006B4CD5"/>
    <w:rsid w:val="006B4D50"/>
    <w:rsid w:val="006B5C11"/>
    <w:rsid w:val="006B5E8C"/>
    <w:rsid w:val="006B6E56"/>
    <w:rsid w:val="006B6E77"/>
    <w:rsid w:val="006B7E56"/>
    <w:rsid w:val="006C0033"/>
    <w:rsid w:val="006C06EC"/>
    <w:rsid w:val="006C2EF5"/>
    <w:rsid w:val="006C2F0C"/>
    <w:rsid w:val="006C376B"/>
    <w:rsid w:val="006C47C7"/>
    <w:rsid w:val="006C5670"/>
    <w:rsid w:val="006C69D0"/>
    <w:rsid w:val="006C7F8D"/>
    <w:rsid w:val="006D0582"/>
    <w:rsid w:val="006D06DE"/>
    <w:rsid w:val="006D0735"/>
    <w:rsid w:val="006D0922"/>
    <w:rsid w:val="006D143B"/>
    <w:rsid w:val="006D26CC"/>
    <w:rsid w:val="006D2826"/>
    <w:rsid w:val="006D29F9"/>
    <w:rsid w:val="006D4BFB"/>
    <w:rsid w:val="006D4D20"/>
    <w:rsid w:val="006D539F"/>
    <w:rsid w:val="006D5C5A"/>
    <w:rsid w:val="006D6B8B"/>
    <w:rsid w:val="006D729C"/>
    <w:rsid w:val="006D76A6"/>
    <w:rsid w:val="006D7A88"/>
    <w:rsid w:val="006E00B0"/>
    <w:rsid w:val="006E1A95"/>
    <w:rsid w:val="006E1C8F"/>
    <w:rsid w:val="006E2157"/>
    <w:rsid w:val="006E2BD0"/>
    <w:rsid w:val="006E2C10"/>
    <w:rsid w:val="006E4E62"/>
    <w:rsid w:val="006E615E"/>
    <w:rsid w:val="006E68BE"/>
    <w:rsid w:val="006E6945"/>
    <w:rsid w:val="006E7E67"/>
    <w:rsid w:val="006F0E09"/>
    <w:rsid w:val="006F1A41"/>
    <w:rsid w:val="006F1FAA"/>
    <w:rsid w:val="006F35E4"/>
    <w:rsid w:val="006F543F"/>
    <w:rsid w:val="006F58D3"/>
    <w:rsid w:val="006F622B"/>
    <w:rsid w:val="006F77BC"/>
    <w:rsid w:val="006F7945"/>
    <w:rsid w:val="00701C15"/>
    <w:rsid w:val="00701E11"/>
    <w:rsid w:val="00702046"/>
    <w:rsid w:val="00703408"/>
    <w:rsid w:val="00704056"/>
    <w:rsid w:val="00704874"/>
    <w:rsid w:val="007052E2"/>
    <w:rsid w:val="00705AD3"/>
    <w:rsid w:val="00705C1B"/>
    <w:rsid w:val="00705FEC"/>
    <w:rsid w:val="00706779"/>
    <w:rsid w:val="00706A78"/>
    <w:rsid w:val="00706B80"/>
    <w:rsid w:val="00707AD9"/>
    <w:rsid w:val="007107FF"/>
    <w:rsid w:val="00711FB0"/>
    <w:rsid w:val="00712536"/>
    <w:rsid w:val="00712960"/>
    <w:rsid w:val="00713B50"/>
    <w:rsid w:val="00713C46"/>
    <w:rsid w:val="007156C0"/>
    <w:rsid w:val="00716519"/>
    <w:rsid w:val="00716AD4"/>
    <w:rsid w:val="007171CE"/>
    <w:rsid w:val="00717288"/>
    <w:rsid w:val="00717339"/>
    <w:rsid w:val="00720E48"/>
    <w:rsid w:val="00721AC8"/>
    <w:rsid w:val="00722D36"/>
    <w:rsid w:val="007232F9"/>
    <w:rsid w:val="007234BA"/>
    <w:rsid w:val="00723A8E"/>
    <w:rsid w:val="00723C7C"/>
    <w:rsid w:val="00723F30"/>
    <w:rsid w:val="00723F95"/>
    <w:rsid w:val="007243F4"/>
    <w:rsid w:val="0072503D"/>
    <w:rsid w:val="00726C35"/>
    <w:rsid w:val="00726F95"/>
    <w:rsid w:val="00727398"/>
    <w:rsid w:val="00727F60"/>
    <w:rsid w:val="00730E77"/>
    <w:rsid w:val="00731340"/>
    <w:rsid w:val="007313A3"/>
    <w:rsid w:val="00731DA0"/>
    <w:rsid w:val="007320F6"/>
    <w:rsid w:val="00734C14"/>
    <w:rsid w:val="00734EBB"/>
    <w:rsid w:val="0073595B"/>
    <w:rsid w:val="00736724"/>
    <w:rsid w:val="0073763F"/>
    <w:rsid w:val="00737AE7"/>
    <w:rsid w:val="007405EF"/>
    <w:rsid w:val="00741AA5"/>
    <w:rsid w:val="007420A5"/>
    <w:rsid w:val="007421FA"/>
    <w:rsid w:val="007423E8"/>
    <w:rsid w:val="0074262B"/>
    <w:rsid w:val="007427C3"/>
    <w:rsid w:val="007429F8"/>
    <w:rsid w:val="00742D6B"/>
    <w:rsid w:val="0074322F"/>
    <w:rsid w:val="00743312"/>
    <w:rsid w:val="007438A7"/>
    <w:rsid w:val="00745029"/>
    <w:rsid w:val="007466CA"/>
    <w:rsid w:val="007472DE"/>
    <w:rsid w:val="0075063B"/>
    <w:rsid w:val="00750740"/>
    <w:rsid w:val="007508C9"/>
    <w:rsid w:val="0075173C"/>
    <w:rsid w:val="007520D8"/>
    <w:rsid w:val="0075388A"/>
    <w:rsid w:val="00754120"/>
    <w:rsid w:val="0075416C"/>
    <w:rsid w:val="007546D5"/>
    <w:rsid w:val="00754767"/>
    <w:rsid w:val="00754D69"/>
    <w:rsid w:val="00754F1E"/>
    <w:rsid w:val="00755766"/>
    <w:rsid w:val="0075786F"/>
    <w:rsid w:val="0076007B"/>
    <w:rsid w:val="00760B14"/>
    <w:rsid w:val="0076150A"/>
    <w:rsid w:val="00761A68"/>
    <w:rsid w:val="00761F13"/>
    <w:rsid w:val="007621AB"/>
    <w:rsid w:val="00762C14"/>
    <w:rsid w:val="00762F05"/>
    <w:rsid w:val="007632B4"/>
    <w:rsid w:val="007636C8"/>
    <w:rsid w:val="00763C7E"/>
    <w:rsid w:val="00764534"/>
    <w:rsid w:val="00764C29"/>
    <w:rsid w:val="00764D8D"/>
    <w:rsid w:val="00764EE0"/>
    <w:rsid w:val="00765550"/>
    <w:rsid w:val="007665C3"/>
    <w:rsid w:val="00770298"/>
    <w:rsid w:val="0077186D"/>
    <w:rsid w:val="00772182"/>
    <w:rsid w:val="00772BA2"/>
    <w:rsid w:val="00772E67"/>
    <w:rsid w:val="00772EC2"/>
    <w:rsid w:val="007734FF"/>
    <w:rsid w:val="00773E10"/>
    <w:rsid w:val="00774847"/>
    <w:rsid w:val="00775A51"/>
    <w:rsid w:val="007805D2"/>
    <w:rsid w:val="00781473"/>
    <w:rsid w:val="00781B59"/>
    <w:rsid w:val="007822F3"/>
    <w:rsid w:val="007823EC"/>
    <w:rsid w:val="00782D4A"/>
    <w:rsid w:val="007837CB"/>
    <w:rsid w:val="007843F2"/>
    <w:rsid w:val="007846EA"/>
    <w:rsid w:val="00786552"/>
    <w:rsid w:val="00786C7C"/>
    <w:rsid w:val="0078714E"/>
    <w:rsid w:val="00787318"/>
    <w:rsid w:val="00790B41"/>
    <w:rsid w:val="00790E27"/>
    <w:rsid w:val="0079182A"/>
    <w:rsid w:val="00791BC6"/>
    <w:rsid w:val="00792E6E"/>
    <w:rsid w:val="00792F94"/>
    <w:rsid w:val="0079423F"/>
    <w:rsid w:val="0079544D"/>
    <w:rsid w:val="00795FC2"/>
    <w:rsid w:val="0079676E"/>
    <w:rsid w:val="00796C6C"/>
    <w:rsid w:val="00797E86"/>
    <w:rsid w:val="007A0049"/>
    <w:rsid w:val="007A0B14"/>
    <w:rsid w:val="007A0EA7"/>
    <w:rsid w:val="007A1336"/>
    <w:rsid w:val="007A1586"/>
    <w:rsid w:val="007A314D"/>
    <w:rsid w:val="007A3BB2"/>
    <w:rsid w:val="007A423A"/>
    <w:rsid w:val="007A4250"/>
    <w:rsid w:val="007A668D"/>
    <w:rsid w:val="007A74C1"/>
    <w:rsid w:val="007A784F"/>
    <w:rsid w:val="007A7935"/>
    <w:rsid w:val="007A7CA0"/>
    <w:rsid w:val="007B030D"/>
    <w:rsid w:val="007B089A"/>
    <w:rsid w:val="007B0F89"/>
    <w:rsid w:val="007B12A4"/>
    <w:rsid w:val="007B1C58"/>
    <w:rsid w:val="007B2CC9"/>
    <w:rsid w:val="007B2F84"/>
    <w:rsid w:val="007B5201"/>
    <w:rsid w:val="007B5754"/>
    <w:rsid w:val="007B593C"/>
    <w:rsid w:val="007B68C4"/>
    <w:rsid w:val="007C0432"/>
    <w:rsid w:val="007C0FC6"/>
    <w:rsid w:val="007C12FD"/>
    <w:rsid w:val="007C18D3"/>
    <w:rsid w:val="007C2819"/>
    <w:rsid w:val="007C2BF3"/>
    <w:rsid w:val="007C404D"/>
    <w:rsid w:val="007C490C"/>
    <w:rsid w:val="007C4A0B"/>
    <w:rsid w:val="007C59DB"/>
    <w:rsid w:val="007C61FE"/>
    <w:rsid w:val="007C65D2"/>
    <w:rsid w:val="007C6D20"/>
    <w:rsid w:val="007C711A"/>
    <w:rsid w:val="007C7410"/>
    <w:rsid w:val="007D04FA"/>
    <w:rsid w:val="007D09AF"/>
    <w:rsid w:val="007D111C"/>
    <w:rsid w:val="007D1C6B"/>
    <w:rsid w:val="007D2CCF"/>
    <w:rsid w:val="007D3062"/>
    <w:rsid w:val="007D3631"/>
    <w:rsid w:val="007D3720"/>
    <w:rsid w:val="007D47FC"/>
    <w:rsid w:val="007D4848"/>
    <w:rsid w:val="007D52C3"/>
    <w:rsid w:val="007D614C"/>
    <w:rsid w:val="007D6644"/>
    <w:rsid w:val="007D71EC"/>
    <w:rsid w:val="007D72DD"/>
    <w:rsid w:val="007D72F7"/>
    <w:rsid w:val="007D7B1D"/>
    <w:rsid w:val="007D7E52"/>
    <w:rsid w:val="007D7E57"/>
    <w:rsid w:val="007E0003"/>
    <w:rsid w:val="007E03B4"/>
    <w:rsid w:val="007E19BD"/>
    <w:rsid w:val="007E1FC5"/>
    <w:rsid w:val="007E3AA2"/>
    <w:rsid w:val="007E3BFA"/>
    <w:rsid w:val="007E44BC"/>
    <w:rsid w:val="007E5314"/>
    <w:rsid w:val="007E5491"/>
    <w:rsid w:val="007E6F01"/>
    <w:rsid w:val="007E7AC9"/>
    <w:rsid w:val="007F0182"/>
    <w:rsid w:val="007F0E07"/>
    <w:rsid w:val="007F150A"/>
    <w:rsid w:val="007F1E08"/>
    <w:rsid w:val="007F2F79"/>
    <w:rsid w:val="007F4C73"/>
    <w:rsid w:val="007F5DBF"/>
    <w:rsid w:val="007F5E14"/>
    <w:rsid w:val="007F75A6"/>
    <w:rsid w:val="007F75F3"/>
    <w:rsid w:val="007F7B19"/>
    <w:rsid w:val="007F7FA4"/>
    <w:rsid w:val="008006B1"/>
    <w:rsid w:val="00800E46"/>
    <w:rsid w:val="00801022"/>
    <w:rsid w:val="00801247"/>
    <w:rsid w:val="0080194D"/>
    <w:rsid w:val="00801BD8"/>
    <w:rsid w:val="00802164"/>
    <w:rsid w:val="00802D4B"/>
    <w:rsid w:val="008030C4"/>
    <w:rsid w:val="00804622"/>
    <w:rsid w:val="00804B3F"/>
    <w:rsid w:val="008051AD"/>
    <w:rsid w:val="00805571"/>
    <w:rsid w:val="008060FD"/>
    <w:rsid w:val="0080647C"/>
    <w:rsid w:val="00807A20"/>
    <w:rsid w:val="00807ACE"/>
    <w:rsid w:val="008109A7"/>
    <w:rsid w:val="00810FDF"/>
    <w:rsid w:val="00811ABC"/>
    <w:rsid w:val="008126D9"/>
    <w:rsid w:val="00812E8F"/>
    <w:rsid w:val="0081326D"/>
    <w:rsid w:val="00813643"/>
    <w:rsid w:val="00813B15"/>
    <w:rsid w:val="00813D26"/>
    <w:rsid w:val="00814493"/>
    <w:rsid w:val="00814DD2"/>
    <w:rsid w:val="008152EF"/>
    <w:rsid w:val="00815B86"/>
    <w:rsid w:val="00817249"/>
    <w:rsid w:val="008173A6"/>
    <w:rsid w:val="008202AD"/>
    <w:rsid w:val="00822CCC"/>
    <w:rsid w:val="00823887"/>
    <w:rsid w:val="00823953"/>
    <w:rsid w:val="00824321"/>
    <w:rsid w:val="00824BC4"/>
    <w:rsid w:val="008253DC"/>
    <w:rsid w:val="00825CD6"/>
    <w:rsid w:val="008268FE"/>
    <w:rsid w:val="00827589"/>
    <w:rsid w:val="00827B70"/>
    <w:rsid w:val="00830E36"/>
    <w:rsid w:val="00830FE7"/>
    <w:rsid w:val="008311C0"/>
    <w:rsid w:val="00831264"/>
    <w:rsid w:val="008312C0"/>
    <w:rsid w:val="0083247D"/>
    <w:rsid w:val="008333FE"/>
    <w:rsid w:val="0083398F"/>
    <w:rsid w:val="00833BFA"/>
    <w:rsid w:val="0083410D"/>
    <w:rsid w:val="008348BB"/>
    <w:rsid w:val="00834FBC"/>
    <w:rsid w:val="008359D0"/>
    <w:rsid w:val="0083613D"/>
    <w:rsid w:val="00836A57"/>
    <w:rsid w:val="00836D41"/>
    <w:rsid w:val="008374FC"/>
    <w:rsid w:val="00837D54"/>
    <w:rsid w:val="00837F10"/>
    <w:rsid w:val="008400DA"/>
    <w:rsid w:val="00844CF0"/>
    <w:rsid w:val="00844E35"/>
    <w:rsid w:val="00844FA4"/>
    <w:rsid w:val="008454CB"/>
    <w:rsid w:val="00845D6C"/>
    <w:rsid w:val="0084631A"/>
    <w:rsid w:val="008466B1"/>
    <w:rsid w:val="00846FCE"/>
    <w:rsid w:val="00847373"/>
    <w:rsid w:val="00850CB2"/>
    <w:rsid w:val="008515C7"/>
    <w:rsid w:val="00851AE8"/>
    <w:rsid w:val="008529B2"/>
    <w:rsid w:val="00852D54"/>
    <w:rsid w:val="008534A1"/>
    <w:rsid w:val="00853A6C"/>
    <w:rsid w:val="00854A18"/>
    <w:rsid w:val="0085535A"/>
    <w:rsid w:val="008556FA"/>
    <w:rsid w:val="00855DD7"/>
    <w:rsid w:val="0085600D"/>
    <w:rsid w:val="00856A90"/>
    <w:rsid w:val="00856E02"/>
    <w:rsid w:val="00860105"/>
    <w:rsid w:val="00860E9B"/>
    <w:rsid w:val="00861219"/>
    <w:rsid w:val="0086156B"/>
    <w:rsid w:val="00862318"/>
    <w:rsid w:val="00863012"/>
    <w:rsid w:val="008634C9"/>
    <w:rsid w:val="00864C5B"/>
    <w:rsid w:val="00865070"/>
    <w:rsid w:val="008652AB"/>
    <w:rsid w:val="0086650F"/>
    <w:rsid w:val="00867A62"/>
    <w:rsid w:val="00867E53"/>
    <w:rsid w:val="00870010"/>
    <w:rsid w:val="008703E3"/>
    <w:rsid w:val="00872996"/>
    <w:rsid w:val="008736DE"/>
    <w:rsid w:val="00874561"/>
    <w:rsid w:val="00875441"/>
    <w:rsid w:val="00877FFA"/>
    <w:rsid w:val="008802A3"/>
    <w:rsid w:val="00880402"/>
    <w:rsid w:val="00880918"/>
    <w:rsid w:val="00880969"/>
    <w:rsid w:val="00881AD4"/>
    <w:rsid w:val="00881B93"/>
    <w:rsid w:val="0088330B"/>
    <w:rsid w:val="008843CD"/>
    <w:rsid w:val="008844EE"/>
    <w:rsid w:val="008845D6"/>
    <w:rsid w:val="00885201"/>
    <w:rsid w:val="00885603"/>
    <w:rsid w:val="00890CD5"/>
    <w:rsid w:val="00890D88"/>
    <w:rsid w:val="00890EF8"/>
    <w:rsid w:val="0089482B"/>
    <w:rsid w:val="00894B7D"/>
    <w:rsid w:val="00894CF2"/>
    <w:rsid w:val="0089521A"/>
    <w:rsid w:val="00895B5C"/>
    <w:rsid w:val="00896783"/>
    <w:rsid w:val="00897A7D"/>
    <w:rsid w:val="00897CBB"/>
    <w:rsid w:val="008A2ABC"/>
    <w:rsid w:val="008A4C93"/>
    <w:rsid w:val="008A6632"/>
    <w:rsid w:val="008A6B5D"/>
    <w:rsid w:val="008A736B"/>
    <w:rsid w:val="008A75C3"/>
    <w:rsid w:val="008A79C7"/>
    <w:rsid w:val="008A7DE9"/>
    <w:rsid w:val="008B0366"/>
    <w:rsid w:val="008B0594"/>
    <w:rsid w:val="008B0F39"/>
    <w:rsid w:val="008B1D80"/>
    <w:rsid w:val="008B1ED7"/>
    <w:rsid w:val="008B21DE"/>
    <w:rsid w:val="008B29F1"/>
    <w:rsid w:val="008B3129"/>
    <w:rsid w:val="008B315F"/>
    <w:rsid w:val="008B3ED8"/>
    <w:rsid w:val="008B4E93"/>
    <w:rsid w:val="008B6018"/>
    <w:rsid w:val="008B761F"/>
    <w:rsid w:val="008B7873"/>
    <w:rsid w:val="008B7953"/>
    <w:rsid w:val="008C0A98"/>
    <w:rsid w:val="008C0CDC"/>
    <w:rsid w:val="008C19FC"/>
    <w:rsid w:val="008C1B18"/>
    <w:rsid w:val="008C2423"/>
    <w:rsid w:val="008C2CB6"/>
    <w:rsid w:val="008C3248"/>
    <w:rsid w:val="008C3FDE"/>
    <w:rsid w:val="008C40B1"/>
    <w:rsid w:val="008C4F48"/>
    <w:rsid w:val="008C5F9D"/>
    <w:rsid w:val="008C6FC9"/>
    <w:rsid w:val="008C74F6"/>
    <w:rsid w:val="008C7609"/>
    <w:rsid w:val="008C76DF"/>
    <w:rsid w:val="008C78F5"/>
    <w:rsid w:val="008D0ABD"/>
    <w:rsid w:val="008D1100"/>
    <w:rsid w:val="008D1C12"/>
    <w:rsid w:val="008D1DC6"/>
    <w:rsid w:val="008D23AC"/>
    <w:rsid w:val="008D24CE"/>
    <w:rsid w:val="008D2A2A"/>
    <w:rsid w:val="008D3080"/>
    <w:rsid w:val="008D3954"/>
    <w:rsid w:val="008D4431"/>
    <w:rsid w:val="008D4A57"/>
    <w:rsid w:val="008D50CC"/>
    <w:rsid w:val="008D53FA"/>
    <w:rsid w:val="008D55AC"/>
    <w:rsid w:val="008D58AC"/>
    <w:rsid w:val="008D6237"/>
    <w:rsid w:val="008D6DD8"/>
    <w:rsid w:val="008D72FD"/>
    <w:rsid w:val="008D77B9"/>
    <w:rsid w:val="008D7941"/>
    <w:rsid w:val="008E06DC"/>
    <w:rsid w:val="008E1E56"/>
    <w:rsid w:val="008E2181"/>
    <w:rsid w:val="008E2526"/>
    <w:rsid w:val="008E388C"/>
    <w:rsid w:val="008E4250"/>
    <w:rsid w:val="008E4C3F"/>
    <w:rsid w:val="008E4DB3"/>
    <w:rsid w:val="008E5581"/>
    <w:rsid w:val="008E588B"/>
    <w:rsid w:val="008E58C2"/>
    <w:rsid w:val="008E5970"/>
    <w:rsid w:val="008E5AD9"/>
    <w:rsid w:val="008E6DD5"/>
    <w:rsid w:val="008E7B2C"/>
    <w:rsid w:val="008E7CD9"/>
    <w:rsid w:val="008F075C"/>
    <w:rsid w:val="008F15B8"/>
    <w:rsid w:val="008F1937"/>
    <w:rsid w:val="008F2D01"/>
    <w:rsid w:val="008F4AA9"/>
    <w:rsid w:val="008F4D84"/>
    <w:rsid w:val="008F5897"/>
    <w:rsid w:val="008F67BA"/>
    <w:rsid w:val="008F6F66"/>
    <w:rsid w:val="008F755F"/>
    <w:rsid w:val="008F7722"/>
    <w:rsid w:val="00900754"/>
    <w:rsid w:val="0090077D"/>
    <w:rsid w:val="00901BCF"/>
    <w:rsid w:val="009022CC"/>
    <w:rsid w:val="00903FD1"/>
    <w:rsid w:val="00905363"/>
    <w:rsid w:val="00906015"/>
    <w:rsid w:val="00906BFC"/>
    <w:rsid w:val="0091006E"/>
    <w:rsid w:val="00910198"/>
    <w:rsid w:val="00910D89"/>
    <w:rsid w:val="00911708"/>
    <w:rsid w:val="009133A9"/>
    <w:rsid w:val="00913469"/>
    <w:rsid w:val="00914958"/>
    <w:rsid w:val="009149D2"/>
    <w:rsid w:val="009155D9"/>
    <w:rsid w:val="0091761A"/>
    <w:rsid w:val="0092085D"/>
    <w:rsid w:val="00921350"/>
    <w:rsid w:val="00921D62"/>
    <w:rsid w:val="00923D05"/>
    <w:rsid w:val="009241C1"/>
    <w:rsid w:val="009243C9"/>
    <w:rsid w:val="00924E1C"/>
    <w:rsid w:val="00925008"/>
    <w:rsid w:val="00925521"/>
    <w:rsid w:val="009255BC"/>
    <w:rsid w:val="00925D3F"/>
    <w:rsid w:val="00925DA9"/>
    <w:rsid w:val="00925EC2"/>
    <w:rsid w:val="00927108"/>
    <w:rsid w:val="009278D9"/>
    <w:rsid w:val="009278F9"/>
    <w:rsid w:val="0093055C"/>
    <w:rsid w:val="009305EE"/>
    <w:rsid w:val="0093087D"/>
    <w:rsid w:val="00931D63"/>
    <w:rsid w:val="00932527"/>
    <w:rsid w:val="00932DBA"/>
    <w:rsid w:val="0093335C"/>
    <w:rsid w:val="00934A00"/>
    <w:rsid w:val="00935783"/>
    <w:rsid w:val="00935CE5"/>
    <w:rsid w:val="009364C8"/>
    <w:rsid w:val="0093677A"/>
    <w:rsid w:val="00937662"/>
    <w:rsid w:val="00940CD4"/>
    <w:rsid w:val="00940E5C"/>
    <w:rsid w:val="00940F4E"/>
    <w:rsid w:val="00940FF5"/>
    <w:rsid w:val="00941D80"/>
    <w:rsid w:val="0094224A"/>
    <w:rsid w:val="00942BC0"/>
    <w:rsid w:val="00943104"/>
    <w:rsid w:val="009459F5"/>
    <w:rsid w:val="00947488"/>
    <w:rsid w:val="009502C3"/>
    <w:rsid w:val="009507D2"/>
    <w:rsid w:val="00950E14"/>
    <w:rsid w:val="009512B9"/>
    <w:rsid w:val="009516F8"/>
    <w:rsid w:val="00951C92"/>
    <w:rsid w:val="009522FD"/>
    <w:rsid w:val="00952C4B"/>
    <w:rsid w:val="00953202"/>
    <w:rsid w:val="00953EDB"/>
    <w:rsid w:val="009542E0"/>
    <w:rsid w:val="009544DD"/>
    <w:rsid w:val="00954C35"/>
    <w:rsid w:val="00955020"/>
    <w:rsid w:val="00955951"/>
    <w:rsid w:val="00956BC5"/>
    <w:rsid w:val="00957058"/>
    <w:rsid w:val="00957565"/>
    <w:rsid w:val="009576AB"/>
    <w:rsid w:val="00957C9A"/>
    <w:rsid w:val="00960A41"/>
    <w:rsid w:val="0096188B"/>
    <w:rsid w:val="00961AA2"/>
    <w:rsid w:val="00961B43"/>
    <w:rsid w:val="00961F14"/>
    <w:rsid w:val="0096224D"/>
    <w:rsid w:val="00962B68"/>
    <w:rsid w:val="00962DCF"/>
    <w:rsid w:val="00963729"/>
    <w:rsid w:val="009639F1"/>
    <w:rsid w:val="009642B0"/>
    <w:rsid w:val="00964649"/>
    <w:rsid w:val="00965947"/>
    <w:rsid w:val="00965AB3"/>
    <w:rsid w:val="00965D1F"/>
    <w:rsid w:val="00965E23"/>
    <w:rsid w:val="00965E74"/>
    <w:rsid w:val="00965F4A"/>
    <w:rsid w:val="00965F65"/>
    <w:rsid w:val="00967945"/>
    <w:rsid w:val="0097049F"/>
    <w:rsid w:val="00970730"/>
    <w:rsid w:val="00970F6D"/>
    <w:rsid w:val="00971692"/>
    <w:rsid w:val="00972A47"/>
    <w:rsid w:val="00973722"/>
    <w:rsid w:val="00973B03"/>
    <w:rsid w:val="00974616"/>
    <w:rsid w:val="009747F3"/>
    <w:rsid w:val="0097521D"/>
    <w:rsid w:val="009763EE"/>
    <w:rsid w:val="00976D95"/>
    <w:rsid w:val="00977C17"/>
    <w:rsid w:val="00980625"/>
    <w:rsid w:val="00980B2F"/>
    <w:rsid w:val="00980DC5"/>
    <w:rsid w:val="00981A05"/>
    <w:rsid w:val="00982DF1"/>
    <w:rsid w:val="009831FB"/>
    <w:rsid w:val="009836CD"/>
    <w:rsid w:val="00984179"/>
    <w:rsid w:val="009848C8"/>
    <w:rsid w:val="00985CDF"/>
    <w:rsid w:val="00985EF5"/>
    <w:rsid w:val="00987ED5"/>
    <w:rsid w:val="00990560"/>
    <w:rsid w:val="00990585"/>
    <w:rsid w:val="00990AC1"/>
    <w:rsid w:val="009910EF"/>
    <w:rsid w:val="00991D32"/>
    <w:rsid w:val="00991D40"/>
    <w:rsid w:val="00992892"/>
    <w:rsid w:val="00992FF3"/>
    <w:rsid w:val="0099388A"/>
    <w:rsid w:val="009938E0"/>
    <w:rsid w:val="00994A2C"/>
    <w:rsid w:val="00994CD8"/>
    <w:rsid w:val="00995103"/>
    <w:rsid w:val="0099514D"/>
    <w:rsid w:val="00995384"/>
    <w:rsid w:val="00995804"/>
    <w:rsid w:val="00995FB6"/>
    <w:rsid w:val="009962BC"/>
    <w:rsid w:val="00996403"/>
    <w:rsid w:val="00996959"/>
    <w:rsid w:val="009977E1"/>
    <w:rsid w:val="009977ED"/>
    <w:rsid w:val="00997C12"/>
    <w:rsid w:val="00997E5D"/>
    <w:rsid w:val="009A08D2"/>
    <w:rsid w:val="009A1D13"/>
    <w:rsid w:val="009A2F0B"/>
    <w:rsid w:val="009A30BC"/>
    <w:rsid w:val="009A34A4"/>
    <w:rsid w:val="009A3AEF"/>
    <w:rsid w:val="009A3C58"/>
    <w:rsid w:val="009A4176"/>
    <w:rsid w:val="009A6E2C"/>
    <w:rsid w:val="009A7998"/>
    <w:rsid w:val="009A7BFF"/>
    <w:rsid w:val="009A7F49"/>
    <w:rsid w:val="009B0037"/>
    <w:rsid w:val="009B103B"/>
    <w:rsid w:val="009B1121"/>
    <w:rsid w:val="009B1A38"/>
    <w:rsid w:val="009B1C9D"/>
    <w:rsid w:val="009B21DE"/>
    <w:rsid w:val="009B2554"/>
    <w:rsid w:val="009B2A58"/>
    <w:rsid w:val="009B336F"/>
    <w:rsid w:val="009B3516"/>
    <w:rsid w:val="009B50AF"/>
    <w:rsid w:val="009B5A82"/>
    <w:rsid w:val="009B608C"/>
    <w:rsid w:val="009B60BA"/>
    <w:rsid w:val="009B6749"/>
    <w:rsid w:val="009B6AB8"/>
    <w:rsid w:val="009B759C"/>
    <w:rsid w:val="009C09AD"/>
    <w:rsid w:val="009C15B2"/>
    <w:rsid w:val="009C1754"/>
    <w:rsid w:val="009C1969"/>
    <w:rsid w:val="009C1FF8"/>
    <w:rsid w:val="009C2DD5"/>
    <w:rsid w:val="009C3775"/>
    <w:rsid w:val="009C3AB9"/>
    <w:rsid w:val="009C3EE1"/>
    <w:rsid w:val="009C401F"/>
    <w:rsid w:val="009C445E"/>
    <w:rsid w:val="009C4644"/>
    <w:rsid w:val="009C48F3"/>
    <w:rsid w:val="009C49F7"/>
    <w:rsid w:val="009C51B1"/>
    <w:rsid w:val="009C53CE"/>
    <w:rsid w:val="009C57A1"/>
    <w:rsid w:val="009C5ACA"/>
    <w:rsid w:val="009C5BE5"/>
    <w:rsid w:val="009C6E6D"/>
    <w:rsid w:val="009C7476"/>
    <w:rsid w:val="009D011B"/>
    <w:rsid w:val="009D01B5"/>
    <w:rsid w:val="009D0457"/>
    <w:rsid w:val="009D0D32"/>
    <w:rsid w:val="009D105E"/>
    <w:rsid w:val="009D1492"/>
    <w:rsid w:val="009D16CE"/>
    <w:rsid w:val="009D28C2"/>
    <w:rsid w:val="009D2FF5"/>
    <w:rsid w:val="009D4FB7"/>
    <w:rsid w:val="009D543F"/>
    <w:rsid w:val="009D54FF"/>
    <w:rsid w:val="009D5E13"/>
    <w:rsid w:val="009D7287"/>
    <w:rsid w:val="009D7A77"/>
    <w:rsid w:val="009D7E16"/>
    <w:rsid w:val="009E0528"/>
    <w:rsid w:val="009E0C2F"/>
    <w:rsid w:val="009E0DC0"/>
    <w:rsid w:val="009E29AE"/>
    <w:rsid w:val="009E318B"/>
    <w:rsid w:val="009E3B3D"/>
    <w:rsid w:val="009E3EBF"/>
    <w:rsid w:val="009E3FD2"/>
    <w:rsid w:val="009E416C"/>
    <w:rsid w:val="009E436C"/>
    <w:rsid w:val="009E48B3"/>
    <w:rsid w:val="009E4916"/>
    <w:rsid w:val="009E6F54"/>
    <w:rsid w:val="009E755E"/>
    <w:rsid w:val="009E766A"/>
    <w:rsid w:val="009E77F5"/>
    <w:rsid w:val="009F0A8E"/>
    <w:rsid w:val="009F1524"/>
    <w:rsid w:val="009F2BD3"/>
    <w:rsid w:val="009F3897"/>
    <w:rsid w:val="009F40EC"/>
    <w:rsid w:val="009F4F1D"/>
    <w:rsid w:val="009F50E2"/>
    <w:rsid w:val="009F5233"/>
    <w:rsid w:val="009F56D2"/>
    <w:rsid w:val="009F61DC"/>
    <w:rsid w:val="009F689F"/>
    <w:rsid w:val="009F6B78"/>
    <w:rsid w:val="009F6ED1"/>
    <w:rsid w:val="009F73F6"/>
    <w:rsid w:val="009F7A84"/>
    <w:rsid w:val="009F7FBB"/>
    <w:rsid w:val="00A01719"/>
    <w:rsid w:val="00A017B1"/>
    <w:rsid w:val="00A019F1"/>
    <w:rsid w:val="00A031A8"/>
    <w:rsid w:val="00A033AA"/>
    <w:rsid w:val="00A050F8"/>
    <w:rsid w:val="00A05867"/>
    <w:rsid w:val="00A0602C"/>
    <w:rsid w:val="00A06EC2"/>
    <w:rsid w:val="00A07621"/>
    <w:rsid w:val="00A07DA4"/>
    <w:rsid w:val="00A07F6E"/>
    <w:rsid w:val="00A10302"/>
    <w:rsid w:val="00A104A7"/>
    <w:rsid w:val="00A117F8"/>
    <w:rsid w:val="00A11CBB"/>
    <w:rsid w:val="00A12279"/>
    <w:rsid w:val="00A12429"/>
    <w:rsid w:val="00A12A6B"/>
    <w:rsid w:val="00A12B54"/>
    <w:rsid w:val="00A131DD"/>
    <w:rsid w:val="00A14BAD"/>
    <w:rsid w:val="00A1518C"/>
    <w:rsid w:val="00A15531"/>
    <w:rsid w:val="00A15751"/>
    <w:rsid w:val="00A1633C"/>
    <w:rsid w:val="00A167F4"/>
    <w:rsid w:val="00A16B65"/>
    <w:rsid w:val="00A17484"/>
    <w:rsid w:val="00A1795C"/>
    <w:rsid w:val="00A20F66"/>
    <w:rsid w:val="00A215CD"/>
    <w:rsid w:val="00A21CC2"/>
    <w:rsid w:val="00A22084"/>
    <w:rsid w:val="00A22674"/>
    <w:rsid w:val="00A22872"/>
    <w:rsid w:val="00A22F2D"/>
    <w:rsid w:val="00A23165"/>
    <w:rsid w:val="00A2455F"/>
    <w:rsid w:val="00A24583"/>
    <w:rsid w:val="00A24BC7"/>
    <w:rsid w:val="00A24D63"/>
    <w:rsid w:val="00A25121"/>
    <w:rsid w:val="00A2588F"/>
    <w:rsid w:val="00A2658E"/>
    <w:rsid w:val="00A26D02"/>
    <w:rsid w:val="00A26F66"/>
    <w:rsid w:val="00A272CD"/>
    <w:rsid w:val="00A309F4"/>
    <w:rsid w:val="00A327A3"/>
    <w:rsid w:val="00A330D0"/>
    <w:rsid w:val="00A3340E"/>
    <w:rsid w:val="00A3428B"/>
    <w:rsid w:val="00A3440A"/>
    <w:rsid w:val="00A35262"/>
    <w:rsid w:val="00A35556"/>
    <w:rsid w:val="00A36083"/>
    <w:rsid w:val="00A363DC"/>
    <w:rsid w:val="00A36DF7"/>
    <w:rsid w:val="00A37198"/>
    <w:rsid w:val="00A376E8"/>
    <w:rsid w:val="00A37812"/>
    <w:rsid w:val="00A4005E"/>
    <w:rsid w:val="00A40293"/>
    <w:rsid w:val="00A408EA"/>
    <w:rsid w:val="00A41B00"/>
    <w:rsid w:val="00A42898"/>
    <w:rsid w:val="00A440C0"/>
    <w:rsid w:val="00A44347"/>
    <w:rsid w:val="00A45B12"/>
    <w:rsid w:val="00A463CE"/>
    <w:rsid w:val="00A475C1"/>
    <w:rsid w:val="00A50327"/>
    <w:rsid w:val="00A50732"/>
    <w:rsid w:val="00A508FA"/>
    <w:rsid w:val="00A50ED4"/>
    <w:rsid w:val="00A51612"/>
    <w:rsid w:val="00A5173D"/>
    <w:rsid w:val="00A52D8F"/>
    <w:rsid w:val="00A5316E"/>
    <w:rsid w:val="00A54A19"/>
    <w:rsid w:val="00A54ABD"/>
    <w:rsid w:val="00A54D43"/>
    <w:rsid w:val="00A55C91"/>
    <w:rsid w:val="00A56532"/>
    <w:rsid w:val="00A568E4"/>
    <w:rsid w:val="00A576FA"/>
    <w:rsid w:val="00A57A06"/>
    <w:rsid w:val="00A6010E"/>
    <w:rsid w:val="00A602F6"/>
    <w:rsid w:val="00A60A0E"/>
    <w:rsid w:val="00A61DD6"/>
    <w:rsid w:val="00A62481"/>
    <w:rsid w:val="00A62614"/>
    <w:rsid w:val="00A62837"/>
    <w:rsid w:val="00A636CB"/>
    <w:rsid w:val="00A65175"/>
    <w:rsid w:val="00A6556C"/>
    <w:rsid w:val="00A663BD"/>
    <w:rsid w:val="00A66585"/>
    <w:rsid w:val="00A66B12"/>
    <w:rsid w:val="00A67ACF"/>
    <w:rsid w:val="00A70081"/>
    <w:rsid w:val="00A70ACE"/>
    <w:rsid w:val="00A70DB1"/>
    <w:rsid w:val="00A70E8F"/>
    <w:rsid w:val="00A7217D"/>
    <w:rsid w:val="00A72DE7"/>
    <w:rsid w:val="00A73408"/>
    <w:rsid w:val="00A734B0"/>
    <w:rsid w:val="00A73980"/>
    <w:rsid w:val="00A73A18"/>
    <w:rsid w:val="00A74D2E"/>
    <w:rsid w:val="00A7537C"/>
    <w:rsid w:val="00A75D03"/>
    <w:rsid w:val="00A75D1E"/>
    <w:rsid w:val="00A76286"/>
    <w:rsid w:val="00A80D7F"/>
    <w:rsid w:val="00A8118E"/>
    <w:rsid w:val="00A81AFF"/>
    <w:rsid w:val="00A822A6"/>
    <w:rsid w:val="00A82449"/>
    <w:rsid w:val="00A83F1A"/>
    <w:rsid w:val="00A83FB8"/>
    <w:rsid w:val="00A8408A"/>
    <w:rsid w:val="00A844D7"/>
    <w:rsid w:val="00A846E6"/>
    <w:rsid w:val="00A84785"/>
    <w:rsid w:val="00A85148"/>
    <w:rsid w:val="00A87367"/>
    <w:rsid w:val="00A877B0"/>
    <w:rsid w:val="00A8786B"/>
    <w:rsid w:val="00A878BD"/>
    <w:rsid w:val="00A87DF8"/>
    <w:rsid w:val="00A87EAA"/>
    <w:rsid w:val="00A87EFF"/>
    <w:rsid w:val="00A90681"/>
    <w:rsid w:val="00A91CC7"/>
    <w:rsid w:val="00A91D64"/>
    <w:rsid w:val="00A91DE8"/>
    <w:rsid w:val="00A92D39"/>
    <w:rsid w:val="00A92EF7"/>
    <w:rsid w:val="00A93453"/>
    <w:rsid w:val="00A9361D"/>
    <w:rsid w:val="00A9363A"/>
    <w:rsid w:val="00A93B2F"/>
    <w:rsid w:val="00A94DEB"/>
    <w:rsid w:val="00A9508F"/>
    <w:rsid w:val="00A961BF"/>
    <w:rsid w:val="00A969E2"/>
    <w:rsid w:val="00A9749C"/>
    <w:rsid w:val="00A97670"/>
    <w:rsid w:val="00A979E2"/>
    <w:rsid w:val="00A97A94"/>
    <w:rsid w:val="00AA03EF"/>
    <w:rsid w:val="00AA03FD"/>
    <w:rsid w:val="00AA0B46"/>
    <w:rsid w:val="00AA0FFB"/>
    <w:rsid w:val="00AA1372"/>
    <w:rsid w:val="00AA146C"/>
    <w:rsid w:val="00AA15AD"/>
    <w:rsid w:val="00AA1EB8"/>
    <w:rsid w:val="00AA2235"/>
    <w:rsid w:val="00AA26B5"/>
    <w:rsid w:val="00AA2B5D"/>
    <w:rsid w:val="00AA2BDD"/>
    <w:rsid w:val="00AA2EFC"/>
    <w:rsid w:val="00AA30CE"/>
    <w:rsid w:val="00AA3AEA"/>
    <w:rsid w:val="00AA4B8D"/>
    <w:rsid w:val="00AA4CA7"/>
    <w:rsid w:val="00AA5119"/>
    <w:rsid w:val="00AA664B"/>
    <w:rsid w:val="00AA6C6D"/>
    <w:rsid w:val="00AA6CA8"/>
    <w:rsid w:val="00AA7FE8"/>
    <w:rsid w:val="00AB006A"/>
    <w:rsid w:val="00AB0164"/>
    <w:rsid w:val="00AB04DD"/>
    <w:rsid w:val="00AB0AB0"/>
    <w:rsid w:val="00AB0EF8"/>
    <w:rsid w:val="00AB2611"/>
    <w:rsid w:val="00AB279C"/>
    <w:rsid w:val="00AB3104"/>
    <w:rsid w:val="00AB3786"/>
    <w:rsid w:val="00AB4852"/>
    <w:rsid w:val="00AB4E30"/>
    <w:rsid w:val="00AB4EAF"/>
    <w:rsid w:val="00AB5768"/>
    <w:rsid w:val="00AB6C0A"/>
    <w:rsid w:val="00AB7574"/>
    <w:rsid w:val="00AB7E2C"/>
    <w:rsid w:val="00AC075D"/>
    <w:rsid w:val="00AC14D5"/>
    <w:rsid w:val="00AC1EA8"/>
    <w:rsid w:val="00AC2BEE"/>
    <w:rsid w:val="00AC3130"/>
    <w:rsid w:val="00AC3472"/>
    <w:rsid w:val="00AC34A0"/>
    <w:rsid w:val="00AC42E6"/>
    <w:rsid w:val="00AC4CDB"/>
    <w:rsid w:val="00AC5158"/>
    <w:rsid w:val="00AC53CD"/>
    <w:rsid w:val="00AC6B57"/>
    <w:rsid w:val="00AC71B4"/>
    <w:rsid w:val="00AC7538"/>
    <w:rsid w:val="00AD0103"/>
    <w:rsid w:val="00AD0360"/>
    <w:rsid w:val="00AD0FB3"/>
    <w:rsid w:val="00AD14DC"/>
    <w:rsid w:val="00AD154A"/>
    <w:rsid w:val="00AD2597"/>
    <w:rsid w:val="00AD25E9"/>
    <w:rsid w:val="00AD29AB"/>
    <w:rsid w:val="00AD4AF1"/>
    <w:rsid w:val="00AD5A9C"/>
    <w:rsid w:val="00AD5BD6"/>
    <w:rsid w:val="00AD6495"/>
    <w:rsid w:val="00AD6D07"/>
    <w:rsid w:val="00AD7070"/>
    <w:rsid w:val="00AD7223"/>
    <w:rsid w:val="00ADE673"/>
    <w:rsid w:val="00AE13F4"/>
    <w:rsid w:val="00AE1C13"/>
    <w:rsid w:val="00AE2753"/>
    <w:rsid w:val="00AE4E31"/>
    <w:rsid w:val="00AE51A0"/>
    <w:rsid w:val="00AE5547"/>
    <w:rsid w:val="00AE62A0"/>
    <w:rsid w:val="00AE635C"/>
    <w:rsid w:val="00AE63F4"/>
    <w:rsid w:val="00AE6CAC"/>
    <w:rsid w:val="00AE7D99"/>
    <w:rsid w:val="00AF06C8"/>
    <w:rsid w:val="00AF09B0"/>
    <w:rsid w:val="00AF0CBE"/>
    <w:rsid w:val="00AF10E2"/>
    <w:rsid w:val="00AF1A61"/>
    <w:rsid w:val="00AF263F"/>
    <w:rsid w:val="00AF37DA"/>
    <w:rsid w:val="00AF40B3"/>
    <w:rsid w:val="00AF5D4F"/>
    <w:rsid w:val="00AF6454"/>
    <w:rsid w:val="00AF6EA7"/>
    <w:rsid w:val="00AF6F59"/>
    <w:rsid w:val="00B000C8"/>
    <w:rsid w:val="00B0012E"/>
    <w:rsid w:val="00B01163"/>
    <w:rsid w:val="00B0297A"/>
    <w:rsid w:val="00B038ED"/>
    <w:rsid w:val="00B03DC7"/>
    <w:rsid w:val="00B0432E"/>
    <w:rsid w:val="00B0456F"/>
    <w:rsid w:val="00B045AE"/>
    <w:rsid w:val="00B05020"/>
    <w:rsid w:val="00B050E8"/>
    <w:rsid w:val="00B05AEE"/>
    <w:rsid w:val="00B06AC0"/>
    <w:rsid w:val="00B07053"/>
    <w:rsid w:val="00B11013"/>
    <w:rsid w:val="00B11259"/>
    <w:rsid w:val="00B11CC9"/>
    <w:rsid w:val="00B12BD9"/>
    <w:rsid w:val="00B1393B"/>
    <w:rsid w:val="00B13DF6"/>
    <w:rsid w:val="00B1413E"/>
    <w:rsid w:val="00B142F3"/>
    <w:rsid w:val="00B1578D"/>
    <w:rsid w:val="00B16DCE"/>
    <w:rsid w:val="00B1759C"/>
    <w:rsid w:val="00B1786F"/>
    <w:rsid w:val="00B17F6E"/>
    <w:rsid w:val="00B2077E"/>
    <w:rsid w:val="00B207F2"/>
    <w:rsid w:val="00B2082E"/>
    <w:rsid w:val="00B20A10"/>
    <w:rsid w:val="00B20AB2"/>
    <w:rsid w:val="00B20D37"/>
    <w:rsid w:val="00B21AB3"/>
    <w:rsid w:val="00B21B4B"/>
    <w:rsid w:val="00B229E1"/>
    <w:rsid w:val="00B22BE4"/>
    <w:rsid w:val="00B233EE"/>
    <w:rsid w:val="00B24859"/>
    <w:rsid w:val="00B24A4E"/>
    <w:rsid w:val="00B24B79"/>
    <w:rsid w:val="00B25B3E"/>
    <w:rsid w:val="00B2700A"/>
    <w:rsid w:val="00B30D61"/>
    <w:rsid w:val="00B311A0"/>
    <w:rsid w:val="00B31BF2"/>
    <w:rsid w:val="00B3270D"/>
    <w:rsid w:val="00B32C00"/>
    <w:rsid w:val="00B331A1"/>
    <w:rsid w:val="00B33518"/>
    <w:rsid w:val="00B34EE2"/>
    <w:rsid w:val="00B35839"/>
    <w:rsid w:val="00B35BEB"/>
    <w:rsid w:val="00B36E60"/>
    <w:rsid w:val="00B3713D"/>
    <w:rsid w:val="00B37219"/>
    <w:rsid w:val="00B40935"/>
    <w:rsid w:val="00B4124E"/>
    <w:rsid w:val="00B41355"/>
    <w:rsid w:val="00B41B28"/>
    <w:rsid w:val="00B41DB6"/>
    <w:rsid w:val="00B43548"/>
    <w:rsid w:val="00B43850"/>
    <w:rsid w:val="00B43A61"/>
    <w:rsid w:val="00B43C1F"/>
    <w:rsid w:val="00B44455"/>
    <w:rsid w:val="00B45425"/>
    <w:rsid w:val="00B45FAF"/>
    <w:rsid w:val="00B4646C"/>
    <w:rsid w:val="00B46477"/>
    <w:rsid w:val="00B46F08"/>
    <w:rsid w:val="00B479C8"/>
    <w:rsid w:val="00B47A59"/>
    <w:rsid w:val="00B47BB9"/>
    <w:rsid w:val="00B47DA5"/>
    <w:rsid w:val="00B50522"/>
    <w:rsid w:val="00B5060D"/>
    <w:rsid w:val="00B50963"/>
    <w:rsid w:val="00B50BD8"/>
    <w:rsid w:val="00B51125"/>
    <w:rsid w:val="00B535FB"/>
    <w:rsid w:val="00B53A81"/>
    <w:rsid w:val="00B54059"/>
    <w:rsid w:val="00B541F4"/>
    <w:rsid w:val="00B55B7F"/>
    <w:rsid w:val="00B55DE7"/>
    <w:rsid w:val="00B55F81"/>
    <w:rsid w:val="00B56CD7"/>
    <w:rsid w:val="00B57336"/>
    <w:rsid w:val="00B574D3"/>
    <w:rsid w:val="00B57744"/>
    <w:rsid w:val="00B57750"/>
    <w:rsid w:val="00B578FB"/>
    <w:rsid w:val="00B57A6C"/>
    <w:rsid w:val="00B60B75"/>
    <w:rsid w:val="00B612D9"/>
    <w:rsid w:val="00B61567"/>
    <w:rsid w:val="00B6172B"/>
    <w:rsid w:val="00B617ED"/>
    <w:rsid w:val="00B61F9E"/>
    <w:rsid w:val="00B64482"/>
    <w:rsid w:val="00B65904"/>
    <w:rsid w:val="00B65A13"/>
    <w:rsid w:val="00B65D7C"/>
    <w:rsid w:val="00B668D8"/>
    <w:rsid w:val="00B66D22"/>
    <w:rsid w:val="00B67ED3"/>
    <w:rsid w:val="00B7001C"/>
    <w:rsid w:val="00B70426"/>
    <w:rsid w:val="00B708AA"/>
    <w:rsid w:val="00B7127E"/>
    <w:rsid w:val="00B7174F"/>
    <w:rsid w:val="00B729B7"/>
    <w:rsid w:val="00B73084"/>
    <w:rsid w:val="00B740D6"/>
    <w:rsid w:val="00B742ED"/>
    <w:rsid w:val="00B754A7"/>
    <w:rsid w:val="00B75C1C"/>
    <w:rsid w:val="00B75C27"/>
    <w:rsid w:val="00B75C74"/>
    <w:rsid w:val="00B76259"/>
    <w:rsid w:val="00B76627"/>
    <w:rsid w:val="00B766F5"/>
    <w:rsid w:val="00B76B14"/>
    <w:rsid w:val="00B76ED5"/>
    <w:rsid w:val="00B7766D"/>
    <w:rsid w:val="00B77931"/>
    <w:rsid w:val="00B8024A"/>
    <w:rsid w:val="00B806ED"/>
    <w:rsid w:val="00B80A8F"/>
    <w:rsid w:val="00B80F9E"/>
    <w:rsid w:val="00B81132"/>
    <w:rsid w:val="00B81E6A"/>
    <w:rsid w:val="00B8210B"/>
    <w:rsid w:val="00B82563"/>
    <w:rsid w:val="00B831C4"/>
    <w:rsid w:val="00B839A2"/>
    <w:rsid w:val="00B844CA"/>
    <w:rsid w:val="00B847F1"/>
    <w:rsid w:val="00B84901"/>
    <w:rsid w:val="00B85AB9"/>
    <w:rsid w:val="00B86660"/>
    <w:rsid w:val="00B87A4F"/>
    <w:rsid w:val="00B900AD"/>
    <w:rsid w:val="00B91308"/>
    <w:rsid w:val="00B916A2"/>
    <w:rsid w:val="00B92A67"/>
    <w:rsid w:val="00B931FB"/>
    <w:rsid w:val="00B94287"/>
    <w:rsid w:val="00B949FA"/>
    <w:rsid w:val="00B94CE6"/>
    <w:rsid w:val="00B957FA"/>
    <w:rsid w:val="00B9654B"/>
    <w:rsid w:val="00B970DD"/>
    <w:rsid w:val="00B97617"/>
    <w:rsid w:val="00BA0219"/>
    <w:rsid w:val="00BA0604"/>
    <w:rsid w:val="00BA0651"/>
    <w:rsid w:val="00BA1A2C"/>
    <w:rsid w:val="00BA26B9"/>
    <w:rsid w:val="00BA2EF3"/>
    <w:rsid w:val="00BA3040"/>
    <w:rsid w:val="00BA34E0"/>
    <w:rsid w:val="00BA481B"/>
    <w:rsid w:val="00BA4D11"/>
    <w:rsid w:val="00BA4DE6"/>
    <w:rsid w:val="00BA51EB"/>
    <w:rsid w:val="00BA5CE3"/>
    <w:rsid w:val="00BA6284"/>
    <w:rsid w:val="00BA659C"/>
    <w:rsid w:val="00BA6995"/>
    <w:rsid w:val="00BA6A20"/>
    <w:rsid w:val="00BA6D90"/>
    <w:rsid w:val="00BA79F2"/>
    <w:rsid w:val="00BA7D57"/>
    <w:rsid w:val="00BB02A5"/>
    <w:rsid w:val="00BB069D"/>
    <w:rsid w:val="00BB09AA"/>
    <w:rsid w:val="00BB2A22"/>
    <w:rsid w:val="00BB2C21"/>
    <w:rsid w:val="00BB424E"/>
    <w:rsid w:val="00BB47F6"/>
    <w:rsid w:val="00BB5E31"/>
    <w:rsid w:val="00BB5FED"/>
    <w:rsid w:val="00BB64DF"/>
    <w:rsid w:val="00BB64FF"/>
    <w:rsid w:val="00BB66F1"/>
    <w:rsid w:val="00BB7992"/>
    <w:rsid w:val="00BC0192"/>
    <w:rsid w:val="00BC03ED"/>
    <w:rsid w:val="00BC0CBB"/>
    <w:rsid w:val="00BC1715"/>
    <w:rsid w:val="00BC17F8"/>
    <w:rsid w:val="00BC1C5F"/>
    <w:rsid w:val="00BC1CE8"/>
    <w:rsid w:val="00BC231F"/>
    <w:rsid w:val="00BC2409"/>
    <w:rsid w:val="00BC28A9"/>
    <w:rsid w:val="00BC3B58"/>
    <w:rsid w:val="00BC3F9D"/>
    <w:rsid w:val="00BC43B2"/>
    <w:rsid w:val="00BC5722"/>
    <w:rsid w:val="00BC572F"/>
    <w:rsid w:val="00BC578A"/>
    <w:rsid w:val="00BC5A3D"/>
    <w:rsid w:val="00BC7165"/>
    <w:rsid w:val="00BC7473"/>
    <w:rsid w:val="00BC79B7"/>
    <w:rsid w:val="00BC7CE8"/>
    <w:rsid w:val="00BC7FF4"/>
    <w:rsid w:val="00BD0A36"/>
    <w:rsid w:val="00BD0F8C"/>
    <w:rsid w:val="00BD3422"/>
    <w:rsid w:val="00BD460B"/>
    <w:rsid w:val="00BD5015"/>
    <w:rsid w:val="00BD609D"/>
    <w:rsid w:val="00BD634A"/>
    <w:rsid w:val="00BD70ED"/>
    <w:rsid w:val="00BD7514"/>
    <w:rsid w:val="00BE0631"/>
    <w:rsid w:val="00BE09C8"/>
    <w:rsid w:val="00BE0EF7"/>
    <w:rsid w:val="00BE10C8"/>
    <w:rsid w:val="00BE1103"/>
    <w:rsid w:val="00BE1941"/>
    <w:rsid w:val="00BE2AE7"/>
    <w:rsid w:val="00BE2CAA"/>
    <w:rsid w:val="00BE30B2"/>
    <w:rsid w:val="00BE328F"/>
    <w:rsid w:val="00BE3518"/>
    <w:rsid w:val="00BE381F"/>
    <w:rsid w:val="00BE3DBD"/>
    <w:rsid w:val="00BE445F"/>
    <w:rsid w:val="00BE4944"/>
    <w:rsid w:val="00BE4D5F"/>
    <w:rsid w:val="00BE4D74"/>
    <w:rsid w:val="00BE4EEC"/>
    <w:rsid w:val="00BE508D"/>
    <w:rsid w:val="00BE5231"/>
    <w:rsid w:val="00BE5582"/>
    <w:rsid w:val="00BE563F"/>
    <w:rsid w:val="00BE696D"/>
    <w:rsid w:val="00BE6C9A"/>
    <w:rsid w:val="00BE7922"/>
    <w:rsid w:val="00BE7F5A"/>
    <w:rsid w:val="00BF1191"/>
    <w:rsid w:val="00BF18BA"/>
    <w:rsid w:val="00BF277D"/>
    <w:rsid w:val="00BF27E6"/>
    <w:rsid w:val="00BF3410"/>
    <w:rsid w:val="00BF625D"/>
    <w:rsid w:val="00BF65F7"/>
    <w:rsid w:val="00BF7BD8"/>
    <w:rsid w:val="00C01215"/>
    <w:rsid w:val="00C01A5C"/>
    <w:rsid w:val="00C01BAC"/>
    <w:rsid w:val="00C01C08"/>
    <w:rsid w:val="00C030AE"/>
    <w:rsid w:val="00C035F8"/>
    <w:rsid w:val="00C039C8"/>
    <w:rsid w:val="00C03AA3"/>
    <w:rsid w:val="00C03B5E"/>
    <w:rsid w:val="00C04B8C"/>
    <w:rsid w:val="00C04D95"/>
    <w:rsid w:val="00C05677"/>
    <w:rsid w:val="00C06061"/>
    <w:rsid w:val="00C06F5A"/>
    <w:rsid w:val="00C07247"/>
    <w:rsid w:val="00C11C83"/>
    <w:rsid w:val="00C1324D"/>
    <w:rsid w:val="00C135E3"/>
    <w:rsid w:val="00C136E9"/>
    <w:rsid w:val="00C140AE"/>
    <w:rsid w:val="00C149CD"/>
    <w:rsid w:val="00C14E08"/>
    <w:rsid w:val="00C14EAA"/>
    <w:rsid w:val="00C14F6A"/>
    <w:rsid w:val="00C1552F"/>
    <w:rsid w:val="00C157DA"/>
    <w:rsid w:val="00C15850"/>
    <w:rsid w:val="00C15B4B"/>
    <w:rsid w:val="00C16507"/>
    <w:rsid w:val="00C16883"/>
    <w:rsid w:val="00C16BA8"/>
    <w:rsid w:val="00C170D3"/>
    <w:rsid w:val="00C17C36"/>
    <w:rsid w:val="00C17DE6"/>
    <w:rsid w:val="00C1C2DC"/>
    <w:rsid w:val="00C202E0"/>
    <w:rsid w:val="00C20FE2"/>
    <w:rsid w:val="00C22003"/>
    <w:rsid w:val="00C22454"/>
    <w:rsid w:val="00C226AA"/>
    <w:rsid w:val="00C23221"/>
    <w:rsid w:val="00C247D2"/>
    <w:rsid w:val="00C24FAA"/>
    <w:rsid w:val="00C25970"/>
    <w:rsid w:val="00C25B46"/>
    <w:rsid w:val="00C25BAD"/>
    <w:rsid w:val="00C26042"/>
    <w:rsid w:val="00C26E8B"/>
    <w:rsid w:val="00C27C79"/>
    <w:rsid w:val="00C3117D"/>
    <w:rsid w:val="00C3237A"/>
    <w:rsid w:val="00C32959"/>
    <w:rsid w:val="00C332C1"/>
    <w:rsid w:val="00C33BBF"/>
    <w:rsid w:val="00C33BEF"/>
    <w:rsid w:val="00C33EB8"/>
    <w:rsid w:val="00C34179"/>
    <w:rsid w:val="00C35437"/>
    <w:rsid w:val="00C356DD"/>
    <w:rsid w:val="00C35E0D"/>
    <w:rsid w:val="00C3622F"/>
    <w:rsid w:val="00C362EF"/>
    <w:rsid w:val="00C36A0A"/>
    <w:rsid w:val="00C374FF"/>
    <w:rsid w:val="00C379F1"/>
    <w:rsid w:val="00C37B28"/>
    <w:rsid w:val="00C40244"/>
    <w:rsid w:val="00C40DC6"/>
    <w:rsid w:val="00C40F1F"/>
    <w:rsid w:val="00C4129A"/>
    <w:rsid w:val="00C41E94"/>
    <w:rsid w:val="00C430F1"/>
    <w:rsid w:val="00C43C31"/>
    <w:rsid w:val="00C443E5"/>
    <w:rsid w:val="00C44771"/>
    <w:rsid w:val="00C44C91"/>
    <w:rsid w:val="00C44DC4"/>
    <w:rsid w:val="00C451F1"/>
    <w:rsid w:val="00C45A87"/>
    <w:rsid w:val="00C4612A"/>
    <w:rsid w:val="00C46706"/>
    <w:rsid w:val="00C46B48"/>
    <w:rsid w:val="00C4715C"/>
    <w:rsid w:val="00C47B13"/>
    <w:rsid w:val="00C50886"/>
    <w:rsid w:val="00C51102"/>
    <w:rsid w:val="00C51D8F"/>
    <w:rsid w:val="00C52D46"/>
    <w:rsid w:val="00C531E8"/>
    <w:rsid w:val="00C53725"/>
    <w:rsid w:val="00C557D8"/>
    <w:rsid w:val="00C55A56"/>
    <w:rsid w:val="00C5614A"/>
    <w:rsid w:val="00C56EA6"/>
    <w:rsid w:val="00C604CA"/>
    <w:rsid w:val="00C60512"/>
    <w:rsid w:val="00C6127A"/>
    <w:rsid w:val="00C618ED"/>
    <w:rsid w:val="00C61C61"/>
    <w:rsid w:val="00C62D04"/>
    <w:rsid w:val="00C62F23"/>
    <w:rsid w:val="00C646D8"/>
    <w:rsid w:val="00C648B6"/>
    <w:rsid w:val="00C64CE1"/>
    <w:rsid w:val="00C65689"/>
    <w:rsid w:val="00C65E6E"/>
    <w:rsid w:val="00C66DD8"/>
    <w:rsid w:val="00C67830"/>
    <w:rsid w:val="00C70162"/>
    <w:rsid w:val="00C72C65"/>
    <w:rsid w:val="00C72D32"/>
    <w:rsid w:val="00C73618"/>
    <w:rsid w:val="00C73B8B"/>
    <w:rsid w:val="00C743F4"/>
    <w:rsid w:val="00C74D64"/>
    <w:rsid w:val="00C74D6B"/>
    <w:rsid w:val="00C751E3"/>
    <w:rsid w:val="00C755B1"/>
    <w:rsid w:val="00C75990"/>
    <w:rsid w:val="00C77369"/>
    <w:rsid w:val="00C77993"/>
    <w:rsid w:val="00C77E28"/>
    <w:rsid w:val="00C8034F"/>
    <w:rsid w:val="00C80B0E"/>
    <w:rsid w:val="00C80D2A"/>
    <w:rsid w:val="00C810B4"/>
    <w:rsid w:val="00C82BC1"/>
    <w:rsid w:val="00C8383C"/>
    <w:rsid w:val="00C8549A"/>
    <w:rsid w:val="00C8651E"/>
    <w:rsid w:val="00C87880"/>
    <w:rsid w:val="00C90445"/>
    <w:rsid w:val="00C9098B"/>
    <w:rsid w:val="00C909D4"/>
    <w:rsid w:val="00C9100D"/>
    <w:rsid w:val="00C9140A"/>
    <w:rsid w:val="00C91A69"/>
    <w:rsid w:val="00C938E0"/>
    <w:rsid w:val="00C93B6B"/>
    <w:rsid w:val="00C93ED0"/>
    <w:rsid w:val="00C945ED"/>
    <w:rsid w:val="00C94C84"/>
    <w:rsid w:val="00C94CC8"/>
    <w:rsid w:val="00C94D2E"/>
    <w:rsid w:val="00C95012"/>
    <w:rsid w:val="00C9502B"/>
    <w:rsid w:val="00C95342"/>
    <w:rsid w:val="00C95801"/>
    <w:rsid w:val="00C958B0"/>
    <w:rsid w:val="00C978F9"/>
    <w:rsid w:val="00C97D9E"/>
    <w:rsid w:val="00CA0635"/>
    <w:rsid w:val="00CA0862"/>
    <w:rsid w:val="00CA1640"/>
    <w:rsid w:val="00CA1B4F"/>
    <w:rsid w:val="00CA2091"/>
    <w:rsid w:val="00CA2EEC"/>
    <w:rsid w:val="00CA388B"/>
    <w:rsid w:val="00CA4835"/>
    <w:rsid w:val="00CA4906"/>
    <w:rsid w:val="00CA4AF2"/>
    <w:rsid w:val="00CA5818"/>
    <w:rsid w:val="00CA661B"/>
    <w:rsid w:val="00CA6C1E"/>
    <w:rsid w:val="00CA7736"/>
    <w:rsid w:val="00CA7F4A"/>
    <w:rsid w:val="00CA7F6C"/>
    <w:rsid w:val="00CB1A49"/>
    <w:rsid w:val="00CB2810"/>
    <w:rsid w:val="00CB2DF4"/>
    <w:rsid w:val="00CB321D"/>
    <w:rsid w:val="00CB3653"/>
    <w:rsid w:val="00CB3860"/>
    <w:rsid w:val="00CB3D9D"/>
    <w:rsid w:val="00CB4BB8"/>
    <w:rsid w:val="00CB5CE5"/>
    <w:rsid w:val="00CB6854"/>
    <w:rsid w:val="00CB695F"/>
    <w:rsid w:val="00CB6A44"/>
    <w:rsid w:val="00CB70AB"/>
    <w:rsid w:val="00CB76BB"/>
    <w:rsid w:val="00CB7729"/>
    <w:rsid w:val="00CB7CC6"/>
    <w:rsid w:val="00CB7E00"/>
    <w:rsid w:val="00CC0248"/>
    <w:rsid w:val="00CC0818"/>
    <w:rsid w:val="00CC1D95"/>
    <w:rsid w:val="00CC2438"/>
    <w:rsid w:val="00CC26A4"/>
    <w:rsid w:val="00CC27C0"/>
    <w:rsid w:val="00CC2C0B"/>
    <w:rsid w:val="00CC37DB"/>
    <w:rsid w:val="00CC38F7"/>
    <w:rsid w:val="00CC39D3"/>
    <w:rsid w:val="00CC40E1"/>
    <w:rsid w:val="00CC4B97"/>
    <w:rsid w:val="00CC4D1E"/>
    <w:rsid w:val="00CC4DAB"/>
    <w:rsid w:val="00CC56BD"/>
    <w:rsid w:val="00CC5CF1"/>
    <w:rsid w:val="00CC6D82"/>
    <w:rsid w:val="00CC74C4"/>
    <w:rsid w:val="00CC76A9"/>
    <w:rsid w:val="00CC7998"/>
    <w:rsid w:val="00CD0190"/>
    <w:rsid w:val="00CD02F8"/>
    <w:rsid w:val="00CD1199"/>
    <w:rsid w:val="00CD12ED"/>
    <w:rsid w:val="00CD1E48"/>
    <w:rsid w:val="00CD1FE0"/>
    <w:rsid w:val="00CD238F"/>
    <w:rsid w:val="00CD2408"/>
    <w:rsid w:val="00CD2E59"/>
    <w:rsid w:val="00CD3B5F"/>
    <w:rsid w:val="00CD3D02"/>
    <w:rsid w:val="00CD468D"/>
    <w:rsid w:val="00CD508A"/>
    <w:rsid w:val="00CD5A50"/>
    <w:rsid w:val="00CD7CA2"/>
    <w:rsid w:val="00CE0209"/>
    <w:rsid w:val="00CE1771"/>
    <w:rsid w:val="00CE20A9"/>
    <w:rsid w:val="00CE223E"/>
    <w:rsid w:val="00CE3975"/>
    <w:rsid w:val="00CE467E"/>
    <w:rsid w:val="00CE482B"/>
    <w:rsid w:val="00CE54FB"/>
    <w:rsid w:val="00CE58B5"/>
    <w:rsid w:val="00CE631B"/>
    <w:rsid w:val="00CE6464"/>
    <w:rsid w:val="00CE6710"/>
    <w:rsid w:val="00CE6820"/>
    <w:rsid w:val="00CE79A7"/>
    <w:rsid w:val="00CF0679"/>
    <w:rsid w:val="00CF214B"/>
    <w:rsid w:val="00CF23EF"/>
    <w:rsid w:val="00CF3959"/>
    <w:rsid w:val="00CF3A4B"/>
    <w:rsid w:val="00CF3E11"/>
    <w:rsid w:val="00CF4E97"/>
    <w:rsid w:val="00CF5FE7"/>
    <w:rsid w:val="00D00415"/>
    <w:rsid w:val="00D0065F"/>
    <w:rsid w:val="00D00B3D"/>
    <w:rsid w:val="00D013E9"/>
    <w:rsid w:val="00D01FA6"/>
    <w:rsid w:val="00D02E5B"/>
    <w:rsid w:val="00D0352A"/>
    <w:rsid w:val="00D03E26"/>
    <w:rsid w:val="00D04C3C"/>
    <w:rsid w:val="00D055E3"/>
    <w:rsid w:val="00D05B4D"/>
    <w:rsid w:val="00D06B1F"/>
    <w:rsid w:val="00D06F3B"/>
    <w:rsid w:val="00D075A1"/>
    <w:rsid w:val="00D10C5E"/>
    <w:rsid w:val="00D10E16"/>
    <w:rsid w:val="00D11895"/>
    <w:rsid w:val="00D12969"/>
    <w:rsid w:val="00D129E5"/>
    <w:rsid w:val="00D12DDA"/>
    <w:rsid w:val="00D131BE"/>
    <w:rsid w:val="00D13A1A"/>
    <w:rsid w:val="00D13D27"/>
    <w:rsid w:val="00D1409E"/>
    <w:rsid w:val="00D14D7B"/>
    <w:rsid w:val="00D1516C"/>
    <w:rsid w:val="00D1521A"/>
    <w:rsid w:val="00D15FD2"/>
    <w:rsid w:val="00D16052"/>
    <w:rsid w:val="00D16440"/>
    <w:rsid w:val="00D1653E"/>
    <w:rsid w:val="00D1758D"/>
    <w:rsid w:val="00D204E7"/>
    <w:rsid w:val="00D21134"/>
    <w:rsid w:val="00D21830"/>
    <w:rsid w:val="00D2190A"/>
    <w:rsid w:val="00D21B3E"/>
    <w:rsid w:val="00D21B7D"/>
    <w:rsid w:val="00D21EA2"/>
    <w:rsid w:val="00D21FC2"/>
    <w:rsid w:val="00D223C6"/>
    <w:rsid w:val="00D22F2C"/>
    <w:rsid w:val="00D23205"/>
    <w:rsid w:val="00D2369F"/>
    <w:rsid w:val="00D239EB"/>
    <w:rsid w:val="00D24916"/>
    <w:rsid w:val="00D25AF4"/>
    <w:rsid w:val="00D25EDB"/>
    <w:rsid w:val="00D264A5"/>
    <w:rsid w:val="00D26D45"/>
    <w:rsid w:val="00D27426"/>
    <w:rsid w:val="00D27F49"/>
    <w:rsid w:val="00D31D30"/>
    <w:rsid w:val="00D32CDE"/>
    <w:rsid w:val="00D32E0D"/>
    <w:rsid w:val="00D32EEF"/>
    <w:rsid w:val="00D33057"/>
    <w:rsid w:val="00D34253"/>
    <w:rsid w:val="00D3588A"/>
    <w:rsid w:val="00D3705C"/>
    <w:rsid w:val="00D37312"/>
    <w:rsid w:val="00D37E30"/>
    <w:rsid w:val="00D37FA3"/>
    <w:rsid w:val="00D4090A"/>
    <w:rsid w:val="00D41C47"/>
    <w:rsid w:val="00D41D9F"/>
    <w:rsid w:val="00D42CF8"/>
    <w:rsid w:val="00D42EEF"/>
    <w:rsid w:val="00D4341D"/>
    <w:rsid w:val="00D43556"/>
    <w:rsid w:val="00D446C4"/>
    <w:rsid w:val="00D446F2"/>
    <w:rsid w:val="00D44C28"/>
    <w:rsid w:val="00D45296"/>
    <w:rsid w:val="00D45726"/>
    <w:rsid w:val="00D46DFD"/>
    <w:rsid w:val="00D46F49"/>
    <w:rsid w:val="00D50395"/>
    <w:rsid w:val="00D50DFD"/>
    <w:rsid w:val="00D528C9"/>
    <w:rsid w:val="00D53907"/>
    <w:rsid w:val="00D54AF8"/>
    <w:rsid w:val="00D550E1"/>
    <w:rsid w:val="00D55AEC"/>
    <w:rsid w:val="00D55DE2"/>
    <w:rsid w:val="00D562A0"/>
    <w:rsid w:val="00D56548"/>
    <w:rsid w:val="00D56D1A"/>
    <w:rsid w:val="00D5731B"/>
    <w:rsid w:val="00D608C8"/>
    <w:rsid w:val="00D60C9B"/>
    <w:rsid w:val="00D6145B"/>
    <w:rsid w:val="00D614CD"/>
    <w:rsid w:val="00D617BC"/>
    <w:rsid w:val="00D61EF9"/>
    <w:rsid w:val="00D626B9"/>
    <w:rsid w:val="00D6332A"/>
    <w:rsid w:val="00D63F94"/>
    <w:rsid w:val="00D64803"/>
    <w:rsid w:val="00D649B2"/>
    <w:rsid w:val="00D64EE5"/>
    <w:rsid w:val="00D67BA1"/>
    <w:rsid w:val="00D67D23"/>
    <w:rsid w:val="00D67D8A"/>
    <w:rsid w:val="00D701CA"/>
    <w:rsid w:val="00D70DD3"/>
    <w:rsid w:val="00D71308"/>
    <w:rsid w:val="00D723FF"/>
    <w:rsid w:val="00D73392"/>
    <w:rsid w:val="00D734DA"/>
    <w:rsid w:val="00D73844"/>
    <w:rsid w:val="00D7508F"/>
    <w:rsid w:val="00D759FF"/>
    <w:rsid w:val="00D76010"/>
    <w:rsid w:val="00D76A7E"/>
    <w:rsid w:val="00D77351"/>
    <w:rsid w:val="00D77CD4"/>
    <w:rsid w:val="00D801E8"/>
    <w:rsid w:val="00D80657"/>
    <w:rsid w:val="00D8065A"/>
    <w:rsid w:val="00D8113A"/>
    <w:rsid w:val="00D81308"/>
    <w:rsid w:val="00D82C46"/>
    <w:rsid w:val="00D86050"/>
    <w:rsid w:val="00D86B7F"/>
    <w:rsid w:val="00D86EEB"/>
    <w:rsid w:val="00D86F65"/>
    <w:rsid w:val="00D8707D"/>
    <w:rsid w:val="00D8710E"/>
    <w:rsid w:val="00D9067D"/>
    <w:rsid w:val="00D906FE"/>
    <w:rsid w:val="00D91222"/>
    <w:rsid w:val="00D91816"/>
    <w:rsid w:val="00D91920"/>
    <w:rsid w:val="00D91D4A"/>
    <w:rsid w:val="00D9201A"/>
    <w:rsid w:val="00D92579"/>
    <w:rsid w:val="00D92E6C"/>
    <w:rsid w:val="00D93FEB"/>
    <w:rsid w:val="00D94CB3"/>
    <w:rsid w:val="00D953F3"/>
    <w:rsid w:val="00D95A76"/>
    <w:rsid w:val="00D960C1"/>
    <w:rsid w:val="00D962E9"/>
    <w:rsid w:val="00D978BD"/>
    <w:rsid w:val="00D979D6"/>
    <w:rsid w:val="00D97CF5"/>
    <w:rsid w:val="00DA0684"/>
    <w:rsid w:val="00DA08C4"/>
    <w:rsid w:val="00DA21D5"/>
    <w:rsid w:val="00DA55CD"/>
    <w:rsid w:val="00DA56D7"/>
    <w:rsid w:val="00DA5C8E"/>
    <w:rsid w:val="00DA5CC1"/>
    <w:rsid w:val="00DA670E"/>
    <w:rsid w:val="00DA69BC"/>
    <w:rsid w:val="00DA7DD1"/>
    <w:rsid w:val="00DB1004"/>
    <w:rsid w:val="00DB2964"/>
    <w:rsid w:val="00DB2FE9"/>
    <w:rsid w:val="00DB3029"/>
    <w:rsid w:val="00DB3855"/>
    <w:rsid w:val="00DB425F"/>
    <w:rsid w:val="00DB4C83"/>
    <w:rsid w:val="00DB5617"/>
    <w:rsid w:val="00DB7B4E"/>
    <w:rsid w:val="00DB7E7E"/>
    <w:rsid w:val="00DC0756"/>
    <w:rsid w:val="00DC20BC"/>
    <w:rsid w:val="00DC2500"/>
    <w:rsid w:val="00DC308E"/>
    <w:rsid w:val="00DC3173"/>
    <w:rsid w:val="00DC383E"/>
    <w:rsid w:val="00DC441C"/>
    <w:rsid w:val="00DC471B"/>
    <w:rsid w:val="00DC4EFA"/>
    <w:rsid w:val="00DC5CB2"/>
    <w:rsid w:val="00DC6A55"/>
    <w:rsid w:val="00DC6D36"/>
    <w:rsid w:val="00DC7EAA"/>
    <w:rsid w:val="00DD0E51"/>
    <w:rsid w:val="00DD0FBA"/>
    <w:rsid w:val="00DD1216"/>
    <w:rsid w:val="00DD19F2"/>
    <w:rsid w:val="00DD2698"/>
    <w:rsid w:val="00DD34F0"/>
    <w:rsid w:val="00DD526A"/>
    <w:rsid w:val="00DD541F"/>
    <w:rsid w:val="00DD5887"/>
    <w:rsid w:val="00DD59DA"/>
    <w:rsid w:val="00DD6AA8"/>
    <w:rsid w:val="00DD7799"/>
    <w:rsid w:val="00DE0900"/>
    <w:rsid w:val="00DE0EB5"/>
    <w:rsid w:val="00DE1483"/>
    <w:rsid w:val="00DE1DCC"/>
    <w:rsid w:val="00DE2371"/>
    <w:rsid w:val="00DE2E88"/>
    <w:rsid w:val="00DE4B96"/>
    <w:rsid w:val="00DE4CCC"/>
    <w:rsid w:val="00DE50D8"/>
    <w:rsid w:val="00DE598B"/>
    <w:rsid w:val="00DE5CC2"/>
    <w:rsid w:val="00DE5D58"/>
    <w:rsid w:val="00DE5FD9"/>
    <w:rsid w:val="00DE635E"/>
    <w:rsid w:val="00DE7CA4"/>
    <w:rsid w:val="00DF03E3"/>
    <w:rsid w:val="00DF04CA"/>
    <w:rsid w:val="00DF0FCB"/>
    <w:rsid w:val="00DF2B37"/>
    <w:rsid w:val="00DF3D11"/>
    <w:rsid w:val="00DF456A"/>
    <w:rsid w:val="00DF4C51"/>
    <w:rsid w:val="00DF51B1"/>
    <w:rsid w:val="00DF5760"/>
    <w:rsid w:val="00DF6357"/>
    <w:rsid w:val="00DF7672"/>
    <w:rsid w:val="00DF79A2"/>
    <w:rsid w:val="00E00DE1"/>
    <w:rsid w:val="00E010A5"/>
    <w:rsid w:val="00E01448"/>
    <w:rsid w:val="00E015E9"/>
    <w:rsid w:val="00E02228"/>
    <w:rsid w:val="00E025A3"/>
    <w:rsid w:val="00E0398D"/>
    <w:rsid w:val="00E0442D"/>
    <w:rsid w:val="00E04AA3"/>
    <w:rsid w:val="00E050D3"/>
    <w:rsid w:val="00E05300"/>
    <w:rsid w:val="00E059E1"/>
    <w:rsid w:val="00E05E22"/>
    <w:rsid w:val="00E0688C"/>
    <w:rsid w:val="00E06AB2"/>
    <w:rsid w:val="00E0713F"/>
    <w:rsid w:val="00E0743E"/>
    <w:rsid w:val="00E078A3"/>
    <w:rsid w:val="00E10333"/>
    <w:rsid w:val="00E11E17"/>
    <w:rsid w:val="00E12601"/>
    <w:rsid w:val="00E12D94"/>
    <w:rsid w:val="00E13668"/>
    <w:rsid w:val="00E17F58"/>
    <w:rsid w:val="00E2001C"/>
    <w:rsid w:val="00E21516"/>
    <w:rsid w:val="00E21C49"/>
    <w:rsid w:val="00E21F11"/>
    <w:rsid w:val="00E2261F"/>
    <w:rsid w:val="00E22631"/>
    <w:rsid w:val="00E22B68"/>
    <w:rsid w:val="00E248F5"/>
    <w:rsid w:val="00E2653B"/>
    <w:rsid w:val="00E26AAB"/>
    <w:rsid w:val="00E30486"/>
    <w:rsid w:val="00E329CB"/>
    <w:rsid w:val="00E33405"/>
    <w:rsid w:val="00E33A16"/>
    <w:rsid w:val="00E33FAB"/>
    <w:rsid w:val="00E33FB7"/>
    <w:rsid w:val="00E33FD8"/>
    <w:rsid w:val="00E34197"/>
    <w:rsid w:val="00E34216"/>
    <w:rsid w:val="00E34E86"/>
    <w:rsid w:val="00E35599"/>
    <w:rsid w:val="00E35CE4"/>
    <w:rsid w:val="00E364A3"/>
    <w:rsid w:val="00E37810"/>
    <w:rsid w:val="00E412AE"/>
    <w:rsid w:val="00E42FDB"/>
    <w:rsid w:val="00E436C7"/>
    <w:rsid w:val="00E44321"/>
    <w:rsid w:val="00E45948"/>
    <w:rsid w:val="00E466D8"/>
    <w:rsid w:val="00E46B88"/>
    <w:rsid w:val="00E46BF4"/>
    <w:rsid w:val="00E47C81"/>
    <w:rsid w:val="00E50EA3"/>
    <w:rsid w:val="00E5202B"/>
    <w:rsid w:val="00E5223E"/>
    <w:rsid w:val="00E52D20"/>
    <w:rsid w:val="00E54A8C"/>
    <w:rsid w:val="00E54CC7"/>
    <w:rsid w:val="00E55470"/>
    <w:rsid w:val="00E5591D"/>
    <w:rsid w:val="00E55947"/>
    <w:rsid w:val="00E55DB3"/>
    <w:rsid w:val="00E576D4"/>
    <w:rsid w:val="00E60F56"/>
    <w:rsid w:val="00E61AD3"/>
    <w:rsid w:val="00E63112"/>
    <w:rsid w:val="00E635B7"/>
    <w:rsid w:val="00E636A0"/>
    <w:rsid w:val="00E63938"/>
    <w:rsid w:val="00E6400B"/>
    <w:rsid w:val="00E6627E"/>
    <w:rsid w:val="00E67DD7"/>
    <w:rsid w:val="00E708F9"/>
    <w:rsid w:val="00E70BA5"/>
    <w:rsid w:val="00E70FB5"/>
    <w:rsid w:val="00E71EA1"/>
    <w:rsid w:val="00E72FC0"/>
    <w:rsid w:val="00E73D3C"/>
    <w:rsid w:val="00E73DA1"/>
    <w:rsid w:val="00E7463B"/>
    <w:rsid w:val="00E746F1"/>
    <w:rsid w:val="00E7527F"/>
    <w:rsid w:val="00E757E2"/>
    <w:rsid w:val="00E76013"/>
    <w:rsid w:val="00E77014"/>
    <w:rsid w:val="00E77E85"/>
    <w:rsid w:val="00E8017F"/>
    <w:rsid w:val="00E816BD"/>
    <w:rsid w:val="00E81F45"/>
    <w:rsid w:val="00E82A8E"/>
    <w:rsid w:val="00E83FED"/>
    <w:rsid w:val="00E8453B"/>
    <w:rsid w:val="00E84D8A"/>
    <w:rsid w:val="00E856F2"/>
    <w:rsid w:val="00E859B7"/>
    <w:rsid w:val="00E85D58"/>
    <w:rsid w:val="00E85F18"/>
    <w:rsid w:val="00E86F41"/>
    <w:rsid w:val="00E87A6D"/>
    <w:rsid w:val="00E91094"/>
    <w:rsid w:val="00E915FF"/>
    <w:rsid w:val="00E92411"/>
    <w:rsid w:val="00E934E2"/>
    <w:rsid w:val="00E951D3"/>
    <w:rsid w:val="00E952CC"/>
    <w:rsid w:val="00E957F5"/>
    <w:rsid w:val="00E9626C"/>
    <w:rsid w:val="00E96780"/>
    <w:rsid w:val="00E96B8D"/>
    <w:rsid w:val="00E974F6"/>
    <w:rsid w:val="00E975C0"/>
    <w:rsid w:val="00E978F7"/>
    <w:rsid w:val="00E97A43"/>
    <w:rsid w:val="00EA06C4"/>
    <w:rsid w:val="00EA07FE"/>
    <w:rsid w:val="00EA0AB7"/>
    <w:rsid w:val="00EA15D6"/>
    <w:rsid w:val="00EA20FA"/>
    <w:rsid w:val="00EA2448"/>
    <w:rsid w:val="00EA2553"/>
    <w:rsid w:val="00EA362F"/>
    <w:rsid w:val="00EA524E"/>
    <w:rsid w:val="00EA657C"/>
    <w:rsid w:val="00EA73F4"/>
    <w:rsid w:val="00EB1680"/>
    <w:rsid w:val="00EB35CF"/>
    <w:rsid w:val="00EB3A1F"/>
    <w:rsid w:val="00EB3CE1"/>
    <w:rsid w:val="00EB3F12"/>
    <w:rsid w:val="00EB4171"/>
    <w:rsid w:val="00EB4C96"/>
    <w:rsid w:val="00EB5203"/>
    <w:rsid w:val="00EB5C49"/>
    <w:rsid w:val="00EB5F25"/>
    <w:rsid w:val="00EB604F"/>
    <w:rsid w:val="00EC09B6"/>
    <w:rsid w:val="00EC0CEA"/>
    <w:rsid w:val="00EC1265"/>
    <w:rsid w:val="00EC1D51"/>
    <w:rsid w:val="00EC1E51"/>
    <w:rsid w:val="00EC21D3"/>
    <w:rsid w:val="00EC2B18"/>
    <w:rsid w:val="00EC2DEE"/>
    <w:rsid w:val="00EC2EDB"/>
    <w:rsid w:val="00EC35F4"/>
    <w:rsid w:val="00EC3EFA"/>
    <w:rsid w:val="00EC3FA5"/>
    <w:rsid w:val="00EC53F0"/>
    <w:rsid w:val="00EC567E"/>
    <w:rsid w:val="00EC58B8"/>
    <w:rsid w:val="00EC592C"/>
    <w:rsid w:val="00EC65BF"/>
    <w:rsid w:val="00EC78F0"/>
    <w:rsid w:val="00EC7BCD"/>
    <w:rsid w:val="00ED13D2"/>
    <w:rsid w:val="00ED17E2"/>
    <w:rsid w:val="00ED2098"/>
    <w:rsid w:val="00ED2D25"/>
    <w:rsid w:val="00ED2E0F"/>
    <w:rsid w:val="00ED2E24"/>
    <w:rsid w:val="00ED34F9"/>
    <w:rsid w:val="00ED3B3D"/>
    <w:rsid w:val="00ED51FB"/>
    <w:rsid w:val="00ED57F1"/>
    <w:rsid w:val="00EE102E"/>
    <w:rsid w:val="00EE26E8"/>
    <w:rsid w:val="00EE2DB8"/>
    <w:rsid w:val="00EE3F43"/>
    <w:rsid w:val="00EE43C3"/>
    <w:rsid w:val="00EE4F3A"/>
    <w:rsid w:val="00EE51F5"/>
    <w:rsid w:val="00EE52D3"/>
    <w:rsid w:val="00EE5EE2"/>
    <w:rsid w:val="00EE5F85"/>
    <w:rsid w:val="00EE6DA3"/>
    <w:rsid w:val="00EE6EA1"/>
    <w:rsid w:val="00EF0685"/>
    <w:rsid w:val="00EF0AFF"/>
    <w:rsid w:val="00EF15AE"/>
    <w:rsid w:val="00EF162B"/>
    <w:rsid w:val="00EF1BB3"/>
    <w:rsid w:val="00EF2E57"/>
    <w:rsid w:val="00EF41BC"/>
    <w:rsid w:val="00EF42B8"/>
    <w:rsid w:val="00EF4F76"/>
    <w:rsid w:val="00EF5537"/>
    <w:rsid w:val="00EF55E9"/>
    <w:rsid w:val="00EF5B7D"/>
    <w:rsid w:val="00EF668B"/>
    <w:rsid w:val="00EF6E15"/>
    <w:rsid w:val="00EF7F6F"/>
    <w:rsid w:val="00F00988"/>
    <w:rsid w:val="00F01618"/>
    <w:rsid w:val="00F01646"/>
    <w:rsid w:val="00F01932"/>
    <w:rsid w:val="00F01B19"/>
    <w:rsid w:val="00F01E79"/>
    <w:rsid w:val="00F02D6E"/>
    <w:rsid w:val="00F03053"/>
    <w:rsid w:val="00F04414"/>
    <w:rsid w:val="00F0464C"/>
    <w:rsid w:val="00F05BAF"/>
    <w:rsid w:val="00F05FEF"/>
    <w:rsid w:val="00F07384"/>
    <w:rsid w:val="00F10704"/>
    <w:rsid w:val="00F112CD"/>
    <w:rsid w:val="00F129F9"/>
    <w:rsid w:val="00F12CE1"/>
    <w:rsid w:val="00F13219"/>
    <w:rsid w:val="00F13B13"/>
    <w:rsid w:val="00F14019"/>
    <w:rsid w:val="00F1456B"/>
    <w:rsid w:val="00F16CBA"/>
    <w:rsid w:val="00F16FD3"/>
    <w:rsid w:val="00F17356"/>
    <w:rsid w:val="00F17CBE"/>
    <w:rsid w:val="00F2187C"/>
    <w:rsid w:val="00F2239B"/>
    <w:rsid w:val="00F225D7"/>
    <w:rsid w:val="00F22F81"/>
    <w:rsid w:val="00F230DD"/>
    <w:rsid w:val="00F233D6"/>
    <w:rsid w:val="00F2371F"/>
    <w:rsid w:val="00F23AE8"/>
    <w:rsid w:val="00F23BEF"/>
    <w:rsid w:val="00F23FC3"/>
    <w:rsid w:val="00F24140"/>
    <w:rsid w:val="00F24308"/>
    <w:rsid w:val="00F24A8A"/>
    <w:rsid w:val="00F25651"/>
    <w:rsid w:val="00F25924"/>
    <w:rsid w:val="00F261FD"/>
    <w:rsid w:val="00F26E22"/>
    <w:rsid w:val="00F2711D"/>
    <w:rsid w:val="00F27304"/>
    <w:rsid w:val="00F2731A"/>
    <w:rsid w:val="00F2732D"/>
    <w:rsid w:val="00F30423"/>
    <w:rsid w:val="00F30C6C"/>
    <w:rsid w:val="00F31D23"/>
    <w:rsid w:val="00F31DD3"/>
    <w:rsid w:val="00F31F88"/>
    <w:rsid w:val="00F32ECB"/>
    <w:rsid w:val="00F33F61"/>
    <w:rsid w:val="00F3423F"/>
    <w:rsid w:val="00F34604"/>
    <w:rsid w:val="00F34AC1"/>
    <w:rsid w:val="00F35362"/>
    <w:rsid w:val="00F3586C"/>
    <w:rsid w:val="00F35EAD"/>
    <w:rsid w:val="00F36ADC"/>
    <w:rsid w:val="00F36F82"/>
    <w:rsid w:val="00F372B4"/>
    <w:rsid w:val="00F37323"/>
    <w:rsid w:val="00F40205"/>
    <w:rsid w:val="00F4029E"/>
    <w:rsid w:val="00F40BFE"/>
    <w:rsid w:val="00F41932"/>
    <w:rsid w:val="00F42600"/>
    <w:rsid w:val="00F42A57"/>
    <w:rsid w:val="00F42B38"/>
    <w:rsid w:val="00F43148"/>
    <w:rsid w:val="00F4373A"/>
    <w:rsid w:val="00F438A1"/>
    <w:rsid w:val="00F4398A"/>
    <w:rsid w:val="00F43CF9"/>
    <w:rsid w:val="00F45044"/>
    <w:rsid w:val="00F45D67"/>
    <w:rsid w:val="00F461D4"/>
    <w:rsid w:val="00F46464"/>
    <w:rsid w:val="00F473E9"/>
    <w:rsid w:val="00F47F31"/>
    <w:rsid w:val="00F50DA5"/>
    <w:rsid w:val="00F51C28"/>
    <w:rsid w:val="00F52187"/>
    <w:rsid w:val="00F52308"/>
    <w:rsid w:val="00F5255E"/>
    <w:rsid w:val="00F529CC"/>
    <w:rsid w:val="00F52B71"/>
    <w:rsid w:val="00F53572"/>
    <w:rsid w:val="00F5391C"/>
    <w:rsid w:val="00F54195"/>
    <w:rsid w:val="00F54D8A"/>
    <w:rsid w:val="00F556CC"/>
    <w:rsid w:val="00F5665D"/>
    <w:rsid w:val="00F56D58"/>
    <w:rsid w:val="00F575AE"/>
    <w:rsid w:val="00F61FE9"/>
    <w:rsid w:val="00F62357"/>
    <w:rsid w:val="00F63FE5"/>
    <w:rsid w:val="00F6439C"/>
    <w:rsid w:val="00F64D69"/>
    <w:rsid w:val="00F64FED"/>
    <w:rsid w:val="00F65522"/>
    <w:rsid w:val="00F6564E"/>
    <w:rsid w:val="00F66FAA"/>
    <w:rsid w:val="00F67ECE"/>
    <w:rsid w:val="00F70027"/>
    <w:rsid w:val="00F70302"/>
    <w:rsid w:val="00F70497"/>
    <w:rsid w:val="00F713EC"/>
    <w:rsid w:val="00F72B4F"/>
    <w:rsid w:val="00F72EA6"/>
    <w:rsid w:val="00F73A85"/>
    <w:rsid w:val="00F7417F"/>
    <w:rsid w:val="00F74E5A"/>
    <w:rsid w:val="00F77689"/>
    <w:rsid w:val="00F77B86"/>
    <w:rsid w:val="00F81206"/>
    <w:rsid w:val="00F8137C"/>
    <w:rsid w:val="00F8147C"/>
    <w:rsid w:val="00F822AD"/>
    <w:rsid w:val="00F83221"/>
    <w:rsid w:val="00F8345A"/>
    <w:rsid w:val="00F8356B"/>
    <w:rsid w:val="00F8371C"/>
    <w:rsid w:val="00F83A41"/>
    <w:rsid w:val="00F83E59"/>
    <w:rsid w:val="00F848C7"/>
    <w:rsid w:val="00F84CFD"/>
    <w:rsid w:val="00F85960"/>
    <w:rsid w:val="00F86F24"/>
    <w:rsid w:val="00F873F6"/>
    <w:rsid w:val="00F91C59"/>
    <w:rsid w:val="00F91F0F"/>
    <w:rsid w:val="00F9278F"/>
    <w:rsid w:val="00F927BB"/>
    <w:rsid w:val="00F92A18"/>
    <w:rsid w:val="00F92A5B"/>
    <w:rsid w:val="00F93AFA"/>
    <w:rsid w:val="00F9578B"/>
    <w:rsid w:val="00F958E0"/>
    <w:rsid w:val="00F977BC"/>
    <w:rsid w:val="00FA0457"/>
    <w:rsid w:val="00FA0A79"/>
    <w:rsid w:val="00FA1038"/>
    <w:rsid w:val="00FA113F"/>
    <w:rsid w:val="00FA215C"/>
    <w:rsid w:val="00FA24E6"/>
    <w:rsid w:val="00FA2DDC"/>
    <w:rsid w:val="00FA370F"/>
    <w:rsid w:val="00FA3803"/>
    <w:rsid w:val="00FA4407"/>
    <w:rsid w:val="00FA4850"/>
    <w:rsid w:val="00FA50E8"/>
    <w:rsid w:val="00FA74E2"/>
    <w:rsid w:val="00FA762A"/>
    <w:rsid w:val="00FA7C73"/>
    <w:rsid w:val="00FB03C6"/>
    <w:rsid w:val="00FB0638"/>
    <w:rsid w:val="00FB08D3"/>
    <w:rsid w:val="00FB0B23"/>
    <w:rsid w:val="00FB10CB"/>
    <w:rsid w:val="00FB1C0B"/>
    <w:rsid w:val="00FB3A57"/>
    <w:rsid w:val="00FB43CF"/>
    <w:rsid w:val="00FB4505"/>
    <w:rsid w:val="00FB48A6"/>
    <w:rsid w:val="00FB4FB6"/>
    <w:rsid w:val="00FB52D0"/>
    <w:rsid w:val="00FB7A87"/>
    <w:rsid w:val="00FB7ED8"/>
    <w:rsid w:val="00FC070C"/>
    <w:rsid w:val="00FC0C72"/>
    <w:rsid w:val="00FC1096"/>
    <w:rsid w:val="00FC148D"/>
    <w:rsid w:val="00FC169A"/>
    <w:rsid w:val="00FC1742"/>
    <w:rsid w:val="00FC1B09"/>
    <w:rsid w:val="00FC2B59"/>
    <w:rsid w:val="00FC3BCA"/>
    <w:rsid w:val="00FC4050"/>
    <w:rsid w:val="00FC4807"/>
    <w:rsid w:val="00FC506B"/>
    <w:rsid w:val="00FC6B21"/>
    <w:rsid w:val="00FD0399"/>
    <w:rsid w:val="00FD04AA"/>
    <w:rsid w:val="00FD06C5"/>
    <w:rsid w:val="00FD06D7"/>
    <w:rsid w:val="00FD0B00"/>
    <w:rsid w:val="00FD1BDC"/>
    <w:rsid w:val="00FD1FE9"/>
    <w:rsid w:val="00FD276F"/>
    <w:rsid w:val="00FD2BCE"/>
    <w:rsid w:val="00FD30EB"/>
    <w:rsid w:val="00FD33C0"/>
    <w:rsid w:val="00FD4AF7"/>
    <w:rsid w:val="00FD4C95"/>
    <w:rsid w:val="00FD53BE"/>
    <w:rsid w:val="00FD5679"/>
    <w:rsid w:val="00FD5B00"/>
    <w:rsid w:val="00FD7BEE"/>
    <w:rsid w:val="00FE0135"/>
    <w:rsid w:val="00FE07C7"/>
    <w:rsid w:val="00FE0A2C"/>
    <w:rsid w:val="00FE1888"/>
    <w:rsid w:val="00FE1903"/>
    <w:rsid w:val="00FE1D2A"/>
    <w:rsid w:val="00FE2362"/>
    <w:rsid w:val="00FE24D3"/>
    <w:rsid w:val="00FE2A86"/>
    <w:rsid w:val="00FE4625"/>
    <w:rsid w:val="00FE4661"/>
    <w:rsid w:val="00FE5B9F"/>
    <w:rsid w:val="00FE6160"/>
    <w:rsid w:val="00FE773D"/>
    <w:rsid w:val="00FF0098"/>
    <w:rsid w:val="00FF02C9"/>
    <w:rsid w:val="00FF0A0D"/>
    <w:rsid w:val="00FF0E1E"/>
    <w:rsid w:val="00FF139C"/>
    <w:rsid w:val="00FF1690"/>
    <w:rsid w:val="00FF1F99"/>
    <w:rsid w:val="00FF2272"/>
    <w:rsid w:val="00FF23E2"/>
    <w:rsid w:val="00FF2CAC"/>
    <w:rsid w:val="00FF2F4B"/>
    <w:rsid w:val="00FF4197"/>
    <w:rsid w:val="00FF5986"/>
    <w:rsid w:val="00FF5ED2"/>
    <w:rsid w:val="00FF7602"/>
    <w:rsid w:val="013D3BD0"/>
    <w:rsid w:val="01ADCA72"/>
    <w:rsid w:val="01B69C60"/>
    <w:rsid w:val="01C195EE"/>
    <w:rsid w:val="01C7EC9B"/>
    <w:rsid w:val="01CBF93D"/>
    <w:rsid w:val="01CFDA85"/>
    <w:rsid w:val="01FBFFEC"/>
    <w:rsid w:val="0215FB7A"/>
    <w:rsid w:val="023CED44"/>
    <w:rsid w:val="023FE363"/>
    <w:rsid w:val="024CDB55"/>
    <w:rsid w:val="0282F95E"/>
    <w:rsid w:val="029E3B7B"/>
    <w:rsid w:val="02A6F10F"/>
    <w:rsid w:val="02B44BA0"/>
    <w:rsid w:val="02BCE2A6"/>
    <w:rsid w:val="02C0FF33"/>
    <w:rsid w:val="02D389E1"/>
    <w:rsid w:val="03025534"/>
    <w:rsid w:val="034AA7FE"/>
    <w:rsid w:val="0353B042"/>
    <w:rsid w:val="0374B460"/>
    <w:rsid w:val="037B1C28"/>
    <w:rsid w:val="039BB291"/>
    <w:rsid w:val="03C38B23"/>
    <w:rsid w:val="03D3B0F9"/>
    <w:rsid w:val="03DFE997"/>
    <w:rsid w:val="03FF2850"/>
    <w:rsid w:val="04229414"/>
    <w:rsid w:val="0439A2C8"/>
    <w:rsid w:val="044018EF"/>
    <w:rsid w:val="0468F64B"/>
    <w:rsid w:val="048358A4"/>
    <w:rsid w:val="048A55DC"/>
    <w:rsid w:val="04C7F668"/>
    <w:rsid w:val="04C85398"/>
    <w:rsid w:val="04CD13FE"/>
    <w:rsid w:val="0532626E"/>
    <w:rsid w:val="0576A1F4"/>
    <w:rsid w:val="0584FFDC"/>
    <w:rsid w:val="058E85A4"/>
    <w:rsid w:val="059F7758"/>
    <w:rsid w:val="05D7C3EF"/>
    <w:rsid w:val="05D9E78C"/>
    <w:rsid w:val="05DCF792"/>
    <w:rsid w:val="05FCD057"/>
    <w:rsid w:val="061AE193"/>
    <w:rsid w:val="062F87D2"/>
    <w:rsid w:val="06452E75"/>
    <w:rsid w:val="066004B6"/>
    <w:rsid w:val="0663B55A"/>
    <w:rsid w:val="067785D8"/>
    <w:rsid w:val="0687562A"/>
    <w:rsid w:val="069D8D1E"/>
    <w:rsid w:val="06A74598"/>
    <w:rsid w:val="06B2C4F9"/>
    <w:rsid w:val="06B571F7"/>
    <w:rsid w:val="06C6FD6B"/>
    <w:rsid w:val="06D9D5F6"/>
    <w:rsid w:val="06ECBD7D"/>
    <w:rsid w:val="06F6DB3C"/>
    <w:rsid w:val="06FFDE21"/>
    <w:rsid w:val="070265C4"/>
    <w:rsid w:val="074287F0"/>
    <w:rsid w:val="07738A01"/>
    <w:rsid w:val="077CDC8C"/>
    <w:rsid w:val="0789E438"/>
    <w:rsid w:val="07980197"/>
    <w:rsid w:val="079B7E9E"/>
    <w:rsid w:val="07C7A529"/>
    <w:rsid w:val="07F92620"/>
    <w:rsid w:val="0807DCFC"/>
    <w:rsid w:val="080F5DE2"/>
    <w:rsid w:val="0856A60C"/>
    <w:rsid w:val="08A53E9F"/>
    <w:rsid w:val="08DE10BF"/>
    <w:rsid w:val="0935BD3D"/>
    <w:rsid w:val="094F671A"/>
    <w:rsid w:val="095B0635"/>
    <w:rsid w:val="095C36A8"/>
    <w:rsid w:val="095D67C6"/>
    <w:rsid w:val="09850931"/>
    <w:rsid w:val="09B32336"/>
    <w:rsid w:val="09E2B70E"/>
    <w:rsid w:val="09F8C985"/>
    <w:rsid w:val="0A035A91"/>
    <w:rsid w:val="0A2A3293"/>
    <w:rsid w:val="0A852481"/>
    <w:rsid w:val="0A8A17D3"/>
    <w:rsid w:val="0AA5321C"/>
    <w:rsid w:val="0AB8BF51"/>
    <w:rsid w:val="0ACF80C2"/>
    <w:rsid w:val="0AF5D222"/>
    <w:rsid w:val="0B10209A"/>
    <w:rsid w:val="0B16BC65"/>
    <w:rsid w:val="0B1E8911"/>
    <w:rsid w:val="0B2329C1"/>
    <w:rsid w:val="0B2A2856"/>
    <w:rsid w:val="0B3604C5"/>
    <w:rsid w:val="0B5939D7"/>
    <w:rsid w:val="0B7408C3"/>
    <w:rsid w:val="0B9508AA"/>
    <w:rsid w:val="0B959C2C"/>
    <w:rsid w:val="0B99D4C6"/>
    <w:rsid w:val="0B9FF3F6"/>
    <w:rsid w:val="0BABD9F0"/>
    <w:rsid w:val="0BBADE1E"/>
    <w:rsid w:val="0BCB6943"/>
    <w:rsid w:val="0BF6F10A"/>
    <w:rsid w:val="0BF87B36"/>
    <w:rsid w:val="0C232378"/>
    <w:rsid w:val="0C52E9FA"/>
    <w:rsid w:val="0C55EC5A"/>
    <w:rsid w:val="0C79F821"/>
    <w:rsid w:val="0C7EA75D"/>
    <w:rsid w:val="0C842BBD"/>
    <w:rsid w:val="0C86D0F1"/>
    <w:rsid w:val="0CD0ECFD"/>
    <w:rsid w:val="0CDC2C88"/>
    <w:rsid w:val="0CDF2D74"/>
    <w:rsid w:val="0CE9982A"/>
    <w:rsid w:val="0D0336D4"/>
    <w:rsid w:val="0D0D071E"/>
    <w:rsid w:val="0D244B74"/>
    <w:rsid w:val="0D537E12"/>
    <w:rsid w:val="0D78DB07"/>
    <w:rsid w:val="0D84710D"/>
    <w:rsid w:val="0D938108"/>
    <w:rsid w:val="0D95747C"/>
    <w:rsid w:val="0DAE6FA8"/>
    <w:rsid w:val="0DB72613"/>
    <w:rsid w:val="0DC50ABD"/>
    <w:rsid w:val="0DC6D529"/>
    <w:rsid w:val="0DD68098"/>
    <w:rsid w:val="0DE7CCC3"/>
    <w:rsid w:val="0DF56B5D"/>
    <w:rsid w:val="0E149E64"/>
    <w:rsid w:val="0E17D01C"/>
    <w:rsid w:val="0E2CD1AF"/>
    <w:rsid w:val="0E454548"/>
    <w:rsid w:val="0E45E76F"/>
    <w:rsid w:val="0E58B586"/>
    <w:rsid w:val="0E7504EB"/>
    <w:rsid w:val="0E77605A"/>
    <w:rsid w:val="0E7D6B16"/>
    <w:rsid w:val="0E82AA7C"/>
    <w:rsid w:val="0E8E12FD"/>
    <w:rsid w:val="0E8F1377"/>
    <w:rsid w:val="0E98A104"/>
    <w:rsid w:val="0EA38324"/>
    <w:rsid w:val="0EB9469A"/>
    <w:rsid w:val="0ED2C2E7"/>
    <w:rsid w:val="0EE8BA6C"/>
    <w:rsid w:val="0EEF1C85"/>
    <w:rsid w:val="0EF6DB95"/>
    <w:rsid w:val="0F3D3E74"/>
    <w:rsid w:val="0F62052A"/>
    <w:rsid w:val="0F71F104"/>
    <w:rsid w:val="0F9727F9"/>
    <w:rsid w:val="0FA76F27"/>
    <w:rsid w:val="0FD52A75"/>
    <w:rsid w:val="0FDCC3E5"/>
    <w:rsid w:val="0FEDA2F2"/>
    <w:rsid w:val="1006F9C4"/>
    <w:rsid w:val="101C67A1"/>
    <w:rsid w:val="10209F5A"/>
    <w:rsid w:val="106F4D84"/>
    <w:rsid w:val="10971BC4"/>
    <w:rsid w:val="10AB0140"/>
    <w:rsid w:val="10C285FD"/>
    <w:rsid w:val="1102EEB3"/>
    <w:rsid w:val="110811DC"/>
    <w:rsid w:val="1112AF29"/>
    <w:rsid w:val="111615C5"/>
    <w:rsid w:val="111D4DFF"/>
    <w:rsid w:val="111D57E3"/>
    <w:rsid w:val="111FB00E"/>
    <w:rsid w:val="113885BA"/>
    <w:rsid w:val="113A5CBF"/>
    <w:rsid w:val="113DB698"/>
    <w:rsid w:val="1160C464"/>
    <w:rsid w:val="116FC117"/>
    <w:rsid w:val="117D585C"/>
    <w:rsid w:val="118A4DF7"/>
    <w:rsid w:val="118B20F6"/>
    <w:rsid w:val="1193EC24"/>
    <w:rsid w:val="1216C533"/>
    <w:rsid w:val="121AC73C"/>
    <w:rsid w:val="121C0741"/>
    <w:rsid w:val="1239A0D4"/>
    <w:rsid w:val="124D3375"/>
    <w:rsid w:val="125EC14A"/>
    <w:rsid w:val="12B6172C"/>
    <w:rsid w:val="12DE8658"/>
    <w:rsid w:val="12F35214"/>
    <w:rsid w:val="131C8978"/>
    <w:rsid w:val="131ECC83"/>
    <w:rsid w:val="1330BCB0"/>
    <w:rsid w:val="137D03A9"/>
    <w:rsid w:val="13B87C23"/>
    <w:rsid w:val="13BF0391"/>
    <w:rsid w:val="13C1C316"/>
    <w:rsid w:val="13DF697B"/>
    <w:rsid w:val="143C260F"/>
    <w:rsid w:val="146782AA"/>
    <w:rsid w:val="146CD814"/>
    <w:rsid w:val="14735ED6"/>
    <w:rsid w:val="147A3ACE"/>
    <w:rsid w:val="1494F445"/>
    <w:rsid w:val="14A932D4"/>
    <w:rsid w:val="14AC5DF1"/>
    <w:rsid w:val="14B949C0"/>
    <w:rsid w:val="14C23EFC"/>
    <w:rsid w:val="14C34434"/>
    <w:rsid w:val="14D948CA"/>
    <w:rsid w:val="14EF0162"/>
    <w:rsid w:val="14FE4DBC"/>
    <w:rsid w:val="15085E3D"/>
    <w:rsid w:val="15271029"/>
    <w:rsid w:val="154DBA01"/>
    <w:rsid w:val="1557D9EC"/>
    <w:rsid w:val="155F9BEC"/>
    <w:rsid w:val="157040A2"/>
    <w:rsid w:val="1578CF81"/>
    <w:rsid w:val="157D6B10"/>
    <w:rsid w:val="15FB5814"/>
    <w:rsid w:val="15FF8BA4"/>
    <w:rsid w:val="160AD9FA"/>
    <w:rsid w:val="161288C8"/>
    <w:rsid w:val="163DB277"/>
    <w:rsid w:val="1677E7DD"/>
    <w:rsid w:val="167B63D5"/>
    <w:rsid w:val="1696FBE9"/>
    <w:rsid w:val="16A348B4"/>
    <w:rsid w:val="16A8D32F"/>
    <w:rsid w:val="16C11309"/>
    <w:rsid w:val="17089EDA"/>
    <w:rsid w:val="1729CD66"/>
    <w:rsid w:val="1776739C"/>
    <w:rsid w:val="17B05D47"/>
    <w:rsid w:val="17C43A0A"/>
    <w:rsid w:val="17D13561"/>
    <w:rsid w:val="17D4EA06"/>
    <w:rsid w:val="17E243D1"/>
    <w:rsid w:val="17FEFFF6"/>
    <w:rsid w:val="181AEC95"/>
    <w:rsid w:val="18542EE3"/>
    <w:rsid w:val="189D124E"/>
    <w:rsid w:val="189E2173"/>
    <w:rsid w:val="18CFE108"/>
    <w:rsid w:val="191E2ECF"/>
    <w:rsid w:val="196A4FD8"/>
    <w:rsid w:val="1990B9C7"/>
    <w:rsid w:val="19B2CBD8"/>
    <w:rsid w:val="19BE8C69"/>
    <w:rsid w:val="19C0BB84"/>
    <w:rsid w:val="19CE3B8C"/>
    <w:rsid w:val="19F5037D"/>
    <w:rsid w:val="1A1ED63E"/>
    <w:rsid w:val="1A5EED3B"/>
    <w:rsid w:val="1A943DBE"/>
    <w:rsid w:val="1A9491F9"/>
    <w:rsid w:val="1AAAF82A"/>
    <w:rsid w:val="1AB1431D"/>
    <w:rsid w:val="1AB7521E"/>
    <w:rsid w:val="1AC6BF97"/>
    <w:rsid w:val="1AD50E6B"/>
    <w:rsid w:val="1ADE099D"/>
    <w:rsid w:val="1AE1573E"/>
    <w:rsid w:val="1AE76878"/>
    <w:rsid w:val="1AE81188"/>
    <w:rsid w:val="1B0BCCC7"/>
    <w:rsid w:val="1B2D82D8"/>
    <w:rsid w:val="1B2E3320"/>
    <w:rsid w:val="1B3007D8"/>
    <w:rsid w:val="1B6094C6"/>
    <w:rsid w:val="1B65D4FF"/>
    <w:rsid w:val="1B8E89C0"/>
    <w:rsid w:val="1B94FF01"/>
    <w:rsid w:val="1B98F56F"/>
    <w:rsid w:val="1BA22F2B"/>
    <w:rsid w:val="1BBC61A2"/>
    <w:rsid w:val="1BD2DCF8"/>
    <w:rsid w:val="1BD6CF62"/>
    <w:rsid w:val="1BD8EC39"/>
    <w:rsid w:val="1BDB2F18"/>
    <w:rsid w:val="1BEA06D0"/>
    <w:rsid w:val="1BFA94E7"/>
    <w:rsid w:val="1C1C8F05"/>
    <w:rsid w:val="1C1CCAAC"/>
    <w:rsid w:val="1C475CF9"/>
    <w:rsid w:val="1C719F12"/>
    <w:rsid w:val="1C7AB2E3"/>
    <w:rsid w:val="1CBB994E"/>
    <w:rsid w:val="1CD978C0"/>
    <w:rsid w:val="1CE0EAD2"/>
    <w:rsid w:val="1D0673F2"/>
    <w:rsid w:val="1D18097C"/>
    <w:rsid w:val="1D1904B3"/>
    <w:rsid w:val="1D3034BA"/>
    <w:rsid w:val="1D3B3592"/>
    <w:rsid w:val="1D439B9E"/>
    <w:rsid w:val="1D7D0E62"/>
    <w:rsid w:val="1D985C5E"/>
    <w:rsid w:val="1DBC570E"/>
    <w:rsid w:val="1E1F083B"/>
    <w:rsid w:val="1E3F43B2"/>
    <w:rsid w:val="1E832BD1"/>
    <w:rsid w:val="1E868DD5"/>
    <w:rsid w:val="1EBADAA1"/>
    <w:rsid w:val="1ED2422A"/>
    <w:rsid w:val="1EEB241B"/>
    <w:rsid w:val="1F024A9E"/>
    <w:rsid w:val="1F2CFEB0"/>
    <w:rsid w:val="1F4105F1"/>
    <w:rsid w:val="1F50E5DF"/>
    <w:rsid w:val="1F531E4F"/>
    <w:rsid w:val="1F5723C4"/>
    <w:rsid w:val="1F776534"/>
    <w:rsid w:val="1FAF0138"/>
    <w:rsid w:val="1FD705A7"/>
    <w:rsid w:val="1FDF255E"/>
    <w:rsid w:val="1FED7ABF"/>
    <w:rsid w:val="20259435"/>
    <w:rsid w:val="20294B9C"/>
    <w:rsid w:val="203266D8"/>
    <w:rsid w:val="20333B13"/>
    <w:rsid w:val="2073A75A"/>
    <w:rsid w:val="20C92779"/>
    <w:rsid w:val="20D5D229"/>
    <w:rsid w:val="20DCC87D"/>
    <w:rsid w:val="20E40DE6"/>
    <w:rsid w:val="21038E51"/>
    <w:rsid w:val="2112BA45"/>
    <w:rsid w:val="211859F4"/>
    <w:rsid w:val="211A804F"/>
    <w:rsid w:val="211D3C8D"/>
    <w:rsid w:val="212397CA"/>
    <w:rsid w:val="2142493B"/>
    <w:rsid w:val="215A2418"/>
    <w:rsid w:val="215A302F"/>
    <w:rsid w:val="215AB3E6"/>
    <w:rsid w:val="217DFB05"/>
    <w:rsid w:val="2185ABAD"/>
    <w:rsid w:val="21974D4B"/>
    <w:rsid w:val="219D1DE7"/>
    <w:rsid w:val="21B51068"/>
    <w:rsid w:val="21C6F665"/>
    <w:rsid w:val="21C9E158"/>
    <w:rsid w:val="21CEF035"/>
    <w:rsid w:val="21E891C7"/>
    <w:rsid w:val="21ED62AA"/>
    <w:rsid w:val="22069800"/>
    <w:rsid w:val="220B2866"/>
    <w:rsid w:val="222853B6"/>
    <w:rsid w:val="22320A64"/>
    <w:rsid w:val="22561F65"/>
    <w:rsid w:val="2283B0D8"/>
    <w:rsid w:val="22AD7156"/>
    <w:rsid w:val="22B9E2CB"/>
    <w:rsid w:val="22CB8EB1"/>
    <w:rsid w:val="22F1C28A"/>
    <w:rsid w:val="22FF3C63"/>
    <w:rsid w:val="230F1EAC"/>
    <w:rsid w:val="23179B82"/>
    <w:rsid w:val="23463ED0"/>
    <w:rsid w:val="234F772C"/>
    <w:rsid w:val="23523438"/>
    <w:rsid w:val="23560083"/>
    <w:rsid w:val="236153D4"/>
    <w:rsid w:val="23D390A5"/>
    <w:rsid w:val="23F3FA05"/>
    <w:rsid w:val="23FBE6BC"/>
    <w:rsid w:val="2413326D"/>
    <w:rsid w:val="24299947"/>
    <w:rsid w:val="242F002E"/>
    <w:rsid w:val="243B5A81"/>
    <w:rsid w:val="243C1DE4"/>
    <w:rsid w:val="24587F59"/>
    <w:rsid w:val="2490419F"/>
    <w:rsid w:val="24A63DE3"/>
    <w:rsid w:val="24DF7F3A"/>
    <w:rsid w:val="2534521F"/>
    <w:rsid w:val="2537A449"/>
    <w:rsid w:val="253FAC16"/>
    <w:rsid w:val="254E6C2D"/>
    <w:rsid w:val="25639BD8"/>
    <w:rsid w:val="258092F4"/>
    <w:rsid w:val="258B9083"/>
    <w:rsid w:val="258BB4BA"/>
    <w:rsid w:val="25A82773"/>
    <w:rsid w:val="25B0BD2F"/>
    <w:rsid w:val="25C8267E"/>
    <w:rsid w:val="260180FF"/>
    <w:rsid w:val="2631B594"/>
    <w:rsid w:val="26439CC0"/>
    <w:rsid w:val="2682D44F"/>
    <w:rsid w:val="26A472F2"/>
    <w:rsid w:val="26AEEB9D"/>
    <w:rsid w:val="26C0AF5B"/>
    <w:rsid w:val="26CF84DD"/>
    <w:rsid w:val="26F006E5"/>
    <w:rsid w:val="272279FC"/>
    <w:rsid w:val="272A6E0F"/>
    <w:rsid w:val="27302D26"/>
    <w:rsid w:val="2760A690"/>
    <w:rsid w:val="2787C23B"/>
    <w:rsid w:val="27AA7703"/>
    <w:rsid w:val="27DC5D3C"/>
    <w:rsid w:val="27E3401E"/>
    <w:rsid w:val="27F2221F"/>
    <w:rsid w:val="280063D2"/>
    <w:rsid w:val="280E25AF"/>
    <w:rsid w:val="2826F938"/>
    <w:rsid w:val="28270CB8"/>
    <w:rsid w:val="28459483"/>
    <w:rsid w:val="28616D4C"/>
    <w:rsid w:val="287DD72D"/>
    <w:rsid w:val="28837C5F"/>
    <w:rsid w:val="28AB4E84"/>
    <w:rsid w:val="28BAAB1C"/>
    <w:rsid w:val="28C842F8"/>
    <w:rsid w:val="28F867D0"/>
    <w:rsid w:val="29086D50"/>
    <w:rsid w:val="2939A1E1"/>
    <w:rsid w:val="293A95B2"/>
    <w:rsid w:val="293FCB6F"/>
    <w:rsid w:val="294D7A1A"/>
    <w:rsid w:val="295D208D"/>
    <w:rsid w:val="297243F1"/>
    <w:rsid w:val="299375E1"/>
    <w:rsid w:val="2995C741"/>
    <w:rsid w:val="299F9372"/>
    <w:rsid w:val="29CA5F9E"/>
    <w:rsid w:val="29CB6898"/>
    <w:rsid w:val="29DBFB57"/>
    <w:rsid w:val="29F0E705"/>
    <w:rsid w:val="2A06F2DC"/>
    <w:rsid w:val="2A0F4F33"/>
    <w:rsid w:val="2A15993B"/>
    <w:rsid w:val="2A559AD0"/>
    <w:rsid w:val="2A5E1BED"/>
    <w:rsid w:val="2A6C5113"/>
    <w:rsid w:val="2AB1352A"/>
    <w:rsid w:val="2AB1AAF5"/>
    <w:rsid w:val="2AD31D33"/>
    <w:rsid w:val="2AD4F100"/>
    <w:rsid w:val="2B41CD4A"/>
    <w:rsid w:val="2B4C5140"/>
    <w:rsid w:val="2B4CE49C"/>
    <w:rsid w:val="2B7F7F6B"/>
    <w:rsid w:val="2B8B6ADF"/>
    <w:rsid w:val="2B973D49"/>
    <w:rsid w:val="2BA28F54"/>
    <w:rsid w:val="2BA8535E"/>
    <w:rsid w:val="2BF0D26F"/>
    <w:rsid w:val="2BF4DAB8"/>
    <w:rsid w:val="2BFA73A8"/>
    <w:rsid w:val="2C0CF647"/>
    <w:rsid w:val="2C16A990"/>
    <w:rsid w:val="2C1F323B"/>
    <w:rsid w:val="2C2AFE84"/>
    <w:rsid w:val="2C2C9ED2"/>
    <w:rsid w:val="2C364927"/>
    <w:rsid w:val="2C380F41"/>
    <w:rsid w:val="2C3A8B67"/>
    <w:rsid w:val="2C446C1A"/>
    <w:rsid w:val="2C451A84"/>
    <w:rsid w:val="2C562196"/>
    <w:rsid w:val="2C5AFCAB"/>
    <w:rsid w:val="2C6B93C7"/>
    <w:rsid w:val="2C705CC8"/>
    <w:rsid w:val="2C7CE8E3"/>
    <w:rsid w:val="2C9B2E8E"/>
    <w:rsid w:val="2CAF0C47"/>
    <w:rsid w:val="2CC3AEFF"/>
    <w:rsid w:val="2CCC7E5B"/>
    <w:rsid w:val="2CDBF30D"/>
    <w:rsid w:val="2CEBE5CB"/>
    <w:rsid w:val="2D01E277"/>
    <w:rsid w:val="2D30152E"/>
    <w:rsid w:val="2D36F308"/>
    <w:rsid w:val="2D425F1C"/>
    <w:rsid w:val="2D4A81A8"/>
    <w:rsid w:val="2D60D1AE"/>
    <w:rsid w:val="2D7EBF89"/>
    <w:rsid w:val="2D7EE651"/>
    <w:rsid w:val="2DA41469"/>
    <w:rsid w:val="2DC99637"/>
    <w:rsid w:val="2DD74AF6"/>
    <w:rsid w:val="2DF8ED33"/>
    <w:rsid w:val="2DF98BCA"/>
    <w:rsid w:val="2DF9CE13"/>
    <w:rsid w:val="2DFBE63C"/>
    <w:rsid w:val="2E0DCE94"/>
    <w:rsid w:val="2E2505F0"/>
    <w:rsid w:val="2E2EFC4D"/>
    <w:rsid w:val="2E2F600D"/>
    <w:rsid w:val="2E31E0F7"/>
    <w:rsid w:val="2E4D1394"/>
    <w:rsid w:val="2E631BA1"/>
    <w:rsid w:val="2E770882"/>
    <w:rsid w:val="2E79DD66"/>
    <w:rsid w:val="2E7EBAEF"/>
    <w:rsid w:val="2EA62507"/>
    <w:rsid w:val="2EDCB163"/>
    <w:rsid w:val="2EE5050A"/>
    <w:rsid w:val="2EF3529C"/>
    <w:rsid w:val="2F26FF0A"/>
    <w:rsid w:val="2F3CCD46"/>
    <w:rsid w:val="2F530754"/>
    <w:rsid w:val="2F761774"/>
    <w:rsid w:val="2F906C0A"/>
    <w:rsid w:val="2FD42D89"/>
    <w:rsid w:val="30275136"/>
    <w:rsid w:val="3055E4CC"/>
    <w:rsid w:val="305D344B"/>
    <w:rsid w:val="30649BAB"/>
    <w:rsid w:val="3098CC38"/>
    <w:rsid w:val="30C91E58"/>
    <w:rsid w:val="30CFE41E"/>
    <w:rsid w:val="311EC7C5"/>
    <w:rsid w:val="311F5CEC"/>
    <w:rsid w:val="311F9F61"/>
    <w:rsid w:val="312EDA96"/>
    <w:rsid w:val="315B99A5"/>
    <w:rsid w:val="315F86BA"/>
    <w:rsid w:val="316F5C3C"/>
    <w:rsid w:val="3174C1BE"/>
    <w:rsid w:val="317F5AFD"/>
    <w:rsid w:val="31816E32"/>
    <w:rsid w:val="3195AE8B"/>
    <w:rsid w:val="3198B8D3"/>
    <w:rsid w:val="31A94269"/>
    <w:rsid w:val="31DCB3B1"/>
    <w:rsid w:val="31DCFA2D"/>
    <w:rsid w:val="31E683C2"/>
    <w:rsid w:val="31E7F756"/>
    <w:rsid w:val="31FFD0EA"/>
    <w:rsid w:val="32154F8F"/>
    <w:rsid w:val="322D6B21"/>
    <w:rsid w:val="3232227F"/>
    <w:rsid w:val="3247FE07"/>
    <w:rsid w:val="3251C175"/>
    <w:rsid w:val="32536975"/>
    <w:rsid w:val="3254EBF6"/>
    <w:rsid w:val="325DBF17"/>
    <w:rsid w:val="326430C1"/>
    <w:rsid w:val="32652E4B"/>
    <w:rsid w:val="3267AC8B"/>
    <w:rsid w:val="326CAE7D"/>
    <w:rsid w:val="326DABB8"/>
    <w:rsid w:val="3270986B"/>
    <w:rsid w:val="32801CD5"/>
    <w:rsid w:val="3285BE29"/>
    <w:rsid w:val="329F43C0"/>
    <w:rsid w:val="32D142C3"/>
    <w:rsid w:val="32DE984F"/>
    <w:rsid w:val="331E58C6"/>
    <w:rsid w:val="3324FD14"/>
    <w:rsid w:val="3332BBC2"/>
    <w:rsid w:val="334DA622"/>
    <w:rsid w:val="335D60C1"/>
    <w:rsid w:val="3378B6F1"/>
    <w:rsid w:val="337AF3C7"/>
    <w:rsid w:val="33986904"/>
    <w:rsid w:val="339B2B24"/>
    <w:rsid w:val="33B01656"/>
    <w:rsid w:val="33C20C3E"/>
    <w:rsid w:val="33CD03C6"/>
    <w:rsid w:val="33E32D0F"/>
    <w:rsid w:val="33F9332F"/>
    <w:rsid w:val="33FA1D18"/>
    <w:rsid w:val="33FA99EB"/>
    <w:rsid w:val="34072FF8"/>
    <w:rsid w:val="34249913"/>
    <w:rsid w:val="344A0F9F"/>
    <w:rsid w:val="346613CC"/>
    <w:rsid w:val="34883F60"/>
    <w:rsid w:val="3492951B"/>
    <w:rsid w:val="34AB627C"/>
    <w:rsid w:val="34F32572"/>
    <w:rsid w:val="354FFE72"/>
    <w:rsid w:val="356E1F8F"/>
    <w:rsid w:val="358170A1"/>
    <w:rsid w:val="358505C9"/>
    <w:rsid w:val="3590CED2"/>
    <w:rsid w:val="3594E27E"/>
    <w:rsid w:val="35BEC937"/>
    <w:rsid w:val="35CE8D51"/>
    <w:rsid w:val="35D4D0EE"/>
    <w:rsid w:val="35D5185D"/>
    <w:rsid w:val="361AC378"/>
    <w:rsid w:val="362C6A5F"/>
    <w:rsid w:val="36800E41"/>
    <w:rsid w:val="3692E829"/>
    <w:rsid w:val="369C273D"/>
    <w:rsid w:val="36A8050E"/>
    <w:rsid w:val="36AD6BF6"/>
    <w:rsid w:val="36B3DFCE"/>
    <w:rsid w:val="36BB3E79"/>
    <w:rsid w:val="36C92485"/>
    <w:rsid w:val="36D2C789"/>
    <w:rsid w:val="370A7E12"/>
    <w:rsid w:val="371D90AF"/>
    <w:rsid w:val="371E1B8D"/>
    <w:rsid w:val="3720DE28"/>
    <w:rsid w:val="3726623E"/>
    <w:rsid w:val="372B00B5"/>
    <w:rsid w:val="374BA34A"/>
    <w:rsid w:val="374D63E4"/>
    <w:rsid w:val="375C5004"/>
    <w:rsid w:val="375DC2E4"/>
    <w:rsid w:val="3764CF51"/>
    <w:rsid w:val="37664C10"/>
    <w:rsid w:val="376E038D"/>
    <w:rsid w:val="37A58603"/>
    <w:rsid w:val="37BD61FD"/>
    <w:rsid w:val="381C6F13"/>
    <w:rsid w:val="382E5ECD"/>
    <w:rsid w:val="383F0229"/>
    <w:rsid w:val="3847B51C"/>
    <w:rsid w:val="386BE3D7"/>
    <w:rsid w:val="387213E5"/>
    <w:rsid w:val="388A0568"/>
    <w:rsid w:val="389D3914"/>
    <w:rsid w:val="391F16E3"/>
    <w:rsid w:val="392AB882"/>
    <w:rsid w:val="39560FF4"/>
    <w:rsid w:val="39808C65"/>
    <w:rsid w:val="3999D2DD"/>
    <w:rsid w:val="39A3A7D0"/>
    <w:rsid w:val="39B92B43"/>
    <w:rsid w:val="39C2B3D5"/>
    <w:rsid w:val="39DEC654"/>
    <w:rsid w:val="39E072A4"/>
    <w:rsid w:val="3A0A5E18"/>
    <w:rsid w:val="3A3FF5A9"/>
    <w:rsid w:val="3A5EDDDE"/>
    <w:rsid w:val="3A9E86E7"/>
    <w:rsid w:val="3AD45001"/>
    <w:rsid w:val="3AF71F3A"/>
    <w:rsid w:val="3B0E8E0D"/>
    <w:rsid w:val="3B267CE9"/>
    <w:rsid w:val="3B2C857E"/>
    <w:rsid w:val="3B444821"/>
    <w:rsid w:val="3B6D0B80"/>
    <w:rsid w:val="3BB56CFC"/>
    <w:rsid w:val="3BBEFEC5"/>
    <w:rsid w:val="3BC507A4"/>
    <w:rsid w:val="3BCF2D07"/>
    <w:rsid w:val="3BEC7B9B"/>
    <w:rsid w:val="3BF65451"/>
    <w:rsid w:val="3C0D7819"/>
    <w:rsid w:val="3C30C3F6"/>
    <w:rsid w:val="3C329C8F"/>
    <w:rsid w:val="3C9283D9"/>
    <w:rsid w:val="3CAF8F9C"/>
    <w:rsid w:val="3CB5231F"/>
    <w:rsid w:val="3CC35ACC"/>
    <w:rsid w:val="3CCAADB0"/>
    <w:rsid w:val="3CD4D9B7"/>
    <w:rsid w:val="3CECA32D"/>
    <w:rsid w:val="3D1CA209"/>
    <w:rsid w:val="3D47825E"/>
    <w:rsid w:val="3D486EAF"/>
    <w:rsid w:val="3D6429AC"/>
    <w:rsid w:val="3D8DE0A1"/>
    <w:rsid w:val="3D9BC6A6"/>
    <w:rsid w:val="3DACDA6C"/>
    <w:rsid w:val="3DAE6045"/>
    <w:rsid w:val="3DB76F16"/>
    <w:rsid w:val="3DD42461"/>
    <w:rsid w:val="3E0FCCF4"/>
    <w:rsid w:val="3E152006"/>
    <w:rsid w:val="3E155E5B"/>
    <w:rsid w:val="3E20C36C"/>
    <w:rsid w:val="3E578381"/>
    <w:rsid w:val="3E587419"/>
    <w:rsid w:val="3E65443B"/>
    <w:rsid w:val="3E895E52"/>
    <w:rsid w:val="3EE03ABC"/>
    <w:rsid w:val="3EFDA230"/>
    <w:rsid w:val="3F4F2AFA"/>
    <w:rsid w:val="3F5330B1"/>
    <w:rsid w:val="3F586CE6"/>
    <w:rsid w:val="3F5D9D2E"/>
    <w:rsid w:val="3F65284C"/>
    <w:rsid w:val="3F68734D"/>
    <w:rsid w:val="3F765393"/>
    <w:rsid w:val="3F81F09D"/>
    <w:rsid w:val="3F9875E8"/>
    <w:rsid w:val="3F98D627"/>
    <w:rsid w:val="3FB24711"/>
    <w:rsid w:val="3FCA1563"/>
    <w:rsid w:val="3FEEDA50"/>
    <w:rsid w:val="40290F25"/>
    <w:rsid w:val="4059A330"/>
    <w:rsid w:val="405DC88A"/>
    <w:rsid w:val="407E7D2C"/>
    <w:rsid w:val="408A9FAE"/>
    <w:rsid w:val="40C834F2"/>
    <w:rsid w:val="40CD3712"/>
    <w:rsid w:val="40E11CC4"/>
    <w:rsid w:val="40EFAB9D"/>
    <w:rsid w:val="40FD72B6"/>
    <w:rsid w:val="41032451"/>
    <w:rsid w:val="411C4CE3"/>
    <w:rsid w:val="4123079F"/>
    <w:rsid w:val="41313523"/>
    <w:rsid w:val="4140BDDB"/>
    <w:rsid w:val="4150CA32"/>
    <w:rsid w:val="415391CF"/>
    <w:rsid w:val="41A94018"/>
    <w:rsid w:val="41BD1CD1"/>
    <w:rsid w:val="41BE8459"/>
    <w:rsid w:val="41C10959"/>
    <w:rsid w:val="41C59897"/>
    <w:rsid w:val="41C64364"/>
    <w:rsid w:val="41C66BFF"/>
    <w:rsid w:val="41CF7D8F"/>
    <w:rsid w:val="41EAB55C"/>
    <w:rsid w:val="423DC350"/>
    <w:rsid w:val="425D5D1D"/>
    <w:rsid w:val="426C6B12"/>
    <w:rsid w:val="42A93BCE"/>
    <w:rsid w:val="42D92F5A"/>
    <w:rsid w:val="42E11A0F"/>
    <w:rsid w:val="42F32CD2"/>
    <w:rsid w:val="42F5D769"/>
    <w:rsid w:val="42F69525"/>
    <w:rsid w:val="42FCB8F3"/>
    <w:rsid w:val="43023E9E"/>
    <w:rsid w:val="43055898"/>
    <w:rsid w:val="43058F91"/>
    <w:rsid w:val="4322C697"/>
    <w:rsid w:val="4329AFAF"/>
    <w:rsid w:val="432E06C0"/>
    <w:rsid w:val="433A9659"/>
    <w:rsid w:val="435E74E8"/>
    <w:rsid w:val="4374BE2D"/>
    <w:rsid w:val="437EE4DF"/>
    <w:rsid w:val="43A41492"/>
    <w:rsid w:val="43DE30F4"/>
    <w:rsid w:val="43EE19EF"/>
    <w:rsid w:val="43F126D9"/>
    <w:rsid w:val="440E0019"/>
    <w:rsid w:val="444359E5"/>
    <w:rsid w:val="44A2F797"/>
    <w:rsid w:val="44A67868"/>
    <w:rsid w:val="44AB20DA"/>
    <w:rsid w:val="44C015D2"/>
    <w:rsid w:val="450B50FD"/>
    <w:rsid w:val="450DD1C5"/>
    <w:rsid w:val="45146CCC"/>
    <w:rsid w:val="451EA917"/>
    <w:rsid w:val="451FEB2E"/>
    <w:rsid w:val="45872A40"/>
    <w:rsid w:val="459F23FC"/>
    <w:rsid w:val="45A50A49"/>
    <w:rsid w:val="45AA8419"/>
    <w:rsid w:val="45AB49D2"/>
    <w:rsid w:val="45AC8357"/>
    <w:rsid w:val="45B40CD5"/>
    <w:rsid w:val="45BAC17F"/>
    <w:rsid w:val="45BC560D"/>
    <w:rsid w:val="45CFB65F"/>
    <w:rsid w:val="45E73E35"/>
    <w:rsid w:val="45E83DFC"/>
    <w:rsid w:val="45F01CB0"/>
    <w:rsid w:val="4660279C"/>
    <w:rsid w:val="4673D792"/>
    <w:rsid w:val="46908D30"/>
    <w:rsid w:val="46947984"/>
    <w:rsid w:val="46A880BC"/>
    <w:rsid w:val="46BF720C"/>
    <w:rsid w:val="4726AC67"/>
    <w:rsid w:val="4726F925"/>
    <w:rsid w:val="476D1515"/>
    <w:rsid w:val="476F0AE6"/>
    <w:rsid w:val="47798389"/>
    <w:rsid w:val="4780A73C"/>
    <w:rsid w:val="4783D678"/>
    <w:rsid w:val="479BD6F9"/>
    <w:rsid w:val="47D512C1"/>
    <w:rsid w:val="47F5EEDB"/>
    <w:rsid w:val="4809ADFA"/>
    <w:rsid w:val="4830DAB0"/>
    <w:rsid w:val="483BFEF2"/>
    <w:rsid w:val="484E86C7"/>
    <w:rsid w:val="4860CDC6"/>
    <w:rsid w:val="486151FA"/>
    <w:rsid w:val="4878933D"/>
    <w:rsid w:val="48BFEFD2"/>
    <w:rsid w:val="48C7A114"/>
    <w:rsid w:val="48CBDE2E"/>
    <w:rsid w:val="48CDB17F"/>
    <w:rsid w:val="48D2205D"/>
    <w:rsid w:val="48F8076C"/>
    <w:rsid w:val="492D4FB0"/>
    <w:rsid w:val="49772AF0"/>
    <w:rsid w:val="497CB7E9"/>
    <w:rsid w:val="4981CCD5"/>
    <w:rsid w:val="4990A2C1"/>
    <w:rsid w:val="49AD8981"/>
    <w:rsid w:val="49C8FC53"/>
    <w:rsid w:val="49E0D9B1"/>
    <w:rsid w:val="49E8C7BB"/>
    <w:rsid w:val="4A2F7976"/>
    <w:rsid w:val="4A462C54"/>
    <w:rsid w:val="4A5FCCE0"/>
    <w:rsid w:val="4A7B09C0"/>
    <w:rsid w:val="4A840712"/>
    <w:rsid w:val="4AB23CAC"/>
    <w:rsid w:val="4AE073A4"/>
    <w:rsid w:val="4AE88D95"/>
    <w:rsid w:val="4B132B5B"/>
    <w:rsid w:val="4B47493E"/>
    <w:rsid w:val="4B783636"/>
    <w:rsid w:val="4B7B3701"/>
    <w:rsid w:val="4BA70C0D"/>
    <w:rsid w:val="4BB2660F"/>
    <w:rsid w:val="4BB5BFFB"/>
    <w:rsid w:val="4BC407D5"/>
    <w:rsid w:val="4BE1A3C2"/>
    <w:rsid w:val="4BF0E67A"/>
    <w:rsid w:val="4BF1EB88"/>
    <w:rsid w:val="4BF3DA3C"/>
    <w:rsid w:val="4BFBC7D1"/>
    <w:rsid w:val="4C2BF5C7"/>
    <w:rsid w:val="4C6F9C06"/>
    <w:rsid w:val="4C786A53"/>
    <w:rsid w:val="4C8CF607"/>
    <w:rsid w:val="4CB77956"/>
    <w:rsid w:val="4CC969B5"/>
    <w:rsid w:val="4CD5365C"/>
    <w:rsid w:val="4CF15CA7"/>
    <w:rsid w:val="4D0AC10B"/>
    <w:rsid w:val="4D2ED6BF"/>
    <w:rsid w:val="4D3B5F8E"/>
    <w:rsid w:val="4D4ABC85"/>
    <w:rsid w:val="4D632F08"/>
    <w:rsid w:val="4DA31C97"/>
    <w:rsid w:val="4DBC64E1"/>
    <w:rsid w:val="4E2083C9"/>
    <w:rsid w:val="4E256B72"/>
    <w:rsid w:val="4E57408B"/>
    <w:rsid w:val="4E83EC75"/>
    <w:rsid w:val="4E8C3167"/>
    <w:rsid w:val="4E8D7C1D"/>
    <w:rsid w:val="4E9C0DBB"/>
    <w:rsid w:val="4EC6C1B3"/>
    <w:rsid w:val="4ED72334"/>
    <w:rsid w:val="4EF36E57"/>
    <w:rsid w:val="4F09FABA"/>
    <w:rsid w:val="4F161CFB"/>
    <w:rsid w:val="4F342B55"/>
    <w:rsid w:val="4F4771FE"/>
    <w:rsid w:val="4F53D07C"/>
    <w:rsid w:val="4F55232A"/>
    <w:rsid w:val="4F5D8581"/>
    <w:rsid w:val="4F639C70"/>
    <w:rsid w:val="4F98561E"/>
    <w:rsid w:val="4FE0F75D"/>
    <w:rsid w:val="4FE37E01"/>
    <w:rsid w:val="4FFCBFD7"/>
    <w:rsid w:val="5049AC6F"/>
    <w:rsid w:val="5067574B"/>
    <w:rsid w:val="50796806"/>
    <w:rsid w:val="5083DEAA"/>
    <w:rsid w:val="50AE1CF3"/>
    <w:rsid w:val="50DC4BB7"/>
    <w:rsid w:val="50FB2A69"/>
    <w:rsid w:val="50FFE633"/>
    <w:rsid w:val="5135FB86"/>
    <w:rsid w:val="514C98B7"/>
    <w:rsid w:val="5163F5E0"/>
    <w:rsid w:val="5168B2F0"/>
    <w:rsid w:val="517A6BDE"/>
    <w:rsid w:val="51A69AC1"/>
    <w:rsid w:val="51AA7231"/>
    <w:rsid w:val="51CF588B"/>
    <w:rsid w:val="51F1334E"/>
    <w:rsid w:val="52068050"/>
    <w:rsid w:val="521B73AC"/>
    <w:rsid w:val="52204DC1"/>
    <w:rsid w:val="522AAC01"/>
    <w:rsid w:val="522C0FDA"/>
    <w:rsid w:val="523E6C18"/>
    <w:rsid w:val="52470AB7"/>
    <w:rsid w:val="5249C7B5"/>
    <w:rsid w:val="524BA4AC"/>
    <w:rsid w:val="52CA5753"/>
    <w:rsid w:val="531268B6"/>
    <w:rsid w:val="534C6FEB"/>
    <w:rsid w:val="534FD1C2"/>
    <w:rsid w:val="5373F7F5"/>
    <w:rsid w:val="53A5F797"/>
    <w:rsid w:val="53DD57B7"/>
    <w:rsid w:val="53FB702D"/>
    <w:rsid w:val="54287951"/>
    <w:rsid w:val="54362D98"/>
    <w:rsid w:val="548625A7"/>
    <w:rsid w:val="54984D22"/>
    <w:rsid w:val="5499CE32"/>
    <w:rsid w:val="54EBC8E2"/>
    <w:rsid w:val="55034125"/>
    <w:rsid w:val="552025E6"/>
    <w:rsid w:val="5523BB63"/>
    <w:rsid w:val="554003A6"/>
    <w:rsid w:val="555B4E43"/>
    <w:rsid w:val="556A7F7C"/>
    <w:rsid w:val="55898501"/>
    <w:rsid w:val="558C3C4F"/>
    <w:rsid w:val="55AA6776"/>
    <w:rsid w:val="55C7EC4C"/>
    <w:rsid w:val="55DB8616"/>
    <w:rsid w:val="55E2A78A"/>
    <w:rsid w:val="55EE5DD4"/>
    <w:rsid w:val="55FCC2AD"/>
    <w:rsid w:val="560AEAA8"/>
    <w:rsid w:val="561FE872"/>
    <w:rsid w:val="563989F3"/>
    <w:rsid w:val="564FA57E"/>
    <w:rsid w:val="565E557B"/>
    <w:rsid w:val="565E8698"/>
    <w:rsid w:val="567AC566"/>
    <w:rsid w:val="568C5698"/>
    <w:rsid w:val="569DC2CE"/>
    <w:rsid w:val="569EAED2"/>
    <w:rsid w:val="56AEC20E"/>
    <w:rsid w:val="56C8A4E2"/>
    <w:rsid w:val="56C9533E"/>
    <w:rsid w:val="56F99E66"/>
    <w:rsid w:val="572024CB"/>
    <w:rsid w:val="5733D1C7"/>
    <w:rsid w:val="573B9BA0"/>
    <w:rsid w:val="5760A4ED"/>
    <w:rsid w:val="5761AA59"/>
    <w:rsid w:val="5762F111"/>
    <w:rsid w:val="5763C744"/>
    <w:rsid w:val="5768933C"/>
    <w:rsid w:val="57805175"/>
    <w:rsid w:val="579B9812"/>
    <w:rsid w:val="57BBEA8F"/>
    <w:rsid w:val="57E1ACC5"/>
    <w:rsid w:val="580E0C6D"/>
    <w:rsid w:val="582DC9AA"/>
    <w:rsid w:val="58425DCA"/>
    <w:rsid w:val="5853F478"/>
    <w:rsid w:val="58557050"/>
    <w:rsid w:val="587DD596"/>
    <w:rsid w:val="58938991"/>
    <w:rsid w:val="58D9FDA6"/>
    <w:rsid w:val="58E64F10"/>
    <w:rsid w:val="58F84840"/>
    <w:rsid w:val="58FA0EC5"/>
    <w:rsid w:val="5916167B"/>
    <w:rsid w:val="5916BFD6"/>
    <w:rsid w:val="5933E627"/>
    <w:rsid w:val="593AC752"/>
    <w:rsid w:val="5948D0D6"/>
    <w:rsid w:val="59747B72"/>
    <w:rsid w:val="59AD834B"/>
    <w:rsid w:val="59BAD232"/>
    <w:rsid w:val="59D94EA5"/>
    <w:rsid w:val="59E2C332"/>
    <w:rsid w:val="5A1169BD"/>
    <w:rsid w:val="5A43102F"/>
    <w:rsid w:val="5A6C33EC"/>
    <w:rsid w:val="5A886145"/>
    <w:rsid w:val="5AA1F953"/>
    <w:rsid w:val="5AC147EA"/>
    <w:rsid w:val="5AE6FF51"/>
    <w:rsid w:val="5B011F7F"/>
    <w:rsid w:val="5B1EC34E"/>
    <w:rsid w:val="5B28C988"/>
    <w:rsid w:val="5B4BA60B"/>
    <w:rsid w:val="5B69D897"/>
    <w:rsid w:val="5B6EE07E"/>
    <w:rsid w:val="5B6F2BEB"/>
    <w:rsid w:val="5B74FD70"/>
    <w:rsid w:val="5BB7D7D0"/>
    <w:rsid w:val="5BDE2CF1"/>
    <w:rsid w:val="5BE008D0"/>
    <w:rsid w:val="5BE086B6"/>
    <w:rsid w:val="5BE8526A"/>
    <w:rsid w:val="5BEA5569"/>
    <w:rsid w:val="5BEBFA69"/>
    <w:rsid w:val="5BEF9247"/>
    <w:rsid w:val="5C3DC760"/>
    <w:rsid w:val="5C63C045"/>
    <w:rsid w:val="5CB55D6F"/>
    <w:rsid w:val="5CC82600"/>
    <w:rsid w:val="5CCFA462"/>
    <w:rsid w:val="5CD24D5D"/>
    <w:rsid w:val="5CE7AC76"/>
    <w:rsid w:val="5D0D79BA"/>
    <w:rsid w:val="5D14FA65"/>
    <w:rsid w:val="5D170D4E"/>
    <w:rsid w:val="5D17AC33"/>
    <w:rsid w:val="5D17D8B2"/>
    <w:rsid w:val="5D303206"/>
    <w:rsid w:val="5D3EA3A7"/>
    <w:rsid w:val="5D89752D"/>
    <w:rsid w:val="5D9D8CF9"/>
    <w:rsid w:val="5DBA77D7"/>
    <w:rsid w:val="5DFBFF84"/>
    <w:rsid w:val="5DFE4A21"/>
    <w:rsid w:val="5E368E0A"/>
    <w:rsid w:val="5E5E45F6"/>
    <w:rsid w:val="5E80A57B"/>
    <w:rsid w:val="5E83B90B"/>
    <w:rsid w:val="5E9CE9DB"/>
    <w:rsid w:val="5ECB156F"/>
    <w:rsid w:val="5EDEF2DF"/>
    <w:rsid w:val="5EEDA148"/>
    <w:rsid w:val="5EEDC9E0"/>
    <w:rsid w:val="5F033173"/>
    <w:rsid w:val="5F178C09"/>
    <w:rsid w:val="5F5A1922"/>
    <w:rsid w:val="5F63D79E"/>
    <w:rsid w:val="5F813664"/>
    <w:rsid w:val="5F930141"/>
    <w:rsid w:val="5FD47780"/>
    <w:rsid w:val="5FF41CD9"/>
    <w:rsid w:val="60042031"/>
    <w:rsid w:val="60050AC3"/>
    <w:rsid w:val="606D10B5"/>
    <w:rsid w:val="607029BC"/>
    <w:rsid w:val="6086063F"/>
    <w:rsid w:val="609C57AA"/>
    <w:rsid w:val="609F6AAC"/>
    <w:rsid w:val="60A57901"/>
    <w:rsid w:val="60C5539F"/>
    <w:rsid w:val="60DD7945"/>
    <w:rsid w:val="60DF3F2C"/>
    <w:rsid w:val="60FF3647"/>
    <w:rsid w:val="610B2434"/>
    <w:rsid w:val="610E7D16"/>
    <w:rsid w:val="615C1F42"/>
    <w:rsid w:val="61A86292"/>
    <w:rsid w:val="61AA8347"/>
    <w:rsid w:val="61AB331A"/>
    <w:rsid w:val="61D63FB8"/>
    <w:rsid w:val="61DD0116"/>
    <w:rsid w:val="61E17229"/>
    <w:rsid w:val="61E308BF"/>
    <w:rsid w:val="61F0AEDF"/>
    <w:rsid w:val="61F2E600"/>
    <w:rsid w:val="6228BCCC"/>
    <w:rsid w:val="622AD4A6"/>
    <w:rsid w:val="622E63EE"/>
    <w:rsid w:val="623315C1"/>
    <w:rsid w:val="62482FAE"/>
    <w:rsid w:val="624AC6F8"/>
    <w:rsid w:val="6257B434"/>
    <w:rsid w:val="628E132A"/>
    <w:rsid w:val="62A2A5FD"/>
    <w:rsid w:val="62A3A665"/>
    <w:rsid w:val="62B9332D"/>
    <w:rsid w:val="62D1F2F3"/>
    <w:rsid w:val="62FF6435"/>
    <w:rsid w:val="632CC0B0"/>
    <w:rsid w:val="633A6EEF"/>
    <w:rsid w:val="63D63C4F"/>
    <w:rsid w:val="63DA09C5"/>
    <w:rsid w:val="63F5C80E"/>
    <w:rsid w:val="64035757"/>
    <w:rsid w:val="64076AE5"/>
    <w:rsid w:val="6433377E"/>
    <w:rsid w:val="646877BB"/>
    <w:rsid w:val="649CA05F"/>
    <w:rsid w:val="64AF908E"/>
    <w:rsid w:val="6520700C"/>
    <w:rsid w:val="65410660"/>
    <w:rsid w:val="6564D3B3"/>
    <w:rsid w:val="658B8A6E"/>
    <w:rsid w:val="658E23BC"/>
    <w:rsid w:val="66164B67"/>
    <w:rsid w:val="6644D1E3"/>
    <w:rsid w:val="664C198A"/>
    <w:rsid w:val="664C7FFC"/>
    <w:rsid w:val="6680F91B"/>
    <w:rsid w:val="670FE0F8"/>
    <w:rsid w:val="67159265"/>
    <w:rsid w:val="671D7A75"/>
    <w:rsid w:val="674A2EBB"/>
    <w:rsid w:val="674C7C23"/>
    <w:rsid w:val="675D3510"/>
    <w:rsid w:val="6775F9A4"/>
    <w:rsid w:val="6791D3D1"/>
    <w:rsid w:val="6795D168"/>
    <w:rsid w:val="679723C1"/>
    <w:rsid w:val="67D206CD"/>
    <w:rsid w:val="67D2E7C7"/>
    <w:rsid w:val="67E41930"/>
    <w:rsid w:val="67F13866"/>
    <w:rsid w:val="681A7FDF"/>
    <w:rsid w:val="681DAE12"/>
    <w:rsid w:val="682B1546"/>
    <w:rsid w:val="6836E10C"/>
    <w:rsid w:val="6836F75C"/>
    <w:rsid w:val="68416471"/>
    <w:rsid w:val="68611FB7"/>
    <w:rsid w:val="68760149"/>
    <w:rsid w:val="688C509C"/>
    <w:rsid w:val="6893DBAB"/>
    <w:rsid w:val="68942EB1"/>
    <w:rsid w:val="68D02C6E"/>
    <w:rsid w:val="68E28FC2"/>
    <w:rsid w:val="691F598C"/>
    <w:rsid w:val="692A787E"/>
    <w:rsid w:val="692E9AD7"/>
    <w:rsid w:val="6946E37A"/>
    <w:rsid w:val="6970964A"/>
    <w:rsid w:val="69A7FDE1"/>
    <w:rsid w:val="69CB0CD2"/>
    <w:rsid w:val="69D72A1A"/>
    <w:rsid w:val="69E06B63"/>
    <w:rsid w:val="69FBA9C2"/>
    <w:rsid w:val="6A1A2E03"/>
    <w:rsid w:val="6A363EC4"/>
    <w:rsid w:val="6A41F0E5"/>
    <w:rsid w:val="6A4820D0"/>
    <w:rsid w:val="6A4C6331"/>
    <w:rsid w:val="6A5997C0"/>
    <w:rsid w:val="6A5AA693"/>
    <w:rsid w:val="6A88EB0F"/>
    <w:rsid w:val="6A9DFA5F"/>
    <w:rsid w:val="6AA5D87C"/>
    <w:rsid w:val="6AADB207"/>
    <w:rsid w:val="6AB2C660"/>
    <w:rsid w:val="6ADBC72D"/>
    <w:rsid w:val="6B09669F"/>
    <w:rsid w:val="6B342FDC"/>
    <w:rsid w:val="6B4D5BA8"/>
    <w:rsid w:val="6B5D148F"/>
    <w:rsid w:val="6B633020"/>
    <w:rsid w:val="6B768FB6"/>
    <w:rsid w:val="6B87B5AF"/>
    <w:rsid w:val="6BBA4AB5"/>
    <w:rsid w:val="6BBFB1C4"/>
    <w:rsid w:val="6BDCF50F"/>
    <w:rsid w:val="6BFD9737"/>
    <w:rsid w:val="6C0030DE"/>
    <w:rsid w:val="6C213574"/>
    <w:rsid w:val="6C4FF437"/>
    <w:rsid w:val="6C8A5D8E"/>
    <w:rsid w:val="6CB91012"/>
    <w:rsid w:val="6CD4C31F"/>
    <w:rsid w:val="6CE54FC6"/>
    <w:rsid w:val="6CEC8648"/>
    <w:rsid w:val="6CF208DF"/>
    <w:rsid w:val="6D0A20B9"/>
    <w:rsid w:val="6D1FE566"/>
    <w:rsid w:val="6D57A4BE"/>
    <w:rsid w:val="6D5F3410"/>
    <w:rsid w:val="6D79DF89"/>
    <w:rsid w:val="6DA5300F"/>
    <w:rsid w:val="6E15A4D2"/>
    <w:rsid w:val="6E1C728B"/>
    <w:rsid w:val="6E3EE0E2"/>
    <w:rsid w:val="6E540BB0"/>
    <w:rsid w:val="6E5A67DD"/>
    <w:rsid w:val="6E6ABE2B"/>
    <w:rsid w:val="6E8ACA87"/>
    <w:rsid w:val="6E9A4589"/>
    <w:rsid w:val="6EF8A637"/>
    <w:rsid w:val="6F6F10ED"/>
    <w:rsid w:val="6F801FF2"/>
    <w:rsid w:val="6F9914A9"/>
    <w:rsid w:val="6FA72483"/>
    <w:rsid w:val="6FB2D3DC"/>
    <w:rsid w:val="6FF3224B"/>
    <w:rsid w:val="70166B94"/>
    <w:rsid w:val="7028F0CF"/>
    <w:rsid w:val="7039BBE1"/>
    <w:rsid w:val="703C3C35"/>
    <w:rsid w:val="703D0CB0"/>
    <w:rsid w:val="7055CDFE"/>
    <w:rsid w:val="70593222"/>
    <w:rsid w:val="708F827D"/>
    <w:rsid w:val="70BE01F7"/>
    <w:rsid w:val="70DC7F41"/>
    <w:rsid w:val="70EEB86D"/>
    <w:rsid w:val="71169095"/>
    <w:rsid w:val="713451B7"/>
    <w:rsid w:val="714B364E"/>
    <w:rsid w:val="716907C8"/>
    <w:rsid w:val="716DBA19"/>
    <w:rsid w:val="718B06F2"/>
    <w:rsid w:val="71B4076D"/>
    <w:rsid w:val="71C18033"/>
    <w:rsid w:val="71D16A03"/>
    <w:rsid w:val="71D7E470"/>
    <w:rsid w:val="71D98FE0"/>
    <w:rsid w:val="71EFEFA5"/>
    <w:rsid w:val="726E4181"/>
    <w:rsid w:val="72733032"/>
    <w:rsid w:val="729F36C3"/>
    <w:rsid w:val="72A777F3"/>
    <w:rsid w:val="72C30AC4"/>
    <w:rsid w:val="72DC4480"/>
    <w:rsid w:val="72E11864"/>
    <w:rsid w:val="72F686B5"/>
    <w:rsid w:val="7332FAC2"/>
    <w:rsid w:val="733D0834"/>
    <w:rsid w:val="734D04F7"/>
    <w:rsid w:val="735935E4"/>
    <w:rsid w:val="735A4075"/>
    <w:rsid w:val="7375B781"/>
    <w:rsid w:val="73771259"/>
    <w:rsid w:val="7378593A"/>
    <w:rsid w:val="738EA7D3"/>
    <w:rsid w:val="73966B79"/>
    <w:rsid w:val="739E37CA"/>
    <w:rsid w:val="73C424BF"/>
    <w:rsid w:val="73CE0F9E"/>
    <w:rsid w:val="73D3A1C4"/>
    <w:rsid w:val="7416EA05"/>
    <w:rsid w:val="74868E5B"/>
    <w:rsid w:val="74A154DA"/>
    <w:rsid w:val="74C836CC"/>
    <w:rsid w:val="74F5090A"/>
    <w:rsid w:val="750B6B85"/>
    <w:rsid w:val="7528D1DF"/>
    <w:rsid w:val="752E6AD1"/>
    <w:rsid w:val="75473876"/>
    <w:rsid w:val="7566BD3B"/>
    <w:rsid w:val="7570D761"/>
    <w:rsid w:val="7585254E"/>
    <w:rsid w:val="75A02647"/>
    <w:rsid w:val="75A1CFCC"/>
    <w:rsid w:val="75B99170"/>
    <w:rsid w:val="75C3980F"/>
    <w:rsid w:val="75CDB2E4"/>
    <w:rsid w:val="75CDCEF3"/>
    <w:rsid w:val="75D7751C"/>
    <w:rsid w:val="75DB39AB"/>
    <w:rsid w:val="75E62AB5"/>
    <w:rsid w:val="75EF9070"/>
    <w:rsid w:val="76422B91"/>
    <w:rsid w:val="7644F6D0"/>
    <w:rsid w:val="76539E3D"/>
    <w:rsid w:val="76690E43"/>
    <w:rsid w:val="7672CD8D"/>
    <w:rsid w:val="7679F4C8"/>
    <w:rsid w:val="76A5F902"/>
    <w:rsid w:val="76AE643F"/>
    <w:rsid w:val="76CB8F87"/>
    <w:rsid w:val="76D30F8E"/>
    <w:rsid w:val="76DC7ABB"/>
    <w:rsid w:val="77273264"/>
    <w:rsid w:val="7728ED1C"/>
    <w:rsid w:val="772D3556"/>
    <w:rsid w:val="774B470D"/>
    <w:rsid w:val="7754FD15"/>
    <w:rsid w:val="776E400A"/>
    <w:rsid w:val="776F4FFE"/>
    <w:rsid w:val="778BDFD1"/>
    <w:rsid w:val="778F89B9"/>
    <w:rsid w:val="77B5DD79"/>
    <w:rsid w:val="77BF3C52"/>
    <w:rsid w:val="77C34914"/>
    <w:rsid w:val="77C6DE52"/>
    <w:rsid w:val="77CC457E"/>
    <w:rsid w:val="77F3C651"/>
    <w:rsid w:val="77FAEC75"/>
    <w:rsid w:val="7804E56D"/>
    <w:rsid w:val="78089339"/>
    <w:rsid w:val="783D4CF8"/>
    <w:rsid w:val="784CD6FD"/>
    <w:rsid w:val="785899E1"/>
    <w:rsid w:val="785F5BB9"/>
    <w:rsid w:val="7864C7AD"/>
    <w:rsid w:val="787BF0DA"/>
    <w:rsid w:val="7884E801"/>
    <w:rsid w:val="78A06253"/>
    <w:rsid w:val="78B9DA21"/>
    <w:rsid w:val="78BE05B6"/>
    <w:rsid w:val="7904F8F7"/>
    <w:rsid w:val="7909DA91"/>
    <w:rsid w:val="790F3312"/>
    <w:rsid w:val="79505056"/>
    <w:rsid w:val="797A2753"/>
    <w:rsid w:val="7981EEE2"/>
    <w:rsid w:val="79A36ED7"/>
    <w:rsid w:val="79A7B3DA"/>
    <w:rsid w:val="79A9AF10"/>
    <w:rsid w:val="79B73B90"/>
    <w:rsid w:val="79C9BE43"/>
    <w:rsid w:val="79CF2E08"/>
    <w:rsid w:val="79D1FEE2"/>
    <w:rsid w:val="7A04D49B"/>
    <w:rsid w:val="7A0ECE7B"/>
    <w:rsid w:val="7A12C2AA"/>
    <w:rsid w:val="7A14326B"/>
    <w:rsid w:val="7A2AB2AA"/>
    <w:rsid w:val="7A41A3D1"/>
    <w:rsid w:val="7A856536"/>
    <w:rsid w:val="7AB399C4"/>
    <w:rsid w:val="7AB86F5C"/>
    <w:rsid w:val="7ABC970C"/>
    <w:rsid w:val="7AED0A2B"/>
    <w:rsid w:val="7AFF854B"/>
    <w:rsid w:val="7B13DFD1"/>
    <w:rsid w:val="7B27243C"/>
    <w:rsid w:val="7B3EA180"/>
    <w:rsid w:val="7B42B629"/>
    <w:rsid w:val="7B43DC3B"/>
    <w:rsid w:val="7B517D8F"/>
    <w:rsid w:val="7B52425A"/>
    <w:rsid w:val="7B8D18DF"/>
    <w:rsid w:val="7B9FFC86"/>
    <w:rsid w:val="7BC299E2"/>
    <w:rsid w:val="7BF5CB50"/>
    <w:rsid w:val="7C138D12"/>
    <w:rsid w:val="7C2BEA9B"/>
    <w:rsid w:val="7C655ECD"/>
    <w:rsid w:val="7C65FB56"/>
    <w:rsid w:val="7C7C4A9C"/>
    <w:rsid w:val="7C90176F"/>
    <w:rsid w:val="7CA44AC9"/>
    <w:rsid w:val="7CB3C2E0"/>
    <w:rsid w:val="7CB9FE92"/>
    <w:rsid w:val="7CE65EC3"/>
    <w:rsid w:val="7D084388"/>
    <w:rsid w:val="7D120913"/>
    <w:rsid w:val="7D4379DA"/>
    <w:rsid w:val="7D4CD912"/>
    <w:rsid w:val="7D6B206C"/>
    <w:rsid w:val="7D75DFD2"/>
    <w:rsid w:val="7D99E220"/>
    <w:rsid w:val="7DC102E3"/>
    <w:rsid w:val="7DC6981F"/>
    <w:rsid w:val="7DD87411"/>
    <w:rsid w:val="7DF4A63C"/>
    <w:rsid w:val="7DF62CEA"/>
    <w:rsid w:val="7E1D710D"/>
    <w:rsid w:val="7E2994A7"/>
    <w:rsid w:val="7E4A4A4E"/>
    <w:rsid w:val="7E4FB545"/>
    <w:rsid w:val="7E51394D"/>
    <w:rsid w:val="7E5A1A4C"/>
    <w:rsid w:val="7E63A2C2"/>
    <w:rsid w:val="7E832BBC"/>
    <w:rsid w:val="7E8C27BB"/>
    <w:rsid w:val="7EB97F00"/>
    <w:rsid w:val="7ED9DDC6"/>
    <w:rsid w:val="7F15F64A"/>
    <w:rsid w:val="7F20C008"/>
    <w:rsid w:val="7F29161E"/>
    <w:rsid w:val="7F55ACD6"/>
    <w:rsid w:val="7F6B0E2C"/>
    <w:rsid w:val="7F7A17D2"/>
    <w:rsid w:val="7FA2826E"/>
    <w:rsid w:val="7FB514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B06F2"/>
  <w15:chartTrackingRefBased/>
  <w15:docId w15:val="{2D9DAD3C-C812-4B67-A49C-1140FD894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00D"/>
  </w:style>
  <w:style w:type="paragraph" w:styleId="Heading1">
    <w:name w:val="heading 1"/>
    <w:basedOn w:val="Normal"/>
    <w:next w:val="Normal"/>
    <w:link w:val="Heading1Char"/>
    <w:uiPriority w:val="9"/>
    <w:qFormat/>
    <w:rsid w:val="0F3D3E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F3D3E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F3D3E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F3D3E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F3D3E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F3D3E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F3D3E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F3D3E7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F3D3E74"/>
    <w:pPr>
      <w:keepNext/>
      <w:keepLines/>
      <w:spacing w:after="0"/>
      <w:outlineLvl w:val="8"/>
    </w:pPr>
    <w:rPr>
      <w:rFonts w:eastAsiaTheme="majorEastAsia" w:cstheme="majorBidi"/>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F3D3E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F3D3E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F3D3E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F3D3E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F3D3E7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F3D3E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F3D3E74"/>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F3D3E74"/>
    <w:rPr>
      <w:rFonts w:eastAsiaTheme="majorEastAsia" w:cstheme="majorBidi"/>
      <w:i/>
      <w:iCs/>
      <w:color w:val="272727"/>
    </w:rPr>
  </w:style>
  <w:style w:type="character" w:customStyle="1" w:styleId="Heading9Char">
    <w:name w:val="Heading 9 Char"/>
    <w:basedOn w:val="DefaultParagraphFont"/>
    <w:link w:val="Heading9"/>
    <w:uiPriority w:val="9"/>
    <w:rsid w:val="0F3D3E74"/>
    <w:rPr>
      <w:rFonts w:eastAsiaTheme="majorEastAsia" w:cstheme="majorBidi"/>
      <w:color w:val="272727"/>
    </w:rPr>
  </w:style>
  <w:style w:type="character" w:customStyle="1" w:styleId="TitleChar">
    <w:name w:val="Title Char"/>
    <w:basedOn w:val="DefaultParagraphFont"/>
    <w:link w:val="Title"/>
    <w:uiPriority w:val="10"/>
    <w:rsid w:val="0F3D3E74"/>
    <w:rPr>
      <w:rFonts w:asciiTheme="majorHAnsi" w:eastAsiaTheme="majorEastAsia" w:hAnsiTheme="majorHAnsi" w:cstheme="majorBidi"/>
      <w:sz w:val="56"/>
      <w:szCs w:val="56"/>
    </w:rPr>
  </w:style>
  <w:style w:type="paragraph" w:styleId="Title">
    <w:name w:val="Title"/>
    <w:basedOn w:val="Normal"/>
    <w:next w:val="Normal"/>
    <w:link w:val="TitleChar"/>
    <w:uiPriority w:val="10"/>
    <w:qFormat/>
    <w:rsid w:val="0F3D3E74"/>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0F3D3E74"/>
    <w:rPr>
      <w:rFonts w:eastAsiaTheme="majorEastAsia" w:cstheme="majorBidi"/>
      <w:color w:val="595959" w:themeColor="text1" w:themeTint="A6"/>
      <w:sz w:val="28"/>
      <w:szCs w:val="28"/>
    </w:rPr>
  </w:style>
  <w:style w:type="paragraph" w:styleId="Subtitle">
    <w:name w:val="Subtitle"/>
    <w:basedOn w:val="Normal"/>
    <w:next w:val="Normal"/>
    <w:link w:val="SubtitleChar"/>
    <w:uiPriority w:val="11"/>
    <w:qFormat/>
    <w:rsid w:val="0F3D3E74"/>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er">
    <w:name w:val="footer"/>
    <w:basedOn w:val="Normal"/>
    <w:link w:val="FooterChar"/>
    <w:uiPriority w:val="99"/>
    <w:unhideWhenUsed/>
    <w:rsid w:val="0F3D3E74"/>
    <w:pPr>
      <w:spacing w:after="0" w:line="240" w:lineRule="auto"/>
    </w:pPr>
  </w:style>
  <w:style w:type="paragraph" w:styleId="Header">
    <w:name w:val="header"/>
    <w:basedOn w:val="Normal"/>
    <w:link w:val="HeaderChar"/>
    <w:uiPriority w:val="99"/>
    <w:unhideWhenUsed/>
    <w:rsid w:val="0F3D3E74"/>
    <w:pPr>
      <w:spacing w:after="0" w:line="240" w:lineRule="auto"/>
    </w:pPr>
  </w:style>
  <w:style w:type="character" w:styleId="Hyperlink">
    <w:name w:val="Hyperlink"/>
    <w:basedOn w:val="DefaultParagraphFont"/>
    <w:uiPriority w:val="99"/>
    <w:unhideWhenUsed/>
    <w:rsid w:val="0F3D3E74"/>
    <w:rPr>
      <w:u w:val="single"/>
    </w:rPr>
  </w:style>
  <w:style w:type="character" w:styleId="PlaceholderText">
    <w:name w:val="Placeholder Text"/>
    <w:basedOn w:val="DefaultParagraphFont"/>
    <w:uiPriority w:val="99"/>
    <w:semiHidden/>
    <w:rsid w:val="0F3D3E74"/>
    <w:rPr>
      <w:color w:val="808080" w:themeColor="background1" w:themeShade="80"/>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FootnoteTextChar">
    <w:name w:val="Footnote Text Char"/>
    <w:basedOn w:val="DefaultParagraphFont"/>
    <w:link w:val="FootnoteText"/>
    <w:uiPriority w:val="99"/>
    <w:rPr>
      <w:sz w:val="20"/>
      <w:szCs w:val="20"/>
    </w:rPr>
  </w:style>
  <w:style w:type="paragraph" w:styleId="FootnoteText">
    <w:name w:val="footnote text"/>
    <w:basedOn w:val="Normal"/>
    <w:link w:val="FootnoteTextChar"/>
    <w:uiPriority w:val="99"/>
    <w:unhideWhenUsed/>
    <w:pPr>
      <w:spacing w:after="0" w:line="240" w:lineRule="auto"/>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D1B11"/>
    <w:rPr>
      <w:b/>
      <w:bCs/>
    </w:rPr>
  </w:style>
  <w:style w:type="character" w:customStyle="1" w:styleId="CommentSubjectChar">
    <w:name w:val="Comment Subject Char"/>
    <w:basedOn w:val="CommentTextChar"/>
    <w:link w:val="CommentSubject"/>
    <w:uiPriority w:val="99"/>
    <w:semiHidden/>
    <w:rsid w:val="004D1B11"/>
    <w:rPr>
      <w:b/>
      <w:bCs/>
      <w:sz w:val="20"/>
      <w:szCs w:val="20"/>
    </w:rPr>
  </w:style>
  <w:style w:type="character" w:styleId="Emphasis">
    <w:name w:val="Emphasis"/>
    <w:basedOn w:val="DefaultParagraphFont"/>
    <w:uiPriority w:val="20"/>
    <w:qFormat/>
    <w:rsid w:val="00153D55"/>
    <w:rPr>
      <w:i/>
      <w:iCs/>
    </w:rPr>
  </w:style>
  <w:style w:type="character" w:styleId="FollowedHyperlink">
    <w:name w:val="FollowedHyperlink"/>
    <w:basedOn w:val="DefaultParagraphFont"/>
    <w:uiPriority w:val="99"/>
    <w:semiHidden/>
    <w:unhideWhenUsed/>
    <w:rsid w:val="00AA146C"/>
    <w:rPr>
      <w:color w:val="96607D" w:themeColor="followedHyperlink"/>
      <w:u w:val="single"/>
    </w:rPr>
  </w:style>
  <w:style w:type="character" w:styleId="UnresolvedMention">
    <w:name w:val="Unresolved Mention"/>
    <w:basedOn w:val="DefaultParagraphFont"/>
    <w:uiPriority w:val="99"/>
    <w:semiHidden/>
    <w:unhideWhenUsed/>
    <w:rsid w:val="00CD508A"/>
    <w:rPr>
      <w:color w:val="605E5C"/>
      <w:shd w:val="clear" w:color="auto" w:fill="E1DFDD"/>
    </w:rPr>
  </w:style>
  <w:style w:type="paragraph" w:styleId="Caption">
    <w:name w:val="caption"/>
    <w:basedOn w:val="Normal"/>
    <w:next w:val="Normal"/>
    <w:uiPriority w:val="35"/>
    <w:unhideWhenUsed/>
    <w:qFormat/>
    <w:rsid w:val="00530D88"/>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31446">
      <w:bodyDiv w:val="1"/>
      <w:marLeft w:val="0"/>
      <w:marRight w:val="0"/>
      <w:marTop w:val="0"/>
      <w:marBottom w:val="0"/>
      <w:divBdr>
        <w:top w:val="none" w:sz="0" w:space="0" w:color="auto"/>
        <w:left w:val="none" w:sz="0" w:space="0" w:color="auto"/>
        <w:bottom w:val="none" w:sz="0" w:space="0" w:color="auto"/>
        <w:right w:val="none" w:sz="0" w:space="0" w:color="auto"/>
      </w:divBdr>
    </w:div>
    <w:div w:id="66416677">
      <w:bodyDiv w:val="1"/>
      <w:marLeft w:val="0"/>
      <w:marRight w:val="0"/>
      <w:marTop w:val="0"/>
      <w:marBottom w:val="0"/>
      <w:divBdr>
        <w:top w:val="none" w:sz="0" w:space="0" w:color="auto"/>
        <w:left w:val="none" w:sz="0" w:space="0" w:color="auto"/>
        <w:bottom w:val="none" w:sz="0" w:space="0" w:color="auto"/>
        <w:right w:val="none" w:sz="0" w:space="0" w:color="auto"/>
      </w:divBdr>
    </w:div>
    <w:div w:id="97796286">
      <w:bodyDiv w:val="1"/>
      <w:marLeft w:val="0"/>
      <w:marRight w:val="0"/>
      <w:marTop w:val="0"/>
      <w:marBottom w:val="0"/>
      <w:divBdr>
        <w:top w:val="none" w:sz="0" w:space="0" w:color="auto"/>
        <w:left w:val="none" w:sz="0" w:space="0" w:color="auto"/>
        <w:bottom w:val="none" w:sz="0" w:space="0" w:color="auto"/>
        <w:right w:val="none" w:sz="0" w:space="0" w:color="auto"/>
      </w:divBdr>
    </w:div>
    <w:div w:id="125271966">
      <w:bodyDiv w:val="1"/>
      <w:marLeft w:val="0"/>
      <w:marRight w:val="0"/>
      <w:marTop w:val="0"/>
      <w:marBottom w:val="0"/>
      <w:divBdr>
        <w:top w:val="none" w:sz="0" w:space="0" w:color="auto"/>
        <w:left w:val="none" w:sz="0" w:space="0" w:color="auto"/>
        <w:bottom w:val="none" w:sz="0" w:space="0" w:color="auto"/>
        <w:right w:val="none" w:sz="0" w:space="0" w:color="auto"/>
      </w:divBdr>
    </w:div>
    <w:div w:id="127624971">
      <w:bodyDiv w:val="1"/>
      <w:marLeft w:val="0"/>
      <w:marRight w:val="0"/>
      <w:marTop w:val="0"/>
      <w:marBottom w:val="0"/>
      <w:divBdr>
        <w:top w:val="none" w:sz="0" w:space="0" w:color="auto"/>
        <w:left w:val="none" w:sz="0" w:space="0" w:color="auto"/>
        <w:bottom w:val="none" w:sz="0" w:space="0" w:color="auto"/>
        <w:right w:val="none" w:sz="0" w:space="0" w:color="auto"/>
      </w:divBdr>
    </w:div>
    <w:div w:id="153961435">
      <w:bodyDiv w:val="1"/>
      <w:marLeft w:val="0"/>
      <w:marRight w:val="0"/>
      <w:marTop w:val="0"/>
      <w:marBottom w:val="0"/>
      <w:divBdr>
        <w:top w:val="none" w:sz="0" w:space="0" w:color="auto"/>
        <w:left w:val="none" w:sz="0" w:space="0" w:color="auto"/>
        <w:bottom w:val="none" w:sz="0" w:space="0" w:color="auto"/>
        <w:right w:val="none" w:sz="0" w:space="0" w:color="auto"/>
      </w:divBdr>
      <w:divsChild>
        <w:div w:id="230237267">
          <w:marLeft w:val="0"/>
          <w:marRight w:val="0"/>
          <w:marTop w:val="0"/>
          <w:marBottom w:val="0"/>
          <w:divBdr>
            <w:top w:val="none" w:sz="0" w:space="0" w:color="auto"/>
            <w:left w:val="none" w:sz="0" w:space="0" w:color="auto"/>
            <w:bottom w:val="none" w:sz="0" w:space="0" w:color="auto"/>
            <w:right w:val="none" w:sz="0" w:space="0" w:color="auto"/>
          </w:divBdr>
          <w:divsChild>
            <w:div w:id="11687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6273">
      <w:bodyDiv w:val="1"/>
      <w:marLeft w:val="0"/>
      <w:marRight w:val="0"/>
      <w:marTop w:val="0"/>
      <w:marBottom w:val="0"/>
      <w:divBdr>
        <w:top w:val="none" w:sz="0" w:space="0" w:color="auto"/>
        <w:left w:val="none" w:sz="0" w:space="0" w:color="auto"/>
        <w:bottom w:val="none" w:sz="0" w:space="0" w:color="auto"/>
        <w:right w:val="none" w:sz="0" w:space="0" w:color="auto"/>
      </w:divBdr>
    </w:div>
    <w:div w:id="272368245">
      <w:bodyDiv w:val="1"/>
      <w:marLeft w:val="0"/>
      <w:marRight w:val="0"/>
      <w:marTop w:val="0"/>
      <w:marBottom w:val="0"/>
      <w:divBdr>
        <w:top w:val="none" w:sz="0" w:space="0" w:color="auto"/>
        <w:left w:val="none" w:sz="0" w:space="0" w:color="auto"/>
        <w:bottom w:val="none" w:sz="0" w:space="0" w:color="auto"/>
        <w:right w:val="none" w:sz="0" w:space="0" w:color="auto"/>
      </w:divBdr>
    </w:div>
    <w:div w:id="274875854">
      <w:bodyDiv w:val="1"/>
      <w:marLeft w:val="0"/>
      <w:marRight w:val="0"/>
      <w:marTop w:val="0"/>
      <w:marBottom w:val="0"/>
      <w:divBdr>
        <w:top w:val="none" w:sz="0" w:space="0" w:color="auto"/>
        <w:left w:val="none" w:sz="0" w:space="0" w:color="auto"/>
        <w:bottom w:val="none" w:sz="0" w:space="0" w:color="auto"/>
        <w:right w:val="none" w:sz="0" w:space="0" w:color="auto"/>
      </w:divBdr>
    </w:div>
    <w:div w:id="301614997">
      <w:bodyDiv w:val="1"/>
      <w:marLeft w:val="0"/>
      <w:marRight w:val="0"/>
      <w:marTop w:val="0"/>
      <w:marBottom w:val="0"/>
      <w:divBdr>
        <w:top w:val="none" w:sz="0" w:space="0" w:color="auto"/>
        <w:left w:val="none" w:sz="0" w:space="0" w:color="auto"/>
        <w:bottom w:val="none" w:sz="0" w:space="0" w:color="auto"/>
        <w:right w:val="none" w:sz="0" w:space="0" w:color="auto"/>
      </w:divBdr>
    </w:div>
    <w:div w:id="304626700">
      <w:bodyDiv w:val="1"/>
      <w:marLeft w:val="0"/>
      <w:marRight w:val="0"/>
      <w:marTop w:val="0"/>
      <w:marBottom w:val="0"/>
      <w:divBdr>
        <w:top w:val="none" w:sz="0" w:space="0" w:color="auto"/>
        <w:left w:val="none" w:sz="0" w:space="0" w:color="auto"/>
        <w:bottom w:val="none" w:sz="0" w:space="0" w:color="auto"/>
        <w:right w:val="none" w:sz="0" w:space="0" w:color="auto"/>
      </w:divBdr>
    </w:div>
    <w:div w:id="352266858">
      <w:bodyDiv w:val="1"/>
      <w:marLeft w:val="0"/>
      <w:marRight w:val="0"/>
      <w:marTop w:val="0"/>
      <w:marBottom w:val="0"/>
      <w:divBdr>
        <w:top w:val="none" w:sz="0" w:space="0" w:color="auto"/>
        <w:left w:val="none" w:sz="0" w:space="0" w:color="auto"/>
        <w:bottom w:val="none" w:sz="0" w:space="0" w:color="auto"/>
        <w:right w:val="none" w:sz="0" w:space="0" w:color="auto"/>
      </w:divBdr>
    </w:div>
    <w:div w:id="387803943">
      <w:bodyDiv w:val="1"/>
      <w:marLeft w:val="0"/>
      <w:marRight w:val="0"/>
      <w:marTop w:val="0"/>
      <w:marBottom w:val="0"/>
      <w:divBdr>
        <w:top w:val="none" w:sz="0" w:space="0" w:color="auto"/>
        <w:left w:val="none" w:sz="0" w:space="0" w:color="auto"/>
        <w:bottom w:val="none" w:sz="0" w:space="0" w:color="auto"/>
        <w:right w:val="none" w:sz="0" w:space="0" w:color="auto"/>
      </w:divBdr>
    </w:div>
    <w:div w:id="395320796">
      <w:bodyDiv w:val="1"/>
      <w:marLeft w:val="0"/>
      <w:marRight w:val="0"/>
      <w:marTop w:val="0"/>
      <w:marBottom w:val="0"/>
      <w:divBdr>
        <w:top w:val="none" w:sz="0" w:space="0" w:color="auto"/>
        <w:left w:val="none" w:sz="0" w:space="0" w:color="auto"/>
        <w:bottom w:val="none" w:sz="0" w:space="0" w:color="auto"/>
        <w:right w:val="none" w:sz="0" w:space="0" w:color="auto"/>
      </w:divBdr>
    </w:div>
    <w:div w:id="408694598">
      <w:bodyDiv w:val="1"/>
      <w:marLeft w:val="0"/>
      <w:marRight w:val="0"/>
      <w:marTop w:val="0"/>
      <w:marBottom w:val="0"/>
      <w:divBdr>
        <w:top w:val="none" w:sz="0" w:space="0" w:color="auto"/>
        <w:left w:val="none" w:sz="0" w:space="0" w:color="auto"/>
        <w:bottom w:val="none" w:sz="0" w:space="0" w:color="auto"/>
        <w:right w:val="none" w:sz="0" w:space="0" w:color="auto"/>
      </w:divBdr>
    </w:div>
    <w:div w:id="416900249">
      <w:bodyDiv w:val="1"/>
      <w:marLeft w:val="0"/>
      <w:marRight w:val="0"/>
      <w:marTop w:val="0"/>
      <w:marBottom w:val="0"/>
      <w:divBdr>
        <w:top w:val="none" w:sz="0" w:space="0" w:color="auto"/>
        <w:left w:val="none" w:sz="0" w:space="0" w:color="auto"/>
        <w:bottom w:val="none" w:sz="0" w:space="0" w:color="auto"/>
        <w:right w:val="none" w:sz="0" w:space="0" w:color="auto"/>
      </w:divBdr>
    </w:div>
    <w:div w:id="440413904">
      <w:bodyDiv w:val="1"/>
      <w:marLeft w:val="0"/>
      <w:marRight w:val="0"/>
      <w:marTop w:val="0"/>
      <w:marBottom w:val="0"/>
      <w:divBdr>
        <w:top w:val="none" w:sz="0" w:space="0" w:color="auto"/>
        <w:left w:val="none" w:sz="0" w:space="0" w:color="auto"/>
        <w:bottom w:val="none" w:sz="0" w:space="0" w:color="auto"/>
        <w:right w:val="none" w:sz="0" w:space="0" w:color="auto"/>
      </w:divBdr>
    </w:div>
    <w:div w:id="440996851">
      <w:bodyDiv w:val="1"/>
      <w:marLeft w:val="0"/>
      <w:marRight w:val="0"/>
      <w:marTop w:val="0"/>
      <w:marBottom w:val="0"/>
      <w:divBdr>
        <w:top w:val="none" w:sz="0" w:space="0" w:color="auto"/>
        <w:left w:val="none" w:sz="0" w:space="0" w:color="auto"/>
        <w:bottom w:val="none" w:sz="0" w:space="0" w:color="auto"/>
        <w:right w:val="none" w:sz="0" w:space="0" w:color="auto"/>
      </w:divBdr>
      <w:divsChild>
        <w:div w:id="725374375">
          <w:marLeft w:val="0"/>
          <w:marRight w:val="0"/>
          <w:marTop w:val="0"/>
          <w:marBottom w:val="0"/>
          <w:divBdr>
            <w:top w:val="none" w:sz="0" w:space="0" w:color="auto"/>
            <w:left w:val="none" w:sz="0" w:space="0" w:color="auto"/>
            <w:bottom w:val="none" w:sz="0" w:space="0" w:color="auto"/>
            <w:right w:val="none" w:sz="0" w:space="0" w:color="auto"/>
          </w:divBdr>
          <w:divsChild>
            <w:div w:id="63584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18475">
      <w:bodyDiv w:val="1"/>
      <w:marLeft w:val="0"/>
      <w:marRight w:val="0"/>
      <w:marTop w:val="0"/>
      <w:marBottom w:val="0"/>
      <w:divBdr>
        <w:top w:val="none" w:sz="0" w:space="0" w:color="auto"/>
        <w:left w:val="none" w:sz="0" w:space="0" w:color="auto"/>
        <w:bottom w:val="none" w:sz="0" w:space="0" w:color="auto"/>
        <w:right w:val="none" w:sz="0" w:space="0" w:color="auto"/>
      </w:divBdr>
    </w:div>
    <w:div w:id="505825938">
      <w:bodyDiv w:val="1"/>
      <w:marLeft w:val="0"/>
      <w:marRight w:val="0"/>
      <w:marTop w:val="0"/>
      <w:marBottom w:val="0"/>
      <w:divBdr>
        <w:top w:val="none" w:sz="0" w:space="0" w:color="auto"/>
        <w:left w:val="none" w:sz="0" w:space="0" w:color="auto"/>
        <w:bottom w:val="none" w:sz="0" w:space="0" w:color="auto"/>
        <w:right w:val="none" w:sz="0" w:space="0" w:color="auto"/>
      </w:divBdr>
    </w:div>
    <w:div w:id="569539044">
      <w:bodyDiv w:val="1"/>
      <w:marLeft w:val="0"/>
      <w:marRight w:val="0"/>
      <w:marTop w:val="0"/>
      <w:marBottom w:val="0"/>
      <w:divBdr>
        <w:top w:val="none" w:sz="0" w:space="0" w:color="auto"/>
        <w:left w:val="none" w:sz="0" w:space="0" w:color="auto"/>
        <w:bottom w:val="none" w:sz="0" w:space="0" w:color="auto"/>
        <w:right w:val="none" w:sz="0" w:space="0" w:color="auto"/>
      </w:divBdr>
    </w:div>
    <w:div w:id="632448899">
      <w:bodyDiv w:val="1"/>
      <w:marLeft w:val="0"/>
      <w:marRight w:val="0"/>
      <w:marTop w:val="0"/>
      <w:marBottom w:val="0"/>
      <w:divBdr>
        <w:top w:val="none" w:sz="0" w:space="0" w:color="auto"/>
        <w:left w:val="none" w:sz="0" w:space="0" w:color="auto"/>
        <w:bottom w:val="none" w:sz="0" w:space="0" w:color="auto"/>
        <w:right w:val="none" w:sz="0" w:space="0" w:color="auto"/>
      </w:divBdr>
    </w:div>
    <w:div w:id="655647561">
      <w:bodyDiv w:val="1"/>
      <w:marLeft w:val="0"/>
      <w:marRight w:val="0"/>
      <w:marTop w:val="0"/>
      <w:marBottom w:val="0"/>
      <w:divBdr>
        <w:top w:val="none" w:sz="0" w:space="0" w:color="auto"/>
        <w:left w:val="none" w:sz="0" w:space="0" w:color="auto"/>
        <w:bottom w:val="none" w:sz="0" w:space="0" w:color="auto"/>
        <w:right w:val="none" w:sz="0" w:space="0" w:color="auto"/>
      </w:divBdr>
    </w:div>
    <w:div w:id="664936378">
      <w:bodyDiv w:val="1"/>
      <w:marLeft w:val="0"/>
      <w:marRight w:val="0"/>
      <w:marTop w:val="0"/>
      <w:marBottom w:val="0"/>
      <w:divBdr>
        <w:top w:val="none" w:sz="0" w:space="0" w:color="auto"/>
        <w:left w:val="none" w:sz="0" w:space="0" w:color="auto"/>
        <w:bottom w:val="none" w:sz="0" w:space="0" w:color="auto"/>
        <w:right w:val="none" w:sz="0" w:space="0" w:color="auto"/>
      </w:divBdr>
      <w:divsChild>
        <w:div w:id="1259484815">
          <w:marLeft w:val="0"/>
          <w:marRight w:val="0"/>
          <w:marTop w:val="0"/>
          <w:marBottom w:val="0"/>
          <w:divBdr>
            <w:top w:val="none" w:sz="0" w:space="0" w:color="auto"/>
            <w:left w:val="none" w:sz="0" w:space="0" w:color="auto"/>
            <w:bottom w:val="none" w:sz="0" w:space="0" w:color="auto"/>
            <w:right w:val="none" w:sz="0" w:space="0" w:color="auto"/>
          </w:divBdr>
        </w:div>
      </w:divsChild>
    </w:div>
    <w:div w:id="684989095">
      <w:bodyDiv w:val="1"/>
      <w:marLeft w:val="0"/>
      <w:marRight w:val="0"/>
      <w:marTop w:val="0"/>
      <w:marBottom w:val="0"/>
      <w:divBdr>
        <w:top w:val="none" w:sz="0" w:space="0" w:color="auto"/>
        <w:left w:val="none" w:sz="0" w:space="0" w:color="auto"/>
        <w:bottom w:val="none" w:sz="0" w:space="0" w:color="auto"/>
        <w:right w:val="none" w:sz="0" w:space="0" w:color="auto"/>
      </w:divBdr>
      <w:divsChild>
        <w:div w:id="1545747384">
          <w:marLeft w:val="0"/>
          <w:marRight w:val="0"/>
          <w:marTop w:val="0"/>
          <w:marBottom w:val="0"/>
          <w:divBdr>
            <w:top w:val="none" w:sz="0" w:space="0" w:color="auto"/>
            <w:left w:val="none" w:sz="0" w:space="0" w:color="auto"/>
            <w:bottom w:val="none" w:sz="0" w:space="0" w:color="auto"/>
            <w:right w:val="none" w:sz="0" w:space="0" w:color="auto"/>
          </w:divBdr>
          <w:divsChild>
            <w:div w:id="1988826696">
              <w:marLeft w:val="0"/>
              <w:marRight w:val="0"/>
              <w:marTop w:val="0"/>
              <w:marBottom w:val="0"/>
              <w:divBdr>
                <w:top w:val="none" w:sz="0" w:space="0" w:color="auto"/>
                <w:left w:val="none" w:sz="0" w:space="0" w:color="auto"/>
                <w:bottom w:val="none" w:sz="0" w:space="0" w:color="auto"/>
                <w:right w:val="none" w:sz="0" w:space="0" w:color="auto"/>
              </w:divBdr>
              <w:divsChild>
                <w:div w:id="732889525">
                  <w:marLeft w:val="0"/>
                  <w:marRight w:val="0"/>
                  <w:marTop w:val="0"/>
                  <w:marBottom w:val="0"/>
                  <w:divBdr>
                    <w:top w:val="none" w:sz="0" w:space="0" w:color="auto"/>
                    <w:left w:val="none" w:sz="0" w:space="0" w:color="auto"/>
                    <w:bottom w:val="none" w:sz="0" w:space="0" w:color="auto"/>
                    <w:right w:val="none" w:sz="0" w:space="0" w:color="auto"/>
                  </w:divBdr>
                  <w:divsChild>
                    <w:div w:id="1061246700">
                      <w:marLeft w:val="0"/>
                      <w:marRight w:val="0"/>
                      <w:marTop w:val="0"/>
                      <w:marBottom w:val="0"/>
                      <w:divBdr>
                        <w:top w:val="none" w:sz="0" w:space="0" w:color="auto"/>
                        <w:left w:val="none" w:sz="0" w:space="0" w:color="auto"/>
                        <w:bottom w:val="none" w:sz="0" w:space="0" w:color="auto"/>
                        <w:right w:val="none" w:sz="0" w:space="0" w:color="auto"/>
                      </w:divBdr>
                      <w:divsChild>
                        <w:div w:id="8594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160384">
          <w:marLeft w:val="0"/>
          <w:marRight w:val="0"/>
          <w:marTop w:val="0"/>
          <w:marBottom w:val="0"/>
          <w:divBdr>
            <w:top w:val="none" w:sz="0" w:space="0" w:color="auto"/>
            <w:left w:val="none" w:sz="0" w:space="0" w:color="auto"/>
            <w:bottom w:val="none" w:sz="0" w:space="0" w:color="auto"/>
            <w:right w:val="none" w:sz="0" w:space="0" w:color="auto"/>
          </w:divBdr>
          <w:divsChild>
            <w:div w:id="1992758532">
              <w:marLeft w:val="0"/>
              <w:marRight w:val="0"/>
              <w:marTop w:val="0"/>
              <w:marBottom w:val="0"/>
              <w:divBdr>
                <w:top w:val="none" w:sz="0" w:space="0" w:color="auto"/>
                <w:left w:val="none" w:sz="0" w:space="0" w:color="auto"/>
                <w:bottom w:val="none" w:sz="0" w:space="0" w:color="auto"/>
                <w:right w:val="none" w:sz="0" w:space="0" w:color="auto"/>
              </w:divBdr>
              <w:divsChild>
                <w:div w:id="559705309">
                  <w:marLeft w:val="0"/>
                  <w:marRight w:val="0"/>
                  <w:marTop w:val="0"/>
                  <w:marBottom w:val="0"/>
                  <w:divBdr>
                    <w:top w:val="none" w:sz="0" w:space="0" w:color="D1D1D1"/>
                    <w:left w:val="none" w:sz="0" w:space="0" w:color="D1D1D1"/>
                    <w:bottom w:val="single" w:sz="6" w:space="0" w:color="D1D1D1"/>
                    <w:right w:val="none" w:sz="0" w:space="0" w:color="D1D1D1"/>
                  </w:divBdr>
                </w:div>
              </w:divsChild>
            </w:div>
          </w:divsChild>
        </w:div>
      </w:divsChild>
    </w:div>
    <w:div w:id="692876841">
      <w:bodyDiv w:val="1"/>
      <w:marLeft w:val="0"/>
      <w:marRight w:val="0"/>
      <w:marTop w:val="0"/>
      <w:marBottom w:val="0"/>
      <w:divBdr>
        <w:top w:val="none" w:sz="0" w:space="0" w:color="auto"/>
        <w:left w:val="none" w:sz="0" w:space="0" w:color="auto"/>
        <w:bottom w:val="none" w:sz="0" w:space="0" w:color="auto"/>
        <w:right w:val="none" w:sz="0" w:space="0" w:color="auto"/>
      </w:divBdr>
    </w:div>
    <w:div w:id="695346482">
      <w:bodyDiv w:val="1"/>
      <w:marLeft w:val="0"/>
      <w:marRight w:val="0"/>
      <w:marTop w:val="0"/>
      <w:marBottom w:val="0"/>
      <w:divBdr>
        <w:top w:val="none" w:sz="0" w:space="0" w:color="auto"/>
        <w:left w:val="none" w:sz="0" w:space="0" w:color="auto"/>
        <w:bottom w:val="none" w:sz="0" w:space="0" w:color="auto"/>
        <w:right w:val="none" w:sz="0" w:space="0" w:color="auto"/>
      </w:divBdr>
      <w:divsChild>
        <w:div w:id="535310652">
          <w:marLeft w:val="0"/>
          <w:marRight w:val="0"/>
          <w:marTop w:val="0"/>
          <w:marBottom w:val="0"/>
          <w:divBdr>
            <w:top w:val="none" w:sz="0" w:space="0" w:color="auto"/>
            <w:left w:val="none" w:sz="0" w:space="0" w:color="auto"/>
            <w:bottom w:val="none" w:sz="0" w:space="0" w:color="auto"/>
            <w:right w:val="none" w:sz="0" w:space="0" w:color="auto"/>
          </w:divBdr>
          <w:divsChild>
            <w:div w:id="583612087">
              <w:marLeft w:val="0"/>
              <w:marRight w:val="0"/>
              <w:marTop w:val="0"/>
              <w:marBottom w:val="0"/>
              <w:divBdr>
                <w:top w:val="none" w:sz="0" w:space="0" w:color="auto"/>
                <w:left w:val="none" w:sz="0" w:space="0" w:color="auto"/>
                <w:bottom w:val="none" w:sz="0" w:space="0" w:color="auto"/>
                <w:right w:val="none" w:sz="0" w:space="0" w:color="auto"/>
              </w:divBdr>
              <w:divsChild>
                <w:div w:id="1465464256">
                  <w:marLeft w:val="0"/>
                  <w:marRight w:val="0"/>
                  <w:marTop w:val="0"/>
                  <w:marBottom w:val="0"/>
                  <w:divBdr>
                    <w:top w:val="none" w:sz="0" w:space="0" w:color="auto"/>
                    <w:left w:val="none" w:sz="0" w:space="0" w:color="auto"/>
                    <w:bottom w:val="none" w:sz="0" w:space="0" w:color="auto"/>
                    <w:right w:val="none" w:sz="0" w:space="0" w:color="auto"/>
                  </w:divBdr>
                  <w:divsChild>
                    <w:div w:id="517619889">
                      <w:marLeft w:val="0"/>
                      <w:marRight w:val="0"/>
                      <w:marTop w:val="0"/>
                      <w:marBottom w:val="0"/>
                      <w:divBdr>
                        <w:top w:val="none" w:sz="0" w:space="0" w:color="auto"/>
                        <w:left w:val="none" w:sz="0" w:space="0" w:color="auto"/>
                        <w:bottom w:val="none" w:sz="0" w:space="0" w:color="auto"/>
                        <w:right w:val="none" w:sz="0" w:space="0" w:color="auto"/>
                      </w:divBdr>
                      <w:divsChild>
                        <w:div w:id="2634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8390">
          <w:marLeft w:val="0"/>
          <w:marRight w:val="0"/>
          <w:marTop w:val="0"/>
          <w:marBottom w:val="0"/>
          <w:divBdr>
            <w:top w:val="none" w:sz="0" w:space="0" w:color="auto"/>
            <w:left w:val="none" w:sz="0" w:space="0" w:color="auto"/>
            <w:bottom w:val="none" w:sz="0" w:space="0" w:color="auto"/>
            <w:right w:val="none" w:sz="0" w:space="0" w:color="auto"/>
          </w:divBdr>
          <w:divsChild>
            <w:div w:id="1621644187">
              <w:marLeft w:val="0"/>
              <w:marRight w:val="0"/>
              <w:marTop w:val="0"/>
              <w:marBottom w:val="0"/>
              <w:divBdr>
                <w:top w:val="none" w:sz="0" w:space="0" w:color="auto"/>
                <w:left w:val="none" w:sz="0" w:space="0" w:color="auto"/>
                <w:bottom w:val="none" w:sz="0" w:space="0" w:color="auto"/>
                <w:right w:val="none" w:sz="0" w:space="0" w:color="auto"/>
              </w:divBdr>
              <w:divsChild>
                <w:div w:id="1628660242">
                  <w:marLeft w:val="0"/>
                  <w:marRight w:val="0"/>
                  <w:marTop w:val="0"/>
                  <w:marBottom w:val="0"/>
                  <w:divBdr>
                    <w:top w:val="none" w:sz="0" w:space="0" w:color="D1D1D1"/>
                    <w:left w:val="none" w:sz="0" w:space="0" w:color="D1D1D1"/>
                    <w:bottom w:val="single" w:sz="6" w:space="0" w:color="D1D1D1"/>
                    <w:right w:val="none" w:sz="0" w:space="0" w:color="D1D1D1"/>
                  </w:divBdr>
                </w:div>
              </w:divsChild>
            </w:div>
          </w:divsChild>
        </w:div>
      </w:divsChild>
    </w:div>
    <w:div w:id="698362679">
      <w:bodyDiv w:val="1"/>
      <w:marLeft w:val="0"/>
      <w:marRight w:val="0"/>
      <w:marTop w:val="0"/>
      <w:marBottom w:val="0"/>
      <w:divBdr>
        <w:top w:val="none" w:sz="0" w:space="0" w:color="auto"/>
        <w:left w:val="none" w:sz="0" w:space="0" w:color="auto"/>
        <w:bottom w:val="none" w:sz="0" w:space="0" w:color="auto"/>
        <w:right w:val="none" w:sz="0" w:space="0" w:color="auto"/>
      </w:divBdr>
    </w:div>
    <w:div w:id="727843897">
      <w:bodyDiv w:val="1"/>
      <w:marLeft w:val="0"/>
      <w:marRight w:val="0"/>
      <w:marTop w:val="0"/>
      <w:marBottom w:val="0"/>
      <w:divBdr>
        <w:top w:val="none" w:sz="0" w:space="0" w:color="auto"/>
        <w:left w:val="none" w:sz="0" w:space="0" w:color="auto"/>
        <w:bottom w:val="none" w:sz="0" w:space="0" w:color="auto"/>
        <w:right w:val="none" w:sz="0" w:space="0" w:color="auto"/>
      </w:divBdr>
    </w:div>
    <w:div w:id="736364711">
      <w:bodyDiv w:val="1"/>
      <w:marLeft w:val="0"/>
      <w:marRight w:val="0"/>
      <w:marTop w:val="0"/>
      <w:marBottom w:val="0"/>
      <w:divBdr>
        <w:top w:val="none" w:sz="0" w:space="0" w:color="auto"/>
        <w:left w:val="none" w:sz="0" w:space="0" w:color="auto"/>
        <w:bottom w:val="none" w:sz="0" w:space="0" w:color="auto"/>
        <w:right w:val="none" w:sz="0" w:space="0" w:color="auto"/>
      </w:divBdr>
    </w:div>
    <w:div w:id="754012935">
      <w:bodyDiv w:val="1"/>
      <w:marLeft w:val="0"/>
      <w:marRight w:val="0"/>
      <w:marTop w:val="0"/>
      <w:marBottom w:val="0"/>
      <w:divBdr>
        <w:top w:val="none" w:sz="0" w:space="0" w:color="auto"/>
        <w:left w:val="none" w:sz="0" w:space="0" w:color="auto"/>
        <w:bottom w:val="none" w:sz="0" w:space="0" w:color="auto"/>
        <w:right w:val="none" w:sz="0" w:space="0" w:color="auto"/>
      </w:divBdr>
    </w:div>
    <w:div w:id="783307612">
      <w:bodyDiv w:val="1"/>
      <w:marLeft w:val="0"/>
      <w:marRight w:val="0"/>
      <w:marTop w:val="0"/>
      <w:marBottom w:val="0"/>
      <w:divBdr>
        <w:top w:val="none" w:sz="0" w:space="0" w:color="auto"/>
        <w:left w:val="none" w:sz="0" w:space="0" w:color="auto"/>
        <w:bottom w:val="none" w:sz="0" w:space="0" w:color="auto"/>
        <w:right w:val="none" w:sz="0" w:space="0" w:color="auto"/>
      </w:divBdr>
    </w:div>
    <w:div w:id="820927006">
      <w:bodyDiv w:val="1"/>
      <w:marLeft w:val="0"/>
      <w:marRight w:val="0"/>
      <w:marTop w:val="0"/>
      <w:marBottom w:val="0"/>
      <w:divBdr>
        <w:top w:val="none" w:sz="0" w:space="0" w:color="auto"/>
        <w:left w:val="none" w:sz="0" w:space="0" w:color="auto"/>
        <w:bottom w:val="none" w:sz="0" w:space="0" w:color="auto"/>
        <w:right w:val="none" w:sz="0" w:space="0" w:color="auto"/>
      </w:divBdr>
    </w:div>
    <w:div w:id="876547555">
      <w:bodyDiv w:val="1"/>
      <w:marLeft w:val="0"/>
      <w:marRight w:val="0"/>
      <w:marTop w:val="0"/>
      <w:marBottom w:val="0"/>
      <w:divBdr>
        <w:top w:val="none" w:sz="0" w:space="0" w:color="auto"/>
        <w:left w:val="none" w:sz="0" w:space="0" w:color="auto"/>
        <w:bottom w:val="none" w:sz="0" w:space="0" w:color="auto"/>
        <w:right w:val="none" w:sz="0" w:space="0" w:color="auto"/>
      </w:divBdr>
    </w:div>
    <w:div w:id="877200042">
      <w:bodyDiv w:val="1"/>
      <w:marLeft w:val="0"/>
      <w:marRight w:val="0"/>
      <w:marTop w:val="0"/>
      <w:marBottom w:val="0"/>
      <w:divBdr>
        <w:top w:val="none" w:sz="0" w:space="0" w:color="auto"/>
        <w:left w:val="none" w:sz="0" w:space="0" w:color="auto"/>
        <w:bottom w:val="none" w:sz="0" w:space="0" w:color="auto"/>
        <w:right w:val="none" w:sz="0" w:space="0" w:color="auto"/>
      </w:divBdr>
    </w:div>
    <w:div w:id="906648402">
      <w:bodyDiv w:val="1"/>
      <w:marLeft w:val="0"/>
      <w:marRight w:val="0"/>
      <w:marTop w:val="0"/>
      <w:marBottom w:val="0"/>
      <w:divBdr>
        <w:top w:val="none" w:sz="0" w:space="0" w:color="auto"/>
        <w:left w:val="none" w:sz="0" w:space="0" w:color="auto"/>
        <w:bottom w:val="none" w:sz="0" w:space="0" w:color="auto"/>
        <w:right w:val="none" w:sz="0" w:space="0" w:color="auto"/>
      </w:divBdr>
    </w:div>
    <w:div w:id="968975207">
      <w:bodyDiv w:val="1"/>
      <w:marLeft w:val="0"/>
      <w:marRight w:val="0"/>
      <w:marTop w:val="0"/>
      <w:marBottom w:val="0"/>
      <w:divBdr>
        <w:top w:val="none" w:sz="0" w:space="0" w:color="auto"/>
        <w:left w:val="none" w:sz="0" w:space="0" w:color="auto"/>
        <w:bottom w:val="none" w:sz="0" w:space="0" w:color="auto"/>
        <w:right w:val="none" w:sz="0" w:space="0" w:color="auto"/>
      </w:divBdr>
      <w:divsChild>
        <w:div w:id="1796022583">
          <w:marLeft w:val="0"/>
          <w:marRight w:val="0"/>
          <w:marTop w:val="0"/>
          <w:marBottom w:val="0"/>
          <w:divBdr>
            <w:top w:val="none" w:sz="0" w:space="0" w:color="auto"/>
            <w:left w:val="none" w:sz="0" w:space="0" w:color="auto"/>
            <w:bottom w:val="none" w:sz="0" w:space="0" w:color="auto"/>
            <w:right w:val="none" w:sz="0" w:space="0" w:color="auto"/>
          </w:divBdr>
        </w:div>
      </w:divsChild>
    </w:div>
    <w:div w:id="977952941">
      <w:bodyDiv w:val="1"/>
      <w:marLeft w:val="0"/>
      <w:marRight w:val="0"/>
      <w:marTop w:val="0"/>
      <w:marBottom w:val="0"/>
      <w:divBdr>
        <w:top w:val="none" w:sz="0" w:space="0" w:color="auto"/>
        <w:left w:val="none" w:sz="0" w:space="0" w:color="auto"/>
        <w:bottom w:val="none" w:sz="0" w:space="0" w:color="auto"/>
        <w:right w:val="none" w:sz="0" w:space="0" w:color="auto"/>
      </w:divBdr>
    </w:div>
    <w:div w:id="1051345054">
      <w:bodyDiv w:val="1"/>
      <w:marLeft w:val="0"/>
      <w:marRight w:val="0"/>
      <w:marTop w:val="0"/>
      <w:marBottom w:val="0"/>
      <w:divBdr>
        <w:top w:val="none" w:sz="0" w:space="0" w:color="auto"/>
        <w:left w:val="none" w:sz="0" w:space="0" w:color="auto"/>
        <w:bottom w:val="none" w:sz="0" w:space="0" w:color="auto"/>
        <w:right w:val="none" w:sz="0" w:space="0" w:color="auto"/>
      </w:divBdr>
      <w:divsChild>
        <w:div w:id="274753391">
          <w:marLeft w:val="0"/>
          <w:marRight w:val="0"/>
          <w:marTop w:val="0"/>
          <w:marBottom w:val="0"/>
          <w:divBdr>
            <w:top w:val="none" w:sz="0" w:space="0" w:color="auto"/>
            <w:left w:val="none" w:sz="0" w:space="0" w:color="auto"/>
            <w:bottom w:val="none" w:sz="0" w:space="0" w:color="auto"/>
            <w:right w:val="none" w:sz="0" w:space="0" w:color="auto"/>
          </w:divBdr>
          <w:divsChild>
            <w:div w:id="17721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15122">
      <w:bodyDiv w:val="1"/>
      <w:marLeft w:val="0"/>
      <w:marRight w:val="0"/>
      <w:marTop w:val="0"/>
      <w:marBottom w:val="0"/>
      <w:divBdr>
        <w:top w:val="none" w:sz="0" w:space="0" w:color="auto"/>
        <w:left w:val="none" w:sz="0" w:space="0" w:color="auto"/>
        <w:bottom w:val="none" w:sz="0" w:space="0" w:color="auto"/>
        <w:right w:val="none" w:sz="0" w:space="0" w:color="auto"/>
      </w:divBdr>
    </w:div>
    <w:div w:id="1111315899">
      <w:bodyDiv w:val="1"/>
      <w:marLeft w:val="0"/>
      <w:marRight w:val="0"/>
      <w:marTop w:val="0"/>
      <w:marBottom w:val="0"/>
      <w:divBdr>
        <w:top w:val="none" w:sz="0" w:space="0" w:color="auto"/>
        <w:left w:val="none" w:sz="0" w:space="0" w:color="auto"/>
        <w:bottom w:val="none" w:sz="0" w:space="0" w:color="auto"/>
        <w:right w:val="none" w:sz="0" w:space="0" w:color="auto"/>
      </w:divBdr>
    </w:div>
    <w:div w:id="1117531348">
      <w:bodyDiv w:val="1"/>
      <w:marLeft w:val="0"/>
      <w:marRight w:val="0"/>
      <w:marTop w:val="0"/>
      <w:marBottom w:val="0"/>
      <w:divBdr>
        <w:top w:val="none" w:sz="0" w:space="0" w:color="auto"/>
        <w:left w:val="none" w:sz="0" w:space="0" w:color="auto"/>
        <w:bottom w:val="none" w:sz="0" w:space="0" w:color="auto"/>
        <w:right w:val="none" w:sz="0" w:space="0" w:color="auto"/>
      </w:divBdr>
      <w:divsChild>
        <w:div w:id="19165193">
          <w:marLeft w:val="0"/>
          <w:marRight w:val="0"/>
          <w:marTop w:val="0"/>
          <w:marBottom w:val="0"/>
          <w:divBdr>
            <w:top w:val="none" w:sz="0" w:space="0" w:color="auto"/>
            <w:left w:val="none" w:sz="0" w:space="0" w:color="auto"/>
            <w:bottom w:val="none" w:sz="0" w:space="0" w:color="auto"/>
            <w:right w:val="none" w:sz="0" w:space="0" w:color="auto"/>
          </w:divBdr>
        </w:div>
        <w:div w:id="817235316">
          <w:marLeft w:val="0"/>
          <w:marRight w:val="0"/>
          <w:marTop w:val="0"/>
          <w:marBottom w:val="0"/>
          <w:divBdr>
            <w:top w:val="none" w:sz="0" w:space="0" w:color="auto"/>
            <w:left w:val="none" w:sz="0" w:space="0" w:color="auto"/>
            <w:bottom w:val="none" w:sz="0" w:space="0" w:color="auto"/>
            <w:right w:val="none" w:sz="0" w:space="0" w:color="auto"/>
          </w:divBdr>
        </w:div>
      </w:divsChild>
    </w:div>
    <w:div w:id="1129475084">
      <w:bodyDiv w:val="1"/>
      <w:marLeft w:val="0"/>
      <w:marRight w:val="0"/>
      <w:marTop w:val="0"/>
      <w:marBottom w:val="0"/>
      <w:divBdr>
        <w:top w:val="none" w:sz="0" w:space="0" w:color="auto"/>
        <w:left w:val="none" w:sz="0" w:space="0" w:color="auto"/>
        <w:bottom w:val="none" w:sz="0" w:space="0" w:color="auto"/>
        <w:right w:val="none" w:sz="0" w:space="0" w:color="auto"/>
      </w:divBdr>
      <w:divsChild>
        <w:div w:id="593129171">
          <w:marLeft w:val="0"/>
          <w:marRight w:val="0"/>
          <w:marTop w:val="0"/>
          <w:marBottom w:val="0"/>
          <w:divBdr>
            <w:top w:val="none" w:sz="0" w:space="0" w:color="auto"/>
            <w:left w:val="none" w:sz="0" w:space="0" w:color="auto"/>
            <w:bottom w:val="none" w:sz="0" w:space="0" w:color="auto"/>
            <w:right w:val="none" w:sz="0" w:space="0" w:color="auto"/>
          </w:divBdr>
        </w:div>
        <w:div w:id="1160387017">
          <w:marLeft w:val="0"/>
          <w:marRight w:val="0"/>
          <w:marTop w:val="0"/>
          <w:marBottom w:val="0"/>
          <w:divBdr>
            <w:top w:val="none" w:sz="0" w:space="0" w:color="auto"/>
            <w:left w:val="none" w:sz="0" w:space="0" w:color="auto"/>
            <w:bottom w:val="none" w:sz="0" w:space="0" w:color="auto"/>
            <w:right w:val="none" w:sz="0" w:space="0" w:color="auto"/>
          </w:divBdr>
        </w:div>
      </w:divsChild>
    </w:div>
    <w:div w:id="1176847370">
      <w:bodyDiv w:val="1"/>
      <w:marLeft w:val="0"/>
      <w:marRight w:val="0"/>
      <w:marTop w:val="0"/>
      <w:marBottom w:val="0"/>
      <w:divBdr>
        <w:top w:val="none" w:sz="0" w:space="0" w:color="auto"/>
        <w:left w:val="none" w:sz="0" w:space="0" w:color="auto"/>
        <w:bottom w:val="none" w:sz="0" w:space="0" w:color="auto"/>
        <w:right w:val="none" w:sz="0" w:space="0" w:color="auto"/>
      </w:divBdr>
    </w:div>
    <w:div w:id="1219055587">
      <w:bodyDiv w:val="1"/>
      <w:marLeft w:val="0"/>
      <w:marRight w:val="0"/>
      <w:marTop w:val="0"/>
      <w:marBottom w:val="0"/>
      <w:divBdr>
        <w:top w:val="none" w:sz="0" w:space="0" w:color="auto"/>
        <w:left w:val="none" w:sz="0" w:space="0" w:color="auto"/>
        <w:bottom w:val="none" w:sz="0" w:space="0" w:color="auto"/>
        <w:right w:val="none" w:sz="0" w:space="0" w:color="auto"/>
      </w:divBdr>
      <w:divsChild>
        <w:div w:id="1323896675">
          <w:marLeft w:val="0"/>
          <w:marRight w:val="0"/>
          <w:marTop w:val="0"/>
          <w:marBottom w:val="0"/>
          <w:divBdr>
            <w:top w:val="none" w:sz="0" w:space="0" w:color="auto"/>
            <w:left w:val="none" w:sz="0" w:space="0" w:color="auto"/>
            <w:bottom w:val="none" w:sz="0" w:space="0" w:color="auto"/>
            <w:right w:val="none" w:sz="0" w:space="0" w:color="auto"/>
          </w:divBdr>
          <w:divsChild>
            <w:div w:id="46060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353020">
      <w:bodyDiv w:val="1"/>
      <w:marLeft w:val="0"/>
      <w:marRight w:val="0"/>
      <w:marTop w:val="0"/>
      <w:marBottom w:val="0"/>
      <w:divBdr>
        <w:top w:val="none" w:sz="0" w:space="0" w:color="auto"/>
        <w:left w:val="none" w:sz="0" w:space="0" w:color="auto"/>
        <w:bottom w:val="none" w:sz="0" w:space="0" w:color="auto"/>
        <w:right w:val="none" w:sz="0" w:space="0" w:color="auto"/>
      </w:divBdr>
    </w:div>
    <w:div w:id="1243955509">
      <w:bodyDiv w:val="1"/>
      <w:marLeft w:val="0"/>
      <w:marRight w:val="0"/>
      <w:marTop w:val="0"/>
      <w:marBottom w:val="0"/>
      <w:divBdr>
        <w:top w:val="none" w:sz="0" w:space="0" w:color="auto"/>
        <w:left w:val="none" w:sz="0" w:space="0" w:color="auto"/>
        <w:bottom w:val="none" w:sz="0" w:space="0" w:color="auto"/>
        <w:right w:val="none" w:sz="0" w:space="0" w:color="auto"/>
      </w:divBdr>
    </w:div>
    <w:div w:id="1263488864">
      <w:bodyDiv w:val="1"/>
      <w:marLeft w:val="0"/>
      <w:marRight w:val="0"/>
      <w:marTop w:val="0"/>
      <w:marBottom w:val="0"/>
      <w:divBdr>
        <w:top w:val="none" w:sz="0" w:space="0" w:color="auto"/>
        <w:left w:val="none" w:sz="0" w:space="0" w:color="auto"/>
        <w:bottom w:val="none" w:sz="0" w:space="0" w:color="auto"/>
        <w:right w:val="none" w:sz="0" w:space="0" w:color="auto"/>
      </w:divBdr>
    </w:div>
    <w:div w:id="1311669875">
      <w:bodyDiv w:val="1"/>
      <w:marLeft w:val="0"/>
      <w:marRight w:val="0"/>
      <w:marTop w:val="0"/>
      <w:marBottom w:val="0"/>
      <w:divBdr>
        <w:top w:val="none" w:sz="0" w:space="0" w:color="auto"/>
        <w:left w:val="none" w:sz="0" w:space="0" w:color="auto"/>
        <w:bottom w:val="none" w:sz="0" w:space="0" w:color="auto"/>
        <w:right w:val="none" w:sz="0" w:space="0" w:color="auto"/>
      </w:divBdr>
    </w:div>
    <w:div w:id="1326132306">
      <w:bodyDiv w:val="1"/>
      <w:marLeft w:val="0"/>
      <w:marRight w:val="0"/>
      <w:marTop w:val="0"/>
      <w:marBottom w:val="0"/>
      <w:divBdr>
        <w:top w:val="none" w:sz="0" w:space="0" w:color="auto"/>
        <w:left w:val="none" w:sz="0" w:space="0" w:color="auto"/>
        <w:bottom w:val="none" w:sz="0" w:space="0" w:color="auto"/>
        <w:right w:val="none" w:sz="0" w:space="0" w:color="auto"/>
      </w:divBdr>
      <w:divsChild>
        <w:div w:id="53479984">
          <w:marLeft w:val="0"/>
          <w:marRight w:val="0"/>
          <w:marTop w:val="0"/>
          <w:marBottom w:val="0"/>
          <w:divBdr>
            <w:top w:val="none" w:sz="0" w:space="0" w:color="auto"/>
            <w:left w:val="none" w:sz="0" w:space="0" w:color="auto"/>
            <w:bottom w:val="none" w:sz="0" w:space="0" w:color="auto"/>
            <w:right w:val="none" w:sz="0" w:space="0" w:color="auto"/>
          </w:divBdr>
          <w:divsChild>
            <w:div w:id="19539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046675">
      <w:bodyDiv w:val="1"/>
      <w:marLeft w:val="0"/>
      <w:marRight w:val="0"/>
      <w:marTop w:val="0"/>
      <w:marBottom w:val="0"/>
      <w:divBdr>
        <w:top w:val="none" w:sz="0" w:space="0" w:color="auto"/>
        <w:left w:val="none" w:sz="0" w:space="0" w:color="auto"/>
        <w:bottom w:val="none" w:sz="0" w:space="0" w:color="auto"/>
        <w:right w:val="none" w:sz="0" w:space="0" w:color="auto"/>
      </w:divBdr>
    </w:div>
    <w:div w:id="1451321814">
      <w:bodyDiv w:val="1"/>
      <w:marLeft w:val="0"/>
      <w:marRight w:val="0"/>
      <w:marTop w:val="0"/>
      <w:marBottom w:val="0"/>
      <w:divBdr>
        <w:top w:val="none" w:sz="0" w:space="0" w:color="auto"/>
        <w:left w:val="none" w:sz="0" w:space="0" w:color="auto"/>
        <w:bottom w:val="none" w:sz="0" w:space="0" w:color="auto"/>
        <w:right w:val="none" w:sz="0" w:space="0" w:color="auto"/>
      </w:divBdr>
    </w:div>
    <w:div w:id="1503276252">
      <w:bodyDiv w:val="1"/>
      <w:marLeft w:val="0"/>
      <w:marRight w:val="0"/>
      <w:marTop w:val="0"/>
      <w:marBottom w:val="0"/>
      <w:divBdr>
        <w:top w:val="none" w:sz="0" w:space="0" w:color="auto"/>
        <w:left w:val="none" w:sz="0" w:space="0" w:color="auto"/>
        <w:bottom w:val="none" w:sz="0" w:space="0" w:color="auto"/>
        <w:right w:val="none" w:sz="0" w:space="0" w:color="auto"/>
      </w:divBdr>
    </w:div>
    <w:div w:id="1540430137">
      <w:bodyDiv w:val="1"/>
      <w:marLeft w:val="0"/>
      <w:marRight w:val="0"/>
      <w:marTop w:val="0"/>
      <w:marBottom w:val="0"/>
      <w:divBdr>
        <w:top w:val="none" w:sz="0" w:space="0" w:color="auto"/>
        <w:left w:val="none" w:sz="0" w:space="0" w:color="auto"/>
        <w:bottom w:val="none" w:sz="0" w:space="0" w:color="auto"/>
        <w:right w:val="none" w:sz="0" w:space="0" w:color="auto"/>
      </w:divBdr>
    </w:div>
    <w:div w:id="1551384315">
      <w:bodyDiv w:val="1"/>
      <w:marLeft w:val="0"/>
      <w:marRight w:val="0"/>
      <w:marTop w:val="0"/>
      <w:marBottom w:val="0"/>
      <w:divBdr>
        <w:top w:val="none" w:sz="0" w:space="0" w:color="auto"/>
        <w:left w:val="none" w:sz="0" w:space="0" w:color="auto"/>
        <w:bottom w:val="none" w:sz="0" w:space="0" w:color="auto"/>
        <w:right w:val="none" w:sz="0" w:space="0" w:color="auto"/>
      </w:divBdr>
      <w:divsChild>
        <w:div w:id="821001615">
          <w:marLeft w:val="0"/>
          <w:marRight w:val="0"/>
          <w:marTop w:val="0"/>
          <w:marBottom w:val="0"/>
          <w:divBdr>
            <w:top w:val="none" w:sz="0" w:space="0" w:color="auto"/>
            <w:left w:val="none" w:sz="0" w:space="0" w:color="auto"/>
            <w:bottom w:val="none" w:sz="0" w:space="0" w:color="auto"/>
            <w:right w:val="none" w:sz="0" w:space="0" w:color="auto"/>
          </w:divBdr>
        </w:div>
        <w:div w:id="310604407">
          <w:marLeft w:val="0"/>
          <w:marRight w:val="0"/>
          <w:marTop w:val="0"/>
          <w:marBottom w:val="0"/>
          <w:divBdr>
            <w:top w:val="none" w:sz="0" w:space="0" w:color="auto"/>
            <w:left w:val="none" w:sz="0" w:space="0" w:color="auto"/>
            <w:bottom w:val="none" w:sz="0" w:space="0" w:color="auto"/>
            <w:right w:val="none" w:sz="0" w:space="0" w:color="auto"/>
          </w:divBdr>
        </w:div>
      </w:divsChild>
    </w:div>
    <w:div w:id="1578636620">
      <w:bodyDiv w:val="1"/>
      <w:marLeft w:val="0"/>
      <w:marRight w:val="0"/>
      <w:marTop w:val="0"/>
      <w:marBottom w:val="0"/>
      <w:divBdr>
        <w:top w:val="none" w:sz="0" w:space="0" w:color="auto"/>
        <w:left w:val="none" w:sz="0" w:space="0" w:color="auto"/>
        <w:bottom w:val="none" w:sz="0" w:space="0" w:color="auto"/>
        <w:right w:val="none" w:sz="0" w:space="0" w:color="auto"/>
      </w:divBdr>
    </w:div>
    <w:div w:id="1593736638">
      <w:bodyDiv w:val="1"/>
      <w:marLeft w:val="0"/>
      <w:marRight w:val="0"/>
      <w:marTop w:val="0"/>
      <w:marBottom w:val="0"/>
      <w:divBdr>
        <w:top w:val="none" w:sz="0" w:space="0" w:color="auto"/>
        <w:left w:val="none" w:sz="0" w:space="0" w:color="auto"/>
        <w:bottom w:val="none" w:sz="0" w:space="0" w:color="auto"/>
        <w:right w:val="none" w:sz="0" w:space="0" w:color="auto"/>
      </w:divBdr>
    </w:div>
    <w:div w:id="1635981102">
      <w:bodyDiv w:val="1"/>
      <w:marLeft w:val="0"/>
      <w:marRight w:val="0"/>
      <w:marTop w:val="0"/>
      <w:marBottom w:val="0"/>
      <w:divBdr>
        <w:top w:val="none" w:sz="0" w:space="0" w:color="auto"/>
        <w:left w:val="none" w:sz="0" w:space="0" w:color="auto"/>
        <w:bottom w:val="none" w:sz="0" w:space="0" w:color="auto"/>
        <w:right w:val="none" w:sz="0" w:space="0" w:color="auto"/>
      </w:divBdr>
    </w:div>
    <w:div w:id="1648514304">
      <w:bodyDiv w:val="1"/>
      <w:marLeft w:val="0"/>
      <w:marRight w:val="0"/>
      <w:marTop w:val="0"/>
      <w:marBottom w:val="0"/>
      <w:divBdr>
        <w:top w:val="none" w:sz="0" w:space="0" w:color="auto"/>
        <w:left w:val="none" w:sz="0" w:space="0" w:color="auto"/>
        <w:bottom w:val="none" w:sz="0" w:space="0" w:color="auto"/>
        <w:right w:val="none" w:sz="0" w:space="0" w:color="auto"/>
      </w:divBdr>
    </w:div>
    <w:div w:id="1665207424">
      <w:bodyDiv w:val="1"/>
      <w:marLeft w:val="0"/>
      <w:marRight w:val="0"/>
      <w:marTop w:val="0"/>
      <w:marBottom w:val="0"/>
      <w:divBdr>
        <w:top w:val="none" w:sz="0" w:space="0" w:color="auto"/>
        <w:left w:val="none" w:sz="0" w:space="0" w:color="auto"/>
        <w:bottom w:val="none" w:sz="0" w:space="0" w:color="auto"/>
        <w:right w:val="none" w:sz="0" w:space="0" w:color="auto"/>
      </w:divBdr>
    </w:div>
    <w:div w:id="1695113263">
      <w:bodyDiv w:val="1"/>
      <w:marLeft w:val="0"/>
      <w:marRight w:val="0"/>
      <w:marTop w:val="0"/>
      <w:marBottom w:val="0"/>
      <w:divBdr>
        <w:top w:val="none" w:sz="0" w:space="0" w:color="auto"/>
        <w:left w:val="none" w:sz="0" w:space="0" w:color="auto"/>
        <w:bottom w:val="none" w:sz="0" w:space="0" w:color="auto"/>
        <w:right w:val="none" w:sz="0" w:space="0" w:color="auto"/>
      </w:divBdr>
    </w:div>
    <w:div w:id="1709523839">
      <w:bodyDiv w:val="1"/>
      <w:marLeft w:val="0"/>
      <w:marRight w:val="0"/>
      <w:marTop w:val="0"/>
      <w:marBottom w:val="0"/>
      <w:divBdr>
        <w:top w:val="none" w:sz="0" w:space="0" w:color="auto"/>
        <w:left w:val="none" w:sz="0" w:space="0" w:color="auto"/>
        <w:bottom w:val="none" w:sz="0" w:space="0" w:color="auto"/>
        <w:right w:val="none" w:sz="0" w:space="0" w:color="auto"/>
      </w:divBdr>
      <w:divsChild>
        <w:div w:id="615449384">
          <w:marLeft w:val="0"/>
          <w:marRight w:val="0"/>
          <w:marTop w:val="0"/>
          <w:marBottom w:val="0"/>
          <w:divBdr>
            <w:top w:val="none" w:sz="0" w:space="0" w:color="auto"/>
            <w:left w:val="none" w:sz="0" w:space="0" w:color="auto"/>
            <w:bottom w:val="none" w:sz="0" w:space="0" w:color="auto"/>
            <w:right w:val="none" w:sz="0" w:space="0" w:color="auto"/>
          </w:divBdr>
        </w:div>
        <w:div w:id="475030364">
          <w:marLeft w:val="0"/>
          <w:marRight w:val="0"/>
          <w:marTop w:val="0"/>
          <w:marBottom w:val="0"/>
          <w:divBdr>
            <w:top w:val="none" w:sz="0" w:space="0" w:color="auto"/>
            <w:left w:val="none" w:sz="0" w:space="0" w:color="auto"/>
            <w:bottom w:val="none" w:sz="0" w:space="0" w:color="auto"/>
            <w:right w:val="none" w:sz="0" w:space="0" w:color="auto"/>
          </w:divBdr>
        </w:div>
      </w:divsChild>
    </w:div>
    <w:div w:id="1733314005">
      <w:bodyDiv w:val="1"/>
      <w:marLeft w:val="0"/>
      <w:marRight w:val="0"/>
      <w:marTop w:val="0"/>
      <w:marBottom w:val="0"/>
      <w:divBdr>
        <w:top w:val="none" w:sz="0" w:space="0" w:color="auto"/>
        <w:left w:val="none" w:sz="0" w:space="0" w:color="auto"/>
        <w:bottom w:val="none" w:sz="0" w:space="0" w:color="auto"/>
        <w:right w:val="none" w:sz="0" w:space="0" w:color="auto"/>
      </w:divBdr>
    </w:div>
    <w:div w:id="1806652909">
      <w:bodyDiv w:val="1"/>
      <w:marLeft w:val="0"/>
      <w:marRight w:val="0"/>
      <w:marTop w:val="0"/>
      <w:marBottom w:val="0"/>
      <w:divBdr>
        <w:top w:val="none" w:sz="0" w:space="0" w:color="auto"/>
        <w:left w:val="none" w:sz="0" w:space="0" w:color="auto"/>
        <w:bottom w:val="none" w:sz="0" w:space="0" w:color="auto"/>
        <w:right w:val="none" w:sz="0" w:space="0" w:color="auto"/>
      </w:divBdr>
    </w:div>
    <w:div w:id="1851988150">
      <w:bodyDiv w:val="1"/>
      <w:marLeft w:val="0"/>
      <w:marRight w:val="0"/>
      <w:marTop w:val="0"/>
      <w:marBottom w:val="0"/>
      <w:divBdr>
        <w:top w:val="none" w:sz="0" w:space="0" w:color="auto"/>
        <w:left w:val="none" w:sz="0" w:space="0" w:color="auto"/>
        <w:bottom w:val="none" w:sz="0" w:space="0" w:color="auto"/>
        <w:right w:val="none" w:sz="0" w:space="0" w:color="auto"/>
      </w:divBdr>
    </w:div>
    <w:div w:id="1914582648">
      <w:bodyDiv w:val="1"/>
      <w:marLeft w:val="0"/>
      <w:marRight w:val="0"/>
      <w:marTop w:val="0"/>
      <w:marBottom w:val="0"/>
      <w:divBdr>
        <w:top w:val="none" w:sz="0" w:space="0" w:color="auto"/>
        <w:left w:val="none" w:sz="0" w:space="0" w:color="auto"/>
        <w:bottom w:val="none" w:sz="0" w:space="0" w:color="auto"/>
        <w:right w:val="none" w:sz="0" w:space="0" w:color="auto"/>
      </w:divBdr>
    </w:div>
    <w:div w:id="1928346934">
      <w:bodyDiv w:val="1"/>
      <w:marLeft w:val="0"/>
      <w:marRight w:val="0"/>
      <w:marTop w:val="0"/>
      <w:marBottom w:val="0"/>
      <w:divBdr>
        <w:top w:val="none" w:sz="0" w:space="0" w:color="auto"/>
        <w:left w:val="none" w:sz="0" w:space="0" w:color="auto"/>
        <w:bottom w:val="none" w:sz="0" w:space="0" w:color="auto"/>
        <w:right w:val="none" w:sz="0" w:space="0" w:color="auto"/>
      </w:divBdr>
    </w:div>
    <w:div w:id="1982229785">
      <w:bodyDiv w:val="1"/>
      <w:marLeft w:val="0"/>
      <w:marRight w:val="0"/>
      <w:marTop w:val="0"/>
      <w:marBottom w:val="0"/>
      <w:divBdr>
        <w:top w:val="none" w:sz="0" w:space="0" w:color="auto"/>
        <w:left w:val="none" w:sz="0" w:space="0" w:color="auto"/>
        <w:bottom w:val="none" w:sz="0" w:space="0" w:color="auto"/>
        <w:right w:val="none" w:sz="0" w:space="0" w:color="auto"/>
      </w:divBdr>
    </w:div>
    <w:div w:id="1992712156">
      <w:bodyDiv w:val="1"/>
      <w:marLeft w:val="0"/>
      <w:marRight w:val="0"/>
      <w:marTop w:val="0"/>
      <w:marBottom w:val="0"/>
      <w:divBdr>
        <w:top w:val="none" w:sz="0" w:space="0" w:color="auto"/>
        <w:left w:val="none" w:sz="0" w:space="0" w:color="auto"/>
        <w:bottom w:val="none" w:sz="0" w:space="0" w:color="auto"/>
        <w:right w:val="none" w:sz="0" w:space="0" w:color="auto"/>
      </w:divBdr>
    </w:div>
    <w:div w:id="2011709175">
      <w:bodyDiv w:val="1"/>
      <w:marLeft w:val="0"/>
      <w:marRight w:val="0"/>
      <w:marTop w:val="0"/>
      <w:marBottom w:val="0"/>
      <w:divBdr>
        <w:top w:val="none" w:sz="0" w:space="0" w:color="auto"/>
        <w:left w:val="none" w:sz="0" w:space="0" w:color="auto"/>
        <w:bottom w:val="none" w:sz="0" w:space="0" w:color="auto"/>
        <w:right w:val="none" w:sz="0" w:space="0" w:color="auto"/>
      </w:divBdr>
      <w:divsChild>
        <w:div w:id="1858621315">
          <w:marLeft w:val="0"/>
          <w:marRight w:val="0"/>
          <w:marTop w:val="0"/>
          <w:marBottom w:val="0"/>
          <w:divBdr>
            <w:top w:val="none" w:sz="0" w:space="0" w:color="auto"/>
            <w:left w:val="none" w:sz="0" w:space="0" w:color="auto"/>
            <w:bottom w:val="none" w:sz="0" w:space="0" w:color="auto"/>
            <w:right w:val="none" w:sz="0" w:space="0" w:color="auto"/>
          </w:divBdr>
          <w:divsChild>
            <w:div w:id="8240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26778">
      <w:bodyDiv w:val="1"/>
      <w:marLeft w:val="0"/>
      <w:marRight w:val="0"/>
      <w:marTop w:val="0"/>
      <w:marBottom w:val="0"/>
      <w:divBdr>
        <w:top w:val="none" w:sz="0" w:space="0" w:color="auto"/>
        <w:left w:val="none" w:sz="0" w:space="0" w:color="auto"/>
        <w:bottom w:val="none" w:sz="0" w:space="0" w:color="auto"/>
        <w:right w:val="none" w:sz="0" w:space="0" w:color="auto"/>
      </w:divBdr>
    </w:div>
    <w:div w:id="2136292521">
      <w:bodyDiv w:val="1"/>
      <w:marLeft w:val="0"/>
      <w:marRight w:val="0"/>
      <w:marTop w:val="0"/>
      <w:marBottom w:val="0"/>
      <w:divBdr>
        <w:top w:val="none" w:sz="0" w:space="0" w:color="auto"/>
        <w:left w:val="none" w:sz="0" w:space="0" w:color="auto"/>
        <w:bottom w:val="none" w:sz="0" w:space="0" w:color="auto"/>
        <w:right w:val="none" w:sz="0" w:space="0" w:color="auto"/>
      </w:divBdr>
    </w:div>
    <w:div w:id="214657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s://doi.org/10.1080/09546553.2023.2236230" TargetMode="External"/><Relationship Id="rId21" Type="http://schemas.openxmlformats.org/officeDocument/2006/relationships/hyperlink" Target="http://dx.doi.org/10.1080/19342039.2019.1676142" TargetMode="External"/><Relationship Id="rId42" Type="http://schemas.openxmlformats.org/officeDocument/2006/relationships/hyperlink" Target="https://doi.org/10.1016/j.invent.2022.100540" TargetMode="External"/><Relationship Id="rId47" Type="http://schemas.openxmlformats.org/officeDocument/2006/relationships/hyperlink" Target="https://doi.org/10.1177/16094069231221374" TargetMode="External"/><Relationship Id="rId63" Type="http://schemas.openxmlformats.org/officeDocument/2006/relationships/hyperlink" Target="https://dx.doi.org/10.2139/ssrn.3129424" TargetMode="External"/><Relationship Id="rId68" Type="http://schemas.openxmlformats.org/officeDocument/2006/relationships/hyperlink" Target="https://www.instagram.com/santos.bonacci" TargetMode="External"/><Relationship Id="rId84" Type="http://schemas.openxmlformats.org/officeDocument/2006/relationships/hyperlink" Target="https://www.britannica.com/topic/extrasensory-perception" TargetMode="External"/><Relationship Id="rId16" Type="http://schemas.openxmlformats.org/officeDocument/2006/relationships/hyperlink" Target="https://www.theosophical.org/publications/quest-magazine/the-dawn-of-aquarius-the-turning-of-the-great-ages" TargetMode="External"/><Relationship Id="rId11" Type="http://schemas.openxmlformats.org/officeDocument/2006/relationships/hyperlink" Target="https://doi.org/10.1080/00131857.2022.2061948" TargetMode="External"/><Relationship Id="rId32" Type="http://schemas.openxmlformats.org/officeDocument/2006/relationships/hyperlink" Target="https://doi.org/10.3389%2Ffpsyg.2021.736820" TargetMode="External"/><Relationship Id="rId37" Type="http://schemas.openxmlformats.org/officeDocument/2006/relationships/hyperlink" Target="http://mediafieldsjournal.org/new-age-new-media/2021/4/18/new-age-new-media-tiktok-as-ritual-practice.html" TargetMode="External"/><Relationship Id="rId53" Type="http://schemas.openxmlformats.org/officeDocument/2006/relationships/hyperlink" Target="https://doi.org/10.1108/QRJ-10-2012-0007" TargetMode="External"/><Relationship Id="rId58" Type="http://schemas.openxmlformats.org/officeDocument/2006/relationships/hyperlink" Target="https://www.tiktok.com/legal/page/eea/terms-of-service/en" TargetMode="External"/><Relationship Id="rId74" Type="http://schemas.openxmlformats.org/officeDocument/2006/relationships/hyperlink" Target="https://www.theatlantic.com/technology/archive/2019/12/clout-definition-meme-influencers-social-capital-youtube/603895/" TargetMode="External"/><Relationship Id="rId79" Type="http://schemas.openxmlformats.org/officeDocument/2006/relationships/hyperlink" Target="https://doi.org/10.1080/19342039.2019.1676142" TargetMode="External"/><Relationship Id="rId5" Type="http://schemas.openxmlformats.org/officeDocument/2006/relationships/hyperlink" Target="https://www.nytimes.com/2022/09/16/technology/gen-z-tiktok-search-engine.html" TargetMode="External"/><Relationship Id="rId19" Type="http://schemas.openxmlformats.org/officeDocument/2006/relationships/hyperlink" Target="https://www.tandfonline.com/author/Dyrendal%2C+Asbj%C3%B8rn" TargetMode="External"/><Relationship Id="rId14" Type="http://schemas.openxmlformats.org/officeDocument/2006/relationships/hyperlink" Target="https://www.theosophytrust.org/1134-the-aquarian-elixir" TargetMode="External"/><Relationship Id="rId22" Type="http://schemas.openxmlformats.org/officeDocument/2006/relationships/hyperlink" Target="https://doi.org/10.1093/jaarel/lfab053" TargetMode="External"/><Relationship Id="rId27" Type="http://schemas.openxmlformats.org/officeDocument/2006/relationships/hyperlink" Target="https://doi.org/10.3389/fsoc.2023.1136333" TargetMode="External"/><Relationship Id="rId30" Type="http://schemas.openxmlformats.org/officeDocument/2006/relationships/hyperlink" Target="https://www.businessofapps.com/data/tik-tok-statistics/" TargetMode="External"/><Relationship Id="rId35" Type="http://schemas.openxmlformats.org/officeDocument/2006/relationships/hyperlink" Target="https://doi.org/10.5817/CP2024-3-1" TargetMode="External"/><Relationship Id="rId43" Type="http://schemas.openxmlformats.org/officeDocument/2006/relationships/hyperlink" Target="https://doi.org/10.1016/j.eatbeh.2023.101759" TargetMode="External"/><Relationship Id="rId48" Type="http://schemas.openxmlformats.org/officeDocument/2006/relationships/hyperlink" Target="https://doi.org/10.1177/1609406917733847" TargetMode="External"/><Relationship Id="rId56" Type="http://schemas.openxmlformats.org/officeDocument/2006/relationships/hyperlink" Target="http://dx.doi.org/10.1080/15228835.2012.743797" TargetMode="External"/><Relationship Id="rId64" Type="http://schemas.openxmlformats.org/officeDocument/2006/relationships/hyperlink" Target="https://doi.org/10.1177_16094069231205789" TargetMode="External"/><Relationship Id="rId69" Type="http://schemas.openxmlformats.org/officeDocument/2006/relationships/hyperlink" Target="https://www.youtube.com/playlist?list=PLhY5GxJzgEmkH5X89wVmQF9Aut5bqYLXr" TargetMode="External"/><Relationship Id="rId77" Type="http://schemas.openxmlformats.org/officeDocument/2006/relationships/hyperlink" Target="https://www.abraham-hicks.com/about/" TargetMode="External"/><Relationship Id="rId8" Type="http://schemas.openxmlformats.org/officeDocument/2006/relationships/hyperlink" Target="https://doi.org/10.1177/08969205241228744" TargetMode="External"/><Relationship Id="rId51" Type="http://schemas.openxmlformats.org/officeDocument/2006/relationships/hyperlink" Target="https://doi.org/10.1080/17439760.2016.1262613" TargetMode="External"/><Relationship Id="rId72" Type="http://schemas.openxmlformats.org/officeDocument/2006/relationships/hyperlink" Target="https://doi.org/10.1177/17416590231218744" TargetMode="External"/><Relationship Id="rId80" Type="http://schemas.openxmlformats.org/officeDocument/2006/relationships/hyperlink" Target="https://www.middlebury.edu/institute/academics/centers-initiatives/ctec/ctec-publications/new-world-order-historical-origins-dangerous" TargetMode="External"/><Relationship Id="rId85" Type="http://schemas.openxmlformats.org/officeDocument/2006/relationships/hyperlink" Target="https://doi.org/10.2307/j.ctvzsmf3b.9" TargetMode="External"/><Relationship Id="rId3" Type="http://schemas.openxmlformats.org/officeDocument/2006/relationships/hyperlink" Target="https://doi.org/10.1177/20563051221086241" TargetMode="External"/><Relationship Id="rId12" Type="http://schemas.openxmlformats.org/officeDocument/2006/relationships/hyperlink" Target="https://thekeep.eiu.edu/the_councilor/vol82/iss2/3" TargetMode="External"/><Relationship Id="rId17" Type="http://schemas.openxmlformats.org/officeDocument/2006/relationships/hyperlink" Target="https://doi.org/10.1093/jaarel/lfab053" TargetMode="External"/><Relationship Id="rId25" Type="http://schemas.openxmlformats.org/officeDocument/2006/relationships/hyperlink" Target="https://doi.org/10.1177/07439156221103852" TargetMode="External"/><Relationship Id="rId33" Type="http://schemas.openxmlformats.org/officeDocument/2006/relationships/hyperlink" Target="https://wallaroomedia.com/blog/social-media/tiktok-statistics/" TargetMode="External"/><Relationship Id="rId38" Type="http://schemas.openxmlformats.org/officeDocument/2006/relationships/hyperlink" Target="https://doi.org/10.3390/rel13020118" TargetMode="External"/><Relationship Id="rId46" Type="http://schemas.openxmlformats.org/officeDocument/2006/relationships/hyperlink" Target="https://doi.org/10.1177/026839629901400108" TargetMode="External"/><Relationship Id="rId59" Type="http://schemas.openxmlformats.org/officeDocument/2006/relationships/hyperlink" Target="https://www.forskningsetikk.no/en/guidelines/social-sciences-and-humanities/guidelines-for-research-ethics-in-the-social-sciences-and-the-humanities/" TargetMode="External"/><Relationship Id="rId67" Type="http://schemas.openxmlformats.org/officeDocument/2006/relationships/hyperlink" Target="https://doi.org/10.1017/S0017383500033520" TargetMode="External"/><Relationship Id="rId20" Type="http://schemas.openxmlformats.org/officeDocument/2006/relationships/hyperlink" Target="https://doi.org/10.1080/13537903.2015.1081339" TargetMode="External"/><Relationship Id="rId41" Type="http://schemas.openxmlformats.org/officeDocument/2006/relationships/hyperlink" Target="https://doi.org/10.1191/1478088706qp063oa" TargetMode="External"/><Relationship Id="rId54" Type="http://schemas.openxmlformats.org/officeDocument/2006/relationships/hyperlink" Target="http://dx.doi.org/10.1108/QRJ-10-2012-0007" TargetMode="External"/><Relationship Id="rId62" Type="http://schemas.openxmlformats.org/officeDocument/2006/relationships/hyperlink" Target="https://aoir.org/reports/ethics3.pdf" TargetMode="External"/><Relationship Id="rId70" Type="http://schemas.openxmlformats.org/officeDocument/2006/relationships/hyperlink" Target="https://doi.org/10.1111/1468-5922.12394" TargetMode="External"/><Relationship Id="rId75" Type="http://schemas.openxmlformats.org/officeDocument/2006/relationships/hyperlink" Target="https://doi.org/10.1016/bs.pbr.2019.03.031" TargetMode="External"/><Relationship Id="rId83" Type="http://schemas.openxmlformats.org/officeDocument/2006/relationships/hyperlink" Target="https://www.bbc.co.uk/news/blogs-trending-57532368" TargetMode="External"/><Relationship Id="rId1" Type="http://schemas.openxmlformats.org/officeDocument/2006/relationships/hyperlink" Target="https://doi.org/10.17870/bathspa.00001453" TargetMode="External"/><Relationship Id="rId6" Type="http://schemas.openxmlformats.org/officeDocument/2006/relationships/hyperlink" Target="https://www.mediamatters.org/tiktok/tiktoks-algorithm-leads-users-transphobic-videos-far-right-rabbit-holes" TargetMode="External"/><Relationship Id="rId15" Type="http://schemas.openxmlformats.org/officeDocument/2006/relationships/hyperlink" Target="https://alabe.com/chartservice/lizlong.pdf" TargetMode="External"/><Relationship Id="rId23" Type="http://schemas.openxmlformats.org/officeDocument/2006/relationships/hyperlink" Target="https://doi.org/10.1017/epi.2018.32" TargetMode="External"/><Relationship Id="rId28" Type="http://schemas.openxmlformats.org/officeDocument/2006/relationships/hyperlink" Target="http://dx.doi.org/10.14712/25704893.2020.3" TargetMode="External"/><Relationship Id="rId36" Type="http://schemas.openxmlformats.org/officeDocument/2006/relationships/hyperlink" Target="https://thejsms.org/index.php/JSMS/article/view/1251" TargetMode="External"/><Relationship Id="rId49" Type="http://schemas.openxmlformats.org/officeDocument/2006/relationships/hyperlink" Target="http://dx.doi.org/10.2478/jec-2018-0006" TargetMode="External"/><Relationship Id="rId57" Type="http://schemas.openxmlformats.org/officeDocument/2006/relationships/hyperlink" Target="https://doi.org/10.1002/eat.23463" TargetMode="External"/><Relationship Id="rId10" Type="http://schemas.openxmlformats.org/officeDocument/2006/relationships/hyperlink" Target="https://genius.com/The-5th-dimension-aquarius-let-the-sunshine-in-lyrics" TargetMode="External"/><Relationship Id="rId31" Type="http://schemas.openxmlformats.org/officeDocument/2006/relationships/hyperlink" Target="https://www.theguardian.com/technology/2022/apr/09/rise-of-tiktok-why-facebook-is-worried-booming-social-app" TargetMode="External"/><Relationship Id="rId44" Type="http://schemas.openxmlformats.org/officeDocument/2006/relationships/hyperlink" Target="https://doi.org/10.1136/tobaccocontrol-2021-056619" TargetMode="External"/><Relationship Id="rId52" Type="http://schemas.openxmlformats.org/officeDocument/2006/relationships/hyperlink" Target="https://doi.org/10.1080/2159676X.2019.1628806" TargetMode="External"/><Relationship Id="rId60" Type="http://schemas.openxmlformats.org/officeDocument/2006/relationships/hyperlink" Target="https://www.emerald.com/insight/publication/issn/1074-8121" TargetMode="External"/><Relationship Id="rId65" Type="http://schemas.openxmlformats.org/officeDocument/2006/relationships/hyperlink" Target="https://doi.org/10.1080/10646175.2018.1439423" TargetMode="External"/><Relationship Id="rId73" Type="http://schemas.openxmlformats.org/officeDocument/2006/relationships/hyperlink" Target="https://www.urbandictionary.com/define.php?term=Astrology%20Girl" TargetMode="External"/><Relationship Id="rId78" Type="http://schemas.openxmlformats.org/officeDocument/2006/relationships/hyperlink" Target="https://www.cdamm.org/articles/apocalypticism" TargetMode="External"/><Relationship Id="rId81" Type="http://schemas.openxmlformats.org/officeDocument/2006/relationships/hyperlink" Target="http://dx.doi.org/10.1017/9781009052061.023" TargetMode="External"/><Relationship Id="rId4" Type="http://schemas.openxmlformats.org/officeDocument/2006/relationships/hyperlink" Target="https://www.theguardian.com/technology/2023/mar/23/key-takeaways-tiktok-hearing-congress-shou-zi-chew" TargetMode="External"/><Relationship Id="rId9" Type="http://schemas.openxmlformats.org/officeDocument/2006/relationships/hyperlink" Target="https://doi.org/10.1558/jasr.22390" TargetMode="External"/><Relationship Id="rId13" Type="http://schemas.openxmlformats.org/officeDocument/2006/relationships/hyperlink" Target="https://www.theosophical.org/publications/quest-magazine/c-g-jung-s-vision-of-the-aquarian-age" TargetMode="External"/><Relationship Id="rId18" Type="http://schemas.openxmlformats.org/officeDocument/2006/relationships/hyperlink" Target="https://www.biblesociety.org.uk/uploads/content/bible_in_transmission/files/2005_summer/BiT_Summer_2005_Partridge.pdf" TargetMode="External"/><Relationship Id="rId39" Type="http://schemas.openxmlformats.org/officeDocument/2006/relationships/hyperlink" Target="https://doi.org/10.1177/14614448231217425" TargetMode="External"/><Relationship Id="rId34" Type="http://schemas.openxmlformats.org/officeDocument/2006/relationships/hyperlink" Target="https://doi.org/10.3390/ijerph18031041" TargetMode="External"/><Relationship Id="rId50" Type="http://schemas.openxmlformats.org/officeDocument/2006/relationships/hyperlink" Target="https://doi.org/10.1080/03323315.2023.2261009" TargetMode="External"/><Relationship Id="rId55" Type="http://schemas.openxmlformats.org/officeDocument/2006/relationships/hyperlink" Target="https://doi.org/10.1080/13645579.2015.1005456" TargetMode="External"/><Relationship Id="rId76" Type="http://schemas.openxmlformats.org/officeDocument/2006/relationships/hyperlink" Target="https://doi.org/10.1016%2Fj.ncl.2011.08.001" TargetMode="External"/><Relationship Id="rId7" Type="http://schemas.openxmlformats.org/officeDocument/2006/relationships/hyperlink" Target="https://journals.sagepub.com/doi/10.1177/08969205241228744" TargetMode="External"/><Relationship Id="rId71" Type="http://schemas.openxmlformats.org/officeDocument/2006/relationships/hyperlink" Target="https://www.independent.co.uk/life-style/haley-kalil-met-gala-video-apology-b2545044.html" TargetMode="External"/><Relationship Id="rId2" Type="http://schemas.openxmlformats.org/officeDocument/2006/relationships/hyperlink" Target="https://backlinko.com/tiktok-users" TargetMode="External"/><Relationship Id="rId29" Type="http://schemas.openxmlformats.org/officeDocument/2006/relationships/hyperlink" Target="https://www.academia.edu/27311924/Natural_Disasters_as_Focusing_Events_Policy_Communities_and_Political_Response" TargetMode="External"/><Relationship Id="rId24" Type="http://schemas.openxmlformats.org/officeDocument/2006/relationships/hyperlink" Target="http://www.jstor.org/stable/44014621" TargetMode="External"/><Relationship Id="rId40" Type="http://schemas.openxmlformats.org/officeDocument/2006/relationships/hyperlink" Target="https://ijoc.org/index.php/ijoc/article/view/19289" TargetMode="External"/><Relationship Id="rId45" Type="http://schemas.openxmlformats.org/officeDocument/2006/relationships/hyperlink" Target="https://doi.org/10.1111/jcpp.14002" TargetMode="External"/><Relationship Id="rId66" Type="http://schemas.openxmlformats.org/officeDocument/2006/relationships/hyperlink" Target="https://www.researchgate.net/publication/378365706_THE_ETHIOPIAN_CALENDAR'S_UNUSUAL_CALCULATIONS_AND_COMPARISON_DECIPHERING_ITS_EXCEPTIONALITY_ARTICLE_INFO_ABSTRACT" TargetMode="External"/><Relationship Id="rId61" Type="http://schemas.openxmlformats.org/officeDocument/2006/relationships/hyperlink" Target="https://doi.org/10.1108/10748120110424816" TargetMode="External"/><Relationship Id="rId82" Type="http://schemas.openxmlformats.org/officeDocument/2006/relationships/hyperlink" Target="https://www.nasa.gov/solar-system/the-great-conjunction-of-jupiter-and-satu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5241-DB4F-4407-B8F8-0493BF97D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69</Pages>
  <Words>15568</Words>
  <Characters>88741</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104101</CharactersWithSpaces>
  <SharedDoc>false</SharedDoc>
  <HLinks>
    <vt:vector size="144" baseType="variant">
      <vt:variant>
        <vt:i4>196694</vt:i4>
      </vt:variant>
      <vt:variant>
        <vt:i4>69</vt:i4>
      </vt:variant>
      <vt:variant>
        <vt:i4>0</vt:i4>
      </vt:variant>
      <vt:variant>
        <vt:i4>5</vt:i4>
      </vt:variant>
      <vt:variant>
        <vt:lpwstr>https://thesoufancenter.org/research/quantifying-the-q-conspiracy-a-data-driven-approach-to-understanding-the-threat-posed-by-qanon/</vt:lpwstr>
      </vt:variant>
      <vt:variant>
        <vt:lpwstr/>
      </vt:variant>
      <vt:variant>
        <vt:i4>4063340</vt:i4>
      </vt:variant>
      <vt:variant>
        <vt:i4>66</vt:i4>
      </vt:variant>
      <vt:variant>
        <vt:i4>0</vt:i4>
      </vt:variant>
      <vt:variant>
        <vt:i4>5</vt:i4>
      </vt:variant>
      <vt:variant>
        <vt:lpwstr>https://www.theguardian.com/lifeandstyle/2021/oct/17/eva-wiseman-conspirituality-the-dark-side-of-wellness-how-it-all-got-so-toxic</vt:lpwstr>
      </vt:variant>
      <vt:variant>
        <vt:lpwstr/>
      </vt:variant>
      <vt:variant>
        <vt:i4>196694</vt:i4>
      </vt:variant>
      <vt:variant>
        <vt:i4>63</vt:i4>
      </vt:variant>
      <vt:variant>
        <vt:i4>0</vt:i4>
      </vt:variant>
      <vt:variant>
        <vt:i4>5</vt:i4>
      </vt:variant>
      <vt:variant>
        <vt:lpwstr>https://thesoufancenter.org/research/quantifying-the-q-conspiracy-a-data-driven-approach-to-understanding-the-threat-posed-by-qanon/</vt:lpwstr>
      </vt:variant>
      <vt:variant>
        <vt:lpwstr/>
      </vt:variant>
      <vt:variant>
        <vt:i4>6357099</vt:i4>
      </vt:variant>
      <vt:variant>
        <vt:i4>60</vt:i4>
      </vt:variant>
      <vt:variant>
        <vt:i4>0</vt:i4>
      </vt:variant>
      <vt:variant>
        <vt:i4>5</vt:i4>
      </vt:variant>
      <vt:variant>
        <vt:lpwstr>https://religiondispatches.org/in-the-name-of-the-father-son-and-q-why-its-important-to-see-qanon-as-a-hyper-real-religion/</vt:lpwstr>
      </vt:variant>
      <vt:variant>
        <vt:lpwstr/>
      </vt:variant>
      <vt:variant>
        <vt:i4>7536693</vt:i4>
      </vt:variant>
      <vt:variant>
        <vt:i4>57</vt:i4>
      </vt:variant>
      <vt:variant>
        <vt:i4>0</vt:i4>
      </vt:variant>
      <vt:variant>
        <vt:i4>5</vt:i4>
      </vt:variant>
      <vt:variant>
        <vt:lpwstr>https://www.theatlantic.com/technology/archive/2019/12/clout-definition-meme-influencers-social-capital-youtube/603895/</vt:lpwstr>
      </vt:variant>
      <vt:variant>
        <vt:lpwstr/>
      </vt:variant>
      <vt:variant>
        <vt:i4>7340032</vt:i4>
      </vt:variant>
      <vt:variant>
        <vt:i4>54</vt:i4>
      </vt:variant>
      <vt:variant>
        <vt:i4>0</vt:i4>
      </vt:variant>
      <vt:variant>
        <vt:i4>5</vt:i4>
      </vt:variant>
      <vt:variant>
        <vt:lpwstr>https://medium.com/@advwalle/let-them-eat-cake-all-the-problems-at-met-gala-2024-90c1260c9a90</vt:lpwstr>
      </vt:variant>
      <vt:variant>
        <vt:lpwstr/>
      </vt:variant>
      <vt:variant>
        <vt:i4>852057</vt:i4>
      </vt:variant>
      <vt:variant>
        <vt:i4>51</vt:i4>
      </vt:variant>
      <vt:variant>
        <vt:i4>0</vt:i4>
      </vt:variant>
      <vt:variant>
        <vt:i4>5</vt:i4>
      </vt:variant>
      <vt:variant>
        <vt:lpwstr>https://www.independent.co.uk/life-style/haley-kalil-met-gala-video-apology-b2545044.html</vt:lpwstr>
      </vt:variant>
      <vt:variant>
        <vt:lpwstr/>
      </vt:variant>
      <vt:variant>
        <vt:i4>7798880</vt:i4>
      </vt:variant>
      <vt:variant>
        <vt:i4>48</vt:i4>
      </vt:variant>
      <vt:variant>
        <vt:i4>0</vt:i4>
      </vt:variant>
      <vt:variant>
        <vt:i4>5</vt:i4>
      </vt:variant>
      <vt:variant>
        <vt:lpwstr>https://www.nytimes.com/2024/05/17/fashion/tiktok-block-lists-celebrities.html</vt:lpwstr>
      </vt:variant>
      <vt:variant>
        <vt:lpwstr/>
      </vt:variant>
      <vt:variant>
        <vt:i4>6226008</vt:i4>
      </vt:variant>
      <vt:variant>
        <vt:i4>45</vt:i4>
      </vt:variant>
      <vt:variant>
        <vt:i4>0</vt:i4>
      </vt:variant>
      <vt:variant>
        <vt:i4>5</vt:i4>
      </vt:variant>
      <vt:variant>
        <vt:lpwstr>https://www.youtube.com/playlist?list=PLhY5GxJzgEmkH5X89wVmQF9Aut5bqYLXr</vt:lpwstr>
      </vt:variant>
      <vt:variant>
        <vt:lpwstr/>
      </vt:variant>
      <vt:variant>
        <vt:i4>5898267</vt:i4>
      </vt:variant>
      <vt:variant>
        <vt:i4>42</vt:i4>
      </vt:variant>
      <vt:variant>
        <vt:i4>0</vt:i4>
      </vt:variant>
      <vt:variant>
        <vt:i4>5</vt:i4>
      </vt:variant>
      <vt:variant>
        <vt:lpwstr>https://www.instagram.com/santos.bonacci</vt:lpwstr>
      </vt:variant>
      <vt:variant>
        <vt:lpwstr/>
      </vt:variant>
      <vt:variant>
        <vt:i4>3407983</vt:i4>
      </vt:variant>
      <vt:variant>
        <vt:i4>39</vt:i4>
      </vt:variant>
      <vt:variant>
        <vt:i4>0</vt:i4>
      </vt:variant>
      <vt:variant>
        <vt:i4>5</vt:i4>
      </vt:variant>
      <vt:variant>
        <vt:lpwstr>https://www.brookings.edu/articles/how-media-consumption-patterns-fuel-conspiratorial-thinking/</vt:lpwstr>
      </vt:variant>
      <vt:variant>
        <vt:lpwstr/>
      </vt:variant>
      <vt:variant>
        <vt:i4>7143524</vt:i4>
      </vt:variant>
      <vt:variant>
        <vt:i4>36</vt:i4>
      </vt:variant>
      <vt:variant>
        <vt:i4>0</vt:i4>
      </vt:variant>
      <vt:variant>
        <vt:i4>5</vt:i4>
      </vt:variant>
      <vt:variant>
        <vt:lpwstr>https://www.emerald.com/insight/publication/issn/1074-8121</vt:lpwstr>
      </vt:variant>
      <vt:variant>
        <vt:lpwstr/>
      </vt:variant>
      <vt:variant>
        <vt:i4>6684775</vt:i4>
      </vt:variant>
      <vt:variant>
        <vt:i4>33</vt:i4>
      </vt:variant>
      <vt:variant>
        <vt:i4>0</vt:i4>
      </vt:variant>
      <vt:variant>
        <vt:i4>5</vt:i4>
      </vt:variant>
      <vt:variant>
        <vt:lpwstr>https://www.emerald.com/insight/search?q=Marc%20Prensky</vt:lpwstr>
      </vt:variant>
      <vt:variant>
        <vt:lpwstr/>
      </vt:variant>
      <vt:variant>
        <vt:i4>917533</vt:i4>
      </vt:variant>
      <vt:variant>
        <vt:i4>30</vt:i4>
      </vt:variant>
      <vt:variant>
        <vt:i4>0</vt:i4>
      </vt:variant>
      <vt:variant>
        <vt:i4>5</vt:i4>
      </vt:variant>
      <vt:variant>
        <vt:lpwstr>https://www.tiktok.com/legal/page/eea/terms-of-service/en</vt:lpwstr>
      </vt:variant>
      <vt:variant>
        <vt:lpwstr/>
      </vt:variant>
      <vt:variant>
        <vt:i4>5570646</vt:i4>
      </vt:variant>
      <vt:variant>
        <vt:i4>27</vt:i4>
      </vt:variant>
      <vt:variant>
        <vt:i4>0</vt:i4>
      </vt:variant>
      <vt:variant>
        <vt:i4>5</vt:i4>
      </vt:variant>
      <vt:variant>
        <vt:lpwstr>https://doi.org/10.1108/QRJ-10-2012-0007</vt:lpwstr>
      </vt:variant>
      <vt:variant>
        <vt:lpwstr/>
      </vt:variant>
      <vt:variant>
        <vt:i4>5570646</vt:i4>
      </vt:variant>
      <vt:variant>
        <vt:i4>24</vt:i4>
      </vt:variant>
      <vt:variant>
        <vt:i4>0</vt:i4>
      </vt:variant>
      <vt:variant>
        <vt:i4>5</vt:i4>
      </vt:variant>
      <vt:variant>
        <vt:lpwstr>https://doi.org/10.1108/QRJ-10-2012-0007</vt:lpwstr>
      </vt:variant>
      <vt:variant>
        <vt:lpwstr/>
      </vt:variant>
      <vt:variant>
        <vt:i4>2228263</vt:i4>
      </vt:variant>
      <vt:variant>
        <vt:i4>21</vt:i4>
      </vt:variant>
      <vt:variant>
        <vt:i4>0</vt:i4>
      </vt:variant>
      <vt:variant>
        <vt:i4>5</vt:i4>
      </vt:variant>
      <vt:variant>
        <vt:lpwstr>https://wallaroomedia.com/blog/social-media/tiktok-statistics/</vt:lpwstr>
      </vt:variant>
      <vt:variant>
        <vt:lpwstr/>
      </vt:variant>
      <vt:variant>
        <vt:i4>589899</vt:i4>
      </vt:variant>
      <vt:variant>
        <vt:i4>18</vt:i4>
      </vt:variant>
      <vt:variant>
        <vt:i4>0</vt:i4>
      </vt:variant>
      <vt:variant>
        <vt:i4>5</vt:i4>
      </vt:variant>
      <vt:variant>
        <vt:lpwstr>https://www.theguardian.com/technology/2022/apr/09/rise-of-tiktok-why-facebook-is-worried-booming-social-app</vt:lpwstr>
      </vt:variant>
      <vt:variant>
        <vt:lpwstr/>
      </vt:variant>
      <vt:variant>
        <vt:i4>7995451</vt:i4>
      </vt:variant>
      <vt:variant>
        <vt:i4>15</vt:i4>
      </vt:variant>
      <vt:variant>
        <vt:i4>0</vt:i4>
      </vt:variant>
      <vt:variant>
        <vt:i4>5</vt:i4>
      </vt:variant>
      <vt:variant>
        <vt:lpwstr>https://www.businessofapps.com/data/tik-tok-statistics/</vt:lpwstr>
      </vt:variant>
      <vt:variant>
        <vt:lpwstr>:~:text=It%20passed%20one%20billion%20users,data%20and%20statistics%20on%20TikTok</vt:lpwstr>
      </vt:variant>
      <vt:variant>
        <vt:i4>1835086</vt:i4>
      </vt:variant>
      <vt:variant>
        <vt:i4>12</vt:i4>
      </vt:variant>
      <vt:variant>
        <vt:i4>0</vt:i4>
      </vt:variant>
      <vt:variant>
        <vt:i4>5</vt:i4>
      </vt:variant>
      <vt:variant>
        <vt:lpwstr>http://www.jstor.org/stable/44014621</vt:lpwstr>
      </vt:variant>
      <vt:variant>
        <vt:lpwstr/>
      </vt:variant>
      <vt:variant>
        <vt:i4>5374037</vt:i4>
      </vt:variant>
      <vt:variant>
        <vt:i4>9</vt:i4>
      </vt:variant>
      <vt:variant>
        <vt:i4>0</vt:i4>
      </vt:variant>
      <vt:variant>
        <vt:i4>5</vt:i4>
      </vt:variant>
      <vt:variant>
        <vt:lpwstr>https://genius.com/The-5th-dimension-aquarius-let-the-sunshine-in-lyrics</vt:lpwstr>
      </vt:variant>
      <vt:variant>
        <vt:lpwstr/>
      </vt:variant>
      <vt:variant>
        <vt:i4>852049</vt:i4>
      </vt:variant>
      <vt:variant>
        <vt:i4>6</vt:i4>
      </vt:variant>
      <vt:variant>
        <vt:i4>0</vt:i4>
      </vt:variant>
      <vt:variant>
        <vt:i4>5</vt:i4>
      </vt:variant>
      <vt:variant>
        <vt:lpwstr>https://www.nytimes.com/2022/09/16/technology/gen-z-tiktok-search-engine.html</vt:lpwstr>
      </vt:variant>
      <vt:variant>
        <vt:lpwstr/>
      </vt:variant>
      <vt:variant>
        <vt:i4>8061045</vt:i4>
      </vt:variant>
      <vt:variant>
        <vt:i4>3</vt:i4>
      </vt:variant>
      <vt:variant>
        <vt:i4>0</vt:i4>
      </vt:variant>
      <vt:variant>
        <vt:i4>5</vt:i4>
      </vt:variant>
      <vt:variant>
        <vt:lpwstr>https://www.mediamatters.org/tiktok/tiktoks-algorithm-leads-users-transphobic-videos-far-right-rabbit-holes</vt:lpwstr>
      </vt:variant>
      <vt:variant>
        <vt:lpwstr/>
      </vt:variant>
      <vt:variant>
        <vt:i4>6422654</vt:i4>
      </vt:variant>
      <vt:variant>
        <vt:i4>0</vt:i4>
      </vt:variant>
      <vt:variant>
        <vt:i4>0</vt:i4>
      </vt:variant>
      <vt:variant>
        <vt:i4>5</vt:i4>
      </vt:variant>
      <vt:variant>
        <vt:lpwstr>https://backlinko.com/tiktok-users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317</cp:revision>
  <cp:lastPrinted>2024-10-11T00:38:00Z</cp:lastPrinted>
  <dcterms:created xsi:type="dcterms:W3CDTF">2024-10-11T00:38:00Z</dcterms:created>
  <dcterms:modified xsi:type="dcterms:W3CDTF">2024-10-11T21:50:00Z</dcterms:modified>
</cp:coreProperties>
</file>