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5E82520" w14:textId="77777777" w:rsidR="00446B82" w:rsidRDefault="00446B82" w:rsidP="00446B82">
      <w:pPr>
        <w:ind w:left="720" w:hanging="360"/>
      </w:pPr>
      <w:r>
        <w:t>Exam</w:t>
      </w:r>
    </w:p>
    <w:p w14:paraId="75E52200" w14:textId="77777777" w:rsidR="00446B82" w:rsidRDefault="00446B82" w:rsidP="00446B82">
      <w:pPr>
        <w:pStyle w:val="ListParagraph"/>
        <w:rPr>
          <w:rFonts w:ascii="Times New Roman" w:hAnsi="Times New Roman" w:cs="Times New Roman"/>
        </w:rPr>
      </w:pPr>
    </w:p>
    <w:p w14:paraId="725650FC" w14:textId="77777777" w:rsidR="00446B82" w:rsidRDefault="00446B82" w:rsidP="00446B82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What is meant by the "Great Vehicle" and the "Little Vehicle?"  Give an example of a belief or practice associated with the "Little Vehicle."</w:t>
      </w:r>
      <w:r>
        <w:rPr>
          <w:rFonts w:ascii="Times New Roman" w:hAnsi="Times New Roman" w:cs="Times New Roman"/>
        </w:rPr>
        <w:br/>
      </w:r>
    </w:p>
    <w:p w14:paraId="746DBE77" w14:textId="77777777" w:rsidR="00130AB0" w:rsidRDefault="00827EAC" w:rsidP="00446B82">
      <w:pPr>
        <w:rPr>
          <w:rFonts w:cstheme="minorHAnsi"/>
        </w:rPr>
      </w:pPr>
      <w:r>
        <w:rPr>
          <w:rFonts w:cstheme="minorHAnsi"/>
        </w:rPr>
        <w:t>After Siddhartha’s death t</w:t>
      </w:r>
      <w:r w:rsidR="00D276EF">
        <w:rPr>
          <w:rFonts w:cstheme="minorHAnsi"/>
        </w:rPr>
        <w:t>here are two major traditions of Buddhism, Mahayana and Theravada</w:t>
      </w:r>
      <w:r>
        <w:rPr>
          <w:rFonts w:cstheme="minorHAnsi"/>
        </w:rPr>
        <w:t xml:space="preserve">. They had split and been developed </w:t>
      </w:r>
      <w:proofErr w:type="gramStart"/>
      <w:r>
        <w:rPr>
          <w:rFonts w:cstheme="minorHAnsi"/>
        </w:rPr>
        <w:t>on the basis of</w:t>
      </w:r>
      <w:proofErr w:type="gramEnd"/>
      <w:r>
        <w:rPr>
          <w:rFonts w:cstheme="minorHAnsi"/>
        </w:rPr>
        <w:t xml:space="preserve"> the interpretation of the buddhas word</w:t>
      </w:r>
      <w:r w:rsidR="00D276EF">
        <w:rPr>
          <w:rFonts w:cstheme="minorHAnsi"/>
        </w:rPr>
        <w:t xml:space="preserve">. The term </w:t>
      </w:r>
      <w:r w:rsidR="00446B82" w:rsidRPr="00446B82">
        <w:rPr>
          <w:rFonts w:cstheme="minorHAnsi"/>
        </w:rPr>
        <w:t>“Great Vehicle</w:t>
      </w:r>
      <w:r w:rsidR="00446B82">
        <w:rPr>
          <w:rFonts w:cstheme="minorHAnsi"/>
        </w:rPr>
        <w:t xml:space="preserve">” </w:t>
      </w:r>
      <w:r w:rsidR="00D276EF">
        <w:rPr>
          <w:rFonts w:cstheme="minorHAnsi"/>
        </w:rPr>
        <w:t xml:space="preserve">is </w:t>
      </w:r>
      <w:r w:rsidR="00446B82">
        <w:rPr>
          <w:rFonts w:cstheme="minorHAnsi"/>
        </w:rPr>
        <w:t xml:space="preserve">used to refer to </w:t>
      </w:r>
      <w:r w:rsidR="00A90C5D">
        <w:rPr>
          <w:rFonts w:cstheme="minorHAnsi"/>
        </w:rPr>
        <w:t>Mahayana Buddhism and “Little Vehicle” is for Hinayana.</w:t>
      </w:r>
      <w:r w:rsidR="000958CF">
        <w:rPr>
          <w:rFonts w:cstheme="minorHAnsi"/>
        </w:rPr>
        <w:t xml:space="preserve"> Mahayana Buddhism </w:t>
      </w:r>
      <w:r w:rsidR="00D276EF">
        <w:rPr>
          <w:rFonts w:cstheme="minorHAnsi"/>
        </w:rPr>
        <w:t>is sometimes referred to as northern Buddhism. It i</w:t>
      </w:r>
      <w:r w:rsidR="000958CF">
        <w:rPr>
          <w:rFonts w:cstheme="minorHAnsi"/>
        </w:rPr>
        <w:t xml:space="preserve">s referred to as “Great Vehicle” because </w:t>
      </w:r>
      <w:r w:rsidR="00D276EF">
        <w:rPr>
          <w:rFonts w:cstheme="minorHAnsi"/>
        </w:rPr>
        <w:t>it led to many schools of Buddhism and it embraced inclusivity as an expanded role for the laity</w:t>
      </w:r>
      <w:r>
        <w:rPr>
          <w:rFonts w:cstheme="minorHAnsi"/>
        </w:rPr>
        <w:t xml:space="preserve"> and is seen to focus more on the liberation of the many, whereas Hinayana Buddhism is referred to as such by the Mahayana Buddhists</w:t>
      </w:r>
      <w:r w:rsidR="00474A1C">
        <w:rPr>
          <w:rFonts w:cstheme="minorHAnsi"/>
        </w:rPr>
        <w:t>,</w:t>
      </w:r>
      <w:r>
        <w:rPr>
          <w:rFonts w:cstheme="minorHAnsi"/>
        </w:rPr>
        <w:t xml:space="preserve"> as it is seen to focus on personal liberation</w:t>
      </w:r>
      <w:r w:rsidR="00D276EF">
        <w:rPr>
          <w:rFonts w:cstheme="minorHAnsi"/>
        </w:rPr>
        <w:t>.</w:t>
      </w:r>
      <w:r w:rsidR="00130AB0">
        <w:rPr>
          <w:rFonts w:cstheme="minorHAnsi"/>
        </w:rPr>
        <w:t xml:space="preserve"> </w:t>
      </w:r>
    </w:p>
    <w:p w14:paraId="14F847DB" w14:textId="647BC16D" w:rsidR="00D3604C" w:rsidRPr="00E061AE" w:rsidRDefault="00610053" w:rsidP="004F63D2">
      <w:pPr>
        <w:rPr>
          <w:rFonts w:cstheme="minorHAnsi"/>
          <w:iCs/>
        </w:rPr>
      </w:pPr>
      <w:r>
        <w:rPr>
          <w:rFonts w:cstheme="minorHAnsi"/>
        </w:rPr>
        <w:t>Theravada Buddhism</w:t>
      </w:r>
      <w:r w:rsidR="00130AB0">
        <w:rPr>
          <w:rFonts w:cstheme="minorHAnsi"/>
        </w:rPr>
        <w:t>, “little vehicle”</w:t>
      </w:r>
      <w:r>
        <w:rPr>
          <w:rFonts w:cstheme="minorHAnsi"/>
        </w:rPr>
        <w:t xml:space="preserve"> </w:t>
      </w:r>
      <w:r w:rsidR="00130AB0">
        <w:rPr>
          <w:rFonts w:cstheme="minorHAnsi"/>
        </w:rPr>
        <w:t>has stuck to the teachings of Buddha and have not changed, except for in the west. The</w:t>
      </w:r>
      <w:r w:rsidR="00467146">
        <w:rPr>
          <w:rFonts w:cstheme="minorHAnsi"/>
        </w:rPr>
        <w:t xml:space="preserve"> core text is the</w:t>
      </w:r>
      <w:r w:rsidR="00BA3037">
        <w:rPr>
          <w:rFonts w:cstheme="minorHAnsi"/>
        </w:rPr>
        <w:t xml:space="preserve"> Tripitaka/</w:t>
      </w:r>
      <w:r w:rsidR="00467146">
        <w:rPr>
          <w:rFonts w:cstheme="minorHAnsi"/>
        </w:rPr>
        <w:t xml:space="preserve"> Pali Canon</w:t>
      </w:r>
      <w:r w:rsidR="00130AB0">
        <w:rPr>
          <w:rFonts w:cstheme="minorHAnsi"/>
        </w:rPr>
        <w:t xml:space="preserve"> and the </w:t>
      </w:r>
      <w:proofErr w:type="gramStart"/>
      <w:r w:rsidR="00467146">
        <w:rPr>
          <w:rFonts w:cstheme="minorHAnsi"/>
        </w:rPr>
        <w:t>main focus</w:t>
      </w:r>
      <w:proofErr w:type="gramEnd"/>
      <w:r w:rsidR="00467146">
        <w:rPr>
          <w:rFonts w:cstheme="minorHAnsi"/>
        </w:rPr>
        <w:t xml:space="preserve"> of Theravada Buddhism is wisdom</w:t>
      </w:r>
      <w:r w:rsidR="00130AB0">
        <w:rPr>
          <w:rFonts w:cstheme="minorHAnsi"/>
        </w:rPr>
        <w:t>.</w:t>
      </w:r>
      <w:r w:rsidR="00467146">
        <w:rPr>
          <w:rFonts w:cstheme="minorHAnsi"/>
        </w:rPr>
        <w:t xml:space="preserve"> </w:t>
      </w:r>
      <w:r w:rsidR="00130AB0">
        <w:rPr>
          <w:rFonts w:cstheme="minorHAnsi"/>
        </w:rPr>
        <w:t>T</w:t>
      </w:r>
      <w:r w:rsidR="00467146">
        <w:rPr>
          <w:rFonts w:cstheme="minorHAnsi"/>
        </w:rPr>
        <w:t xml:space="preserve">heir lifestyle focus </w:t>
      </w:r>
      <w:r w:rsidR="00130AB0">
        <w:rPr>
          <w:rFonts w:cstheme="minorHAnsi"/>
        </w:rPr>
        <w:t xml:space="preserve">is </w:t>
      </w:r>
      <w:r w:rsidR="00467146">
        <w:rPr>
          <w:rFonts w:cstheme="minorHAnsi"/>
        </w:rPr>
        <w:t xml:space="preserve">on </w:t>
      </w:r>
      <w:r w:rsidR="00130AB0">
        <w:rPr>
          <w:rFonts w:cstheme="minorHAnsi"/>
        </w:rPr>
        <w:t xml:space="preserve">a </w:t>
      </w:r>
      <w:r w:rsidR="00467146">
        <w:rPr>
          <w:rFonts w:cstheme="minorHAnsi"/>
        </w:rPr>
        <w:t xml:space="preserve">monastic life with strict adherence to the </w:t>
      </w:r>
      <w:proofErr w:type="spellStart"/>
      <w:r w:rsidR="00467146">
        <w:rPr>
          <w:rFonts w:cstheme="minorHAnsi"/>
        </w:rPr>
        <w:t>vinaya</w:t>
      </w:r>
      <w:proofErr w:type="spellEnd"/>
      <w:r w:rsidR="00467146">
        <w:rPr>
          <w:rFonts w:cstheme="minorHAnsi"/>
        </w:rPr>
        <w:t xml:space="preserve">. </w:t>
      </w:r>
      <w:r w:rsidR="00130AB0">
        <w:rPr>
          <w:rFonts w:cstheme="minorHAnsi"/>
        </w:rPr>
        <w:t xml:space="preserve">The ‘goal’ of Hinayana Buddhists is the ending of attachment to self and becoming an </w:t>
      </w:r>
      <w:proofErr w:type="spellStart"/>
      <w:r w:rsidR="00130AB0">
        <w:rPr>
          <w:rFonts w:cstheme="minorHAnsi"/>
        </w:rPr>
        <w:t>arhat</w:t>
      </w:r>
      <w:proofErr w:type="spellEnd"/>
      <w:r w:rsidR="00DF7B9A">
        <w:rPr>
          <w:rFonts w:cstheme="minorHAnsi"/>
        </w:rPr>
        <w:t xml:space="preserve">, who </w:t>
      </w:r>
      <w:r w:rsidR="001543EE">
        <w:rPr>
          <w:rFonts w:cstheme="minorHAnsi"/>
        </w:rPr>
        <w:t>u</w:t>
      </w:r>
      <w:r w:rsidR="00DF7B9A">
        <w:rPr>
          <w:rFonts w:cstheme="minorHAnsi"/>
        </w:rPr>
        <w:t>ndergoes no further rebirths</w:t>
      </w:r>
      <w:r w:rsidR="00130AB0">
        <w:rPr>
          <w:rFonts w:cstheme="minorHAnsi"/>
        </w:rPr>
        <w:t xml:space="preserve">. Their beliefs focus on reaching nirvana through detachment and </w:t>
      </w:r>
      <w:proofErr w:type="spellStart"/>
      <w:r w:rsidR="00130AB0">
        <w:rPr>
          <w:rFonts w:cstheme="minorHAnsi"/>
        </w:rPr>
        <w:t>desirelessness</w:t>
      </w:r>
      <w:proofErr w:type="spellEnd"/>
      <w:r w:rsidR="00BA3037">
        <w:rPr>
          <w:rFonts w:cstheme="minorHAnsi"/>
        </w:rPr>
        <w:t xml:space="preserve"> and so being a monk is the surest way of attaining that. </w:t>
      </w:r>
      <w:r w:rsidR="00C44428">
        <w:rPr>
          <w:rFonts w:cstheme="minorHAnsi"/>
        </w:rPr>
        <w:t xml:space="preserve">Their teachings focus on wisdom. </w:t>
      </w:r>
      <w:r w:rsidR="00CE4168">
        <w:rPr>
          <w:rFonts w:cstheme="minorHAnsi"/>
        </w:rPr>
        <w:br/>
        <w:t xml:space="preserve">The division of teachings </w:t>
      </w:r>
      <w:r w:rsidR="00A561F0">
        <w:rPr>
          <w:rFonts w:cstheme="minorHAnsi"/>
        </w:rPr>
        <w:t xml:space="preserve">are divided in to five groups: </w:t>
      </w:r>
      <w:r w:rsidR="00A561F0" w:rsidRPr="00A561F0">
        <w:rPr>
          <w:rFonts w:cstheme="minorHAnsi"/>
          <w:lang w:val="en-US"/>
        </w:rPr>
        <w:t xml:space="preserve">The </w:t>
      </w:r>
      <w:r w:rsidR="00A561F0" w:rsidRPr="00A561F0">
        <w:rPr>
          <w:rFonts w:cstheme="minorHAnsi"/>
        </w:rPr>
        <w:t xml:space="preserve">Sutta </w:t>
      </w:r>
      <w:proofErr w:type="spellStart"/>
      <w:r w:rsidR="00A561F0" w:rsidRPr="00A561F0">
        <w:rPr>
          <w:rFonts w:cstheme="minorHAnsi"/>
        </w:rPr>
        <w:t>Pitaka</w:t>
      </w:r>
      <w:proofErr w:type="spellEnd"/>
      <w:r w:rsidR="00A561F0" w:rsidRPr="00A561F0">
        <w:rPr>
          <w:rFonts w:cstheme="minorHAnsi"/>
          <w:lang w:val="en-US"/>
        </w:rPr>
        <w:t xml:space="preserve"> is divided into five groups</w:t>
      </w:r>
      <w:r w:rsidR="00A561F0">
        <w:rPr>
          <w:rFonts w:cstheme="minorHAnsi"/>
        </w:rPr>
        <w:t xml:space="preserve">: </w:t>
      </w:r>
      <w:proofErr w:type="spellStart"/>
      <w:r w:rsidR="00A561F0" w:rsidRPr="00A561F0">
        <w:rPr>
          <w:rFonts w:cstheme="minorHAnsi"/>
          <w:lang w:val="en-US"/>
        </w:rPr>
        <w:t>Digha</w:t>
      </w:r>
      <w:proofErr w:type="spellEnd"/>
      <w:r w:rsidR="00A561F0" w:rsidRPr="00A561F0">
        <w:rPr>
          <w:rFonts w:cstheme="minorHAnsi"/>
          <w:lang w:val="en-US"/>
        </w:rPr>
        <w:t xml:space="preserve"> </w:t>
      </w:r>
      <w:proofErr w:type="spellStart"/>
      <w:r w:rsidR="00A561F0" w:rsidRPr="00A561F0">
        <w:rPr>
          <w:rFonts w:cstheme="minorHAnsi"/>
          <w:lang w:val="en-US"/>
        </w:rPr>
        <w:t>Nikaya</w:t>
      </w:r>
      <w:proofErr w:type="spellEnd"/>
      <w:r w:rsidR="00A561F0" w:rsidRPr="00A561F0">
        <w:rPr>
          <w:rFonts w:cstheme="minorHAnsi"/>
          <w:lang w:val="en-US"/>
        </w:rPr>
        <w:t xml:space="preserve"> (long teachings)</w:t>
      </w:r>
      <w:r w:rsidR="00A561F0" w:rsidRPr="00A561F0">
        <w:rPr>
          <w:rFonts w:cstheme="minorHAnsi"/>
        </w:rPr>
        <w:t xml:space="preserve">, </w:t>
      </w:r>
      <w:proofErr w:type="spellStart"/>
      <w:r w:rsidR="00A561F0" w:rsidRPr="00A561F0">
        <w:rPr>
          <w:rFonts w:cstheme="minorHAnsi"/>
          <w:lang w:val="en-US"/>
        </w:rPr>
        <w:t>Majjhima</w:t>
      </w:r>
      <w:proofErr w:type="spellEnd"/>
      <w:r w:rsidR="00A561F0" w:rsidRPr="00A561F0">
        <w:rPr>
          <w:rFonts w:cstheme="minorHAnsi"/>
          <w:lang w:val="en-US"/>
        </w:rPr>
        <w:t xml:space="preserve"> </w:t>
      </w:r>
      <w:proofErr w:type="spellStart"/>
      <w:r w:rsidR="00A561F0" w:rsidRPr="00A561F0">
        <w:rPr>
          <w:rFonts w:cstheme="minorHAnsi"/>
          <w:lang w:val="en-US"/>
        </w:rPr>
        <w:t>Nikaya</w:t>
      </w:r>
      <w:proofErr w:type="spellEnd"/>
      <w:r w:rsidR="00A561F0" w:rsidRPr="00A561F0">
        <w:rPr>
          <w:rFonts w:cstheme="minorHAnsi"/>
          <w:lang w:val="en-US"/>
        </w:rPr>
        <w:t xml:space="preserve"> (middle length teachings)</w:t>
      </w:r>
      <w:r w:rsidR="00A561F0" w:rsidRPr="00A561F0">
        <w:rPr>
          <w:rFonts w:cstheme="minorHAnsi"/>
        </w:rPr>
        <w:t xml:space="preserve">, </w:t>
      </w:r>
      <w:proofErr w:type="spellStart"/>
      <w:r w:rsidR="00A561F0" w:rsidRPr="00A561F0">
        <w:rPr>
          <w:rFonts w:cstheme="minorHAnsi"/>
          <w:lang w:val="en-US"/>
        </w:rPr>
        <w:t>Samyutta</w:t>
      </w:r>
      <w:proofErr w:type="spellEnd"/>
      <w:r w:rsidR="00A561F0" w:rsidRPr="00A561F0">
        <w:rPr>
          <w:rFonts w:cstheme="minorHAnsi"/>
          <w:lang w:val="en-US"/>
        </w:rPr>
        <w:t xml:space="preserve"> </w:t>
      </w:r>
      <w:proofErr w:type="spellStart"/>
      <w:r w:rsidR="00A561F0" w:rsidRPr="00A561F0">
        <w:rPr>
          <w:rFonts w:cstheme="minorHAnsi"/>
          <w:lang w:val="en-US"/>
        </w:rPr>
        <w:t>Nikaya</w:t>
      </w:r>
      <w:proofErr w:type="spellEnd"/>
      <w:r w:rsidR="00A561F0" w:rsidRPr="00A561F0">
        <w:rPr>
          <w:rFonts w:cstheme="minorHAnsi"/>
          <w:lang w:val="en-US"/>
        </w:rPr>
        <w:t xml:space="preserve"> (connected teachings)</w:t>
      </w:r>
      <w:r w:rsidR="00A561F0" w:rsidRPr="00A561F0">
        <w:rPr>
          <w:rFonts w:cstheme="minorHAnsi"/>
        </w:rPr>
        <w:t xml:space="preserve">, </w:t>
      </w:r>
      <w:proofErr w:type="spellStart"/>
      <w:r w:rsidR="00A561F0" w:rsidRPr="00A561F0">
        <w:rPr>
          <w:rFonts w:cstheme="minorHAnsi"/>
          <w:lang w:val="en-US"/>
        </w:rPr>
        <w:t>Anguttara</w:t>
      </w:r>
      <w:proofErr w:type="spellEnd"/>
      <w:r w:rsidR="00A561F0" w:rsidRPr="00A561F0">
        <w:rPr>
          <w:rFonts w:cstheme="minorHAnsi"/>
          <w:lang w:val="en-US"/>
        </w:rPr>
        <w:t xml:space="preserve"> </w:t>
      </w:r>
      <w:proofErr w:type="spellStart"/>
      <w:r w:rsidR="00A561F0" w:rsidRPr="00A561F0">
        <w:rPr>
          <w:rFonts w:cstheme="minorHAnsi"/>
          <w:lang w:val="en-US"/>
        </w:rPr>
        <w:t>Nikaya</w:t>
      </w:r>
      <w:proofErr w:type="spellEnd"/>
      <w:r w:rsidR="00A561F0" w:rsidRPr="00A561F0">
        <w:rPr>
          <w:rFonts w:cstheme="minorHAnsi"/>
          <w:lang w:val="en-US"/>
        </w:rPr>
        <w:t xml:space="preserve"> (graduated teachings)</w:t>
      </w:r>
      <w:r w:rsidR="004F63D2">
        <w:rPr>
          <w:rFonts w:cstheme="minorHAnsi"/>
        </w:rPr>
        <w:t xml:space="preserve"> and </w:t>
      </w:r>
      <w:proofErr w:type="spellStart"/>
      <w:r w:rsidR="00A561F0" w:rsidRPr="004F63D2">
        <w:rPr>
          <w:rFonts w:cstheme="minorHAnsi"/>
          <w:lang w:val="en-US"/>
        </w:rPr>
        <w:t>Khuddaka</w:t>
      </w:r>
      <w:proofErr w:type="spellEnd"/>
      <w:r w:rsidR="00A561F0" w:rsidRPr="004F63D2">
        <w:rPr>
          <w:rFonts w:cstheme="minorHAnsi"/>
          <w:lang w:val="en-US"/>
        </w:rPr>
        <w:t xml:space="preserve"> </w:t>
      </w:r>
      <w:proofErr w:type="spellStart"/>
      <w:r w:rsidR="00A561F0" w:rsidRPr="004F63D2">
        <w:rPr>
          <w:rFonts w:cstheme="minorHAnsi"/>
          <w:lang w:val="en-US"/>
        </w:rPr>
        <w:t>Nikaya</w:t>
      </w:r>
      <w:proofErr w:type="spellEnd"/>
      <w:r w:rsidR="00A561F0" w:rsidRPr="004F63D2">
        <w:rPr>
          <w:rFonts w:cstheme="minorHAnsi"/>
          <w:lang w:val="en-US"/>
        </w:rPr>
        <w:t xml:space="preserve"> (small book collections). </w:t>
      </w:r>
      <w:r w:rsidR="00F60381">
        <w:rPr>
          <w:rFonts w:cstheme="minorHAnsi"/>
          <w:lang w:val="en-US"/>
        </w:rPr>
        <w:t xml:space="preserve">The second collection is called the </w:t>
      </w:r>
      <w:proofErr w:type="spellStart"/>
      <w:r w:rsidR="00F60381">
        <w:rPr>
          <w:rFonts w:cstheme="minorHAnsi"/>
          <w:lang w:val="en-US"/>
        </w:rPr>
        <w:t>vinaya</w:t>
      </w:r>
      <w:proofErr w:type="spellEnd"/>
      <w:r w:rsidR="00664502">
        <w:rPr>
          <w:rFonts w:cstheme="minorHAnsi"/>
          <w:lang w:val="en-US"/>
        </w:rPr>
        <w:t xml:space="preserve"> which are the rules for monastics on eating and </w:t>
      </w:r>
      <w:r w:rsidR="00496B53">
        <w:rPr>
          <w:rFonts w:cstheme="minorHAnsi"/>
          <w:lang w:val="en-US"/>
        </w:rPr>
        <w:t>relations with monks</w:t>
      </w:r>
      <w:r w:rsidR="00F60381">
        <w:rPr>
          <w:rFonts w:cstheme="minorHAnsi"/>
          <w:lang w:val="en-US"/>
        </w:rPr>
        <w:t xml:space="preserve">. The third collection is called the </w:t>
      </w:r>
      <w:proofErr w:type="spellStart"/>
      <w:r w:rsidR="00F60381">
        <w:rPr>
          <w:rFonts w:cstheme="minorHAnsi"/>
          <w:lang w:val="en-US"/>
        </w:rPr>
        <w:t>Abhidharma</w:t>
      </w:r>
      <w:proofErr w:type="spellEnd"/>
      <w:r w:rsidR="005664EA">
        <w:rPr>
          <w:rFonts w:cstheme="minorHAnsi"/>
          <w:lang w:val="en-US"/>
        </w:rPr>
        <w:t xml:space="preserve"> which means to go beyond elemental teachings and it is presented in sutras. </w:t>
      </w:r>
      <w:r w:rsidR="00F11096">
        <w:rPr>
          <w:rFonts w:cstheme="minorHAnsi"/>
          <w:lang w:val="en-US"/>
        </w:rPr>
        <w:t xml:space="preserve">An important form of meditation </w:t>
      </w:r>
      <w:r w:rsidR="00456D43">
        <w:rPr>
          <w:rFonts w:cstheme="minorHAnsi"/>
          <w:lang w:val="en-US"/>
        </w:rPr>
        <w:t xml:space="preserve">is </w:t>
      </w:r>
      <w:r w:rsidR="00456D43" w:rsidRPr="00456D43">
        <w:rPr>
          <w:rFonts w:cstheme="minorHAnsi"/>
          <w:i/>
          <w:lang w:val="en-US"/>
        </w:rPr>
        <w:t>vipa</w:t>
      </w:r>
      <w:r w:rsidR="00456D43">
        <w:rPr>
          <w:rFonts w:cstheme="minorHAnsi"/>
          <w:i/>
          <w:lang w:val="en-US"/>
        </w:rPr>
        <w:t>s</w:t>
      </w:r>
      <w:r w:rsidR="00456D43" w:rsidRPr="00456D43">
        <w:rPr>
          <w:rFonts w:cstheme="minorHAnsi"/>
          <w:i/>
          <w:lang w:val="en-US"/>
        </w:rPr>
        <w:t>sana</w:t>
      </w:r>
      <w:r w:rsidR="00456D43">
        <w:rPr>
          <w:rFonts w:cstheme="minorHAnsi"/>
          <w:lang w:val="en-US"/>
        </w:rPr>
        <w:t xml:space="preserve">, which means insight. </w:t>
      </w:r>
      <w:r w:rsidR="00C435D3">
        <w:rPr>
          <w:rFonts w:cstheme="minorHAnsi"/>
          <w:lang w:val="en-US"/>
        </w:rPr>
        <w:br/>
      </w:r>
      <w:r w:rsidR="00516D0C">
        <w:rPr>
          <w:rFonts w:cstheme="minorHAnsi"/>
          <w:lang w:val="en-US"/>
        </w:rPr>
        <w:t xml:space="preserve">Schools on Hinayana are Theravada </w:t>
      </w:r>
      <w:r w:rsidR="00393D1C">
        <w:rPr>
          <w:rFonts w:cstheme="minorHAnsi"/>
          <w:lang w:val="en-US"/>
        </w:rPr>
        <w:t xml:space="preserve">with </w:t>
      </w:r>
      <w:proofErr w:type="spellStart"/>
      <w:r w:rsidR="00393D1C" w:rsidRPr="00393D1C">
        <w:rPr>
          <w:rFonts w:cstheme="minorHAnsi"/>
          <w:bCs/>
          <w:iCs/>
        </w:rPr>
        <w:t>Abhidharmists</w:t>
      </w:r>
      <w:proofErr w:type="spellEnd"/>
      <w:r w:rsidR="00393D1C" w:rsidRPr="00393D1C">
        <w:rPr>
          <w:rFonts w:cstheme="minorHAnsi"/>
        </w:rPr>
        <w:t xml:space="preserve"> </w:t>
      </w:r>
      <w:r w:rsidR="00393D1C">
        <w:rPr>
          <w:rFonts w:cstheme="minorHAnsi"/>
        </w:rPr>
        <w:t>who d</w:t>
      </w:r>
      <w:r w:rsidR="00393D1C" w:rsidRPr="00393D1C">
        <w:rPr>
          <w:rFonts w:cstheme="minorHAnsi"/>
        </w:rPr>
        <w:t>escrib</w:t>
      </w:r>
      <w:r w:rsidR="00393D1C">
        <w:rPr>
          <w:rFonts w:cstheme="minorHAnsi"/>
        </w:rPr>
        <w:t>e the</w:t>
      </w:r>
      <w:r w:rsidR="00393D1C" w:rsidRPr="00393D1C">
        <w:rPr>
          <w:rFonts w:cstheme="minorHAnsi"/>
        </w:rPr>
        <w:t xml:space="preserve"> self in terms of elements called </w:t>
      </w:r>
      <w:r w:rsidR="00393D1C" w:rsidRPr="00393D1C">
        <w:rPr>
          <w:rFonts w:cstheme="minorHAnsi"/>
          <w:i/>
          <w:iCs/>
        </w:rPr>
        <w:t>Dharmas</w:t>
      </w:r>
      <w:r w:rsidR="00393D1C">
        <w:rPr>
          <w:rFonts w:cstheme="minorHAnsi"/>
          <w:i/>
          <w:iCs/>
        </w:rPr>
        <w:t>.</w:t>
      </w:r>
      <w:r w:rsidR="001F6D89">
        <w:rPr>
          <w:rFonts w:cstheme="minorHAnsi"/>
          <w:iCs/>
        </w:rPr>
        <w:t xml:space="preserve"> </w:t>
      </w:r>
      <w:proofErr w:type="spellStart"/>
      <w:r w:rsidR="001F6D89" w:rsidRPr="001F6D89">
        <w:rPr>
          <w:rFonts w:cstheme="minorHAnsi"/>
          <w:bCs/>
          <w:iCs/>
        </w:rPr>
        <w:t>Pudgalavadins</w:t>
      </w:r>
      <w:proofErr w:type="spellEnd"/>
      <w:r w:rsidR="001F6D89" w:rsidRPr="001F6D89">
        <w:rPr>
          <w:rFonts w:cstheme="minorHAnsi"/>
          <w:iCs/>
        </w:rPr>
        <w:t xml:space="preserve"> </w:t>
      </w:r>
      <w:r w:rsidR="001F6D89">
        <w:rPr>
          <w:rFonts w:cstheme="minorHAnsi"/>
          <w:iCs/>
        </w:rPr>
        <w:t xml:space="preserve">which </w:t>
      </w:r>
      <w:r w:rsidR="001F6D89" w:rsidRPr="001F6D89">
        <w:rPr>
          <w:rFonts w:cstheme="minorHAnsi"/>
          <w:iCs/>
        </w:rPr>
        <w:t xml:space="preserve">worked on the concept of the </w:t>
      </w:r>
      <w:proofErr w:type="spellStart"/>
      <w:r w:rsidR="001F6D89" w:rsidRPr="001F6D89">
        <w:rPr>
          <w:rFonts w:cstheme="minorHAnsi"/>
          <w:iCs/>
        </w:rPr>
        <w:t>pudgala</w:t>
      </w:r>
      <w:proofErr w:type="spellEnd"/>
      <w:r w:rsidR="001F6D89" w:rsidRPr="001F6D89">
        <w:rPr>
          <w:rFonts w:cstheme="minorHAnsi"/>
          <w:iCs/>
        </w:rPr>
        <w:t xml:space="preserve"> or self which </w:t>
      </w:r>
      <w:r w:rsidR="001F6D89" w:rsidRPr="001F6D89">
        <w:rPr>
          <w:rFonts w:cstheme="minorHAnsi"/>
          <w:i/>
          <w:iCs/>
        </w:rPr>
        <w:t xml:space="preserve">correlated </w:t>
      </w:r>
      <w:r w:rsidR="001F6D89" w:rsidRPr="001F6D89">
        <w:rPr>
          <w:rFonts w:cstheme="minorHAnsi"/>
          <w:iCs/>
        </w:rPr>
        <w:t xml:space="preserve">with the aggregates. There is a </w:t>
      </w:r>
      <w:proofErr w:type="spellStart"/>
      <w:r w:rsidR="001F6D89" w:rsidRPr="001F6D89">
        <w:rPr>
          <w:rFonts w:cstheme="minorHAnsi"/>
          <w:iCs/>
        </w:rPr>
        <w:t>pudgala</w:t>
      </w:r>
      <w:proofErr w:type="spellEnd"/>
      <w:r w:rsidR="001F6D89" w:rsidRPr="001F6D89">
        <w:rPr>
          <w:rFonts w:cstheme="minorHAnsi"/>
          <w:iCs/>
        </w:rPr>
        <w:t xml:space="preserve"> or "person", which is neither the same as nor different from the skandhas</w:t>
      </w:r>
      <w:r w:rsidR="00497ADF">
        <w:rPr>
          <w:rFonts w:cstheme="minorHAnsi"/>
          <w:iCs/>
        </w:rPr>
        <w:t xml:space="preserve">. The theory of momentariness can be used to help </w:t>
      </w:r>
      <w:r w:rsidR="008D7B29">
        <w:rPr>
          <w:rFonts w:cstheme="minorHAnsi"/>
          <w:iCs/>
        </w:rPr>
        <w:t xml:space="preserve">describe this. </w:t>
      </w:r>
      <w:r w:rsidR="002A6C31">
        <w:rPr>
          <w:rFonts w:cstheme="minorHAnsi"/>
          <w:iCs/>
        </w:rPr>
        <w:t xml:space="preserve">The theory of momentariness basically </w:t>
      </w:r>
      <w:r w:rsidR="008474A0">
        <w:rPr>
          <w:rFonts w:cstheme="minorHAnsi"/>
          <w:iCs/>
        </w:rPr>
        <w:t xml:space="preserve">denies the view that objects are causally produced are in any way temporally </w:t>
      </w:r>
      <w:r w:rsidR="00DC4E37">
        <w:rPr>
          <w:rFonts w:cstheme="minorHAnsi"/>
          <w:iCs/>
        </w:rPr>
        <w:t xml:space="preserve">enduring through time. </w:t>
      </w:r>
      <w:proofErr w:type="gramStart"/>
      <w:r w:rsidR="00DC4E37">
        <w:rPr>
          <w:rFonts w:cstheme="minorHAnsi"/>
          <w:iCs/>
        </w:rPr>
        <w:t>So</w:t>
      </w:r>
      <w:proofErr w:type="gramEnd"/>
      <w:r w:rsidR="00DC4E37">
        <w:rPr>
          <w:rFonts w:cstheme="minorHAnsi"/>
          <w:iCs/>
        </w:rPr>
        <w:t xml:space="preserve"> things do not lose property and acquire a new one while staying fundamentally </w:t>
      </w:r>
      <w:r w:rsidR="00AE393E">
        <w:rPr>
          <w:rFonts w:cstheme="minorHAnsi"/>
          <w:iCs/>
        </w:rPr>
        <w:t>the same in some way</w:t>
      </w:r>
      <w:r w:rsidR="00D675F6">
        <w:rPr>
          <w:rFonts w:cstheme="minorHAnsi"/>
          <w:iCs/>
        </w:rPr>
        <w:t>, things pass out of exist</w:t>
      </w:r>
      <w:r w:rsidR="0095051E">
        <w:rPr>
          <w:rFonts w:cstheme="minorHAnsi"/>
          <w:iCs/>
        </w:rPr>
        <w:t>e</w:t>
      </w:r>
      <w:r w:rsidR="00D675F6">
        <w:rPr>
          <w:rFonts w:cstheme="minorHAnsi"/>
          <w:iCs/>
        </w:rPr>
        <w:t>nce as soon as they have arisen and do not p</w:t>
      </w:r>
      <w:r w:rsidR="0095051E">
        <w:rPr>
          <w:rFonts w:cstheme="minorHAnsi"/>
          <w:iCs/>
        </w:rPr>
        <w:t>r</w:t>
      </w:r>
      <w:r w:rsidR="00D675F6">
        <w:rPr>
          <w:rFonts w:cstheme="minorHAnsi"/>
          <w:iCs/>
        </w:rPr>
        <w:t>o</w:t>
      </w:r>
      <w:r w:rsidR="0095051E">
        <w:rPr>
          <w:rFonts w:cstheme="minorHAnsi"/>
          <w:iCs/>
        </w:rPr>
        <w:t>c</w:t>
      </w:r>
      <w:r w:rsidR="00D675F6">
        <w:rPr>
          <w:rFonts w:cstheme="minorHAnsi"/>
          <w:iCs/>
        </w:rPr>
        <w:t xml:space="preserve">ess any </w:t>
      </w:r>
      <w:r w:rsidR="00327150">
        <w:rPr>
          <w:rFonts w:cstheme="minorHAnsi"/>
          <w:iCs/>
        </w:rPr>
        <w:t>“</w:t>
      </w:r>
      <w:r w:rsidR="00D675F6">
        <w:rPr>
          <w:rFonts w:cstheme="minorHAnsi"/>
          <w:iCs/>
        </w:rPr>
        <w:t>temporal thickness</w:t>
      </w:r>
      <w:r w:rsidR="00327150">
        <w:rPr>
          <w:rFonts w:cstheme="minorHAnsi"/>
          <w:iCs/>
        </w:rPr>
        <w:t>.” Immediately after cessing to exist, they prod</w:t>
      </w:r>
      <w:r w:rsidR="0095051E">
        <w:rPr>
          <w:rFonts w:cstheme="minorHAnsi"/>
          <w:iCs/>
        </w:rPr>
        <w:t>u</w:t>
      </w:r>
      <w:r w:rsidR="00327150">
        <w:rPr>
          <w:rFonts w:cstheme="minorHAnsi"/>
          <w:iCs/>
        </w:rPr>
        <w:t>ce a di</w:t>
      </w:r>
      <w:r w:rsidR="0095051E">
        <w:rPr>
          <w:rFonts w:cstheme="minorHAnsi"/>
          <w:iCs/>
        </w:rPr>
        <w:t>s</w:t>
      </w:r>
      <w:r w:rsidR="00327150">
        <w:rPr>
          <w:rFonts w:cstheme="minorHAnsi"/>
          <w:iCs/>
        </w:rPr>
        <w:t>crete new object</w:t>
      </w:r>
      <w:r w:rsidR="0095051E">
        <w:rPr>
          <w:rFonts w:cstheme="minorHAnsi"/>
          <w:iCs/>
        </w:rPr>
        <w:t xml:space="preserve">. </w:t>
      </w:r>
    </w:p>
    <w:p w14:paraId="60B26035" w14:textId="700B9193" w:rsidR="00D3604C" w:rsidRDefault="00D3604C" w:rsidP="00D3604C">
      <w:pPr>
        <w:rPr>
          <w:rFonts w:cstheme="minorHAnsi"/>
        </w:rPr>
      </w:pPr>
      <w:r>
        <w:rPr>
          <w:rFonts w:cstheme="minorHAnsi"/>
        </w:rPr>
        <w:t>Mahayana Buddhism, “greater vehicle”. The goal of a Mahayana Buddhist is to becom</w:t>
      </w:r>
      <w:r w:rsidR="00CA43E6">
        <w:rPr>
          <w:rFonts w:cstheme="minorHAnsi"/>
        </w:rPr>
        <w:t>es</w:t>
      </w:r>
      <w:r>
        <w:rPr>
          <w:rFonts w:cstheme="minorHAnsi"/>
        </w:rPr>
        <w:t xml:space="preserve"> a bodhisattva. They are reborn voluntarily in order to aid all living beings to become enlightened. Mahayan</w:t>
      </w:r>
      <w:r w:rsidR="00D725D9">
        <w:rPr>
          <w:rFonts w:cstheme="minorHAnsi"/>
        </w:rPr>
        <w:t>a</w:t>
      </w:r>
      <w:r>
        <w:rPr>
          <w:rFonts w:cstheme="minorHAnsi"/>
        </w:rPr>
        <w:t xml:space="preserve"> Buddhism emphasis compassion.</w:t>
      </w:r>
      <w:r>
        <w:rPr>
          <w:rFonts w:cstheme="minorHAnsi"/>
        </w:rPr>
        <w:t xml:space="preserve"> </w:t>
      </w:r>
      <w:r w:rsidR="00DE4016">
        <w:rPr>
          <w:rFonts w:cstheme="minorHAnsi"/>
        </w:rPr>
        <w:t>Philosophical schools such as Madhyam</w:t>
      </w:r>
      <w:r w:rsidR="00FD026F">
        <w:rPr>
          <w:rFonts w:cstheme="minorHAnsi"/>
        </w:rPr>
        <w:t>ika and Yogacara arose from it.</w:t>
      </w:r>
      <w:r w:rsidR="00B8052B">
        <w:rPr>
          <w:rFonts w:cstheme="minorHAnsi"/>
        </w:rPr>
        <w:t xml:space="preserve"> Madhyamika</w:t>
      </w:r>
      <w:r w:rsidR="006313FE">
        <w:rPr>
          <w:rFonts w:cstheme="minorHAnsi"/>
        </w:rPr>
        <w:t xml:space="preserve"> was founded by Nagarjuna whose major teaching was of emptiness. </w:t>
      </w:r>
      <w:r w:rsidR="00AD03F7">
        <w:rPr>
          <w:rFonts w:cstheme="minorHAnsi"/>
        </w:rPr>
        <w:t xml:space="preserve">The teaching of emptiness is an essential part of Mahayana as those who </w:t>
      </w:r>
      <w:r w:rsidR="00A53775">
        <w:rPr>
          <w:rFonts w:cstheme="minorHAnsi"/>
        </w:rPr>
        <w:t xml:space="preserve">learn about Mahayana are taught to become a bodhisattva. </w:t>
      </w:r>
      <w:bookmarkStart w:id="0" w:name="_GoBack"/>
      <w:bookmarkEnd w:id="0"/>
    </w:p>
    <w:p w14:paraId="78F817B4" w14:textId="77777777" w:rsidR="00D3604C" w:rsidRPr="004F63D2" w:rsidRDefault="00D3604C" w:rsidP="004F63D2">
      <w:pPr>
        <w:rPr>
          <w:rFonts w:cstheme="minorHAnsi"/>
        </w:rPr>
      </w:pPr>
    </w:p>
    <w:p w14:paraId="36A0AE87" w14:textId="77777777" w:rsidR="00446B82" w:rsidRPr="00446B82" w:rsidRDefault="00446B82" w:rsidP="00446B82">
      <w:pPr>
        <w:rPr>
          <w:rFonts w:ascii="Times New Roman" w:hAnsi="Times New Roman" w:cs="Times New Roman"/>
        </w:rPr>
      </w:pPr>
    </w:p>
    <w:p w14:paraId="0E1976AE" w14:textId="77777777" w:rsidR="00E061AE" w:rsidRDefault="00E061AE"/>
    <w:p w14:paraId="3384EBE6" w14:textId="6F34F9F6" w:rsidR="00446B82" w:rsidRDefault="00446B82" w:rsidP="00446B82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In what is bodhisattva practice thought to be superior by Mahayana?</w:t>
      </w:r>
    </w:p>
    <w:p w14:paraId="5E66465B" w14:textId="77777777" w:rsidR="005E5F68" w:rsidRDefault="005E5F68" w:rsidP="005E5F68">
      <w:pPr>
        <w:pStyle w:val="ListParagraph"/>
        <w:rPr>
          <w:rFonts w:ascii="Times New Roman" w:hAnsi="Times New Roman" w:cs="Times New Roman"/>
        </w:rPr>
      </w:pPr>
    </w:p>
    <w:p w14:paraId="3473E47C" w14:textId="783B47CA" w:rsidR="00E56E16" w:rsidRDefault="00FB5CBD">
      <w:r>
        <w:t xml:space="preserve">The word </w:t>
      </w:r>
      <w:r>
        <w:rPr>
          <w:i/>
        </w:rPr>
        <w:t>bodhisattva</w:t>
      </w:r>
      <w:r>
        <w:t xml:space="preserve"> literally means ‘enlightened being’. </w:t>
      </w:r>
      <w:r w:rsidR="00D60D24">
        <w:t>It is someone who has postponed personal salvation in order to help all other sentient beings reach enli</w:t>
      </w:r>
      <w:r w:rsidR="00B51994">
        <w:t>ghtenment</w:t>
      </w:r>
      <w:r w:rsidR="00E46456">
        <w:t xml:space="preserve"> and has taken a vow in the presence of a buddha. </w:t>
      </w:r>
      <w:r w:rsidR="00C2423F">
        <w:t xml:space="preserve">Being a bodhisattva </w:t>
      </w:r>
      <w:r w:rsidR="00714A1C">
        <w:t>means being</w:t>
      </w:r>
      <w:r w:rsidR="00C2423F">
        <w:t xml:space="preserve"> motivated by </w:t>
      </w:r>
      <w:r w:rsidR="002D1D36">
        <w:t>compassion</w:t>
      </w:r>
      <w:r w:rsidR="00714A1C">
        <w:t xml:space="preserve"> and wisdom. </w:t>
      </w:r>
      <w:r w:rsidR="00984CF3">
        <w:t xml:space="preserve">The bodhisattva path requires intentional rebirth in to the cycle of samsara, </w:t>
      </w:r>
      <w:r w:rsidR="0066051D">
        <w:t xml:space="preserve">rejection of the personal attainment of enlightenment, and sharing of your merit with all other sentient beings. </w:t>
      </w:r>
      <w:r w:rsidR="00D104E3">
        <w:t xml:space="preserve">There must be deep understanding of emptiness </w:t>
      </w:r>
      <w:proofErr w:type="gramStart"/>
      <w:r w:rsidR="00D104E3">
        <w:t>both of the self</w:t>
      </w:r>
      <w:proofErr w:type="gramEnd"/>
      <w:r w:rsidR="00D104E3">
        <w:t xml:space="preserve"> and </w:t>
      </w:r>
      <w:r w:rsidR="00E0683A">
        <w:t xml:space="preserve">of </w:t>
      </w:r>
      <w:r w:rsidR="00D104E3">
        <w:t>the dharmas</w:t>
      </w:r>
      <w:r w:rsidR="00A2662C">
        <w:t>, this meaning the lack of real</w:t>
      </w:r>
      <w:r w:rsidR="00983396">
        <w:t xml:space="preserve">, </w:t>
      </w:r>
      <w:r w:rsidR="0052645F">
        <w:t>permanent</w:t>
      </w:r>
      <w:r w:rsidR="00175D85">
        <w:t xml:space="preserve"> </w:t>
      </w:r>
      <w:r w:rsidR="00983396">
        <w:t>inherent nature in any or one thing</w:t>
      </w:r>
      <w:r w:rsidR="0052645F">
        <w:t xml:space="preserve">. It means there are no real essence of people or of things. </w:t>
      </w:r>
    </w:p>
    <w:p w14:paraId="28CB3D64" w14:textId="7087B2B0" w:rsidR="00B51C49" w:rsidRDefault="00B51C49">
      <w:r>
        <w:t xml:space="preserve">Mahayana Buddhists find that the </w:t>
      </w:r>
      <w:r w:rsidR="00314928">
        <w:t>vow to stay in the cycle of samsara to be especially significant and superior</w:t>
      </w:r>
      <w:r w:rsidR="00841B50">
        <w:t>. One must truly understand emptiness to be</w:t>
      </w:r>
      <w:r w:rsidR="00FF50CD">
        <w:t xml:space="preserve"> able </w:t>
      </w:r>
      <w:r w:rsidR="00E2727E">
        <w:t>commit to helping all other enlightened beings. There is also the significant factor that Buddha was a bodhisattva a</w:t>
      </w:r>
      <w:r w:rsidR="00C8130B">
        <w:t xml:space="preserve">nd therefore following the path to Buddhahood the way buddha had also done </w:t>
      </w:r>
      <w:r w:rsidR="0061229F">
        <w:t>reinforces the interpretations and beliefs of the Buddha.</w:t>
      </w:r>
    </w:p>
    <w:p w14:paraId="020C0D2B" w14:textId="7910F056" w:rsidR="00E526C1" w:rsidRDefault="000D11F6" w:rsidP="006F3615">
      <w:pPr>
        <w:rPr>
          <w:rFonts w:ascii="Verdana" w:hAnsi="Verdana"/>
          <w:color w:val="FFFFFF"/>
          <w:sz w:val="20"/>
          <w:szCs w:val="20"/>
        </w:rPr>
      </w:pPr>
      <w:r>
        <w:t xml:space="preserve">The </w:t>
      </w:r>
      <w:proofErr w:type="spellStart"/>
      <w:r>
        <w:t>five fold</w:t>
      </w:r>
      <w:proofErr w:type="spellEnd"/>
      <w:r>
        <w:t xml:space="preserve"> path is</w:t>
      </w:r>
      <w:r w:rsidR="00D6434E">
        <w:t xml:space="preserve">: </w:t>
      </w:r>
      <w:r w:rsidR="008F2F69">
        <w:t xml:space="preserve">The Path of accumulation, the path of </w:t>
      </w:r>
      <w:r w:rsidR="005D2E93">
        <w:t xml:space="preserve">preparation, the path vision, the path of cultivation, the </w:t>
      </w:r>
      <w:r w:rsidR="00E045CB">
        <w:t>stage of no-more-learning</w:t>
      </w:r>
      <w:r w:rsidR="002865C1">
        <w:t>.</w:t>
      </w:r>
      <w:r w:rsidR="002865C1">
        <w:br/>
      </w:r>
      <w:r w:rsidR="00E56E16">
        <w:t>There are ten stages of the bodhisattva path</w:t>
      </w:r>
      <w:r w:rsidR="00C30E4A">
        <w:t xml:space="preserve"> </w:t>
      </w:r>
      <w:r w:rsidR="00F00137">
        <w:t>are</w:t>
      </w:r>
      <w:r w:rsidR="00321764">
        <w:t>: the joyful stage where generosity is perfected</w:t>
      </w:r>
      <w:r w:rsidR="0097557B">
        <w:t>; the immacul</w:t>
      </w:r>
      <w:r w:rsidR="00063FF1">
        <w:t>a</w:t>
      </w:r>
      <w:r w:rsidR="0097557B">
        <w:t>te stage, where the virtue of morality is</w:t>
      </w:r>
      <w:r w:rsidR="002B5025">
        <w:t xml:space="preserve"> perfected and becoming free of all afflictions and impurities; The third is the luminous stage where patience is perfected</w:t>
      </w:r>
      <w:r w:rsidR="00AB1C7F">
        <w:t xml:space="preserve"> while bringing light of his insight to the entire world; the fourth is the radiant stage </w:t>
      </w:r>
      <w:r w:rsidR="0059180A">
        <w:t>where bodhisattva perfect vigo</w:t>
      </w:r>
      <w:r w:rsidR="00063FF1">
        <w:t>u</w:t>
      </w:r>
      <w:r w:rsidR="0059180A">
        <w:t xml:space="preserve">r and the 37 </w:t>
      </w:r>
      <w:proofErr w:type="spellStart"/>
      <w:r w:rsidR="0059180A">
        <w:t>bodhipa</w:t>
      </w:r>
      <w:r w:rsidR="006E77BC">
        <w:t>ksya</w:t>
      </w:r>
      <w:proofErr w:type="spellEnd"/>
      <w:r w:rsidR="006E77BC">
        <w:t xml:space="preserve"> dharmas, while burning away ignoran</w:t>
      </w:r>
      <w:r w:rsidR="00063FF1">
        <w:t>c</w:t>
      </w:r>
      <w:r w:rsidR="006E77BC">
        <w:t>e and craving; the fifth is the difficult-to-conquer stage</w:t>
      </w:r>
      <w:r w:rsidR="00063FF1">
        <w:t xml:space="preserve"> </w:t>
      </w:r>
      <w:r w:rsidR="00FE309D">
        <w:t xml:space="preserve">where a bodhisattva perfects their </w:t>
      </w:r>
      <w:r w:rsidR="00063FF1">
        <w:t>meditative</w:t>
      </w:r>
      <w:r w:rsidR="00FE309D">
        <w:t xml:space="preserve"> absorption and their understanding of the four noble truths</w:t>
      </w:r>
      <w:r w:rsidR="007B1734">
        <w:t>, becoming increasingly impervious to the attacks of Mara</w:t>
      </w:r>
      <w:r w:rsidR="00355FE1">
        <w:t>; the sixth is the face to face stage</w:t>
      </w:r>
      <w:r w:rsidR="00063FF1">
        <w:t xml:space="preserve"> </w:t>
      </w:r>
      <w:r w:rsidR="00355FE1">
        <w:t xml:space="preserve">where the perfection to </w:t>
      </w:r>
      <w:r w:rsidR="005232D0">
        <w:t xml:space="preserve">direct insight in to the principle of conditionality is </w:t>
      </w:r>
      <w:r w:rsidR="00363104">
        <w:t>mastered; the seventh is far-going stage</w:t>
      </w:r>
      <w:r w:rsidR="00497D68">
        <w:t xml:space="preserve"> where the virtue of </w:t>
      </w:r>
      <w:r w:rsidR="00063FF1">
        <w:t>skilful</w:t>
      </w:r>
      <w:r w:rsidR="00497D68">
        <w:t xml:space="preserve"> means, established now at the pinnacle of </w:t>
      </w:r>
      <w:r w:rsidR="00063FF1">
        <w:t>existence</w:t>
      </w:r>
      <w:r w:rsidR="002341D8">
        <w:t xml:space="preserve"> and able to help all beings effectively; the eighth is</w:t>
      </w:r>
      <w:r w:rsidR="00DC0159">
        <w:t xml:space="preserve"> the immovable stage where the virtue of aspiration </w:t>
      </w:r>
      <w:r w:rsidR="00063FF1">
        <w:t>i</w:t>
      </w:r>
      <w:r w:rsidR="00DC0159">
        <w:t>s perfected</w:t>
      </w:r>
      <w:r w:rsidR="007E41F9">
        <w:t>; the ninth is the stage of good intelligence</w:t>
      </w:r>
      <w:r w:rsidR="000E1159">
        <w:t>,</w:t>
      </w:r>
      <w:r w:rsidR="007E41F9">
        <w:t xml:space="preserve"> the virtue of strength</w:t>
      </w:r>
      <w:r w:rsidR="00AB750A">
        <w:t xml:space="preserve"> while acquiring the four modes of analytical knowledge</w:t>
      </w:r>
      <w:r w:rsidR="000E1159">
        <w:t>; and the tenth is cloud-of-the-dharma</w:t>
      </w:r>
      <w:r w:rsidR="003A3F7B">
        <w:t xml:space="preserve"> where the bodhisattva perfects the virtue of wisdom, acquiring a radian</w:t>
      </w:r>
      <w:r w:rsidR="00063FF1">
        <w:t>t</w:t>
      </w:r>
      <w:r w:rsidR="003A3F7B">
        <w:t xml:space="preserve"> body replete with jewels, able now </w:t>
      </w:r>
      <w:r w:rsidR="006B5968">
        <w:t xml:space="preserve">to manifest multiple bodies in order to help </w:t>
      </w:r>
      <w:r w:rsidR="008376B3">
        <w:t xml:space="preserve">and be of service to benefiting other sentient beings. </w:t>
      </w:r>
      <w:r w:rsidR="008744C9">
        <w:br/>
        <w:t xml:space="preserve">The bodhisattva vow is: </w:t>
      </w:r>
      <w:r w:rsidR="009E5158">
        <w:t xml:space="preserve">However </w:t>
      </w:r>
      <w:r w:rsidR="006E1C61">
        <w:t>innumerable</w:t>
      </w:r>
      <w:r w:rsidR="009E5158">
        <w:t xml:space="preserve"> sentients beings are, I vow to </w:t>
      </w:r>
      <w:r w:rsidR="003B015B">
        <w:t>save them</w:t>
      </w:r>
      <w:r w:rsidR="00FE1CCE">
        <w:t>. However inexhaustible the defilements are, I vow to extinguish them.</w:t>
      </w:r>
      <w:r w:rsidR="003B015B">
        <w:t xml:space="preserve"> </w:t>
      </w:r>
      <w:r w:rsidR="006E1C61">
        <w:t>However,</w:t>
      </w:r>
      <w:r w:rsidR="006F3615">
        <w:t xml:space="preserve"> </w:t>
      </w:r>
      <w:r w:rsidR="006E1C61">
        <w:t>immeasurable</w:t>
      </w:r>
      <w:r w:rsidR="006F3615">
        <w:t xml:space="preserve"> the dharmas are, I vow to master them. However incomparable </w:t>
      </w:r>
      <w:r w:rsidR="006E1C61">
        <w:t>enlightenment</w:t>
      </w:r>
      <w:r w:rsidR="006F3615">
        <w:t xml:space="preserve"> is, I vow to attain it.</w:t>
      </w:r>
    </w:p>
    <w:p w14:paraId="0D5AA469" w14:textId="3AB59BB2" w:rsidR="00446B82" w:rsidRPr="00FB5CBD" w:rsidRDefault="00D154B0">
      <w:r>
        <w:t xml:space="preserve"> </w:t>
      </w:r>
    </w:p>
    <w:sectPr w:rsidR="00446B82" w:rsidRPr="00FB5CBD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212D240" w14:textId="77777777" w:rsidR="00446B82" w:rsidRDefault="00446B82" w:rsidP="00446B82">
      <w:pPr>
        <w:spacing w:after="0" w:line="240" w:lineRule="auto"/>
      </w:pPr>
      <w:r>
        <w:separator/>
      </w:r>
    </w:p>
  </w:endnote>
  <w:endnote w:type="continuationSeparator" w:id="0">
    <w:p w14:paraId="4A751709" w14:textId="77777777" w:rsidR="00446B82" w:rsidRDefault="00446B82" w:rsidP="00446B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0BCA69" w14:textId="77777777" w:rsidR="00446B82" w:rsidRDefault="00446B82" w:rsidP="00446B82">
      <w:pPr>
        <w:spacing w:after="0" w:line="240" w:lineRule="auto"/>
      </w:pPr>
      <w:r>
        <w:separator/>
      </w:r>
    </w:p>
  </w:footnote>
  <w:footnote w:type="continuationSeparator" w:id="0">
    <w:p w14:paraId="1D5BCFA6" w14:textId="77777777" w:rsidR="00446B82" w:rsidRDefault="00446B82" w:rsidP="00446B8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8A24C4" w14:textId="77777777" w:rsidR="00446B82" w:rsidRDefault="00446B82">
    <w:pPr>
      <w:pStyle w:val="Header"/>
    </w:pPr>
    <w:r>
      <w:t>1702966</w:t>
    </w:r>
    <w:r>
      <w:br/>
      <w:t>Bonita Begum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3E6A2C"/>
    <w:multiLevelType w:val="hybridMultilevel"/>
    <w:tmpl w:val="D95C37E6"/>
    <w:lvl w:ilvl="0" w:tplc="BCB4F84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3907C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EF2652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74612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0207B8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6F00D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00283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56250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F6ED7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118D78DC"/>
    <w:multiLevelType w:val="hybridMultilevel"/>
    <w:tmpl w:val="B27233B4"/>
    <w:lvl w:ilvl="0" w:tplc="076C0C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9842CF8">
      <w:start w:val="254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EC244F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7AA32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07E44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E8691B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BC210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F78B6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13A6F9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41772418"/>
    <w:multiLevelType w:val="hybridMultilevel"/>
    <w:tmpl w:val="E058249E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6B82"/>
    <w:rsid w:val="00063FF1"/>
    <w:rsid w:val="000958CF"/>
    <w:rsid w:val="000D11F6"/>
    <w:rsid w:val="000E1159"/>
    <w:rsid w:val="00130AB0"/>
    <w:rsid w:val="001543EE"/>
    <w:rsid w:val="00175D85"/>
    <w:rsid w:val="001F6D89"/>
    <w:rsid w:val="002341D8"/>
    <w:rsid w:val="002865C1"/>
    <w:rsid w:val="00295B11"/>
    <w:rsid w:val="002A6C31"/>
    <w:rsid w:val="002B5025"/>
    <w:rsid w:val="002D1D36"/>
    <w:rsid w:val="00314928"/>
    <w:rsid w:val="00321764"/>
    <w:rsid w:val="00327150"/>
    <w:rsid w:val="00355FE1"/>
    <w:rsid w:val="00363104"/>
    <w:rsid w:val="00393D1C"/>
    <w:rsid w:val="003A3F7B"/>
    <w:rsid w:val="003B015B"/>
    <w:rsid w:val="00446B82"/>
    <w:rsid w:val="00456620"/>
    <w:rsid w:val="0045692A"/>
    <w:rsid w:val="00456D43"/>
    <w:rsid w:val="00467146"/>
    <w:rsid w:val="00474A1C"/>
    <w:rsid w:val="00496B53"/>
    <w:rsid w:val="00497ADF"/>
    <w:rsid w:val="00497D68"/>
    <w:rsid w:val="004E7150"/>
    <w:rsid w:val="004F63D2"/>
    <w:rsid w:val="00516D0C"/>
    <w:rsid w:val="005232D0"/>
    <w:rsid w:val="0052645F"/>
    <w:rsid w:val="005664EA"/>
    <w:rsid w:val="0059180A"/>
    <w:rsid w:val="005D2E93"/>
    <w:rsid w:val="005E5F68"/>
    <w:rsid w:val="0060361E"/>
    <w:rsid w:val="00610053"/>
    <w:rsid w:val="0061229F"/>
    <w:rsid w:val="006313FE"/>
    <w:rsid w:val="0066051D"/>
    <w:rsid w:val="00664502"/>
    <w:rsid w:val="006B5968"/>
    <w:rsid w:val="006C149D"/>
    <w:rsid w:val="006E1C61"/>
    <w:rsid w:val="006E77BC"/>
    <w:rsid w:val="006F3615"/>
    <w:rsid w:val="00714255"/>
    <w:rsid w:val="00714A1C"/>
    <w:rsid w:val="007B1734"/>
    <w:rsid w:val="007D3553"/>
    <w:rsid w:val="007E41F9"/>
    <w:rsid w:val="00827EAC"/>
    <w:rsid w:val="00834E10"/>
    <w:rsid w:val="008376B3"/>
    <w:rsid w:val="00841B50"/>
    <w:rsid w:val="008466E9"/>
    <w:rsid w:val="008474A0"/>
    <w:rsid w:val="008744C9"/>
    <w:rsid w:val="008D7B29"/>
    <w:rsid w:val="008E3E55"/>
    <w:rsid w:val="008F2F69"/>
    <w:rsid w:val="00906EE0"/>
    <w:rsid w:val="0095051E"/>
    <w:rsid w:val="0096477E"/>
    <w:rsid w:val="0097557B"/>
    <w:rsid w:val="00983396"/>
    <w:rsid w:val="00984CF3"/>
    <w:rsid w:val="00986036"/>
    <w:rsid w:val="009A2C7D"/>
    <w:rsid w:val="009E5158"/>
    <w:rsid w:val="00A2662C"/>
    <w:rsid w:val="00A53775"/>
    <w:rsid w:val="00A55F8F"/>
    <w:rsid w:val="00A561F0"/>
    <w:rsid w:val="00A64648"/>
    <w:rsid w:val="00A90C5D"/>
    <w:rsid w:val="00AB1C7F"/>
    <w:rsid w:val="00AB750A"/>
    <w:rsid w:val="00AD03F7"/>
    <w:rsid w:val="00AE393E"/>
    <w:rsid w:val="00B51994"/>
    <w:rsid w:val="00B51C49"/>
    <w:rsid w:val="00B8052B"/>
    <w:rsid w:val="00BA3037"/>
    <w:rsid w:val="00C2423F"/>
    <w:rsid w:val="00C30E4A"/>
    <w:rsid w:val="00C435D3"/>
    <w:rsid w:val="00C44428"/>
    <w:rsid w:val="00C8130B"/>
    <w:rsid w:val="00CA43E6"/>
    <w:rsid w:val="00CE4168"/>
    <w:rsid w:val="00D104E3"/>
    <w:rsid w:val="00D154B0"/>
    <w:rsid w:val="00D276EF"/>
    <w:rsid w:val="00D352C9"/>
    <w:rsid w:val="00D3604C"/>
    <w:rsid w:val="00D60D24"/>
    <w:rsid w:val="00D6434E"/>
    <w:rsid w:val="00D675F6"/>
    <w:rsid w:val="00D725D9"/>
    <w:rsid w:val="00DC0159"/>
    <w:rsid w:val="00DC4E37"/>
    <w:rsid w:val="00DE4016"/>
    <w:rsid w:val="00DF56C9"/>
    <w:rsid w:val="00DF7B9A"/>
    <w:rsid w:val="00E03A42"/>
    <w:rsid w:val="00E045CB"/>
    <w:rsid w:val="00E061AE"/>
    <w:rsid w:val="00E0683A"/>
    <w:rsid w:val="00E2727E"/>
    <w:rsid w:val="00E30730"/>
    <w:rsid w:val="00E46456"/>
    <w:rsid w:val="00E526C1"/>
    <w:rsid w:val="00E56E16"/>
    <w:rsid w:val="00F00137"/>
    <w:rsid w:val="00F11096"/>
    <w:rsid w:val="00F60381"/>
    <w:rsid w:val="00FB5CBD"/>
    <w:rsid w:val="00FD026F"/>
    <w:rsid w:val="00FE1CCE"/>
    <w:rsid w:val="00FE309D"/>
    <w:rsid w:val="00FF50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4DAEAE"/>
  <w15:chartTrackingRefBased/>
  <w15:docId w15:val="{FBC0D94C-6A08-4925-8781-A0F2608AB0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46B82"/>
    <w:pPr>
      <w:spacing w:after="0" w:line="240" w:lineRule="auto"/>
      <w:ind w:left="720"/>
      <w:contextualSpacing/>
    </w:pPr>
    <w:rPr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446B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6B82"/>
  </w:style>
  <w:style w:type="paragraph" w:styleId="Footer">
    <w:name w:val="footer"/>
    <w:basedOn w:val="Normal"/>
    <w:link w:val="FooterChar"/>
    <w:uiPriority w:val="99"/>
    <w:unhideWhenUsed/>
    <w:rsid w:val="00446B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6B82"/>
  </w:style>
  <w:style w:type="paragraph" w:styleId="NormalWeb">
    <w:name w:val="Normal (Web)"/>
    <w:basedOn w:val="Normal"/>
    <w:uiPriority w:val="99"/>
    <w:unhideWhenUsed/>
    <w:rsid w:val="00E526C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4935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2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1426758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118743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0436178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5422231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192064">
          <w:marLeft w:val="1166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200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81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5882111">
          <w:marLeft w:val="547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011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881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302</TotalTime>
  <Pages>2</Pages>
  <Words>942</Words>
  <Characters>5371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Bonita Begum</dc:creator>
  <cp:keywords/>
  <dc:description/>
  <cp:lastModifiedBy>Bonita Begum</cp:lastModifiedBy>
  <cp:revision>124</cp:revision>
  <dcterms:created xsi:type="dcterms:W3CDTF">2018-12-18T10:51:00Z</dcterms:created>
  <dcterms:modified xsi:type="dcterms:W3CDTF">2018-12-18T15:53:00Z</dcterms:modified>
</cp:coreProperties>
</file>