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rPr>
          <w:rFonts w:ascii="Tahoma" w:hAnsi="Tahoma" w:cs="Tahoma"/>
          <w:b/>
          <w:u w:val="single"/>
        </w:rPr>
      </w:pPr>
    </w:p>
    <w:p w14:paraId="5E1B2845" w14:textId="77777777" w:rsidR="001B69C8" w:rsidRDefault="001B69C8" w:rsidP="00B945EA">
      <w:pPr>
        <w:rPr>
          <w:rFonts w:ascii="Tahoma" w:hAnsi="Tahoma" w:cs="Tahoma"/>
          <w:b/>
          <w:u w:val="single"/>
        </w:rPr>
      </w:pPr>
    </w:p>
    <w:p w14:paraId="3FBC8958" w14:textId="2864CFD5" w:rsidR="00301AD0" w:rsidRDefault="001B6DB4" w:rsidP="00B945EA">
      <w:pPr>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rPr>
          <w:rFonts w:ascii="Tahoma" w:hAnsi="Tahoma" w:cs="Tahoma"/>
          <w:b/>
          <w:u w:val="single"/>
        </w:rPr>
      </w:pPr>
    </w:p>
    <w:p w14:paraId="4462EA07" w14:textId="524C674A" w:rsidR="00301AD0" w:rsidRDefault="00B21F2E" w:rsidP="00B945EA">
      <w:pPr>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3E2C1866" w14:textId="26AEF7EA" w:rsidR="0079230B" w:rsidRPr="009061F1" w:rsidRDefault="0079230B" w:rsidP="009061F1">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rPr>
          <w:rFonts w:ascii="Tahoma" w:hAnsi="Tahoma" w:cs="Tahoma"/>
        </w:rPr>
      </w:pPr>
    </w:p>
    <w:p w14:paraId="7011E673" w14:textId="2181B123" w:rsidR="00B21F2E" w:rsidRPr="003C3341" w:rsidRDefault="00B21F2E" w:rsidP="00B945EA">
      <w:pPr>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w:t>
      </w:r>
      <w:r w:rsidR="001B69C8" w:rsidRPr="00197F4A">
        <w:rPr>
          <w:rFonts w:ascii="Tahoma" w:hAnsi="Tahoma" w:cs="Tahoma"/>
          <w:b/>
          <w:bCs/>
        </w:rPr>
        <w:t>brief summary</w:t>
      </w:r>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elgril"/>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45BB1208"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22635F">
              <w:rPr>
                <w:rFonts w:ascii="Tahoma" w:hAnsi="Tahoma" w:cs="Tahoma"/>
                <w:b/>
                <w:sz w:val="20"/>
                <w:szCs w:val="20"/>
              </w:rPr>
              <w:t>Adriana Alexandra</w:t>
            </w:r>
          </w:p>
          <w:p w14:paraId="34AFA5A8" w14:textId="7B52DBCD" w:rsidR="0022635F" w:rsidRDefault="0022635F">
            <w:pPr>
              <w:rPr>
                <w:rFonts w:ascii="Tahoma" w:hAnsi="Tahoma" w:cs="Tahoma"/>
                <w:b/>
                <w:sz w:val="20"/>
                <w:szCs w:val="20"/>
              </w:rPr>
            </w:pPr>
            <w:r>
              <w:rPr>
                <w:rFonts w:ascii="Tahoma" w:hAnsi="Tahoma" w:cs="Tahoma"/>
                <w:b/>
                <w:sz w:val="20"/>
                <w:szCs w:val="20"/>
              </w:rPr>
              <w:t xml:space="preserve">                                   </w:t>
            </w:r>
            <w:proofErr w:type="spellStart"/>
            <w:r>
              <w:rPr>
                <w:rFonts w:ascii="Tahoma" w:hAnsi="Tahoma" w:cs="Tahoma"/>
                <w:b/>
                <w:sz w:val="20"/>
                <w:szCs w:val="20"/>
              </w:rPr>
              <w:t>Birsan</w:t>
            </w:r>
            <w:proofErr w:type="spellEnd"/>
          </w:p>
          <w:p w14:paraId="498F0B10" w14:textId="77777777" w:rsidR="001B69C8" w:rsidRPr="003C3341" w:rsidRDefault="001B69C8">
            <w:pPr>
              <w:rPr>
                <w:rFonts w:ascii="Tahoma" w:hAnsi="Tahoma" w:cs="Tahoma"/>
                <w:b/>
                <w:sz w:val="20"/>
                <w:szCs w:val="20"/>
              </w:rPr>
            </w:pPr>
          </w:p>
          <w:p w14:paraId="69E1F0CF" w14:textId="0A43BB8A"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22635F">
              <w:rPr>
                <w:rFonts w:ascii="Tahoma" w:hAnsi="Tahoma" w:cs="Tahoma"/>
                <w:b/>
                <w:sz w:val="20"/>
                <w:szCs w:val="20"/>
              </w:rPr>
              <w:t>2118849</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1F1C1D89"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5E16C3">
              <w:rPr>
                <w:rFonts w:ascii="Tahoma" w:hAnsi="Tahoma" w:cs="Tahoma"/>
                <w:b/>
                <w:sz w:val="20"/>
                <w:szCs w:val="20"/>
              </w:rPr>
              <w:t xml:space="preserve"> </w:t>
            </w:r>
            <w:r w:rsidR="005E16C3" w:rsidRPr="00DE1FC5">
              <w:t>Food &amp; Beverage Operations</w:t>
            </w:r>
          </w:p>
          <w:p w14:paraId="2019D1B6" w14:textId="77777777" w:rsidR="00B21F2E" w:rsidRDefault="00B21F2E" w:rsidP="00B21F2E">
            <w:pPr>
              <w:rPr>
                <w:rFonts w:ascii="Tahoma" w:hAnsi="Tahoma" w:cs="Tahoma"/>
                <w:b/>
                <w:sz w:val="20"/>
                <w:szCs w:val="20"/>
              </w:rPr>
            </w:pPr>
          </w:p>
          <w:p w14:paraId="450FE136" w14:textId="61D565F7"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22635F">
              <w:rPr>
                <w:rFonts w:ascii="Tahoma" w:hAnsi="Tahoma" w:cs="Tahoma"/>
                <w:b/>
                <w:sz w:val="20"/>
                <w:szCs w:val="20"/>
              </w:rPr>
              <w:t>Lola</w:t>
            </w:r>
            <w:r w:rsidR="00F06902">
              <w:rPr>
                <w:rFonts w:ascii="Tahoma" w:hAnsi="Tahoma" w:cs="Tahoma"/>
                <w:b/>
                <w:sz w:val="20"/>
                <w:szCs w:val="20"/>
              </w:rPr>
              <w:t xml:space="preserve"> Villard</w:t>
            </w:r>
          </w:p>
        </w:tc>
      </w:tr>
    </w:tbl>
    <w:p w14:paraId="1F13C318" w14:textId="4D5FFF34" w:rsidR="0062012D" w:rsidRPr="003C3341" w:rsidRDefault="0062012D">
      <w:pPr>
        <w:rPr>
          <w:rFonts w:ascii="Tahoma" w:hAnsi="Tahoma" w:cs="Tahoma"/>
          <w:sz w:val="20"/>
          <w:szCs w:val="20"/>
        </w:rPr>
      </w:pPr>
    </w:p>
    <w:tbl>
      <w:tblPr>
        <w:tblStyle w:val="Tabelgril"/>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E36E63F"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6D2B81FD" w14:textId="77777777" w:rsidR="00DE1FC5" w:rsidRDefault="00DE1FC5" w:rsidP="00DE1FC5">
            <w:pPr>
              <w:rPr>
                <w:rFonts w:ascii="SymbolMT" w:hAnsi="SymbolMT"/>
              </w:rPr>
            </w:pPr>
            <w:r>
              <w:t xml:space="preserve">Ratings, Inspections and Reporting Procedures </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173DDDE8" w14:textId="77777777" w:rsidR="00F5427C" w:rsidRPr="00F5427C" w:rsidRDefault="00F5427C" w:rsidP="00F5427C">
            <w:pPr>
              <w:rPr>
                <w:lang w:val="en-US"/>
              </w:rPr>
            </w:pPr>
            <w:r w:rsidRPr="00F5427C">
              <w:rPr>
                <w:lang w:val="en-US"/>
              </w:rPr>
              <w:t>Rating, inspection and reporting procedure in the food and beverage industry is the significant and these are normally conducted on a routine basis to ensure consumer safety. The higher rating of the hotels and restaurants reflects that consumers are satisfied with the type, quality and cost of the food (</w:t>
            </w:r>
            <w:proofErr w:type="spellStart"/>
            <w:r w:rsidRPr="00F5427C">
              <w:rPr>
                <w:lang w:val="en-US"/>
              </w:rPr>
              <w:t>Goffe</w:t>
            </w:r>
            <w:proofErr w:type="spellEnd"/>
            <w:r w:rsidRPr="00F5427C">
              <w:rPr>
                <w:lang w:val="en-US"/>
              </w:rPr>
              <w:t xml:space="preserve"> et al., 2020). Food and beverage authorities conduct an inspection of the food and beverage industry to assess their food preparation, and ingredients used and evaluate whether they follow the hygiene and food and safety protocols or not and then take necessary actions. The food and beverage </w:t>
            </w:r>
            <w:r w:rsidRPr="00F5427C">
              <w:rPr>
                <w:lang w:val="en-US"/>
              </w:rPr>
              <w:lastRenderedPageBreak/>
              <w:t>industry has to provide a report on the important task as the industry demands that the organisations must keep accurate and detailed records of their operations, food and safety protocols and standards. These records are significant to protect food safety and comply with external and internal quality checks and audits. In this topic, I have learned that the food and beverage industry has to follow the health and safety laws and needs to adhere to the regulations of authorities for food safety (</w:t>
            </w:r>
            <w:proofErr w:type="spellStart"/>
            <w:r w:rsidRPr="00F5427C">
              <w:rPr>
                <w:lang w:val="en-US"/>
              </w:rPr>
              <w:t>Faour-Klingbeil</w:t>
            </w:r>
            <w:proofErr w:type="spellEnd"/>
            <w:r w:rsidRPr="00F5427C">
              <w:rPr>
                <w:lang w:val="en-US"/>
              </w:rPr>
              <w:t xml:space="preserve"> and CD Todd, 2020). Food and beverage organisations have to maintain the proper records of their operations so that inspection authorities get clear information. While working on this topic I developed the knowledge of the food and beverage industry along with the rules and procedures to maintain food safety and reduce the health risk. I learned about different types of inspections that can be performed by the food and beverage authorities and prepared the inspection report. Routine inspection can be performed where authorities conduct a complete inspection by covering all the items, process review inspection where food establishment procedure including the recipe. I learned about the complaint inspection which is performed when food and beverages authorities and health departments received complaints from consumers or any individual. The specific of the complaints received will be evaluated and discussed with the person in charge. Inspection in the food and beverage organisation is performed on the basis of the level of risk as the number of inspections depends on the level of risk (</w:t>
            </w:r>
            <w:proofErr w:type="spellStart"/>
            <w:r w:rsidRPr="00F5427C">
              <w:rPr>
                <w:lang w:val="en-US"/>
              </w:rPr>
              <w:t>Serafim</w:t>
            </w:r>
            <w:proofErr w:type="spellEnd"/>
            <w:r w:rsidRPr="00F5427C">
              <w:rPr>
                <w:lang w:val="en-US"/>
              </w:rPr>
              <w:t xml:space="preserve"> et al., 2018). Risk level 1 involves small health risks and includes activities such as a business offering coffee and prepackaged beverages etc that can affect public health. I learned that Risk level 2 involves higher health issues because of concern for employee health but the possibility of foodborne illness exists. However, risk level 3 involves even higher health risks that can be caused due to improper cooking procedures, temperature, and contamination issues. Risk level 4 involves higher health risks associated with handling or preparing food to offer raw meat, reheating etc (Columbus Public Health, 2022). From this, I learned that inspection authorities consider every aspect of the organisation while inspecting the health-related aspects and activities of the organisation. </w:t>
            </w:r>
          </w:p>
          <w:p w14:paraId="3B76B84A" w14:textId="77777777" w:rsidR="00F5427C" w:rsidRPr="00F5427C" w:rsidRDefault="00F5427C" w:rsidP="00F5427C">
            <w:pPr>
              <w:rPr>
                <w:lang w:val="en-US"/>
              </w:rPr>
            </w:pPr>
            <w:r w:rsidRPr="00F5427C">
              <w:rPr>
                <w:lang w:val="en-US"/>
              </w:rPr>
              <w:t>While working on this topic I had develop research, writing and reflecting skills as I learned how to collect the data while doing effective research and use the data effectively. In this reflective writing, I learned how to write reflection effectively by considering every part of the situation that I faced and the things that I learned. I can say that I will make use of my learning of rating, inspection and reporting procedures in future when I will apply for a job in a hotel as a food and service supervisor. To supervise the kitchen and bar staff on the health and safety aspects I need to be aware of food and safety rules, inspection, reporting and rating so that I can perform my role as supervisor effectively.</w:t>
            </w:r>
          </w:p>
          <w:p w14:paraId="5488D2C3" w14:textId="77777777" w:rsidR="00F5427C" w:rsidRPr="00F5427C" w:rsidRDefault="00F5427C" w:rsidP="00F5427C">
            <w:pPr>
              <w:rPr>
                <w:lang w:val="en-US"/>
              </w:rPr>
            </w:pPr>
            <w:r w:rsidRPr="00F5427C">
              <w:rPr>
                <w:lang w:val="en-US"/>
              </w:rPr>
              <w:lastRenderedPageBreak/>
              <w:t>Personally, I can say that the rating, reporting and inspection in the food and beverage industry are significant for the health and safety of the consumers and developing a good brand image of the organisation that follows the laws and protect the rights of the consumers. Rating, inspection and reporting are significant because inspections are proactive measures that are conducted by the local, state and federal food safety agencies to maintain high standards of food safety in order to protect public health (</w:t>
            </w:r>
            <w:proofErr w:type="spellStart"/>
            <w:r w:rsidRPr="00F5427C">
              <w:rPr>
                <w:lang w:val="en-US"/>
              </w:rPr>
              <w:t>Nayak</w:t>
            </w:r>
            <w:proofErr w:type="spellEnd"/>
            <w:r w:rsidRPr="00F5427C">
              <w:rPr>
                <w:lang w:val="en-US"/>
              </w:rPr>
              <w:t xml:space="preserve"> and </w:t>
            </w:r>
            <w:proofErr w:type="spellStart"/>
            <w:r w:rsidRPr="00F5427C">
              <w:rPr>
                <w:lang w:val="en-US"/>
              </w:rPr>
              <w:t>Waterson</w:t>
            </w:r>
            <w:proofErr w:type="spellEnd"/>
            <w:r w:rsidRPr="00F5427C">
              <w:rPr>
                <w:lang w:val="en-US"/>
              </w:rPr>
              <w:t xml:space="preserve">, 2019). This topic is considered a significant part of the food and beverage industry that assurance that all food organisations comply with the rules, regulations and standards of food safety laws. However, food and beverage </w:t>
            </w:r>
            <w:proofErr w:type="spellStart"/>
            <w:r w:rsidRPr="00F5427C">
              <w:rPr>
                <w:lang w:val="en-US"/>
              </w:rPr>
              <w:t>organisations</w:t>
            </w:r>
            <w:proofErr w:type="spellEnd"/>
            <w:r w:rsidRPr="00F5427C">
              <w:rPr>
                <w:lang w:val="en-US"/>
              </w:rPr>
              <w:t>' owner get nervous because of the risk involve if the organisation fail food inspection then authorities may take strict action against the organisation. Thus organisations must take licenses and certificates of food safety and develop rules and regulations for ensuring food safety (</w:t>
            </w:r>
            <w:proofErr w:type="spellStart"/>
            <w:r w:rsidRPr="00F5427C">
              <w:rPr>
                <w:lang w:val="en-US"/>
              </w:rPr>
              <w:t>Njunina</w:t>
            </w:r>
            <w:proofErr w:type="spellEnd"/>
            <w:r w:rsidRPr="00F5427C">
              <w:rPr>
                <w:lang w:val="en-US"/>
              </w:rPr>
              <w:t xml:space="preserve">, 2022). The organisation must provide training on safety protocols and keep control of raw material, supply chain and operations to ensure that high-quality materials are used for producing food and beverages. </w:t>
            </w:r>
          </w:p>
          <w:p w14:paraId="3B344F1E" w14:textId="313E8703" w:rsidR="00375882" w:rsidRPr="00F5427C" w:rsidRDefault="00F5427C" w:rsidP="00447AEC">
            <w:pPr>
              <w:rPr>
                <w:lang w:val="en-US"/>
              </w:rPr>
            </w:pPr>
            <w:r w:rsidRPr="00F5427C">
              <w:rPr>
                <w:lang w:val="en-US"/>
              </w:rPr>
              <w:t>To summarise rating, inspection and reporting procedure within the food and beverage industry is significant to providing high-quality food while ensuring the health and safety of the public. I am looking forward to developing a successful career in the food and beverage industry where I will practice these skills and knowledge and achieve successful career growth.</w:t>
            </w:r>
          </w:p>
        </w:tc>
      </w:tr>
    </w:tbl>
    <w:p w14:paraId="7D9A52CF" w14:textId="77777777" w:rsidR="00B00678" w:rsidRDefault="00B00678" w:rsidP="00B945EA">
      <w:pPr>
        <w:rPr>
          <w:rFonts w:ascii="Tahoma" w:hAnsi="Tahoma" w:cs="Tahoma"/>
          <w:b/>
        </w:rPr>
      </w:pPr>
    </w:p>
    <w:tbl>
      <w:tblPr>
        <w:tblStyle w:val="Tabelgril"/>
        <w:tblW w:w="0" w:type="auto"/>
        <w:tblLook w:val="01E0" w:firstRow="1" w:lastRow="1" w:firstColumn="1" w:lastColumn="1" w:noHBand="0" w:noVBand="0"/>
      </w:tblPr>
      <w:tblGrid>
        <w:gridCol w:w="10918"/>
        <w:gridCol w:w="490"/>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1BAF0A84" w14:textId="77777777" w:rsidR="003B565F" w:rsidRPr="003B565F" w:rsidRDefault="003B565F" w:rsidP="003B565F">
            <w:pPr>
              <w:numPr>
                <w:ilvl w:val="0"/>
                <w:numId w:val="29"/>
              </w:numPr>
              <w:rPr>
                <w:rFonts w:cs="Arial"/>
                <w:lang w:val="en-US"/>
              </w:rPr>
            </w:pPr>
            <w:r w:rsidRPr="003B565F">
              <w:rPr>
                <w:rFonts w:cs="Arial"/>
                <w:lang w:val="en-US"/>
              </w:rPr>
              <w:t>Columbus Public Health. (2022)</w:t>
            </w:r>
            <w:r w:rsidRPr="003B565F">
              <w:rPr>
                <w:rFonts w:cs="Arial"/>
                <w:i/>
                <w:lang w:val="en-US"/>
              </w:rPr>
              <w:t xml:space="preserve"> Columbus Public Health Food Protection Program Inspection Procedures</w:t>
            </w:r>
            <w:r w:rsidRPr="003B565F">
              <w:rPr>
                <w:rFonts w:cs="Arial"/>
                <w:lang w:val="en-US"/>
              </w:rPr>
              <w:t>. [Online] Available at; https://www.columbus.gov/uploadedfiles/Public_Health/Content_Editors/Environmental_Health/Food_Services/InspectionProcedures.pdf (Accessed 28</w:t>
            </w:r>
            <w:r w:rsidRPr="003B565F">
              <w:rPr>
                <w:rFonts w:cs="Arial"/>
                <w:vertAlign w:val="superscript"/>
                <w:lang w:val="en-US"/>
              </w:rPr>
              <w:t>th</w:t>
            </w:r>
            <w:r w:rsidRPr="003B565F">
              <w:rPr>
                <w:rFonts w:cs="Arial"/>
                <w:lang w:val="en-US"/>
              </w:rPr>
              <w:t xml:space="preserve"> May 2022)</w:t>
            </w:r>
          </w:p>
          <w:p w14:paraId="25331D35" w14:textId="77777777" w:rsidR="003B565F" w:rsidRPr="003B565F" w:rsidRDefault="003B565F" w:rsidP="003B565F">
            <w:pPr>
              <w:numPr>
                <w:ilvl w:val="0"/>
                <w:numId w:val="29"/>
              </w:numPr>
              <w:rPr>
                <w:rFonts w:cs="Arial"/>
                <w:lang w:val="en-US"/>
              </w:rPr>
            </w:pPr>
            <w:proofErr w:type="spellStart"/>
            <w:r w:rsidRPr="003B565F">
              <w:rPr>
                <w:rFonts w:cs="Arial"/>
                <w:lang w:val="en-US"/>
              </w:rPr>
              <w:t>Faour-Klingbeil</w:t>
            </w:r>
            <w:proofErr w:type="spellEnd"/>
            <w:r w:rsidRPr="003B565F">
              <w:rPr>
                <w:rFonts w:cs="Arial"/>
                <w:lang w:val="en-US"/>
              </w:rPr>
              <w:t>, D. and CD Todd, E. (2020). Prevention and control of foodborne diseases in Middle-East North African countries: review of national control systems. </w:t>
            </w:r>
            <w:r w:rsidRPr="003B565F">
              <w:rPr>
                <w:rFonts w:cs="Arial"/>
                <w:i/>
                <w:iCs/>
                <w:lang w:val="en-US"/>
              </w:rPr>
              <w:t>International journal of environmental research and public health</w:t>
            </w:r>
            <w:r w:rsidRPr="003B565F">
              <w:rPr>
                <w:rFonts w:cs="Arial"/>
                <w:lang w:val="en-US"/>
              </w:rPr>
              <w:t>, </w:t>
            </w:r>
            <w:r w:rsidRPr="003B565F">
              <w:rPr>
                <w:rFonts w:cs="Arial"/>
                <w:i/>
                <w:iCs/>
                <w:lang w:val="en-US"/>
              </w:rPr>
              <w:t>17</w:t>
            </w:r>
            <w:r w:rsidRPr="003B565F">
              <w:rPr>
                <w:rFonts w:cs="Arial"/>
                <w:lang w:val="en-US"/>
              </w:rPr>
              <w:t>(1), p.70.</w:t>
            </w:r>
          </w:p>
          <w:p w14:paraId="34F43706" w14:textId="77777777" w:rsidR="003B565F" w:rsidRPr="003B565F" w:rsidRDefault="003B565F" w:rsidP="003B565F">
            <w:pPr>
              <w:numPr>
                <w:ilvl w:val="0"/>
                <w:numId w:val="29"/>
              </w:numPr>
              <w:rPr>
                <w:rFonts w:cs="Arial"/>
                <w:lang w:val="en-US"/>
              </w:rPr>
            </w:pPr>
            <w:proofErr w:type="spellStart"/>
            <w:r w:rsidRPr="003B565F">
              <w:rPr>
                <w:rFonts w:cs="Arial"/>
                <w:lang w:val="en-US"/>
              </w:rPr>
              <w:t>Goffe</w:t>
            </w:r>
            <w:proofErr w:type="spellEnd"/>
            <w:r w:rsidRPr="003B565F">
              <w:rPr>
                <w:rFonts w:cs="Arial"/>
                <w:lang w:val="en-US"/>
              </w:rPr>
              <w:t xml:space="preserve">, L., </w:t>
            </w:r>
            <w:proofErr w:type="spellStart"/>
            <w:r w:rsidRPr="003B565F">
              <w:rPr>
                <w:rFonts w:cs="Arial"/>
                <w:lang w:val="en-US"/>
              </w:rPr>
              <w:t>Uwamahoro</w:t>
            </w:r>
            <w:proofErr w:type="spellEnd"/>
            <w:r w:rsidRPr="003B565F">
              <w:rPr>
                <w:rFonts w:cs="Arial"/>
                <w:lang w:val="en-US"/>
              </w:rPr>
              <w:t xml:space="preserve">, N.S., Dixon, C.J., Blain, A.P., </w:t>
            </w:r>
            <w:proofErr w:type="spellStart"/>
            <w:r w:rsidRPr="003B565F">
              <w:rPr>
                <w:rFonts w:cs="Arial"/>
                <w:lang w:val="en-US"/>
              </w:rPr>
              <w:t>Danielsen</w:t>
            </w:r>
            <w:proofErr w:type="spellEnd"/>
            <w:r w:rsidRPr="003B565F">
              <w:rPr>
                <w:rFonts w:cs="Arial"/>
                <w:lang w:val="en-US"/>
              </w:rPr>
              <w:t>, J., Kirk, D. and Adamson, A.J. (2020). Supporting a healthier takeaway meal choice: creating a universal Health Rating for online takeaway fast-food outlets. </w:t>
            </w:r>
            <w:r w:rsidRPr="003B565F">
              <w:rPr>
                <w:rFonts w:cs="Arial"/>
                <w:i/>
                <w:iCs/>
                <w:lang w:val="en-US"/>
              </w:rPr>
              <w:t>International journal of environmental research and public health</w:t>
            </w:r>
            <w:r w:rsidRPr="003B565F">
              <w:rPr>
                <w:rFonts w:cs="Arial"/>
                <w:lang w:val="en-US"/>
              </w:rPr>
              <w:t>, </w:t>
            </w:r>
            <w:r w:rsidRPr="003B565F">
              <w:rPr>
                <w:rFonts w:cs="Arial"/>
                <w:i/>
                <w:iCs/>
                <w:lang w:val="en-US"/>
              </w:rPr>
              <w:t>17</w:t>
            </w:r>
            <w:r w:rsidRPr="003B565F">
              <w:rPr>
                <w:rFonts w:cs="Arial"/>
                <w:lang w:val="en-US"/>
              </w:rPr>
              <w:t>(24), p.9260.</w:t>
            </w:r>
          </w:p>
          <w:p w14:paraId="17EFA092" w14:textId="77777777" w:rsidR="003B565F" w:rsidRPr="003B565F" w:rsidRDefault="003B565F" w:rsidP="003B565F">
            <w:pPr>
              <w:numPr>
                <w:ilvl w:val="0"/>
                <w:numId w:val="29"/>
              </w:numPr>
              <w:rPr>
                <w:rFonts w:cs="Arial"/>
                <w:lang w:val="en-US"/>
              </w:rPr>
            </w:pPr>
            <w:proofErr w:type="spellStart"/>
            <w:r w:rsidRPr="003B565F">
              <w:rPr>
                <w:rFonts w:cs="Arial"/>
                <w:lang w:val="en-US"/>
              </w:rPr>
              <w:lastRenderedPageBreak/>
              <w:t>Nayak</w:t>
            </w:r>
            <w:proofErr w:type="spellEnd"/>
            <w:r w:rsidRPr="003B565F">
              <w:rPr>
                <w:rFonts w:cs="Arial"/>
                <w:lang w:val="en-US"/>
              </w:rPr>
              <w:t xml:space="preserve">, R. and </w:t>
            </w:r>
            <w:proofErr w:type="spellStart"/>
            <w:r w:rsidRPr="003B565F">
              <w:rPr>
                <w:rFonts w:cs="Arial"/>
                <w:lang w:val="en-US"/>
              </w:rPr>
              <w:t>Waterson</w:t>
            </w:r>
            <w:proofErr w:type="spellEnd"/>
            <w:r w:rsidRPr="003B565F">
              <w:rPr>
                <w:rFonts w:cs="Arial"/>
                <w:lang w:val="en-US"/>
              </w:rPr>
              <w:t>, P. (2019). Global food safety as a complex adaptive system: Key concepts and future prospects. </w:t>
            </w:r>
            <w:r w:rsidRPr="003B565F">
              <w:rPr>
                <w:rFonts w:cs="Arial"/>
                <w:i/>
                <w:iCs/>
                <w:lang w:val="en-US"/>
              </w:rPr>
              <w:t>Trends in Food Science &amp; Technology</w:t>
            </w:r>
            <w:r w:rsidRPr="003B565F">
              <w:rPr>
                <w:rFonts w:cs="Arial"/>
                <w:lang w:val="en-US"/>
              </w:rPr>
              <w:t>, </w:t>
            </w:r>
            <w:r w:rsidRPr="003B565F">
              <w:rPr>
                <w:rFonts w:cs="Arial"/>
                <w:i/>
                <w:iCs/>
                <w:lang w:val="en-US"/>
              </w:rPr>
              <w:t>91</w:t>
            </w:r>
            <w:r w:rsidRPr="003B565F">
              <w:rPr>
                <w:rFonts w:cs="Arial"/>
                <w:lang w:val="en-US"/>
              </w:rPr>
              <w:t>, pp.409-425.</w:t>
            </w:r>
          </w:p>
          <w:p w14:paraId="1600AA12" w14:textId="77777777" w:rsidR="00242FF0" w:rsidRDefault="003B565F" w:rsidP="00242FF0">
            <w:pPr>
              <w:numPr>
                <w:ilvl w:val="0"/>
                <w:numId w:val="29"/>
              </w:numPr>
              <w:rPr>
                <w:rFonts w:cs="Arial"/>
                <w:lang w:val="en-US"/>
              </w:rPr>
            </w:pPr>
            <w:proofErr w:type="spellStart"/>
            <w:r w:rsidRPr="003B565F">
              <w:rPr>
                <w:rFonts w:cs="Arial"/>
                <w:lang w:val="en-US"/>
              </w:rPr>
              <w:t>Njunina</w:t>
            </w:r>
            <w:proofErr w:type="spellEnd"/>
            <w:r w:rsidRPr="003B565F">
              <w:rPr>
                <w:rFonts w:cs="Arial"/>
                <w:lang w:val="en-US"/>
              </w:rPr>
              <w:t>, V. (2022)</w:t>
            </w:r>
            <w:r w:rsidRPr="003B565F">
              <w:rPr>
                <w:rFonts w:cs="Arial"/>
                <w:b/>
                <w:bCs/>
                <w:lang w:val="en-US"/>
              </w:rPr>
              <w:t xml:space="preserve"> </w:t>
            </w:r>
            <w:r w:rsidRPr="003B565F">
              <w:rPr>
                <w:rFonts w:cs="Arial"/>
                <w:lang w:val="en-US"/>
              </w:rPr>
              <w:t xml:space="preserve">What is a food inspection report? [Online] Available at; </w:t>
            </w:r>
            <w:r w:rsidRPr="00242FF0">
              <w:rPr>
                <w:lang w:val="en-US"/>
              </w:rPr>
              <w:t>https://www.fooddocs.com/post/food-inspection-report</w:t>
            </w:r>
            <w:r w:rsidRPr="003B565F">
              <w:rPr>
                <w:rFonts w:cs="Arial"/>
                <w:lang w:val="en-US"/>
              </w:rPr>
              <w:t xml:space="preserve"> (Accessed 28</w:t>
            </w:r>
            <w:r w:rsidRPr="003B565F">
              <w:rPr>
                <w:rFonts w:cs="Arial"/>
                <w:vertAlign w:val="superscript"/>
                <w:lang w:val="en-US"/>
              </w:rPr>
              <w:t>th</w:t>
            </w:r>
            <w:r w:rsidRPr="003B565F">
              <w:rPr>
                <w:rFonts w:cs="Arial"/>
                <w:lang w:val="en-US"/>
              </w:rPr>
              <w:t xml:space="preserve"> May 2022)</w:t>
            </w:r>
          </w:p>
          <w:p w14:paraId="7EA32491" w14:textId="77777777" w:rsidR="00375882" w:rsidRDefault="003B565F" w:rsidP="007F6692">
            <w:pPr>
              <w:numPr>
                <w:ilvl w:val="0"/>
                <w:numId w:val="29"/>
              </w:numPr>
              <w:rPr>
                <w:rFonts w:cs="Arial"/>
                <w:lang w:val="en-US"/>
              </w:rPr>
            </w:pPr>
            <w:proofErr w:type="spellStart"/>
            <w:r w:rsidRPr="00242FF0">
              <w:rPr>
                <w:rFonts w:cs="Arial"/>
                <w:lang w:val="en-US"/>
              </w:rPr>
              <w:t>Serafim</w:t>
            </w:r>
            <w:proofErr w:type="spellEnd"/>
            <w:r w:rsidRPr="00242FF0">
              <w:rPr>
                <w:rFonts w:cs="Arial"/>
                <w:lang w:val="en-US"/>
              </w:rPr>
              <w:t xml:space="preserve">, A.L., </w:t>
            </w:r>
            <w:proofErr w:type="spellStart"/>
            <w:r w:rsidRPr="00242FF0">
              <w:rPr>
                <w:rFonts w:cs="Arial"/>
                <w:lang w:val="en-US"/>
              </w:rPr>
              <w:t>Stangarlin</w:t>
            </w:r>
            <w:r w:rsidRPr="00242FF0">
              <w:rPr>
                <w:rFonts w:ascii="Cambria Math" w:hAnsi="Cambria Math" w:cs="Cambria Math"/>
                <w:lang w:val="en-US"/>
              </w:rPr>
              <w:t>‐</w:t>
            </w:r>
            <w:r w:rsidRPr="00242FF0">
              <w:rPr>
                <w:rFonts w:cs="Arial"/>
                <w:lang w:val="en-US"/>
              </w:rPr>
              <w:t>Fiori</w:t>
            </w:r>
            <w:proofErr w:type="spellEnd"/>
            <w:r w:rsidRPr="00242FF0">
              <w:rPr>
                <w:rFonts w:cs="Arial"/>
                <w:lang w:val="en-US"/>
              </w:rPr>
              <w:t xml:space="preserve">, L. and </w:t>
            </w:r>
            <w:proofErr w:type="spellStart"/>
            <w:r w:rsidRPr="00242FF0">
              <w:rPr>
                <w:rFonts w:cs="Arial"/>
                <w:lang w:val="en-US"/>
              </w:rPr>
              <w:t>Hecktheuer</w:t>
            </w:r>
            <w:proofErr w:type="spellEnd"/>
            <w:r w:rsidRPr="00242FF0">
              <w:rPr>
                <w:rFonts w:cs="Arial"/>
                <w:lang w:val="en-US"/>
              </w:rPr>
              <w:t>, L.H.R. (2018). Good handling practices in food and beverage areas of hotels: evaluation of improvements achieved versus financial investments. </w:t>
            </w:r>
            <w:r w:rsidRPr="00242FF0">
              <w:rPr>
                <w:rFonts w:cs="Arial"/>
                <w:i/>
                <w:iCs/>
                <w:lang w:val="en-US"/>
              </w:rPr>
              <w:t>Journal of Food Safety</w:t>
            </w:r>
            <w:r w:rsidRPr="00242FF0">
              <w:rPr>
                <w:rFonts w:cs="Arial"/>
                <w:lang w:val="en-US"/>
              </w:rPr>
              <w:t>, </w:t>
            </w:r>
            <w:r w:rsidRPr="00242FF0">
              <w:rPr>
                <w:rFonts w:cs="Arial"/>
                <w:i/>
                <w:iCs/>
                <w:lang w:val="en-US"/>
              </w:rPr>
              <w:t>38</w:t>
            </w:r>
            <w:r w:rsidRPr="00242FF0">
              <w:rPr>
                <w:rFonts w:cs="Arial"/>
                <w:lang w:val="en-US"/>
              </w:rPr>
              <w:t>(6), p.e12543.</w:t>
            </w:r>
          </w:p>
          <w:p w14:paraId="47FB6995" w14:textId="3B87CE54" w:rsidR="00DA3A44" w:rsidRPr="00DA3A44" w:rsidRDefault="00DA3A44" w:rsidP="00DA3A44">
            <w:pPr>
              <w:ind w:left="360"/>
              <w:rPr>
                <w:rFonts w:cs="Arial"/>
                <w:lang w:val="en-US"/>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8068A0" w14:textId="77777777" w:rsidR="00A75CBE" w:rsidRDefault="00A75CBE">
      <w:r>
        <w:separator/>
      </w:r>
    </w:p>
  </w:endnote>
  <w:endnote w:type="continuationSeparator" w:id="0">
    <w:p w14:paraId="330083A5" w14:textId="77777777" w:rsidR="00A75CBE" w:rsidRDefault="00A75C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SymbolMT">
    <w:altName w:val="Cambria"/>
    <w:panose1 w:val="020B0604020202020204"/>
    <w:charset w:val="00"/>
    <w:family w:val="roman"/>
    <w:pitch w:val="default"/>
  </w:font>
  <w:font w:name="Cambria Math">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Subsol"/>
          <w:jc w:val="right"/>
        </w:pPr>
        <w:r>
          <w:fldChar w:fldCharType="begin"/>
        </w:r>
        <w:r>
          <w:instrText xml:space="preserve"> PAGE   \* MERGEFORMAT </w:instrText>
        </w:r>
        <w:r>
          <w:fldChar w:fldCharType="separate"/>
        </w:r>
        <w:r w:rsidR="00DA3A44">
          <w:rPr>
            <w:noProof/>
          </w:rPr>
          <w:t>4</w:t>
        </w:r>
        <w:r>
          <w:rPr>
            <w:noProof/>
          </w:rPr>
          <w:fldChar w:fldCharType="end"/>
        </w:r>
      </w:p>
    </w:sdtContent>
  </w:sdt>
  <w:p w14:paraId="32F3178D" w14:textId="0C9E4A4E" w:rsidR="00112CE0" w:rsidRDefault="00112CE0">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D1FB28" w14:textId="77777777" w:rsidR="00A75CBE" w:rsidRDefault="00A75CBE">
      <w:r>
        <w:separator/>
      </w:r>
    </w:p>
  </w:footnote>
  <w:footnote w:type="continuationSeparator" w:id="0">
    <w:p w14:paraId="596D4D7D" w14:textId="77777777" w:rsidR="00A75CBE" w:rsidRDefault="00A75CB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Antet"/>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DCD7796"/>
    <w:multiLevelType w:val="hybridMultilevel"/>
    <w:tmpl w:val="2C36822A"/>
    <w:lvl w:ilvl="0" w:tplc="DE9829AE">
      <w:start w:val="1"/>
      <w:numFmt w:val="decimal"/>
      <w:lvlText w:val="%1."/>
      <w:lvlJc w:val="left"/>
      <w:pPr>
        <w:ind w:left="720" w:hanging="360"/>
      </w:pPr>
    </w:lvl>
    <w:lvl w:ilvl="1" w:tplc="547C6900" w:tentative="1">
      <w:start w:val="1"/>
      <w:numFmt w:val="lowerLetter"/>
      <w:lvlText w:val="%2."/>
      <w:lvlJc w:val="left"/>
      <w:pPr>
        <w:ind w:left="1440" w:hanging="360"/>
      </w:pPr>
    </w:lvl>
    <w:lvl w:ilvl="2" w:tplc="86B078E2" w:tentative="1">
      <w:start w:val="1"/>
      <w:numFmt w:val="lowerRoman"/>
      <w:lvlText w:val="%3."/>
      <w:lvlJc w:val="right"/>
      <w:pPr>
        <w:ind w:left="2160" w:hanging="180"/>
      </w:pPr>
    </w:lvl>
    <w:lvl w:ilvl="3" w:tplc="D9F054E2" w:tentative="1">
      <w:start w:val="1"/>
      <w:numFmt w:val="decimal"/>
      <w:lvlText w:val="%4."/>
      <w:lvlJc w:val="left"/>
      <w:pPr>
        <w:ind w:left="2880" w:hanging="360"/>
      </w:pPr>
    </w:lvl>
    <w:lvl w:ilvl="4" w:tplc="E71492BE" w:tentative="1">
      <w:start w:val="1"/>
      <w:numFmt w:val="lowerLetter"/>
      <w:lvlText w:val="%5."/>
      <w:lvlJc w:val="left"/>
      <w:pPr>
        <w:ind w:left="3600" w:hanging="360"/>
      </w:pPr>
    </w:lvl>
    <w:lvl w:ilvl="5" w:tplc="23DAACAA" w:tentative="1">
      <w:start w:val="1"/>
      <w:numFmt w:val="lowerRoman"/>
      <w:lvlText w:val="%6."/>
      <w:lvlJc w:val="right"/>
      <w:pPr>
        <w:ind w:left="4320" w:hanging="180"/>
      </w:pPr>
    </w:lvl>
    <w:lvl w:ilvl="6" w:tplc="7EE82F9C" w:tentative="1">
      <w:start w:val="1"/>
      <w:numFmt w:val="decimal"/>
      <w:lvlText w:val="%7."/>
      <w:lvlJc w:val="left"/>
      <w:pPr>
        <w:ind w:left="5040" w:hanging="360"/>
      </w:pPr>
    </w:lvl>
    <w:lvl w:ilvl="7" w:tplc="BF4A1088" w:tentative="1">
      <w:start w:val="1"/>
      <w:numFmt w:val="lowerLetter"/>
      <w:lvlText w:val="%8."/>
      <w:lvlJc w:val="left"/>
      <w:pPr>
        <w:ind w:left="5760" w:hanging="360"/>
      </w:pPr>
    </w:lvl>
    <w:lvl w:ilvl="8" w:tplc="7E82CD44" w:tentative="1">
      <w:start w:val="1"/>
      <w:numFmt w:val="lowerRoman"/>
      <w:lvlText w:val="%9."/>
      <w:lvlJc w:val="right"/>
      <w:pPr>
        <w:ind w:left="6480" w:hanging="180"/>
      </w:pPr>
    </w:lvl>
  </w:abstractNum>
  <w:abstractNum w:abstractNumId="17"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428622897">
    <w:abstractNumId w:val="12"/>
  </w:num>
  <w:num w:numId="2" w16cid:durableId="642933724">
    <w:abstractNumId w:val="4"/>
  </w:num>
  <w:num w:numId="3" w16cid:durableId="1545168331">
    <w:abstractNumId w:val="28"/>
  </w:num>
  <w:num w:numId="4" w16cid:durableId="987590866">
    <w:abstractNumId w:val="5"/>
  </w:num>
  <w:num w:numId="5" w16cid:durableId="355231745">
    <w:abstractNumId w:val="24"/>
  </w:num>
  <w:num w:numId="6" w16cid:durableId="760954854">
    <w:abstractNumId w:val="6"/>
  </w:num>
  <w:num w:numId="7" w16cid:durableId="1906137211">
    <w:abstractNumId w:val="0"/>
  </w:num>
  <w:num w:numId="8" w16cid:durableId="468792156">
    <w:abstractNumId w:val="27"/>
  </w:num>
  <w:num w:numId="9" w16cid:durableId="814420352">
    <w:abstractNumId w:val="15"/>
  </w:num>
  <w:num w:numId="10" w16cid:durableId="1338800398">
    <w:abstractNumId w:val="19"/>
  </w:num>
  <w:num w:numId="11" w16cid:durableId="94330124">
    <w:abstractNumId w:val="3"/>
  </w:num>
  <w:num w:numId="12" w16cid:durableId="665983778">
    <w:abstractNumId w:val="13"/>
  </w:num>
  <w:num w:numId="13" w16cid:durableId="1862473206">
    <w:abstractNumId w:val="2"/>
  </w:num>
  <w:num w:numId="14" w16cid:durableId="1870606187">
    <w:abstractNumId w:val="9"/>
  </w:num>
  <w:num w:numId="15" w16cid:durableId="2011251262">
    <w:abstractNumId w:val="18"/>
  </w:num>
  <w:num w:numId="16" w16cid:durableId="381516197">
    <w:abstractNumId w:val="20"/>
  </w:num>
  <w:num w:numId="17" w16cid:durableId="396243800">
    <w:abstractNumId w:val="1"/>
  </w:num>
  <w:num w:numId="18" w16cid:durableId="413672773">
    <w:abstractNumId w:val="26"/>
  </w:num>
  <w:num w:numId="19" w16cid:durableId="46884718">
    <w:abstractNumId w:val="8"/>
  </w:num>
  <w:num w:numId="20" w16cid:durableId="857021">
    <w:abstractNumId w:val="21"/>
  </w:num>
  <w:num w:numId="21" w16cid:durableId="533537129">
    <w:abstractNumId w:val="11"/>
  </w:num>
  <w:num w:numId="22" w16cid:durableId="282226554">
    <w:abstractNumId w:val="17"/>
  </w:num>
  <w:num w:numId="23" w16cid:durableId="865676957">
    <w:abstractNumId w:val="25"/>
  </w:num>
  <w:num w:numId="24" w16cid:durableId="1303314795">
    <w:abstractNumId w:val="10"/>
  </w:num>
  <w:num w:numId="25" w16cid:durableId="413937238">
    <w:abstractNumId w:val="23"/>
  </w:num>
  <w:num w:numId="26" w16cid:durableId="1768386848">
    <w:abstractNumId w:val="7"/>
  </w:num>
  <w:num w:numId="27" w16cid:durableId="1169367156">
    <w:abstractNumId w:val="22"/>
  </w:num>
  <w:num w:numId="28" w16cid:durableId="1722287119">
    <w:abstractNumId w:val="14"/>
  </w:num>
  <w:num w:numId="29" w16cid:durableId="93081893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tDA2NzE3NrEwszAyMTNW0lEKTi0uzszPAykwqgUACvZSzCwAAAA="/>
  </w:docVars>
  <w:rsids>
    <w:rsidRoot w:val="00301AD0"/>
    <w:rsid w:val="000304DF"/>
    <w:rsid w:val="00040CE8"/>
    <w:rsid w:val="0004729E"/>
    <w:rsid w:val="00076F40"/>
    <w:rsid w:val="00077E55"/>
    <w:rsid w:val="00085CFD"/>
    <w:rsid w:val="000A0C53"/>
    <w:rsid w:val="000B2F4F"/>
    <w:rsid w:val="000F2E7C"/>
    <w:rsid w:val="00112CE0"/>
    <w:rsid w:val="00162FE2"/>
    <w:rsid w:val="001703BD"/>
    <w:rsid w:val="00170A87"/>
    <w:rsid w:val="0018449A"/>
    <w:rsid w:val="00197F4A"/>
    <w:rsid w:val="001A59E7"/>
    <w:rsid w:val="001B69C8"/>
    <w:rsid w:val="001B6DB4"/>
    <w:rsid w:val="001C5C4E"/>
    <w:rsid w:val="001D4719"/>
    <w:rsid w:val="001E720E"/>
    <w:rsid w:val="00202878"/>
    <w:rsid w:val="0022635F"/>
    <w:rsid w:val="002314D4"/>
    <w:rsid w:val="00242FF0"/>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B565F"/>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6333"/>
    <w:rsid w:val="005C6352"/>
    <w:rsid w:val="005D0DDE"/>
    <w:rsid w:val="005D5D0B"/>
    <w:rsid w:val="005E16C3"/>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40665"/>
    <w:rsid w:val="00A43B8E"/>
    <w:rsid w:val="00A44FA9"/>
    <w:rsid w:val="00A45D42"/>
    <w:rsid w:val="00A51B1B"/>
    <w:rsid w:val="00A551C6"/>
    <w:rsid w:val="00A5520C"/>
    <w:rsid w:val="00A656E2"/>
    <w:rsid w:val="00A65C1D"/>
    <w:rsid w:val="00A75CBE"/>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A53CD"/>
    <w:rsid w:val="00BB5FB3"/>
    <w:rsid w:val="00BC4D17"/>
    <w:rsid w:val="00BC7F1B"/>
    <w:rsid w:val="00BE2584"/>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2258"/>
    <w:rsid w:val="00CC3464"/>
    <w:rsid w:val="00CC557E"/>
    <w:rsid w:val="00CC63E6"/>
    <w:rsid w:val="00CC6DCB"/>
    <w:rsid w:val="00CD008D"/>
    <w:rsid w:val="00CD40C2"/>
    <w:rsid w:val="00CD461B"/>
    <w:rsid w:val="00CE3EBB"/>
    <w:rsid w:val="00D1657F"/>
    <w:rsid w:val="00D80D6E"/>
    <w:rsid w:val="00D833FD"/>
    <w:rsid w:val="00D95816"/>
    <w:rsid w:val="00DA09FA"/>
    <w:rsid w:val="00DA3A44"/>
    <w:rsid w:val="00DD00CB"/>
    <w:rsid w:val="00DE1FC5"/>
    <w:rsid w:val="00DE6434"/>
    <w:rsid w:val="00E00580"/>
    <w:rsid w:val="00E26639"/>
    <w:rsid w:val="00E30C3C"/>
    <w:rsid w:val="00E42568"/>
    <w:rsid w:val="00E672A4"/>
    <w:rsid w:val="00EB1AD3"/>
    <w:rsid w:val="00EB4BAF"/>
    <w:rsid w:val="00EC294D"/>
    <w:rsid w:val="00ED52B6"/>
    <w:rsid w:val="00EF41E3"/>
    <w:rsid w:val="00F007E2"/>
    <w:rsid w:val="00F06902"/>
    <w:rsid w:val="00F118EC"/>
    <w:rsid w:val="00F34E01"/>
    <w:rsid w:val="00F37A71"/>
    <w:rsid w:val="00F43CED"/>
    <w:rsid w:val="00F51904"/>
    <w:rsid w:val="00F537E9"/>
    <w:rsid w:val="00F5427C"/>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C68AC22-533E-7145-8162-52661E8B10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E1FC5"/>
    <w:pPr>
      <w:spacing w:line="360" w:lineRule="auto"/>
      <w:jc w:val="both"/>
    </w:pPr>
    <w:rPr>
      <w:rFonts w:ascii="Arial" w:hAnsi="Arial"/>
      <w:sz w:val="24"/>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rsid w:val="00301AD0"/>
    <w:pPr>
      <w:tabs>
        <w:tab w:val="center" w:pos="4153"/>
        <w:tab w:val="right" w:pos="8306"/>
      </w:tabs>
    </w:pPr>
  </w:style>
  <w:style w:type="paragraph" w:styleId="Subsol">
    <w:name w:val="footer"/>
    <w:basedOn w:val="Normal"/>
    <w:link w:val="SubsolCaracter"/>
    <w:uiPriority w:val="99"/>
    <w:rsid w:val="00301AD0"/>
    <w:pPr>
      <w:tabs>
        <w:tab w:val="center" w:pos="4153"/>
        <w:tab w:val="right" w:pos="8306"/>
      </w:tabs>
    </w:pPr>
  </w:style>
  <w:style w:type="table" w:styleId="Tabelgril">
    <w:name w:val="Table Grid"/>
    <w:basedOn w:val="Tabel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xtnBalon">
    <w:name w:val="Balloon Text"/>
    <w:basedOn w:val="Normal"/>
    <w:semiHidden/>
    <w:rsid w:val="00294842"/>
    <w:rPr>
      <w:rFonts w:ascii="Tahoma" w:hAnsi="Tahoma" w:cs="Tahoma"/>
      <w:sz w:val="16"/>
      <w:szCs w:val="16"/>
    </w:rPr>
  </w:style>
  <w:style w:type="paragraph" w:styleId="Listparagraf">
    <w:name w:val="List Paragraph"/>
    <w:basedOn w:val="Normal"/>
    <w:uiPriority w:val="34"/>
    <w:qFormat/>
    <w:rsid w:val="00162FE2"/>
    <w:pPr>
      <w:ind w:left="720"/>
      <w:contextualSpacing/>
    </w:pPr>
  </w:style>
  <w:style w:type="character" w:customStyle="1" w:styleId="SubsolCaracter">
    <w:name w:val="Subsol Caracter"/>
    <w:basedOn w:val="Fontdeparagrafimplicit"/>
    <w:link w:val="Subsol"/>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TotalTime>
  <Pages>4</Pages>
  <Words>1145</Words>
  <Characters>6646</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7776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Adriana Alexandra Birsan (2118849)</cp:lastModifiedBy>
  <cp:revision>9</cp:revision>
  <cp:lastPrinted>2020-09-28T20:53:00Z</cp:lastPrinted>
  <dcterms:created xsi:type="dcterms:W3CDTF">2022-05-23T10:21:00Z</dcterms:created>
  <dcterms:modified xsi:type="dcterms:W3CDTF">2022-06-01T17:03:00Z</dcterms:modified>
</cp:coreProperties>
</file>