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34CC88" w14:textId="77777777" w:rsidR="00377513" w:rsidRDefault="00377513" w:rsidP="00DF2BB9">
      <w:pPr>
        <w:rPr>
          <w:rFonts w:ascii="Arial" w:hAnsi="Arial" w:cs="Arial"/>
        </w:rPr>
      </w:pPr>
    </w:p>
    <w:p w14:paraId="0234FE6F" w14:textId="77777777" w:rsidR="00DF2BB9" w:rsidRDefault="00DF2BB9" w:rsidP="00DF2BB9">
      <w:pPr>
        <w:rPr>
          <w:rFonts w:ascii="Arial" w:hAnsi="Arial" w:cs="Arial"/>
        </w:rPr>
      </w:pPr>
    </w:p>
    <w:p w14:paraId="29FDB6E5" w14:textId="77777777" w:rsidR="00DF2BB9" w:rsidRDefault="00DF2BB9" w:rsidP="00DF2BB9">
      <w:pPr>
        <w:rPr>
          <w:rFonts w:ascii="Arial" w:hAnsi="Arial" w:cs="Arial"/>
        </w:rPr>
      </w:pPr>
    </w:p>
    <w:p w14:paraId="050DCF90" w14:textId="77777777" w:rsidR="00DF2BB9" w:rsidRPr="00DF2BB9" w:rsidRDefault="00DF2BB9" w:rsidP="00DF2BB9">
      <w:pPr>
        <w:rPr>
          <w:rFonts w:ascii="Arial" w:hAnsi="Arial" w:cs="Arial"/>
        </w:rPr>
      </w:pPr>
    </w:p>
    <w:p w14:paraId="45BA6FD5" w14:textId="1F51FB8D" w:rsidR="00377513" w:rsidRPr="00396FDC" w:rsidRDefault="00377513" w:rsidP="00DF2BB9">
      <w:pPr>
        <w:spacing w:line="360" w:lineRule="auto"/>
        <w:jc w:val="center"/>
        <w:rPr>
          <w:rFonts w:ascii="Arial" w:hAnsi="Arial" w:cs="Arial"/>
          <w:b/>
          <w:bCs/>
          <w:sz w:val="28"/>
          <w:szCs w:val="28"/>
          <w:u w:val="single"/>
        </w:rPr>
      </w:pPr>
      <w:r w:rsidRPr="00396FDC">
        <w:rPr>
          <w:rFonts w:ascii="Arial" w:hAnsi="Arial" w:cs="Arial"/>
          <w:b/>
          <w:bCs/>
          <w:sz w:val="28"/>
          <w:szCs w:val="28"/>
          <w:u w:val="single"/>
        </w:rPr>
        <w:t>Engineering Skill</w:t>
      </w:r>
      <w:r w:rsidR="00C7671A" w:rsidRPr="00396FDC">
        <w:rPr>
          <w:rFonts w:ascii="Arial" w:hAnsi="Arial" w:cs="Arial"/>
          <w:b/>
          <w:bCs/>
          <w:sz w:val="28"/>
          <w:szCs w:val="28"/>
          <w:u w:val="single"/>
        </w:rPr>
        <w:t>s</w:t>
      </w:r>
      <w:r w:rsidRPr="00396FDC">
        <w:rPr>
          <w:rFonts w:ascii="Arial" w:hAnsi="Arial" w:cs="Arial"/>
          <w:b/>
          <w:bCs/>
          <w:sz w:val="28"/>
          <w:szCs w:val="28"/>
          <w:u w:val="single"/>
        </w:rPr>
        <w:t xml:space="preserve"> Technical Report</w:t>
      </w:r>
    </w:p>
    <w:p w14:paraId="636B8220" w14:textId="35CF5BF5" w:rsidR="00377513" w:rsidRPr="00DF2BB9" w:rsidRDefault="00377513" w:rsidP="00DF2BB9">
      <w:pPr>
        <w:spacing w:line="360" w:lineRule="auto"/>
        <w:jc w:val="center"/>
        <w:rPr>
          <w:rFonts w:ascii="Arial" w:hAnsi="Arial" w:cs="Arial"/>
        </w:rPr>
      </w:pPr>
      <w:r w:rsidRPr="00DF2BB9">
        <w:rPr>
          <w:rFonts w:ascii="Arial" w:hAnsi="Arial" w:cs="Arial"/>
        </w:rPr>
        <w:t>Engineering Skills (ACHA4022A)</w:t>
      </w:r>
    </w:p>
    <w:p w14:paraId="7576C403" w14:textId="031707E3" w:rsidR="00377513" w:rsidRPr="00DF2BB9" w:rsidRDefault="00377513" w:rsidP="00DF2BB9">
      <w:pPr>
        <w:spacing w:line="360" w:lineRule="auto"/>
        <w:jc w:val="center"/>
        <w:rPr>
          <w:rFonts w:ascii="Arial" w:hAnsi="Arial" w:cs="Arial"/>
        </w:rPr>
      </w:pPr>
      <w:r w:rsidRPr="00DF2BB9">
        <w:rPr>
          <w:rFonts w:ascii="Arial" w:hAnsi="Arial" w:cs="Arial"/>
        </w:rPr>
        <w:t>Word Count</w:t>
      </w:r>
      <w:r w:rsidR="00C21273">
        <w:rPr>
          <w:rFonts w:ascii="Arial" w:hAnsi="Arial" w:cs="Arial"/>
        </w:rPr>
        <w:t>:</w:t>
      </w:r>
      <w:r w:rsidR="007D32A6">
        <w:rPr>
          <w:rFonts w:ascii="Arial" w:hAnsi="Arial" w:cs="Arial"/>
        </w:rPr>
        <w:t xml:space="preserve"> </w:t>
      </w:r>
      <w:r w:rsidR="007D32A6" w:rsidRPr="007D32A6">
        <w:rPr>
          <w:rFonts w:ascii="Arial" w:hAnsi="Arial" w:cs="Arial"/>
        </w:rPr>
        <w:t>1,983</w:t>
      </w:r>
      <w:r w:rsidR="00C21273">
        <w:rPr>
          <w:rFonts w:ascii="Arial" w:hAnsi="Arial" w:cs="Arial"/>
        </w:rPr>
        <w:t xml:space="preserve"> </w:t>
      </w:r>
    </w:p>
    <w:p w14:paraId="10C007D6" w14:textId="77777777" w:rsidR="00377513" w:rsidRPr="00DF2BB9" w:rsidRDefault="00377513" w:rsidP="00DF2BB9">
      <w:pPr>
        <w:spacing w:line="360" w:lineRule="auto"/>
        <w:jc w:val="center"/>
        <w:rPr>
          <w:rFonts w:ascii="Arial" w:hAnsi="Arial" w:cs="Arial"/>
        </w:rPr>
      </w:pPr>
    </w:p>
    <w:p w14:paraId="458FBA1E" w14:textId="1E9F5CF0" w:rsidR="00377513" w:rsidRPr="00DF2BB9" w:rsidRDefault="00377513" w:rsidP="00DF2BB9">
      <w:pPr>
        <w:spacing w:line="360" w:lineRule="auto"/>
        <w:jc w:val="center"/>
        <w:rPr>
          <w:rFonts w:ascii="Arial" w:hAnsi="Arial" w:cs="Arial"/>
        </w:rPr>
      </w:pPr>
      <w:r w:rsidRPr="00DF2BB9">
        <w:rPr>
          <w:rFonts w:ascii="Arial" w:hAnsi="Arial" w:cs="Arial"/>
        </w:rPr>
        <w:t>George Campling</w:t>
      </w:r>
    </w:p>
    <w:p w14:paraId="101D4FC1" w14:textId="7B07CF2B" w:rsidR="00377513" w:rsidRPr="00DF2BB9" w:rsidRDefault="00377513" w:rsidP="00DF2BB9">
      <w:pPr>
        <w:spacing w:line="360" w:lineRule="auto"/>
        <w:jc w:val="center"/>
        <w:rPr>
          <w:rFonts w:ascii="Arial" w:hAnsi="Arial" w:cs="Arial"/>
        </w:rPr>
      </w:pPr>
      <w:r w:rsidRPr="00DF2BB9">
        <w:rPr>
          <w:rFonts w:ascii="Arial" w:hAnsi="Arial" w:cs="Arial"/>
        </w:rPr>
        <w:t>2503449</w:t>
      </w:r>
    </w:p>
    <w:p w14:paraId="1F1A054E" w14:textId="77777777" w:rsidR="00377513" w:rsidRPr="00DF2BB9" w:rsidRDefault="00377513" w:rsidP="00DF2BB9">
      <w:pPr>
        <w:spacing w:line="360" w:lineRule="auto"/>
        <w:jc w:val="center"/>
        <w:rPr>
          <w:rFonts w:ascii="Arial" w:hAnsi="Arial" w:cs="Arial"/>
        </w:rPr>
      </w:pPr>
    </w:p>
    <w:p w14:paraId="700C47E2" w14:textId="1A914A38" w:rsidR="00377513" w:rsidRPr="00DF2BB9" w:rsidRDefault="00377513" w:rsidP="00DF2BB9">
      <w:pPr>
        <w:spacing w:line="360" w:lineRule="auto"/>
        <w:jc w:val="center"/>
        <w:rPr>
          <w:rFonts w:ascii="Arial" w:hAnsi="Arial" w:cs="Arial"/>
        </w:rPr>
      </w:pPr>
      <w:r w:rsidRPr="00DF2BB9">
        <w:rPr>
          <w:rFonts w:ascii="Arial" w:hAnsi="Arial" w:cs="Arial"/>
        </w:rPr>
        <w:t>University of Wales Trinity Saint David</w:t>
      </w:r>
    </w:p>
    <w:p w14:paraId="6D8C6A10" w14:textId="6AAAE9A1" w:rsidR="00377513" w:rsidRPr="00DF2BB9" w:rsidRDefault="00377513" w:rsidP="00DF2BB9">
      <w:pPr>
        <w:spacing w:line="360" w:lineRule="auto"/>
        <w:jc w:val="center"/>
        <w:rPr>
          <w:rFonts w:ascii="Arial" w:hAnsi="Arial" w:cs="Arial"/>
        </w:rPr>
      </w:pPr>
      <w:r w:rsidRPr="00DF2BB9">
        <w:rPr>
          <w:rFonts w:ascii="Arial" w:hAnsi="Arial" w:cs="Arial"/>
        </w:rPr>
        <w:t>Motorsport Engineering Beng Hons</w:t>
      </w:r>
    </w:p>
    <w:p w14:paraId="3E5AD754" w14:textId="77777777" w:rsidR="00377513" w:rsidRPr="00DF2BB9" w:rsidRDefault="00377513" w:rsidP="00DF2BB9">
      <w:pPr>
        <w:spacing w:line="360" w:lineRule="auto"/>
        <w:jc w:val="center"/>
        <w:rPr>
          <w:rFonts w:ascii="Arial" w:hAnsi="Arial" w:cs="Arial"/>
        </w:rPr>
      </w:pPr>
    </w:p>
    <w:p w14:paraId="2884998D" w14:textId="7C367205" w:rsidR="00377513" w:rsidRPr="00DF2BB9" w:rsidRDefault="00CE5A03" w:rsidP="00DF2BB9">
      <w:pPr>
        <w:spacing w:line="360" w:lineRule="auto"/>
        <w:jc w:val="center"/>
        <w:rPr>
          <w:rFonts w:ascii="Arial" w:hAnsi="Arial" w:cs="Arial"/>
        </w:rPr>
      </w:pPr>
      <w:r>
        <w:rPr>
          <w:rFonts w:ascii="Arial" w:hAnsi="Arial" w:cs="Arial"/>
        </w:rPr>
        <w:t>06/12/2025</w:t>
      </w:r>
    </w:p>
    <w:p w14:paraId="17FD29F9" w14:textId="77777777" w:rsidR="00DF2BB9" w:rsidRPr="00DF2BB9" w:rsidRDefault="00DF2BB9" w:rsidP="00DF2BB9">
      <w:pPr>
        <w:spacing w:line="360" w:lineRule="auto"/>
        <w:jc w:val="center"/>
        <w:rPr>
          <w:rFonts w:ascii="Arial" w:hAnsi="Arial" w:cs="Arial"/>
        </w:rPr>
      </w:pPr>
    </w:p>
    <w:p w14:paraId="40AEFE44" w14:textId="77777777" w:rsidR="00DF2BB9" w:rsidRPr="00DF2BB9" w:rsidRDefault="00DF2BB9" w:rsidP="00DF2BB9">
      <w:pPr>
        <w:spacing w:line="360" w:lineRule="auto"/>
        <w:jc w:val="center"/>
        <w:rPr>
          <w:rFonts w:ascii="Arial" w:hAnsi="Arial" w:cs="Arial"/>
        </w:rPr>
      </w:pPr>
    </w:p>
    <w:p w14:paraId="5C57A59D" w14:textId="77777777" w:rsidR="00DF2BB9" w:rsidRPr="00DF2BB9" w:rsidRDefault="00DF2BB9" w:rsidP="00DF2BB9">
      <w:pPr>
        <w:spacing w:line="360" w:lineRule="auto"/>
        <w:jc w:val="center"/>
        <w:rPr>
          <w:rFonts w:ascii="Arial" w:hAnsi="Arial" w:cs="Arial"/>
        </w:rPr>
      </w:pPr>
    </w:p>
    <w:p w14:paraId="2FA58045" w14:textId="77777777" w:rsidR="00DF2BB9" w:rsidRPr="00DF2BB9" w:rsidRDefault="00DF2BB9" w:rsidP="00DF2BB9">
      <w:pPr>
        <w:spacing w:line="360" w:lineRule="auto"/>
        <w:jc w:val="center"/>
        <w:rPr>
          <w:rFonts w:ascii="Arial" w:hAnsi="Arial" w:cs="Arial"/>
        </w:rPr>
      </w:pPr>
    </w:p>
    <w:p w14:paraId="7B810DB6" w14:textId="77777777" w:rsidR="00DF2BB9" w:rsidRPr="00DF2BB9" w:rsidRDefault="00DF2BB9" w:rsidP="00DF2BB9">
      <w:pPr>
        <w:spacing w:line="360" w:lineRule="auto"/>
        <w:jc w:val="center"/>
        <w:rPr>
          <w:rFonts w:ascii="Arial" w:hAnsi="Arial" w:cs="Arial"/>
        </w:rPr>
      </w:pPr>
    </w:p>
    <w:p w14:paraId="61CEE3C8" w14:textId="77777777" w:rsidR="00DF2BB9" w:rsidRPr="00DF2BB9" w:rsidRDefault="00DF2BB9" w:rsidP="00DF2BB9">
      <w:pPr>
        <w:spacing w:line="360" w:lineRule="auto"/>
        <w:jc w:val="center"/>
        <w:rPr>
          <w:rFonts w:ascii="Arial" w:hAnsi="Arial" w:cs="Arial"/>
        </w:rPr>
      </w:pPr>
    </w:p>
    <w:p w14:paraId="3B7F77B2" w14:textId="77777777" w:rsidR="00DF2BB9" w:rsidRPr="00DF2BB9" w:rsidRDefault="00DF2BB9" w:rsidP="00DF2BB9">
      <w:pPr>
        <w:spacing w:line="360" w:lineRule="auto"/>
        <w:jc w:val="center"/>
        <w:rPr>
          <w:rFonts w:ascii="Arial" w:hAnsi="Arial" w:cs="Arial"/>
        </w:rPr>
      </w:pPr>
    </w:p>
    <w:p w14:paraId="71C51E3B" w14:textId="77777777" w:rsidR="00DF2BB9" w:rsidRPr="00DF2BB9" w:rsidRDefault="00DF2BB9" w:rsidP="00DF2BB9">
      <w:pPr>
        <w:spacing w:line="360" w:lineRule="auto"/>
        <w:jc w:val="center"/>
        <w:rPr>
          <w:rFonts w:ascii="Arial" w:hAnsi="Arial" w:cs="Arial"/>
        </w:rPr>
      </w:pPr>
    </w:p>
    <w:p w14:paraId="6A84A395" w14:textId="77777777" w:rsidR="00DF2BB9" w:rsidRPr="00DF2BB9" w:rsidRDefault="00DF2BB9" w:rsidP="00DF2BB9">
      <w:pPr>
        <w:spacing w:line="360" w:lineRule="auto"/>
        <w:jc w:val="center"/>
        <w:rPr>
          <w:rFonts w:ascii="Arial" w:hAnsi="Arial" w:cs="Arial"/>
        </w:rPr>
      </w:pPr>
    </w:p>
    <w:p w14:paraId="5C786060" w14:textId="77777777" w:rsidR="00DF2BB9" w:rsidRPr="00DF2BB9" w:rsidRDefault="00DF2BB9" w:rsidP="00DF2BB9">
      <w:pPr>
        <w:spacing w:line="360" w:lineRule="auto"/>
        <w:jc w:val="center"/>
        <w:rPr>
          <w:rFonts w:ascii="Arial" w:hAnsi="Arial" w:cs="Arial"/>
        </w:rPr>
      </w:pPr>
    </w:p>
    <w:p w14:paraId="0D7D8E65" w14:textId="77777777" w:rsidR="00244CB4" w:rsidRDefault="00244CB4" w:rsidP="00DF2BB9">
      <w:pPr>
        <w:spacing w:line="360" w:lineRule="auto"/>
        <w:rPr>
          <w:rFonts w:ascii="Arial" w:hAnsi="Arial" w:cs="Arial"/>
        </w:rPr>
      </w:pPr>
    </w:p>
    <w:p w14:paraId="7431CC30" w14:textId="583F11AF" w:rsidR="00DF2BB9" w:rsidRPr="00952641" w:rsidRDefault="00DF2BB9" w:rsidP="00DF2BB9">
      <w:pPr>
        <w:spacing w:line="360" w:lineRule="auto"/>
        <w:rPr>
          <w:rFonts w:ascii="Arial" w:hAnsi="Arial" w:cs="Arial"/>
          <w:b/>
          <w:bCs/>
          <w:sz w:val="28"/>
          <w:szCs w:val="28"/>
          <w:u w:val="single"/>
        </w:rPr>
      </w:pPr>
      <w:r w:rsidRPr="00952641">
        <w:rPr>
          <w:rFonts w:ascii="Arial" w:hAnsi="Arial" w:cs="Arial"/>
          <w:b/>
          <w:bCs/>
          <w:sz w:val="28"/>
          <w:szCs w:val="28"/>
          <w:u w:val="single"/>
        </w:rPr>
        <w:lastRenderedPageBreak/>
        <w:t>Contents:</w:t>
      </w:r>
    </w:p>
    <w:p w14:paraId="38BC5395" w14:textId="77777777" w:rsidR="00DF2BB9" w:rsidRPr="00952641" w:rsidRDefault="00DF2BB9" w:rsidP="00DF2BB9">
      <w:pPr>
        <w:spacing w:line="360" w:lineRule="auto"/>
        <w:rPr>
          <w:rFonts w:ascii="Arial" w:hAnsi="Arial" w:cs="Arial"/>
          <w:b/>
          <w:bCs/>
          <w:sz w:val="28"/>
          <w:szCs w:val="28"/>
        </w:rPr>
      </w:pPr>
    </w:p>
    <w:p w14:paraId="31BD206A" w14:textId="0FAB4189" w:rsidR="00DF2BB9" w:rsidRPr="00952641" w:rsidRDefault="00DF2BB9" w:rsidP="0084004D">
      <w:pPr>
        <w:pStyle w:val="ListParagraph"/>
        <w:numPr>
          <w:ilvl w:val="0"/>
          <w:numId w:val="1"/>
        </w:numPr>
        <w:spacing w:line="360" w:lineRule="auto"/>
        <w:rPr>
          <w:rFonts w:ascii="Arial" w:hAnsi="Arial" w:cs="Arial"/>
        </w:rPr>
      </w:pPr>
      <w:r w:rsidRPr="00952641">
        <w:rPr>
          <w:rFonts w:ascii="Arial" w:hAnsi="Arial" w:cs="Arial"/>
        </w:rPr>
        <w:t>Introduction</w:t>
      </w:r>
      <w:r w:rsidR="007D32A6">
        <w:rPr>
          <w:rFonts w:ascii="Arial" w:hAnsi="Arial" w:cs="Arial"/>
        </w:rPr>
        <w:t>………………………………………………………………………………………..1</w:t>
      </w:r>
    </w:p>
    <w:p w14:paraId="045998C8" w14:textId="2EBFD7D6" w:rsidR="00244CB4" w:rsidRPr="00952641" w:rsidRDefault="00DF2BB9" w:rsidP="0084004D">
      <w:pPr>
        <w:pStyle w:val="ListParagraph"/>
        <w:numPr>
          <w:ilvl w:val="0"/>
          <w:numId w:val="1"/>
        </w:numPr>
        <w:spacing w:line="360" w:lineRule="auto"/>
        <w:rPr>
          <w:rFonts w:ascii="Arial" w:hAnsi="Arial" w:cs="Arial"/>
        </w:rPr>
      </w:pPr>
      <w:r w:rsidRPr="00952641">
        <w:rPr>
          <w:rFonts w:ascii="Arial" w:hAnsi="Arial" w:cs="Arial"/>
        </w:rPr>
        <w:t>Health and Saftey with Risk Assessments</w:t>
      </w:r>
      <w:r w:rsidR="007D32A6">
        <w:rPr>
          <w:rFonts w:ascii="Arial" w:hAnsi="Arial" w:cs="Arial"/>
        </w:rPr>
        <w:t>…………………………………………………….2</w:t>
      </w:r>
    </w:p>
    <w:p w14:paraId="0D94EC52" w14:textId="5FDD63BD" w:rsidR="00244CB4" w:rsidRPr="00952641" w:rsidRDefault="00244CB4" w:rsidP="0084004D">
      <w:pPr>
        <w:pStyle w:val="ListParagraph"/>
        <w:numPr>
          <w:ilvl w:val="1"/>
          <w:numId w:val="1"/>
        </w:numPr>
        <w:spacing w:line="360" w:lineRule="auto"/>
        <w:rPr>
          <w:rFonts w:ascii="Arial" w:hAnsi="Arial" w:cs="Arial"/>
        </w:rPr>
      </w:pPr>
      <w:r w:rsidRPr="00952641">
        <w:rPr>
          <w:rFonts w:ascii="Arial" w:hAnsi="Arial" w:cs="Arial"/>
        </w:rPr>
        <w:t>Considering an Undertaken Task</w:t>
      </w:r>
      <w:r w:rsidR="007D32A6">
        <w:rPr>
          <w:rFonts w:ascii="Arial" w:hAnsi="Arial" w:cs="Arial"/>
        </w:rPr>
        <w:t>………………………………………………………….2</w:t>
      </w:r>
    </w:p>
    <w:p w14:paraId="03381733" w14:textId="1389C1E6" w:rsidR="00244CB4" w:rsidRPr="00952641" w:rsidRDefault="00244CB4" w:rsidP="0084004D">
      <w:pPr>
        <w:pStyle w:val="ListParagraph"/>
        <w:numPr>
          <w:ilvl w:val="1"/>
          <w:numId w:val="1"/>
        </w:numPr>
        <w:spacing w:line="360" w:lineRule="auto"/>
        <w:rPr>
          <w:rFonts w:ascii="Arial" w:hAnsi="Arial" w:cs="Arial"/>
        </w:rPr>
      </w:pPr>
      <w:r w:rsidRPr="00952641">
        <w:rPr>
          <w:rFonts w:ascii="Arial" w:hAnsi="Arial" w:cs="Arial"/>
        </w:rPr>
        <w:t>Relevant Health and Saftey Regulations</w:t>
      </w:r>
      <w:r w:rsidR="007D32A6">
        <w:rPr>
          <w:rFonts w:ascii="Arial" w:hAnsi="Arial" w:cs="Arial"/>
        </w:rPr>
        <w:t>…………………………………………………2</w:t>
      </w:r>
    </w:p>
    <w:p w14:paraId="5401DC4E" w14:textId="19FCB04F" w:rsidR="00706164" w:rsidRPr="00952641" w:rsidRDefault="00244CB4" w:rsidP="0084004D">
      <w:pPr>
        <w:pStyle w:val="ListParagraph"/>
        <w:numPr>
          <w:ilvl w:val="1"/>
          <w:numId w:val="1"/>
        </w:numPr>
        <w:spacing w:line="360" w:lineRule="auto"/>
        <w:rPr>
          <w:rFonts w:ascii="Arial" w:hAnsi="Arial" w:cs="Arial"/>
        </w:rPr>
      </w:pPr>
      <w:r w:rsidRPr="00952641">
        <w:rPr>
          <w:rFonts w:ascii="Arial" w:hAnsi="Arial" w:cs="Arial"/>
        </w:rPr>
        <w:t>Risk Assessment</w:t>
      </w:r>
      <w:r w:rsidR="007D32A6">
        <w:rPr>
          <w:rFonts w:ascii="Arial" w:hAnsi="Arial" w:cs="Arial"/>
        </w:rPr>
        <w:t>……………………………………………………………………………3</w:t>
      </w:r>
    </w:p>
    <w:p w14:paraId="12DE9E17" w14:textId="1F63942E" w:rsidR="00DF2BB9" w:rsidRPr="00952641" w:rsidRDefault="00DF2BB9" w:rsidP="0084004D">
      <w:pPr>
        <w:pStyle w:val="ListParagraph"/>
        <w:numPr>
          <w:ilvl w:val="0"/>
          <w:numId w:val="1"/>
        </w:numPr>
        <w:spacing w:line="360" w:lineRule="auto"/>
        <w:rPr>
          <w:rFonts w:ascii="Arial" w:hAnsi="Arial" w:cs="Arial"/>
        </w:rPr>
      </w:pPr>
      <w:r w:rsidRPr="00952641">
        <w:rPr>
          <w:rFonts w:ascii="Arial" w:hAnsi="Arial" w:cs="Arial"/>
        </w:rPr>
        <w:t>Security Risk Matrix</w:t>
      </w:r>
      <w:r w:rsidR="007D32A6">
        <w:rPr>
          <w:rFonts w:ascii="Arial" w:hAnsi="Arial" w:cs="Arial"/>
        </w:rPr>
        <w:t>………………………………………………………………………………6</w:t>
      </w:r>
      <w:r w:rsidRPr="00952641">
        <w:rPr>
          <w:rFonts w:ascii="Arial" w:hAnsi="Arial" w:cs="Arial"/>
        </w:rPr>
        <w:t xml:space="preserve"> </w:t>
      </w:r>
    </w:p>
    <w:p w14:paraId="61D4CBD4" w14:textId="2EED1C15" w:rsidR="008A368B" w:rsidRPr="00952641" w:rsidRDefault="008A368B" w:rsidP="0084004D">
      <w:pPr>
        <w:pStyle w:val="ListParagraph"/>
        <w:numPr>
          <w:ilvl w:val="1"/>
          <w:numId w:val="1"/>
        </w:numPr>
        <w:spacing w:line="360" w:lineRule="auto"/>
        <w:rPr>
          <w:rFonts w:ascii="Arial" w:hAnsi="Arial" w:cs="Arial"/>
        </w:rPr>
      </w:pPr>
      <w:r w:rsidRPr="00952641">
        <w:rPr>
          <w:rFonts w:ascii="Arial" w:hAnsi="Arial" w:cs="Arial"/>
        </w:rPr>
        <w:t>Identifying Threats</w:t>
      </w:r>
      <w:r w:rsidR="007D32A6">
        <w:rPr>
          <w:rFonts w:ascii="Arial" w:hAnsi="Arial" w:cs="Arial"/>
        </w:rPr>
        <w:t>…………………………………………………………………………..6</w:t>
      </w:r>
    </w:p>
    <w:p w14:paraId="6E07E015" w14:textId="5ED1B242" w:rsidR="008A368B" w:rsidRPr="00952641" w:rsidRDefault="008A368B" w:rsidP="0084004D">
      <w:pPr>
        <w:pStyle w:val="ListParagraph"/>
        <w:numPr>
          <w:ilvl w:val="1"/>
          <w:numId w:val="1"/>
        </w:numPr>
        <w:spacing w:line="360" w:lineRule="auto"/>
        <w:rPr>
          <w:rFonts w:ascii="Arial" w:hAnsi="Arial" w:cs="Arial"/>
        </w:rPr>
      </w:pPr>
      <w:r w:rsidRPr="00952641">
        <w:rPr>
          <w:rFonts w:ascii="Arial" w:hAnsi="Arial" w:cs="Arial"/>
        </w:rPr>
        <w:t>Security Risk Matrix</w:t>
      </w:r>
      <w:r w:rsidR="007D32A6">
        <w:rPr>
          <w:rFonts w:ascii="Arial" w:hAnsi="Arial" w:cs="Arial"/>
        </w:rPr>
        <w:t>…………………………………………………………………………7</w:t>
      </w:r>
    </w:p>
    <w:p w14:paraId="23B763BC" w14:textId="73C78ADB" w:rsidR="008A368B" w:rsidRPr="00952641" w:rsidRDefault="008A368B" w:rsidP="0084004D">
      <w:pPr>
        <w:pStyle w:val="ListParagraph"/>
        <w:numPr>
          <w:ilvl w:val="1"/>
          <w:numId w:val="1"/>
        </w:numPr>
        <w:spacing w:line="360" w:lineRule="auto"/>
        <w:rPr>
          <w:rFonts w:ascii="Arial" w:hAnsi="Arial" w:cs="Arial"/>
        </w:rPr>
      </w:pPr>
      <w:r w:rsidRPr="00952641">
        <w:rPr>
          <w:rFonts w:ascii="Arial" w:hAnsi="Arial" w:cs="Arial"/>
        </w:rPr>
        <w:t>Engineering Response</w:t>
      </w:r>
      <w:r w:rsidR="007D32A6">
        <w:rPr>
          <w:rFonts w:ascii="Arial" w:hAnsi="Arial" w:cs="Arial"/>
        </w:rPr>
        <w:t>……………………………………………………………………..8</w:t>
      </w:r>
    </w:p>
    <w:p w14:paraId="39172329" w14:textId="4EF57F2C" w:rsidR="00DF2BB9" w:rsidRPr="00952641" w:rsidRDefault="00DF2BB9" w:rsidP="0084004D">
      <w:pPr>
        <w:pStyle w:val="ListParagraph"/>
        <w:numPr>
          <w:ilvl w:val="0"/>
          <w:numId w:val="1"/>
        </w:numPr>
        <w:spacing w:line="360" w:lineRule="auto"/>
        <w:rPr>
          <w:rFonts w:ascii="Arial" w:hAnsi="Arial" w:cs="Arial"/>
        </w:rPr>
      </w:pPr>
      <w:r w:rsidRPr="00952641">
        <w:rPr>
          <w:rFonts w:ascii="Arial" w:hAnsi="Arial" w:cs="Arial"/>
        </w:rPr>
        <w:t>Engineers Role in Society</w:t>
      </w:r>
      <w:r w:rsidR="004053F7">
        <w:rPr>
          <w:rFonts w:ascii="Arial" w:hAnsi="Arial" w:cs="Arial"/>
        </w:rPr>
        <w:t>……………………………………………………………………….9</w:t>
      </w:r>
    </w:p>
    <w:p w14:paraId="2C1D4FA1" w14:textId="5D8B0254" w:rsidR="006934F9" w:rsidRPr="00952641" w:rsidRDefault="006934F9" w:rsidP="006934F9">
      <w:pPr>
        <w:pStyle w:val="ListParagraph"/>
        <w:numPr>
          <w:ilvl w:val="1"/>
          <w:numId w:val="1"/>
        </w:numPr>
        <w:spacing w:line="360" w:lineRule="auto"/>
        <w:rPr>
          <w:rFonts w:ascii="Arial" w:hAnsi="Arial" w:cs="Arial"/>
        </w:rPr>
      </w:pPr>
      <w:r w:rsidRPr="00952641">
        <w:rPr>
          <w:rFonts w:ascii="Arial" w:hAnsi="Arial" w:cs="Arial"/>
        </w:rPr>
        <w:t>Code of Conduct for Engineers</w:t>
      </w:r>
      <w:r w:rsidR="004053F7">
        <w:rPr>
          <w:rFonts w:ascii="Arial" w:hAnsi="Arial" w:cs="Arial"/>
        </w:rPr>
        <w:t>……………………………………………………………9</w:t>
      </w:r>
    </w:p>
    <w:p w14:paraId="3AD3B5C2" w14:textId="76607228" w:rsidR="006934F9" w:rsidRPr="00952641" w:rsidRDefault="006934F9" w:rsidP="006934F9">
      <w:pPr>
        <w:pStyle w:val="ListParagraph"/>
        <w:numPr>
          <w:ilvl w:val="1"/>
          <w:numId w:val="1"/>
        </w:numPr>
        <w:spacing w:line="360" w:lineRule="auto"/>
        <w:rPr>
          <w:rFonts w:ascii="Arial" w:hAnsi="Arial" w:cs="Arial"/>
        </w:rPr>
      </w:pPr>
      <w:r w:rsidRPr="00952641">
        <w:rPr>
          <w:rFonts w:ascii="Arial" w:hAnsi="Arial" w:cs="Arial"/>
        </w:rPr>
        <w:t>Engineers Responsibility to Sustainability in Motorsport</w:t>
      </w:r>
      <w:r w:rsidR="004053F7">
        <w:rPr>
          <w:rFonts w:ascii="Arial" w:hAnsi="Arial" w:cs="Arial"/>
        </w:rPr>
        <w:t>……………………………….9</w:t>
      </w:r>
      <w:r w:rsidRPr="00952641">
        <w:rPr>
          <w:rFonts w:ascii="Arial" w:hAnsi="Arial" w:cs="Arial"/>
        </w:rPr>
        <w:t xml:space="preserve"> </w:t>
      </w:r>
    </w:p>
    <w:p w14:paraId="604BD7CE" w14:textId="23A99D7E" w:rsidR="00DF2BB9" w:rsidRPr="00952641" w:rsidRDefault="00DF2BB9" w:rsidP="0084004D">
      <w:pPr>
        <w:pStyle w:val="ListParagraph"/>
        <w:numPr>
          <w:ilvl w:val="0"/>
          <w:numId w:val="1"/>
        </w:numPr>
        <w:spacing w:line="360" w:lineRule="auto"/>
        <w:rPr>
          <w:rFonts w:ascii="Arial" w:hAnsi="Arial" w:cs="Arial"/>
        </w:rPr>
      </w:pPr>
      <w:r w:rsidRPr="00952641">
        <w:rPr>
          <w:rFonts w:ascii="Arial" w:hAnsi="Arial" w:cs="Arial"/>
        </w:rPr>
        <w:t>Problem Solving</w:t>
      </w:r>
      <w:r w:rsidR="004053F7">
        <w:rPr>
          <w:rFonts w:ascii="Arial" w:hAnsi="Arial" w:cs="Arial"/>
        </w:rPr>
        <w:t>………………………………………………………………………………...10</w:t>
      </w:r>
    </w:p>
    <w:p w14:paraId="1EECF1A5" w14:textId="402AE96E" w:rsidR="00DF2BB9" w:rsidRDefault="00DF2BB9" w:rsidP="0084004D">
      <w:pPr>
        <w:pStyle w:val="ListParagraph"/>
        <w:numPr>
          <w:ilvl w:val="0"/>
          <w:numId w:val="1"/>
        </w:numPr>
        <w:spacing w:line="360" w:lineRule="auto"/>
        <w:rPr>
          <w:rFonts w:ascii="Arial" w:hAnsi="Arial" w:cs="Arial"/>
        </w:rPr>
      </w:pPr>
      <w:r w:rsidRPr="00952641">
        <w:rPr>
          <w:rFonts w:ascii="Arial" w:hAnsi="Arial" w:cs="Arial"/>
        </w:rPr>
        <w:t>Team Structur</w:t>
      </w:r>
      <w:r w:rsidR="00DF30AC">
        <w:rPr>
          <w:rFonts w:ascii="Arial" w:hAnsi="Arial" w:cs="Arial"/>
        </w:rPr>
        <w:t>ing</w:t>
      </w:r>
      <w:r w:rsidR="004053F7">
        <w:rPr>
          <w:rFonts w:ascii="Arial" w:hAnsi="Arial" w:cs="Arial"/>
        </w:rPr>
        <w:t>………………………………………………………………………………..12</w:t>
      </w:r>
    </w:p>
    <w:p w14:paraId="4CEFD7F2" w14:textId="4A951C08" w:rsidR="001F011E" w:rsidRDefault="001F011E" w:rsidP="001F011E">
      <w:pPr>
        <w:pStyle w:val="ListParagraph"/>
        <w:numPr>
          <w:ilvl w:val="1"/>
          <w:numId w:val="1"/>
        </w:numPr>
        <w:spacing w:line="360" w:lineRule="auto"/>
        <w:rPr>
          <w:rFonts w:ascii="Arial" w:hAnsi="Arial" w:cs="Arial"/>
        </w:rPr>
      </w:pPr>
      <w:r>
        <w:rPr>
          <w:rFonts w:ascii="Arial" w:hAnsi="Arial" w:cs="Arial"/>
        </w:rPr>
        <w:t>Personal Review</w:t>
      </w:r>
      <w:r w:rsidR="004053F7">
        <w:rPr>
          <w:rFonts w:ascii="Arial" w:hAnsi="Arial" w:cs="Arial"/>
        </w:rPr>
        <w:t>…………………………………………………………………………..12</w:t>
      </w:r>
    </w:p>
    <w:p w14:paraId="14F9E351" w14:textId="025FC300" w:rsidR="001F011E" w:rsidRPr="00952641" w:rsidRDefault="001F011E" w:rsidP="001F011E">
      <w:pPr>
        <w:pStyle w:val="ListParagraph"/>
        <w:numPr>
          <w:ilvl w:val="1"/>
          <w:numId w:val="1"/>
        </w:numPr>
        <w:spacing w:line="360" w:lineRule="auto"/>
        <w:rPr>
          <w:rFonts w:ascii="Arial" w:hAnsi="Arial" w:cs="Arial"/>
        </w:rPr>
      </w:pPr>
      <w:r>
        <w:rPr>
          <w:rFonts w:ascii="Arial" w:hAnsi="Arial" w:cs="Arial"/>
        </w:rPr>
        <w:t>Team Structure Options</w:t>
      </w:r>
      <w:r w:rsidR="004053F7">
        <w:rPr>
          <w:rFonts w:ascii="Arial" w:hAnsi="Arial" w:cs="Arial"/>
        </w:rPr>
        <w:t>…………………………………………………………………..12</w:t>
      </w:r>
    </w:p>
    <w:p w14:paraId="0A8A918A" w14:textId="68BD542F" w:rsidR="00DF2BB9" w:rsidRPr="00952641" w:rsidRDefault="00DF2BB9" w:rsidP="0084004D">
      <w:pPr>
        <w:pStyle w:val="ListParagraph"/>
        <w:numPr>
          <w:ilvl w:val="0"/>
          <w:numId w:val="1"/>
        </w:numPr>
        <w:spacing w:line="360" w:lineRule="auto"/>
        <w:rPr>
          <w:rFonts w:ascii="Arial" w:hAnsi="Arial" w:cs="Arial"/>
        </w:rPr>
      </w:pPr>
      <w:r w:rsidRPr="00952641">
        <w:rPr>
          <w:rFonts w:ascii="Arial" w:hAnsi="Arial" w:cs="Arial"/>
        </w:rPr>
        <w:t>Conclusion</w:t>
      </w:r>
      <w:r w:rsidR="004053F7">
        <w:rPr>
          <w:rFonts w:ascii="Arial" w:hAnsi="Arial" w:cs="Arial"/>
        </w:rPr>
        <w:t>……………………………………………………………………………………….13</w:t>
      </w:r>
    </w:p>
    <w:p w14:paraId="1CC93AFE" w14:textId="4EC411A5" w:rsidR="00DF2BB9" w:rsidRPr="00952641" w:rsidRDefault="00DF2BB9" w:rsidP="0084004D">
      <w:pPr>
        <w:pStyle w:val="ListParagraph"/>
        <w:numPr>
          <w:ilvl w:val="0"/>
          <w:numId w:val="1"/>
        </w:numPr>
        <w:spacing w:line="360" w:lineRule="auto"/>
        <w:rPr>
          <w:rFonts w:ascii="Arial" w:hAnsi="Arial" w:cs="Arial"/>
        </w:rPr>
      </w:pPr>
      <w:r w:rsidRPr="00952641">
        <w:rPr>
          <w:rFonts w:ascii="Arial" w:hAnsi="Arial" w:cs="Arial"/>
        </w:rPr>
        <w:t>Reference List</w:t>
      </w:r>
      <w:r w:rsidR="004053F7">
        <w:rPr>
          <w:rFonts w:ascii="Arial" w:hAnsi="Arial" w:cs="Arial"/>
        </w:rPr>
        <w:t>…………………………………………………………………………………..14</w:t>
      </w:r>
    </w:p>
    <w:p w14:paraId="702B7DEF" w14:textId="77777777" w:rsidR="00BC6E10" w:rsidRPr="00BC6E10" w:rsidRDefault="00BC6E10" w:rsidP="00BC6E10">
      <w:pPr>
        <w:spacing w:line="360" w:lineRule="auto"/>
        <w:rPr>
          <w:rFonts w:ascii="Arial" w:hAnsi="Arial" w:cs="Arial"/>
        </w:rPr>
      </w:pPr>
    </w:p>
    <w:p w14:paraId="4B6480F2" w14:textId="703E8878" w:rsidR="00BC6E10" w:rsidRPr="00952641" w:rsidRDefault="00BC6E10" w:rsidP="00BC6E10">
      <w:pPr>
        <w:spacing w:line="360" w:lineRule="auto"/>
        <w:rPr>
          <w:rFonts w:ascii="Arial" w:hAnsi="Arial" w:cs="Arial"/>
        </w:rPr>
      </w:pPr>
      <w:r w:rsidRPr="00952641">
        <w:rPr>
          <w:rFonts w:ascii="Arial" w:hAnsi="Arial" w:cs="Arial"/>
          <w:i/>
          <w:iCs/>
        </w:rPr>
        <w:t>Figure 1</w:t>
      </w:r>
      <w:r w:rsidRPr="00952641">
        <w:rPr>
          <w:rFonts w:ascii="Arial" w:hAnsi="Arial" w:cs="Arial"/>
        </w:rPr>
        <w:t>, Risk assessment template and examples, sourced from HSE, 2025</w:t>
      </w:r>
      <w:r w:rsidR="004053F7">
        <w:rPr>
          <w:rFonts w:ascii="Arial" w:hAnsi="Arial" w:cs="Arial"/>
        </w:rPr>
        <w:t>………………..3</w:t>
      </w:r>
      <w:r w:rsidRPr="00952641">
        <w:rPr>
          <w:rFonts w:ascii="Arial" w:hAnsi="Arial" w:cs="Arial"/>
        </w:rPr>
        <w:t xml:space="preserve">  </w:t>
      </w:r>
    </w:p>
    <w:p w14:paraId="3467F3E4" w14:textId="33253035" w:rsidR="00BC6E10" w:rsidRPr="00952641" w:rsidRDefault="00BC6E10" w:rsidP="00BC6E10">
      <w:pPr>
        <w:spacing w:line="360" w:lineRule="auto"/>
        <w:rPr>
          <w:rFonts w:ascii="Arial" w:hAnsi="Arial" w:cs="Arial"/>
        </w:rPr>
      </w:pPr>
      <w:r w:rsidRPr="00952641">
        <w:rPr>
          <w:rFonts w:ascii="Arial" w:hAnsi="Arial" w:cs="Arial"/>
          <w:i/>
          <w:iCs/>
        </w:rPr>
        <w:t xml:space="preserve">Figure 2, </w:t>
      </w:r>
      <w:r w:rsidRPr="00952641">
        <w:rPr>
          <w:rFonts w:ascii="Arial" w:hAnsi="Arial" w:cs="Arial"/>
        </w:rPr>
        <w:t>Gantry Lift Risk Assessment</w:t>
      </w:r>
      <w:r w:rsidR="004053F7">
        <w:rPr>
          <w:rFonts w:ascii="Arial" w:hAnsi="Arial" w:cs="Arial"/>
        </w:rPr>
        <w:t>……………………………………………………………..4</w:t>
      </w:r>
    </w:p>
    <w:p w14:paraId="2789FFC8" w14:textId="045D1FEA" w:rsidR="00BC6E10" w:rsidRPr="00952641" w:rsidRDefault="00BC6E10" w:rsidP="00BC6E10">
      <w:pPr>
        <w:spacing w:line="360" w:lineRule="auto"/>
        <w:rPr>
          <w:rFonts w:ascii="Arial" w:hAnsi="Arial" w:cs="Arial"/>
        </w:rPr>
      </w:pPr>
      <w:r w:rsidRPr="00952641">
        <w:rPr>
          <w:rFonts w:ascii="Arial" w:hAnsi="Arial" w:cs="Arial"/>
          <w:i/>
          <w:iCs/>
        </w:rPr>
        <w:t>Figure 3</w:t>
      </w:r>
      <w:r w:rsidRPr="00952641">
        <w:rPr>
          <w:rFonts w:ascii="Arial" w:hAnsi="Arial" w:cs="Arial"/>
        </w:rPr>
        <w:t>, Gantry Lift Risk Assessment</w:t>
      </w:r>
      <w:r w:rsidR="0047595B" w:rsidRPr="00952641">
        <w:rPr>
          <w:rFonts w:ascii="Arial" w:hAnsi="Arial" w:cs="Arial"/>
        </w:rPr>
        <w:t>,</w:t>
      </w:r>
      <w:r w:rsidRPr="00952641">
        <w:rPr>
          <w:rFonts w:ascii="Arial" w:hAnsi="Arial" w:cs="Arial"/>
        </w:rPr>
        <w:t xml:space="preserve"> Total Risk Matrix</w:t>
      </w:r>
      <w:r w:rsidR="004053F7">
        <w:rPr>
          <w:rFonts w:ascii="Arial" w:hAnsi="Arial" w:cs="Arial"/>
        </w:rPr>
        <w:t>………………………………………...5</w:t>
      </w:r>
    </w:p>
    <w:p w14:paraId="7BD78428" w14:textId="2B9F9E13" w:rsidR="00BC5702" w:rsidRPr="00952641" w:rsidRDefault="00BC5702" w:rsidP="00BC6E10">
      <w:pPr>
        <w:spacing w:line="360" w:lineRule="auto"/>
        <w:rPr>
          <w:rFonts w:ascii="Arial" w:hAnsi="Arial" w:cs="Arial"/>
        </w:rPr>
      </w:pPr>
      <w:r w:rsidRPr="00952641">
        <w:rPr>
          <w:rFonts w:ascii="Arial" w:hAnsi="Arial" w:cs="Arial"/>
          <w:i/>
          <w:iCs/>
        </w:rPr>
        <w:t xml:space="preserve">Figure 4, </w:t>
      </w:r>
      <w:r w:rsidRPr="00952641">
        <w:rPr>
          <w:rFonts w:ascii="Arial" w:hAnsi="Arial" w:cs="Arial"/>
        </w:rPr>
        <w:t>Security Risk Matrix</w:t>
      </w:r>
      <w:r w:rsidR="004053F7">
        <w:rPr>
          <w:rFonts w:ascii="Arial" w:hAnsi="Arial" w:cs="Arial"/>
        </w:rPr>
        <w:t>……………………………………………………………………….7</w:t>
      </w:r>
    </w:p>
    <w:p w14:paraId="0230711D" w14:textId="79903306" w:rsidR="00A24146" w:rsidRPr="00952641" w:rsidRDefault="00A24146" w:rsidP="00A24146">
      <w:pPr>
        <w:rPr>
          <w:rFonts w:ascii="Arial" w:hAnsi="Arial" w:cs="Arial"/>
        </w:rPr>
      </w:pPr>
      <w:r w:rsidRPr="00952641">
        <w:rPr>
          <w:rFonts w:ascii="Arial" w:hAnsi="Arial" w:cs="Arial"/>
          <w:i/>
          <w:iCs/>
        </w:rPr>
        <w:t xml:space="preserve">Figure 5, </w:t>
      </w:r>
      <w:r w:rsidRPr="00952641">
        <w:rPr>
          <w:rFonts w:ascii="Arial" w:hAnsi="Arial" w:cs="Arial"/>
        </w:rPr>
        <w:t>Root Caused Analysis Flow Chart, Sourced from V</w:t>
      </w:r>
      <w:r w:rsidR="008F75AB">
        <w:rPr>
          <w:rFonts w:ascii="Arial" w:hAnsi="Arial" w:cs="Arial"/>
        </w:rPr>
        <w:t>engage</w:t>
      </w:r>
      <w:r w:rsidRPr="00952641">
        <w:rPr>
          <w:rFonts w:ascii="Arial" w:hAnsi="Arial" w:cs="Arial"/>
        </w:rPr>
        <w:t>, 2025</w:t>
      </w:r>
      <w:r w:rsidR="004053F7">
        <w:rPr>
          <w:rFonts w:ascii="Arial" w:hAnsi="Arial" w:cs="Arial"/>
        </w:rPr>
        <w:t>…………………10</w:t>
      </w:r>
    </w:p>
    <w:p w14:paraId="3A4FBAC3" w14:textId="77777777" w:rsidR="00BC6E10" w:rsidRDefault="00BC6E10" w:rsidP="00396FDC">
      <w:pPr>
        <w:spacing w:line="360" w:lineRule="auto"/>
        <w:rPr>
          <w:rFonts w:ascii="Arial" w:hAnsi="Arial" w:cs="Arial"/>
        </w:rPr>
      </w:pPr>
    </w:p>
    <w:p w14:paraId="423D1C9C" w14:textId="77777777" w:rsidR="00A24146" w:rsidRDefault="00A24146" w:rsidP="00396FDC">
      <w:pPr>
        <w:spacing w:line="360" w:lineRule="auto"/>
        <w:rPr>
          <w:rFonts w:ascii="Arial" w:hAnsi="Arial" w:cs="Arial"/>
        </w:rPr>
      </w:pPr>
    </w:p>
    <w:p w14:paraId="5B44A47E" w14:textId="77777777" w:rsidR="00A24146" w:rsidRDefault="00A24146" w:rsidP="00396FDC">
      <w:pPr>
        <w:spacing w:line="360" w:lineRule="auto"/>
        <w:rPr>
          <w:rFonts w:ascii="Arial" w:hAnsi="Arial" w:cs="Arial"/>
        </w:rPr>
      </w:pPr>
    </w:p>
    <w:p w14:paraId="6145BF16" w14:textId="77777777" w:rsidR="00A24146" w:rsidRDefault="00A24146" w:rsidP="00396FDC">
      <w:pPr>
        <w:spacing w:line="360" w:lineRule="auto"/>
        <w:rPr>
          <w:rFonts w:ascii="Arial" w:hAnsi="Arial" w:cs="Arial"/>
        </w:rPr>
      </w:pPr>
    </w:p>
    <w:p w14:paraId="7CB51AEA" w14:textId="77777777" w:rsidR="00B13963" w:rsidRDefault="00B13963" w:rsidP="006B133E">
      <w:pPr>
        <w:spacing w:line="360" w:lineRule="auto"/>
        <w:rPr>
          <w:rFonts w:ascii="Arial" w:hAnsi="Arial" w:cs="Arial"/>
        </w:rPr>
      </w:pPr>
    </w:p>
    <w:p w14:paraId="35293551" w14:textId="63277B61" w:rsidR="006B133E" w:rsidRPr="00B844FC" w:rsidRDefault="00396FDC" w:rsidP="006B133E">
      <w:pPr>
        <w:spacing w:line="360" w:lineRule="auto"/>
        <w:rPr>
          <w:rFonts w:ascii="Arial" w:hAnsi="Arial" w:cs="Arial"/>
          <w:b/>
          <w:bCs/>
          <w:sz w:val="28"/>
          <w:szCs w:val="28"/>
          <w:u w:val="single"/>
        </w:rPr>
      </w:pPr>
      <w:r w:rsidRPr="00B844FC">
        <w:rPr>
          <w:rFonts w:ascii="Arial" w:hAnsi="Arial" w:cs="Arial"/>
          <w:b/>
          <w:bCs/>
          <w:sz w:val="28"/>
          <w:szCs w:val="28"/>
          <w:u w:val="single"/>
        </w:rPr>
        <w:lastRenderedPageBreak/>
        <w:t>Abbreviations:</w:t>
      </w:r>
    </w:p>
    <w:p w14:paraId="4CA22A74" w14:textId="77777777" w:rsidR="008F75AB" w:rsidRDefault="008F75AB" w:rsidP="006B133E">
      <w:pPr>
        <w:spacing w:line="360" w:lineRule="auto"/>
        <w:rPr>
          <w:rFonts w:ascii="Arial" w:hAnsi="Arial" w:cs="Arial"/>
        </w:rPr>
      </w:pPr>
    </w:p>
    <w:p w14:paraId="1247140A" w14:textId="1A83E3E3" w:rsidR="008F75AB" w:rsidRPr="006971B0" w:rsidRDefault="006971B0" w:rsidP="006971B0">
      <w:pPr>
        <w:spacing w:line="360" w:lineRule="auto"/>
        <w:rPr>
          <w:rFonts w:ascii="Arial" w:hAnsi="Arial" w:cs="Arial"/>
        </w:rPr>
      </w:pPr>
      <w:r>
        <w:rPr>
          <w:rFonts w:ascii="Arial" w:hAnsi="Arial" w:cs="Arial"/>
        </w:rPr>
        <w:t xml:space="preserve">Key: </w:t>
      </w:r>
      <w:r w:rsidR="008F75AB" w:rsidRPr="006971B0">
        <w:rPr>
          <w:rFonts w:ascii="Arial" w:hAnsi="Arial" w:cs="Arial"/>
        </w:rPr>
        <w:t xml:space="preserve">Abbreviation – Meaning </w:t>
      </w:r>
    </w:p>
    <w:p w14:paraId="7F1781D8" w14:textId="6F2A2BCF" w:rsidR="00390892" w:rsidRDefault="00396FDC" w:rsidP="00952641">
      <w:pPr>
        <w:pStyle w:val="ListParagraph"/>
        <w:numPr>
          <w:ilvl w:val="0"/>
          <w:numId w:val="7"/>
        </w:numPr>
        <w:spacing w:line="360" w:lineRule="auto"/>
        <w:rPr>
          <w:rFonts w:ascii="Arial" w:hAnsi="Arial" w:cs="Arial"/>
        </w:rPr>
      </w:pPr>
      <w:r>
        <w:rPr>
          <w:rFonts w:ascii="Arial" w:hAnsi="Arial" w:cs="Arial"/>
        </w:rPr>
        <w:t xml:space="preserve">UWTSD </w:t>
      </w:r>
      <w:r w:rsidR="00BC1019">
        <w:rPr>
          <w:rFonts w:ascii="Arial" w:hAnsi="Arial" w:cs="Arial"/>
        </w:rPr>
        <w:t xml:space="preserve">- University of Wales Trinity Saint David </w:t>
      </w:r>
    </w:p>
    <w:p w14:paraId="66AEA588" w14:textId="049D1CBD" w:rsidR="003B4709" w:rsidRDefault="003B4709" w:rsidP="00952641">
      <w:pPr>
        <w:pStyle w:val="ListParagraph"/>
        <w:numPr>
          <w:ilvl w:val="0"/>
          <w:numId w:val="7"/>
        </w:numPr>
        <w:spacing w:line="360" w:lineRule="auto"/>
        <w:rPr>
          <w:rFonts w:ascii="Arial" w:hAnsi="Arial" w:cs="Arial"/>
        </w:rPr>
      </w:pPr>
      <w:r>
        <w:rPr>
          <w:rFonts w:ascii="Arial" w:hAnsi="Arial" w:cs="Arial"/>
        </w:rPr>
        <w:t xml:space="preserve">HSE – Health and Saftey Executive </w:t>
      </w:r>
    </w:p>
    <w:p w14:paraId="0A1A818D" w14:textId="2902E883" w:rsidR="00444F83" w:rsidRDefault="00444F83" w:rsidP="00952641">
      <w:pPr>
        <w:pStyle w:val="ListParagraph"/>
        <w:numPr>
          <w:ilvl w:val="0"/>
          <w:numId w:val="7"/>
        </w:numPr>
        <w:spacing w:line="360" w:lineRule="auto"/>
        <w:rPr>
          <w:rFonts w:ascii="Arial" w:hAnsi="Arial" w:cs="Arial"/>
        </w:rPr>
      </w:pPr>
      <w:r>
        <w:rPr>
          <w:rFonts w:ascii="Arial" w:hAnsi="Arial" w:cs="Arial"/>
        </w:rPr>
        <w:t xml:space="preserve">PUWER – Provision and Use of Work Equiptment Regulations </w:t>
      </w:r>
    </w:p>
    <w:p w14:paraId="5204A8E8" w14:textId="6C191CE1" w:rsidR="00653288" w:rsidRDefault="00653288" w:rsidP="00952641">
      <w:pPr>
        <w:pStyle w:val="ListParagraph"/>
        <w:numPr>
          <w:ilvl w:val="0"/>
          <w:numId w:val="7"/>
        </w:numPr>
        <w:spacing w:line="360" w:lineRule="auto"/>
        <w:rPr>
          <w:rFonts w:ascii="Arial" w:hAnsi="Arial" w:cs="Arial"/>
        </w:rPr>
      </w:pPr>
      <w:r>
        <w:rPr>
          <w:rFonts w:ascii="Arial" w:hAnsi="Arial" w:cs="Arial"/>
        </w:rPr>
        <w:t xml:space="preserve">LOLER – Lifting Operations and Lifting Equiptment Regulations </w:t>
      </w:r>
    </w:p>
    <w:p w14:paraId="596C683A" w14:textId="77777777" w:rsidR="00747712" w:rsidRDefault="00BC1019" w:rsidP="00952641">
      <w:pPr>
        <w:pStyle w:val="ListParagraph"/>
        <w:numPr>
          <w:ilvl w:val="0"/>
          <w:numId w:val="7"/>
        </w:numPr>
        <w:spacing w:line="360" w:lineRule="auto"/>
        <w:rPr>
          <w:rFonts w:ascii="Arial" w:hAnsi="Arial" w:cs="Arial"/>
        </w:rPr>
      </w:pPr>
      <w:r>
        <w:rPr>
          <w:rFonts w:ascii="Arial" w:hAnsi="Arial" w:cs="Arial"/>
        </w:rPr>
        <w:t>CNWR – Control of Noise at Work Regulations</w:t>
      </w:r>
    </w:p>
    <w:p w14:paraId="22BBA8E4" w14:textId="2F229F3F" w:rsidR="00747712" w:rsidRDefault="00747712" w:rsidP="00952641">
      <w:pPr>
        <w:pStyle w:val="ListParagraph"/>
        <w:numPr>
          <w:ilvl w:val="0"/>
          <w:numId w:val="7"/>
        </w:numPr>
        <w:spacing w:line="360" w:lineRule="auto"/>
        <w:rPr>
          <w:rFonts w:ascii="Arial" w:hAnsi="Arial" w:cs="Arial"/>
        </w:rPr>
      </w:pPr>
      <w:r>
        <w:rPr>
          <w:rFonts w:ascii="Arial" w:hAnsi="Arial" w:cs="Arial"/>
        </w:rPr>
        <w:t xml:space="preserve">IMechE – Institute of Mechanical Engineers </w:t>
      </w:r>
    </w:p>
    <w:p w14:paraId="139AA947" w14:textId="31885C27" w:rsidR="00A24146" w:rsidRPr="00E84B34" w:rsidRDefault="00747712" w:rsidP="00C7671A">
      <w:pPr>
        <w:pStyle w:val="ListParagraph"/>
        <w:numPr>
          <w:ilvl w:val="0"/>
          <w:numId w:val="7"/>
        </w:numPr>
        <w:spacing w:line="360" w:lineRule="auto"/>
        <w:rPr>
          <w:rFonts w:ascii="Arial" w:hAnsi="Arial" w:cs="Arial"/>
          <w:b/>
          <w:bCs/>
          <w:sz w:val="28"/>
          <w:szCs w:val="28"/>
          <w:u w:val="single"/>
        </w:rPr>
      </w:pPr>
      <w:r w:rsidRPr="00E84B34">
        <w:rPr>
          <w:rFonts w:ascii="Arial" w:hAnsi="Arial" w:cs="Arial"/>
        </w:rPr>
        <w:t>I</w:t>
      </w:r>
      <w:r w:rsidR="00C05B0A" w:rsidRPr="00E84B34">
        <w:rPr>
          <w:rFonts w:ascii="Arial" w:hAnsi="Arial" w:cs="Arial"/>
        </w:rPr>
        <w:t>StructE</w:t>
      </w:r>
      <w:r w:rsidRPr="00E84B34">
        <w:rPr>
          <w:rFonts w:ascii="Arial" w:hAnsi="Arial" w:cs="Arial"/>
        </w:rPr>
        <w:t xml:space="preserve"> – The Institution of </w:t>
      </w:r>
      <w:r w:rsidR="00C05B0A" w:rsidRPr="00E84B34">
        <w:rPr>
          <w:rFonts w:ascii="Arial" w:hAnsi="Arial" w:cs="Arial"/>
        </w:rPr>
        <w:t xml:space="preserve">Structural Engineers </w:t>
      </w:r>
      <w:r w:rsidRPr="00E84B34">
        <w:rPr>
          <w:rFonts w:ascii="Arial" w:hAnsi="Arial" w:cs="Arial"/>
        </w:rPr>
        <w:t xml:space="preserve"> </w:t>
      </w:r>
    </w:p>
    <w:p w14:paraId="16F6CEFA" w14:textId="77777777" w:rsidR="00A24146" w:rsidRDefault="00A24146" w:rsidP="00C7671A">
      <w:pPr>
        <w:spacing w:line="360" w:lineRule="auto"/>
        <w:rPr>
          <w:rFonts w:ascii="Arial" w:hAnsi="Arial" w:cs="Arial"/>
          <w:b/>
          <w:bCs/>
          <w:sz w:val="28"/>
          <w:szCs w:val="28"/>
          <w:u w:val="single"/>
        </w:rPr>
      </w:pPr>
    </w:p>
    <w:p w14:paraId="61FD4C27" w14:textId="77777777" w:rsidR="00A24146" w:rsidRDefault="00A24146" w:rsidP="00C7671A">
      <w:pPr>
        <w:spacing w:line="360" w:lineRule="auto"/>
        <w:rPr>
          <w:rFonts w:ascii="Arial" w:hAnsi="Arial" w:cs="Arial"/>
          <w:b/>
          <w:bCs/>
          <w:sz w:val="28"/>
          <w:szCs w:val="28"/>
          <w:u w:val="single"/>
        </w:rPr>
      </w:pPr>
    </w:p>
    <w:p w14:paraId="61033D90" w14:textId="77777777" w:rsidR="00A24146" w:rsidRDefault="00A24146" w:rsidP="00C7671A">
      <w:pPr>
        <w:spacing w:line="360" w:lineRule="auto"/>
        <w:rPr>
          <w:rFonts w:ascii="Arial" w:hAnsi="Arial" w:cs="Arial"/>
          <w:b/>
          <w:bCs/>
          <w:sz w:val="28"/>
          <w:szCs w:val="28"/>
          <w:u w:val="single"/>
        </w:rPr>
      </w:pPr>
    </w:p>
    <w:p w14:paraId="2806279D" w14:textId="77777777" w:rsidR="00A24146" w:rsidRDefault="00A24146" w:rsidP="00C7671A">
      <w:pPr>
        <w:spacing w:line="360" w:lineRule="auto"/>
        <w:rPr>
          <w:rFonts w:ascii="Arial" w:hAnsi="Arial" w:cs="Arial"/>
          <w:b/>
          <w:bCs/>
          <w:sz w:val="28"/>
          <w:szCs w:val="28"/>
          <w:u w:val="single"/>
        </w:rPr>
      </w:pPr>
    </w:p>
    <w:p w14:paraId="6C9B752F" w14:textId="77777777" w:rsidR="00A24146" w:rsidRDefault="00A24146" w:rsidP="00C7671A">
      <w:pPr>
        <w:spacing w:line="360" w:lineRule="auto"/>
        <w:rPr>
          <w:rFonts w:ascii="Arial" w:hAnsi="Arial" w:cs="Arial"/>
          <w:b/>
          <w:bCs/>
          <w:sz w:val="28"/>
          <w:szCs w:val="28"/>
          <w:u w:val="single"/>
        </w:rPr>
      </w:pPr>
    </w:p>
    <w:p w14:paraId="40CA990A" w14:textId="77777777" w:rsidR="00A24146" w:rsidRDefault="00A24146" w:rsidP="00C7671A">
      <w:pPr>
        <w:spacing w:line="360" w:lineRule="auto"/>
        <w:rPr>
          <w:rFonts w:ascii="Arial" w:hAnsi="Arial" w:cs="Arial"/>
          <w:b/>
          <w:bCs/>
          <w:sz w:val="28"/>
          <w:szCs w:val="28"/>
          <w:u w:val="single"/>
        </w:rPr>
      </w:pPr>
    </w:p>
    <w:p w14:paraId="2BDFAF1E" w14:textId="77777777" w:rsidR="00A24146" w:rsidRDefault="00A24146" w:rsidP="00C7671A">
      <w:pPr>
        <w:spacing w:line="360" w:lineRule="auto"/>
        <w:rPr>
          <w:rFonts w:ascii="Arial" w:hAnsi="Arial" w:cs="Arial"/>
          <w:b/>
          <w:bCs/>
          <w:sz w:val="28"/>
          <w:szCs w:val="28"/>
          <w:u w:val="single"/>
        </w:rPr>
      </w:pPr>
    </w:p>
    <w:p w14:paraId="2B28A588" w14:textId="77777777" w:rsidR="00A24146" w:rsidRDefault="00A24146" w:rsidP="00C7671A">
      <w:pPr>
        <w:spacing w:line="360" w:lineRule="auto"/>
        <w:rPr>
          <w:rFonts w:ascii="Arial" w:hAnsi="Arial" w:cs="Arial"/>
          <w:b/>
          <w:bCs/>
          <w:sz w:val="28"/>
          <w:szCs w:val="28"/>
          <w:u w:val="single"/>
        </w:rPr>
      </w:pPr>
    </w:p>
    <w:p w14:paraId="63942AD8" w14:textId="77777777" w:rsidR="00A24146" w:rsidRDefault="00A24146" w:rsidP="00C7671A">
      <w:pPr>
        <w:spacing w:line="360" w:lineRule="auto"/>
        <w:rPr>
          <w:rFonts w:ascii="Arial" w:hAnsi="Arial" w:cs="Arial"/>
          <w:b/>
          <w:bCs/>
          <w:sz w:val="28"/>
          <w:szCs w:val="28"/>
          <w:u w:val="single"/>
        </w:rPr>
      </w:pPr>
    </w:p>
    <w:p w14:paraId="1A498D92" w14:textId="77777777" w:rsidR="00A24146" w:rsidRDefault="00A24146" w:rsidP="00C7671A">
      <w:pPr>
        <w:spacing w:line="360" w:lineRule="auto"/>
        <w:rPr>
          <w:rFonts w:ascii="Arial" w:hAnsi="Arial" w:cs="Arial"/>
          <w:b/>
          <w:bCs/>
          <w:sz w:val="28"/>
          <w:szCs w:val="28"/>
          <w:u w:val="single"/>
        </w:rPr>
      </w:pPr>
    </w:p>
    <w:p w14:paraId="3E895B38" w14:textId="77777777" w:rsidR="00A24146" w:rsidRDefault="00A24146" w:rsidP="00C7671A">
      <w:pPr>
        <w:spacing w:line="360" w:lineRule="auto"/>
        <w:rPr>
          <w:rFonts w:ascii="Arial" w:hAnsi="Arial" w:cs="Arial"/>
          <w:b/>
          <w:bCs/>
          <w:sz w:val="28"/>
          <w:szCs w:val="28"/>
          <w:u w:val="single"/>
        </w:rPr>
      </w:pPr>
    </w:p>
    <w:p w14:paraId="77ED7FEB" w14:textId="77777777" w:rsidR="006971B0" w:rsidRDefault="006971B0" w:rsidP="00C7671A">
      <w:pPr>
        <w:spacing w:line="360" w:lineRule="auto"/>
        <w:rPr>
          <w:rFonts w:ascii="Arial" w:hAnsi="Arial" w:cs="Arial"/>
          <w:b/>
          <w:bCs/>
          <w:sz w:val="28"/>
          <w:szCs w:val="28"/>
          <w:u w:val="single"/>
        </w:rPr>
      </w:pPr>
    </w:p>
    <w:p w14:paraId="5DFAB751" w14:textId="77777777" w:rsidR="00E84B34" w:rsidRDefault="00E84B34" w:rsidP="00C7671A">
      <w:pPr>
        <w:spacing w:line="360" w:lineRule="auto"/>
        <w:rPr>
          <w:rFonts w:ascii="Arial" w:hAnsi="Arial" w:cs="Arial"/>
          <w:b/>
          <w:bCs/>
          <w:sz w:val="28"/>
          <w:szCs w:val="28"/>
          <w:u w:val="single"/>
        </w:rPr>
      </w:pPr>
    </w:p>
    <w:p w14:paraId="14D8B870" w14:textId="77777777" w:rsidR="008F61BF" w:rsidRDefault="008F61BF" w:rsidP="00C7671A">
      <w:pPr>
        <w:spacing w:line="360" w:lineRule="auto"/>
        <w:rPr>
          <w:rFonts w:ascii="Arial" w:hAnsi="Arial" w:cs="Arial"/>
          <w:b/>
          <w:bCs/>
          <w:sz w:val="28"/>
          <w:szCs w:val="28"/>
          <w:u w:val="single"/>
        </w:rPr>
      </w:pPr>
    </w:p>
    <w:p w14:paraId="7A00EADA" w14:textId="77777777" w:rsidR="004449BF" w:rsidRDefault="004449BF" w:rsidP="00C7671A">
      <w:pPr>
        <w:spacing w:line="360" w:lineRule="auto"/>
        <w:rPr>
          <w:rFonts w:ascii="Arial" w:hAnsi="Arial" w:cs="Arial"/>
          <w:b/>
          <w:bCs/>
          <w:sz w:val="28"/>
          <w:szCs w:val="28"/>
          <w:u w:val="single"/>
        </w:rPr>
      </w:pPr>
    </w:p>
    <w:p w14:paraId="22E652AD" w14:textId="5C747031" w:rsidR="00C7671A" w:rsidRPr="00396FDC" w:rsidRDefault="004449BF" w:rsidP="00C7671A">
      <w:pPr>
        <w:spacing w:line="360" w:lineRule="auto"/>
        <w:rPr>
          <w:rFonts w:ascii="Arial" w:hAnsi="Arial" w:cs="Arial"/>
          <w:b/>
          <w:bCs/>
          <w:sz w:val="28"/>
          <w:szCs w:val="28"/>
          <w:u w:val="single"/>
        </w:rPr>
      </w:pPr>
      <w:r>
        <w:rPr>
          <w:rFonts w:ascii="Arial" w:hAnsi="Arial" w:cs="Arial"/>
          <w:b/>
          <w:bCs/>
          <w:sz w:val="28"/>
          <w:szCs w:val="28"/>
          <w:u w:val="single"/>
        </w:rPr>
        <w:lastRenderedPageBreak/>
        <w:t>C</w:t>
      </w:r>
      <w:r w:rsidR="00C7671A" w:rsidRPr="00396FDC">
        <w:rPr>
          <w:rFonts w:ascii="Arial" w:hAnsi="Arial" w:cs="Arial"/>
          <w:b/>
          <w:bCs/>
          <w:sz w:val="28"/>
          <w:szCs w:val="28"/>
          <w:u w:val="single"/>
        </w:rPr>
        <w:t>hapter 1 – Introduction:</w:t>
      </w:r>
    </w:p>
    <w:p w14:paraId="0745E988" w14:textId="77777777" w:rsidR="00390892" w:rsidRPr="001F272D" w:rsidRDefault="00390892" w:rsidP="00C7671A">
      <w:pPr>
        <w:spacing w:line="360" w:lineRule="auto"/>
        <w:rPr>
          <w:rFonts w:ascii="Arial" w:hAnsi="Arial" w:cs="Arial"/>
        </w:rPr>
      </w:pPr>
    </w:p>
    <w:p w14:paraId="0AC5F140" w14:textId="7B5F5AF5" w:rsidR="00390892" w:rsidRPr="00390892" w:rsidRDefault="001F272D" w:rsidP="00C7671A">
      <w:pPr>
        <w:spacing w:line="360" w:lineRule="auto"/>
        <w:rPr>
          <w:rFonts w:ascii="Arial" w:hAnsi="Arial" w:cs="Arial"/>
        </w:rPr>
      </w:pPr>
      <w:r>
        <w:rPr>
          <w:rFonts w:ascii="Arial" w:hAnsi="Arial" w:cs="Arial"/>
        </w:rPr>
        <w:t>This report aims to</w:t>
      </w:r>
      <w:r w:rsidR="00E73041">
        <w:rPr>
          <w:rFonts w:ascii="Arial" w:hAnsi="Arial" w:cs="Arial"/>
        </w:rPr>
        <w:t xml:space="preserve"> research and </w:t>
      </w:r>
      <w:r>
        <w:rPr>
          <w:rFonts w:ascii="Arial" w:hAnsi="Arial" w:cs="Arial"/>
        </w:rPr>
        <w:t xml:space="preserve">cover </w:t>
      </w:r>
      <w:r w:rsidR="009B21DB">
        <w:rPr>
          <w:rFonts w:ascii="Arial" w:hAnsi="Arial" w:cs="Arial"/>
        </w:rPr>
        <w:t xml:space="preserve">what </w:t>
      </w:r>
      <w:r w:rsidR="001F668F">
        <w:rPr>
          <w:rFonts w:ascii="Arial" w:hAnsi="Arial" w:cs="Arial"/>
        </w:rPr>
        <w:t>skills</w:t>
      </w:r>
      <w:r w:rsidR="009B21DB">
        <w:rPr>
          <w:rFonts w:ascii="Arial" w:hAnsi="Arial" w:cs="Arial"/>
        </w:rPr>
        <w:t xml:space="preserve"> all engineers should have in today’s society. This will cover topics such as understanding and assessing risks, both in terms of health and saftey, as well as the modern security threats posed in a modern world</w:t>
      </w:r>
      <w:r w:rsidR="00C21273">
        <w:rPr>
          <w:rFonts w:ascii="Arial" w:hAnsi="Arial" w:cs="Arial"/>
        </w:rPr>
        <w:t xml:space="preserve">. </w:t>
      </w:r>
    </w:p>
    <w:p w14:paraId="7F33A083" w14:textId="4359FD15" w:rsidR="009B21DB" w:rsidRDefault="009B21DB" w:rsidP="00C7671A">
      <w:pPr>
        <w:spacing w:line="360" w:lineRule="auto"/>
        <w:rPr>
          <w:rFonts w:ascii="Arial" w:hAnsi="Arial" w:cs="Arial"/>
        </w:rPr>
      </w:pPr>
      <w:r>
        <w:rPr>
          <w:rFonts w:ascii="Arial" w:hAnsi="Arial" w:cs="Arial"/>
        </w:rPr>
        <w:t>An engineer should also abide to a set of personal and professional values, and take into account the opinions of others, when working as a team.</w:t>
      </w:r>
      <w:r w:rsidR="001F668F">
        <w:rPr>
          <w:rFonts w:ascii="Arial" w:hAnsi="Arial" w:cs="Arial"/>
        </w:rPr>
        <w:t xml:space="preserve"> Additionally, their </w:t>
      </w:r>
      <w:r>
        <w:rPr>
          <w:rFonts w:ascii="Arial" w:hAnsi="Arial" w:cs="Arial"/>
        </w:rPr>
        <w:t>responsibility towards their part in society</w:t>
      </w:r>
      <w:r w:rsidR="001F668F">
        <w:rPr>
          <w:rFonts w:ascii="Arial" w:hAnsi="Arial" w:cs="Arial"/>
        </w:rPr>
        <w:t>,</w:t>
      </w:r>
      <w:r>
        <w:rPr>
          <w:rFonts w:ascii="Arial" w:hAnsi="Arial" w:cs="Arial"/>
        </w:rPr>
        <w:t xml:space="preserve"> and their obligations to work with the environment will also be assessed. </w:t>
      </w:r>
    </w:p>
    <w:p w14:paraId="221D1692" w14:textId="72D277F7" w:rsidR="009B21DB" w:rsidRPr="009B21DB" w:rsidRDefault="009B21DB" w:rsidP="00C7671A">
      <w:pPr>
        <w:spacing w:line="360" w:lineRule="auto"/>
        <w:rPr>
          <w:rFonts w:ascii="Arial" w:hAnsi="Arial" w:cs="Arial"/>
        </w:rPr>
      </w:pPr>
      <w:r>
        <w:rPr>
          <w:rFonts w:ascii="Arial" w:hAnsi="Arial" w:cs="Arial"/>
        </w:rPr>
        <w:t xml:space="preserve">Combine all </w:t>
      </w:r>
      <w:r w:rsidR="001F668F">
        <w:rPr>
          <w:rFonts w:ascii="Arial" w:hAnsi="Arial" w:cs="Arial"/>
        </w:rPr>
        <w:t>of this and an engineer should have a complete set of basic engineering skills</w:t>
      </w:r>
      <w:r w:rsidR="00C21273">
        <w:rPr>
          <w:rFonts w:ascii="Arial" w:hAnsi="Arial" w:cs="Arial"/>
        </w:rPr>
        <w:t xml:space="preserve">. </w:t>
      </w:r>
    </w:p>
    <w:p w14:paraId="2DDDC87B" w14:textId="77777777" w:rsidR="00390892" w:rsidRDefault="00390892" w:rsidP="00C7671A">
      <w:pPr>
        <w:spacing w:line="360" w:lineRule="auto"/>
        <w:rPr>
          <w:rFonts w:ascii="Arial" w:hAnsi="Arial" w:cs="Arial"/>
          <w:b/>
          <w:bCs/>
          <w:sz w:val="28"/>
          <w:szCs w:val="28"/>
        </w:rPr>
      </w:pPr>
    </w:p>
    <w:p w14:paraId="126DF10D" w14:textId="11A57689" w:rsidR="00390892" w:rsidRPr="00390892" w:rsidRDefault="00390892" w:rsidP="00C7671A">
      <w:pPr>
        <w:spacing w:line="360" w:lineRule="auto"/>
        <w:rPr>
          <w:rFonts w:ascii="Arial" w:hAnsi="Arial" w:cs="Arial"/>
        </w:rPr>
      </w:pPr>
    </w:p>
    <w:p w14:paraId="62FAA922" w14:textId="77777777" w:rsidR="00C7671A" w:rsidRDefault="00C7671A" w:rsidP="00C7671A">
      <w:pPr>
        <w:spacing w:line="360" w:lineRule="auto"/>
        <w:rPr>
          <w:rFonts w:ascii="Arial" w:hAnsi="Arial" w:cs="Arial"/>
          <w:b/>
          <w:bCs/>
          <w:sz w:val="28"/>
          <w:szCs w:val="28"/>
        </w:rPr>
      </w:pPr>
    </w:p>
    <w:p w14:paraId="7704A560" w14:textId="77777777" w:rsidR="00C7671A" w:rsidRPr="00C7671A" w:rsidRDefault="00C7671A" w:rsidP="00C7671A">
      <w:pPr>
        <w:spacing w:line="360" w:lineRule="auto"/>
        <w:rPr>
          <w:rFonts w:ascii="Arial" w:hAnsi="Arial" w:cs="Arial"/>
        </w:rPr>
      </w:pPr>
    </w:p>
    <w:p w14:paraId="33648EF3" w14:textId="77777777" w:rsidR="00377513" w:rsidRDefault="00377513" w:rsidP="00377513">
      <w:pPr>
        <w:jc w:val="center"/>
      </w:pPr>
    </w:p>
    <w:p w14:paraId="0F32CC23" w14:textId="77777777" w:rsidR="00706164" w:rsidRDefault="00706164" w:rsidP="00377513">
      <w:pPr>
        <w:jc w:val="center"/>
      </w:pPr>
    </w:p>
    <w:p w14:paraId="3F78EEA9" w14:textId="77777777" w:rsidR="00706164" w:rsidRDefault="00706164" w:rsidP="00377513">
      <w:pPr>
        <w:jc w:val="center"/>
      </w:pPr>
    </w:p>
    <w:p w14:paraId="526D84EA" w14:textId="77777777" w:rsidR="00706164" w:rsidRDefault="00706164" w:rsidP="00377513">
      <w:pPr>
        <w:jc w:val="center"/>
      </w:pPr>
    </w:p>
    <w:p w14:paraId="2AC70E35" w14:textId="77777777" w:rsidR="00706164" w:rsidRDefault="00706164" w:rsidP="00377513">
      <w:pPr>
        <w:jc w:val="center"/>
      </w:pPr>
    </w:p>
    <w:p w14:paraId="02AE466F" w14:textId="77777777" w:rsidR="00706164" w:rsidRDefault="00706164" w:rsidP="00377513">
      <w:pPr>
        <w:jc w:val="center"/>
      </w:pPr>
    </w:p>
    <w:p w14:paraId="4CA13068" w14:textId="77777777" w:rsidR="00706164" w:rsidRDefault="00706164" w:rsidP="00377513">
      <w:pPr>
        <w:jc w:val="center"/>
      </w:pPr>
    </w:p>
    <w:p w14:paraId="297896D9" w14:textId="46803E11" w:rsidR="00706164" w:rsidRDefault="00706164" w:rsidP="00377513">
      <w:pPr>
        <w:jc w:val="center"/>
      </w:pPr>
    </w:p>
    <w:p w14:paraId="336F6D48" w14:textId="6FBE926D" w:rsidR="00706164" w:rsidRDefault="00706164" w:rsidP="00377513">
      <w:pPr>
        <w:jc w:val="center"/>
      </w:pPr>
    </w:p>
    <w:p w14:paraId="6ECB4A7A" w14:textId="24C8D79D" w:rsidR="00706164" w:rsidRDefault="00706164" w:rsidP="00377513">
      <w:pPr>
        <w:jc w:val="center"/>
      </w:pPr>
    </w:p>
    <w:p w14:paraId="626A7410" w14:textId="0A9BB031" w:rsidR="00706164" w:rsidRDefault="00706164" w:rsidP="00377513">
      <w:pPr>
        <w:jc w:val="center"/>
      </w:pPr>
    </w:p>
    <w:p w14:paraId="2113F7DC" w14:textId="0728FCF5" w:rsidR="00706164" w:rsidRDefault="00706164" w:rsidP="00377513">
      <w:pPr>
        <w:jc w:val="center"/>
      </w:pPr>
    </w:p>
    <w:p w14:paraId="46500CD9" w14:textId="77777777" w:rsidR="00706164" w:rsidRDefault="00706164" w:rsidP="00377513">
      <w:pPr>
        <w:jc w:val="center"/>
      </w:pPr>
    </w:p>
    <w:p w14:paraId="79BDF978" w14:textId="5F689B43" w:rsidR="00706164" w:rsidRDefault="00706164" w:rsidP="00377513">
      <w:pPr>
        <w:jc w:val="center"/>
      </w:pPr>
    </w:p>
    <w:p w14:paraId="0C855F87" w14:textId="40D9DE74" w:rsidR="00012489" w:rsidRDefault="00CE5A03" w:rsidP="002C1B43">
      <w:pPr>
        <w:spacing w:line="360" w:lineRule="auto"/>
        <w:rPr>
          <w:rFonts w:ascii="Arial" w:hAnsi="Arial" w:cs="Arial"/>
          <w:b/>
          <w:bCs/>
          <w:sz w:val="28"/>
          <w:szCs w:val="28"/>
          <w:u w:val="single"/>
        </w:rPr>
      </w:pPr>
      <w:r>
        <w:rPr>
          <w:noProof/>
        </w:rPr>
        <mc:AlternateContent>
          <mc:Choice Requires="wps">
            <w:drawing>
              <wp:anchor distT="0" distB="0" distL="114300" distR="114300" simplePos="0" relativeHeight="251659264" behindDoc="0" locked="0" layoutInCell="1" allowOverlap="1" wp14:anchorId="3DE572C2" wp14:editId="0137DE89">
                <wp:simplePos x="0" y="0"/>
                <wp:positionH relativeFrom="rightMargin">
                  <wp:align>left</wp:align>
                </wp:positionH>
                <wp:positionV relativeFrom="paragraph">
                  <wp:posOffset>370840</wp:posOffset>
                </wp:positionV>
                <wp:extent cx="259080" cy="243840"/>
                <wp:effectExtent l="0" t="0" r="26670" b="22860"/>
                <wp:wrapNone/>
                <wp:docPr id="1655594546" name="Text Box 1"/>
                <wp:cNvGraphicFramePr/>
                <a:graphic xmlns:a="http://schemas.openxmlformats.org/drawingml/2006/main">
                  <a:graphicData uri="http://schemas.microsoft.com/office/word/2010/wordprocessingShape">
                    <wps:wsp>
                      <wps:cNvSpPr txBox="1"/>
                      <wps:spPr>
                        <a:xfrm>
                          <a:off x="0" y="0"/>
                          <a:ext cx="259080" cy="243840"/>
                        </a:xfrm>
                        <a:prstGeom prst="rect">
                          <a:avLst/>
                        </a:prstGeom>
                        <a:solidFill>
                          <a:schemeClr val="lt1"/>
                        </a:solidFill>
                        <a:ln w="6350">
                          <a:solidFill>
                            <a:prstClr val="black"/>
                          </a:solidFill>
                        </a:ln>
                      </wps:spPr>
                      <wps:txbx>
                        <w:txbxContent>
                          <w:p w14:paraId="1B4F9932" w14:textId="71C7110A" w:rsidR="00CE5A03" w:rsidRDefault="00CE5A03">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E572C2" id="_x0000_t202" coordsize="21600,21600" o:spt="202" path="m,l,21600r21600,l21600,xe">
                <v:stroke joinstyle="miter"/>
                <v:path gradientshapeok="t" o:connecttype="rect"/>
              </v:shapetype>
              <v:shape id="Text Box 1" o:spid="_x0000_s1026" type="#_x0000_t202" style="position:absolute;margin-left:0;margin-top:29.2pt;width:20.4pt;height:19.2pt;z-index:251659264;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" fillcolor="white [3201]" strokeweight=".5pt">
                <v:textbox>
                  <w:txbxContent>
                    <w:p w14:paraId="1B4F9932" w14:textId="71C7110A" w:rsidR="00CE5A03" w:rsidRDefault="00CE5A03">
                      <w:r>
                        <w:t>1</w:t>
                      </w:r>
                    </w:p>
                  </w:txbxContent>
                </v:textbox>
                <w10:wrap anchorx="margin"/>
              </v:shape>
            </w:pict>
          </mc:Fallback>
        </mc:AlternateContent>
      </w:r>
    </w:p>
    <w:p w14:paraId="55F30164" w14:textId="60BB4CFD" w:rsidR="00706164" w:rsidRPr="006B133E" w:rsidRDefault="00706164" w:rsidP="002C1B43">
      <w:pPr>
        <w:spacing w:line="360" w:lineRule="auto"/>
        <w:rPr>
          <w:rFonts w:ascii="Arial" w:hAnsi="Arial" w:cs="Arial"/>
          <w:b/>
          <w:bCs/>
          <w:sz w:val="28"/>
          <w:szCs w:val="28"/>
          <w:u w:val="single"/>
        </w:rPr>
      </w:pPr>
      <w:r w:rsidRPr="006B133E">
        <w:rPr>
          <w:rFonts w:ascii="Arial" w:hAnsi="Arial" w:cs="Arial"/>
          <w:b/>
          <w:bCs/>
          <w:sz w:val="28"/>
          <w:szCs w:val="28"/>
          <w:u w:val="single"/>
        </w:rPr>
        <w:lastRenderedPageBreak/>
        <w:t>Chapter 2 – Health and Saftey with Risk Assessments:</w:t>
      </w:r>
    </w:p>
    <w:p w14:paraId="0E663151" w14:textId="77777777" w:rsidR="00396FDC" w:rsidRPr="006B133E" w:rsidRDefault="00396FDC" w:rsidP="002C1B43">
      <w:pPr>
        <w:spacing w:line="360" w:lineRule="auto"/>
        <w:rPr>
          <w:rFonts w:ascii="Arial" w:hAnsi="Arial" w:cs="Arial"/>
        </w:rPr>
      </w:pPr>
    </w:p>
    <w:p w14:paraId="45C6497B" w14:textId="4B1EE45F" w:rsidR="00396FDC" w:rsidRPr="006B133E" w:rsidRDefault="00396FDC" w:rsidP="002C1B43">
      <w:pPr>
        <w:spacing w:line="360" w:lineRule="auto"/>
        <w:rPr>
          <w:rFonts w:ascii="Arial" w:hAnsi="Arial" w:cs="Arial"/>
          <w:b/>
          <w:bCs/>
          <w:sz w:val="28"/>
          <w:szCs w:val="28"/>
        </w:rPr>
      </w:pPr>
      <w:r w:rsidRPr="006B133E">
        <w:rPr>
          <w:rFonts w:ascii="Arial" w:hAnsi="Arial" w:cs="Arial"/>
          <w:b/>
          <w:bCs/>
          <w:sz w:val="28"/>
          <w:szCs w:val="28"/>
        </w:rPr>
        <w:t>2.1 – Considering an Undertaken Task</w:t>
      </w:r>
    </w:p>
    <w:p w14:paraId="45B8C7C2" w14:textId="0D90C98C" w:rsidR="00253805" w:rsidRPr="006B133E" w:rsidRDefault="00396FDC" w:rsidP="002C1B43">
      <w:pPr>
        <w:spacing w:line="360" w:lineRule="auto"/>
        <w:rPr>
          <w:rFonts w:ascii="Arial" w:hAnsi="Arial" w:cs="Arial"/>
        </w:rPr>
      </w:pPr>
      <w:r w:rsidRPr="006B133E">
        <w:rPr>
          <w:rFonts w:ascii="Arial" w:hAnsi="Arial" w:cs="Arial"/>
        </w:rPr>
        <w:t>As part of the first year syllabus at UWTSD all students must complete a series of three suspension workshops</w:t>
      </w:r>
      <w:r w:rsidR="000E684A">
        <w:rPr>
          <w:rFonts w:ascii="Arial" w:hAnsi="Arial" w:cs="Arial"/>
        </w:rPr>
        <w:t xml:space="preserve">. </w:t>
      </w:r>
      <w:r w:rsidRPr="006B133E">
        <w:rPr>
          <w:rFonts w:ascii="Arial" w:hAnsi="Arial" w:cs="Arial"/>
        </w:rPr>
        <w:t xml:space="preserve">The second of which involved using a gantry and </w:t>
      </w:r>
      <w:r w:rsidR="000E684A">
        <w:rPr>
          <w:rFonts w:ascii="Arial" w:hAnsi="Arial" w:cs="Arial"/>
        </w:rPr>
        <w:t>lifting</w:t>
      </w:r>
      <w:r w:rsidR="005318D0" w:rsidRPr="006B133E">
        <w:rPr>
          <w:rFonts w:ascii="Arial" w:hAnsi="Arial" w:cs="Arial"/>
        </w:rPr>
        <w:t xml:space="preserve"> an electric go-kart to certain angles to find it’s centre of gravity. </w:t>
      </w:r>
    </w:p>
    <w:p w14:paraId="5612BC4F" w14:textId="77777777" w:rsidR="00253805" w:rsidRPr="006B133E" w:rsidRDefault="00253805" w:rsidP="00396FDC">
      <w:pPr>
        <w:rPr>
          <w:rFonts w:ascii="Arial" w:hAnsi="Arial" w:cs="Arial"/>
        </w:rPr>
      </w:pPr>
    </w:p>
    <w:p w14:paraId="70E875F6" w14:textId="760579CF" w:rsidR="00793FEF" w:rsidRPr="006B133E" w:rsidRDefault="00253805" w:rsidP="00253805">
      <w:pPr>
        <w:rPr>
          <w:rFonts w:ascii="Arial" w:hAnsi="Arial" w:cs="Arial"/>
          <w:b/>
          <w:bCs/>
          <w:sz w:val="28"/>
          <w:szCs w:val="28"/>
        </w:rPr>
      </w:pPr>
      <w:r w:rsidRPr="006B133E">
        <w:rPr>
          <w:rFonts w:ascii="Arial" w:hAnsi="Arial" w:cs="Arial"/>
          <w:b/>
          <w:bCs/>
          <w:sz w:val="28"/>
          <w:szCs w:val="28"/>
        </w:rPr>
        <w:t xml:space="preserve">2.2 – </w:t>
      </w:r>
      <w:r w:rsidR="00A45DCB" w:rsidRPr="006B133E">
        <w:rPr>
          <w:rFonts w:ascii="Arial" w:hAnsi="Arial" w:cs="Arial"/>
          <w:b/>
          <w:bCs/>
          <w:sz w:val="28"/>
          <w:szCs w:val="28"/>
        </w:rPr>
        <w:t>Relevant</w:t>
      </w:r>
      <w:r w:rsidRPr="006B133E">
        <w:rPr>
          <w:rFonts w:ascii="Arial" w:hAnsi="Arial" w:cs="Arial"/>
          <w:b/>
          <w:bCs/>
          <w:sz w:val="28"/>
          <w:szCs w:val="28"/>
        </w:rPr>
        <w:t xml:space="preserve"> Health and Saftey Legislations </w:t>
      </w:r>
    </w:p>
    <w:p w14:paraId="4192A4E2" w14:textId="77777777" w:rsidR="00AF7304" w:rsidRDefault="00AF7304" w:rsidP="00AF7304">
      <w:pPr>
        <w:pStyle w:val="ListParagraph"/>
        <w:spacing w:line="360" w:lineRule="auto"/>
        <w:rPr>
          <w:rFonts w:ascii="Arial" w:hAnsi="Arial" w:cs="Arial"/>
        </w:rPr>
      </w:pPr>
    </w:p>
    <w:p w14:paraId="131CF74F" w14:textId="35B6D192" w:rsidR="00793FEF" w:rsidRPr="006B133E" w:rsidRDefault="00793FEF" w:rsidP="00793FEF">
      <w:pPr>
        <w:pStyle w:val="ListParagraph"/>
        <w:numPr>
          <w:ilvl w:val="0"/>
          <w:numId w:val="5"/>
        </w:numPr>
        <w:spacing w:line="360" w:lineRule="auto"/>
        <w:rPr>
          <w:rFonts w:ascii="Arial" w:hAnsi="Arial" w:cs="Arial"/>
        </w:rPr>
      </w:pPr>
      <w:r w:rsidRPr="006B133E">
        <w:rPr>
          <w:rFonts w:ascii="Arial" w:hAnsi="Arial" w:cs="Arial"/>
        </w:rPr>
        <w:t>Manual Handeling at work</w:t>
      </w:r>
      <w:r w:rsidR="006B133E">
        <w:rPr>
          <w:rFonts w:ascii="Arial" w:hAnsi="Arial" w:cs="Arial"/>
        </w:rPr>
        <w:t xml:space="preserve"> 1992</w:t>
      </w:r>
      <w:r w:rsidRPr="006B133E">
        <w:rPr>
          <w:rFonts w:ascii="Arial" w:hAnsi="Arial" w:cs="Arial"/>
        </w:rPr>
        <w:t xml:space="preserve"> </w:t>
      </w:r>
    </w:p>
    <w:p w14:paraId="7D086A7C" w14:textId="5456545E" w:rsidR="00A92E4D" w:rsidRPr="006B133E" w:rsidRDefault="00793FEF" w:rsidP="00793FEF">
      <w:pPr>
        <w:pStyle w:val="ListParagraph"/>
        <w:spacing w:line="360" w:lineRule="auto"/>
        <w:rPr>
          <w:rFonts w:ascii="Arial" w:hAnsi="Arial" w:cs="Arial"/>
        </w:rPr>
      </w:pPr>
      <w:r w:rsidRPr="006B133E">
        <w:rPr>
          <w:rFonts w:ascii="Arial" w:hAnsi="Arial" w:cs="Arial"/>
        </w:rPr>
        <w:t>This states that a place of work</w:t>
      </w:r>
      <w:r w:rsidR="00F14FA6" w:rsidRPr="006B133E">
        <w:rPr>
          <w:rFonts w:ascii="Arial" w:hAnsi="Arial" w:cs="Arial"/>
        </w:rPr>
        <w:t xml:space="preserve"> (</w:t>
      </w:r>
      <w:r w:rsidRPr="006B133E">
        <w:rPr>
          <w:rFonts w:ascii="Arial" w:hAnsi="Arial" w:cs="Arial"/>
        </w:rPr>
        <w:t xml:space="preserve">in this case </w:t>
      </w:r>
      <w:r w:rsidR="000E684A">
        <w:rPr>
          <w:rFonts w:ascii="Arial" w:hAnsi="Arial" w:cs="Arial"/>
        </w:rPr>
        <w:t>UWTSD</w:t>
      </w:r>
      <w:r w:rsidR="00F14FA6" w:rsidRPr="006B133E">
        <w:rPr>
          <w:rFonts w:ascii="Arial" w:hAnsi="Arial" w:cs="Arial"/>
        </w:rPr>
        <w:t>)</w:t>
      </w:r>
      <w:r w:rsidRPr="006B133E">
        <w:rPr>
          <w:rFonts w:ascii="Arial" w:hAnsi="Arial" w:cs="Arial"/>
        </w:rPr>
        <w:t xml:space="preserve">, </w:t>
      </w:r>
      <w:r w:rsidR="006E7764" w:rsidRPr="006B133E">
        <w:rPr>
          <w:rFonts w:ascii="Arial" w:hAnsi="Arial" w:cs="Arial"/>
          <w:i/>
          <w:iCs/>
        </w:rPr>
        <w:t>“</w:t>
      </w:r>
      <w:r w:rsidRPr="006B133E">
        <w:rPr>
          <w:rFonts w:ascii="Arial" w:hAnsi="Arial" w:cs="Arial"/>
          <w:i/>
          <w:iCs/>
        </w:rPr>
        <w:t>must protect the workers from the risk of injury</w:t>
      </w:r>
      <w:r w:rsidR="006E7764" w:rsidRPr="006B133E">
        <w:rPr>
          <w:rFonts w:ascii="Arial" w:hAnsi="Arial" w:cs="Arial"/>
          <w:i/>
          <w:iCs/>
        </w:rPr>
        <w:t xml:space="preserve"> from hazardous manual handeling”</w:t>
      </w:r>
      <w:r w:rsidR="006E7764" w:rsidRPr="006B133E">
        <w:rPr>
          <w:rFonts w:ascii="Arial" w:hAnsi="Arial" w:cs="Arial"/>
        </w:rPr>
        <w:t xml:space="preserve"> (HSE 2025)</w:t>
      </w:r>
      <w:r w:rsidR="00A92E4D" w:rsidRPr="006B133E">
        <w:rPr>
          <w:rFonts w:ascii="Arial" w:hAnsi="Arial" w:cs="Arial"/>
        </w:rPr>
        <w:t xml:space="preserve">. The definition of manual handeling is moving a load using bodily force, which includes pushing, </w:t>
      </w:r>
      <w:r w:rsidR="00C21273" w:rsidRPr="006B133E">
        <w:rPr>
          <w:rFonts w:ascii="Arial" w:hAnsi="Arial" w:cs="Arial"/>
        </w:rPr>
        <w:t>pulling,</w:t>
      </w:r>
      <w:r w:rsidR="00A92E4D" w:rsidRPr="006B133E">
        <w:rPr>
          <w:rFonts w:ascii="Arial" w:hAnsi="Arial" w:cs="Arial"/>
        </w:rPr>
        <w:t xml:space="preserve"> and carrying loads</w:t>
      </w:r>
      <w:r w:rsidR="006971B0">
        <w:rPr>
          <w:rFonts w:ascii="Arial" w:hAnsi="Arial" w:cs="Arial"/>
        </w:rPr>
        <w:t xml:space="preserve"> </w:t>
      </w:r>
      <w:r w:rsidR="00A92E4D" w:rsidRPr="006B133E">
        <w:rPr>
          <w:rFonts w:ascii="Arial" w:hAnsi="Arial" w:cs="Arial"/>
        </w:rPr>
        <w:t>(HSE 2025). During this task manual handling was used minimally, due to the gantry, but was used on occasion to readjust the go-kart</w:t>
      </w:r>
      <w:r w:rsidR="00053607">
        <w:rPr>
          <w:rFonts w:ascii="Arial" w:hAnsi="Arial" w:cs="Arial"/>
        </w:rPr>
        <w:t xml:space="preserve">s </w:t>
      </w:r>
      <w:r w:rsidR="00A92E4D" w:rsidRPr="006B133E">
        <w:rPr>
          <w:rFonts w:ascii="Arial" w:hAnsi="Arial" w:cs="Arial"/>
        </w:rPr>
        <w:t>positioning on the scales.</w:t>
      </w:r>
    </w:p>
    <w:p w14:paraId="2A977228" w14:textId="77777777" w:rsidR="00A92E4D" w:rsidRPr="006B133E" w:rsidRDefault="00A92E4D" w:rsidP="00A92E4D">
      <w:pPr>
        <w:spacing w:line="360" w:lineRule="auto"/>
        <w:rPr>
          <w:rFonts w:ascii="Arial" w:hAnsi="Arial" w:cs="Arial"/>
        </w:rPr>
      </w:pPr>
    </w:p>
    <w:p w14:paraId="7312776F" w14:textId="5A27A080" w:rsidR="00793FEF" w:rsidRPr="006B133E" w:rsidRDefault="00444F83" w:rsidP="00A92E4D">
      <w:pPr>
        <w:pStyle w:val="ListParagraph"/>
        <w:numPr>
          <w:ilvl w:val="0"/>
          <w:numId w:val="5"/>
        </w:numPr>
        <w:spacing w:line="360" w:lineRule="auto"/>
        <w:rPr>
          <w:rFonts w:ascii="Arial" w:hAnsi="Arial" w:cs="Arial"/>
        </w:rPr>
      </w:pPr>
      <w:r w:rsidRPr="006B133E">
        <w:rPr>
          <w:rFonts w:ascii="Arial" w:hAnsi="Arial" w:cs="Arial"/>
        </w:rPr>
        <w:t>PUWER</w:t>
      </w:r>
      <w:r w:rsidR="006B133E">
        <w:rPr>
          <w:rFonts w:ascii="Arial" w:hAnsi="Arial" w:cs="Arial"/>
        </w:rPr>
        <w:t xml:space="preserve"> 1998</w:t>
      </w:r>
    </w:p>
    <w:p w14:paraId="17BAF8BA" w14:textId="2365FA10" w:rsidR="00653288" w:rsidRPr="006B133E" w:rsidRDefault="00444F83" w:rsidP="00653288">
      <w:pPr>
        <w:pStyle w:val="ListParagraph"/>
        <w:spacing w:line="360" w:lineRule="auto"/>
        <w:rPr>
          <w:rFonts w:ascii="Arial" w:hAnsi="Arial" w:cs="Arial"/>
        </w:rPr>
      </w:pPr>
      <w:r w:rsidRPr="006B133E">
        <w:rPr>
          <w:rFonts w:ascii="Arial" w:hAnsi="Arial" w:cs="Arial"/>
        </w:rPr>
        <w:t>PUWER places regulations over the use of work equiptment</w:t>
      </w:r>
      <w:r w:rsidR="001464DD" w:rsidRPr="006B133E">
        <w:rPr>
          <w:rFonts w:ascii="Arial" w:hAnsi="Arial" w:cs="Arial"/>
        </w:rPr>
        <w:t>, which in this case highlights the use of the gantry. “</w:t>
      </w:r>
      <w:r w:rsidR="001464DD" w:rsidRPr="006B133E">
        <w:rPr>
          <w:rFonts w:ascii="Arial" w:hAnsi="Arial" w:cs="Arial"/>
          <w:i/>
          <w:iCs/>
        </w:rPr>
        <w:t xml:space="preserve">PUWER requires that equiptment provided for use at work is… suitable for the intended use… safe for use… used by only people who have recived adiquate information, instruction and training” </w:t>
      </w:r>
      <w:r w:rsidR="001464DD" w:rsidRPr="006B133E">
        <w:rPr>
          <w:rFonts w:ascii="Arial" w:hAnsi="Arial" w:cs="Arial"/>
        </w:rPr>
        <w:t>(HSE 2025)</w:t>
      </w:r>
      <w:r w:rsidR="00C21273" w:rsidRPr="006B133E">
        <w:rPr>
          <w:rFonts w:ascii="Arial" w:hAnsi="Arial" w:cs="Arial"/>
        </w:rPr>
        <w:t xml:space="preserve">. </w:t>
      </w:r>
    </w:p>
    <w:p w14:paraId="22EC7139" w14:textId="77777777" w:rsidR="00653288" w:rsidRPr="006B133E" w:rsidRDefault="00653288" w:rsidP="00653288">
      <w:pPr>
        <w:spacing w:line="360" w:lineRule="auto"/>
        <w:rPr>
          <w:rFonts w:ascii="Arial" w:hAnsi="Arial" w:cs="Arial"/>
        </w:rPr>
      </w:pPr>
    </w:p>
    <w:p w14:paraId="430C08B2" w14:textId="0A7760E8" w:rsidR="00653288" w:rsidRPr="006B133E" w:rsidRDefault="00653288" w:rsidP="00653288">
      <w:pPr>
        <w:pStyle w:val="ListParagraph"/>
        <w:numPr>
          <w:ilvl w:val="0"/>
          <w:numId w:val="5"/>
        </w:numPr>
        <w:spacing w:line="360" w:lineRule="auto"/>
        <w:rPr>
          <w:rFonts w:ascii="Arial" w:hAnsi="Arial" w:cs="Arial"/>
        </w:rPr>
      </w:pPr>
      <w:r w:rsidRPr="006B133E">
        <w:rPr>
          <w:rFonts w:ascii="Arial" w:hAnsi="Arial" w:cs="Arial"/>
        </w:rPr>
        <w:t>LOLER</w:t>
      </w:r>
      <w:r w:rsidR="006B133E">
        <w:rPr>
          <w:rFonts w:ascii="Arial" w:hAnsi="Arial" w:cs="Arial"/>
        </w:rPr>
        <w:t xml:space="preserve"> 1998</w:t>
      </w:r>
    </w:p>
    <w:p w14:paraId="5E956FF2" w14:textId="1C945A3C" w:rsidR="006B133E" w:rsidRDefault="002838BD" w:rsidP="000E684A">
      <w:pPr>
        <w:pStyle w:val="ListParagraph"/>
        <w:spacing w:line="360" w:lineRule="auto"/>
        <w:rPr>
          <w:rFonts w:ascii="Arial" w:hAnsi="Arial" w:cs="Arial"/>
        </w:rPr>
      </w:pPr>
      <w:r w:rsidRPr="006B133E">
        <w:rPr>
          <w:rFonts w:ascii="Arial" w:hAnsi="Arial" w:cs="Arial"/>
        </w:rPr>
        <w:t xml:space="preserve">LOLER links back to PUWER, as all lifting equiptment falls under this regulation as well. Unlike PUWER however LOLER states that </w:t>
      </w:r>
      <w:r w:rsidRPr="006B133E">
        <w:rPr>
          <w:rFonts w:ascii="Arial" w:hAnsi="Arial" w:cs="Arial"/>
          <w:i/>
          <w:iCs/>
        </w:rPr>
        <w:t xml:space="preserve">“all lifting operations involving lifting equiptment must be properely planned by a competent person, appropriately supervised and carried out in a safe manner” </w:t>
      </w:r>
      <w:r w:rsidRPr="006B133E">
        <w:rPr>
          <w:rFonts w:ascii="Arial" w:hAnsi="Arial" w:cs="Arial"/>
        </w:rPr>
        <w:t>(HSE 2025)</w:t>
      </w:r>
      <w:r w:rsidR="00BC1019" w:rsidRPr="006B133E">
        <w:rPr>
          <w:rFonts w:ascii="Arial" w:hAnsi="Arial" w:cs="Arial"/>
        </w:rPr>
        <w:t>.</w:t>
      </w:r>
    </w:p>
    <w:p w14:paraId="4BD7104D" w14:textId="77777777" w:rsidR="000E684A" w:rsidRPr="008F75AB" w:rsidRDefault="000E684A" w:rsidP="000E684A">
      <w:pPr>
        <w:pStyle w:val="ListParagraph"/>
        <w:spacing w:line="360" w:lineRule="auto"/>
        <w:rPr>
          <w:rFonts w:ascii="Arial" w:hAnsi="Arial" w:cs="Arial"/>
        </w:rPr>
      </w:pPr>
    </w:p>
    <w:p w14:paraId="5FAE8A1A" w14:textId="2889A748" w:rsidR="00EC7417" w:rsidRPr="006B133E" w:rsidRDefault="00BC1019" w:rsidP="006B133E">
      <w:pPr>
        <w:pStyle w:val="ListParagraph"/>
        <w:numPr>
          <w:ilvl w:val="0"/>
          <w:numId w:val="5"/>
        </w:numPr>
        <w:spacing w:line="360" w:lineRule="auto"/>
        <w:rPr>
          <w:rFonts w:ascii="Arial" w:hAnsi="Arial" w:cs="Arial"/>
        </w:rPr>
      </w:pPr>
      <w:r w:rsidRPr="006B133E">
        <w:rPr>
          <w:rFonts w:ascii="Arial" w:hAnsi="Arial" w:cs="Arial"/>
        </w:rPr>
        <w:t>CNWR</w:t>
      </w:r>
      <w:r w:rsidR="006B133E">
        <w:rPr>
          <w:rFonts w:ascii="Arial" w:hAnsi="Arial" w:cs="Arial"/>
        </w:rPr>
        <w:t xml:space="preserve"> 2005 </w:t>
      </w:r>
    </w:p>
    <w:p w14:paraId="06711001" w14:textId="5191F82A" w:rsidR="00BC1019" w:rsidRPr="006B133E" w:rsidRDefault="00CE5A03" w:rsidP="00BC1019">
      <w:pPr>
        <w:pStyle w:val="ListParagraph"/>
        <w:spacing w:line="360" w:lineRule="auto"/>
        <w:rPr>
          <w:rFonts w:ascii="Arial" w:hAnsi="Arial" w:cs="Arial"/>
        </w:rPr>
      </w:pPr>
      <w:r>
        <w:rPr>
          <w:noProof/>
        </w:rPr>
        <mc:AlternateContent>
          <mc:Choice Requires="wps">
            <w:drawing>
              <wp:anchor distT="0" distB="0" distL="114300" distR="114300" simplePos="0" relativeHeight="251661312" behindDoc="0" locked="0" layoutInCell="1" allowOverlap="1" wp14:anchorId="14938EE9" wp14:editId="11669408">
                <wp:simplePos x="0" y="0"/>
                <wp:positionH relativeFrom="rightMargin">
                  <wp:align>left</wp:align>
                </wp:positionH>
                <wp:positionV relativeFrom="paragraph">
                  <wp:posOffset>548005</wp:posOffset>
                </wp:positionV>
                <wp:extent cx="259080" cy="243840"/>
                <wp:effectExtent l="0" t="0" r="26670" b="22860"/>
                <wp:wrapNone/>
                <wp:docPr id="317527859" name="Text Box 1"/>
                <wp:cNvGraphicFramePr/>
                <a:graphic xmlns:a="http://schemas.openxmlformats.org/drawingml/2006/main">
                  <a:graphicData uri="http://schemas.microsoft.com/office/word/2010/wordprocessingShape">
                    <wps:wsp>
                      <wps:cNvSpPr txBox="1"/>
                      <wps:spPr>
                        <a:xfrm>
                          <a:off x="0" y="0"/>
                          <a:ext cx="259080" cy="243840"/>
                        </a:xfrm>
                        <a:prstGeom prst="rect">
                          <a:avLst/>
                        </a:prstGeom>
                        <a:solidFill>
                          <a:schemeClr val="lt1"/>
                        </a:solidFill>
                        <a:ln w="6350">
                          <a:solidFill>
                            <a:prstClr val="black"/>
                          </a:solidFill>
                        </a:ln>
                      </wps:spPr>
                      <wps:txbx>
                        <w:txbxContent>
                          <w:p w14:paraId="063F7FB1" w14:textId="4EBE72EC" w:rsidR="00CE5A03" w:rsidRDefault="00CE5A03" w:rsidP="00CE5A03">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938EE9" id="_x0000_s1027" type="#_x0000_t202" style="position:absolute;left:0;text-align:left;margin-left:0;margin-top:43.15pt;width:20.4pt;height:19.2pt;z-index:251661312;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" fillcolor="white [3201]" strokeweight=".5pt">
                <v:textbox>
                  <w:txbxContent>
                    <w:p w14:paraId="063F7FB1" w14:textId="4EBE72EC" w:rsidR="00CE5A03" w:rsidRDefault="00CE5A03" w:rsidP="00CE5A03">
                      <w:r>
                        <w:t>2</w:t>
                      </w:r>
                    </w:p>
                  </w:txbxContent>
                </v:textbox>
                <w10:wrap anchorx="margin"/>
              </v:shape>
            </w:pict>
          </mc:Fallback>
        </mc:AlternateContent>
      </w:r>
      <w:r w:rsidR="00CE0D6D" w:rsidRPr="006B133E">
        <w:rPr>
          <w:rFonts w:ascii="Arial" w:hAnsi="Arial" w:cs="Arial"/>
        </w:rPr>
        <w:t xml:space="preserve">CNWR puts regulations over the amount of noise that a worker can be exposed to over a period of time (HSE 2025). </w:t>
      </w:r>
      <w:r w:rsidR="00CE0D6D" w:rsidRPr="006B133E">
        <w:rPr>
          <w:rFonts w:ascii="Arial" w:hAnsi="Arial" w:cs="Arial"/>
          <w:i/>
          <w:iCs/>
        </w:rPr>
        <w:t xml:space="preserve">“It also gives detailed advice on assessing risks, </w:t>
      </w:r>
      <w:r w:rsidR="00CE0D6D" w:rsidRPr="006B133E">
        <w:rPr>
          <w:rFonts w:ascii="Arial" w:hAnsi="Arial" w:cs="Arial"/>
          <w:i/>
          <w:iCs/>
        </w:rPr>
        <w:lastRenderedPageBreak/>
        <w:t xml:space="preserve">practical noise control, how to select and use hearing protection” </w:t>
      </w:r>
      <w:r w:rsidR="00CE0D6D" w:rsidRPr="006B133E">
        <w:rPr>
          <w:rFonts w:ascii="Arial" w:hAnsi="Arial" w:cs="Arial"/>
        </w:rPr>
        <w:t xml:space="preserve">(HSE 2025). </w:t>
      </w:r>
      <w:r w:rsidR="00971BB8" w:rsidRPr="006B133E">
        <w:rPr>
          <w:rFonts w:ascii="Arial" w:hAnsi="Arial" w:cs="Arial"/>
        </w:rPr>
        <w:t>When  hoist</w:t>
      </w:r>
      <w:r w:rsidR="000E684A">
        <w:rPr>
          <w:rFonts w:ascii="Arial" w:hAnsi="Arial" w:cs="Arial"/>
        </w:rPr>
        <w:t>ing</w:t>
      </w:r>
      <w:r w:rsidR="00971BB8" w:rsidRPr="006B133E">
        <w:rPr>
          <w:rFonts w:ascii="Arial" w:hAnsi="Arial" w:cs="Arial"/>
        </w:rPr>
        <w:t xml:space="preserve"> the gantry, at </w:t>
      </w:r>
      <w:r w:rsidR="000E684A">
        <w:rPr>
          <w:rFonts w:ascii="Arial" w:hAnsi="Arial" w:cs="Arial"/>
        </w:rPr>
        <w:t>certain</w:t>
      </w:r>
      <w:r w:rsidR="00971BB8" w:rsidRPr="006B133E">
        <w:rPr>
          <w:rFonts w:ascii="Arial" w:hAnsi="Arial" w:cs="Arial"/>
        </w:rPr>
        <w:t xml:space="preserve"> time</w:t>
      </w:r>
      <w:r w:rsidR="000E684A">
        <w:rPr>
          <w:rFonts w:ascii="Arial" w:hAnsi="Arial" w:cs="Arial"/>
        </w:rPr>
        <w:t>s</w:t>
      </w:r>
      <w:r w:rsidR="00971BB8" w:rsidRPr="006B133E">
        <w:rPr>
          <w:rFonts w:ascii="Arial" w:hAnsi="Arial" w:cs="Arial"/>
        </w:rPr>
        <w:t xml:space="preserve"> noise levels r</w:t>
      </w:r>
      <w:r w:rsidR="00211A93" w:rsidRPr="006B133E">
        <w:rPr>
          <w:rFonts w:ascii="Arial" w:hAnsi="Arial" w:cs="Arial"/>
        </w:rPr>
        <w:t>ose</w:t>
      </w:r>
      <w:r w:rsidR="00971BB8" w:rsidRPr="006B133E">
        <w:rPr>
          <w:rFonts w:ascii="Arial" w:hAnsi="Arial" w:cs="Arial"/>
        </w:rPr>
        <w:t xml:space="preserve"> to</w:t>
      </w:r>
      <w:r w:rsidR="002B4C97" w:rsidRPr="006B133E">
        <w:rPr>
          <w:rFonts w:ascii="Arial" w:hAnsi="Arial" w:cs="Arial"/>
        </w:rPr>
        <w:t xml:space="preserve"> an estimate</w:t>
      </w:r>
      <w:r w:rsidR="000E684A">
        <w:rPr>
          <w:rFonts w:ascii="Arial" w:hAnsi="Arial" w:cs="Arial"/>
        </w:rPr>
        <w:t>d</w:t>
      </w:r>
      <w:r w:rsidR="002B4C97" w:rsidRPr="006B133E">
        <w:rPr>
          <w:rFonts w:ascii="Arial" w:hAnsi="Arial" w:cs="Arial"/>
        </w:rPr>
        <w:t xml:space="preserve"> </w:t>
      </w:r>
      <w:r w:rsidR="00971BB8" w:rsidRPr="006B133E">
        <w:rPr>
          <w:rFonts w:ascii="Arial" w:hAnsi="Arial" w:cs="Arial"/>
        </w:rPr>
        <w:t xml:space="preserve">80 decibels, this would </w:t>
      </w:r>
      <w:r w:rsidR="002B4C97" w:rsidRPr="006B133E">
        <w:rPr>
          <w:rFonts w:ascii="Arial" w:hAnsi="Arial" w:cs="Arial"/>
        </w:rPr>
        <w:t xml:space="preserve">have </w:t>
      </w:r>
      <w:r w:rsidR="00971BB8" w:rsidRPr="006B133E">
        <w:rPr>
          <w:rFonts w:ascii="Arial" w:hAnsi="Arial" w:cs="Arial"/>
        </w:rPr>
        <w:t>warrant</w:t>
      </w:r>
      <w:r w:rsidR="002B4C97" w:rsidRPr="006B133E">
        <w:rPr>
          <w:rFonts w:ascii="Arial" w:hAnsi="Arial" w:cs="Arial"/>
        </w:rPr>
        <w:t>ed</w:t>
      </w:r>
      <w:r w:rsidR="00971BB8" w:rsidRPr="006B133E">
        <w:rPr>
          <w:rFonts w:ascii="Arial" w:hAnsi="Arial" w:cs="Arial"/>
        </w:rPr>
        <w:t xml:space="preserve"> the use of hearing protection</w:t>
      </w:r>
      <w:r w:rsidR="00C21273" w:rsidRPr="006B133E">
        <w:rPr>
          <w:rFonts w:ascii="Arial" w:hAnsi="Arial" w:cs="Arial"/>
        </w:rPr>
        <w:t xml:space="preserve">. </w:t>
      </w:r>
    </w:p>
    <w:p w14:paraId="21567D9D" w14:textId="77777777" w:rsidR="00244CB4" w:rsidRPr="006B133E" w:rsidRDefault="00244CB4" w:rsidP="00244CB4">
      <w:pPr>
        <w:spacing w:line="360" w:lineRule="auto"/>
        <w:rPr>
          <w:rFonts w:ascii="Arial" w:hAnsi="Arial" w:cs="Arial"/>
        </w:rPr>
      </w:pPr>
    </w:p>
    <w:p w14:paraId="7E74EADD" w14:textId="1D94F19B" w:rsidR="00211A93" w:rsidRPr="006B133E" w:rsidRDefault="00244CB4" w:rsidP="00244CB4">
      <w:pPr>
        <w:spacing w:line="360" w:lineRule="auto"/>
        <w:rPr>
          <w:rFonts w:ascii="Arial" w:hAnsi="Arial" w:cs="Arial"/>
          <w:b/>
          <w:bCs/>
          <w:sz w:val="28"/>
          <w:szCs w:val="28"/>
        </w:rPr>
      </w:pPr>
      <w:r w:rsidRPr="006B133E">
        <w:rPr>
          <w:rFonts w:ascii="Arial" w:hAnsi="Arial" w:cs="Arial"/>
          <w:b/>
          <w:bCs/>
          <w:sz w:val="28"/>
          <w:szCs w:val="28"/>
        </w:rPr>
        <w:t>2.3 – Risk Assessment</w:t>
      </w:r>
    </w:p>
    <w:p w14:paraId="28C0CE29" w14:textId="2CB19B38" w:rsidR="00244CB4" w:rsidRPr="006B133E" w:rsidRDefault="00211A93" w:rsidP="00244CB4">
      <w:pPr>
        <w:spacing w:line="360" w:lineRule="auto"/>
        <w:rPr>
          <w:rFonts w:ascii="Arial" w:hAnsi="Arial" w:cs="Arial"/>
        </w:rPr>
      </w:pPr>
      <w:r w:rsidRPr="006B133E">
        <w:rPr>
          <w:rFonts w:ascii="Arial" w:hAnsi="Arial" w:cs="Arial"/>
        </w:rPr>
        <w:t>When creating risk assessment</w:t>
      </w:r>
      <w:r w:rsidR="000E684A">
        <w:rPr>
          <w:rFonts w:ascii="Arial" w:hAnsi="Arial" w:cs="Arial"/>
        </w:rPr>
        <w:t>s</w:t>
      </w:r>
      <w:r w:rsidR="0036747E" w:rsidRPr="006B133E">
        <w:rPr>
          <w:rFonts w:ascii="Arial" w:hAnsi="Arial" w:cs="Arial"/>
        </w:rPr>
        <w:t>,</w:t>
      </w:r>
      <w:r w:rsidRPr="006B133E">
        <w:rPr>
          <w:rFonts w:ascii="Arial" w:hAnsi="Arial" w:cs="Arial"/>
        </w:rPr>
        <w:t xml:space="preserve"> referring to the HSE Managing Risks page would be advisable, and follow a pre-made template, such as the one seen below (Figure 1)</w:t>
      </w:r>
      <w:r w:rsidR="00C21273" w:rsidRPr="006B133E">
        <w:rPr>
          <w:rFonts w:ascii="Arial" w:hAnsi="Arial" w:cs="Arial"/>
        </w:rPr>
        <w:t xml:space="preserve">. </w:t>
      </w:r>
    </w:p>
    <w:p w14:paraId="122E9281" w14:textId="77777777" w:rsidR="00AB4D31" w:rsidRPr="006B133E" w:rsidRDefault="00AB4D31" w:rsidP="00244CB4">
      <w:pPr>
        <w:spacing w:line="360" w:lineRule="auto"/>
        <w:rPr>
          <w:rFonts w:ascii="Arial" w:hAnsi="Arial" w:cs="Arial"/>
        </w:rPr>
      </w:pPr>
    </w:p>
    <w:p w14:paraId="6A958408" w14:textId="35C4D6B2" w:rsidR="00211A93" w:rsidRPr="006B133E" w:rsidRDefault="00211A93" w:rsidP="00244CB4">
      <w:pPr>
        <w:spacing w:line="360" w:lineRule="auto"/>
        <w:rPr>
          <w:rFonts w:ascii="Arial" w:hAnsi="Arial" w:cs="Arial"/>
        </w:rPr>
      </w:pPr>
      <w:r w:rsidRPr="006B133E">
        <w:rPr>
          <w:rFonts w:ascii="Arial" w:hAnsi="Arial" w:cs="Arial"/>
          <w:noProof/>
        </w:rPr>
        <w:drawing>
          <wp:inline distT="0" distB="0" distL="0" distR="0" wp14:anchorId="5B6D42DA" wp14:editId="0CF0D93B">
            <wp:extent cx="5731510" cy="3354070"/>
            <wp:effectExtent l="0" t="0" r="2540" b="0"/>
            <wp:docPr id="772931327" name="Picture 1" descr="A red and white survey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931327" name="Picture 1" descr="A red and white survey form&#10;&#10;AI-generated content may be incorrect."/>
                    <pic:cNvPicPr/>
                  </pic:nvPicPr>
                  <pic:blipFill>
                    <a:blip r:embed="rId8"/>
                    <a:stretch>
                      <a:fillRect/>
                    </a:stretch>
                  </pic:blipFill>
                  <pic:spPr>
                    <a:xfrm>
                      <a:off x="0" y="0"/>
                      <a:ext cx="5731510" cy="3354070"/>
                    </a:xfrm>
                    <a:prstGeom prst="rect">
                      <a:avLst/>
                    </a:prstGeom>
                  </pic:spPr>
                </pic:pic>
              </a:graphicData>
            </a:graphic>
          </wp:inline>
        </w:drawing>
      </w:r>
    </w:p>
    <w:p w14:paraId="6095DA33" w14:textId="75361689" w:rsidR="00253805" w:rsidRPr="006B133E" w:rsidRDefault="00CE5A03" w:rsidP="00BC6E10">
      <w:pPr>
        <w:spacing w:line="360" w:lineRule="auto"/>
        <w:rPr>
          <w:rFonts w:ascii="Arial" w:hAnsi="Arial" w:cs="Arial"/>
          <w:b/>
          <w:bCs/>
          <w:sz w:val="28"/>
          <w:szCs w:val="28"/>
        </w:rPr>
      </w:pPr>
      <w:r>
        <w:rPr>
          <w:noProof/>
        </w:rPr>
        <mc:AlternateContent>
          <mc:Choice Requires="wps">
            <w:drawing>
              <wp:anchor distT="0" distB="0" distL="114300" distR="114300" simplePos="0" relativeHeight="251663360" behindDoc="0" locked="0" layoutInCell="1" allowOverlap="1" wp14:anchorId="4DF7E9EC" wp14:editId="4FE8C05D">
                <wp:simplePos x="0" y="0"/>
                <wp:positionH relativeFrom="rightMargin">
                  <wp:align>left</wp:align>
                </wp:positionH>
                <wp:positionV relativeFrom="paragraph">
                  <wp:posOffset>2803525</wp:posOffset>
                </wp:positionV>
                <wp:extent cx="259080" cy="243840"/>
                <wp:effectExtent l="0" t="0" r="26670" b="22860"/>
                <wp:wrapNone/>
                <wp:docPr id="1768634370" name="Text Box 1"/>
                <wp:cNvGraphicFramePr/>
                <a:graphic xmlns:a="http://schemas.openxmlformats.org/drawingml/2006/main">
                  <a:graphicData uri="http://schemas.microsoft.com/office/word/2010/wordprocessingShape">
                    <wps:wsp>
                      <wps:cNvSpPr txBox="1"/>
                      <wps:spPr>
                        <a:xfrm>
                          <a:off x="0" y="0"/>
                          <a:ext cx="259080" cy="243840"/>
                        </a:xfrm>
                        <a:prstGeom prst="rect">
                          <a:avLst/>
                        </a:prstGeom>
                        <a:solidFill>
                          <a:schemeClr val="lt1"/>
                        </a:solidFill>
                        <a:ln w="6350">
                          <a:solidFill>
                            <a:prstClr val="black"/>
                          </a:solidFill>
                        </a:ln>
                      </wps:spPr>
                      <wps:txbx>
                        <w:txbxContent>
                          <w:p w14:paraId="7B4BA10C" w14:textId="4284E1AA" w:rsidR="00CE5A03" w:rsidRDefault="00CE5A03" w:rsidP="00CE5A03">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F7E9EC" id="_x0000_s1028" type="#_x0000_t202" style="position:absolute;margin-left:0;margin-top:220.75pt;width:20.4pt;height:19.2pt;z-index:251663360;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" fillcolor="white [3201]" strokeweight=".5pt">
                <v:textbox>
                  <w:txbxContent>
                    <w:p w14:paraId="7B4BA10C" w14:textId="4284E1AA" w:rsidR="00CE5A03" w:rsidRDefault="00CE5A03" w:rsidP="00CE5A03">
                      <w:r>
                        <w:t>3</w:t>
                      </w:r>
                    </w:p>
                  </w:txbxContent>
                </v:textbox>
                <w10:wrap anchorx="margin"/>
              </v:shape>
            </w:pict>
          </mc:Fallback>
        </mc:AlternateContent>
      </w:r>
      <w:r w:rsidR="00211A93" w:rsidRPr="006B133E">
        <w:rPr>
          <w:rFonts w:ascii="Arial" w:hAnsi="Arial" w:cs="Arial"/>
          <w:i/>
          <w:iCs/>
        </w:rPr>
        <w:t>Figure 1</w:t>
      </w:r>
      <w:r w:rsidR="00211A93" w:rsidRPr="006B133E">
        <w:rPr>
          <w:rFonts w:ascii="Arial" w:hAnsi="Arial" w:cs="Arial"/>
        </w:rPr>
        <w:t xml:space="preserve">, Risk assessment template and examples, sourced from HSE, 2025  </w:t>
      </w:r>
    </w:p>
    <w:p w14:paraId="7C938182" w14:textId="08F721E6" w:rsidR="001A5382" w:rsidRPr="006B133E" w:rsidRDefault="005318D0" w:rsidP="00706164">
      <w:pPr>
        <w:rPr>
          <w:rFonts w:ascii="Arial" w:hAnsi="Arial" w:cs="Arial"/>
        </w:rPr>
      </w:pPr>
      <w:r w:rsidRPr="006B133E">
        <w:rPr>
          <w:rFonts w:ascii="Arial" w:hAnsi="Arial" w:cs="Arial"/>
        </w:rPr>
        <w:lastRenderedPageBreak/>
        <w:t xml:space="preserve"> </w:t>
      </w:r>
      <w:r w:rsidR="001A5382" w:rsidRPr="006B133E">
        <w:rPr>
          <w:rFonts w:ascii="Arial" w:hAnsi="Arial" w:cs="Arial"/>
          <w:noProof/>
        </w:rPr>
        <w:drawing>
          <wp:inline distT="0" distB="0" distL="0" distR="0" wp14:anchorId="62617056" wp14:editId="05CB708A">
            <wp:extent cx="8534453" cy="3935341"/>
            <wp:effectExtent l="0" t="5398" r="0" b="0"/>
            <wp:docPr id="2020190004" name="Picture 1" descr="A white rectangular box with yellow and green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190004" name="Picture 1" descr="A white rectangular box with yellow and green text&#10;&#10;AI-generated content may be incorrect."/>
                    <pic:cNvPicPr/>
                  </pic:nvPicPr>
                  <pic:blipFill>
                    <a:blip r:embed="rId9"/>
                    <a:stretch>
                      <a:fillRect/>
                    </a:stretch>
                  </pic:blipFill>
                  <pic:spPr>
                    <a:xfrm rot="5400000">
                      <a:off x="0" y="0"/>
                      <a:ext cx="8665904" cy="3995955"/>
                    </a:xfrm>
                    <a:prstGeom prst="rect">
                      <a:avLst/>
                    </a:prstGeom>
                  </pic:spPr>
                </pic:pic>
              </a:graphicData>
            </a:graphic>
          </wp:inline>
        </w:drawing>
      </w:r>
      <w:r w:rsidR="001A5382" w:rsidRPr="006B133E">
        <w:rPr>
          <w:rFonts w:ascii="Arial" w:hAnsi="Arial" w:cs="Arial"/>
        </w:rPr>
        <w:t xml:space="preserve"> </w:t>
      </w:r>
    </w:p>
    <w:p w14:paraId="65C28909" w14:textId="7BE391CC" w:rsidR="00262A96" w:rsidRPr="006B133E" w:rsidRDefault="00CE5A03" w:rsidP="00706164">
      <w:pPr>
        <w:rPr>
          <w:rFonts w:ascii="Arial" w:hAnsi="Arial" w:cs="Arial"/>
        </w:rPr>
      </w:pPr>
      <w:r>
        <w:rPr>
          <w:noProof/>
        </w:rPr>
        <mc:AlternateContent>
          <mc:Choice Requires="wps">
            <w:drawing>
              <wp:anchor distT="0" distB="0" distL="114300" distR="114300" simplePos="0" relativeHeight="251665408" behindDoc="0" locked="0" layoutInCell="1" allowOverlap="1" wp14:anchorId="0C74520F" wp14:editId="2B021544">
                <wp:simplePos x="0" y="0"/>
                <wp:positionH relativeFrom="rightMargin">
                  <wp:posOffset>15240</wp:posOffset>
                </wp:positionH>
                <wp:positionV relativeFrom="paragraph">
                  <wp:posOffset>245745</wp:posOffset>
                </wp:positionV>
                <wp:extent cx="259080" cy="243840"/>
                <wp:effectExtent l="0" t="0" r="26670" b="22860"/>
                <wp:wrapNone/>
                <wp:docPr id="36684983" name="Text Box 1"/>
                <wp:cNvGraphicFramePr/>
                <a:graphic xmlns:a="http://schemas.openxmlformats.org/drawingml/2006/main">
                  <a:graphicData uri="http://schemas.microsoft.com/office/word/2010/wordprocessingShape">
                    <wps:wsp>
                      <wps:cNvSpPr txBox="1"/>
                      <wps:spPr>
                        <a:xfrm>
                          <a:off x="0" y="0"/>
                          <a:ext cx="259080" cy="243840"/>
                        </a:xfrm>
                        <a:prstGeom prst="rect">
                          <a:avLst/>
                        </a:prstGeom>
                        <a:solidFill>
                          <a:schemeClr val="lt1"/>
                        </a:solidFill>
                        <a:ln w="6350">
                          <a:solidFill>
                            <a:prstClr val="black"/>
                          </a:solidFill>
                        </a:ln>
                      </wps:spPr>
                      <wps:txbx>
                        <w:txbxContent>
                          <w:p w14:paraId="7ED220B4" w14:textId="6EFB611D" w:rsidR="00CE5A03" w:rsidRDefault="00CE5A03" w:rsidP="00CE5A03">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74520F" id="_x0000_s1029" type="#_x0000_t202" style="position:absolute;margin-left:1.2pt;margin-top:19.35pt;width:20.4pt;height:19.2pt;z-index:25166540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" fillcolor="white [3201]" strokeweight=".5pt">
                <v:textbox>
                  <w:txbxContent>
                    <w:p w14:paraId="7ED220B4" w14:textId="6EFB611D" w:rsidR="00CE5A03" w:rsidRDefault="00CE5A03" w:rsidP="00CE5A03">
                      <w:r>
                        <w:t>4</w:t>
                      </w:r>
                    </w:p>
                  </w:txbxContent>
                </v:textbox>
                <w10:wrap anchorx="margin"/>
              </v:shape>
            </w:pict>
          </mc:Fallback>
        </mc:AlternateContent>
      </w:r>
      <w:r w:rsidR="001A5382" w:rsidRPr="006B133E">
        <w:rPr>
          <w:rFonts w:ascii="Arial" w:hAnsi="Arial" w:cs="Arial"/>
          <w:i/>
          <w:iCs/>
        </w:rPr>
        <w:t xml:space="preserve">Figure 2, </w:t>
      </w:r>
      <w:r w:rsidR="001A5382" w:rsidRPr="006B133E">
        <w:rPr>
          <w:rFonts w:ascii="Arial" w:hAnsi="Arial" w:cs="Arial"/>
        </w:rPr>
        <w:t>Gantry Lift Risk Assessment</w:t>
      </w:r>
    </w:p>
    <w:p w14:paraId="57934ACF" w14:textId="18E2D855" w:rsidR="00236505" w:rsidRDefault="00236505" w:rsidP="00236505">
      <w:pPr>
        <w:spacing w:line="360" w:lineRule="auto"/>
        <w:rPr>
          <w:rFonts w:ascii="Arial" w:hAnsi="Arial" w:cs="Arial"/>
          <w:i/>
          <w:iCs/>
        </w:rPr>
      </w:pPr>
      <w:r w:rsidRPr="006B133E">
        <w:rPr>
          <w:rFonts w:ascii="Arial" w:hAnsi="Arial" w:cs="Arial"/>
          <w:i/>
          <w:iCs/>
        </w:rPr>
        <w:lastRenderedPageBreak/>
        <w:t>“Gantry crane work has clear hazards”</w:t>
      </w:r>
      <w:r w:rsidRPr="006B133E">
        <w:rPr>
          <w:rFonts w:ascii="Arial" w:hAnsi="Arial" w:cs="Arial"/>
        </w:rPr>
        <w:t xml:space="preserve"> (Yuantai Crane 2025). Steel toecap shoes should be worn at all times when in the workshop and </w:t>
      </w:r>
      <w:r w:rsidRPr="006B133E">
        <w:rPr>
          <w:rFonts w:ascii="Arial" w:hAnsi="Arial" w:cs="Arial"/>
          <w:i/>
          <w:iCs/>
        </w:rPr>
        <w:t xml:space="preserve">“Hard hats are a non-negotiable in crane areas where loads move over head” </w:t>
      </w:r>
      <w:r w:rsidRPr="006B133E">
        <w:rPr>
          <w:rFonts w:ascii="Arial" w:hAnsi="Arial" w:cs="Arial"/>
        </w:rPr>
        <w:t>(Yuantai Crane 2025)</w:t>
      </w:r>
      <w:r w:rsidR="00C21273" w:rsidRPr="006B133E">
        <w:rPr>
          <w:rFonts w:ascii="Arial" w:hAnsi="Arial" w:cs="Arial"/>
        </w:rPr>
        <w:t xml:space="preserve">. </w:t>
      </w:r>
    </w:p>
    <w:p w14:paraId="34650289" w14:textId="77777777" w:rsidR="00236505" w:rsidRPr="00236505" w:rsidRDefault="00236505" w:rsidP="00236505">
      <w:pPr>
        <w:spacing w:line="360" w:lineRule="auto"/>
        <w:rPr>
          <w:rFonts w:ascii="Arial" w:hAnsi="Arial" w:cs="Arial"/>
        </w:rPr>
      </w:pPr>
    </w:p>
    <w:p w14:paraId="37075703" w14:textId="781DADA0" w:rsidR="001A5382" w:rsidRPr="006B133E" w:rsidRDefault="001A5382" w:rsidP="00706164">
      <w:pPr>
        <w:rPr>
          <w:rFonts w:ascii="Arial" w:hAnsi="Arial" w:cs="Arial"/>
        </w:rPr>
      </w:pPr>
      <w:r w:rsidRPr="006B133E">
        <w:rPr>
          <w:rFonts w:ascii="Arial" w:hAnsi="Arial" w:cs="Arial"/>
          <w:noProof/>
        </w:rPr>
        <w:drawing>
          <wp:inline distT="0" distB="0" distL="0" distR="0" wp14:anchorId="75DA4152" wp14:editId="3F3434A4">
            <wp:extent cx="5731510" cy="1990725"/>
            <wp:effectExtent l="0" t="0" r="2540" b="9525"/>
            <wp:docPr id="2014874837" name="Picture 1" descr="A graph with numbers and a number in a r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874837" name="Picture 1" descr="A graph with numbers and a number in a row&#10;&#10;AI-generated content may be incorrect."/>
                    <pic:cNvPicPr/>
                  </pic:nvPicPr>
                  <pic:blipFill>
                    <a:blip r:embed="rId10"/>
                    <a:stretch>
                      <a:fillRect/>
                    </a:stretch>
                  </pic:blipFill>
                  <pic:spPr>
                    <a:xfrm>
                      <a:off x="0" y="0"/>
                      <a:ext cx="5731510" cy="1990725"/>
                    </a:xfrm>
                    <a:prstGeom prst="rect">
                      <a:avLst/>
                    </a:prstGeom>
                  </pic:spPr>
                </pic:pic>
              </a:graphicData>
            </a:graphic>
          </wp:inline>
        </w:drawing>
      </w:r>
    </w:p>
    <w:p w14:paraId="3F85A9C8" w14:textId="38C3AAEE" w:rsidR="001A5382" w:rsidRPr="006B133E" w:rsidRDefault="001A5382" w:rsidP="00706164">
      <w:pPr>
        <w:rPr>
          <w:rFonts w:ascii="Arial" w:hAnsi="Arial" w:cs="Arial"/>
        </w:rPr>
      </w:pPr>
      <w:r w:rsidRPr="006B133E">
        <w:rPr>
          <w:rFonts w:ascii="Arial" w:hAnsi="Arial" w:cs="Arial"/>
          <w:i/>
          <w:iCs/>
        </w:rPr>
        <w:t>Figure 3</w:t>
      </w:r>
      <w:r w:rsidRPr="006B133E">
        <w:rPr>
          <w:rFonts w:ascii="Arial" w:hAnsi="Arial" w:cs="Arial"/>
        </w:rPr>
        <w:t xml:space="preserve">, </w:t>
      </w:r>
      <w:r w:rsidR="00262A96" w:rsidRPr="006B133E">
        <w:rPr>
          <w:rFonts w:ascii="Arial" w:hAnsi="Arial" w:cs="Arial"/>
        </w:rPr>
        <w:t>Gantry Lift Risk Assessment</w:t>
      </w:r>
      <w:r w:rsidR="0047595B" w:rsidRPr="006B133E">
        <w:rPr>
          <w:rFonts w:ascii="Arial" w:hAnsi="Arial" w:cs="Arial"/>
        </w:rPr>
        <w:t>,</w:t>
      </w:r>
      <w:r w:rsidR="00262A96" w:rsidRPr="006B133E">
        <w:rPr>
          <w:rFonts w:ascii="Arial" w:hAnsi="Arial" w:cs="Arial"/>
        </w:rPr>
        <w:t xml:space="preserve"> Total Risk Matrix</w:t>
      </w:r>
    </w:p>
    <w:p w14:paraId="000EF448" w14:textId="77777777" w:rsidR="00262A96" w:rsidRPr="006B133E" w:rsidRDefault="00262A96" w:rsidP="00706164">
      <w:pPr>
        <w:rPr>
          <w:rFonts w:ascii="Arial" w:hAnsi="Arial" w:cs="Arial"/>
        </w:rPr>
      </w:pPr>
    </w:p>
    <w:p w14:paraId="6F431E8A" w14:textId="77777777" w:rsidR="001A5382" w:rsidRPr="006B133E" w:rsidRDefault="001A5382" w:rsidP="00706164">
      <w:pPr>
        <w:rPr>
          <w:rFonts w:ascii="Arial" w:hAnsi="Arial" w:cs="Arial"/>
        </w:rPr>
      </w:pPr>
    </w:p>
    <w:p w14:paraId="3DBDFE8C" w14:textId="3D76CAF5" w:rsidR="001A5382" w:rsidRPr="006B133E" w:rsidRDefault="001A5382" w:rsidP="00706164">
      <w:pPr>
        <w:rPr>
          <w:rFonts w:ascii="Arial" w:hAnsi="Arial" w:cs="Arial"/>
        </w:rPr>
      </w:pPr>
    </w:p>
    <w:p w14:paraId="3E0C0625" w14:textId="4595697F" w:rsidR="001A5382" w:rsidRPr="006B133E" w:rsidRDefault="001A5382" w:rsidP="00706164">
      <w:pPr>
        <w:rPr>
          <w:rFonts w:ascii="Arial" w:hAnsi="Arial" w:cs="Arial"/>
        </w:rPr>
      </w:pPr>
    </w:p>
    <w:p w14:paraId="3F01B30D" w14:textId="3DDE2C0D" w:rsidR="001A5382" w:rsidRPr="006B133E" w:rsidRDefault="001A5382" w:rsidP="00706164">
      <w:pPr>
        <w:rPr>
          <w:rFonts w:ascii="Arial" w:hAnsi="Arial" w:cs="Arial"/>
        </w:rPr>
      </w:pPr>
    </w:p>
    <w:p w14:paraId="679A94BE" w14:textId="77777777" w:rsidR="001A5382" w:rsidRPr="006B133E" w:rsidRDefault="001A5382" w:rsidP="00706164">
      <w:pPr>
        <w:rPr>
          <w:rFonts w:ascii="Arial" w:hAnsi="Arial" w:cs="Arial"/>
        </w:rPr>
      </w:pPr>
    </w:p>
    <w:p w14:paraId="017D1140" w14:textId="3B89FA0D" w:rsidR="001A5382" w:rsidRPr="006B133E" w:rsidRDefault="001A5382" w:rsidP="00706164">
      <w:pPr>
        <w:rPr>
          <w:rFonts w:ascii="Arial" w:hAnsi="Arial" w:cs="Arial"/>
        </w:rPr>
      </w:pPr>
    </w:p>
    <w:p w14:paraId="71CBE2EE" w14:textId="77777777" w:rsidR="001A5382" w:rsidRPr="006B133E" w:rsidRDefault="001A5382" w:rsidP="00706164">
      <w:pPr>
        <w:rPr>
          <w:rFonts w:ascii="Arial" w:hAnsi="Arial" w:cs="Arial"/>
        </w:rPr>
      </w:pPr>
    </w:p>
    <w:p w14:paraId="2F6C3D32" w14:textId="77777777" w:rsidR="001A5382" w:rsidRPr="006B133E" w:rsidRDefault="001A5382" w:rsidP="00706164">
      <w:pPr>
        <w:rPr>
          <w:rFonts w:ascii="Arial" w:hAnsi="Arial" w:cs="Arial"/>
        </w:rPr>
      </w:pPr>
    </w:p>
    <w:p w14:paraId="1E3DF845" w14:textId="77777777" w:rsidR="001A5382" w:rsidRPr="006B133E" w:rsidRDefault="001A5382" w:rsidP="00706164">
      <w:pPr>
        <w:rPr>
          <w:rFonts w:ascii="Arial" w:hAnsi="Arial" w:cs="Arial"/>
        </w:rPr>
      </w:pPr>
    </w:p>
    <w:p w14:paraId="689BB38C" w14:textId="561B9756" w:rsidR="001A5382" w:rsidRPr="006B133E" w:rsidRDefault="001A5382" w:rsidP="00706164">
      <w:pPr>
        <w:rPr>
          <w:rFonts w:ascii="Arial" w:hAnsi="Arial" w:cs="Arial"/>
        </w:rPr>
      </w:pPr>
    </w:p>
    <w:p w14:paraId="23A59645" w14:textId="77777777" w:rsidR="001A5382" w:rsidRPr="006B133E" w:rsidRDefault="001A5382" w:rsidP="00706164">
      <w:pPr>
        <w:rPr>
          <w:rFonts w:ascii="Arial" w:hAnsi="Arial" w:cs="Arial"/>
        </w:rPr>
      </w:pPr>
    </w:p>
    <w:p w14:paraId="0A462E6A" w14:textId="77777777" w:rsidR="001A5382" w:rsidRPr="006B133E" w:rsidRDefault="001A5382" w:rsidP="00706164">
      <w:pPr>
        <w:rPr>
          <w:rFonts w:ascii="Arial" w:hAnsi="Arial" w:cs="Arial"/>
        </w:rPr>
      </w:pPr>
    </w:p>
    <w:p w14:paraId="65EDF247" w14:textId="77777777" w:rsidR="001A5382" w:rsidRPr="006B133E" w:rsidRDefault="001A5382" w:rsidP="00706164">
      <w:pPr>
        <w:rPr>
          <w:rFonts w:ascii="Arial" w:hAnsi="Arial" w:cs="Arial"/>
        </w:rPr>
      </w:pPr>
    </w:p>
    <w:p w14:paraId="32E34A91" w14:textId="77777777" w:rsidR="001A5382" w:rsidRPr="006B133E" w:rsidRDefault="001A5382" w:rsidP="00706164">
      <w:pPr>
        <w:rPr>
          <w:rFonts w:ascii="Arial" w:hAnsi="Arial" w:cs="Arial"/>
        </w:rPr>
      </w:pPr>
    </w:p>
    <w:p w14:paraId="0C7B28C6" w14:textId="77777777" w:rsidR="001A5382" w:rsidRPr="006B133E" w:rsidRDefault="001A5382" w:rsidP="00706164">
      <w:pPr>
        <w:rPr>
          <w:rFonts w:ascii="Arial" w:hAnsi="Arial" w:cs="Arial"/>
        </w:rPr>
      </w:pPr>
    </w:p>
    <w:p w14:paraId="53BB9F20" w14:textId="518B842A" w:rsidR="001A5382" w:rsidRPr="006B133E" w:rsidRDefault="001A5382" w:rsidP="00706164">
      <w:pPr>
        <w:rPr>
          <w:rFonts w:ascii="Arial" w:hAnsi="Arial" w:cs="Arial"/>
        </w:rPr>
      </w:pPr>
    </w:p>
    <w:p w14:paraId="75AF4CC2" w14:textId="2862FADD" w:rsidR="001A5382" w:rsidRPr="006B133E" w:rsidRDefault="001A5382" w:rsidP="00706164">
      <w:pPr>
        <w:rPr>
          <w:rFonts w:ascii="Arial" w:hAnsi="Arial" w:cs="Arial"/>
        </w:rPr>
      </w:pPr>
    </w:p>
    <w:p w14:paraId="656B5EFA" w14:textId="751897FA" w:rsidR="00B13963" w:rsidRDefault="00CE5A03" w:rsidP="00706164">
      <w:pPr>
        <w:rPr>
          <w:rFonts w:ascii="Arial" w:hAnsi="Arial" w:cs="Arial"/>
        </w:rPr>
      </w:pPr>
      <w:r>
        <w:rPr>
          <w:noProof/>
        </w:rPr>
        <mc:AlternateContent>
          <mc:Choice Requires="wps">
            <w:drawing>
              <wp:anchor distT="0" distB="0" distL="114300" distR="114300" simplePos="0" relativeHeight="251667456" behindDoc="0" locked="0" layoutInCell="1" allowOverlap="1" wp14:anchorId="3EBEDA97" wp14:editId="19EEE5F0">
                <wp:simplePos x="0" y="0"/>
                <wp:positionH relativeFrom="rightMargin">
                  <wp:align>left</wp:align>
                </wp:positionH>
                <wp:positionV relativeFrom="paragraph">
                  <wp:posOffset>335280</wp:posOffset>
                </wp:positionV>
                <wp:extent cx="259080" cy="243840"/>
                <wp:effectExtent l="0" t="0" r="26670" b="22860"/>
                <wp:wrapNone/>
                <wp:docPr id="1656736" name="Text Box 1"/>
                <wp:cNvGraphicFramePr/>
                <a:graphic xmlns:a="http://schemas.openxmlformats.org/drawingml/2006/main">
                  <a:graphicData uri="http://schemas.microsoft.com/office/word/2010/wordprocessingShape">
                    <wps:wsp>
                      <wps:cNvSpPr txBox="1"/>
                      <wps:spPr>
                        <a:xfrm>
                          <a:off x="0" y="0"/>
                          <a:ext cx="259080" cy="243840"/>
                        </a:xfrm>
                        <a:prstGeom prst="rect">
                          <a:avLst/>
                        </a:prstGeom>
                        <a:solidFill>
                          <a:schemeClr val="lt1"/>
                        </a:solidFill>
                        <a:ln w="6350">
                          <a:solidFill>
                            <a:prstClr val="black"/>
                          </a:solidFill>
                        </a:ln>
                      </wps:spPr>
                      <wps:txbx>
                        <w:txbxContent>
                          <w:p w14:paraId="3CC995E3" w14:textId="5539FB06" w:rsidR="00CE5A03" w:rsidRDefault="00CE5A03" w:rsidP="00CE5A03">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BEDA97" id="_x0000_s1030" type="#_x0000_t202" style="position:absolute;margin-left:0;margin-top:26.4pt;width:20.4pt;height:19.2pt;z-index:251667456;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" fillcolor="white [3201]" strokeweight=".5pt">
                <v:textbox>
                  <w:txbxContent>
                    <w:p w14:paraId="3CC995E3" w14:textId="5539FB06" w:rsidR="00CE5A03" w:rsidRDefault="00CE5A03" w:rsidP="00CE5A03">
                      <w:r>
                        <w:t>5</w:t>
                      </w:r>
                    </w:p>
                  </w:txbxContent>
                </v:textbox>
                <w10:wrap anchorx="margin"/>
              </v:shape>
            </w:pict>
          </mc:Fallback>
        </mc:AlternateContent>
      </w:r>
    </w:p>
    <w:p w14:paraId="7943384C" w14:textId="7036A84D" w:rsidR="001A5382" w:rsidRPr="006B133E" w:rsidRDefault="003B116E" w:rsidP="00706164">
      <w:pPr>
        <w:rPr>
          <w:rFonts w:ascii="Arial" w:hAnsi="Arial" w:cs="Arial"/>
          <w:b/>
          <w:bCs/>
          <w:sz w:val="28"/>
          <w:szCs w:val="28"/>
          <w:u w:val="single"/>
        </w:rPr>
      </w:pPr>
      <w:r w:rsidRPr="006B133E">
        <w:rPr>
          <w:rFonts w:ascii="Arial" w:hAnsi="Arial" w:cs="Arial"/>
          <w:b/>
          <w:bCs/>
          <w:sz w:val="28"/>
          <w:szCs w:val="28"/>
          <w:u w:val="single"/>
        </w:rPr>
        <w:lastRenderedPageBreak/>
        <w:t>Chapter 3 – Security Risk Matrix:</w:t>
      </w:r>
    </w:p>
    <w:p w14:paraId="744BD2DA" w14:textId="56D6657D" w:rsidR="001A5382" w:rsidRPr="006B133E" w:rsidRDefault="001A5382" w:rsidP="0047595B">
      <w:pPr>
        <w:pStyle w:val="NormalWeb"/>
        <w:spacing w:line="360" w:lineRule="auto"/>
        <w:rPr>
          <w:rFonts w:ascii="Arial" w:hAnsi="Arial" w:cs="Arial"/>
          <w:sz w:val="22"/>
          <w:szCs w:val="22"/>
        </w:rPr>
      </w:pPr>
    </w:p>
    <w:p w14:paraId="115B1159" w14:textId="1C11535C" w:rsidR="0047595B" w:rsidRPr="006B133E" w:rsidRDefault="0047595B" w:rsidP="0047595B">
      <w:pPr>
        <w:pStyle w:val="NormalWeb"/>
        <w:spacing w:line="360" w:lineRule="auto"/>
        <w:rPr>
          <w:rFonts w:ascii="Arial" w:hAnsi="Arial" w:cs="Arial"/>
          <w:b/>
          <w:bCs/>
          <w:sz w:val="28"/>
          <w:szCs w:val="28"/>
        </w:rPr>
      </w:pPr>
      <w:r w:rsidRPr="006B133E">
        <w:rPr>
          <w:rFonts w:ascii="Arial" w:hAnsi="Arial" w:cs="Arial"/>
          <w:b/>
          <w:bCs/>
          <w:sz w:val="28"/>
          <w:szCs w:val="28"/>
        </w:rPr>
        <w:t xml:space="preserve">3.1 – </w:t>
      </w:r>
      <w:r w:rsidR="00BC5702" w:rsidRPr="006B133E">
        <w:rPr>
          <w:rFonts w:ascii="Arial" w:hAnsi="Arial" w:cs="Arial"/>
          <w:b/>
          <w:bCs/>
          <w:sz w:val="28"/>
          <w:szCs w:val="28"/>
        </w:rPr>
        <w:t>Identifying</w:t>
      </w:r>
      <w:r w:rsidRPr="006B133E">
        <w:rPr>
          <w:rFonts w:ascii="Arial" w:hAnsi="Arial" w:cs="Arial"/>
          <w:b/>
          <w:bCs/>
          <w:sz w:val="28"/>
          <w:szCs w:val="28"/>
        </w:rPr>
        <w:t xml:space="preserve"> </w:t>
      </w:r>
      <w:r w:rsidR="008A368B" w:rsidRPr="006B133E">
        <w:rPr>
          <w:rFonts w:ascii="Arial" w:hAnsi="Arial" w:cs="Arial"/>
          <w:b/>
          <w:bCs/>
          <w:sz w:val="28"/>
          <w:szCs w:val="28"/>
        </w:rPr>
        <w:t>T</w:t>
      </w:r>
      <w:r w:rsidRPr="006B133E">
        <w:rPr>
          <w:rFonts w:ascii="Arial" w:hAnsi="Arial" w:cs="Arial"/>
          <w:b/>
          <w:bCs/>
          <w:sz w:val="28"/>
          <w:szCs w:val="28"/>
        </w:rPr>
        <w:t xml:space="preserve">hreats </w:t>
      </w:r>
    </w:p>
    <w:p w14:paraId="5B43DD89" w14:textId="7358C857" w:rsidR="0047595B" w:rsidRPr="006B133E" w:rsidRDefault="0047595B" w:rsidP="0047595B">
      <w:pPr>
        <w:pStyle w:val="NormalWeb"/>
        <w:spacing w:line="360" w:lineRule="auto"/>
        <w:rPr>
          <w:rFonts w:ascii="Arial" w:hAnsi="Arial" w:cs="Arial"/>
          <w:sz w:val="22"/>
          <w:szCs w:val="22"/>
        </w:rPr>
      </w:pPr>
      <w:r w:rsidRPr="006B133E">
        <w:rPr>
          <w:rFonts w:ascii="Arial" w:hAnsi="Arial" w:cs="Arial"/>
          <w:sz w:val="22"/>
          <w:szCs w:val="22"/>
        </w:rPr>
        <w:t>As the world becomes more modernised and reliant on technology, and new</w:t>
      </w:r>
      <w:r w:rsidR="00ED41CD" w:rsidRPr="006B133E">
        <w:rPr>
          <w:rFonts w:ascii="Arial" w:hAnsi="Arial" w:cs="Arial"/>
          <w:sz w:val="22"/>
          <w:szCs w:val="22"/>
        </w:rPr>
        <w:t xml:space="preserve"> more connected and autonomous vehicles becoming ever more prevalent</w:t>
      </w:r>
      <w:r w:rsidRPr="006B133E">
        <w:rPr>
          <w:rFonts w:ascii="Arial" w:hAnsi="Arial" w:cs="Arial"/>
          <w:sz w:val="22"/>
          <w:szCs w:val="22"/>
        </w:rPr>
        <w:t xml:space="preserve">, this leaves our technology and vehicles </w:t>
      </w:r>
      <w:r w:rsidR="00C419CF" w:rsidRPr="006B133E">
        <w:rPr>
          <w:rFonts w:ascii="Arial" w:hAnsi="Arial" w:cs="Arial"/>
          <w:sz w:val="22"/>
          <w:szCs w:val="22"/>
        </w:rPr>
        <w:t xml:space="preserve">at </w:t>
      </w:r>
      <w:r w:rsidRPr="006B133E">
        <w:rPr>
          <w:rFonts w:ascii="Arial" w:hAnsi="Arial" w:cs="Arial"/>
          <w:sz w:val="22"/>
          <w:szCs w:val="22"/>
        </w:rPr>
        <w:t xml:space="preserve">more at risk to security threats. </w:t>
      </w:r>
      <w:r w:rsidR="00ED41CD" w:rsidRPr="006B133E">
        <w:rPr>
          <w:rFonts w:ascii="Arial" w:hAnsi="Arial" w:cs="Arial"/>
          <w:sz w:val="22"/>
          <w:szCs w:val="22"/>
        </w:rPr>
        <w:t xml:space="preserve">Identifying these risks is of the utmost importance. </w:t>
      </w:r>
    </w:p>
    <w:p w14:paraId="5ADFCECC" w14:textId="77777777" w:rsidR="00ED41CD" w:rsidRPr="006B133E" w:rsidRDefault="00ED41CD" w:rsidP="0047595B">
      <w:pPr>
        <w:pStyle w:val="NormalWeb"/>
        <w:spacing w:line="360" w:lineRule="auto"/>
        <w:rPr>
          <w:rFonts w:ascii="Arial" w:hAnsi="Arial" w:cs="Arial"/>
          <w:sz w:val="22"/>
          <w:szCs w:val="22"/>
        </w:rPr>
      </w:pPr>
    </w:p>
    <w:p w14:paraId="571E114A" w14:textId="7317FFC7" w:rsidR="00ED41CD" w:rsidRPr="006B133E" w:rsidRDefault="00DD5909" w:rsidP="00ED41CD">
      <w:pPr>
        <w:pStyle w:val="NormalWeb"/>
        <w:numPr>
          <w:ilvl w:val="0"/>
          <w:numId w:val="6"/>
        </w:numPr>
        <w:spacing w:line="360" w:lineRule="auto"/>
        <w:rPr>
          <w:rFonts w:ascii="Arial" w:hAnsi="Arial" w:cs="Arial"/>
          <w:sz w:val="22"/>
          <w:szCs w:val="22"/>
        </w:rPr>
      </w:pPr>
      <w:r w:rsidRPr="006B133E">
        <w:rPr>
          <w:rFonts w:ascii="Arial" w:hAnsi="Arial" w:cs="Arial"/>
          <w:sz w:val="22"/>
          <w:szCs w:val="22"/>
        </w:rPr>
        <w:t xml:space="preserve">Data </w:t>
      </w:r>
      <w:r w:rsidR="00A802D9" w:rsidRPr="006B133E">
        <w:rPr>
          <w:rFonts w:ascii="Arial" w:hAnsi="Arial" w:cs="Arial"/>
          <w:sz w:val="22"/>
          <w:szCs w:val="22"/>
        </w:rPr>
        <w:t>b</w:t>
      </w:r>
      <w:r w:rsidRPr="006B133E">
        <w:rPr>
          <w:rFonts w:ascii="Arial" w:hAnsi="Arial" w:cs="Arial"/>
          <w:sz w:val="22"/>
          <w:szCs w:val="22"/>
        </w:rPr>
        <w:t xml:space="preserve">reaches and tampering </w:t>
      </w:r>
    </w:p>
    <w:p w14:paraId="6E40E899" w14:textId="6565B780" w:rsidR="00DD5909" w:rsidRPr="006B133E" w:rsidRDefault="00A802D9" w:rsidP="00DD5909">
      <w:pPr>
        <w:pStyle w:val="NormalWeb"/>
        <w:spacing w:line="360" w:lineRule="auto"/>
        <w:ind w:left="720"/>
        <w:rPr>
          <w:rFonts w:ascii="Arial" w:hAnsi="Arial" w:cs="Arial"/>
          <w:sz w:val="22"/>
          <w:szCs w:val="22"/>
        </w:rPr>
      </w:pPr>
      <w:r w:rsidRPr="006B133E">
        <w:rPr>
          <w:rFonts w:ascii="Arial" w:hAnsi="Arial" w:cs="Arial"/>
          <w:sz w:val="22"/>
          <w:szCs w:val="22"/>
        </w:rPr>
        <w:t>Cyber criminals use data breaches to access personal and sensitive customer information, such as financial details (Brokers, F.&amp; C.I. 2025). Tampering can also lead to loss of valuable sales analytics, leading to potentual profit loss</w:t>
      </w:r>
      <w:r w:rsidR="008D7CF2" w:rsidRPr="006B133E">
        <w:rPr>
          <w:rFonts w:ascii="Arial" w:hAnsi="Arial" w:cs="Arial"/>
          <w:sz w:val="22"/>
          <w:szCs w:val="22"/>
        </w:rPr>
        <w:t xml:space="preserve"> </w:t>
      </w:r>
      <w:r w:rsidRPr="006B133E">
        <w:rPr>
          <w:rFonts w:ascii="Arial" w:hAnsi="Arial" w:cs="Arial"/>
          <w:sz w:val="22"/>
          <w:szCs w:val="22"/>
        </w:rPr>
        <w:t>(Brokers, F.&amp; C.I. 2025)</w:t>
      </w:r>
      <w:r w:rsidR="00C21273" w:rsidRPr="006B133E">
        <w:rPr>
          <w:rFonts w:ascii="Arial" w:hAnsi="Arial" w:cs="Arial"/>
          <w:sz w:val="22"/>
          <w:szCs w:val="22"/>
        </w:rPr>
        <w:t xml:space="preserve">. </w:t>
      </w:r>
    </w:p>
    <w:p w14:paraId="267AE2B2" w14:textId="063C6B1D" w:rsidR="00DD5909" w:rsidRPr="006B133E" w:rsidRDefault="00DD5909" w:rsidP="00ED41CD">
      <w:pPr>
        <w:pStyle w:val="NormalWeb"/>
        <w:numPr>
          <w:ilvl w:val="0"/>
          <w:numId w:val="6"/>
        </w:numPr>
        <w:spacing w:line="360" w:lineRule="auto"/>
        <w:rPr>
          <w:rFonts w:ascii="Arial" w:hAnsi="Arial" w:cs="Arial"/>
          <w:sz w:val="22"/>
          <w:szCs w:val="22"/>
        </w:rPr>
      </w:pPr>
      <w:r w:rsidRPr="006B133E">
        <w:rPr>
          <w:rFonts w:ascii="Arial" w:hAnsi="Arial" w:cs="Arial"/>
          <w:sz w:val="22"/>
          <w:szCs w:val="22"/>
        </w:rPr>
        <w:t xml:space="preserve">Vehicle hacking </w:t>
      </w:r>
    </w:p>
    <w:p w14:paraId="7662914B" w14:textId="2B673629" w:rsidR="00A802D9" w:rsidRPr="006B133E" w:rsidRDefault="00FD3707" w:rsidP="00A802D9">
      <w:pPr>
        <w:pStyle w:val="NormalWeb"/>
        <w:spacing w:line="360" w:lineRule="auto"/>
        <w:ind w:left="720"/>
        <w:rPr>
          <w:rFonts w:ascii="Arial" w:hAnsi="Arial" w:cs="Arial"/>
          <w:sz w:val="22"/>
          <w:szCs w:val="22"/>
        </w:rPr>
      </w:pPr>
      <w:r w:rsidRPr="006B133E">
        <w:rPr>
          <w:rFonts w:ascii="Arial" w:hAnsi="Arial" w:cs="Arial"/>
          <w:sz w:val="22"/>
          <w:szCs w:val="22"/>
        </w:rPr>
        <w:t>M</w:t>
      </w:r>
      <w:r w:rsidR="008D7CF2" w:rsidRPr="006B133E">
        <w:rPr>
          <w:rFonts w:ascii="Arial" w:hAnsi="Arial" w:cs="Arial"/>
          <w:sz w:val="22"/>
          <w:szCs w:val="22"/>
        </w:rPr>
        <w:t xml:space="preserve">odern vehicles are increasingly more connected, and collect the driver’s data and personal information, making them a target (Brokers, F.&amp; C.I. 2025). Autonomous vehicles are also vulnerable to remote hacking. </w:t>
      </w:r>
      <w:r w:rsidR="008D7CF2" w:rsidRPr="006B133E">
        <w:rPr>
          <w:rFonts w:ascii="Arial" w:hAnsi="Arial" w:cs="Arial"/>
          <w:i/>
          <w:iCs/>
          <w:sz w:val="22"/>
          <w:szCs w:val="22"/>
        </w:rPr>
        <w:t>“Remote hacking can allow hackers to take control of critical functions such as braking, steering, and acceleration, creating severe saftey risks.”</w:t>
      </w:r>
      <w:r w:rsidR="008D7CF2" w:rsidRPr="006B133E">
        <w:rPr>
          <w:rFonts w:ascii="Arial" w:hAnsi="Arial" w:cs="Arial"/>
          <w:sz w:val="22"/>
          <w:szCs w:val="22"/>
        </w:rPr>
        <w:t xml:space="preserve"> (Brokers, F.&amp; C.I. 2025).</w:t>
      </w:r>
    </w:p>
    <w:p w14:paraId="4DF41E12" w14:textId="481220D4" w:rsidR="00DD5909" w:rsidRPr="006B133E" w:rsidRDefault="00DD5909" w:rsidP="00ED41CD">
      <w:pPr>
        <w:pStyle w:val="NormalWeb"/>
        <w:numPr>
          <w:ilvl w:val="0"/>
          <w:numId w:val="6"/>
        </w:numPr>
        <w:spacing w:line="360" w:lineRule="auto"/>
        <w:rPr>
          <w:rFonts w:ascii="Arial" w:hAnsi="Arial" w:cs="Arial"/>
          <w:sz w:val="22"/>
          <w:szCs w:val="22"/>
        </w:rPr>
      </w:pPr>
      <w:r w:rsidRPr="006B133E">
        <w:rPr>
          <w:rFonts w:ascii="Arial" w:hAnsi="Arial" w:cs="Arial"/>
          <w:sz w:val="22"/>
          <w:szCs w:val="22"/>
        </w:rPr>
        <w:t xml:space="preserve">Ransomware attacks </w:t>
      </w:r>
    </w:p>
    <w:p w14:paraId="28F88B90" w14:textId="4428DD3E" w:rsidR="00F620CA" w:rsidRPr="006B133E" w:rsidRDefault="00F620CA" w:rsidP="00F620CA">
      <w:pPr>
        <w:pStyle w:val="NormalWeb"/>
        <w:spacing w:line="360" w:lineRule="auto"/>
        <w:ind w:left="720"/>
        <w:rPr>
          <w:rFonts w:ascii="Arial" w:hAnsi="Arial" w:cs="Arial"/>
          <w:sz w:val="22"/>
          <w:szCs w:val="22"/>
        </w:rPr>
      </w:pPr>
      <w:r w:rsidRPr="006B133E">
        <w:rPr>
          <w:rFonts w:ascii="Arial" w:hAnsi="Arial" w:cs="Arial"/>
          <w:sz w:val="22"/>
          <w:szCs w:val="22"/>
        </w:rPr>
        <w:t>Business operations are under severe threat of ransomware attacks, where information is held captive and payment is demanded for the release. These attacks will be costly due to ransom payment, and additional information recovery efforts</w:t>
      </w:r>
      <w:r w:rsidR="00805E6D">
        <w:rPr>
          <w:rFonts w:ascii="Arial" w:hAnsi="Arial" w:cs="Arial"/>
          <w:sz w:val="22"/>
          <w:szCs w:val="22"/>
        </w:rPr>
        <w:t xml:space="preserve"> </w:t>
      </w:r>
      <w:r w:rsidRPr="006B133E">
        <w:rPr>
          <w:rFonts w:ascii="Arial" w:hAnsi="Arial" w:cs="Arial"/>
          <w:sz w:val="22"/>
          <w:szCs w:val="22"/>
        </w:rPr>
        <w:t>(Brokers, F.&amp; C.I. 2025).</w:t>
      </w:r>
    </w:p>
    <w:p w14:paraId="286AB2E5" w14:textId="77777777" w:rsidR="00F620CA" w:rsidRPr="006B133E" w:rsidRDefault="00F620CA" w:rsidP="00F620CA">
      <w:pPr>
        <w:pStyle w:val="NormalWeb"/>
        <w:spacing w:line="360" w:lineRule="auto"/>
        <w:ind w:left="720"/>
        <w:rPr>
          <w:rFonts w:ascii="Arial" w:hAnsi="Arial" w:cs="Arial"/>
          <w:sz w:val="22"/>
          <w:szCs w:val="22"/>
        </w:rPr>
      </w:pPr>
    </w:p>
    <w:p w14:paraId="241FF455" w14:textId="7614124C" w:rsidR="00616568" w:rsidRPr="006B133E" w:rsidRDefault="00616568" w:rsidP="00616568">
      <w:pPr>
        <w:pStyle w:val="NormalWeb"/>
        <w:spacing w:line="360" w:lineRule="auto"/>
        <w:ind w:left="720"/>
        <w:rPr>
          <w:rFonts w:ascii="Arial" w:hAnsi="Arial" w:cs="Arial"/>
          <w:sz w:val="22"/>
          <w:szCs w:val="22"/>
        </w:rPr>
      </w:pPr>
    </w:p>
    <w:p w14:paraId="3ACDF1BF" w14:textId="0D0BFC37" w:rsidR="00616568" w:rsidRPr="006B133E" w:rsidRDefault="00CE5A03" w:rsidP="00616568">
      <w:pPr>
        <w:pStyle w:val="NormalWeb"/>
        <w:spacing w:line="360" w:lineRule="auto"/>
        <w:ind w:left="720"/>
        <w:rPr>
          <w:rFonts w:ascii="Arial" w:hAnsi="Arial" w:cs="Arial"/>
          <w:sz w:val="22"/>
          <w:szCs w:val="22"/>
        </w:rPr>
      </w:pPr>
      <w:r>
        <w:rPr>
          <w:noProof/>
        </w:rPr>
        <mc:AlternateContent>
          <mc:Choice Requires="wps">
            <w:drawing>
              <wp:anchor distT="0" distB="0" distL="114300" distR="114300" simplePos="0" relativeHeight="251669504" behindDoc="0" locked="0" layoutInCell="1" allowOverlap="1" wp14:anchorId="54AAADA6" wp14:editId="5430DFE4">
                <wp:simplePos x="0" y="0"/>
                <wp:positionH relativeFrom="rightMargin">
                  <wp:align>left</wp:align>
                </wp:positionH>
                <wp:positionV relativeFrom="paragraph">
                  <wp:posOffset>212725</wp:posOffset>
                </wp:positionV>
                <wp:extent cx="259080" cy="243840"/>
                <wp:effectExtent l="0" t="0" r="26670" b="22860"/>
                <wp:wrapNone/>
                <wp:docPr id="1974889731" name="Text Box 1"/>
                <wp:cNvGraphicFramePr/>
                <a:graphic xmlns:a="http://schemas.openxmlformats.org/drawingml/2006/main">
                  <a:graphicData uri="http://schemas.microsoft.com/office/word/2010/wordprocessingShape">
                    <wps:wsp>
                      <wps:cNvSpPr txBox="1"/>
                      <wps:spPr>
                        <a:xfrm>
                          <a:off x="0" y="0"/>
                          <a:ext cx="259080" cy="243840"/>
                        </a:xfrm>
                        <a:prstGeom prst="rect">
                          <a:avLst/>
                        </a:prstGeom>
                        <a:solidFill>
                          <a:schemeClr val="lt1"/>
                        </a:solidFill>
                        <a:ln w="6350">
                          <a:solidFill>
                            <a:prstClr val="black"/>
                          </a:solidFill>
                        </a:ln>
                      </wps:spPr>
                      <wps:txbx>
                        <w:txbxContent>
                          <w:p w14:paraId="2C5FF47D" w14:textId="0889BDA1" w:rsidR="00CE5A03" w:rsidRDefault="00CE5A03" w:rsidP="00CE5A03">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AAADA6" id="_x0000_s1031" type="#_x0000_t202" style="position:absolute;left:0;text-align:left;margin-left:0;margin-top:16.75pt;width:20.4pt;height:19.2pt;z-index:251669504;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" fillcolor="white [3201]" strokeweight=".5pt">
                <v:textbox>
                  <w:txbxContent>
                    <w:p w14:paraId="2C5FF47D" w14:textId="0889BDA1" w:rsidR="00CE5A03" w:rsidRDefault="00CE5A03" w:rsidP="00CE5A03">
                      <w:r>
                        <w:t>6</w:t>
                      </w:r>
                    </w:p>
                  </w:txbxContent>
                </v:textbox>
                <w10:wrap anchorx="margin"/>
              </v:shape>
            </w:pict>
          </mc:Fallback>
        </mc:AlternateContent>
      </w:r>
    </w:p>
    <w:p w14:paraId="70C673D5" w14:textId="2BF43637" w:rsidR="00DD5909" w:rsidRPr="006B133E" w:rsidRDefault="00DD5909" w:rsidP="00616568">
      <w:pPr>
        <w:pStyle w:val="NormalWeb"/>
        <w:numPr>
          <w:ilvl w:val="0"/>
          <w:numId w:val="6"/>
        </w:numPr>
        <w:spacing w:line="360" w:lineRule="auto"/>
        <w:rPr>
          <w:rFonts w:ascii="Arial" w:hAnsi="Arial" w:cs="Arial"/>
          <w:sz w:val="22"/>
          <w:szCs w:val="22"/>
        </w:rPr>
      </w:pPr>
      <w:r w:rsidRPr="006B133E">
        <w:rPr>
          <w:rFonts w:ascii="Arial" w:hAnsi="Arial" w:cs="Arial"/>
          <w:sz w:val="22"/>
          <w:szCs w:val="22"/>
        </w:rPr>
        <w:lastRenderedPageBreak/>
        <w:t xml:space="preserve">Supply chain vulnerabilities </w:t>
      </w:r>
    </w:p>
    <w:p w14:paraId="6607FB05" w14:textId="2696AF0D" w:rsidR="00F620CA" w:rsidRPr="006B133E" w:rsidRDefault="00F620CA" w:rsidP="00F620CA">
      <w:pPr>
        <w:pStyle w:val="NormalWeb"/>
        <w:spacing w:line="360" w:lineRule="auto"/>
        <w:ind w:left="720"/>
        <w:rPr>
          <w:rFonts w:ascii="Arial" w:hAnsi="Arial" w:cs="Arial"/>
          <w:sz w:val="22"/>
          <w:szCs w:val="22"/>
        </w:rPr>
      </w:pPr>
      <w:r w:rsidRPr="006B133E">
        <w:rPr>
          <w:rFonts w:ascii="Arial" w:hAnsi="Arial" w:cs="Arial"/>
          <w:sz w:val="22"/>
          <w:szCs w:val="22"/>
        </w:rPr>
        <w:t>Vulnerabilities in a providers security system</w:t>
      </w:r>
      <w:r w:rsidR="008A368B" w:rsidRPr="006B133E">
        <w:rPr>
          <w:rFonts w:ascii="Arial" w:hAnsi="Arial" w:cs="Arial"/>
          <w:sz w:val="22"/>
          <w:szCs w:val="22"/>
        </w:rPr>
        <w:t>,</w:t>
      </w:r>
      <w:r w:rsidRPr="006B133E">
        <w:rPr>
          <w:rFonts w:ascii="Arial" w:hAnsi="Arial" w:cs="Arial"/>
          <w:sz w:val="22"/>
          <w:szCs w:val="22"/>
        </w:rPr>
        <w:t xml:space="preserve"> may lead to compromising the entire supply chain</w:t>
      </w:r>
      <w:r w:rsidR="008A368B" w:rsidRPr="006B133E">
        <w:rPr>
          <w:rFonts w:ascii="Arial" w:hAnsi="Arial" w:cs="Arial"/>
          <w:sz w:val="22"/>
          <w:szCs w:val="22"/>
        </w:rPr>
        <w:t xml:space="preserve"> (Brokers, F.&amp; C.I. 2025). This can, and in most cases will lead to costly time and financial losses. </w:t>
      </w:r>
    </w:p>
    <w:p w14:paraId="1192477B" w14:textId="77777777" w:rsidR="008A368B" w:rsidRPr="006B133E" w:rsidRDefault="008A368B" w:rsidP="008A368B">
      <w:pPr>
        <w:pStyle w:val="NormalWeb"/>
        <w:spacing w:line="360" w:lineRule="auto"/>
        <w:rPr>
          <w:rFonts w:ascii="Arial" w:hAnsi="Arial" w:cs="Arial"/>
          <w:sz w:val="22"/>
          <w:szCs w:val="22"/>
        </w:rPr>
      </w:pPr>
    </w:p>
    <w:p w14:paraId="43ADF224" w14:textId="3E3E05BC" w:rsidR="00BC5702" w:rsidRPr="006B133E" w:rsidRDefault="008A368B" w:rsidP="008A368B">
      <w:pPr>
        <w:pStyle w:val="NormalWeb"/>
        <w:spacing w:line="360" w:lineRule="auto"/>
        <w:rPr>
          <w:rFonts w:ascii="Arial" w:hAnsi="Arial" w:cs="Arial"/>
          <w:b/>
          <w:bCs/>
          <w:sz w:val="28"/>
          <w:szCs w:val="28"/>
        </w:rPr>
      </w:pPr>
      <w:r w:rsidRPr="006B133E">
        <w:rPr>
          <w:rFonts w:ascii="Arial" w:hAnsi="Arial" w:cs="Arial"/>
          <w:b/>
          <w:bCs/>
          <w:sz w:val="28"/>
          <w:szCs w:val="28"/>
        </w:rPr>
        <w:t>3.2 – Security Risk Matrix</w:t>
      </w:r>
    </w:p>
    <w:p w14:paraId="31DFD80E" w14:textId="051F458C" w:rsidR="00F620CA" w:rsidRPr="006B133E" w:rsidRDefault="00BC5702" w:rsidP="00BC5702">
      <w:pPr>
        <w:pStyle w:val="NormalWeb"/>
        <w:spacing w:line="360" w:lineRule="auto"/>
        <w:rPr>
          <w:rFonts w:ascii="Arial" w:hAnsi="Arial" w:cs="Arial"/>
          <w:b/>
          <w:bCs/>
          <w:sz w:val="28"/>
          <w:szCs w:val="28"/>
        </w:rPr>
      </w:pPr>
      <w:r w:rsidRPr="006B133E">
        <w:rPr>
          <w:rFonts w:ascii="Arial" w:hAnsi="Arial" w:cs="Arial"/>
          <w:b/>
          <w:bCs/>
          <w:noProof/>
          <w:sz w:val="28"/>
          <w:szCs w:val="28"/>
        </w:rPr>
        <w:drawing>
          <wp:inline distT="0" distB="0" distL="0" distR="0" wp14:anchorId="2D534AAA" wp14:editId="08D8ED96">
            <wp:extent cx="5731510" cy="3947160"/>
            <wp:effectExtent l="0" t="0" r="2540" b="0"/>
            <wp:docPr id="1176130956" name="Picture 1" descr="A chart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130956" name="Picture 1" descr="A chart with different colored squares&#10;&#10;AI-generated content may be incorrect."/>
                    <pic:cNvPicPr/>
                  </pic:nvPicPr>
                  <pic:blipFill>
                    <a:blip r:embed="rId11"/>
                    <a:stretch>
                      <a:fillRect/>
                    </a:stretch>
                  </pic:blipFill>
                  <pic:spPr>
                    <a:xfrm>
                      <a:off x="0" y="0"/>
                      <a:ext cx="5731510" cy="3947160"/>
                    </a:xfrm>
                    <a:prstGeom prst="rect">
                      <a:avLst/>
                    </a:prstGeom>
                  </pic:spPr>
                </pic:pic>
              </a:graphicData>
            </a:graphic>
          </wp:inline>
        </w:drawing>
      </w:r>
    </w:p>
    <w:p w14:paraId="0E9681AC" w14:textId="0A645B9D" w:rsidR="00BC5702" w:rsidRPr="006B133E" w:rsidRDefault="00BC5702" w:rsidP="00BC5702">
      <w:pPr>
        <w:pStyle w:val="NormalWeb"/>
        <w:spacing w:line="360" w:lineRule="auto"/>
        <w:rPr>
          <w:rFonts w:ascii="Arial" w:hAnsi="Arial" w:cs="Arial"/>
          <w:sz w:val="22"/>
          <w:szCs w:val="22"/>
        </w:rPr>
      </w:pPr>
      <w:r w:rsidRPr="006B133E">
        <w:rPr>
          <w:rFonts w:ascii="Arial" w:hAnsi="Arial" w:cs="Arial"/>
          <w:i/>
          <w:iCs/>
          <w:sz w:val="22"/>
          <w:szCs w:val="22"/>
        </w:rPr>
        <w:t xml:space="preserve">Figure 4, </w:t>
      </w:r>
      <w:r w:rsidRPr="006B133E">
        <w:rPr>
          <w:rFonts w:ascii="Arial" w:hAnsi="Arial" w:cs="Arial"/>
          <w:sz w:val="22"/>
          <w:szCs w:val="22"/>
        </w:rPr>
        <w:t>Security Risk Matrix</w:t>
      </w:r>
    </w:p>
    <w:p w14:paraId="38B20C4E" w14:textId="4EAE82AD" w:rsidR="00BC5702" w:rsidRPr="006B133E" w:rsidRDefault="00BC5702" w:rsidP="00BC5702">
      <w:pPr>
        <w:pStyle w:val="NormalWeb"/>
        <w:spacing w:line="360" w:lineRule="auto"/>
        <w:rPr>
          <w:rFonts w:ascii="Arial" w:hAnsi="Arial" w:cs="Arial"/>
          <w:sz w:val="22"/>
          <w:szCs w:val="22"/>
        </w:rPr>
      </w:pPr>
      <w:r w:rsidRPr="006B133E">
        <w:rPr>
          <w:rFonts w:ascii="Arial" w:hAnsi="Arial" w:cs="Arial"/>
          <w:sz w:val="22"/>
          <w:szCs w:val="22"/>
        </w:rPr>
        <w:t>Figure 4 shows, the above security risks, put into a risk matrix that is ranked against likelihood and the severity of the impact</w:t>
      </w:r>
      <w:r w:rsidR="00C21273" w:rsidRPr="006B133E">
        <w:rPr>
          <w:rFonts w:ascii="Arial" w:hAnsi="Arial" w:cs="Arial"/>
          <w:sz w:val="22"/>
          <w:szCs w:val="22"/>
        </w:rPr>
        <w:t xml:space="preserve">. </w:t>
      </w:r>
    </w:p>
    <w:p w14:paraId="25EACE46" w14:textId="77777777" w:rsidR="00BC5702" w:rsidRPr="006B133E" w:rsidRDefault="00BC5702" w:rsidP="00BC5702">
      <w:pPr>
        <w:pStyle w:val="NormalWeb"/>
        <w:spacing w:line="360" w:lineRule="auto"/>
        <w:rPr>
          <w:rFonts w:ascii="Arial" w:hAnsi="Arial" w:cs="Arial"/>
          <w:sz w:val="22"/>
          <w:szCs w:val="22"/>
        </w:rPr>
      </w:pPr>
    </w:p>
    <w:p w14:paraId="3863DEF7" w14:textId="77777777" w:rsidR="00BC5702" w:rsidRPr="006B133E" w:rsidRDefault="00BC5702" w:rsidP="00BC5702">
      <w:pPr>
        <w:pStyle w:val="NormalWeb"/>
        <w:spacing w:line="360" w:lineRule="auto"/>
        <w:rPr>
          <w:rFonts w:ascii="Arial" w:hAnsi="Arial" w:cs="Arial"/>
          <w:sz w:val="22"/>
          <w:szCs w:val="22"/>
        </w:rPr>
      </w:pPr>
    </w:p>
    <w:p w14:paraId="1F6C76E3" w14:textId="4FC09427" w:rsidR="006B133E" w:rsidRPr="006B133E" w:rsidRDefault="00CE5A03" w:rsidP="00BC5702">
      <w:pPr>
        <w:pStyle w:val="NormalWeb"/>
        <w:spacing w:line="360" w:lineRule="auto"/>
        <w:rPr>
          <w:rFonts w:ascii="Arial" w:hAnsi="Arial" w:cs="Arial"/>
          <w:sz w:val="28"/>
          <w:szCs w:val="28"/>
        </w:rPr>
      </w:pPr>
      <w:r>
        <w:rPr>
          <w:noProof/>
        </w:rPr>
        <mc:AlternateContent>
          <mc:Choice Requires="wps">
            <w:drawing>
              <wp:anchor distT="0" distB="0" distL="114300" distR="114300" simplePos="0" relativeHeight="251671552" behindDoc="0" locked="0" layoutInCell="1" allowOverlap="1" wp14:anchorId="1B11EEF9" wp14:editId="6EC830CD">
                <wp:simplePos x="0" y="0"/>
                <wp:positionH relativeFrom="rightMargin">
                  <wp:align>left</wp:align>
                </wp:positionH>
                <wp:positionV relativeFrom="paragraph">
                  <wp:posOffset>471805</wp:posOffset>
                </wp:positionV>
                <wp:extent cx="259080" cy="243840"/>
                <wp:effectExtent l="0" t="0" r="26670" b="22860"/>
                <wp:wrapNone/>
                <wp:docPr id="1159256792" name="Text Box 1"/>
                <wp:cNvGraphicFramePr/>
                <a:graphic xmlns:a="http://schemas.openxmlformats.org/drawingml/2006/main">
                  <a:graphicData uri="http://schemas.microsoft.com/office/word/2010/wordprocessingShape">
                    <wps:wsp>
                      <wps:cNvSpPr txBox="1"/>
                      <wps:spPr>
                        <a:xfrm>
                          <a:off x="0" y="0"/>
                          <a:ext cx="259080" cy="243840"/>
                        </a:xfrm>
                        <a:prstGeom prst="rect">
                          <a:avLst/>
                        </a:prstGeom>
                        <a:solidFill>
                          <a:schemeClr val="lt1"/>
                        </a:solidFill>
                        <a:ln w="6350">
                          <a:solidFill>
                            <a:prstClr val="black"/>
                          </a:solidFill>
                        </a:ln>
                      </wps:spPr>
                      <wps:txbx>
                        <w:txbxContent>
                          <w:p w14:paraId="273C80DD" w14:textId="0A13B358" w:rsidR="00CE5A03" w:rsidRDefault="00CE5A03" w:rsidP="00CE5A03">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11EEF9" id="_x0000_s1032" type="#_x0000_t202" style="position:absolute;margin-left:0;margin-top:37.15pt;width:20.4pt;height:19.2pt;z-index:251671552;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" fillcolor="white [3201]" strokeweight=".5pt">
                <v:textbox>
                  <w:txbxContent>
                    <w:p w14:paraId="273C80DD" w14:textId="0A13B358" w:rsidR="00CE5A03" w:rsidRDefault="00CE5A03" w:rsidP="00CE5A03">
                      <w:r>
                        <w:t>7</w:t>
                      </w:r>
                    </w:p>
                  </w:txbxContent>
                </v:textbox>
                <w10:wrap anchorx="margin"/>
              </v:shape>
            </w:pict>
          </mc:Fallback>
        </mc:AlternateContent>
      </w:r>
    </w:p>
    <w:p w14:paraId="73B1C110" w14:textId="67C11391" w:rsidR="0084004D" w:rsidRPr="006B133E" w:rsidRDefault="00BC5702" w:rsidP="00BC5702">
      <w:pPr>
        <w:pStyle w:val="NormalWeb"/>
        <w:spacing w:line="360" w:lineRule="auto"/>
        <w:rPr>
          <w:rFonts w:ascii="Arial" w:hAnsi="Arial" w:cs="Arial"/>
          <w:b/>
          <w:bCs/>
          <w:sz w:val="28"/>
          <w:szCs w:val="28"/>
        </w:rPr>
      </w:pPr>
      <w:r w:rsidRPr="006B133E">
        <w:rPr>
          <w:rFonts w:ascii="Arial" w:hAnsi="Arial" w:cs="Arial"/>
          <w:b/>
          <w:bCs/>
          <w:sz w:val="28"/>
          <w:szCs w:val="28"/>
        </w:rPr>
        <w:lastRenderedPageBreak/>
        <w:t xml:space="preserve">3.3 – Engineering Response </w:t>
      </w:r>
    </w:p>
    <w:p w14:paraId="23E0C100" w14:textId="2B026FBB" w:rsidR="00B342CF" w:rsidRPr="006B133E" w:rsidRDefault="000774D8" w:rsidP="00BC5702">
      <w:pPr>
        <w:pStyle w:val="NormalWeb"/>
        <w:spacing w:line="360" w:lineRule="auto"/>
        <w:rPr>
          <w:rFonts w:ascii="Arial" w:hAnsi="Arial" w:cs="Arial"/>
          <w:sz w:val="22"/>
          <w:szCs w:val="22"/>
        </w:rPr>
      </w:pPr>
      <w:r w:rsidRPr="006B133E">
        <w:rPr>
          <w:rFonts w:ascii="Arial" w:hAnsi="Arial" w:cs="Arial"/>
          <w:sz w:val="22"/>
          <w:szCs w:val="22"/>
        </w:rPr>
        <w:t xml:space="preserve">Data </w:t>
      </w:r>
      <w:r w:rsidR="006E36E9" w:rsidRPr="006B133E">
        <w:rPr>
          <w:rFonts w:ascii="Arial" w:hAnsi="Arial" w:cs="Arial"/>
          <w:sz w:val="22"/>
          <w:szCs w:val="22"/>
        </w:rPr>
        <w:t>b</w:t>
      </w:r>
      <w:r w:rsidRPr="006B133E">
        <w:rPr>
          <w:rFonts w:ascii="Arial" w:hAnsi="Arial" w:cs="Arial"/>
          <w:sz w:val="22"/>
          <w:szCs w:val="22"/>
        </w:rPr>
        <w:t xml:space="preserve">reaches and </w:t>
      </w:r>
      <w:r w:rsidR="006E36E9" w:rsidRPr="006B133E">
        <w:rPr>
          <w:rFonts w:ascii="Arial" w:hAnsi="Arial" w:cs="Arial"/>
          <w:sz w:val="22"/>
          <w:szCs w:val="22"/>
        </w:rPr>
        <w:t>r</w:t>
      </w:r>
      <w:r w:rsidRPr="006B133E">
        <w:rPr>
          <w:rFonts w:ascii="Arial" w:hAnsi="Arial" w:cs="Arial"/>
          <w:sz w:val="22"/>
          <w:szCs w:val="22"/>
        </w:rPr>
        <w:t xml:space="preserve">ansomware attacks pose similar levels of risk towards an engineering firm so </w:t>
      </w:r>
      <w:r w:rsidRPr="006B133E">
        <w:rPr>
          <w:rFonts w:ascii="Arial" w:hAnsi="Arial" w:cs="Arial"/>
          <w:i/>
          <w:iCs/>
          <w:sz w:val="22"/>
          <w:szCs w:val="22"/>
        </w:rPr>
        <w:t>“enhancing the cyber security of physical systems, such as autonomous vehicles”</w:t>
      </w:r>
      <w:r w:rsidR="00B342CF" w:rsidRPr="006B133E">
        <w:rPr>
          <w:rFonts w:ascii="Arial" w:hAnsi="Arial" w:cs="Arial"/>
          <w:i/>
          <w:iCs/>
          <w:sz w:val="22"/>
          <w:szCs w:val="22"/>
        </w:rPr>
        <w:t xml:space="preserve"> </w:t>
      </w:r>
      <w:r w:rsidR="00B342CF" w:rsidRPr="006B133E">
        <w:rPr>
          <w:rFonts w:ascii="Arial" w:hAnsi="Arial" w:cs="Arial"/>
          <w:sz w:val="22"/>
          <w:szCs w:val="22"/>
        </w:rPr>
        <w:t xml:space="preserve">is something that must be taken seriously </w:t>
      </w:r>
      <w:r w:rsidR="006971B0">
        <w:rPr>
          <w:rFonts w:ascii="Arial" w:hAnsi="Arial" w:cs="Arial"/>
          <w:sz w:val="22"/>
          <w:szCs w:val="22"/>
        </w:rPr>
        <w:t xml:space="preserve">for maximum security </w:t>
      </w:r>
      <w:r w:rsidR="00B342CF" w:rsidRPr="006B133E">
        <w:rPr>
          <w:rFonts w:ascii="Arial" w:hAnsi="Arial" w:cs="Arial"/>
          <w:sz w:val="22"/>
          <w:szCs w:val="22"/>
        </w:rPr>
        <w:t xml:space="preserve">(Crane, </w:t>
      </w:r>
      <w:r w:rsidR="00C21273" w:rsidRPr="006B133E">
        <w:rPr>
          <w:rFonts w:ascii="Arial" w:hAnsi="Arial" w:cs="Arial"/>
          <w:sz w:val="22"/>
          <w:szCs w:val="22"/>
        </w:rPr>
        <w:t>Horowitz,</w:t>
      </w:r>
      <w:r w:rsidR="00B342CF" w:rsidRPr="006B133E">
        <w:rPr>
          <w:rFonts w:ascii="Arial" w:hAnsi="Arial" w:cs="Arial"/>
          <w:sz w:val="22"/>
          <w:szCs w:val="22"/>
        </w:rPr>
        <w:t xml:space="preserve"> and Lucero 2016). </w:t>
      </w:r>
    </w:p>
    <w:p w14:paraId="6C50B253" w14:textId="6C532E8D" w:rsidR="00B342CF" w:rsidRPr="006B133E" w:rsidRDefault="00A45DCB" w:rsidP="00BC5702">
      <w:pPr>
        <w:pStyle w:val="NormalWeb"/>
        <w:spacing w:line="360" w:lineRule="auto"/>
        <w:rPr>
          <w:rFonts w:ascii="Arial" w:hAnsi="Arial" w:cs="Arial"/>
          <w:sz w:val="22"/>
          <w:szCs w:val="22"/>
        </w:rPr>
      </w:pPr>
      <w:r w:rsidRPr="006B133E">
        <w:rPr>
          <w:rFonts w:ascii="Arial" w:hAnsi="Arial" w:cs="Arial"/>
          <w:sz w:val="22"/>
          <w:szCs w:val="22"/>
        </w:rPr>
        <w:t>Proportionate responses to preve</w:t>
      </w:r>
      <w:r w:rsidR="006E36E9" w:rsidRPr="006B133E">
        <w:rPr>
          <w:rFonts w:ascii="Arial" w:hAnsi="Arial" w:cs="Arial"/>
          <w:sz w:val="22"/>
          <w:szCs w:val="22"/>
        </w:rPr>
        <w:t>nt these risks</w:t>
      </w:r>
      <w:r w:rsidRPr="006B133E">
        <w:rPr>
          <w:rFonts w:ascii="Arial" w:hAnsi="Arial" w:cs="Arial"/>
          <w:sz w:val="22"/>
          <w:szCs w:val="22"/>
        </w:rPr>
        <w:t xml:space="preserve"> would be to use </w:t>
      </w:r>
      <w:r w:rsidRPr="006B133E">
        <w:rPr>
          <w:rFonts w:ascii="Arial" w:hAnsi="Arial" w:cs="Arial"/>
          <w:i/>
          <w:iCs/>
          <w:sz w:val="22"/>
          <w:szCs w:val="22"/>
        </w:rPr>
        <w:t>“</w:t>
      </w:r>
      <w:r w:rsidR="006E36E9" w:rsidRPr="006B133E">
        <w:rPr>
          <w:rFonts w:ascii="Arial" w:hAnsi="Arial" w:cs="Arial"/>
          <w:i/>
          <w:iCs/>
          <w:sz w:val="22"/>
          <w:szCs w:val="22"/>
        </w:rPr>
        <w:t>system-</w:t>
      </w:r>
      <w:r w:rsidRPr="006B133E">
        <w:rPr>
          <w:rFonts w:ascii="Arial" w:hAnsi="Arial" w:cs="Arial"/>
          <w:i/>
          <w:iCs/>
          <w:sz w:val="22"/>
          <w:szCs w:val="22"/>
        </w:rPr>
        <w:t xml:space="preserve">aware” </w:t>
      </w:r>
      <w:r w:rsidRPr="006B133E">
        <w:rPr>
          <w:rFonts w:ascii="Arial" w:hAnsi="Arial" w:cs="Arial"/>
          <w:sz w:val="22"/>
          <w:szCs w:val="22"/>
        </w:rPr>
        <w:t xml:space="preserve">security such as multi-layer authentication </w:t>
      </w:r>
      <w:r w:rsidR="00FD3707" w:rsidRPr="006B133E">
        <w:rPr>
          <w:rFonts w:ascii="Arial" w:hAnsi="Arial" w:cs="Arial"/>
          <w:sz w:val="22"/>
          <w:szCs w:val="22"/>
        </w:rPr>
        <w:t xml:space="preserve">and using multiple save files </w:t>
      </w:r>
      <w:r w:rsidRPr="006B133E">
        <w:rPr>
          <w:rFonts w:ascii="Arial" w:hAnsi="Arial" w:cs="Arial"/>
          <w:sz w:val="22"/>
          <w:szCs w:val="22"/>
        </w:rPr>
        <w:t xml:space="preserve">(Crane, </w:t>
      </w:r>
      <w:r w:rsidR="00C21273" w:rsidRPr="006B133E">
        <w:rPr>
          <w:rFonts w:ascii="Arial" w:hAnsi="Arial" w:cs="Arial"/>
          <w:sz w:val="22"/>
          <w:szCs w:val="22"/>
        </w:rPr>
        <w:t>Horowitz,</w:t>
      </w:r>
      <w:r w:rsidRPr="006B133E">
        <w:rPr>
          <w:rFonts w:ascii="Arial" w:hAnsi="Arial" w:cs="Arial"/>
          <w:sz w:val="22"/>
          <w:szCs w:val="22"/>
        </w:rPr>
        <w:t xml:space="preserve"> and Lucero 2016). </w:t>
      </w:r>
    </w:p>
    <w:p w14:paraId="1D1D0B14" w14:textId="06ECD011" w:rsidR="00FD3707" w:rsidRPr="006B133E" w:rsidRDefault="00FD3707" w:rsidP="00BC5702">
      <w:pPr>
        <w:pStyle w:val="NormalWeb"/>
        <w:spacing w:line="360" w:lineRule="auto"/>
        <w:rPr>
          <w:rFonts w:ascii="Arial" w:hAnsi="Arial" w:cs="Arial"/>
          <w:sz w:val="22"/>
          <w:szCs w:val="22"/>
        </w:rPr>
      </w:pPr>
      <w:r w:rsidRPr="006B133E">
        <w:rPr>
          <w:rFonts w:ascii="Arial" w:hAnsi="Arial" w:cs="Arial"/>
          <w:sz w:val="22"/>
          <w:szCs w:val="22"/>
        </w:rPr>
        <w:t>Multi-layer authentication is used very commonly and u</w:t>
      </w:r>
      <w:r w:rsidR="006E36E9" w:rsidRPr="006B133E">
        <w:rPr>
          <w:rFonts w:ascii="Arial" w:hAnsi="Arial" w:cs="Arial"/>
          <w:sz w:val="22"/>
          <w:szCs w:val="22"/>
        </w:rPr>
        <w:t>tilises</w:t>
      </w:r>
      <w:r w:rsidRPr="006B133E">
        <w:rPr>
          <w:rFonts w:ascii="Arial" w:hAnsi="Arial" w:cs="Arial"/>
          <w:sz w:val="22"/>
          <w:szCs w:val="22"/>
        </w:rPr>
        <w:t xml:space="preserve"> multiple stages to a sign in process</w:t>
      </w:r>
      <w:r w:rsidR="006E36E9" w:rsidRPr="006B133E">
        <w:rPr>
          <w:rFonts w:ascii="Arial" w:hAnsi="Arial" w:cs="Arial"/>
          <w:sz w:val="22"/>
          <w:szCs w:val="22"/>
        </w:rPr>
        <w:t>.</w:t>
      </w:r>
      <w:r w:rsidRPr="006B133E">
        <w:rPr>
          <w:rFonts w:ascii="Arial" w:hAnsi="Arial" w:cs="Arial"/>
          <w:sz w:val="22"/>
          <w:szCs w:val="22"/>
        </w:rPr>
        <w:t xml:space="preserve"> </w:t>
      </w:r>
      <w:r w:rsidR="006E36E9" w:rsidRPr="006B133E">
        <w:rPr>
          <w:rFonts w:ascii="Arial" w:hAnsi="Arial" w:cs="Arial"/>
          <w:sz w:val="22"/>
          <w:szCs w:val="22"/>
        </w:rPr>
        <w:t>O</w:t>
      </w:r>
      <w:r w:rsidRPr="006B133E">
        <w:rPr>
          <w:rFonts w:ascii="Arial" w:hAnsi="Arial" w:cs="Arial"/>
          <w:sz w:val="22"/>
          <w:szCs w:val="22"/>
        </w:rPr>
        <w:t xml:space="preserve">nly those who are linked to the account and know the passwords can </w:t>
      </w:r>
      <w:r w:rsidR="006E36E9" w:rsidRPr="006B133E">
        <w:rPr>
          <w:rFonts w:ascii="Arial" w:hAnsi="Arial" w:cs="Arial"/>
          <w:sz w:val="22"/>
          <w:szCs w:val="22"/>
        </w:rPr>
        <w:t>gain</w:t>
      </w:r>
      <w:r w:rsidRPr="006B133E">
        <w:rPr>
          <w:rFonts w:ascii="Arial" w:hAnsi="Arial" w:cs="Arial"/>
          <w:sz w:val="22"/>
          <w:szCs w:val="22"/>
        </w:rPr>
        <w:t xml:space="preserve"> access.</w:t>
      </w:r>
    </w:p>
    <w:p w14:paraId="2F1A3E52" w14:textId="5BFC7351" w:rsidR="00FD3707" w:rsidRPr="006B133E" w:rsidRDefault="00FD3707" w:rsidP="00BC5702">
      <w:pPr>
        <w:pStyle w:val="NormalWeb"/>
        <w:spacing w:line="360" w:lineRule="auto"/>
        <w:rPr>
          <w:rFonts w:ascii="Arial" w:hAnsi="Arial" w:cs="Arial"/>
          <w:sz w:val="22"/>
          <w:szCs w:val="22"/>
        </w:rPr>
      </w:pPr>
      <w:r w:rsidRPr="006B133E">
        <w:rPr>
          <w:rFonts w:ascii="Arial" w:hAnsi="Arial" w:cs="Arial"/>
          <w:sz w:val="22"/>
          <w:szCs w:val="22"/>
        </w:rPr>
        <w:t>In the event of holding sensitive documents (a prime target of ransomware) having multiple copies of the document in different save states or hard drives, would not prevent finacial losses</w:t>
      </w:r>
      <w:r w:rsidR="006E36E9" w:rsidRPr="006B133E">
        <w:rPr>
          <w:rFonts w:ascii="Arial" w:hAnsi="Arial" w:cs="Arial"/>
          <w:sz w:val="22"/>
          <w:szCs w:val="22"/>
        </w:rPr>
        <w:t>,</w:t>
      </w:r>
      <w:r w:rsidRPr="006B133E">
        <w:rPr>
          <w:rFonts w:ascii="Arial" w:hAnsi="Arial" w:cs="Arial"/>
          <w:sz w:val="22"/>
          <w:szCs w:val="22"/>
        </w:rPr>
        <w:t xml:space="preserve"> but </w:t>
      </w:r>
      <w:r w:rsidR="006E36E9" w:rsidRPr="006B133E">
        <w:rPr>
          <w:rFonts w:ascii="Arial" w:hAnsi="Arial" w:cs="Arial"/>
          <w:sz w:val="22"/>
          <w:szCs w:val="22"/>
        </w:rPr>
        <w:t xml:space="preserve">diminish the losses, as key sales data is still held. </w:t>
      </w:r>
    </w:p>
    <w:p w14:paraId="2ED5971B" w14:textId="77777777" w:rsidR="001124E9" w:rsidRPr="006B133E" w:rsidRDefault="001124E9" w:rsidP="00BC5702">
      <w:pPr>
        <w:pStyle w:val="NormalWeb"/>
        <w:spacing w:line="360" w:lineRule="auto"/>
        <w:rPr>
          <w:rFonts w:ascii="Arial" w:hAnsi="Arial" w:cs="Arial"/>
          <w:sz w:val="22"/>
          <w:szCs w:val="22"/>
        </w:rPr>
      </w:pPr>
    </w:p>
    <w:p w14:paraId="0FEBA3B3" w14:textId="77777777" w:rsidR="001124E9" w:rsidRPr="006B133E" w:rsidRDefault="001124E9" w:rsidP="00BC5702">
      <w:pPr>
        <w:pStyle w:val="NormalWeb"/>
        <w:spacing w:line="360" w:lineRule="auto"/>
        <w:rPr>
          <w:rFonts w:ascii="Arial" w:hAnsi="Arial" w:cs="Arial"/>
          <w:sz w:val="22"/>
          <w:szCs w:val="22"/>
        </w:rPr>
      </w:pPr>
    </w:p>
    <w:p w14:paraId="6907C310" w14:textId="77777777" w:rsidR="001124E9" w:rsidRPr="006B133E" w:rsidRDefault="001124E9" w:rsidP="00BC5702">
      <w:pPr>
        <w:pStyle w:val="NormalWeb"/>
        <w:spacing w:line="360" w:lineRule="auto"/>
        <w:rPr>
          <w:rFonts w:ascii="Arial" w:hAnsi="Arial" w:cs="Arial"/>
          <w:sz w:val="22"/>
          <w:szCs w:val="22"/>
        </w:rPr>
      </w:pPr>
    </w:p>
    <w:p w14:paraId="634C6880" w14:textId="77777777" w:rsidR="001124E9" w:rsidRPr="006B133E" w:rsidRDefault="001124E9" w:rsidP="00BC5702">
      <w:pPr>
        <w:pStyle w:val="NormalWeb"/>
        <w:spacing w:line="360" w:lineRule="auto"/>
        <w:rPr>
          <w:rFonts w:ascii="Arial" w:hAnsi="Arial" w:cs="Arial"/>
          <w:sz w:val="22"/>
          <w:szCs w:val="22"/>
        </w:rPr>
      </w:pPr>
    </w:p>
    <w:p w14:paraId="3189AA8F" w14:textId="77777777" w:rsidR="001124E9" w:rsidRPr="006B133E" w:rsidRDefault="001124E9" w:rsidP="00BC5702">
      <w:pPr>
        <w:pStyle w:val="NormalWeb"/>
        <w:spacing w:line="360" w:lineRule="auto"/>
        <w:rPr>
          <w:rFonts w:ascii="Arial" w:hAnsi="Arial" w:cs="Arial"/>
          <w:sz w:val="22"/>
          <w:szCs w:val="22"/>
        </w:rPr>
      </w:pPr>
    </w:p>
    <w:p w14:paraId="69AA8899" w14:textId="77777777" w:rsidR="001124E9" w:rsidRPr="006B133E" w:rsidRDefault="001124E9" w:rsidP="00BC5702">
      <w:pPr>
        <w:pStyle w:val="NormalWeb"/>
        <w:spacing w:line="360" w:lineRule="auto"/>
        <w:rPr>
          <w:rFonts w:ascii="Arial" w:hAnsi="Arial" w:cs="Arial"/>
          <w:sz w:val="22"/>
          <w:szCs w:val="22"/>
        </w:rPr>
      </w:pPr>
    </w:p>
    <w:p w14:paraId="1E4BD8E1" w14:textId="77777777" w:rsidR="001124E9" w:rsidRPr="006B133E" w:rsidRDefault="001124E9" w:rsidP="00BC5702">
      <w:pPr>
        <w:pStyle w:val="NormalWeb"/>
        <w:spacing w:line="360" w:lineRule="auto"/>
        <w:rPr>
          <w:rFonts w:ascii="Arial" w:hAnsi="Arial" w:cs="Arial"/>
          <w:sz w:val="22"/>
          <w:szCs w:val="22"/>
        </w:rPr>
      </w:pPr>
    </w:p>
    <w:p w14:paraId="51EF0316" w14:textId="77777777" w:rsidR="001124E9" w:rsidRPr="006B133E" w:rsidRDefault="001124E9" w:rsidP="00BC5702">
      <w:pPr>
        <w:pStyle w:val="NormalWeb"/>
        <w:spacing w:line="360" w:lineRule="auto"/>
        <w:rPr>
          <w:rFonts w:ascii="Arial" w:hAnsi="Arial" w:cs="Arial"/>
          <w:sz w:val="22"/>
          <w:szCs w:val="22"/>
        </w:rPr>
      </w:pPr>
    </w:p>
    <w:p w14:paraId="5EFACB6F" w14:textId="77777777" w:rsidR="001124E9" w:rsidRPr="006B133E" w:rsidRDefault="001124E9" w:rsidP="00BC5702">
      <w:pPr>
        <w:pStyle w:val="NormalWeb"/>
        <w:spacing w:line="360" w:lineRule="auto"/>
        <w:rPr>
          <w:rFonts w:ascii="Arial" w:hAnsi="Arial" w:cs="Arial"/>
          <w:sz w:val="22"/>
          <w:szCs w:val="22"/>
        </w:rPr>
      </w:pPr>
    </w:p>
    <w:p w14:paraId="07359233" w14:textId="77777777" w:rsidR="001124E9" w:rsidRPr="006B133E" w:rsidRDefault="001124E9" w:rsidP="00BC5702">
      <w:pPr>
        <w:pStyle w:val="NormalWeb"/>
        <w:spacing w:line="360" w:lineRule="auto"/>
        <w:rPr>
          <w:rFonts w:ascii="Arial" w:hAnsi="Arial" w:cs="Arial"/>
          <w:sz w:val="22"/>
          <w:szCs w:val="22"/>
        </w:rPr>
      </w:pPr>
    </w:p>
    <w:p w14:paraId="0B216AF8" w14:textId="493ACFD5" w:rsidR="00616568" w:rsidRPr="006B133E" w:rsidRDefault="00CE5A03" w:rsidP="00BC5702">
      <w:pPr>
        <w:pStyle w:val="NormalWeb"/>
        <w:spacing w:line="360" w:lineRule="auto"/>
        <w:rPr>
          <w:rFonts w:ascii="Arial" w:hAnsi="Arial" w:cs="Arial"/>
          <w:b/>
          <w:bCs/>
          <w:sz w:val="28"/>
          <w:szCs w:val="28"/>
          <w:u w:val="single"/>
        </w:rPr>
      </w:pPr>
      <w:r>
        <w:rPr>
          <w:noProof/>
        </w:rPr>
        <mc:AlternateContent>
          <mc:Choice Requires="wps">
            <w:drawing>
              <wp:anchor distT="0" distB="0" distL="114300" distR="114300" simplePos="0" relativeHeight="251673600" behindDoc="0" locked="0" layoutInCell="1" allowOverlap="1" wp14:anchorId="280212E8" wp14:editId="749F994C">
                <wp:simplePos x="0" y="0"/>
                <wp:positionH relativeFrom="rightMargin">
                  <wp:align>left</wp:align>
                </wp:positionH>
                <wp:positionV relativeFrom="paragraph">
                  <wp:posOffset>319405</wp:posOffset>
                </wp:positionV>
                <wp:extent cx="259080" cy="243840"/>
                <wp:effectExtent l="0" t="0" r="26670" b="22860"/>
                <wp:wrapNone/>
                <wp:docPr id="1784370361" name="Text Box 1"/>
                <wp:cNvGraphicFramePr/>
                <a:graphic xmlns:a="http://schemas.openxmlformats.org/drawingml/2006/main">
                  <a:graphicData uri="http://schemas.microsoft.com/office/word/2010/wordprocessingShape">
                    <wps:wsp>
                      <wps:cNvSpPr txBox="1"/>
                      <wps:spPr>
                        <a:xfrm>
                          <a:off x="0" y="0"/>
                          <a:ext cx="259080" cy="243840"/>
                        </a:xfrm>
                        <a:prstGeom prst="rect">
                          <a:avLst/>
                        </a:prstGeom>
                        <a:solidFill>
                          <a:schemeClr val="lt1"/>
                        </a:solidFill>
                        <a:ln w="6350">
                          <a:solidFill>
                            <a:prstClr val="black"/>
                          </a:solidFill>
                        </a:ln>
                      </wps:spPr>
                      <wps:txbx>
                        <w:txbxContent>
                          <w:p w14:paraId="30D3F769" w14:textId="199A27CE" w:rsidR="00CE5A03" w:rsidRDefault="00CE5A03" w:rsidP="00CE5A03">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0212E8" id="_x0000_s1033" type="#_x0000_t202" style="position:absolute;margin-left:0;margin-top:25.15pt;width:20.4pt;height:19.2pt;z-index:251673600;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" fillcolor="white [3201]" strokeweight=".5pt">
                <v:textbox>
                  <w:txbxContent>
                    <w:p w14:paraId="30D3F769" w14:textId="199A27CE" w:rsidR="00CE5A03" w:rsidRDefault="00CE5A03" w:rsidP="00CE5A03">
                      <w:r>
                        <w:t>8</w:t>
                      </w:r>
                    </w:p>
                  </w:txbxContent>
                </v:textbox>
                <w10:wrap anchorx="margin"/>
              </v:shape>
            </w:pict>
          </mc:Fallback>
        </mc:AlternateContent>
      </w:r>
    </w:p>
    <w:p w14:paraId="181E8BC6" w14:textId="7718CA0B" w:rsidR="001124E9" w:rsidRPr="006B133E" w:rsidRDefault="001124E9" w:rsidP="00BC5702">
      <w:pPr>
        <w:pStyle w:val="NormalWeb"/>
        <w:spacing w:line="360" w:lineRule="auto"/>
        <w:rPr>
          <w:rFonts w:ascii="Arial" w:hAnsi="Arial" w:cs="Arial"/>
          <w:b/>
          <w:bCs/>
          <w:sz w:val="28"/>
          <w:szCs w:val="28"/>
          <w:u w:val="single"/>
        </w:rPr>
      </w:pPr>
      <w:r w:rsidRPr="006B133E">
        <w:rPr>
          <w:rFonts w:ascii="Arial" w:hAnsi="Arial" w:cs="Arial"/>
          <w:b/>
          <w:bCs/>
          <w:sz w:val="28"/>
          <w:szCs w:val="28"/>
          <w:u w:val="single"/>
        </w:rPr>
        <w:lastRenderedPageBreak/>
        <w:t>Chapter 4 – Engineers Role in Society:</w:t>
      </w:r>
    </w:p>
    <w:p w14:paraId="774E9544" w14:textId="77777777" w:rsidR="001124E9" w:rsidRPr="006B133E" w:rsidRDefault="001124E9" w:rsidP="00BC5702">
      <w:pPr>
        <w:pStyle w:val="NormalWeb"/>
        <w:spacing w:line="360" w:lineRule="auto"/>
        <w:rPr>
          <w:rFonts w:ascii="Arial" w:hAnsi="Arial" w:cs="Arial"/>
          <w:sz w:val="22"/>
          <w:szCs w:val="22"/>
        </w:rPr>
      </w:pPr>
    </w:p>
    <w:p w14:paraId="2734D856" w14:textId="1AAB5795" w:rsidR="00747712" w:rsidRPr="006B133E" w:rsidRDefault="00747712" w:rsidP="00747712">
      <w:pPr>
        <w:pStyle w:val="NormalWeb"/>
        <w:spacing w:line="360" w:lineRule="auto"/>
        <w:rPr>
          <w:rFonts w:ascii="Arial" w:hAnsi="Arial" w:cs="Arial"/>
          <w:b/>
          <w:bCs/>
          <w:sz w:val="28"/>
          <w:szCs w:val="28"/>
        </w:rPr>
      </w:pPr>
      <w:r w:rsidRPr="006B133E">
        <w:rPr>
          <w:rFonts w:ascii="Arial" w:hAnsi="Arial" w:cs="Arial"/>
          <w:b/>
          <w:bCs/>
          <w:sz w:val="28"/>
          <w:szCs w:val="28"/>
        </w:rPr>
        <w:t>4.1 – Code of Conduct for Engineer</w:t>
      </w:r>
    </w:p>
    <w:p w14:paraId="05F315DD" w14:textId="79A73B71" w:rsidR="001124E9" w:rsidRPr="006B133E" w:rsidRDefault="00747712" w:rsidP="00BC5702">
      <w:pPr>
        <w:pStyle w:val="NormalWeb"/>
        <w:spacing w:line="360" w:lineRule="auto"/>
        <w:rPr>
          <w:rFonts w:ascii="Arial" w:hAnsi="Arial" w:cs="Arial"/>
          <w:sz w:val="22"/>
          <w:szCs w:val="22"/>
        </w:rPr>
      </w:pPr>
      <w:r w:rsidRPr="006B133E">
        <w:rPr>
          <w:rFonts w:ascii="Arial" w:hAnsi="Arial" w:cs="Arial"/>
          <w:sz w:val="22"/>
          <w:szCs w:val="22"/>
        </w:rPr>
        <w:t>In an industry as critical as engineering, it is important that all engineers adhere to a set of key personal and professional values, this is known as a code of conduct. Both the IMechE and I</w:t>
      </w:r>
      <w:r w:rsidR="00C05B0A" w:rsidRPr="006B133E">
        <w:rPr>
          <w:rFonts w:ascii="Arial" w:hAnsi="Arial" w:cs="Arial"/>
          <w:sz w:val="22"/>
          <w:szCs w:val="22"/>
        </w:rPr>
        <w:t xml:space="preserve">StructE </w:t>
      </w:r>
      <w:r w:rsidRPr="006B133E">
        <w:rPr>
          <w:rFonts w:ascii="Arial" w:hAnsi="Arial" w:cs="Arial"/>
          <w:sz w:val="22"/>
          <w:szCs w:val="22"/>
        </w:rPr>
        <w:t>publish their ideas on key engineering values</w:t>
      </w:r>
      <w:r w:rsidR="00C21273" w:rsidRPr="006B133E">
        <w:rPr>
          <w:rFonts w:ascii="Arial" w:hAnsi="Arial" w:cs="Arial"/>
          <w:sz w:val="22"/>
          <w:szCs w:val="22"/>
        </w:rPr>
        <w:t xml:space="preserve">. </w:t>
      </w:r>
    </w:p>
    <w:p w14:paraId="79592BFD" w14:textId="417B435B" w:rsidR="00C05B0A" w:rsidRPr="006B133E" w:rsidRDefault="002B6884" w:rsidP="00BC5702">
      <w:pPr>
        <w:pStyle w:val="NormalWeb"/>
        <w:spacing w:line="360" w:lineRule="auto"/>
        <w:rPr>
          <w:rFonts w:ascii="Arial" w:hAnsi="Arial" w:cs="Arial"/>
          <w:sz w:val="22"/>
          <w:szCs w:val="22"/>
        </w:rPr>
      </w:pPr>
      <w:r w:rsidRPr="006B133E">
        <w:rPr>
          <w:rFonts w:ascii="Arial" w:hAnsi="Arial" w:cs="Arial"/>
          <w:sz w:val="22"/>
          <w:szCs w:val="22"/>
        </w:rPr>
        <w:t xml:space="preserve">Both Institutes state that those who take </w:t>
      </w:r>
      <w:r w:rsidR="00A11709" w:rsidRPr="006B133E">
        <w:rPr>
          <w:rFonts w:ascii="Arial" w:hAnsi="Arial" w:cs="Arial"/>
          <w:sz w:val="22"/>
          <w:szCs w:val="22"/>
        </w:rPr>
        <w:t>on</w:t>
      </w:r>
      <w:r w:rsidRPr="006B133E">
        <w:rPr>
          <w:rFonts w:ascii="Arial" w:hAnsi="Arial" w:cs="Arial"/>
          <w:sz w:val="22"/>
          <w:szCs w:val="22"/>
        </w:rPr>
        <w:t xml:space="preserve"> a job must be competent for their role, demonstrate astuteness and </w:t>
      </w:r>
      <w:r w:rsidR="00A11709" w:rsidRPr="006B133E">
        <w:rPr>
          <w:rFonts w:ascii="Arial" w:hAnsi="Arial" w:cs="Arial"/>
          <w:sz w:val="22"/>
          <w:szCs w:val="22"/>
        </w:rPr>
        <w:t>put effort towards learning modern engineering skills (IMechE, 2025)(IStructE, 2025)</w:t>
      </w:r>
      <w:r w:rsidR="00C21273" w:rsidRPr="006B133E">
        <w:rPr>
          <w:rFonts w:ascii="Arial" w:hAnsi="Arial" w:cs="Arial"/>
          <w:sz w:val="22"/>
          <w:szCs w:val="22"/>
        </w:rPr>
        <w:t xml:space="preserve">. </w:t>
      </w:r>
    </w:p>
    <w:p w14:paraId="7DD028DC" w14:textId="77777777" w:rsidR="00747712" w:rsidRPr="006B133E" w:rsidRDefault="00747712" w:rsidP="00BC5702">
      <w:pPr>
        <w:pStyle w:val="NormalWeb"/>
        <w:spacing w:line="360" w:lineRule="auto"/>
        <w:rPr>
          <w:rFonts w:ascii="Arial" w:hAnsi="Arial" w:cs="Arial"/>
          <w:sz w:val="22"/>
          <w:szCs w:val="22"/>
        </w:rPr>
      </w:pPr>
    </w:p>
    <w:p w14:paraId="0CF10A26" w14:textId="319BDA1B" w:rsidR="001124E9" w:rsidRPr="006B133E" w:rsidRDefault="00A11709" w:rsidP="00616568">
      <w:pPr>
        <w:pStyle w:val="NormalWeb"/>
        <w:spacing w:line="360" w:lineRule="auto"/>
        <w:rPr>
          <w:rFonts w:ascii="Arial" w:hAnsi="Arial" w:cs="Arial"/>
          <w:b/>
          <w:bCs/>
          <w:sz w:val="28"/>
          <w:szCs w:val="28"/>
        </w:rPr>
      </w:pPr>
      <w:r w:rsidRPr="006B133E">
        <w:rPr>
          <w:rFonts w:ascii="Arial" w:hAnsi="Arial" w:cs="Arial"/>
          <w:b/>
          <w:bCs/>
          <w:sz w:val="28"/>
          <w:szCs w:val="28"/>
        </w:rPr>
        <w:t>4.2 – Engineers Responsibility to Sustainability</w:t>
      </w:r>
      <w:r w:rsidR="00071B7F" w:rsidRPr="006B133E">
        <w:rPr>
          <w:rFonts w:ascii="Arial" w:hAnsi="Arial" w:cs="Arial"/>
          <w:b/>
          <w:bCs/>
          <w:sz w:val="28"/>
          <w:szCs w:val="28"/>
        </w:rPr>
        <w:t xml:space="preserve"> in Motorsport </w:t>
      </w:r>
      <w:r w:rsidRPr="006B133E">
        <w:rPr>
          <w:rFonts w:ascii="Arial" w:hAnsi="Arial" w:cs="Arial"/>
          <w:b/>
          <w:bCs/>
          <w:sz w:val="28"/>
          <w:szCs w:val="28"/>
        </w:rPr>
        <w:t xml:space="preserve"> </w:t>
      </w:r>
    </w:p>
    <w:p w14:paraId="41E54A1E" w14:textId="63169A58" w:rsidR="001124E9" w:rsidRPr="006B133E" w:rsidRDefault="00A11709" w:rsidP="00616568">
      <w:pPr>
        <w:pStyle w:val="NormalWeb"/>
        <w:spacing w:line="360" w:lineRule="auto"/>
        <w:rPr>
          <w:rFonts w:ascii="Arial" w:hAnsi="Arial" w:cs="Arial"/>
          <w:sz w:val="22"/>
          <w:szCs w:val="22"/>
        </w:rPr>
      </w:pPr>
      <w:r w:rsidRPr="006B133E">
        <w:rPr>
          <w:rFonts w:ascii="Arial" w:hAnsi="Arial" w:cs="Arial"/>
          <w:sz w:val="22"/>
          <w:szCs w:val="22"/>
        </w:rPr>
        <w:t>The most important value to b</w:t>
      </w:r>
      <w:r w:rsidR="00071B7F" w:rsidRPr="006B133E">
        <w:rPr>
          <w:rFonts w:ascii="Arial" w:hAnsi="Arial" w:cs="Arial"/>
          <w:sz w:val="22"/>
          <w:szCs w:val="22"/>
        </w:rPr>
        <w:t>e seen in more modern code</w:t>
      </w:r>
      <w:r w:rsidR="004965DC" w:rsidRPr="006B133E">
        <w:rPr>
          <w:rFonts w:ascii="Arial" w:hAnsi="Arial" w:cs="Arial"/>
          <w:sz w:val="22"/>
          <w:szCs w:val="22"/>
        </w:rPr>
        <w:t>s</w:t>
      </w:r>
      <w:r w:rsidR="00071B7F" w:rsidRPr="006B133E">
        <w:rPr>
          <w:rFonts w:ascii="Arial" w:hAnsi="Arial" w:cs="Arial"/>
          <w:sz w:val="22"/>
          <w:szCs w:val="22"/>
        </w:rPr>
        <w:t xml:space="preserve"> of conduct</w:t>
      </w:r>
      <w:r w:rsidR="004965DC" w:rsidRPr="006B133E">
        <w:rPr>
          <w:rFonts w:ascii="Arial" w:hAnsi="Arial" w:cs="Arial"/>
          <w:sz w:val="22"/>
          <w:szCs w:val="22"/>
        </w:rPr>
        <w:t>,</w:t>
      </w:r>
      <w:r w:rsidR="00071B7F" w:rsidRPr="006B133E">
        <w:rPr>
          <w:rFonts w:ascii="Arial" w:hAnsi="Arial" w:cs="Arial"/>
          <w:sz w:val="22"/>
          <w:szCs w:val="22"/>
        </w:rPr>
        <w:t xml:space="preserve"> is an engineer’s responsibility towards sustainability and the enviroment (IMechE, 2025)</w:t>
      </w:r>
      <w:r w:rsidR="00C21273" w:rsidRPr="006B133E">
        <w:rPr>
          <w:rFonts w:ascii="Arial" w:hAnsi="Arial" w:cs="Arial"/>
          <w:sz w:val="22"/>
          <w:szCs w:val="22"/>
        </w:rPr>
        <w:t xml:space="preserve">. </w:t>
      </w:r>
    </w:p>
    <w:p w14:paraId="3EFE2D05" w14:textId="78C95E08" w:rsidR="001124E9" w:rsidRPr="006B133E" w:rsidRDefault="00071B7F" w:rsidP="00BC5702">
      <w:pPr>
        <w:pStyle w:val="NormalWeb"/>
        <w:spacing w:line="360" w:lineRule="auto"/>
        <w:rPr>
          <w:rFonts w:ascii="Arial" w:hAnsi="Arial" w:cs="Arial"/>
          <w:sz w:val="22"/>
          <w:szCs w:val="22"/>
        </w:rPr>
      </w:pPr>
      <w:r w:rsidRPr="006B133E">
        <w:rPr>
          <w:rFonts w:ascii="Arial" w:hAnsi="Arial" w:cs="Arial"/>
          <w:sz w:val="22"/>
          <w:szCs w:val="22"/>
        </w:rPr>
        <w:t xml:space="preserve">Maintaining public relations and showing that motorsport is playing </w:t>
      </w:r>
      <w:r w:rsidR="00404F07" w:rsidRPr="006B133E">
        <w:rPr>
          <w:rFonts w:ascii="Arial" w:hAnsi="Arial" w:cs="Arial"/>
          <w:sz w:val="22"/>
          <w:szCs w:val="22"/>
        </w:rPr>
        <w:t>its</w:t>
      </w:r>
      <w:r w:rsidRPr="006B133E">
        <w:rPr>
          <w:rFonts w:ascii="Arial" w:hAnsi="Arial" w:cs="Arial"/>
          <w:sz w:val="22"/>
          <w:szCs w:val="22"/>
        </w:rPr>
        <w:t xml:space="preserve"> part to sustainability is now key</w:t>
      </w:r>
      <w:r w:rsidR="00410E73" w:rsidRPr="006B133E">
        <w:rPr>
          <w:rFonts w:ascii="Arial" w:hAnsi="Arial" w:cs="Arial"/>
          <w:sz w:val="22"/>
          <w:szCs w:val="22"/>
        </w:rPr>
        <w:t>, as the</w:t>
      </w:r>
      <w:r w:rsidR="00B207F4" w:rsidRPr="006B133E">
        <w:rPr>
          <w:rFonts w:ascii="Arial" w:hAnsi="Arial" w:cs="Arial"/>
          <w:sz w:val="22"/>
          <w:szCs w:val="22"/>
        </w:rPr>
        <w:t xml:space="preserve"> global</w:t>
      </w:r>
      <w:r w:rsidR="00410E73" w:rsidRPr="006B133E">
        <w:rPr>
          <w:rFonts w:ascii="Arial" w:hAnsi="Arial" w:cs="Arial"/>
          <w:sz w:val="22"/>
          <w:szCs w:val="22"/>
        </w:rPr>
        <w:t xml:space="preserve"> spotlight falls on engineers to find solutions to the ever prevalent enviromental issues. To do so showing honesty, taking action and note of the public interest of all parties, is </w:t>
      </w:r>
      <w:r w:rsidR="00C21273">
        <w:rPr>
          <w:rFonts w:ascii="Arial" w:hAnsi="Arial" w:cs="Arial"/>
          <w:sz w:val="22"/>
          <w:szCs w:val="22"/>
        </w:rPr>
        <w:t>necessary</w:t>
      </w:r>
      <w:r w:rsidR="00410E73" w:rsidRPr="006B133E">
        <w:rPr>
          <w:rFonts w:ascii="Arial" w:hAnsi="Arial" w:cs="Arial"/>
          <w:sz w:val="22"/>
          <w:szCs w:val="22"/>
        </w:rPr>
        <w:t xml:space="preserve"> (IMechE, 2025)(IStructE, 2025). </w:t>
      </w:r>
      <w:r w:rsidR="00B207F4" w:rsidRPr="006B133E">
        <w:rPr>
          <w:rFonts w:ascii="Arial" w:hAnsi="Arial" w:cs="Arial"/>
          <w:sz w:val="22"/>
          <w:szCs w:val="22"/>
        </w:rPr>
        <w:t>King Charles III</w:t>
      </w:r>
      <w:r w:rsidR="00425400" w:rsidRPr="006B133E">
        <w:rPr>
          <w:rFonts w:ascii="Arial" w:hAnsi="Arial" w:cs="Arial"/>
          <w:sz w:val="22"/>
          <w:szCs w:val="22"/>
        </w:rPr>
        <w:t xml:space="preserve"> has called engineers</w:t>
      </w:r>
      <w:r w:rsidR="00B207F4" w:rsidRPr="006B133E">
        <w:rPr>
          <w:rFonts w:ascii="Arial" w:hAnsi="Arial" w:cs="Arial"/>
          <w:sz w:val="22"/>
          <w:szCs w:val="22"/>
        </w:rPr>
        <w:t xml:space="preserve"> to begin </w:t>
      </w:r>
      <w:r w:rsidR="00B207F4" w:rsidRPr="006B133E">
        <w:rPr>
          <w:rFonts w:ascii="Arial" w:hAnsi="Arial" w:cs="Arial"/>
          <w:i/>
          <w:iCs/>
          <w:sz w:val="22"/>
          <w:szCs w:val="22"/>
        </w:rPr>
        <w:t xml:space="preserve">“working with the enviroment rather than directing it, and moving towards a sustainable society” </w:t>
      </w:r>
      <w:r w:rsidR="00A1795E" w:rsidRPr="006B133E">
        <w:rPr>
          <w:rFonts w:ascii="Arial" w:hAnsi="Arial" w:cs="Arial"/>
          <w:sz w:val="22"/>
          <w:szCs w:val="22"/>
        </w:rPr>
        <w:t>(Ashley, 2012).</w:t>
      </w:r>
      <w:r w:rsidR="00BB65F7" w:rsidRPr="006B133E">
        <w:rPr>
          <w:rFonts w:ascii="Arial" w:hAnsi="Arial" w:cs="Arial"/>
          <w:sz w:val="22"/>
          <w:szCs w:val="22"/>
        </w:rPr>
        <w:t xml:space="preserve"> This states that engineers can no longer just </w:t>
      </w:r>
      <w:r w:rsidR="005A04A3" w:rsidRPr="006B133E">
        <w:rPr>
          <w:rFonts w:ascii="Arial" w:hAnsi="Arial" w:cs="Arial"/>
          <w:sz w:val="22"/>
          <w:szCs w:val="22"/>
        </w:rPr>
        <w:t>acknowledge the enviroment but must now interact and work with it at all times</w:t>
      </w:r>
      <w:r w:rsidR="00C21273" w:rsidRPr="006B133E">
        <w:rPr>
          <w:rFonts w:ascii="Arial" w:hAnsi="Arial" w:cs="Arial"/>
          <w:sz w:val="22"/>
          <w:szCs w:val="22"/>
        </w:rPr>
        <w:t xml:space="preserve">. </w:t>
      </w:r>
    </w:p>
    <w:p w14:paraId="0A8ECEAD" w14:textId="18BFFA8C" w:rsidR="00FD3707" w:rsidRPr="006B133E" w:rsidRDefault="005A04A3" w:rsidP="00BC5702">
      <w:pPr>
        <w:pStyle w:val="NormalWeb"/>
        <w:spacing w:line="360" w:lineRule="auto"/>
        <w:rPr>
          <w:rFonts w:ascii="Arial" w:hAnsi="Arial" w:cs="Arial"/>
          <w:sz w:val="22"/>
          <w:szCs w:val="22"/>
        </w:rPr>
      </w:pPr>
      <w:r w:rsidRPr="006B133E">
        <w:rPr>
          <w:rFonts w:ascii="Arial" w:hAnsi="Arial" w:cs="Arial"/>
          <w:sz w:val="22"/>
          <w:szCs w:val="22"/>
        </w:rPr>
        <w:t>For an engineering project or process to be deemed as a success it must bring enhancements to the users lives, whist not effecting other parties in a negative manor</w:t>
      </w:r>
      <w:r w:rsidR="00856C2C">
        <w:rPr>
          <w:rFonts w:ascii="Arial" w:hAnsi="Arial" w:cs="Arial"/>
          <w:sz w:val="22"/>
          <w:szCs w:val="22"/>
        </w:rPr>
        <w:t>,</w:t>
      </w:r>
      <w:r w:rsidRPr="006B133E">
        <w:rPr>
          <w:rFonts w:ascii="Arial" w:hAnsi="Arial" w:cs="Arial"/>
          <w:sz w:val="22"/>
          <w:szCs w:val="22"/>
        </w:rPr>
        <w:t xml:space="preserve"> or to </w:t>
      </w:r>
      <w:r w:rsidRPr="006B133E">
        <w:rPr>
          <w:rFonts w:ascii="Arial" w:hAnsi="Arial" w:cs="Arial"/>
          <w:i/>
          <w:iCs/>
          <w:sz w:val="22"/>
          <w:szCs w:val="22"/>
        </w:rPr>
        <w:t xml:space="preserve">“degrade their quality of life or that of future generations” </w:t>
      </w:r>
      <w:r w:rsidRPr="006B133E">
        <w:rPr>
          <w:rFonts w:ascii="Arial" w:hAnsi="Arial" w:cs="Arial"/>
          <w:sz w:val="22"/>
          <w:szCs w:val="22"/>
        </w:rPr>
        <w:t>(Chacon-Hurtado</w:t>
      </w:r>
      <w:r w:rsidR="00F95EC3" w:rsidRPr="006B133E">
        <w:rPr>
          <w:rFonts w:ascii="Arial" w:hAnsi="Arial" w:cs="Arial"/>
          <w:sz w:val="22"/>
          <w:szCs w:val="22"/>
        </w:rPr>
        <w:t xml:space="preserve"> </w:t>
      </w:r>
      <w:r w:rsidR="00F95EC3" w:rsidRPr="006B133E">
        <w:rPr>
          <w:rFonts w:ascii="Arial" w:hAnsi="Arial" w:cs="Arial"/>
          <w:i/>
          <w:iCs/>
          <w:sz w:val="22"/>
          <w:szCs w:val="22"/>
        </w:rPr>
        <w:t>et al,</w:t>
      </w:r>
      <w:r w:rsidR="00F95EC3" w:rsidRPr="006B133E">
        <w:rPr>
          <w:rFonts w:ascii="Arial" w:hAnsi="Arial" w:cs="Arial"/>
          <w:sz w:val="22"/>
          <w:szCs w:val="22"/>
        </w:rPr>
        <w:t xml:space="preserve"> 2023). The authors do not solely speak of the</w:t>
      </w:r>
      <w:r w:rsidRPr="006B133E">
        <w:rPr>
          <w:rFonts w:ascii="Arial" w:hAnsi="Arial" w:cs="Arial"/>
          <w:sz w:val="22"/>
          <w:szCs w:val="22"/>
        </w:rPr>
        <w:t xml:space="preserve"> </w:t>
      </w:r>
      <w:r w:rsidR="00F95EC3" w:rsidRPr="006B133E">
        <w:rPr>
          <w:rFonts w:ascii="Arial" w:hAnsi="Arial" w:cs="Arial"/>
          <w:sz w:val="22"/>
          <w:szCs w:val="22"/>
        </w:rPr>
        <w:t>product or result of the project, but the effect it could have on the enviroment.</w:t>
      </w:r>
      <w:r w:rsidR="004965DC" w:rsidRPr="006B133E">
        <w:rPr>
          <w:rFonts w:ascii="Arial" w:hAnsi="Arial" w:cs="Arial"/>
          <w:sz w:val="22"/>
          <w:szCs w:val="22"/>
        </w:rPr>
        <w:t xml:space="preserve"> As an example, this means </w:t>
      </w:r>
      <w:r w:rsidR="00404F07" w:rsidRPr="006B133E">
        <w:rPr>
          <w:rFonts w:ascii="Arial" w:hAnsi="Arial" w:cs="Arial"/>
          <w:sz w:val="22"/>
          <w:szCs w:val="22"/>
        </w:rPr>
        <w:t>that motorsport</w:t>
      </w:r>
      <w:r w:rsidR="004965DC" w:rsidRPr="006B133E">
        <w:rPr>
          <w:rFonts w:ascii="Arial" w:hAnsi="Arial" w:cs="Arial"/>
          <w:sz w:val="22"/>
          <w:szCs w:val="22"/>
        </w:rPr>
        <w:t xml:space="preserve"> should move away from burning fossil fuels as this pollutes the enviroment that everyone breathes. </w:t>
      </w:r>
    </w:p>
    <w:p w14:paraId="291290D9" w14:textId="7BCF07E9" w:rsidR="0084004D" w:rsidRPr="006B133E" w:rsidRDefault="00CE5A03" w:rsidP="00BC5702">
      <w:pPr>
        <w:pStyle w:val="NormalWeb"/>
        <w:spacing w:line="360" w:lineRule="auto"/>
        <w:rPr>
          <w:rFonts w:ascii="Arial" w:hAnsi="Arial" w:cs="Arial"/>
          <w:sz w:val="22"/>
          <w:szCs w:val="22"/>
        </w:rPr>
      </w:pPr>
      <w:r>
        <w:rPr>
          <w:noProof/>
        </w:rPr>
        <mc:AlternateContent>
          <mc:Choice Requires="wps">
            <w:drawing>
              <wp:anchor distT="0" distB="0" distL="114300" distR="114300" simplePos="0" relativeHeight="251675648" behindDoc="0" locked="0" layoutInCell="1" allowOverlap="1" wp14:anchorId="7C52DD25" wp14:editId="7776AB55">
                <wp:simplePos x="0" y="0"/>
                <wp:positionH relativeFrom="rightMargin">
                  <wp:align>left</wp:align>
                </wp:positionH>
                <wp:positionV relativeFrom="paragraph">
                  <wp:posOffset>593725</wp:posOffset>
                </wp:positionV>
                <wp:extent cx="259080" cy="243840"/>
                <wp:effectExtent l="0" t="0" r="26670" b="22860"/>
                <wp:wrapNone/>
                <wp:docPr id="1024785693" name="Text Box 1"/>
                <wp:cNvGraphicFramePr/>
                <a:graphic xmlns:a="http://schemas.openxmlformats.org/drawingml/2006/main">
                  <a:graphicData uri="http://schemas.microsoft.com/office/word/2010/wordprocessingShape">
                    <wps:wsp>
                      <wps:cNvSpPr txBox="1"/>
                      <wps:spPr>
                        <a:xfrm>
                          <a:off x="0" y="0"/>
                          <a:ext cx="259080" cy="243840"/>
                        </a:xfrm>
                        <a:prstGeom prst="rect">
                          <a:avLst/>
                        </a:prstGeom>
                        <a:solidFill>
                          <a:schemeClr val="lt1"/>
                        </a:solidFill>
                        <a:ln w="6350">
                          <a:solidFill>
                            <a:prstClr val="black"/>
                          </a:solidFill>
                        </a:ln>
                      </wps:spPr>
                      <wps:txbx>
                        <w:txbxContent>
                          <w:p w14:paraId="49F5BCF0" w14:textId="42F7028C" w:rsidR="00CE5A03" w:rsidRDefault="00CE5A03" w:rsidP="00CE5A03">
                            <w: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52DD25" id="_x0000_s1034" type="#_x0000_t202" style="position:absolute;margin-left:0;margin-top:46.75pt;width:20.4pt;height:19.2pt;z-index:251675648;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" fillcolor="white [3201]" strokeweight=".5pt">
                <v:textbox>
                  <w:txbxContent>
                    <w:p w14:paraId="49F5BCF0" w14:textId="42F7028C" w:rsidR="00CE5A03" w:rsidRDefault="00CE5A03" w:rsidP="00CE5A03">
                      <w:r>
                        <w:t>9</w:t>
                      </w:r>
                    </w:p>
                  </w:txbxContent>
                </v:textbox>
                <w10:wrap anchorx="margin"/>
              </v:shape>
            </w:pict>
          </mc:Fallback>
        </mc:AlternateContent>
      </w:r>
      <w:r w:rsidR="000774D8" w:rsidRPr="006B133E">
        <w:rPr>
          <w:rFonts w:ascii="Arial" w:hAnsi="Arial" w:cs="Arial"/>
          <w:i/>
          <w:iCs/>
          <w:sz w:val="22"/>
          <w:szCs w:val="22"/>
        </w:rPr>
        <w:t xml:space="preserve"> </w:t>
      </w:r>
    </w:p>
    <w:p w14:paraId="065FE613" w14:textId="048A7BEB" w:rsidR="0084004D" w:rsidRPr="006B133E" w:rsidRDefault="00616568" w:rsidP="00BC5702">
      <w:pPr>
        <w:pStyle w:val="NormalWeb"/>
        <w:spacing w:line="360" w:lineRule="auto"/>
        <w:rPr>
          <w:rFonts w:ascii="Arial" w:hAnsi="Arial" w:cs="Arial"/>
          <w:b/>
          <w:bCs/>
          <w:sz w:val="28"/>
          <w:szCs w:val="28"/>
          <w:u w:val="single"/>
        </w:rPr>
      </w:pPr>
      <w:r w:rsidRPr="006B133E">
        <w:rPr>
          <w:rFonts w:ascii="Arial" w:hAnsi="Arial" w:cs="Arial"/>
          <w:b/>
          <w:bCs/>
          <w:sz w:val="28"/>
          <w:szCs w:val="28"/>
          <w:u w:val="single"/>
        </w:rPr>
        <w:lastRenderedPageBreak/>
        <w:t>Chapter 5 – Problem Solving:</w:t>
      </w:r>
    </w:p>
    <w:p w14:paraId="700CE4B8" w14:textId="77777777" w:rsidR="00616568" w:rsidRPr="006B133E" w:rsidRDefault="00616568" w:rsidP="00BC5702">
      <w:pPr>
        <w:pStyle w:val="NormalWeb"/>
        <w:spacing w:line="360" w:lineRule="auto"/>
        <w:rPr>
          <w:rFonts w:ascii="Arial" w:hAnsi="Arial" w:cs="Arial"/>
          <w:sz w:val="22"/>
          <w:szCs w:val="22"/>
        </w:rPr>
      </w:pPr>
    </w:p>
    <w:p w14:paraId="157EF23C" w14:textId="7F0A04F3" w:rsidR="00616568" w:rsidRPr="006B133E" w:rsidRDefault="00F53C0A" w:rsidP="007D2575">
      <w:pPr>
        <w:pStyle w:val="NormalWeb"/>
        <w:spacing w:line="360" w:lineRule="auto"/>
        <w:rPr>
          <w:rFonts w:ascii="Arial" w:hAnsi="Arial" w:cs="Arial"/>
          <w:sz w:val="22"/>
          <w:szCs w:val="22"/>
        </w:rPr>
      </w:pPr>
      <w:r w:rsidRPr="006B133E">
        <w:rPr>
          <w:rFonts w:ascii="Arial" w:hAnsi="Arial" w:cs="Arial"/>
          <w:sz w:val="22"/>
          <w:szCs w:val="22"/>
        </w:rPr>
        <w:t>Engineering as a concept and as an industry is based entirely upon problem solving, and there a</w:t>
      </w:r>
      <w:r w:rsidR="007D2575">
        <w:rPr>
          <w:rFonts w:ascii="Arial" w:hAnsi="Arial" w:cs="Arial"/>
          <w:sz w:val="22"/>
          <w:szCs w:val="22"/>
        </w:rPr>
        <w:t>re</w:t>
      </w:r>
      <w:r w:rsidRPr="006B133E">
        <w:rPr>
          <w:rFonts w:ascii="Arial" w:hAnsi="Arial" w:cs="Arial"/>
          <w:sz w:val="22"/>
          <w:szCs w:val="22"/>
        </w:rPr>
        <w:t xml:space="preserve"> multiple ways to approach solving any dilemma. It is also a key skill that any engineer must carry as well as it being something key that </w:t>
      </w:r>
      <w:r w:rsidRPr="006B133E">
        <w:rPr>
          <w:rFonts w:ascii="Arial" w:hAnsi="Arial" w:cs="Arial"/>
          <w:i/>
          <w:iCs/>
          <w:sz w:val="22"/>
          <w:szCs w:val="22"/>
        </w:rPr>
        <w:t xml:space="preserve">“engineering students must learn… to be successful in the workplace” </w:t>
      </w:r>
      <w:r w:rsidRPr="006B133E">
        <w:rPr>
          <w:rFonts w:ascii="Arial" w:hAnsi="Arial" w:cs="Arial"/>
          <w:sz w:val="22"/>
          <w:szCs w:val="22"/>
        </w:rPr>
        <w:t xml:space="preserve">(Jonassen, Strobel and </w:t>
      </w:r>
      <w:r w:rsidR="004F6809" w:rsidRPr="006B133E">
        <w:rPr>
          <w:rFonts w:ascii="Arial" w:hAnsi="Arial" w:cs="Arial"/>
          <w:sz w:val="22"/>
          <w:szCs w:val="22"/>
        </w:rPr>
        <w:t xml:space="preserve">Beng Lee, 2006). </w:t>
      </w:r>
    </w:p>
    <w:p w14:paraId="6F059C96" w14:textId="492EB5F5" w:rsidR="00F95EC3" w:rsidRPr="006B133E" w:rsidRDefault="00262BE1" w:rsidP="007D2575">
      <w:pPr>
        <w:spacing w:line="360" w:lineRule="auto"/>
        <w:rPr>
          <w:rFonts w:ascii="Arial" w:hAnsi="Arial" w:cs="Arial"/>
        </w:rPr>
      </w:pPr>
      <w:r w:rsidRPr="006B133E">
        <w:rPr>
          <w:rFonts w:ascii="Arial" w:hAnsi="Arial" w:cs="Arial"/>
        </w:rPr>
        <w:t xml:space="preserve">Problem solving is never considered to be easy, but </w:t>
      </w:r>
      <w:r w:rsidR="00354216">
        <w:rPr>
          <w:rFonts w:ascii="Arial" w:hAnsi="Arial" w:cs="Arial"/>
        </w:rPr>
        <w:t>can have very</w:t>
      </w:r>
      <w:r w:rsidRPr="006B133E">
        <w:rPr>
          <w:rFonts w:ascii="Arial" w:hAnsi="Arial" w:cs="Arial"/>
        </w:rPr>
        <w:t xml:space="preserve"> simple</w:t>
      </w:r>
      <w:r w:rsidR="00354216">
        <w:rPr>
          <w:rFonts w:ascii="Arial" w:hAnsi="Arial" w:cs="Arial"/>
        </w:rPr>
        <w:t xml:space="preserve"> solutions, such</w:t>
      </w:r>
      <w:r w:rsidRPr="006B133E">
        <w:rPr>
          <w:rFonts w:ascii="Arial" w:hAnsi="Arial" w:cs="Arial"/>
        </w:rPr>
        <w:t xml:space="preserve"> as brainstorming or analysing the root cause of the issue</w:t>
      </w:r>
      <w:r w:rsidR="00354216">
        <w:rPr>
          <w:rFonts w:ascii="Arial" w:hAnsi="Arial" w:cs="Arial"/>
        </w:rPr>
        <w:t xml:space="preserve"> </w:t>
      </w:r>
      <w:r w:rsidR="006A2355">
        <w:rPr>
          <w:rFonts w:ascii="Arial" w:hAnsi="Arial" w:cs="Arial"/>
        </w:rPr>
        <w:t>(the knowledge academy, 2025)</w:t>
      </w:r>
      <w:r w:rsidRPr="006B133E">
        <w:rPr>
          <w:rFonts w:ascii="Arial" w:hAnsi="Arial" w:cs="Arial"/>
        </w:rPr>
        <w:t>. Working as a team, being the most common way to work in engineering</w:t>
      </w:r>
      <w:r w:rsidR="007D2575">
        <w:rPr>
          <w:rFonts w:ascii="Arial" w:hAnsi="Arial" w:cs="Arial"/>
        </w:rPr>
        <w:t>,</w:t>
      </w:r>
      <w:r w:rsidRPr="006B133E">
        <w:rPr>
          <w:rFonts w:ascii="Arial" w:hAnsi="Arial" w:cs="Arial"/>
        </w:rPr>
        <w:t xml:space="preserve"> offers extra perks, as one </w:t>
      </w:r>
      <w:r w:rsidR="001F661E" w:rsidRPr="006B133E">
        <w:rPr>
          <w:rFonts w:ascii="Arial" w:hAnsi="Arial" w:cs="Arial"/>
        </w:rPr>
        <w:t>is not confined to solve an issue alone</w:t>
      </w:r>
      <w:r w:rsidR="00AF7304">
        <w:rPr>
          <w:rFonts w:ascii="Arial" w:hAnsi="Arial" w:cs="Arial"/>
        </w:rPr>
        <w:t>,</w:t>
      </w:r>
      <w:r w:rsidR="001F661E" w:rsidRPr="006B133E">
        <w:rPr>
          <w:rFonts w:ascii="Arial" w:hAnsi="Arial" w:cs="Arial"/>
        </w:rPr>
        <w:t xml:space="preserve"> but </w:t>
      </w:r>
      <w:r w:rsidRPr="006B133E">
        <w:rPr>
          <w:rFonts w:ascii="Arial" w:hAnsi="Arial" w:cs="Arial"/>
        </w:rPr>
        <w:t xml:space="preserve">could receive feedback </w:t>
      </w:r>
      <w:r w:rsidR="001F661E" w:rsidRPr="006B133E">
        <w:rPr>
          <w:rFonts w:ascii="Arial" w:hAnsi="Arial" w:cs="Arial"/>
        </w:rPr>
        <w:t xml:space="preserve">or insight </w:t>
      </w:r>
      <w:r w:rsidRPr="006B133E">
        <w:rPr>
          <w:rFonts w:ascii="Arial" w:hAnsi="Arial" w:cs="Arial"/>
        </w:rPr>
        <w:t>from a colleague</w:t>
      </w:r>
      <w:r w:rsidR="001F661E" w:rsidRPr="006B133E">
        <w:rPr>
          <w:rFonts w:ascii="Arial" w:hAnsi="Arial" w:cs="Arial"/>
        </w:rPr>
        <w:t>, finding a solutio</w:t>
      </w:r>
      <w:r w:rsidR="00354216">
        <w:rPr>
          <w:rFonts w:ascii="Arial" w:hAnsi="Arial" w:cs="Arial"/>
        </w:rPr>
        <w:t xml:space="preserve">n </w:t>
      </w:r>
      <w:r w:rsidR="001F661E" w:rsidRPr="006B133E">
        <w:rPr>
          <w:rFonts w:ascii="Arial" w:hAnsi="Arial" w:cs="Arial"/>
        </w:rPr>
        <w:t>(the knowledge academy, 2025)</w:t>
      </w:r>
      <w:r w:rsidR="00C21273" w:rsidRPr="006B133E">
        <w:rPr>
          <w:rFonts w:ascii="Arial" w:hAnsi="Arial" w:cs="Arial"/>
        </w:rPr>
        <w:t xml:space="preserve">. </w:t>
      </w:r>
    </w:p>
    <w:p w14:paraId="72B778D7" w14:textId="03A3CE83" w:rsidR="001F661E" w:rsidRPr="006B133E" w:rsidRDefault="001F661E" w:rsidP="007D2575">
      <w:pPr>
        <w:spacing w:line="360" w:lineRule="auto"/>
        <w:rPr>
          <w:rFonts w:ascii="Arial" w:hAnsi="Arial" w:cs="Arial"/>
        </w:rPr>
      </w:pPr>
      <w:r w:rsidRPr="006B133E">
        <w:rPr>
          <w:rFonts w:ascii="Arial" w:hAnsi="Arial" w:cs="Arial"/>
          <w:noProof/>
        </w:rPr>
        <w:drawing>
          <wp:inline distT="0" distB="0" distL="0" distR="0" wp14:anchorId="2FE7271D" wp14:editId="246EC1F3">
            <wp:extent cx="3886200" cy="5033201"/>
            <wp:effectExtent l="0" t="0" r="0" b="0"/>
            <wp:docPr id="705276165" name="Picture 1" descr="Root Cause Analysis Flow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ot Cause Analysis Flow Char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99688" cy="5050670"/>
                    </a:xfrm>
                    <a:prstGeom prst="rect">
                      <a:avLst/>
                    </a:prstGeom>
                    <a:noFill/>
                    <a:ln>
                      <a:noFill/>
                    </a:ln>
                  </pic:spPr>
                </pic:pic>
              </a:graphicData>
            </a:graphic>
          </wp:inline>
        </w:drawing>
      </w:r>
    </w:p>
    <w:p w14:paraId="3D56705D" w14:textId="2FEA3E3D" w:rsidR="00F95EC3" w:rsidRPr="006B133E" w:rsidRDefault="00CE5A03" w:rsidP="007D2575">
      <w:pPr>
        <w:spacing w:line="360" w:lineRule="auto"/>
        <w:rPr>
          <w:rFonts w:ascii="Arial" w:hAnsi="Arial" w:cs="Arial"/>
        </w:rPr>
      </w:pPr>
      <w:r>
        <w:rPr>
          <w:noProof/>
        </w:rPr>
        <mc:AlternateContent>
          <mc:Choice Requires="wps">
            <w:drawing>
              <wp:anchor distT="0" distB="0" distL="114300" distR="114300" simplePos="0" relativeHeight="251677696" behindDoc="0" locked="0" layoutInCell="1" allowOverlap="1" wp14:anchorId="28E5A388" wp14:editId="0C333681">
                <wp:simplePos x="0" y="0"/>
                <wp:positionH relativeFrom="rightMargin">
                  <wp:align>left</wp:align>
                </wp:positionH>
                <wp:positionV relativeFrom="paragraph">
                  <wp:posOffset>274320</wp:posOffset>
                </wp:positionV>
                <wp:extent cx="347134" cy="237067"/>
                <wp:effectExtent l="0" t="0" r="15240" b="10795"/>
                <wp:wrapNone/>
                <wp:docPr id="1209094959" name="Text Box 1"/>
                <wp:cNvGraphicFramePr/>
                <a:graphic xmlns:a="http://schemas.openxmlformats.org/drawingml/2006/main">
                  <a:graphicData uri="http://schemas.microsoft.com/office/word/2010/wordprocessingShape">
                    <wps:wsp>
                      <wps:cNvSpPr txBox="1"/>
                      <wps:spPr>
                        <a:xfrm>
                          <a:off x="0" y="0"/>
                          <a:ext cx="347134" cy="237067"/>
                        </a:xfrm>
                        <a:prstGeom prst="rect">
                          <a:avLst/>
                        </a:prstGeom>
                        <a:solidFill>
                          <a:schemeClr val="lt1"/>
                        </a:solidFill>
                        <a:ln w="6350">
                          <a:solidFill>
                            <a:prstClr val="black"/>
                          </a:solidFill>
                        </a:ln>
                      </wps:spPr>
                      <wps:txbx>
                        <w:txbxContent>
                          <w:p w14:paraId="19297F57" w14:textId="6B95E355" w:rsidR="00CE5A03" w:rsidRDefault="00CE5A03" w:rsidP="00CE5A03">
                            <w:r>
                              <w:t>1</w:t>
                            </w:r>
                            <w: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E5A388" id="_x0000_s1035" type="#_x0000_t202" style="position:absolute;margin-left:0;margin-top:21.6pt;width:27.35pt;height:18.65pt;z-index:251677696;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" fillcolor="white [3201]" strokeweight=".5pt">
                <v:textbox>
                  <w:txbxContent>
                    <w:p w14:paraId="19297F57" w14:textId="6B95E355" w:rsidR="00CE5A03" w:rsidRDefault="00CE5A03" w:rsidP="00CE5A03">
                      <w:r>
                        <w:t>1</w:t>
                      </w:r>
                      <w:r>
                        <w:t>0</w:t>
                      </w:r>
                    </w:p>
                  </w:txbxContent>
                </v:textbox>
                <w10:wrap anchorx="margin"/>
              </v:shape>
            </w:pict>
          </mc:Fallback>
        </mc:AlternateContent>
      </w:r>
      <w:r w:rsidR="00A24146" w:rsidRPr="006B133E">
        <w:rPr>
          <w:rFonts w:ascii="Arial" w:hAnsi="Arial" w:cs="Arial"/>
          <w:i/>
          <w:iCs/>
        </w:rPr>
        <w:t xml:space="preserve">Figure 5, </w:t>
      </w:r>
      <w:r w:rsidR="00A24146" w:rsidRPr="006B133E">
        <w:rPr>
          <w:rFonts w:ascii="Arial" w:hAnsi="Arial" w:cs="Arial"/>
        </w:rPr>
        <w:t>Root Caused Analysis Flow Chart, Sourced from V</w:t>
      </w:r>
      <w:r w:rsidR="00952641" w:rsidRPr="006B133E">
        <w:rPr>
          <w:rFonts w:ascii="Arial" w:hAnsi="Arial" w:cs="Arial"/>
        </w:rPr>
        <w:t>enngage</w:t>
      </w:r>
      <w:r w:rsidR="00A24146" w:rsidRPr="006B133E">
        <w:rPr>
          <w:rFonts w:ascii="Arial" w:hAnsi="Arial" w:cs="Arial"/>
        </w:rPr>
        <w:t>, 2025</w:t>
      </w:r>
    </w:p>
    <w:p w14:paraId="7615EE60" w14:textId="745DB021" w:rsidR="00F95EC3" w:rsidRPr="006B133E" w:rsidRDefault="00A24146" w:rsidP="007D2575">
      <w:pPr>
        <w:spacing w:line="360" w:lineRule="auto"/>
        <w:rPr>
          <w:rFonts w:ascii="Arial" w:hAnsi="Arial" w:cs="Arial"/>
        </w:rPr>
      </w:pPr>
      <w:r w:rsidRPr="006B133E">
        <w:rPr>
          <w:rFonts w:ascii="Arial" w:hAnsi="Arial" w:cs="Arial"/>
        </w:rPr>
        <w:lastRenderedPageBreak/>
        <w:t xml:space="preserve">Figure </w:t>
      </w:r>
      <w:r w:rsidR="00AF7304">
        <w:rPr>
          <w:rFonts w:ascii="Arial" w:hAnsi="Arial" w:cs="Arial"/>
        </w:rPr>
        <w:t xml:space="preserve">5 </w:t>
      </w:r>
      <w:r w:rsidR="006A2355">
        <w:rPr>
          <w:rFonts w:ascii="Arial" w:hAnsi="Arial" w:cs="Arial"/>
        </w:rPr>
        <w:t xml:space="preserve">as seen above shows a simplified guide to how an engineer should approach analysing a problem, and how to fix this. </w:t>
      </w:r>
    </w:p>
    <w:p w14:paraId="59EC1613" w14:textId="77777777" w:rsidR="007D2575" w:rsidRPr="00354216" w:rsidRDefault="007D2575" w:rsidP="007D2575">
      <w:pPr>
        <w:spacing w:line="360" w:lineRule="auto"/>
        <w:rPr>
          <w:rFonts w:ascii="Arial" w:hAnsi="Arial" w:cs="Arial"/>
        </w:rPr>
      </w:pPr>
      <w:r>
        <w:rPr>
          <w:rFonts w:ascii="Arial" w:hAnsi="Arial" w:cs="Arial"/>
        </w:rPr>
        <w:t xml:space="preserve">Flow charts are used commonly in engineering as they excel in simplicity and clarity. They indicate clear starting points, which can often be the hardest part of a job </w:t>
      </w:r>
      <w:r w:rsidRPr="006B133E">
        <w:rPr>
          <w:rFonts w:ascii="Arial" w:hAnsi="Arial" w:cs="Arial"/>
        </w:rPr>
        <w:t>(Ramuthi 2025).</w:t>
      </w:r>
    </w:p>
    <w:p w14:paraId="7F33E071" w14:textId="06EA9252" w:rsidR="00354216" w:rsidRDefault="00354216" w:rsidP="007D2575">
      <w:pPr>
        <w:spacing w:line="360" w:lineRule="auto"/>
        <w:rPr>
          <w:rFonts w:ascii="Arial" w:hAnsi="Arial" w:cs="Arial"/>
        </w:rPr>
      </w:pPr>
      <w:r>
        <w:rPr>
          <w:rFonts w:ascii="Arial" w:hAnsi="Arial" w:cs="Arial"/>
        </w:rPr>
        <w:t xml:space="preserve">The first and most important step to problem solving, is to fully understand the problem, and fully articulate the details to other team members </w:t>
      </w:r>
      <w:r w:rsidR="006960F5">
        <w:rPr>
          <w:rFonts w:ascii="Arial" w:hAnsi="Arial" w:cs="Arial"/>
        </w:rPr>
        <w:t>(</w:t>
      </w:r>
      <w:r>
        <w:rPr>
          <w:rFonts w:ascii="Arial" w:hAnsi="Arial" w:cs="Arial"/>
        </w:rPr>
        <w:t>provided one is working in a team</w:t>
      </w:r>
      <w:r w:rsidR="006960F5">
        <w:rPr>
          <w:rFonts w:ascii="Arial" w:hAnsi="Arial" w:cs="Arial"/>
        </w:rPr>
        <w:t>)</w:t>
      </w:r>
      <w:r>
        <w:rPr>
          <w:rFonts w:ascii="Arial" w:hAnsi="Arial" w:cs="Arial"/>
        </w:rPr>
        <w:t xml:space="preserve">, if not </w:t>
      </w:r>
      <w:r w:rsidR="00C21273">
        <w:rPr>
          <w:rFonts w:ascii="Arial" w:hAnsi="Arial" w:cs="Arial"/>
        </w:rPr>
        <w:t>correctly done</w:t>
      </w:r>
      <w:r>
        <w:rPr>
          <w:rFonts w:ascii="Arial" w:hAnsi="Arial" w:cs="Arial"/>
        </w:rPr>
        <w:t xml:space="preserve"> time and material will be wasted </w:t>
      </w:r>
      <w:r w:rsidRPr="006B133E">
        <w:rPr>
          <w:rFonts w:ascii="Arial" w:hAnsi="Arial" w:cs="Arial"/>
        </w:rPr>
        <w:t>(</w:t>
      </w:r>
      <w:r w:rsidR="00473A64" w:rsidRPr="006B133E">
        <w:rPr>
          <w:rFonts w:ascii="Arial" w:hAnsi="Arial" w:cs="Arial"/>
        </w:rPr>
        <w:t>Ramuthi</w:t>
      </w:r>
      <w:r w:rsidRPr="006B133E">
        <w:rPr>
          <w:rFonts w:ascii="Arial" w:hAnsi="Arial" w:cs="Arial"/>
        </w:rPr>
        <w:t xml:space="preserve">, 2025). </w:t>
      </w:r>
    </w:p>
    <w:p w14:paraId="7A6CB66E" w14:textId="55BE876A" w:rsidR="00F95EC3" w:rsidRPr="00354216" w:rsidRDefault="00C26C56" w:rsidP="007D2575">
      <w:pPr>
        <w:spacing w:line="360" w:lineRule="auto"/>
        <w:rPr>
          <w:rFonts w:ascii="Arial" w:hAnsi="Arial" w:cs="Arial"/>
        </w:rPr>
      </w:pPr>
      <w:r>
        <w:rPr>
          <w:rFonts w:ascii="Arial" w:hAnsi="Arial" w:cs="Arial"/>
        </w:rPr>
        <w:t>Once a solution is drawn up, it is almost equally important to fully analyse said solution</w:t>
      </w:r>
      <w:r w:rsidR="007D2575">
        <w:rPr>
          <w:rFonts w:ascii="Arial" w:hAnsi="Arial" w:cs="Arial"/>
        </w:rPr>
        <w:t>,</w:t>
      </w:r>
      <w:r>
        <w:rPr>
          <w:rFonts w:ascii="Arial" w:hAnsi="Arial" w:cs="Arial"/>
        </w:rPr>
        <w:t xml:space="preserve"> as it is to understand the problem</w:t>
      </w:r>
      <w:r w:rsidR="006960F5">
        <w:rPr>
          <w:rFonts w:ascii="Arial" w:hAnsi="Arial" w:cs="Arial"/>
        </w:rPr>
        <w:t>.</w:t>
      </w:r>
      <w:r>
        <w:rPr>
          <w:rFonts w:ascii="Arial" w:hAnsi="Arial" w:cs="Arial"/>
        </w:rPr>
        <w:t xml:space="preserve"> </w:t>
      </w:r>
      <w:r w:rsidR="006960F5">
        <w:rPr>
          <w:rFonts w:ascii="Arial" w:hAnsi="Arial" w:cs="Arial"/>
        </w:rPr>
        <w:t>Small alterations lead to small step</w:t>
      </w:r>
      <w:r w:rsidR="007D2575">
        <w:rPr>
          <w:rFonts w:ascii="Arial" w:hAnsi="Arial" w:cs="Arial"/>
        </w:rPr>
        <w:t>s</w:t>
      </w:r>
      <w:r w:rsidR="006960F5">
        <w:rPr>
          <w:rFonts w:ascii="Arial" w:hAnsi="Arial" w:cs="Arial"/>
        </w:rPr>
        <w:t xml:space="preserve"> back in the process but can be resolved quickely if the analysis process is kept simple.</w:t>
      </w:r>
      <w:r>
        <w:rPr>
          <w:rFonts w:ascii="Arial" w:hAnsi="Arial" w:cs="Arial"/>
        </w:rPr>
        <w:t xml:space="preserve"> </w:t>
      </w:r>
      <w:r w:rsidRPr="006B133E">
        <w:rPr>
          <w:rFonts w:ascii="Arial" w:hAnsi="Arial" w:cs="Arial"/>
        </w:rPr>
        <w:t>(</w:t>
      </w:r>
      <w:r w:rsidR="00473A64" w:rsidRPr="006B133E">
        <w:rPr>
          <w:rFonts w:ascii="Arial" w:hAnsi="Arial" w:cs="Arial"/>
        </w:rPr>
        <w:t>Ramuthi</w:t>
      </w:r>
      <w:r w:rsidRPr="006B133E">
        <w:rPr>
          <w:rFonts w:ascii="Arial" w:hAnsi="Arial" w:cs="Arial"/>
        </w:rPr>
        <w:t>, 2025)</w:t>
      </w:r>
      <w:r>
        <w:rPr>
          <w:rFonts w:ascii="Arial" w:hAnsi="Arial" w:cs="Arial"/>
        </w:rPr>
        <w:t>.</w:t>
      </w:r>
      <w:r w:rsidR="006960F5">
        <w:rPr>
          <w:rFonts w:ascii="Arial" w:hAnsi="Arial" w:cs="Arial"/>
        </w:rPr>
        <w:t xml:space="preserve"> Iterative design can also be implemented if further issues arise after product release</w:t>
      </w:r>
      <w:r w:rsidR="00C21273">
        <w:rPr>
          <w:rFonts w:ascii="Arial" w:hAnsi="Arial" w:cs="Arial"/>
        </w:rPr>
        <w:t xml:space="preserve">. </w:t>
      </w:r>
    </w:p>
    <w:p w14:paraId="4C566E63" w14:textId="77777777" w:rsidR="00F95EC3" w:rsidRPr="006B133E" w:rsidRDefault="00F95EC3" w:rsidP="003B116E">
      <w:pPr>
        <w:rPr>
          <w:rFonts w:ascii="Arial" w:hAnsi="Arial" w:cs="Arial"/>
          <w:b/>
          <w:bCs/>
          <w:sz w:val="28"/>
          <w:szCs w:val="28"/>
          <w:u w:val="single"/>
        </w:rPr>
      </w:pPr>
    </w:p>
    <w:p w14:paraId="25CB5BB9" w14:textId="77777777" w:rsidR="00F95EC3" w:rsidRPr="006B133E" w:rsidRDefault="00F95EC3" w:rsidP="003B116E">
      <w:pPr>
        <w:rPr>
          <w:rFonts w:ascii="Arial" w:hAnsi="Arial" w:cs="Arial"/>
          <w:b/>
          <w:bCs/>
          <w:sz w:val="28"/>
          <w:szCs w:val="28"/>
          <w:u w:val="single"/>
        </w:rPr>
      </w:pPr>
    </w:p>
    <w:p w14:paraId="2F979924" w14:textId="77777777" w:rsidR="00F95EC3" w:rsidRPr="006B133E" w:rsidRDefault="00F95EC3" w:rsidP="003B116E">
      <w:pPr>
        <w:rPr>
          <w:rFonts w:ascii="Arial" w:hAnsi="Arial" w:cs="Arial"/>
          <w:b/>
          <w:bCs/>
          <w:sz w:val="28"/>
          <w:szCs w:val="28"/>
          <w:u w:val="single"/>
        </w:rPr>
      </w:pPr>
    </w:p>
    <w:p w14:paraId="140F91EE" w14:textId="77777777" w:rsidR="00F95EC3" w:rsidRPr="006B133E" w:rsidRDefault="00F95EC3" w:rsidP="003B116E">
      <w:pPr>
        <w:rPr>
          <w:rFonts w:ascii="Arial" w:hAnsi="Arial" w:cs="Arial"/>
          <w:b/>
          <w:bCs/>
          <w:sz w:val="28"/>
          <w:szCs w:val="28"/>
          <w:u w:val="single"/>
        </w:rPr>
      </w:pPr>
    </w:p>
    <w:p w14:paraId="1799E211" w14:textId="77777777" w:rsidR="00F95EC3" w:rsidRPr="006B133E" w:rsidRDefault="00F95EC3" w:rsidP="003B116E">
      <w:pPr>
        <w:rPr>
          <w:rFonts w:ascii="Arial" w:hAnsi="Arial" w:cs="Arial"/>
          <w:b/>
          <w:bCs/>
          <w:sz w:val="28"/>
          <w:szCs w:val="28"/>
          <w:u w:val="single"/>
        </w:rPr>
      </w:pPr>
    </w:p>
    <w:p w14:paraId="78A44013" w14:textId="77777777" w:rsidR="00F95EC3" w:rsidRPr="006B133E" w:rsidRDefault="00F95EC3" w:rsidP="003B116E">
      <w:pPr>
        <w:rPr>
          <w:rFonts w:ascii="Arial" w:hAnsi="Arial" w:cs="Arial"/>
          <w:b/>
          <w:bCs/>
          <w:sz w:val="28"/>
          <w:szCs w:val="28"/>
          <w:u w:val="single"/>
        </w:rPr>
      </w:pPr>
    </w:p>
    <w:p w14:paraId="02BE1AE9" w14:textId="77777777" w:rsidR="00F95EC3" w:rsidRPr="006B133E" w:rsidRDefault="00F95EC3" w:rsidP="003B116E">
      <w:pPr>
        <w:rPr>
          <w:rFonts w:ascii="Arial" w:hAnsi="Arial" w:cs="Arial"/>
          <w:b/>
          <w:bCs/>
          <w:sz w:val="28"/>
          <w:szCs w:val="28"/>
          <w:u w:val="single"/>
        </w:rPr>
      </w:pPr>
    </w:p>
    <w:p w14:paraId="71777BC1" w14:textId="77777777" w:rsidR="00F95EC3" w:rsidRPr="006B133E" w:rsidRDefault="00F95EC3" w:rsidP="003B116E">
      <w:pPr>
        <w:rPr>
          <w:rFonts w:ascii="Arial" w:hAnsi="Arial" w:cs="Arial"/>
          <w:b/>
          <w:bCs/>
          <w:sz w:val="28"/>
          <w:szCs w:val="28"/>
          <w:u w:val="single"/>
        </w:rPr>
      </w:pPr>
    </w:p>
    <w:p w14:paraId="434DCBEF" w14:textId="77777777" w:rsidR="00F95EC3" w:rsidRPr="006B133E" w:rsidRDefault="00F95EC3" w:rsidP="003B116E">
      <w:pPr>
        <w:rPr>
          <w:rFonts w:ascii="Arial" w:hAnsi="Arial" w:cs="Arial"/>
          <w:b/>
          <w:bCs/>
          <w:sz w:val="28"/>
          <w:szCs w:val="28"/>
          <w:u w:val="single"/>
        </w:rPr>
      </w:pPr>
    </w:p>
    <w:p w14:paraId="6ECD29E8" w14:textId="77777777" w:rsidR="00F95EC3" w:rsidRPr="006B133E" w:rsidRDefault="00F95EC3" w:rsidP="003B116E">
      <w:pPr>
        <w:rPr>
          <w:rFonts w:ascii="Arial" w:hAnsi="Arial" w:cs="Arial"/>
          <w:b/>
          <w:bCs/>
          <w:sz w:val="28"/>
          <w:szCs w:val="28"/>
          <w:u w:val="single"/>
        </w:rPr>
      </w:pPr>
    </w:p>
    <w:p w14:paraId="1B0963FA" w14:textId="77777777" w:rsidR="00F95EC3" w:rsidRPr="006B133E" w:rsidRDefault="00F95EC3" w:rsidP="003B116E">
      <w:pPr>
        <w:rPr>
          <w:rFonts w:ascii="Arial" w:hAnsi="Arial" w:cs="Arial"/>
          <w:b/>
          <w:bCs/>
          <w:sz w:val="28"/>
          <w:szCs w:val="28"/>
          <w:u w:val="single"/>
        </w:rPr>
      </w:pPr>
    </w:p>
    <w:p w14:paraId="782222D1" w14:textId="77777777" w:rsidR="00F95EC3" w:rsidRPr="006B133E" w:rsidRDefault="00F95EC3" w:rsidP="003B116E">
      <w:pPr>
        <w:rPr>
          <w:rFonts w:ascii="Arial" w:hAnsi="Arial" w:cs="Arial"/>
          <w:b/>
          <w:bCs/>
          <w:sz w:val="28"/>
          <w:szCs w:val="28"/>
          <w:u w:val="single"/>
        </w:rPr>
      </w:pPr>
    </w:p>
    <w:p w14:paraId="06551A29" w14:textId="77777777" w:rsidR="004F6809" w:rsidRPr="006B133E" w:rsidRDefault="004F6809" w:rsidP="003B116E">
      <w:pPr>
        <w:rPr>
          <w:rFonts w:ascii="Arial" w:hAnsi="Arial" w:cs="Arial"/>
          <w:b/>
          <w:bCs/>
          <w:sz w:val="28"/>
          <w:szCs w:val="28"/>
          <w:u w:val="single"/>
        </w:rPr>
      </w:pPr>
    </w:p>
    <w:p w14:paraId="3758D1DB" w14:textId="3C3A2865" w:rsidR="00A24146" w:rsidRPr="006B133E" w:rsidRDefault="00A24146" w:rsidP="003B116E">
      <w:pPr>
        <w:rPr>
          <w:rFonts w:ascii="Arial" w:hAnsi="Arial" w:cs="Arial"/>
          <w:b/>
          <w:bCs/>
          <w:sz w:val="28"/>
          <w:szCs w:val="28"/>
          <w:u w:val="single"/>
        </w:rPr>
      </w:pPr>
    </w:p>
    <w:p w14:paraId="36834539" w14:textId="1EFD262E" w:rsidR="00A24146" w:rsidRDefault="00A24146" w:rsidP="003B116E">
      <w:pPr>
        <w:rPr>
          <w:rFonts w:ascii="Arial" w:hAnsi="Arial" w:cs="Arial"/>
          <w:b/>
          <w:bCs/>
          <w:sz w:val="28"/>
          <w:szCs w:val="28"/>
          <w:u w:val="single"/>
        </w:rPr>
      </w:pPr>
    </w:p>
    <w:p w14:paraId="27717813" w14:textId="6542EC76" w:rsidR="00DF30AC" w:rsidRDefault="00DF30AC" w:rsidP="003B116E">
      <w:pPr>
        <w:rPr>
          <w:rFonts w:ascii="Arial" w:hAnsi="Arial" w:cs="Arial"/>
          <w:b/>
          <w:bCs/>
          <w:sz w:val="28"/>
          <w:szCs w:val="28"/>
          <w:u w:val="single"/>
        </w:rPr>
      </w:pPr>
    </w:p>
    <w:p w14:paraId="0682D488" w14:textId="302FC948" w:rsidR="00DF30AC" w:rsidRDefault="00DF30AC" w:rsidP="003B116E">
      <w:pPr>
        <w:rPr>
          <w:rFonts w:ascii="Arial" w:hAnsi="Arial" w:cs="Arial"/>
          <w:b/>
          <w:bCs/>
          <w:sz w:val="28"/>
          <w:szCs w:val="28"/>
          <w:u w:val="single"/>
        </w:rPr>
      </w:pPr>
    </w:p>
    <w:p w14:paraId="3ED4A2DC" w14:textId="70AE76AB" w:rsidR="00DF30AC" w:rsidRDefault="00CE5A03" w:rsidP="003B116E">
      <w:pPr>
        <w:rPr>
          <w:rFonts w:ascii="Arial" w:hAnsi="Arial" w:cs="Arial"/>
          <w:b/>
          <w:bCs/>
          <w:sz w:val="28"/>
          <w:szCs w:val="28"/>
          <w:u w:val="single"/>
        </w:rPr>
      </w:pPr>
      <w:r>
        <w:rPr>
          <w:noProof/>
        </w:rPr>
        <mc:AlternateContent>
          <mc:Choice Requires="wps">
            <w:drawing>
              <wp:anchor distT="0" distB="0" distL="114300" distR="114300" simplePos="0" relativeHeight="251679744" behindDoc="0" locked="0" layoutInCell="1" allowOverlap="1" wp14:anchorId="6FCF0330" wp14:editId="700B74A8">
                <wp:simplePos x="0" y="0"/>
                <wp:positionH relativeFrom="rightMargin">
                  <wp:align>left</wp:align>
                </wp:positionH>
                <wp:positionV relativeFrom="paragraph">
                  <wp:posOffset>302895</wp:posOffset>
                </wp:positionV>
                <wp:extent cx="347134" cy="237067"/>
                <wp:effectExtent l="0" t="0" r="15240" b="10795"/>
                <wp:wrapNone/>
                <wp:docPr id="1748344406" name="Text Box 1"/>
                <wp:cNvGraphicFramePr/>
                <a:graphic xmlns:a="http://schemas.openxmlformats.org/drawingml/2006/main">
                  <a:graphicData uri="http://schemas.microsoft.com/office/word/2010/wordprocessingShape">
                    <wps:wsp>
                      <wps:cNvSpPr txBox="1"/>
                      <wps:spPr>
                        <a:xfrm>
                          <a:off x="0" y="0"/>
                          <a:ext cx="347134" cy="237067"/>
                        </a:xfrm>
                        <a:prstGeom prst="rect">
                          <a:avLst/>
                        </a:prstGeom>
                        <a:solidFill>
                          <a:schemeClr val="lt1"/>
                        </a:solidFill>
                        <a:ln w="6350">
                          <a:solidFill>
                            <a:prstClr val="black"/>
                          </a:solidFill>
                        </a:ln>
                      </wps:spPr>
                      <wps:txbx>
                        <w:txbxContent>
                          <w:p w14:paraId="01AF2127" w14:textId="189566F7" w:rsidR="00CE5A03" w:rsidRDefault="00CE5A03" w:rsidP="00CE5A03">
                            <w:r>
                              <w:t>1</w:t>
                            </w: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CF0330" id="_x0000_s1036" type="#_x0000_t202" style="position:absolute;margin-left:0;margin-top:23.85pt;width:27.35pt;height:18.65pt;z-index:251679744;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" fillcolor="white [3201]" strokeweight=".5pt">
                <v:textbox>
                  <w:txbxContent>
                    <w:p w14:paraId="01AF2127" w14:textId="189566F7" w:rsidR="00CE5A03" w:rsidRDefault="00CE5A03" w:rsidP="00CE5A03">
                      <w:r>
                        <w:t>1</w:t>
                      </w:r>
                      <w:r>
                        <w:t>1</w:t>
                      </w:r>
                    </w:p>
                  </w:txbxContent>
                </v:textbox>
                <w10:wrap anchorx="margin"/>
              </v:shape>
            </w:pict>
          </mc:Fallback>
        </mc:AlternateContent>
      </w:r>
    </w:p>
    <w:p w14:paraId="75D82FB7" w14:textId="581A161C" w:rsidR="00DF30AC" w:rsidRPr="006B133E" w:rsidRDefault="00DF30AC" w:rsidP="003B116E">
      <w:pPr>
        <w:rPr>
          <w:rFonts w:ascii="Arial" w:hAnsi="Arial" w:cs="Arial"/>
          <w:b/>
          <w:bCs/>
          <w:sz w:val="28"/>
          <w:szCs w:val="28"/>
          <w:u w:val="single"/>
        </w:rPr>
      </w:pPr>
      <w:r>
        <w:rPr>
          <w:rFonts w:ascii="Arial" w:hAnsi="Arial" w:cs="Arial"/>
          <w:b/>
          <w:bCs/>
          <w:sz w:val="28"/>
          <w:szCs w:val="28"/>
          <w:u w:val="single"/>
        </w:rPr>
        <w:lastRenderedPageBreak/>
        <w:t>Chapter 6 – Team Structuring:</w:t>
      </w:r>
    </w:p>
    <w:p w14:paraId="4D041899" w14:textId="77777777" w:rsidR="00A24146" w:rsidRPr="000B078F" w:rsidRDefault="00A24146" w:rsidP="003B116E">
      <w:pPr>
        <w:rPr>
          <w:rFonts w:ascii="Arial" w:hAnsi="Arial" w:cs="Arial"/>
        </w:rPr>
      </w:pPr>
    </w:p>
    <w:p w14:paraId="2B3393D1" w14:textId="77777777" w:rsidR="00A24146" w:rsidRPr="000B078F" w:rsidRDefault="00A24146" w:rsidP="003B116E">
      <w:pPr>
        <w:rPr>
          <w:rFonts w:ascii="Arial" w:hAnsi="Arial" w:cs="Arial"/>
        </w:rPr>
      </w:pPr>
    </w:p>
    <w:p w14:paraId="59A8C500" w14:textId="35FF99C1" w:rsidR="00473A64" w:rsidRPr="006E49A8" w:rsidRDefault="006E49A8" w:rsidP="003B116E">
      <w:pPr>
        <w:rPr>
          <w:rFonts w:ascii="Arial" w:hAnsi="Arial" w:cs="Arial"/>
          <w:b/>
          <w:bCs/>
          <w:sz w:val="28"/>
          <w:szCs w:val="28"/>
        </w:rPr>
      </w:pPr>
      <w:r>
        <w:rPr>
          <w:rFonts w:ascii="Arial" w:hAnsi="Arial" w:cs="Arial"/>
          <w:b/>
          <w:bCs/>
          <w:sz w:val="28"/>
          <w:szCs w:val="28"/>
        </w:rPr>
        <w:t xml:space="preserve">6.1 – Personal Review </w:t>
      </w:r>
    </w:p>
    <w:p w14:paraId="5C22BD6B" w14:textId="77777777" w:rsidR="004A6727" w:rsidRDefault="006E49A8" w:rsidP="004A6727">
      <w:pPr>
        <w:spacing w:line="360" w:lineRule="auto"/>
        <w:rPr>
          <w:rFonts w:ascii="Arial" w:hAnsi="Arial" w:cs="Arial"/>
        </w:rPr>
      </w:pPr>
      <w:r>
        <w:rPr>
          <w:rFonts w:ascii="Arial" w:hAnsi="Arial" w:cs="Arial"/>
        </w:rPr>
        <w:t xml:space="preserve">When I was in college, studying a mechanical engineering T-Level, from the very start of the course we were made to understand the importance of working in and as a team in engineering. </w:t>
      </w:r>
    </w:p>
    <w:p w14:paraId="40DE789F" w14:textId="77777777" w:rsidR="004A6727" w:rsidRDefault="004A6727" w:rsidP="004A6727">
      <w:pPr>
        <w:spacing w:line="360" w:lineRule="auto"/>
        <w:rPr>
          <w:rFonts w:ascii="Arial" w:hAnsi="Arial" w:cs="Arial"/>
        </w:rPr>
      </w:pPr>
      <w:r>
        <w:rPr>
          <w:rFonts w:ascii="Arial" w:hAnsi="Arial" w:cs="Arial"/>
        </w:rPr>
        <w:t xml:space="preserve">As a student, we were made to take up multiple team projects, ranging from researching and presenting on a topic, or workshop practice, most notably of which was to design a marble run on CAD software, and later make it in the workshop. </w:t>
      </w:r>
    </w:p>
    <w:p w14:paraId="4DC62138" w14:textId="63CA8E7E" w:rsidR="00DF30AC" w:rsidRDefault="004A6727" w:rsidP="00D40190">
      <w:pPr>
        <w:spacing w:line="360" w:lineRule="auto"/>
        <w:rPr>
          <w:rFonts w:ascii="Arial" w:hAnsi="Arial" w:cs="Arial"/>
        </w:rPr>
      </w:pPr>
      <w:r>
        <w:rPr>
          <w:rFonts w:ascii="Arial" w:hAnsi="Arial" w:cs="Arial"/>
        </w:rPr>
        <w:t xml:space="preserve">I was working in a team of four people for this task, at the time we opted for a functional team structure, where people were assigned jobs according to their expertise (Asana, 2025). In my case, and as the CAD enthusiast it was my job to design the tricky automatic marble re-loading mechanism. Others in the team were given jobs such as track design, machinist (laser cutters and mills were used in the manufacturing process) and </w:t>
      </w:r>
      <w:r w:rsidR="00C775F8">
        <w:rPr>
          <w:rFonts w:ascii="Arial" w:hAnsi="Arial" w:cs="Arial"/>
        </w:rPr>
        <w:t xml:space="preserve">head of assembely. </w:t>
      </w:r>
    </w:p>
    <w:p w14:paraId="74ABF939" w14:textId="1CED003E" w:rsidR="00D40190" w:rsidRDefault="00D40190" w:rsidP="00D40190">
      <w:pPr>
        <w:spacing w:line="360" w:lineRule="auto"/>
        <w:rPr>
          <w:rFonts w:ascii="Arial" w:hAnsi="Arial" w:cs="Arial"/>
        </w:rPr>
      </w:pPr>
      <w:r>
        <w:rPr>
          <w:rFonts w:ascii="Arial" w:hAnsi="Arial" w:cs="Arial"/>
        </w:rPr>
        <w:t xml:space="preserve">There are many positives to using a functional structure, in </w:t>
      </w:r>
      <w:r w:rsidR="00CE4DB0">
        <w:rPr>
          <w:rFonts w:ascii="Arial" w:hAnsi="Arial" w:cs="Arial"/>
        </w:rPr>
        <w:t>this</w:t>
      </w:r>
      <w:r>
        <w:rPr>
          <w:rFonts w:ascii="Arial" w:hAnsi="Arial" w:cs="Arial"/>
        </w:rPr>
        <w:t xml:space="preserve"> case the positives that I saw are as follows:</w:t>
      </w:r>
    </w:p>
    <w:p w14:paraId="5BE095DF" w14:textId="792D536F" w:rsidR="00754E88" w:rsidRDefault="00754E88" w:rsidP="00D40190">
      <w:pPr>
        <w:pStyle w:val="ListParagraph"/>
        <w:numPr>
          <w:ilvl w:val="0"/>
          <w:numId w:val="10"/>
        </w:numPr>
        <w:spacing w:line="360" w:lineRule="auto"/>
        <w:rPr>
          <w:rFonts w:ascii="Arial" w:hAnsi="Arial" w:cs="Arial"/>
        </w:rPr>
      </w:pPr>
      <w:r>
        <w:rPr>
          <w:rFonts w:ascii="Arial" w:hAnsi="Arial" w:cs="Arial"/>
        </w:rPr>
        <w:t xml:space="preserve">Everyone being suited to </w:t>
      </w:r>
      <w:r w:rsidR="009A39CC">
        <w:rPr>
          <w:rFonts w:ascii="Arial" w:hAnsi="Arial" w:cs="Arial"/>
        </w:rPr>
        <w:t>their</w:t>
      </w:r>
      <w:r>
        <w:rPr>
          <w:rFonts w:ascii="Arial" w:hAnsi="Arial" w:cs="Arial"/>
        </w:rPr>
        <w:t xml:space="preserve"> part of the project </w:t>
      </w:r>
    </w:p>
    <w:p w14:paraId="6EA4F944" w14:textId="77777777" w:rsidR="00754E88" w:rsidRDefault="00754E88" w:rsidP="00D40190">
      <w:pPr>
        <w:pStyle w:val="ListParagraph"/>
        <w:numPr>
          <w:ilvl w:val="0"/>
          <w:numId w:val="10"/>
        </w:numPr>
        <w:spacing w:line="360" w:lineRule="auto"/>
        <w:rPr>
          <w:rFonts w:ascii="Arial" w:hAnsi="Arial" w:cs="Arial"/>
        </w:rPr>
      </w:pPr>
      <w:r>
        <w:rPr>
          <w:rFonts w:ascii="Arial" w:hAnsi="Arial" w:cs="Arial"/>
        </w:rPr>
        <w:t>Everyone being productive and efficient</w:t>
      </w:r>
    </w:p>
    <w:p w14:paraId="18022FAB" w14:textId="77777777" w:rsidR="00754E88" w:rsidRDefault="00754E88" w:rsidP="00D40190">
      <w:pPr>
        <w:pStyle w:val="ListParagraph"/>
        <w:numPr>
          <w:ilvl w:val="0"/>
          <w:numId w:val="10"/>
        </w:numPr>
        <w:spacing w:line="360" w:lineRule="auto"/>
        <w:rPr>
          <w:rFonts w:ascii="Arial" w:hAnsi="Arial" w:cs="Arial"/>
        </w:rPr>
      </w:pPr>
      <w:r>
        <w:rPr>
          <w:rFonts w:ascii="Arial" w:hAnsi="Arial" w:cs="Arial"/>
        </w:rPr>
        <w:t>Valuable practice recived, in our chosen role</w:t>
      </w:r>
    </w:p>
    <w:p w14:paraId="264E6D47" w14:textId="77777777" w:rsidR="00754E88" w:rsidRDefault="00754E88" w:rsidP="00754E88">
      <w:pPr>
        <w:spacing w:line="360" w:lineRule="auto"/>
        <w:rPr>
          <w:rFonts w:ascii="Arial" w:hAnsi="Arial" w:cs="Arial"/>
        </w:rPr>
      </w:pPr>
      <w:r>
        <w:rPr>
          <w:rFonts w:ascii="Arial" w:hAnsi="Arial" w:cs="Arial"/>
        </w:rPr>
        <w:t xml:space="preserve">In terms of negative effects that I saw to using a functional structure, in a project as small as ours was very minimal: </w:t>
      </w:r>
    </w:p>
    <w:p w14:paraId="2B701FF3" w14:textId="2CE21BB6" w:rsidR="00D40190" w:rsidRDefault="00754E88" w:rsidP="00D40190">
      <w:pPr>
        <w:pStyle w:val="ListParagraph"/>
        <w:numPr>
          <w:ilvl w:val="0"/>
          <w:numId w:val="11"/>
        </w:numPr>
        <w:spacing w:line="360" w:lineRule="auto"/>
        <w:rPr>
          <w:rFonts w:ascii="Arial" w:hAnsi="Arial" w:cs="Arial"/>
        </w:rPr>
      </w:pPr>
      <w:r>
        <w:rPr>
          <w:rFonts w:ascii="Arial" w:hAnsi="Arial" w:cs="Arial"/>
        </w:rPr>
        <w:t>Over efficiency, in some cases jobs were being completed too quickely and people were left with nothing to do for a period of time</w:t>
      </w:r>
    </w:p>
    <w:p w14:paraId="39B04E66" w14:textId="20BE6EF2" w:rsidR="00754E88" w:rsidRDefault="00754E88" w:rsidP="00D40190">
      <w:pPr>
        <w:pStyle w:val="ListParagraph"/>
        <w:numPr>
          <w:ilvl w:val="0"/>
          <w:numId w:val="11"/>
        </w:numPr>
        <w:spacing w:line="360" w:lineRule="auto"/>
        <w:rPr>
          <w:rFonts w:ascii="Arial" w:hAnsi="Arial" w:cs="Arial"/>
        </w:rPr>
      </w:pPr>
      <w:r>
        <w:rPr>
          <w:rFonts w:ascii="Arial" w:hAnsi="Arial" w:cs="Arial"/>
        </w:rPr>
        <w:t xml:space="preserve">Communication across parties wasn’t always concise </w:t>
      </w:r>
    </w:p>
    <w:p w14:paraId="21608EF3" w14:textId="77777777" w:rsidR="00754E88" w:rsidRPr="00754E88" w:rsidRDefault="00754E88" w:rsidP="00754E88">
      <w:pPr>
        <w:pStyle w:val="ListParagraph"/>
        <w:spacing w:line="360" w:lineRule="auto"/>
        <w:rPr>
          <w:rFonts w:ascii="Arial" w:hAnsi="Arial" w:cs="Arial"/>
        </w:rPr>
      </w:pPr>
    </w:p>
    <w:p w14:paraId="1008DEF2" w14:textId="232CDE51" w:rsidR="00DF30AC" w:rsidRPr="00C775F8" w:rsidRDefault="00C775F8" w:rsidP="003B116E">
      <w:pPr>
        <w:rPr>
          <w:rFonts w:ascii="Arial" w:hAnsi="Arial" w:cs="Arial"/>
          <w:b/>
          <w:bCs/>
          <w:sz w:val="28"/>
          <w:szCs w:val="28"/>
        </w:rPr>
      </w:pPr>
      <w:r>
        <w:rPr>
          <w:rFonts w:ascii="Arial" w:hAnsi="Arial" w:cs="Arial"/>
          <w:b/>
          <w:bCs/>
          <w:sz w:val="28"/>
          <w:szCs w:val="28"/>
        </w:rPr>
        <w:t xml:space="preserve">6.2 – Team Structure Options </w:t>
      </w:r>
    </w:p>
    <w:p w14:paraId="742ED241" w14:textId="65F42F21" w:rsidR="00996047" w:rsidRDefault="00CE5A03" w:rsidP="00C775F8">
      <w:pPr>
        <w:spacing w:line="360" w:lineRule="auto"/>
        <w:rPr>
          <w:rFonts w:ascii="Arial" w:hAnsi="Arial" w:cs="Arial"/>
        </w:rPr>
      </w:pPr>
      <w:r>
        <w:rPr>
          <w:noProof/>
        </w:rPr>
        <mc:AlternateContent>
          <mc:Choice Requires="wps">
            <w:drawing>
              <wp:anchor distT="0" distB="0" distL="114300" distR="114300" simplePos="0" relativeHeight="251681792" behindDoc="0" locked="0" layoutInCell="1" allowOverlap="1" wp14:anchorId="091E540C" wp14:editId="7C56FE04">
                <wp:simplePos x="0" y="0"/>
                <wp:positionH relativeFrom="rightMargin">
                  <wp:align>left</wp:align>
                </wp:positionH>
                <wp:positionV relativeFrom="paragraph">
                  <wp:posOffset>1307465</wp:posOffset>
                </wp:positionV>
                <wp:extent cx="347134" cy="237067"/>
                <wp:effectExtent l="0" t="0" r="15240" b="10795"/>
                <wp:wrapNone/>
                <wp:docPr id="1636372138" name="Text Box 1"/>
                <wp:cNvGraphicFramePr/>
                <a:graphic xmlns:a="http://schemas.openxmlformats.org/drawingml/2006/main">
                  <a:graphicData uri="http://schemas.microsoft.com/office/word/2010/wordprocessingShape">
                    <wps:wsp>
                      <wps:cNvSpPr txBox="1"/>
                      <wps:spPr>
                        <a:xfrm>
                          <a:off x="0" y="0"/>
                          <a:ext cx="347134" cy="237067"/>
                        </a:xfrm>
                        <a:prstGeom prst="rect">
                          <a:avLst/>
                        </a:prstGeom>
                        <a:solidFill>
                          <a:schemeClr val="lt1"/>
                        </a:solidFill>
                        <a:ln w="6350">
                          <a:solidFill>
                            <a:prstClr val="black"/>
                          </a:solidFill>
                        </a:ln>
                      </wps:spPr>
                      <wps:txbx>
                        <w:txbxContent>
                          <w:p w14:paraId="369BD4B8" w14:textId="4FE7DE78" w:rsidR="00CE5A03" w:rsidRDefault="00CE5A03" w:rsidP="00CE5A03">
                            <w:r>
                              <w:t>1</w:t>
                            </w:r>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1E540C" id="_x0000_s1037" type="#_x0000_t202" style="position:absolute;margin-left:0;margin-top:102.95pt;width:27.35pt;height:18.65pt;z-index:251681792;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" fillcolor="white [3201]" strokeweight=".5pt">
                <v:textbox>
                  <w:txbxContent>
                    <w:p w14:paraId="369BD4B8" w14:textId="4FE7DE78" w:rsidR="00CE5A03" w:rsidRDefault="00CE5A03" w:rsidP="00CE5A03">
                      <w:r>
                        <w:t>1</w:t>
                      </w:r>
                      <w:r>
                        <w:t>2</w:t>
                      </w:r>
                    </w:p>
                  </w:txbxContent>
                </v:textbox>
                <w10:wrap anchorx="margin"/>
              </v:shape>
            </w:pict>
          </mc:Fallback>
        </mc:AlternateContent>
      </w:r>
      <w:r w:rsidR="00C775F8">
        <w:rPr>
          <w:rFonts w:ascii="Arial" w:hAnsi="Arial" w:cs="Arial"/>
        </w:rPr>
        <w:t xml:space="preserve">When forming our </w:t>
      </w:r>
      <w:r w:rsidR="001F011E">
        <w:rPr>
          <w:rFonts w:ascii="Arial" w:hAnsi="Arial" w:cs="Arial"/>
        </w:rPr>
        <w:t>team,</w:t>
      </w:r>
      <w:r w:rsidR="00C775F8">
        <w:rPr>
          <w:rFonts w:ascii="Arial" w:hAnsi="Arial" w:cs="Arial"/>
        </w:rPr>
        <w:t xml:space="preserve"> we found it to be important to recognise people interests and expertise</w:t>
      </w:r>
      <w:r w:rsidR="001F011E">
        <w:rPr>
          <w:rFonts w:ascii="Arial" w:hAnsi="Arial" w:cs="Arial"/>
        </w:rPr>
        <w:t xml:space="preserve"> (Herro, </w:t>
      </w:r>
      <w:r w:rsidR="001F011E">
        <w:rPr>
          <w:rFonts w:ascii="Arial" w:hAnsi="Arial" w:cs="Arial"/>
          <w:i/>
          <w:iCs/>
        </w:rPr>
        <w:t xml:space="preserve">et al, </w:t>
      </w:r>
      <w:r w:rsidR="001F011E">
        <w:rPr>
          <w:rFonts w:ascii="Arial" w:hAnsi="Arial" w:cs="Arial"/>
        </w:rPr>
        <w:t>2021)</w:t>
      </w:r>
      <w:r w:rsidR="00C775F8">
        <w:rPr>
          <w:rFonts w:ascii="Arial" w:hAnsi="Arial" w:cs="Arial"/>
        </w:rPr>
        <w:t>.</w:t>
      </w:r>
      <w:r w:rsidR="001F011E">
        <w:rPr>
          <w:rFonts w:ascii="Arial" w:hAnsi="Arial" w:cs="Arial"/>
        </w:rPr>
        <w:t xml:space="preserve"> However, as part of our journey to becoming engineers</w:t>
      </w:r>
      <w:r w:rsidR="00996047">
        <w:rPr>
          <w:rFonts w:ascii="Arial" w:hAnsi="Arial" w:cs="Arial"/>
        </w:rPr>
        <w:t>, it</w:t>
      </w:r>
      <w:r w:rsidR="001F011E">
        <w:rPr>
          <w:rFonts w:ascii="Arial" w:hAnsi="Arial" w:cs="Arial"/>
        </w:rPr>
        <w:t xml:space="preserve"> may have been more appropriate for us to have used a hierarchical system, such as those seen </w:t>
      </w:r>
      <w:r w:rsidR="00996047">
        <w:rPr>
          <w:rFonts w:ascii="Arial" w:hAnsi="Arial" w:cs="Arial"/>
        </w:rPr>
        <w:t xml:space="preserve">in </w:t>
      </w:r>
      <w:r w:rsidR="001F011E">
        <w:rPr>
          <w:rFonts w:ascii="Arial" w:hAnsi="Arial" w:cs="Arial"/>
        </w:rPr>
        <w:t>almost all large engineering firms</w:t>
      </w:r>
      <w:r w:rsidR="00996047">
        <w:rPr>
          <w:rFonts w:ascii="Arial" w:hAnsi="Arial" w:cs="Arial"/>
        </w:rPr>
        <w:t xml:space="preserve"> (Asana, 2025)</w:t>
      </w:r>
      <w:r w:rsidR="001F011E">
        <w:rPr>
          <w:rFonts w:ascii="Arial" w:hAnsi="Arial" w:cs="Arial"/>
        </w:rPr>
        <w:t>.</w:t>
      </w:r>
      <w:r w:rsidR="00996047">
        <w:rPr>
          <w:rFonts w:ascii="Arial" w:hAnsi="Arial" w:cs="Arial"/>
        </w:rPr>
        <w:t xml:space="preserve"> </w:t>
      </w:r>
    </w:p>
    <w:p w14:paraId="38481590" w14:textId="240AAEA8" w:rsidR="00DF30AC" w:rsidRPr="00C775F8" w:rsidRDefault="00996047" w:rsidP="00C775F8">
      <w:pPr>
        <w:spacing w:line="360" w:lineRule="auto"/>
        <w:rPr>
          <w:rFonts w:ascii="Arial" w:hAnsi="Arial" w:cs="Arial"/>
        </w:rPr>
      </w:pPr>
      <w:r>
        <w:rPr>
          <w:rFonts w:ascii="Arial" w:hAnsi="Arial" w:cs="Arial"/>
        </w:rPr>
        <w:lastRenderedPageBreak/>
        <w:t>Between the four of us</w:t>
      </w:r>
      <w:r w:rsidR="00754E88">
        <w:rPr>
          <w:rFonts w:ascii="Arial" w:hAnsi="Arial" w:cs="Arial"/>
        </w:rPr>
        <w:t>,</w:t>
      </w:r>
      <w:r>
        <w:rPr>
          <w:rFonts w:ascii="Arial" w:hAnsi="Arial" w:cs="Arial"/>
        </w:rPr>
        <w:t xml:space="preserve"> this would have meant we needed to elect someone for a leadership role</w:t>
      </w:r>
      <w:r w:rsidR="00CE4DB0">
        <w:rPr>
          <w:rFonts w:ascii="Arial" w:hAnsi="Arial" w:cs="Arial"/>
        </w:rPr>
        <w:t>,</w:t>
      </w:r>
      <w:r>
        <w:rPr>
          <w:rFonts w:ascii="Arial" w:hAnsi="Arial" w:cs="Arial"/>
        </w:rPr>
        <w:t xml:space="preserve"> then split the remainders off into their own teams (Asana, 2025). For a small team project such as ours, a hierarchical approach most likely would not have proved as efficient or practical as the functional structure we </w:t>
      </w:r>
      <w:r w:rsidR="00CE4DB0">
        <w:rPr>
          <w:rFonts w:ascii="Arial" w:hAnsi="Arial" w:cs="Arial"/>
        </w:rPr>
        <w:t>used,</w:t>
      </w:r>
      <w:r>
        <w:rPr>
          <w:rFonts w:ascii="Arial" w:hAnsi="Arial" w:cs="Arial"/>
        </w:rPr>
        <w:t xml:space="preserve"> but I maintain that it would have been interesting as an experiment, to have tried opting for a more professional and industry standard approach to a team project.  </w:t>
      </w:r>
      <w:r w:rsidR="001F011E">
        <w:rPr>
          <w:rFonts w:ascii="Arial" w:hAnsi="Arial" w:cs="Arial"/>
        </w:rPr>
        <w:t xml:space="preserve">  </w:t>
      </w:r>
    </w:p>
    <w:p w14:paraId="244770C2" w14:textId="46455A9C" w:rsidR="00DF30AC" w:rsidRDefault="00DF30AC" w:rsidP="003B116E">
      <w:pPr>
        <w:rPr>
          <w:rFonts w:ascii="Arial" w:hAnsi="Arial" w:cs="Arial"/>
          <w:b/>
          <w:bCs/>
          <w:sz w:val="28"/>
          <w:szCs w:val="28"/>
          <w:u w:val="single"/>
        </w:rPr>
      </w:pPr>
    </w:p>
    <w:p w14:paraId="7970C022" w14:textId="71BEE46B" w:rsidR="00DF30AC" w:rsidRDefault="00DF30AC" w:rsidP="003B116E">
      <w:pPr>
        <w:rPr>
          <w:rFonts w:ascii="Arial" w:hAnsi="Arial" w:cs="Arial"/>
          <w:b/>
          <w:bCs/>
          <w:sz w:val="28"/>
          <w:szCs w:val="28"/>
          <w:u w:val="single"/>
        </w:rPr>
      </w:pPr>
    </w:p>
    <w:p w14:paraId="76386097" w14:textId="77777777" w:rsidR="00DF30AC" w:rsidRDefault="00DF30AC" w:rsidP="003B116E">
      <w:pPr>
        <w:rPr>
          <w:rFonts w:ascii="Arial" w:hAnsi="Arial" w:cs="Arial"/>
          <w:b/>
          <w:bCs/>
          <w:sz w:val="28"/>
          <w:szCs w:val="28"/>
          <w:u w:val="single"/>
        </w:rPr>
      </w:pPr>
    </w:p>
    <w:p w14:paraId="5129B848" w14:textId="1D22DD35" w:rsidR="00DF30AC" w:rsidRDefault="00DF30AC" w:rsidP="003B116E">
      <w:pPr>
        <w:rPr>
          <w:rFonts w:ascii="Arial" w:hAnsi="Arial" w:cs="Arial"/>
          <w:b/>
          <w:bCs/>
          <w:sz w:val="28"/>
          <w:szCs w:val="28"/>
          <w:u w:val="single"/>
        </w:rPr>
      </w:pPr>
    </w:p>
    <w:p w14:paraId="46BF52D7" w14:textId="6281A795" w:rsidR="00DF30AC" w:rsidRDefault="00DF30AC" w:rsidP="003B116E">
      <w:pPr>
        <w:rPr>
          <w:rFonts w:ascii="Arial" w:hAnsi="Arial" w:cs="Arial"/>
          <w:b/>
          <w:bCs/>
          <w:sz w:val="28"/>
          <w:szCs w:val="28"/>
          <w:u w:val="single"/>
        </w:rPr>
      </w:pPr>
    </w:p>
    <w:p w14:paraId="231738C3" w14:textId="1DD8CCEC" w:rsidR="00DF30AC" w:rsidRDefault="00DF30AC" w:rsidP="003B116E">
      <w:pPr>
        <w:rPr>
          <w:rFonts w:ascii="Arial" w:hAnsi="Arial" w:cs="Arial"/>
          <w:b/>
          <w:bCs/>
          <w:sz w:val="28"/>
          <w:szCs w:val="28"/>
          <w:u w:val="single"/>
        </w:rPr>
      </w:pPr>
    </w:p>
    <w:p w14:paraId="3038B7B2" w14:textId="77777777" w:rsidR="00DF30AC" w:rsidRDefault="00DF30AC" w:rsidP="003B116E">
      <w:pPr>
        <w:rPr>
          <w:rFonts w:ascii="Arial" w:hAnsi="Arial" w:cs="Arial"/>
          <w:b/>
          <w:bCs/>
          <w:sz w:val="28"/>
          <w:szCs w:val="28"/>
          <w:u w:val="single"/>
        </w:rPr>
      </w:pPr>
    </w:p>
    <w:p w14:paraId="1ABD86A4" w14:textId="0E0D71D6" w:rsidR="00DF30AC" w:rsidRDefault="00DF30AC" w:rsidP="003B116E">
      <w:pPr>
        <w:rPr>
          <w:rFonts w:ascii="Arial" w:hAnsi="Arial" w:cs="Arial"/>
          <w:b/>
          <w:bCs/>
          <w:sz w:val="28"/>
          <w:szCs w:val="28"/>
          <w:u w:val="single"/>
        </w:rPr>
      </w:pPr>
    </w:p>
    <w:p w14:paraId="7208535A" w14:textId="177AC967" w:rsidR="001F011E" w:rsidRDefault="001F011E" w:rsidP="003B116E">
      <w:pPr>
        <w:rPr>
          <w:rFonts w:ascii="Arial" w:hAnsi="Arial" w:cs="Arial"/>
          <w:b/>
          <w:bCs/>
          <w:sz w:val="28"/>
          <w:szCs w:val="28"/>
          <w:u w:val="single"/>
        </w:rPr>
      </w:pPr>
    </w:p>
    <w:p w14:paraId="040D3189" w14:textId="4714037C" w:rsidR="00CE4DB0" w:rsidRDefault="00CE4DB0" w:rsidP="003B116E">
      <w:pPr>
        <w:rPr>
          <w:rFonts w:ascii="Arial" w:hAnsi="Arial" w:cs="Arial"/>
          <w:b/>
          <w:bCs/>
          <w:sz w:val="28"/>
          <w:szCs w:val="28"/>
          <w:u w:val="single"/>
        </w:rPr>
      </w:pPr>
    </w:p>
    <w:p w14:paraId="60CC1B0A" w14:textId="77777777" w:rsidR="00CE4DB0" w:rsidRDefault="00CE4DB0" w:rsidP="003B116E">
      <w:pPr>
        <w:rPr>
          <w:rFonts w:ascii="Arial" w:hAnsi="Arial" w:cs="Arial"/>
          <w:b/>
          <w:bCs/>
          <w:sz w:val="28"/>
          <w:szCs w:val="28"/>
          <w:u w:val="single"/>
        </w:rPr>
      </w:pPr>
    </w:p>
    <w:p w14:paraId="664B3529" w14:textId="5CF623B2" w:rsidR="00CE4DB0" w:rsidRDefault="00CE4DB0" w:rsidP="003B116E">
      <w:pPr>
        <w:rPr>
          <w:rFonts w:ascii="Arial" w:hAnsi="Arial" w:cs="Arial"/>
          <w:b/>
          <w:bCs/>
          <w:sz w:val="28"/>
          <w:szCs w:val="28"/>
          <w:u w:val="single"/>
        </w:rPr>
      </w:pPr>
    </w:p>
    <w:p w14:paraId="287D381B" w14:textId="2F7F8755" w:rsidR="00CE4DB0" w:rsidRDefault="00CE4DB0" w:rsidP="003B116E">
      <w:pPr>
        <w:rPr>
          <w:rFonts w:ascii="Arial" w:hAnsi="Arial" w:cs="Arial"/>
          <w:b/>
          <w:bCs/>
          <w:sz w:val="28"/>
          <w:szCs w:val="28"/>
          <w:u w:val="single"/>
        </w:rPr>
      </w:pPr>
    </w:p>
    <w:p w14:paraId="71751A16" w14:textId="77777777" w:rsidR="00CE4DB0" w:rsidRDefault="00CE4DB0" w:rsidP="003B116E">
      <w:pPr>
        <w:rPr>
          <w:rFonts w:ascii="Arial" w:hAnsi="Arial" w:cs="Arial"/>
          <w:b/>
          <w:bCs/>
          <w:sz w:val="28"/>
          <w:szCs w:val="28"/>
          <w:u w:val="single"/>
        </w:rPr>
      </w:pPr>
    </w:p>
    <w:p w14:paraId="47073CF8" w14:textId="006DA150" w:rsidR="00CE4DB0" w:rsidRDefault="00CE4DB0" w:rsidP="003B116E">
      <w:pPr>
        <w:rPr>
          <w:rFonts w:ascii="Arial" w:hAnsi="Arial" w:cs="Arial"/>
          <w:b/>
          <w:bCs/>
          <w:sz w:val="28"/>
          <w:szCs w:val="28"/>
          <w:u w:val="single"/>
        </w:rPr>
      </w:pPr>
    </w:p>
    <w:p w14:paraId="468BCF3B" w14:textId="77777777" w:rsidR="00CE4DB0" w:rsidRDefault="00CE4DB0" w:rsidP="003B116E">
      <w:pPr>
        <w:rPr>
          <w:rFonts w:ascii="Arial" w:hAnsi="Arial" w:cs="Arial"/>
          <w:b/>
          <w:bCs/>
          <w:sz w:val="28"/>
          <w:szCs w:val="28"/>
          <w:u w:val="single"/>
        </w:rPr>
      </w:pPr>
    </w:p>
    <w:p w14:paraId="38F38ACA" w14:textId="68D50F87" w:rsidR="00CE4DB0" w:rsidRDefault="00CE4DB0" w:rsidP="003B116E">
      <w:pPr>
        <w:rPr>
          <w:rFonts w:ascii="Arial" w:hAnsi="Arial" w:cs="Arial"/>
          <w:b/>
          <w:bCs/>
          <w:sz w:val="28"/>
          <w:szCs w:val="28"/>
          <w:u w:val="single"/>
        </w:rPr>
      </w:pPr>
    </w:p>
    <w:p w14:paraId="594806D4" w14:textId="77777777" w:rsidR="00CE4DB0" w:rsidRDefault="00CE4DB0" w:rsidP="003B116E">
      <w:pPr>
        <w:rPr>
          <w:rFonts w:ascii="Arial" w:hAnsi="Arial" w:cs="Arial"/>
          <w:b/>
          <w:bCs/>
          <w:sz w:val="28"/>
          <w:szCs w:val="28"/>
          <w:u w:val="single"/>
        </w:rPr>
      </w:pPr>
    </w:p>
    <w:p w14:paraId="5AC3345E" w14:textId="674B898F" w:rsidR="00CE4DB0" w:rsidRDefault="00CE4DB0" w:rsidP="003B116E">
      <w:pPr>
        <w:rPr>
          <w:rFonts w:ascii="Arial" w:hAnsi="Arial" w:cs="Arial"/>
          <w:b/>
          <w:bCs/>
          <w:sz w:val="28"/>
          <w:szCs w:val="28"/>
          <w:u w:val="single"/>
        </w:rPr>
      </w:pPr>
    </w:p>
    <w:p w14:paraId="1FE9A4EA" w14:textId="77777777" w:rsidR="00CE4DB0" w:rsidRDefault="00CE4DB0" w:rsidP="003B116E">
      <w:pPr>
        <w:rPr>
          <w:rFonts w:ascii="Arial" w:hAnsi="Arial" w:cs="Arial"/>
          <w:b/>
          <w:bCs/>
          <w:sz w:val="28"/>
          <w:szCs w:val="28"/>
          <w:u w:val="single"/>
        </w:rPr>
      </w:pPr>
    </w:p>
    <w:p w14:paraId="7AA463E3" w14:textId="462D8B5A" w:rsidR="00CE4DB0" w:rsidRDefault="00CE4DB0" w:rsidP="003B116E">
      <w:pPr>
        <w:rPr>
          <w:rFonts w:ascii="Arial" w:hAnsi="Arial" w:cs="Arial"/>
          <w:b/>
          <w:bCs/>
          <w:sz w:val="28"/>
          <w:szCs w:val="28"/>
          <w:u w:val="single"/>
        </w:rPr>
      </w:pPr>
    </w:p>
    <w:p w14:paraId="7C9F4DFC" w14:textId="654F61E9" w:rsidR="00CE4DB0" w:rsidRDefault="00CE4DB0" w:rsidP="003B116E">
      <w:pPr>
        <w:rPr>
          <w:rFonts w:ascii="Arial" w:hAnsi="Arial" w:cs="Arial"/>
          <w:b/>
          <w:bCs/>
          <w:sz w:val="28"/>
          <w:szCs w:val="28"/>
          <w:u w:val="single"/>
        </w:rPr>
      </w:pPr>
    </w:p>
    <w:p w14:paraId="6A84E56F" w14:textId="2306F944" w:rsidR="00CE4DB0" w:rsidRDefault="00CE5A03" w:rsidP="003B116E">
      <w:pPr>
        <w:rPr>
          <w:rFonts w:ascii="Arial" w:hAnsi="Arial" w:cs="Arial"/>
          <w:b/>
          <w:bCs/>
          <w:sz w:val="28"/>
          <w:szCs w:val="28"/>
          <w:u w:val="single"/>
        </w:rPr>
      </w:pPr>
      <w:r>
        <w:rPr>
          <w:noProof/>
        </w:rPr>
        <mc:AlternateContent>
          <mc:Choice Requires="wps">
            <w:drawing>
              <wp:anchor distT="0" distB="0" distL="114300" distR="114300" simplePos="0" relativeHeight="251683840" behindDoc="0" locked="0" layoutInCell="1" allowOverlap="1" wp14:anchorId="58D5EC32" wp14:editId="5D955C06">
                <wp:simplePos x="0" y="0"/>
                <wp:positionH relativeFrom="rightMargin">
                  <wp:align>left</wp:align>
                </wp:positionH>
                <wp:positionV relativeFrom="paragraph">
                  <wp:posOffset>196850</wp:posOffset>
                </wp:positionV>
                <wp:extent cx="347134" cy="237067"/>
                <wp:effectExtent l="0" t="0" r="15240" b="10795"/>
                <wp:wrapNone/>
                <wp:docPr id="922495533" name="Text Box 1"/>
                <wp:cNvGraphicFramePr/>
                <a:graphic xmlns:a="http://schemas.openxmlformats.org/drawingml/2006/main">
                  <a:graphicData uri="http://schemas.microsoft.com/office/word/2010/wordprocessingShape">
                    <wps:wsp>
                      <wps:cNvSpPr txBox="1"/>
                      <wps:spPr>
                        <a:xfrm>
                          <a:off x="0" y="0"/>
                          <a:ext cx="347134" cy="237067"/>
                        </a:xfrm>
                        <a:prstGeom prst="rect">
                          <a:avLst/>
                        </a:prstGeom>
                        <a:solidFill>
                          <a:schemeClr val="lt1"/>
                        </a:solidFill>
                        <a:ln w="6350">
                          <a:solidFill>
                            <a:prstClr val="black"/>
                          </a:solidFill>
                        </a:ln>
                      </wps:spPr>
                      <wps:txbx>
                        <w:txbxContent>
                          <w:p w14:paraId="0D4E870D" w14:textId="69DB837A" w:rsidR="00CE5A03" w:rsidRDefault="00CE5A03" w:rsidP="00CE5A03">
                            <w:r>
                              <w:t>1</w:t>
                            </w:r>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D5EC32" id="_x0000_s1038" type="#_x0000_t202" style="position:absolute;margin-left:0;margin-top:15.5pt;width:27.35pt;height:18.65pt;z-index:251683840;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" fillcolor="white [3201]" strokeweight=".5pt">
                <v:textbox>
                  <w:txbxContent>
                    <w:p w14:paraId="0D4E870D" w14:textId="69DB837A" w:rsidR="00CE5A03" w:rsidRDefault="00CE5A03" w:rsidP="00CE5A03">
                      <w:r>
                        <w:t>1</w:t>
                      </w:r>
                      <w:r>
                        <w:t>3</w:t>
                      </w:r>
                    </w:p>
                  </w:txbxContent>
                </v:textbox>
                <w10:wrap anchorx="margin"/>
              </v:shape>
            </w:pict>
          </mc:Fallback>
        </mc:AlternateContent>
      </w:r>
    </w:p>
    <w:p w14:paraId="21D58E92" w14:textId="44051319" w:rsidR="00DF30AC" w:rsidRDefault="00DF30AC" w:rsidP="003B116E">
      <w:pPr>
        <w:rPr>
          <w:rFonts w:ascii="Arial" w:hAnsi="Arial" w:cs="Arial"/>
          <w:b/>
          <w:bCs/>
          <w:sz w:val="28"/>
          <w:szCs w:val="28"/>
          <w:u w:val="single"/>
        </w:rPr>
      </w:pPr>
      <w:r>
        <w:rPr>
          <w:rFonts w:ascii="Arial" w:hAnsi="Arial" w:cs="Arial"/>
          <w:b/>
          <w:bCs/>
          <w:sz w:val="28"/>
          <w:szCs w:val="28"/>
          <w:u w:val="single"/>
        </w:rPr>
        <w:lastRenderedPageBreak/>
        <w:t xml:space="preserve">Chapter 7 – Conclusion: </w:t>
      </w:r>
    </w:p>
    <w:p w14:paraId="46334FBA" w14:textId="77777777" w:rsidR="00DF30AC" w:rsidRPr="001F668F" w:rsidRDefault="00DF30AC" w:rsidP="003B116E">
      <w:pPr>
        <w:rPr>
          <w:rFonts w:ascii="Arial" w:hAnsi="Arial" w:cs="Arial"/>
        </w:rPr>
      </w:pPr>
    </w:p>
    <w:p w14:paraId="759502D4" w14:textId="72DCED74" w:rsidR="00DF30AC" w:rsidRDefault="001F668F" w:rsidP="001F668F">
      <w:pPr>
        <w:spacing w:line="360" w:lineRule="auto"/>
        <w:rPr>
          <w:rFonts w:ascii="Arial" w:hAnsi="Arial" w:cs="Arial"/>
        </w:rPr>
      </w:pPr>
      <w:r>
        <w:rPr>
          <w:rFonts w:ascii="Arial" w:hAnsi="Arial" w:cs="Arial"/>
        </w:rPr>
        <w:t xml:space="preserve">This report may not have covered all of everyone’s opinions on what basic skills an engineer should have, but it does cover the fundamentals. </w:t>
      </w:r>
    </w:p>
    <w:p w14:paraId="674B203E" w14:textId="7ACCD54A" w:rsidR="001F668F" w:rsidRDefault="001F668F" w:rsidP="001F668F">
      <w:pPr>
        <w:spacing w:line="360" w:lineRule="auto"/>
        <w:rPr>
          <w:rFonts w:ascii="Arial" w:hAnsi="Arial" w:cs="Arial"/>
        </w:rPr>
      </w:pPr>
      <w:r>
        <w:rPr>
          <w:rFonts w:ascii="Arial" w:hAnsi="Arial" w:cs="Arial"/>
        </w:rPr>
        <w:t xml:space="preserve">The most important thing the modern engineer should have </w:t>
      </w:r>
      <w:r w:rsidR="00920648">
        <w:rPr>
          <w:rFonts w:ascii="Arial" w:hAnsi="Arial" w:cs="Arial"/>
        </w:rPr>
        <w:t xml:space="preserve">from an </w:t>
      </w:r>
      <w:r>
        <w:rPr>
          <w:rFonts w:ascii="Arial" w:hAnsi="Arial" w:cs="Arial"/>
        </w:rPr>
        <w:t>ethica</w:t>
      </w:r>
      <w:r w:rsidR="00920648">
        <w:rPr>
          <w:rFonts w:ascii="Arial" w:hAnsi="Arial" w:cs="Arial"/>
        </w:rPr>
        <w:t>l standpoint, is to</w:t>
      </w:r>
      <w:r>
        <w:rPr>
          <w:rFonts w:ascii="Arial" w:hAnsi="Arial" w:cs="Arial"/>
        </w:rPr>
        <w:t xml:space="preserve"> have a deep understanding of working </w:t>
      </w:r>
      <w:r w:rsidR="00920648">
        <w:rPr>
          <w:rFonts w:ascii="Arial" w:hAnsi="Arial" w:cs="Arial"/>
        </w:rPr>
        <w:t xml:space="preserve">towards improved sustainability and caring for the </w:t>
      </w:r>
      <w:r>
        <w:rPr>
          <w:rFonts w:ascii="Arial" w:hAnsi="Arial" w:cs="Arial"/>
        </w:rPr>
        <w:t>environment</w:t>
      </w:r>
      <w:r w:rsidR="00C21273">
        <w:rPr>
          <w:rFonts w:ascii="Arial" w:hAnsi="Arial" w:cs="Arial"/>
        </w:rPr>
        <w:t xml:space="preserve">. </w:t>
      </w:r>
    </w:p>
    <w:p w14:paraId="6960B87D" w14:textId="16236C2C" w:rsidR="00920648" w:rsidRPr="000B078F" w:rsidRDefault="00920648" w:rsidP="001F668F">
      <w:pPr>
        <w:spacing w:line="360" w:lineRule="auto"/>
        <w:rPr>
          <w:rFonts w:ascii="Arial" w:hAnsi="Arial" w:cs="Arial"/>
        </w:rPr>
      </w:pPr>
      <w:r>
        <w:rPr>
          <w:rFonts w:ascii="Arial" w:hAnsi="Arial" w:cs="Arial"/>
        </w:rPr>
        <w:t>However, the practical modern engineer should also have a deep understanding of all topics</w:t>
      </w:r>
      <w:r w:rsidR="0043698E">
        <w:rPr>
          <w:rFonts w:ascii="Arial" w:hAnsi="Arial" w:cs="Arial"/>
        </w:rPr>
        <w:t xml:space="preserve"> discussed</w:t>
      </w:r>
      <w:r>
        <w:rPr>
          <w:rFonts w:ascii="Arial" w:hAnsi="Arial" w:cs="Arial"/>
        </w:rPr>
        <w:t>, especially problem solving. An engineer can only be successful if they have the ability to problem solve</w:t>
      </w:r>
      <w:r w:rsidR="00C21273">
        <w:rPr>
          <w:rFonts w:ascii="Arial" w:hAnsi="Arial" w:cs="Arial"/>
        </w:rPr>
        <w:t xml:space="preserve">. </w:t>
      </w:r>
    </w:p>
    <w:p w14:paraId="73234CAC" w14:textId="77777777" w:rsidR="00DF30AC" w:rsidRDefault="00DF30AC" w:rsidP="003B116E">
      <w:pPr>
        <w:rPr>
          <w:rFonts w:ascii="Arial" w:hAnsi="Arial" w:cs="Arial"/>
          <w:b/>
          <w:bCs/>
          <w:sz w:val="28"/>
          <w:szCs w:val="28"/>
          <w:u w:val="single"/>
        </w:rPr>
      </w:pPr>
    </w:p>
    <w:p w14:paraId="62A4D4FE" w14:textId="77777777" w:rsidR="00DF30AC" w:rsidRDefault="00DF30AC" w:rsidP="003B116E">
      <w:pPr>
        <w:rPr>
          <w:rFonts w:ascii="Arial" w:hAnsi="Arial" w:cs="Arial"/>
          <w:b/>
          <w:bCs/>
          <w:sz w:val="28"/>
          <w:szCs w:val="28"/>
          <w:u w:val="single"/>
        </w:rPr>
      </w:pPr>
    </w:p>
    <w:p w14:paraId="6C8C5DA5" w14:textId="77777777" w:rsidR="000B078F" w:rsidRDefault="000B078F" w:rsidP="003B116E">
      <w:pPr>
        <w:rPr>
          <w:rFonts w:ascii="Arial" w:hAnsi="Arial" w:cs="Arial"/>
          <w:b/>
          <w:bCs/>
          <w:sz w:val="28"/>
          <w:szCs w:val="28"/>
          <w:u w:val="single"/>
        </w:rPr>
      </w:pPr>
    </w:p>
    <w:p w14:paraId="4A55ECD5" w14:textId="77777777" w:rsidR="000B078F" w:rsidRDefault="000B078F" w:rsidP="003B116E">
      <w:pPr>
        <w:rPr>
          <w:rFonts w:ascii="Arial" w:hAnsi="Arial" w:cs="Arial"/>
          <w:b/>
          <w:bCs/>
          <w:sz w:val="28"/>
          <w:szCs w:val="28"/>
          <w:u w:val="single"/>
        </w:rPr>
      </w:pPr>
    </w:p>
    <w:p w14:paraId="018DE468" w14:textId="77777777" w:rsidR="000B078F" w:rsidRDefault="000B078F" w:rsidP="003B116E">
      <w:pPr>
        <w:rPr>
          <w:rFonts w:ascii="Arial" w:hAnsi="Arial" w:cs="Arial"/>
          <w:b/>
          <w:bCs/>
          <w:sz w:val="28"/>
          <w:szCs w:val="28"/>
          <w:u w:val="single"/>
        </w:rPr>
      </w:pPr>
    </w:p>
    <w:p w14:paraId="3C11E89C" w14:textId="77777777" w:rsidR="000B078F" w:rsidRDefault="000B078F" w:rsidP="003B116E">
      <w:pPr>
        <w:rPr>
          <w:rFonts w:ascii="Arial" w:hAnsi="Arial" w:cs="Arial"/>
          <w:b/>
          <w:bCs/>
          <w:sz w:val="28"/>
          <w:szCs w:val="28"/>
          <w:u w:val="single"/>
        </w:rPr>
      </w:pPr>
    </w:p>
    <w:p w14:paraId="4FB30A7D" w14:textId="77777777" w:rsidR="000B078F" w:rsidRDefault="000B078F" w:rsidP="003B116E">
      <w:pPr>
        <w:rPr>
          <w:rFonts w:ascii="Arial" w:hAnsi="Arial" w:cs="Arial"/>
          <w:b/>
          <w:bCs/>
          <w:sz w:val="28"/>
          <w:szCs w:val="28"/>
          <w:u w:val="single"/>
        </w:rPr>
      </w:pPr>
    </w:p>
    <w:p w14:paraId="5F295255" w14:textId="77777777" w:rsidR="000B078F" w:rsidRDefault="000B078F" w:rsidP="003B116E">
      <w:pPr>
        <w:rPr>
          <w:rFonts w:ascii="Arial" w:hAnsi="Arial" w:cs="Arial"/>
          <w:b/>
          <w:bCs/>
          <w:sz w:val="28"/>
          <w:szCs w:val="28"/>
          <w:u w:val="single"/>
        </w:rPr>
      </w:pPr>
    </w:p>
    <w:p w14:paraId="28E0EB6E" w14:textId="77777777" w:rsidR="000B078F" w:rsidRDefault="000B078F" w:rsidP="003B116E">
      <w:pPr>
        <w:rPr>
          <w:rFonts w:ascii="Arial" w:hAnsi="Arial" w:cs="Arial"/>
          <w:b/>
          <w:bCs/>
          <w:sz w:val="28"/>
          <w:szCs w:val="28"/>
          <w:u w:val="single"/>
        </w:rPr>
      </w:pPr>
    </w:p>
    <w:p w14:paraId="45A3A688" w14:textId="77777777" w:rsidR="000B078F" w:rsidRDefault="000B078F" w:rsidP="003B116E">
      <w:pPr>
        <w:rPr>
          <w:rFonts w:ascii="Arial" w:hAnsi="Arial" w:cs="Arial"/>
          <w:b/>
          <w:bCs/>
          <w:sz w:val="28"/>
          <w:szCs w:val="28"/>
          <w:u w:val="single"/>
        </w:rPr>
      </w:pPr>
    </w:p>
    <w:p w14:paraId="3CF35333" w14:textId="77777777" w:rsidR="000B078F" w:rsidRDefault="000B078F" w:rsidP="003B116E">
      <w:pPr>
        <w:rPr>
          <w:rFonts w:ascii="Arial" w:hAnsi="Arial" w:cs="Arial"/>
          <w:b/>
          <w:bCs/>
          <w:sz w:val="28"/>
          <w:szCs w:val="28"/>
          <w:u w:val="single"/>
        </w:rPr>
      </w:pPr>
    </w:p>
    <w:p w14:paraId="6699EF94" w14:textId="77777777" w:rsidR="000B078F" w:rsidRDefault="000B078F" w:rsidP="003B116E">
      <w:pPr>
        <w:rPr>
          <w:rFonts w:ascii="Arial" w:hAnsi="Arial" w:cs="Arial"/>
          <w:b/>
          <w:bCs/>
          <w:sz w:val="28"/>
          <w:szCs w:val="28"/>
          <w:u w:val="single"/>
        </w:rPr>
      </w:pPr>
    </w:p>
    <w:p w14:paraId="345BC2C0" w14:textId="77777777" w:rsidR="000B078F" w:rsidRDefault="000B078F" w:rsidP="003B116E">
      <w:pPr>
        <w:rPr>
          <w:rFonts w:ascii="Arial" w:hAnsi="Arial" w:cs="Arial"/>
          <w:b/>
          <w:bCs/>
          <w:sz w:val="28"/>
          <w:szCs w:val="28"/>
          <w:u w:val="single"/>
        </w:rPr>
      </w:pPr>
    </w:p>
    <w:p w14:paraId="3DEB157F" w14:textId="77777777" w:rsidR="000B078F" w:rsidRDefault="000B078F" w:rsidP="003B116E">
      <w:pPr>
        <w:rPr>
          <w:rFonts w:ascii="Arial" w:hAnsi="Arial" w:cs="Arial"/>
          <w:b/>
          <w:bCs/>
          <w:sz w:val="28"/>
          <w:szCs w:val="28"/>
          <w:u w:val="single"/>
        </w:rPr>
      </w:pPr>
    </w:p>
    <w:p w14:paraId="05E5DDA8" w14:textId="77777777" w:rsidR="000B078F" w:rsidRDefault="000B078F" w:rsidP="003B116E">
      <w:pPr>
        <w:rPr>
          <w:rFonts w:ascii="Arial" w:hAnsi="Arial" w:cs="Arial"/>
          <w:b/>
          <w:bCs/>
          <w:sz w:val="28"/>
          <w:szCs w:val="28"/>
          <w:u w:val="single"/>
        </w:rPr>
      </w:pPr>
    </w:p>
    <w:p w14:paraId="4D2B4FE7" w14:textId="77777777" w:rsidR="000B078F" w:rsidRDefault="000B078F" w:rsidP="003B116E">
      <w:pPr>
        <w:rPr>
          <w:rFonts w:ascii="Arial" w:hAnsi="Arial" w:cs="Arial"/>
          <w:b/>
          <w:bCs/>
          <w:sz w:val="28"/>
          <w:szCs w:val="28"/>
          <w:u w:val="single"/>
        </w:rPr>
      </w:pPr>
    </w:p>
    <w:p w14:paraId="07E1EC1A" w14:textId="77777777" w:rsidR="000B078F" w:rsidRDefault="000B078F" w:rsidP="003B116E">
      <w:pPr>
        <w:rPr>
          <w:rFonts w:ascii="Arial" w:hAnsi="Arial" w:cs="Arial"/>
          <w:b/>
          <w:bCs/>
          <w:sz w:val="28"/>
          <w:szCs w:val="28"/>
          <w:u w:val="single"/>
        </w:rPr>
      </w:pPr>
    </w:p>
    <w:p w14:paraId="75FE380F" w14:textId="318E19C7" w:rsidR="000B078F" w:rsidRDefault="000B078F" w:rsidP="003B116E">
      <w:pPr>
        <w:rPr>
          <w:rFonts w:ascii="Arial" w:hAnsi="Arial" w:cs="Arial"/>
          <w:b/>
          <w:bCs/>
          <w:sz w:val="28"/>
          <w:szCs w:val="28"/>
          <w:u w:val="single"/>
        </w:rPr>
      </w:pPr>
    </w:p>
    <w:p w14:paraId="4E270886" w14:textId="337FC0D5" w:rsidR="000B078F" w:rsidRDefault="00CE5A03" w:rsidP="003B116E">
      <w:pPr>
        <w:rPr>
          <w:rFonts w:ascii="Arial" w:hAnsi="Arial" w:cs="Arial"/>
          <w:b/>
          <w:bCs/>
          <w:sz w:val="28"/>
          <w:szCs w:val="28"/>
          <w:u w:val="single"/>
        </w:rPr>
      </w:pPr>
      <w:r>
        <w:rPr>
          <w:noProof/>
        </w:rPr>
        <mc:AlternateContent>
          <mc:Choice Requires="wps">
            <w:drawing>
              <wp:anchor distT="0" distB="0" distL="114300" distR="114300" simplePos="0" relativeHeight="251685888" behindDoc="0" locked="0" layoutInCell="1" allowOverlap="1" wp14:anchorId="71E101D8" wp14:editId="4715878A">
                <wp:simplePos x="0" y="0"/>
                <wp:positionH relativeFrom="rightMargin">
                  <wp:align>left</wp:align>
                </wp:positionH>
                <wp:positionV relativeFrom="paragraph">
                  <wp:posOffset>210820</wp:posOffset>
                </wp:positionV>
                <wp:extent cx="347134" cy="237067"/>
                <wp:effectExtent l="0" t="0" r="15240" b="10795"/>
                <wp:wrapNone/>
                <wp:docPr id="80998079" name="Text Box 1"/>
                <wp:cNvGraphicFramePr/>
                <a:graphic xmlns:a="http://schemas.openxmlformats.org/drawingml/2006/main">
                  <a:graphicData uri="http://schemas.microsoft.com/office/word/2010/wordprocessingShape">
                    <wps:wsp>
                      <wps:cNvSpPr txBox="1"/>
                      <wps:spPr>
                        <a:xfrm>
                          <a:off x="0" y="0"/>
                          <a:ext cx="347134" cy="237067"/>
                        </a:xfrm>
                        <a:prstGeom prst="rect">
                          <a:avLst/>
                        </a:prstGeom>
                        <a:solidFill>
                          <a:schemeClr val="lt1"/>
                        </a:solidFill>
                        <a:ln w="6350">
                          <a:solidFill>
                            <a:prstClr val="black"/>
                          </a:solidFill>
                        </a:ln>
                      </wps:spPr>
                      <wps:txbx>
                        <w:txbxContent>
                          <w:p w14:paraId="254FC526" w14:textId="60635074" w:rsidR="00CE5A03" w:rsidRDefault="00CE5A03" w:rsidP="00CE5A03">
                            <w:r>
                              <w:t>1</w:t>
                            </w:r>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101D8" id="_x0000_s1039" type="#_x0000_t202" style="position:absolute;margin-left:0;margin-top:16.6pt;width:27.35pt;height:18.65pt;z-index:251685888;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" fillcolor="white [3201]" strokeweight=".5pt">
                <v:textbox>
                  <w:txbxContent>
                    <w:p w14:paraId="254FC526" w14:textId="60635074" w:rsidR="00CE5A03" w:rsidRDefault="00CE5A03" w:rsidP="00CE5A03">
                      <w:r>
                        <w:t>1</w:t>
                      </w:r>
                      <w:r>
                        <w:t>4</w:t>
                      </w:r>
                    </w:p>
                  </w:txbxContent>
                </v:textbox>
                <w10:wrap anchorx="margin"/>
              </v:shape>
            </w:pict>
          </mc:Fallback>
        </mc:AlternateContent>
      </w:r>
    </w:p>
    <w:p w14:paraId="28307CAB" w14:textId="7B0ABCA6" w:rsidR="003B116E" w:rsidRDefault="003B116E" w:rsidP="003B116E">
      <w:pPr>
        <w:rPr>
          <w:rFonts w:ascii="Arial" w:hAnsi="Arial" w:cs="Arial"/>
          <w:b/>
          <w:bCs/>
          <w:sz w:val="28"/>
          <w:szCs w:val="28"/>
          <w:u w:val="single"/>
        </w:rPr>
      </w:pPr>
      <w:r w:rsidRPr="006B133E">
        <w:rPr>
          <w:rFonts w:ascii="Arial" w:hAnsi="Arial" w:cs="Arial"/>
          <w:b/>
          <w:bCs/>
          <w:sz w:val="28"/>
          <w:szCs w:val="28"/>
          <w:u w:val="single"/>
        </w:rPr>
        <w:lastRenderedPageBreak/>
        <w:t xml:space="preserve">Reference List: </w:t>
      </w:r>
    </w:p>
    <w:p w14:paraId="26EB3A9E" w14:textId="77777777" w:rsidR="004A6727" w:rsidRPr="006B133E" w:rsidRDefault="004A6727" w:rsidP="003B116E">
      <w:pPr>
        <w:rPr>
          <w:rFonts w:ascii="Arial" w:hAnsi="Arial" w:cs="Arial"/>
          <w:b/>
          <w:bCs/>
          <w:sz w:val="28"/>
          <w:szCs w:val="28"/>
          <w:u w:val="single"/>
        </w:rPr>
      </w:pPr>
    </w:p>
    <w:p w14:paraId="5B4A3CA0" w14:textId="77A7A9EA" w:rsidR="00A1795E" w:rsidRPr="004A6727" w:rsidRDefault="004A6727" w:rsidP="004A6727">
      <w:pPr>
        <w:pStyle w:val="NormalWeb"/>
        <w:numPr>
          <w:ilvl w:val="0"/>
          <w:numId w:val="3"/>
        </w:numPr>
        <w:spacing w:line="360" w:lineRule="auto"/>
        <w:rPr>
          <w:rFonts w:ascii="Arial" w:hAnsi="Arial" w:cs="Arial"/>
          <w:sz w:val="22"/>
          <w:szCs w:val="22"/>
        </w:rPr>
      </w:pPr>
      <w:r w:rsidRPr="004A6727">
        <w:rPr>
          <w:rFonts w:ascii="Arial" w:hAnsi="Arial" w:cs="Arial"/>
          <w:sz w:val="22"/>
          <w:szCs w:val="22"/>
        </w:rPr>
        <w:t xml:space="preserve">Asana (2025) </w:t>
      </w:r>
      <w:r w:rsidRPr="004A6727">
        <w:rPr>
          <w:rFonts w:ascii="Arial" w:hAnsi="Arial" w:cs="Arial"/>
          <w:i/>
          <w:iCs/>
          <w:sz w:val="22"/>
          <w:szCs w:val="22"/>
        </w:rPr>
        <w:t>Team structure: 10 ways to organize your team [2025] • asana</w:t>
      </w:r>
      <w:r w:rsidRPr="004A6727">
        <w:rPr>
          <w:rFonts w:ascii="Arial" w:hAnsi="Arial" w:cs="Arial"/>
          <w:sz w:val="22"/>
          <w:szCs w:val="22"/>
        </w:rPr>
        <w:t xml:space="preserve">, </w:t>
      </w:r>
      <w:r w:rsidRPr="004A6727">
        <w:rPr>
          <w:rFonts w:ascii="Arial" w:hAnsi="Arial" w:cs="Arial"/>
          <w:i/>
          <w:iCs/>
          <w:sz w:val="22"/>
          <w:szCs w:val="22"/>
        </w:rPr>
        <w:t>Asana</w:t>
      </w:r>
      <w:r w:rsidRPr="004A6727">
        <w:rPr>
          <w:rFonts w:ascii="Arial" w:hAnsi="Arial" w:cs="Arial"/>
          <w:sz w:val="22"/>
          <w:szCs w:val="22"/>
        </w:rPr>
        <w:t xml:space="preserve">. Available at: </w:t>
      </w:r>
      <w:hyperlink r:id="rId13" w:history="1">
        <w:r w:rsidRPr="00667C4B">
          <w:rPr>
            <w:rStyle w:val="Hyperlink"/>
            <w:rFonts w:ascii="Arial" w:hAnsi="Arial" w:cs="Arial"/>
            <w:sz w:val="22"/>
            <w:szCs w:val="22"/>
          </w:rPr>
          <w:t>https://asana.com/resources/team-structure</w:t>
        </w:r>
      </w:hyperlink>
      <w:r>
        <w:rPr>
          <w:rFonts w:ascii="Arial" w:hAnsi="Arial" w:cs="Arial"/>
          <w:sz w:val="22"/>
          <w:szCs w:val="22"/>
        </w:rPr>
        <w:t xml:space="preserve"> </w:t>
      </w:r>
      <w:r w:rsidRPr="004A6727">
        <w:rPr>
          <w:rFonts w:ascii="Arial" w:hAnsi="Arial" w:cs="Arial"/>
          <w:sz w:val="22"/>
          <w:szCs w:val="22"/>
        </w:rPr>
        <w:t xml:space="preserve">(Accessed: 03 December 2025). </w:t>
      </w:r>
    </w:p>
    <w:p w14:paraId="7FCC31D2" w14:textId="3E1EE68A" w:rsidR="00A802D9" w:rsidRPr="006B133E" w:rsidRDefault="00A1795E" w:rsidP="004A6727">
      <w:pPr>
        <w:pStyle w:val="ListParagraph"/>
        <w:numPr>
          <w:ilvl w:val="0"/>
          <w:numId w:val="3"/>
        </w:numPr>
        <w:spacing w:line="360" w:lineRule="auto"/>
        <w:rPr>
          <w:rFonts w:ascii="Arial" w:hAnsi="Arial" w:cs="Arial"/>
          <w:b/>
          <w:bCs/>
          <w:sz w:val="28"/>
          <w:szCs w:val="28"/>
          <w:u w:val="single"/>
        </w:rPr>
      </w:pPr>
      <w:r w:rsidRPr="006B133E">
        <w:rPr>
          <w:rFonts w:ascii="Arial" w:hAnsi="Arial" w:cs="Arial"/>
        </w:rPr>
        <w:t xml:space="preserve">Ashely, R. (2012), </w:t>
      </w:r>
      <w:r w:rsidRPr="006B133E">
        <w:rPr>
          <w:rFonts w:ascii="Arial" w:hAnsi="Arial" w:cs="Arial"/>
          <w:i/>
          <w:iCs/>
        </w:rPr>
        <w:t xml:space="preserve">The Role of the Civil Engineer in Society: Engineering Ethics and Major Projects, </w:t>
      </w:r>
      <w:r w:rsidRPr="006B133E">
        <w:rPr>
          <w:rFonts w:ascii="Arial" w:hAnsi="Arial" w:cs="Arial"/>
        </w:rPr>
        <w:t xml:space="preserve">(Vol 165, Iss 3, August) </w:t>
      </w:r>
      <w:r w:rsidR="00F95EC3" w:rsidRPr="006B133E">
        <w:rPr>
          <w:rFonts w:ascii="Arial" w:hAnsi="Arial" w:cs="Arial"/>
        </w:rPr>
        <w:t>p</w:t>
      </w:r>
      <w:r w:rsidRPr="006B133E">
        <w:rPr>
          <w:rFonts w:ascii="Arial" w:hAnsi="Arial" w:cs="Arial"/>
        </w:rPr>
        <w:t>.</w:t>
      </w:r>
      <w:r w:rsidR="00F95EC3" w:rsidRPr="006B133E">
        <w:rPr>
          <w:rFonts w:ascii="Arial" w:hAnsi="Arial" w:cs="Arial"/>
        </w:rPr>
        <w:t xml:space="preserve"> </w:t>
      </w:r>
      <w:r w:rsidRPr="006B133E">
        <w:rPr>
          <w:rFonts w:ascii="Arial" w:hAnsi="Arial" w:cs="Arial"/>
        </w:rPr>
        <w:t>99</w:t>
      </w:r>
      <w:r w:rsidR="00BB65F7" w:rsidRPr="006B133E">
        <w:rPr>
          <w:rFonts w:ascii="Arial" w:hAnsi="Arial" w:cs="Arial"/>
        </w:rPr>
        <w:t xml:space="preserve">, Availible at: </w:t>
      </w:r>
      <w:hyperlink r:id="rId14" w:history="1">
        <w:r w:rsidR="00BB65F7" w:rsidRPr="006B133E">
          <w:rPr>
            <w:rStyle w:val="Hyperlink"/>
            <w:rFonts w:ascii="Arial" w:hAnsi="Arial" w:cs="Arial"/>
          </w:rPr>
          <w:t>https://www.proquest.com/docview/1081180915?accountid=130472&amp;sourcetype=Scholarly%20Journals</w:t>
        </w:r>
      </w:hyperlink>
      <w:r w:rsidR="00BB65F7" w:rsidRPr="006B133E">
        <w:rPr>
          <w:rFonts w:ascii="Arial" w:hAnsi="Arial" w:cs="Arial"/>
        </w:rPr>
        <w:t xml:space="preserve"> (Accessed: 02 December 2025). </w:t>
      </w:r>
    </w:p>
    <w:p w14:paraId="4A8D775D" w14:textId="240A5342" w:rsidR="001F22B4" w:rsidRPr="006B133E" w:rsidRDefault="00A802D9" w:rsidP="004A6727">
      <w:pPr>
        <w:pStyle w:val="NormalWeb"/>
        <w:numPr>
          <w:ilvl w:val="0"/>
          <w:numId w:val="3"/>
        </w:numPr>
        <w:spacing w:line="360" w:lineRule="auto"/>
        <w:rPr>
          <w:rFonts w:ascii="Arial" w:hAnsi="Arial" w:cs="Arial"/>
          <w:b/>
          <w:bCs/>
          <w:sz w:val="28"/>
          <w:szCs w:val="28"/>
        </w:rPr>
      </w:pPr>
      <w:r w:rsidRPr="006B133E">
        <w:rPr>
          <w:rFonts w:ascii="Arial" w:hAnsi="Arial" w:cs="Arial"/>
          <w:sz w:val="22"/>
          <w:szCs w:val="22"/>
        </w:rPr>
        <w:t xml:space="preserve">Brokers, F.&amp; C.I. (2025) </w:t>
      </w:r>
      <w:r w:rsidRPr="006B133E">
        <w:rPr>
          <w:rFonts w:ascii="Arial" w:hAnsi="Arial" w:cs="Arial"/>
          <w:i/>
          <w:iCs/>
          <w:sz w:val="22"/>
          <w:szCs w:val="22"/>
        </w:rPr>
        <w:t>Top five cyber threats to the UK motor sector</w:t>
      </w:r>
      <w:r w:rsidRPr="006B133E">
        <w:rPr>
          <w:rFonts w:ascii="Arial" w:hAnsi="Arial" w:cs="Arial"/>
          <w:sz w:val="22"/>
          <w:szCs w:val="22"/>
        </w:rPr>
        <w:t xml:space="preserve">, </w:t>
      </w:r>
      <w:r w:rsidRPr="006B133E">
        <w:rPr>
          <w:rFonts w:ascii="Arial" w:hAnsi="Arial" w:cs="Arial"/>
          <w:i/>
          <w:iCs/>
          <w:sz w:val="22"/>
          <w:szCs w:val="22"/>
        </w:rPr>
        <w:t>Fleet Commercial Insurance Brokers</w:t>
      </w:r>
      <w:r w:rsidRPr="006B133E">
        <w:rPr>
          <w:rFonts w:ascii="Arial" w:hAnsi="Arial" w:cs="Arial"/>
          <w:sz w:val="22"/>
          <w:szCs w:val="22"/>
        </w:rPr>
        <w:t xml:space="preserve">. Available at: </w:t>
      </w:r>
      <w:hyperlink r:id="rId15" w:history="1">
        <w:r w:rsidR="00BB65F7" w:rsidRPr="006B133E">
          <w:rPr>
            <w:rStyle w:val="Hyperlink"/>
            <w:rFonts w:ascii="Arial" w:hAnsi="Arial" w:cs="Arial"/>
            <w:sz w:val="22"/>
            <w:szCs w:val="22"/>
          </w:rPr>
          <w:t>https://www.fleetandcommercial.co.uk/updates/top-five-cyber-threats-to-the-uk-motor-sector</w:t>
        </w:r>
      </w:hyperlink>
      <w:r w:rsidR="00BB65F7" w:rsidRPr="006B133E">
        <w:rPr>
          <w:rFonts w:ascii="Arial" w:hAnsi="Arial" w:cs="Arial"/>
          <w:sz w:val="22"/>
          <w:szCs w:val="22"/>
        </w:rPr>
        <w:t xml:space="preserve"> </w:t>
      </w:r>
      <w:r w:rsidRPr="006B133E">
        <w:rPr>
          <w:rFonts w:ascii="Arial" w:hAnsi="Arial" w:cs="Arial"/>
          <w:sz w:val="22"/>
          <w:szCs w:val="22"/>
        </w:rPr>
        <w:t xml:space="preserve">(Accessed: 30 November 2025). </w:t>
      </w:r>
    </w:p>
    <w:p w14:paraId="4EB95BC8" w14:textId="33F14EAF" w:rsidR="00F95EC3" w:rsidRPr="006B133E" w:rsidRDefault="00F95EC3" w:rsidP="002B6884">
      <w:pPr>
        <w:pStyle w:val="NormalWeb"/>
        <w:numPr>
          <w:ilvl w:val="0"/>
          <w:numId w:val="3"/>
        </w:numPr>
        <w:spacing w:line="360" w:lineRule="auto"/>
        <w:rPr>
          <w:rFonts w:ascii="Arial" w:hAnsi="Arial" w:cs="Arial"/>
          <w:b/>
          <w:bCs/>
          <w:sz w:val="28"/>
          <w:szCs w:val="28"/>
        </w:rPr>
      </w:pPr>
      <w:r w:rsidRPr="006B133E">
        <w:rPr>
          <w:rFonts w:ascii="Arial" w:hAnsi="Arial" w:cs="Arial"/>
          <w:sz w:val="22"/>
          <w:szCs w:val="22"/>
        </w:rPr>
        <w:t xml:space="preserve">Chacon-Hurtado, D. </w:t>
      </w:r>
      <w:r w:rsidRPr="006B133E">
        <w:rPr>
          <w:rFonts w:ascii="Arial" w:hAnsi="Arial" w:cs="Arial"/>
          <w:i/>
          <w:iCs/>
          <w:sz w:val="22"/>
          <w:szCs w:val="22"/>
        </w:rPr>
        <w:t xml:space="preserve">et al, </w:t>
      </w:r>
      <w:r w:rsidRPr="006B133E">
        <w:rPr>
          <w:rFonts w:ascii="Arial" w:hAnsi="Arial" w:cs="Arial"/>
          <w:sz w:val="22"/>
          <w:szCs w:val="22"/>
        </w:rPr>
        <w:t xml:space="preserve">(2023), </w:t>
      </w:r>
      <w:r w:rsidRPr="006B133E">
        <w:rPr>
          <w:rFonts w:ascii="Arial" w:hAnsi="Arial" w:cs="Arial"/>
          <w:i/>
          <w:iCs/>
          <w:sz w:val="22"/>
          <w:szCs w:val="22"/>
        </w:rPr>
        <w:t xml:space="preserve">Engineering for Human Rights: The Theory and Practice of a Human Rights-Based Approach to Engineering, </w:t>
      </w:r>
      <w:r w:rsidRPr="006B133E">
        <w:rPr>
          <w:rFonts w:ascii="Arial" w:hAnsi="Arial" w:cs="Arial"/>
          <w:sz w:val="22"/>
          <w:szCs w:val="22"/>
        </w:rPr>
        <w:t xml:space="preserve">(Vol 49, Iss 4, 28 November) pp. 898-934, Availible at: </w:t>
      </w:r>
      <w:hyperlink r:id="rId16" w:history="1">
        <w:r w:rsidR="004965DC" w:rsidRPr="006B133E">
          <w:rPr>
            <w:rStyle w:val="Hyperlink"/>
            <w:rFonts w:ascii="Arial" w:hAnsi="Arial" w:cs="Arial"/>
            <w:sz w:val="22"/>
            <w:szCs w:val="22"/>
          </w:rPr>
          <w:t>https://journals.sagepub.com/doi/10.1177/01622439231211112</w:t>
        </w:r>
      </w:hyperlink>
      <w:r w:rsidR="004965DC" w:rsidRPr="006B133E">
        <w:rPr>
          <w:rFonts w:ascii="Arial" w:hAnsi="Arial" w:cs="Arial"/>
          <w:sz w:val="22"/>
          <w:szCs w:val="22"/>
        </w:rPr>
        <w:t xml:space="preserve"> (Accessed: 02 December 2025).</w:t>
      </w:r>
      <w:r w:rsidRPr="006B133E">
        <w:rPr>
          <w:rFonts w:ascii="Arial" w:hAnsi="Arial" w:cs="Arial"/>
          <w:sz w:val="22"/>
          <w:szCs w:val="22"/>
        </w:rPr>
        <w:t xml:space="preserve"> </w:t>
      </w:r>
    </w:p>
    <w:p w14:paraId="2D52EF9E" w14:textId="7956BFB8" w:rsidR="00BC5702" w:rsidRPr="00C775F8" w:rsidRDefault="001F22B4" w:rsidP="002B6884">
      <w:pPr>
        <w:pStyle w:val="NormalWeb"/>
        <w:numPr>
          <w:ilvl w:val="0"/>
          <w:numId w:val="3"/>
        </w:numPr>
        <w:spacing w:line="360" w:lineRule="auto"/>
        <w:rPr>
          <w:rFonts w:ascii="Arial" w:hAnsi="Arial" w:cs="Arial"/>
          <w:b/>
          <w:bCs/>
          <w:sz w:val="28"/>
          <w:szCs w:val="28"/>
        </w:rPr>
      </w:pPr>
      <w:r w:rsidRPr="006B133E">
        <w:rPr>
          <w:rFonts w:ascii="Arial" w:hAnsi="Arial" w:cs="Arial"/>
          <w:sz w:val="22"/>
          <w:szCs w:val="22"/>
        </w:rPr>
        <w:t>Crane, E</w:t>
      </w:r>
      <w:r w:rsidR="004F6809" w:rsidRPr="006B133E">
        <w:rPr>
          <w:rFonts w:ascii="Arial" w:hAnsi="Arial" w:cs="Arial"/>
          <w:sz w:val="22"/>
          <w:szCs w:val="22"/>
        </w:rPr>
        <w:t>,</w:t>
      </w:r>
      <w:r w:rsidRPr="006B133E">
        <w:rPr>
          <w:rFonts w:ascii="Arial" w:hAnsi="Arial" w:cs="Arial"/>
          <w:sz w:val="22"/>
          <w:szCs w:val="22"/>
        </w:rPr>
        <w:t xml:space="preserve"> Horowitz, B</w:t>
      </w:r>
      <w:r w:rsidR="004F6809" w:rsidRPr="006B133E">
        <w:rPr>
          <w:rFonts w:ascii="Arial" w:hAnsi="Arial" w:cs="Arial"/>
          <w:sz w:val="22"/>
          <w:szCs w:val="22"/>
        </w:rPr>
        <w:t>, and</w:t>
      </w:r>
      <w:r w:rsidRPr="006B133E">
        <w:rPr>
          <w:rFonts w:ascii="Arial" w:hAnsi="Arial" w:cs="Arial"/>
          <w:sz w:val="22"/>
          <w:szCs w:val="22"/>
        </w:rPr>
        <w:t xml:space="preserve"> Lucero, S. (2016) ‘SYSTEM-AWAIR CYBER SECURITY: A SYSTEMS ENGINEERING APPROACH FOR ENHANCING CYCBER SECURITY’, </w:t>
      </w:r>
      <w:r w:rsidRPr="006B133E">
        <w:rPr>
          <w:rFonts w:ascii="Arial" w:hAnsi="Arial" w:cs="Arial"/>
          <w:i/>
          <w:iCs/>
          <w:sz w:val="22"/>
          <w:szCs w:val="22"/>
        </w:rPr>
        <w:t>Insight, Volume 19, Issue 2,</w:t>
      </w:r>
      <w:r w:rsidRPr="006B133E">
        <w:rPr>
          <w:rFonts w:ascii="Arial" w:hAnsi="Arial" w:cs="Arial"/>
          <w:sz w:val="22"/>
          <w:szCs w:val="22"/>
        </w:rPr>
        <w:t xml:space="preserve"> July. Availible at: </w:t>
      </w:r>
      <w:hyperlink r:id="rId17" w:history="1">
        <w:r w:rsidR="00BB65F7" w:rsidRPr="006B133E">
          <w:rPr>
            <w:rStyle w:val="Hyperlink"/>
            <w:rFonts w:ascii="Arial" w:hAnsi="Arial" w:cs="Arial"/>
            <w:sz w:val="22"/>
            <w:szCs w:val="22"/>
          </w:rPr>
          <w:t>https://incose-onlinelibrary-wiley-com.ezproxy.uwtsd.ac.uk/doi/epdf/10.1002/inst.12087</w:t>
        </w:r>
      </w:hyperlink>
      <w:r w:rsidR="00BB65F7" w:rsidRPr="006B133E">
        <w:rPr>
          <w:rFonts w:ascii="Arial" w:hAnsi="Arial" w:cs="Arial"/>
          <w:sz w:val="22"/>
          <w:szCs w:val="22"/>
        </w:rPr>
        <w:t xml:space="preserve"> </w:t>
      </w:r>
      <w:r w:rsidRPr="006B133E">
        <w:rPr>
          <w:rFonts w:ascii="Arial" w:hAnsi="Arial" w:cs="Arial"/>
          <w:sz w:val="22"/>
          <w:szCs w:val="22"/>
        </w:rPr>
        <w:t xml:space="preserve">(Accessed: 30 November 2025).  </w:t>
      </w:r>
    </w:p>
    <w:p w14:paraId="33826D81" w14:textId="127E333E" w:rsidR="00C775F8" w:rsidRPr="006B133E" w:rsidRDefault="00C775F8" w:rsidP="002B6884">
      <w:pPr>
        <w:pStyle w:val="NormalWeb"/>
        <w:numPr>
          <w:ilvl w:val="0"/>
          <w:numId w:val="3"/>
        </w:numPr>
        <w:spacing w:line="360" w:lineRule="auto"/>
        <w:rPr>
          <w:rFonts w:ascii="Arial" w:hAnsi="Arial" w:cs="Arial"/>
          <w:b/>
          <w:bCs/>
          <w:sz w:val="28"/>
          <w:szCs w:val="28"/>
        </w:rPr>
      </w:pPr>
      <w:r>
        <w:rPr>
          <w:rFonts w:ascii="Arial" w:hAnsi="Arial" w:cs="Arial"/>
          <w:sz w:val="22"/>
          <w:szCs w:val="22"/>
        </w:rPr>
        <w:t xml:space="preserve">Herro, D. </w:t>
      </w:r>
      <w:r>
        <w:rPr>
          <w:rFonts w:ascii="Arial" w:hAnsi="Arial" w:cs="Arial"/>
          <w:i/>
          <w:iCs/>
          <w:sz w:val="22"/>
          <w:szCs w:val="22"/>
        </w:rPr>
        <w:t>et al</w:t>
      </w:r>
      <w:r>
        <w:rPr>
          <w:rFonts w:ascii="Arial" w:hAnsi="Arial" w:cs="Arial"/>
          <w:sz w:val="22"/>
          <w:szCs w:val="22"/>
        </w:rPr>
        <w:t xml:space="preserve"> (2021)</w:t>
      </w:r>
      <w:r w:rsidR="001F011E">
        <w:rPr>
          <w:rFonts w:ascii="Arial" w:hAnsi="Arial" w:cs="Arial"/>
          <w:sz w:val="22"/>
          <w:szCs w:val="22"/>
        </w:rPr>
        <w:t xml:space="preserve">, ‘Exploring graduate students’ collaborative problem-solving in engineering design tasks’, </w:t>
      </w:r>
      <w:r w:rsidR="001F011E">
        <w:rPr>
          <w:rFonts w:ascii="Arial" w:hAnsi="Arial" w:cs="Arial"/>
          <w:i/>
          <w:iCs/>
          <w:sz w:val="22"/>
          <w:szCs w:val="22"/>
        </w:rPr>
        <w:t>Journal of Engineering Design</w:t>
      </w:r>
      <w:r w:rsidR="001F011E">
        <w:rPr>
          <w:rFonts w:ascii="Arial" w:hAnsi="Arial" w:cs="Arial"/>
          <w:sz w:val="22"/>
          <w:szCs w:val="22"/>
        </w:rPr>
        <w:t xml:space="preserve">, (Vol 32, Iss 9, 07 May) pp. 496-516, Availible at: </w:t>
      </w:r>
      <w:hyperlink r:id="rId18" w:anchor="d1e259" w:history="1">
        <w:r w:rsidR="001F011E" w:rsidRPr="00667C4B">
          <w:rPr>
            <w:rStyle w:val="Hyperlink"/>
            <w:rFonts w:ascii="Arial" w:hAnsi="Arial" w:cs="Arial"/>
            <w:sz w:val="22"/>
            <w:szCs w:val="22"/>
          </w:rPr>
          <w:t>https://www-tandfonline-com.ezproxy.uwtsd.ac.uk/doi/full/10.1080/09544828.2021.1922616#d1e259</w:t>
        </w:r>
      </w:hyperlink>
      <w:r w:rsidR="001F011E">
        <w:rPr>
          <w:rFonts w:ascii="Arial" w:hAnsi="Arial" w:cs="Arial"/>
          <w:sz w:val="22"/>
          <w:szCs w:val="22"/>
        </w:rPr>
        <w:t xml:space="preserve"> (Accessed: 03 December 2025). </w:t>
      </w:r>
    </w:p>
    <w:p w14:paraId="64DD6CD1" w14:textId="469C1B00" w:rsidR="003B116E" w:rsidRPr="006B133E" w:rsidRDefault="003B116E" w:rsidP="002B6884">
      <w:pPr>
        <w:pStyle w:val="NormalWeb"/>
        <w:numPr>
          <w:ilvl w:val="0"/>
          <w:numId w:val="3"/>
        </w:numPr>
        <w:spacing w:line="360" w:lineRule="auto"/>
        <w:rPr>
          <w:rFonts w:ascii="Arial" w:hAnsi="Arial" w:cs="Arial"/>
          <w:sz w:val="22"/>
          <w:szCs w:val="22"/>
        </w:rPr>
      </w:pPr>
      <w:r w:rsidRPr="006B133E">
        <w:rPr>
          <w:rFonts w:ascii="Arial" w:hAnsi="Arial" w:cs="Arial"/>
          <w:sz w:val="22"/>
          <w:szCs w:val="22"/>
        </w:rPr>
        <w:t xml:space="preserve">HSE (2025) </w:t>
      </w:r>
      <w:r w:rsidRPr="006B133E">
        <w:rPr>
          <w:rFonts w:ascii="Arial" w:hAnsi="Arial" w:cs="Arial"/>
          <w:i/>
          <w:iCs/>
          <w:sz w:val="22"/>
          <w:szCs w:val="22"/>
        </w:rPr>
        <w:t>Controlling noise at work</w:t>
      </w:r>
      <w:r w:rsidRPr="006B133E">
        <w:rPr>
          <w:rFonts w:ascii="Arial" w:hAnsi="Arial" w:cs="Arial"/>
          <w:sz w:val="22"/>
          <w:szCs w:val="22"/>
        </w:rPr>
        <w:t xml:space="preserve">, </w:t>
      </w:r>
      <w:r w:rsidRPr="006B133E">
        <w:rPr>
          <w:rFonts w:ascii="Arial" w:hAnsi="Arial" w:cs="Arial"/>
          <w:i/>
          <w:iCs/>
          <w:sz w:val="22"/>
          <w:szCs w:val="22"/>
        </w:rPr>
        <w:t>HSE</w:t>
      </w:r>
      <w:r w:rsidRPr="006B133E">
        <w:rPr>
          <w:rFonts w:ascii="Arial" w:hAnsi="Arial" w:cs="Arial"/>
          <w:sz w:val="22"/>
          <w:szCs w:val="22"/>
        </w:rPr>
        <w:t xml:space="preserve">. Available at: </w:t>
      </w:r>
      <w:hyperlink r:id="rId19" w:history="1">
        <w:r w:rsidR="00BB65F7" w:rsidRPr="006B133E">
          <w:rPr>
            <w:rStyle w:val="Hyperlink"/>
            <w:rFonts w:ascii="Arial" w:hAnsi="Arial" w:cs="Arial"/>
            <w:sz w:val="22"/>
            <w:szCs w:val="22"/>
          </w:rPr>
          <w:t>https://www.hse.gov.uk/pubns/books/l108.htm</w:t>
        </w:r>
      </w:hyperlink>
      <w:r w:rsidR="00BB65F7" w:rsidRPr="006B133E">
        <w:rPr>
          <w:rFonts w:ascii="Arial" w:hAnsi="Arial" w:cs="Arial"/>
          <w:sz w:val="22"/>
          <w:szCs w:val="22"/>
        </w:rPr>
        <w:t xml:space="preserve"> </w:t>
      </w:r>
      <w:r w:rsidRPr="006B133E">
        <w:rPr>
          <w:rFonts w:ascii="Arial" w:hAnsi="Arial" w:cs="Arial"/>
          <w:sz w:val="22"/>
          <w:szCs w:val="22"/>
        </w:rPr>
        <w:t xml:space="preserve">(Accessed: 29 November 2025). </w:t>
      </w:r>
    </w:p>
    <w:p w14:paraId="48360FFA" w14:textId="028F83F4" w:rsidR="003B116E" w:rsidRPr="006B133E" w:rsidRDefault="00CE5A03" w:rsidP="002B6884">
      <w:pPr>
        <w:pStyle w:val="NormalWeb"/>
        <w:numPr>
          <w:ilvl w:val="0"/>
          <w:numId w:val="3"/>
        </w:numPr>
        <w:spacing w:line="360" w:lineRule="auto"/>
        <w:rPr>
          <w:rFonts w:ascii="Arial" w:hAnsi="Arial" w:cs="Arial"/>
          <w:sz w:val="22"/>
          <w:szCs w:val="22"/>
        </w:rPr>
      </w:pPr>
      <w:r>
        <w:rPr>
          <w:noProof/>
        </w:rPr>
        <mc:AlternateContent>
          <mc:Choice Requires="wps">
            <w:drawing>
              <wp:anchor distT="0" distB="0" distL="114300" distR="114300" simplePos="0" relativeHeight="251687936" behindDoc="0" locked="0" layoutInCell="1" allowOverlap="1" wp14:anchorId="56C5CF80" wp14:editId="4CBE588A">
                <wp:simplePos x="0" y="0"/>
                <wp:positionH relativeFrom="rightMargin">
                  <wp:align>left</wp:align>
                </wp:positionH>
                <wp:positionV relativeFrom="paragraph">
                  <wp:posOffset>1092200</wp:posOffset>
                </wp:positionV>
                <wp:extent cx="347134" cy="237067"/>
                <wp:effectExtent l="0" t="0" r="15240" b="10795"/>
                <wp:wrapNone/>
                <wp:docPr id="1128309621" name="Text Box 1"/>
                <wp:cNvGraphicFramePr/>
                <a:graphic xmlns:a="http://schemas.openxmlformats.org/drawingml/2006/main">
                  <a:graphicData uri="http://schemas.microsoft.com/office/word/2010/wordprocessingShape">
                    <wps:wsp>
                      <wps:cNvSpPr txBox="1"/>
                      <wps:spPr>
                        <a:xfrm>
                          <a:off x="0" y="0"/>
                          <a:ext cx="347134" cy="237067"/>
                        </a:xfrm>
                        <a:prstGeom prst="rect">
                          <a:avLst/>
                        </a:prstGeom>
                        <a:solidFill>
                          <a:schemeClr val="lt1"/>
                        </a:solidFill>
                        <a:ln w="6350">
                          <a:solidFill>
                            <a:prstClr val="black"/>
                          </a:solidFill>
                        </a:ln>
                      </wps:spPr>
                      <wps:txbx>
                        <w:txbxContent>
                          <w:p w14:paraId="5D124BFA" w14:textId="5F039A14" w:rsidR="00CE5A03" w:rsidRDefault="00CE5A03" w:rsidP="00CE5A03">
                            <w:r>
                              <w:t>1</w:t>
                            </w:r>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C5CF80" id="_x0000_s1040" type="#_x0000_t202" style="position:absolute;left:0;text-align:left;margin-left:0;margin-top:86pt;width:27.35pt;height:18.65pt;z-index:251687936;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" fillcolor="white [3201]" strokeweight=".5pt">
                <v:textbox>
                  <w:txbxContent>
                    <w:p w14:paraId="5D124BFA" w14:textId="5F039A14" w:rsidR="00CE5A03" w:rsidRDefault="00CE5A03" w:rsidP="00CE5A03">
                      <w:r>
                        <w:t>1</w:t>
                      </w:r>
                      <w:r>
                        <w:t>5</w:t>
                      </w:r>
                    </w:p>
                  </w:txbxContent>
                </v:textbox>
                <w10:wrap anchorx="margin"/>
              </v:shape>
            </w:pict>
          </mc:Fallback>
        </mc:AlternateContent>
      </w:r>
      <w:r w:rsidR="003B116E" w:rsidRPr="006B133E">
        <w:rPr>
          <w:rFonts w:ascii="Arial" w:hAnsi="Arial" w:cs="Arial"/>
          <w:sz w:val="22"/>
          <w:szCs w:val="22"/>
        </w:rPr>
        <w:t xml:space="preserve">HSE (2025) </w:t>
      </w:r>
      <w:r w:rsidR="003B116E" w:rsidRPr="006B133E">
        <w:rPr>
          <w:rFonts w:ascii="Arial" w:hAnsi="Arial" w:cs="Arial"/>
          <w:i/>
          <w:iCs/>
          <w:sz w:val="22"/>
          <w:szCs w:val="22"/>
        </w:rPr>
        <w:t>Lifting operations and Lifting Equipment Regulations 1998 (LOLER)</w:t>
      </w:r>
      <w:r w:rsidR="003B116E" w:rsidRPr="006B133E">
        <w:rPr>
          <w:rFonts w:ascii="Arial" w:hAnsi="Arial" w:cs="Arial"/>
          <w:sz w:val="22"/>
          <w:szCs w:val="22"/>
        </w:rPr>
        <w:t xml:space="preserve">, </w:t>
      </w:r>
      <w:r w:rsidR="003B116E" w:rsidRPr="006B133E">
        <w:rPr>
          <w:rFonts w:ascii="Arial" w:hAnsi="Arial" w:cs="Arial"/>
          <w:i/>
          <w:iCs/>
          <w:sz w:val="22"/>
          <w:szCs w:val="22"/>
        </w:rPr>
        <w:t>HSE</w:t>
      </w:r>
      <w:r w:rsidR="003B116E" w:rsidRPr="006B133E">
        <w:rPr>
          <w:rFonts w:ascii="Arial" w:hAnsi="Arial" w:cs="Arial"/>
          <w:sz w:val="22"/>
          <w:szCs w:val="22"/>
        </w:rPr>
        <w:t xml:space="preserve">. Available at: </w:t>
      </w:r>
      <w:hyperlink r:id="rId20" w:history="1">
        <w:r w:rsidR="00BB65F7" w:rsidRPr="006B133E">
          <w:rPr>
            <w:rStyle w:val="Hyperlink"/>
            <w:rFonts w:ascii="Arial" w:hAnsi="Arial" w:cs="Arial"/>
            <w:sz w:val="22"/>
            <w:szCs w:val="22"/>
          </w:rPr>
          <w:t>https://www.hse.gov.uk/work-equipment-machinery/loler-overview.htm</w:t>
        </w:r>
      </w:hyperlink>
      <w:r w:rsidR="00BB65F7" w:rsidRPr="006B133E">
        <w:rPr>
          <w:rFonts w:ascii="Arial" w:hAnsi="Arial" w:cs="Arial"/>
          <w:sz w:val="22"/>
          <w:szCs w:val="22"/>
        </w:rPr>
        <w:t xml:space="preserve"> </w:t>
      </w:r>
      <w:r w:rsidR="003B116E" w:rsidRPr="006B133E">
        <w:rPr>
          <w:rFonts w:ascii="Arial" w:hAnsi="Arial" w:cs="Arial"/>
          <w:sz w:val="22"/>
          <w:szCs w:val="22"/>
        </w:rPr>
        <w:t xml:space="preserve"> (Accessed: 29 November 2025). </w:t>
      </w:r>
    </w:p>
    <w:p w14:paraId="416D3515" w14:textId="3EAE1E7F" w:rsidR="003B116E" w:rsidRPr="006B133E" w:rsidRDefault="003B116E" w:rsidP="002B6884">
      <w:pPr>
        <w:pStyle w:val="NormalWeb"/>
        <w:numPr>
          <w:ilvl w:val="0"/>
          <w:numId w:val="3"/>
        </w:numPr>
        <w:spacing w:line="360" w:lineRule="auto"/>
        <w:rPr>
          <w:rFonts w:ascii="Arial" w:hAnsi="Arial" w:cs="Arial"/>
          <w:sz w:val="22"/>
          <w:szCs w:val="22"/>
        </w:rPr>
      </w:pPr>
      <w:r w:rsidRPr="006B133E">
        <w:rPr>
          <w:rFonts w:ascii="Arial" w:hAnsi="Arial" w:cs="Arial"/>
          <w:sz w:val="22"/>
          <w:szCs w:val="22"/>
        </w:rPr>
        <w:lastRenderedPageBreak/>
        <w:t xml:space="preserve">HSE (2025) </w:t>
      </w:r>
      <w:r w:rsidRPr="006B133E">
        <w:rPr>
          <w:rFonts w:ascii="Arial" w:hAnsi="Arial" w:cs="Arial"/>
          <w:i/>
          <w:iCs/>
          <w:sz w:val="22"/>
          <w:szCs w:val="22"/>
        </w:rPr>
        <w:t>Managing risks and risk assessment at work</w:t>
      </w:r>
      <w:r w:rsidRPr="006B133E">
        <w:rPr>
          <w:rFonts w:ascii="Arial" w:hAnsi="Arial" w:cs="Arial"/>
          <w:sz w:val="22"/>
          <w:szCs w:val="22"/>
        </w:rPr>
        <w:t xml:space="preserve">, </w:t>
      </w:r>
      <w:r w:rsidRPr="006B133E">
        <w:rPr>
          <w:rFonts w:ascii="Arial" w:hAnsi="Arial" w:cs="Arial"/>
          <w:i/>
          <w:iCs/>
          <w:sz w:val="22"/>
          <w:szCs w:val="22"/>
        </w:rPr>
        <w:t>HSE</w:t>
      </w:r>
      <w:r w:rsidRPr="006B133E">
        <w:rPr>
          <w:rFonts w:ascii="Arial" w:hAnsi="Arial" w:cs="Arial"/>
          <w:sz w:val="22"/>
          <w:szCs w:val="22"/>
        </w:rPr>
        <w:t xml:space="preserve">. Available at: </w:t>
      </w:r>
      <w:hyperlink r:id="rId21" w:history="1">
        <w:r w:rsidR="00BB65F7" w:rsidRPr="006B133E">
          <w:rPr>
            <w:rStyle w:val="Hyperlink"/>
            <w:rFonts w:ascii="Arial" w:hAnsi="Arial" w:cs="Arial"/>
            <w:sz w:val="22"/>
            <w:szCs w:val="22"/>
          </w:rPr>
          <w:t>https://www.hse.gov.uk/simple-health-safety/risk/risk-assessment-template-and-examples.htm</w:t>
        </w:r>
      </w:hyperlink>
      <w:r w:rsidR="00BB65F7" w:rsidRPr="006B133E">
        <w:rPr>
          <w:rFonts w:ascii="Arial" w:hAnsi="Arial" w:cs="Arial"/>
          <w:sz w:val="22"/>
          <w:szCs w:val="22"/>
        </w:rPr>
        <w:t xml:space="preserve"> </w:t>
      </w:r>
      <w:r w:rsidRPr="006B133E">
        <w:rPr>
          <w:rFonts w:ascii="Arial" w:hAnsi="Arial" w:cs="Arial"/>
          <w:sz w:val="22"/>
          <w:szCs w:val="22"/>
        </w:rPr>
        <w:t xml:space="preserve">(Accessed: 29 November 2025). </w:t>
      </w:r>
    </w:p>
    <w:p w14:paraId="5ABC00D9" w14:textId="756C7CF3" w:rsidR="003B116E" w:rsidRPr="006B133E" w:rsidRDefault="003B116E" w:rsidP="002B6884">
      <w:pPr>
        <w:pStyle w:val="ListParagraph"/>
        <w:numPr>
          <w:ilvl w:val="0"/>
          <w:numId w:val="3"/>
        </w:numPr>
        <w:spacing w:line="360" w:lineRule="auto"/>
        <w:rPr>
          <w:rFonts w:ascii="Arial" w:hAnsi="Arial" w:cs="Arial"/>
        </w:rPr>
      </w:pPr>
      <w:r w:rsidRPr="006B133E">
        <w:rPr>
          <w:rFonts w:ascii="Arial" w:hAnsi="Arial" w:cs="Arial"/>
        </w:rPr>
        <w:t xml:space="preserve">HSE (2025) </w:t>
      </w:r>
      <w:r w:rsidRPr="006B133E">
        <w:rPr>
          <w:rFonts w:ascii="Arial" w:hAnsi="Arial" w:cs="Arial"/>
          <w:i/>
          <w:iCs/>
        </w:rPr>
        <w:t>Manual handling at work</w:t>
      </w:r>
      <w:r w:rsidRPr="006B133E">
        <w:rPr>
          <w:rFonts w:ascii="Arial" w:hAnsi="Arial" w:cs="Arial"/>
        </w:rPr>
        <w:t xml:space="preserve">, </w:t>
      </w:r>
      <w:r w:rsidRPr="006B133E">
        <w:rPr>
          <w:rFonts w:ascii="Arial" w:hAnsi="Arial" w:cs="Arial"/>
          <w:i/>
          <w:iCs/>
        </w:rPr>
        <w:t>HSE</w:t>
      </w:r>
      <w:r w:rsidRPr="006B133E">
        <w:rPr>
          <w:rFonts w:ascii="Arial" w:hAnsi="Arial" w:cs="Arial"/>
        </w:rPr>
        <w:t xml:space="preserve">. Available at: </w:t>
      </w:r>
      <w:hyperlink r:id="rId22" w:history="1">
        <w:r w:rsidR="00BB65F7" w:rsidRPr="006B133E">
          <w:rPr>
            <w:rStyle w:val="Hyperlink"/>
            <w:rFonts w:ascii="Arial" w:hAnsi="Arial" w:cs="Arial"/>
          </w:rPr>
          <w:t>https://www.hse.gov.uk/msd/manual-handling/index.htm</w:t>
        </w:r>
      </w:hyperlink>
      <w:r w:rsidR="00BB65F7" w:rsidRPr="006B133E">
        <w:rPr>
          <w:rFonts w:ascii="Arial" w:hAnsi="Arial" w:cs="Arial"/>
        </w:rPr>
        <w:t xml:space="preserve"> </w:t>
      </w:r>
      <w:r w:rsidRPr="006B133E">
        <w:rPr>
          <w:rFonts w:ascii="Arial" w:hAnsi="Arial" w:cs="Arial"/>
        </w:rPr>
        <w:t xml:space="preserve">(Accessed: 29 November 2025). </w:t>
      </w:r>
    </w:p>
    <w:p w14:paraId="5E2BB9FE" w14:textId="777933B3" w:rsidR="00BC5702" w:rsidRPr="006B133E" w:rsidRDefault="003B116E" w:rsidP="001F661E">
      <w:pPr>
        <w:pStyle w:val="NormalWeb"/>
        <w:numPr>
          <w:ilvl w:val="0"/>
          <w:numId w:val="3"/>
        </w:numPr>
        <w:spacing w:line="360" w:lineRule="auto"/>
        <w:rPr>
          <w:rFonts w:ascii="Arial" w:hAnsi="Arial" w:cs="Arial"/>
          <w:sz w:val="22"/>
          <w:szCs w:val="22"/>
        </w:rPr>
      </w:pPr>
      <w:r w:rsidRPr="006B133E">
        <w:rPr>
          <w:rFonts w:ascii="Arial" w:hAnsi="Arial" w:cs="Arial"/>
          <w:sz w:val="22"/>
          <w:szCs w:val="22"/>
        </w:rPr>
        <w:t xml:space="preserve">HSE (2025) </w:t>
      </w:r>
      <w:r w:rsidRPr="006B133E">
        <w:rPr>
          <w:rFonts w:ascii="Arial" w:hAnsi="Arial" w:cs="Arial"/>
          <w:i/>
          <w:iCs/>
          <w:sz w:val="22"/>
          <w:szCs w:val="22"/>
        </w:rPr>
        <w:t>Provision and use of Work Equipment Regulations 1998 (PUWER) - overview</w:t>
      </w:r>
      <w:r w:rsidRPr="006B133E">
        <w:rPr>
          <w:rFonts w:ascii="Arial" w:hAnsi="Arial" w:cs="Arial"/>
          <w:sz w:val="22"/>
          <w:szCs w:val="22"/>
        </w:rPr>
        <w:t xml:space="preserve">, </w:t>
      </w:r>
      <w:r w:rsidRPr="006B133E">
        <w:rPr>
          <w:rFonts w:ascii="Arial" w:hAnsi="Arial" w:cs="Arial"/>
          <w:i/>
          <w:iCs/>
          <w:sz w:val="22"/>
          <w:szCs w:val="22"/>
        </w:rPr>
        <w:t>HSE</w:t>
      </w:r>
      <w:r w:rsidRPr="006B133E">
        <w:rPr>
          <w:rFonts w:ascii="Arial" w:hAnsi="Arial" w:cs="Arial"/>
          <w:sz w:val="22"/>
          <w:szCs w:val="22"/>
        </w:rPr>
        <w:t xml:space="preserve">. Available at: </w:t>
      </w:r>
      <w:hyperlink r:id="rId23" w:history="1">
        <w:r w:rsidR="00BB65F7" w:rsidRPr="006B133E">
          <w:rPr>
            <w:rStyle w:val="Hyperlink"/>
            <w:rFonts w:ascii="Arial" w:hAnsi="Arial" w:cs="Arial"/>
            <w:sz w:val="22"/>
            <w:szCs w:val="22"/>
          </w:rPr>
          <w:t>https://www.hse.gov.uk/work-equipment-machinery/puwer-overview.htm</w:t>
        </w:r>
      </w:hyperlink>
      <w:r w:rsidR="00BB65F7" w:rsidRPr="006B133E">
        <w:rPr>
          <w:rFonts w:ascii="Arial" w:hAnsi="Arial" w:cs="Arial"/>
          <w:sz w:val="22"/>
          <w:szCs w:val="22"/>
        </w:rPr>
        <w:t xml:space="preserve"> </w:t>
      </w:r>
      <w:r w:rsidRPr="006B133E">
        <w:rPr>
          <w:rFonts w:ascii="Arial" w:hAnsi="Arial" w:cs="Arial"/>
          <w:sz w:val="22"/>
          <w:szCs w:val="22"/>
        </w:rPr>
        <w:t xml:space="preserve">(Accessed: 29 November 2025). </w:t>
      </w:r>
    </w:p>
    <w:p w14:paraId="3B67AA41" w14:textId="68A920A3" w:rsidR="002B6884" w:rsidRPr="006B133E" w:rsidRDefault="002B6884" w:rsidP="00952641">
      <w:pPr>
        <w:pStyle w:val="NormalWeb"/>
        <w:numPr>
          <w:ilvl w:val="0"/>
          <w:numId w:val="3"/>
        </w:numPr>
        <w:spacing w:line="360" w:lineRule="auto"/>
        <w:rPr>
          <w:rFonts w:ascii="Arial" w:hAnsi="Arial" w:cs="Arial"/>
          <w:sz w:val="22"/>
          <w:szCs w:val="22"/>
        </w:rPr>
      </w:pPr>
      <w:r w:rsidRPr="006B133E">
        <w:rPr>
          <w:rFonts w:ascii="Arial" w:hAnsi="Arial" w:cs="Arial"/>
          <w:sz w:val="22"/>
          <w:szCs w:val="22"/>
        </w:rPr>
        <w:t xml:space="preserve">IMechE (ed.) (2025) </w:t>
      </w:r>
      <w:r w:rsidRPr="006B133E">
        <w:rPr>
          <w:rFonts w:ascii="Arial" w:hAnsi="Arial" w:cs="Arial"/>
          <w:i/>
          <w:iCs/>
          <w:sz w:val="22"/>
          <w:szCs w:val="22"/>
        </w:rPr>
        <w:t>Code of conduct explained</w:t>
      </w:r>
      <w:r w:rsidRPr="006B133E">
        <w:rPr>
          <w:rFonts w:ascii="Arial" w:hAnsi="Arial" w:cs="Arial"/>
          <w:sz w:val="22"/>
          <w:szCs w:val="22"/>
        </w:rPr>
        <w:t xml:space="preserve">, </w:t>
      </w:r>
      <w:r w:rsidRPr="006B133E">
        <w:rPr>
          <w:rFonts w:ascii="Arial" w:hAnsi="Arial" w:cs="Arial"/>
          <w:i/>
          <w:iCs/>
          <w:sz w:val="22"/>
          <w:szCs w:val="22"/>
        </w:rPr>
        <w:t>IMechE</w:t>
      </w:r>
      <w:r w:rsidRPr="006B133E">
        <w:rPr>
          <w:rFonts w:ascii="Arial" w:hAnsi="Arial" w:cs="Arial"/>
          <w:sz w:val="22"/>
          <w:szCs w:val="22"/>
        </w:rPr>
        <w:t xml:space="preserve">. Available at: </w:t>
      </w:r>
      <w:hyperlink r:id="rId24" w:history="1">
        <w:r w:rsidR="00BB65F7" w:rsidRPr="006B133E">
          <w:rPr>
            <w:rStyle w:val="Hyperlink"/>
            <w:rFonts w:ascii="Arial" w:hAnsi="Arial" w:cs="Arial"/>
            <w:sz w:val="22"/>
            <w:szCs w:val="22"/>
          </w:rPr>
          <w:t>https://www.imeche.org/about-us/imeche-governance/governance-and-finance-reviews/code-of-conduct-explained</w:t>
        </w:r>
      </w:hyperlink>
      <w:r w:rsidR="00BB65F7" w:rsidRPr="006B133E">
        <w:rPr>
          <w:rFonts w:ascii="Arial" w:hAnsi="Arial" w:cs="Arial"/>
          <w:sz w:val="22"/>
          <w:szCs w:val="22"/>
        </w:rPr>
        <w:t xml:space="preserve"> </w:t>
      </w:r>
      <w:r w:rsidRPr="006B133E">
        <w:rPr>
          <w:rFonts w:ascii="Arial" w:hAnsi="Arial" w:cs="Arial"/>
          <w:sz w:val="22"/>
          <w:szCs w:val="22"/>
        </w:rPr>
        <w:t xml:space="preserve">(Accessed: 02 December 2025). </w:t>
      </w:r>
    </w:p>
    <w:p w14:paraId="279BB3D4" w14:textId="7C0E9A13" w:rsidR="002B6884" w:rsidRPr="006B133E" w:rsidRDefault="002B6884" w:rsidP="00952641">
      <w:pPr>
        <w:pStyle w:val="NormalWeb"/>
        <w:numPr>
          <w:ilvl w:val="0"/>
          <w:numId w:val="3"/>
        </w:numPr>
        <w:spacing w:line="360" w:lineRule="auto"/>
        <w:rPr>
          <w:rFonts w:ascii="Arial" w:hAnsi="Arial" w:cs="Arial"/>
          <w:sz w:val="22"/>
          <w:szCs w:val="22"/>
        </w:rPr>
      </w:pPr>
      <w:r w:rsidRPr="006B133E">
        <w:rPr>
          <w:rFonts w:ascii="Arial" w:hAnsi="Arial" w:cs="Arial"/>
          <w:sz w:val="22"/>
          <w:szCs w:val="22"/>
        </w:rPr>
        <w:t xml:space="preserve">IStructE (ed.) (2025) </w:t>
      </w:r>
      <w:r w:rsidRPr="006B133E">
        <w:rPr>
          <w:rFonts w:ascii="Arial" w:hAnsi="Arial" w:cs="Arial"/>
          <w:i/>
          <w:iCs/>
          <w:sz w:val="22"/>
          <w:szCs w:val="22"/>
        </w:rPr>
        <w:t>Our code of conduct - the institution of structural engineers</w:t>
      </w:r>
      <w:r w:rsidRPr="006B133E">
        <w:rPr>
          <w:rFonts w:ascii="Arial" w:hAnsi="Arial" w:cs="Arial"/>
          <w:sz w:val="22"/>
          <w:szCs w:val="22"/>
        </w:rPr>
        <w:t xml:space="preserve">, </w:t>
      </w:r>
      <w:r w:rsidRPr="006B133E">
        <w:rPr>
          <w:rFonts w:ascii="Arial" w:hAnsi="Arial" w:cs="Arial"/>
          <w:i/>
          <w:iCs/>
          <w:sz w:val="22"/>
          <w:szCs w:val="22"/>
        </w:rPr>
        <w:t>IStructE</w:t>
      </w:r>
      <w:r w:rsidRPr="006B133E">
        <w:rPr>
          <w:rFonts w:ascii="Arial" w:hAnsi="Arial" w:cs="Arial"/>
          <w:sz w:val="22"/>
          <w:szCs w:val="22"/>
        </w:rPr>
        <w:t xml:space="preserve">. Available at: </w:t>
      </w:r>
      <w:hyperlink r:id="rId25" w:history="1">
        <w:r w:rsidR="00BB65F7" w:rsidRPr="006B133E">
          <w:rPr>
            <w:rStyle w:val="Hyperlink"/>
            <w:rFonts w:ascii="Arial" w:hAnsi="Arial" w:cs="Arial"/>
            <w:sz w:val="22"/>
            <w:szCs w:val="22"/>
          </w:rPr>
          <w:t>https://www.istructe.org/about-us/istructe-code-of-conduct/</w:t>
        </w:r>
      </w:hyperlink>
      <w:r w:rsidR="00BB65F7" w:rsidRPr="006B133E">
        <w:rPr>
          <w:rFonts w:ascii="Arial" w:hAnsi="Arial" w:cs="Arial"/>
          <w:sz w:val="22"/>
          <w:szCs w:val="22"/>
        </w:rPr>
        <w:t xml:space="preserve"> </w:t>
      </w:r>
      <w:r w:rsidRPr="006B133E">
        <w:rPr>
          <w:rFonts w:ascii="Arial" w:hAnsi="Arial" w:cs="Arial"/>
          <w:sz w:val="22"/>
          <w:szCs w:val="22"/>
        </w:rPr>
        <w:t xml:space="preserve"> (Accessed: 02 December 2025). </w:t>
      </w:r>
    </w:p>
    <w:p w14:paraId="4F302284" w14:textId="2CB34D32" w:rsidR="004F6809" w:rsidRPr="006B133E" w:rsidRDefault="004F6809" w:rsidP="00952641">
      <w:pPr>
        <w:pStyle w:val="NormalWeb"/>
        <w:numPr>
          <w:ilvl w:val="0"/>
          <w:numId w:val="3"/>
        </w:numPr>
        <w:spacing w:line="360" w:lineRule="auto"/>
        <w:rPr>
          <w:rFonts w:ascii="Arial" w:hAnsi="Arial" w:cs="Arial"/>
          <w:sz w:val="22"/>
          <w:szCs w:val="22"/>
        </w:rPr>
      </w:pPr>
      <w:r w:rsidRPr="006B133E">
        <w:rPr>
          <w:rFonts w:ascii="Arial" w:hAnsi="Arial" w:cs="Arial"/>
          <w:sz w:val="22"/>
          <w:szCs w:val="22"/>
        </w:rPr>
        <w:t xml:space="preserve">Jonassen, D, Strobel, J, and Beng Lee, C. (2006) ‘Everyday Problem Solving in Engineering: Lessons for Engineering Educators’, </w:t>
      </w:r>
      <w:r w:rsidRPr="006B133E">
        <w:rPr>
          <w:rFonts w:ascii="Arial" w:hAnsi="Arial" w:cs="Arial"/>
          <w:i/>
          <w:iCs/>
          <w:sz w:val="22"/>
          <w:szCs w:val="22"/>
        </w:rPr>
        <w:t>Journal of Engineering Education,</w:t>
      </w:r>
      <w:r w:rsidR="00C77084" w:rsidRPr="006B133E">
        <w:rPr>
          <w:rFonts w:ascii="Arial" w:hAnsi="Arial" w:cs="Arial"/>
          <w:i/>
          <w:iCs/>
          <w:sz w:val="22"/>
          <w:szCs w:val="22"/>
        </w:rPr>
        <w:t xml:space="preserve"> Vol 19, Iss 2, </w:t>
      </w:r>
      <w:r w:rsidR="00C77084" w:rsidRPr="006B133E">
        <w:rPr>
          <w:rFonts w:ascii="Arial" w:hAnsi="Arial" w:cs="Arial"/>
          <w:sz w:val="22"/>
          <w:szCs w:val="22"/>
        </w:rPr>
        <w:t xml:space="preserve">pp.139-151. Availible at: </w:t>
      </w:r>
      <w:hyperlink r:id="rId26" w:history="1">
        <w:r w:rsidR="00C77084" w:rsidRPr="006B133E">
          <w:rPr>
            <w:rStyle w:val="Hyperlink"/>
            <w:rFonts w:ascii="Arial" w:hAnsi="Arial" w:cs="Arial"/>
            <w:sz w:val="22"/>
            <w:szCs w:val="22"/>
          </w:rPr>
          <w:t>https://onlinelibrary-wiley-com.ezproxy.uwtsd.ac.uk/doi/epdf/10.1002/j.2168-9830.2006.tb00885.x</w:t>
        </w:r>
      </w:hyperlink>
      <w:r w:rsidR="00C77084" w:rsidRPr="006B133E">
        <w:rPr>
          <w:rFonts w:ascii="Arial" w:hAnsi="Arial" w:cs="Arial"/>
          <w:sz w:val="22"/>
          <w:szCs w:val="22"/>
        </w:rPr>
        <w:t xml:space="preserve"> (Accessed: 02 December 2025).</w:t>
      </w:r>
    </w:p>
    <w:p w14:paraId="571F65C4" w14:textId="6748FE9B" w:rsidR="001F661E" w:rsidRPr="006B133E" w:rsidRDefault="001F661E" w:rsidP="00952641">
      <w:pPr>
        <w:pStyle w:val="NormalWeb"/>
        <w:numPr>
          <w:ilvl w:val="0"/>
          <w:numId w:val="3"/>
        </w:numPr>
        <w:spacing w:line="360" w:lineRule="auto"/>
        <w:rPr>
          <w:rFonts w:ascii="Arial" w:hAnsi="Arial" w:cs="Arial"/>
          <w:sz w:val="22"/>
          <w:szCs w:val="22"/>
        </w:rPr>
      </w:pPr>
      <w:r w:rsidRPr="006B133E">
        <w:rPr>
          <w:rFonts w:ascii="Arial" w:hAnsi="Arial" w:cs="Arial"/>
          <w:sz w:val="22"/>
          <w:szCs w:val="22"/>
        </w:rPr>
        <w:t xml:space="preserve">the knowledge academy (2025) </w:t>
      </w:r>
      <w:r w:rsidRPr="006B133E">
        <w:rPr>
          <w:rFonts w:ascii="Arial" w:hAnsi="Arial" w:cs="Arial"/>
          <w:i/>
          <w:iCs/>
          <w:sz w:val="22"/>
          <w:szCs w:val="22"/>
        </w:rPr>
        <w:t>25+ most effective problem-solving techniques explained</w:t>
      </w:r>
      <w:r w:rsidRPr="006B133E">
        <w:rPr>
          <w:rFonts w:ascii="Arial" w:hAnsi="Arial" w:cs="Arial"/>
          <w:sz w:val="22"/>
          <w:szCs w:val="22"/>
        </w:rPr>
        <w:t xml:space="preserve">, </w:t>
      </w:r>
      <w:r w:rsidRPr="006B133E">
        <w:rPr>
          <w:rFonts w:ascii="Arial" w:hAnsi="Arial" w:cs="Arial"/>
          <w:i/>
          <w:iCs/>
          <w:sz w:val="22"/>
          <w:szCs w:val="22"/>
        </w:rPr>
        <w:t>the knowledge academy</w:t>
      </w:r>
      <w:r w:rsidRPr="006B133E">
        <w:rPr>
          <w:rFonts w:ascii="Arial" w:hAnsi="Arial" w:cs="Arial"/>
          <w:sz w:val="22"/>
          <w:szCs w:val="22"/>
        </w:rPr>
        <w:t xml:space="preserve">. Available at: </w:t>
      </w:r>
      <w:hyperlink r:id="rId27" w:history="1">
        <w:r w:rsidRPr="006B133E">
          <w:rPr>
            <w:rStyle w:val="Hyperlink"/>
            <w:rFonts w:ascii="Arial" w:hAnsi="Arial" w:cs="Arial"/>
            <w:sz w:val="22"/>
            <w:szCs w:val="22"/>
          </w:rPr>
          <w:t>https://www.theknowledgeacademy.com/blog/problem-solving-techniques/</w:t>
        </w:r>
      </w:hyperlink>
      <w:r w:rsidRPr="006B133E">
        <w:rPr>
          <w:rFonts w:ascii="Arial" w:hAnsi="Arial" w:cs="Arial"/>
          <w:sz w:val="22"/>
          <w:szCs w:val="22"/>
        </w:rPr>
        <w:t xml:space="preserve">  (Accessed: 03 December 2025). </w:t>
      </w:r>
    </w:p>
    <w:p w14:paraId="26FDCAF3" w14:textId="67C57985" w:rsidR="00952641" w:rsidRPr="006B133E" w:rsidRDefault="00952641" w:rsidP="00952641">
      <w:pPr>
        <w:pStyle w:val="NormalWeb"/>
        <w:numPr>
          <w:ilvl w:val="0"/>
          <w:numId w:val="3"/>
        </w:numPr>
        <w:spacing w:line="360" w:lineRule="auto"/>
        <w:rPr>
          <w:rFonts w:ascii="Arial" w:hAnsi="Arial" w:cs="Arial"/>
          <w:sz w:val="22"/>
          <w:szCs w:val="22"/>
        </w:rPr>
      </w:pPr>
      <w:r w:rsidRPr="006B133E">
        <w:rPr>
          <w:rFonts w:ascii="Arial" w:hAnsi="Arial" w:cs="Arial"/>
          <w:sz w:val="22"/>
          <w:szCs w:val="22"/>
        </w:rPr>
        <w:t xml:space="preserve">Ramuthi, D. (2025) </w:t>
      </w:r>
      <w:r w:rsidRPr="006B133E">
        <w:rPr>
          <w:rFonts w:ascii="Arial" w:hAnsi="Arial" w:cs="Arial"/>
          <w:i/>
          <w:iCs/>
          <w:sz w:val="22"/>
          <w:szCs w:val="22"/>
        </w:rPr>
        <w:t>What is a problem-solving flowchart &amp; how to make one</w:t>
      </w:r>
      <w:r w:rsidRPr="006B133E">
        <w:rPr>
          <w:rFonts w:ascii="Arial" w:hAnsi="Arial" w:cs="Arial"/>
          <w:sz w:val="22"/>
          <w:szCs w:val="22"/>
        </w:rPr>
        <w:t xml:space="preserve">, </w:t>
      </w:r>
      <w:r w:rsidRPr="006B133E">
        <w:rPr>
          <w:rFonts w:ascii="Arial" w:hAnsi="Arial" w:cs="Arial"/>
          <w:i/>
          <w:iCs/>
          <w:sz w:val="22"/>
          <w:szCs w:val="22"/>
        </w:rPr>
        <w:t>Venngage</w:t>
      </w:r>
      <w:r w:rsidRPr="006B133E">
        <w:rPr>
          <w:rFonts w:ascii="Arial" w:hAnsi="Arial" w:cs="Arial"/>
          <w:sz w:val="22"/>
          <w:szCs w:val="22"/>
        </w:rPr>
        <w:t xml:space="preserve">. Available at: </w:t>
      </w:r>
      <w:hyperlink r:id="rId28" w:history="1">
        <w:r w:rsidRPr="006B133E">
          <w:rPr>
            <w:rStyle w:val="Hyperlink"/>
            <w:rFonts w:ascii="Arial" w:hAnsi="Arial" w:cs="Arial"/>
            <w:sz w:val="22"/>
            <w:szCs w:val="22"/>
          </w:rPr>
          <w:t>https://venngage.com/blog/problem-solving-flowcharts/</w:t>
        </w:r>
      </w:hyperlink>
      <w:r w:rsidRPr="006B133E">
        <w:rPr>
          <w:rFonts w:ascii="Arial" w:hAnsi="Arial" w:cs="Arial"/>
          <w:sz w:val="22"/>
          <w:szCs w:val="22"/>
        </w:rPr>
        <w:t xml:space="preserve"> (Accessed: 03 December 2025). </w:t>
      </w:r>
    </w:p>
    <w:p w14:paraId="5F69B697" w14:textId="0B18AE36" w:rsidR="001F22B4" w:rsidRPr="006B133E" w:rsidRDefault="00CE5A03" w:rsidP="00952641">
      <w:pPr>
        <w:pStyle w:val="NormalWeb"/>
        <w:numPr>
          <w:ilvl w:val="0"/>
          <w:numId w:val="3"/>
        </w:numPr>
        <w:spacing w:line="360" w:lineRule="auto"/>
        <w:rPr>
          <w:rFonts w:ascii="Arial" w:hAnsi="Arial" w:cs="Arial"/>
          <w:b/>
          <w:bCs/>
          <w:sz w:val="28"/>
          <w:szCs w:val="28"/>
        </w:rPr>
      </w:pPr>
      <w:r>
        <w:rPr>
          <w:noProof/>
        </w:rPr>
        <mc:AlternateContent>
          <mc:Choice Requires="wps">
            <w:drawing>
              <wp:anchor distT="0" distB="0" distL="114300" distR="114300" simplePos="0" relativeHeight="251689984" behindDoc="0" locked="0" layoutInCell="1" allowOverlap="1" wp14:anchorId="4CDFF3C1" wp14:editId="05D7E7F1">
                <wp:simplePos x="0" y="0"/>
                <wp:positionH relativeFrom="rightMargin">
                  <wp:align>left</wp:align>
                </wp:positionH>
                <wp:positionV relativeFrom="paragraph">
                  <wp:posOffset>2235200</wp:posOffset>
                </wp:positionV>
                <wp:extent cx="347134" cy="237067"/>
                <wp:effectExtent l="0" t="0" r="15240" b="10795"/>
                <wp:wrapNone/>
                <wp:docPr id="1326849091" name="Text Box 1"/>
                <wp:cNvGraphicFramePr/>
                <a:graphic xmlns:a="http://schemas.openxmlformats.org/drawingml/2006/main">
                  <a:graphicData uri="http://schemas.microsoft.com/office/word/2010/wordprocessingShape">
                    <wps:wsp>
                      <wps:cNvSpPr txBox="1"/>
                      <wps:spPr>
                        <a:xfrm>
                          <a:off x="0" y="0"/>
                          <a:ext cx="347134" cy="237067"/>
                        </a:xfrm>
                        <a:prstGeom prst="rect">
                          <a:avLst/>
                        </a:prstGeom>
                        <a:solidFill>
                          <a:schemeClr val="lt1"/>
                        </a:solidFill>
                        <a:ln w="6350">
                          <a:solidFill>
                            <a:prstClr val="black"/>
                          </a:solidFill>
                        </a:ln>
                      </wps:spPr>
                      <wps:txbx>
                        <w:txbxContent>
                          <w:p w14:paraId="283ADA18" w14:textId="128B4B70" w:rsidR="00CE5A03" w:rsidRDefault="00CE5A03" w:rsidP="00CE5A03">
                            <w:r>
                              <w:t>1</w:t>
                            </w:r>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DFF3C1" id="_x0000_s1041" type="#_x0000_t202" style="position:absolute;left:0;text-align:left;margin-left:0;margin-top:176pt;width:27.35pt;height:18.65pt;z-index:251689984;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" fillcolor="white [3201]" strokeweight=".5pt">
                <v:textbox>
                  <w:txbxContent>
                    <w:p w14:paraId="283ADA18" w14:textId="128B4B70" w:rsidR="00CE5A03" w:rsidRDefault="00CE5A03" w:rsidP="00CE5A03">
                      <w:r>
                        <w:t>1</w:t>
                      </w:r>
                      <w:r>
                        <w:t>6</w:t>
                      </w:r>
                    </w:p>
                  </w:txbxContent>
                </v:textbox>
                <w10:wrap anchorx="margin"/>
              </v:shape>
            </w:pict>
          </mc:Fallback>
        </mc:AlternateContent>
      </w:r>
      <w:r w:rsidR="003B116E" w:rsidRPr="006B133E">
        <w:rPr>
          <w:rFonts w:ascii="Arial" w:hAnsi="Arial" w:cs="Arial"/>
          <w:sz w:val="22"/>
          <w:szCs w:val="22"/>
        </w:rPr>
        <w:t xml:space="preserve">Yuantai Crane (2025) </w:t>
      </w:r>
      <w:r w:rsidR="003B116E" w:rsidRPr="006B133E">
        <w:rPr>
          <w:rFonts w:ascii="Arial" w:hAnsi="Arial" w:cs="Arial"/>
          <w:i/>
          <w:iCs/>
          <w:sz w:val="22"/>
          <w:szCs w:val="22"/>
        </w:rPr>
        <w:t>What PPE is required for Gantry Crane Operation?</w:t>
      </w:r>
      <w:r w:rsidR="003B116E" w:rsidRPr="006B133E">
        <w:rPr>
          <w:rFonts w:ascii="Arial" w:hAnsi="Arial" w:cs="Arial"/>
          <w:sz w:val="22"/>
          <w:szCs w:val="22"/>
        </w:rPr>
        <w:t xml:space="preserve">, </w:t>
      </w:r>
      <w:r w:rsidR="003B116E" w:rsidRPr="006B133E">
        <w:rPr>
          <w:rFonts w:ascii="Arial" w:hAnsi="Arial" w:cs="Arial"/>
          <w:i/>
          <w:iCs/>
          <w:sz w:val="22"/>
          <w:szCs w:val="22"/>
        </w:rPr>
        <w:t>What PPE is required for gantry crane operation? - Yuantai Crane</w:t>
      </w:r>
      <w:r w:rsidR="003B116E" w:rsidRPr="006B133E">
        <w:rPr>
          <w:rFonts w:ascii="Arial" w:hAnsi="Arial" w:cs="Arial"/>
          <w:sz w:val="22"/>
          <w:szCs w:val="22"/>
        </w:rPr>
        <w:t xml:space="preserve">. Available at: </w:t>
      </w:r>
      <w:hyperlink r:id="rId29" w:history="1">
        <w:r w:rsidR="00BB65F7" w:rsidRPr="006B133E">
          <w:rPr>
            <w:rStyle w:val="Hyperlink"/>
            <w:rFonts w:ascii="Arial" w:hAnsi="Arial" w:cs="Arial"/>
            <w:sz w:val="22"/>
            <w:szCs w:val="22"/>
          </w:rPr>
          <w:t>https://www.yuantaicrane.com/news/ppe-required-for-gantry-crane-operation.html</w:t>
        </w:r>
      </w:hyperlink>
      <w:r w:rsidR="00BB65F7" w:rsidRPr="006B133E">
        <w:rPr>
          <w:rFonts w:ascii="Arial" w:hAnsi="Arial" w:cs="Arial"/>
          <w:sz w:val="22"/>
          <w:szCs w:val="22"/>
        </w:rPr>
        <w:t xml:space="preserve"> </w:t>
      </w:r>
      <w:r w:rsidR="003B116E" w:rsidRPr="006B133E">
        <w:rPr>
          <w:rFonts w:ascii="Arial" w:hAnsi="Arial" w:cs="Arial"/>
          <w:sz w:val="22"/>
          <w:szCs w:val="22"/>
        </w:rPr>
        <w:t xml:space="preserve"> (Accessed: 29 November 2025). </w:t>
      </w:r>
    </w:p>
    <w:sectPr w:rsidR="001F22B4" w:rsidRPr="006B133E" w:rsidSect="00E84B34">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2B720" w14:textId="77777777" w:rsidR="0076608F" w:rsidRDefault="0076608F" w:rsidP="00C7671A">
      <w:pPr>
        <w:spacing w:after="0" w:line="240" w:lineRule="auto"/>
      </w:pPr>
      <w:r>
        <w:separator/>
      </w:r>
    </w:p>
  </w:endnote>
  <w:endnote w:type="continuationSeparator" w:id="0">
    <w:p w14:paraId="19517382" w14:textId="77777777" w:rsidR="0076608F" w:rsidRDefault="0076608F" w:rsidP="00C767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09ED8" w14:textId="77777777" w:rsidR="00E84B34" w:rsidRDefault="00E84B34" w:rsidP="00C7671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D257D" w14:textId="77777777" w:rsidR="0076608F" w:rsidRDefault="0076608F" w:rsidP="00C7671A">
      <w:pPr>
        <w:spacing w:after="0" w:line="240" w:lineRule="auto"/>
      </w:pPr>
      <w:r>
        <w:separator/>
      </w:r>
    </w:p>
  </w:footnote>
  <w:footnote w:type="continuationSeparator" w:id="0">
    <w:p w14:paraId="4640821E" w14:textId="77777777" w:rsidR="0076608F" w:rsidRDefault="0076608F" w:rsidP="00C767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A4A44"/>
    <w:multiLevelType w:val="hybridMultilevel"/>
    <w:tmpl w:val="438A9A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5424D8"/>
    <w:multiLevelType w:val="hybridMultilevel"/>
    <w:tmpl w:val="8B3273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34703A"/>
    <w:multiLevelType w:val="multilevel"/>
    <w:tmpl w:val="7DD6F6B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332601D"/>
    <w:multiLevelType w:val="hybridMultilevel"/>
    <w:tmpl w:val="CAF80DCA"/>
    <w:lvl w:ilvl="0" w:tplc="086C6136">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FB0447"/>
    <w:multiLevelType w:val="hybridMultilevel"/>
    <w:tmpl w:val="37B480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65077D"/>
    <w:multiLevelType w:val="hybridMultilevel"/>
    <w:tmpl w:val="26B099C8"/>
    <w:lvl w:ilvl="0" w:tplc="F9746D80">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FD529F"/>
    <w:multiLevelType w:val="multilevel"/>
    <w:tmpl w:val="7DD6F6B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502308DD"/>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47F5395"/>
    <w:multiLevelType w:val="hybridMultilevel"/>
    <w:tmpl w:val="0778E2F2"/>
    <w:lvl w:ilvl="0" w:tplc="1E2A929C">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041356"/>
    <w:multiLevelType w:val="multilevel"/>
    <w:tmpl w:val="583424E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6EA626CF"/>
    <w:multiLevelType w:val="hybridMultilevel"/>
    <w:tmpl w:val="DF625F32"/>
    <w:lvl w:ilvl="0" w:tplc="E94A5AB2">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078325">
    <w:abstractNumId w:val="7"/>
  </w:num>
  <w:num w:numId="2" w16cid:durableId="461466851">
    <w:abstractNumId w:val="5"/>
  </w:num>
  <w:num w:numId="3" w16cid:durableId="1163282099">
    <w:abstractNumId w:val="10"/>
  </w:num>
  <w:num w:numId="4" w16cid:durableId="521475434">
    <w:abstractNumId w:val="1"/>
  </w:num>
  <w:num w:numId="5" w16cid:durableId="720373614">
    <w:abstractNumId w:val="9"/>
  </w:num>
  <w:num w:numId="6" w16cid:durableId="1526820327">
    <w:abstractNumId w:val="2"/>
  </w:num>
  <w:num w:numId="7" w16cid:durableId="1599485593">
    <w:abstractNumId w:val="6"/>
  </w:num>
  <w:num w:numId="8" w16cid:durableId="1695350847">
    <w:abstractNumId w:val="8"/>
  </w:num>
  <w:num w:numId="9" w16cid:durableId="1044794316">
    <w:abstractNumId w:val="3"/>
  </w:num>
  <w:num w:numId="10" w16cid:durableId="923224956">
    <w:abstractNumId w:val="0"/>
  </w:num>
  <w:num w:numId="11" w16cid:durableId="10586303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513"/>
    <w:rsid w:val="00012489"/>
    <w:rsid w:val="00053607"/>
    <w:rsid w:val="00071B7F"/>
    <w:rsid w:val="000774D8"/>
    <w:rsid w:val="000B078F"/>
    <w:rsid w:val="000E684A"/>
    <w:rsid w:val="0010079E"/>
    <w:rsid w:val="00101675"/>
    <w:rsid w:val="001124E9"/>
    <w:rsid w:val="001464DD"/>
    <w:rsid w:val="00162AD2"/>
    <w:rsid w:val="001A5382"/>
    <w:rsid w:val="001F011E"/>
    <w:rsid w:val="001F22B4"/>
    <w:rsid w:val="001F272D"/>
    <w:rsid w:val="001F661E"/>
    <w:rsid w:val="001F668F"/>
    <w:rsid w:val="002043C3"/>
    <w:rsid w:val="00211A93"/>
    <w:rsid w:val="00236505"/>
    <w:rsid w:val="00244CB4"/>
    <w:rsid w:val="00253805"/>
    <w:rsid w:val="00262A96"/>
    <w:rsid w:val="00262BE1"/>
    <w:rsid w:val="002838BD"/>
    <w:rsid w:val="002B4C97"/>
    <w:rsid w:val="002B6884"/>
    <w:rsid w:val="002C1B43"/>
    <w:rsid w:val="00354216"/>
    <w:rsid w:val="0036747E"/>
    <w:rsid w:val="00377513"/>
    <w:rsid w:val="00390892"/>
    <w:rsid w:val="00396FDC"/>
    <w:rsid w:val="003B116E"/>
    <w:rsid w:val="003B4709"/>
    <w:rsid w:val="003C5CCE"/>
    <w:rsid w:val="00404F07"/>
    <w:rsid w:val="004053F7"/>
    <w:rsid w:val="00410E73"/>
    <w:rsid w:val="00421209"/>
    <w:rsid w:val="00425400"/>
    <w:rsid w:val="0043698E"/>
    <w:rsid w:val="004449BF"/>
    <w:rsid w:val="00444F83"/>
    <w:rsid w:val="004715DF"/>
    <w:rsid w:val="00473A64"/>
    <w:rsid w:val="0047595B"/>
    <w:rsid w:val="0048599D"/>
    <w:rsid w:val="004965DC"/>
    <w:rsid w:val="004A6727"/>
    <w:rsid w:val="004F6809"/>
    <w:rsid w:val="00523E40"/>
    <w:rsid w:val="005318D0"/>
    <w:rsid w:val="00592AC0"/>
    <w:rsid w:val="005A04A3"/>
    <w:rsid w:val="00612EBA"/>
    <w:rsid w:val="00616568"/>
    <w:rsid w:val="00653288"/>
    <w:rsid w:val="00682B29"/>
    <w:rsid w:val="006934F9"/>
    <w:rsid w:val="006960F5"/>
    <w:rsid w:val="006971B0"/>
    <w:rsid w:val="006A2355"/>
    <w:rsid w:val="006B133E"/>
    <w:rsid w:val="006C7E8D"/>
    <w:rsid w:val="006E36E9"/>
    <w:rsid w:val="006E49A8"/>
    <w:rsid w:val="006E7764"/>
    <w:rsid w:val="00706164"/>
    <w:rsid w:val="00747712"/>
    <w:rsid w:val="00754E88"/>
    <w:rsid w:val="0076608F"/>
    <w:rsid w:val="00793FEF"/>
    <w:rsid w:val="007B20F7"/>
    <w:rsid w:val="007B375C"/>
    <w:rsid w:val="007D2575"/>
    <w:rsid w:val="007D32A6"/>
    <w:rsid w:val="00805E6D"/>
    <w:rsid w:val="008304EB"/>
    <w:rsid w:val="0084004D"/>
    <w:rsid w:val="00856C2C"/>
    <w:rsid w:val="008A368B"/>
    <w:rsid w:val="008D7CF2"/>
    <w:rsid w:val="008E2965"/>
    <w:rsid w:val="008F61BF"/>
    <w:rsid w:val="008F75AB"/>
    <w:rsid w:val="00920648"/>
    <w:rsid w:val="00936F19"/>
    <w:rsid w:val="00952641"/>
    <w:rsid w:val="00971BB8"/>
    <w:rsid w:val="0097739D"/>
    <w:rsid w:val="00996047"/>
    <w:rsid w:val="009A39CC"/>
    <w:rsid w:val="009B008A"/>
    <w:rsid w:val="009B21DB"/>
    <w:rsid w:val="00A11709"/>
    <w:rsid w:val="00A1795E"/>
    <w:rsid w:val="00A24146"/>
    <w:rsid w:val="00A45DCB"/>
    <w:rsid w:val="00A802D9"/>
    <w:rsid w:val="00A86A4B"/>
    <w:rsid w:val="00A92E4D"/>
    <w:rsid w:val="00AB4D31"/>
    <w:rsid w:val="00AC3777"/>
    <w:rsid w:val="00AE1BB1"/>
    <w:rsid w:val="00AF7304"/>
    <w:rsid w:val="00B06856"/>
    <w:rsid w:val="00B13963"/>
    <w:rsid w:val="00B164FC"/>
    <w:rsid w:val="00B207F4"/>
    <w:rsid w:val="00B342CF"/>
    <w:rsid w:val="00B56B8C"/>
    <w:rsid w:val="00B844FC"/>
    <w:rsid w:val="00BB65F7"/>
    <w:rsid w:val="00BC1019"/>
    <w:rsid w:val="00BC5702"/>
    <w:rsid w:val="00BC6E10"/>
    <w:rsid w:val="00C05B0A"/>
    <w:rsid w:val="00C21273"/>
    <w:rsid w:val="00C26C56"/>
    <w:rsid w:val="00C419CF"/>
    <w:rsid w:val="00C7671A"/>
    <w:rsid w:val="00C77084"/>
    <w:rsid w:val="00C775F8"/>
    <w:rsid w:val="00CE0D6D"/>
    <w:rsid w:val="00CE4DB0"/>
    <w:rsid w:val="00CE5A03"/>
    <w:rsid w:val="00D07B47"/>
    <w:rsid w:val="00D40190"/>
    <w:rsid w:val="00D7194C"/>
    <w:rsid w:val="00DD5909"/>
    <w:rsid w:val="00DF2BB9"/>
    <w:rsid w:val="00DF30AC"/>
    <w:rsid w:val="00E61F5C"/>
    <w:rsid w:val="00E73041"/>
    <w:rsid w:val="00E84B34"/>
    <w:rsid w:val="00EC7417"/>
    <w:rsid w:val="00ED41CD"/>
    <w:rsid w:val="00F14FA6"/>
    <w:rsid w:val="00F53C0A"/>
    <w:rsid w:val="00F620CA"/>
    <w:rsid w:val="00F95EC3"/>
    <w:rsid w:val="00FD37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20AD2"/>
  <w15:chartTrackingRefBased/>
  <w15:docId w15:val="{0B3FDC81-B758-4255-9EC0-4714DE798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75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75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75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75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75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75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75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75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75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5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75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75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75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75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75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75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75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7513"/>
    <w:rPr>
      <w:rFonts w:eastAsiaTheme="majorEastAsia" w:cstheme="majorBidi"/>
      <w:color w:val="272727" w:themeColor="text1" w:themeTint="D8"/>
    </w:rPr>
  </w:style>
  <w:style w:type="paragraph" w:styleId="Title">
    <w:name w:val="Title"/>
    <w:basedOn w:val="Normal"/>
    <w:next w:val="Normal"/>
    <w:link w:val="TitleChar"/>
    <w:uiPriority w:val="10"/>
    <w:qFormat/>
    <w:rsid w:val="003775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75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75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75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7513"/>
    <w:pPr>
      <w:spacing w:before="160"/>
      <w:jc w:val="center"/>
    </w:pPr>
    <w:rPr>
      <w:i/>
      <w:iCs/>
      <w:color w:val="404040" w:themeColor="text1" w:themeTint="BF"/>
    </w:rPr>
  </w:style>
  <w:style w:type="character" w:customStyle="1" w:styleId="QuoteChar">
    <w:name w:val="Quote Char"/>
    <w:basedOn w:val="DefaultParagraphFont"/>
    <w:link w:val="Quote"/>
    <w:uiPriority w:val="29"/>
    <w:rsid w:val="00377513"/>
    <w:rPr>
      <w:i/>
      <w:iCs/>
      <w:color w:val="404040" w:themeColor="text1" w:themeTint="BF"/>
    </w:rPr>
  </w:style>
  <w:style w:type="paragraph" w:styleId="ListParagraph">
    <w:name w:val="List Paragraph"/>
    <w:basedOn w:val="Normal"/>
    <w:uiPriority w:val="34"/>
    <w:qFormat/>
    <w:rsid w:val="00377513"/>
    <w:pPr>
      <w:ind w:left="720"/>
      <w:contextualSpacing/>
    </w:pPr>
  </w:style>
  <w:style w:type="character" w:styleId="IntenseEmphasis">
    <w:name w:val="Intense Emphasis"/>
    <w:basedOn w:val="DefaultParagraphFont"/>
    <w:uiPriority w:val="21"/>
    <w:qFormat/>
    <w:rsid w:val="00377513"/>
    <w:rPr>
      <w:i/>
      <w:iCs/>
      <w:color w:val="0F4761" w:themeColor="accent1" w:themeShade="BF"/>
    </w:rPr>
  </w:style>
  <w:style w:type="paragraph" w:styleId="IntenseQuote">
    <w:name w:val="Intense Quote"/>
    <w:basedOn w:val="Normal"/>
    <w:next w:val="Normal"/>
    <w:link w:val="IntenseQuoteChar"/>
    <w:uiPriority w:val="30"/>
    <w:qFormat/>
    <w:rsid w:val="003775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7513"/>
    <w:rPr>
      <w:i/>
      <w:iCs/>
      <w:color w:val="0F4761" w:themeColor="accent1" w:themeShade="BF"/>
    </w:rPr>
  </w:style>
  <w:style w:type="character" w:styleId="IntenseReference">
    <w:name w:val="Intense Reference"/>
    <w:basedOn w:val="DefaultParagraphFont"/>
    <w:uiPriority w:val="32"/>
    <w:qFormat/>
    <w:rsid w:val="00377513"/>
    <w:rPr>
      <w:b/>
      <w:bCs/>
      <w:smallCaps/>
      <w:color w:val="0F4761" w:themeColor="accent1" w:themeShade="BF"/>
      <w:spacing w:val="5"/>
    </w:rPr>
  </w:style>
  <w:style w:type="paragraph" w:styleId="Header">
    <w:name w:val="header"/>
    <w:basedOn w:val="Normal"/>
    <w:link w:val="HeaderChar"/>
    <w:uiPriority w:val="99"/>
    <w:unhideWhenUsed/>
    <w:rsid w:val="00C767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671A"/>
  </w:style>
  <w:style w:type="paragraph" w:styleId="Footer">
    <w:name w:val="footer"/>
    <w:basedOn w:val="Normal"/>
    <w:link w:val="FooterChar"/>
    <w:uiPriority w:val="99"/>
    <w:unhideWhenUsed/>
    <w:rsid w:val="00C767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671A"/>
  </w:style>
  <w:style w:type="character" w:styleId="Hyperlink">
    <w:name w:val="Hyperlink"/>
    <w:basedOn w:val="DefaultParagraphFont"/>
    <w:uiPriority w:val="99"/>
    <w:unhideWhenUsed/>
    <w:rsid w:val="00444F83"/>
    <w:rPr>
      <w:color w:val="467886" w:themeColor="hyperlink"/>
      <w:u w:val="single"/>
    </w:rPr>
  </w:style>
  <w:style w:type="character" w:styleId="UnresolvedMention">
    <w:name w:val="Unresolved Mention"/>
    <w:basedOn w:val="DefaultParagraphFont"/>
    <w:uiPriority w:val="99"/>
    <w:semiHidden/>
    <w:unhideWhenUsed/>
    <w:rsid w:val="00444F83"/>
    <w:rPr>
      <w:color w:val="605E5C"/>
      <w:shd w:val="clear" w:color="auto" w:fill="E1DFDD"/>
    </w:rPr>
  </w:style>
  <w:style w:type="paragraph" w:styleId="NormalWeb">
    <w:name w:val="Normal (Web)"/>
    <w:basedOn w:val="Normal"/>
    <w:uiPriority w:val="99"/>
    <w:unhideWhenUsed/>
    <w:rsid w:val="00444F8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sana.com/resources/team-structure" TargetMode="External"/><Relationship Id="rId18" Type="http://schemas.openxmlformats.org/officeDocument/2006/relationships/hyperlink" Target="https://www-tandfonline-com.ezproxy.uwtsd.ac.uk/doi/full/10.1080/09544828.2021.1922616" TargetMode="External"/><Relationship Id="rId26" Type="http://schemas.openxmlformats.org/officeDocument/2006/relationships/hyperlink" Target="https://onlinelibrary-wiley-com.ezproxy.uwtsd.ac.uk/doi/epdf/10.1002/j.2168-9830.2006.tb00885.x" TargetMode="External"/><Relationship Id="rId3" Type="http://schemas.openxmlformats.org/officeDocument/2006/relationships/styles" Target="styles.xml"/><Relationship Id="rId21" Type="http://schemas.openxmlformats.org/officeDocument/2006/relationships/hyperlink" Target="https://www.hse.gov.uk/simple-health-safety/risk/risk-assessment-template-and-examples.ht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incose-onlinelibrary-wiley-com.ezproxy.uwtsd.ac.uk/doi/epdf/10.1002/inst.12087" TargetMode="External"/><Relationship Id="rId25" Type="http://schemas.openxmlformats.org/officeDocument/2006/relationships/hyperlink" Target="https://www.istructe.org/about-us/istructe-code-of-conduct/" TargetMode="External"/><Relationship Id="rId2" Type="http://schemas.openxmlformats.org/officeDocument/2006/relationships/numbering" Target="numbering.xml"/><Relationship Id="rId16" Type="http://schemas.openxmlformats.org/officeDocument/2006/relationships/hyperlink" Target="https://journals.sagepub.com/doi/10.1177/01622439231211112" TargetMode="External"/><Relationship Id="rId20" Type="http://schemas.openxmlformats.org/officeDocument/2006/relationships/hyperlink" Target="https://www.hse.gov.uk/work-equipment-machinery/loler-overview.htm" TargetMode="External"/><Relationship Id="rId29" Type="http://schemas.openxmlformats.org/officeDocument/2006/relationships/hyperlink" Target="https://www.yuantaicrane.com/news/ppe-required-for-gantry-crane-operation.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imeche.org/about-us/imeche-governance/governance-and-finance-reviews/code-of-conduct-explained"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leetandcommercial.co.uk/updates/top-five-cyber-threats-to-the-uk-motor-sector" TargetMode="External"/><Relationship Id="rId23" Type="http://schemas.openxmlformats.org/officeDocument/2006/relationships/hyperlink" Target="https://www.hse.gov.uk/work-equipment-machinery/puwer-overview.htm" TargetMode="External"/><Relationship Id="rId28" Type="http://schemas.openxmlformats.org/officeDocument/2006/relationships/hyperlink" Target="https://venngage.com/blog/problem-solving-flowcharts/" TargetMode="External"/><Relationship Id="rId10" Type="http://schemas.openxmlformats.org/officeDocument/2006/relationships/image" Target="media/image3.png"/><Relationship Id="rId19" Type="http://schemas.openxmlformats.org/officeDocument/2006/relationships/hyperlink" Target="https://www.hse.gov.uk/pubns/books/l108.ht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roquest.com/docview/1081180915?accountid=130472&amp;sourcetype=Scholarly%20Journals" TargetMode="External"/><Relationship Id="rId22" Type="http://schemas.openxmlformats.org/officeDocument/2006/relationships/hyperlink" Target="https://www.hse.gov.uk/msd/manual-handling/index.htm" TargetMode="External"/><Relationship Id="rId27" Type="http://schemas.openxmlformats.org/officeDocument/2006/relationships/hyperlink" Target="https://www.theknowledgeacademy.com/blog/problem-solving-technique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009D41-9B4F-4904-BE53-963F45FE7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1145</TotalTime>
  <Pages>19</Pages>
  <Words>2970</Words>
  <Characters>16929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Campling (2503449)</dc:creator>
  <cp:keywords/>
  <dc:description/>
  <cp:lastModifiedBy>George Campling (2503449)</cp:lastModifiedBy>
  <cp:revision>52</cp:revision>
  <dcterms:created xsi:type="dcterms:W3CDTF">2025-11-22T13:06:00Z</dcterms:created>
  <dcterms:modified xsi:type="dcterms:W3CDTF">2025-12-06T10:48:00Z</dcterms:modified>
</cp:coreProperties>
</file>