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6D71A" w14:textId="4B0F1A6A" w:rsidR="00A35BE4" w:rsidRDefault="00A35BE4" w:rsidP="00A35BE4">
      <w:pPr>
        <w:pStyle w:val="Title"/>
        <w:spacing w:line="360" w:lineRule="auto"/>
        <w:jc w:val="center"/>
        <w:rPr>
          <w:rFonts w:ascii="Times New Roman" w:eastAsia="Times New Roman" w:hAnsi="Times New Roman" w:cs="Times New Roman"/>
          <w:b/>
          <w:color w:val="000000" w:themeColor="text1"/>
          <w:sz w:val="32"/>
          <w:szCs w:val="32"/>
          <w:u w:val="single"/>
        </w:rPr>
      </w:pPr>
      <w:r w:rsidRPr="00F14D5A">
        <w:rPr>
          <w:b/>
          <w:bCs/>
          <w:color w:val="000000" w:themeColor="text1"/>
          <w:sz w:val="32"/>
          <w:szCs w:val="32"/>
        </w:rPr>
        <w:t>Module Title:</w:t>
      </w:r>
      <w:r w:rsidRPr="00212219">
        <w:rPr>
          <w:color w:val="000000" w:themeColor="text1"/>
        </w:rPr>
        <w:t xml:space="preserve"> </w:t>
      </w:r>
      <w:r w:rsidRPr="00F42281">
        <w:rPr>
          <w:rFonts w:ascii="Times New Roman" w:eastAsia="Times New Roman" w:hAnsi="Times New Roman" w:cs="Times New Roman"/>
          <w:b/>
          <w:color w:val="000000" w:themeColor="text1"/>
          <w:sz w:val="32"/>
          <w:szCs w:val="32"/>
        </w:rPr>
        <w:t>Management &amp; Organisational Behaviour</w:t>
      </w:r>
    </w:p>
    <w:p w14:paraId="06B6D186" w14:textId="77777777" w:rsidR="00A35BE4" w:rsidRDefault="00A35BE4" w:rsidP="00A35BE4">
      <w:pPr>
        <w:pStyle w:val="Title"/>
        <w:jc w:val="center"/>
        <w:rPr>
          <w:b/>
          <w:bCs/>
          <w:color w:val="000000" w:themeColor="text1"/>
          <w:sz w:val="32"/>
          <w:szCs w:val="32"/>
        </w:rPr>
      </w:pPr>
      <w:r w:rsidRPr="008652B3">
        <w:rPr>
          <w:b/>
          <w:bCs/>
          <w:color w:val="000000" w:themeColor="text1"/>
          <w:sz w:val="32"/>
          <w:szCs w:val="32"/>
        </w:rPr>
        <w:t>Module Code: BMIH500</w:t>
      </w:r>
      <w:r>
        <w:rPr>
          <w:b/>
          <w:bCs/>
          <w:color w:val="000000" w:themeColor="text1"/>
          <w:sz w:val="32"/>
          <w:szCs w:val="32"/>
        </w:rPr>
        <w:t>4</w:t>
      </w:r>
    </w:p>
    <w:p w14:paraId="2E90A353" w14:textId="77777777" w:rsidR="00A35BE4" w:rsidRPr="007D2DCC" w:rsidRDefault="00A35BE4" w:rsidP="00A35BE4">
      <w:pPr>
        <w:pStyle w:val="Title"/>
        <w:jc w:val="center"/>
        <w:rPr>
          <w:b/>
          <w:bCs/>
          <w:color w:val="000000" w:themeColor="text1"/>
          <w:sz w:val="32"/>
          <w:szCs w:val="32"/>
        </w:rPr>
      </w:pPr>
      <w:r w:rsidRPr="007D2DCC">
        <w:rPr>
          <w:b/>
          <w:bCs/>
          <w:color w:val="000000" w:themeColor="text1"/>
          <w:sz w:val="32"/>
          <w:szCs w:val="32"/>
        </w:rPr>
        <w:t xml:space="preserve">Lecturer’s Name: </w:t>
      </w:r>
      <w:r>
        <w:rPr>
          <w:b/>
          <w:bCs/>
          <w:color w:val="000000" w:themeColor="text1"/>
          <w:sz w:val="32"/>
          <w:szCs w:val="32"/>
        </w:rPr>
        <w:t>Lola Villard-Coles</w:t>
      </w:r>
    </w:p>
    <w:p w14:paraId="7DD66FFB" w14:textId="77777777" w:rsidR="00A35BE4" w:rsidRPr="007D2DCC" w:rsidRDefault="00A35BE4" w:rsidP="00A35BE4">
      <w:pPr>
        <w:pStyle w:val="Title"/>
        <w:jc w:val="center"/>
        <w:rPr>
          <w:b/>
          <w:bCs/>
          <w:color w:val="000000" w:themeColor="text1"/>
          <w:sz w:val="32"/>
          <w:szCs w:val="32"/>
        </w:rPr>
      </w:pPr>
      <w:bookmarkStart w:id="0" w:name="_qaqa59r7a2i1" w:colFirst="0" w:colLast="0"/>
      <w:bookmarkEnd w:id="0"/>
      <w:r w:rsidRPr="007D2DCC">
        <w:rPr>
          <w:b/>
          <w:bCs/>
          <w:color w:val="000000" w:themeColor="text1"/>
          <w:sz w:val="32"/>
          <w:szCs w:val="32"/>
        </w:rPr>
        <w:t xml:space="preserve">Student Name: </w:t>
      </w:r>
      <w:r w:rsidRPr="007D2DCC">
        <w:rPr>
          <w:b/>
          <w:bCs/>
          <w:color w:val="000000" w:themeColor="text1"/>
          <w:sz w:val="32"/>
          <w:szCs w:val="32"/>
          <w:highlight w:val="white"/>
        </w:rPr>
        <w:t>Daniel Ranga</w:t>
      </w:r>
    </w:p>
    <w:p w14:paraId="2692DF4E" w14:textId="77777777" w:rsidR="00A35BE4" w:rsidRPr="00212219" w:rsidRDefault="00A35BE4" w:rsidP="00A35BE4">
      <w:pPr>
        <w:pStyle w:val="Title"/>
        <w:jc w:val="center"/>
        <w:rPr>
          <w:color w:val="000000" w:themeColor="text1"/>
        </w:rPr>
      </w:pPr>
      <w:bookmarkStart w:id="1" w:name="_xybzcr2tcoz8" w:colFirst="0" w:colLast="0"/>
      <w:bookmarkEnd w:id="1"/>
      <w:r w:rsidRPr="007D2DCC">
        <w:rPr>
          <w:b/>
          <w:bCs/>
          <w:color w:val="000000" w:themeColor="text1"/>
          <w:sz w:val="32"/>
          <w:szCs w:val="32"/>
        </w:rPr>
        <w:t>Student ID Number: 2118951</w:t>
      </w:r>
    </w:p>
    <w:p w14:paraId="6B8D7532" w14:textId="77777777" w:rsidR="00A35BE4" w:rsidRPr="007D2DCC" w:rsidRDefault="00A35BE4" w:rsidP="00A35BE4"/>
    <w:p w14:paraId="05B5B0A8" w14:textId="77777777" w:rsidR="00A35BE4" w:rsidRPr="000701C7" w:rsidRDefault="00A35BE4" w:rsidP="000701C7">
      <w:pPr>
        <w:pStyle w:val="Normal1"/>
        <w:spacing w:line="360" w:lineRule="auto"/>
        <w:jc w:val="center"/>
        <w:rPr>
          <w:rFonts w:ascii="Times New Roman" w:hAnsi="Times New Roman" w:cs="Times New Roman"/>
          <w:b/>
          <w:color w:val="000000" w:themeColor="text1"/>
          <w:sz w:val="32"/>
          <w:szCs w:val="32"/>
          <w:u w:val="single"/>
        </w:rPr>
      </w:pPr>
    </w:p>
    <w:p w14:paraId="07C710D3" w14:textId="77777777" w:rsidR="009A70F0" w:rsidRPr="000701C7" w:rsidRDefault="00D743D3" w:rsidP="00DE205A">
      <w:pPr>
        <w:pStyle w:val="Normal1"/>
        <w:spacing w:line="360" w:lineRule="auto"/>
        <w:jc w:val="both"/>
        <w:rPr>
          <w:rFonts w:ascii="Times New Roman" w:hAnsi="Times New Roman" w:cs="Times New Roman"/>
          <w:b/>
          <w:color w:val="000000" w:themeColor="text1"/>
          <w:sz w:val="24"/>
          <w:szCs w:val="24"/>
        </w:rPr>
      </w:pPr>
      <w:r w:rsidRPr="000701C7">
        <w:rPr>
          <w:rFonts w:ascii="Times New Roman" w:hAnsi="Times New Roman" w:cs="Times New Roman"/>
          <w:color w:val="000000" w:themeColor="text1"/>
          <w:sz w:val="24"/>
          <w:szCs w:val="24"/>
        </w:rPr>
        <w:br w:type="page"/>
      </w:r>
    </w:p>
    <w:p w14:paraId="07C710D4" w14:textId="77777777" w:rsidR="009A70F0" w:rsidRPr="000701C7" w:rsidRDefault="00D743D3" w:rsidP="00DE205A">
      <w:pPr>
        <w:pStyle w:val="Normal1"/>
        <w:spacing w:line="360" w:lineRule="auto"/>
        <w:jc w:val="center"/>
        <w:rPr>
          <w:rFonts w:ascii="Times New Roman" w:hAnsi="Times New Roman" w:cs="Times New Roman"/>
          <w:color w:val="000000" w:themeColor="text1"/>
          <w:sz w:val="24"/>
          <w:szCs w:val="24"/>
        </w:rPr>
      </w:pPr>
      <w:r w:rsidRPr="000701C7">
        <w:rPr>
          <w:rFonts w:ascii="Times New Roman" w:hAnsi="Times New Roman" w:cs="Times New Roman"/>
          <w:b/>
          <w:color w:val="000000" w:themeColor="text1"/>
          <w:sz w:val="24"/>
          <w:szCs w:val="24"/>
          <w:u w:val="single"/>
        </w:rPr>
        <w:lastRenderedPageBreak/>
        <w:t>Table of Contents</w:t>
      </w:r>
    </w:p>
    <w:sdt>
      <w:sdtPr>
        <w:rPr>
          <w:rFonts w:ascii="Times New Roman" w:hAnsi="Times New Roman" w:cs="Times New Roman"/>
          <w:color w:val="000000" w:themeColor="text1"/>
          <w:sz w:val="24"/>
          <w:szCs w:val="24"/>
        </w:rPr>
        <w:id w:val="2124729339"/>
        <w:docPartObj>
          <w:docPartGallery w:val="Table of Contents"/>
          <w:docPartUnique/>
        </w:docPartObj>
      </w:sdtPr>
      <w:sdtEndPr/>
      <w:sdtContent>
        <w:p w14:paraId="07C710D5" w14:textId="77777777" w:rsidR="009A70F0" w:rsidRPr="000701C7" w:rsidRDefault="00FB60DE" w:rsidP="00DE205A">
          <w:pPr>
            <w:pStyle w:val="Normal1"/>
            <w:widowControl w:val="0"/>
            <w:tabs>
              <w:tab w:val="right" w:leader="dot" w:pos="9360"/>
            </w:tabs>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fldChar w:fldCharType="begin"/>
          </w:r>
          <w:r w:rsidR="00D743D3" w:rsidRPr="000701C7">
            <w:rPr>
              <w:rFonts w:ascii="Times New Roman" w:hAnsi="Times New Roman" w:cs="Times New Roman"/>
              <w:color w:val="000000" w:themeColor="text1"/>
              <w:sz w:val="24"/>
              <w:szCs w:val="24"/>
            </w:rPr>
            <w:instrText xml:space="preserve"> TOC \h \u \z \t "Heading 1,1,Heading 2,2,Heading 3,3,Heading 4,4,Heading 5,5,Heading 6,6,"</w:instrText>
          </w:r>
          <w:r w:rsidRPr="000701C7">
            <w:rPr>
              <w:rFonts w:ascii="Times New Roman" w:hAnsi="Times New Roman" w:cs="Times New Roman"/>
              <w:color w:val="000000" w:themeColor="text1"/>
              <w:sz w:val="24"/>
              <w:szCs w:val="24"/>
            </w:rPr>
            <w:fldChar w:fldCharType="separate"/>
          </w:r>
          <w:hyperlink w:anchor="_im7kp06ubuxd">
            <w:r w:rsidR="00D743D3" w:rsidRPr="000701C7">
              <w:rPr>
                <w:rFonts w:ascii="Times New Roman" w:hAnsi="Times New Roman" w:cs="Times New Roman"/>
                <w:color w:val="000000" w:themeColor="text1"/>
                <w:sz w:val="24"/>
                <w:szCs w:val="24"/>
              </w:rPr>
              <w:t>Introduction</w:t>
            </w:r>
            <w:r w:rsidR="00D743D3" w:rsidRPr="000701C7">
              <w:rPr>
                <w:rFonts w:ascii="Times New Roman" w:hAnsi="Times New Roman" w:cs="Times New Roman"/>
                <w:color w:val="000000" w:themeColor="text1"/>
                <w:sz w:val="24"/>
                <w:szCs w:val="24"/>
              </w:rPr>
              <w:tab/>
            </w:r>
          </w:hyperlink>
          <w:r w:rsidRPr="000701C7">
            <w:rPr>
              <w:rFonts w:ascii="Times New Roman" w:hAnsi="Times New Roman" w:cs="Times New Roman"/>
              <w:color w:val="000000" w:themeColor="text1"/>
              <w:sz w:val="24"/>
              <w:szCs w:val="24"/>
            </w:rPr>
            <w:fldChar w:fldCharType="begin"/>
          </w:r>
          <w:r w:rsidR="00D743D3" w:rsidRPr="000701C7">
            <w:rPr>
              <w:rFonts w:ascii="Times New Roman" w:hAnsi="Times New Roman" w:cs="Times New Roman"/>
              <w:color w:val="000000" w:themeColor="text1"/>
              <w:sz w:val="24"/>
              <w:szCs w:val="24"/>
            </w:rPr>
            <w:instrText xml:space="preserve"> PAGEREF _im7kp06ubuxd \h </w:instrText>
          </w:r>
          <w:r w:rsidRPr="000701C7">
            <w:rPr>
              <w:rFonts w:ascii="Times New Roman" w:hAnsi="Times New Roman" w:cs="Times New Roman"/>
              <w:color w:val="000000" w:themeColor="text1"/>
              <w:sz w:val="24"/>
              <w:szCs w:val="24"/>
            </w:rPr>
          </w:r>
          <w:r w:rsidRPr="000701C7">
            <w:rPr>
              <w:rFonts w:ascii="Times New Roman" w:hAnsi="Times New Roman" w:cs="Times New Roman"/>
              <w:color w:val="000000" w:themeColor="text1"/>
              <w:sz w:val="24"/>
              <w:szCs w:val="24"/>
            </w:rPr>
            <w:fldChar w:fldCharType="separate"/>
          </w:r>
          <w:r w:rsidR="00D743D3" w:rsidRPr="000701C7">
            <w:rPr>
              <w:rFonts w:ascii="Times New Roman" w:hAnsi="Times New Roman" w:cs="Times New Roman"/>
              <w:color w:val="000000" w:themeColor="text1"/>
              <w:sz w:val="24"/>
              <w:szCs w:val="24"/>
            </w:rPr>
            <w:t>3</w:t>
          </w:r>
          <w:r w:rsidRPr="000701C7">
            <w:rPr>
              <w:rFonts w:ascii="Times New Roman" w:hAnsi="Times New Roman" w:cs="Times New Roman"/>
              <w:color w:val="000000" w:themeColor="text1"/>
              <w:sz w:val="24"/>
              <w:szCs w:val="24"/>
            </w:rPr>
            <w:fldChar w:fldCharType="end"/>
          </w:r>
        </w:p>
        <w:p w14:paraId="07C710D6" w14:textId="77777777" w:rsidR="009A70F0" w:rsidRPr="000701C7" w:rsidRDefault="00A35BE4" w:rsidP="00DE205A">
          <w:pPr>
            <w:pStyle w:val="Normal1"/>
            <w:widowControl w:val="0"/>
            <w:tabs>
              <w:tab w:val="right" w:leader="dot" w:pos="9360"/>
            </w:tabs>
            <w:spacing w:line="360" w:lineRule="auto"/>
            <w:jc w:val="both"/>
            <w:rPr>
              <w:rFonts w:ascii="Times New Roman" w:hAnsi="Times New Roman" w:cs="Times New Roman"/>
              <w:color w:val="000000" w:themeColor="text1"/>
              <w:sz w:val="24"/>
              <w:szCs w:val="24"/>
            </w:rPr>
          </w:pPr>
          <w:hyperlink w:anchor="_iqou0wcrd380">
            <w:r w:rsidR="00D743D3" w:rsidRPr="000701C7">
              <w:rPr>
                <w:rFonts w:ascii="Times New Roman" w:hAnsi="Times New Roman" w:cs="Times New Roman"/>
                <w:color w:val="000000" w:themeColor="text1"/>
                <w:sz w:val="24"/>
                <w:szCs w:val="24"/>
              </w:rPr>
              <w:t>"Overview of a Hilton Hotel Group"</w:t>
            </w:r>
            <w:r w:rsidR="00D743D3" w:rsidRPr="000701C7">
              <w:rPr>
                <w:rFonts w:ascii="Times New Roman" w:hAnsi="Times New Roman" w:cs="Times New Roman"/>
                <w:color w:val="000000" w:themeColor="text1"/>
                <w:sz w:val="24"/>
                <w:szCs w:val="24"/>
              </w:rPr>
              <w:tab/>
            </w:r>
          </w:hyperlink>
          <w:r w:rsidR="00FB60DE" w:rsidRPr="000701C7">
            <w:rPr>
              <w:rFonts w:ascii="Times New Roman" w:hAnsi="Times New Roman" w:cs="Times New Roman"/>
              <w:color w:val="000000" w:themeColor="text1"/>
              <w:sz w:val="24"/>
              <w:szCs w:val="24"/>
            </w:rPr>
            <w:fldChar w:fldCharType="begin"/>
          </w:r>
          <w:r w:rsidR="00D743D3" w:rsidRPr="000701C7">
            <w:rPr>
              <w:rFonts w:ascii="Times New Roman" w:hAnsi="Times New Roman" w:cs="Times New Roman"/>
              <w:color w:val="000000" w:themeColor="text1"/>
              <w:sz w:val="24"/>
              <w:szCs w:val="24"/>
            </w:rPr>
            <w:instrText xml:space="preserve"> PAGEREF _iqou0wcrd380 \h </w:instrText>
          </w:r>
          <w:r w:rsidR="00FB60DE" w:rsidRPr="000701C7">
            <w:rPr>
              <w:rFonts w:ascii="Times New Roman" w:hAnsi="Times New Roman" w:cs="Times New Roman"/>
              <w:color w:val="000000" w:themeColor="text1"/>
              <w:sz w:val="24"/>
              <w:szCs w:val="24"/>
            </w:rPr>
          </w:r>
          <w:r w:rsidR="00FB60DE" w:rsidRPr="000701C7">
            <w:rPr>
              <w:rFonts w:ascii="Times New Roman" w:hAnsi="Times New Roman" w:cs="Times New Roman"/>
              <w:color w:val="000000" w:themeColor="text1"/>
              <w:sz w:val="24"/>
              <w:szCs w:val="24"/>
            </w:rPr>
            <w:fldChar w:fldCharType="separate"/>
          </w:r>
          <w:r w:rsidR="00D743D3" w:rsidRPr="000701C7">
            <w:rPr>
              <w:rFonts w:ascii="Times New Roman" w:hAnsi="Times New Roman" w:cs="Times New Roman"/>
              <w:color w:val="000000" w:themeColor="text1"/>
              <w:sz w:val="24"/>
              <w:szCs w:val="24"/>
            </w:rPr>
            <w:t>4</w:t>
          </w:r>
          <w:r w:rsidR="00FB60DE" w:rsidRPr="000701C7">
            <w:rPr>
              <w:rFonts w:ascii="Times New Roman" w:hAnsi="Times New Roman" w:cs="Times New Roman"/>
              <w:color w:val="000000" w:themeColor="text1"/>
              <w:sz w:val="24"/>
              <w:szCs w:val="24"/>
            </w:rPr>
            <w:fldChar w:fldCharType="end"/>
          </w:r>
        </w:p>
        <w:p w14:paraId="07C710D7" w14:textId="77777777" w:rsidR="009A70F0" w:rsidRPr="000701C7" w:rsidRDefault="00A35BE4" w:rsidP="00DE205A">
          <w:pPr>
            <w:pStyle w:val="Normal1"/>
            <w:widowControl w:val="0"/>
            <w:tabs>
              <w:tab w:val="right" w:leader="dot" w:pos="9360"/>
            </w:tabs>
            <w:spacing w:line="360" w:lineRule="auto"/>
            <w:jc w:val="both"/>
            <w:rPr>
              <w:rFonts w:ascii="Times New Roman" w:hAnsi="Times New Roman" w:cs="Times New Roman"/>
              <w:color w:val="000000" w:themeColor="text1"/>
              <w:sz w:val="24"/>
              <w:szCs w:val="24"/>
            </w:rPr>
          </w:pPr>
          <w:hyperlink w:anchor="_6i7rnmc9owg8">
            <w:r w:rsidR="00D743D3" w:rsidRPr="000701C7">
              <w:rPr>
                <w:rFonts w:ascii="Times New Roman" w:hAnsi="Times New Roman" w:cs="Times New Roman"/>
                <w:color w:val="000000" w:themeColor="text1"/>
                <w:sz w:val="24"/>
                <w:szCs w:val="24"/>
              </w:rPr>
              <w:t>“New changes impact and their management”</w:t>
            </w:r>
            <w:r w:rsidR="00D743D3" w:rsidRPr="000701C7">
              <w:rPr>
                <w:rFonts w:ascii="Times New Roman" w:hAnsi="Times New Roman" w:cs="Times New Roman"/>
                <w:color w:val="000000" w:themeColor="text1"/>
                <w:sz w:val="24"/>
                <w:szCs w:val="24"/>
              </w:rPr>
              <w:tab/>
            </w:r>
          </w:hyperlink>
          <w:r w:rsidR="00FB60DE" w:rsidRPr="000701C7">
            <w:rPr>
              <w:rFonts w:ascii="Times New Roman" w:hAnsi="Times New Roman" w:cs="Times New Roman"/>
              <w:color w:val="000000" w:themeColor="text1"/>
              <w:sz w:val="24"/>
              <w:szCs w:val="24"/>
            </w:rPr>
            <w:fldChar w:fldCharType="begin"/>
          </w:r>
          <w:r w:rsidR="00D743D3" w:rsidRPr="000701C7">
            <w:rPr>
              <w:rFonts w:ascii="Times New Roman" w:hAnsi="Times New Roman" w:cs="Times New Roman"/>
              <w:color w:val="000000" w:themeColor="text1"/>
              <w:sz w:val="24"/>
              <w:szCs w:val="24"/>
            </w:rPr>
            <w:instrText xml:space="preserve"> PAGEREF _6i7rnmc9owg8 \h </w:instrText>
          </w:r>
          <w:r w:rsidR="00FB60DE" w:rsidRPr="000701C7">
            <w:rPr>
              <w:rFonts w:ascii="Times New Roman" w:hAnsi="Times New Roman" w:cs="Times New Roman"/>
              <w:color w:val="000000" w:themeColor="text1"/>
              <w:sz w:val="24"/>
              <w:szCs w:val="24"/>
            </w:rPr>
          </w:r>
          <w:r w:rsidR="00FB60DE" w:rsidRPr="000701C7">
            <w:rPr>
              <w:rFonts w:ascii="Times New Roman" w:hAnsi="Times New Roman" w:cs="Times New Roman"/>
              <w:color w:val="000000" w:themeColor="text1"/>
              <w:sz w:val="24"/>
              <w:szCs w:val="24"/>
            </w:rPr>
            <w:fldChar w:fldCharType="separate"/>
          </w:r>
          <w:r w:rsidR="00D743D3" w:rsidRPr="000701C7">
            <w:rPr>
              <w:rFonts w:ascii="Times New Roman" w:hAnsi="Times New Roman" w:cs="Times New Roman"/>
              <w:color w:val="000000" w:themeColor="text1"/>
              <w:sz w:val="24"/>
              <w:szCs w:val="24"/>
            </w:rPr>
            <w:t>5</w:t>
          </w:r>
          <w:r w:rsidR="00FB60DE" w:rsidRPr="000701C7">
            <w:rPr>
              <w:rFonts w:ascii="Times New Roman" w:hAnsi="Times New Roman" w:cs="Times New Roman"/>
              <w:color w:val="000000" w:themeColor="text1"/>
              <w:sz w:val="24"/>
              <w:szCs w:val="24"/>
            </w:rPr>
            <w:fldChar w:fldCharType="end"/>
          </w:r>
        </w:p>
        <w:p w14:paraId="07C710D8" w14:textId="77777777" w:rsidR="009A70F0" w:rsidRPr="000701C7" w:rsidRDefault="00A35BE4" w:rsidP="00DE205A">
          <w:pPr>
            <w:pStyle w:val="Normal1"/>
            <w:widowControl w:val="0"/>
            <w:tabs>
              <w:tab w:val="right" w:leader="dot" w:pos="9360"/>
            </w:tabs>
            <w:spacing w:line="360" w:lineRule="auto"/>
            <w:jc w:val="both"/>
            <w:rPr>
              <w:rFonts w:ascii="Times New Roman" w:hAnsi="Times New Roman" w:cs="Times New Roman"/>
              <w:color w:val="000000" w:themeColor="text1"/>
              <w:sz w:val="24"/>
              <w:szCs w:val="24"/>
            </w:rPr>
          </w:pPr>
          <w:hyperlink w:anchor="_v55l0m2mez1g">
            <w:r w:rsidR="00D743D3" w:rsidRPr="000701C7">
              <w:rPr>
                <w:rFonts w:ascii="Times New Roman" w:hAnsi="Times New Roman" w:cs="Times New Roman"/>
                <w:color w:val="000000" w:themeColor="text1"/>
                <w:sz w:val="24"/>
                <w:szCs w:val="24"/>
              </w:rPr>
              <w:t>“The strategic direction and present performance level of Hilton Hotel”</w:t>
            </w:r>
            <w:r w:rsidR="00D743D3" w:rsidRPr="000701C7">
              <w:rPr>
                <w:rFonts w:ascii="Times New Roman" w:hAnsi="Times New Roman" w:cs="Times New Roman"/>
                <w:color w:val="000000" w:themeColor="text1"/>
                <w:sz w:val="24"/>
                <w:szCs w:val="24"/>
              </w:rPr>
              <w:tab/>
            </w:r>
          </w:hyperlink>
          <w:r w:rsidR="00FB60DE" w:rsidRPr="000701C7">
            <w:rPr>
              <w:rFonts w:ascii="Times New Roman" w:hAnsi="Times New Roman" w:cs="Times New Roman"/>
              <w:color w:val="000000" w:themeColor="text1"/>
              <w:sz w:val="24"/>
              <w:szCs w:val="24"/>
            </w:rPr>
            <w:fldChar w:fldCharType="begin"/>
          </w:r>
          <w:r w:rsidR="00D743D3" w:rsidRPr="000701C7">
            <w:rPr>
              <w:rFonts w:ascii="Times New Roman" w:hAnsi="Times New Roman" w:cs="Times New Roman"/>
              <w:color w:val="000000" w:themeColor="text1"/>
              <w:sz w:val="24"/>
              <w:szCs w:val="24"/>
            </w:rPr>
            <w:instrText xml:space="preserve"> PAGEREF _v55l0m2mez1g \h </w:instrText>
          </w:r>
          <w:r w:rsidR="00FB60DE" w:rsidRPr="000701C7">
            <w:rPr>
              <w:rFonts w:ascii="Times New Roman" w:hAnsi="Times New Roman" w:cs="Times New Roman"/>
              <w:color w:val="000000" w:themeColor="text1"/>
              <w:sz w:val="24"/>
              <w:szCs w:val="24"/>
            </w:rPr>
          </w:r>
          <w:r w:rsidR="00FB60DE" w:rsidRPr="000701C7">
            <w:rPr>
              <w:rFonts w:ascii="Times New Roman" w:hAnsi="Times New Roman" w:cs="Times New Roman"/>
              <w:color w:val="000000" w:themeColor="text1"/>
              <w:sz w:val="24"/>
              <w:szCs w:val="24"/>
            </w:rPr>
            <w:fldChar w:fldCharType="separate"/>
          </w:r>
          <w:r w:rsidR="00D743D3" w:rsidRPr="000701C7">
            <w:rPr>
              <w:rFonts w:ascii="Times New Roman" w:hAnsi="Times New Roman" w:cs="Times New Roman"/>
              <w:color w:val="000000" w:themeColor="text1"/>
              <w:sz w:val="24"/>
              <w:szCs w:val="24"/>
            </w:rPr>
            <w:t>6</w:t>
          </w:r>
          <w:r w:rsidR="00FB60DE" w:rsidRPr="000701C7">
            <w:rPr>
              <w:rFonts w:ascii="Times New Roman" w:hAnsi="Times New Roman" w:cs="Times New Roman"/>
              <w:color w:val="000000" w:themeColor="text1"/>
              <w:sz w:val="24"/>
              <w:szCs w:val="24"/>
            </w:rPr>
            <w:fldChar w:fldCharType="end"/>
          </w:r>
        </w:p>
        <w:p w14:paraId="07C710D9" w14:textId="77777777" w:rsidR="009A70F0" w:rsidRPr="000701C7" w:rsidRDefault="00A35BE4" w:rsidP="00DE205A">
          <w:pPr>
            <w:pStyle w:val="Normal1"/>
            <w:widowControl w:val="0"/>
            <w:tabs>
              <w:tab w:val="right" w:leader="dot" w:pos="9360"/>
            </w:tabs>
            <w:spacing w:line="360" w:lineRule="auto"/>
            <w:jc w:val="both"/>
            <w:rPr>
              <w:rFonts w:ascii="Times New Roman" w:hAnsi="Times New Roman" w:cs="Times New Roman"/>
              <w:color w:val="000000" w:themeColor="text1"/>
              <w:sz w:val="24"/>
              <w:szCs w:val="24"/>
            </w:rPr>
          </w:pPr>
          <w:hyperlink w:anchor="_96w64gv9k89y">
            <w:r w:rsidR="00D743D3" w:rsidRPr="000701C7">
              <w:rPr>
                <w:rFonts w:ascii="Times New Roman" w:hAnsi="Times New Roman" w:cs="Times New Roman"/>
                <w:color w:val="000000" w:themeColor="text1"/>
                <w:sz w:val="24"/>
                <w:szCs w:val="24"/>
              </w:rPr>
              <w:t>Conclusion</w:t>
            </w:r>
            <w:r w:rsidR="00D743D3" w:rsidRPr="000701C7">
              <w:rPr>
                <w:rFonts w:ascii="Times New Roman" w:hAnsi="Times New Roman" w:cs="Times New Roman"/>
                <w:color w:val="000000" w:themeColor="text1"/>
                <w:sz w:val="24"/>
                <w:szCs w:val="24"/>
              </w:rPr>
              <w:tab/>
            </w:r>
          </w:hyperlink>
          <w:r w:rsidR="00FB60DE" w:rsidRPr="000701C7">
            <w:rPr>
              <w:rFonts w:ascii="Times New Roman" w:hAnsi="Times New Roman" w:cs="Times New Roman"/>
              <w:color w:val="000000" w:themeColor="text1"/>
              <w:sz w:val="24"/>
              <w:szCs w:val="24"/>
            </w:rPr>
            <w:fldChar w:fldCharType="begin"/>
          </w:r>
          <w:r w:rsidR="00D743D3" w:rsidRPr="000701C7">
            <w:rPr>
              <w:rFonts w:ascii="Times New Roman" w:hAnsi="Times New Roman" w:cs="Times New Roman"/>
              <w:color w:val="000000" w:themeColor="text1"/>
              <w:sz w:val="24"/>
              <w:szCs w:val="24"/>
            </w:rPr>
            <w:instrText xml:space="preserve"> PAGEREF _96w64gv9k89y \h </w:instrText>
          </w:r>
          <w:r w:rsidR="00FB60DE" w:rsidRPr="000701C7">
            <w:rPr>
              <w:rFonts w:ascii="Times New Roman" w:hAnsi="Times New Roman" w:cs="Times New Roman"/>
              <w:color w:val="000000" w:themeColor="text1"/>
              <w:sz w:val="24"/>
              <w:szCs w:val="24"/>
            </w:rPr>
          </w:r>
          <w:r w:rsidR="00FB60DE" w:rsidRPr="000701C7">
            <w:rPr>
              <w:rFonts w:ascii="Times New Roman" w:hAnsi="Times New Roman" w:cs="Times New Roman"/>
              <w:color w:val="000000" w:themeColor="text1"/>
              <w:sz w:val="24"/>
              <w:szCs w:val="24"/>
            </w:rPr>
            <w:fldChar w:fldCharType="separate"/>
          </w:r>
          <w:r w:rsidR="00D743D3" w:rsidRPr="000701C7">
            <w:rPr>
              <w:rFonts w:ascii="Times New Roman" w:hAnsi="Times New Roman" w:cs="Times New Roman"/>
              <w:color w:val="000000" w:themeColor="text1"/>
              <w:sz w:val="24"/>
              <w:szCs w:val="24"/>
            </w:rPr>
            <w:t>8</w:t>
          </w:r>
          <w:r w:rsidR="00FB60DE" w:rsidRPr="000701C7">
            <w:rPr>
              <w:rFonts w:ascii="Times New Roman" w:hAnsi="Times New Roman" w:cs="Times New Roman"/>
              <w:color w:val="000000" w:themeColor="text1"/>
              <w:sz w:val="24"/>
              <w:szCs w:val="24"/>
            </w:rPr>
            <w:fldChar w:fldCharType="end"/>
          </w:r>
        </w:p>
        <w:p w14:paraId="07C710DA" w14:textId="77777777" w:rsidR="009A70F0" w:rsidRPr="000701C7" w:rsidRDefault="00A35BE4" w:rsidP="00DE205A">
          <w:pPr>
            <w:pStyle w:val="Normal1"/>
            <w:widowControl w:val="0"/>
            <w:tabs>
              <w:tab w:val="right" w:leader="dot" w:pos="9360"/>
            </w:tabs>
            <w:spacing w:line="360" w:lineRule="auto"/>
            <w:jc w:val="both"/>
            <w:rPr>
              <w:rFonts w:ascii="Times New Roman" w:hAnsi="Times New Roman" w:cs="Times New Roman"/>
              <w:color w:val="000000" w:themeColor="text1"/>
              <w:sz w:val="24"/>
              <w:szCs w:val="24"/>
            </w:rPr>
          </w:pPr>
          <w:hyperlink w:anchor="_grk2jvox1oxt">
            <w:r w:rsidR="00D743D3" w:rsidRPr="000701C7">
              <w:rPr>
                <w:rFonts w:ascii="Times New Roman" w:hAnsi="Times New Roman" w:cs="Times New Roman"/>
                <w:color w:val="000000" w:themeColor="text1"/>
                <w:sz w:val="24"/>
                <w:szCs w:val="24"/>
              </w:rPr>
              <w:t>Reference Lists</w:t>
            </w:r>
            <w:r w:rsidR="00D743D3" w:rsidRPr="000701C7">
              <w:rPr>
                <w:rFonts w:ascii="Times New Roman" w:hAnsi="Times New Roman" w:cs="Times New Roman"/>
                <w:color w:val="000000" w:themeColor="text1"/>
                <w:sz w:val="24"/>
                <w:szCs w:val="24"/>
              </w:rPr>
              <w:tab/>
            </w:r>
          </w:hyperlink>
          <w:r w:rsidR="00FB60DE" w:rsidRPr="000701C7">
            <w:rPr>
              <w:rFonts w:ascii="Times New Roman" w:hAnsi="Times New Roman" w:cs="Times New Roman"/>
              <w:color w:val="000000" w:themeColor="text1"/>
              <w:sz w:val="24"/>
              <w:szCs w:val="24"/>
            </w:rPr>
            <w:fldChar w:fldCharType="begin"/>
          </w:r>
          <w:r w:rsidR="00D743D3" w:rsidRPr="000701C7">
            <w:rPr>
              <w:rFonts w:ascii="Times New Roman" w:hAnsi="Times New Roman" w:cs="Times New Roman"/>
              <w:color w:val="000000" w:themeColor="text1"/>
              <w:sz w:val="24"/>
              <w:szCs w:val="24"/>
            </w:rPr>
            <w:instrText xml:space="preserve"> PAGEREF _grk2jvox1oxt \h </w:instrText>
          </w:r>
          <w:r w:rsidR="00FB60DE" w:rsidRPr="000701C7">
            <w:rPr>
              <w:rFonts w:ascii="Times New Roman" w:hAnsi="Times New Roman" w:cs="Times New Roman"/>
              <w:color w:val="000000" w:themeColor="text1"/>
              <w:sz w:val="24"/>
              <w:szCs w:val="24"/>
            </w:rPr>
          </w:r>
          <w:r w:rsidR="00FB60DE" w:rsidRPr="000701C7">
            <w:rPr>
              <w:rFonts w:ascii="Times New Roman" w:hAnsi="Times New Roman" w:cs="Times New Roman"/>
              <w:color w:val="000000" w:themeColor="text1"/>
              <w:sz w:val="24"/>
              <w:szCs w:val="24"/>
            </w:rPr>
            <w:fldChar w:fldCharType="separate"/>
          </w:r>
          <w:r w:rsidR="00D743D3" w:rsidRPr="000701C7">
            <w:rPr>
              <w:rFonts w:ascii="Times New Roman" w:hAnsi="Times New Roman" w:cs="Times New Roman"/>
              <w:color w:val="000000" w:themeColor="text1"/>
              <w:sz w:val="24"/>
              <w:szCs w:val="24"/>
            </w:rPr>
            <w:t>9</w:t>
          </w:r>
          <w:r w:rsidR="00FB60DE" w:rsidRPr="000701C7">
            <w:rPr>
              <w:rFonts w:ascii="Times New Roman" w:hAnsi="Times New Roman" w:cs="Times New Roman"/>
              <w:color w:val="000000" w:themeColor="text1"/>
              <w:sz w:val="24"/>
              <w:szCs w:val="24"/>
            </w:rPr>
            <w:fldChar w:fldCharType="end"/>
          </w:r>
          <w:r w:rsidR="00FB60DE" w:rsidRPr="000701C7">
            <w:rPr>
              <w:rFonts w:ascii="Times New Roman" w:hAnsi="Times New Roman" w:cs="Times New Roman"/>
              <w:color w:val="000000" w:themeColor="text1"/>
              <w:sz w:val="24"/>
              <w:szCs w:val="24"/>
            </w:rPr>
            <w:fldChar w:fldCharType="end"/>
          </w:r>
        </w:p>
      </w:sdtContent>
    </w:sdt>
    <w:p w14:paraId="07C710DB" w14:textId="77777777" w:rsidR="009A70F0" w:rsidRPr="000701C7" w:rsidRDefault="00D743D3" w:rsidP="00DE205A">
      <w:pPr>
        <w:pStyle w:val="Normal1"/>
        <w:spacing w:line="360" w:lineRule="auto"/>
        <w:jc w:val="both"/>
        <w:rPr>
          <w:rFonts w:ascii="Times New Roman" w:hAnsi="Times New Roman" w:cs="Times New Roman"/>
          <w:b/>
          <w:color w:val="000000" w:themeColor="text1"/>
          <w:sz w:val="24"/>
          <w:szCs w:val="24"/>
        </w:rPr>
      </w:pPr>
      <w:r w:rsidRPr="000701C7">
        <w:rPr>
          <w:rFonts w:ascii="Times New Roman" w:hAnsi="Times New Roman" w:cs="Times New Roman"/>
          <w:color w:val="000000" w:themeColor="text1"/>
          <w:sz w:val="24"/>
          <w:szCs w:val="24"/>
        </w:rPr>
        <w:br w:type="page"/>
      </w:r>
    </w:p>
    <w:p w14:paraId="07C710DC" w14:textId="77777777" w:rsidR="009A70F0" w:rsidRPr="000701C7" w:rsidRDefault="00D743D3" w:rsidP="00DE205A">
      <w:pPr>
        <w:pStyle w:val="Heading1"/>
        <w:spacing w:line="360" w:lineRule="auto"/>
        <w:rPr>
          <w:rFonts w:ascii="Times New Roman" w:hAnsi="Times New Roman" w:cs="Times New Roman"/>
          <w:color w:val="000000" w:themeColor="text1"/>
        </w:rPr>
      </w:pPr>
      <w:bookmarkStart w:id="2" w:name="_im7kp06ubuxd" w:colFirst="0" w:colLast="0"/>
      <w:bookmarkEnd w:id="2"/>
      <w:r w:rsidRPr="000701C7">
        <w:rPr>
          <w:rFonts w:ascii="Times New Roman" w:hAnsi="Times New Roman" w:cs="Times New Roman"/>
          <w:color w:val="000000" w:themeColor="text1"/>
        </w:rPr>
        <w:lastRenderedPageBreak/>
        <w:t xml:space="preserve">Introduction </w:t>
      </w:r>
    </w:p>
    <w:p w14:paraId="07C710DD" w14:textId="77777777" w:rsidR="009A70F0" w:rsidRPr="000701C7" w:rsidRDefault="00D743D3"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 xml:space="preserve">Management is regarded as an individual who sets the plans for an organisation and coordinates the employee's and volunteers' efforts. Management mostly involves planning, selecting candidates, organising, "leading or directing" and monitoring an organisation for achieving several goals. Organisational behaviour is the study of how a group of individuals or individuals interact within the company and how these interactions impact the overall performance of the organisation (Abubakar </w:t>
      </w:r>
      <w:r w:rsidRPr="000701C7">
        <w:rPr>
          <w:rFonts w:ascii="Times New Roman" w:hAnsi="Times New Roman" w:cs="Times New Roman"/>
          <w:i/>
          <w:color w:val="000000" w:themeColor="text1"/>
          <w:sz w:val="24"/>
          <w:szCs w:val="24"/>
        </w:rPr>
        <w:t>et al</w:t>
      </w:r>
      <w:r w:rsidRPr="000701C7">
        <w:rPr>
          <w:rFonts w:ascii="Times New Roman" w:hAnsi="Times New Roman" w:cs="Times New Roman"/>
          <w:color w:val="000000" w:themeColor="text1"/>
          <w:sz w:val="24"/>
          <w:szCs w:val="24"/>
        </w:rPr>
        <w:t>., 2019). The following study will discuss the management structure of Hotel Hilton Group which is one of the leading organisations in the hospitality industry. The study will also provide recent changes implemented by the company and their impact on the market and its clients.</w:t>
      </w:r>
      <w:r w:rsidRPr="000701C7">
        <w:rPr>
          <w:rFonts w:ascii="Times New Roman" w:hAnsi="Times New Roman" w:cs="Times New Roman"/>
          <w:color w:val="000000" w:themeColor="text1"/>
          <w:sz w:val="24"/>
          <w:szCs w:val="24"/>
        </w:rPr>
        <w:br w:type="page"/>
      </w:r>
    </w:p>
    <w:p w14:paraId="07C710DE" w14:textId="77777777" w:rsidR="009A70F0" w:rsidRPr="000701C7" w:rsidRDefault="00D743D3" w:rsidP="00DE205A">
      <w:pPr>
        <w:pStyle w:val="Heading1"/>
        <w:spacing w:line="360" w:lineRule="auto"/>
        <w:rPr>
          <w:rFonts w:ascii="Times New Roman" w:hAnsi="Times New Roman" w:cs="Times New Roman"/>
          <w:color w:val="000000" w:themeColor="text1"/>
        </w:rPr>
      </w:pPr>
      <w:bookmarkStart w:id="3" w:name="_iqou0wcrd380" w:colFirst="0" w:colLast="0"/>
      <w:bookmarkEnd w:id="3"/>
      <w:r w:rsidRPr="000701C7">
        <w:rPr>
          <w:rFonts w:ascii="Times New Roman" w:hAnsi="Times New Roman" w:cs="Times New Roman"/>
          <w:color w:val="000000" w:themeColor="text1"/>
        </w:rPr>
        <w:lastRenderedPageBreak/>
        <w:t>“Overview of a Hilton Hotel Group”</w:t>
      </w:r>
    </w:p>
    <w:p w14:paraId="07C710DF" w14:textId="77777777" w:rsidR="009A70F0" w:rsidRPr="000701C7" w:rsidRDefault="00D743D3"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Hotel Hilton Group is one of the leading hospitality organisations with over 22 brands of its own, with presence and operation over more than 123 countries solely bearing over 7,295 properties across the world. Hilton Hotel Group was founded by Conrad Hilton in the year 1919 and has been the biggest iconic brand in the 21st-century business world (</w:t>
      </w:r>
      <w:r w:rsidRPr="000701C7">
        <w:rPr>
          <w:rFonts w:ascii="Times New Roman" w:hAnsi="Times New Roman" w:cs="Times New Roman"/>
          <w:color w:val="000000" w:themeColor="text1"/>
          <w:sz w:val="24"/>
          <w:szCs w:val="24"/>
          <w:highlight w:val="white"/>
        </w:rPr>
        <w:t>Hilton, 2023</w:t>
      </w:r>
      <w:r w:rsidRPr="000701C7">
        <w:rPr>
          <w:rFonts w:ascii="Times New Roman" w:hAnsi="Times New Roman" w:cs="Times New Roman"/>
          <w:color w:val="000000" w:themeColor="text1"/>
          <w:sz w:val="24"/>
          <w:szCs w:val="24"/>
        </w:rPr>
        <w:t xml:space="preserve">). The company follows a hierarchical structure, where the management has a “chain of command” from the higher executives to smooth-running employees (Cismaru and Iunius, 2019). By following this structure Hilton Hotel has been able to ensure that effective decisions are made through talented and qualified executives. Consequently, having multiple supervisors along with managers enables the organisation to deliver quality services in a consistent form which does not rely on one person. The company is known for providing exceptional services to their customers due to which they have a strong base of loyal customers. The organisation is believed to have a diverse nature and has an inclusive approach in its workplace with the belief that every staff worker has the potential to make a difference within the organisation. </w:t>
      </w:r>
    </w:p>
    <w:p w14:paraId="07C710E0" w14:textId="77777777" w:rsidR="009A70F0" w:rsidRPr="000701C7" w:rsidRDefault="00D743D3"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 xml:space="preserve">Hilton Hotel </w:t>
      </w:r>
      <w:proofErr w:type="gramStart"/>
      <w:r w:rsidRPr="000701C7">
        <w:rPr>
          <w:rFonts w:ascii="Times New Roman" w:hAnsi="Times New Roman" w:cs="Times New Roman"/>
          <w:color w:val="000000" w:themeColor="text1"/>
          <w:sz w:val="24"/>
          <w:szCs w:val="24"/>
        </w:rPr>
        <w:t>is considered to be</w:t>
      </w:r>
      <w:proofErr w:type="gramEnd"/>
      <w:r w:rsidRPr="000701C7">
        <w:rPr>
          <w:rFonts w:ascii="Times New Roman" w:hAnsi="Times New Roman" w:cs="Times New Roman"/>
          <w:color w:val="000000" w:themeColor="text1"/>
          <w:sz w:val="24"/>
          <w:szCs w:val="24"/>
        </w:rPr>
        <w:t xml:space="preserve"> the first and foremost organisation which has influenced millions of people's lives across the globe by welcoming people from all backgrounds along with their cultures through the extension of their horizons and opportunities. Consequently, the company has been following “Travel </w:t>
      </w:r>
      <w:proofErr w:type="gramStart"/>
      <w:r w:rsidRPr="000701C7">
        <w:rPr>
          <w:rFonts w:ascii="Times New Roman" w:hAnsi="Times New Roman" w:cs="Times New Roman"/>
          <w:color w:val="000000" w:themeColor="text1"/>
          <w:sz w:val="24"/>
          <w:szCs w:val="24"/>
        </w:rPr>
        <w:t>With</w:t>
      </w:r>
      <w:proofErr w:type="gramEnd"/>
      <w:r w:rsidRPr="000701C7">
        <w:rPr>
          <w:rFonts w:ascii="Times New Roman" w:hAnsi="Times New Roman" w:cs="Times New Roman"/>
          <w:color w:val="000000" w:themeColor="text1"/>
          <w:sz w:val="24"/>
          <w:szCs w:val="24"/>
        </w:rPr>
        <w:t xml:space="preserve"> Purpose 2030” where their main target is to lower the carbon footprint produced and double their investment for having a social impact by 2030 (Torres, 2021). The company is also following the current trend of sustainable practices in its business by preserving natural resources and focusing on manufacturing products that are eco-friendly. The company also allows corporate culture within the </w:t>
      </w:r>
      <w:proofErr w:type="gramStart"/>
      <w:r w:rsidRPr="000701C7">
        <w:rPr>
          <w:rFonts w:ascii="Times New Roman" w:hAnsi="Times New Roman" w:cs="Times New Roman"/>
          <w:color w:val="000000" w:themeColor="text1"/>
          <w:sz w:val="24"/>
          <w:szCs w:val="24"/>
        </w:rPr>
        <w:t>organisation</w:t>
      </w:r>
      <w:proofErr w:type="gramEnd"/>
      <w:r w:rsidRPr="000701C7">
        <w:rPr>
          <w:rFonts w:ascii="Times New Roman" w:hAnsi="Times New Roman" w:cs="Times New Roman"/>
          <w:color w:val="000000" w:themeColor="text1"/>
          <w:sz w:val="24"/>
          <w:szCs w:val="24"/>
        </w:rPr>
        <w:t xml:space="preserve"> which is regarded as gathering values, ethics, attitudes along beliefs which characterise an organisation and provide directions for its practices. Through this culture, Hilton Hotel Group </w:t>
      </w:r>
      <w:proofErr w:type="gramStart"/>
      <w:r w:rsidRPr="000701C7">
        <w:rPr>
          <w:rFonts w:ascii="Times New Roman" w:hAnsi="Times New Roman" w:cs="Times New Roman"/>
          <w:color w:val="000000" w:themeColor="text1"/>
          <w:sz w:val="24"/>
          <w:szCs w:val="24"/>
        </w:rPr>
        <w:t>is able to</w:t>
      </w:r>
      <w:proofErr w:type="gramEnd"/>
      <w:r w:rsidRPr="000701C7">
        <w:rPr>
          <w:rFonts w:ascii="Times New Roman" w:hAnsi="Times New Roman" w:cs="Times New Roman"/>
          <w:color w:val="000000" w:themeColor="text1"/>
          <w:sz w:val="24"/>
          <w:szCs w:val="24"/>
        </w:rPr>
        <w:t xml:space="preserve"> influence its team members to have transparent and open communication, which in turn helps the company to have a competitive advantage. </w:t>
      </w:r>
    </w:p>
    <w:p w14:paraId="07C710E1" w14:textId="77777777" w:rsidR="009A70F0" w:rsidRPr="000701C7" w:rsidRDefault="00D743D3"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 xml:space="preserve">According to the theory of social constructivism of corporate culture, social constructivism prioritises a learning nature that is collaborative and which creates a positive impact among the workers. The theory states that knowledge is developed among individuals through the way they interact with one another, the community at large and through their culture (Lombardo and Kantola, 2021). Hotel Hilton can ensure the implementation of this theory for structuring the </w:t>
      </w:r>
      <w:r w:rsidRPr="000701C7">
        <w:rPr>
          <w:rFonts w:ascii="Times New Roman" w:hAnsi="Times New Roman" w:cs="Times New Roman"/>
          <w:color w:val="000000" w:themeColor="text1"/>
          <w:sz w:val="24"/>
          <w:szCs w:val="24"/>
        </w:rPr>
        <w:lastRenderedPageBreak/>
        <w:t xml:space="preserve">roles and responsibilities of their team effectively and encourage the promotion of effective teamwork along with collaboration. Moreover, the company has categorised its business of properties and that is operations into three categories: ownership where the properties are owned directly by the Hilton himself, “management and franchises' ' which are managed by the Hilton and timeshares where various owners have power to use property for </w:t>
      </w:r>
      <w:proofErr w:type="gramStart"/>
      <w:r w:rsidRPr="000701C7">
        <w:rPr>
          <w:rFonts w:ascii="Times New Roman" w:hAnsi="Times New Roman" w:cs="Times New Roman"/>
          <w:color w:val="000000" w:themeColor="text1"/>
          <w:sz w:val="24"/>
          <w:szCs w:val="24"/>
        </w:rPr>
        <w:t>a period of time</w:t>
      </w:r>
      <w:proofErr w:type="gramEnd"/>
      <w:r w:rsidRPr="000701C7">
        <w:rPr>
          <w:rFonts w:ascii="Times New Roman" w:hAnsi="Times New Roman" w:cs="Times New Roman"/>
          <w:color w:val="000000" w:themeColor="text1"/>
          <w:sz w:val="24"/>
          <w:szCs w:val="24"/>
        </w:rPr>
        <w:t xml:space="preserve">. The main CEO of Hilton Hotel is Christopher J. </w:t>
      </w:r>
      <w:proofErr w:type="spellStart"/>
      <w:r w:rsidRPr="000701C7">
        <w:rPr>
          <w:rFonts w:ascii="Times New Roman" w:hAnsi="Times New Roman" w:cs="Times New Roman"/>
          <w:color w:val="000000" w:themeColor="text1"/>
          <w:sz w:val="24"/>
          <w:szCs w:val="24"/>
        </w:rPr>
        <w:t>Nassetta</w:t>
      </w:r>
      <w:proofErr w:type="spellEnd"/>
      <w:r w:rsidRPr="000701C7">
        <w:rPr>
          <w:rFonts w:ascii="Times New Roman" w:hAnsi="Times New Roman" w:cs="Times New Roman"/>
          <w:color w:val="000000" w:themeColor="text1"/>
          <w:sz w:val="24"/>
          <w:szCs w:val="24"/>
        </w:rPr>
        <w:t xml:space="preserve"> who took control of the business in the year 2007, and made several changes within the organisation, which included general restructuring of their senior management, and encouraging effective decision-making at all levels of the organisation. </w:t>
      </w:r>
    </w:p>
    <w:p w14:paraId="07C710E2" w14:textId="77777777" w:rsidR="009A70F0" w:rsidRPr="000701C7" w:rsidRDefault="00D743D3" w:rsidP="00DE205A">
      <w:pPr>
        <w:pStyle w:val="Heading1"/>
        <w:spacing w:line="360" w:lineRule="auto"/>
        <w:rPr>
          <w:rFonts w:ascii="Times New Roman" w:hAnsi="Times New Roman" w:cs="Times New Roman"/>
          <w:color w:val="000000" w:themeColor="text1"/>
        </w:rPr>
      </w:pPr>
      <w:bookmarkStart w:id="4" w:name="_6i7rnmc9owg8" w:colFirst="0" w:colLast="0"/>
      <w:bookmarkEnd w:id="4"/>
      <w:r w:rsidRPr="000701C7">
        <w:rPr>
          <w:rFonts w:ascii="Times New Roman" w:hAnsi="Times New Roman" w:cs="Times New Roman"/>
          <w:color w:val="000000" w:themeColor="text1"/>
        </w:rPr>
        <w:t xml:space="preserve">“New changes implemented by Hilton Hotel Group and its impact and </w:t>
      </w:r>
      <w:proofErr w:type="gramStart"/>
      <w:r w:rsidRPr="000701C7">
        <w:rPr>
          <w:rFonts w:ascii="Times New Roman" w:hAnsi="Times New Roman" w:cs="Times New Roman"/>
          <w:color w:val="000000" w:themeColor="text1"/>
        </w:rPr>
        <w:t>management”</w:t>
      </w:r>
      <w:proofErr w:type="gramEnd"/>
    </w:p>
    <w:p w14:paraId="07C710E3" w14:textId="77777777" w:rsidR="009A70F0" w:rsidRPr="000701C7" w:rsidRDefault="00D743D3"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 xml:space="preserve">In the year 2021, Hilton Hotel introduced new and improved technology which will refine their client's experience through "Digital Key Share", room automation as well and access to book rooms via confirmed connections. The company has also hosted award-winning shows for the guest's loyalty, where 128 million who directly booked through Hilton Hotel would be eligible to gain the points through which they could get access to stay at the hotel and have a luxury experience at the hotel </w:t>
      </w:r>
      <w:r w:rsidRPr="000701C7">
        <w:rPr>
          <w:rFonts w:ascii="Times New Roman" w:hAnsi="Times New Roman" w:cs="Times New Roman"/>
          <w:color w:val="000000" w:themeColor="text1"/>
          <w:sz w:val="24"/>
          <w:szCs w:val="24"/>
          <w:highlight w:val="white"/>
        </w:rPr>
        <w:t>(HTN, 2023)</w:t>
      </w:r>
      <w:r w:rsidRPr="000701C7">
        <w:rPr>
          <w:rFonts w:ascii="Times New Roman" w:hAnsi="Times New Roman" w:cs="Times New Roman"/>
          <w:color w:val="000000" w:themeColor="text1"/>
          <w:sz w:val="24"/>
          <w:szCs w:val="24"/>
        </w:rPr>
        <w:t>. The company has also introduced a new app which is the "Hilton Honors App", to advance the stay of the guest where they can book hotels, earn rewards or extra points as well and explore their destinations. They also provide an extra offer for premium holders where the "Elite Members" can unlock excess Rollover Nights, accumulate points through which they can stay at the hotel and "5</w:t>
      </w:r>
      <w:r w:rsidRPr="000701C7">
        <w:rPr>
          <w:rFonts w:ascii="Times New Roman" w:hAnsi="Times New Roman" w:cs="Times New Roman"/>
          <w:color w:val="000000" w:themeColor="text1"/>
          <w:sz w:val="24"/>
          <w:szCs w:val="24"/>
          <w:vertAlign w:val="superscript"/>
        </w:rPr>
        <w:t>th</w:t>
      </w:r>
      <w:r w:rsidRPr="000701C7">
        <w:rPr>
          <w:rFonts w:ascii="Times New Roman" w:hAnsi="Times New Roman" w:cs="Times New Roman"/>
          <w:color w:val="000000" w:themeColor="text1"/>
          <w:sz w:val="24"/>
          <w:szCs w:val="24"/>
        </w:rPr>
        <w:t xml:space="preserve"> Night Free on reward stays”, discount in all-inclusive spa and “Elite Rollover Nights”. The customer can gain points through staying at the Hilton Hotel across the world and through “Hilton Honors Credit Cards''.   The new technology which has been introduced in the Hilton Hotel helps the customers to get access to their rooms through automated Digital Key and enables clients to check in and check out </w:t>
      </w:r>
      <w:proofErr w:type="gramStart"/>
      <w:r w:rsidRPr="000701C7">
        <w:rPr>
          <w:rFonts w:ascii="Times New Roman" w:hAnsi="Times New Roman" w:cs="Times New Roman"/>
          <w:color w:val="000000" w:themeColor="text1"/>
          <w:sz w:val="24"/>
          <w:szCs w:val="24"/>
        </w:rPr>
        <w:t>through the use of</w:t>
      </w:r>
      <w:proofErr w:type="gramEnd"/>
      <w:r w:rsidRPr="000701C7">
        <w:rPr>
          <w:rFonts w:ascii="Times New Roman" w:hAnsi="Times New Roman" w:cs="Times New Roman"/>
          <w:color w:val="000000" w:themeColor="text1"/>
          <w:sz w:val="24"/>
          <w:szCs w:val="24"/>
        </w:rPr>
        <w:t xml:space="preserve"> smartphones.  The installation of the Digital Key at the Hotel has been recorded as tripled from 2016, the company also looks forward to accomplishing its goal of having 2,500 hotel rooms across the world by the end of 2023. The use of Digital Key has made it easier for the guests to have access to their rooms make orders and look through the Hilton Honor app. This has also resulted in enhancing their experience significantly across the world they operate their business. Additionally, by implementing enhanced technology they have been able to create more value for their customers and understand the needs and requirements of their customers </w:t>
      </w:r>
      <w:r w:rsidRPr="000701C7">
        <w:rPr>
          <w:rFonts w:ascii="Times New Roman" w:hAnsi="Times New Roman" w:cs="Times New Roman"/>
          <w:color w:val="000000" w:themeColor="text1"/>
          <w:sz w:val="24"/>
          <w:szCs w:val="24"/>
        </w:rPr>
        <w:lastRenderedPageBreak/>
        <w:t xml:space="preserve">more precisely. Through their official app, the company has been able to make recommendations of holiday packages and destination bookings that best suit their potential clients and communicate with transparency and consistency with their customers. The Digital Key provided by the Hilton Hotel can be tied up or linked with the customer's smartphones which is provided with a higher security facility as the data of customers are stored safely. Through this, the company can also send emails or messages to their customers which allows them to stay updated with notifications regarding Digital Key. The use </w:t>
      </w:r>
      <w:proofErr w:type="gramStart"/>
      <w:r w:rsidRPr="000701C7">
        <w:rPr>
          <w:rFonts w:ascii="Times New Roman" w:hAnsi="Times New Roman" w:cs="Times New Roman"/>
          <w:color w:val="000000" w:themeColor="text1"/>
          <w:sz w:val="24"/>
          <w:szCs w:val="24"/>
        </w:rPr>
        <w:t>of  Digital</w:t>
      </w:r>
      <w:proofErr w:type="gramEnd"/>
      <w:r w:rsidRPr="000701C7">
        <w:rPr>
          <w:rFonts w:ascii="Times New Roman" w:hAnsi="Times New Roman" w:cs="Times New Roman"/>
          <w:color w:val="000000" w:themeColor="text1"/>
          <w:sz w:val="24"/>
          <w:szCs w:val="24"/>
        </w:rPr>
        <w:t xml:space="preserve"> Key by customers had increased by 45% during Covid-19 where over 17 million keys were designed globally by 2022. They have also added new features which let the users of Hilton Honors share the Digital Key they own with their colleagues and family members (Hilton, 2023). The company has been constantly providing a seamless connectivity experience to the customer which meets their expectations and demands through which they can view their favourite content streaming channels. </w:t>
      </w:r>
    </w:p>
    <w:p w14:paraId="07C710E4" w14:textId="77777777" w:rsidR="009A70F0" w:rsidRPr="000701C7" w:rsidRDefault="00D743D3" w:rsidP="00DE205A">
      <w:pPr>
        <w:pStyle w:val="Heading1"/>
        <w:spacing w:line="360" w:lineRule="auto"/>
        <w:rPr>
          <w:rFonts w:ascii="Times New Roman" w:hAnsi="Times New Roman" w:cs="Times New Roman"/>
          <w:color w:val="000000" w:themeColor="text1"/>
        </w:rPr>
      </w:pPr>
      <w:bookmarkStart w:id="5" w:name="_v55l0m2mez1g" w:colFirst="0" w:colLast="0"/>
      <w:bookmarkEnd w:id="5"/>
      <w:r w:rsidRPr="000701C7">
        <w:rPr>
          <w:rFonts w:ascii="Times New Roman" w:hAnsi="Times New Roman" w:cs="Times New Roman"/>
          <w:color w:val="000000" w:themeColor="text1"/>
        </w:rPr>
        <w:t>“The strategic direction and present performance level of Hilton Hotel”</w:t>
      </w:r>
    </w:p>
    <w:p w14:paraId="07C710E5" w14:textId="77777777" w:rsidR="009A70F0" w:rsidRPr="000701C7" w:rsidRDefault="00D743D3"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Strategic decisions are regarded as a set of actions and decisions required by the organisation to accomplish its goals and objectives. By having strategic direction, companies can ensure the business decisions which are made are aligned with the specific objectives and goals (</w:t>
      </w:r>
      <w:proofErr w:type="spellStart"/>
      <w:r w:rsidRPr="000701C7">
        <w:rPr>
          <w:rFonts w:ascii="Times New Roman" w:hAnsi="Times New Roman" w:cs="Times New Roman"/>
          <w:color w:val="000000" w:themeColor="text1"/>
          <w:sz w:val="24"/>
          <w:szCs w:val="24"/>
        </w:rPr>
        <w:t>Steiss</w:t>
      </w:r>
      <w:proofErr w:type="spellEnd"/>
      <w:r w:rsidRPr="000701C7">
        <w:rPr>
          <w:rFonts w:ascii="Times New Roman" w:hAnsi="Times New Roman" w:cs="Times New Roman"/>
          <w:color w:val="000000" w:themeColor="text1"/>
          <w:sz w:val="24"/>
          <w:szCs w:val="24"/>
        </w:rPr>
        <w:t xml:space="preserve">, 2019). Consequently, the main strategic direction of the Hilton Hotel Group has been to develop value for their constituents which includes, customers, shareholders, owners, strategic partners and employees along with communities by making strategic approaches which can create value propositions on a regular basis. The </w:t>
      </w:r>
      <w:proofErr w:type="gramStart"/>
      <w:r w:rsidRPr="000701C7">
        <w:rPr>
          <w:rFonts w:ascii="Times New Roman" w:hAnsi="Times New Roman" w:cs="Times New Roman"/>
          <w:color w:val="000000" w:themeColor="text1"/>
          <w:sz w:val="24"/>
          <w:szCs w:val="24"/>
        </w:rPr>
        <w:t>main focus</w:t>
      </w:r>
      <w:proofErr w:type="gramEnd"/>
      <w:r w:rsidRPr="000701C7">
        <w:rPr>
          <w:rFonts w:ascii="Times New Roman" w:hAnsi="Times New Roman" w:cs="Times New Roman"/>
          <w:color w:val="000000" w:themeColor="text1"/>
          <w:sz w:val="24"/>
          <w:szCs w:val="24"/>
        </w:rPr>
        <w:t xml:space="preserve"> of the company has been to achieve sustainable growth, provide exceptional experience to their clients or visitors and manipulate innovative technologies to remain ahead in the market. Their management is also committed to creating long-term value for their stakeholders along with the ability to provide memorable value to their visitors or guests. The key principle of the Hilton Hotel Group has been to provide a strategy through which they can deliver personalised experiences for their guests through exceptional customer service (</w:t>
      </w:r>
      <w:proofErr w:type="spellStart"/>
      <w:r w:rsidRPr="000701C7">
        <w:rPr>
          <w:rFonts w:ascii="Times New Roman" w:hAnsi="Times New Roman" w:cs="Times New Roman"/>
          <w:color w:val="000000" w:themeColor="text1"/>
          <w:sz w:val="24"/>
          <w:szCs w:val="24"/>
        </w:rPr>
        <w:t>Dogru</w:t>
      </w:r>
      <w:proofErr w:type="spellEnd"/>
      <w:r w:rsidRPr="000701C7">
        <w:rPr>
          <w:rFonts w:ascii="Times New Roman" w:hAnsi="Times New Roman" w:cs="Times New Roman"/>
          <w:color w:val="000000" w:themeColor="text1"/>
          <w:sz w:val="24"/>
          <w:szCs w:val="24"/>
        </w:rPr>
        <w:t xml:space="preserve"> </w:t>
      </w:r>
      <w:r w:rsidRPr="000701C7">
        <w:rPr>
          <w:rFonts w:ascii="Times New Roman" w:hAnsi="Times New Roman" w:cs="Times New Roman"/>
          <w:i/>
          <w:color w:val="000000" w:themeColor="text1"/>
          <w:sz w:val="24"/>
          <w:szCs w:val="24"/>
        </w:rPr>
        <w:t>et al</w:t>
      </w:r>
      <w:r w:rsidRPr="000701C7">
        <w:rPr>
          <w:rFonts w:ascii="Times New Roman" w:hAnsi="Times New Roman" w:cs="Times New Roman"/>
          <w:color w:val="000000" w:themeColor="text1"/>
          <w:sz w:val="24"/>
          <w:szCs w:val="24"/>
        </w:rPr>
        <w:t xml:space="preserve">., 2023). This will be ensured from the time they move inside the hotel to the time they leave. This will also make sure to interact with the customer by providing them with an official mobile app where clients can have access to the latest information and book their stay at the hotel. </w:t>
      </w:r>
    </w:p>
    <w:p w14:paraId="07C710E7" w14:textId="027D2D8A" w:rsidR="009A70F0" w:rsidRPr="000701C7" w:rsidRDefault="00D743D3"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 xml:space="preserve">Moreover, the company has been making investments in innovative technologies which are created to streamline the operation, provide better customer services and enhance efficiency. </w:t>
      </w:r>
      <w:r w:rsidRPr="000701C7">
        <w:rPr>
          <w:rFonts w:ascii="Times New Roman" w:hAnsi="Times New Roman" w:cs="Times New Roman"/>
          <w:color w:val="000000" w:themeColor="text1"/>
          <w:sz w:val="24"/>
          <w:szCs w:val="24"/>
        </w:rPr>
        <w:lastRenderedPageBreak/>
        <w:t>This involves overall everything like applying a “cutting-edge system” which allows online booking and the option to select rooms of their choice to make an investment in the latest technologies which can deliver real-time information to their potential clients or customers regarding the local destination, events and attractive places as well. The short-term strategy of the company has been to prioritise enhancing its present competition position. The main short-term strategic direction has been to invest in developing new infrastructure across the potential market in the UK. Hilton Hotel Group is also planning to present a new innovative concept of building hotel structures as well as extend their portfolio of trademarks to meet the requirement of constantly changing market conditions (</w:t>
      </w:r>
      <w:proofErr w:type="spellStart"/>
      <w:r w:rsidRPr="000701C7">
        <w:rPr>
          <w:rFonts w:ascii="Times New Roman" w:hAnsi="Times New Roman" w:cs="Times New Roman"/>
          <w:color w:val="000000" w:themeColor="text1"/>
          <w:sz w:val="24"/>
          <w:szCs w:val="24"/>
        </w:rPr>
        <w:t>Ogunyomi</w:t>
      </w:r>
      <w:proofErr w:type="spellEnd"/>
      <w:r w:rsidRPr="000701C7">
        <w:rPr>
          <w:rFonts w:ascii="Times New Roman" w:hAnsi="Times New Roman" w:cs="Times New Roman"/>
          <w:color w:val="000000" w:themeColor="text1"/>
          <w:sz w:val="24"/>
          <w:szCs w:val="24"/>
        </w:rPr>
        <w:t xml:space="preserve">, 2023). Consequently, the long-term strategy of the Hilton Hotel Group has been to expand their international footprint by ensuring sustainability in its business practices. Their long-term strategy also includes expanding their business to new markets away from the UK like in Asia, Indonesia and Denmark where the demand for premium hotels is high in the market. </w:t>
      </w:r>
      <w:proofErr w:type="gramStart"/>
      <w:r w:rsidRPr="000701C7">
        <w:rPr>
          <w:rFonts w:ascii="Times New Roman" w:hAnsi="Times New Roman" w:cs="Times New Roman"/>
          <w:color w:val="000000" w:themeColor="text1"/>
          <w:sz w:val="24"/>
          <w:szCs w:val="24"/>
        </w:rPr>
        <w:t>In order to</w:t>
      </w:r>
      <w:proofErr w:type="gramEnd"/>
      <w:r w:rsidRPr="000701C7">
        <w:rPr>
          <w:rFonts w:ascii="Times New Roman" w:hAnsi="Times New Roman" w:cs="Times New Roman"/>
          <w:color w:val="000000" w:themeColor="text1"/>
          <w:sz w:val="24"/>
          <w:szCs w:val="24"/>
        </w:rPr>
        <w:t xml:space="preserve"> meet this goal Hilton Hotel Group will require to establish a good relationship with their core stakeholder, which also involves employees and the property owners of the company. The company is also keen to prioritise on innovation and utilise technologies through which they can get new ideas and concepts for preceding their business which will allow the Hilton business to remain ahead in the industry from their competitors. At present Hilton Hotel Group has put in place a new premium brand of economy, “Spark by Hilton”, in January 2023. This brand focuses on providing comfortable, simple as well and reliable stays for their guests and visitors at an affordable price. The overall 2023 growth of net units is estimated to be between “5% to 5.5%”. During their fourth quarter of 2022, Hilton Hotel Group unveiled over 108 new hotels which contributed 17,700 additional hotel rooms to “Hilton’s system” along with the accomplishment of “net unit growth of 15,100 rooms'' (Chapman and Landers, 2023). Moreover, the company has extended their reach by developing collaboration with social media platforms, experiential as well as influencers. All over Instagram, </w:t>
      </w:r>
      <w:proofErr w:type="spellStart"/>
      <w:r w:rsidRPr="000701C7">
        <w:rPr>
          <w:rFonts w:ascii="Times New Roman" w:hAnsi="Times New Roman" w:cs="Times New Roman"/>
          <w:color w:val="000000" w:themeColor="text1"/>
          <w:sz w:val="24"/>
          <w:szCs w:val="24"/>
        </w:rPr>
        <w:t>Youtube</w:t>
      </w:r>
      <w:proofErr w:type="spellEnd"/>
      <w:r w:rsidRPr="000701C7">
        <w:rPr>
          <w:rFonts w:ascii="Times New Roman" w:hAnsi="Times New Roman" w:cs="Times New Roman"/>
          <w:color w:val="000000" w:themeColor="text1"/>
          <w:sz w:val="24"/>
          <w:szCs w:val="24"/>
        </w:rPr>
        <w:t xml:space="preserve">, Twitter and Facebook, Hilton Hotel Group will be engaging in robust conversation that already exists across “travel and trip disasters”. By </w:t>
      </w:r>
      <w:proofErr w:type="gramStart"/>
      <w:r w:rsidRPr="000701C7">
        <w:rPr>
          <w:rFonts w:ascii="Times New Roman" w:hAnsi="Times New Roman" w:cs="Times New Roman"/>
          <w:color w:val="000000" w:themeColor="text1"/>
          <w:sz w:val="24"/>
          <w:szCs w:val="24"/>
        </w:rPr>
        <w:t>providing assistance to</w:t>
      </w:r>
      <w:proofErr w:type="gramEnd"/>
      <w:r w:rsidRPr="000701C7">
        <w:rPr>
          <w:rFonts w:ascii="Times New Roman" w:hAnsi="Times New Roman" w:cs="Times New Roman"/>
          <w:color w:val="000000" w:themeColor="text1"/>
          <w:sz w:val="24"/>
          <w:szCs w:val="24"/>
        </w:rPr>
        <w:t xml:space="preserve"> travellers for their better stay either through future trip plans or by helping to rescue trips which might have gone off the rails (Montgomery, 2022). The company has also been found to establish partnerships with familiar voices that are present on social media to bring “Hilton </w:t>
      </w:r>
      <w:proofErr w:type="gramStart"/>
      <w:r w:rsidRPr="000701C7">
        <w:rPr>
          <w:rFonts w:ascii="Times New Roman" w:hAnsi="Times New Roman" w:cs="Times New Roman"/>
          <w:color w:val="000000" w:themeColor="text1"/>
          <w:sz w:val="24"/>
          <w:szCs w:val="24"/>
        </w:rPr>
        <w:t>For</w:t>
      </w:r>
      <w:proofErr w:type="gramEnd"/>
      <w:r w:rsidRPr="000701C7">
        <w:rPr>
          <w:rFonts w:ascii="Times New Roman" w:hAnsi="Times New Roman" w:cs="Times New Roman"/>
          <w:color w:val="000000" w:themeColor="text1"/>
          <w:sz w:val="24"/>
          <w:szCs w:val="24"/>
        </w:rPr>
        <w:t xml:space="preserve"> the Stay” to life. </w:t>
      </w:r>
    </w:p>
    <w:p w14:paraId="07C710E9" w14:textId="66DE7870" w:rsidR="009A70F0" w:rsidRPr="00A35BE4" w:rsidRDefault="00D743D3" w:rsidP="00A35BE4">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br w:type="page"/>
      </w:r>
      <w:bookmarkStart w:id="6" w:name="_96w64gv9k89y" w:colFirst="0" w:colLast="0"/>
      <w:bookmarkEnd w:id="6"/>
      <w:r w:rsidRPr="000701C7">
        <w:rPr>
          <w:rFonts w:ascii="Times New Roman" w:hAnsi="Times New Roman" w:cs="Times New Roman"/>
          <w:color w:val="000000" w:themeColor="text1"/>
        </w:rPr>
        <w:lastRenderedPageBreak/>
        <w:t>Conclusion</w:t>
      </w:r>
    </w:p>
    <w:p w14:paraId="07C710EA" w14:textId="77777777" w:rsidR="009A70F0" w:rsidRPr="000701C7" w:rsidRDefault="00D743D3"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From the above study, it can be found that Hotel Hilton is one of the leading hospitality organisations with over 22 brands of its own, with a presence in more than 120 countries. The company has been providing exceptional services to their customers due to which they have a strong base of loyal customers. The company has been following "travel with purpose 2030" where their main target is to lower the carbon footprint produced by them and double their investment for having a social impact by 2030. It has also been found that using Digital Key has made it easier for guests to have access to their rooms make orders and look through the Hilton Honor app.</w:t>
      </w:r>
    </w:p>
    <w:p w14:paraId="07C710EB" w14:textId="77777777" w:rsidR="009A70F0" w:rsidRPr="000701C7" w:rsidRDefault="00D743D3"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br w:type="page"/>
      </w:r>
    </w:p>
    <w:p w14:paraId="07C710EC" w14:textId="77777777" w:rsidR="00B849FF" w:rsidRPr="000701C7" w:rsidRDefault="00D743D3" w:rsidP="00DE205A">
      <w:pPr>
        <w:pStyle w:val="Heading1"/>
        <w:spacing w:line="360" w:lineRule="auto"/>
        <w:rPr>
          <w:rFonts w:ascii="Times New Roman" w:hAnsi="Times New Roman" w:cs="Times New Roman"/>
          <w:color w:val="000000" w:themeColor="text1"/>
        </w:rPr>
      </w:pPr>
      <w:bookmarkStart w:id="7" w:name="_grk2jvox1oxt" w:colFirst="0" w:colLast="0"/>
      <w:bookmarkEnd w:id="7"/>
      <w:r w:rsidRPr="000701C7">
        <w:rPr>
          <w:rFonts w:ascii="Times New Roman" w:hAnsi="Times New Roman" w:cs="Times New Roman"/>
          <w:color w:val="000000" w:themeColor="text1"/>
        </w:rPr>
        <w:lastRenderedPageBreak/>
        <w:t xml:space="preserve">Reference Lists </w:t>
      </w:r>
    </w:p>
    <w:p w14:paraId="07C710ED"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highlight w:val="white"/>
        </w:rPr>
      </w:pPr>
      <w:r w:rsidRPr="000701C7">
        <w:rPr>
          <w:rFonts w:ascii="Times New Roman" w:hAnsi="Times New Roman" w:cs="Times New Roman"/>
          <w:color w:val="000000" w:themeColor="text1"/>
          <w:sz w:val="24"/>
          <w:szCs w:val="24"/>
          <w:highlight w:val="white"/>
        </w:rPr>
        <w:t xml:space="preserve">Abubakar, A.M., </w:t>
      </w:r>
      <w:proofErr w:type="spellStart"/>
      <w:r w:rsidRPr="000701C7">
        <w:rPr>
          <w:rFonts w:ascii="Times New Roman" w:hAnsi="Times New Roman" w:cs="Times New Roman"/>
          <w:color w:val="000000" w:themeColor="text1"/>
          <w:sz w:val="24"/>
          <w:szCs w:val="24"/>
          <w:highlight w:val="white"/>
        </w:rPr>
        <w:t>Elrehail</w:t>
      </w:r>
      <w:proofErr w:type="spellEnd"/>
      <w:r w:rsidRPr="000701C7">
        <w:rPr>
          <w:rFonts w:ascii="Times New Roman" w:hAnsi="Times New Roman" w:cs="Times New Roman"/>
          <w:color w:val="000000" w:themeColor="text1"/>
          <w:sz w:val="24"/>
          <w:szCs w:val="24"/>
          <w:highlight w:val="white"/>
        </w:rPr>
        <w:t xml:space="preserve">, H., </w:t>
      </w:r>
      <w:proofErr w:type="spellStart"/>
      <w:r w:rsidRPr="000701C7">
        <w:rPr>
          <w:rFonts w:ascii="Times New Roman" w:hAnsi="Times New Roman" w:cs="Times New Roman"/>
          <w:color w:val="000000" w:themeColor="text1"/>
          <w:sz w:val="24"/>
          <w:szCs w:val="24"/>
          <w:highlight w:val="white"/>
        </w:rPr>
        <w:t>Alatailat</w:t>
      </w:r>
      <w:proofErr w:type="spellEnd"/>
      <w:r w:rsidRPr="000701C7">
        <w:rPr>
          <w:rFonts w:ascii="Times New Roman" w:hAnsi="Times New Roman" w:cs="Times New Roman"/>
          <w:color w:val="000000" w:themeColor="text1"/>
          <w:sz w:val="24"/>
          <w:szCs w:val="24"/>
          <w:highlight w:val="white"/>
        </w:rPr>
        <w:t xml:space="preserve">, M.A. and Elçi, A., (2019). Knowledge management, decision-making style and organizational performance. </w:t>
      </w:r>
      <w:r w:rsidRPr="000701C7">
        <w:rPr>
          <w:rFonts w:ascii="Times New Roman" w:hAnsi="Times New Roman" w:cs="Times New Roman"/>
          <w:i/>
          <w:color w:val="000000" w:themeColor="text1"/>
          <w:sz w:val="24"/>
          <w:szCs w:val="24"/>
          <w:highlight w:val="white"/>
        </w:rPr>
        <w:t>Journal of Innovation &amp; Knowledge</w:t>
      </w:r>
      <w:r w:rsidRPr="000701C7">
        <w:rPr>
          <w:rFonts w:ascii="Times New Roman" w:hAnsi="Times New Roman" w:cs="Times New Roman"/>
          <w:color w:val="000000" w:themeColor="text1"/>
          <w:sz w:val="24"/>
          <w:szCs w:val="24"/>
          <w:highlight w:val="white"/>
        </w:rPr>
        <w:t>, 4(2), pp.104-114.</w:t>
      </w:r>
    </w:p>
    <w:p w14:paraId="07C710EE"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 xml:space="preserve">Chapman, J. and Landers, K., (2023). </w:t>
      </w:r>
      <w:r w:rsidRPr="000701C7">
        <w:rPr>
          <w:rFonts w:ascii="Times New Roman" w:hAnsi="Times New Roman" w:cs="Times New Roman"/>
          <w:i/>
          <w:color w:val="000000" w:themeColor="text1"/>
          <w:sz w:val="24"/>
          <w:szCs w:val="24"/>
        </w:rPr>
        <w:t>Hilton Reports Fourth Quarter and Full Year Results</w:t>
      </w:r>
      <w:r w:rsidRPr="000701C7">
        <w:rPr>
          <w:rFonts w:ascii="Times New Roman" w:hAnsi="Times New Roman" w:cs="Times New Roman"/>
          <w:color w:val="000000" w:themeColor="text1"/>
          <w:sz w:val="24"/>
          <w:szCs w:val="24"/>
        </w:rPr>
        <w:t>. [Online]. Available at: &lt;https://www.businesswire.com/news/home/20230209005067/en/Hilton-Reports-Fourth-Quarter-and-Full-Year-Results#:~:text=In%20the%20fourth%20quarter%20of,unit%20growth%20of%2048%2C300%20rooms&gt; [Accessed on: 30</w:t>
      </w:r>
      <w:r w:rsidRPr="000701C7">
        <w:rPr>
          <w:rFonts w:ascii="Times New Roman" w:hAnsi="Times New Roman" w:cs="Times New Roman"/>
          <w:color w:val="000000" w:themeColor="text1"/>
          <w:sz w:val="24"/>
          <w:szCs w:val="24"/>
          <w:vertAlign w:val="superscript"/>
        </w:rPr>
        <w:t>th</w:t>
      </w:r>
      <w:r w:rsidRPr="000701C7">
        <w:rPr>
          <w:rFonts w:ascii="Times New Roman" w:hAnsi="Times New Roman" w:cs="Times New Roman"/>
          <w:color w:val="000000" w:themeColor="text1"/>
          <w:sz w:val="24"/>
          <w:szCs w:val="24"/>
        </w:rPr>
        <w:t xml:space="preserve"> September 2023].</w:t>
      </w:r>
    </w:p>
    <w:p w14:paraId="07C710EF"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highlight w:val="white"/>
        </w:rPr>
      </w:pPr>
      <w:r w:rsidRPr="000701C7">
        <w:rPr>
          <w:rFonts w:ascii="Times New Roman" w:hAnsi="Times New Roman" w:cs="Times New Roman"/>
          <w:color w:val="000000" w:themeColor="text1"/>
          <w:sz w:val="24"/>
          <w:szCs w:val="24"/>
          <w:highlight w:val="white"/>
        </w:rPr>
        <w:t xml:space="preserve">Cismaru, L. and Iunius, R., (2019). Bridging the generational gap in the hospitality industry: reverse mentoring—an innovative talent management practice for present and future generations of employees. </w:t>
      </w:r>
      <w:r w:rsidRPr="000701C7">
        <w:rPr>
          <w:rFonts w:ascii="Times New Roman" w:hAnsi="Times New Roman" w:cs="Times New Roman"/>
          <w:i/>
          <w:color w:val="000000" w:themeColor="text1"/>
          <w:sz w:val="24"/>
          <w:szCs w:val="24"/>
          <w:highlight w:val="white"/>
        </w:rPr>
        <w:t>Sustainability</w:t>
      </w:r>
      <w:r w:rsidRPr="000701C7">
        <w:rPr>
          <w:rFonts w:ascii="Times New Roman" w:hAnsi="Times New Roman" w:cs="Times New Roman"/>
          <w:color w:val="000000" w:themeColor="text1"/>
          <w:sz w:val="24"/>
          <w:szCs w:val="24"/>
          <w:highlight w:val="white"/>
        </w:rPr>
        <w:t>, 12(1), p.263.</w:t>
      </w:r>
    </w:p>
    <w:p w14:paraId="07C710F0"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highlight w:val="white"/>
        </w:rPr>
      </w:pPr>
      <w:proofErr w:type="spellStart"/>
      <w:r w:rsidRPr="000701C7">
        <w:rPr>
          <w:rFonts w:ascii="Times New Roman" w:hAnsi="Times New Roman" w:cs="Times New Roman"/>
          <w:color w:val="000000" w:themeColor="text1"/>
          <w:sz w:val="24"/>
          <w:szCs w:val="24"/>
          <w:highlight w:val="white"/>
        </w:rPr>
        <w:t>Dogru</w:t>
      </w:r>
      <w:proofErr w:type="spellEnd"/>
      <w:r w:rsidRPr="000701C7">
        <w:rPr>
          <w:rFonts w:ascii="Times New Roman" w:hAnsi="Times New Roman" w:cs="Times New Roman"/>
          <w:color w:val="000000" w:themeColor="text1"/>
          <w:sz w:val="24"/>
          <w:szCs w:val="24"/>
          <w:highlight w:val="white"/>
        </w:rPr>
        <w:t xml:space="preserve">, T., Line, N., Mody, M., Hanks, L., Abbott, J.A., </w:t>
      </w:r>
      <w:proofErr w:type="spellStart"/>
      <w:r w:rsidRPr="000701C7">
        <w:rPr>
          <w:rFonts w:ascii="Times New Roman" w:hAnsi="Times New Roman" w:cs="Times New Roman"/>
          <w:color w:val="000000" w:themeColor="text1"/>
          <w:sz w:val="24"/>
          <w:szCs w:val="24"/>
          <w:highlight w:val="white"/>
        </w:rPr>
        <w:t>Acikgoz</w:t>
      </w:r>
      <w:proofErr w:type="spellEnd"/>
      <w:r w:rsidRPr="000701C7">
        <w:rPr>
          <w:rFonts w:ascii="Times New Roman" w:hAnsi="Times New Roman" w:cs="Times New Roman"/>
          <w:color w:val="000000" w:themeColor="text1"/>
          <w:sz w:val="24"/>
          <w:szCs w:val="24"/>
          <w:highlight w:val="white"/>
        </w:rPr>
        <w:t xml:space="preserve">, F., Assaf, A., Bakir, S., </w:t>
      </w:r>
      <w:proofErr w:type="spellStart"/>
      <w:r w:rsidRPr="000701C7">
        <w:rPr>
          <w:rFonts w:ascii="Times New Roman" w:hAnsi="Times New Roman" w:cs="Times New Roman"/>
          <w:color w:val="000000" w:themeColor="text1"/>
          <w:sz w:val="24"/>
          <w:szCs w:val="24"/>
          <w:highlight w:val="white"/>
        </w:rPr>
        <w:t>Berbekova</w:t>
      </w:r>
      <w:proofErr w:type="spellEnd"/>
      <w:r w:rsidRPr="000701C7">
        <w:rPr>
          <w:rFonts w:ascii="Times New Roman" w:hAnsi="Times New Roman" w:cs="Times New Roman"/>
          <w:color w:val="000000" w:themeColor="text1"/>
          <w:sz w:val="24"/>
          <w:szCs w:val="24"/>
          <w:highlight w:val="white"/>
        </w:rPr>
        <w:t xml:space="preserve">, A., </w:t>
      </w:r>
      <w:proofErr w:type="spellStart"/>
      <w:r w:rsidRPr="000701C7">
        <w:rPr>
          <w:rFonts w:ascii="Times New Roman" w:hAnsi="Times New Roman" w:cs="Times New Roman"/>
          <w:color w:val="000000" w:themeColor="text1"/>
          <w:sz w:val="24"/>
          <w:szCs w:val="24"/>
          <w:highlight w:val="white"/>
        </w:rPr>
        <w:t>Bilgihan</w:t>
      </w:r>
      <w:proofErr w:type="spellEnd"/>
      <w:r w:rsidRPr="000701C7">
        <w:rPr>
          <w:rFonts w:ascii="Times New Roman" w:hAnsi="Times New Roman" w:cs="Times New Roman"/>
          <w:color w:val="000000" w:themeColor="text1"/>
          <w:sz w:val="24"/>
          <w:szCs w:val="24"/>
          <w:highlight w:val="white"/>
        </w:rPr>
        <w:t xml:space="preserve">, A. and Dalton, A., (2023). Generative artificial intelligence in the hospitality and tourism industry: Developing a framework for future research. </w:t>
      </w:r>
      <w:r w:rsidRPr="000701C7">
        <w:rPr>
          <w:rFonts w:ascii="Times New Roman" w:hAnsi="Times New Roman" w:cs="Times New Roman"/>
          <w:i/>
          <w:color w:val="000000" w:themeColor="text1"/>
          <w:sz w:val="24"/>
          <w:szCs w:val="24"/>
          <w:highlight w:val="white"/>
        </w:rPr>
        <w:t>Journal of Hospitality &amp; Tourism Research</w:t>
      </w:r>
      <w:r w:rsidRPr="000701C7">
        <w:rPr>
          <w:rFonts w:ascii="Times New Roman" w:hAnsi="Times New Roman" w:cs="Times New Roman"/>
          <w:color w:val="000000" w:themeColor="text1"/>
          <w:sz w:val="24"/>
          <w:szCs w:val="24"/>
          <w:highlight w:val="white"/>
        </w:rPr>
        <w:t>, p.10963480231188663.</w:t>
      </w:r>
    </w:p>
    <w:p w14:paraId="07C710F1"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 xml:space="preserve">Hilton, H., (2023). </w:t>
      </w:r>
      <w:r w:rsidRPr="000701C7">
        <w:rPr>
          <w:rFonts w:ascii="Times New Roman" w:hAnsi="Times New Roman" w:cs="Times New Roman"/>
          <w:i/>
          <w:color w:val="000000" w:themeColor="text1"/>
          <w:sz w:val="24"/>
          <w:szCs w:val="24"/>
        </w:rPr>
        <w:t>How Hilton’s Tech Innovations Deliver Frictionless Travel</w:t>
      </w:r>
      <w:r w:rsidRPr="000701C7">
        <w:rPr>
          <w:rFonts w:ascii="Times New Roman" w:hAnsi="Times New Roman" w:cs="Times New Roman"/>
          <w:color w:val="000000" w:themeColor="text1"/>
          <w:sz w:val="24"/>
          <w:szCs w:val="24"/>
        </w:rPr>
        <w:t>. [Online]. Available at: &lt;https://stories.hilton.com/innovation/hiltons-consumer-centric-tech-innovations-delivering-frictionless-travel-experience&gt; [Accessed on: 30</w:t>
      </w:r>
      <w:r w:rsidRPr="000701C7">
        <w:rPr>
          <w:rFonts w:ascii="Times New Roman" w:hAnsi="Times New Roman" w:cs="Times New Roman"/>
          <w:color w:val="000000" w:themeColor="text1"/>
          <w:sz w:val="24"/>
          <w:szCs w:val="24"/>
          <w:vertAlign w:val="superscript"/>
        </w:rPr>
        <w:t>th</w:t>
      </w:r>
      <w:r w:rsidRPr="000701C7">
        <w:rPr>
          <w:rFonts w:ascii="Times New Roman" w:hAnsi="Times New Roman" w:cs="Times New Roman"/>
          <w:color w:val="000000" w:themeColor="text1"/>
          <w:sz w:val="24"/>
          <w:szCs w:val="24"/>
        </w:rPr>
        <w:t xml:space="preserve"> September 2023].</w:t>
      </w:r>
    </w:p>
    <w:p w14:paraId="07C710F2"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 xml:space="preserve">Hilton., (2023). </w:t>
      </w:r>
      <w:r w:rsidRPr="000701C7">
        <w:rPr>
          <w:rFonts w:ascii="Times New Roman" w:hAnsi="Times New Roman" w:cs="Times New Roman"/>
          <w:i/>
          <w:color w:val="000000" w:themeColor="text1"/>
          <w:sz w:val="24"/>
          <w:szCs w:val="24"/>
        </w:rPr>
        <w:t>Hilton Brands | Global Hospitality Company</w:t>
      </w:r>
      <w:r w:rsidRPr="000701C7">
        <w:rPr>
          <w:rFonts w:ascii="Times New Roman" w:hAnsi="Times New Roman" w:cs="Times New Roman"/>
          <w:color w:val="000000" w:themeColor="text1"/>
          <w:sz w:val="24"/>
          <w:szCs w:val="24"/>
        </w:rPr>
        <w:t>. [Online]. Available at: &lt;https://www.hilton.com/en/corporate/&gt; [Accessed on: 30</w:t>
      </w:r>
      <w:r w:rsidRPr="000701C7">
        <w:rPr>
          <w:rFonts w:ascii="Times New Roman" w:hAnsi="Times New Roman" w:cs="Times New Roman"/>
          <w:color w:val="000000" w:themeColor="text1"/>
          <w:sz w:val="24"/>
          <w:szCs w:val="24"/>
          <w:vertAlign w:val="superscript"/>
        </w:rPr>
        <w:t>th</w:t>
      </w:r>
      <w:r w:rsidRPr="000701C7">
        <w:rPr>
          <w:rFonts w:ascii="Times New Roman" w:hAnsi="Times New Roman" w:cs="Times New Roman"/>
          <w:color w:val="000000" w:themeColor="text1"/>
          <w:sz w:val="24"/>
          <w:szCs w:val="24"/>
        </w:rPr>
        <w:t xml:space="preserve"> September 2023].</w:t>
      </w:r>
    </w:p>
    <w:p w14:paraId="07C710F3"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highlight w:val="white"/>
        </w:rPr>
      </w:pPr>
      <w:r w:rsidRPr="000701C7">
        <w:rPr>
          <w:rFonts w:ascii="Times New Roman" w:hAnsi="Times New Roman" w:cs="Times New Roman"/>
          <w:color w:val="000000" w:themeColor="text1"/>
          <w:sz w:val="24"/>
          <w:szCs w:val="24"/>
          <w:highlight w:val="white"/>
        </w:rPr>
        <w:t xml:space="preserve">HTN. (2023). </w:t>
      </w:r>
      <w:r w:rsidRPr="000701C7">
        <w:rPr>
          <w:rFonts w:ascii="Times New Roman" w:hAnsi="Times New Roman" w:cs="Times New Roman"/>
          <w:i/>
          <w:color w:val="000000" w:themeColor="text1"/>
          <w:sz w:val="24"/>
          <w:szCs w:val="24"/>
          <w:highlight w:val="white"/>
        </w:rPr>
        <w:t>Hotel Technology News</w:t>
      </w:r>
      <w:r w:rsidRPr="000701C7">
        <w:rPr>
          <w:rFonts w:ascii="Times New Roman" w:hAnsi="Times New Roman" w:cs="Times New Roman"/>
          <w:color w:val="000000" w:themeColor="text1"/>
          <w:sz w:val="24"/>
          <w:szCs w:val="24"/>
          <w:highlight w:val="white"/>
        </w:rPr>
        <w:t>. [Online]. Available at: &lt;https://hoteltechnologynews.com/&gt;</w:t>
      </w:r>
      <w:r w:rsidRPr="000701C7">
        <w:rPr>
          <w:rFonts w:ascii="Times New Roman" w:hAnsi="Times New Roman" w:cs="Times New Roman"/>
          <w:color w:val="000000" w:themeColor="text1"/>
          <w:sz w:val="24"/>
          <w:szCs w:val="24"/>
        </w:rPr>
        <w:t xml:space="preserve"> [Accessed on: 30</w:t>
      </w:r>
      <w:r w:rsidRPr="000701C7">
        <w:rPr>
          <w:rFonts w:ascii="Times New Roman" w:hAnsi="Times New Roman" w:cs="Times New Roman"/>
          <w:color w:val="000000" w:themeColor="text1"/>
          <w:sz w:val="24"/>
          <w:szCs w:val="24"/>
          <w:vertAlign w:val="superscript"/>
        </w:rPr>
        <w:t>th</w:t>
      </w:r>
      <w:r w:rsidRPr="000701C7">
        <w:rPr>
          <w:rFonts w:ascii="Times New Roman" w:hAnsi="Times New Roman" w:cs="Times New Roman"/>
          <w:color w:val="000000" w:themeColor="text1"/>
          <w:sz w:val="24"/>
          <w:szCs w:val="24"/>
        </w:rPr>
        <w:t xml:space="preserve"> September 2023].</w:t>
      </w:r>
    </w:p>
    <w:p w14:paraId="07C710F4"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highlight w:val="white"/>
        </w:rPr>
      </w:pPr>
      <w:r w:rsidRPr="000701C7">
        <w:rPr>
          <w:rFonts w:ascii="Times New Roman" w:hAnsi="Times New Roman" w:cs="Times New Roman"/>
          <w:color w:val="000000" w:themeColor="text1"/>
          <w:sz w:val="24"/>
          <w:szCs w:val="24"/>
          <w:highlight w:val="white"/>
        </w:rPr>
        <w:t xml:space="preserve">Lombardo, E. and Kantola, J., 2021. Social constructivism. In </w:t>
      </w:r>
      <w:r w:rsidRPr="000701C7">
        <w:rPr>
          <w:rFonts w:ascii="Times New Roman" w:hAnsi="Times New Roman" w:cs="Times New Roman"/>
          <w:i/>
          <w:color w:val="000000" w:themeColor="text1"/>
          <w:sz w:val="24"/>
          <w:szCs w:val="24"/>
          <w:highlight w:val="white"/>
        </w:rPr>
        <w:t>The Routledge Handbook of gender and EU Politics</w:t>
      </w:r>
      <w:r w:rsidRPr="000701C7">
        <w:rPr>
          <w:rFonts w:ascii="Times New Roman" w:hAnsi="Times New Roman" w:cs="Times New Roman"/>
          <w:color w:val="000000" w:themeColor="text1"/>
          <w:sz w:val="24"/>
          <w:szCs w:val="24"/>
          <w:highlight w:val="white"/>
        </w:rPr>
        <w:t xml:space="preserve"> (pp. 43-55). London: Routledge.</w:t>
      </w:r>
    </w:p>
    <w:p w14:paraId="07C710F5"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rPr>
        <w:t xml:space="preserve">Montgomery, E., (2022). </w:t>
      </w:r>
      <w:r w:rsidRPr="000701C7">
        <w:rPr>
          <w:rFonts w:ascii="Times New Roman" w:hAnsi="Times New Roman" w:cs="Times New Roman"/>
          <w:i/>
          <w:color w:val="000000" w:themeColor="text1"/>
          <w:sz w:val="24"/>
          <w:szCs w:val="24"/>
        </w:rPr>
        <w:t>Hilton Introduces First Global Brand Platform ‘Hilton. For the Stay’ Putting the Hotels Back into Hotel Marketing</w:t>
      </w:r>
      <w:r w:rsidRPr="000701C7">
        <w:rPr>
          <w:rFonts w:ascii="Times New Roman" w:hAnsi="Times New Roman" w:cs="Times New Roman"/>
          <w:color w:val="000000" w:themeColor="text1"/>
          <w:sz w:val="24"/>
          <w:szCs w:val="24"/>
        </w:rPr>
        <w:t>. [Online]. Available at: &lt;https://www.businesswire.com/news/home/20220725005210/en/Hilton-Introduces-First-Global-Brand-Platform-%E2%80%9CHilton.-For-the-Stay%E2%80%9D-Putting-the-Hotels-Back-into-Hotel-Marketing</w:t>
      </w:r>
      <w:proofErr w:type="gramStart"/>
      <w:r w:rsidRPr="000701C7">
        <w:rPr>
          <w:rFonts w:ascii="Times New Roman" w:hAnsi="Times New Roman" w:cs="Times New Roman"/>
          <w:color w:val="000000" w:themeColor="text1"/>
          <w:sz w:val="24"/>
          <w:szCs w:val="24"/>
        </w:rPr>
        <w:t>&gt;  [</w:t>
      </w:r>
      <w:proofErr w:type="gramEnd"/>
      <w:r w:rsidRPr="000701C7">
        <w:rPr>
          <w:rFonts w:ascii="Times New Roman" w:hAnsi="Times New Roman" w:cs="Times New Roman"/>
          <w:color w:val="000000" w:themeColor="text1"/>
          <w:sz w:val="24"/>
          <w:szCs w:val="24"/>
        </w:rPr>
        <w:t>Accessed on: 30</w:t>
      </w:r>
      <w:r w:rsidRPr="000701C7">
        <w:rPr>
          <w:rFonts w:ascii="Times New Roman" w:hAnsi="Times New Roman" w:cs="Times New Roman"/>
          <w:color w:val="000000" w:themeColor="text1"/>
          <w:sz w:val="24"/>
          <w:szCs w:val="24"/>
          <w:vertAlign w:val="superscript"/>
        </w:rPr>
        <w:t>th</w:t>
      </w:r>
      <w:r w:rsidRPr="000701C7">
        <w:rPr>
          <w:rFonts w:ascii="Times New Roman" w:hAnsi="Times New Roman" w:cs="Times New Roman"/>
          <w:color w:val="000000" w:themeColor="text1"/>
          <w:sz w:val="24"/>
          <w:szCs w:val="24"/>
        </w:rPr>
        <w:t xml:space="preserve"> September 2023].</w:t>
      </w:r>
    </w:p>
    <w:p w14:paraId="07C710F6"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highlight w:val="white"/>
        </w:rPr>
      </w:pPr>
      <w:proofErr w:type="spellStart"/>
      <w:r w:rsidRPr="000701C7">
        <w:rPr>
          <w:rFonts w:ascii="Times New Roman" w:hAnsi="Times New Roman" w:cs="Times New Roman"/>
          <w:color w:val="000000" w:themeColor="text1"/>
          <w:sz w:val="24"/>
          <w:szCs w:val="24"/>
          <w:highlight w:val="white"/>
        </w:rPr>
        <w:t>Ogunyomi</w:t>
      </w:r>
      <w:proofErr w:type="spellEnd"/>
      <w:r w:rsidRPr="000701C7">
        <w:rPr>
          <w:rFonts w:ascii="Times New Roman" w:hAnsi="Times New Roman" w:cs="Times New Roman"/>
          <w:color w:val="000000" w:themeColor="text1"/>
          <w:sz w:val="24"/>
          <w:szCs w:val="24"/>
          <w:highlight w:val="white"/>
        </w:rPr>
        <w:t>, K., (2023). Impact of Cost Management in Strategic Decision Making.</w:t>
      </w:r>
    </w:p>
    <w:p w14:paraId="07C710F7" w14:textId="77777777" w:rsidR="00DE205A" w:rsidRPr="000701C7" w:rsidRDefault="00DE205A" w:rsidP="00DE205A">
      <w:pPr>
        <w:pStyle w:val="Normal1"/>
        <w:spacing w:line="360" w:lineRule="auto"/>
        <w:jc w:val="both"/>
        <w:rPr>
          <w:rFonts w:ascii="Times New Roman" w:hAnsi="Times New Roman" w:cs="Times New Roman"/>
          <w:color w:val="000000" w:themeColor="text1"/>
          <w:sz w:val="24"/>
          <w:szCs w:val="24"/>
          <w:highlight w:val="white"/>
        </w:rPr>
      </w:pPr>
      <w:proofErr w:type="spellStart"/>
      <w:r w:rsidRPr="000701C7">
        <w:rPr>
          <w:rFonts w:ascii="Times New Roman" w:hAnsi="Times New Roman" w:cs="Times New Roman"/>
          <w:color w:val="000000" w:themeColor="text1"/>
          <w:sz w:val="24"/>
          <w:szCs w:val="24"/>
          <w:highlight w:val="white"/>
        </w:rPr>
        <w:lastRenderedPageBreak/>
        <w:t>Steiss</w:t>
      </w:r>
      <w:proofErr w:type="spellEnd"/>
      <w:r w:rsidRPr="000701C7">
        <w:rPr>
          <w:rFonts w:ascii="Times New Roman" w:hAnsi="Times New Roman" w:cs="Times New Roman"/>
          <w:color w:val="000000" w:themeColor="text1"/>
          <w:sz w:val="24"/>
          <w:szCs w:val="24"/>
          <w:highlight w:val="white"/>
        </w:rPr>
        <w:t xml:space="preserve">, A.W., (2019). </w:t>
      </w:r>
      <w:r w:rsidRPr="000701C7">
        <w:rPr>
          <w:rFonts w:ascii="Times New Roman" w:hAnsi="Times New Roman" w:cs="Times New Roman"/>
          <w:i/>
          <w:color w:val="000000" w:themeColor="text1"/>
          <w:sz w:val="24"/>
          <w:szCs w:val="24"/>
          <w:highlight w:val="white"/>
        </w:rPr>
        <w:t>Strategic management for public and nonprofit organizations</w:t>
      </w:r>
      <w:r w:rsidRPr="000701C7">
        <w:rPr>
          <w:rFonts w:ascii="Times New Roman" w:hAnsi="Times New Roman" w:cs="Times New Roman"/>
          <w:color w:val="000000" w:themeColor="text1"/>
          <w:sz w:val="24"/>
          <w:szCs w:val="24"/>
          <w:highlight w:val="white"/>
        </w:rPr>
        <w:t>. Routledge.</w:t>
      </w:r>
    </w:p>
    <w:p w14:paraId="07C710F8" w14:textId="77777777" w:rsidR="009A70F0" w:rsidRPr="000701C7" w:rsidRDefault="00DE205A" w:rsidP="00DE205A">
      <w:pPr>
        <w:pStyle w:val="Normal1"/>
        <w:spacing w:line="360" w:lineRule="auto"/>
        <w:jc w:val="both"/>
        <w:rPr>
          <w:rFonts w:ascii="Times New Roman" w:hAnsi="Times New Roman" w:cs="Times New Roman"/>
          <w:color w:val="000000" w:themeColor="text1"/>
          <w:sz w:val="24"/>
          <w:szCs w:val="24"/>
        </w:rPr>
      </w:pPr>
      <w:r w:rsidRPr="000701C7">
        <w:rPr>
          <w:rFonts w:ascii="Times New Roman" w:hAnsi="Times New Roman" w:cs="Times New Roman"/>
          <w:color w:val="000000" w:themeColor="text1"/>
          <w:sz w:val="24"/>
          <w:szCs w:val="24"/>
          <w:highlight w:val="white"/>
        </w:rPr>
        <w:t xml:space="preserve">Torres, B.B., (2021). </w:t>
      </w:r>
      <w:r w:rsidRPr="000701C7">
        <w:rPr>
          <w:rFonts w:ascii="Times New Roman" w:hAnsi="Times New Roman" w:cs="Times New Roman"/>
          <w:i/>
          <w:color w:val="000000" w:themeColor="text1"/>
          <w:sz w:val="24"/>
          <w:szCs w:val="24"/>
          <w:highlight w:val="white"/>
        </w:rPr>
        <w:t>Corporate Social Responsibility in the Hospitality Industry and its contribution to the welfare of local communities. The case of Hilton Hotels</w:t>
      </w:r>
      <w:r w:rsidRPr="000701C7">
        <w:rPr>
          <w:rFonts w:ascii="Times New Roman" w:hAnsi="Times New Roman" w:cs="Times New Roman"/>
          <w:color w:val="000000" w:themeColor="text1"/>
          <w:sz w:val="24"/>
          <w:szCs w:val="24"/>
          <w:highlight w:val="white"/>
        </w:rPr>
        <w:t>. GRIN Verlag.</w:t>
      </w:r>
    </w:p>
    <w:p w14:paraId="07C710F9" w14:textId="77777777" w:rsidR="009A70F0" w:rsidRPr="000701C7" w:rsidRDefault="009A70F0" w:rsidP="00DE205A">
      <w:pPr>
        <w:pStyle w:val="Normal1"/>
        <w:spacing w:line="360" w:lineRule="auto"/>
        <w:jc w:val="both"/>
        <w:rPr>
          <w:rFonts w:ascii="Times New Roman" w:hAnsi="Times New Roman" w:cs="Times New Roman"/>
          <w:color w:val="000000" w:themeColor="text1"/>
          <w:sz w:val="24"/>
          <w:szCs w:val="24"/>
        </w:rPr>
      </w:pPr>
    </w:p>
    <w:sectPr w:rsidR="009A70F0" w:rsidRPr="000701C7" w:rsidSect="00FB60DE">
      <w:footerReference w:type="default" r:id="rId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710FC" w14:textId="77777777" w:rsidR="00D16392" w:rsidRDefault="00D16392">
      <w:pPr>
        <w:spacing w:line="240" w:lineRule="auto"/>
      </w:pPr>
      <w:r>
        <w:separator/>
      </w:r>
    </w:p>
  </w:endnote>
  <w:endnote w:type="continuationSeparator" w:id="0">
    <w:p w14:paraId="07C710FD" w14:textId="77777777" w:rsidR="00D16392" w:rsidRDefault="00D163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710FE" w14:textId="77777777" w:rsidR="009A70F0" w:rsidRDefault="00FB60DE">
    <w:pPr>
      <w:pStyle w:val="Normal1"/>
      <w:jc w:val="right"/>
    </w:pPr>
    <w:r>
      <w:fldChar w:fldCharType="begin"/>
    </w:r>
    <w:r w:rsidR="00D743D3">
      <w:instrText>PAGE</w:instrText>
    </w:r>
    <w:r>
      <w:fldChar w:fldCharType="separate"/>
    </w:r>
    <w:r w:rsidR="000701C7">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710FA" w14:textId="77777777" w:rsidR="00D16392" w:rsidRDefault="00D16392">
      <w:pPr>
        <w:spacing w:line="240" w:lineRule="auto"/>
      </w:pPr>
      <w:r>
        <w:separator/>
      </w:r>
    </w:p>
  </w:footnote>
  <w:footnote w:type="continuationSeparator" w:id="0">
    <w:p w14:paraId="07C710FB" w14:textId="77777777" w:rsidR="00D16392" w:rsidRDefault="00D1639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A70F0"/>
    <w:rsid w:val="000701C7"/>
    <w:rsid w:val="001E1BA9"/>
    <w:rsid w:val="009A70F0"/>
    <w:rsid w:val="00A35BE4"/>
    <w:rsid w:val="00B849FF"/>
    <w:rsid w:val="00D16392"/>
    <w:rsid w:val="00D6181A"/>
    <w:rsid w:val="00D743D3"/>
    <w:rsid w:val="00DE205A"/>
    <w:rsid w:val="00FB60D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710D2"/>
  <w15:docId w15:val="{A715B93F-FB66-47E4-B23A-B34D564C1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B60DE"/>
    <w:pPr>
      <w:keepNext/>
      <w:keepLines/>
      <w:jc w:val="both"/>
      <w:outlineLvl w:val="0"/>
    </w:pPr>
    <w:rPr>
      <w:b/>
      <w:sz w:val="24"/>
      <w:szCs w:val="24"/>
    </w:rPr>
  </w:style>
  <w:style w:type="paragraph" w:styleId="Heading2">
    <w:name w:val="heading 2"/>
    <w:basedOn w:val="Normal1"/>
    <w:next w:val="Normal1"/>
    <w:rsid w:val="00FB60DE"/>
    <w:pPr>
      <w:keepNext/>
      <w:keepLines/>
      <w:spacing w:before="360" w:after="120"/>
      <w:outlineLvl w:val="1"/>
    </w:pPr>
    <w:rPr>
      <w:sz w:val="32"/>
      <w:szCs w:val="32"/>
    </w:rPr>
  </w:style>
  <w:style w:type="paragraph" w:styleId="Heading3">
    <w:name w:val="heading 3"/>
    <w:basedOn w:val="Normal1"/>
    <w:next w:val="Normal1"/>
    <w:rsid w:val="00FB60DE"/>
    <w:pPr>
      <w:keepNext/>
      <w:keepLines/>
      <w:spacing w:before="320" w:after="80"/>
      <w:outlineLvl w:val="2"/>
    </w:pPr>
    <w:rPr>
      <w:color w:val="434343"/>
      <w:sz w:val="28"/>
      <w:szCs w:val="28"/>
    </w:rPr>
  </w:style>
  <w:style w:type="paragraph" w:styleId="Heading4">
    <w:name w:val="heading 4"/>
    <w:basedOn w:val="Normal1"/>
    <w:next w:val="Normal1"/>
    <w:rsid w:val="00FB60DE"/>
    <w:pPr>
      <w:keepNext/>
      <w:keepLines/>
      <w:spacing w:before="280" w:after="80"/>
      <w:outlineLvl w:val="3"/>
    </w:pPr>
    <w:rPr>
      <w:color w:val="666666"/>
      <w:sz w:val="24"/>
      <w:szCs w:val="24"/>
    </w:rPr>
  </w:style>
  <w:style w:type="paragraph" w:styleId="Heading5">
    <w:name w:val="heading 5"/>
    <w:basedOn w:val="Normal1"/>
    <w:next w:val="Normal1"/>
    <w:rsid w:val="00FB60DE"/>
    <w:pPr>
      <w:keepNext/>
      <w:keepLines/>
      <w:spacing w:before="240" w:after="80"/>
      <w:outlineLvl w:val="4"/>
    </w:pPr>
    <w:rPr>
      <w:color w:val="666666"/>
    </w:rPr>
  </w:style>
  <w:style w:type="paragraph" w:styleId="Heading6">
    <w:name w:val="heading 6"/>
    <w:basedOn w:val="Normal1"/>
    <w:next w:val="Normal1"/>
    <w:rsid w:val="00FB60D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60DE"/>
  </w:style>
  <w:style w:type="table" w:customStyle="1" w:styleId="TableNormal1">
    <w:name w:val="Table Normal1"/>
    <w:rsid w:val="00FB60DE"/>
    <w:tblPr>
      <w:tblCellMar>
        <w:top w:w="0" w:type="dxa"/>
        <w:left w:w="0" w:type="dxa"/>
        <w:bottom w:w="0" w:type="dxa"/>
        <w:right w:w="0" w:type="dxa"/>
      </w:tblCellMar>
    </w:tblPr>
  </w:style>
  <w:style w:type="paragraph" w:styleId="Title">
    <w:name w:val="Title"/>
    <w:basedOn w:val="Normal1"/>
    <w:next w:val="Normal1"/>
    <w:rsid w:val="00FB60DE"/>
    <w:pPr>
      <w:keepNext/>
      <w:keepLines/>
      <w:spacing w:after="60"/>
    </w:pPr>
    <w:rPr>
      <w:sz w:val="52"/>
      <w:szCs w:val="52"/>
    </w:rPr>
  </w:style>
  <w:style w:type="paragraph" w:styleId="Subtitle">
    <w:name w:val="Subtitle"/>
    <w:basedOn w:val="Normal1"/>
    <w:next w:val="Normal1"/>
    <w:rsid w:val="00FB60D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849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49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10</Pages>
  <Words>2400</Words>
  <Characters>13682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Ranga Daniel</cp:lastModifiedBy>
  <cp:revision>6</cp:revision>
  <dcterms:created xsi:type="dcterms:W3CDTF">2023-10-01T01:04:00Z</dcterms:created>
  <dcterms:modified xsi:type="dcterms:W3CDTF">2023-10-09T09:16:00Z</dcterms:modified>
</cp:coreProperties>
</file>