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7708A7" w14:textId="5E93CB47" w:rsidR="007659AB" w:rsidRPr="007659AB" w:rsidRDefault="007659AB" w:rsidP="007659AB">
      <w:pPr>
        <w:pStyle w:val="NormalWeb"/>
        <w:jc w:val="center"/>
        <w:rPr>
          <w:u w:val="single"/>
        </w:rPr>
      </w:pPr>
      <w:r w:rsidRPr="007659AB">
        <w:rPr>
          <w:rFonts w:ascii="ArialMT" w:hAnsi="ArialMT"/>
          <w:u w:val="single"/>
        </w:rPr>
        <w:t xml:space="preserve">Utilising the </w:t>
      </w:r>
      <w:proofErr w:type="spellStart"/>
      <w:r w:rsidRPr="007659AB">
        <w:rPr>
          <w:rFonts w:ascii="ArialMT" w:hAnsi="ArialMT"/>
          <w:u w:val="single"/>
        </w:rPr>
        <w:t>Entrecomp</w:t>
      </w:r>
      <w:proofErr w:type="spellEnd"/>
      <w:r w:rsidRPr="007659AB">
        <w:rPr>
          <w:rFonts w:ascii="ArialMT" w:hAnsi="ArialMT"/>
          <w:u w:val="single"/>
        </w:rPr>
        <w:t xml:space="preserve"> Framework, critically evaluate your own creativity and enterprise skills and consider how you might be able to develop the creative and enterprising skills of primary learners through your own pedagogy.</w:t>
      </w:r>
    </w:p>
    <w:p w14:paraId="284D38DE" w14:textId="18077022" w:rsidR="00C83B2E" w:rsidRPr="001277C2" w:rsidRDefault="00125172" w:rsidP="001277C2">
      <w:pPr>
        <w:spacing w:line="360" w:lineRule="auto"/>
        <w:rPr>
          <w:rFonts w:ascii="Times New Roman" w:hAnsi="Times New Roman" w:cs="Times New Roman"/>
        </w:rPr>
      </w:pPr>
      <w:r w:rsidRPr="001277C2">
        <w:rPr>
          <w:rFonts w:ascii="Times New Roman" w:hAnsi="Times New Roman" w:cs="Times New Roman"/>
        </w:rPr>
        <w:t xml:space="preserve">Creativity is not something that is easily defined or assessed. </w:t>
      </w:r>
      <w:r w:rsidR="003514C3" w:rsidRPr="001277C2">
        <w:rPr>
          <w:rFonts w:ascii="Times New Roman" w:hAnsi="Times New Roman" w:cs="Times New Roman"/>
        </w:rPr>
        <w:t>It is a topic tha</w:t>
      </w:r>
      <w:r w:rsidR="006750B7" w:rsidRPr="001277C2">
        <w:rPr>
          <w:rFonts w:ascii="Times New Roman" w:hAnsi="Times New Roman" w:cs="Times New Roman"/>
        </w:rPr>
        <w:t>t</w:t>
      </w:r>
      <w:r w:rsidR="003514C3" w:rsidRPr="001277C2">
        <w:rPr>
          <w:rFonts w:ascii="Times New Roman" w:hAnsi="Times New Roman" w:cs="Times New Roman"/>
        </w:rPr>
        <w:t xml:space="preserve"> </w:t>
      </w:r>
      <w:r w:rsidR="006750B7" w:rsidRPr="001277C2">
        <w:rPr>
          <w:rFonts w:ascii="Times New Roman" w:hAnsi="Times New Roman" w:cs="Times New Roman"/>
        </w:rPr>
        <w:t>ha</w:t>
      </w:r>
      <w:r w:rsidR="003514C3" w:rsidRPr="001277C2">
        <w:rPr>
          <w:rFonts w:ascii="Times New Roman" w:hAnsi="Times New Roman" w:cs="Times New Roman"/>
        </w:rPr>
        <w:t>s continuously been discussed by many theorists</w:t>
      </w:r>
      <w:r w:rsidR="006750B7" w:rsidRPr="001277C2">
        <w:rPr>
          <w:rFonts w:ascii="Times New Roman" w:hAnsi="Times New Roman" w:cs="Times New Roman"/>
        </w:rPr>
        <w:t xml:space="preserve"> including that of Wilson (2015), Craft (2011) and Barnes (2015). One definition that can be considered is that Creativity is the process of having ideas that are original and have value (Robinson and </w:t>
      </w:r>
      <w:proofErr w:type="spellStart"/>
      <w:r w:rsidR="006750B7" w:rsidRPr="001277C2">
        <w:rPr>
          <w:rFonts w:ascii="Times New Roman" w:hAnsi="Times New Roman" w:cs="Times New Roman"/>
        </w:rPr>
        <w:t>Arnonia</w:t>
      </w:r>
      <w:proofErr w:type="spellEnd"/>
      <w:r w:rsidR="006750B7" w:rsidRPr="001277C2">
        <w:rPr>
          <w:rFonts w:ascii="Times New Roman" w:hAnsi="Times New Roman" w:cs="Times New Roman"/>
        </w:rPr>
        <w:t>, 2015). This is supported by The National Advisory Committee on creative and cultural Education (1999) as they define creativity as using the imagination to create outcomes that are original and valuable</w:t>
      </w:r>
      <w:r w:rsidR="00936E86" w:rsidRPr="001277C2">
        <w:rPr>
          <w:rFonts w:ascii="Times New Roman" w:hAnsi="Times New Roman" w:cs="Times New Roman"/>
        </w:rPr>
        <w:t>.</w:t>
      </w:r>
      <w:r w:rsidR="00FE1572">
        <w:rPr>
          <w:rFonts w:ascii="Times New Roman" w:hAnsi="Times New Roman" w:cs="Times New Roman"/>
        </w:rPr>
        <w:t xml:space="preserve"> Another definition of creativity </w:t>
      </w:r>
      <w:r w:rsidR="0024297D">
        <w:rPr>
          <w:rFonts w:ascii="Times New Roman" w:hAnsi="Times New Roman" w:cs="Times New Roman"/>
        </w:rPr>
        <w:t xml:space="preserve">includes that of Mackinnon which can be seen in a book by Jones and Wyse (2004) as a response or an idea that is an uncommon thought. However, unlike Robinson and </w:t>
      </w:r>
      <w:proofErr w:type="spellStart"/>
      <w:r w:rsidR="0024297D">
        <w:rPr>
          <w:rFonts w:ascii="Times New Roman" w:hAnsi="Times New Roman" w:cs="Times New Roman"/>
        </w:rPr>
        <w:t>Arnonia</w:t>
      </w:r>
      <w:proofErr w:type="spellEnd"/>
      <w:r w:rsidR="0024297D">
        <w:rPr>
          <w:rFonts w:ascii="Times New Roman" w:hAnsi="Times New Roman" w:cs="Times New Roman"/>
        </w:rPr>
        <w:t xml:space="preserve">, Mackinnon suggests that creativity does not necessarily involve any original thought process and simply states that it is just an adaptation of reality. The creativeness must be able to fit a situation </w:t>
      </w:r>
      <w:r w:rsidR="00AD72F6">
        <w:rPr>
          <w:rFonts w:ascii="Times New Roman" w:hAnsi="Times New Roman" w:cs="Times New Roman"/>
        </w:rPr>
        <w:t>and involves developing the creativity to the its fullest potential. Therefore, Mackinnon is suggesting that creativity is a process that happens over time that is characterized by adaptiveness, originality and realization.</w:t>
      </w:r>
      <w:r w:rsidR="00D71977">
        <w:rPr>
          <w:rFonts w:ascii="Times New Roman" w:hAnsi="Times New Roman" w:cs="Times New Roman"/>
        </w:rPr>
        <w:t xml:space="preserve"> </w:t>
      </w:r>
      <w:r w:rsidR="00D71977" w:rsidRPr="001277C2">
        <w:rPr>
          <w:rFonts w:ascii="Times New Roman" w:hAnsi="Times New Roman" w:cs="Times New Roman"/>
        </w:rPr>
        <w:t>This is the definition that should be considered throughout when referring to the term ‘creativity’</w:t>
      </w:r>
    </w:p>
    <w:p w14:paraId="299A50F1" w14:textId="201FF7E2" w:rsidR="008C728F" w:rsidRPr="001277C2" w:rsidRDefault="008C728F" w:rsidP="001277C2">
      <w:pPr>
        <w:spacing w:line="360" w:lineRule="auto"/>
        <w:rPr>
          <w:rFonts w:ascii="Times New Roman" w:hAnsi="Times New Roman" w:cs="Times New Roman"/>
        </w:rPr>
      </w:pPr>
    </w:p>
    <w:p w14:paraId="523DE2B3" w14:textId="77777777" w:rsidR="006B2B68" w:rsidRDefault="00E73D02" w:rsidP="001277C2">
      <w:pPr>
        <w:spacing w:line="360" w:lineRule="auto"/>
        <w:rPr>
          <w:rFonts w:ascii="Times New Roman" w:hAnsi="Times New Roman" w:cs="Times New Roman"/>
        </w:rPr>
      </w:pPr>
      <w:r w:rsidRPr="001277C2">
        <w:rPr>
          <w:rFonts w:ascii="Times New Roman" w:hAnsi="Times New Roman" w:cs="Times New Roman"/>
        </w:rPr>
        <w:t xml:space="preserve">It is important for both the learner and the teacher to possess creativity as not only should the learner’s be learning how to be creative, which can be done without the teacher being creative themselves, but they should also be taught creatively, as that is how children learn best according to Desailly (2012). </w:t>
      </w:r>
      <w:r w:rsidR="004C3EB9" w:rsidRPr="001277C2">
        <w:rPr>
          <w:rFonts w:ascii="Times New Roman" w:hAnsi="Times New Roman" w:cs="Times New Roman"/>
        </w:rPr>
        <w:t>Jones and Wyse (2004) discuss that children learn in all different ways so equipping them with the same skills that come with creativity allows the learner to take risks and try new ideas to help them learn something their own way.</w:t>
      </w:r>
      <w:r w:rsidR="008C728F" w:rsidRPr="001277C2">
        <w:rPr>
          <w:rFonts w:ascii="Times New Roman" w:hAnsi="Times New Roman" w:cs="Times New Roman"/>
        </w:rPr>
        <w:t xml:space="preserve"> </w:t>
      </w:r>
      <w:r w:rsidR="00496AC9" w:rsidRPr="001277C2">
        <w:rPr>
          <w:rFonts w:ascii="Times New Roman" w:hAnsi="Times New Roman" w:cs="Times New Roman"/>
        </w:rPr>
        <w:t>Bruce (2004) states that everybody should be creative as it brings quality to ou</w:t>
      </w:r>
      <w:r w:rsidR="006B2B68">
        <w:rPr>
          <w:rFonts w:ascii="Times New Roman" w:hAnsi="Times New Roman" w:cs="Times New Roman"/>
        </w:rPr>
        <w:t>r</w:t>
      </w:r>
      <w:r w:rsidR="00496AC9" w:rsidRPr="001277C2">
        <w:rPr>
          <w:rFonts w:ascii="Times New Roman" w:hAnsi="Times New Roman" w:cs="Times New Roman"/>
        </w:rPr>
        <w:t xml:space="preserve"> lives. Everything worth something in life starts with creativity and the developing of ideas with the creating of these ideas also and therefore every learner should be taught the process of creativity. She also suggests that </w:t>
      </w:r>
      <w:r w:rsidR="00C95DB7" w:rsidRPr="001277C2">
        <w:rPr>
          <w:rFonts w:ascii="Times New Roman" w:hAnsi="Times New Roman" w:cs="Times New Roman"/>
        </w:rPr>
        <w:t xml:space="preserve">creativity allows people to become their own person and gives people a sense of independence from other people as they will not be inclined to follow the example of other people in the group and instead do something new and original which is a key part of being creative. </w:t>
      </w:r>
      <w:r w:rsidR="00B53904">
        <w:rPr>
          <w:rFonts w:ascii="Times New Roman" w:hAnsi="Times New Roman" w:cs="Times New Roman"/>
        </w:rPr>
        <w:t xml:space="preserve">It makes them more confident in life as they will not have to depend on other people to tell them what and how to think. </w:t>
      </w:r>
    </w:p>
    <w:p w14:paraId="3B6AD183" w14:textId="77777777" w:rsidR="006B2B68" w:rsidRDefault="006B2B68" w:rsidP="001277C2">
      <w:pPr>
        <w:spacing w:line="360" w:lineRule="auto"/>
        <w:rPr>
          <w:rFonts w:ascii="Times New Roman" w:hAnsi="Times New Roman" w:cs="Times New Roman"/>
        </w:rPr>
      </w:pPr>
    </w:p>
    <w:p w14:paraId="08987585" w14:textId="146061B1" w:rsidR="00D92F18" w:rsidRPr="001277C2" w:rsidRDefault="00C95DB7" w:rsidP="001277C2">
      <w:pPr>
        <w:spacing w:line="360" w:lineRule="auto"/>
        <w:rPr>
          <w:rFonts w:ascii="Times New Roman" w:hAnsi="Times New Roman" w:cs="Times New Roman"/>
          <w:color w:val="000000" w:themeColor="text1"/>
        </w:rPr>
      </w:pPr>
      <w:r w:rsidRPr="001277C2">
        <w:rPr>
          <w:rFonts w:ascii="Times New Roman" w:hAnsi="Times New Roman" w:cs="Times New Roman"/>
        </w:rPr>
        <w:lastRenderedPageBreak/>
        <w:t xml:space="preserve">Teachers play a key role in cultivating creativity and Bruce (2004) recognises that if creativity is not developed then it can be extinguished. The teacher should act as an anchor </w:t>
      </w:r>
      <w:r w:rsidR="00D2622A" w:rsidRPr="001277C2">
        <w:rPr>
          <w:rFonts w:ascii="Times New Roman" w:hAnsi="Times New Roman" w:cs="Times New Roman"/>
        </w:rPr>
        <w:t xml:space="preserve">to the learner and simply ‘be there’ for the child in order to let their ideas flow. </w:t>
      </w:r>
      <w:r w:rsidR="009942C9" w:rsidRPr="001277C2">
        <w:rPr>
          <w:rFonts w:ascii="Times New Roman" w:hAnsi="Times New Roman" w:cs="Times New Roman"/>
          <w:color w:val="000000" w:themeColor="text1"/>
        </w:rPr>
        <w:t>Wilson (2015) discusses the importance of recognising and exercising personal creativity</w:t>
      </w:r>
      <w:r w:rsidR="00E73D02" w:rsidRPr="001277C2">
        <w:rPr>
          <w:rFonts w:ascii="Times New Roman" w:hAnsi="Times New Roman" w:cs="Times New Roman"/>
          <w:color w:val="000000" w:themeColor="text1"/>
        </w:rPr>
        <w:t xml:space="preserve"> through a ‘creative practice and a creative state of mind’ model. This tells us about the importance of a teacher actively exercising and developing their creativity </w:t>
      </w:r>
      <w:r w:rsidR="00E670C3" w:rsidRPr="001277C2">
        <w:rPr>
          <w:rFonts w:ascii="Times New Roman" w:hAnsi="Times New Roman" w:cs="Times New Roman"/>
          <w:color w:val="000000" w:themeColor="text1"/>
        </w:rPr>
        <w:t>in which he suggests four key features; curiosity, originality, ownership and connection making. The SCAMPER model supports this, which can be considered a creative brainstorming mnemonic that helps to generate ideas.</w:t>
      </w:r>
      <w:r w:rsidR="00667571" w:rsidRPr="001277C2">
        <w:rPr>
          <w:rFonts w:ascii="Times New Roman" w:hAnsi="Times New Roman" w:cs="Times New Roman"/>
          <w:color w:val="000000" w:themeColor="text1"/>
        </w:rPr>
        <w:t xml:space="preserve"> The model is used to break barriers to creativity. There are seven techniques that can be used</w:t>
      </w:r>
      <w:r w:rsidR="006B2B68">
        <w:rPr>
          <w:rFonts w:ascii="Times New Roman" w:hAnsi="Times New Roman" w:cs="Times New Roman"/>
          <w:color w:val="000000" w:themeColor="text1"/>
        </w:rPr>
        <w:t>,</w:t>
      </w:r>
      <w:r w:rsidR="00667571" w:rsidRPr="001277C2">
        <w:rPr>
          <w:rFonts w:ascii="Times New Roman" w:hAnsi="Times New Roman" w:cs="Times New Roman"/>
          <w:color w:val="000000" w:themeColor="text1"/>
        </w:rPr>
        <w:t xml:space="preserve"> that were created by Bob Eberle</w:t>
      </w:r>
      <w:r w:rsidR="006B2B68">
        <w:rPr>
          <w:rFonts w:ascii="Times New Roman" w:hAnsi="Times New Roman" w:cs="Times New Roman"/>
          <w:color w:val="000000" w:themeColor="text1"/>
        </w:rPr>
        <w:t>,</w:t>
      </w:r>
      <w:r w:rsidR="00667571" w:rsidRPr="001277C2">
        <w:rPr>
          <w:rFonts w:ascii="Times New Roman" w:hAnsi="Times New Roman" w:cs="Times New Roman"/>
          <w:color w:val="000000" w:themeColor="text1"/>
        </w:rPr>
        <w:t xml:space="preserve"> to creatively solve a problem that make up the mnemonic SCAMPER: Substitute, Combine, Adapt, Modify, </w:t>
      </w:r>
      <w:r w:rsidR="00842F95" w:rsidRPr="001277C2">
        <w:rPr>
          <w:rFonts w:ascii="Times New Roman" w:hAnsi="Times New Roman" w:cs="Times New Roman"/>
          <w:color w:val="000000" w:themeColor="text1"/>
        </w:rPr>
        <w:t>p</w:t>
      </w:r>
      <w:r w:rsidR="00667571" w:rsidRPr="001277C2">
        <w:rPr>
          <w:rFonts w:ascii="Times New Roman" w:hAnsi="Times New Roman" w:cs="Times New Roman"/>
          <w:color w:val="000000" w:themeColor="text1"/>
        </w:rPr>
        <w:t>ut to another use, Eliminate and reverse</w:t>
      </w:r>
      <w:r w:rsidR="006B2B68">
        <w:rPr>
          <w:rFonts w:ascii="Times New Roman" w:hAnsi="Times New Roman" w:cs="Times New Roman"/>
          <w:color w:val="000000" w:themeColor="text1"/>
        </w:rPr>
        <w:t xml:space="preserve"> (</w:t>
      </w:r>
      <w:proofErr w:type="spellStart"/>
      <w:r w:rsidR="006B2B68" w:rsidRPr="001277C2">
        <w:rPr>
          <w:rFonts w:ascii="Times New Roman" w:hAnsi="Times New Roman" w:cs="Times New Roman"/>
          <w:color w:val="000000" w:themeColor="text1"/>
        </w:rPr>
        <w:t>Elmansy</w:t>
      </w:r>
      <w:proofErr w:type="spellEnd"/>
      <w:r w:rsidR="006B2B68">
        <w:rPr>
          <w:rFonts w:ascii="Times New Roman" w:hAnsi="Times New Roman" w:cs="Times New Roman"/>
          <w:color w:val="000000" w:themeColor="text1"/>
        </w:rPr>
        <w:t xml:space="preserve">, </w:t>
      </w:r>
      <w:r w:rsidR="006B2B68" w:rsidRPr="001277C2">
        <w:rPr>
          <w:rFonts w:ascii="Times New Roman" w:hAnsi="Times New Roman" w:cs="Times New Roman"/>
          <w:color w:val="000000" w:themeColor="text1"/>
        </w:rPr>
        <w:t>2015)</w:t>
      </w:r>
      <w:r w:rsidR="006B2B68">
        <w:rPr>
          <w:rFonts w:ascii="Times New Roman" w:hAnsi="Times New Roman" w:cs="Times New Roman"/>
          <w:color w:val="000000" w:themeColor="text1"/>
        </w:rPr>
        <w:t>.</w:t>
      </w:r>
    </w:p>
    <w:p w14:paraId="7A210654" w14:textId="5FFCC71D" w:rsidR="008F41B7" w:rsidRPr="001277C2" w:rsidRDefault="008F41B7" w:rsidP="001277C2">
      <w:pPr>
        <w:spacing w:line="360" w:lineRule="auto"/>
        <w:rPr>
          <w:rFonts w:ascii="Times New Roman" w:hAnsi="Times New Roman" w:cs="Times New Roman"/>
          <w:color w:val="000000" w:themeColor="text1"/>
        </w:rPr>
      </w:pPr>
    </w:p>
    <w:p w14:paraId="34D331ED" w14:textId="7337051D" w:rsidR="00957E4A" w:rsidRDefault="008F41B7" w:rsidP="001277C2">
      <w:pPr>
        <w:spacing w:line="360" w:lineRule="auto"/>
        <w:rPr>
          <w:rFonts w:ascii="Times New Roman" w:hAnsi="Times New Roman" w:cs="Times New Roman"/>
        </w:rPr>
      </w:pPr>
      <w:r w:rsidRPr="001277C2">
        <w:rPr>
          <w:rFonts w:ascii="Times New Roman" w:hAnsi="Times New Roman" w:cs="Times New Roman"/>
          <w:color w:val="000000" w:themeColor="text1"/>
        </w:rPr>
        <w:t>There are many benefits of using creativity in the classroom, however, there can be limitations to this also which are identified by Desailly (2012). The benefits would include the fact that children learn better if they are taught something in an interactive, creative way</w:t>
      </w:r>
      <w:r w:rsidRPr="001277C2">
        <w:rPr>
          <w:rFonts w:ascii="Times New Roman" w:hAnsi="Times New Roman" w:cs="Times New Roman"/>
        </w:rPr>
        <w:t>; children learn in different ways</w:t>
      </w:r>
      <w:r w:rsidR="00652C8F" w:rsidRPr="001277C2">
        <w:rPr>
          <w:rFonts w:ascii="Times New Roman" w:hAnsi="Times New Roman" w:cs="Times New Roman"/>
        </w:rPr>
        <w:t xml:space="preserve"> and they</w:t>
      </w:r>
      <w:r w:rsidRPr="001277C2">
        <w:rPr>
          <w:rFonts w:ascii="Times New Roman" w:hAnsi="Times New Roman" w:cs="Times New Roman"/>
        </w:rPr>
        <w:t xml:space="preserve"> will have easier access to learning</w:t>
      </w:r>
      <w:r w:rsidR="00652C8F" w:rsidRPr="001277C2">
        <w:rPr>
          <w:rFonts w:ascii="Times New Roman" w:hAnsi="Times New Roman" w:cs="Times New Roman"/>
        </w:rPr>
        <w:t xml:space="preserve"> through a variety of teaching methods; it allows children to show what they have learnt through different methods as opposed to simply reading or writing; if children find reading or writing more challenging, creative ways of teaching can raise self-esteem; skills are developed that can be used in society and in further education; it can use ‘real-life’ scenarios which allows it to be more accessible and meaningful to the learners; motivation will be increased and develops skills to help them learn and teachers find it more fulfilling. Some </w:t>
      </w:r>
      <w:r w:rsidR="00831242" w:rsidRPr="001277C2">
        <w:rPr>
          <w:rFonts w:ascii="Times New Roman" w:hAnsi="Times New Roman" w:cs="Times New Roman"/>
        </w:rPr>
        <w:t xml:space="preserve">limitations, however, may </w:t>
      </w:r>
      <w:proofErr w:type="gramStart"/>
      <w:r w:rsidR="00831242" w:rsidRPr="001277C2">
        <w:rPr>
          <w:rFonts w:ascii="Times New Roman" w:hAnsi="Times New Roman" w:cs="Times New Roman"/>
        </w:rPr>
        <w:t>include:</w:t>
      </w:r>
      <w:proofErr w:type="gramEnd"/>
      <w:r w:rsidR="00831242" w:rsidRPr="001277C2">
        <w:rPr>
          <w:rFonts w:ascii="Times New Roman" w:hAnsi="Times New Roman" w:cs="Times New Roman"/>
        </w:rPr>
        <w:t xml:space="preserve"> time management, as some learners will be completing work quicker than others while other learners could still be undertaking meaningful exploring and teachers might also find it difficult with the rest of the curriculum that they have to teach; it isn’t conventional. Being creative means not following what everybody else does and yet a lot of the curriculum calls for pupils work to be exactly the same; it is messy to be creative and that might be a concern for teachers and could possibly limit the creativity that is being undertook in the classroom due to this; it is known that senior management and parents like things to be written in books so they can physically see the progress a child has been making and what they have been doing, however, creativity calls for stuff not to be in books and maybe recorded in a different way; teachers needing to ensure that everything in the curriculum has been covered comes as a challenge when teaching creatively and also assessing the children </w:t>
      </w:r>
      <w:r w:rsidR="00831242" w:rsidRPr="001277C2">
        <w:rPr>
          <w:rFonts w:ascii="Times New Roman" w:hAnsi="Times New Roman" w:cs="Times New Roman"/>
        </w:rPr>
        <w:lastRenderedPageBreak/>
        <w:t>can be a difficult task for teachers when it comes to creativity as every teacher has a different idea of what creativity looks like and this might not be so easy to do if the creative lesson planned has a lot going on.</w:t>
      </w:r>
    </w:p>
    <w:p w14:paraId="6C51A04D" w14:textId="127F93D9" w:rsidR="004B4A96" w:rsidRPr="001277C2" w:rsidRDefault="004B4A96" w:rsidP="001277C2">
      <w:pPr>
        <w:spacing w:line="360" w:lineRule="auto"/>
        <w:rPr>
          <w:rFonts w:ascii="Times New Roman" w:hAnsi="Times New Roman" w:cs="Times New Roman"/>
        </w:rPr>
      </w:pPr>
    </w:p>
    <w:p w14:paraId="56DE0B9C" w14:textId="48458497" w:rsidR="00AC11AA" w:rsidRPr="001277C2" w:rsidRDefault="00AC11AA" w:rsidP="001277C2">
      <w:pPr>
        <w:spacing w:line="360" w:lineRule="auto"/>
        <w:rPr>
          <w:rFonts w:ascii="Times New Roman" w:hAnsi="Times New Roman" w:cs="Times New Roman"/>
        </w:rPr>
      </w:pPr>
      <w:r w:rsidRPr="001277C2">
        <w:rPr>
          <w:rFonts w:ascii="Times New Roman" w:hAnsi="Times New Roman" w:cs="Times New Roman"/>
        </w:rPr>
        <w:t>Both an Enterprise and Entrepreneurship education can have a big impact on schools according the QAA (2018)</w:t>
      </w:r>
      <w:r w:rsidR="006B2B68">
        <w:rPr>
          <w:rFonts w:ascii="Times New Roman" w:hAnsi="Times New Roman" w:cs="Times New Roman"/>
        </w:rPr>
        <w:t>,</w:t>
      </w:r>
      <w:r w:rsidRPr="001277C2">
        <w:rPr>
          <w:rFonts w:ascii="Times New Roman" w:hAnsi="Times New Roman" w:cs="Times New Roman"/>
        </w:rPr>
        <w:t xml:space="preserve"> however</w:t>
      </w:r>
      <w:r w:rsidR="006B2B68">
        <w:rPr>
          <w:rFonts w:ascii="Times New Roman" w:hAnsi="Times New Roman" w:cs="Times New Roman"/>
        </w:rPr>
        <w:t>,</w:t>
      </w:r>
      <w:r w:rsidRPr="001277C2">
        <w:rPr>
          <w:rFonts w:ascii="Times New Roman" w:hAnsi="Times New Roman" w:cs="Times New Roman"/>
        </w:rPr>
        <w:t xml:space="preserve"> they are both very different.</w:t>
      </w:r>
      <w:r w:rsidR="002F2EE6" w:rsidRPr="001277C2">
        <w:rPr>
          <w:rFonts w:ascii="Times New Roman" w:hAnsi="Times New Roman" w:cs="Times New Roman"/>
        </w:rPr>
        <w:t xml:space="preserve"> Enterprise is defined as the generating and the applying of ideas, which will be set while undertaking a project. It will develop creativity by allowing the learners to be original, take initiative, generate a variety of idea, problem solving, innovation, communication etc. Entrepreneurship is defined applying enterprising skills that support behaviours, attributes and competencies that will be beneficial to the learner in terms of them having a successful career, which will then add cultural, economic and social value to the UK</w:t>
      </w:r>
    </w:p>
    <w:p w14:paraId="2EB6597D" w14:textId="1B3FADF4" w:rsidR="00325BEF" w:rsidRPr="001277C2" w:rsidRDefault="004B4A96" w:rsidP="001277C2">
      <w:pPr>
        <w:spacing w:line="360" w:lineRule="auto"/>
        <w:rPr>
          <w:rFonts w:ascii="Times New Roman" w:hAnsi="Times New Roman" w:cs="Times New Roman"/>
        </w:rPr>
      </w:pPr>
      <w:r w:rsidRPr="001277C2">
        <w:rPr>
          <w:rFonts w:ascii="Times New Roman" w:hAnsi="Times New Roman" w:cs="Times New Roman"/>
        </w:rPr>
        <w:t>Enterprise skills in terms of creativity, according to QAA (2012) is the ability to apply creative ideas and innovations to real-life situations. Therefore, the development of professional skills including creativity, risk- taking, innovation and resilience which is discussed by Young (2014), Davies (2002) and Lowe and Marriot (2012) are all supported by Enterprise</w:t>
      </w:r>
      <w:r w:rsidR="00936E86" w:rsidRPr="001277C2">
        <w:rPr>
          <w:rFonts w:ascii="Times New Roman" w:hAnsi="Times New Roman" w:cs="Times New Roman"/>
        </w:rPr>
        <w:t>.</w:t>
      </w:r>
      <w:r w:rsidR="00957E4A" w:rsidRPr="001277C2">
        <w:rPr>
          <w:rFonts w:ascii="Times New Roman" w:hAnsi="Times New Roman" w:cs="Times New Roman"/>
        </w:rPr>
        <w:t xml:space="preserve"> Donaldson (2015) suggests that creativity and enterprise should be considered as key features of modern life that should continuously be extended and developed throughout a learners’ education in the ‘successful futures review’. </w:t>
      </w:r>
      <w:r w:rsidR="00883A67" w:rsidRPr="001277C2">
        <w:rPr>
          <w:rFonts w:ascii="Times New Roman" w:hAnsi="Times New Roman" w:cs="Times New Roman"/>
        </w:rPr>
        <w:t xml:space="preserve"> Enterprise within education is useful as it enables learners to not only create original ideas and apply them, but it also changes behaviours and creates attributes in the learners that will benefit them in the future, including taking initiative and being open-minded. (QAA, 2018)</w:t>
      </w:r>
    </w:p>
    <w:p w14:paraId="466017B0" w14:textId="6F798F28" w:rsidR="00936E86" w:rsidRPr="001277C2" w:rsidRDefault="00936E86" w:rsidP="001277C2">
      <w:pPr>
        <w:spacing w:line="360" w:lineRule="auto"/>
        <w:rPr>
          <w:rFonts w:ascii="Times New Roman" w:hAnsi="Times New Roman" w:cs="Times New Roman"/>
        </w:rPr>
      </w:pPr>
    </w:p>
    <w:p w14:paraId="2575D1AB" w14:textId="585B1FCC" w:rsidR="00936E86" w:rsidRPr="001277C2" w:rsidRDefault="00936E86" w:rsidP="001277C2">
      <w:pPr>
        <w:spacing w:line="360" w:lineRule="auto"/>
        <w:rPr>
          <w:rFonts w:ascii="Times New Roman" w:hAnsi="Times New Roman" w:cs="Times New Roman"/>
        </w:rPr>
      </w:pPr>
      <w:r w:rsidRPr="001277C2">
        <w:rPr>
          <w:rFonts w:ascii="Times New Roman" w:hAnsi="Times New Roman" w:cs="Times New Roman"/>
        </w:rPr>
        <w:t xml:space="preserve">The </w:t>
      </w:r>
      <w:proofErr w:type="spellStart"/>
      <w:r w:rsidRPr="001277C2">
        <w:rPr>
          <w:rFonts w:ascii="Times New Roman" w:hAnsi="Times New Roman" w:cs="Times New Roman"/>
        </w:rPr>
        <w:t>Entrecomp</w:t>
      </w:r>
      <w:proofErr w:type="spellEnd"/>
      <w:r w:rsidRPr="001277C2">
        <w:rPr>
          <w:rFonts w:ascii="Times New Roman" w:hAnsi="Times New Roman" w:cs="Times New Roman"/>
        </w:rPr>
        <w:t xml:space="preserve"> framework is</w:t>
      </w:r>
      <w:r w:rsidR="00720F42">
        <w:rPr>
          <w:rFonts w:ascii="Times New Roman" w:hAnsi="Times New Roman" w:cs="Times New Roman"/>
        </w:rPr>
        <w:t xml:space="preserve"> going to be used throughout and it is</w:t>
      </w:r>
      <w:r w:rsidRPr="001277C2">
        <w:rPr>
          <w:rFonts w:ascii="Times New Roman" w:hAnsi="Times New Roman" w:cs="Times New Roman"/>
        </w:rPr>
        <w:t xml:space="preserve"> a report by the Joint Research Centre (2018) </w:t>
      </w:r>
      <w:r w:rsidR="006B2B68">
        <w:rPr>
          <w:rFonts w:ascii="Times New Roman" w:hAnsi="Times New Roman" w:cs="Times New Roman"/>
        </w:rPr>
        <w:t>that</w:t>
      </w:r>
      <w:r w:rsidR="004114B9" w:rsidRPr="001277C2">
        <w:rPr>
          <w:rFonts w:ascii="Times New Roman" w:hAnsi="Times New Roman" w:cs="Times New Roman"/>
        </w:rPr>
        <w:t xml:space="preserve"> has been designed to support and inspire entrepreneurial skills. Within the </w:t>
      </w:r>
      <w:proofErr w:type="spellStart"/>
      <w:r w:rsidR="004114B9" w:rsidRPr="001277C2">
        <w:rPr>
          <w:rFonts w:ascii="Times New Roman" w:hAnsi="Times New Roman" w:cs="Times New Roman"/>
        </w:rPr>
        <w:t>Entrecomp</w:t>
      </w:r>
      <w:proofErr w:type="spellEnd"/>
      <w:r w:rsidR="004114B9" w:rsidRPr="001277C2">
        <w:rPr>
          <w:rFonts w:ascii="Times New Roman" w:hAnsi="Times New Roman" w:cs="Times New Roman"/>
        </w:rPr>
        <w:t xml:space="preserve"> framework there is an </w:t>
      </w:r>
      <w:proofErr w:type="spellStart"/>
      <w:r w:rsidR="004114B9" w:rsidRPr="001277C2">
        <w:rPr>
          <w:rFonts w:ascii="Times New Roman" w:hAnsi="Times New Roman" w:cs="Times New Roman"/>
        </w:rPr>
        <w:t>Entrecomp</w:t>
      </w:r>
      <w:proofErr w:type="spellEnd"/>
      <w:r w:rsidR="004114B9" w:rsidRPr="001277C2">
        <w:rPr>
          <w:rFonts w:ascii="Times New Roman" w:hAnsi="Times New Roman" w:cs="Times New Roman"/>
        </w:rPr>
        <w:t xml:space="preserve"> wheel which shows the three competence areas: resources, into action and ideas and opportunities. Which can then be seen to be broken down into further constituent parts, some of which will be considered further </w:t>
      </w:r>
      <w:proofErr w:type="gramStart"/>
      <w:r w:rsidR="004114B9" w:rsidRPr="001277C2">
        <w:rPr>
          <w:rFonts w:ascii="Times New Roman" w:hAnsi="Times New Roman" w:cs="Times New Roman"/>
        </w:rPr>
        <w:t>in regards to</w:t>
      </w:r>
      <w:proofErr w:type="gramEnd"/>
      <w:r w:rsidR="004114B9" w:rsidRPr="001277C2">
        <w:rPr>
          <w:rFonts w:ascii="Times New Roman" w:hAnsi="Times New Roman" w:cs="Times New Roman"/>
        </w:rPr>
        <w:t xml:space="preserve"> the authors creativity and enterprise dispositions. </w:t>
      </w:r>
      <w:r w:rsidR="00720F42">
        <w:rPr>
          <w:rFonts w:ascii="Times New Roman" w:hAnsi="Times New Roman" w:cs="Times New Roman"/>
        </w:rPr>
        <w:t xml:space="preserve">However, the European Commission (2016) have stated that this framework has been created by Professionals who have not come together to reach an agreed consensus and should be considered that it has not been used in real life settings and therefore may not work as of yet. </w:t>
      </w:r>
      <w:r w:rsidR="00B4706A">
        <w:rPr>
          <w:rFonts w:ascii="Times New Roman" w:hAnsi="Times New Roman" w:cs="Times New Roman"/>
        </w:rPr>
        <w:t xml:space="preserve">Another option is </w:t>
      </w:r>
      <w:r w:rsidR="00974D72">
        <w:rPr>
          <w:rFonts w:ascii="Times New Roman" w:hAnsi="Times New Roman" w:cs="Times New Roman"/>
        </w:rPr>
        <w:t>t</w:t>
      </w:r>
      <w:r w:rsidR="00B4706A">
        <w:rPr>
          <w:rFonts w:ascii="Times New Roman" w:hAnsi="Times New Roman" w:cs="Times New Roman"/>
        </w:rPr>
        <w:t>he ‘innovation engine’ model. This model can not only help me self</w:t>
      </w:r>
      <w:r w:rsidR="00974D72">
        <w:rPr>
          <w:rFonts w:ascii="Times New Roman" w:hAnsi="Times New Roman" w:cs="Times New Roman"/>
        </w:rPr>
        <w:t>-</w:t>
      </w:r>
      <w:r w:rsidR="00B4706A">
        <w:rPr>
          <w:rFonts w:ascii="Times New Roman" w:hAnsi="Times New Roman" w:cs="Times New Roman"/>
        </w:rPr>
        <w:t xml:space="preserve">evaluate my own creativity and help me to develop it, but also that of others involved in the process too. There are three </w:t>
      </w:r>
      <w:r w:rsidR="00B4706A">
        <w:rPr>
          <w:rFonts w:ascii="Times New Roman" w:hAnsi="Times New Roman" w:cs="Times New Roman"/>
        </w:rPr>
        <w:lastRenderedPageBreak/>
        <w:t xml:space="preserve">parts to this model, the three inside aspects are: attitude, imagination and knowledge which overlap as they all exist in the mind.  The three outside aspects are: resources, culture and habitats. Even though creativity appears to be generated internally, external factors need to be taken into consideration as they can influence this. (Seelig, 2012). </w:t>
      </w:r>
      <w:r w:rsidR="00845425" w:rsidRPr="001277C2">
        <w:rPr>
          <w:rFonts w:ascii="Times New Roman" w:hAnsi="Times New Roman" w:cs="Times New Roman"/>
        </w:rPr>
        <w:t>The Torrance test of creativity is another form of assessment for creativity</w:t>
      </w:r>
      <w:r w:rsidR="00F83EEF" w:rsidRPr="001277C2">
        <w:rPr>
          <w:rFonts w:ascii="Times New Roman" w:hAnsi="Times New Roman" w:cs="Times New Roman"/>
        </w:rPr>
        <w:t xml:space="preserve"> (Science Direct, 2020)</w:t>
      </w:r>
      <w:r w:rsidR="0024297D">
        <w:rPr>
          <w:rFonts w:ascii="Times New Roman" w:hAnsi="Times New Roman" w:cs="Times New Roman"/>
        </w:rPr>
        <w:t>. However, this test came under a lot of scrutiny for not having a true reflection of creativity as creativity is more complex than what a standardized test. (Jones and Wyse, 2004)</w:t>
      </w:r>
    </w:p>
    <w:p w14:paraId="1CA1B7BF" w14:textId="77777777" w:rsidR="00000728" w:rsidRPr="001277C2" w:rsidRDefault="00000728" w:rsidP="001277C2">
      <w:pPr>
        <w:spacing w:line="360" w:lineRule="auto"/>
        <w:rPr>
          <w:rFonts w:ascii="Times New Roman" w:hAnsi="Times New Roman" w:cs="Times New Roman"/>
        </w:rPr>
      </w:pPr>
    </w:p>
    <w:p w14:paraId="233FDA88" w14:textId="707FFCEF" w:rsidR="00C83B2E" w:rsidRPr="001277C2" w:rsidRDefault="00C83B2E" w:rsidP="001277C2">
      <w:pPr>
        <w:spacing w:line="360" w:lineRule="auto"/>
        <w:rPr>
          <w:rFonts w:ascii="Times New Roman" w:hAnsi="Times New Roman" w:cs="Times New Roman"/>
        </w:rPr>
      </w:pPr>
      <w:r w:rsidRPr="001277C2">
        <w:rPr>
          <w:rFonts w:ascii="Times New Roman" w:hAnsi="Times New Roman" w:cs="Times New Roman"/>
        </w:rPr>
        <w:t xml:space="preserve">When it comes to creativity, I have always considered myself to be quite a creative person. However, </w:t>
      </w:r>
      <w:r w:rsidR="00234377" w:rsidRPr="001277C2">
        <w:rPr>
          <w:rFonts w:ascii="Times New Roman" w:hAnsi="Times New Roman" w:cs="Times New Roman"/>
        </w:rPr>
        <w:t xml:space="preserve">my definition of creativity </w:t>
      </w:r>
      <w:r w:rsidR="006B2B68">
        <w:rPr>
          <w:rFonts w:ascii="Times New Roman" w:hAnsi="Times New Roman" w:cs="Times New Roman"/>
        </w:rPr>
        <w:t>has not always been</w:t>
      </w:r>
      <w:r w:rsidR="00234377" w:rsidRPr="001277C2">
        <w:rPr>
          <w:rFonts w:ascii="Times New Roman" w:hAnsi="Times New Roman" w:cs="Times New Roman"/>
        </w:rPr>
        <w:t xml:space="preserve"> the same as the definition that is being considered now. I have found that</w:t>
      </w:r>
      <w:r w:rsidRPr="001277C2">
        <w:rPr>
          <w:rFonts w:ascii="Times New Roman" w:hAnsi="Times New Roman" w:cs="Times New Roman"/>
        </w:rPr>
        <w:t xml:space="preserve"> my teaching experience </w:t>
      </w:r>
      <w:r w:rsidR="00234377" w:rsidRPr="001277C2">
        <w:rPr>
          <w:rFonts w:ascii="Times New Roman" w:hAnsi="Times New Roman" w:cs="Times New Roman"/>
        </w:rPr>
        <w:t>does</w:t>
      </w:r>
      <w:r w:rsidRPr="001277C2">
        <w:rPr>
          <w:rFonts w:ascii="Times New Roman" w:hAnsi="Times New Roman" w:cs="Times New Roman"/>
        </w:rPr>
        <w:t xml:space="preserve"> not necessarily reflect </w:t>
      </w:r>
      <w:r w:rsidR="00234377" w:rsidRPr="001277C2">
        <w:rPr>
          <w:rFonts w:ascii="Times New Roman" w:hAnsi="Times New Roman" w:cs="Times New Roman"/>
        </w:rPr>
        <w:t>creative teaching. T</w:t>
      </w:r>
      <w:r w:rsidRPr="001277C2">
        <w:rPr>
          <w:rFonts w:ascii="Times New Roman" w:hAnsi="Times New Roman" w:cs="Times New Roman"/>
        </w:rPr>
        <w:t xml:space="preserve">his </w:t>
      </w:r>
      <w:r w:rsidR="00BF110A" w:rsidRPr="001277C2">
        <w:rPr>
          <w:rFonts w:ascii="Times New Roman" w:hAnsi="Times New Roman" w:cs="Times New Roman"/>
        </w:rPr>
        <w:t>is partly</w:t>
      </w:r>
      <w:r w:rsidR="00234377" w:rsidRPr="001277C2">
        <w:rPr>
          <w:rFonts w:ascii="Times New Roman" w:hAnsi="Times New Roman" w:cs="Times New Roman"/>
        </w:rPr>
        <w:t xml:space="preserve"> because </w:t>
      </w:r>
      <w:r w:rsidR="00BF110A" w:rsidRPr="001277C2">
        <w:rPr>
          <w:rFonts w:ascii="Times New Roman" w:hAnsi="Times New Roman" w:cs="Times New Roman"/>
        </w:rPr>
        <w:t xml:space="preserve">I am not a creative person in terms of the </w:t>
      </w:r>
      <w:proofErr w:type="spellStart"/>
      <w:r w:rsidR="00BF110A" w:rsidRPr="001277C2">
        <w:rPr>
          <w:rFonts w:ascii="Times New Roman" w:hAnsi="Times New Roman" w:cs="Times New Roman"/>
        </w:rPr>
        <w:t>Entrecomp</w:t>
      </w:r>
      <w:proofErr w:type="spellEnd"/>
      <w:r w:rsidR="00BF110A" w:rsidRPr="001277C2">
        <w:rPr>
          <w:rFonts w:ascii="Times New Roman" w:hAnsi="Times New Roman" w:cs="Times New Roman"/>
        </w:rPr>
        <w:t xml:space="preserve"> framework and the threads that come with creativity and also partly because </w:t>
      </w:r>
      <w:r w:rsidR="00234377" w:rsidRPr="001277C2">
        <w:rPr>
          <w:rFonts w:ascii="Times New Roman" w:hAnsi="Times New Roman" w:cs="Times New Roman"/>
        </w:rPr>
        <w:t>I felt</w:t>
      </w:r>
      <w:r w:rsidRPr="001277C2">
        <w:rPr>
          <w:rFonts w:ascii="Times New Roman" w:hAnsi="Times New Roman" w:cs="Times New Roman"/>
        </w:rPr>
        <w:t xml:space="preserve"> quite restricted in what I could teach due to trying to play it safe in observations in order to not jeopardise my mark and my school mentor taking a very “old-school” approach to teaching and therefore that is how I felt I had to teach</w:t>
      </w:r>
      <w:r w:rsidR="00BF110A" w:rsidRPr="001277C2">
        <w:rPr>
          <w:rFonts w:ascii="Times New Roman" w:hAnsi="Times New Roman" w:cs="Times New Roman"/>
        </w:rPr>
        <w:t xml:space="preserve"> and therefore could not exercise my creativeness.</w:t>
      </w:r>
      <w:r w:rsidR="00695AD6" w:rsidRPr="001277C2">
        <w:rPr>
          <w:rFonts w:ascii="Times New Roman" w:hAnsi="Times New Roman" w:cs="Times New Roman"/>
        </w:rPr>
        <w:t xml:space="preserve"> I understand the need to become a creative teacher and I would like to personally make progress in my creativity to ensure I make learning accessible for all using my own dispositions and learned creati</w:t>
      </w:r>
      <w:r w:rsidR="006632E7" w:rsidRPr="001277C2">
        <w:rPr>
          <w:rFonts w:ascii="Times New Roman" w:hAnsi="Times New Roman" w:cs="Times New Roman"/>
        </w:rPr>
        <w:t>vi</w:t>
      </w:r>
      <w:r w:rsidR="00695AD6" w:rsidRPr="001277C2">
        <w:rPr>
          <w:rFonts w:ascii="Times New Roman" w:hAnsi="Times New Roman" w:cs="Times New Roman"/>
        </w:rPr>
        <w:t>ty (Barnes, 2015)</w:t>
      </w:r>
      <w:r w:rsidR="006632E7" w:rsidRPr="001277C2">
        <w:rPr>
          <w:rFonts w:ascii="Times New Roman" w:hAnsi="Times New Roman" w:cs="Times New Roman"/>
        </w:rPr>
        <w:t xml:space="preserve">. Wilson (2015) has recognised that exercising personal creativity as very important for professional and personal meaning- making in teachers. That is why I am going to compare my own creativity against some of the </w:t>
      </w:r>
      <w:proofErr w:type="spellStart"/>
      <w:r w:rsidR="006632E7" w:rsidRPr="001277C2">
        <w:rPr>
          <w:rFonts w:ascii="Times New Roman" w:hAnsi="Times New Roman" w:cs="Times New Roman"/>
        </w:rPr>
        <w:t>Entrecomp</w:t>
      </w:r>
      <w:proofErr w:type="spellEnd"/>
      <w:r w:rsidR="006632E7" w:rsidRPr="001277C2">
        <w:rPr>
          <w:rFonts w:ascii="Times New Roman" w:hAnsi="Times New Roman" w:cs="Times New Roman"/>
        </w:rPr>
        <w:t xml:space="preserve"> framework competences and suggest ways in which I can progress.</w:t>
      </w:r>
      <w:r w:rsidR="001277C2" w:rsidRPr="001277C2">
        <w:rPr>
          <w:rFonts w:ascii="Times New Roman" w:hAnsi="Times New Roman" w:cs="Times New Roman"/>
        </w:rPr>
        <w:t xml:space="preserve"> I have chosen to discuss the creativity competence as I feel it is directly appropriate to what is being discussed and to look at the threads of creativity and how to develop them.</w:t>
      </w:r>
    </w:p>
    <w:p w14:paraId="7446E604" w14:textId="5EF32CC0" w:rsidR="00525DB3" w:rsidRPr="001277C2" w:rsidRDefault="00525DB3" w:rsidP="001277C2">
      <w:pPr>
        <w:spacing w:line="360" w:lineRule="auto"/>
        <w:rPr>
          <w:rFonts w:ascii="Times New Roman" w:hAnsi="Times New Roman" w:cs="Times New Roman"/>
        </w:rPr>
      </w:pPr>
    </w:p>
    <w:p w14:paraId="0898FDED" w14:textId="7487AA9D" w:rsidR="00B53904" w:rsidRPr="001277C2" w:rsidRDefault="00525DB3" w:rsidP="00B53904">
      <w:pPr>
        <w:spacing w:line="360" w:lineRule="auto"/>
        <w:rPr>
          <w:rFonts w:ascii="Times New Roman" w:hAnsi="Times New Roman" w:cs="Times New Roman"/>
        </w:rPr>
      </w:pPr>
      <w:r w:rsidRPr="001277C2">
        <w:rPr>
          <w:rFonts w:ascii="Times New Roman" w:hAnsi="Times New Roman" w:cs="Times New Roman"/>
        </w:rPr>
        <w:t xml:space="preserve">There are five strands to the creativity competence within the </w:t>
      </w:r>
      <w:proofErr w:type="spellStart"/>
      <w:r w:rsidRPr="001277C2">
        <w:rPr>
          <w:rFonts w:ascii="Times New Roman" w:hAnsi="Times New Roman" w:cs="Times New Roman"/>
        </w:rPr>
        <w:t>Entrecomp</w:t>
      </w:r>
      <w:proofErr w:type="spellEnd"/>
      <w:r w:rsidRPr="001277C2">
        <w:rPr>
          <w:rFonts w:ascii="Times New Roman" w:hAnsi="Times New Roman" w:cs="Times New Roman"/>
        </w:rPr>
        <w:t xml:space="preserve"> framework. The first strand that is going to be discussed is ‘developing ideas</w:t>
      </w:r>
      <w:r w:rsidR="00F02B30" w:rsidRPr="001277C2">
        <w:rPr>
          <w:rFonts w:ascii="Times New Roman" w:hAnsi="Times New Roman" w:cs="Times New Roman"/>
        </w:rPr>
        <w:t>.’</w:t>
      </w:r>
      <w:r w:rsidRPr="001277C2">
        <w:rPr>
          <w:rFonts w:ascii="Times New Roman" w:hAnsi="Times New Roman" w:cs="Times New Roman"/>
        </w:rPr>
        <w:t xml:space="preserve"> I would place myself at the foundation level </w:t>
      </w:r>
      <w:r w:rsidR="00234377" w:rsidRPr="001277C2">
        <w:rPr>
          <w:rFonts w:ascii="Times New Roman" w:hAnsi="Times New Roman" w:cs="Times New Roman"/>
        </w:rPr>
        <w:t xml:space="preserve">in that </w:t>
      </w:r>
      <w:r w:rsidRPr="001277C2">
        <w:rPr>
          <w:rFonts w:ascii="Times New Roman" w:hAnsi="Times New Roman" w:cs="Times New Roman"/>
        </w:rPr>
        <w:t>‘</w:t>
      </w:r>
      <w:r w:rsidR="00B53904" w:rsidRPr="001277C2">
        <w:rPr>
          <w:rFonts w:ascii="Times New Roman" w:hAnsi="Times New Roman" w:cs="Times New Roman"/>
        </w:rPr>
        <w:t xml:space="preserve">Alone and as part of a team, </w:t>
      </w:r>
      <w:r w:rsidR="00B53904">
        <w:rPr>
          <w:rFonts w:ascii="Times New Roman" w:hAnsi="Times New Roman" w:cs="Times New Roman"/>
        </w:rPr>
        <w:t xml:space="preserve">I can </w:t>
      </w:r>
      <w:r w:rsidR="00B53904" w:rsidRPr="001277C2">
        <w:rPr>
          <w:rFonts w:ascii="Times New Roman" w:hAnsi="Times New Roman" w:cs="Times New Roman"/>
        </w:rPr>
        <w:t xml:space="preserve">develop ideas that create value for others’ </w:t>
      </w:r>
      <w:r w:rsidR="00BF110A" w:rsidRPr="001277C2">
        <w:rPr>
          <w:rFonts w:ascii="Times New Roman" w:hAnsi="Times New Roman" w:cs="Times New Roman"/>
        </w:rPr>
        <w:t>(Joint Research Centre, 2018, p181)</w:t>
      </w:r>
      <w:r w:rsidR="00D97DA1" w:rsidRPr="001277C2">
        <w:rPr>
          <w:rFonts w:ascii="Times New Roman" w:hAnsi="Times New Roman" w:cs="Times New Roman"/>
        </w:rPr>
        <w:t>. On my PTE I was consistently praised on taking ideas and adapting them to suit the purpose and that benefitted the learners as seen in Appendix 1</w:t>
      </w:r>
      <w:r w:rsidR="00CD4EFC" w:rsidRPr="001277C2">
        <w:rPr>
          <w:rFonts w:ascii="Times New Roman" w:hAnsi="Times New Roman" w:cs="Times New Roman"/>
        </w:rPr>
        <w:t xml:space="preserve"> and Appendix 2.</w:t>
      </w:r>
      <w:r w:rsidR="00BF110A" w:rsidRPr="001277C2">
        <w:rPr>
          <w:rFonts w:ascii="Times New Roman" w:hAnsi="Times New Roman" w:cs="Times New Roman"/>
        </w:rPr>
        <w:t xml:space="preserve"> In order to achieve the next level the thread says I have to ‘</w:t>
      </w:r>
      <w:r w:rsidR="00B53904">
        <w:rPr>
          <w:rFonts w:ascii="Times New Roman" w:hAnsi="Times New Roman" w:cs="Times New Roman"/>
        </w:rPr>
        <w:t xml:space="preserve">experiment with different techniques to generate alternative solutions to problems using available resources in an effective way’ </w:t>
      </w:r>
      <w:r w:rsidR="00A44226" w:rsidRPr="001277C2">
        <w:rPr>
          <w:rFonts w:ascii="Times New Roman" w:hAnsi="Times New Roman" w:cs="Times New Roman"/>
        </w:rPr>
        <w:t xml:space="preserve">(Joint Research Centre, 2018, p181) </w:t>
      </w:r>
      <w:r w:rsidR="00B53904">
        <w:rPr>
          <w:rFonts w:ascii="Times New Roman" w:hAnsi="Times New Roman" w:cs="Times New Roman"/>
        </w:rPr>
        <w:t>I believe in order to achieve this I must use the environment</w:t>
      </w:r>
      <w:r w:rsidR="00FE1572">
        <w:rPr>
          <w:rFonts w:ascii="Times New Roman" w:hAnsi="Times New Roman" w:cs="Times New Roman"/>
        </w:rPr>
        <w:t xml:space="preserve"> as this is an available resource I will possess </w:t>
      </w:r>
      <w:r w:rsidR="00FE1572">
        <w:rPr>
          <w:rFonts w:ascii="Times New Roman" w:hAnsi="Times New Roman" w:cs="Times New Roman"/>
        </w:rPr>
        <w:lastRenderedPageBreak/>
        <w:t>in school</w:t>
      </w:r>
      <w:r w:rsidR="00B53904">
        <w:rPr>
          <w:rFonts w:ascii="Times New Roman" w:hAnsi="Times New Roman" w:cs="Times New Roman"/>
        </w:rPr>
        <w:t xml:space="preserve">. The environment plays a big part in the creativity process. Bruce (2004) explores the different ways to make use of the indoor and outdoor environment to develop creativity and to have a creative lesson. </w:t>
      </w:r>
      <w:r w:rsidR="000100E5">
        <w:rPr>
          <w:rFonts w:ascii="Times New Roman" w:hAnsi="Times New Roman" w:cs="Times New Roman"/>
        </w:rPr>
        <w:t>She suggests that the way in which children interact with materials directly impacts their creativity development. Schools in Reggio Emilia as identifie</w:t>
      </w:r>
      <w:r w:rsidR="00F174DA">
        <w:rPr>
          <w:rFonts w:ascii="Times New Roman" w:hAnsi="Times New Roman" w:cs="Times New Roman"/>
        </w:rPr>
        <w:t>d</w:t>
      </w:r>
      <w:r w:rsidR="000100E5">
        <w:rPr>
          <w:rFonts w:ascii="Times New Roman" w:hAnsi="Times New Roman" w:cs="Times New Roman"/>
        </w:rPr>
        <w:t xml:space="preserve"> by </w:t>
      </w:r>
      <w:proofErr w:type="spellStart"/>
      <w:r w:rsidR="00F174DA">
        <w:rPr>
          <w:rFonts w:ascii="Times New Roman" w:hAnsi="Times New Roman" w:cs="Times New Roman"/>
        </w:rPr>
        <w:t>Vecchi</w:t>
      </w:r>
      <w:proofErr w:type="spellEnd"/>
      <w:r w:rsidR="00F174DA">
        <w:rPr>
          <w:rFonts w:ascii="Times New Roman" w:hAnsi="Times New Roman" w:cs="Times New Roman"/>
        </w:rPr>
        <w:t xml:space="preserve"> (2010) have undertaken studies in the past and have adapted their school environments to suit the development of creativity in their learners. She suggests that open spaces allow the children to freely develop their creativity. Although this would not be possible to change school </w:t>
      </w:r>
      <w:r w:rsidR="00D3355E">
        <w:rPr>
          <w:rFonts w:ascii="Times New Roman" w:hAnsi="Times New Roman" w:cs="Times New Roman"/>
        </w:rPr>
        <w:t>floor plans to be more open, Bruce (2004) suggests that there are ways to adapt rooms to be more creative including the use of moving tables and using them to be something else or using the classroom windows in an innovative way. Also, there is always the option of using outdoor spaces in a creative way. However</w:t>
      </w:r>
      <w:r w:rsidR="00D92F18">
        <w:rPr>
          <w:rFonts w:ascii="Times New Roman" w:hAnsi="Times New Roman" w:cs="Times New Roman"/>
        </w:rPr>
        <w:t>,</w:t>
      </w:r>
      <w:r w:rsidR="00D3355E">
        <w:rPr>
          <w:rFonts w:ascii="Times New Roman" w:hAnsi="Times New Roman" w:cs="Times New Roman"/>
        </w:rPr>
        <w:t xml:space="preserve"> </w:t>
      </w:r>
      <w:r w:rsidR="00D92F18">
        <w:rPr>
          <w:rFonts w:ascii="Times New Roman" w:hAnsi="Times New Roman" w:cs="Times New Roman"/>
        </w:rPr>
        <w:t>she</w:t>
      </w:r>
      <w:r w:rsidR="00D3355E">
        <w:rPr>
          <w:rFonts w:ascii="Times New Roman" w:hAnsi="Times New Roman" w:cs="Times New Roman"/>
        </w:rPr>
        <w:t xml:space="preserve"> has suggested that it is important to set up indoor and outdoor areas with different personalities in mind, as it is important for the children to have a sense of belonging in order to develop their creativity.</w:t>
      </w:r>
      <w:r w:rsidR="00F174DA">
        <w:rPr>
          <w:rFonts w:ascii="Times New Roman" w:hAnsi="Times New Roman" w:cs="Times New Roman"/>
        </w:rPr>
        <w:t xml:space="preserve"> </w:t>
      </w:r>
      <w:r w:rsidR="00D92F18">
        <w:rPr>
          <w:rFonts w:ascii="Times New Roman" w:hAnsi="Times New Roman" w:cs="Times New Roman"/>
        </w:rPr>
        <w:t>The freedom of choice is also emphasised as she suggests that making a choice allows the child to become very focused which in turn cultivates creativity.</w:t>
      </w:r>
      <w:r w:rsidR="00AD72F6">
        <w:rPr>
          <w:rFonts w:ascii="Times New Roman" w:hAnsi="Times New Roman" w:cs="Times New Roman"/>
        </w:rPr>
        <w:t xml:space="preserve"> Jones and Wyse (2004) agree with this, stating that children will learn to be creative in different domains due to different personalities and capabilities.</w:t>
      </w:r>
    </w:p>
    <w:p w14:paraId="5BCAA7EC" w14:textId="77777777" w:rsidR="00B53904" w:rsidRPr="001277C2" w:rsidRDefault="00B53904" w:rsidP="001277C2">
      <w:pPr>
        <w:spacing w:line="360" w:lineRule="auto"/>
        <w:rPr>
          <w:rFonts w:ascii="Times New Roman" w:hAnsi="Times New Roman" w:cs="Times New Roman"/>
        </w:rPr>
      </w:pPr>
    </w:p>
    <w:p w14:paraId="64F37BF1" w14:textId="77777777" w:rsidR="00FE1572" w:rsidRDefault="00067CFA" w:rsidP="00FE1572">
      <w:pPr>
        <w:spacing w:line="360" w:lineRule="auto"/>
        <w:rPr>
          <w:rFonts w:ascii="Times New Roman" w:hAnsi="Times New Roman" w:cs="Times New Roman"/>
        </w:rPr>
      </w:pPr>
      <w:r w:rsidRPr="001277C2">
        <w:rPr>
          <w:rFonts w:ascii="Times New Roman" w:hAnsi="Times New Roman" w:cs="Times New Roman"/>
        </w:rPr>
        <w:t xml:space="preserve">The next thing I intend to compare myself to in the </w:t>
      </w:r>
      <w:r w:rsidR="001F5395" w:rsidRPr="001277C2">
        <w:rPr>
          <w:rFonts w:ascii="Times New Roman" w:hAnsi="Times New Roman" w:cs="Times New Roman"/>
        </w:rPr>
        <w:t xml:space="preserve">Creativity competence of the </w:t>
      </w:r>
      <w:proofErr w:type="spellStart"/>
      <w:r w:rsidRPr="001277C2">
        <w:rPr>
          <w:rFonts w:ascii="Times New Roman" w:hAnsi="Times New Roman" w:cs="Times New Roman"/>
        </w:rPr>
        <w:t>Entrecomp</w:t>
      </w:r>
      <w:proofErr w:type="spellEnd"/>
      <w:r w:rsidRPr="001277C2">
        <w:rPr>
          <w:rFonts w:ascii="Times New Roman" w:hAnsi="Times New Roman" w:cs="Times New Roman"/>
        </w:rPr>
        <w:t xml:space="preserve"> is to ‘Be Curious and Open’. I would place myself at foundation level for this thread as I can ‘explore new ways to make use of existing resources’</w:t>
      </w:r>
      <w:r w:rsidR="001A2B29" w:rsidRPr="001277C2">
        <w:rPr>
          <w:rFonts w:ascii="Times New Roman" w:hAnsi="Times New Roman" w:cs="Times New Roman"/>
        </w:rPr>
        <w:t xml:space="preserve"> (Joint Research Centre, 2018)</w:t>
      </w:r>
      <w:r w:rsidRPr="001277C2">
        <w:rPr>
          <w:rFonts w:ascii="Times New Roman" w:hAnsi="Times New Roman" w:cs="Times New Roman"/>
        </w:rPr>
        <w:t xml:space="preserve"> which was seen on my PTE in the Foundation Phase where I would change the learning areas around the classroom so that they were educational and yet fun for the learners using resources provided in the classroom. My mentor and I were happy with the results as seen in Appendix 3 and were discussing ways to develop the areas further.</w:t>
      </w:r>
      <w:r w:rsidR="001A2B29" w:rsidRPr="001277C2">
        <w:rPr>
          <w:rFonts w:ascii="Times New Roman" w:hAnsi="Times New Roman" w:cs="Times New Roman"/>
        </w:rPr>
        <w:t xml:space="preserve"> In order to get to the next step to ‘experiment with my skills and competences in situations that are new to me’ I think is important that I become more confident in my own skills as that will allow me to feel confident to use them in new situations. By doing this it will also help me to achieve the ‘believe in your ability’ which is also a thread in the </w:t>
      </w:r>
      <w:proofErr w:type="spellStart"/>
      <w:r w:rsidR="001A2B29" w:rsidRPr="001277C2">
        <w:rPr>
          <w:rFonts w:ascii="Times New Roman" w:hAnsi="Times New Roman" w:cs="Times New Roman"/>
        </w:rPr>
        <w:t>Entrecomp</w:t>
      </w:r>
      <w:proofErr w:type="spellEnd"/>
      <w:r w:rsidR="001A2B29" w:rsidRPr="001277C2">
        <w:rPr>
          <w:rFonts w:ascii="Times New Roman" w:hAnsi="Times New Roman" w:cs="Times New Roman"/>
        </w:rPr>
        <w:t xml:space="preserve"> framework, considered under ‘self-awareness and self-efficacy’ (Joint Research Centre, 2018) in the resource competence.</w:t>
      </w:r>
      <w:r w:rsidR="00702CF9" w:rsidRPr="001277C2">
        <w:rPr>
          <w:rFonts w:ascii="Times New Roman" w:hAnsi="Times New Roman" w:cs="Times New Roman"/>
        </w:rPr>
        <w:t xml:space="preserve"> It can be seen that my confidence grew during my PTE as seen in Appendix 4, however personal reflections consider myself to still have low Self-efficacy. I would place myself at an intermediate level of the </w:t>
      </w:r>
      <w:proofErr w:type="spellStart"/>
      <w:r w:rsidR="00702CF9" w:rsidRPr="001277C2">
        <w:rPr>
          <w:rFonts w:ascii="Times New Roman" w:hAnsi="Times New Roman" w:cs="Times New Roman"/>
        </w:rPr>
        <w:t>entrecomp</w:t>
      </w:r>
      <w:proofErr w:type="spellEnd"/>
      <w:r w:rsidR="00702CF9" w:rsidRPr="001277C2">
        <w:rPr>
          <w:rFonts w:ascii="Times New Roman" w:hAnsi="Times New Roman" w:cs="Times New Roman"/>
        </w:rPr>
        <w:t xml:space="preserve"> framework as I still believe I am continually building independence. Fuller’s ‘concern base-model’ which can be found in Bowles and Pearman </w:t>
      </w:r>
      <w:r w:rsidR="00702CF9" w:rsidRPr="001277C2">
        <w:rPr>
          <w:rFonts w:ascii="Times New Roman" w:hAnsi="Times New Roman" w:cs="Times New Roman"/>
        </w:rPr>
        <w:lastRenderedPageBreak/>
        <w:t>(2017) states that there are three stages to explain a teacher’s self-efficacy</w:t>
      </w:r>
      <w:r w:rsidR="00ED1884" w:rsidRPr="001277C2">
        <w:rPr>
          <w:rFonts w:ascii="Times New Roman" w:hAnsi="Times New Roman" w:cs="Times New Roman"/>
        </w:rPr>
        <w:t xml:space="preserve"> including concerns about self, situations and impact on pupils. However, even taking these into consideration, I plan to progress to a higher level by opening myself up and not being afraid to fail.</w:t>
      </w:r>
      <w:r w:rsidR="00FE1572">
        <w:rPr>
          <w:rFonts w:ascii="Times New Roman" w:hAnsi="Times New Roman" w:cs="Times New Roman"/>
        </w:rPr>
        <w:t xml:space="preserve"> Pollard (2014) identifies pedagogy as the teachers’ skilful interplay of their knowledge and creativity to specific classroom situations. An example would be when I felt my personal contribution has been limited to a certain extent in both PTE and University, which is both experiencing pedagogy and andragogy. I will consider three types of pedagogy when I plan lessons in the future including self-determined learning which can also be identifies as ‘heutagogy’ as a known innovative approach (</w:t>
      </w:r>
      <w:proofErr w:type="spellStart"/>
      <w:r w:rsidR="00FE1572">
        <w:rPr>
          <w:rFonts w:ascii="Times New Roman" w:hAnsi="Times New Roman" w:cs="Times New Roman"/>
        </w:rPr>
        <w:t>Hase</w:t>
      </w:r>
      <w:proofErr w:type="spellEnd"/>
      <w:r w:rsidR="00FE1572">
        <w:rPr>
          <w:rFonts w:ascii="Times New Roman" w:hAnsi="Times New Roman" w:cs="Times New Roman"/>
        </w:rPr>
        <w:t xml:space="preserve"> and Kenyon, 2000). I will constantly refine pedagogy through reflections and show an emotional commitment including the willingness to take risks and have the confidence in myself to do so (Pollard, 2014).</w:t>
      </w:r>
    </w:p>
    <w:p w14:paraId="263C390A" w14:textId="6BE6AB42" w:rsidR="00067CFA" w:rsidRPr="001277C2" w:rsidRDefault="00067CFA" w:rsidP="001277C2">
      <w:pPr>
        <w:spacing w:line="360" w:lineRule="auto"/>
        <w:rPr>
          <w:rFonts w:ascii="Times New Roman" w:hAnsi="Times New Roman" w:cs="Times New Roman"/>
        </w:rPr>
      </w:pPr>
    </w:p>
    <w:p w14:paraId="6D27D63F" w14:textId="2AE91BFA" w:rsidR="00E31EE6" w:rsidRPr="001277C2" w:rsidRDefault="001F5395" w:rsidP="001277C2">
      <w:pPr>
        <w:spacing w:line="360" w:lineRule="auto"/>
        <w:rPr>
          <w:rFonts w:ascii="Times New Roman" w:hAnsi="Times New Roman" w:cs="Times New Roman"/>
        </w:rPr>
      </w:pPr>
      <w:r w:rsidRPr="001277C2">
        <w:rPr>
          <w:rFonts w:ascii="Times New Roman" w:hAnsi="Times New Roman" w:cs="Times New Roman"/>
        </w:rPr>
        <w:t>Thirdly, is to define problems</w:t>
      </w:r>
      <w:r w:rsidR="00325BEF" w:rsidRPr="001277C2">
        <w:rPr>
          <w:rFonts w:ascii="Times New Roman" w:hAnsi="Times New Roman" w:cs="Times New Roman"/>
        </w:rPr>
        <w:t xml:space="preserve">. I would place myself </w:t>
      </w:r>
      <w:r w:rsidR="00FF3123" w:rsidRPr="001277C2">
        <w:rPr>
          <w:rFonts w:ascii="Times New Roman" w:hAnsi="Times New Roman" w:cs="Times New Roman"/>
        </w:rPr>
        <w:t>at the Foundation level for this again. I believe I can ‘explore open-ended problems in many ways so as to generate multiple solutions’ (Joint Research Centre, 2018)</w:t>
      </w:r>
      <w:r w:rsidR="00E31EE6" w:rsidRPr="001277C2">
        <w:rPr>
          <w:rFonts w:ascii="Times New Roman" w:hAnsi="Times New Roman" w:cs="Times New Roman"/>
        </w:rPr>
        <w:t xml:space="preserve"> by using divergent thinking. Joy Paul Guilford has identified three modes of thinking which can be seen in an article by </w:t>
      </w:r>
      <w:proofErr w:type="spellStart"/>
      <w:r w:rsidR="00E31EE6" w:rsidRPr="001277C2">
        <w:rPr>
          <w:rFonts w:ascii="Times New Roman" w:hAnsi="Times New Roman" w:cs="Times New Roman"/>
        </w:rPr>
        <w:t>TeachThought</w:t>
      </w:r>
      <w:proofErr w:type="spellEnd"/>
      <w:r w:rsidR="00E31EE6" w:rsidRPr="001277C2">
        <w:rPr>
          <w:rFonts w:ascii="Times New Roman" w:hAnsi="Times New Roman" w:cs="Times New Roman"/>
        </w:rPr>
        <w:t xml:space="preserve"> (2019). These include: Lateral, convergent and Divergent thinking. Convergent thinking is logical thinking. This takes place when a question or a problem is presented and there is one correct answer based on previous knowledge that has been learnt. Divergent thinking is coming up with many different ideas or solutions to a problem and then lateral thinking is the use of both where someone may use divergent thought to come up with lots of different ideas and then narrow those ideas down until they come to one idea that is logical, turning it in to convergent thinking.</w:t>
      </w:r>
      <w:r w:rsidR="00724D92" w:rsidRPr="001277C2">
        <w:rPr>
          <w:rFonts w:ascii="Times New Roman" w:hAnsi="Times New Roman" w:cs="Times New Roman"/>
        </w:rPr>
        <w:t xml:space="preserve"> I faced challenged whilst on PTE, where the LSA for the class I was with, left the school for the day and therefore I had to come up with ideas to adapt my lesson plans, which had all included the help of the LSA</w:t>
      </w:r>
      <w:r w:rsidR="00B04FEE" w:rsidRPr="001277C2">
        <w:rPr>
          <w:rFonts w:ascii="Times New Roman" w:hAnsi="Times New Roman" w:cs="Times New Roman"/>
        </w:rPr>
        <w:t xml:space="preserve"> in a very short space of time</w:t>
      </w:r>
      <w:r w:rsidR="00B40CDA">
        <w:rPr>
          <w:rFonts w:ascii="Times New Roman" w:hAnsi="Times New Roman" w:cs="Times New Roman"/>
        </w:rPr>
        <w:t>, this can be seen in Appendix 5.</w:t>
      </w:r>
      <w:r w:rsidR="00D04DCA">
        <w:rPr>
          <w:rFonts w:ascii="Times New Roman" w:hAnsi="Times New Roman" w:cs="Times New Roman"/>
        </w:rPr>
        <w:t xml:space="preserve"> This also links directly to the planning and management competence in which the thread ‘be flexible and adapt to changes states ‘I can adapt my plans to achieve my goals in light of changes that are outside my control’ which places me at an intermediate level. However,</w:t>
      </w:r>
      <w:r w:rsidR="00724D92" w:rsidRPr="001277C2">
        <w:rPr>
          <w:rFonts w:ascii="Times New Roman" w:hAnsi="Times New Roman" w:cs="Times New Roman"/>
        </w:rPr>
        <w:t xml:space="preserve"> In order to get to the Intermediate level of t</w:t>
      </w:r>
      <w:r w:rsidR="00845425" w:rsidRPr="001277C2">
        <w:rPr>
          <w:rFonts w:ascii="Times New Roman" w:hAnsi="Times New Roman" w:cs="Times New Roman"/>
        </w:rPr>
        <w:t>h</w:t>
      </w:r>
      <w:r w:rsidR="00D04DCA">
        <w:rPr>
          <w:rFonts w:ascii="Times New Roman" w:hAnsi="Times New Roman" w:cs="Times New Roman"/>
        </w:rPr>
        <w:t xml:space="preserve">e creativity competence, </w:t>
      </w:r>
      <w:r w:rsidR="00FA46E3" w:rsidRPr="001277C2">
        <w:rPr>
          <w:rFonts w:ascii="Times New Roman" w:hAnsi="Times New Roman" w:cs="Times New Roman"/>
        </w:rPr>
        <w:t>I need to change my way of thinking to a more divergent way of thinking because even though I can think divergently when planning a lesson, I have found that when it comes to problems that need a quick solution, I think very much convergently so I feel in order to get to the next step I should try to change that.</w:t>
      </w:r>
      <w:r w:rsidR="00B53904">
        <w:rPr>
          <w:rFonts w:ascii="Times New Roman" w:hAnsi="Times New Roman" w:cs="Times New Roman"/>
        </w:rPr>
        <w:t xml:space="preserve"> The next step of the </w:t>
      </w:r>
      <w:proofErr w:type="spellStart"/>
      <w:r w:rsidR="00B53904">
        <w:rPr>
          <w:rFonts w:ascii="Times New Roman" w:hAnsi="Times New Roman" w:cs="Times New Roman"/>
        </w:rPr>
        <w:t>Entrecomp</w:t>
      </w:r>
      <w:proofErr w:type="spellEnd"/>
      <w:r w:rsidR="00B53904">
        <w:rPr>
          <w:rFonts w:ascii="Times New Roman" w:hAnsi="Times New Roman" w:cs="Times New Roman"/>
        </w:rPr>
        <w:t xml:space="preserve"> says ‘I can take part in group dynamics aimed at defining open-ended problems’ (Joint Research centre, 2018) </w:t>
      </w:r>
      <w:r w:rsidR="00B53904" w:rsidRPr="001277C2">
        <w:rPr>
          <w:rFonts w:ascii="Times New Roman" w:hAnsi="Times New Roman" w:cs="Times New Roman"/>
        </w:rPr>
        <w:t xml:space="preserve">and </w:t>
      </w:r>
      <w:r w:rsidR="00B53904" w:rsidRPr="001277C2">
        <w:rPr>
          <w:rFonts w:ascii="Times New Roman" w:hAnsi="Times New Roman" w:cs="Times New Roman"/>
        </w:rPr>
        <w:lastRenderedPageBreak/>
        <w:t xml:space="preserve">therefore what I should consider is having other people and maybe a team of people to develop ideas with. Working as a team allows for different skill sets and knowledge to come together and create innovative and enterprising ideas. Birley and </w:t>
      </w:r>
      <w:proofErr w:type="spellStart"/>
      <w:r w:rsidR="00B53904" w:rsidRPr="001277C2">
        <w:rPr>
          <w:rFonts w:ascii="Times New Roman" w:hAnsi="Times New Roman" w:cs="Times New Roman"/>
        </w:rPr>
        <w:t>Muzyka</w:t>
      </w:r>
      <w:proofErr w:type="spellEnd"/>
      <w:r w:rsidR="00B53904" w:rsidRPr="001277C2">
        <w:rPr>
          <w:rFonts w:ascii="Times New Roman" w:hAnsi="Times New Roman" w:cs="Times New Roman"/>
        </w:rPr>
        <w:t xml:space="preserve"> (1997) support this idea and suggest that working in teams creates a lot more ideas and a higher success rate in implementing those ideas than an individual working on their own. They also elaborate by saying that if the team is creative then there is more likelihood that they will come up with a lot more actions and ideas. Donaldson (2015) also underpins in the successful futures report that teachers will need to work more collaboratively now and in the future. A national model that could be used to ensure progression in working with others is a Professional Learning Community (PLC). This entails teachers coming together and working on a specific area of their teaching in a structured enquiry process. This model recognises that teachers</w:t>
      </w:r>
      <w:r w:rsidR="000100E5">
        <w:rPr>
          <w:rFonts w:ascii="Times New Roman" w:hAnsi="Times New Roman" w:cs="Times New Roman"/>
        </w:rPr>
        <w:t>’</w:t>
      </w:r>
      <w:r w:rsidR="00B53904" w:rsidRPr="001277C2">
        <w:rPr>
          <w:rFonts w:ascii="Times New Roman" w:hAnsi="Times New Roman" w:cs="Times New Roman"/>
        </w:rPr>
        <w:t xml:space="preserve"> development is at its most successful when they are working together to establish, require and evaluate improved outcomes. (WG, 2016)</w:t>
      </w:r>
    </w:p>
    <w:p w14:paraId="6BF6910F" w14:textId="77777777" w:rsidR="00E31EE6" w:rsidRPr="001277C2" w:rsidRDefault="00E31EE6" w:rsidP="001277C2">
      <w:pPr>
        <w:spacing w:line="360" w:lineRule="auto"/>
        <w:rPr>
          <w:rFonts w:ascii="Times New Roman" w:hAnsi="Times New Roman" w:cs="Times New Roman"/>
        </w:rPr>
      </w:pPr>
    </w:p>
    <w:p w14:paraId="200ABE9F" w14:textId="66B5FDFB" w:rsidR="002D0E11" w:rsidRPr="001277C2" w:rsidRDefault="001F5395" w:rsidP="001277C2">
      <w:pPr>
        <w:spacing w:line="360" w:lineRule="auto"/>
        <w:rPr>
          <w:rFonts w:ascii="Times New Roman" w:hAnsi="Times New Roman" w:cs="Times New Roman"/>
        </w:rPr>
      </w:pPr>
      <w:r w:rsidRPr="001277C2">
        <w:rPr>
          <w:rFonts w:ascii="Times New Roman" w:hAnsi="Times New Roman" w:cs="Times New Roman"/>
        </w:rPr>
        <w:t>There is also the thread to ‘be innovative’ (Joint Research Centre, 2018)</w:t>
      </w:r>
      <w:r w:rsidR="00FA46E3" w:rsidRPr="001277C2">
        <w:rPr>
          <w:rFonts w:ascii="Times New Roman" w:hAnsi="Times New Roman" w:cs="Times New Roman"/>
        </w:rPr>
        <w:t xml:space="preserve">. Craft (2000) defines innovation as using a different approach as opposed to the accepted way of doing things to do things differently. </w:t>
      </w:r>
      <w:r w:rsidR="0059252A" w:rsidRPr="001277C2">
        <w:rPr>
          <w:rFonts w:ascii="Times New Roman" w:hAnsi="Times New Roman" w:cs="Times New Roman"/>
        </w:rPr>
        <w:t xml:space="preserve">I would place myself at the foundation level of innovation as I can ‘describe how some innovations have transformed society’ (Joint Research Centre, 2018). </w:t>
      </w:r>
      <w:r w:rsidR="00BB1B92" w:rsidRPr="001277C2">
        <w:rPr>
          <w:rFonts w:ascii="Times New Roman" w:hAnsi="Times New Roman" w:cs="Times New Roman"/>
        </w:rPr>
        <w:t xml:space="preserve">My previous experience studying business studies included looking at innovative products and creating our own product and presenting it to the class. I have not yet exercised this creative thread during my teacher </w:t>
      </w:r>
      <w:proofErr w:type="gramStart"/>
      <w:r w:rsidR="00BB1B92" w:rsidRPr="001277C2">
        <w:rPr>
          <w:rFonts w:ascii="Times New Roman" w:hAnsi="Times New Roman" w:cs="Times New Roman"/>
        </w:rPr>
        <w:t>training</w:t>
      </w:r>
      <w:proofErr w:type="gramEnd"/>
      <w:r w:rsidR="00BB1B92" w:rsidRPr="001277C2">
        <w:rPr>
          <w:rFonts w:ascii="Times New Roman" w:hAnsi="Times New Roman" w:cs="Times New Roman"/>
        </w:rPr>
        <w:t xml:space="preserve"> but I feel confident that I would be able to do it given the opportunity. There are two concepts that have been suggested by Robinson and </w:t>
      </w:r>
      <w:proofErr w:type="spellStart"/>
      <w:r w:rsidR="00BB1B92" w:rsidRPr="001277C2">
        <w:rPr>
          <w:rFonts w:ascii="Times New Roman" w:hAnsi="Times New Roman" w:cs="Times New Roman"/>
        </w:rPr>
        <w:t>Arnonia</w:t>
      </w:r>
      <w:proofErr w:type="spellEnd"/>
      <w:r w:rsidR="00BB1B92" w:rsidRPr="001277C2">
        <w:rPr>
          <w:rFonts w:ascii="Times New Roman" w:hAnsi="Times New Roman" w:cs="Times New Roman"/>
        </w:rPr>
        <w:t xml:space="preserve"> (2015) to progress in creativity: imagination and innovation. They consider imagination to be the root of creativity and the innovation will be to implement new ideas into practice</w:t>
      </w:r>
      <w:r w:rsidR="00A648BB">
        <w:rPr>
          <w:rFonts w:ascii="Times New Roman" w:hAnsi="Times New Roman" w:cs="Times New Roman"/>
        </w:rPr>
        <w:t xml:space="preserve">. In order to get to the develop this thread further, the </w:t>
      </w:r>
      <w:proofErr w:type="spellStart"/>
      <w:r w:rsidR="00A648BB">
        <w:rPr>
          <w:rFonts w:ascii="Times New Roman" w:hAnsi="Times New Roman" w:cs="Times New Roman"/>
        </w:rPr>
        <w:t>Entrecomp</w:t>
      </w:r>
      <w:proofErr w:type="spellEnd"/>
      <w:r w:rsidR="00A648BB">
        <w:rPr>
          <w:rFonts w:ascii="Times New Roman" w:hAnsi="Times New Roman" w:cs="Times New Roman"/>
        </w:rPr>
        <w:t xml:space="preserve"> framework says I must be able to ‘tell the difference between types of innovation (for example, process versus product innovation and social innovation, incremental versus disruptive innovation)’ and in order to do this I must first educate myself on this. </w:t>
      </w:r>
      <w:r w:rsidR="00A648BB" w:rsidRPr="001277C2">
        <w:rPr>
          <w:rFonts w:ascii="Times New Roman" w:hAnsi="Times New Roman" w:cs="Times New Roman"/>
        </w:rPr>
        <w:t>It Is important that teachers are continuously developing their knowledge, which is supported by Grigg (2015) suggesting that teachers should take the approach of ‘teacher as researcher’ in all learning.</w:t>
      </w:r>
      <w:r w:rsidR="00B4706A">
        <w:rPr>
          <w:rFonts w:ascii="Times New Roman" w:hAnsi="Times New Roman" w:cs="Times New Roman"/>
        </w:rPr>
        <w:t xml:space="preserve"> </w:t>
      </w:r>
    </w:p>
    <w:p w14:paraId="0D011835" w14:textId="77777777" w:rsidR="001F5395" w:rsidRPr="001277C2" w:rsidRDefault="001F5395" w:rsidP="001277C2">
      <w:pPr>
        <w:spacing w:line="360" w:lineRule="auto"/>
        <w:rPr>
          <w:rFonts w:ascii="Times New Roman" w:hAnsi="Times New Roman" w:cs="Times New Roman"/>
        </w:rPr>
      </w:pPr>
    </w:p>
    <w:p w14:paraId="06AA8361" w14:textId="0B44F399" w:rsidR="006632E7" w:rsidRDefault="006632E7" w:rsidP="001277C2">
      <w:pPr>
        <w:spacing w:line="360" w:lineRule="auto"/>
        <w:rPr>
          <w:rFonts w:ascii="Times New Roman" w:hAnsi="Times New Roman" w:cs="Times New Roman"/>
        </w:rPr>
      </w:pPr>
      <w:r w:rsidRPr="001277C2">
        <w:rPr>
          <w:rFonts w:ascii="Times New Roman" w:hAnsi="Times New Roman" w:cs="Times New Roman"/>
        </w:rPr>
        <w:t xml:space="preserve">Lastly would be the ‘design value’ thread. </w:t>
      </w:r>
      <w:r w:rsidR="00D75C3B" w:rsidRPr="001277C2">
        <w:rPr>
          <w:rFonts w:ascii="Times New Roman" w:hAnsi="Times New Roman" w:cs="Times New Roman"/>
        </w:rPr>
        <w:t>I would consider myself at the foundation level for this thread as</w:t>
      </w:r>
      <w:r w:rsidR="00486C4E">
        <w:rPr>
          <w:rFonts w:ascii="Times New Roman" w:hAnsi="Times New Roman" w:cs="Times New Roman"/>
        </w:rPr>
        <w:t xml:space="preserve"> </w:t>
      </w:r>
      <w:r w:rsidR="00D75C3B" w:rsidRPr="001277C2">
        <w:rPr>
          <w:rFonts w:ascii="Times New Roman" w:hAnsi="Times New Roman" w:cs="Times New Roman"/>
        </w:rPr>
        <w:t>well as I can ‘assemble objects that create value for me and others.’ This can be seen when I help and guide my nieces and nephews in to assembling toys that they have.</w:t>
      </w:r>
      <w:r w:rsidR="00486C4E">
        <w:rPr>
          <w:rFonts w:ascii="Times New Roman" w:hAnsi="Times New Roman" w:cs="Times New Roman"/>
        </w:rPr>
        <w:t xml:space="preserve"> </w:t>
      </w:r>
      <w:r w:rsidR="00486C4E">
        <w:rPr>
          <w:rFonts w:ascii="Times New Roman" w:hAnsi="Times New Roman" w:cs="Times New Roman"/>
        </w:rPr>
        <w:lastRenderedPageBreak/>
        <w:t>However</w:t>
      </w:r>
      <w:r w:rsidR="00FE1572">
        <w:rPr>
          <w:rFonts w:ascii="Times New Roman" w:hAnsi="Times New Roman" w:cs="Times New Roman"/>
        </w:rPr>
        <w:t>,</w:t>
      </w:r>
      <w:r w:rsidR="00486C4E">
        <w:rPr>
          <w:rFonts w:ascii="Times New Roman" w:hAnsi="Times New Roman" w:cs="Times New Roman"/>
        </w:rPr>
        <w:t xml:space="preserve"> in order to achieve the next step of the </w:t>
      </w:r>
      <w:proofErr w:type="spellStart"/>
      <w:r w:rsidR="00486C4E">
        <w:rPr>
          <w:rFonts w:ascii="Times New Roman" w:hAnsi="Times New Roman" w:cs="Times New Roman"/>
        </w:rPr>
        <w:t>Entrecomp</w:t>
      </w:r>
      <w:proofErr w:type="spellEnd"/>
      <w:r w:rsidR="00486C4E">
        <w:rPr>
          <w:rFonts w:ascii="Times New Roman" w:hAnsi="Times New Roman" w:cs="Times New Roman"/>
        </w:rPr>
        <w:t xml:space="preserve"> framework I have to ‘improve existing products and processes so that they better meet my needs or those of my peers and the community’ (Joint Research Centre, 2018). In order to do that I have to come up with an original idea in how that product could become more useful by using my imagination. Duffy (2000) </w:t>
      </w:r>
      <w:r w:rsidR="001C7DBF">
        <w:rPr>
          <w:rFonts w:ascii="Times New Roman" w:hAnsi="Times New Roman" w:cs="Times New Roman"/>
        </w:rPr>
        <w:t>identifies the importance of imagination. She suggests that there would be no development in science if there wasn’t any imagination and even used the example of Isaac Newton using his imagination to come up with gravity. Imagination should be developed in people at a young age. Imagination allows you to think of something that does not exist yet.</w:t>
      </w:r>
      <w:r w:rsidR="00DD100B">
        <w:rPr>
          <w:rFonts w:ascii="Times New Roman" w:hAnsi="Times New Roman" w:cs="Times New Roman"/>
        </w:rPr>
        <w:t xml:space="preserve"> Desailly (2012) suggests one way to help generate ideas is to work in groups. This allows for ideas to start being generated and </w:t>
      </w:r>
      <w:r w:rsidR="00AC6FB3">
        <w:rPr>
          <w:rFonts w:ascii="Times New Roman" w:hAnsi="Times New Roman" w:cs="Times New Roman"/>
        </w:rPr>
        <w:t>develop a sense of confidence as the pressure to come up with an idea will be taken away.</w:t>
      </w:r>
    </w:p>
    <w:p w14:paraId="643EFB24" w14:textId="5F35928E" w:rsidR="00A2574B" w:rsidRDefault="00A2574B" w:rsidP="001277C2">
      <w:pPr>
        <w:spacing w:line="360" w:lineRule="auto"/>
        <w:rPr>
          <w:rFonts w:ascii="Times New Roman" w:hAnsi="Times New Roman" w:cs="Times New Roman"/>
        </w:rPr>
      </w:pPr>
    </w:p>
    <w:p w14:paraId="254442CE" w14:textId="6F41E85B" w:rsidR="00A2574B" w:rsidRDefault="00A2574B" w:rsidP="001277C2">
      <w:pPr>
        <w:spacing w:line="360" w:lineRule="auto"/>
        <w:rPr>
          <w:rFonts w:ascii="Times New Roman" w:hAnsi="Times New Roman" w:cs="Times New Roman"/>
        </w:rPr>
      </w:pPr>
      <w:r>
        <w:rPr>
          <w:rFonts w:ascii="Times New Roman" w:hAnsi="Times New Roman" w:cs="Times New Roman"/>
        </w:rPr>
        <w:t xml:space="preserve">Finally, Gardner (2006) suggests that in order to learn and utilise their imaginations to develop creativity, they must access a range of experiences that they have brought with them from the past. This is why I have chosen to look at the ‘Learning through Experience’ (Joint Research Centre, 2018) competence within the ‘Into Action’ area of the </w:t>
      </w:r>
      <w:proofErr w:type="spellStart"/>
      <w:r>
        <w:rPr>
          <w:rFonts w:ascii="Times New Roman" w:hAnsi="Times New Roman" w:cs="Times New Roman"/>
        </w:rPr>
        <w:t>Entrecomp</w:t>
      </w:r>
      <w:proofErr w:type="spellEnd"/>
      <w:r>
        <w:rPr>
          <w:rFonts w:ascii="Times New Roman" w:hAnsi="Times New Roman" w:cs="Times New Roman"/>
        </w:rPr>
        <w:t xml:space="preserve"> framework. One of the threads being discussed is to ‘Learn from experience’ where I would place myself at an intermediate level as I can ‘reflect on my interaction with others (including peers and mentors) and learn from it’ (Joint Research Centre, 2018). I consider myself to be very good at taking on board feedback from mentors and tutors on PTE, which can be seen in Appendix 6 and Appendix 7 and using that feedback to help me in the future.</w:t>
      </w:r>
      <w:r w:rsidR="007224A1">
        <w:rPr>
          <w:rFonts w:ascii="Times New Roman" w:hAnsi="Times New Roman" w:cs="Times New Roman"/>
        </w:rPr>
        <w:t xml:space="preserve"> In order to move on to an advanced level in this thread, I must take this advice given and use it in developing personally as</w:t>
      </w:r>
      <w:r w:rsidR="00A648BB">
        <w:rPr>
          <w:rFonts w:ascii="Times New Roman" w:hAnsi="Times New Roman" w:cs="Times New Roman"/>
        </w:rPr>
        <w:t xml:space="preserve"> </w:t>
      </w:r>
      <w:r w:rsidR="007224A1">
        <w:rPr>
          <w:rFonts w:ascii="Times New Roman" w:hAnsi="Times New Roman" w:cs="Times New Roman"/>
        </w:rPr>
        <w:t xml:space="preserve">well as </w:t>
      </w:r>
      <w:r w:rsidR="00A648BB">
        <w:rPr>
          <w:rFonts w:ascii="Times New Roman" w:hAnsi="Times New Roman" w:cs="Times New Roman"/>
        </w:rPr>
        <w:t>using it to develop</w:t>
      </w:r>
      <w:r w:rsidR="007224A1">
        <w:rPr>
          <w:rFonts w:ascii="Times New Roman" w:hAnsi="Times New Roman" w:cs="Times New Roman"/>
        </w:rPr>
        <w:t xml:space="preserve"> my career. </w:t>
      </w:r>
      <w:r w:rsidR="001C7DBF">
        <w:rPr>
          <w:rFonts w:ascii="Times New Roman" w:hAnsi="Times New Roman" w:cs="Times New Roman"/>
        </w:rPr>
        <w:t xml:space="preserve">To have success in both school and life, Carol Dweck (2006) suggests you have to have the correct mind-set. A ‘growth mind set’ comes from people who believe they can learn through </w:t>
      </w:r>
      <w:r w:rsidR="000F36E9">
        <w:rPr>
          <w:rFonts w:ascii="Times New Roman" w:hAnsi="Times New Roman" w:cs="Times New Roman"/>
        </w:rPr>
        <w:t xml:space="preserve">effort and education and everyone should have </w:t>
      </w:r>
      <w:proofErr w:type="gramStart"/>
      <w:r w:rsidR="000F36E9">
        <w:rPr>
          <w:rFonts w:ascii="Times New Roman" w:hAnsi="Times New Roman" w:cs="Times New Roman"/>
        </w:rPr>
        <w:t>be</w:t>
      </w:r>
      <w:proofErr w:type="gramEnd"/>
      <w:r w:rsidR="000F36E9">
        <w:rPr>
          <w:rFonts w:ascii="Times New Roman" w:hAnsi="Times New Roman" w:cs="Times New Roman"/>
        </w:rPr>
        <w:t xml:space="preserve"> able to encourage themselves to reach goals that they want to achieve in their life without the help of anyone else. Seligman introduced the idea of ‘explanatory style’ which can be seen by </w:t>
      </w:r>
      <w:proofErr w:type="spellStart"/>
      <w:r w:rsidR="000F36E9">
        <w:rPr>
          <w:rFonts w:ascii="Times New Roman" w:hAnsi="Times New Roman" w:cs="Times New Roman"/>
        </w:rPr>
        <w:t>PositivePsychology</w:t>
      </w:r>
      <w:proofErr w:type="spellEnd"/>
      <w:r w:rsidR="000F36E9">
        <w:rPr>
          <w:rFonts w:ascii="Times New Roman" w:hAnsi="Times New Roman" w:cs="Times New Roman"/>
        </w:rPr>
        <w:t xml:space="preserve"> (2019) as providing optimistic and pessimistic responses to situations.</w:t>
      </w:r>
      <w:r w:rsidR="002D0E11">
        <w:rPr>
          <w:rFonts w:ascii="Times New Roman" w:hAnsi="Times New Roman" w:cs="Times New Roman"/>
        </w:rPr>
        <w:t xml:space="preserve"> By using this style through my </w:t>
      </w:r>
      <w:proofErr w:type="gramStart"/>
      <w:r w:rsidR="002D0E11">
        <w:rPr>
          <w:rFonts w:ascii="Times New Roman" w:hAnsi="Times New Roman" w:cs="Times New Roman"/>
        </w:rPr>
        <w:t>teaching</w:t>
      </w:r>
      <w:proofErr w:type="gramEnd"/>
      <w:r w:rsidR="002D0E11">
        <w:rPr>
          <w:rFonts w:ascii="Times New Roman" w:hAnsi="Times New Roman" w:cs="Times New Roman"/>
        </w:rPr>
        <w:t xml:space="preserve"> I will be able to model a level of resilience by being optimistic in situations that might be challenging as well as learning from mistakes. Bowles and Pearman (2017) state that with reflection comes growth and skill development.</w:t>
      </w:r>
    </w:p>
    <w:p w14:paraId="4B43BB4A" w14:textId="2B42549A" w:rsidR="002D0E11" w:rsidRDefault="00DA7C67" w:rsidP="001277C2">
      <w:pPr>
        <w:spacing w:line="360" w:lineRule="auto"/>
        <w:rPr>
          <w:rFonts w:ascii="Times New Roman" w:hAnsi="Times New Roman" w:cs="Times New Roman"/>
        </w:rPr>
      </w:pPr>
      <w:r>
        <w:rPr>
          <w:rFonts w:ascii="Times New Roman" w:hAnsi="Times New Roman" w:cs="Times New Roman"/>
        </w:rPr>
        <w:t xml:space="preserve"> ‘Reflect’ is another thread of the learn from experience competence which I would say I am very good at and would place myself at an advanced level as I can ‘reflect on my </w:t>
      </w:r>
      <w:r>
        <w:rPr>
          <w:rFonts w:ascii="Times New Roman" w:hAnsi="Times New Roman" w:cs="Times New Roman"/>
        </w:rPr>
        <w:lastRenderedPageBreak/>
        <w:t>achievements and temporary failures as things develop so as to learn and improve my ability to create value’</w:t>
      </w:r>
      <w:r>
        <w:rPr>
          <w:rFonts w:ascii="Times New Roman" w:hAnsi="Times New Roman" w:cs="Times New Roman"/>
        </w:rPr>
        <w:t xml:space="preserve"> (Joint Research Centre, 2018)</w:t>
      </w:r>
      <w:r>
        <w:rPr>
          <w:rFonts w:ascii="Times New Roman" w:hAnsi="Times New Roman" w:cs="Times New Roman"/>
        </w:rPr>
        <w:t>. PTE provided us with the opportunity to complete an ARC at the end of each day to reflect and figure out a way to move forward with that reflection</w:t>
      </w:r>
      <w:r w:rsidR="007E74F5">
        <w:rPr>
          <w:rFonts w:ascii="Times New Roman" w:hAnsi="Times New Roman" w:cs="Times New Roman"/>
        </w:rPr>
        <w:t xml:space="preserve">, this can be seen in Appendix 8. The next step for me to achieve would be to help others reflect on their work. Reflection is very important in creativity </w:t>
      </w:r>
      <w:r w:rsidR="00D71977">
        <w:rPr>
          <w:rFonts w:ascii="Times New Roman" w:hAnsi="Times New Roman" w:cs="Times New Roman"/>
        </w:rPr>
        <w:t xml:space="preserve">because as we define creativity it is important for the creation to reach its fullest form and potential and this does not usually happen as soon as the idea is hatched. Bruce (2004) agrees with this and says that not all ideas become creations, while some do. Jones and Wyse (2004) have used the brilliant example of writing in English. An original thought might be thought of </w:t>
      </w:r>
      <w:r w:rsidR="00E7712C">
        <w:rPr>
          <w:rFonts w:ascii="Times New Roman" w:hAnsi="Times New Roman" w:cs="Times New Roman"/>
        </w:rPr>
        <w:t>as an idea for a story</w:t>
      </w:r>
      <w:r w:rsidR="00D71977">
        <w:rPr>
          <w:rFonts w:ascii="Times New Roman" w:hAnsi="Times New Roman" w:cs="Times New Roman"/>
        </w:rPr>
        <w:t xml:space="preserve"> by a creative person, however, that thought needs to be developed to create a story</w:t>
      </w:r>
      <w:r w:rsidR="00E7712C">
        <w:rPr>
          <w:rFonts w:ascii="Times New Roman" w:hAnsi="Times New Roman" w:cs="Times New Roman"/>
        </w:rPr>
        <w:t>.</w:t>
      </w:r>
    </w:p>
    <w:p w14:paraId="06A0CA3C" w14:textId="77777777" w:rsidR="00DA7C67" w:rsidRDefault="00DA7C67" w:rsidP="001277C2">
      <w:pPr>
        <w:spacing w:line="360" w:lineRule="auto"/>
        <w:rPr>
          <w:rFonts w:ascii="Times New Roman" w:hAnsi="Times New Roman" w:cs="Times New Roman"/>
          <w:u w:val="single"/>
        </w:rPr>
      </w:pPr>
    </w:p>
    <w:p w14:paraId="5CEBE08A" w14:textId="649A183D" w:rsidR="00D75C3B" w:rsidRPr="001277C2" w:rsidRDefault="00D75C3B" w:rsidP="001277C2">
      <w:pPr>
        <w:spacing w:line="360" w:lineRule="auto"/>
        <w:rPr>
          <w:rFonts w:ascii="Times New Roman" w:hAnsi="Times New Roman" w:cs="Times New Roman"/>
          <w:u w:val="single"/>
        </w:rPr>
      </w:pPr>
      <w:r w:rsidRPr="001277C2">
        <w:rPr>
          <w:rFonts w:ascii="Times New Roman" w:hAnsi="Times New Roman" w:cs="Times New Roman"/>
          <w:u w:val="single"/>
        </w:rPr>
        <w:t>Conclusion</w:t>
      </w:r>
    </w:p>
    <w:p w14:paraId="49AB9B3F" w14:textId="7D01EDED" w:rsidR="00D75C3B" w:rsidRDefault="00D75C3B" w:rsidP="001277C2">
      <w:pPr>
        <w:spacing w:line="360" w:lineRule="auto"/>
        <w:rPr>
          <w:rFonts w:ascii="Times New Roman" w:hAnsi="Times New Roman" w:cs="Times New Roman"/>
        </w:rPr>
      </w:pPr>
      <w:r w:rsidRPr="001277C2">
        <w:rPr>
          <w:rFonts w:ascii="Times New Roman" w:hAnsi="Times New Roman" w:cs="Times New Roman"/>
        </w:rPr>
        <w:t xml:space="preserve">To conclude </w:t>
      </w:r>
      <w:r w:rsidR="001277C2" w:rsidRPr="001277C2">
        <w:rPr>
          <w:rFonts w:ascii="Times New Roman" w:hAnsi="Times New Roman" w:cs="Times New Roman"/>
        </w:rPr>
        <w:t>I have found that critically evaluating my own personal creativity and enterpris</w:t>
      </w:r>
      <w:r w:rsidR="00AC6FB3">
        <w:rPr>
          <w:rFonts w:ascii="Times New Roman" w:hAnsi="Times New Roman" w:cs="Times New Roman"/>
        </w:rPr>
        <w:t>ing</w:t>
      </w:r>
      <w:r w:rsidR="001277C2" w:rsidRPr="001277C2">
        <w:rPr>
          <w:rFonts w:ascii="Times New Roman" w:hAnsi="Times New Roman" w:cs="Times New Roman"/>
        </w:rPr>
        <w:t xml:space="preserve"> dispositions and given me a </w:t>
      </w:r>
      <w:proofErr w:type="gramStart"/>
      <w:r w:rsidR="001277C2" w:rsidRPr="001277C2">
        <w:rPr>
          <w:rFonts w:ascii="Times New Roman" w:hAnsi="Times New Roman" w:cs="Times New Roman"/>
        </w:rPr>
        <w:t>new found</w:t>
      </w:r>
      <w:proofErr w:type="gramEnd"/>
      <w:r w:rsidR="001277C2" w:rsidRPr="001277C2">
        <w:rPr>
          <w:rFonts w:ascii="Times New Roman" w:hAnsi="Times New Roman" w:cs="Times New Roman"/>
        </w:rPr>
        <w:t xml:space="preserve"> outlook to ensuring personal progression in each of the competences that have been discussed. Careful monitoring will take place by myself to ensure that improvements are continuously being achieved. I will follow the </w:t>
      </w:r>
      <w:proofErr w:type="spellStart"/>
      <w:r w:rsidR="001277C2" w:rsidRPr="001277C2">
        <w:rPr>
          <w:rFonts w:ascii="Times New Roman" w:hAnsi="Times New Roman" w:cs="Times New Roman"/>
        </w:rPr>
        <w:t>Entrecomp</w:t>
      </w:r>
      <w:proofErr w:type="spellEnd"/>
      <w:r w:rsidR="001277C2" w:rsidRPr="001277C2">
        <w:rPr>
          <w:rFonts w:ascii="Times New Roman" w:hAnsi="Times New Roman" w:cs="Times New Roman"/>
        </w:rPr>
        <w:t xml:space="preserve"> framework to understand what I must do to achieve a higher level of proficiency within all the competences. </w:t>
      </w:r>
      <w:r w:rsidR="00E028C3">
        <w:rPr>
          <w:rFonts w:ascii="Times New Roman" w:hAnsi="Times New Roman" w:cs="Times New Roman"/>
          <w:color w:val="000000"/>
        </w:rPr>
        <w:t>I am always going to always consider SCAMPER in my future teaching and planning to try and ensure a more creative lesson for the learners.  I will also ensure that I am teaching them skills to develop their own creativity.</w:t>
      </w:r>
      <w:r w:rsidR="00AD72F6">
        <w:rPr>
          <w:rFonts w:ascii="Times New Roman" w:hAnsi="Times New Roman" w:cs="Times New Roman"/>
          <w:color w:val="000000"/>
        </w:rPr>
        <w:t xml:space="preserve"> Gardner (2006) will also be considered in future, to consider multiple intelligences by providing multiple activities, techniques and materials </w:t>
      </w:r>
      <w:r w:rsidR="00B63A99">
        <w:rPr>
          <w:rFonts w:ascii="Times New Roman" w:hAnsi="Times New Roman" w:cs="Times New Roman"/>
          <w:color w:val="000000"/>
        </w:rPr>
        <w:t xml:space="preserve">to engage different types of learners and attempt to access all their learning needs. This is rarely seen in Key Stage 2 teaching, other than simple differentiation of the same work and more found in Foundation Phase classrooms as areas of learning are found here. However, </w:t>
      </w:r>
      <w:r w:rsidR="00E7712C">
        <w:rPr>
          <w:rFonts w:ascii="Times New Roman" w:hAnsi="Times New Roman" w:cs="Times New Roman"/>
          <w:color w:val="000000"/>
        </w:rPr>
        <w:t xml:space="preserve">the successful futures report (Welsh Government, 2015) suggests that there should be no distinctive differences between Foundation Phase and Key Stage two classrooms </w:t>
      </w:r>
      <w:proofErr w:type="gramStart"/>
      <w:r w:rsidR="00E7712C">
        <w:rPr>
          <w:rFonts w:ascii="Times New Roman" w:hAnsi="Times New Roman" w:cs="Times New Roman"/>
          <w:color w:val="000000"/>
        </w:rPr>
        <w:t>any more</w:t>
      </w:r>
      <w:proofErr w:type="gramEnd"/>
      <w:r w:rsidR="00E7712C">
        <w:rPr>
          <w:rFonts w:ascii="Times New Roman" w:hAnsi="Times New Roman" w:cs="Times New Roman"/>
          <w:color w:val="000000"/>
        </w:rPr>
        <w:t xml:space="preserve">, suggesting that areas of learning will be brought in to Key Stage two classrooms and less of the ‘sitting and writing on tables’. </w:t>
      </w:r>
    </w:p>
    <w:p w14:paraId="5F8422EB" w14:textId="77777777" w:rsidR="00C47234" w:rsidRDefault="00C47234" w:rsidP="001277C2">
      <w:pPr>
        <w:spacing w:line="360" w:lineRule="auto"/>
        <w:rPr>
          <w:rFonts w:ascii="Times New Roman" w:hAnsi="Times New Roman" w:cs="Times New Roman"/>
        </w:rPr>
      </w:pPr>
    </w:p>
    <w:p w14:paraId="1DE1AB8D" w14:textId="4B7EC515" w:rsidR="00842F95" w:rsidRDefault="00417DE7" w:rsidP="001277C2">
      <w:pPr>
        <w:spacing w:line="360" w:lineRule="auto"/>
        <w:rPr>
          <w:rFonts w:ascii="Times New Roman" w:hAnsi="Times New Roman" w:cs="Times New Roman"/>
          <w:color w:val="000000"/>
        </w:rPr>
      </w:pPr>
      <w:r>
        <w:rPr>
          <w:rFonts w:ascii="Times New Roman" w:hAnsi="Times New Roman" w:cs="Times New Roman"/>
        </w:rPr>
        <w:t xml:space="preserve">It has been discussed that both the teacher and the learner should be creative and develop their creativity. </w:t>
      </w:r>
      <w:r w:rsidR="007A1055">
        <w:rPr>
          <w:rFonts w:ascii="Times New Roman" w:hAnsi="Times New Roman" w:cs="Times New Roman"/>
          <w:color w:val="000000"/>
        </w:rPr>
        <w:t>C</w:t>
      </w:r>
      <w:r w:rsidR="00842F95" w:rsidRPr="001277C2">
        <w:rPr>
          <w:rFonts w:ascii="Times New Roman" w:hAnsi="Times New Roman" w:cs="Times New Roman"/>
          <w:color w:val="000000"/>
        </w:rPr>
        <w:t xml:space="preserve">hildren are naturally curious and It is important to stimulate that curiosity in order for them to keep coming up with questions to things they don’t know </w:t>
      </w:r>
      <w:r w:rsidR="00B40358" w:rsidRPr="001277C2">
        <w:rPr>
          <w:rFonts w:ascii="Times New Roman" w:hAnsi="Times New Roman" w:cs="Times New Roman"/>
          <w:color w:val="000000"/>
        </w:rPr>
        <w:t xml:space="preserve">for them to start thinking creatively and it’s a teachers job to support their learning and get them to start </w:t>
      </w:r>
      <w:r w:rsidR="00B40358" w:rsidRPr="001277C2">
        <w:rPr>
          <w:rFonts w:ascii="Times New Roman" w:hAnsi="Times New Roman" w:cs="Times New Roman"/>
          <w:color w:val="000000"/>
        </w:rPr>
        <w:lastRenderedPageBreak/>
        <w:t xml:space="preserve">thinking or keep promoting the thought of </w:t>
      </w:r>
      <w:r w:rsidR="00243E7F">
        <w:rPr>
          <w:rFonts w:ascii="Times New Roman" w:hAnsi="Times New Roman" w:cs="Times New Roman"/>
          <w:color w:val="000000"/>
        </w:rPr>
        <w:t xml:space="preserve"> </w:t>
      </w:r>
      <w:r w:rsidR="00B40358" w:rsidRPr="001277C2">
        <w:rPr>
          <w:rFonts w:ascii="Times New Roman" w:hAnsi="Times New Roman" w:cs="Times New Roman"/>
          <w:color w:val="000000"/>
        </w:rPr>
        <w:t xml:space="preserve">‘why’ this might be the answer or ‘what if’ this was different </w:t>
      </w:r>
      <w:r w:rsidR="007A1055">
        <w:rPr>
          <w:rFonts w:ascii="Times New Roman" w:hAnsi="Times New Roman" w:cs="Times New Roman"/>
          <w:color w:val="000000"/>
        </w:rPr>
        <w:t>(</w:t>
      </w:r>
      <w:r w:rsidR="007A1055" w:rsidRPr="001277C2">
        <w:rPr>
          <w:rFonts w:ascii="Times New Roman" w:hAnsi="Times New Roman" w:cs="Times New Roman"/>
          <w:color w:val="000000"/>
        </w:rPr>
        <w:t xml:space="preserve">Robinson and </w:t>
      </w:r>
      <w:proofErr w:type="spellStart"/>
      <w:r w:rsidR="007A1055" w:rsidRPr="001277C2">
        <w:rPr>
          <w:rFonts w:ascii="Times New Roman" w:hAnsi="Times New Roman" w:cs="Times New Roman"/>
          <w:color w:val="000000"/>
        </w:rPr>
        <w:t>Aronica</w:t>
      </w:r>
      <w:proofErr w:type="spellEnd"/>
      <w:r w:rsidR="007A1055">
        <w:rPr>
          <w:rFonts w:ascii="Times New Roman" w:hAnsi="Times New Roman" w:cs="Times New Roman"/>
          <w:color w:val="000000"/>
        </w:rPr>
        <w:t xml:space="preserve">, </w:t>
      </w:r>
      <w:r w:rsidR="007A1055" w:rsidRPr="001277C2">
        <w:rPr>
          <w:rFonts w:ascii="Times New Roman" w:hAnsi="Times New Roman" w:cs="Times New Roman"/>
          <w:color w:val="000000"/>
        </w:rPr>
        <w:t>2015)</w:t>
      </w:r>
      <w:r w:rsidR="00E028C3">
        <w:rPr>
          <w:rFonts w:ascii="Times New Roman" w:hAnsi="Times New Roman" w:cs="Times New Roman"/>
          <w:color w:val="000000"/>
        </w:rPr>
        <w:t xml:space="preserve">. </w:t>
      </w:r>
      <w:r w:rsidR="00B63A99">
        <w:rPr>
          <w:rFonts w:ascii="Times New Roman" w:hAnsi="Times New Roman" w:cs="Times New Roman"/>
          <w:color w:val="000000"/>
        </w:rPr>
        <w:t>This shapes the child to become better learners</w:t>
      </w:r>
      <w:r w:rsidR="00A16B04">
        <w:rPr>
          <w:rFonts w:ascii="Times New Roman" w:hAnsi="Times New Roman" w:cs="Times New Roman"/>
          <w:color w:val="000000"/>
        </w:rPr>
        <w:t xml:space="preserve"> and helps build their confidence and self-esteem, which has been discussed. Craft (2002) suggests that creativity can be developed through with the curriculum that is currently in place between the ages of five to eight, however, extra measures should be taken in developing their creativity before and after that.</w:t>
      </w:r>
    </w:p>
    <w:p w14:paraId="094B5863" w14:textId="2A8A78E7" w:rsidR="00C47234" w:rsidRDefault="00C47234" w:rsidP="001277C2">
      <w:pPr>
        <w:spacing w:line="360" w:lineRule="auto"/>
        <w:rPr>
          <w:rFonts w:ascii="Times New Roman" w:hAnsi="Times New Roman" w:cs="Times New Roman"/>
          <w:color w:val="000000"/>
        </w:rPr>
      </w:pPr>
    </w:p>
    <w:p w14:paraId="1D4CEC78" w14:textId="4E1187A5" w:rsidR="00C47234" w:rsidRDefault="007A1055" w:rsidP="001277C2">
      <w:pPr>
        <w:spacing w:line="360" w:lineRule="auto"/>
        <w:rPr>
          <w:rFonts w:ascii="Times New Roman" w:hAnsi="Times New Roman" w:cs="Times New Roman"/>
          <w:color w:val="000000"/>
        </w:rPr>
      </w:pPr>
      <w:r>
        <w:rPr>
          <w:rFonts w:ascii="Times New Roman" w:hAnsi="Times New Roman" w:cs="Times New Roman"/>
          <w:color w:val="000000"/>
        </w:rPr>
        <w:t xml:space="preserve">Creativity holds a big part in the future with all the technological advances that are being made and also with all the other areas of the curriculum. It is one of the four purposes of the successful futures report ‘to create enterprising, creative contributors ready to play a full part in life and work’ (Welsh Government, 2015). However, it is important for all teachers to really understand what this entails. </w:t>
      </w:r>
      <w:r w:rsidR="00E028C3">
        <w:rPr>
          <w:rFonts w:ascii="Times New Roman" w:hAnsi="Times New Roman" w:cs="Times New Roman"/>
          <w:color w:val="000000"/>
        </w:rPr>
        <w:t>In order for creativity to really be developed teachers should be fully trained</w:t>
      </w:r>
      <w:r w:rsidR="00974D72">
        <w:rPr>
          <w:rFonts w:ascii="Times New Roman" w:hAnsi="Times New Roman" w:cs="Times New Roman"/>
          <w:color w:val="000000"/>
        </w:rPr>
        <w:t xml:space="preserve">. Robinson (2015) has disclosed that schools in Finland have invested heavily in the training of their </w:t>
      </w:r>
      <w:proofErr w:type="gramStart"/>
      <w:r w:rsidR="00974D72">
        <w:rPr>
          <w:rFonts w:ascii="Times New Roman" w:hAnsi="Times New Roman" w:cs="Times New Roman"/>
          <w:color w:val="000000"/>
        </w:rPr>
        <w:t>school teachers</w:t>
      </w:r>
      <w:proofErr w:type="gramEnd"/>
      <w:r w:rsidR="00974D72">
        <w:rPr>
          <w:rFonts w:ascii="Times New Roman" w:hAnsi="Times New Roman" w:cs="Times New Roman"/>
          <w:color w:val="000000"/>
        </w:rPr>
        <w:t xml:space="preserve"> and they are consistently scoring highly on international measures. They also, have close links with the community and other schools by sharing resources, ideas and expertise and they do not have standardized tests at the end of the school year. This should be considered when seriously thinking about developing </w:t>
      </w:r>
      <w:proofErr w:type="spellStart"/>
      <w:r w:rsidR="00974D72">
        <w:rPr>
          <w:rFonts w:ascii="Times New Roman" w:hAnsi="Times New Roman" w:cs="Times New Roman"/>
          <w:color w:val="000000"/>
        </w:rPr>
        <w:t>childrens</w:t>
      </w:r>
      <w:proofErr w:type="spellEnd"/>
      <w:r w:rsidR="00974D72">
        <w:rPr>
          <w:rFonts w:ascii="Times New Roman" w:hAnsi="Times New Roman" w:cs="Times New Roman"/>
          <w:color w:val="000000"/>
        </w:rPr>
        <w:t>’ creativity because it is hard to do that when the teachers and learners have concerns about scoring well in the tests when realistically Finland are continuously achieving better than Wales</w:t>
      </w:r>
      <w:r w:rsidR="00AD585E">
        <w:rPr>
          <w:rFonts w:ascii="Times New Roman" w:hAnsi="Times New Roman" w:cs="Times New Roman"/>
          <w:color w:val="000000"/>
        </w:rPr>
        <w:t xml:space="preserve"> and they focus on the development of creativity.</w:t>
      </w:r>
    </w:p>
    <w:p w14:paraId="118DAA2C" w14:textId="02C61CAD" w:rsidR="00E7712C" w:rsidRDefault="00E7712C" w:rsidP="001277C2">
      <w:pPr>
        <w:spacing w:line="360" w:lineRule="auto"/>
        <w:rPr>
          <w:rFonts w:ascii="Times New Roman" w:hAnsi="Times New Roman" w:cs="Times New Roman"/>
          <w:color w:val="000000"/>
        </w:rPr>
      </w:pPr>
    </w:p>
    <w:p w14:paraId="0546BF4A" w14:textId="44B6AAD3" w:rsidR="00E7712C" w:rsidRDefault="00E7712C" w:rsidP="001277C2">
      <w:pPr>
        <w:spacing w:line="360" w:lineRule="auto"/>
        <w:rPr>
          <w:rFonts w:ascii="Times New Roman" w:hAnsi="Times New Roman" w:cs="Times New Roman"/>
          <w:color w:val="000000"/>
        </w:rPr>
      </w:pPr>
      <w:r>
        <w:rPr>
          <w:rFonts w:ascii="Times New Roman" w:hAnsi="Times New Roman" w:cs="Times New Roman"/>
          <w:color w:val="000000"/>
        </w:rPr>
        <w:t>Word count: 4573</w:t>
      </w:r>
    </w:p>
    <w:p w14:paraId="2EC44283" w14:textId="3A38579C" w:rsidR="00E7712C" w:rsidRDefault="00E7712C" w:rsidP="001277C2">
      <w:pPr>
        <w:spacing w:line="360" w:lineRule="auto"/>
        <w:rPr>
          <w:rFonts w:ascii="Times New Roman" w:hAnsi="Times New Roman" w:cs="Times New Roman"/>
          <w:color w:val="000000"/>
        </w:rPr>
      </w:pPr>
    </w:p>
    <w:p w14:paraId="39C1ECAD" w14:textId="77777777" w:rsidR="00E7712C" w:rsidRPr="008C3189" w:rsidRDefault="00E7712C" w:rsidP="00E7712C">
      <w:pPr>
        <w:spacing w:line="360" w:lineRule="auto"/>
        <w:rPr>
          <w:rFonts w:ascii="Times New Roman" w:hAnsi="Times New Roman" w:cs="Times New Roman"/>
          <w:u w:val="single"/>
        </w:rPr>
      </w:pPr>
      <w:r w:rsidRPr="008C3189">
        <w:rPr>
          <w:rFonts w:ascii="Times New Roman" w:hAnsi="Times New Roman" w:cs="Times New Roman"/>
          <w:u w:val="single"/>
        </w:rPr>
        <w:t xml:space="preserve">References </w:t>
      </w:r>
    </w:p>
    <w:p w14:paraId="5FA16B4F" w14:textId="77777777" w:rsidR="00E7712C" w:rsidRPr="008C3189" w:rsidRDefault="00E7712C" w:rsidP="00E7712C">
      <w:pPr>
        <w:spacing w:line="360" w:lineRule="auto"/>
        <w:rPr>
          <w:rFonts w:ascii="Times New Roman" w:hAnsi="Times New Roman" w:cs="Times New Roman"/>
        </w:rPr>
      </w:pPr>
    </w:p>
    <w:p w14:paraId="4E9E93F5" w14:textId="77777777" w:rsidR="00E7712C" w:rsidRPr="008C3189" w:rsidRDefault="00E7712C" w:rsidP="00E7712C">
      <w:pPr>
        <w:spacing w:line="360" w:lineRule="auto"/>
        <w:rPr>
          <w:rFonts w:ascii="Times New Roman" w:hAnsi="Times New Roman" w:cs="Times New Roman"/>
          <w:lang w:val="en-US"/>
        </w:rPr>
      </w:pPr>
      <w:r w:rsidRPr="008C3189">
        <w:rPr>
          <w:rFonts w:ascii="Times New Roman" w:hAnsi="Times New Roman" w:cs="Times New Roman"/>
          <w:lang w:val="en-US"/>
        </w:rPr>
        <w:t>Barnes, J. (2015) 3</w:t>
      </w:r>
      <w:r w:rsidRPr="008C3189">
        <w:rPr>
          <w:rFonts w:ascii="Times New Roman" w:hAnsi="Times New Roman" w:cs="Times New Roman"/>
          <w:vertAlign w:val="superscript"/>
          <w:lang w:val="en-US"/>
        </w:rPr>
        <w:t>rd</w:t>
      </w:r>
      <w:r w:rsidRPr="008C3189">
        <w:rPr>
          <w:rFonts w:ascii="Times New Roman" w:hAnsi="Times New Roman" w:cs="Times New Roman"/>
          <w:lang w:val="en-US"/>
        </w:rPr>
        <w:t xml:space="preserve"> ed. </w:t>
      </w:r>
      <w:r w:rsidRPr="008C3189">
        <w:rPr>
          <w:rFonts w:ascii="Times New Roman" w:hAnsi="Times New Roman" w:cs="Times New Roman"/>
          <w:i/>
          <w:lang w:val="en-US"/>
        </w:rPr>
        <w:t>Cross-Curricular Learning 3-14</w:t>
      </w:r>
      <w:r w:rsidRPr="008C3189">
        <w:rPr>
          <w:rFonts w:ascii="Times New Roman" w:eastAsia="Helvetica" w:hAnsi="Times New Roman" w:cs="Times New Roman"/>
          <w:i/>
          <w:lang w:val="en-US"/>
        </w:rPr>
        <w:t xml:space="preserve">. </w:t>
      </w:r>
      <w:r w:rsidRPr="008C3189">
        <w:rPr>
          <w:rFonts w:ascii="Times New Roman" w:hAnsi="Times New Roman" w:cs="Times New Roman"/>
          <w:lang w:val="en-US"/>
        </w:rPr>
        <w:t xml:space="preserve">London: SAGE Publications. </w:t>
      </w:r>
    </w:p>
    <w:p w14:paraId="349F0B2D" w14:textId="77777777" w:rsidR="00E7712C" w:rsidRPr="008C3189" w:rsidRDefault="00E7712C" w:rsidP="00E7712C">
      <w:pPr>
        <w:spacing w:line="360" w:lineRule="auto"/>
        <w:rPr>
          <w:rFonts w:ascii="Times New Roman" w:hAnsi="Times New Roman" w:cs="Times New Roman"/>
          <w:lang w:val="en-US"/>
        </w:rPr>
      </w:pPr>
    </w:p>
    <w:p w14:paraId="547C89C6"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Birley, S and </w:t>
      </w:r>
      <w:proofErr w:type="spellStart"/>
      <w:r w:rsidRPr="008C3189">
        <w:rPr>
          <w:rFonts w:ascii="Times New Roman" w:hAnsi="Times New Roman" w:cs="Times New Roman"/>
        </w:rPr>
        <w:t>Muzyka</w:t>
      </w:r>
      <w:proofErr w:type="spellEnd"/>
      <w:r w:rsidRPr="008C3189">
        <w:rPr>
          <w:rFonts w:ascii="Times New Roman" w:hAnsi="Times New Roman" w:cs="Times New Roman"/>
        </w:rPr>
        <w:t xml:space="preserve">. F, D. (1997) </w:t>
      </w:r>
      <w:r w:rsidRPr="008C3189">
        <w:rPr>
          <w:rFonts w:ascii="Times New Roman" w:hAnsi="Times New Roman" w:cs="Times New Roman"/>
          <w:i/>
        </w:rPr>
        <w:t xml:space="preserve">Mastering Enterprise: Your single-source guide to becoming an entrepreneur. </w:t>
      </w:r>
      <w:r w:rsidRPr="008C3189">
        <w:rPr>
          <w:rFonts w:ascii="Times New Roman" w:hAnsi="Times New Roman" w:cs="Times New Roman"/>
        </w:rPr>
        <w:t xml:space="preserve">London: Financial Times Pitman Publishing. </w:t>
      </w:r>
    </w:p>
    <w:p w14:paraId="48BE5542" w14:textId="77777777" w:rsidR="00E7712C" w:rsidRPr="008C3189" w:rsidRDefault="00E7712C" w:rsidP="00E7712C">
      <w:pPr>
        <w:spacing w:line="360" w:lineRule="auto"/>
        <w:rPr>
          <w:rFonts w:ascii="Times New Roman" w:hAnsi="Times New Roman" w:cs="Times New Roman"/>
        </w:rPr>
      </w:pPr>
    </w:p>
    <w:p w14:paraId="48D9A722"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Bowles. A, F and Pearman. J, C. (2017) </w:t>
      </w:r>
      <w:r w:rsidRPr="008C3189">
        <w:rPr>
          <w:rFonts w:ascii="Times New Roman" w:hAnsi="Times New Roman" w:cs="Times New Roman"/>
          <w:i/>
        </w:rPr>
        <w:t xml:space="preserve">In Action: Tales from the Classroom for Teaching, Learning and Professional Development. </w:t>
      </w:r>
      <w:r w:rsidRPr="008C3189">
        <w:rPr>
          <w:rFonts w:ascii="Times New Roman" w:hAnsi="Times New Roman" w:cs="Times New Roman"/>
        </w:rPr>
        <w:t xml:space="preserve">London: Rowman and Littlefield. </w:t>
      </w:r>
    </w:p>
    <w:p w14:paraId="60ED9B3E" w14:textId="77777777" w:rsidR="00E7712C" w:rsidRPr="008C3189" w:rsidRDefault="00E7712C" w:rsidP="00E7712C">
      <w:pPr>
        <w:spacing w:line="360" w:lineRule="auto"/>
        <w:rPr>
          <w:rFonts w:ascii="Times New Roman" w:hAnsi="Times New Roman" w:cs="Times New Roman"/>
        </w:rPr>
      </w:pPr>
    </w:p>
    <w:p w14:paraId="166975D7"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lastRenderedPageBreak/>
        <w:t xml:space="preserve">Bruce, T. (2004) </w:t>
      </w:r>
      <w:r w:rsidRPr="008C3189">
        <w:rPr>
          <w:rFonts w:ascii="Times New Roman" w:hAnsi="Times New Roman" w:cs="Times New Roman"/>
          <w:i/>
          <w:iCs/>
        </w:rPr>
        <w:t xml:space="preserve">Cultivating Creativity in Babies, toddlers and young children. </w:t>
      </w:r>
      <w:r w:rsidRPr="008C3189">
        <w:rPr>
          <w:rFonts w:ascii="Times New Roman" w:hAnsi="Times New Roman" w:cs="Times New Roman"/>
        </w:rPr>
        <w:t>London: Hodder Headline.</w:t>
      </w:r>
    </w:p>
    <w:p w14:paraId="66DA6430" w14:textId="77777777" w:rsidR="00E7712C" w:rsidRPr="008C3189" w:rsidRDefault="00E7712C" w:rsidP="00E7712C">
      <w:pPr>
        <w:spacing w:line="360" w:lineRule="auto"/>
        <w:rPr>
          <w:rFonts w:ascii="Times New Roman" w:hAnsi="Times New Roman" w:cs="Times New Roman"/>
        </w:rPr>
      </w:pPr>
    </w:p>
    <w:p w14:paraId="63427049"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Craft, A. (2000) </w:t>
      </w:r>
      <w:r w:rsidRPr="008C3189">
        <w:rPr>
          <w:rFonts w:ascii="Times New Roman" w:hAnsi="Times New Roman" w:cs="Times New Roman"/>
          <w:i/>
        </w:rPr>
        <w:t xml:space="preserve">Creativity across the Primary Curriculum. </w:t>
      </w:r>
      <w:r w:rsidRPr="008C3189">
        <w:rPr>
          <w:rFonts w:ascii="Times New Roman" w:hAnsi="Times New Roman" w:cs="Times New Roman"/>
        </w:rPr>
        <w:t>London: Routledge.</w:t>
      </w:r>
    </w:p>
    <w:p w14:paraId="06DA7B1D" w14:textId="77777777" w:rsidR="00E7712C" w:rsidRPr="008C3189" w:rsidRDefault="00E7712C" w:rsidP="00E7712C">
      <w:pPr>
        <w:spacing w:line="360" w:lineRule="auto"/>
        <w:rPr>
          <w:rFonts w:ascii="Times New Roman" w:hAnsi="Times New Roman" w:cs="Times New Roman"/>
          <w:lang w:val="en-US"/>
        </w:rPr>
      </w:pPr>
    </w:p>
    <w:p w14:paraId="06B1ABCE"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Craft, A. (2011) </w:t>
      </w:r>
      <w:r w:rsidRPr="008C3189">
        <w:rPr>
          <w:rFonts w:ascii="Times New Roman" w:hAnsi="Times New Roman" w:cs="Times New Roman"/>
          <w:i/>
        </w:rPr>
        <w:t xml:space="preserve">Creativity and education futures: learning in a digital age. </w:t>
      </w:r>
      <w:r w:rsidRPr="008C3189">
        <w:rPr>
          <w:rFonts w:ascii="Times New Roman" w:hAnsi="Times New Roman" w:cs="Times New Roman"/>
        </w:rPr>
        <w:t xml:space="preserve">Staffordshire: Trentham Books Limited. </w:t>
      </w:r>
    </w:p>
    <w:p w14:paraId="6918AE03" w14:textId="77777777" w:rsidR="00E7712C" w:rsidRPr="008C3189" w:rsidRDefault="00E7712C" w:rsidP="00E7712C">
      <w:pPr>
        <w:spacing w:line="360" w:lineRule="auto"/>
        <w:rPr>
          <w:rFonts w:ascii="Times New Roman" w:hAnsi="Times New Roman" w:cs="Times New Roman"/>
        </w:rPr>
      </w:pPr>
    </w:p>
    <w:p w14:paraId="72D8A16C" w14:textId="77777777" w:rsidR="00E7712C" w:rsidRPr="008C3189" w:rsidRDefault="00E7712C" w:rsidP="00E7712C">
      <w:pPr>
        <w:spacing w:line="360" w:lineRule="auto"/>
        <w:rPr>
          <w:rStyle w:val="Hyperlink"/>
          <w:rFonts w:ascii="Times New Roman" w:hAnsi="Times New Roman" w:cs="Times New Roman"/>
          <w:color w:val="000000" w:themeColor="text1"/>
        </w:rPr>
      </w:pPr>
      <w:r w:rsidRPr="008C3189">
        <w:rPr>
          <w:rFonts w:ascii="Times New Roman" w:hAnsi="Times New Roman" w:cs="Times New Roman"/>
        </w:rPr>
        <w:t xml:space="preserve">Davies, H. (2002) </w:t>
      </w:r>
      <w:r w:rsidRPr="008C3189">
        <w:rPr>
          <w:rFonts w:ascii="Times New Roman" w:hAnsi="Times New Roman" w:cs="Times New Roman"/>
          <w:i/>
        </w:rPr>
        <w:t xml:space="preserve">A Review of Enterprise and the Economy in Education. </w:t>
      </w:r>
      <w:r w:rsidRPr="008C3189">
        <w:rPr>
          <w:rFonts w:ascii="Times New Roman" w:hAnsi="Times New Roman" w:cs="Times New Roman"/>
        </w:rPr>
        <w:t xml:space="preserve">Available at: </w:t>
      </w:r>
      <w:hyperlink r:id="rId4" w:history="1">
        <w:r w:rsidRPr="008C3189">
          <w:rPr>
            <w:rStyle w:val="Hyperlink"/>
            <w:rFonts w:ascii="Times New Roman" w:hAnsi="Times New Roman" w:cs="Times New Roman"/>
          </w:rPr>
          <w:t>http://www.readyunlimited.com/wp-content/uploads/2015/09/A-Review-of-Enterprise-and-the-Economy-in-Educatio</w:t>
        </w:r>
        <w:r w:rsidRPr="008C3189">
          <w:rPr>
            <w:rStyle w:val="Hyperlink"/>
            <w:rFonts w:ascii="Times New Roman" w:hAnsi="Times New Roman" w:cs="Times New Roman"/>
          </w:rPr>
          <w:t>n</w:t>
        </w:r>
        <w:r w:rsidRPr="008C3189">
          <w:rPr>
            <w:rStyle w:val="Hyperlink"/>
            <w:rFonts w:ascii="Times New Roman" w:hAnsi="Times New Roman" w:cs="Times New Roman"/>
          </w:rPr>
          <w:t>.pdf</w:t>
        </w:r>
      </w:hyperlink>
      <w:r w:rsidRPr="008C3189">
        <w:rPr>
          <w:rStyle w:val="Hyperlink"/>
          <w:rFonts w:ascii="Times New Roman" w:hAnsi="Times New Roman" w:cs="Times New Roman"/>
        </w:rPr>
        <w:t xml:space="preserve"> </w:t>
      </w:r>
      <w:r w:rsidRPr="008C3189">
        <w:rPr>
          <w:rStyle w:val="Hyperlink"/>
          <w:rFonts w:ascii="Times New Roman" w:hAnsi="Times New Roman" w:cs="Times New Roman"/>
          <w:color w:val="000000" w:themeColor="text1"/>
          <w:u w:val="none"/>
        </w:rPr>
        <w:t>(Accessed: 28</w:t>
      </w:r>
      <w:r w:rsidRPr="008C3189">
        <w:rPr>
          <w:rStyle w:val="Hyperlink"/>
          <w:rFonts w:ascii="Times New Roman" w:hAnsi="Times New Roman" w:cs="Times New Roman"/>
          <w:color w:val="000000" w:themeColor="text1"/>
          <w:u w:val="none"/>
          <w:vertAlign w:val="superscript"/>
        </w:rPr>
        <w:t>th</w:t>
      </w:r>
      <w:r w:rsidRPr="008C3189">
        <w:rPr>
          <w:rStyle w:val="Hyperlink"/>
          <w:rFonts w:ascii="Times New Roman" w:hAnsi="Times New Roman" w:cs="Times New Roman"/>
          <w:color w:val="000000" w:themeColor="text1"/>
          <w:u w:val="none"/>
        </w:rPr>
        <w:t xml:space="preserve"> December 2019)</w:t>
      </w:r>
    </w:p>
    <w:p w14:paraId="7BB5A17E" w14:textId="77777777" w:rsidR="00E7712C" w:rsidRPr="008C3189" w:rsidRDefault="00E7712C" w:rsidP="00E7712C">
      <w:pPr>
        <w:spacing w:line="360" w:lineRule="auto"/>
        <w:rPr>
          <w:rStyle w:val="Hyperlink"/>
          <w:rFonts w:ascii="Times New Roman" w:hAnsi="Times New Roman" w:cs="Times New Roman"/>
          <w:color w:val="000000" w:themeColor="text1"/>
        </w:rPr>
      </w:pPr>
    </w:p>
    <w:p w14:paraId="02016952" w14:textId="77777777" w:rsidR="00E7712C" w:rsidRPr="008C3189" w:rsidRDefault="00E7712C" w:rsidP="00E7712C">
      <w:pPr>
        <w:spacing w:line="360" w:lineRule="auto"/>
        <w:rPr>
          <w:rStyle w:val="Hyperlink"/>
          <w:rFonts w:ascii="Times New Roman" w:hAnsi="Times New Roman" w:cs="Times New Roman"/>
          <w:color w:val="000000" w:themeColor="text1"/>
        </w:rPr>
      </w:pPr>
      <w:r w:rsidRPr="008C3189">
        <w:rPr>
          <w:rStyle w:val="Hyperlink"/>
          <w:rFonts w:ascii="Times New Roman" w:hAnsi="Times New Roman" w:cs="Times New Roman"/>
          <w:color w:val="000000" w:themeColor="text1"/>
        </w:rPr>
        <w:t xml:space="preserve">Desailly, J. (2012) </w:t>
      </w:r>
      <w:r w:rsidRPr="008C3189">
        <w:rPr>
          <w:rStyle w:val="Hyperlink"/>
          <w:rFonts w:ascii="Times New Roman" w:hAnsi="Times New Roman" w:cs="Times New Roman"/>
          <w:i/>
          <w:iCs/>
          <w:color w:val="000000" w:themeColor="text1"/>
        </w:rPr>
        <w:t xml:space="preserve">Creativity in the Primary classroom. </w:t>
      </w:r>
      <w:r w:rsidRPr="008C3189">
        <w:rPr>
          <w:rStyle w:val="Hyperlink"/>
          <w:rFonts w:ascii="Times New Roman" w:hAnsi="Times New Roman" w:cs="Times New Roman"/>
          <w:color w:val="000000" w:themeColor="text1"/>
        </w:rPr>
        <w:t xml:space="preserve">London: SAGE. </w:t>
      </w:r>
    </w:p>
    <w:p w14:paraId="0B321CB9" w14:textId="77777777" w:rsidR="00E7712C" w:rsidRPr="008C3189" w:rsidRDefault="00E7712C" w:rsidP="00E7712C">
      <w:pPr>
        <w:spacing w:line="360" w:lineRule="auto"/>
        <w:rPr>
          <w:rStyle w:val="Hyperlink"/>
          <w:rFonts w:ascii="Times New Roman" w:hAnsi="Times New Roman" w:cs="Times New Roman"/>
          <w:color w:val="000000" w:themeColor="text1"/>
        </w:rPr>
      </w:pPr>
    </w:p>
    <w:p w14:paraId="1C84A5F3" w14:textId="77777777" w:rsidR="00E7712C" w:rsidRPr="008C3189" w:rsidRDefault="00E7712C" w:rsidP="00E7712C">
      <w:pPr>
        <w:spacing w:line="360" w:lineRule="auto"/>
        <w:rPr>
          <w:rStyle w:val="Hyperlink"/>
          <w:rFonts w:ascii="Times New Roman" w:hAnsi="Times New Roman" w:cs="Times New Roman"/>
          <w:color w:val="000000" w:themeColor="text1"/>
        </w:rPr>
      </w:pPr>
      <w:r w:rsidRPr="008C3189">
        <w:rPr>
          <w:rStyle w:val="Hyperlink"/>
          <w:rFonts w:ascii="Times New Roman" w:hAnsi="Times New Roman" w:cs="Times New Roman"/>
          <w:color w:val="000000" w:themeColor="text1"/>
        </w:rPr>
        <w:t xml:space="preserve">Duffy, B (2000) </w:t>
      </w:r>
      <w:r w:rsidRPr="008C3189">
        <w:rPr>
          <w:rStyle w:val="Hyperlink"/>
          <w:rFonts w:ascii="Times New Roman" w:hAnsi="Times New Roman" w:cs="Times New Roman"/>
          <w:i/>
          <w:iCs/>
          <w:color w:val="000000" w:themeColor="text1"/>
        </w:rPr>
        <w:t xml:space="preserve">Supporting Creativity and Imagination in the Early Years. </w:t>
      </w:r>
      <w:r w:rsidRPr="008C3189">
        <w:rPr>
          <w:rStyle w:val="Hyperlink"/>
          <w:rFonts w:ascii="Times New Roman" w:hAnsi="Times New Roman" w:cs="Times New Roman"/>
          <w:color w:val="000000" w:themeColor="text1"/>
        </w:rPr>
        <w:t>Buckingham: Open University Press.</w:t>
      </w:r>
    </w:p>
    <w:p w14:paraId="27DF235A" w14:textId="77777777" w:rsidR="00E7712C" w:rsidRPr="008C3189" w:rsidRDefault="00E7712C" w:rsidP="00E7712C">
      <w:pPr>
        <w:spacing w:line="360" w:lineRule="auto"/>
        <w:rPr>
          <w:rStyle w:val="Hyperlink"/>
          <w:rFonts w:ascii="Times New Roman" w:hAnsi="Times New Roman" w:cs="Times New Roman"/>
          <w:color w:val="000000" w:themeColor="text1"/>
        </w:rPr>
      </w:pPr>
    </w:p>
    <w:p w14:paraId="365BF43F" w14:textId="77777777" w:rsidR="00E7712C" w:rsidRPr="008C3189" w:rsidRDefault="00E7712C" w:rsidP="00E7712C">
      <w:pPr>
        <w:spacing w:line="360" w:lineRule="auto"/>
        <w:rPr>
          <w:rStyle w:val="Hyperlink"/>
          <w:rFonts w:ascii="Times New Roman" w:eastAsia="Helvetica" w:hAnsi="Times New Roman" w:cs="Times New Roman"/>
          <w:color w:val="auto"/>
        </w:rPr>
      </w:pPr>
      <w:r w:rsidRPr="008C3189">
        <w:rPr>
          <w:rFonts w:ascii="Times New Roman" w:hAnsi="Times New Roman" w:cs="Times New Roman"/>
        </w:rPr>
        <w:t xml:space="preserve">Dweck, C. (2006) </w:t>
      </w:r>
      <w:r w:rsidRPr="008C3189">
        <w:rPr>
          <w:rFonts w:ascii="Times New Roman" w:hAnsi="Times New Roman" w:cs="Times New Roman"/>
          <w:i/>
        </w:rPr>
        <w:t>Mind set: The new Psychology of Success</w:t>
      </w:r>
      <w:r w:rsidRPr="008C3189">
        <w:rPr>
          <w:rFonts w:ascii="Times New Roman" w:eastAsia="Helvetica" w:hAnsi="Times New Roman" w:cs="Times New Roman"/>
          <w:i/>
        </w:rPr>
        <w:t xml:space="preserve">. </w:t>
      </w:r>
      <w:r w:rsidRPr="008C3189">
        <w:rPr>
          <w:rFonts w:ascii="Times New Roman" w:eastAsia="Helvetica" w:hAnsi="Times New Roman" w:cs="Times New Roman"/>
        </w:rPr>
        <w:t xml:space="preserve">New York: Random House. </w:t>
      </w:r>
    </w:p>
    <w:p w14:paraId="00B5EE18" w14:textId="77777777" w:rsidR="00E7712C" w:rsidRPr="008C3189" w:rsidRDefault="00E7712C" w:rsidP="00E7712C">
      <w:pPr>
        <w:spacing w:line="360" w:lineRule="auto"/>
        <w:rPr>
          <w:rStyle w:val="Hyperlink"/>
          <w:rFonts w:ascii="Times New Roman" w:hAnsi="Times New Roman" w:cs="Times New Roman"/>
          <w:color w:val="000000" w:themeColor="text1"/>
        </w:rPr>
      </w:pPr>
    </w:p>
    <w:p w14:paraId="5E7BB861" w14:textId="77777777" w:rsidR="00E7712C" w:rsidRPr="008C3189" w:rsidRDefault="00E7712C" w:rsidP="00E7712C">
      <w:pPr>
        <w:spacing w:line="360" w:lineRule="auto"/>
        <w:rPr>
          <w:rStyle w:val="Hyperlink"/>
          <w:rFonts w:ascii="Times New Roman" w:hAnsi="Times New Roman" w:cs="Times New Roman"/>
          <w:color w:val="000000" w:themeColor="text1"/>
        </w:rPr>
      </w:pPr>
      <w:proofErr w:type="spellStart"/>
      <w:r w:rsidRPr="008C3189">
        <w:rPr>
          <w:rStyle w:val="Hyperlink"/>
          <w:rFonts w:ascii="Times New Roman" w:hAnsi="Times New Roman" w:cs="Times New Roman"/>
          <w:color w:val="000000" w:themeColor="text1"/>
        </w:rPr>
        <w:t>Elmansy</w:t>
      </w:r>
      <w:proofErr w:type="spellEnd"/>
      <w:r w:rsidRPr="008C3189">
        <w:rPr>
          <w:rStyle w:val="Hyperlink"/>
          <w:rFonts w:ascii="Times New Roman" w:hAnsi="Times New Roman" w:cs="Times New Roman"/>
          <w:color w:val="000000" w:themeColor="text1"/>
        </w:rPr>
        <w:t xml:space="preserve">. J. (2015) </w:t>
      </w:r>
      <w:r w:rsidRPr="008C3189">
        <w:rPr>
          <w:rStyle w:val="Hyperlink"/>
          <w:rFonts w:ascii="Times New Roman" w:hAnsi="Times New Roman" w:cs="Times New Roman"/>
          <w:i/>
          <w:iCs/>
          <w:color w:val="000000" w:themeColor="text1"/>
        </w:rPr>
        <w:t xml:space="preserve">A guide to the SCAMPER technique for creative thinking. </w:t>
      </w:r>
      <w:r w:rsidRPr="008C3189">
        <w:rPr>
          <w:rStyle w:val="Hyperlink"/>
          <w:rFonts w:ascii="Times New Roman" w:hAnsi="Times New Roman" w:cs="Times New Roman"/>
          <w:color w:val="000000" w:themeColor="text1"/>
        </w:rPr>
        <w:t xml:space="preserve">Available at: </w:t>
      </w:r>
      <w:hyperlink r:id="rId5" w:history="1">
        <w:r w:rsidRPr="008C3189">
          <w:rPr>
            <w:rStyle w:val="Hyperlink"/>
            <w:rFonts w:ascii="Times New Roman" w:hAnsi="Times New Roman" w:cs="Times New Roman"/>
          </w:rPr>
          <w:t>https://www.designorate.com/a-guide-to-the-scamper-technique-for-creative-thinking/</w:t>
        </w:r>
      </w:hyperlink>
      <w:r w:rsidRPr="008C3189">
        <w:rPr>
          <w:rStyle w:val="Hyperlink"/>
          <w:rFonts w:ascii="Times New Roman" w:hAnsi="Times New Roman" w:cs="Times New Roman"/>
          <w:color w:val="000000" w:themeColor="text1"/>
        </w:rPr>
        <w:t xml:space="preserve"> (Accessed: 2</w:t>
      </w:r>
      <w:r w:rsidRPr="008C3189">
        <w:rPr>
          <w:rStyle w:val="Hyperlink"/>
          <w:rFonts w:ascii="Times New Roman" w:hAnsi="Times New Roman" w:cs="Times New Roman"/>
          <w:color w:val="000000" w:themeColor="text1"/>
          <w:vertAlign w:val="superscript"/>
        </w:rPr>
        <w:t>nd</w:t>
      </w:r>
      <w:r w:rsidRPr="008C3189">
        <w:rPr>
          <w:rStyle w:val="Hyperlink"/>
          <w:rFonts w:ascii="Times New Roman" w:hAnsi="Times New Roman" w:cs="Times New Roman"/>
          <w:color w:val="000000" w:themeColor="text1"/>
        </w:rPr>
        <w:t xml:space="preserve"> January 2020) </w:t>
      </w:r>
    </w:p>
    <w:p w14:paraId="4B5D3AC7" w14:textId="77777777" w:rsidR="00E7712C" w:rsidRPr="008C3189" w:rsidRDefault="00E7712C" w:rsidP="00E7712C">
      <w:pPr>
        <w:spacing w:line="360" w:lineRule="auto"/>
        <w:rPr>
          <w:rStyle w:val="Hyperlink"/>
          <w:rFonts w:ascii="Times New Roman" w:hAnsi="Times New Roman" w:cs="Times New Roman"/>
          <w:color w:val="000000" w:themeColor="text1"/>
        </w:rPr>
      </w:pPr>
    </w:p>
    <w:p w14:paraId="52A4CBEB" w14:textId="77777777" w:rsidR="00E7712C" w:rsidRPr="008C3189" w:rsidRDefault="00E7712C" w:rsidP="00E7712C">
      <w:pPr>
        <w:spacing w:line="360" w:lineRule="auto"/>
        <w:rPr>
          <w:rStyle w:val="Hyperlink"/>
          <w:rFonts w:ascii="Times New Roman" w:hAnsi="Times New Roman" w:cs="Times New Roman"/>
          <w:color w:val="000000" w:themeColor="text1"/>
        </w:rPr>
      </w:pPr>
      <w:r w:rsidRPr="008C3189">
        <w:rPr>
          <w:rStyle w:val="Hyperlink"/>
          <w:rFonts w:ascii="Times New Roman" w:hAnsi="Times New Roman" w:cs="Times New Roman"/>
          <w:color w:val="000000" w:themeColor="text1"/>
        </w:rPr>
        <w:t xml:space="preserve">Gardner, H (2006) </w:t>
      </w:r>
      <w:r w:rsidRPr="008C3189">
        <w:rPr>
          <w:rStyle w:val="Hyperlink"/>
          <w:rFonts w:ascii="Times New Roman" w:hAnsi="Times New Roman" w:cs="Times New Roman"/>
          <w:i/>
          <w:iCs/>
          <w:color w:val="000000" w:themeColor="text1"/>
        </w:rPr>
        <w:t xml:space="preserve">Multiple Intelligences. </w:t>
      </w:r>
      <w:r w:rsidRPr="008C3189">
        <w:rPr>
          <w:rStyle w:val="Hyperlink"/>
          <w:rFonts w:ascii="Times New Roman" w:hAnsi="Times New Roman" w:cs="Times New Roman"/>
          <w:color w:val="000000" w:themeColor="text1"/>
        </w:rPr>
        <w:t>USA: Basic Books.</w:t>
      </w:r>
    </w:p>
    <w:p w14:paraId="172FD83B" w14:textId="77777777" w:rsidR="00E7712C" w:rsidRPr="008C3189" w:rsidRDefault="00E7712C" w:rsidP="00E7712C">
      <w:pPr>
        <w:spacing w:line="360" w:lineRule="auto"/>
        <w:rPr>
          <w:rStyle w:val="Hyperlink"/>
          <w:rFonts w:ascii="Times New Roman" w:hAnsi="Times New Roman" w:cs="Times New Roman"/>
          <w:color w:val="000000" w:themeColor="text1"/>
        </w:rPr>
      </w:pPr>
    </w:p>
    <w:p w14:paraId="21870B74" w14:textId="77777777" w:rsidR="00E7712C" w:rsidRPr="008C3189" w:rsidRDefault="00E7712C" w:rsidP="00E7712C">
      <w:pPr>
        <w:spacing w:line="360" w:lineRule="auto"/>
        <w:rPr>
          <w:rStyle w:val="Hyperlink"/>
          <w:rFonts w:ascii="Times New Roman" w:hAnsi="Times New Roman" w:cs="Times New Roman"/>
          <w:color w:val="auto"/>
        </w:rPr>
      </w:pPr>
      <w:proofErr w:type="spellStart"/>
      <w:r w:rsidRPr="008C3189">
        <w:rPr>
          <w:rFonts w:ascii="Times New Roman" w:hAnsi="Times New Roman" w:cs="Times New Roman"/>
        </w:rPr>
        <w:t>Hase</w:t>
      </w:r>
      <w:proofErr w:type="spellEnd"/>
      <w:r w:rsidRPr="008C3189">
        <w:rPr>
          <w:rFonts w:ascii="Times New Roman" w:hAnsi="Times New Roman" w:cs="Times New Roman"/>
        </w:rPr>
        <w:t xml:space="preserve">, S and </w:t>
      </w:r>
      <w:proofErr w:type="spellStart"/>
      <w:r w:rsidRPr="008C3189">
        <w:rPr>
          <w:rFonts w:ascii="Times New Roman" w:hAnsi="Times New Roman" w:cs="Times New Roman"/>
        </w:rPr>
        <w:t>Keynon</w:t>
      </w:r>
      <w:proofErr w:type="spellEnd"/>
      <w:r w:rsidRPr="008C3189">
        <w:rPr>
          <w:rFonts w:ascii="Times New Roman" w:hAnsi="Times New Roman" w:cs="Times New Roman"/>
        </w:rPr>
        <w:t xml:space="preserve">, C. (2000) </w:t>
      </w:r>
      <w:r w:rsidRPr="008C3189">
        <w:rPr>
          <w:rFonts w:ascii="Times New Roman" w:hAnsi="Times New Roman" w:cs="Times New Roman"/>
          <w:i/>
        </w:rPr>
        <w:t xml:space="preserve">Self-Determined Learning: Heutagogy in action. </w:t>
      </w:r>
      <w:r w:rsidRPr="008C3189">
        <w:rPr>
          <w:rFonts w:ascii="Times New Roman" w:hAnsi="Times New Roman" w:cs="Times New Roman"/>
        </w:rPr>
        <w:t xml:space="preserve">London: Bloomsbury Academic. </w:t>
      </w:r>
    </w:p>
    <w:p w14:paraId="54CF2793" w14:textId="77777777" w:rsidR="00E7712C" w:rsidRPr="008C3189" w:rsidRDefault="00E7712C" w:rsidP="00E7712C">
      <w:pPr>
        <w:spacing w:line="360" w:lineRule="auto"/>
        <w:rPr>
          <w:rStyle w:val="Hyperlink"/>
          <w:rFonts w:ascii="Times New Roman" w:hAnsi="Times New Roman" w:cs="Times New Roman"/>
          <w:color w:val="000000" w:themeColor="text1"/>
        </w:rPr>
      </w:pPr>
    </w:p>
    <w:p w14:paraId="2A2E025A" w14:textId="77777777" w:rsidR="00E7712C" w:rsidRPr="008C3189" w:rsidRDefault="00E7712C" w:rsidP="00E7712C">
      <w:pPr>
        <w:spacing w:line="360" w:lineRule="auto"/>
        <w:rPr>
          <w:rStyle w:val="Hyperlink"/>
          <w:rFonts w:ascii="Times New Roman" w:hAnsi="Times New Roman" w:cs="Times New Roman"/>
          <w:color w:val="000000" w:themeColor="text1"/>
        </w:rPr>
      </w:pPr>
      <w:r w:rsidRPr="008C3189">
        <w:rPr>
          <w:rStyle w:val="Hyperlink"/>
          <w:rFonts w:ascii="Times New Roman" w:hAnsi="Times New Roman" w:cs="Times New Roman"/>
          <w:color w:val="000000" w:themeColor="text1"/>
        </w:rPr>
        <w:t xml:space="preserve">Joint Research Centre. (2018) </w:t>
      </w:r>
      <w:proofErr w:type="spellStart"/>
      <w:r w:rsidRPr="008C3189">
        <w:rPr>
          <w:rStyle w:val="Hyperlink"/>
          <w:rFonts w:ascii="Times New Roman" w:hAnsi="Times New Roman" w:cs="Times New Roman"/>
          <w:i/>
          <w:iCs/>
          <w:color w:val="000000" w:themeColor="text1"/>
        </w:rPr>
        <w:t>Entrecomp</w:t>
      </w:r>
      <w:proofErr w:type="spellEnd"/>
      <w:r w:rsidRPr="008C3189">
        <w:rPr>
          <w:rStyle w:val="Hyperlink"/>
          <w:rFonts w:ascii="Times New Roman" w:hAnsi="Times New Roman" w:cs="Times New Roman"/>
          <w:i/>
          <w:iCs/>
          <w:color w:val="000000" w:themeColor="text1"/>
        </w:rPr>
        <w:t xml:space="preserve"> into Action. Get inspired make it happen. </w:t>
      </w:r>
      <w:r w:rsidRPr="008C3189">
        <w:rPr>
          <w:rStyle w:val="Hyperlink"/>
          <w:rFonts w:ascii="Times New Roman" w:hAnsi="Times New Roman" w:cs="Times New Roman"/>
          <w:color w:val="000000" w:themeColor="text1"/>
        </w:rPr>
        <w:t xml:space="preserve">Luxembourg: Publications office of the European Union. </w:t>
      </w:r>
    </w:p>
    <w:p w14:paraId="421D0944" w14:textId="77777777" w:rsidR="00E7712C" w:rsidRPr="008C3189" w:rsidRDefault="00E7712C" w:rsidP="00E7712C">
      <w:pPr>
        <w:spacing w:line="360" w:lineRule="auto"/>
        <w:rPr>
          <w:rStyle w:val="Hyperlink"/>
          <w:rFonts w:ascii="Times New Roman" w:hAnsi="Times New Roman" w:cs="Times New Roman"/>
          <w:color w:val="000000" w:themeColor="text1"/>
        </w:rPr>
      </w:pPr>
    </w:p>
    <w:p w14:paraId="6EF955FC" w14:textId="77777777" w:rsidR="00E7712C" w:rsidRPr="008C3189" w:rsidRDefault="00E7712C" w:rsidP="00E7712C">
      <w:pPr>
        <w:spacing w:line="360" w:lineRule="auto"/>
        <w:rPr>
          <w:rFonts w:ascii="Times New Roman" w:hAnsi="Times New Roman" w:cs="Times New Roman"/>
        </w:rPr>
      </w:pPr>
      <w:r w:rsidRPr="008C3189">
        <w:rPr>
          <w:rStyle w:val="Hyperlink"/>
          <w:rFonts w:ascii="Times New Roman" w:hAnsi="Times New Roman" w:cs="Times New Roman"/>
          <w:color w:val="000000" w:themeColor="text1"/>
        </w:rPr>
        <w:t xml:space="preserve">Jones, R and Wyse, D (2004) </w:t>
      </w:r>
      <w:r w:rsidRPr="008C3189">
        <w:rPr>
          <w:rStyle w:val="Hyperlink"/>
          <w:rFonts w:ascii="Times New Roman" w:hAnsi="Times New Roman" w:cs="Times New Roman"/>
          <w:i/>
          <w:iCs/>
          <w:color w:val="000000" w:themeColor="text1"/>
        </w:rPr>
        <w:t xml:space="preserve">Creativity in the Primary School. </w:t>
      </w:r>
      <w:r w:rsidRPr="008C3189">
        <w:rPr>
          <w:rStyle w:val="Hyperlink"/>
          <w:rFonts w:ascii="Times New Roman" w:hAnsi="Times New Roman" w:cs="Times New Roman"/>
          <w:color w:val="000000" w:themeColor="text1"/>
        </w:rPr>
        <w:t>London: David Fulton Publishers Ltd.</w:t>
      </w:r>
    </w:p>
    <w:p w14:paraId="6E648E0B" w14:textId="77777777" w:rsidR="00E7712C" w:rsidRPr="008C3189" w:rsidRDefault="00E7712C" w:rsidP="00E7712C">
      <w:pPr>
        <w:spacing w:line="360" w:lineRule="auto"/>
        <w:rPr>
          <w:rFonts w:ascii="Times New Roman" w:hAnsi="Times New Roman" w:cs="Times New Roman"/>
        </w:rPr>
      </w:pPr>
    </w:p>
    <w:p w14:paraId="22AA329C"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lastRenderedPageBreak/>
        <w:t xml:space="preserve">Lowe, R and Marriot, S. (2012) </w:t>
      </w:r>
      <w:r w:rsidRPr="008C3189">
        <w:rPr>
          <w:rFonts w:ascii="Times New Roman" w:hAnsi="Times New Roman" w:cs="Times New Roman"/>
          <w:i/>
        </w:rPr>
        <w:t xml:space="preserve">Enterprise: Entrepreneurship and Innovation. </w:t>
      </w:r>
      <w:r w:rsidRPr="008C3189">
        <w:rPr>
          <w:rFonts w:ascii="Times New Roman" w:hAnsi="Times New Roman" w:cs="Times New Roman"/>
        </w:rPr>
        <w:t xml:space="preserve">London: Routledge Ltd. </w:t>
      </w:r>
    </w:p>
    <w:p w14:paraId="766452D3" w14:textId="77777777" w:rsidR="00E7712C" w:rsidRPr="008C3189" w:rsidRDefault="00E7712C" w:rsidP="00E7712C">
      <w:pPr>
        <w:spacing w:line="360" w:lineRule="auto"/>
        <w:rPr>
          <w:rFonts w:ascii="Times New Roman" w:hAnsi="Times New Roman" w:cs="Times New Roman"/>
        </w:rPr>
      </w:pPr>
    </w:p>
    <w:p w14:paraId="01CA65C9"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National Advisory Committee on Creative and Cultural Education. (1999) </w:t>
      </w:r>
      <w:r w:rsidRPr="008C3189">
        <w:rPr>
          <w:rFonts w:ascii="Times New Roman" w:hAnsi="Times New Roman" w:cs="Times New Roman"/>
          <w:i/>
        </w:rPr>
        <w:t xml:space="preserve">All our Futures: Creativity, Culture on Education </w:t>
      </w:r>
      <w:r w:rsidRPr="008C3189">
        <w:rPr>
          <w:rFonts w:ascii="Times New Roman" w:eastAsia="Helvetica" w:hAnsi="Times New Roman" w:cs="Times New Roman"/>
          <w:i/>
        </w:rPr>
        <w:t>–</w:t>
      </w:r>
      <w:r w:rsidRPr="008C3189">
        <w:rPr>
          <w:rFonts w:ascii="Times New Roman" w:hAnsi="Times New Roman" w:cs="Times New Roman"/>
          <w:i/>
        </w:rPr>
        <w:t xml:space="preserve"> A follow up report. </w:t>
      </w:r>
      <w:r w:rsidRPr="008C3189">
        <w:rPr>
          <w:rFonts w:ascii="Times New Roman" w:hAnsi="Times New Roman" w:cs="Times New Roman"/>
        </w:rPr>
        <w:t xml:space="preserve">London: DSEE. </w:t>
      </w:r>
    </w:p>
    <w:p w14:paraId="4CAF90AF" w14:textId="77777777" w:rsidR="00E7712C" w:rsidRPr="008C3189" w:rsidRDefault="00E7712C" w:rsidP="00E7712C">
      <w:pPr>
        <w:spacing w:line="360" w:lineRule="auto"/>
        <w:rPr>
          <w:rFonts w:ascii="Times New Roman" w:hAnsi="Times New Roman" w:cs="Times New Roman"/>
        </w:rPr>
      </w:pPr>
    </w:p>
    <w:p w14:paraId="064E5A0E"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Pollard, A. (2014). </w:t>
      </w:r>
      <w:r w:rsidRPr="008C3189">
        <w:rPr>
          <w:rFonts w:ascii="Times New Roman" w:hAnsi="Times New Roman" w:cs="Times New Roman"/>
          <w:i/>
        </w:rPr>
        <w:t xml:space="preserve">Reflective teaching in schools. </w:t>
      </w:r>
      <w:r w:rsidRPr="008C3189">
        <w:rPr>
          <w:rFonts w:ascii="Times New Roman" w:hAnsi="Times New Roman" w:cs="Times New Roman"/>
        </w:rPr>
        <w:t>(4</w:t>
      </w:r>
      <w:r w:rsidRPr="008C3189">
        <w:rPr>
          <w:rFonts w:ascii="Times New Roman" w:hAnsi="Times New Roman" w:cs="Times New Roman"/>
          <w:vertAlign w:val="superscript"/>
        </w:rPr>
        <w:t xml:space="preserve">th </w:t>
      </w:r>
      <w:r w:rsidRPr="008C3189">
        <w:rPr>
          <w:rFonts w:ascii="Times New Roman" w:hAnsi="Times New Roman" w:cs="Times New Roman"/>
        </w:rPr>
        <w:t xml:space="preserve">ed) London: Bloomsbury Publishing Plc. </w:t>
      </w:r>
    </w:p>
    <w:p w14:paraId="06E1725A" w14:textId="77777777" w:rsidR="00E7712C" w:rsidRPr="008C3189" w:rsidRDefault="00E7712C" w:rsidP="00E7712C">
      <w:pPr>
        <w:spacing w:line="360" w:lineRule="auto"/>
        <w:rPr>
          <w:rFonts w:ascii="Times New Roman" w:hAnsi="Times New Roman" w:cs="Times New Roman"/>
        </w:rPr>
      </w:pPr>
    </w:p>
    <w:p w14:paraId="11ECA111" w14:textId="77777777" w:rsidR="00E7712C" w:rsidRPr="008C3189" w:rsidRDefault="00E7712C" w:rsidP="00E7712C">
      <w:pPr>
        <w:spacing w:line="360" w:lineRule="auto"/>
        <w:rPr>
          <w:rFonts w:ascii="Times New Roman" w:hAnsi="Times New Roman" w:cs="Times New Roman"/>
        </w:rPr>
      </w:pPr>
      <w:proofErr w:type="spellStart"/>
      <w:r w:rsidRPr="008C3189">
        <w:rPr>
          <w:rFonts w:ascii="Times New Roman" w:hAnsi="Times New Roman" w:cs="Times New Roman"/>
        </w:rPr>
        <w:t>PositivePsychology</w:t>
      </w:r>
      <w:proofErr w:type="spellEnd"/>
      <w:r w:rsidRPr="008C3189">
        <w:rPr>
          <w:rFonts w:ascii="Times New Roman" w:hAnsi="Times New Roman" w:cs="Times New Roman"/>
        </w:rPr>
        <w:t xml:space="preserve"> (2019) </w:t>
      </w:r>
      <w:r w:rsidRPr="008C3189">
        <w:rPr>
          <w:rFonts w:ascii="Times New Roman" w:hAnsi="Times New Roman" w:cs="Times New Roman"/>
          <w:i/>
          <w:iCs/>
        </w:rPr>
        <w:t>What are Attributional and Explanatory styles in Psychology?</w:t>
      </w:r>
      <w:r w:rsidRPr="008C3189">
        <w:rPr>
          <w:rFonts w:ascii="Times New Roman" w:hAnsi="Times New Roman" w:cs="Times New Roman"/>
        </w:rPr>
        <w:t xml:space="preserve"> Available at: </w:t>
      </w:r>
      <w:hyperlink r:id="rId6" w:history="1">
        <w:r w:rsidRPr="008C3189">
          <w:rPr>
            <w:rStyle w:val="Hyperlink"/>
            <w:rFonts w:ascii="Times New Roman" w:hAnsi="Times New Roman" w:cs="Times New Roman"/>
          </w:rPr>
          <w:t>https://positivepsychology.com/explanatory-styles-optimism/</w:t>
        </w:r>
      </w:hyperlink>
      <w:r w:rsidRPr="008C3189">
        <w:rPr>
          <w:rFonts w:ascii="Times New Roman" w:hAnsi="Times New Roman" w:cs="Times New Roman"/>
        </w:rPr>
        <w:t xml:space="preserve"> (Accessed: 3</w:t>
      </w:r>
      <w:r w:rsidRPr="008C3189">
        <w:rPr>
          <w:rFonts w:ascii="Times New Roman" w:hAnsi="Times New Roman" w:cs="Times New Roman"/>
          <w:vertAlign w:val="superscript"/>
        </w:rPr>
        <w:t>rd</w:t>
      </w:r>
      <w:r w:rsidRPr="008C3189">
        <w:rPr>
          <w:rFonts w:ascii="Times New Roman" w:hAnsi="Times New Roman" w:cs="Times New Roman"/>
        </w:rPr>
        <w:t xml:space="preserve"> January 2020)</w:t>
      </w:r>
    </w:p>
    <w:p w14:paraId="3DEBCFC2" w14:textId="77777777" w:rsidR="00E7712C" w:rsidRPr="008C3189" w:rsidRDefault="00E7712C" w:rsidP="00E7712C">
      <w:pPr>
        <w:spacing w:line="360" w:lineRule="auto"/>
        <w:rPr>
          <w:rFonts w:ascii="Times New Roman" w:hAnsi="Times New Roman" w:cs="Times New Roman"/>
        </w:rPr>
      </w:pPr>
    </w:p>
    <w:p w14:paraId="1A8E235D" w14:textId="77777777" w:rsidR="00E7712C" w:rsidRPr="008C3189" w:rsidRDefault="00E7712C" w:rsidP="00E7712C">
      <w:pPr>
        <w:spacing w:line="360" w:lineRule="auto"/>
        <w:rPr>
          <w:rFonts w:ascii="Times New Roman" w:hAnsi="Times New Roman" w:cs="Times New Roman"/>
          <w:color w:val="000000" w:themeColor="text1"/>
        </w:rPr>
      </w:pPr>
      <w:r w:rsidRPr="008C3189">
        <w:rPr>
          <w:rFonts w:ascii="Times New Roman" w:hAnsi="Times New Roman" w:cs="Times New Roman"/>
          <w:color w:val="000000" w:themeColor="text1"/>
        </w:rPr>
        <w:t xml:space="preserve">Robinson, K and </w:t>
      </w:r>
      <w:proofErr w:type="spellStart"/>
      <w:r w:rsidRPr="008C3189">
        <w:rPr>
          <w:rFonts w:ascii="Times New Roman" w:hAnsi="Times New Roman" w:cs="Times New Roman"/>
          <w:color w:val="000000" w:themeColor="text1"/>
        </w:rPr>
        <w:t>Aronica</w:t>
      </w:r>
      <w:proofErr w:type="spellEnd"/>
      <w:r w:rsidRPr="008C3189">
        <w:rPr>
          <w:rFonts w:ascii="Times New Roman" w:hAnsi="Times New Roman" w:cs="Times New Roman"/>
          <w:color w:val="000000" w:themeColor="text1"/>
        </w:rPr>
        <w:t xml:space="preserve">, L. (2015) </w:t>
      </w:r>
      <w:r w:rsidRPr="008C3189">
        <w:rPr>
          <w:rFonts w:ascii="Times New Roman" w:hAnsi="Times New Roman" w:cs="Times New Roman"/>
          <w:i/>
          <w:color w:val="000000" w:themeColor="text1"/>
        </w:rPr>
        <w:t>Creative schools</w:t>
      </w:r>
      <w:r w:rsidRPr="008C3189">
        <w:rPr>
          <w:rFonts w:ascii="Times New Roman" w:hAnsi="Times New Roman" w:cs="Times New Roman"/>
          <w:color w:val="000000" w:themeColor="text1"/>
        </w:rPr>
        <w:t xml:space="preserve">.  London: Penguin Books. </w:t>
      </w:r>
    </w:p>
    <w:p w14:paraId="59EF711D" w14:textId="77777777" w:rsidR="00E7712C" w:rsidRPr="008C3189" w:rsidRDefault="00E7712C" w:rsidP="00E7712C">
      <w:pPr>
        <w:spacing w:line="360" w:lineRule="auto"/>
        <w:rPr>
          <w:rFonts w:ascii="Times New Roman" w:hAnsi="Times New Roman" w:cs="Times New Roman"/>
          <w:color w:val="000000" w:themeColor="text1"/>
        </w:rPr>
      </w:pPr>
    </w:p>
    <w:p w14:paraId="51D34691" w14:textId="77777777" w:rsidR="00E7712C" w:rsidRPr="008C3189" w:rsidRDefault="00E7712C" w:rsidP="00E7712C">
      <w:pPr>
        <w:spacing w:line="360" w:lineRule="auto"/>
        <w:rPr>
          <w:rFonts w:ascii="Times New Roman" w:hAnsi="Times New Roman" w:cs="Times New Roman"/>
          <w:color w:val="000000" w:themeColor="text1"/>
        </w:rPr>
      </w:pPr>
      <w:r w:rsidRPr="008C3189">
        <w:rPr>
          <w:rFonts w:ascii="Times New Roman" w:hAnsi="Times New Roman" w:cs="Times New Roman"/>
          <w:color w:val="000000" w:themeColor="text1"/>
        </w:rPr>
        <w:t xml:space="preserve">Science Direct (2020) </w:t>
      </w:r>
      <w:r w:rsidRPr="008C3189">
        <w:rPr>
          <w:rFonts w:ascii="Times New Roman" w:hAnsi="Times New Roman" w:cs="Times New Roman"/>
          <w:i/>
          <w:iCs/>
          <w:color w:val="000000" w:themeColor="text1"/>
        </w:rPr>
        <w:t xml:space="preserve">Torrance Test. </w:t>
      </w:r>
      <w:r w:rsidRPr="008C3189">
        <w:rPr>
          <w:rFonts w:ascii="Times New Roman" w:hAnsi="Times New Roman" w:cs="Times New Roman"/>
          <w:color w:val="000000" w:themeColor="text1"/>
        </w:rPr>
        <w:t xml:space="preserve">Available at: </w:t>
      </w:r>
      <w:hyperlink r:id="rId7" w:history="1">
        <w:r w:rsidRPr="008C3189">
          <w:rPr>
            <w:rStyle w:val="Hyperlink"/>
            <w:rFonts w:ascii="Times New Roman" w:hAnsi="Times New Roman" w:cs="Times New Roman"/>
          </w:rPr>
          <w:t>https://www.sciencedirect.com/topics/psychology/torrance-test</w:t>
        </w:r>
      </w:hyperlink>
      <w:r w:rsidRPr="008C3189">
        <w:rPr>
          <w:rFonts w:ascii="Times New Roman" w:hAnsi="Times New Roman" w:cs="Times New Roman"/>
          <w:color w:val="000000" w:themeColor="text1"/>
        </w:rPr>
        <w:t xml:space="preserve"> (Accessed: 3</w:t>
      </w:r>
      <w:r w:rsidRPr="008C3189">
        <w:rPr>
          <w:rFonts w:ascii="Times New Roman" w:hAnsi="Times New Roman" w:cs="Times New Roman"/>
          <w:color w:val="000000" w:themeColor="text1"/>
          <w:vertAlign w:val="superscript"/>
        </w:rPr>
        <w:t>rd</w:t>
      </w:r>
      <w:r w:rsidRPr="008C3189">
        <w:rPr>
          <w:rFonts w:ascii="Times New Roman" w:hAnsi="Times New Roman" w:cs="Times New Roman"/>
          <w:color w:val="000000" w:themeColor="text1"/>
        </w:rPr>
        <w:t xml:space="preserve"> January 2020)</w:t>
      </w:r>
    </w:p>
    <w:p w14:paraId="31470B22" w14:textId="77777777" w:rsidR="00E7712C" w:rsidRPr="008C3189" w:rsidRDefault="00E7712C" w:rsidP="00E7712C">
      <w:pPr>
        <w:spacing w:line="360" w:lineRule="auto"/>
        <w:rPr>
          <w:rFonts w:ascii="Times New Roman" w:hAnsi="Times New Roman" w:cs="Times New Roman"/>
          <w:color w:val="000000" w:themeColor="text1"/>
        </w:rPr>
      </w:pPr>
    </w:p>
    <w:p w14:paraId="0D82E4C2"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Seelig, T. (2012) </w:t>
      </w:r>
      <w:proofErr w:type="spellStart"/>
      <w:r w:rsidRPr="008C3189">
        <w:rPr>
          <w:rFonts w:ascii="Times New Roman" w:hAnsi="Times New Roman" w:cs="Times New Roman"/>
          <w:i/>
        </w:rPr>
        <w:t>InGenius</w:t>
      </w:r>
      <w:proofErr w:type="spellEnd"/>
      <w:r w:rsidRPr="008C3189">
        <w:rPr>
          <w:rFonts w:ascii="Times New Roman" w:hAnsi="Times New Roman" w:cs="Times New Roman"/>
          <w:i/>
        </w:rPr>
        <w:t xml:space="preserve">: A Crash Course on Creativity. </w:t>
      </w:r>
      <w:r w:rsidRPr="008C3189">
        <w:rPr>
          <w:rFonts w:ascii="Times New Roman" w:hAnsi="Times New Roman" w:cs="Times New Roman"/>
        </w:rPr>
        <w:t xml:space="preserve">London: Hay House Inc. </w:t>
      </w:r>
    </w:p>
    <w:p w14:paraId="718E8BF0" w14:textId="77777777" w:rsidR="00E7712C" w:rsidRPr="008C3189" w:rsidRDefault="00E7712C" w:rsidP="00E7712C">
      <w:pPr>
        <w:spacing w:line="360" w:lineRule="auto"/>
        <w:rPr>
          <w:rFonts w:ascii="Times New Roman" w:hAnsi="Times New Roman" w:cs="Times New Roman"/>
          <w:color w:val="000000" w:themeColor="text1"/>
        </w:rPr>
      </w:pPr>
    </w:p>
    <w:p w14:paraId="049B6F80" w14:textId="77777777" w:rsidR="00E7712C" w:rsidRPr="008C3189" w:rsidRDefault="00E7712C" w:rsidP="00E7712C">
      <w:pPr>
        <w:spacing w:line="360" w:lineRule="auto"/>
        <w:rPr>
          <w:rFonts w:ascii="Times New Roman" w:hAnsi="Times New Roman" w:cs="Times New Roman"/>
          <w:color w:val="000000" w:themeColor="text1"/>
        </w:rPr>
      </w:pPr>
      <w:proofErr w:type="spellStart"/>
      <w:r w:rsidRPr="008C3189">
        <w:rPr>
          <w:rFonts w:ascii="Times New Roman" w:hAnsi="Times New Roman" w:cs="Times New Roman"/>
          <w:color w:val="000000" w:themeColor="text1"/>
        </w:rPr>
        <w:t>TeachThought</w:t>
      </w:r>
      <w:proofErr w:type="spellEnd"/>
      <w:r w:rsidRPr="008C3189">
        <w:rPr>
          <w:rFonts w:ascii="Times New Roman" w:hAnsi="Times New Roman" w:cs="Times New Roman"/>
          <w:color w:val="000000" w:themeColor="text1"/>
        </w:rPr>
        <w:t xml:space="preserve"> (2019) </w:t>
      </w:r>
      <w:r w:rsidRPr="008C3189">
        <w:rPr>
          <w:rFonts w:ascii="Times New Roman" w:hAnsi="Times New Roman" w:cs="Times New Roman"/>
          <w:i/>
          <w:iCs/>
          <w:color w:val="000000" w:themeColor="text1"/>
        </w:rPr>
        <w:t xml:space="preserve">3 modes of thinking: Lateral, Divergent and Convergent thought. </w:t>
      </w:r>
      <w:r w:rsidRPr="008C3189">
        <w:rPr>
          <w:rFonts w:ascii="Times New Roman" w:hAnsi="Times New Roman" w:cs="Times New Roman"/>
          <w:color w:val="000000" w:themeColor="text1"/>
        </w:rPr>
        <w:t xml:space="preserve">Available at: </w:t>
      </w:r>
      <w:hyperlink r:id="rId8" w:history="1">
        <w:r w:rsidRPr="008C3189">
          <w:rPr>
            <w:rStyle w:val="Hyperlink"/>
            <w:rFonts w:ascii="Times New Roman" w:hAnsi="Times New Roman" w:cs="Times New Roman"/>
          </w:rPr>
          <w:t>https://www.teachthought.com/critical-thinking/3-modes-of-thought-divergent-convergent-thinking/</w:t>
        </w:r>
      </w:hyperlink>
      <w:r w:rsidRPr="008C3189">
        <w:rPr>
          <w:rFonts w:ascii="Times New Roman" w:hAnsi="Times New Roman" w:cs="Times New Roman"/>
          <w:color w:val="000000" w:themeColor="text1"/>
        </w:rPr>
        <w:t xml:space="preserve"> (Accessed: 3</w:t>
      </w:r>
      <w:r w:rsidRPr="008C3189">
        <w:rPr>
          <w:rFonts w:ascii="Times New Roman" w:hAnsi="Times New Roman" w:cs="Times New Roman"/>
          <w:color w:val="000000" w:themeColor="text1"/>
          <w:vertAlign w:val="superscript"/>
        </w:rPr>
        <w:t>rd</w:t>
      </w:r>
      <w:r w:rsidRPr="008C3189">
        <w:rPr>
          <w:rFonts w:ascii="Times New Roman" w:hAnsi="Times New Roman" w:cs="Times New Roman"/>
          <w:color w:val="000000" w:themeColor="text1"/>
        </w:rPr>
        <w:t xml:space="preserve"> January) </w:t>
      </w:r>
    </w:p>
    <w:p w14:paraId="5A1137F9" w14:textId="77777777" w:rsidR="00E7712C" w:rsidRPr="008C3189" w:rsidRDefault="00E7712C" w:rsidP="00E7712C">
      <w:pPr>
        <w:spacing w:line="360" w:lineRule="auto"/>
        <w:rPr>
          <w:rFonts w:ascii="Times New Roman" w:hAnsi="Times New Roman" w:cs="Times New Roman"/>
          <w:color w:val="000000" w:themeColor="text1"/>
        </w:rPr>
      </w:pPr>
    </w:p>
    <w:p w14:paraId="619D2751"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QAA. (2012). </w:t>
      </w:r>
      <w:r w:rsidRPr="008C3189">
        <w:rPr>
          <w:rFonts w:ascii="Times New Roman" w:hAnsi="Times New Roman" w:cs="Times New Roman"/>
          <w:i/>
        </w:rPr>
        <w:t xml:space="preserve">Enterprise and entrepreneurship: Guidance for UK higher education providers. </w:t>
      </w:r>
      <w:r w:rsidRPr="008C3189">
        <w:rPr>
          <w:rFonts w:ascii="Times New Roman" w:hAnsi="Times New Roman" w:cs="Times New Roman"/>
        </w:rPr>
        <w:t xml:space="preserve">Available at: </w:t>
      </w:r>
      <w:hyperlink r:id="rId9" w:history="1">
        <w:r w:rsidRPr="008C3189">
          <w:rPr>
            <w:rStyle w:val="Hyperlink"/>
            <w:rFonts w:ascii="Times New Roman" w:hAnsi="Times New Roman" w:cs="Times New Roman"/>
          </w:rPr>
          <w:t>www.qaa</w:t>
        </w:r>
        <w:r w:rsidRPr="008C3189">
          <w:rPr>
            <w:rStyle w:val="Hyperlink"/>
            <w:rFonts w:ascii="Times New Roman" w:hAnsi="Times New Roman" w:cs="Times New Roman"/>
          </w:rPr>
          <w:t>.</w:t>
        </w:r>
        <w:r w:rsidRPr="008C3189">
          <w:rPr>
            <w:rStyle w:val="Hyperlink"/>
            <w:rFonts w:ascii="Times New Roman" w:hAnsi="Times New Roman" w:cs="Times New Roman"/>
          </w:rPr>
          <w:t>ac.uk</w:t>
        </w:r>
      </w:hyperlink>
      <w:r w:rsidRPr="008C3189">
        <w:rPr>
          <w:rFonts w:ascii="Times New Roman" w:hAnsi="Times New Roman" w:cs="Times New Roman"/>
        </w:rPr>
        <w:t xml:space="preserve"> (Accessed: 28</w:t>
      </w:r>
      <w:r w:rsidRPr="008C3189">
        <w:rPr>
          <w:rFonts w:ascii="Times New Roman" w:hAnsi="Times New Roman" w:cs="Times New Roman"/>
          <w:vertAlign w:val="superscript"/>
        </w:rPr>
        <w:t>th</w:t>
      </w:r>
      <w:r w:rsidRPr="008C3189">
        <w:rPr>
          <w:rFonts w:ascii="Times New Roman" w:hAnsi="Times New Roman" w:cs="Times New Roman"/>
        </w:rPr>
        <w:t xml:space="preserve"> December 2019)</w:t>
      </w:r>
    </w:p>
    <w:p w14:paraId="64FA42CA" w14:textId="77777777" w:rsidR="00E7712C" w:rsidRPr="008C3189" w:rsidRDefault="00E7712C" w:rsidP="00E7712C">
      <w:pPr>
        <w:spacing w:line="360" w:lineRule="auto"/>
        <w:rPr>
          <w:rFonts w:ascii="Times New Roman" w:hAnsi="Times New Roman" w:cs="Times New Roman"/>
        </w:rPr>
      </w:pPr>
    </w:p>
    <w:p w14:paraId="6FE11C97"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QAA (2018) </w:t>
      </w:r>
      <w:r w:rsidRPr="008C3189">
        <w:rPr>
          <w:rFonts w:ascii="Times New Roman" w:hAnsi="Times New Roman" w:cs="Times New Roman"/>
          <w:i/>
          <w:iCs/>
        </w:rPr>
        <w:t xml:space="preserve">Enterprise and Entrepreneurship education: A guide for UK higher education providers. </w:t>
      </w:r>
      <w:r w:rsidRPr="008C3189">
        <w:rPr>
          <w:rFonts w:ascii="Times New Roman" w:hAnsi="Times New Roman" w:cs="Times New Roman"/>
        </w:rPr>
        <w:t xml:space="preserve">Available at: </w:t>
      </w:r>
      <w:hyperlink r:id="rId10" w:history="1">
        <w:r w:rsidRPr="008C3189">
          <w:rPr>
            <w:rStyle w:val="Hyperlink"/>
            <w:rFonts w:ascii="Times New Roman" w:hAnsi="Times New Roman" w:cs="Times New Roman"/>
          </w:rPr>
          <w:t>https://www.qaa.ac.uk/docs/qaas/enhancement-and-development/enterprise-and-entrpreneurship-education-2018.pdf?sfvrsn=15f1f981_8</w:t>
        </w:r>
      </w:hyperlink>
      <w:r w:rsidRPr="008C3189">
        <w:rPr>
          <w:rFonts w:ascii="Times New Roman" w:hAnsi="Times New Roman" w:cs="Times New Roman"/>
        </w:rPr>
        <w:t xml:space="preserve"> (Accessed: 28</w:t>
      </w:r>
      <w:r w:rsidRPr="008C3189">
        <w:rPr>
          <w:rFonts w:ascii="Times New Roman" w:hAnsi="Times New Roman" w:cs="Times New Roman"/>
          <w:vertAlign w:val="superscript"/>
        </w:rPr>
        <w:t>th</w:t>
      </w:r>
      <w:r w:rsidRPr="008C3189">
        <w:rPr>
          <w:rFonts w:ascii="Times New Roman" w:hAnsi="Times New Roman" w:cs="Times New Roman"/>
        </w:rPr>
        <w:t xml:space="preserve"> December)</w:t>
      </w:r>
    </w:p>
    <w:p w14:paraId="2A12CB90" w14:textId="77777777" w:rsidR="00E7712C" w:rsidRPr="008C3189" w:rsidRDefault="00E7712C" w:rsidP="00E7712C">
      <w:pPr>
        <w:spacing w:line="360" w:lineRule="auto"/>
        <w:rPr>
          <w:rFonts w:ascii="Times New Roman" w:hAnsi="Times New Roman" w:cs="Times New Roman"/>
        </w:rPr>
      </w:pPr>
    </w:p>
    <w:p w14:paraId="2E180CC9" w14:textId="77777777" w:rsidR="00E7712C" w:rsidRPr="008C3189" w:rsidRDefault="00E7712C" w:rsidP="00E7712C">
      <w:pPr>
        <w:spacing w:line="360" w:lineRule="auto"/>
        <w:rPr>
          <w:rFonts w:ascii="Times New Roman" w:hAnsi="Times New Roman" w:cs="Times New Roman"/>
        </w:rPr>
      </w:pPr>
      <w:proofErr w:type="spellStart"/>
      <w:r w:rsidRPr="008C3189">
        <w:rPr>
          <w:rFonts w:ascii="Times New Roman" w:hAnsi="Times New Roman" w:cs="Times New Roman"/>
        </w:rPr>
        <w:t>Vecchi</w:t>
      </w:r>
      <w:proofErr w:type="spellEnd"/>
      <w:r w:rsidRPr="008C3189">
        <w:rPr>
          <w:rFonts w:ascii="Times New Roman" w:hAnsi="Times New Roman" w:cs="Times New Roman"/>
        </w:rPr>
        <w:t xml:space="preserve">, V. (2010) </w:t>
      </w:r>
      <w:r w:rsidRPr="008C3189">
        <w:rPr>
          <w:rFonts w:ascii="Times New Roman" w:hAnsi="Times New Roman" w:cs="Times New Roman"/>
          <w:i/>
          <w:iCs/>
        </w:rPr>
        <w:t xml:space="preserve">Art and Creativity in </w:t>
      </w:r>
      <w:proofErr w:type="spellStart"/>
      <w:r w:rsidRPr="008C3189">
        <w:rPr>
          <w:rFonts w:ascii="Times New Roman" w:hAnsi="Times New Roman" w:cs="Times New Roman"/>
          <w:i/>
          <w:iCs/>
        </w:rPr>
        <w:t>reggio</w:t>
      </w:r>
      <w:proofErr w:type="spellEnd"/>
      <w:r w:rsidRPr="008C3189">
        <w:rPr>
          <w:rFonts w:ascii="Times New Roman" w:hAnsi="Times New Roman" w:cs="Times New Roman"/>
          <w:i/>
          <w:iCs/>
        </w:rPr>
        <w:t xml:space="preserve"> Emilia. </w:t>
      </w:r>
      <w:r w:rsidRPr="008C3189">
        <w:rPr>
          <w:rFonts w:ascii="Times New Roman" w:hAnsi="Times New Roman" w:cs="Times New Roman"/>
        </w:rPr>
        <w:t>Oxon: Routledge.</w:t>
      </w:r>
    </w:p>
    <w:p w14:paraId="6BAF3AB5" w14:textId="77777777" w:rsidR="00E7712C" w:rsidRPr="008C3189" w:rsidRDefault="00E7712C" w:rsidP="00E7712C">
      <w:pPr>
        <w:spacing w:line="360" w:lineRule="auto"/>
        <w:rPr>
          <w:rFonts w:ascii="Times New Roman" w:hAnsi="Times New Roman" w:cs="Times New Roman"/>
        </w:rPr>
      </w:pPr>
    </w:p>
    <w:p w14:paraId="3C6C1ABB"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lastRenderedPageBreak/>
        <w:t xml:space="preserve">Welsh Government (2015) </w:t>
      </w:r>
      <w:r w:rsidRPr="008C3189">
        <w:rPr>
          <w:rFonts w:ascii="Times New Roman" w:hAnsi="Times New Roman" w:cs="Times New Roman"/>
          <w:i/>
          <w:iCs/>
        </w:rPr>
        <w:t xml:space="preserve">Successful futures. </w:t>
      </w:r>
      <w:r w:rsidRPr="008C3189">
        <w:rPr>
          <w:rFonts w:ascii="Times New Roman" w:hAnsi="Times New Roman" w:cs="Times New Roman"/>
        </w:rPr>
        <w:t xml:space="preserve">Available at: </w:t>
      </w:r>
      <w:hyperlink r:id="rId11" w:history="1">
        <w:r w:rsidRPr="008C3189">
          <w:rPr>
            <w:rStyle w:val="Hyperlink"/>
            <w:rFonts w:ascii="Times New Roman" w:hAnsi="Times New Roman" w:cs="Times New Roman"/>
          </w:rPr>
          <w:t>https://gov.wales/sites/default/files/publications/2018-03/succesful-futures-a-summary-of-professor-graham-donaldsons-report.pdf</w:t>
        </w:r>
      </w:hyperlink>
      <w:r w:rsidRPr="008C3189">
        <w:rPr>
          <w:rFonts w:ascii="Times New Roman" w:hAnsi="Times New Roman" w:cs="Times New Roman"/>
        </w:rPr>
        <w:t xml:space="preserve"> (Accessed: 5</w:t>
      </w:r>
      <w:r w:rsidRPr="008C3189">
        <w:rPr>
          <w:rFonts w:ascii="Times New Roman" w:hAnsi="Times New Roman" w:cs="Times New Roman"/>
          <w:vertAlign w:val="superscript"/>
        </w:rPr>
        <w:t>th</w:t>
      </w:r>
      <w:r w:rsidRPr="008C3189">
        <w:rPr>
          <w:rFonts w:ascii="Times New Roman" w:hAnsi="Times New Roman" w:cs="Times New Roman"/>
        </w:rPr>
        <w:t xml:space="preserve"> January 2020)</w:t>
      </w:r>
    </w:p>
    <w:p w14:paraId="1A4A3DD8" w14:textId="77777777" w:rsidR="00E7712C" w:rsidRPr="008C3189" w:rsidRDefault="00E7712C" w:rsidP="00E7712C">
      <w:pPr>
        <w:spacing w:line="360" w:lineRule="auto"/>
        <w:rPr>
          <w:rFonts w:ascii="Times New Roman" w:hAnsi="Times New Roman" w:cs="Times New Roman"/>
        </w:rPr>
      </w:pPr>
    </w:p>
    <w:p w14:paraId="2D334D01" w14:textId="77777777" w:rsidR="00E7712C" w:rsidRPr="008C3189" w:rsidRDefault="00E7712C" w:rsidP="00E7712C">
      <w:pPr>
        <w:tabs>
          <w:tab w:val="left" w:pos="1316"/>
        </w:tabs>
        <w:spacing w:line="360" w:lineRule="auto"/>
        <w:rPr>
          <w:rFonts w:ascii="Times New Roman" w:hAnsi="Times New Roman" w:cs="Times New Roman"/>
          <w:i/>
        </w:rPr>
      </w:pPr>
      <w:r w:rsidRPr="008C3189">
        <w:rPr>
          <w:rFonts w:ascii="Times New Roman" w:hAnsi="Times New Roman" w:cs="Times New Roman"/>
        </w:rPr>
        <w:t xml:space="preserve">Welsh Government. (2016) </w:t>
      </w:r>
      <w:r w:rsidRPr="008C3189">
        <w:rPr>
          <w:rFonts w:ascii="Times New Roman" w:hAnsi="Times New Roman" w:cs="Times New Roman"/>
          <w:i/>
        </w:rPr>
        <w:t xml:space="preserve">Professional Learning Communities. </w:t>
      </w:r>
      <w:r w:rsidRPr="008C3189">
        <w:rPr>
          <w:rFonts w:ascii="Times New Roman" w:hAnsi="Times New Roman" w:cs="Times New Roman"/>
        </w:rPr>
        <w:t xml:space="preserve">Available at: </w:t>
      </w:r>
      <w:hyperlink r:id="rId12" w:history="1">
        <w:r w:rsidRPr="008C3189">
          <w:rPr>
            <w:rStyle w:val="Hyperlink"/>
            <w:rFonts w:ascii="Times New Roman" w:hAnsi="Times New Roman" w:cs="Times New Roman"/>
          </w:rPr>
          <w:t>http://learning.gov.wales/resources/collections/professional-learning-comm</w:t>
        </w:r>
        <w:r w:rsidRPr="008C3189">
          <w:rPr>
            <w:rStyle w:val="Hyperlink"/>
            <w:rFonts w:ascii="Times New Roman" w:hAnsi="Times New Roman" w:cs="Times New Roman"/>
          </w:rPr>
          <w:t>u</w:t>
        </w:r>
        <w:r w:rsidRPr="008C3189">
          <w:rPr>
            <w:rStyle w:val="Hyperlink"/>
            <w:rFonts w:ascii="Times New Roman" w:hAnsi="Times New Roman" w:cs="Times New Roman"/>
          </w:rPr>
          <w:t>nities?lang=en</w:t>
        </w:r>
      </w:hyperlink>
      <w:r w:rsidRPr="008C3189">
        <w:rPr>
          <w:rFonts w:ascii="Times New Roman" w:hAnsi="Times New Roman" w:cs="Times New Roman"/>
        </w:rPr>
        <w:t xml:space="preserve"> (Accessed: December 30</w:t>
      </w:r>
      <w:r w:rsidRPr="008C3189">
        <w:rPr>
          <w:rFonts w:ascii="Times New Roman" w:hAnsi="Times New Roman" w:cs="Times New Roman"/>
          <w:vertAlign w:val="superscript"/>
        </w:rPr>
        <w:t>th</w:t>
      </w:r>
      <w:r w:rsidRPr="008C3189">
        <w:rPr>
          <w:rFonts w:ascii="Times New Roman" w:hAnsi="Times New Roman" w:cs="Times New Roman"/>
        </w:rPr>
        <w:t xml:space="preserve"> 2019)</w:t>
      </w:r>
    </w:p>
    <w:p w14:paraId="241DE86C" w14:textId="77777777" w:rsidR="00E7712C" w:rsidRPr="008C3189" w:rsidRDefault="00E7712C" w:rsidP="00E7712C">
      <w:pPr>
        <w:spacing w:line="360" w:lineRule="auto"/>
        <w:rPr>
          <w:rFonts w:ascii="Times New Roman" w:hAnsi="Times New Roman" w:cs="Times New Roman"/>
        </w:rPr>
      </w:pPr>
    </w:p>
    <w:p w14:paraId="2A6A2E88"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Wilson, A. (2015). </w:t>
      </w:r>
      <w:r w:rsidRPr="008C3189">
        <w:rPr>
          <w:rFonts w:ascii="Times New Roman" w:hAnsi="Times New Roman" w:cs="Times New Roman"/>
          <w:i/>
        </w:rPr>
        <w:t xml:space="preserve">Creativity in Primary Education. </w:t>
      </w:r>
      <w:r w:rsidRPr="008C3189">
        <w:rPr>
          <w:rFonts w:ascii="Times New Roman" w:hAnsi="Times New Roman" w:cs="Times New Roman"/>
        </w:rPr>
        <w:t>(3</w:t>
      </w:r>
      <w:r w:rsidRPr="008C3189">
        <w:rPr>
          <w:rFonts w:ascii="Times New Roman" w:hAnsi="Times New Roman" w:cs="Times New Roman"/>
          <w:vertAlign w:val="superscript"/>
        </w:rPr>
        <w:t xml:space="preserve">rd </w:t>
      </w:r>
      <w:r w:rsidRPr="008C3189">
        <w:rPr>
          <w:rFonts w:ascii="Times New Roman" w:hAnsi="Times New Roman" w:cs="Times New Roman"/>
        </w:rPr>
        <w:t xml:space="preserve">ed) London: SAGE Publications Inc. </w:t>
      </w:r>
    </w:p>
    <w:p w14:paraId="4687F331" w14:textId="77777777" w:rsidR="00E7712C" w:rsidRPr="008C3189" w:rsidRDefault="00E7712C" w:rsidP="00E7712C">
      <w:pPr>
        <w:spacing w:line="360" w:lineRule="auto"/>
        <w:rPr>
          <w:rFonts w:ascii="Times New Roman" w:hAnsi="Times New Roman" w:cs="Times New Roman"/>
        </w:rPr>
      </w:pPr>
    </w:p>
    <w:p w14:paraId="68898C32" w14:textId="77777777" w:rsidR="00E7712C" w:rsidRPr="008C3189" w:rsidRDefault="00E7712C" w:rsidP="00E7712C">
      <w:pPr>
        <w:spacing w:line="360" w:lineRule="auto"/>
        <w:rPr>
          <w:rFonts w:ascii="Times New Roman" w:hAnsi="Times New Roman" w:cs="Times New Roman"/>
        </w:rPr>
      </w:pPr>
      <w:r w:rsidRPr="008C3189">
        <w:rPr>
          <w:rFonts w:ascii="Times New Roman" w:hAnsi="Times New Roman" w:cs="Times New Roman"/>
        </w:rPr>
        <w:t xml:space="preserve">Young, L. (2014). </w:t>
      </w:r>
      <w:r w:rsidRPr="008C3189">
        <w:rPr>
          <w:rFonts w:ascii="Times New Roman" w:hAnsi="Times New Roman" w:cs="Times New Roman"/>
          <w:i/>
        </w:rPr>
        <w:t xml:space="preserve">Enterprise for All: The Relevance of Enterprise in Education. </w:t>
      </w:r>
      <w:r w:rsidRPr="008C3189">
        <w:rPr>
          <w:rFonts w:ascii="Times New Roman" w:hAnsi="Times New Roman" w:cs="Times New Roman"/>
        </w:rPr>
        <w:t xml:space="preserve">Available at: </w:t>
      </w:r>
      <w:hyperlink r:id="rId13" w:history="1">
        <w:r w:rsidRPr="008C3189">
          <w:rPr>
            <w:rStyle w:val="Hyperlink"/>
            <w:rFonts w:ascii="Times New Roman" w:hAnsi="Times New Roman" w:cs="Times New Roman"/>
          </w:rPr>
          <w:t>https://www.gov.uk/governm</w:t>
        </w:r>
        <w:r w:rsidRPr="008C3189">
          <w:rPr>
            <w:rStyle w:val="Hyperlink"/>
            <w:rFonts w:ascii="Times New Roman" w:hAnsi="Times New Roman" w:cs="Times New Roman"/>
          </w:rPr>
          <w:t>e</w:t>
        </w:r>
        <w:r w:rsidRPr="008C3189">
          <w:rPr>
            <w:rStyle w:val="Hyperlink"/>
            <w:rFonts w:ascii="Times New Roman" w:hAnsi="Times New Roman" w:cs="Times New Roman"/>
          </w:rPr>
          <w:t>nt/uploads/system/uploads/attachment_data/file/338749/EnterpriseforAll-lowres-200614.pdf</w:t>
        </w:r>
      </w:hyperlink>
      <w:r w:rsidRPr="008C3189">
        <w:rPr>
          <w:rFonts w:ascii="Times New Roman" w:hAnsi="Times New Roman" w:cs="Times New Roman"/>
        </w:rPr>
        <w:t xml:space="preserve"> (Accessed: 28</w:t>
      </w:r>
      <w:r w:rsidRPr="008C3189">
        <w:rPr>
          <w:rFonts w:ascii="Times New Roman" w:hAnsi="Times New Roman" w:cs="Times New Roman"/>
          <w:vertAlign w:val="superscript"/>
        </w:rPr>
        <w:t>th</w:t>
      </w:r>
      <w:r w:rsidRPr="008C3189">
        <w:rPr>
          <w:rFonts w:ascii="Times New Roman" w:hAnsi="Times New Roman" w:cs="Times New Roman"/>
        </w:rPr>
        <w:t xml:space="preserve"> December 2019) </w:t>
      </w:r>
    </w:p>
    <w:p w14:paraId="1E85C21B" w14:textId="77777777" w:rsidR="00E7712C" w:rsidRPr="00417DE7" w:rsidRDefault="00E7712C" w:rsidP="001277C2">
      <w:pPr>
        <w:spacing w:line="360" w:lineRule="auto"/>
        <w:rPr>
          <w:rFonts w:ascii="Times New Roman" w:hAnsi="Times New Roman" w:cs="Times New Roman"/>
        </w:rPr>
      </w:pPr>
    </w:p>
    <w:p w14:paraId="5CFB2EE7" w14:textId="77777777" w:rsidR="00B40358" w:rsidRDefault="00B40358" w:rsidP="007659AB">
      <w:pPr>
        <w:rPr>
          <w:rFonts w:ascii="Helvetica Neue" w:hAnsi="Helvetica Neue" w:cs="Helvetica Neue"/>
          <w:color w:val="000000"/>
          <w:sz w:val="28"/>
          <w:szCs w:val="28"/>
        </w:rPr>
      </w:pPr>
    </w:p>
    <w:p w14:paraId="62F91C67" w14:textId="7814274B" w:rsidR="00CD4EFC" w:rsidRDefault="00D97DA1" w:rsidP="007659AB">
      <w:pPr>
        <w:rPr>
          <w:rFonts w:ascii="Times New Roman" w:hAnsi="Times New Roman" w:cs="Times New Roman"/>
          <w:color w:val="000000"/>
          <w:u w:val="single"/>
        </w:rPr>
      </w:pPr>
      <w:r w:rsidRPr="00E7712C">
        <w:rPr>
          <w:rFonts w:ascii="Times New Roman" w:hAnsi="Times New Roman" w:cs="Times New Roman"/>
          <w:color w:val="000000"/>
          <w:u w:val="single"/>
        </w:rPr>
        <w:t>Appendix 1</w:t>
      </w:r>
    </w:p>
    <w:p w14:paraId="32B9AC56" w14:textId="38345AF6" w:rsidR="00E7712C" w:rsidRDefault="00B8630F" w:rsidP="007659AB">
      <w:pPr>
        <w:rPr>
          <w:rFonts w:ascii="Times New Roman" w:hAnsi="Times New Roman" w:cs="Times New Roman"/>
          <w:color w:val="000000"/>
          <w:u w:val="single"/>
        </w:rPr>
      </w:pPr>
      <w:r>
        <w:rPr>
          <w:noProof/>
        </w:rPr>
        <w:drawing>
          <wp:anchor distT="0" distB="0" distL="114300" distR="114300" simplePos="0" relativeHeight="251658240" behindDoc="0" locked="0" layoutInCell="1" allowOverlap="1" wp14:anchorId="733998FA" wp14:editId="11209D2D">
            <wp:simplePos x="0" y="0"/>
            <wp:positionH relativeFrom="column">
              <wp:posOffset>-511175</wp:posOffset>
            </wp:positionH>
            <wp:positionV relativeFrom="paragraph">
              <wp:posOffset>288925</wp:posOffset>
            </wp:positionV>
            <wp:extent cx="6615430" cy="1747520"/>
            <wp:effectExtent l="0" t="0" r="1270" b="508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ppendix 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15430" cy="1747520"/>
                    </a:xfrm>
                    <a:prstGeom prst="rect">
                      <a:avLst/>
                    </a:prstGeom>
                  </pic:spPr>
                </pic:pic>
              </a:graphicData>
            </a:graphic>
            <wp14:sizeRelH relativeFrom="page">
              <wp14:pctWidth>0</wp14:pctWidth>
            </wp14:sizeRelH>
            <wp14:sizeRelV relativeFrom="page">
              <wp14:pctHeight>0</wp14:pctHeight>
            </wp14:sizeRelV>
          </wp:anchor>
        </w:drawing>
      </w:r>
    </w:p>
    <w:p w14:paraId="011EED99" w14:textId="3676FDA8" w:rsidR="00E7712C" w:rsidRDefault="00E7712C" w:rsidP="007659AB">
      <w:pPr>
        <w:rPr>
          <w:rFonts w:ascii="Times New Roman" w:hAnsi="Times New Roman" w:cs="Times New Roman"/>
          <w:color w:val="000000"/>
          <w:u w:val="single"/>
        </w:rPr>
      </w:pPr>
    </w:p>
    <w:p w14:paraId="0DEDD892" w14:textId="789A17E7" w:rsidR="00E7712C" w:rsidRDefault="00E7712C" w:rsidP="007659AB">
      <w:pPr>
        <w:rPr>
          <w:rFonts w:ascii="Times New Roman" w:hAnsi="Times New Roman" w:cs="Times New Roman"/>
          <w:color w:val="000000"/>
          <w:u w:val="single"/>
        </w:rPr>
      </w:pPr>
    </w:p>
    <w:p w14:paraId="27067676" w14:textId="77777777" w:rsidR="00E7712C" w:rsidRDefault="00E7712C" w:rsidP="007659AB">
      <w:pPr>
        <w:rPr>
          <w:rFonts w:ascii="Times New Roman" w:hAnsi="Times New Roman" w:cs="Times New Roman"/>
          <w:color w:val="000000"/>
          <w:u w:val="single"/>
        </w:rPr>
      </w:pPr>
    </w:p>
    <w:p w14:paraId="4A93E1F8" w14:textId="15A0D030" w:rsidR="00E7712C" w:rsidRDefault="00E7712C" w:rsidP="007659AB">
      <w:pPr>
        <w:rPr>
          <w:rFonts w:ascii="Times New Roman" w:hAnsi="Times New Roman" w:cs="Times New Roman"/>
          <w:color w:val="000000"/>
          <w:u w:val="single"/>
        </w:rPr>
      </w:pPr>
      <w:r>
        <w:rPr>
          <w:rFonts w:ascii="Times New Roman" w:hAnsi="Times New Roman" w:cs="Times New Roman"/>
          <w:color w:val="000000"/>
          <w:u w:val="single"/>
        </w:rPr>
        <w:t>Appendix 2</w:t>
      </w:r>
    </w:p>
    <w:p w14:paraId="3ABCD9B4" w14:textId="14F97EE0" w:rsidR="00E7712C" w:rsidRDefault="00B8630F" w:rsidP="007659AB">
      <w:pPr>
        <w:rPr>
          <w:rFonts w:ascii="Times New Roman" w:hAnsi="Times New Roman" w:cs="Times New Roman"/>
          <w:color w:val="000000"/>
          <w:u w:val="single"/>
        </w:rPr>
      </w:pPr>
      <w:r>
        <w:rPr>
          <w:noProof/>
        </w:rPr>
        <w:drawing>
          <wp:anchor distT="0" distB="0" distL="114300" distR="114300" simplePos="0" relativeHeight="251659264" behindDoc="0" locked="0" layoutInCell="1" allowOverlap="1" wp14:anchorId="1D8B416B" wp14:editId="28316A4D">
            <wp:simplePos x="0" y="0"/>
            <wp:positionH relativeFrom="column">
              <wp:posOffset>-314325</wp:posOffset>
            </wp:positionH>
            <wp:positionV relativeFrom="paragraph">
              <wp:posOffset>307975</wp:posOffset>
            </wp:positionV>
            <wp:extent cx="6579870" cy="1326515"/>
            <wp:effectExtent l="0" t="0" r="0" b="0"/>
            <wp:wrapSquare wrapText="bothSides"/>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ppendix 2.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579870" cy="1326515"/>
                    </a:xfrm>
                    <a:prstGeom prst="rect">
                      <a:avLst/>
                    </a:prstGeom>
                  </pic:spPr>
                </pic:pic>
              </a:graphicData>
            </a:graphic>
            <wp14:sizeRelH relativeFrom="page">
              <wp14:pctWidth>0</wp14:pctWidth>
            </wp14:sizeRelH>
            <wp14:sizeRelV relativeFrom="page">
              <wp14:pctHeight>0</wp14:pctHeight>
            </wp14:sizeRelV>
          </wp:anchor>
        </w:drawing>
      </w:r>
    </w:p>
    <w:p w14:paraId="50D3EE34" w14:textId="1EF76C11" w:rsidR="00E7712C" w:rsidRDefault="00E7712C" w:rsidP="007659AB">
      <w:pPr>
        <w:rPr>
          <w:rFonts w:ascii="Times New Roman" w:hAnsi="Times New Roman" w:cs="Times New Roman"/>
          <w:color w:val="000000"/>
          <w:u w:val="single"/>
        </w:rPr>
      </w:pPr>
    </w:p>
    <w:p w14:paraId="0BE280FB" w14:textId="77777777" w:rsidR="00E7712C" w:rsidRDefault="00E7712C" w:rsidP="007659AB">
      <w:pPr>
        <w:rPr>
          <w:rFonts w:ascii="Times New Roman" w:hAnsi="Times New Roman" w:cs="Times New Roman"/>
          <w:color w:val="000000"/>
          <w:u w:val="single"/>
        </w:rPr>
      </w:pPr>
    </w:p>
    <w:p w14:paraId="3F686B81" w14:textId="7D9561E6" w:rsidR="00E7712C" w:rsidRDefault="00E7712C" w:rsidP="007659AB">
      <w:pPr>
        <w:rPr>
          <w:rFonts w:ascii="Times New Roman" w:hAnsi="Times New Roman" w:cs="Times New Roman"/>
          <w:color w:val="000000"/>
          <w:u w:val="single"/>
        </w:rPr>
      </w:pPr>
      <w:r>
        <w:rPr>
          <w:rFonts w:ascii="Times New Roman" w:hAnsi="Times New Roman" w:cs="Times New Roman"/>
          <w:color w:val="000000"/>
          <w:u w:val="single"/>
        </w:rPr>
        <w:lastRenderedPageBreak/>
        <w:t>Appendix 3</w:t>
      </w:r>
    </w:p>
    <w:p w14:paraId="7B4AD2EE" w14:textId="77777777" w:rsidR="00E7712C" w:rsidRDefault="00E7712C" w:rsidP="007659AB">
      <w:pPr>
        <w:rPr>
          <w:rFonts w:ascii="Times New Roman" w:hAnsi="Times New Roman" w:cs="Times New Roman"/>
          <w:color w:val="000000"/>
          <w:u w:val="single"/>
        </w:rPr>
      </w:pPr>
    </w:p>
    <w:p w14:paraId="3E9FB14A" w14:textId="3235C7BA" w:rsidR="00E7712C" w:rsidRDefault="00B8630F" w:rsidP="007659AB">
      <w:pPr>
        <w:rPr>
          <w:rFonts w:ascii="Times New Roman" w:hAnsi="Times New Roman" w:cs="Times New Roman"/>
          <w:color w:val="000000"/>
          <w:u w:val="single"/>
        </w:rPr>
      </w:pPr>
      <w:r>
        <w:rPr>
          <w:rFonts w:ascii="Times New Roman" w:hAnsi="Times New Roman" w:cs="Times New Roman"/>
          <w:noProof/>
          <w:color w:val="000000"/>
          <w:u w:val="single"/>
        </w:rPr>
        <w:drawing>
          <wp:inline distT="0" distB="0" distL="0" distR="0" wp14:anchorId="543BFDF7" wp14:editId="51B36836">
            <wp:extent cx="5727700" cy="7637145"/>
            <wp:effectExtent l="0" t="0" r="0" b="0"/>
            <wp:docPr id="12" name="Picture 1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appendix 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7700" cy="7637145"/>
                    </a:xfrm>
                    <a:prstGeom prst="rect">
                      <a:avLst/>
                    </a:prstGeom>
                  </pic:spPr>
                </pic:pic>
              </a:graphicData>
            </a:graphic>
          </wp:inline>
        </w:drawing>
      </w:r>
    </w:p>
    <w:p w14:paraId="1F813FC7" w14:textId="77777777" w:rsidR="00E7712C" w:rsidRPr="00E7712C" w:rsidRDefault="00E7712C" w:rsidP="007659AB">
      <w:pPr>
        <w:rPr>
          <w:rFonts w:ascii="Times New Roman" w:hAnsi="Times New Roman" w:cs="Times New Roman"/>
          <w:color w:val="000000"/>
          <w:u w:val="single"/>
        </w:rPr>
      </w:pPr>
    </w:p>
    <w:p w14:paraId="37B032B0" w14:textId="77777777" w:rsidR="00E7712C" w:rsidRDefault="00E7712C" w:rsidP="00E7712C">
      <w:pPr>
        <w:pStyle w:val="NoSpacing"/>
      </w:pPr>
    </w:p>
    <w:p w14:paraId="36851B7A" w14:textId="1A18ED65" w:rsidR="00E7712C" w:rsidRDefault="00E7712C" w:rsidP="00E7712C">
      <w:pPr>
        <w:pStyle w:val="NoSpacing"/>
      </w:pPr>
    </w:p>
    <w:p w14:paraId="46D93937" w14:textId="77777777" w:rsidR="00B8630F" w:rsidRDefault="00B8630F" w:rsidP="00E7712C">
      <w:pPr>
        <w:pStyle w:val="NoSpacing"/>
        <w:rPr>
          <w:u w:val="single"/>
        </w:rPr>
      </w:pPr>
    </w:p>
    <w:p w14:paraId="49580545" w14:textId="422CAC42" w:rsidR="00E7712C" w:rsidRPr="00E7712C" w:rsidRDefault="00E7712C" w:rsidP="00E7712C">
      <w:pPr>
        <w:pStyle w:val="NoSpacing"/>
        <w:rPr>
          <w:u w:val="single"/>
        </w:rPr>
      </w:pPr>
      <w:r w:rsidRPr="00E7712C">
        <w:rPr>
          <w:u w:val="single"/>
        </w:rPr>
        <w:lastRenderedPageBreak/>
        <w:t>Appendix 4</w:t>
      </w:r>
    </w:p>
    <w:p w14:paraId="547E8606" w14:textId="05FB2D08" w:rsidR="00E7712C" w:rsidRDefault="00E7712C" w:rsidP="00E7712C">
      <w:pPr>
        <w:pStyle w:val="NoSpacing"/>
      </w:pPr>
      <w:r>
        <w:rPr>
          <w:noProof/>
        </w:rPr>
        <w:drawing>
          <wp:anchor distT="0" distB="0" distL="114300" distR="114300" simplePos="0" relativeHeight="251661312" behindDoc="0" locked="0" layoutInCell="1" allowOverlap="1" wp14:anchorId="63967D5A" wp14:editId="4851043C">
            <wp:simplePos x="0" y="0"/>
            <wp:positionH relativeFrom="column">
              <wp:posOffset>-386080</wp:posOffset>
            </wp:positionH>
            <wp:positionV relativeFrom="paragraph">
              <wp:posOffset>360680</wp:posOffset>
            </wp:positionV>
            <wp:extent cx="6651625" cy="842645"/>
            <wp:effectExtent l="0" t="0" r="317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endix 4.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51625" cy="842645"/>
                    </a:xfrm>
                    <a:prstGeom prst="rect">
                      <a:avLst/>
                    </a:prstGeom>
                  </pic:spPr>
                </pic:pic>
              </a:graphicData>
            </a:graphic>
            <wp14:sizeRelH relativeFrom="page">
              <wp14:pctWidth>0</wp14:pctWidth>
            </wp14:sizeRelH>
            <wp14:sizeRelV relativeFrom="page">
              <wp14:pctHeight>0</wp14:pctHeight>
            </wp14:sizeRelV>
          </wp:anchor>
        </w:drawing>
      </w:r>
    </w:p>
    <w:p w14:paraId="50C64C91" w14:textId="0FFB2E9A" w:rsidR="00E7712C" w:rsidRDefault="00E7712C" w:rsidP="00E7712C">
      <w:pPr>
        <w:pStyle w:val="NoSpacing"/>
      </w:pPr>
    </w:p>
    <w:p w14:paraId="3237813E" w14:textId="48A30FB0" w:rsidR="00E7712C" w:rsidRDefault="00E7712C" w:rsidP="00E7712C">
      <w:pPr>
        <w:pStyle w:val="NoSpacing"/>
      </w:pPr>
    </w:p>
    <w:p w14:paraId="329DB638" w14:textId="67644FAB" w:rsidR="00E7712C" w:rsidRDefault="00E7712C" w:rsidP="00E7712C">
      <w:pPr>
        <w:pStyle w:val="NoSpacing"/>
      </w:pPr>
    </w:p>
    <w:p w14:paraId="0E513E59" w14:textId="3D11D850" w:rsidR="00E7712C" w:rsidRDefault="00E7712C" w:rsidP="00E7712C">
      <w:pPr>
        <w:pStyle w:val="NoSpacing"/>
      </w:pPr>
    </w:p>
    <w:p w14:paraId="4B1C6EA8" w14:textId="62AD3BC1" w:rsidR="00E7712C" w:rsidRDefault="00E7712C" w:rsidP="00E7712C">
      <w:pPr>
        <w:pStyle w:val="NoSpacing"/>
        <w:rPr>
          <w:u w:val="single"/>
        </w:rPr>
      </w:pPr>
      <w:r w:rsidRPr="00E7712C">
        <w:rPr>
          <w:u w:val="single"/>
        </w:rPr>
        <w:t>Appendix 5</w:t>
      </w:r>
    </w:p>
    <w:p w14:paraId="590EE29D" w14:textId="1EB43537" w:rsidR="00E7712C" w:rsidRDefault="00E7712C" w:rsidP="00E7712C">
      <w:pPr>
        <w:pStyle w:val="NoSpacing"/>
        <w:rPr>
          <w:u w:val="single"/>
        </w:rPr>
      </w:pPr>
      <w:r>
        <w:rPr>
          <w:noProof/>
          <w:u w:val="single"/>
        </w:rPr>
        <w:drawing>
          <wp:anchor distT="0" distB="0" distL="114300" distR="114300" simplePos="0" relativeHeight="251662336" behindDoc="0" locked="0" layoutInCell="1" allowOverlap="1" wp14:anchorId="14D9A74B" wp14:editId="483BFC8B">
            <wp:simplePos x="0" y="0"/>
            <wp:positionH relativeFrom="column">
              <wp:posOffset>-386080</wp:posOffset>
            </wp:positionH>
            <wp:positionV relativeFrom="paragraph">
              <wp:posOffset>217170</wp:posOffset>
            </wp:positionV>
            <wp:extent cx="6552565" cy="1676400"/>
            <wp:effectExtent l="0" t="0" r="63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ppendix 5.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552565" cy="1676400"/>
                    </a:xfrm>
                    <a:prstGeom prst="rect">
                      <a:avLst/>
                    </a:prstGeom>
                  </pic:spPr>
                </pic:pic>
              </a:graphicData>
            </a:graphic>
            <wp14:sizeRelH relativeFrom="page">
              <wp14:pctWidth>0</wp14:pctWidth>
            </wp14:sizeRelH>
            <wp14:sizeRelV relativeFrom="page">
              <wp14:pctHeight>0</wp14:pctHeight>
            </wp14:sizeRelV>
          </wp:anchor>
        </w:drawing>
      </w:r>
    </w:p>
    <w:p w14:paraId="657691D0" w14:textId="77777777" w:rsidR="00E7712C" w:rsidRDefault="00E7712C" w:rsidP="00E7712C">
      <w:pPr>
        <w:pStyle w:val="NoSpacing"/>
        <w:rPr>
          <w:u w:val="single"/>
        </w:rPr>
      </w:pPr>
    </w:p>
    <w:p w14:paraId="2ADA4DD5" w14:textId="026A4977" w:rsidR="00E7712C" w:rsidRDefault="00E7712C" w:rsidP="00E7712C">
      <w:pPr>
        <w:pStyle w:val="NoSpacing"/>
        <w:rPr>
          <w:u w:val="single"/>
        </w:rPr>
      </w:pPr>
    </w:p>
    <w:p w14:paraId="4290FC79" w14:textId="2853D009" w:rsidR="00E7712C" w:rsidRDefault="00E7712C" w:rsidP="00E7712C">
      <w:pPr>
        <w:pStyle w:val="NoSpacing"/>
        <w:rPr>
          <w:u w:val="single"/>
        </w:rPr>
      </w:pPr>
    </w:p>
    <w:p w14:paraId="08FA947E" w14:textId="2FA7FE27" w:rsidR="00E7712C" w:rsidRDefault="00E7712C" w:rsidP="00E7712C">
      <w:pPr>
        <w:pStyle w:val="NoSpacing"/>
        <w:rPr>
          <w:u w:val="single"/>
        </w:rPr>
      </w:pPr>
      <w:r>
        <w:rPr>
          <w:u w:val="single"/>
        </w:rPr>
        <w:t>Appendix 6</w:t>
      </w:r>
    </w:p>
    <w:p w14:paraId="786849E5" w14:textId="5ACDF456" w:rsidR="00E7712C" w:rsidRDefault="00B8630F" w:rsidP="00E7712C">
      <w:pPr>
        <w:pStyle w:val="NoSpacing"/>
        <w:rPr>
          <w:u w:val="single"/>
        </w:rPr>
      </w:pPr>
      <w:r>
        <w:rPr>
          <w:noProof/>
          <w:u w:val="single"/>
        </w:rPr>
        <w:drawing>
          <wp:anchor distT="0" distB="0" distL="114300" distR="114300" simplePos="0" relativeHeight="251663360" behindDoc="0" locked="0" layoutInCell="1" allowOverlap="1" wp14:anchorId="382B0F75" wp14:editId="4BE3E05B">
            <wp:simplePos x="0" y="0"/>
            <wp:positionH relativeFrom="column">
              <wp:posOffset>-386080</wp:posOffset>
            </wp:positionH>
            <wp:positionV relativeFrom="paragraph">
              <wp:posOffset>349250</wp:posOffset>
            </wp:positionV>
            <wp:extent cx="6552565" cy="1200785"/>
            <wp:effectExtent l="0" t="0" r="635" b="5715"/>
            <wp:wrapSquare wrapText="bothSides"/>
            <wp:docPr id="7" name="Picture 7" descr="A picture containing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ppendix 6.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552565" cy="1200785"/>
                    </a:xfrm>
                    <a:prstGeom prst="rect">
                      <a:avLst/>
                    </a:prstGeom>
                  </pic:spPr>
                </pic:pic>
              </a:graphicData>
            </a:graphic>
            <wp14:sizeRelH relativeFrom="page">
              <wp14:pctWidth>0</wp14:pctWidth>
            </wp14:sizeRelH>
            <wp14:sizeRelV relativeFrom="page">
              <wp14:pctHeight>0</wp14:pctHeight>
            </wp14:sizeRelV>
          </wp:anchor>
        </w:drawing>
      </w:r>
    </w:p>
    <w:p w14:paraId="7DBFED8A" w14:textId="4708BFC4" w:rsidR="00E7712C" w:rsidRDefault="00E7712C" w:rsidP="00E7712C">
      <w:pPr>
        <w:pStyle w:val="NoSpacing"/>
        <w:rPr>
          <w:u w:val="single"/>
        </w:rPr>
      </w:pPr>
    </w:p>
    <w:p w14:paraId="35B1AD20" w14:textId="7C4B862E" w:rsidR="00E7712C" w:rsidRDefault="00E7712C" w:rsidP="00E7712C">
      <w:pPr>
        <w:pStyle w:val="NoSpacing"/>
        <w:rPr>
          <w:u w:val="single"/>
        </w:rPr>
      </w:pPr>
    </w:p>
    <w:p w14:paraId="78677F94" w14:textId="35964E1F" w:rsidR="00E7712C" w:rsidRDefault="00E7712C" w:rsidP="00E7712C">
      <w:pPr>
        <w:pStyle w:val="NoSpacing"/>
        <w:rPr>
          <w:u w:val="single"/>
        </w:rPr>
      </w:pPr>
    </w:p>
    <w:p w14:paraId="24FDF386" w14:textId="612DF0F7" w:rsidR="00E7712C" w:rsidRDefault="00E7712C" w:rsidP="00E7712C">
      <w:pPr>
        <w:pStyle w:val="NoSpacing"/>
        <w:rPr>
          <w:u w:val="single"/>
        </w:rPr>
      </w:pPr>
      <w:r>
        <w:rPr>
          <w:u w:val="single"/>
        </w:rPr>
        <w:t>Appendix 7</w:t>
      </w:r>
    </w:p>
    <w:p w14:paraId="430BE2DA" w14:textId="528B5131" w:rsidR="00E7712C" w:rsidRDefault="00B8630F" w:rsidP="00E7712C">
      <w:pPr>
        <w:pStyle w:val="NoSpacing"/>
        <w:rPr>
          <w:u w:val="single"/>
        </w:rPr>
      </w:pPr>
      <w:bookmarkStart w:id="0" w:name="_GoBack"/>
      <w:r>
        <w:rPr>
          <w:noProof/>
          <w:u w:val="single"/>
        </w:rPr>
        <w:drawing>
          <wp:anchor distT="0" distB="0" distL="114300" distR="114300" simplePos="0" relativeHeight="251664384" behindDoc="0" locked="0" layoutInCell="1" allowOverlap="1" wp14:anchorId="260CD9EA" wp14:editId="4E63027F">
            <wp:simplePos x="0" y="0"/>
            <wp:positionH relativeFrom="column">
              <wp:posOffset>-323215</wp:posOffset>
            </wp:positionH>
            <wp:positionV relativeFrom="paragraph">
              <wp:posOffset>290830</wp:posOffset>
            </wp:positionV>
            <wp:extent cx="6489700" cy="1254760"/>
            <wp:effectExtent l="0" t="0" r="0" b="2540"/>
            <wp:wrapSquare wrapText="bothSides"/>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ppdix 7.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489700" cy="1254760"/>
                    </a:xfrm>
                    <a:prstGeom prst="rect">
                      <a:avLst/>
                    </a:prstGeom>
                  </pic:spPr>
                </pic:pic>
              </a:graphicData>
            </a:graphic>
            <wp14:sizeRelH relativeFrom="page">
              <wp14:pctWidth>0</wp14:pctWidth>
            </wp14:sizeRelH>
            <wp14:sizeRelV relativeFrom="page">
              <wp14:pctHeight>0</wp14:pctHeight>
            </wp14:sizeRelV>
          </wp:anchor>
        </w:drawing>
      </w:r>
      <w:bookmarkEnd w:id="0"/>
    </w:p>
    <w:p w14:paraId="457E02B1" w14:textId="74D961D6" w:rsidR="00E7712C" w:rsidRDefault="00E7712C" w:rsidP="00E7712C">
      <w:pPr>
        <w:pStyle w:val="NoSpacing"/>
        <w:rPr>
          <w:u w:val="single"/>
        </w:rPr>
      </w:pPr>
    </w:p>
    <w:p w14:paraId="63FBA06A" w14:textId="4745F526" w:rsidR="00E7712C" w:rsidRDefault="00E7712C" w:rsidP="00E7712C">
      <w:pPr>
        <w:pStyle w:val="NoSpacing"/>
        <w:rPr>
          <w:u w:val="single"/>
        </w:rPr>
      </w:pPr>
    </w:p>
    <w:p w14:paraId="61DA8932" w14:textId="17CE2D91" w:rsidR="00E7712C" w:rsidRDefault="00E7712C" w:rsidP="00E7712C">
      <w:pPr>
        <w:pStyle w:val="NoSpacing"/>
        <w:rPr>
          <w:u w:val="single"/>
        </w:rPr>
      </w:pPr>
    </w:p>
    <w:p w14:paraId="5BB6C474" w14:textId="0D9B7980" w:rsidR="00E7712C" w:rsidRDefault="00E7712C" w:rsidP="00E7712C">
      <w:pPr>
        <w:pStyle w:val="NoSpacing"/>
        <w:rPr>
          <w:u w:val="single"/>
        </w:rPr>
      </w:pPr>
    </w:p>
    <w:p w14:paraId="2090D16F" w14:textId="38D376E3" w:rsidR="00E7712C" w:rsidRDefault="00E7712C" w:rsidP="00E7712C">
      <w:pPr>
        <w:pStyle w:val="NoSpacing"/>
        <w:rPr>
          <w:u w:val="single"/>
        </w:rPr>
      </w:pPr>
      <w:r>
        <w:rPr>
          <w:u w:val="single"/>
        </w:rPr>
        <w:t>Appendix 8</w:t>
      </w:r>
    </w:p>
    <w:p w14:paraId="3679B179" w14:textId="2384B783" w:rsidR="00B8630F" w:rsidRDefault="00B8630F" w:rsidP="00E7712C">
      <w:pPr>
        <w:pStyle w:val="NoSpacing"/>
        <w:rPr>
          <w:u w:val="single"/>
        </w:rPr>
      </w:pPr>
      <w:r>
        <w:rPr>
          <w:noProof/>
          <w:u w:val="single"/>
        </w:rPr>
        <w:drawing>
          <wp:anchor distT="0" distB="0" distL="114300" distR="114300" simplePos="0" relativeHeight="251667456" behindDoc="0" locked="0" layoutInCell="1" allowOverlap="1" wp14:anchorId="17D9654D" wp14:editId="52985141">
            <wp:simplePos x="0" y="0"/>
            <wp:positionH relativeFrom="column">
              <wp:posOffset>-18415</wp:posOffset>
            </wp:positionH>
            <wp:positionV relativeFrom="paragraph">
              <wp:posOffset>196850</wp:posOffset>
            </wp:positionV>
            <wp:extent cx="5727700" cy="7503795"/>
            <wp:effectExtent l="0" t="0" r="0" b="1905"/>
            <wp:wrapSquare wrapText="bothSides"/>
            <wp:docPr id="11" name="Picture 1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1-13 at 14.50.32.png"/>
                    <pic:cNvPicPr/>
                  </pic:nvPicPr>
                  <pic:blipFill>
                    <a:blip r:embed="rId21">
                      <a:extLst>
                        <a:ext uri="{28A0092B-C50C-407E-A947-70E740481C1C}">
                          <a14:useLocalDpi xmlns:a14="http://schemas.microsoft.com/office/drawing/2010/main" val="0"/>
                        </a:ext>
                      </a:extLst>
                    </a:blip>
                    <a:stretch>
                      <a:fillRect/>
                    </a:stretch>
                  </pic:blipFill>
                  <pic:spPr>
                    <a:xfrm>
                      <a:off x="0" y="0"/>
                      <a:ext cx="5727700" cy="7503795"/>
                    </a:xfrm>
                    <a:prstGeom prst="rect">
                      <a:avLst/>
                    </a:prstGeom>
                  </pic:spPr>
                </pic:pic>
              </a:graphicData>
            </a:graphic>
            <wp14:sizeRelH relativeFrom="page">
              <wp14:pctWidth>0</wp14:pctWidth>
            </wp14:sizeRelH>
            <wp14:sizeRelV relativeFrom="page">
              <wp14:pctHeight>0</wp14:pctHeight>
            </wp14:sizeRelV>
          </wp:anchor>
        </w:drawing>
      </w:r>
    </w:p>
    <w:p w14:paraId="3AB6ADFB" w14:textId="77777777" w:rsidR="00B8630F" w:rsidRDefault="00B8630F" w:rsidP="00E7712C">
      <w:pPr>
        <w:pStyle w:val="NoSpacing"/>
        <w:rPr>
          <w:u w:val="single"/>
        </w:rPr>
      </w:pPr>
    </w:p>
    <w:p w14:paraId="03259403" w14:textId="77777777" w:rsidR="00B8630F" w:rsidRDefault="00B8630F" w:rsidP="00E7712C">
      <w:pPr>
        <w:pStyle w:val="NoSpacing"/>
        <w:rPr>
          <w:u w:val="single"/>
        </w:rPr>
      </w:pPr>
    </w:p>
    <w:p w14:paraId="05D108AA" w14:textId="77777777" w:rsidR="00B8630F" w:rsidRDefault="00B8630F" w:rsidP="00E7712C">
      <w:pPr>
        <w:pStyle w:val="NoSpacing"/>
        <w:rPr>
          <w:u w:val="single"/>
        </w:rPr>
      </w:pPr>
    </w:p>
    <w:p w14:paraId="7DDD59A6" w14:textId="77777777" w:rsidR="00B8630F" w:rsidRDefault="00B8630F" w:rsidP="00E7712C">
      <w:pPr>
        <w:pStyle w:val="NoSpacing"/>
        <w:rPr>
          <w:u w:val="single"/>
        </w:rPr>
      </w:pPr>
    </w:p>
    <w:p w14:paraId="396C4787" w14:textId="77777777" w:rsidR="00B8630F" w:rsidRDefault="00B8630F" w:rsidP="00E7712C">
      <w:pPr>
        <w:pStyle w:val="NoSpacing"/>
        <w:rPr>
          <w:u w:val="single"/>
        </w:rPr>
      </w:pPr>
    </w:p>
    <w:p w14:paraId="5BCDF2F9" w14:textId="77777777" w:rsidR="00B8630F" w:rsidRDefault="00B8630F" w:rsidP="00E7712C">
      <w:pPr>
        <w:pStyle w:val="NoSpacing"/>
        <w:rPr>
          <w:u w:val="single"/>
        </w:rPr>
      </w:pPr>
    </w:p>
    <w:p w14:paraId="21262887" w14:textId="77777777" w:rsidR="00B8630F" w:rsidRDefault="00B8630F" w:rsidP="00E7712C">
      <w:pPr>
        <w:pStyle w:val="NoSpacing"/>
        <w:rPr>
          <w:u w:val="single"/>
        </w:rPr>
      </w:pPr>
    </w:p>
    <w:p w14:paraId="66BA1D87" w14:textId="77777777" w:rsidR="00B8630F" w:rsidRDefault="00B8630F" w:rsidP="00E7712C">
      <w:pPr>
        <w:pStyle w:val="NoSpacing"/>
        <w:rPr>
          <w:u w:val="single"/>
        </w:rPr>
      </w:pPr>
    </w:p>
    <w:p w14:paraId="11DA1718" w14:textId="77777777" w:rsidR="00B8630F" w:rsidRDefault="00B8630F" w:rsidP="00E7712C">
      <w:pPr>
        <w:pStyle w:val="NoSpacing"/>
        <w:rPr>
          <w:u w:val="single"/>
        </w:rPr>
      </w:pPr>
    </w:p>
    <w:p w14:paraId="0EE5F3A7" w14:textId="77777777" w:rsidR="00B8630F" w:rsidRDefault="00B8630F" w:rsidP="00E7712C">
      <w:pPr>
        <w:pStyle w:val="NoSpacing"/>
        <w:rPr>
          <w:u w:val="single"/>
        </w:rPr>
      </w:pPr>
    </w:p>
    <w:p w14:paraId="57DF5CE2" w14:textId="77777777" w:rsidR="00B8630F" w:rsidRDefault="00B8630F" w:rsidP="00E7712C">
      <w:pPr>
        <w:pStyle w:val="NoSpacing"/>
        <w:rPr>
          <w:u w:val="single"/>
        </w:rPr>
      </w:pPr>
    </w:p>
    <w:p w14:paraId="77B4F725" w14:textId="77777777" w:rsidR="00B8630F" w:rsidRDefault="00B8630F" w:rsidP="00E7712C">
      <w:pPr>
        <w:pStyle w:val="NoSpacing"/>
        <w:rPr>
          <w:u w:val="single"/>
        </w:rPr>
      </w:pPr>
    </w:p>
    <w:p w14:paraId="114E4131" w14:textId="77777777" w:rsidR="00B8630F" w:rsidRDefault="00B8630F" w:rsidP="00E7712C">
      <w:pPr>
        <w:pStyle w:val="NoSpacing"/>
        <w:rPr>
          <w:u w:val="single"/>
        </w:rPr>
      </w:pPr>
    </w:p>
    <w:p w14:paraId="48BFA2D3" w14:textId="77777777" w:rsidR="00B8630F" w:rsidRDefault="00B8630F" w:rsidP="00E7712C">
      <w:pPr>
        <w:pStyle w:val="NoSpacing"/>
        <w:rPr>
          <w:u w:val="single"/>
        </w:rPr>
      </w:pPr>
    </w:p>
    <w:p w14:paraId="3C6F4D41" w14:textId="0227B7B7" w:rsidR="00E7712C" w:rsidRPr="00E7712C" w:rsidRDefault="00B8630F" w:rsidP="00E7712C">
      <w:pPr>
        <w:pStyle w:val="NoSpacing"/>
        <w:rPr>
          <w:u w:val="single"/>
        </w:rPr>
      </w:pPr>
      <w:r>
        <w:rPr>
          <w:noProof/>
          <w:u w:val="single"/>
        </w:rPr>
        <w:drawing>
          <wp:anchor distT="0" distB="0" distL="114300" distR="114300" simplePos="0" relativeHeight="251666432" behindDoc="0" locked="0" layoutInCell="1" allowOverlap="1" wp14:anchorId="1A37E244" wp14:editId="236AA0E0">
            <wp:simplePos x="0" y="0"/>
            <wp:positionH relativeFrom="column">
              <wp:posOffset>61595</wp:posOffset>
            </wp:positionH>
            <wp:positionV relativeFrom="paragraph">
              <wp:posOffset>780378</wp:posOffset>
            </wp:positionV>
            <wp:extent cx="5727700" cy="5716270"/>
            <wp:effectExtent l="0" t="0" r="0" b="0"/>
            <wp:wrapSquare wrapText="bothSides"/>
            <wp:docPr id="10" name="Picture 1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1-13 at 14.50.45.png"/>
                    <pic:cNvPicPr/>
                  </pic:nvPicPr>
                  <pic:blipFill>
                    <a:blip r:embed="rId22">
                      <a:extLst>
                        <a:ext uri="{28A0092B-C50C-407E-A947-70E740481C1C}">
                          <a14:useLocalDpi xmlns:a14="http://schemas.microsoft.com/office/drawing/2010/main" val="0"/>
                        </a:ext>
                      </a:extLst>
                    </a:blip>
                    <a:stretch>
                      <a:fillRect/>
                    </a:stretch>
                  </pic:blipFill>
                  <pic:spPr>
                    <a:xfrm>
                      <a:off x="0" y="0"/>
                      <a:ext cx="5727700" cy="5716270"/>
                    </a:xfrm>
                    <a:prstGeom prst="rect">
                      <a:avLst/>
                    </a:prstGeom>
                  </pic:spPr>
                </pic:pic>
              </a:graphicData>
            </a:graphic>
            <wp14:sizeRelH relativeFrom="page">
              <wp14:pctWidth>0</wp14:pctWidth>
            </wp14:sizeRelH>
            <wp14:sizeRelV relativeFrom="page">
              <wp14:pctHeight>0</wp14:pctHeight>
            </wp14:sizeRelV>
          </wp:anchor>
        </w:drawing>
      </w:r>
    </w:p>
    <w:sectPr w:rsidR="00E7712C" w:rsidRPr="00E7712C" w:rsidSect="00F156A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9AB"/>
    <w:rsid w:val="00000728"/>
    <w:rsid w:val="000100E5"/>
    <w:rsid w:val="0006593C"/>
    <w:rsid w:val="00067CFA"/>
    <w:rsid w:val="000F36E9"/>
    <w:rsid w:val="00125172"/>
    <w:rsid w:val="001277C2"/>
    <w:rsid w:val="001A2B29"/>
    <w:rsid w:val="001C7DBF"/>
    <w:rsid w:val="001E3C1A"/>
    <w:rsid w:val="001E798D"/>
    <w:rsid w:val="001F5395"/>
    <w:rsid w:val="00233DCA"/>
    <w:rsid w:val="00234377"/>
    <w:rsid w:val="0024297D"/>
    <w:rsid w:val="00243E7F"/>
    <w:rsid w:val="002D0E11"/>
    <w:rsid w:val="002F2EE6"/>
    <w:rsid w:val="00325BEF"/>
    <w:rsid w:val="003514C3"/>
    <w:rsid w:val="00372A83"/>
    <w:rsid w:val="00394CFD"/>
    <w:rsid w:val="004114B9"/>
    <w:rsid w:val="00417DE7"/>
    <w:rsid w:val="00486C4E"/>
    <w:rsid w:val="00496AC9"/>
    <w:rsid w:val="004B4A96"/>
    <w:rsid w:val="004C3EB9"/>
    <w:rsid w:val="00525DB3"/>
    <w:rsid w:val="00586B73"/>
    <w:rsid w:val="0059252A"/>
    <w:rsid w:val="00652C8F"/>
    <w:rsid w:val="006632E7"/>
    <w:rsid w:val="00667571"/>
    <w:rsid w:val="006750B7"/>
    <w:rsid w:val="00695AD6"/>
    <w:rsid w:val="006B2B68"/>
    <w:rsid w:val="00702CF9"/>
    <w:rsid w:val="00720F42"/>
    <w:rsid w:val="007224A1"/>
    <w:rsid w:val="00724D92"/>
    <w:rsid w:val="007659AB"/>
    <w:rsid w:val="007A1055"/>
    <w:rsid w:val="007C3A76"/>
    <w:rsid w:val="007E74F5"/>
    <w:rsid w:val="00831242"/>
    <w:rsid w:val="00842F95"/>
    <w:rsid w:val="00845425"/>
    <w:rsid w:val="00883A67"/>
    <w:rsid w:val="008C728F"/>
    <w:rsid w:val="008F41B7"/>
    <w:rsid w:val="00936E86"/>
    <w:rsid w:val="00957E4A"/>
    <w:rsid w:val="00974D72"/>
    <w:rsid w:val="009942C9"/>
    <w:rsid w:val="00997AFD"/>
    <w:rsid w:val="00A16B04"/>
    <w:rsid w:val="00A2574B"/>
    <w:rsid w:val="00A44226"/>
    <w:rsid w:val="00A648BB"/>
    <w:rsid w:val="00AC11AA"/>
    <w:rsid w:val="00AC6FB3"/>
    <w:rsid w:val="00AD585E"/>
    <w:rsid w:val="00AD72F6"/>
    <w:rsid w:val="00B04FEE"/>
    <w:rsid w:val="00B40358"/>
    <w:rsid w:val="00B40CDA"/>
    <w:rsid w:val="00B4706A"/>
    <w:rsid w:val="00B53904"/>
    <w:rsid w:val="00B5677B"/>
    <w:rsid w:val="00B63A99"/>
    <w:rsid w:val="00B8630F"/>
    <w:rsid w:val="00BB1B92"/>
    <w:rsid w:val="00BF110A"/>
    <w:rsid w:val="00C47234"/>
    <w:rsid w:val="00C83B2E"/>
    <w:rsid w:val="00C95DB7"/>
    <w:rsid w:val="00CD4EFC"/>
    <w:rsid w:val="00D04DCA"/>
    <w:rsid w:val="00D2622A"/>
    <w:rsid w:val="00D3355E"/>
    <w:rsid w:val="00D33FE9"/>
    <w:rsid w:val="00D71977"/>
    <w:rsid w:val="00D75C3B"/>
    <w:rsid w:val="00D92F18"/>
    <w:rsid w:val="00D97DA1"/>
    <w:rsid w:val="00DA7C67"/>
    <w:rsid w:val="00DD100B"/>
    <w:rsid w:val="00E028C3"/>
    <w:rsid w:val="00E31EE6"/>
    <w:rsid w:val="00E670C3"/>
    <w:rsid w:val="00E73D02"/>
    <w:rsid w:val="00E7712C"/>
    <w:rsid w:val="00ED1884"/>
    <w:rsid w:val="00F02B30"/>
    <w:rsid w:val="00F156AB"/>
    <w:rsid w:val="00F174DA"/>
    <w:rsid w:val="00F61708"/>
    <w:rsid w:val="00F83EEF"/>
    <w:rsid w:val="00FA46E3"/>
    <w:rsid w:val="00FE1572"/>
    <w:rsid w:val="00FF3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33510"/>
  <w15:chartTrackingRefBased/>
  <w15:docId w15:val="{11108F5A-63AC-464A-9771-6C211A3EC2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59AB"/>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7712C"/>
    <w:rPr>
      <w:color w:val="0563C1" w:themeColor="hyperlink"/>
      <w:u w:val="single"/>
    </w:rPr>
  </w:style>
  <w:style w:type="character" w:styleId="FollowedHyperlink">
    <w:name w:val="FollowedHyperlink"/>
    <w:basedOn w:val="DefaultParagraphFont"/>
    <w:uiPriority w:val="99"/>
    <w:semiHidden/>
    <w:unhideWhenUsed/>
    <w:rsid w:val="00E7712C"/>
    <w:rPr>
      <w:color w:val="954F72" w:themeColor="followedHyperlink"/>
      <w:u w:val="single"/>
    </w:rPr>
  </w:style>
  <w:style w:type="paragraph" w:styleId="NoSpacing">
    <w:name w:val="No Spacing"/>
    <w:uiPriority w:val="1"/>
    <w:qFormat/>
    <w:rsid w:val="00E771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569494">
      <w:bodyDiv w:val="1"/>
      <w:marLeft w:val="0"/>
      <w:marRight w:val="0"/>
      <w:marTop w:val="0"/>
      <w:marBottom w:val="0"/>
      <w:divBdr>
        <w:top w:val="none" w:sz="0" w:space="0" w:color="auto"/>
        <w:left w:val="none" w:sz="0" w:space="0" w:color="auto"/>
        <w:bottom w:val="none" w:sz="0" w:space="0" w:color="auto"/>
        <w:right w:val="none" w:sz="0" w:space="0" w:color="auto"/>
      </w:divBdr>
      <w:divsChild>
        <w:div w:id="356855205">
          <w:marLeft w:val="0"/>
          <w:marRight w:val="0"/>
          <w:marTop w:val="0"/>
          <w:marBottom w:val="0"/>
          <w:divBdr>
            <w:top w:val="none" w:sz="0" w:space="0" w:color="auto"/>
            <w:left w:val="none" w:sz="0" w:space="0" w:color="auto"/>
            <w:bottom w:val="none" w:sz="0" w:space="0" w:color="auto"/>
            <w:right w:val="none" w:sz="0" w:space="0" w:color="auto"/>
          </w:divBdr>
          <w:divsChild>
            <w:div w:id="1744335764">
              <w:marLeft w:val="0"/>
              <w:marRight w:val="0"/>
              <w:marTop w:val="0"/>
              <w:marBottom w:val="0"/>
              <w:divBdr>
                <w:top w:val="none" w:sz="0" w:space="0" w:color="auto"/>
                <w:left w:val="none" w:sz="0" w:space="0" w:color="auto"/>
                <w:bottom w:val="none" w:sz="0" w:space="0" w:color="auto"/>
                <w:right w:val="none" w:sz="0" w:space="0" w:color="auto"/>
              </w:divBdr>
              <w:divsChild>
                <w:div w:id="202597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1337246">
      <w:bodyDiv w:val="1"/>
      <w:marLeft w:val="0"/>
      <w:marRight w:val="0"/>
      <w:marTop w:val="0"/>
      <w:marBottom w:val="0"/>
      <w:divBdr>
        <w:top w:val="none" w:sz="0" w:space="0" w:color="auto"/>
        <w:left w:val="none" w:sz="0" w:space="0" w:color="auto"/>
        <w:bottom w:val="none" w:sz="0" w:space="0" w:color="auto"/>
        <w:right w:val="none" w:sz="0" w:space="0" w:color="auto"/>
      </w:divBdr>
      <w:divsChild>
        <w:div w:id="173542222">
          <w:marLeft w:val="0"/>
          <w:marRight w:val="0"/>
          <w:marTop w:val="0"/>
          <w:marBottom w:val="0"/>
          <w:divBdr>
            <w:top w:val="none" w:sz="0" w:space="0" w:color="auto"/>
            <w:left w:val="none" w:sz="0" w:space="0" w:color="auto"/>
            <w:bottom w:val="none" w:sz="0" w:space="0" w:color="auto"/>
            <w:right w:val="none" w:sz="0" w:space="0" w:color="auto"/>
          </w:divBdr>
          <w:divsChild>
            <w:div w:id="1141846713">
              <w:marLeft w:val="0"/>
              <w:marRight w:val="0"/>
              <w:marTop w:val="0"/>
              <w:marBottom w:val="0"/>
              <w:divBdr>
                <w:top w:val="none" w:sz="0" w:space="0" w:color="auto"/>
                <w:left w:val="none" w:sz="0" w:space="0" w:color="auto"/>
                <w:bottom w:val="none" w:sz="0" w:space="0" w:color="auto"/>
                <w:right w:val="none" w:sz="0" w:space="0" w:color="auto"/>
              </w:divBdr>
              <w:divsChild>
                <w:div w:id="162295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924035">
      <w:bodyDiv w:val="1"/>
      <w:marLeft w:val="0"/>
      <w:marRight w:val="0"/>
      <w:marTop w:val="0"/>
      <w:marBottom w:val="0"/>
      <w:divBdr>
        <w:top w:val="none" w:sz="0" w:space="0" w:color="auto"/>
        <w:left w:val="none" w:sz="0" w:space="0" w:color="auto"/>
        <w:bottom w:val="none" w:sz="0" w:space="0" w:color="auto"/>
        <w:right w:val="none" w:sz="0" w:space="0" w:color="auto"/>
      </w:divBdr>
      <w:divsChild>
        <w:div w:id="2094625135">
          <w:marLeft w:val="0"/>
          <w:marRight w:val="0"/>
          <w:marTop w:val="0"/>
          <w:marBottom w:val="0"/>
          <w:divBdr>
            <w:top w:val="none" w:sz="0" w:space="0" w:color="auto"/>
            <w:left w:val="none" w:sz="0" w:space="0" w:color="auto"/>
            <w:bottom w:val="none" w:sz="0" w:space="0" w:color="auto"/>
            <w:right w:val="none" w:sz="0" w:space="0" w:color="auto"/>
          </w:divBdr>
          <w:divsChild>
            <w:div w:id="1894081166">
              <w:marLeft w:val="0"/>
              <w:marRight w:val="0"/>
              <w:marTop w:val="0"/>
              <w:marBottom w:val="0"/>
              <w:divBdr>
                <w:top w:val="none" w:sz="0" w:space="0" w:color="auto"/>
                <w:left w:val="none" w:sz="0" w:space="0" w:color="auto"/>
                <w:bottom w:val="none" w:sz="0" w:space="0" w:color="auto"/>
                <w:right w:val="none" w:sz="0" w:space="0" w:color="auto"/>
              </w:divBdr>
              <w:divsChild>
                <w:div w:id="211039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330688">
      <w:bodyDiv w:val="1"/>
      <w:marLeft w:val="0"/>
      <w:marRight w:val="0"/>
      <w:marTop w:val="0"/>
      <w:marBottom w:val="0"/>
      <w:divBdr>
        <w:top w:val="none" w:sz="0" w:space="0" w:color="auto"/>
        <w:left w:val="none" w:sz="0" w:space="0" w:color="auto"/>
        <w:bottom w:val="none" w:sz="0" w:space="0" w:color="auto"/>
        <w:right w:val="none" w:sz="0" w:space="0" w:color="auto"/>
      </w:divBdr>
      <w:divsChild>
        <w:div w:id="958536952">
          <w:marLeft w:val="0"/>
          <w:marRight w:val="0"/>
          <w:marTop w:val="0"/>
          <w:marBottom w:val="0"/>
          <w:divBdr>
            <w:top w:val="none" w:sz="0" w:space="0" w:color="auto"/>
            <w:left w:val="none" w:sz="0" w:space="0" w:color="auto"/>
            <w:bottom w:val="none" w:sz="0" w:space="0" w:color="auto"/>
            <w:right w:val="none" w:sz="0" w:space="0" w:color="auto"/>
          </w:divBdr>
          <w:divsChild>
            <w:div w:id="965815791">
              <w:marLeft w:val="0"/>
              <w:marRight w:val="0"/>
              <w:marTop w:val="0"/>
              <w:marBottom w:val="0"/>
              <w:divBdr>
                <w:top w:val="none" w:sz="0" w:space="0" w:color="auto"/>
                <w:left w:val="none" w:sz="0" w:space="0" w:color="auto"/>
                <w:bottom w:val="none" w:sz="0" w:space="0" w:color="auto"/>
                <w:right w:val="none" w:sz="0" w:space="0" w:color="auto"/>
              </w:divBdr>
              <w:divsChild>
                <w:div w:id="33666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2013525">
      <w:bodyDiv w:val="1"/>
      <w:marLeft w:val="0"/>
      <w:marRight w:val="0"/>
      <w:marTop w:val="0"/>
      <w:marBottom w:val="0"/>
      <w:divBdr>
        <w:top w:val="none" w:sz="0" w:space="0" w:color="auto"/>
        <w:left w:val="none" w:sz="0" w:space="0" w:color="auto"/>
        <w:bottom w:val="none" w:sz="0" w:space="0" w:color="auto"/>
        <w:right w:val="none" w:sz="0" w:space="0" w:color="auto"/>
      </w:divBdr>
      <w:divsChild>
        <w:div w:id="759912340">
          <w:marLeft w:val="0"/>
          <w:marRight w:val="0"/>
          <w:marTop w:val="0"/>
          <w:marBottom w:val="0"/>
          <w:divBdr>
            <w:top w:val="none" w:sz="0" w:space="0" w:color="auto"/>
            <w:left w:val="none" w:sz="0" w:space="0" w:color="auto"/>
            <w:bottom w:val="none" w:sz="0" w:space="0" w:color="auto"/>
            <w:right w:val="none" w:sz="0" w:space="0" w:color="auto"/>
          </w:divBdr>
          <w:divsChild>
            <w:div w:id="2056272204">
              <w:marLeft w:val="0"/>
              <w:marRight w:val="0"/>
              <w:marTop w:val="0"/>
              <w:marBottom w:val="0"/>
              <w:divBdr>
                <w:top w:val="none" w:sz="0" w:space="0" w:color="auto"/>
                <w:left w:val="none" w:sz="0" w:space="0" w:color="auto"/>
                <w:bottom w:val="none" w:sz="0" w:space="0" w:color="auto"/>
                <w:right w:val="none" w:sz="0" w:space="0" w:color="auto"/>
              </w:divBdr>
              <w:divsChild>
                <w:div w:id="1862937036">
                  <w:marLeft w:val="0"/>
                  <w:marRight w:val="0"/>
                  <w:marTop w:val="0"/>
                  <w:marBottom w:val="0"/>
                  <w:divBdr>
                    <w:top w:val="none" w:sz="0" w:space="0" w:color="auto"/>
                    <w:left w:val="none" w:sz="0" w:space="0" w:color="auto"/>
                    <w:bottom w:val="none" w:sz="0" w:space="0" w:color="auto"/>
                    <w:right w:val="none" w:sz="0" w:space="0" w:color="auto"/>
                  </w:divBdr>
                  <w:divsChild>
                    <w:div w:id="184779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chthought.com/critical-thinking/3-modes-of-thought-divergent-convergent-thinking/" TargetMode="External"/><Relationship Id="rId13" Type="http://schemas.openxmlformats.org/officeDocument/2006/relationships/hyperlink" Target="https://www.gov.uk/government/uploads/system/uploads/attachment_data/file/338749/EnterpriseforAll-lowres-200614.pdf" TargetMode="External"/><Relationship Id="rId18" Type="http://schemas.openxmlformats.org/officeDocument/2006/relationships/image" Target="media/image5.png"/><Relationship Id="rId3" Type="http://schemas.openxmlformats.org/officeDocument/2006/relationships/webSettings" Target="webSettings.xml"/><Relationship Id="rId21" Type="http://schemas.openxmlformats.org/officeDocument/2006/relationships/image" Target="media/image8.png"/><Relationship Id="rId7" Type="http://schemas.openxmlformats.org/officeDocument/2006/relationships/hyperlink" Target="https://www.sciencedirect.com/topics/psychology/torrance-test" TargetMode="External"/><Relationship Id="rId12" Type="http://schemas.openxmlformats.org/officeDocument/2006/relationships/hyperlink" Target="http://learning.gov.wales/resources/collections/professional-learning-communities?lang=en" TargetMode="External"/><Relationship Id="rId17"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image" Target="media/image3.jpg"/><Relationship Id="rId20" Type="http://schemas.openxmlformats.org/officeDocument/2006/relationships/image" Target="media/image7.png"/><Relationship Id="rId1" Type="http://schemas.openxmlformats.org/officeDocument/2006/relationships/styles" Target="styles.xml"/><Relationship Id="rId6" Type="http://schemas.openxmlformats.org/officeDocument/2006/relationships/hyperlink" Target="https://positivepsychology.com/explanatory-styles-optimism/" TargetMode="External"/><Relationship Id="rId11" Type="http://schemas.openxmlformats.org/officeDocument/2006/relationships/hyperlink" Target="https://gov.wales/sites/default/files/publications/2018-03/succesful-futures-a-summary-of-professor-graham-donaldsons-report.pdf" TargetMode="External"/><Relationship Id="rId24" Type="http://schemas.openxmlformats.org/officeDocument/2006/relationships/theme" Target="theme/theme1.xml"/><Relationship Id="rId5" Type="http://schemas.openxmlformats.org/officeDocument/2006/relationships/hyperlink" Target="https://www.designorate.com/a-guide-to-the-scamper-technique-for-creative-thinking/" TargetMode="External"/><Relationship Id="rId15" Type="http://schemas.openxmlformats.org/officeDocument/2006/relationships/image" Target="media/image2.png"/><Relationship Id="rId23" Type="http://schemas.openxmlformats.org/officeDocument/2006/relationships/fontTable" Target="fontTable.xml"/><Relationship Id="rId10" Type="http://schemas.openxmlformats.org/officeDocument/2006/relationships/hyperlink" Target="https://www.qaa.ac.uk/docs/qaas/enhancement-and-development/enterprise-and-entrpreneurship-education-2018.pdf?sfvrsn=15f1f981_8" TargetMode="External"/><Relationship Id="rId19" Type="http://schemas.openxmlformats.org/officeDocument/2006/relationships/image" Target="media/image6.png"/><Relationship Id="rId4" Type="http://schemas.openxmlformats.org/officeDocument/2006/relationships/hyperlink" Target="http://www.readyunlimited.com/wp-content/uploads/2015/09/A-Review-of-Enterprise-and-the-Economy-in-Education.pdf" TargetMode="External"/><Relationship Id="rId9" Type="http://schemas.openxmlformats.org/officeDocument/2006/relationships/hyperlink" Target="http://www.qaa.ac.uk" TargetMode="External"/><Relationship Id="rId14" Type="http://schemas.openxmlformats.org/officeDocument/2006/relationships/image" Target="media/image1.png"/><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930</TotalTime>
  <Pages>17</Pages>
  <Words>4722</Words>
  <Characters>28102</Characters>
  <Application>Microsoft Office Word</Application>
  <DocSecurity>0</DocSecurity>
  <Lines>1653</Lines>
  <Paragraphs>312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(1700864)</dc:creator>
  <cp:keywords/>
  <dc:description/>
  <cp:lastModifiedBy>Chloe Davies (1700864)</cp:lastModifiedBy>
  <cp:revision>1</cp:revision>
  <dcterms:created xsi:type="dcterms:W3CDTF">2019-12-29T17:22:00Z</dcterms:created>
  <dcterms:modified xsi:type="dcterms:W3CDTF">2020-01-13T15:22:00Z</dcterms:modified>
</cp:coreProperties>
</file>