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svg" ContentType="image/svg+xml"/>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68498B" w:rsidRDefault="0068498B" w14:paraId="29F32284" w14:textId="77777777" w:rsidP="00E61467">
      <w:pPr>
        <w:pStyle w:val="NoSpacing"/>
      </w:pPr>
    </w:p>
    <w:p w:rsidR="0068498B" w:rsidRDefault="0068498B" w14:paraId="6F7FF1D3" w14:textId="77777777" w:rsidP="0068498B">
      <w:pPr>
        <w:jc w:val="center"/>
        <w:spacing w:line="259" w:lineRule="auto"/>
        <w:rPr>
          <w:b/>
          <w:sz w:val="48"/>
        </w:rPr>
      </w:pPr>
      <w:r>
        <w:rPr>
          <w:noProof/>
        </w:rPr>
        <w:drawing>
          <wp:inline distB="0" distL="0" distR="0" distT="0" wp14:anchorId="4E547F37" wp14:editId="1AA14AA2">
            <wp:extent cx="2076450" cy="857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076450" cy="857250"/>
                    </a:xfrm>
                    <a:prstGeom prst="rect">
                      <a:avLst/>
                    </a:prstGeom>
                  </pic:spPr>
                </pic:pic>
              </a:graphicData>
            </a:graphic>
          </wp:inline>
        </w:drawing>
      </w:r>
    </w:p>
    <w:p w:rsidR="0068498B" w:rsidRDefault="0068498B" w14:paraId="1A6D1D9F" w14:textId="77777777" w:rsidP="0068498B">
      <w:pPr>
        <w:jc w:val="center"/>
        <w:spacing w:line="259" w:lineRule="auto"/>
        <w:rPr>
          <w:b/>
          <w:sz w:val="48"/>
        </w:rPr>
      </w:pPr>
    </w:p>
    <w:p w:rsidR="00D87DC1" w:rsidRDefault="00D87DC1" w14:paraId="67161AE0" w14:textId="77777777" w:rsidP="00D87DC1" w:rsidRPr="004005EC">
      <w:pPr>
        <w:jc w:val="center"/>
        <w:spacing w:line="259" w:lineRule="auto"/>
        <w:rPr>
          <w:b/>
          <w:sz w:val="56"/>
        </w:rPr>
      </w:pPr>
      <w:r w:rsidRPr="004005EC">
        <w:rPr>
          <w:b/>
          <w:sz w:val="56"/>
        </w:rPr>
        <w:t>BMIH4002</w:t>
      </w:r>
    </w:p>
    <w:p w:rsidR="00D87DC1" w:rsidRDefault="00D87DC1" w14:paraId="5611F377" w14:textId="77777777" w:rsidP="00D87DC1" w:rsidRPr="004005EC">
      <w:pPr>
        <w:jc w:val="center"/>
        <w:spacing w:line="259" w:lineRule="auto"/>
        <w:rPr>
          <w:b/>
          <w:sz w:val="56"/>
        </w:rPr>
      </w:pPr>
      <w:r w:rsidRPr="004005EC">
        <w:rPr>
          <w:b/>
          <w:sz w:val="56"/>
        </w:rPr>
        <w:t>Food &amp; Beverage Operations</w:t>
      </w:r>
    </w:p>
    <w:p w:rsidR="0068498B" w:rsidRDefault="0068498B" w14:paraId="09B6123F" w14:textId="77777777" w:rsidP="0068498B">
      <w:pPr>
        <w:jc w:val="center"/>
        <w:spacing w:line="259" w:lineRule="auto"/>
        <w:rPr>
          <w:b/>
          <w:sz w:val="48"/>
        </w:rPr>
      </w:pPr>
    </w:p>
    <w:p w:rsidR="0068498B" w:rsidRDefault="0068498B" w14:paraId="28E6B196" w14:textId="77777777" w:rsidP="0068498B">
      <w:pPr>
        <w:jc w:val="center"/>
        <w:spacing w:line="259" w:lineRule="auto"/>
        <w:rPr>
          <w:b/>
          <w:sz w:val="48"/>
        </w:rPr>
      </w:pPr>
    </w:p>
    <w:p w:rsidR="0068498B" w:rsidRDefault="0068498B" w14:paraId="353791E6" w14:textId="77777777" w:rsidP="0068498B">
      <w:pPr>
        <w:jc w:val="center"/>
        <w:spacing w:line="259" w:lineRule="auto"/>
        <w:rPr>
          <w:b/>
          <w:sz w:val="48"/>
        </w:rPr>
      </w:pPr>
    </w:p>
    <w:p w:rsidR="0068498B" w:rsidRDefault="0068498B" w14:paraId="2FE4E631" w14:textId="77777777" w:rsidP="0068498B">
      <w:pPr>
        <w:jc w:val="center"/>
        <w:spacing w:line="259" w:lineRule="auto"/>
        <w:rPr>
          <w:b/>
          <w:sz w:val="48"/>
        </w:rPr>
      </w:pPr>
    </w:p>
    <w:p w:rsidR="0068498B" w:rsidRDefault="0068498B" w14:paraId="7B5FC422" w14:textId="77777777" w:rsidP="0068498B">
      <w:pPr>
        <w:jc w:val="center"/>
        <w:spacing w:line="259" w:lineRule="auto"/>
        <w:rPr>
          <w:b/>
          <w:sz w:val="48"/>
        </w:rPr>
      </w:pPr>
    </w:p>
    <w:p w:rsidR="0068498B" w:rsidRDefault="0068498B" w14:paraId="23F4407E" w14:textId="77777777" w:rsidP="0068498B" w:rsidRPr="0068498B">
      <w:pPr>
        <w:jc w:val="center"/>
        <w:spacing w:line="259" w:lineRule="auto"/>
        <w:rPr>
          <w:sz w:val="36"/>
        </w:rPr>
      </w:pPr>
      <w:r w:rsidRPr="0068498B">
        <w:rPr>
          <w:sz w:val="36"/>
        </w:rPr>
        <w:t>Student ID:2246648</w:t>
      </w:r>
    </w:p>
    <w:p w:rsidR="00E61467" w:rsidRDefault="0068498B" w14:paraId="1D116F6A" w14:textId="77777777" w:rsidP="0068498B">
      <w:pPr>
        <w:jc w:val="center"/>
        <w:spacing w:line="259" w:lineRule="auto"/>
        <w:rPr>
          <w:sz w:val="36"/>
        </w:rPr>
      </w:pPr>
      <w:r w:rsidRPr="0068498B">
        <w:rPr>
          <w:sz w:val="36"/>
        </w:rPr>
        <w:t>Student NAME:Sabine Studane</w:t>
      </w:r>
    </w:p>
    <w:p w:rsidR="00E61467" w:rsidRDefault="00E61467" w14:paraId="374FC675" w14:textId="77777777" w:rsidP="0068498B">
      <w:pPr>
        <w:jc w:val="center"/>
        <w:spacing w:line="259" w:lineRule="auto"/>
        <w:rPr>
          <w:sz w:val="36"/>
        </w:rPr>
      </w:pPr>
    </w:p>
    <w:p w:rsidR="00E61467" w:rsidRDefault="00E61467" w14:paraId="04F8CC36" w14:textId="77777777" w:rsidP="0068498B">
      <w:pPr>
        <w:jc w:val="center"/>
        <w:spacing w:line="259" w:lineRule="auto"/>
        <w:rPr>
          <w:sz w:val="36"/>
        </w:rPr>
      </w:pPr>
    </w:p>
    <w:p w:rsidR="00E61467" w:rsidRDefault="00E61467" w14:paraId="5471B5D6" w14:textId="77777777" w:rsidP="0068498B">
      <w:pPr>
        <w:jc w:val="center"/>
        <w:spacing w:line="259" w:lineRule="auto"/>
        <w:rPr>
          <w:sz w:val="36"/>
        </w:rPr>
      </w:pPr>
    </w:p>
    <w:p w:rsidR="00E61467" w:rsidRDefault="00E61467" w14:paraId="6EF6F08B" w14:textId="77777777" w:rsidP="0068498B">
      <w:pPr>
        <w:jc w:val="center"/>
        <w:spacing w:line="259" w:lineRule="auto"/>
        <w:rPr>
          <w:sz w:val="36"/>
        </w:rPr>
      </w:pPr>
    </w:p>
    <w:p w:rsidR="00E61467" w:rsidRDefault="00E61467" w14:paraId="76954B78" w14:textId="77777777" w:rsidP="0068498B">
      <w:pPr>
        <w:jc w:val="center"/>
        <w:spacing w:line="259" w:lineRule="auto"/>
        <w:rPr>
          <w:sz w:val="36"/>
        </w:rPr>
      </w:pPr>
    </w:p>
    <w:p w:rsidR="00E61467" w:rsidRDefault="00E61467" w14:paraId="5320C5A7" w14:textId="77777777" w:rsidP="0068498B">
      <w:pPr>
        <w:jc w:val="center"/>
        <w:spacing w:line="259" w:lineRule="auto"/>
        <w:rPr>
          <w:sz w:val="36"/>
        </w:rPr>
      </w:pPr>
    </w:p>
    <w:p w:rsidR="00E61467" w:rsidRDefault="00E61467" w14:paraId="083FFA8C" w14:textId="77777777" w:rsidP="0068498B">
      <w:pPr>
        <w:jc w:val="center"/>
        <w:spacing w:line="259" w:lineRule="auto"/>
        <w:rPr>
          <w:sz w:val="36"/>
        </w:rPr>
      </w:pPr>
    </w:p>
    <w:p w:rsidR="00E61467" w:rsidRDefault="00E61467" w14:paraId="34FC7220" w14:textId="77777777" w:rsidP="0068498B">
      <w:pPr>
        <w:jc w:val="center"/>
        <w:spacing w:line="259" w:lineRule="auto"/>
        <w:rPr>
          <w:sz w:val="36"/>
        </w:rPr>
      </w:pPr>
    </w:p>
    <w:p w:rsidR="00E61467" w:rsidRDefault="00E61467" w14:paraId="17EC33D4" w14:textId="77777777" w:rsidP="0068498B">
      <w:pPr>
        <w:jc w:val="center"/>
        <w:spacing w:line="259" w:lineRule="auto"/>
        <w:rPr>
          <w:sz w:val="36"/>
        </w:rPr>
      </w:pPr>
    </w:p>
    <w:p w:rsidR="00E61467" w:rsidRDefault="00E61467" w14:paraId="5B8CFD2B" w14:textId="77777777" w:rsidP="00E61467">
      <w:pPr>
        <w:jc w:val="center"/>
        <w:spacing w:line="259" w:lineRule="auto"/>
        <w:rPr>
          <w:b/>
          <w:sz w:val="48"/>
        </w:rPr>
      </w:pPr>
    </w:p>
    <w:p w:rsidR="00E61467" w:rsidRDefault="00E61467" w14:paraId="4AD93A74" w14:textId="77777777" w:rsidP="00E61467">
      <w:pPr>
        <w:jc w:val="center"/>
        <w:spacing w:line="259" w:lineRule="auto"/>
        <w:rPr>
          <w:b/>
          <w:sz w:val="48"/>
        </w:rPr>
      </w:pPr>
      <w:r>
        <w:rPr>
          <w:b/>
          <w:sz w:val="48"/>
        </w:rPr>
        <w:t>Assignment 1</w:t>
      </w:r>
    </w:p>
    <w:p w:rsidR="00E61467" w:rsidRDefault="00E61467" w14:paraId="0AA45A32" w14:textId="77777777" w:rsidP="00E61467">
      <w:pPr>
        <w:jc w:val="center"/>
        <w:spacing w:line="259" w:lineRule="auto"/>
        <w:rPr>
          <w:b/>
          <w:sz w:val="48"/>
        </w:rPr>
      </w:pPr>
    </w:p>
    <w:p w:rsidR="00E61467" w:rsidRDefault="00E61467" w14:paraId="5E24F2C6" w14:textId="77777777" w:rsidP="00E61467">
      <w:pPr>
        <w:jc w:val="center"/>
        <w:spacing w:line="259" w:lineRule="auto"/>
        <w:rPr>
          <w:b/>
          <w:sz w:val="48"/>
        </w:rPr>
      </w:pPr>
      <w:r>
        <w:rPr>
          <w:b/>
          <w:sz w:val="48"/>
        </w:rPr>
        <w:t>Student Journal</w:t>
      </w:r>
    </w:p>
    <w:p w:rsidR="00E61467" w:rsidRDefault="00E61467" w14:paraId="4A828220" w14:textId="77777777" w:rsidP="00E61467">
      <w:pPr>
        <w:jc w:val="center"/>
        <w:spacing w:line="259" w:lineRule="auto"/>
        <w:rPr>
          <w:b/>
          <w:sz w:val="48"/>
        </w:rPr>
      </w:pPr>
    </w:p>
    <w:p w:rsidR="00E61467" w:rsidRDefault="00E61467" w14:paraId="0BC6EA8F" w14:textId="77777777" w:rsidP="00E61467">
      <w:pPr>
        <w:jc w:val="center"/>
        <w:spacing w:line="259" w:lineRule="auto"/>
        <w:rPr>
          <w:b/>
          <w:sz w:val="48"/>
        </w:rPr>
      </w:pPr>
    </w:p>
    <w:p w:rsidR="00E61467" w:rsidRDefault="00E61467" w14:paraId="692116C3" w14:textId="77777777" w:rsidP="00E61467">
      <w:pPr>
        <w:jc w:val="center"/>
        <w:spacing w:line="259" w:lineRule="auto"/>
        <w:rPr>
          <w:b/>
          <w:sz w:val="48"/>
        </w:rPr>
      </w:pPr>
    </w:p>
    <w:p w:rsidR="00E61467" w:rsidRDefault="00E61467" w14:paraId="1AD7EEF0" w14:textId="5FACAD6C" w:rsidP="00E61467">
      <w:pPr>
        <w:spacing w:line="259" w:lineRule="auto"/>
      </w:pPr>
      <w:r>
        <w:br w:type="page"/>
      </w:r>
    </w:p>
    <w:sdt>
      <w:sdtPr>
        <w:rPr>
          <w:rFonts w:ascii="Times New Roman" w:eastAsiaTheme="minorHAnsi" w:hAnsi="Times New Roman" w:cstheme="minorBidi"/>
          <w:color w:val="000000" w:themeColor="text1"/>
          <w:sz w:val="24"/>
          <w:szCs w:val="22"/>
          <w:lang w:val="en-GB"/>
        </w:rPr>
        <w:id w:val="554053779"/>
        <w:docPartObj>
          <w:docPartGallery w:val="Table of Contents"/>
          <w:docPartUnique/>
        </w:docPartObj>
      </w:sdtPr>
      <w:sdtEndPr>
        <w:rPr>
          <w:b/>
          <w:bCs/>
          <w:noProof/>
        </w:rPr>
      </w:sdtEndPr>
      <w:sdtContent>
        <w:p w:rsidR="00E61467" w:rsidRDefault="00E61467" w14:paraId="68F62276" w14:textId="77777777" w:rsidP="00E61467" w:rsidRPr="007F4950">
          <w:pPr>
            <w:pStyle w:val="TOCHeading"/>
            <w:jc w:val="center"/>
            <w:rPr>
              <w:b/>
              <w:color w:val="auto"/>
              <w:rFonts w:ascii="Arial" w:cs="Arial" w:hAnsi="Arial"/>
              <w:sz w:val="36"/>
            </w:rPr>
          </w:pPr>
          <w:r w:rsidRPr="00443810">
            <w:rPr>
              <w:b/>
              <w:color w:val="auto"/>
              <w:rFonts w:ascii="Arial" w:cs="Arial" w:hAnsi="Arial"/>
              <w:sz w:val="36"/>
            </w:rPr>
            <w:t>Table of Contents</w:t>
          </w:r>
        </w:p>
        <w:p w:rsidR="00E61467" w:rsidRDefault="00E61467" w14:paraId="4594E853" w14:textId="77777777" w:rsidP="00E61467">
          <w:pPr>
            <w:pStyle w:val="TOC1"/>
            <w:tabs>
              <w:tab w:val="right" w:leader="dot" w:pos="9016"/>
            </w:tabs>
            <w:rPr>
              <w:noProof/>
              <w:lang w:val="en-US"/>
              <w:color w:val="auto"/>
              <w:rFonts w:ascii="Calibri" w:eastAsiaTheme="minorEastAsia" w:hAnsiTheme="minorHAnsi"/>
              <w:sz w:val="22"/>
            </w:rPr>
          </w:pPr>
          <w:r>
            <w:fldChar w:fldCharType="begin"/>
          </w:r>
          <w:r>
            <w:instrText xml:space="preserve"> TOC \o "1-3" \h \z \u </w:instrText>
          </w:r>
          <w:r>
            <w:fldChar w:fldCharType="separate"/>
          </w:r>
          <w:hyperlink w:anchor="_Toc148366333" w:history="1">
            <w:r w:rsidRPr="008855C2">
              <w:rPr>
                <w:noProof/>
                <w:rStyle w:val="Hyperlink"/>
              </w:rPr>
              <w:t>1. Introduction</w:t>
            </w:r>
            <w:r>
              <w:rPr>
                <w:noProof/>
                <w:webHidden/>
              </w:rPr>
              <w:tab/>
            </w:r>
            <w:r>
              <w:rPr>
                <w:noProof/>
                <w:webHidden/>
              </w:rPr>
              <w:fldChar w:fldCharType="begin"/>
            </w:r>
            <w:r>
              <w:rPr>
                <w:noProof/>
                <w:webHidden/>
              </w:rPr>
              <w:instrText xml:space="preserve"> PAGEREF _Toc148366333 \h </w:instrText>
            </w:r>
            <w:r>
              <w:rPr>
                <w:noProof/>
                <w:webHidden/>
              </w:rPr>
            </w:r>
            <w:r>
              <w:rPr>
                <w:noProof/>
                <w:webHidden/>
              </w:rPr>
              <w:fldChar w:fldCharType="separate"/>
            </w:r>
            <w:r>
              <w:rPr>
                <w:noProof/>
                <w:webHidden/>
              </w:rPr>
              <w:t>3</w:t>
            </w:r>
            <w:r>
              <w:rPr>
                <w:noProof/>
                <w:webHidden/>
              </w:rPr>
              <w:fldChar w:fldCharType="end"/>
            </w:r>
          </w:hyperlink>
        </w:p>
        <w:p w:rsidR="00E61467" w:rsidRDefault="00E61467" w14:paraId="7CA1A1B9" w14:textId="77777777" w:rsidP="00E61467">
          <w:pPr>
            <w:pStyle w:val="TOC1"/>
            <w:tabs>
              <w:tab w:val="right" w:leader="dot" w:pos="9016"/>
            </w:tabs>
            <w:rPr>
              <w:noProof/>
              <w:lang w:val="en-US"/>
              <w:color w:val="auto"/>
              <w:rFonts w:ascii="Calibri" w:eastAsiaTheme="minorEastAsia" w:hAnsiTheme="minorHAnsi"/>
              <w:sz w:val="22"/>
            </w:rPr>
          </w:pPr>
          <w:hyperlink w:anchor="_Toc148366334" w:history="1">
            <w:r w:rsidRPr="008855C2">
              <w:rPr>
                <w:noProof/>
                <w:rStyle w:val="Hyperlink"/>
              </w:rPr>
              <w:t>2. Identification for Key Skills</w:t>
            </w:r>
            <w:r>
              <w:rPr>
                <w:noProof/>
                <w:webHidden/>
              </w:rPr>
              <w:tab/>
            </w:r>
            <w:r>
              <w:rPr>
                <w:noProof/>
                <w:webHidden/>
              </w:rPr>
              <w:fldChar w:fldCharType="begin"/>
            </w:r>
            <w:r>
              <w:rPr>
                <w:noProof/>
                <w:webHidden/>
              </w:rPr>
              <w:instrText xml:space="preserve"> PAGEREF _Toc148366334 \h </w:instrText>
            </w:r>
            <w:r>
              <w:rPr>
                <w:noProof/>
                <w:webHidden/>
              </w:rPr>
            </w:r>
            <w:r>
              <w:rPr>
                <w:noProof/>
                <w:webHidden/>
              </w:rPr>
              <w:fldChar w:fldCharType="separate"/>
            </w:r>
            <w:r>
              <w:rPr>
                <w:noProof/>
                <w:webHidden/>
              </w:rPr>
              <w:t>4</w:t>
            </w:r>
            <w:r>
              <w:rPr>
                <w:noProof/>
                <w:webHidden/>
              </w:rPr>
              <w:fldChar w:fldCharType="end"/>
            </w:r>
          </w:hyperlink>
        </w:p>
        <w:p w:rsidR="00E61467" w:rsidRDefault="00E61467" w14:paraId="5FC633C9" w14:textId="77777777" w:rsidP="00E61467">
          <w:pPr>
            <w:pStyle w:val="TOC1"/>
            <w:tabs>
              <w:tab w:val="right" w:leader="dot" w:pos="9016"/>
            </w:tabs>
            <w:rPr>
              <w:noProof/>
              <w:lang w:val="en-US"/>
              <w:color w:val="auto"/>
              <w:rFonts w:ascii="Calibri" w:eastAsiaTheme="minorEastAsia" w:hAnsiTheme="minorHAnsi"/>
              <w:sz w:val="22"/>
            </w:rPr>
          </w:pPr>
          <w:hyperlink w:anchor="_Toc148366335" w:history="1">
            <w:r w:rsidRPr="008855C2">
              <w:rPr>
                <w:noProof/>
                <w:rStyle w:val="Hyperlink"/>
              </w:rPr>
              <w:t>3. Skills Developing Strategies</w:t>
            </w:r>
            <w:r>
              <w:rPr>
                <w:noProof/>
                <w:webHidden/>
              </w:rPr>
              <w:tab/>
            </w:r>
            <w:r>
              <w:rPr>
                <w:noProof/>
                <w:webHidden/>
              </w:rPr>
              <w:fldChar w:fldCharType="begin"/>
            </w:r>
            <w:r>
              <w:rPr>
                <w:noProof/>
                <w:webHidden/>
              </w:rPr>
              <w:instrText xml:space="preserve"> PAGEREF _Toc148366335 \h </w:instrText>
            </w:r>
            <w:r>
              <w:rPr>
                <w:noProof/>
                <w:webHidden/>
              </w:rPr>
            </w:r>
            <w:r>
              <w:rPr>
                <w:noProof/>
                <w:webHidden/>
              </w:rPr>
              <w:fldChar w:fldCharType="separate"/>
            </w:r>
            <w:r>
              <w:rPr>
                <w:noProof/>
                <w:webHidden/>
              </w:rPr>
              <w:t>5</w:t>
            </w:r>
            <w:r>
              <w:rPr>
                <w:noProof/>
                <w:webHidden/>
              </w:rPr>
              <w:fldChar w:fldCharType="end"/>
            </w:r>
          </w:hyperlink>
        </w:p>
        <w:p w:rsidR="00E61467" w:rsidRDefault="00E61467" w14:paraId="51BD9058" w14:textId="77777777" w:rsidP="00E61467">
          <w:pPr>
            <w:pStyle w:val="TOC1"/>
            <w:tabs>
              <w:tab w:val="right" w:leader="dot" w:pos="9016"/>
            </w:tabs>
            <w:rPr>
              <w:noProof/>
              <w:lang w:val="en-US"/>
              <w:color w:val="auto"/>
              <w:rFonts w:ascii="Calibri" w:eastAsiaTheme="minorEastAsia" w:hAnsiTheme="minorHAnsi"/>
              <w:sz w:val="22"/>
            </w:rPr>
          </w:pPr>
          <w:hyperlink w:anchor="_Toc148366336" w:history="1">
            <w:r w:rsidRPr="008855C2">
              <w:rPr>
                <w:noProof/>
                <w:rStyle w:val="Hyperlink"/>
              </w:rPr>
              <w:t>4. Examples from Real Life</w:t>
            </w:r>
            <w:r>
              <w:rPr>
                <w:noProof/>
                <w:webHidden/>
              </w:rPr>
              <w:tab/>
            </w:r>
            <w:r>
              <w:rPr>
                <w:noProof/>
                <w:webHidden/>
              </w:rPr>
              <w:fldChar w:fldCharType="begin"/>
            </w:r>
            <w:r>
              <w:rPr>
                <w:noProof/>
                <w:webHidden/>
              </w:rPr>
              <w:instrText xml:space="preserve"> PAGEREF _Toc148366336 \h </w:instrText>
            </w:r>
            <w:r>
              <w:rPr>
                <w:noProof/>
                <w:webHidden/>
              </w:rPr>
            </w:r>
            <w:r>
              <w:rPr>
                <w:noProof/>
                <w:webHidden/>
              </w:rPr>
              <w:fldChar w:fldCharType="separate"/>
            </w:r>
            <w:r>
              <w:rPr>
                <w:noProof/>
                <w:webHidden/>
              </w:rPr>
              <w:t>6</w:t>
            </w:r>
            <w:r>
              <w:rPr>
                <w:noProof/>
                <w:webHidden/>
              </w:rPr>
              <w:fldChar w:fldCharType="end"/>
            </w:r>
          </w:hyperlink>
        </w:p>
        <w:p w:rsidR="00E61467" w:rsidRDefault="00E61467" w14:paraId="70575024" w14:textId="77777777" w:rsidP="00E61467">
          <w:pPr>
            <w:pStyle w:val="TOC1"/>
            <w:tabs>
              <w:tab w:val="right" w:leader="dot" w:pos="9016"/>
            </w:tabs>
            <w:rPr>
              <w:noProof/>
              <w:lang w:val="en-US"/>
              <w:color w:val="auto"/>
              <w:rFonts w:ascii="Calibri" w:eastAsiaTheme="minorEastAsia" w:hAnsiTheme="minorHAnsi"/>
              <w:sz w:val="22"/>
            </w:rPr>
          </w:pPr>
          <w:hyperlink w:anchor="_Toc148366337" w:history="1">
            <w:r w:rsidRPr="008855C2">
              <w:rPr>
                <w:noProof/>
                <w:rStyle w:val="Hyperlink"/>
              </w:rPr>
              <w:t>5. Challenges and Solutions</w:t>
            </w:r>
            <w:r>
              <w:rPr>
                <w:noProof/>
                <w:webHidden/>
              </w:rPr>
              <w:tab/>
            </w:r>
            <w:r>
              <w:rPr>
                <w:noProof/>
                <w:webHidden/>
              </w:rPr>
              <w:fldChar w:fldCharType="begin"/>
            </w:r>
            <w:r>
              <w:rPr>
                <w:noProof/>
                <w:webHidden/>
              </w:rPr>
              <w:instrText xml:space="preserve"> PAGEREF _Toc148366337 \h </w:instrText>
            </w:r>
            <w:r>
              <w:rPr>
                <w:noProof/>
                <w:webHidden/>
              </w:rPr>
            </w:r>
            <w:r>
              <w:rPr>
                <w:noProof/>
                <w:webHidden/>
              </w:rPr>
              <w:fldChar w:fldCharType="separate"/>
            </w:r>
            <w:r>
              <w:rPr>
                <w:noProof/>
                <w:webHidden/>
              </w:rPr>
              <w:t>7</w:t>
            </w:r>
            <w:r>
              <w:rPr>
                <w:noProof/>
                <w:webHidden/>
              </w:rPr>
              <w:fldChar w:fldCharType="end"/>
            </w:r>
          </w:hyperlink>
        </w:p>
        <w:p w:rsidR="00E61467" w:rsidRDefault="00E61467" w14:paraId="60AA5C8D" w14:textId="77777777" w:rsidP="00E61467">
          <w:pPr>
            <w:pStyle w:val="TOC1"/>
            <w:tabs>
              <w:tab w:val="right" w:leader="dot" w:pos="9016"/>
            </w:tabs>
            <w:rPr>
              <w:noProof/>
              <w:lang w:val="en-US"/>
              <w:color w:val="auto"/>
              <w:rFonts w:ascii="Calibri" w:eastAsiaTheme="minorEastAsia" w:hAnsiTheme="minorHAnsi"/>
              <w:sz w:val="22"/>
            </w:rPr>
          </w:pPr>
          <w:hyperlink w:anchor="_Toc148366338" w:history="1">
            <w:r w:rsidRPr="008855C2">
              <w:rPr>
                <w:noProof/>
                <w:rStyle w:val="Hyperlink"/>
              </w:rPr>
              <w:t>6. Conclusion</w:t>
            </w:r>
            <w:r>
              <w:rPr>
                <w:noProof/>
                <w:webHidden/>
              </w:rPr>
              <w:tab/>
            </w:r>
            <w:r>
              <w:rPr>
                <w:noProof/>
                <w:webHidden/>
              </w:rPr>
              <w:fldChar w:fldCharType="begin"/>
            </w:r>
            <w:r>
              <w:rPr>
                <w:noProof/>
                <w:webHidden/>
              </w:rPr>
              <w:instrText xml:space="preserve"> PAGEREF _Toc148366338 \h </w:instrText>
            </w:r>
            <w:r>
              <w:rPr>
                <w:noProof/>
                <w:webHidden/>
              </w:rPr>
            </w:r>
            <w:r>
              <w:rPr>
                <w:noProof/>
                <w:webHidden/>
              </w:rPr>
              <w:fldChar w:fldCharType="separate"/>
            </w:r>
            <w:r>
              <w:rPr>
                <w:noProof/>
                <w:webHidden/>
              </w:rPr>
              <w:t>8</w:t>
            </w:r>
            <w:r>
              <w:rPr>
                <w:noProof/>
                <w:webHidden/>
              </w:rPr>
              <w:fldChar w:fldCharType="end"/>
            </w:r>
          </w:hyperlink>
        </w:p>
        <w:p w:rsidR="00E61467" w:rsidRDefault="00E61467" w14:paraId="02AD8796" w14:textId="77777777" w:rsidP="00E61467">
          <w:pPr>
            <w:pStyle w:val="TOC1"/>
            <w:tabs>
              <w:tab w:val="right" w:leader="dot" w:pos="9016"/>
            </w:tabs>
            <w:rPr>
              <w:noProof/>
              <w:lang w:val="en-US"/>
              <w:color w:val="auto"/>
              <w:rFonts w:ascii="Calibri" w:eastAsiaTheme="minorEastAsia" w:hAnsiTheme="minorHAnsi"/>
              <w:sz w:val="22"/>
            </w:rPr>
          </w:pPr>
          <w:hyperlink w:anchor="_Toc148366339" w:history="1">
            <w:r w:rsidRPr="008855C2">
              <w:rPr>
                <w:noProof/>
                <w:rStyle w:val="Hyperlink"/>
              </w:rPr>
              <w:t>References</w:t>
            </w:r>
            <w:r>
              <w:rPr>
                <w:noProof/>
                <w:webHidden/>
              </w:rPr>
              <w:tab/>
            </w:r>
            <w:r>
              <w:rPr>
                <w:noProof/>
                <w:webHidden/>
              </w:rPr>
              <w:fldChar w:fldCharType="begin"/>
            </w:r>
            <w:r>
              <w:rPr>
                <w:noProof/>
                <w:webHidden/>
              </w:rPr>
              <w:instrText xml:space="preserve"> PAGEREF _Toc148366339 \h </w:instrText>
            </w:r>
            <w:r>
              <w:rPr>
                <w:noProof/>
                <w:webHidden/>
              </w:rPr>
            </w:r>
            <w:r>
              <w:rPr>
                <w:noProof/>
                <w:webHidden/>
              </w:rPr>
              <w:fldChar w:fldCharType="separate"/>
            </w:r>
            <w:r>
              <w:rPr>
                <w:noProof/>
                <w:webHidden/>
              </w:rPr>
              <w:t>9</w:t>
            </w:r>
            <w:r>
              <w:rPr>
                <w:noProof/>
                <w:webHidden/>
              </w:rPr>
              <w:fldChar w:fldCharType="end"/>
            </w:r>
          </w:hyperlink>
        </w:p>
        <w:p w:rsidR="00E61467" w:rsidRDefault="00E61467" w14:paraId="56372A5B" w14:textId="77777777" w:rsidP="00E61467">
          <w:r>
            <w:rPr>
              <w:bCs/>
              <w:noProof/>
              <w:b/>
            </w:rPr>
            <w:fldChar w:fldCharType="end"/>
          </w:r>
        </w:p>
      </w:sdtContent>
    </w:sdt>
    <w:p w:rsidR="00E61467" w:rsidRDefault="00E61467" w14:paraId="1D60CCFD" w14:textId="77777777" w:rsidP="00E61467">
      <w:pPr>
        <w:rPr>
          <w:b/>
          <w:rFonts w:eastAsiaTheme="majorEastAsia" w:cstheme="majorBidi"/>
          <w:sz w:val="36"/>
          <w:szCs w:val="32"/>
        </w:rPr>
      </w:pPr>
      <w:r>
        <w:br w:type="page"/>
      </w:r>
    </w:p>
    <w:p w:rsidR="00E61467" w:rsidRDefault="00E61467" w14:paraId="25A4CDEB" w14:textId="77777777" w:rsidP="00E61467">
      <w:pPr>
        <w:pStyle w:val="Heading1"/>
      </w:pPr>
      <w:bookmarkStart w:id="0" w:name="_Toc148366333"/>
      <w:r>
        <w:t>1. Introduction</w:t>
        <w:lastRenderedPageBreak/>
      </w:r>
      <w:bookmarkEnd w:id="0"/>
    </w:p>
    <w:p w:rsidR="00E61467" w:rsidRDefault="00E61467" w14:paraId="3E7C7934" w14:textId="77777777" w:rsidP="00E61467">
      <w:pPr>
        <w:rPr>
          <w:lang w:eastAsia="en-GB"/>
          <w:color w:val="auto"/>
          <w:rFonts w:cs="Times New Roman" w:eastAsia="Times New Roman"/>
          <w:szCs w:val="24"/>
        </w:rPr>
      </w:pPr>
      <w:r>
        <w:t>The restaurant business is a vibrant and constantly changing sector that must meet the varied needs and expectations of its patrons. In this publication, we begin with an exploration and analysis of the fundamental abilities needed to improve service quality within two different restaurant environments. "</w:t>
      </w:r>
      <w:proofErr w:type="spellStart"/>
      <w:r>
        <w:t>QuickBites</w:t>
      </w:r>
      <w:proofErr w:type="spellEnd"/>
      <w:r>
        <w:t xml:space="preserve"> Cafe," a fast-casual restaurant that offers quick and convenient service, contrasts strongly with "Gourmet Haven," an upmarket fine-dining venue recognised for its excellent culinary experiences. Our attention is on the "Server" as well as the crucial part they play in making sure customers are satisfied.  </w:t>
      </w:r>
      <w:r>
        <w:br w:type="page"/>
      </w:r>
    </w:p>
    <w:p w:rsidR="00E61467" w:rsidRDefault="00E61467" w14:paraId="484288A5" w14:textId="77777777" w:rsidP="00E61467">
      <w:pPr>
        <w:pStyle w:val="Heading1"/>
      </w:pPr>
      <w:bookmarkStart w:id="1" w:name="_Toc148366334"/>
      <w:r>
        <w:t>2. Identification for Key Skills</w:t>
        <w:lastRenderedPageBreak/>
      </w:r>
      <w:bookmarkEnd w:id="1"/>
    </w:p>
    <w:p w:rsidR="00E61467" w:rsidRDefault="00E61467" w14:paraId="3B810A18" w14:textId="77777777" w:rsidP="00E61467">
      <w:pPr>
        <w:pStyle w:val="NormalWeb"/>
        <w:numPr>
          <w:ilvl w:val="0"/>
          <w:numId w:val="3"/>
        </w:numPr>
        <w:jc w:val="both"/>
        <w:spacing w:line="360" w:lineRule="auto"/>
      </w:pPr>
      <w:r w:rsidRPr="000966EE">
        <w:rPr>
          <w:b/>
        </w:rPr>
        <w:t>Communication:</w:t>
      </w:r>
      <w:r>
        <w:t> In both sorts of restaurants, good communication is a prerequisite for servers. At "Gourmet Haven," workers must effectively communicate with discerning customers about the menu and wine pairings, whereas at "</w:t>
      </w:r>
      <w:proofErr w:type="spellStart"/>
      <w:r>
        <w:t>QuickBites</w:t>
      </w:r>
      <w:proofErr w:type="spellEnd"/>
      <w:r>
        <w:t xml:space="preserve"> Cafe," servers must do the same for people placing quick orders.  </w:t>
      </w:r>
    </w:p>
    <w:p w:rsidR="00E61467" w:rsidRDefault="00E61467" w14:paraId="606D00A0" w14:textId="77777777" w:rsidP="00E61467">
      <w:pPr>
        <w:pStyle w:val="NormalWeb"/>
        <w:numPr>
          <w:ilvl w:val="0"/>
          <w:numId w:val="3"/>
        </w:numPr>
        <w:jc w:val="both"/>
        <w:spacing w:line="360" w:lineRule="auto"/>
      </w:pPr>
      <w:r w:rsidRPr="000966EE">
        <w:rPr>
          <w:b/>
        </w:rPr>
        <w:t>Empathy:</w:t>
      </w:r>
      <w:r>
        <w:t xml:space="preserve"> Empathy is still crucial in all service modalities. While customers of "</w:t>
      </w:r>
      <w:proofErr w:type="spellStart"/>
      <w:r>
        <w:t>QuickBites</w:t>
      </w:r>
      <w:proofErr w:type="spellEnd"/>
      <w:r>
        <w:t xml:space="preserve"> Cafe" appreciate servers who can connect quickly and make sure their requirements are addressed despite the shorter interactions, "Gourmet Haven" diners want servers to comprehend their complex preferences (</w:t>
      </w:r>
      <w:proofErr w:type="spellStart"/>
      <w:r w:rsidRPr="0074345A">
        <w:t>Uyttendaele</w:t>
      </w:r>
      <w:proofErr w:type="spellEnd"/>
      <w:r>
        <w:t xml:space="preserve">, De Boeck, and </w:t>
      </w:r>
      <w:proofErr w:type="spellStart"/>
      <w:r>
        <w:t>Jacxsens</w:t>
      </w:r>
      <w:proofErr w:type="spellEnd"/>
      <w:r>
        <w:t>, 2</w:t>
      </w:r>
      <w:r w:rsidRPr="0074345A">
        <w:t>016</w:t>
      </w:r>
      <w:r>
        <w:t>).  </w:t>
      </w:r>
    </w:p>
    <w:p w:rsidR="00E61467" w:rsidRDefault="00E61467" w14:paraId="50BDE605" w14:textId="77777777" w:rsidP="00E61467">
      <w:pPr>
        <w:pStyle w:val="NormalWeb"/>
        <w:numPr>
          <w:ilvl w:val="0"/>
          <w:numId w:val="3"/>
        </w:numPr>
        <w:jc w:val="both"/>
        <w:spacing w:line="360" w:lineRule="auto"/>
      </w:pPr>
      <w:r w:rsidRPr="000966EE">
        <w:rPr>
          <w:b/>
        </w:rPr>
        <w:t>Time Management:</w:t>
      </w:r>
      <w:r>
        <w:t xml:space="preserve"> Time management abilities are essential for a variety of reasons. In "Gourmet Haven," servers </w:t>
      </w:r>
      <w:proofErr w:type="gramStart"/>
      <w:r>
        <w:t>have to</w:t>
      </w:r>
      <w:proofErr w:type="gramEnd"/>
      <w:r>
        <w:t xml:space="preserve"> plan several courses precisely. While retaining quality, "</w:t>
      </w:r>
      <w:proofErr w:type="spellStart"/>
      <w:r>
        <w:t>QuickBites</w:t>
      </w:r>
      <w:proofErr w:type="spellEnd"/>
      <w:r>
        <w:t xml:space="preserve"> Cafe" demands quick service.  </w:t>
      </w:r>
    </w:p>
    <w:p w:rsidR="00E61467" w:rsidRDefault="00E61467" w14:paraId="202E3D3D" w14:textId="77777777" w:rsidP="00E61467">
      <w:pPr>
        <w:pStyle w:val="NormalWeb"/>
        <w:numPr>
          <w:ilvl w:val="0"/>
          <w:numId w:val="3"/>
        </w:numPr>
        <w:jc w:val="both"/>
        <w:spacing w:line="360" w:lineRule="auto"/>
      </w:pPr>
      <w:r w:rsidRPr="000966EE">
        <w:rPr>
          <w:b/>
        </w:rPr>
        <w:t>Conflict Resolution:</w:t>
      </w:r>
      <w:r>
        <w:t xml:space="preserve"> Disagreements can occur in any restaurant. When managing complex client complaints in "Gourmet Haven," skilful dispute resolution is necessary due to the high stakes involved. In "</w:t>
      </w:r>
      <w:proofErr w:type="spellStart"/>
      <w:r>
        <w:t>QuickBites</w:t>
      </w:r>
      <w:proofErr w:type="spellEnd"/>
      <w:r>
        <w:t xml:space="preserve"> Cafe," maintaining the flow depends on quickly resolving minor concerns.  </w:t>
      </w:r>
    </w:p>
    <w:p w:rsidR="00E61467" w:rsidRDefault="00E61467" w14:paraId="28F00475" w14:textId="77777777" w:rsidP="00E61467">
      <w:pPr>
        <w:pStyle w:val="NormalWeb"/>
        <w:numPr>
          <w:ilvl w:val="0"/>
          <w:numId w:val="3"/>
        </w:numPr>
        <w:jc w:val="both"/>
        <w:spacing w:line="360" w:lineRule="auto"/>
      </w:pPr>
      <w:r w:rsidRPr="000966EE">
        <w:rPr>
          <w:b/>
        </w:rPr>
        <w:t>Product Knowledge:</w:t>
      </w:r>
      <w:r>
        <w:t xml:space="preserve"> Product knowledge can take many forms, but it is always important. Gourmet ingredients and wines must be thoroughly understood by "Gourmet Haven" servers. They must be knowledgeable about the quick eats offered at the "</w:t>
      </w:r>
      <w:proofErr w:type="spellStart"/>
      <w:r>
        <w:t>QuickBites</w:t>
      </w:r>
      <w:proofErr w:type="spellEnd"/>
      <w:r>
        <w:t xml:space="preserve"> Cafe."  (</w:t>
      </w:r>
      <w:r w:rsidRPr="00DE1669">
        <w:t>Walker</w:t>
      </w:r>
      <w:r>
        <w:t>, 2021).</w:t>
      </w:r>
    </w:p>
    <w:p w:rsidR="00E61467" w:rsidRDefault="00E61467" w14:paraId="1AE7D84B" w14:textId="77777777" w:rsidP="00E61467">
      <w:pPr>
        <w:rPr>
          <w:lang w:eastAsia="en-GB"/>
          <w:color w:val="auto"/>
          <w:rFonts w:cs="Times New Roman" w:eastAsia="Times New Roman"/>
          <w:szCs w:val="24"/>
        </w:rPr>
      </w:pPr>
      <w:r>
        <w:br w:type="page"/>
      </w:r>
    </w:p>
    <w:p w:rsidR="00E61467" w:rsidRDefault="00E61467" w14:paraId="4B617C47" w14:textId="77777777" w:rsidP="00E61467">
      <w:pPr>
        <w:pStyle w:val="Heading1"/>
      </w:pPr>
      <w:bookmarkStart w:id="2" w:name="_Toc148366335"/>
      <w:r>
        <w:t>3. Skills Developing Strategies</w:t>
        <w:lastRenderedPageBreak/>
      </w:r>
      <w:bookmarkEnd w:id="2"/>
      <w:r>
        <w:t xml:space="preserve"> </w:t>
      </w:r>
    </w:p>
    <w:p w:rsidR="00E61467" w:rsidRDefault="00E61467" w14:paraId="75E9911F" w14:textId="77777777" w:rsidP="00E61467">
      <w:pPr>
        <w:pStyle w:val="NormalWeb"/>
        <w:jc w:val="both"/>
        <w:spacing w:line="360" w:lineRule="auto"/>
      </w:pPr>
      <w:proofErr w:type="gramStart"/>
      <w:r>
        <w:t>In order to</w:t>
      </w:r>
      <w:proofErr w:type="gramEnd"/>
      <w:r>
        <w:t xml:space="preserve"> develop these essential abilities for servers throughout "Gourmet Haven" as well as "</w:t>
      </w:r>
      <w:proofErr w:type="spellStart"/>
      <w:r>
        <w:t>QuickBites</w:t>
      </w:r>
      <w:proofErr w:type="spellEnd"/>
      <w:r>
        <w:t xml:space="preserve"> Cafe," aspirant restaurant professionals might employ a variety of tactics:</w:t>
      </w:r>
    </w:p>
    <w:p w:rsidR="00E61467" w:rsidRDefault="00E61467" w14:paraId="1C715098" w14:textId="77777777" w:rsidP="00E61467">
      <w:pPr>
        <w:pStyle w:val="NormalWeb"/>
        <w:jc w:val="both"/>
        <w:spacing w:line="360" w:lineRule="auto"/>
      </w:pPr>
      <w:r>
        <w:t xml:space="preserve">1. Formal Training Programmes: </w:t>
      </w:r>
    </w:p>
    <w:p w:rsidR="00E61467" w:rsidRDefault="00E61467" w14:paraId="422D9449" w14:textId="77777777" w:rsidP="00E61467">
      <w:pPr>
        <w:pStyle w:val="NormalWeb"/>
        <w:jc w:val="both"/>
        <w:spacing w:line="360" w:lineRule="auto"/>
      </w:pPr>
      <w:r>
        <w:t>Each restaurant should be able to access training that is specifically tailored to their needs. Specialised wine knowledge training might be provided for "Gourmet Haven," and effective quick-service training may be advantageous for "</w:t>
      </w:r>
      <w:proofErr w:type="spellStart"/>
      <w:r>
        <w:t>QuickBites</w:t>
      </w:r>
      <w:proofErr w:type="spellEnd"/>
      <w:r>
        <w:t xml:space="preserve"> Cafe" waiters (Clapp, </w:t>
      </w:r>
      <w:r w:rsidRPr="00443810">
        <w:t>2020</w:t>
      </w:r>
      <w:r>
        <w:t>).</w:t>
      </w:r>
    </w:p>
    <w:p w:rsidR="00E61467" w:rsidRDefault="00E61467" w14:paraId="699E8FC8" w14:textId="77777777" w:rsidP="00E61467">
      <w:pPr>
        <w:pStyle w:val="NormalWeb"/>
        <w:jc w:val="both"/>
        <w:spacing w:line="360" w:lineRule="auto"/>
      </w:pPr>
      <w:r>
        <w:t>2. Work-Related Experiences:</w:t>
      </w:r>
    </w:p>
    <w:p w:rsidR="00E61467" w:rsidRDefault="00E61467" w14:paraId="02FECEA4" w14:textId="77777777" w:rsidP="00E61467">
      <w:pPr>
        <w:pStyle w:val="NormalWeb"/>
        <w:jc w:val="both"/>
        <w:spacing w:line="360" w:lineRule="auto"/>
      </w:pPr>
      <w:r>
        <w:t>For skill development, practical job experiences are crucial. In "Gourmet Haven," waiters can take part in apprenticeships while learning the intricacies of fine-dining service from more seasoned personnel. Conversely, at "</w:t>
      </w:r>
      <w:proofErr w:type="spellStart"/>
      <w:r>
        <w:t>QuickBites</w:t>
      </w:r>
      <w:proofErr w:type="spellEnd"/>
      <w:r>
        <w:t xml:space="preserve"> Cafe," hands-on learning opportunities can include shadowing senior servers throughout the busiest times to learn firsthand how to maintain prompt yet professional service.</w:t>
      </w:r>
    </w:p>
    <w:p w:rsidR="00E61467" w:rsidRDefault="00E61467" w14:paraId="044A1B09" w14:textId="77777777" w:rsidP="00E61467">
      <w:pPr>
        <w:pStyle w:val="NormalWeb"/>
        <w:jc w:val="both"/>
        <w:spacing w:line="360" w:lineRule="auto"/>
      </w:pPr>
      <w:r>
        <w:t>3. Mentoring and criticism </w:t>
      </w:r>
    </w:p>
    <w:p w:rsidR="00E61467" w:rsidRDefault="00E61467" w14:paraId="29FBD741" w14:textId="77777777" w:rsidP="00E61467">
      <w:pPr>
        <w:pStyle w:val="NormalWeb"/>
        <w:jc w:val="both"/>
        <w:spacing w:line="360" w:lineRule="auto"/>
      </w:pPr>
      <w:r>
        <w:t xml:space="preserve">Regular mentoring and helpful criticism are essential for developing new skills. The establishment of mentorship programmes in both environments, in which seasoned servers advise and evaluate the work of their colleagues, enables ongoing development of interpersonal, empathic, and conflict-resolution abilities (Juvan et al, </w:t>
      </w:r>
      <w:r w:rsidRPr="00602CF5">
        <w:t>2021</w:t>
      </w:r>
      <w:r>
        <w:t>).</w:t>
      </w:r>
    </w:p>
    <w:p w:rsidR="00E61467" w:rsidRDefault="00E61467" w14:paraId="3D7D9ED0" w14:textId="77777777" w:rsidP="00E61467">
      <w:pPr>
        <w:pStyle w:val="NormalWeb"/>
        <w:jc w:val="both"/>
        <w:spacing w:line="360" w:lineRule="auto"/>
      </w:pPr>
      <w:r>
        <w:t>4. Cross-Training</w:t>
      </w:r>
    </w:p>
    <w:p w:rsidR="00E61467" w:rsidRDefault="00E61467" w14:paraId="174263B9" w14:textId="77777777" w:rsidP="00E61467">
      <w:pPr>
        <w:pStyle w:val="NormalWeb"/>
        <w:jc w:val="both"/>
        <w:spacing w:line="360" w:lineRule="auto"/>
      </w:pPr>
      <w:r>
        <w:t xml:space="preserve">By cross-training in numerous areas, servers within both restaurants can get familiar with a variety of service techniques, enhancing their adaptability (Braastad, </w:t>
      </w:r>
      <w:r w:rsidRPr="00602CF5">
        <w:t>2016</w:t>
      </w:r>
      <w:r>
        <w:t>).</w:t>
      </w:r>
    </w:p>
    <w:p w:rsidR="00E61467" w:rsidRDefault="00E61467" w14:paraId="68F87D62" w14:textId="77777777" w:rsidP="00E61467">
      <w:pPr>
        <w:pStyle w:val="NormalWeb"/>
        <w:jc w:val="both"/>
        <w:spacing w:line="360" w:lineRule="auto"/>
      </w:pPr>
    </w:p>
    <w:p w:rsidR="00E61467" w:rsidRDefault="00E61467" w14:paraId="1FEEF5E4" w14:textId="77777777" w:rsidP="00E61467">
      <w:pPr>
        <w:pStyle w:val="NormalWeb"/>
        <w:jc w:val="both"/>
        <w:spacing w:line="360" w:lineRule="auto"/>
      </w:pPr>
    </w:p>
    <w:p w:rsidR="00E61467" w:rsidRDefault="00E61467" w14:paraId="2D5BE4C6" w14:textId="77777777" w:rsidP="00E61467">
      <w:pPr>
        <w:pStyle w:val="Heading1"/>
      </w:pPr>
      <w:bookmarkStart w:id="3" w:name="_Toc148366336"/>
      <w:r>
        <w:t>4. Examples from Real Life</w:t>
        <w:lastRenderedPageBreak/>
      </w:r>
      <w:bookmarkEnd w:id="3"/>
    </w:p>
    <w:p w:rsidR="00E61467" w:rsidRDefault="00E61467" w14:paraId="39645B91" w14:textId="77777777" w:rsidP="00E61467">
      <w:pPr>
        <w:pStyle w:val="NormalWeb"/>
        <w:jc w:val="both"/>
        <w:spacing w:line="360" w:lineRule="auto"/>
      </w:pPr>
      <w:r>
        <w:t>1. Gourmet Haven: an upscale fine-dining institution comparable to "Gourmet Haven," understood the value of communication as well as product expertise for their servers. They launched extensive wine education programmes and provided staff wine sampling events. Wine-matching recommendations from servers improved the dinner experience (Gourmet Haven, 2023).  </w:t>
      </w:r>
    </w:p>
    <w:p w:rsidR="00E61467" w:rsidRDefault="00E61467" w14:paraId="5A19A922" w14:textId="77777777" w:rsidP="00E61467">
      <w:pPr>
        <w:pStyle w:val="NormalWeb"/>
        <w:jc w:val="both"/>
        <w:spacing w:line="360" w:lineRule="auto"/>
      </w:pPr>
      <w:r>
        <w:t xml:space="preserve">2. </w:t>
      </w:r>
      <w:proofErr w:type="spellStart"/>
      <w:r>
        <w:t>QuickBites</w:t>
      </w:r>
      <w:proofErr w:type="spellEnd"/>
      <w:r>
        <w:t xml:space="preserve"> Express: "</w:t>
      </w:r>
      <w:proofErr w:type="spellStart"/>
      <w:r>
        <w:t>QuickBites</w:t>
      </w:r>
      <w:proofErr w:type="spellEnd"/>
      <w:r>
        <w:t xml:space="preserve"> Express," a fast-casual version of "</w:t>
      </w:r>
      <w:proofErr w:type="spellStart"/>
      <w:r>
        <w:t>QuickBites</w:t>
      </w:r>
      <w:proofErr w:type="spellEnd"/>
      <w:r>
        <w:t xml:space="preserve"> Cafe," recognised the value of time management as well as empathy. They installed cutting-edge order management software as well as taught servers to efficiently handle several orders at once. Servers were trained in active listening as well as conflict resolution to improve their empathy. The result was a discernible drop in wait times as well as an increase in satisfied consumers praising the quick yet compassionate treatment (Quick Bites, 2023).</w:t>
      </w:r>
    </w:p>
    <w:p w:rsidR="00E61467" w:rsidRDefault="00E61467" w14:paraId="257A66ED" w14:textId="77777777" w:rsidP="00E61467">
      <w:pPr>
        <w:pStyle w:val="NormalWeb"/>
        <w:jc w:val="both"/>
        <w:spacing w:line="360" w:lineRule="auto"/>
      </w:pPr>
      <w:r>
        <w:t>These real-world examples demonstrate how skill-focused tactics can raise service standards in a variety of restaurant types.  </w:t>
      </w:r>
      <w:bookmarkStart w:id="4" w:name="_Toc148366337"/>
    </w:p>
    <w:p w:rsidR="00E61467" w:rsidRDefault="00E61467" w14:paraId="63CB6950" w14:textId="77777777" w:rsidP="00E61467">
      <w:pPr>
        <w:pStyle w:val="Heading1"/>
      </w:pPr>
      <w:r>
        <w:t>5. Challenges and Solutions</w:t>
      </w:r>
      <w:bookmarkEnd w:id="4"/>
    </w:p>
    <w:p w:rsidR="00E61467" w:rsidRDefault="00E61467" w14:paraId="0D940C64" w14:textId="77777777" w:rsidP="00E61467" w:rsidRPr="007F4950">
      <w:pPr>
        <w:rPr>
          <w:b/>
          <w:sz w:val="28"/>
        </w:rPr>
      </w:pPr>
      <w:r w:rsidRPr="007F4950">
        <w:rPr>
          <w:b/>
          <w:sz w:val="28"/>
        </w:rPr>
        <w:t>Challenges:</w:t>
      </w:r>
    </w:p>
    <w:p w:rsidR="00E61467" w:rsidRDefault="00E61467" w14:paraId="03AC0224" w14:textId="77777777" w:rsidP="00E61467">
      <w:r>
        <w:t>Resistance to change: Staff members may oppose new training techniques or approaches, especially if they have grown accustomed to their previous behaviours.</w:t>
      </w:r>
    </w:p>
    <w:p w:rsidR="00E61467" w:rsidRDefault="00E61467" w14:paraId="78DAE030" w14:textId="77777777" w:rsidP="00E61467">
      <w:r>
        <w:t>Peak Hours Pressure: Trying to retain efficiency while learning new abilities might be difficult during peak hours.</w:t>
      </w:r>
    </w:p>
    <w:p w:rsidR="00E61467" w:rsidRDefault="00E61467" w14:paraId="7FD78BB8" w14:textId="77777777" w:rsidP="00E61467">
      <w:r>
        <w:t xml:space="preserve">Diverse Customer Demands: It can be difficult to adjust to different needs because different customers have different expectations (Chen et al, </w:t>
      </w:r>
      <w:r w:rsidRPr="0074345A">
        <w:t>2021</w:t>
      </w:r>
      <w:r>
        <w:t>)</w:t>
      </w:r>
      <w:r w:rsidRPr="0074345A">
        <w:t xml:space="preserve">. </w:t>
      </w:r>
      <w:r>
        <w:t xml:space="preserve"> </w:t>
      </w:r>
    </w:p>
    <w:p w:rsidR="00E61467" w:rsidRDefault="00E61467" w14:paraId="0B17FC78" w14:textId="77777777" w:rsidP="00E61467" w:rsidRPr="007F4950">
      <w:pPr>
        <w:rPr>
          <w:b/>
          <w:sz w:val="28"/>
        </w:rPr>
      </w:pPr>
      <w:r w:rsidRPr="007F4950">
        <w:rPr>
          <w:b/>
          <w:sz w:val="28"/>
        </w:rPr>
        <w:t>Solutions:</w:t>
      </w:r>
    </w:p>
    <w:p w:rsidR="00E61467" w:rsidRDefault="00E61467" w14:paraId="323D4D5A" w14:textId="77777777" w:rsidP="00E61467">
      <w:r>
        <w:t xml:space="preserve">Change Management: </w:t>
      </w:r>
    </w:p>
    <w:p w:rsidR="00E61467" w:rsidRDefault="00E61467" w14:paraId="74CD53A7" w14:textId="77777777" w:rsidP="00E61467">
      <w:r>
        <w:t>Develop a change management approach, making sure staff members are aware of the advantages of skill development, and actively including them in the procedure.</w:t>
      </w:r>
    </w:p>
    <w:p w:rsidR="00E61467" w:rsidRDefault="00E61467" w14:paraId="040F2555" w14:textId="77777777" w:rsidP="00E61467">
      <w:r>
        <w:t>Peak Hour Protocols: Create protocols especially for peak times to make sure that integrating new talents doesn't compromise productivity.</w:t>
        <w:lastRenderedPageBreak/>
      </w:r>
    </w:p>
    <w:p w:rsidR="00E61467" w:rsidRDefault="00E61467" w14:paraId="5417E480" w14:textId="77777777" w:rsidP="00E61467">
      <w:r>
        <w:br w:type="page"/>
      </w:r>
    </w:p>
    <w:p w:rsidR="00E61467" w:rsidRDefault="00E61467" w14:paraId="33A5EC4D" w14:textId="77777777" w:rsidP="00E61467">
      <w:pPr>
        <w:pStyle w:val="Heading1"/>
      </w:pPr>
      <w:bookmarkStart w:id="5" w:name="_Toc148366338"/>
      <w:r>
        <w:t>6. Conclusion</w:t>
        <w:lastRenderedPageBreak/>
      </w:r>
      <w:bookmarkEnd w:id="5"/>
    </w:p>
    <w:p w:rsidR="00E61467" w:rsidRDefault="00E61467" w14:paraId="7F670BBA" w14:textId="77777777" w:rsidP="00E61467">
      <w:r>
        <w:t>In summary, the comparison of "Gourmet Haven" as well as "</w:t>
      </w:r>
      <w:proofErr w:type="spellStart"/>
      <w:r>
        <w:t>QuickBites</w:t>
      </w:r>
      <w:proofErr w:type="spellEnd"/>
      <w:r>
        <w:t xml:space="preserve"> Cafe" emphasises how critical skill development is for waiters across the board in the restaurant business. To ensure exceptional service, employees must possess a variety of skills, including communication, empathy, time management, dispute resolution, and product knowledge. The real-world examples prove that skill-focused approaches may provide outstanding outcomes in a variety of restaurant settings. It is impossible to overestimate the importance of skill development within the restaurant industry because it increases client happiness, and loyalty, and helps a restaurant establish a reputation for providing great service.</w:t>
      </w:r>
    </w:p>
    <w:p w:rsidR="00E61467" w:rsidRDefault="00E61467" w14:paraId="2F39E2E5" w14:textId="77777777" w:rsidP="00E61467">
      <w:pPr>
        <w:jc w:val="left"/>
        <w:spacing w:line="259" w:lineRule="auto"/>
      </w:pPr>
      <w:r>
        <w:br w:type="page"/>
      </w:r>
    </w:p>
    <w:p w:rsidR="00E61467" w:rsidRDefault="00E61467" w14:paraId="5AC23CA3" w14:textId="77777777" w:rsidP="00E61467" w:rsidRPr="00443810">
      <w:pPr>
        <w:pStyle w:val="Heading1"/>
      </w:pPr>
      <w:bookmarkStart w:id="6" w:name="_Toc148366339"/>
      <w:r>
        <w:t>References</w:t>
        <w:lastRenderedPageBreak/>
      </w:r>
      <w:bookmarkEnd w:id="6"/>
    </w:p>
    <w:p w:rsidR="00E61467" w:rsidRDefault="00E61467" w14:paraId="689D240F" w14:textId="77777777" w:rsidP="00E61467">
      <w:r w:rsidRPr="00602CF5">
        <w:t xml:space="preserve">Braastad, J., </w:t>
      </w:r>
      <w:r>
        <w:t>(</w:t>
      </w:r>
      <w:r w:rsidRPr="00602CF5">
        <w:t>2016</w:t>
      </w:r>
      <w:r>
        <w:t>)</w:t>
      </w:r>
      <w:r w:rsidRPr="00602CF5">
        <w:t>. Using motivational interviewing techniques in SMART Recovery.</w:t>
      </w:r>
    </w:p>
    <w:p w:rsidR="00E61467" w:rsidRDefault="00E61467" w14:paraId="6F7D5466" w14:textId="77777777" w:rsidP="00E61467">
      <w:r w:rsidRPr="0074345A">
        <w:t xml:space="preserve">Chen, T., Ding, K., Yu, Z., Li, </w:t>
      </w:r>
      <w:proofErr w:type="gramStart"/>
      <w:r w:rsidRPr="0074345A">
        <w:t>G.</w:t>
      </w:r>
      <w:proofErr w:type="gramEnd"/>
      <w:r w:rsidRPr="0074345A">
        <w:t xml:space="preserve"> and Dong, Y.I., </w:t>
      </w:r>
      <w:r>
        <w:t>(</w:t>
      </w:r>
      <w:r w:rsidRPr="0074345A">
        <w:t>2021</w:t>
      </w:r>
      <w:r>
        <w:t>)</w:t>
      </w:r>
      <w:r w:rsidRPr="0074345A">
        <w:t>. Smart supervision for food safety in food service establishments in China: Challenges and solutions. Journal of Food Protection, 84(6), pp.938-945.</w:t>
      </w:r>
    </w:p>
    <w:p w:rsidR="00E61467" w:rsidRDefault="00E61467" w14:paraId="361BBE0C" w14:textId="77777777" w:rsidP="00E61467">
      <w:r w:rsidRPr="00443810">
        <w:t xml:space="preserve">Clapp, J., </w:t>
      </w:r>
      <w:r>
        <w:t>(</w:t>
      </w:r>
      <w:r w:rsidRPr="00443810">
        <w:t>2020</w:t>
      </w:r>
      <w:r>
        <w:t>)</w:t>
      </w:r>
      <w:r w:rsidRPr="00443810">
        <w:t>. Food. John Wiley &amp; Sons.</w:t>
      </w:r>
    </w:p>
    <w:p w:rsidR="00E61467" w:rsidRDefault="00E61467" w14:paraId="6156A8E6" w14:textId="77777777" w:rsidP="00E61467">
      <w:proofErr w:type="spellStart"/>
      <w:r>
        <w:t>Gourme</w:t>
      </w:r>
      <w:proofErr w:type="spellEnd"/>
      <w:r>
        <w:t xml:space="preserve"> (2023) Available at: </w:t>
      </w:r>
      <w:hyperlink w:history="1" r:id="rId9">
        <w:r w:rsidRPr="00310CD2">
          <w:rPr>
            <w:rStyle w:val="Hyperlink"/>
          </w:rPr>
          <w:t>https://gourme-thaven.com/</w:t>
        </w:r>
      </w:hyperlink>
    </w:p>
    <w:p w:rsidR="00E61467" w:rsidRDefault="00E61467" w14:paraId="549A77E3" w14:textId="77777777" w:rsidP="00E61467">
      <w:r w:rsidRPr="00602CF5">
        <w:t xml:space="preserve">Juvan, E., Grün, B., </w:t>
      </w:r>
      <w:proofErr w:type="spellStart"/>
      <w:r w:rsidRPr="00602CF5">
        <w:t>Baruca</w:t>
      </w:r>
      <w:proofErr w:type="spellEnd"/>
      <w:r w:rsidRPr="00602CF5">
        <w:t xml:space="preserve">, P.Z. and </w:t>
      </w:r>
      <w:proofErr w:type="spellStart"/>
      <w:r w:rsidRPr="00602CF5">
        <w:t>Dolnicar</w:t>
      </w:r>
      <w:proofErr w:type="spellEnd"/>
      <w:r w:rsidRPr="00602CF5">
        <w:t xml:space="preserve">, S., </w:t>
      </w:r>
      <w:r>
        <w:t>(</w:t>
      </w:r>
      <w:r w:rsidRPr="00602CF5">
        <w:t>2021</w:t>
      </w:r>
      <w:r>
        <w:t>)</w:t>
      </w:r>
      <w:r w:rsidRPr="00602CF5">
        <w:t>. Drivers of plate waste at buffets: A comprehensive conceptual model based on observational data and staff insights. Annals of Tourism Research Empirical Insights, 2(1), p.100010.</w:t>
      </w:r>
    </w:p>
    <w:p w:rsidR="00E61467" w:rsidRDefault="00E61467" w14:paraId="44F634BA" w14:textId="77777777" w:rsidP="00E61467">
      <w:r>
        <w:t xml:space="preserve">Quick Bites (2023) Available at: </w:t>
      </w:r>
      <w:hyperlink w:history="1" r:id="rId10">
        <w:r w:rsidRPr="00310CD2">
          <w:rPr>
            <w:rStyle w:val="Hyperlink"/>
          </w:rPr>
          <w:t>https://find-and-update.company-information.service.gov.uk/company/12616106</w:t>
        </w:r>
      </w:hyperlink>
    </w:p>
    <w:p w:rsidR="00E61467" w:rsidRDefault="00E61467" w14:paraId="3451A7AD" w14:textId="77777777" w:rsidP="00E61467">
      <w:proofErr w:type="spellStart"/>
      <w:r w:rsidRPr="0074345A">
        <w:t>Uyttendaele</w:t>
      </w:r>
      <w:proofErr w:type="spellEnd"/>
      <w:r w:rsidRPr="0074345A">
        <w:t xml:space="preserve">, M., De Boeck, E. and </w:t>
      </w:r>
      <w:proofErr w:type="spellStart"/>
      <w:r w:rsidRPr="0074345A">
        <w:t>Jacxsens</w:t>
      </w:r>
      <w:proofErr w:type="spellEnd"/>
      <w:r w:rsidRPr="0074345A">
        <w:t xml:space="preserve">, L., </w:t>
      </w:r>
      <w:r>
        <w:t>(</w:t>
      </w:r>
      <w:r w:rsidRPr="0074345A">
        <w:t>2016</w:t>
      </w:r>
      <w:r>
        <w:t>)</w:t>
      </w:r>
      <w:r w:rsidRPr="0074345A">
        <w:t>. Challenges in food safety as part of food security: lessons learnt on food safety in a globalized world. Procedia food science, 6, pp.16-22.</w:t>
      </w:r>
    </w:p>
    <w:p w:rsidR="00E61467" w:rsidRDefault="00E61467" w14:paraId="3B9A6519" w14:textId="77777777" w:rsidP="00E61467">
      <w:r w:rsidRPr="00DE1669">
        <w:t xml:space="preserve">Walker, J.R., </w:t>
      </w:r>
      <w:r>
        <w:t>(</w:t>
      </w:r>
      <w:r w:rsidRPr="00DE1669">
        <w:t>2021</w:t>
      </w:r>
      <w:r>
        <w:t>)</w:t>
      </w:r>
      <w:r w:rsidRPr="00DE1669">
        <w:t>. The restaurant: from concept to operation. John Wiley &amp; Sons.</w:t>
      </w:r>
    </w:p>
    <w:p w:rsidR="00E61467" w:rsidRDefault="00E61467" w14:paraId="473AD871" w14:textId="77777777" w:rsidP="0068498B">
      <w:pPr>
        <w:jc w:val="center"/>
        <w:spacing w:line="259" w:lineRule="auto"/>
        <w:rPr>
          <w:b/>
        </w:rPr>
      </w:pPr>
    </w:p>
    <w:p w:rsidR="00E61467" w:rsidRDefault="00E61467" w14:paraId="65EC4D0D" w14:textId="77777777" w:rsidP="0068498B">
      <w:pPr>
        <w:jc w:val="center"/>
        <w:spacing w:line="259" w:lineRule="auto"/>
        <w:rPr>
          <w:b/>
        </w:rPr>
      </w:pPr>
    </w:p>
    <w:p w:rsidR="00E61467" w:rsidRDefault="00E61467" w14:paraId="146A861A" w14:textId="77777777" w:rsidP="0068498B">
      <w:pPr>
        <w:jc w:val="center"/>
        <w:spacing w:line="259" w:lineRule="auto"/>
        <w:rPr>
          <w:b/>
        </w:rPr>
      </w:pPr>
    </w:p>
    <w:p w:rsidR="00E61467" w:rsidRDefault="00E61467" w14:paraId="0F8C0410" w14:textId="77777777" w:rsidP="0068498B">
      <w:pPr>
        <w:jc w:val="center"/>
        <w:spacing w:line="259" w:lineRule="auto"/>
        <w:rPr>
          <w:b/>
        </w:rPr>
      </w:pPr>
    </w:p>
    <w:p w:rsidR="00E61467" w:rsidRDefault="00E61467" w14:paraId="3CCB65F4" w14:textId="77777777" w:rsidP="0068498B">
      <w:pPr>
        <w:jc w:val="center"/>
        <w:spacing w:line="259" w:lineRule="auto"/>
        <w:rPr>
          <w:b/>
        </w:rPr>
      </w:pPr>
    </w:p>
    <w:p w:rsidR="00E61467" w:rsidRDefault="00E61467" w14:paraId="10012728" w14:textId="77777777" w:rsidP="0068498B">
      <w:pPr>
        <w:jc w:val="center"/>
        <w:spacing w:line="259" w:lineRule="auto"/>
        <w:rPr>
          <w:b/>
        </w:rPr>
      </w:pPr>
    </w:p>
    <w:p w:rsidR="00E61467" w:rsidRDefault="00E61467" w14:paraId="398C37B2" w14:textId="77777777" w:rsidP="0068498B">
      <w:pPr>
        <w:jc w:val="center"/>
        <w:spacing w:line="259" w:lineRule="auto"/>
        <w:rPr>
          <w:b/>
        </w:rPr>
      </w:pPr>
    </w:p>
    <w:p w:rsidR="00E61467" w:rsidRDefault="00E61467" w14:paraId="1054A318" w14:textId="77777777" w:rsidP="0068498B">
      <w:pPr>
        <w:jc w:val="center"/>
        <w:spacing w:line="259" w:lineRule="auto"/>
        <w:rPr>
          <w:b/>
        </w:rPr>
      </w:pPr>
    </w:p>
    <w:p w:rsidR="00E61467" w:rsidRDefault="00E61467" w14:paraId="483819A5" w14:textId="77777777" w:rsidP="0068498B">
      <w:pPr>
        <w:jc w:val="center"/>
        <w:spacing w:line="259" w:lineRule="auto"/>
        <w:rPr>
          <w:b/>
        </w:rPr>
      </w:pPr>
    </w:p>
    <w:p w:rsidR="00E61467" w:rsidRDefault="00E61467" w14:paraId="5151D042" w14:textId="77777777" w:rsidP="0068498B">
      <w:pPr>
        <w:jc w:val="center"/>
        <w:spacing w:line="259" w:lineRule="auto"/>
        <w:rPr>
          <w:b/>
        </w:rPr>
      </w:pPr>
    </w:p>
    <w:p w:rsidR="00E61467" w:rsidRDefault="00E61467" w14:paraId="43D5CAC0" w14:textId="77777777" w:rsidP="0068498B">
      <w:pPr>
        <w:jc w:val="center"/>
        <w:spacing w:line="259" w:lineRule="auto"/>
        <w:rPr>
          <w:b/>
        </w:rPr>
      </w:pPr>
    </w:p>
    <w:p w:rsidR="00E61467" w:rsidRDefault="00E61467" w14:paraId="76CB44A9" w14:textId="77777777" w:rsidP="0068498B">
      <w:pPr>
        <w:jc w:val="center"/>
        <w:spacing w:line="259" w:lineRule="auto"/>
        <w:rPr>
          <w:b/>
        </w:rPr>
      </w:pPr>
    </w:p>
    <w:p w:rsidR="00E61467" w:rsidRDefault="00E61467" w14:paraId="3B004C66" w14:textId="77777777" w:rsidP="0068498B">
      <w:pPr>
        <w:jc w:val="center"/>
        <w:spacing w:line="259" w:lineRule="auto"/>
        <w:rPr>
          <w:b/>
        </w:rPr>
      </w:pPr>
    </w:p>
    <w:p w:rsidR="00E61467" w:rsidRDefault="00E61467" w14:paraId="602A301B" w14:textId="77777777" w:rsidP="0068498B">
      <w:pPr>
        <w:jc w:val="center"/>
        <w:spacing w:line="259" w:lineRule="auto"/>
        <w:rPr>
          <w:b/>
        </w:rPr>
      </w:pPr>
    </w:p>
    <w:p w:rsidR="00E61467" w:rsidRDefault="00E61467" w14:paraId="675E2DFD" w14:textId="4CD5B3F5" w:rsidP="00E61467">
      <w:pPr>
        <w:jc w:val="center"/>
        <w:spacing w:line="259" w:lineRule="auto"/>
        <w:rPr>
          <w:b/>
          <w:sz w:val="48"/>
        </w:rPr>
      </w:pPr>
      <w:r>
        <w:rPr>
          <w:b/>
          <w:sz w:val="48"/>
        </w:rPr>
        <w:t xml:space="preserve">Assignment </w:t>
      </w:r>
      <w:r>
        <w:rPr>
          <w:b/>
          <w:sz w:val="48"/>
        </w:rPr>
        <w:t>2</w:t>
      </w:r>
    </w:p>
    <w:p w:rsidR="00E61467" w:rsidRDefault="00E61467" w14:paraId="68DC52B7" w14:textId="77777777" w:rsidP="0068498B">
      <w:pPr>
        <w:jc w:val="center"/>
        <w:spacing w:line="259" w:lineRule="auto"/>
        <w:rPr>
          <w:b/>
        </w:rPr>
      </w:pPr>
    </w:p>
    <w:p w:rsidR="0068498B" w:rsidRDefault="0068498B" w14:paraId="6C5AEA3A" w14:textId="4D8455CC" w:rsidP="0068498B" w:rsidRPr="0068498B">
      <w:pPr>
        <w:jc w:val="center"/>
        <w:spacing w:line="259" w:lineRule="auto"/>
        <w:rPr>
          <w:b/>
        </w:rPr>
      </w:pPr>
      <w:r>
        <w:rPr>
          <w:b/>
        </w:rPr>
        <w:br w:type="page"/>
      </w:r>
    </w:p>
    <w:sdt>
      <w:sdtPr>
        <w:rPr>
          <w:rFonts w:ascii="Times New Roman" w:eastAsiaTheme="minorHAnsi" w:hAnsi="Times New Roman" w:cstheme="minorBidi"/>
          <w:color w:val="000000" w:themeColor="text1"/>
          <w:sz w:val="24"/>
          <w:szCs w:val="22"/>
          <w:lang w:val="en-GB"/>
        </w:rPr>
        <w:id w:val="-1364052374"/>
        <w:docPartObj>
          <w:docPartGallery w:val="Table of Contents"/>
          <w:docPartUnique/>
        </w:docPartObj>
      </w:sdtPr>
      <w:sdtEndPr>
        <w:rPr>
          <w:b/>
          <w:bCs/>
          <w:noProof/>
        </w:rPr>
      </w:sdtEndPr>
      <w:sdtContent>
        <w:p w:rsidR="00E61467" w:rsidRDefault="00E61467" w14:paraId="563F46A1" w14:textId="77777777">
          <w:pPr>
            <w:pStyle w:val="TOCHeading"/>
            <w:rPr>
              <w:lang w:val="en-GB"/>
              <w:color w:val="000000"/>
              <w:rFonts w:ascii="Times New Roman" w:hAnsi="Times New Roman" w:eastAsiaTheme="minorHAnsi" w:cstheme="minorBidi"/>
              <w:sz w:val="24"/>
              <w:szCs w:val="22"/>
            </w:rPr>
          </w:pPr>
        </w:p>
        <w:p w:rsidR="0068498B" w:rsidRDefault="0068498B" w14:paraId="76D8A5B5" w14:textId="168DBAAD" w:rsidRPr="0068498B">
          <w:pPr>
            <w:pStyle w:val="TOCHeading"/>
            <w:rPr>
              <w:b/>
              <w:color w:val="auto"/>
              <w:rFonts w:ascii="Arial" w:cs="Arial" w:hAnsi="Arial"/>
              <w:sz w:val="36"/>
            </w:rPr>
          </w:pPr>
          <w:r w:rsidRPr="0068498B">
            <w:rPr>
              <w:b/>
              <w:color w:val="auto"/>
              <w:rFonts w:ascii="Arial" w:cs="Arial" w:hAnsi="Arial"/>
              <w:sz w:val="36"/>
            </w:rPr>
            <w:t>Table of Contents</w:t>
          </w:r>
        </w:p>
        <w:p w:rsidR="00D87DC1" w:rsidRDefault="0068498B" w14:paraId="705A0DA8" w14:textId="77777777">
          <w:pPr>
            <w:pStyle w:val="TOC1"/>
            <w:tabs>
              <w:tab w:val="right" w:leader="dot" w:pos="9016"/>
            </w:tabs>
            <w:rPr>
              <w:noProof/>
              <w:lang w:val="en-US"/>
              <w:color w:val="auto"/>
              <w:rFonts w:ascii="Calibri" w:eastAsiaTheme="minorEastAsia" w:hAnsiTheme="minorHAnsi"/>
              <w:sz w:val="22"/>
            </w:rPr>
          </w:pPr>
          <w:r>
            <w:fldChar w:fldCharType="begin"/>
          </w:r>
          <w:r>
            <w:instrText xml:space="preserve"> TOC \o "1-3" \h \z \u </w:instrText>
          </w:r>
          <w:r>
            <w:fldChar w:fldCharType="separate"/>
          </w:r>
          <w:hyperlink w:anchor="_Toc148365340" w:history="1">
            <w:r w:rsidR="00D87DC1" w:rsidRPr="00DC610A">
              <w:rPr>
                <w:noProof/>
                <w:rStyle w:val="Hyperlink"/>
              </w:rPr>
              <w:t>Part 1 Restaurant Concept</w:t>
            </w:r>
            <w:r w:rsidR="00D87DC1">
              <w:rPr>
                <w:noProof/>
                <w:webHidden/>
              </w:rPr>
              <w:tab/>
            </w:r>
            <w:r w:rsidR="00D87DC1">
              <w:rPr>
                <w:noProof/>
                <w:webHidden/>
              </w:rPr>
              <w:fldChar w:fldCharType="begin"/>
            </w:r>
            <w:r w:rsidR="00D87DC1">
              <w:rPr>
                <w:noProof/>
                <w:webHidden/>
              </w:rPr>
              <w:instrText xml:space="preserve"> PAGEREF _Toc148365340 \h </w:instrText>
            </w:r>
            <w:r w:rsidR="00D87DC1">
              <w:rPr>
                <w:noProof/>
                <w:webHidden/>
              </w:rPr>
            </w:r>
            <w:r w:rsidR="00D87DC1">
              <w:rPr>
                <w:noProof/>
                <w:webHidden/>
              </w:rPr>
              <w:fldChar w:fldCharType="separate"/>
            </w:r>
            <w:r w:rsidR="00D87DC1">
              <w:rPr>
                <w:noProof/>
                <w:webHidden/>
              </w:rPr>
              <w:t>3</w:t>
            </w:r>
            <w:r w:rsidR="00D87DC1">
              <w:rPr>
                <w:noProof/>
                <w:webHidden/>
              </w:rPr>
              <w:fldChar w:fldCharType="end"/>
            </w:r>
          </w:hyperlink>
        </w:p>
        <w:p w:rsidR="00D87DC1" w:rsidRDefault="00000000" w14:paraId="49CADE71" w14:textId="77777777">
          <w:pPr>
            <w:pStyle w:val="TOC2"/>
            <w:tabs>
              <w:tab w:val="right" w:leader="dot" w:pos="9016"/>
            </w:tabs>
            <w:rPr>
              <w:noProof/>
              <w:lang w:val="en-US"/>
              <w:color w:val="auto"/>
              <w:rFonts w:ascii="Calibri" w:eastAsiaTheme="minorEastAsia" w:hAnsiTheme="minorHAnsi"/>
              <w:sz w:val="22"/>
            </w:rPr>
          </w:pPr>
          <w:hyperlink w:anchor="_Toc148365341" w:history="1">
            <w:r w:rsidR="00D87DC1" w:rsidRPr="00DC610A">
              <w:rPr>
                <w:noProof/>
                <w:rStyle w:val="Hyperlink"/>
              </w:rPr>
              <w:t>Overview of the concept:</w:t>
            </w:r>
            <w:r w:rsidR="00D87DC1">
              <w:rPr>
                <w:noProof/>
                <w:webHidden/>
              </w:rPr>
              <w:tab/>
            </w:r>
            <w:r w:rsidR="00D87DC1">
              <w:rPr>
                <w:noProof/>
                <w:webHidden/>
              </w:rPr>
              <w:fldChar w:fldCharType="begin"/>
            </w:r>
            <w:r w:rsidR="00D87DC1">
              <w:rPr>
                <w:noProof/>
                <w:webHidden/>
              </w:rPr>
              <w:instrText xml:space="preserve"> PAGEREF _Toc148365341 \h </w:instrText>
            </w:r>
            <w:r w:rsidR="00D87DC1">
              <w:rPr>
                <w:noProof/>
                <w:webHidden/>
              </w:rPr>
            </w:r>
            <w:r w:rsidR="00D87DC1">
              <w:rPr>
                <w:noProof/>
                <w:webHidden/>
              </w:rPr>
              <w:fldChar w:fldCharType="separate"/>
            </w:r>
            <w:r w:rsidR="00D87DC1">
              <w:rPr>
                <w:noProof/>
                <w:webHidden/>
              </w:rPr>
              <w:t>3</w:t>
            </w:r>
            <w:r w:rsidR="00D87DC1">
              <w:rPr>
                <w:noProof/>
                <w:webHidden/>
              </w:rPr>
              <w:fldChar w:fldCharType="end"/>
            </w:r>
          </w:hyperlink>
        </w:p>
        <w:p w:rsidR="00D87DC1" w:rsidRDefault="00000000" w14:paraId="06C46AFF" w14:textId="77777777">
          <w:pPr>
            <w:pStyle w:val="TOC2"/>
            <w:tabs>
              <w:tab w:val="right" w:leader="dot" w:pos="9016"/>
            </w:tabs>
            <w:rPr>
              <w:noProof/>
              <w:lang w:val="en-US"/>
              <w:color w:val="auto"/>
              <w:rFonts w:ascii="Calibri" w:eastAsiaTheme="minorEastAsia" w:hAnsiTheme="minorHAnsi"/>
              <w:sz w:val="22"/>
            </w:rPr>
          </w:pPr>
          <w:hyperlink w:anchor="_Toc148365342" w:history="1">
            <w:r w:rsidR="00D87DC1" w:rsidRPr="00DC610A">
              <w:rPr>
                <w:noProof/>
                <w:rStyle w:val="Hyperlink"/>
              </w:rPr>
              <w:t>Target Market:</w:t>
            </w:r>
            <w:r w:rsidR="00D87DC1">
              <w:rPr>
                <w:noProof/>
                <w:webHidden/>
              </w:rPr>
              <w:tab/>
            </w:r>
            <w:r w:rsidR="00D87DC1">
              <w:rPr>
                <w:noProof/>
                <w:webHidden/>
              </w:rPr>
              <w:fldChar w:fldCharType="begin"/>
            </w:r>
            <w:r w:rsidR="00D87DC1">
              <w:rPr>
                <w:noProof/>
                <w:webHidden/>
              </w:rPr>
              <w:instrText xml:space="preserve"> PAGEREF _Toc148365342 \h </w:instrText>
            </w:r>
            <w:r w:rsidR="00D87DC1">
              <w:rPr>
                <w:noProof/>
                <w:webHidden/>
              </w:rPr>
            </w:r>
            <w:r w:rsidR="00D87DC1">
              <w:rPr>
                <w:noProof/>
                <w:webHidden/>
              </w:rPr>
              <w:fldChar w:fldCharType="separate"/>
            </w:r>
            <w:r w:rsidR="00D87DC1">
              <w:rPr>
                <w:noProof/>
                <w:webHidden/>
              </w:rPr>
              <w:t>3</w:t>
            </w:r>
            <w:r w:rsidR="00D87DC1">
              <w:rPr>
                <w:noProof/>
                <w:webHidden/>
              </w:rPr>
              <w:fldChar w:fldCharType="end"/>
            </w:r>
          </w:hyperlink>
        </w:p>
        <w:p w:rsidR="00D87DC1" w:rsidRDefault="00000000" w14:paraId="3849793A" w14:textId="77777777">
          <w:pPr>
            <w:pStyle w:val="TOC2"/>
            <w:tabs>
              <w:tab w:val="right" w:leader="dot" w:pos="9016"/>
            </w:tabs>
            <w:rPr>
              <w:noProof/>
              <w:lang w:val="en-US"/>
              <w:color w:val="auto"/>
              <w:rFonts w:ascii="Calibri" w:eastAsiaTheme="minorEastAsia" w:hAnsiTheme="minorHAnsi"/>
              <w:sz w:val="22"/>
            </w:rPr>
          </w:pPr>
          <w:hyperlink w:anchor="_Toc148365343" w:history="1">
            <w:r w:rsidR="00D87DC1" w:rsidRPr="00DC610A">
              <w:rPr>
                <w:noProof/>
                <w:rStyle w:val="Hyperlink"/>
              </w:rPr>
              <w:t>Reasons for Menu Selections:</w:t>
            </w:r>
            <w:r w:rsidR="00D87DC1">
              <w:rPr>
                <w:noProof/>
                <w:webHidden/>
              </w:rPr>
              <w:tab/>
            </w:r>
            <w:r w:rsidR="00D87DC1">
              <w:rPr>
                <w:noProof/>
                <w:webHidden/>
              </w:rPr>
              <w:fldChar w:fldCharType="begin"/>
            </w:r>
            <w:r w:rsidR="00D87DC1">
              <w:rPr>
                <w:noProof/>
                <w:webHidden/>
              </w:rPr>
              <w:instrText xml:space="preserve"> PAGEREF _Toc148365343 \h </w:instrText>
            </w:r>
            <w:r w:rsidR="00D87DC1">
              <w:rPr>
                <w:noProof/>
                <w:webHidden/>
              </w:rPr>
            </w:r>
            <w:r w:rsidR="00D87DC1">
              <w:rPr>
                <w:noProof/>
                <w:webHidden/>
              </w:rPr>
              <w:fldChar w:fldCharType="separate"/>
            </w:r>
            <w:r w:rsidR="00D87DC1">
              <w:rPr>
                <w:noProof/>
                <w:webHidden/>
              </w:rPr>
              <w:t>3</w:t>
            </w:r>
            <w:r w:rsidR="00D87DC1">
              <w:rPr>
                <w:noProof/>
                <w:webHidden/>
              </w:rPr>
              <w:fldChar w:fldCharType="end"/>
            </w:r>
          </w:hyperlink>
        </w:p>
        <w:p w:rsidR="00D87DC1" w:rsidRDefault="00000000" w14:paraId="75BC6F92" w14:textId="77777777">
          <w:pPr>
            <w:pStyle w:val="TOC1"/>
            <w:tabs>
              <w:tab w:val="right" w:leader="dot" w:pos="9016"/>
            </w:tabs>
            <w:rPr>
              <w:noProof/>
              <w:lang w:val="en-US"/>
              <w:color w:val="auto"/>
              <w:rFonts w:ascii="Calibri" w:eastAsiaTheme="minorEastAsia" w:hAnsiTheme="minorHAnsi"/>
              <w:sz w:val="22"/>
            </w:rPr>
          </w:pPr>
          <w:hyperlink w:anchor="_Toc148365344" w:history="1">
            <w:r w:rsidR="00D87DC1" w:rsidRPr="00DC610A">
              <w:rPr>
                <w:noProof/>
                <w:rStyle w:val="Hyperlink"/>
              </w:rPr>
              <w:t>References</w:t>
            </w:r>
            <w:r w:rsidR="00D87DC1">
              <w:rPr>
                <w:noProof/>
                <w:webHidden/>
              </w:rPr>
              <w:tab/>
            </w:r>
            <w:r w:rsidR="00D87DC1">
              <w:rPr>
                <w:noProof/>
                <w:webHidden/>
              </w:rPr>
              <w:fldChar w:fldCharType="begin"/>
            </w:r>
            <w:r w:rsidR="00D87DC1">
              <w:rPr>
                <w:noProof/>
                <w:webHidden/>
              </w:rPr>
              <w:instrText xml:space="preserve"> PAGEREF _Toc148365344 \h </w:instrText>
            </w:r>
            <w:r w:rsidR="00D87DC1">
              <w:rPr>
                <w:noProof/>
                <w:webHidden/>
              </w:rPr>
            </w:r>
            <w:r w:rsidR="00D87DC1">
              <w:rPr>
                <w:noProof/>
                <w:webHidden/>
              </w:rPr>
              <w:fldChar w:fldCharType="separate"/>
            </w:r>
            <w:r w:rsidR="00D87DC1">
              <w:rPr>
                <w:noProof/>
                <w:webHidden/>
              </w:rPr>
              <w:t>5</w:t>
            </w:r>
            <w:r w:rsidR="00D87DC1">
              <w:rPr>
                <w:noProof/>
                <w:webHidden/>
              </w:rPr>
              <w:fldChar w:fldCharType="end"/>
            </w:r>
          </w:hyperlink>
        </w:p>
        <w:p w:rsidR="0068498B" w:rsidRDefault="0068498B" w14:paraId="59113B82" w14:textId="77777777">
          <w:r>
            <w:rPr>
              <w:bCs/>
              <w:noProof/>
              <w:b/>
            </w:rPr>
            <w:fldChar w:fldCharType="end"/>
          </w:r>
        </w:p>
      </w:sdtContent>
    </w:sdt>
    <w:p w:rsidR="0068498B" w:rsidRDefault="0068498B" w14:paraId="0524D3A8" w14:textId="77777777">
      <w:pPr>
        <w:jc w:val="left"/>
        <w:spacing w:line="259" w:lineRule="auto"/>
        <w:rPr>
          <w:b/>
          <w:rFonts w:eastAsiaTheme="majorEastAsia" w:cstheme="majorBidi"/>
          <w:sz w:val="36"/>
          <w:szCs w:val="32"/>
        </w:rPr>
      </w:pPr>
      <w:r>
        <w:br w:type="page"/>
      </w:r>
    </w:p>
    <w:p w:rsidR="004E51DF" w:rsidRDefault="004E51DF" w14:paraId="70D876F2" w14:textId="77777777" w:rsidP="004E51DF">
      <w:pPr>
        <w:pStyle w:val="Heading1"/>
      </w:pPr>
      <w:bookmarkStart w:id="7" w:name="_Toc148365340"/>
      <w:r>
        <w:t>Part 1 Restaurant Concept</w:t>
        <w:lastRenderedPageBreak/>
      </w:r>
      <w:bookmarkEnd w:id="7"/>
    </w:p>
    <w:p w:rsidR="004E51DF" w:rsidRDefault="00D87DC1" w14:paraId="3B58147B" w14:textId="77777777" w:rsidP="004E51DF">
      <w:pPr>
        <w:pStyle w:val="Heading2"/>
      </w:pPr>
      <w:r>
        <w:t>Introduction</w:t>
      </w:r>
    </w:p>
    <w:p w:rsidR="004E51DF" w:rsidRDefault="004E51DF" w14:paraId="3D16822F" w14:textId="77777777" w:rsidP="004E51DF">
      <w:pPr>
        <w:pStyle w:val="NormalWeb"/>
        <w:jc w:val="both"/>
        <w:spacing w:line="360" w:lineRule="auto"/>
      </w:pPr>
      <w:r>
        <w:t xml:space="preserve">"Bistro </w:t>
      </w:r>
      <w:proofErr w:type="spellStart"/>
      <w:r>
        <w:t>Botanique</w:t>
      </w:r>
      <w:proofErr w:type="spellEnd"/>
      <w:r>
        <w:t>" is the name of the rest</w:t>
      </w:r>
      <w:r w:rsidR="00E9028F">
        <w:t>aurant idea I suggest for the</w:t>
      </w:r>
      <w:r>
        <w:t xml:space="preserve"> Hotel Trinity in the </w:t>
      </w:r>
      <w:r w:rsidR="00E9028F">
        <w:t xml:space="preserve"> </w:t>
      </w:r>
      <w:r>
        <w:t xml:space="preserve"> </w:t>
      </w:r>
      <w:r w:rsidR="00E9028F">
        <w:t xml:space="preserve">4* </w:t>
      </w:r>
      <w:r>
        <w:t>city</w:t>
      </w:r>
      <w:r w:rsidR="00E9028F">
        <w:t xml:space="preserve"> </w:t>
      </w:r>
      <w:r w:rsidR="00D87DC1">
        <w:t>centre</w:t>
      </w:r>
      <w:r w:rsidR="00E9028F">
        <w:t xml:space="preserve"> hotel</w:t>
      </w:r>
      <w:r>
        <w:t xml:space="preserve">. The main goal of Bistro </w:t>
      </w:r>
      <w:proofErr w:type="spellStart"/>
      <w:r>
        <w:t>Botanique</w:t>
      </w:r>
      <w:proofErr w:type="spellEnd"/>
      <w:r>
        <w:t xml:space="preserve"> was to offer an immersive eating experience that is inspired </w:t>
      </w:r>
      <w:r w:rsidR="00D87DC1">
        <w:t>by</w:t>
      </w:r>
      <w:r>
        <w:t xml:space="preserve"> the lush, unspoiled beauty of the British countryside and botanical gardens</w:t>
      </w:r>
      <w:r w:rsidR="009267E2">
        <w:t xml:space="preserve"> (</w:t>
      </w:r>
      <w:r w:rsidR="009267E2" w:rsidRPr="009267E2">
        <w:t>Planet</w:t>
      </w:r>
      <w:r w:rsidR="009267E2">
        <w:t xml:space="preserve"> et al</w:t>
      </w:r>
      <w:r w:rsidR="00D87DC1">
        <w:t>.</w:t>
      </w:r>
      <w:r w:rsidR="009267E2">
        <w:t>, 2017)</w:t>
      </w:r>
      <w:r>
        <w:t xml:space="preserve">. </w:t>
      </w:r>
      <w:proofErr w:type="gramStart"/>
      <w:r>
        <w:t>In order to</w:t>
      </w:r>
      <w:proofErr w:type="gramEnd"/>
      <w:r>
        <w:t xml:space="preserve"> promote itself as an upscale yet welcoming dining place, this concept caters for both hotel guests as well as locals</w:t>
      </w:r>
      <w:r w:rsidR="009267E2">
        <w:t xml:space="preserve"> (</w:t>
      </w:r>
      <w:r w:rsidR="009267E2" w:rsidRPr="009267E2">
        <w:t>H</w:t>
      </w:r>
      <w:r w:rsidR="009267E2">
        <w:t>olloway and Humphreys,</w:t>
      </w:r>
      <w:r w:rsidR="009267E2" w:rsidRPr="009267E2">
        <w:t xml:space="preserve"> 2022</w:t>
      </w:r>
      <w:r w:rsidR="009267E2">
        <w:t>)</w:t>
      </w:r>
      <w:r w:rsidR="009267E2" w:rsidRPr="009267E2">
        <w:t xml:space="preserve">. </w:t>
      </w:r>
      <w:r w:rsidR="009267E2">
        <w:t xml:space="preserve"> </w:t>
      </w:r>
    </w:p>
    <w:p w:rsidR="004E51DF" w:rsidRDefault="004E51DF" w14:paraId="238D1433" w14:textId="77777777" w:rsidP="004E51DF">
      <w:pPr>
        <w:pStyle w:val="Heading2"/>
      </w:pPr>
      <w:bookmarkStart w:id="8" w:name="_Toc148365342"/>
      <w:r>
        <w:t>Target Market:</w:t>
      </w:r>
      <w:bookmarkEnd w:id="8"/>
    </w:p>
    <w:p w:rsidR="004E51DF" w:rsidRDefault="004E51DF" w14:paraId="764CBB2C" w14:textId="77777777" w:rsidP="004E51DF">
      <w:pPr>
        <w:pStyle w:val="NormalWeb"/>
        <w:jc w:val="both"/>
        <w:spacing w:line="360" w:lineRule="auto"/>
      </w:pPr>
      <w:r>
        <w:t xml:space="preserve">1. Guests at the hotel: giving the hotel's visitors a special and enjoyable dining experience, fostering a sense </w:t>
      </w:r>
      <w:r w:rsidR="00D87DC1">
        <w:t>of</w:t>
      </w:r>
      <w:r>
        <w:t xml:space="preserve"> exclusivity as well as convenience</w:t>
      </w:r>
      <w:r w:rsidR="0068498B">
        <w:t xml:space="preserve"> (</w:t>
      </w:r>
      <w:r w:rsidR="0068498B" w:rsidRPr="0068498B">
        <w:t>Moise</w:t>
      </w:r>
      <w:r w:rsidR="0068498B">
        <w:t xml:space="preserve"> et al, 2021)</w:t>
      </w:r>
      <w:r>
        <w:t>.</w:t>
      </w:r>
    </w:p>
    <w:p w:rsidR="004E51DF" w:rsidRDefault="004E51DF" w14:paraId="78B56E3C" w14:textId="77777777" w:rsidP="004E51DF">
      <w:pPr>
        <w:pStyle w:val="NormalWeb"/>
        <w:jc w:val="both"/>
        <w:spacing w:line="360" w:lineRule="auto"/>
      </w:pPr>
      <w:r>
        <w:t>2. Locals: Entice the neighbourhood with the promise of a fine dining experience and the promise of fresh, in-season ingredients prepared with skill</w:t>
      </w:r>
      <w:r w:rsidR="0068498B">
        <w:t xml:space="preserve"> (Conoly and Lee,</w:t>
      </w:r>
      <w:r w:rsidR="0068498B" w:rsidRPr="0068498B">
        <w:t xml:space="preserve"> 2023</w:t>
      </w:r>
      <w:r w:rsidR="0068498B">
        <w:t>)</w:t>
      </w:r>
      <w:r>
        <w:t>.</w:t>
      </w:r>
    </w:p>
    <w:p w:rsidR="004E51DF" w:rsidRDefault="004E51DF" w14:paraId="6352D953" w14:textId="77777777" w:rsidP="00C9586D">
      <w:pPr>
        <w:pStyle w:val="Heading2"/>
      </w:pPr>
      <w:bookmarkStart w:id="9" w:name="_Toc148365343"/>
      <w:r>
        <w:t>Reasons for Menu Selections:</w:t>
      </w:r>
      <w:bookmarkEnd w:id="9"/>
    </w:p>
    <w:p w:rsidR="004E51DF" w:rsidRDefault="004E51DF" w14:paraId="7C6823C9" w14:textId="77777777" w:rsidP="004E51DF">
      <w:pPr>
        <w:pStyle w:val="NormalWeb"/>
        <w:jc w:val="both"/>
        <w:spacing w:line="360" w:lineRule="auto"/>
      </w:pPr>
      <w:r>
        <w:t>1. Seasonal Menu</w:t>
      </w:r>
      <w:r w:rsidR="0068498B">
        <w:t>:</w:t>
      </w:r>
      <w:r>
        <w:t xml:space="preserve"> To </w:t>
      </w:r>
      <w:proofErr w:type="gramStart"/>
      <w:r>
        <w:t>take into account</w:t>
      </w:r>
      <w:proofErr w:type="gramEnd"/>
      <w:r>
        <w:t xml:space="preserve"> the availability of ingredients, the menu will alter seasonally. Dishes with young peas and fresh asparagus may be served in the spring, while hearty game and root vegetables may be featured in the autumn</w:t>
      </w:r>
      <w:r w:rsidR="009267E2">
        <w:t xml:space="preserve"> (</w:t>
      </w:r>
      <w:r w:rsidR="009267E2" w:rsidRPr="009267E2">
        <w:t>Abd Razak</w:t>
      </w:r>
      <w:r w:rsidR="009267E2">
        <w:t xml:space="preserve"> et al</w:t>
      </w:r>
      <w:r w:rsidR="009267E2" w:rsidRPr="009267E2">
        <w:t>, 2022</w:t>
      </w:r>
      <w:r w:rsidR="009267E2">
        <w:t>)</w:t>
      </w:r>
      <w:r w:rsidR="009267E2" w:rsidRPr="009267E2">
        <w:t xml:space="preserve">. </w:t>
      </w:r>
      <w:r w:rsidR="009267E2">
        <w:t xml:space="preserve"> </w:t>
      </w:r>
    </w:p>
    <w:p w:rsidR="004E51DF" w:rsidRDefault="004E51DF" w14:paraId="4231BFAB" w14:textId="77777777" w:rsidP="004E51DF">
      <w:pPr>
        <w:pStyle w:val="NormalWeb"/>
        <w:jc w:val="both"/>
        <w:spacing w:line="360" w:lineRule="auto"/>
      </w:pPr>
      <w:r>
        <w:t>2. Sustainability: The menu will place a strong emphasis on sustainability, with an emphasis on utilising foods from local vendors and engaging in ethical sourcing. For instance, we'll offer fish that was harvested responsibly and beef that was grown ethically</w:t>
      </w:r>
      <w:r w:rsidR="009267E2">
        <w:t xml:space="preserve"> (</w:t>
      </w:r>
      <w:proofErr w:type="spellStart"/>
      <w:r w:rsidR="009267E2">
        <w:t>Searchinger</w:t>
      </w:r>
      <w:proofErr w:type="spellEnd"/>
      <w:r w:rsidR="009267E2">
        <w:t xml:space="preserve"> et al.</w:t>
      </w:r>
      <w:r w:rsidR="009267E2" w:rsidRPr="009267E2">
        <w:t xml:space="preserve">, 2019. </w:t>
      </w:r>
      <w:r w:rsidR="009267E2">
        <w:t xml:space="preserve"> </w:t>
      </w:r>
    </w:p>
    <w:p w:rsidR="004E51DF" w:rsidRDefault="004E51DF" w14:paraId="0992E176" w14:textId="77777777" w:rsidP="004E51DF">
      <w:pPr>
        <w:pStyle w:val="NormalWeb"/>
        <w:jc w:val="both"/>
        <w:spacing w:line="360" w:lineRule="auto"/>
      </w:pPr>
      <w:r>
        <w:t>3. Plant-Based Alternatives</w:t>
      </w:r>
      <w:r w:rsidR="00C9586D">
        <w:t>:</w:t>
      </w:r>
      <w:r>
        <w:t xml:space="preserve"> The menu at Bistro </w:t>
      </w:r>
      <w:proofErr w:type="spellStart"/>
      <w:r>
        <w:t>Botanique</w:t>
      </w:r>
      <w:proofErr w:type="spellEnd"/>
      <w:r>
        <w:t xml:space="preserve"> will include a range of vegetarian and vegan alternatives in keeping with the botanical theme. These foods will not be prepared in a hasty manner but rather with consideration for plant-based consumers</w:t>
      </w:r>
      <w:r w:rsidR="009267E2">
        <w:t xml:space="preserve"> (</w:t>
      </w:r>
      <w:r w:rsidR="009267E2" w:rsidRPr="009267E2">
        <w:t>Alae-Carew</w:t>
      </w:r>
      <w:r w:rsidR="009267E2">
        <w:t xml:space="preserve"> et </w:t>
      </w:r>
      <w:proofErr w:type="gramStart"/>
      <w:r w:rsidR="009267E2">
        <w:t>al</w:t>
      </w:r>
      <w:r w:rsidR="009267E2" w:rsidRPr="009267E2">
        <w:t>,  2022</w:t>
      </w:r>
      <w:proofErr w:type="gramEnd"/>
      <w:r w:rsidR="009267E2">
        <w:t>)</w:t>
      </w:r>
      <w:r w:rsidR="009267E2" w:rsidRPr="009267E2">
        <w:t xml:space="preserve">. </w:t>
      </w:r>
      <w:r w:rsidR="009267E2">
        <w:t xml:space="preserve"> </w:t>
      </w:r>
    </w:p>
    <w:p w:rsidR="004E51DF" w:rsidRDefault="004E51DF" w14:paraId="62E01347" w14:textId="77777777" w:rsidP="004E51DF">
      <w:pPr>
        <w:pStyle w:val="NormalWeb"/>
        <w:jc w:val="both"/>
        <w:spacing w:line="360" w:lineRule="auto"/>
      </w:pPr>
      <w:r>
        <w:t>4. A Wide Range of Beverages</w:t>
      </w:r>
      <w:r w:rsidR="00C9586D">
        <w:t>:</w:t>
      </w:r>
      <w:r>
        <w:t xml:space="preserve"> The food will be complemented by a substantial wine list that includes both domestic and foreign options from regional wineries and </w:t>
      </w:r>
      <w:r w:rsidR="00D87DC1">
        <w:t>speciality</w:t>
      </w:r>
      <w:r>
        <w:t xml:space="preserve"> cocktails </w:t>
      </w:r>
      <w:r>
        <w:t>made with botanical ingredients. There will also be options without alcohol</w:t>
        <w:lastRenderedPageBreak/>
      </w:r>
      <w:r w:rsidR="009267E2">
        <w:t xml:space="preserve"> (</w:t>
      </w:r>
      <w:proofErr w:type="spellStart"/>
      <w:r w:rsidR="009267E2">
        <w:t>Fernandesa</w:t>
      </w:r>
      <w:proofErr w:type="spellEnd"/>
      <w:r w:rsidR="009267E2">
        <w:t xml:space="preserve">, </w:t>
      </w:r>
      <w:proofErr w:type="spellStart"/>
      <w:r w:rsidR="009267E2">
        <w:t>Sonawaneb</w:t>
      </w:r>
      <w:proofErr w:type="spellEnd"/>
      <w:r w:rsidR="009267E2">
        <w:t>, and SS,</w:t>
      </w:r>
      <w:r w:rsidR="009267E2" w:rsidRPr="009267E2">
        <w:t xml:space="preserve"> 2021</w:t>
      </w:r>
      <w:r w:rsidR="009267E2">
        <w:t>)</w:t>
      </w:r>
      <w:r w:rsidR="009267E2" w:rsidRPr="009267E2">
        <w:t xml:space="preserve">. </w:t>
      </w:r>
      <w:r w:rsidR="009267E2">
        <w:t xml:space="preserve"> </w:t>
      </w:r>
    </w:p>
    <w:p w:rsidR="004E51DF" w:rsidRDefault="004E51DF" w14:paraId="49507976" w14:textId="77777777" w:rsidP="004E51DF">
      <w:pPr>
        <w:pStyle w:val="NormalWeb"/>
        <w:jc w:val="both"/>
        <w:spacing w:line="360" w:lineRule="auto"/>
      </w:pPr>
      <w:r>
        <w:t>5. Pricing Methodology: The pricing is going to fall in the middle, making it affordable without sacrificing quality and available for both hotel guests as well as neighbourhood eaters. During their stay, hotel guests will have access to special pricing alternatives</w:t>
      </w:r>
      <w:r w:rsidR="009267E2">
        <w:t xml:space="preserve"> (</w:t>
      </w:r>
      <w:r w:rsidR="009267E2" w:rsidRPr="009267E2">
        <w:t>Jawabreh</w:t>
      </w:r>
      <w:r w:rsidR="009267E2">
        <w:t xml:space="preserve"> et al</w:t>
      </w:r>
      <w:r>
        <w:t>.</w:t>
      </w:r>
      <w:r w:rsidR="009267E2">
        <w:t>, 2018).</w:t>
      </w:r>
    </w:p>
    <w:p w:rsidR="00D87DC1" w:rsidRDefault="00D87DC1" w14:paraId="2F508892" w14:textId="77777777" w:rsidP="00D87DC1">
      <w:pPr>
        <w:pStyle w:val="Heading1"/>
      </w:pPr>
      <w:r>
        <w:t>Conclusion</w:t>
      </w:r>
    </w:p>
    <w:p w:rsidR="004E51DF" w:rsidRDefault="004E51DF" w14:paraId="3F9427AD" w14:textId="77777777" w:rsidP="004E51DF">
      <w:pPr>
        <w:pStyle w:val="NormalWeb"/>
        <w:jc w:val="both"/>
        <w:spacing w:line="360" w:lineRule="auto"/>
      </w:pPr>
      <w:r>
        <w:t xml:space="preserve">In conclusion, the restaurant concept of Bistro </w:t>
      </w:r>
      <w:proofErr w:type="spellStart"/>
      <w:r>
        <w:t>Botanique</w:t>
      </w:r>
      <w:proofErr w:type="spellEnd"/>
      <w:r>
        <w:t xml:space="preserve"> is ready to deliver a unique eating experience. With a menu founded on seasonality and sustainability, the restaurant will not only satisfy the hotel's discerning customers but </w:t>
      </w:r>
      <w:r w:rsidR="00D87DC1">
        <w:t>also</w:t>
      </w:r>
      <w:r>
        <w:t xml:space="preserve"> establish itself as a top choice for the neighbourhood, adhering to the ideals of outstanding service and responsible dining</w:t>
      </w:r>
      <w:r w:rsidR="0068498B">
        <w:t xml:space="preserve"> (</w:t>
      </w:r>
      <w:r w:rsidR="0068498B" w:rsidRPr="0068498B">
        <w:t>Lassen</w:t>
      </w:r>
      <w:r w:rsidR="0068498B">
        <w:t xml:space="preserve"> et al,</w:t>
      </w:r>
      <w:r w:rsidR="0068498B" w:rsidRPr="0068498B">
        <w:t xml:space="preserve"> 2016</w:t>
      </w:r>
      <w:r w:rsidR="0068498B">
        <w:t>)</w:t>
      </w:r>
      <w:r w:rsidR="0068498B" w:rsidRPr="0068498B">
        <w:t xml:space="preserve">. </w:t>
      </w:r>
      <w:r w:rsidR="0068498B">
        <w:t xml:space="preserve"> </w:t>
      </w:r>
    </w:p>
    <w:p w:rsidR="0068498B" w:rsidRDefault="0068498B" w14:paraId="31C2DB22" w14:textId="77777777">
      <w:pPr>
        <w:jc w:val="left"/>
        <w:spacing w:line="259" w:lineRule="auto"/>
        <w:rPr>
          <w:lang w:eastAsia="en-GB"/>
          <w:color w:val="auto"/>
          <w:rFonts w:cs="Times New Roman" w:eastAsia="Times New Roman"/>
          <w:szCs w:val="24"/>
        </w:rPr>
      </w:pPr>
      <w:r>
        <w:br w:type="page"/>
      </w:r>
    </w:p>
    <w:p w:rsidR="00D87DC1" w:rsidRDefault="0068498B" w14:paraId="1B5D858A" w14:textId="77777777" w:rsidP="00D87DC1">
      <w:pPr>
        <w:pStyle w:val="Heading1"/>
      </w:pPr>
      <w:bookmarkStart w:id="10" w:name="_Toc148365344"/>
      <w:r>
        <w:t>References</w:t>
        <w:lastRenderedPageBreak/>
      </w:r>
      <w:bookmarkEnd w:id="10"/>
    </w:p>
    <w:p w:rsidR="00D87DC1" w:rsidRDefault="00D87DC1" w14:paraId="6DD8BEF8" w14:textId="77777777" w:rsidP="00D87DC1">
      <w:r w:rsidRPr="009267E2">
        <w:t xml:space="preserve">Abd Razak, A.L., Nasir, A.A.H.M., Zaki, A.R.M. and Fan, C.Y., </w:t>
      </w:r>
      <w:r>
        <w:t>(</w:t>
      </w:r>
      <w:r w:rsidRPr="009267E2">
        <w:t>2022</w:t>
      </w:r>
      <w:r>
        <w:t>)</w:t>
      </w:r>
      <w:r w:rsidRPr="009267E2">
        <w:t>. Factors influencing consumer’s purchase intention on new seasonal menu selection (Viral Food) (Doctoral dissertation, UNIVERSITI MALAYSIA KELANTAN).</w:t>
      </w:r>
    </w:p>
    <w:p w:rsidR="00D87DC1" w:rsidRDefault="00D87DC1" w14:paraId="2F232702" w14:textId="77777777" w:rsidP="00D87DC1">
      <w:r w:rsidRPr="009267E2">
        <w:t xml:space="preserve">Alae-Carew, C., Green, R., Stewart, C., Cook, B., </w:t>
      </w:r>
      <w:proofErr w:type="spellStart"/>
      <w:r w:rsidRPr="009267E2">
        <w:t>Dangour</w:t>
      </w:r>
      <w:proofErr w:type="spellEnd"/>
      <w:r w:rsidRPr="009267E2">
        <w:t xml:space="preserve">, A.D. and </w:t>
      </w:r>
      <w:proofErr w:type="spellStart"/>
      <w:r w:rsidRPr="009267E2">
        <w:t>Scheelbeek</w:t>
      </w:r>
      <w:proofErr w:type="spellEnd"/>
      <w:r w:rsidRPr="009267E2">
        <w:t xml:space="preserve">, P.F., </w:t>
      </w:r>
      <w:r>
        <w:t>(</w:t>
      </w:r>
      <w:r w:rsidRPr="009267E2">
        <w:t>2022</w:t>
      </w:r>
      <w:r>
        <w:t>)</w:t>
      </w:r>
      <w:r w:rsidRPr="009267E2">
        <w:t>. The role of plant-based alternative foods in sustainable and healthy food systems: Consumption trends in the UK. Science of the Total Environment, 807, p.151041.</w:t>
      </w:r>
    </w:p>
    <w:p w:rsidR="00D87DC1" w:rsidRDefault="00D87DC1" w14:paraId="729C3564" w14:textId="77777777" w:rsidP="00D87DC1">
      <w:r w:rsidRPr="0068498B">
        <w:t xml:space="preserve">Conoly, Y.K. and Lee, Y.M., </w:t>
      </w:r>
      <w:r>
        <w:t>(</w:t>
      </w:r>
      <w:r w:rsidRPr="0068498B">
        <w:t>2023</w:t>
      </w:r>
      <w:r>
        <w:t>)</w:t>
      </w:r>
      <w:r w:rsidRPr="0068498B">
        <w:t>. Intrinsic and Extrinsic Cue Words of Locally Grown Food Menu Items and Consumers’ Choice at Hyper-Local Restaurants: An Eye-Tracking Study. Sustainability, 15(17), p.12733.</w:t>
      </w:r>
    </w:p>
    <w:p w:rsidR="00D87DC1" w:rsidRDefault="00D87DC1" w14:paraId="6DB929F9" w14:textId="77777777" w:rsidP="00D87DC1">
      <w:proofErr w:type="spellStart"/>
      <w:r w:rsidRPr="009267E2">
        <w:t>Fernandesa</w:t>
      </w:r>
      <w:proofErr w:type="spellEnd"/>
      <w:r w:rsidRPr="009267E2">
        <w:t xml:space="preserve">, C.G., </w:t>
      </w:r>
      <w:proofErr w:type="spellStart"/>
      <w:r w:rsidRPr="009267E2">
        <w:t>Sonawaneb</w:t>
      </w:r>
      <w:proofErr w:type="spellEnd"/>
      <w:r w:rsidRPr="009267E2">
        <w:t xml:space="preserve">, S.K. and SS, A., </w:t>
      </w:r>
      <w:r>
        <w:t>(</w:t>
      </w:r>
      <w:r w:rsidRPr="009267E2">
        <w:t>2021</w:t>
      </w:r>
      <w:r>
        <w:t>)</w:t>
      </w:r>
      <w:r w:rsidRPr="009267E2">
        <w:t>. Cereal based functional beverages: A review. Journal of Microbiology, Biotechnology and Food Sciences, 2021, pp.914-919.</w:t>
      </w:r>
    </w:p>
    <w:p w:rsidR="00D87DC1" w:rsidRDefault="00D87DC1" w14:paraId="738C1DFB" w14:textId="77777777" w:rsidP="00D87DC1">
      <w:r w:rsidRPr="00C42296">
        <w:t xml:space="preserve">Holloway, J.C. and Humphreys, C., </w:t>
      </w:r>
      <w:r>
        <w:t>(</w:t>
      </w:r>
      <w:r w:rsidRPr="00C42296">
        <w:t>2022</w:t>
      </w:r>
      <w:r>
        <w:t>)</w:t>
      </w:r>
      <w:r w:rsidRPr="00C42296">
        <w:t>. The business of tourism. Sage.</w:t>
      </w:r>
    </w:p>
    <w:p w:rsidR="00D87DC1" w:rsidRDefault="00D87DC1" w14:paraId="61670F02" w14:textId="77777777" w:rsidP="00D87DC1">
      <w:r w:rsidRPr="009267E2">
        <w:t xml:space="preserve">Jawabreh, O., Al Jaffal, T., </w:t>
      </w:r>
      <w:proofErr w:type="spellStart"/>
      <w:r w:rsidRPr="009267E2">
        <w:t>Abdelrazaq</w:t>
      </w:r>
      <w:proofErr w:type="spellEnd"/>
      <w:r w:rsidRPr="009267E2">
        <w:t xml:space="preserve">, H. and Mahmoud, R., </w:t>
      </w:r>
      <w:r>
        <w:t>(</w:t>
      </w:r>
      <w:r w:rsidRPr="009267E2">
        <w:t>2018</w:t>
      </w:r>
      <w:r>
        <w:t>)</w:t>
      </w:r>
      <w:r w:rsidRPr="009267E2">
        <w:t>. The impact of menus on the customer satisfaction in restaurants classified in Aqaba special economic zone authority (ASEZA). Journal of Tourism, Hospitality and Sports, 33, pp.29-39.</w:t>
      </w:r>
    </w:p>
    <w:p w:rsidR="00D87DC1" w:rsidRDefault="00D87DC1" w14:paraId="49B79E10" w14:textId="77777777" w:rsidP="00D87DC1">
      <w:r w:rsidRPr="0068498B">
        <w:t xml:space="preserve">Lassen, A.D., Lehmann, C., Andersen, E.W., Werther, M.N., Thorsen, A.V., Trolle, E., Gross, G. and Tetens, I., </w:t>
      </w:r>
      <w:r>
        <w:t>(</w:t>
      </w:r>
      <w:r w:rsidRPr="0068498B">
        <w:t>2016</w:t>
      </w:r>
      <w:r>
        <w:t>)</w:t>
      </w:r>
      <w:r w:rsidRPr="0068498B">
        <w:t>. Gender differences in purchase intentions and reasons for meal selection among fast food customers–Opportunities for healthier and more sustainable fast food. Food Quality and Preference, 47, pp.123-129.</w:t>
      </w:r>
    </w:p>
    <w:p w:rsidR="00D87DC1" w:rsidRDefault="00D87DC1" w14:paraId="24379997" w14:textId="77777777" w:rsidP="00D87DC1">
      <w:r w:rsidRPr="0068498B">
        <w:t xml:space="preserve">Moise, M.S., Gil-Saura, I. and Ruiz Molina, M.E., </w:t>
      </w:r>
      <w:r>
        <w:t>(</w:t>
      </w:r>
      <w:r w:rsidRPr="0068498B">
        <w:t>2021</w:t>
      </w:r>
      <w:r>
        <w:t>)</w:t>
      </w:r>
      <w:r w:rsidRPr="0068498B">
        <w:t xml:space="preserve">. The importance of green practices for hotel guests: does gender </w:t>
      </w:r>
      <w:proofErr w:type="gramStart"/>
      <w:r w:rsidRPr="0068498B">
        <w:t>matter?.</w:t>
      </w:r>
      <w:proofErr w:type="gramEnd"/>
      <w:r w:rsidRPr="0068498B">
        <w:t xml:space="preserve"> Economic research-</w:t>
      </w:r>
      <w:proofErr w:type="spellStart"/>
      <w:r w:rsidRPr="0068498B">
        <w:t>Ekonomska</w:t>
      </w:r>
      <w:proofErr w:type="spellEnd"/>
      <w:r w:rsidRPr="0068498B">
        <w:t xml:space="preserve"> </w:t>
      </w:r>
      <w:proofErr w:type="spellStart"/>
      <w:r w:rsidRPr="0068498B">
        <w:t>istraživanja</w:t>
      </w:r>
      <w:proofErr w:type="spellEnd"/>
      <w:r w:rsidRPr="0068498B">
        <w:t>, 34(1), pp.3508-3529.</w:t>
      </w:r>
    </w:p>
    <w:p w:rsidR="00D87DC1" w:rsidRDefault="00D87DC1" w14:paraId="040BFE2A" w14:textId="77777777" w:rsidP="00D87DC1">
      <w:r w:rsidRPr="009267E2">
        <w:t xml:space="preserve">Planet, L., Harding, P., Bonetto, C., Rawlings-Way, C., Sheward, T., Spurling, T. and Wheeler, D., </w:t>
      </w:r>
      <w:r>
        <w:t>(</w:t>
      </w:r>
      <w:r w:rsidRPr="009267E2">
        <w:t>2017</w:t>
      </w:r>
      <w:r>
        <w:t>)</w:t>
      </w:r>
      <w:r w:rsidRPr="009267E2">
        <w:t>. Lonely Planet Coastal Queensland &amp; the Great Barrier Reef. Lonely Planet.</w:t>
      </w:r>
    </w:p>
    <w:p w:rsidR="00D87DC1" w:rsidRDefault="00D87DC1" w14:paraId="5B224F99" w14:textId="77777777" w:rsidP="00D87DC1">
      <w:proofErr w:type="spellStart"/>
      <w:r w:rsidRPr="009267E2">
        <w:t>Searchinger</w:t>
      </w:r>
      <w:proofErr w:type="spellEnd"/>
      <w:r w:rsidRPr="009267E2">
        <w:t xml:space="preserve">, T., Waite, R., Hanson, C., Ranganathan, J., Dumas, P., Matthews, E. and </w:t>
      </w:r>
      <w:proofErr w:type="spellStart"/>
      <w:r w:rsidRPr="009267E2">
        <w:t>Klirs</w:t>
      </w:r>
      <w:proofErr w:type="spellEnd"/>
      <w:r w:rsidRPr="009267E2">
        <w:t xml:space="preserve">, C., </w:t>
      </w:r>
      <w:r>
        <w:t>(</w:t>
      </w:r>
      <w:r w:rsidRPr="009267E2">
        <w:t>2019</w:t>
      </w:r>
      <w:r>
        <w:t>)</w:t>
      </w:r>
      <w:r w:rsidRPr="009267E2">
        <w:t>. Creating a sustainable food future: A menu of solutions to feed nearly 10 billion people by 2050. Final report.</w:t>
      </w:r>
    </w:p>
    <w:p w:rsidR="00E61467" w:rsidRDefault="00E61467" w14:paraId="00BDC5C5" w14:textId="77777777" w:rsidP="00D87DC1"/>
    <w:p w:rsidR="00E61467" w:rsidRDefault="00E61467" w14:paraId="67F87D6B" w14:textId="77777777" w:rsidP="00D87DC1"/>
    <w:p w:rsidR="00E61467" w:rsidRDefault="00E61467" w14:paraId="19E6EC0C" w14:textId="50B10F4B" w:rsidP="00D87DC1">
      <w:pPr>
        <w:rPr>
          <w:bCs/>
          <w:b/>
          <w:sz w:val="48"/>
          <w:szCs w:val="48"/>
        </w:rPr>
      </w:pPr>
      <w:r w:rsidRPr="00E61467">
        <w:rPr>
          <w:bCs/>
          <w:b/>
          <w:sz w:val="48"/>
          <w:szCs w:val="48"/>
        </w:rPr>
        <w:t xml:space="preserve">                                  MENU</w:t>
      </w:r>
    </w:p>
    <w:p w:rsidR="00E61467" w:rsidRDefault="00E61467" w14:paraId="23B5FE38" w14:textId="78F639FE" w:rsidP="00D87DC1">
      <w:pPr>
        <w:rPr>
          <w:bCs/>
          <w:b/>
          <w:sz w:val="48"/>
          <w:szCs w:val="48"/>
        </w:rPr>
      </w:pPr>
      <w:r>
        <w:rPr>
          <w:noProof/>
        </w:rPr>
        <w:drawing>
          <wp:inline distB="0" distL="0" distR="0" distT="0" wp14:anchorId="191BC0FC" wp14:editId="58C732D3">
            <wp:extent cx="4724400" cy="6686550"/>
            <wp:effectExtent l="0" t="0" r="0" b="0"/>
            <wp:docPr id="13522653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265394" name=""/>
                    <pic:cNvPicPr/>
                  </pic:nvPicPr>
                  <pic:blipFill>
                    <a:blip r:embed="rId22">
                      <a:extLst>
                        <a:ext uri="{96DAC541-7B7A-43D3-8B79-37D633B846F1}">
                          <asvg:svgBlip xmlns:asvg="http://schemas.microsoft.com/office/drawing/2016/SVG/main" r:embed="rId12"/>
                        </a:ext>
                      </a:extLst>
                    </a:blip>
                    <a:stretch>
                      <a:fillRect/>
                    </a:stretch>
                  </pic:blipFill>
                  <pic:spPr>
                    <a:xfrm>
                      <a:off x="0" y="0"/>
                      <a:ext cx="4724400" cy="6686550"/>
                    </a:xfrm>
                    <a:prstGeom prst="rect">
                      <a:avLst/>
                    </a:prstGeom>
                  </pic:spPr>
                </pic:pic>
              </a:graphicData>
            </a:graphic>
          </wp:inline>
        </w:drawing>
      </w:r>
    </w:p>
    <w:p w:rsidR="00E61467" w:rsidRDefault="00E61467" w14:paraId="0FC8F593" w14:textId="623C71D6" w:rsidP="00D87DC1">
      <w:pPr>
        <w:rPr>
          <w:bCs/>
          <w:b/>
          <w:sz w:val="48"/>
          <w:szCs w:val="48"/>
        </w:rPr>
      </w:pPr>
      <w:r>
        <w:rPr>
          <w:noProof/>
        </w:rPr>
        <w:drawing>
          <wp:inline distB="0" distL="0" distR="0" distT="0" wp14:anchorId="43E80BD6" wp14:editId="381AFC91">
            <wp:extent cx="4724400" cy="6686550"/>
            <wp:effectExtent l="0" t="0" r="0" b="0"/>
            <wp:docPr id="7573860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386097" name=""/>
                    <pic:cNvPicPr/>
                  </pic:nvPicPr>
                  <pic:blipFill>
                    <a:blip r:embed="rId21">
                      <a:extLst>
                        <a:ext uri="{96DAC541-7B7A-43D3-8B79-37D633B846F1}">
                          <asvg:svgBlip xmlns:asvg="http://schemas.microsoft.com/office/drawing/2016/SVG/main" r:embed="rId14"/>
                        </a:ext>
                      </a:extLst>
                    </a:blip>
                    <a:stretch>
                      <a:fillRect/>
                    </a:stretch>
                  </pic:blipFill>
                  <pic:spPr>
                    <a:xfrm>
                      <a:off x="0" y="0"/>
                      <a:ext cx="4724400" cy="6686550"/>
                    </a:xfrm>
                    <a:prstGeom prst="rect">
                      <a:avLst/>
                    </a:prstGeom>
                  </pic:spPr>
                </pic:pic>
              </a:graphicData>
            </a:graphic>
          </wp:inline>
        </w:drawing>
      </w:r>
    </w:p>
    <w:p w:rsidR="00E61467" w:rsidRDefault="00E61467" w14:paraId="56E34BB1" w14:textId="02D5EC4D" w:rsidP="00D87DC1" w:rsidRPr="00E61467">
      <w:pPr>
        <w:rPr>
          <w:bCs/>
          <w:b/>
          <w:sz w:val="48"/>
          <w:szCs w:val="48"/>
        </w:rPr>
      </w:pPr>
      <w:r>
        <w:rPr>
          <w:noProof/>
        </w:rPr>
        <w:drawing>
          <wp:inline distB="0" distL="0" distR="0" distT="0" wp14:anchorId="63D6F94C" wp14:editId="4926C2B6">
            <wp:extent cx="4724400" cy="6686550"/>
            <wp:effectExtent l="0" t="0" r="0" b="0"/>
            <wp:docPr id="8830238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023871" name=""/>
                    <pic:cNvPicPr/>
                  </pic:nvPicPr>
                  <pic:blipFill>
                    <a:blip r:embed="rId23">
                      <a:extLst>
                        <a:ext uri="{96DAC541-7B7A-43D3-8B79-37D633B846F1}">
                          <asvg:svgBlip xmlns:asvg="http://schemas.microsoft.com/office/drawing/2016/SVG/main" r:embed="rId16"/>
                        </a:ext>
                      </a:extLst>
                    </a:blip>
                    <a:stretch>
                      <a:fillRect/>
                    </a:stretch>
                  </pic:blipFill>
                  <pic:spPr>
                    <a:xfrm>
                      <a:off x="0" y="0"/>
                      <a:ext cx="4724400" cy="6686550"/>
                    </a:xfrm>
                    <a:prstGeom prst="rect">
                      <a:avLst/>
                    </a:prstGeom>
                  </pic:spPr>
                </pic:pic>
              </a:graphicData>
            </a:graphic>
          </wp:inline>
        </w:drawing>
      </w:r>
    </w:p>
    <w:sectPr w:rsidR="00E61467" w:rsidRPr="00E61467">
      <w:docGrid w:linePitch="360"/>
      <w:footerReference r:id="rId17"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08EE1" w14:textId="77777777" w:rsidR="00FA7538" w:rsidRDefault="00FA7538" w:rsidP="0068498B">
      <w:pPr>
        <w:spacing w:after="0" w:line="240" w:lineRule="auto"/>
      </w:pPr>
      <w:r>
        <w:separator/>
      </w:r>
    </w:p>
  </w:endnote>
  <w:endnote w:type="continuationSeparator" w:id="0">
    <w:p w14:paraId="03254769" w14:textId="77777777" w:rsidR="00FA7538" w:rsidRDefault="00FA7538" w:rsidP="0068498B">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6582981"/>
      <w:docPartObj>
        <w:docPartGallery w:val="Page Numbers (Bottom of Page)"/>
        <w:docPartUnique/>
      </w:docPartObj>
    </w:sdtPr>
    <w:sdtEndPr>
      <w:rPr>
        <w:noProof/>
      </w:rPr>
    </w:sdtEndPr>
    <w:sdtContent>
      <w:p w14:paraId="326558CA" w14:textId="77777777" w:rsidR="0068498B" w:rsidRDefault="0068498B">
        <w:pPr>
          <w:pStyle w:val="Footer"/>
          <w:jc w:val="right"/>
        </w:pPr>
        <w:r>
          <w:fldChar w:fldCharType="begin"/>
        </w:r>
        <w:r>
          <w:instrText xml:space="preserve"> PAGE   \* MERGEFORMAT </w:instrText>
        </w:r>
        <w:r>
          <w:fldChar w:fldCharType="separate"/>
        </w:r>
        <w:r w:rsidR="00D11C09">
          <w:rPr>
            <w:noProof/>
          </w:rPr>
          <w:t>3</w:t>
        </w:r>
        <w:r>
          <w:rPr>
            <w:noProof/>
          </w:rPr>
          <w:fldChar w:fldCharType="end"/>
        </w:r>
      </w:p>
    </w:sdtContent>
  </w:sdt>
  <w:p w14:paraId="750C0CE1" w14:textId="77777777" w:rsidR="0068498B" w:rsidRDefault="00684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D161F" w14:textId="77777777" w:rsidR="00FA7538" w:rsidRDefault="00FA7538" w:rsidP="0068498B">
      <w:pPr>
        <w:spacing w:after="0" w:line="240" w:lineRule="auto"/>
      </w:pPr>
      <w:r>
        <w:separator/>
      </w:r>
    </w:p>
  </w:footnote>
  <w:footnote w:type="continuationSeparator" w:id="0">
    <w:p w14:paraId="15BABD9B" w14:textId="77777777" w:rsidR="00FA7538" w:rsidRDefault="00FA7538" w:rsidP="0068498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A913EA8"/>
    <w:tmpl w:val="DA323F7A"/>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5900163C"/>
    <w:tmpl w:val="6D7A6860"/>
    <w:lvl w:ilvl="0" w:tplc="0409000F">
      <w:numFmt w:val="decimal"/>
      <w:lvlText w:val="%1."/>
      <w:start w:val="1"/>
      <w:rPr>
        <w:rFonts w:hint="default"/>
      </w:rPr>
      <w:pPr>
        <w:ind w:left="360"/>
        <w:ind w:hanging="360"/>
      </w:pPr>
      <w:lvlJc w:val="left"/>
    </w:lvl>
    <w:lvl w:ilvl="1" w:tentative="1" w:tplc="04090019">
      <w:numFmt w:val="lowerLetter"/>
      <w:lvlText w:val="%2."/>
      <w:start w:val="1"/>
      <w:pPr>
        <w:ind w:left="1080"/>
        <w:ind w:hanging="360"/>
      </w:pPr>
      <w:lvlJc w:val="left"/>
    </w:lvl>
    <w:lvl w:ilvl="2" w:tentative="1" w:tplc="0409001B">
      <w:numFmt w:val="lowerRoman"/>
      <w:lvlText w:val="%3."/>
      <w:start w:val="1"/>
      <w:pPr>
        <w:ind w:left="1800"/>
        <w:ind w:hanging="180"/>
      </w:pPr>
      <w:lvlJc w:val="right"/>
    </w:lvl>
    <w:lvl w:ilvl="3" w:tentative="1" w:tplc="0409000F">
      <w:numFmt w:val="decimal"/>
      <w:lvlText w:val="%4."/>
      <w:start w:val="1"/>
      <w:pPr>
        <w:ind w:left="2520"/>
        <w:ind w:hanging="360"/>
      </w:pPr>
      <w:lvlJc w:val="left"/>
    </w:lvl>
    <w:lvl w:ilvl="4" w:tentative="1" w:tplc="04090019">
      <w:numFmt w:val="lowerLetter"/>
      <w:lvlText w:val="%5."/>
      <w:start w:val="1"/>
      <w:pPr>
        <w:ind w:left="3240"/>
        <w:ind w:hanging="360"/>
      </w:pPr>
      <w:lvlJc w:val="left"/>
    </w:lvl>
    <w:lvl w:ilvl="5" w:tentative="1" w:tplc="0409001B">
      <w:numFmt w:val="lowerRoman"/>
      <w:lvlText w:val="%6."/>
      <w:start w:val="1"/>
      <w:pPr>
        <w:ind w:left="3960"/>
        <w:ind w:hanging="180"/>
      </w:pPr>
      <w:lvlJc w:val="right"/>
    </w:lvl>
    <w:lvl w:ilvl="6" w:tentative="1" w:tplc="0409000F">
      <w:numFmt w:val="decimal"/>
      <w:lvlText w:val="%7."/>
      <w:start w:val="1"/>
      <w:pPr>
        <w:ind w:left="4680"/>
        <w:ind w:hanging="360"/>
      </w:pPr>
      <w:lvlJc w:val="left"/>
    </w:lvl>
    <w:lvl w:ilvl="7" w:tentative="1" w:tplc="04090019">
      <w:numFmt w:val="lowerLetter"/>
      <w:lvlText w:val="%8."/>
      <w:start w:val="1"/>
      <w:pPr>
        <w:ind w:left="5400"/>
        <w:ind w:hanging="360"/>
      </w:pPr>
      <w:lvlJc w:val="left"/>
    </w:lvl>
    <w:lvl w:ilvl="8" w:tentative="1" w:tplc="0409001B">
      <w:numFmt w:val="lowerRoman"/>
      <w:lvlText w:val="%9."/>
      <w:start w:val="1"/>
      <w:pPr>
        <w:ind w:left="6120"/>
        <w:ind w:hanging="180"/>
      </w:pPr>
      <w:lvlJc w:val="right"/>
    </w:lvl>
  </w:abstractNum>
  <w:abstractNum w:abstractNumId="2">
    <w:multiLevelType w:val="hybridMultilevel"/>
    <w:nsid w:val="5CEB5CA0"/>
    <w:tmpl w:val="77741322"/>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2"/>
  </w:num>
  <w:num w:numId="3">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FA972D"/>
  <w15:chartTrackingRefBased/>
  <w:rsids>
    <w:rsidRoot val="004E51DF"/>
    <w:rsid val="001A04A3"/>
    <w:rsid val="003A5A26"/>
    <w:rsid val="004E51DF"/>
    <w:rsid val="00551A62"/>
    <w:rsid val="0068498B"/>
    <w:rsid val="00894556"/>
    <w:rsid val="009267E2"/>
    <w:rsid val="00955C75"/>
    <w:rsid val="00A64460"/>
    <w:rsid val="00B47B60"/>
    <w:rsid val="00C05598"/>
    <w:rsid val="00C42296"/>
    <w:rsid val="00C9586D"/>
    <w:rsid val="00D11C09"/>
    <w:rsid val="00D87DC1"/>
    <w:rsid val="00E6040B"/>
    <w:rsid val="00E61467"/>
    <w:rsid val="00E9028F"/>
    <w:rsid val="00F85380"/>
    <w:rsid val="00FA7538"/>
    <w:rsid val="00FD14BF"/>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556"/>
    <w:pPr>
      <w:jc w:val="both"/>
      <w:spacing w:line="360" w:lineRule="auto"/>
    </w:pPr>
    <w:rPr>
      <w:color w:val="000000"/>
      <w:rFonts w:ascii="Times New Roman" w:hAnsi="Times New Roman"/>
      <w:sz w:val="24"/>
    </w:rPr>
  </w:style>
  <w:style w:type="paragraph" w:styleId="Heading1">
    <w:name w:val="Heading 1"/>
    <w:qFormat/>
    <w:basedOn w:val="Normal"/>
    <w:next w:val="Normal"/>
    <w:link w:val="Heading1Char"/>
    <w:autoRedefine/>
    <w:uiPriority w:val="9"/>
    <w:rsid w:val="00955C75"/>
    <w:pPr>
      <w:keepNext/>
      <w:keepLines/>
      <w:outlineLvl w:val="0"/>
      <w:spacing w:before="240" w:after="0"/>
    </w:pPr>
    <w:rPr>
      <w:b/>
      <w:rFonts w:eastAsiaTheme="majorEastAsia" w:cstheme="majorBidi"/>
      <w:sz w:val="36"/>
      <w:szCs w:val="32"/>
    </w:rPr>
  </w:style>
  <w:style w:type="paragraph" w:styleId="Heading2">
    <w:name w:val="Heading 2"/>
    <w:qFormat/>
    <w:basedOn w:val="Normal"/>
    <w:next w:val="Normal"/>
    <w:link w:val="Heading2Char"/>
    <w:autoRedefine/>
    <w:uiPriority w:val="9"/>
    <w:unhideWhenUsed/>
    <w:rsid w:val="00F85380"/>
    <w:pPr>
      <w:keepNext/>
      <w:keepLines/>
      <w:outlineLvl w:val="1"/>
      <w:spacing w:before="40" w:after="0"/>
    </w:pPr>
    <w:rPr>
      <w:b/>
      <w:rFonts w:eastAsiaTheme="majorEastAsia" w:cstheme="majorBidi"/>
      <w:sz w:val="32"/>
      <w:szCs w:val="26"/>
    </w:rPr>
  </w:style>
  <w:style w:type="paragraph" w:styleId="Heading3">
    <w:name w:val="Heading 3"/>
    <w:qFormat/>
    <w:basedOn w:val="Normal"/>
    <w:next w:val="Normal"/>
    <w:link w:val="Heading3Char"/>
    <w:autoRedefine/>
    <w:uiPriority w:val="9"/>
    <w:unhideWhenUsed/>
    <w:rsid w:val="00955C75"/>
    <w:pPr>
      <w:keepNext/>
      <w:keepLines/>
      <w:outlineLvl w:val="2"/>
      <w:spacing w:before="40" w:after="0"/>
    </w:pPr>
    <w:rPr>
      <w:b/>
      <w:rFonts w:eastAsiaTheme="majorEastAsia" w:cstheme="majorBidi"/>
      <w:sz w:val="28"/>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955C75"/>
    <w:rPr>
      <w:b/>
      <w:color w:val="000000"/>
      <w:rFonts w:ascii="Times New Roman" w:hAnsi="Times New Roman" w:eastAsiaTheme="majorEastAsia" w:cstheme="majorBidi"/>
      <w:sz w:val="36"/>
      <w:szCs w:val="32"/>
    </w:rPr>
  </w:style>
  <w:style w:type="character" w:styleId="Heading2Char">
    <w:name w:val="Heading 2 Char"/>
    <w:basedOn w:val="DefaultParagraphFont"/>
    <w:link w:val="Heading2"/>
    <w:uiPriority w:val="9"/>
    <w:rsid w:val="00F85380"/>
    <w:rPr>
      <w:b/>
      <w:color w:val="000000"/>
      <w:rFonts w:ascii="Times New Roman" w:hAnsi="Times New Roman" w:eastAsiaTheme="majorEastAsia" w:cstheme="majorBidi"/>
      <w:sz w:val="32"/>
      <w:szCs w:val="26"/>
    </w:rPr>
  </w:style>
  <w:style w:type="character" w:styleId="Heading3Char">
    <w:name w:val="Heading 3 Char"/>
    <w:basedOn w:val="DefaultParagraphFont"/>
    <w:link w:val="Heading3"/>
    <w:uiPriority w:val="9"/>
    <w:rsid w:val="00955C75"/>
    <w:rPr>
      <w:b/>
      <w:color w:val="000000"/>
      <w:rFonts w:ascii="Times New Roman" w:hAnsi="Times New Roman" w:eastAsiaTheme="majorEastAsia" w:cstheme="majorBidi"/>
      <w:sz w:val="28"/>
      <w:szCs w:val="24"/>
    </w:rPr>
  </w:style>
  <w:style w:type="paragraph" w:styleId="NormalWeb">
    <w:name w:val="Normal (Web)"/>
    <w:basedOn w:val="Normal"/>
    <w:uiPriority w:val="99"/>
    <w:unhideWhenUsed/>
    <w:rsid w:val="004E51DF"/>
    <w:pPr>
      <w:jc w:val="left"/>
      <w:spacing w:before="100" w:beforeAutospacing="1" w:after="100" w:afterAutospacing="1" w:line="240" w:lineRule="auto"/>
    </w:pPr>
    <w:rPr>
      <w:lang w:eastAsia="en-GB"/>
      <w:color w:val="auto"/>
      <w:rFonts w:cs="Times New Roman" w:eastAsia="Times New Roman"/>
      <w:szCs w:val="24"/>
    </w:rPr>
  </w:style>
  <w:style w:type="paragraph" w:styleId="TOCHeading">
    <w:name w:val="TOC Heading"/>
    <w:qFormat/>
    <w:basedOn w:val="Heading1"/>
    <w:next w:val="Normal"/>
    <w:uiPriority w:val="39"/>
    <w:unhideWhenUsed/>
    <w:rsid w:val="0068498B"/>
    <w:pPr>
      <w:outlineLvl w:val="9"/>
      <w:jc w:val="left"/>
      <w:spacing w:line="259" w:lineRule="auto"/>
    </w:pPr>
    <w:rPr>
      <w:lang w:val="en-US"/>
      <w:b w:val="0"/>
      <w:color w:val="2E74B5"/>
      <w:rFonts w:ascii="Calibri Light" w:hAnsiTheme="majorHAnsi"/>
      <w:sz w:val="32"/>
    </w:rPr>
  </w:style>
  <w:style w:type="paragraph" w:styleId="TOC1">
    <w:name w:val="toc 1"/>
    <w:basedOn w:val="Normal"/>
    <w:next w:val="Normal"/>
    <w:autoRedefine/>
    <w:uiPriority w:val="39"/>
    <w:unhideWhenUsed/>
    <w:rsid w:val="0068498B"/>
    <w:pPr>
      <w:spacing w:after="100"/>
    </w:pPr>
  </w:style>
  <w:style w:type="paragraph" w:styleId="TOC2">
    <w:name w:val="toc 2"/>
    <w:basedOn w:val="Normal"/>
    <w:next w:val="Normal"/>
    <w:autoRedefine/>
    <w:uiPriority w:val="39"/>
    <w:unhideWhenUsed/>
    <w:rsid w:val="0068498B"/>
    <w:pPr>
      <w:ind w:left="240"/>
      <w:spacing w:after="100"/>
    </w:pPr>
  </w:style>
  <w:style w:type="character" w:styleId="Hyperlink">
    <w:name w:val="Hyperlink"/>
    <w:basedOn w:val="DefaultParagraphFont"/>
    <w:uiPriority w:val="99"/>
    <w:unhideWhenUsed/>
    <w:rsid w:val="0068498B"/>
    <w:rPr>
      <w:u w:val="single"/>
      <w:color w:val="0563C1"/>
    </w:rPr>
  </w:style>
  <w:style w:type="paragraph" w:styleId="Header">
    <w:name w:val="header"/>
    <w:basedOn w:val="Normal"/>
    <w:link w:val="HeaderChar"/>
    <w:uiPriority w:val="99"/>
    <w:unhideWhenUsed/>
    <w:rsid w:val="0068498B"/>
    <w:pPr>
      <w:spacing w:after="0" w:line="240" w:lineRule="auto"/>
      <w:tabs>
        <w:tab w:val="center" w:pos="4513"/>
        <w:tab w:val="right" w:pos="9026"/>
      </w:tabs>
    </w:pPr>
  </w:style>
  <w:style w:type="character" w:styleId="HeaderChar">
    <w:name w:val="Header Char"/>
    <w:basedOn w:val="DefaultParagraphFont"/>
    <w:link w:val="Header"/>
    <w:uiPriority w:val="99"/>
    <w:rsid w:val="0068498B"/>
    <w:rPr>
      <w:color w:val="000000"/>
      <w:rFonts w:ascii="Times New Roman" w:hAnsi="Times New Roman"/>
      <w:sz w:val="24"/>
    </w:rPr>
  </w:style>
  <w:style w:type="paragraph" w:styleId="Footer">
    <w:name w:val="footer"/>
    <w:basedOn w:val="Normal"/>
    <w:link w:val="FooterChar"/>
    <w:uiPriority w:val="99"/>
    <w:unhideWhenUsed/>
    <w:rsid w:val="0068498B"/>
    <w:pPr>
      <w:spacing w:after="0" w:line="240" w:lineRule="auto"/>
      <w:tabs>
        <w:tab w:val="center" w:pos="4513"/>
        <w:tab w:val="right" w:pos="9026"/>
      </w:tabs>
    </w:pPr>
  </w:style>
  <w:style w:type="character" w:styleId="FooterChar">
    <w:name w:val="Footer Char"/>
    <w:basedOn w:val="DefaultParagraphFont"/>
    <w:link w:val="Footer"/>
    <w:uiPriority w:val="99"/>
    <w:rsid w:val="0068498B"/>
    <w:rPr>
      <w:color w:val="000000"/>
      <w:rFonts w:ascii="Times New Roman" w:hAnsi="Times New Roman"/>
      <w:sz w:val="24"/>
    </w:rPr>
  </w:style>
  <w:style w:type="paragraph" w:styleId="ListParagraph">
    <w:name w:val="List Paragraph"/>
    <w:qFormat/>
    <w:basedOn w:val="Normal"/>
    <w:uiPriority w:val="34"/>
    <w:rsid w:val="009267E2"/>
    <w:pPr>
      <w:ind w:left="720"/>
      <w:contextualSpacing/>
    </w:pPr>
  </w:style>
  <w:style w:type="paragraph" w:styleId="NoSpacing">
    <w:name w:val="No Spacing"/>
    <w:qFormat/>
    <w:uiPriority w:val="1"/>
    <w:rsid w:val="00E61467"/>
    <w:pPr>
      <w:jc w:val="both"/>
      <w:spacing w:after="0" w:line="240" w:lineRule="auto"/>
    </w:pPr>
    <w:rPr>
      <w:color w:val="000000"/>
      <w:rFonts w:ascii="Times New Roman" w:hAnsi="Times New Roman"/>
      <w:sz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5256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sv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find-and-update.company-information.service.gov.uk/company/12616106"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gourme-thaven.com/" TargetMode="External"/><Relationship Id="rId14" Type="http://schemas.openxmlformats.org/officeDocument/2006/relationships/image" Target="media/image5.svg"/><Relationship Id="rId20" Type="http://schemas.openxmlformats.org/officeDocument/2006/relationships/image" Target="media/image1.png"/><Relationship Id="rId21" Type="http://schemas.openxmlformats.org/officeDocument/2006/relationships/image" Target="media/image4.png"/><Relationship Id="rId22" Type="http://schemas.openxmlformats.org/officeDocument/2006/relationships/image" Target="media/image2.png"/><Relationship Id="rId23"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2D7D49-06CD-4E38-A76E-B18C0B367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2019</Words>
  <Characters>11510</Characters>
  <Application>Microsoft Office Word</Application>
  <DocSecurity>0</DocSecurity>
  <Lines>95</Lines>
  <Paragraphs>27</Paragraphs>
  <ScaleCrop>false</ScaleCrop>
  <Company/>
  <LinksUpToDate>false</LinksUpToDate>
  <CharactersWithSpaces>13502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2023-11-13T18:23:00Z</dcterms:created>
  <dcterms:modified xsi:type="dcterms:W3CDTF">2023-11-13T18:23:00Z</dcterms:modified>
</cp:coreProperties>
</file>