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1728FD" w14:textId="77777777" w:rsidR="00DC0EB4" w:rsidRPr="005E1300" w:rsidRDefault="00DC0EB4" w:rsidP="00733848">
      <w:pPr>
        <w:jc w:val="left"/>
        <w:rPr>
          <w:rFonts w:ascii="Times New Roman" w:hAnsi="Times New Roman" w:cs="Times New Roman"/>
          <w:i/>
          <w:iCs/>
          <w:sz w:val="28"/>
          <w:szCs w:val="28"/>
        </w:rPr>
      </w:pPr>
      <w:r w:rsidRPr="005E1300">
        <w:rPr>
          <w:rFonts w:ascii="Times New Roman" w:hAnsi="Times New Roman" w:cs="Times New Roman"/>
          <w:i/>
          <w:iCs/>
          <w:sz w:val="28"/>
          <w:szCs w:val="28"/>
        </w:rPr>
        <w:t>Diana Evans</w:t>
      </w:r>
    </w:p>
    <w:p w14:paraId="758C441B" w14:textId="77777777" w:rsidR="00D43363" w:rsidRDefault="00DC0EB4" w:rsidP="00640904">
      <w:pPr>
        <w:jc w:val="left"/>
        <w:rPr>
          <w:rFonts w:ascii="Times New Roman" w:hAnsi="Times New Roman" w:cs="Times New Roman"/>
          <w:i/>
          <w:iCs/>
          <w:sz w:val="28"/>
          <w:szCs w:val="28"/>
        </w:rPr>
      </w:pPr>
      <w:r w:rsidRPr="005E1300">
        <w:rPr>
          <w:rFonts w:ascii="Times New Roman" w:hAnsi="Times New Roman" w:cs="Times New Roman"/>
          <w:i/>
          <w:iCs/>
          <w:sz w:val="28"/>
          <w:szCs w:val="28"/>
        </w:rPr>
        <w:t>1706137</w:t>
      </w:r>
    </w:p>
    <w:p w14:paraId="211DA39E" w14:textId="77777777" w:rsidR="00DC0EB4" w:rsidRPr="00640904" w:rsidRDefault="00D43363" w:rsidP="00640904">
      <w:pPr>
        <w:jc w:val="left"/>
        <w:rPr>
          <w:rFonts w:ascii="Times New Roman" w:hAnsi="Times New Roman" w:cs="Times New Roman"/>
          <w:i/>
          <w:iCs/>
          <w:sz w:val="28"/>
          <w:szCs w:val="28"/>
        </w:rPr>
      </w:pPr>
      <w:r>
        <w:rPr>
          <w:rFonts w:ascii="Times New Roman" w:hAnsi="Times New Roman" w:cs="Times New Roman"/>
          <w:i/>
          <w:iCs/>
          <w:sz w:val="28"/>
          <w:szCs w:val="28"/>
        </w:rPr>
        <w:t xml:space="preserve">Principles of Health &amp; Social Care </w:t>
      </w:r>
      <w:r w:rsidR="007A1148">
        <w:rPr>
          <w:rFonts w:ascii="Times New Roman" w:hAnsi="Times New Roman" w:cs="Times New Roman"/>
          <w:i/>
          <w:iCs/>
          <w:sz w:val="28"/>
          <w:szCs w:val="28"/>
        </w:rPr>
        <w:t>Practice.</w:t>
      </w:r>
    </w:p>
    <w:p w14:paraId="091A95C8" w14:textId="77777777" w:rsidR="00322216" w:rsidRPr="005E1300" w:rsidRDefault="007A1148" w:rsidP="00322216">
      <w:pPr>
        <w:pStyle w:val="Bibliography"/>
        <w:tabs>
          <w:tab w:val="left" w:pos="3225"/>
        </w:tabs>
        <w:jc w:val="left"/>
        <w:rPr>
          <w:rFonts w:ascii="Times New Roman" w:hAnsi="Times New Roman" w:cs="Times New Roman"/>
          <w:i/>
          <w:iCs/>
          <w:sz w:val="28"/>
          <w:szCs w:val="28"/>
        </w:rPr>
      </w:pPr>
      <w:r>
        <w:rPr>
          <w:rFonts w:ascii="Times New Roman" w:hAnsi="Times New Roman" w:cs="Times New Roman"/>
          <w:i/>
          <w:iCs/>
          <w:sz w:val="28"/>
          <w:szCs w:val="28"/>
        </w:rPr>
        <w:t xml:space="preserve">Assignment </w:t>
      </w:r>
      <w:r w:rsidR="0026028C">
        <w:rPr>
          <w:rFonts w:ascii="Times New Roman" w:hAnsi="Times New Roman" w:cs="Times New Roman"/>
          <w:i/>
          <w:iCs/>
          <w:sz w:val="28"/>
          <w:szCs w:val="28"/>
        </w:rPr>
        <w:t>1:</w:t>
      </w:r>
      <w:r w:rsidR="00322216" w:rsidRPr="005E1300">
        <w:rPr>
          <w:rFonts w:ascii="Times New Roman" w:hAnsi="Times New Roman" w:cs="Times New Roman"/>
          <w:i/>
          <w:iCs/>
          <w:sz w:val="28"/>
          <w:szCs w:val="28"/>
        </w:rPr>
        <w:t>Case Study – Women’s Aid</w:t>
      </w:r>
    </w:p>
    <w:p w14:paraId="5BF0C1AB" w14:textId="77777777" w:rsidR="00322216" w:rsidRDefault="00322216" w:rsidP="00DC0EB4">
      <w:pPr>
        <w:rPr>
          <w:sz w:val="28"/>
          <w:szCs w:val="28"/>
        </w:rPr>
      </w:pPr>
    </w:p>
    <w:p w14:paraId="3E4296D0" w14:textId="77777777" w:rsidR="00843DC1" w:rsidRDefault="00843DC1" w:rsidP="00DC0EB4">
      <w:pPr>
        <w:rPr>
          <w:sz w:val="28"/>
          <w:szCs w:val="28"/>
        </w:rPr>
      </w:pPr>
    </w:p>
    <w:p w14:paraId="1BA06D4D" w14:textId="77777777" w:rsidR="00843DC1" w:rsidRDefault="00843DC1" w:rsidP="00DC0EB4">
      <w:pPr>
        <w:rPr>
          <w:sz w:val="28"/>
          <w:szCs w:val="28"/>
        </w:rPr>
      </w:pPr>
    </w:p>
    <w:p w14:paraId="748DDE3D" w14:textId="77777777" w:rsidR="00843DC1" w:rsidRDefault="00843DC1" w:rsidP="00DC0EB4">
      <w:pPr>
        <w:rPr>
          <w:sz w:val="28"/>
          <w:szCs w:val="28"/>
        </w:rPr>
      </w:pPr>
    </w:p>
    <w:p w14:paraId="0193BE01" w14:textId="77777777" w:rsidR="00843DC1" w:rsidRDefault="00843DC1" w:rsidP="00DC0EB4">
      <w:pPr>
        <w:rPr>
          <w:sz w:val="28"/>
          <w:szCs w:val="28"/>
        </w:rPr>
      </w:pPr>
    </w:p>
    <w:p w14:paraId="1BECD8F3" w14:textId="77777777" w:rsidR="00843DC1" w:rsidRDefault="00843DC1" w:rsidP="00DC0EB4">
      <w:pPr>
        <w:rPr>
          <w:sz w:val="28"/>
          <w:szCs w:val="28"/>
        </w:rPr>
      </w:pPr>
    </w:p>
    <w:p w14:paraId="684B98AD" w14:textId="77777777" w:rsidR="00843DC1" w:rsidRDefault="00843DC1" w:rsidP="00DC0EB4">
      <w:pPr>
        <w:rPr>
          <w:sz w:val="28"/>
          <w:szCs w:val="28"/>
        </w:rPr>
      </w:pPr>
    </w:p>
    <w:p w14:paraId="372D053E" w14:textId="77777777" w:rsidR="00843DC1" w:rsidRDefault="00843DC1" w:rsidP="00DC0EB4">
      <w:pPr>
        <w:rPr>
          <w:sz w:val="28"/>
          <w:szCs w:val="28"/>
        </w:rPr>
      </w:pPr>
    </w:p>
    <w:p w14:paraId="552EFC54" w14:textId="77777777" w:rsidR="00843DC1" w:rsidRDefault="00843DC1" w:rsidP="00DC0EB4">
      <w:pPr>
        <w:rPr>
          <w:sz w:val="28"/>
          <w:szCs w:val="28"/>
        </w:rPr>
      </w:pPr>
    </w:p>
    <w:p w14:paraId="0693166F" w14:textId="77777777" w:rsidR="00843DC1" w:rsidRDefault="00843DC1" w:rsidP="00DC0EB4">
      <w:pPr>
        <w:rPr>
          <w:sz w:val="28"/>
          <w:szCs w:val="28"/>
        </w:rPr>
      </w:pPr>
    </w:p>
    <w:p w14:paraId="53D053B9" w14:textId="77777777" w:rsidR="00843DC1" w:rsidRDefault="00843DC1" w:rsidP="00DC0EB4">
      <w:pPr>
        <w:rPr>
          <w:sz w:val="28"/>
          <w:szCs w:val="28"/>
        </w:rPr>
      </w:pPr>
    </w:p>
    <w:p w14:paraId="7A28D145" w14:textId="77777777" w:rsidR="00843DC1" w:rsidRDefault="00843DC1" w:rsidP="00DC0EB4">
      <w:pPr>
        <w:rPr>
          <w:sz w:val="28"/>
          <w:szCs w:val="28"/>
        </w:rPr>
      </w:pPr>
    </w:p>
    <w:p w14:paraId="0AF147F2" w14:textId="77777777" w:rsidR="00843DC1" w:rsidRDefault="00843DC1" w:rsidP="00DC0EB4">
      <w:pPr>
        <w:rPr>
          <w:sz w:val="28"/>
          <w:szCs w:val="28"/>
        </w:rPr>
      </w:pPr>
    </w:p>
    <w:p w14:paraId="6561B666" w14:textId="77777777" w:rsidR="00843DC1" w:rsidRDefault="00843DC1" w:rsidP="00DC0EB4">
      <w:pPr>
        <w:rPr>
          <w:sz w:val="28"/>
          <w:szCs w:val="28"/>
        </w:rPr>
      </w:pPr>
    </w:p>
    <w:p w14:paraId="709F5CB1" w14:textId="77777777" w:rsidR="00843DC1" w:rsidRDefault="00843DC1" w:rsidP="00DC0EB4">
      <w:pPr>
        <w:rPr>
          <w:sz w:val="28"/>
          <w:szCs w:val="28"/>
        </w:rPr>
      </w:pPr>
    </w:p>
    <w:p w14:paraId="2CB3D2E3" w14:textId="77777777" w:rsidR="00843DC1" w:rsidRDefault="00843DC1" w:rsidP="00DC0EB4">
      <w:pPr>
        <w:rPr>
          <w:sz w:val="28"/>
          <w:szCs w:val="28"/>
        </w:rPr>
      </w:pPr>
    </w:p>
    <w:p w14:paraId="09AE0730" w14:textId="77777777" w:rsidR="00843DC1" w:rsidRDefault="00843DC1" w:rsidP="00DC0EB4">
      <w:pPr>
        <w:rPr>
          <w:sz w:val="28"/>
          <w:szCs w:val="28"/>
        </w:rPr>
      </w:pPr>
    </w:p>
    <w:p w14:paraId="7456832B" w14:textId="77777777" w:rsidR="00843DC1" w:rsidRDefault="00843DC1" w:rsidP="00DC0EB4">
      <w:pPr>
        <w:rPr>
          <w:sz w:val="28"/>
          <w:szCs w:val="28"/>
        </w:rPr>
      </w:pPr>
    </w:p>
    <w:p w14:paraId="35F2F472" w14:textId="77777777" w:rsidR="00843DC1" w:rsidRDefault="00843DC1" w:rsidP="00DC0EB4">
      <w:pPr>
        <w:rPr>
          <w:sz w:val="28"/>
          <w:szCs w:val="28"/>
        </w:rPr>
      </w:pPr>
    </w:p>
    <w:p w14:paraId="44987B93" w14:textId="77777777" w:rsidR="00843DC1" w:rsidRDefault="00843DC1" w:rsidP="00DC0EB4">
      <w:pPr>
        <w:rPr>
          <w:sz w:val="28"/>
          <w:szCs w:val="28"/>
        </w:rPr>
      </w:pPr>
    </w:p>
    <w:p w14:paraId="28C99F27" w14:textId="77777777" w:rsidR="00843DC1" w:rsidRPr="00843DC1" w:rsidRDefault="00843DC1" w:rsidP="00DC0EB4">
      <w:pPr>
        <w:rPr>
          <w:sz w:val="28"/>
          <w:szCs w:val="28"/>
        </w:rPr>
      </w:pPr>
    </w:p>
    <w:p w14:paraId="59EB7275" w14:textId="77777777" w:rsidR="00176747" w:rsidRPr="00733848" w:rsidRDefault="00885388" w:rsidP="00875968">
      <w:pPr>
        <w:pStyle w:val="Bibliography"/>
        <w:rPr>
          <w:rFonts w:ascii="Times New Roman" w:hAnsi="Times New Roman" w:cs="Times New Roman"/>
          <w:sz w:val="28"/>
          <w:szCs w:val="28"/>
          <w:u w:val="single"/>
        </w:rPr>
      </w:pPr>
      <w:r w:rsidRPr="00733848">
        <w:rPr>
          <w:rFonts w:ascii="Times New Roman" w:hAnsi="Times New Roman" w:cs="Times New Roman"/>
          <w:sz w:val="28"/>
          <w:szCs w:val="28"/>
          <w:u w:val="single"/>
        </w:rPr>
        <w:t>Abstract</w:t>
      </w:r>
    </w:p>
    <w:p w14:paraId="3892E3CC" w14:textId="77777777" w:rsidR="008E3887" w:rsidRPr="00834B8B" w:rsidRDefault="0058594B" w:rsidP="008A78D3">
      <w:pPr>
        <w:rPr>
          <w:rFonts w:ascii="Times New Roman" w:hAnsi="Times New Roman" w:cs="Times New Roman"/>
          <w:sz w:val="24"/>
          <w:szCs w:val="24"/>
        </w:rPr>
      </w:pPr>
      <w:r w:rsidRPr="00834B8B">
        <w:rPr>
          <w:rFonts w:ascii="Times New Roman" w:hAnsi="Times New Roman" w:cs="Times New Roman"/>
          <w:sz w:val="24"/>
          <w:szCs w:val="24"/>
        </w:rPr>
        <w:t xml:space="preserve">Domestic abuse </w:t>
      </w:r>
      <w:r w:rsidR="00BA5086" w:rsidRPr="00834B8B">
        <w:rPr>
          <w:rFonts w:ascii="Times New Roman" w:hAnsi="Times New Roman" w:cs="Times New Roman"/>
          <w:sz w:val="24"/>
          <w:szCs w:val="24"/>
        </w:rPr>
        <w:t>is</w:t>
      </w:r>
      <w:r w:rsidRPr="00834B8B">
        <w:rPr>
          <w:rFonts w:ascii="Times New Roman" w:hAnsi="Times New Roman" w:cs="Times New Roman"/>
          <w:sz w:val="24"/>
          <w:szCs w:val="24"/>
        </w:rPr>
        <w:t xml:space="preserve"> a </w:t>
      </w:r>
      <w:r w:rsidR="005749CC" w:rsidRPr="00834B8B">
        <w:rPr>
          <w:rFonts w:ascii="Times New Roman" w:hAnsi="Times New Roman" w:cs="Times New Roman"/>
          <w:sz w:val="24"/>
          <w:szCs w:val="24"/>
        </w:rPr>
        <w:t xml:space="preserve">significant societal issue which </w:t>
      </w:r>
      <w:r w:rsidR="005254E4" w:rsidRPr="00834B8B">
        <w:rPr>
          <w:rFonts w:ascii="Times New Roman" w:hAnsi="Times New Roman" w:cs="Times New Roman"/>
          <w:sz w:val="24"/>
          <w:szCs w:val="24"/>
        </w:rPr>
        <w:t xml:space="preserve">costs society </w:t>
      </w:r>
      <w:r w:rsidR="00012941" w:rsidRPr="00834B8B">
        <w:rPr>
          <w:rFonts w:ascii="Times New Roman" w:hAnsi="Times New Roman" w:cs="Times New Roman"/>
          <w:sz w:val="24"/>
          <w:szCs w:val="24"/>
        </w:rPr>
        <w:t xml:space="preserve">approximately £66 billion </w:t>
      </w:r>
      <w:r w:rsidR="003C2D02" w:rsidRPr="00834B8B">
        <w:rPr>
          <w:rFonts w:ascii="Times New Roman" w:hAnsi="Times New Roman" w:cs="Times New Roman"/>
          <w:sz w:val="24"/>
          <w:szCs w:val="24"/>
        </w:rPr>
        <w:t>per</w:t>
      </w:r>
      <w:r w:rsidR="00012941" w:rsidRPr="00834B8B">
        <w:rPr>
          <w:rFonts w:ascii="Times New Roman" w:hAnsi="Times New Roman" w:cs="Times New Roman"/>
          <w:sz w:val="24"/>
          <w:szCs w:val="24"/>
        </w:rPr>
        <w:t xml:space="preserve"> year</w:t>
      </w:r>
      <w:r w:rsidR="00BA5086" w:rsidRPr="00834B8B">
        <w:rPr>
          <w:rFonts w:ascii="Times New Roman" w:hAnsi="Times New Roman" w:cs="Times New Roman"/>
          <w:sz w:val="24"/>
          <w:szCs w:val="24"/>
        </w:rPr>
        <w:t xml:space="preserve"> (Oliver et al., 2019)</w:t>
      </w:r>
      <w:r w:rsidR="0098073B" w:rsidRPr="00834B8B">
        <w:rPr>
          <w:rFonts w:ascii="Times New Roman" w:hAnsi="Times New Roman" w:cs="Times New Roman"/>
          <w:sz w:val="24"/>
          <w:szCs w:val="24"/>
        </w:rPr>
        <w:t>,</w:t>
      </w:r>
      <w:r w:rsidR="00326DDF" w:rsidRPr="00834B8B">
        <w:rPr>
          <w:rFonts w:ascii="Times New Roman" w:hAnsi="Times New Roman" w:cs="Times New Roman"/>
          <w:sz w:val="24"/>
          <w:szCs w:val="24"/>
        </w:rPr>
        <w:t xml:space="preserve"> t</w:t>
      </w:r>
      <w:r w:rsidR="00165F7C" w:rsidRPr="00834B8B">
        <w:rPr>
          <w:rFonts w:ascii="Times New Roman" w:hAnsi="Times New Roman" w:cs="Times New Roman"/>
          <w:sz w:val="24"/>
          <w:szCs w:val="24"/>
        </w:rPr>
        <w:t>he majority of which is as a consequence of</w:t>
      </w:r>
      <w:r w:rsidR="00BA5086" w:rsidRPr="00834B8B">
        <w:rPr>
          <w:rFonts w:ascii="Times New Roman" w:hAnsi="Times New Roman" w:cs="Times New Roman"/>
          <w:sz w:val="24"/>
          <w:szCs w:val="24"/>
        </w:rPr>
        <w:t xml:space="preserve"> </w:t>
      </w:r>
      <w:r w:rsidR="007244EE" w:rsidRPr="00834B8B">
        <w:rPr>
          <w:rFonts w:ascii="Times New Roman" w:hAnsi="Times New Roman" w:cs="Times New Roman"/>
          <w:sz w:val="24"/>
          <w:szCs w:val="24"/>
        </w:rPr>
        <w:t>the harm, both physical and emotional</w:t>
      </w:r>
      <w:r w:rsidR="00224F82" w:rsidRPr="00834B8B">
        <w:rPr>
          <w:rFonts w:ascii="Times New Roman" w:hAnsi="Times New Roman" w:cs="Times New Roman"/>
          <w:sz w:val="24"/>
          <w:szCs w:val="24"/>
        </w:rPr>
        <w:t>, to survivors.</w:t>
      </w:r>
      <w:r w:rsidR="000239C7" w:rsidRPr="00834B8B">
        <w:rPr>
          <w:rFonts w:ascii="Times New Roman" w:hAnsi="Times New Roman" w:cs="Times New Roman"/>
          <w:sz w:val="24"/>
          <w:szCs w:val="24"/>
        </w:rPr>
        <w:t xml:space="preserve">This case study </w:t>
      </w:r>
      <w:r w:rsidR="008E3887" w:rsidRPr="00834B8B">
        <w:rPr>
          <w:rFonts w:ascii="Times New Roman" w:hAnsi="Times New Roman" w:cs="Times New Roman"/>
          <w:sz w:val="24"/>
          <w:szCs w:val="24"/>
        </w:rPr>
        <w:t xml:space="preserve">explores the key principles, policy and practice of the organisation, Women’s Aid. </w:t>
      </w:r>
      <w:r w:rsidR="00332EF9" w:rsidRPr="00834B8B">
        <w:rPr>
          <w:rFonts w:ascii="Times New Roman" w:hAnsi="Times New Roman" w:cs="Times New Roman"/>
          <w:sz w:val="24"/>
          <w:szCs w:val="24"/>
        </w:rPr>
        <w:t xml:space="preserve">Findings </w:t>
      </w:r>
      <w:r w:rsidR="00BA5086" w:rsidRPr="00834B8B">
        <w:rPr>
          <w:rFonts w:ascii="Times New Roman" w:hAnsi="Times New Roman" w:cs="Times New Roman"/>
          <w:sz w:val="24"/>
          <w:szCs w:val="24"/>
        </w:rPr>
        <w:t xml:space="preserve">highlight </w:t>
      </w:r>
      <w:r w:rsidR="00FE2BB4" w:rsidRPr="00834B8B">
        <w:rPr>
          <w:rFonts w:ascii="Times New Roman" w:hAnsi="Times New Roman" w:cs="Times New Roman"/>
          <w:sz w:val="24"/>
          <w:szCs w:val="24"/>
        </w:rPr>
        <w:t xml:space="preserve">the life changing </w:t>
      </w:r>
      <w:r w:rsidR="00BA5086" w:rsidRPr="00834B8B">
        <w:rPr>
          <w:rFonts w:ascii="Times New Roman" w:hAnsi="Times New Roman" w:cs="Times New Roman"/>
          <w:sz w:val="24"/>
          <w:szCs w:val="24"/>
        </w:rPr>
        <w:t xml:space="preserve">and life saving </w:t>
      </w:r>
      <w:r w:rsidR="00FE2BB4" w:rsidRPr="00834B8B">
        <w:rPr>
          <w:rFonts w:ascii="Times New Roman" w:hAnsi="Times New Roman" w:cs="Times New Roman"/>
          <w:sz w:val="24"/>
          <w:szCs w:val="24"/>
        </w:rPr>
        <w:t>services that Women’s Aid provides</w:t>
      </w:r>
      <w:r w:rsidR="00BA5086" w:rsidRPr="00834B8B">
        <w:rPr>
          <w:rFonts w:ascii="Times New Roman" w:hAnsi="Times New Roman" w:cs="Times New Roman"/>
          <w:sz w:val="24"/>
          <w:szCs w:val="24"/>
        </w:rPr>
        <w:t xml:space="preserve"> to women and children</w:t>
      </w:r>
      <w:r w:rsidR="00C531DE" w:rsidRPr="00834B8B">
        <w:rPr>
          <w:rFonts w:ascii="Times New Roman" w:hAnsi="Times New Roman" w:cs="Times New Roman"/>
          <w:sz w:val="24"/>
          <w:szCs w:val="24"/>
        </w:rPr>
        <w:t xml:space="preserve"> in spite of the challenges </w:t>
      </w:r>
      <w:r w:rsidR="003C2D02" w:rsidRPr="00834B8B">
        <w:rPr>
          <w:rFonts w:ascii="Times New Roman" w:hAnsi="Times New Roman" w:cs="Times New Roman"/>
          <w:sz w:val="24"/>
          <w:szCs w:val="24"/>
        </w:rPr>
        <w:t>it</w:t>
      </w:r>
      <w:r w:rsidR="00C531DE" w:rsidRPr="00834B8B">
        <w:rPr>
          <w:rFonts w:ascii="Times New Roman" w:hAnsi="Times New Roman" w:cs="Times New Roman"/>
          <w:sz w:val="24"/>
          <w:szCs w:val="24"/>
        </w:rPr>
        <w:t xml:space="preserve"> face</w:t>
      </w:r>
      <w:r w:rsidR="003C2D02" w:rsidRPr="00834B8B">
        <w:rPr>
          <w:rFonts w:ascii="Times New Roman" w:hAnsi="Times New Roman" w:cs="Times New Roman"/>
          <w:sz w:val="24"/>
          <w:szCs w:val="24"/>
        </w:rPr>
        <w:t>s</w:t>
      </w:r>
      <w:r w:rsidR="00C531DE" w:rsidRPr="00834B8B">
        <w:rPr>
          <w:rFonts w:ascii="Times New Roman" w:hAnsi="Times New Roman" w:cs="Times New Roman"/>
          <w:sz w:val="24"/>
          <w:szCs w:val="24"/>
        </w:rPr>
        <w:t xml:space="preserve"> which have </w:t>
      </w:r>
      <w:r w:rsidR="0027700C" w:rsidRPr="00834B8B">
        <w:rPr>
          <w:rFonts w:ascii="Times New Roman" w:hAnsi="Times New Roman" w:cs="Times New Roman"/>
          <w:sz w:val="24"/>
          <w:szCs w:val="24"/>
        </w:rPr>
        <w:t xml:space="preserve">negatively impacted </w:t>
      </w:r>
      <w:r w:rsidR="00EF0DCF" w:rsidRPr="00834B8B">
        <w:rPr>
          <w:rFonts w:ascii="Times New Roman" w:hAnsi="Times New Roman" w:cs="Times New Roman"/>
          <w:sz w:val="24"/>
          <w:szCs w:val="24"/>
        </w:rPr>
        <w:t xml:space="preserve">both survivors and staff. </w:t>
      </w:r>
      <w:r w:rsidR="003C043A" w:rsidRPr="00834B8B">
        <w:rPr>
          <w:rFonts w:ascii="Times New Roman" w:hAnsi="Times New Roman" w:cs="Times New Roman"/>
          <w:sz w:val="24"/>
          <w:szCs w:val="24"/>
        </w:rPr>
        <w:t xml:space="preserve">Key recommendations </w:t>
      </w:r>
      <w:r w:rsidR="009F568F" w:rsidRPr="00834B8B">
        <w:rPr>
          <w:rFonts w:ascii="Times New Roman" w:hAnsi="Times New Roman" w:cs="Times New Roman"/>
          <w:sz w:val="24"/>
          <w:szCs w:val="24"/>
        </w:rPr>
        <w:t xml:space="preserve">include the need </w:t>
      </w:r>
      <w:r w:rsidR="00E444CF" w:rsidRPr="00834B8B">
        <w:rPr>
          <w:rFonts w:ascii="Times New Roman" w:hAnsi="Times New Roman" w:cs="Times New Roman"/>
          <w:sz w:val="24"/>
          <w:szCs w:val="24"/>
        </w:rPr>
        <w:t>for increased governmental funding,</w:t>
      </w:r>
      <w:r w:rsidR="00DD4221" w:rsidRPr="00834B8B">
        <w:rPr>
          <w:rFonts w:ascii="Times New Roman" w:hAnsi="Times New Roman" w:cs="Times New Roman"/>
          <w:sz w:val="24"/>
          <w:szCs w:val="24"/>
        </w:rPr>
        <w:t xml:space="preserve"> </w:t>
      </w:r>
      <w:r w:rsidR="00C531DE" w:rsidRPr="00834B8B">
        <w:rPr>
          <w:rFonts w:ascii="Times New Roman" w:hAnsi="Times New Roman" w:cs="Times New Roman"/>
          <w:sz w:val="24"/>
          <w:szCs w:val="24"/>
        </w:rPr>
        <w:t xml:space="preserve">increased refuges space </w:t>
      </w:r>
      <w:r w:rsidR="003C2D02" w:rsidRPr="00834B8B">
        <w:rPr>
          <w:rFonts w:ascii="Times New Roman" w:hAnsi="Times New Roman" w:cs="Times New Roman"/>
          <w:sz w:val="24"/>
          <w:szCs w:val="24"/>
        </w:rPr>
        <w:t>together with</w:t>
      </w:r>
      <w:r w:rsidR="00C531DE" w:rsidRPr="00834B8B">
        <w:rPr>
          <w:rFonts w:ascii="Times New Roman" w:hAnsi="Times New Roman" w:cs="Times New Roman"/>
          <w:sz w:val="24"/>
          <w:szCs w:val="24"/>
        </w:rPr>
        <w:t xml:space="preserve"> a </w:t>
      </w:r>
      <w:r w:rsidR="00DD4221" w:rsidRPr="00834B8B">
        <w:rPr>
          <w:rFonts w:ascii="Times New Roman" w:hAnsi="Times New Roman" w:cs="Times New Roman"/>
          <w:sz w:val="24"/>
          <w:szCs w:val="24"/>
        </w:rPr>
        <w:t>break</w:t>
      </w:r>
      <w:r w:rsidR="00C531DE" w:rsidRPr="00834B8B">
        <w:rPr>
          <w:rFonts w:ascii="Times New Roman" w:hAnsi="Times New Roman" w:cs="Times New Roman"/>
          <w:sz w:val="24"/>
          <w:szCs w:val="24"/>
        </w:rPr>
        <w:t>ing</w:t>
      </w:r>
      <w:r w:rsidR="00DD4221" w:rsidRPr="00834B8B">
        <w:rPr>
          <w:rFonts w:ascii="Times New Roman" w:hAnsi="Times New Roman" w:cs="Times New Roman"/>
          <w:sz w:val="24"/>
          <w:szCs w:val="24"/>
        </w:rPr>
        <w:t xml:space="preserve"> down </w:t>
      </w:r>
      <w:r w:rsidR="00C531DE" w:rsidRPr="00834B8B">
        <w:rPr>
          <w:rFonts w:ascii="Times New Roman" w:hAnsi="Times New Roman" w:cs="Times New Roman"/>
          <w:sz w:val="24"/>
          <w:szCs w:val="24"/>
        </w:rPr>
        <w:t xml:space="preserve">of the </w:t>
      </w:r>
      <w:r w:rsidR="00DD4221" w:rsidRPr="00834B8B">
        <w:rPr>
          <w:rFonts w:ascii="Times New Roman" w:hAnsi="Times New Roman" w:cs="Times New Roman"/>
          <w:sz w:val="24"/>
          <w:szCs w:val="24"/>
        </w:rPr>
        <w:t xml:space="preserve">barriers that </w:t>
      </w:r>
      <w:r w:rsidR="00C531DE" w:rsidRPr="00834B8B">
        <w:rPr>
          <w:rFonts w:ascii="Times New Roman" w:hAnsi="Times New Roman" w:cs="Times New Roman"/>
          <w:sz w:val="24"/>
          <w:szCs w:val="24"/>
        </w:rPr>
        <w:t xml:space="preserve">many </w:t>
      </w:r>
      <w:r w:rsidR="00DD4221" w:rsidRPr="00834B8B">
        <w:rPr>
          <w:rFonts w:ascii="Times New Roman" w:hAnsi="Times New Roman" w:cs="Times New Roman"/>
          <w:sz w:val="24"/>
          <w:szCs w:val="24"/>
        </w:rPr>
        <w:t xml:space="preserve">survivors face in accessing </w:t>
      </w:r>
      <w:r w:rsidR="00C531DE" w:rsidRPr="00834B8B">
        <w:rPr>
          <w:rFonts w:ascii="Times New Roman" w:hAnsi="Times New Roman" w:cs="Times New Roman"/>
          <w:sz w:val="24"/>
          <w:szCs w:val="24"/>
        </w:rPr>
        <w:t>these</w:t>
      </w:r>
      <w:r w:rsidR="003C2D02" w:rsidRPr="00834B8B">
        <w:rPr>
          <w:rFonts w:ascii="Times New Roman" w:hAnsi="Times New Roman" w:cs="Times New Roman"/>
          <w:sz w:val="24"/>
          <w:szCs w:val="24"/>
        </w:rPr>
        <w:t xml:space="preserve"> and </w:t>
      </w:r>
      <w:r w:rsidR="00E444CF" w:rsidRPr="00834B8B">
        <w:rPr>
          <w:rFonts w:ascii="Times New Roman" w:hAnsi="Times New Roman" w:cs="Times New Roman"/>
          <w:sz w:val="24"/>
          <w:szCs w:val="24"/>
        </w:rPr>
        <w:t xml:space="preserve">improved </w:t>
      </w:r>
      <w:r w:rsidR="00C531DE" w:rsidRPr="00834B8B">
        <w:rPr>
          <w:rFonts w:ascii="Times New Roman" w:hAnsi="Times New Roman" w:cs="Times New Roman"/>
          <w:sz w:val="24"/>
          <w:szCs w:val="24"/>
        </w:rPr>
        <w:t xml:space="preserve">education and </w:t>
      </w:r>
      <w:r w:rsidR="00E96DAD" w:rsidRPr="00834B8B">
        <w:rPr>
          <w:rFonts w:ascii="Times New Roman" w:hAnsi="Times New Roman" w:cs="Times New Roman"/>
          <w:sz w:val="24"/>
          <w:szCs w:val="24"/>
        </w:rPr>
        <w:t xml:space="preserve">training for </w:t>
      </w:r>
      <w:r w:rsidR="003C2D02" w:rsidRPr="00834B8B">
        <w:rPr>
          <w:rFonts w:ascii="Times New Roman" w:hAnsi="Times New Roman" w:cs="Times New Roman"/>
          <w:sz w:val="24"/>
          <w:szCs w:val="24"/>
        </w:rPr>
        <w:t xml:space="preserve">statutory services </w:t>
      </w:r>
      <w:r w:rsidR="00486676" w:rsidRPr="00834B8B">
        <w:rPr>
          <w:rFonts w:ascii="Times New Roman" w:hAnsi="Times New Roman" w:cs="Times New Roman"/>
          <w:sz w:val="24"/>
          <w:szCs w:val="24"/>
        </w:rPr>
        <w:t>staff</w:t>
      </w:r>
      <w:r w:rsidR="00DD4221" w:rsidRPr="00834B8B">
        <w:rPr>
          <w:rFonts w:ascii="Times New Roman" w:hAnsi="Times New Roman" w:cs="Times New Roman"/>
          <w:sz w:val="24"/>
          <w:szCs w:val="24"/>
        </w:rPr>
        <w:t>.</w:t>
      </w:r>
    </w:p>
    <w:p w14:paraId="7639D529" w14:textId="77777777" w:rsidR="008A78D3" w:rsidRDefault="008A78D3" w:rsidP="008A78D3"/>
    <w:p w14:paraId="23B36DBF" w14:textId="77777777" w:rsidR="008A78D3" w:rsidRDefault="008A78D3" w:rsidP="008A78D3"/>
    <w:p w14:paraId="358608F0" w14:textId="77777777" w:rsidR="008A78D3" w:rsidRDefault="008A78D3" w:rsidP="008A78D3"/>
    <w:p w14:paraId="72119CC7" w14:textId="77777777" w:rsidR="008A78D3" w:rsidRDefault="008A78D3" w:rsidP="008A78D3"/>
    <w:p w14:paraId="28B863F9" w14:textId="77777777" w:rsidR="008A78D3" w:rsidRDefault="008A78D3" w:rsidP="008A78D3"/>
    <w:p w14:paraId="44E00DAA" w14:textId="77777777" w:rsidR="008A78D3" w:rsidRDefault="008A78D3" w:rsidP="008A78D3"/>
    <w:p w14:paraId="6279142A" w14:textId="77777777" w:rsidR="008A78D3" w:rsidRDefault="008A78D3" w:rsidP="008A78D3"/>
    <w:p w14:paraId="5A076E31" w14:textId="77777777" w:rsidR="008A78D3" w:rsidRDefault="008A78D3" w:rsidP="008A78D3"/>
    <w:p w14:paraId="6A1B2CF5" w14:textId="77777777" w:rsidR="008A78D3" w:rsidRDefault="008A78D3" w:rsidP="008A78D3"/>
    <w:p w14:paraId="2F98A712" w14:textId="77777777" w:rsidR="008A78D3" w:rsidRDefault="008A78D3" w:rsidP="008A78D3"/>
    <w:p w14:paraId="0E4E1EE1" w14:textId="77777777" w:rsidR="008A78D3" w:rsidRDefault="008A78D3" w:rsidP="008A78D3"/>
    <w:p w14:paraId="66036033" w14:textId="77777777" w:rsidR="008A78D3" w:rsidRDefault="008A78D3" w:rsidP="008A78D3"/>
    <w:p w14:paraId="2A8E62CA" w14:textId="77777777" w:rsidR="008A78D3" w:rsidRDefault="008A78D3" w:rsidP="008A78D3"/>
    <w:p w14:paraId="3370A631" w14:textId="77777777" w:rsidR="008A78D3" w:rsidRDefault="008A78D3" w:rsidP="008A78D3"/>
    <w:p w14:paraId="03A4723B" w14:textId="77777777" w:rsidR="008A78D3" w:rsidRDefault="008A78D3" w:rsidP="008A78D3"/>
    <w:p w14:paraId="56BEFF66" w14:textId="77777777" w:rsidR="008A78D3" w:rsidRDefault="008A78D3" w:rsidP="008A78D3"/>
    <w:p w14:paraId="7858CE35" w14:textId="77777777" w:rsidR="008A78D3" w:rsidRDefault="008A78D3" w:rsidP="008A78D3"/>
    <w:p w14:paraId="01EBC583" w14:textId="77777777" w:rsidR="008A78D3" w:rsidRDefault="008A78D3" w:rsidP="008A78D3"/>
    <w:p w14:paraId="4D04E89D" w14:textId="77777777" w:rsidR="008A78D3" w:rsidRDefault="008A78D3" w:rsidP="008A78D3"/>
    <w:p w14:paraId="505CA774" w14:textId="77777777" w:rsidR="008A78D3" w:rsidRDefault="008A78D3" w:rsidP="008A78D3"/>
    <w:p w14:paraId="0D90E483" w14:textId="77777777" w:rsidR="00733848" w:rsidRPr="00733848" w:rsidRDefault="00733848">
      <w:pPr>
        <w:rPr>
          <w:rFonts w:ascii="Times New Roman" w:hAnsi="Times New Roman" w:cs="Times New Roman"/>
          <w:sz w:val="28"/>
          <w:szCs w:val="28"/>
          <w:u w:val="single"/>
        </w:rPr>
      </w:pPr>
      <w:r w:rsidRPr="00733848">
        <w:rPr>
          <w:rFonts w:ascii="Times New Roman" w:hAnsi="Times New Roman" w:cs="Times New Roman"/>
          <w:sz w:val="28"/>
          <w:szCs w:val="28"/>
          <w:u w:val="single"/>
        </w:rPr>
        <w:lastRenderedPageBreak/>
        <w:t>Contents</w:t>
      </w:r>
    </w:p>
    <w:p w14:paraId="0A9B2120" w14:textId="77777777" w:rsidR="00733848" w:rsidRPr="00875267" w:rsidRDefault="005B3BBD" w:rsidP="00875267">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875267" w:rsidRPr="00875267">
        <w:rPr>
          <w:rFonts w:ascii="Times New Roman" w:hAnsi="Times New Roman" w:cs="Times New Roman"/>
          <w:sz w:val="24"/>
          <w:szCs w:val="24"/>
        </w:rPr>
        <w:tab/>
      </w:r>
      <w:r w:rsidR="00875267" w:rsidRPr="00875267">
        <w:rPr>
          <w:rFonts w:ascii="Times New Roman" w:hAnsi="Times New Roman" w:cs="Times New Roman"/>
          <w:sz w:val="24"/>
          <w:szCs w:val="24"/>
        </w:rPr>
        <w:tab/>
      </w:r>
    </w:p>
    <w:p w14:paraId="7C52908E" w14:textId="77777777" w:rsidR="00875267" w:rsidRPr="005E1300" w:rsidRDefault="00875267" w:rsidP="00875267">
      <w:pPr>
        <w:spacing w:line="360" w:lineRule="auto"/>
        <w:rPr>
          <w:rFonts w:ascii="Times New Roman" w:hAnsi="Times New Roman" w:cs="Times New Roman"/>
          <w:sz w:val="28"/>
          <w:szCs w:val="28"/>
        </w:rPr>
      </w:pPr>
      <w:r w:rsidRPr="005E1300">
        <w:rPr>
          <w:rFonts w:ascii="Times New Roman" w:hAnsi="Times New Roman" w:cs="Times New Roman"/>
          <w:sz w:val="28"/>
          <w:szCs w:val="28"/>
        </w:rPr>
        <w:t>Introduction</w:t>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t>p</w:t>
      </w:r>
      <w:r w:rsidR="005E1300">
        <w:rPr>
          <w:rFonts w:ascii="Times New Roman" w:hAnsi="Times New Roman" w:cs="Times New Roman"/>
          <w:sz w:val="28"/>
          <w:szCs w:val="28"/>
        </w:rPr>
        <w:t>a</w:t>
      </w:r>
      <w:r w:rsidR="005B3BBD" w:rsidRPr="005E1300">
        <w:rPr>
          <w:rFonts w:ascii="Times New Roman" w:hAnsi="Times New Roman" w:cs="Times New Roman"/>
          <w:sz w:val="28"/>
          <w:szCs w:val="28"/>
        </w:rPr>
        <w:t>g</w:t>
      </w:r>
      <w:r w:rsidR="005E1300">
        <w:rPr>
          <w:rFonts w:ascii="Times New Roman" w:hAnsi="Times New Roman" w:cs="Times New Roman"/>
          <w:sz w:val="28"/>
          <w:szCs w:val="28"/>
        </w:rPr>
        <w:t>e</w:t>
      </w:r>
      <w:r w:rsidR="005B3BBD" w:rsidRPr="005E1300">
        <w:rPr>
          <w:rFonts w:ascii="Times New Roman" w:hAnsi="Times New Roman" w:cs="Times New Roman"/>
          <w:sz w:val="28"/>
          <w:szCs w:val="28"/>
        </w:rPr>
        <w:t xml:space="preserve"> 4</w:t>
      </w:r>
    </w:p>
    <w:p w14:paraId="06807FD1" w14:textId="77777777" w:rsidR="00875267" w:rsidRPr="005E1300" w:rsidRDefault="00875267" w:rsidP="00875267">
      <w:pPr>
        <w:spacing w:line="360" w:lineRule="auto"/>
        <w:rPr>
          <w:rFonts w:ascii="Times New Roman" w:hAnsi="Times New Roman" w:cs="Times New Roman"/>
          <w:sz w:val="28"/>
          <w:szCs w:val="28"/>
        </w:rPr>
      </w:pPr>
      <w:r w:rsidRPr="005E1300">
        <w:rPr>
          <w:rFonts w:ascii="Times New Roman" w:hAnsi="Times New Roman" w:cs="Times New Roman"/>
          <w:sz w:val="28"/>
          <w:szCs w:val="28"/>
        </w:rPr>
        <w:t xml:space="preserve">Main Body </w:t>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t>p</w:t>
      </w:r>
      <w:r w:rsidR="005E1300">
        <w:rPr>
          <w:rFonts w:ascii="Times New Roman" w:hAnsi="Times New Roman" w:cs="Times New Roman"/>
          <w:sz w:val="28"/>
          <w:szCs w:val="28"/>
        </w:rPr>
        <w:t xml:space="preserve">ages </w:t>
      </w:r>
      <w:r w:rsidR="005B3BBD" w:rsidRPr="005E1300">
        <w:rPr>
          <w:rFonts w:ascii="Times New Roman" w:hAnsi="Times New Roman" w:cs="Times New Roman"/>
          <w:sz w:val="28"/>
          <w:szCs w:val="28"/>
        </w:rPr>
        <w:t>5-10</w:t>
      </w:r>
    </w:p>
    <w:p w14:paraId="0AB41B84" w14:textId="77777777" w:rsidR="005B3BBD" w:rsidRPr="005E1300" w:rsidRDefault="00875267" w:rsidP="00875267">
      <w:pPr>
        <w:spacing w:line="360" w:lineRule="auto"/>
        <w:rPr>
          <w:rFonts w:ascii="Times New Roman" w:hAnsi="Times New Roman" w:cs="Times New Roman"/>
          <w:sz w:val="28"/>
          <w:szCs w:val="28"/>
        </w:rPr>
      </w:pPr>
      <w:r w:rsidRPr="005E1300">
        <w:rPr>
          <w:rFonts w:ascii="Times New Roman" w:hAnsi="Times New Roman" w:cs="Times New Roman"/>
          <w:sz w:val="28"/>
          <w:szCs w:val="28"/>
        </w:rPr>
        <w:t>Conclusion</w:t>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t>p</w:t>
      </w:r>
      <w:r w:rsidR="005E1300">
        <w:rPr>
          <w:rFonts w:ascii="Times New Roman" w:hAnsi="Times New Roman" w:cs="Times New Roman"/>
          <w:sz w:val="28"/>
          <w:szCs w:val="28"/>
        </w:rPr>
        <w:t>age</w:t>
      </w:r>
      <w:r w:rsidR="005B3BBD" w:rsidRPr="005E1300">
        <w:rPr>
          <w:rFonts w:ascii="Times New Roman" w:hAnsi="Times New Roman" w:cs="Times New Roman"/>
          <w:sz w:val="28"/>
          <w:szCs w:val="28"/>
        </w:rPr>
        <w:t xml:space="preserve"> 11</w:t>
      </w:r>
    </w:p>
    <w:p w14:paraId="3A905F56" w14:textId="77777777" w:rsidR="00875267" w:rsidRPr="005E1300" w:rsidRDefault="00875267" w:rsidP="00875267">
      <w:pPr>
        <w:spacing w:line="360" w:lineRule="auto"/>
        <w:rPr>
          <w:rFonts w:ascii="Times New Roman" w:hAnsi="Times New Roman" w:cs="Times New Roman"/>
          <w:sz w:val="28"/>
          <w:szCs w:val="28"/>
        </w:rPr>
      </w:pPr>
      <w:r w:rsidRPr="005E1300">
        <w:rPr>
          <w:rFonts w:ascii="Times New Roman" w:hAnsi="Times New Roman" w:cs="Times New Roman"/>
          <w:sz w:val="28"/>
          <w:szCs w:val="28"/>
        </w:rPr>
        <w:t xml:space="preserve">Reference list </w:t>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r>
      <w:r w:rsidR="005B3BBD" w:rsidRPr="005E1300">
        <w:rPr>
          <w:rFonts w:ascii="Times New Roman" w:hAnsi="Times New Roman" w:cs="Times New Roman"/>
          <w:sz w:val="28"/>
          <w:szCs w:val="28"/>
        </w:rPr>
        <w:tab/>
        <w:t>p</w:t>
      </w:r>
      <w:r w:rsidR="005E1300">
        <w:rPr>
          <w:rFonts w:ascii="Times New Roman" w:hAnsi="Times New Roman" w:cs="Times New Roman"/>
          <w:sz w:val="28"/>
          <w:szCs w:val="28"/>
        </w:rPr>
        <w:t>age</w:t>
      </w:r>
      <w:r w:rsidR="005B3BBD" w:rsidRPr="005E1300">
        <w:rPr>
          <w:rFonts w:ascii="Times New Roman" w:hAnsi="Times New Roman" w:cs="Times New Roman"/>
          <w:sz w:val="28"/>
          <w:szCs w:val="28"/>
        </w:rPr>
        <w:t xml:space="preserve"> 12</w:t>
      </w:r>
    </w:p>
    <w:p w14:paraId="4FA62B8D" w14:textId="77777777" w:rsidR="00733848" w:rsidRPr="005E1300" w:rsidRDefault="00733848" w:rsidP="00733848">
      <w:pPr>
        <w:rPr>
          <w:sz w:val="28"/>
          <w:szCs w:val="28"/>
        </w:rPr>
      </w:pPr>
    </w:p>
    <w:p w14:paraId="34E19ABD" w14:textId="77777777" w:rsidR="00733848" w:rsidRDefault="00733848" w:rsidP="00733848"/>
    <w:p w14:paraId="4DFA0852" w14:textId="77777777" w:rsidR="00733848" w:rsidRDefault="00733848" w:rsidP="00733848"/>
    <w:p w14:paraId="0C1E0C75" w14:textId="77777777" w:rsidR="00733848" w:rsidRDefault="00733848" w:rsidP="00733848"/>
    <w:p w14:paraId="77D08FBC" w14:textId="77777777" w:rsidR="00733848" w:rsidRDefault="00733848" w:rsidP="00733848"/>
    <w:p w14:paraId="17271816" w14:textId="77777777" w:rsidR="00733848" w:rsidRDefault="00733848" w:rsidP="00733848"/>
    <w:p w14:paraId="51D3AFF9" w14:textId="77777777" w:rsidR="00733848" w:rsidRDefault="00733848" w:rsidP="00733848"/>
    <w:p w14:paraId="4112D533" w14:textId="77777777" w:rsidR="00733848" w:rsidRDefault="00733848" w:rsidP="00733848"/>
    <w:p w14:paraId="0A89D508" w14:textId="77777777" w:rsidR="00733848" w:rsidRDefault="00733848" w:rsidP="00733848"/>
    <w:p w14:paraId="64BE3CAA" w14:textId="77777777" w:rsidR="00733848" w:rsidRDefault="00733848" w:rsidP="00733848"/>
    <w:p w14:paraId="712A3EC4" w14:textId="77777777" w:rsidR="00733848" w:rsidRDefault="00733848" w:rsidP="00733848"/>
    <w:p w14:paraId="7CB6CC73" w14:textId="77777777" w:rsidR="00733848" w:rsidRDefault="00733848" w:rsidP="00733848"/>
    <w:p w14:paraId="0BCE63AC" w14:textId="77777777" w:rsidR="00733848" w:rsidRDefault="00733848" w:rsidP="00733848"/>
    <w:p w14:paraId="07D275C2" w14:textId="77777777" w:rsidR="00733848" w:rsidRDefault="00733848" w:rsidP="00733848"/>
    <w:p w14:paraId="2FFC56C3" w14:textId="77777777" w:rsidR="00733848" w:rsidRDefault="00733848" w:rsidP="00733848"/>
    <w:p w14:paraId="7E995505" w14:textId="77777777" w:rsidR="00DD4221" w:rsidRDefault="00DD4221" w:rsidP="00DC0EB4">
      <w:pPr>
        <w:pStyle w:val="Bibliography"/>
        <w:spacing w:line="360" w:lineRule="auto"/>
        <w:rPr>
          <w:rFonts w:ascii="Times New Roman" w:hAnsi="Times New Roman" w:cs="Times New Roman"/>
          <w:sz w:val="28"/>
          <w:szCs w:val="28"/>
          <w:u w:val="single"/>
        </w:rPr>
      </w:pPr>
    </w:p>
    <w:p w14:paraId="5B5FAD61" w14:textId="77777777" w:rsidR="003C2D02" w:rsidRDefault="003C2D02" w:rsidP="00DC0EB4">
      <w:pPr>
        <w:pStyle w:val="Bibliography"/>
        <w:spacing w:line="360" w:lineRule="auto"/>
        <w:rPr>
          <w:rFonts w:ascii="Times New Roman" w:hAnsi="Times New Roman" w:cs="Times New Roman"/>
          <w:sz w:val="28"/>
          <w:szCs w:val="28"/>
          <w:u w:val="single"/>
        </w:rPr>
      </w:pPr>
    </w:p>
    <w:p w14:paraId="008B5927" w14:textId="77777777" w:rsidR="003C2D02" w:rsidRDefault="003C2D02" w:rsidP="00DC0EB4">
      <w:pPr>
        <w:pStyle w:val="Bibliography"/>
        <w:spacing w:line="360" w:lineRule="auto"/>
        <w:rPr>
          <w:rFonts w:ascii="Times New Roman" w:hAnsi="Times New Roman" w:cs="Times New Roman"/>
          <w:sz w:val="28"/>
          <w:szCs w:val="28"/>
          <w:u w:val="single"/>
        </w:rPr>
      </w:pPr>
    </w:p>
    <w:p w14:paraId="7CE7EAC1" w14:textId="77777777" w:rsidR="003C2D02" w:rsidRDefault="003C2D02" w:rsidP="00DC0EB4">
      <w:pPr>
        <w:pStyle w:val="Bibliography"/>
        <w:spacing w:line="360" w:lineRule="auto"/>
        <w:rPr>
          <w:rFonts w:ascii="Times New Roman" w:hAnsi="Times New Roman" w:cs="Times New Roman"/>
          <w:sz w:val="28"/>
          <w:szCs w:val="28"/>
          <w:u w:val="single"/>
        </w:rPr>
      </w:pPr>
    </w:p>
    <w:p w14:paraId="6825FA27" w14:textId="77777777" w:rsidR="00117FBE" w:rsidRPr="00733848" w:rsidRDefault="00885388" w:rsidP="00DC0EB4">
      <w:pPr>
        <w:pStyle w:val="Bibliography"/>
        <w:spacing w:line="360" w:lineRule="auto"/>
        <w:rPr>
          <w:rFonts w:ascii="Times New Roman" w:hAnsi="Times New Roman" w:cs="Times New Roman"/>
          <w:sz w:val="28"/>
          <w:szCs w:val="28"/>
          <w:u w:val="single"/>
        </w:rPr>
      </w:pPr>
      <w:r w:rsidRPr="00733848">
        <w:rPr>
          <w:rFonts w:ascii="Times New Roman" w:hAnsi="Times New Roman" w:cs="Times New Roman"/>
          <w:sz w:val="28"/>
          <w:szCs w:val="28"/>
          <w:u w:val="single"/>
        </w:rPr>
        <w:lastRenderedPageBreak/>
        <w:t>Introduction</w:t>
      </w:r>
    </w:p>
    <w:p w14:paraId="13FAA248" w14:textId="77777777" w:rsidR="00B60FFA" w:rsidRPr="00834B8B" w:rsidRDefault="00550395" w:rsidP="00DD4221">
      <w:pPr>
        <w:pStyle w:val="NormalWeb"/>
        <w:spacing w:line="360" w:lineRule="auto"/>
      </w:pPr>
      <w:r w:rsidRPr="00834B8B">
        <w:t>This case study seeks to explore the key principles of support, policy and practice of a non-profit charity called Women’s Aid</w:t>
      </w:r>
      <w:r w:rsidR="00712B1B" w:rsidRPr="00834B8B">
        <w:t xml:space="preserve"> which works to put an end to domestic abuse against women and children (Women’s Aid, 2018)</w:t>
      </w:r>
      <w:r w:rsidRPr="00834B8B">
        <w:t xml:space="preserve">. </w:t>
      </w:r>
      <w:r w:rsidR="00712B1B" w:rsidRPr="00834B8B">
        <w:t>A</w:t>
      </w:r>
      <w:r w:rsidRPr="00834B8B">
        <w:t xml:space="preserve"> case study is defined by Heale and Twycross (2018) as a </w:t>
      </w:r>
      <w:r w:rsidRPr="00834B8B">
        <w:rPr>
          <w:shd w:val="clear" w:color="auto" w:fill="FFFFFF"/>
        </w:rPr>
        <w:t>rigorous analysis about an individual, a group of individuals or an entity within a real-life context. Bryman (2016) explains that one of the key advantages of this research methodology is its collection of in-depth data by drawing on multiple sources</w:t>
      </w:r>
      <w:r w:rsidRPr="00834B8B">
        <w:t>. This case study was researched by investigating the history of Women’s Aid, government documents and legislation, official reports and data.</w:t>
      </w:r>
      <w:r w:rsidR="003E1FAD" w:rsidRPr="00834B8B">
        <w:t xml:space="preserve"> It begins by providing </w:t>
      </w:r>
      <w:r w:rsidR="00712B1B" w:rsidRPr="00834B8B">
        <w:t>statistical information as regards the incidence of domestic abuse</w:t>
      </w:r>
      <w:r w:rsidR="00822FD0" w:rsidRPr="00834B8B">
        <w:t xml:space="preserve"> in England and Wales.</w:t>
      </w:r>
      <w:r w:rsidR="003E1FAD" w:rsidRPr="00834B8B">
        <w:t xml:space="preserve"> </w:t>
      </w:r>
      <w:r w:rsidR="003C2D02" w:rsidRPr="00834B8B">
        <w:t xml:space="preserve">Key terms are defined before the work </w:t>
      </w:r>
      <w:r w:rsidR="003E1FAD" w:rsidRPr="00834B8B">
        <w:t xml:space="preserve">moves on to </w:t>
      </w:r>
      <w:r w:rsidR="00822FD0" w:rsidRPr="00834B8B">
        <w:t xml:space="preserve">provide contextual information about Women’s Aid in terms of the date, reason and location of its establishment </w:t>
      </w:r>
      <w:r w:rsidR="00C15DA6" w:rsidRPr="00834B8B">
        <w:t>together with an explanation of</w:t>
      </w:r>
      <w:r w:rsidR="003E1FAD" w:rsidRPr="00834B8B">
        <w:t xml:space="preserve"> how Women’s Aid has developed and has been influential in </w:t>
      </w:r>
      <w:r w:rsidR="00C15DA6" w:rsidRPr="00834B8B">
        <w:t xml:space="preserve">regards </w:t>
      </w:r>
      <w:r w:rsidR="003E1FAD" w:rsidRPr="00834B8B">
        <w:t>changes in legislation</w:t>
      </w:r>
      <w:r w:rsidR="003C2D02" w:rsidRPr="00834B8B">
        <w:t>.</w:t>
      </w:r>
      <w:r w:rsidR="003E1FAD" w:rsidRPr="00834B8B">
        <w:t xml:space="preserve"> The report concludes by summarising the key findings and providing recommendations for the future.</w:t>
      </w:r>
    </w:p>
    <w:p w14:paraId="11305E27" w14:textId="77777777" w:rsidR="00D15008" w:rsidRDefault="00D15008" w:rsidP="00DD4221">
      <w:pPr>
        <w:pStyle w:val="NormalWeb"/>
        <w:spacing w:line="360" w:lineRule="auto"/>
      </w:pPr>
    </w:p>
    <w:p w14:paraId="0798C847" w14:textId="77777777" w:rsidR="00D15008" w:rsidRDefault="00D15008" w:rsidP="00DD4221">
      <w:pPr>
        <w:pStyle w:val="NormalWeb"/>
        <w:spacing w:line="360" w:lineRule="auto"/>
      </w:pPr>
    </w:p>
    <w:p w14:paraId="0B47F18F" w14:textId="77777777" w:rsidR="00D15008" w:rsidRDefault="00D15008" w:rsidP="00DD4221">
      <w:pPr>
        <w:pStyle w:val="NormalWeb"/>
        <w:spacing w:line="360" w:lineRule="auto"/>
      </w:pPr>
    </w:p>
    <w:p w14:paraId="620AC367" w14:textId="77777777" w:rsidR="00D15008" w:rsidRDefault="00D15008" w:rsidP="00DD4221">
      <w:pPr>
        <w:pStyle w:val="NormalWeb"/>
        <w:spacing w:line="360" w:lineRule="auto"/>
      </w:pPr>
    </w:p>
    <w:p w14:paraId="51F7390F" w14:textId="77777777" w:rsidR="00D15008" w:rsidRDefault="00D15008" w:rsidP="00DD4221">
      <w:pPr>
        <w:pStyle w:val="NormalWeb"/>
        <w:spacing w:line="360" w:lineRule="auto"/>
      </w:pPr>
    </w:p>
    <w:p w14:paraId="1454CAD8" w14:textId="77777777" w:rsidR="00D15008" w:rsidRDefault="00D15008" w:rsidP="00DD4221">
      <w:pPr>
        <w:pStyle w:val="NormalWeb"/>
        <w:spacing w:line="360" w:lineRule="auto"/>
      </w:pPr>
    </w:p>
    <w:p w14:paraId="13F68482" w14:textId="77777777" w:rsidR="00D15008" w:rsidRDefault="00D15008" w:rsidP="00DD4221">
      <w:pPr>
        <w:pStyle w:val="NormalWeb"/>
        <w:spacing w:line="360" w:lineRule="auto"/>
      </w:pPr>
    </w:p>
    <w:p w14:paraId="73462001" w14:textId="77777777" w:rsidR="00D15008" w:rsidRDefault="00D15008" w:rsidP="00DD4221">
      <w:pPr>
        <w:pStyle w:val="NormalWeb"/>
        <w:spacing w:line="360" w:lineRule="auto"/>
      </w:pPr>
    </w:p>
    <w:p w14:paraId="6446A9B7" w14:textId="77777777" w:rsidR="00D15008" w:rsidRDefault="00D15008" w:rsidP="00DD4221">
      <w:pPr>
        <w:pStyle w:val="NormalWeb"/>
        <w:spacing w:line="360" w:lineRule="auto"/>
      </w:pPr>
    </w:p>
    <w:p w14:paraId="05E9CC4B" w14:textId="77777777" w:rsidR="00D15008" w:rsidRDefault="00D15008" w:rsidP="00DD4221">
      <w:pPr>
        <w:pStyle w:val="NormalWeb"/>
        <w:spacing w:line="360" w:lineRule="auto"/>
      </w:pPr>
    </w:p>
    <w:p w14:paraId="754F018E" w14:textId="77777777" w:rsidR="00D15008" w:rsidRPr="00DD4221" w:rsidRDefault="00D15008" w:rsidP="00DD4221">
      <w:pPr>
        <w:pStyle w:val="NormalWeb"/>
        <w:spacing w:line="360" w:lineRule="auto"/>
      </w:pPr>
    </w:p>
    <w:p w14:paraId="72FB9A25" w14:textId="77777777" w:rsidR="005F174C" w:rsidRPr="00733848" w:rsidRDefault="005F174C" w:rsidP="00DC0EB4">
      <w:pPr>
        <w:pStyle w:val="NormalWeb"/>
        <w:spacing w:line="360" w:lineRule="auto"/>
        <w:rPr>
          <w:color w:val="000000"/>
          <w:sz w:val="28"/>
          <w:szCs w:val="28"/>
          <w:u w:val="single"/>
        </w:rPr>
      </w:pPr>
      <w:r w:rsidRPr="00733848">
        <w:rPr>
          <w:color w:val="000000"/>
          <w:sz w:val="28"/>
          <w:szCs w:val="28"/>
          <w:u w:val="single"/>
        </w:rPr>
        <w:lastRenderedPageBreak/>
        <w:t xml:space="preserve">Main Body </w:t>
      </w:r>
    </w:p>
    <w:p w14:paraId="39557D7F" w14:textId="77777777" w:rsidR="00091825" w:rsidRPr="00834B8B" w:rsidRDefault="009051C8" w:rsidP="00DC0EB4">
      <w:pPr>
        <w:pStyle w:val="NormalWeb"/>
        <w:spacing w:line="360" w:lineRule="auto"/>
      </w:pPr>
      <w:r w:rsidRPr="00834B8B">
        <w:t xml:space="preserve">According to the Office of National Statistics (ONS) (2016), in a report ending March 2016, an estimated 2 million adults aged between 16 and 59 in England and Wales, had reported that they had been victims of domestic </w:t>
      </w:r>
      <w:r w:rsidR="00712B1B" w:rsidRPr="00834B8B">
        <w:t>abuse</w:t>
      </w:r>
      <w:r w:rsidRPr="00834B8B">
        <w:t xml:space="preserve"> over the preceding 12 months. According to the charity Living Without Abuse (2019) and The Femicide Census (2017), one in four women and one in six men will be affected by domestic </w:t>
      </w:r>
      <w:r w:rsidR="00712B1B" w:rsidRPr="00834B8B">
        <w:t>abuse</w:t>
      </w:r>
      <w:r w:rsidRPr="00834B8B">
        <w:t xml:space="preserve"> throughout their lifetime with this leading to, on average, 104 female murders a year and 30 male murders per year, some cases involving mothers killed by their sons. The Femicide Census (2018) reported that of the women killed in 2017, 20 were aged over 61 years. </w:t>
      </w:r>
      <w:r w:rsidR="00094E3F" w:rsidRPr="00834B8B">
        <w:t>The aforementioned</w:t>
      </w:r>
      <w:r w:rsidRPr="00834B8B">
        <w:t xml:space="preserve"> statistics on domestic abuse clearly draw attention to its gendered nature. Shelter (2002) reports that domestic </w:t>
      </w:r>
      <w:r w:rsidR="00094E3F" w:rsidRPr="00834B8B">
        <w:t>abuse</w:t>
      </w:r>
      <w:r w:rsidRPr="00834B8B">
        <w:t xml:space="preserve"> is the main contributing factor to homelessness with the Home Office approximating that the cost to the UK public services such as housing, social care, NHS and Criminal Justice, lies in the region of £66 billion per year in 2017 (Gov.UK, 2019</w:t>
      </w:r>
      <w:r w:rsidR="00094E3F" w:rsidRPr="00834B8B">
        <w:t>; Oliver et al., 2019</w:t>
      </w:r>
      <w:r w:rsidRPr="00834B8B">
        <w:t xml:space="preserve">).  </w:t>
      </w:r>
      <w:r w:rsidR="00094E3F" w:rsidRPr="00834B8B">
        <w:t>F</w:t>
      </w:r>
      <w:r w:rsidRPr="00834B8B">
        <w:t xml:space="preserve">or the victims who experience domestic abuse, this typically is not a sequence of isolated occurrences but a pattern of control and behaviour which can last for many years, sometimes </w:t>
      </w:r>
      <w:r w:rsidR="00500DC2" w:rsidRPr="00834B8B">
        <w:t>dec</w:t>
      </w:r>
      <w:r w:rsidR="00091825" w:rsidRPr="00834B8B">
        <w:t>ennia. Between 2017 and 2018, it was estimated that approximately 1.</w:t>
      </w:r>
      <w:r w:rsidR="00094E3F" w:rsidRPr="00834B8B">
        <w:t>8</w:t>
      </w:r>
      <w:r w:rsidR="00091825" w:rsidRPr="00834B8B">
        <w:t xml:space="preserve"> million women </w:t>
      </w:r>
      <w:r w:rsidR="00094E3F" w:rsidRPr="00834B8B">
        <w:t xml:space="preserve">alone </w:t>
      </w:r>
      <w:r w:rsidR="00091825" w:rsidRPr="00834B8B">
        <w:t xml:space="preserve">were victims of domestic abuse (ONS, 2018). </w:t>
      </w:r>
      <w:r w:rsidR="005F357C" w:rsidRPr="00834B8B">
        <w:t xml:space="preserve"> Worryingly,</w:t>
      </w:r>
      <w:r w:rsidR="00091825" w:rsidRPr="00834B8B">
        <w:t xml:space="preserve"> this report also documented that there has been very little change in the prevalence of domestic </w:t>
      </w:r>
      <w:r w:rsidR="00094E3F" w:rsidRPr="00834B8B">
        <w:t>abuse</w:t>
      </w:r>
      <w:r w:rsidR="00091825" w:rsidRPr="00834B8B">
        <w:t xml:space="preserve"> </w:t>
      </w:r>
      <w:r w:rsidR="00094E3F" w:rsidRPr="00834B8B">
        <w:t xml:space="preserve">towards women </w:t>
      </w:r>
      <w:r w:rsidR="00091825" w:rsidRPr="00834B8B">
        <w:t>since 2016</w:t>
      </w:r>
      <w:r w:rsidR="00E02AD4" w:rsidRPr="00834B8B">
        <w:t xml:space="preserve"> which</w:t>
      </w:r>
      <w:r w:rsidR="00091825" w:rsidRPr="00834B8B">
        <w:t xml:space="preserve"> highlights that there is </w:t>
      </w:r>
      <w:r w:rsidR="00DE1885" w:rsidRPr="00834B8B">
        <w:t xml:space="preserve">still </w:t>
      </w:r>
      <w:r w:rsidR="00091825" w:rsidRPr="00834B8B">
        <w:t xml:space="preserve">much to be done to tackle domestic </w:t>
      </w:r>
      <w:r w:rsidR="00E02AD4" w:rsidRPr="00834B8B">
        <w:t xml:space="preserve">abuse </w:t>
      </w:r>
      <w:r w:rsidR="00091825" w:rsidRPr="00834B8B">
        <w:t xml:space="preserve">and </w:t>
      </w:r>
      <w:r w:rsidR="00E02AD4" w:rsidRPr="00834B8B">
        <w:t xml:space="preserve">its </w:t>
      </w:r>
      <w:r w:rsidR="00091825" w:rsidRPr="00834B8B">
        <w:t>related crimes.</w:t>
      </w:r>
    </w:p>
    <w:p w14:paraId="1FBC34F3" w14:textId="77777777" w:rsidR="00632E22" w:rsidRPr="00834B8B" w:rsidRDefault="00632E22" w:rsidP="00632E22">
      <w:pPr>
        <w:pStyle w:val="NormalWeb"/>
        <w:spacing w:line="360" w:lineRule="auto"/>
      </w:pPr>
      <w:r w:rsidRPr="00834B8B">
        <w:t>As regards the Welsh context, an exploration of domestic abuse data statistics comparing the numbers of incidents and offences leading to convictions documented the following: the combined number of domestic abuse related incidents and offences in Wales for year ending Mar</w:t>
      </w:r>
      <w:r w:rsidR="00E02AD4" w:rsidRPr="00834B8B">
        <w:t>ch 20</w:t>
      </w:r>
      <w:r w:rsidRPr="00834B8B">
        <w:t>17 was 66,704 which represented a slight increase from the year ending Mar</w:t>
      </w:r>
      <w:r w:rsidR="00E02AD4" w:rsidRPr="00834B8B">
        <w:t>ch</w:t>
      </w:r>
      <w:r w:rsidRPr="00834B8B">
        <w:t xml:space="preserve"> </w:t>
      </w:r>
      <w:r w:rsidR="00E02AD4" w:rsidRPr="00834B8B">
        <w:t>20</w:t>
      </w:r>
      <w:r w:rsidRPr="00834B8B">
        <w:t>16 figures which were 58,709. A further breakdown of these figures by police force area, specifically South Wales Police force</w:t>
      </w:r>
      <w:r w:rsidR="00E02AD4" w:rsidRPr="00834B8B">
        <w:t>,</w:t>
      </w:r>
      <w:r w:rsidRPr="00834B8B">
        <w:t xml:space="preserve"> showed a combined number of domestic abuse related incidents and offences to be 33,382 for year ending Mar</w:t>
      </w:r>
      <w:r w:rsidR="00E02AD4" w:rsidRPr="00834B8B">
        <w:t>ch</w:t>
      </w:r>
      <w:r w:rsidRPr="00834B8B">
        <w:t xml:space="preserve"> </w:t>
      </w:r>
      <w:r w:rsidR="00E02AD4" w:rsidRPr="00834B8B">
        <w:t>20</w:t>
      </w:r>
      <w:r w:rsidRPr="00834B8B">
        <w:t xml:space="preserve">17 compared to 27,666 for the previous year. Whilst these figures support the ONS (2018) report, that domestic violence is on the increase, this could, by the same token be reflective of the fact that victims </w:t>
      </w:r>
      <w:r w:rsidR="00E02AD4" w:rsidRPr="00834B8B">
        <w:t xml:space="preserve">may be </w:t>
      </w:r>
      <w:r w:rsidRPr="00834B8B">
        <w:t xml:space="preserve">more willing to report the violence due to feeling that the allegations are being taken seriously resulting in more convictions.  That said, more than half of domestic abuse-related crimes that are documented by the police do not result in an arrest and a large percentage </w:t>
      </w:r>
      <w:r w:rsidRPr="00834B8B">
        <w:lastRenderedPageBreak/>
        <w:t xml:space="preserve">have evidential complications in progressing with prosecution. Evidential difficulties often relate to the victim not being prepared to support the prosecution. This demonstrates the challenges that are involved in examining domestic abuse related offences; this also highlights the importance of building a strong evidence-based case being built for the victim. </w:t>
      </w:r>
      <w:r w:rsidR="00E02AD4" w:rsidRPr="00834B8B">
        <w:t>Arguably,</w:t>
      </w:r>
      <w:r w:rsidRPr="00834B8B">
        <w:t xml:space="preserve"> the aforementioned statistics can only offer a snapshot of the issue as domestic </w:t>
      </w:r>
      <w:r w:rsidR="00E02AD4" w:rsidRPr="00834B8B">
        <w:t xml:space="preserve">abuse </w:t>
      </w:r>
      <w:r w:rsidRPr="00834B8B">
        <w:t xml:space="preserve">is a hidden crime due to stigma and fear </w:t>
      </w:r>
      <w:r w:rsidR="00E02AD4" w:rsidRPr="00834B8B">
        <w:t>by many</w:t>
      </w:r>
      <w:r w:rsidRPr="00834B8B">
        <w:t xml:space="preserve"> victim</w:t>
      </w:r>
      <w:r w:rsidR="00E02AD4" w:rsidRPr="00834B8B">
        <w:t>s</w:t>
      </w:r>
      <w:r w:rsidRPr="00834B8B">
        <w:t xml:space="preserve"> to speak </w:t>
      </w:r>
      <w:r w:rsidR="00E02AD4" w:rsidRPr="00834B8B">
        <w:t>out</w:t>
      </w:r>
      <w:r w:rsidRPr="00834B8B">
        <w:t xml:space="preserve"> (ONS, 2019).</w:t>
      </w:r>
      <w:r w:rsidR="00E02AD4" w:rsidRPr="00834B8B">
        <w:t xml:space="preserve"> This is particularly true in the case of older women who are the group that are least likely to </w:t>
      </w:r>
      <w:r w:rsidR="00FF0B44" w:rsidRPr="00834B8B">
        <w:t xml:space="preserve">leave their abusive partner and ask for help and as a result are largely absent </w:t>
      </w:r>
      <w:r w:rsidR="00E36116" w:rsidRPr="00834B8B">
        <w:t>from domestic abuse survey reports</w:t>
      </w:r>
      <w:r w:rsidR="00FF0B44" w:rsidRPr="00834B8B">
        <w:t xml:space="preserve">  (Penhale &amp; Porritt, 2010)</w:t>
      </w:r>
      <w:r w:rsidR="00E02AD4" w:rsidRPr="00834B8B">
        <w:t xml:space="preserve"> </w:t>
      </w:r>
    </w:p>
    <w:p w14:paraId="12481084" w14:textId="77777777" w:rsidR="00013602" w:rsidRPr="00834B8B" w:rsidRDefault="00013602" w:rsidP="00DC0EB4">
      <w:pPr>
        <w:pStyle w:val="NormalWeb"/>
        <w:spacing w:line="360" w:lineRule="auto"/>
      </w:pPr>
      <w:r w:rsidRPr="00834B8B">
        <w:t>The United Kingdom Government defines domestic violence as ‘any incident of threatening behaviour, violence or abuse {psychological, physical, sexual, financial or emotional) between adults who are or have been, intimate partners or family members, regardless of gender or sexuality} (Home Office, 2005); this definition was later re defined as ‘any incident or pattern of controlling, coercive or threatening behaviour, violence or abuse by family members or partners’ by the Deputy Prime Minister of Britain, Nick Clegg in 2012 (Lancet, 2012). The most current definition stipulates that domestic violence includes “Any incident or pattern of incidents of controlling, coercive, threatening behaviour, violence or abuse between those aged 16 or over who are, or have been, intimate partners or family members regardless of gender or sexuality” (ONS,2018, p.4). Characterising domestic abuse as being predominantly physical overlooks other important areas of abusive behaviour (Barlow et al., 2018; Hester et al., 2017); as a consequence, in 2015, coercive control, which describes an abusive series of actions aimed at instilling fear and limiting a person’s autonomy, was made a criminal offence in its own right (Myhill</w:t>
      </w:r>
      <w:r w:rsidR="006C3290" w:rsidRPr="00834B8B">
        <w:t xml:space="preserve"> </w:t>
      </w:r>
      <w:r w:rsidRPr="00834B8B">
        <w:t>&amp;</w:t>
      </w:r>
      <w:r w:rsidR="006C3290" w:rsidRPr="00834B8B">
        <w:t xml:space="preserve"> </w:t>
      </w:r>
      <w:r w:rsidRPr="00834B8B">
        <w:t xml:space="preserve">Hohl, 2016).  </w:t>
      </w:r>
    </w:p>
    <w:p w14:paraId="71AE614E" w14:textId="77777777" w:rsidR="00AB3D00" w:rsidRPr="00834B8B" w:rsidRDefault="006F77AD" w:rsidP="00AB3D00">
      <w:pPr>
        <w:pStyle w:val="NormalWeb"/>
        <w:spacing w:line="360" w:lineRule="auto"/>
      </w:pPr>
      <w:r w:rsidRPr="00834B8B">
        <w:t xml:space="preserve">Women’s Aid is one of the leading charitable organisations, which works </w:t>
      </w:r>
      <w:r w:rsidR="006C3290" w:rsidRPr="00834B8B">
        <w:t>to eliminate</w:t>
      </w:r>
      <w:r w:rsidRPr="00834B8B">
        <w:t xml:space="preserve"> domestic </w:t>
      </w:r>
      <w:r w:rsidR="006C3290" w:rsidRPr="00834B8B">
        <w:t xml:space="preserve">violence </w:t>
      </w:r>
      <w:r w:rsidRPr="00834B8B">
        <w:t xml:space="preserve">against women and children. Women’s Aid is a voluntary body that was founded in 1974 and was originally known as the National Women’s Aid Federation. </w:t>
      </w:r>
      <w:r w:rsidR="00F24A95" w:rsidRPr="00834B8B">
        <w:t xml:space="preserve">It began </w:t>
      </w:r>
      <w:r w:rsidR="00AB3D00" w:rsidRPr="00834B8B">
        <w:t xml:space="preserve">with the vision of becoming the most prominent agency to end domestic violence against women and children within relationships and to become a sustainable organisation allowing for continual growth and development. This belief became their driving factor in creating their core strategies. They believe in representing and supporting their members on a worldwide level </w:t>
      </w:r>
      <w:r w:rsidR="000D2DB3" w:rsidRPr="00834B8B">
        <w:t xml:space="preserve">and aim to continually </w:t>
      </w:r>
      <w:r w:rsidR="00AB3D00" w:rsidRPr="00834B8B">
        <w:t xml:space="preserve">enhance understanding of survivors’ needs and </w:t>
      </w:r>
      <w:r w:rsidR="000D2DB3" w:rsidRPr="00834B8B">
        <w:t xml:space="preserve">their </w:t>
      </w:r>
      <w:r w:rsidR="00AB3D00" w:rsidRPr="00834B8B">
        <w:t xml:space="preserve">circumstances in order to </w:t>
      </w:r>
      <w:r w:rsidR="000D2DB3" w:rsidRPr="00834B8B">
        <w:t xml:space="preserve">be able to </w:t>
      </w:r>
      <w:r w:rsidR="00AB3D00" w:rsidRPr="00834B8B">
        <w:t xml:space="preserve">meet these needs </w:t>
      </w:r>
      <w:r w:rsidR="000D2DB3" w:rsidRPr="00834B8B">
        <w:t>in the best possible ways</w:t>
      </w:r>
      <w:r w:rsidR="00AB3D00" w:rsidRPr="00834B8B">
        <w:t xml:space="preserve">.  Women’s </w:t>
      </w:r>
      <w:r w:rsidR="00AB3D00" w:rsidRPr="00834B8B">
        <w:lastRenderedPageBreak/>
        <w:t>Aid believes that everyone has the human has the right to live in safety, be free from abuse and violence and recognises that society plays a key part in acknowledging and protecting this right. As such, Women’s Aid continues to seek to influence policies on a government and political level, in order to change public opinion on domestic violence to tackle the problem and enforce changes to legislation. Women’s Aid became largely responsible for initiating changes to laws and policies protecting women and children from domestic violence (Women’s Aid, 2019).</w:t>
      </w:r>
    </w:p>
    <w:p w14:paraId="49D7E6DF" w14:textId="77777777" w:rsidR="006F77AD" w:rsidRPr="00834B8B" w:rsidRDefault="006F77AD" w:rsidP="00DC0EB4">
      <w:pPr>
        <w:pStyle w:val="NormalWeb"/>
        <w:spacing w:line="360" w:lineRule="auto"/>
      </w:pPr>
      <w:r w:rsidRPr="00834B8B">
        <w:t>Women’s Aid has brought together over forty impartial refuge services and created a nationwide network offering safety to women and children subjected to violence or worry within the home environment with a dedicated provision for black and minority ethnic women, LGBT+ women and disabled women. Women’s Aid is also committed to reach out to older women, over the age of 45 years who</w:t>
      </w:r>
      <w:r w:rsidR="000D2DB3" w:rsidRPr="00834B8B">
        <w:t>, as mentioned above,</w:t>
      </w:r>
      <w:r w:rsidRPr="00834B8B">
        <w:t xml:space="preserve"> seem less inclined to consider domestic abuse services as being relevant to their situation (Penhale</w:t>
      </w:r>
      <w:r w:rsidR="000D2DB3" w:rsidRPr="00834B8B">
        <w:t xml:space="preserve"> </w:t>
      </w:r>
      <w:r w:rsidRPr="00834B8B">
        <w:t xml:space="preserve">&amp; Porritt, 2010). Women’s Aid services include refuge accommodation, help lines and drop in and resettlement support including specialist children and young people services (Women’s Aid, 2018). Women’s Aid have also created an online support page specifically for children and young people, called The Hideout which provides child friendly information and support that can help the individuals understand what is happening to them, if they are </w:t>
      </w:r>
      <w:r w:rsidR="00C15A34" w:rsidRPr="00834B8B">
        <w:t>survivors</w:t>
      </w:r>
      <w:r w:rsidRPr="00834B8B">
        <w:t xml:space="preserve"> of abuse and how to tell someone or ask for help. This website also makes the child or young person feel safe by having the option to disguise that they have been on this page if they are fearful that they will be found out by the perpetrator. </w:t>
      </w:r>
      <w:r w:rsidR="000D2DB3" w:rsidRPr="00834B8B">
        <w:t xml:space="preserve">In addition, </w:t>
      </w:r>
      <w:r w:rsidRPr="00834B8B">
        <w:t xml:space="preserve">The Hideout offers a virtual visit to a refuge so should the child have to flee the violent home with a parent, then the child is already familiar with the refuge and it may be less of a daunting experience for them. This ties-in with Women’s Aid mission statement which is the belief that everyone has the right to live in safety and free from abuse and violence (Women’s Aid Federation of England, 2019). The Women’s Aid (2018a) and (2018b) reports documented that for very service user, there were 1.2 children, with 58.3% of service users having children and 6.6% of service users being pregnant. </w:t>
      </w:r>
    </w:p>
    <w:p w14:paraId="7AC0C476" w14:textId="77777777" w:rsidR="00D054CB" w:rsidRPr="00834B8B" w:rsidRDefault="0076200A" w:rsidP="00DC0EB4">
      <w:pPr>
        <w:pStyle w:val="NormalWeb"/>
        <w:spacing w:line="360" w:lineRule="auto"/>
      </w:pPr>
      <w:r w:rsidRPr="00834B8B">
        <w:t>In Wales for example, there are currently thirty-eight offices which offer 24-hour helplines, refuge, community, drop in, outreach support and safe houses (Welsh Women’s Aid, 2019).Women’s Aid services includ</w:t>
      </w:r>
      <w:r w:rsidR="00D054CB" w:rsidRPr="00834B8B">
        <w:t>e</w:t>
      </w:r>
      <w:r w:rsidRPr="00834B8B">
        <w:t xml:space="preserve"> helping survivors and ensuring that they are believed when they admit they are being abused. They offer online chat services to enable to victim to </w:t>
      </w:r>
      <w:r w:rsidRPr="00834B8B">
        <w:lastRenderedPageBreak/>
        <w:t xml:space="preserve">talk to someone if they are not able to physically talk at that time. In addition, they provide survivors with handbooks which offer assistance with housing, safety planning and liaising with police officers and also support groups where the </w:t>
      </w:r>
      <w:r w:rsidR="009D59F8" w:rsidRPr="00834B8B">
        <w:t>survivors</w:t>
      </w:r>
      <w:r w:rsidRPr="00834B8B">
        <w:t xml:space="preserve"> can speak to other surviving women in the safety of a support group setting (Women’s Aid, 2019).  Referrals to domestic abuse services are documented to be typically made by police rather than directly by the victim (ONS, 2018). In some cases, it may be a close friend or family member that recognises the domestic violence. Women’s Aid recognise this and have devised a section within their Survivors Handbook online called </w:t>
      </w:r>
      <w:r w:rsidRPr="00834B8B">
        <w:rPr>
          <w:i/>
        </w:rPr>
        <w:t>I am worried about someone else</w:t>
      </w:r>
      <w:r w:rsidRPr="00834B8B">
        <w:t xml:space="preserve">. This section provides practical advice on how to support the victim both on an emotional and practical level, including where to go for help and advice and how to keep the individual safe as well as protecting the victim and their family (Women’s Aid, 2019). </w:t>
      </w:r>
    </w:p>
    <w:p w14:paraId="503DDFB2" w14:textId="77777777" w:rsidR="0076200A" w:rsidRPr="00834B8B" w:rsidRDefault="0076200A" w:rsidP="00DC0EB4">
      <w:pPr>
        <w:pStyle w:val="NormalWeb"/>
        <w:spacing w:line="360" w:lineRule="auto"/>
      </w:pPr>
      <w:r w:rsidRPr="00834B8B">
        <w:t xml:space="preserve">However, in terms of being able to access refuge services, this is not always without its difficulties since refuges usually rely upon state benefits to subsidize the accommodation element of their provision and not every service user is able to access these benefits, on account of, for example, imprecise immigration status which renders individuals as having ‘no recourse to public funds’ (NRPF) (Women’s Aid, 2017b; 2018b). The No Woman Turned Away (NWTA) project set up by Women’s Aid in 2015 from government funding has worked with many survivors of domestic abuse who have faced barriers in accessing safety for themselves and for their children because they have NRPF (NWTA, 2018). This of course leaves survivors at risk of further abuse, having to ‘sofa surf’ or even having to sleep rough while they wait for a refuge space to be found. From January 2017 to January 2018, 23.1% of women who were being supported by the NWTA initiative had NRPF (Women’s Aid, 2017b; 2018b). The NWTA (2018) report also found that professionals working in statutory services were often not adequately trained to be able to effectively support women and their children who were fleeing domestic abuse and did not always fulfil their duty of care towards them. Local housing and social services teams were overstretched; staff members were working with heavy caseloads and there were insufficient resources.                </w:t>
      </w:r>
    </w:p>
    <w:p w14:paraId="70BBA12E" w14:textId="77777777" w:rsidR="00500DC2" w:rsidRPr="00834B8B" w:rsidRDefault="00DA5A6A" w:rsidP="00DC0EB4">
      <w:pPr>
        <w:pStyle w:val="NormalWeb"/>
        <w:spacing w:line="360" w:lineRule="auto"/>
      </w:pPr>
      <w:r w:rsidRPr="00834B8B">
        <w:t xml:space="preserve">Women’s Aid has a commitment to provide high quality services, not only to its service users but also to its staff. Women’s Aid respects and values the experiences of its staff and volunteers, providing direction and support to continually improve its practices and services. The work done by its staff and volunteers is of vital importance in assisting women and children; they are often a lifeline, providing a wide range of support which ranges from </w:t>
      </w:r>
      <w:r w:rsidRPr="00834B8B">
        <w:lastRenderedPageBreak/>
        <w:t xml:space="preserve">looking for refuge space to being advocates for the rights of domestic abuse survivors to the statutory services (NWTA, 2018). </w:t>
      </w:r>
      <w:r w:rsidR="00927555" w:rsidRPr="00834B8B">
        <w:t>However,</w:t>
      </w:r>
      <w:r w:rsidRPr="00834B8B">
        <w:t xml:space="preserve"> the Women’s Aid Annual Survey (2018) highlights staffing challenges, including difficulties with recruiting and retaining suitably qualified staff.  Fixed </w:t>
      </w:r>
      <w:r w:rsidR="00927555" w:rsidRPr="00834B8B">
        <w:t>short-term</w:t>
      </w:r>
      <w:r w:rsidRPr="00834B8B">
        <w:t xml:space="preserve"> contracts and feelings of uncertainty for the future, overburdened and stressful roles at times leading to burnout and antisocial working patterns all placed constraint on the organisation. Staff turnover was shown to have increased significantly which in turn led to unsettled staffing teams </w:t>
      </w:r>
      <w:r w:rsidR="00423B55" w:rsidRPr="00834B8B">
        <w:t>with a loss of expertise</w:t>
      </w:r>
      <w:r w:rsidR="00A91A57" w:rsidRPr="00834B8B">
        <w:t xml:space="preserve">. Reduction in staffing levels also resulted in not as much time being available to survivors and </w:t>
      </w:r>
      <w:r w:rsidR="00D054CB" w:rsidRPr="00834B8B">
        <w:t xml:space="preserve">to </w:t>
      </w:r>
      <w:r w:rsidR="00A91A57" w:rsidRPr="00834B8B">
        <w:t xml:space="preserve">offer </w:t>
      </w:r>
      <w:r w:rsidR="00D054CB" w:rsidRPr="00834B8B">
        <w:t xml:space="preserve">them </w:t>
      </w:r>
      <w:r w:rsidR="00A91A57" w:rsidRPr="00834B8B">
        <w:t xml:space="preserve">long term therapeutic </w:t>
      </w:r>
      <w:r w:rsidR="003563E0" w:rsidRPr="00834B8B">
        <w:t>support</w:t>
      </w:r>
      <w:r w:rsidR="009F1D5E" w:rsidRPr="00834B8B">
        <w:t xml:space="preserve">. As can be seen, funding is a key challenge for </w:t>
      </w:r>
      <w:r w:rsidR="00D533AA" w:rsidRPr="00834B8B">
        <w:t>Women’s Aid</w:t>
      </w:r>
      <w:r w:rsidR="00E37FEC" w:rsidRPr="00834B8B">
        <w:t xml:space="preserve"> </w:t>
      </w:r>
      <w:r w:rsidRPr="00834B8B">
        <w:t>(Women’s Aid, 2019).</w:t>
      </w:r>
    </w:p>
    <w:p w14:paraId="692342AA" w14:textId="77777777" w:rsidR="00DE49EA" w:rsidRPr="00834B8B" w:rsidRDefault="00885D4A" w:rsidP="00DC0EB4">
      <w:pPr>
        <w:pStyle w:val="NormalWeb"/>
        <w:spacing w:line="360" w:lineRule="auto"/>
      </w:pPr>
      <w:r w:rsidRPr="00834B8B">
        <w:t xml:space="preserve">A large element of what Women’s Aid do is the Campaigning element where they lobby the government in an attempt to tackle the causes and consequences of </w:t>
      </w:r>
      <w:r w:rsidR="00E37FEC" w:rsidRPr="00834B8B">
        <w:t>d</w:t>
      </w:r>
      <w:r w:rsidRPr="00834B8B">
        <w:t xml:space="preserve">omestic </w:t>
      </w:r>
      <w:r w:rsidR="00E37FEC" w:rsidRPr="00834B8B">
        <w:t>a</w:t>
      </w:r>
      <w:r w:rsidRPr="00834B8B">
        <w:t xml:space="preserve">buse; one of their main aims is to make Relationships and Sex Education part of the National Curriculum by the year 2020 with the aim of enabling the next generation to be aware of what is acceptable and normal behaviour. Campaigning is solely relied on by donations and sponsorships (Women’s Aid, 2019). </w:t>
      </w:r>
    </w:p>
    <w:p w14:paraId="08C175C3" w14:textId="77777777" w:rsidR="001C2191" w:rsidRPr="00834B8B" w:rsidRDefault="00847209" w:rsidP="00DC0EB4">
      <w:pPr>
        <w:pStyle w:val="NormalWeb"/>
        <w:spacing w:line="360" w:lineRule="auto"/>
      </w:pPr>
      <w:r w:rsidRPr="00834B8B">
        <w:t>T</w:t>
      </w:r>
      <w:r w:rsidR="001C2191" w:rsidRPr="00834B8B">
        <w:t xml:space="preserve">he Cost of Freedom Report 2014, reported the findings from the first longitudinal study conducted, detailing how women and children rebuilt their lives following domestic violence during the years 2011 and 2014. The study highlighted difficulties that women faced when seeking to access information and how differences in lawful terminology and policy contents impacted on them (Sharp, &amp; Klein, 2014). </w:t>
      </w:r>
      <w:r w:rsidR="00FF7E8B" w:rsidRPr="00834B8B">
        <w:t xml:space="preserve">Following this, the </w:t>
      </w:r>
      <w:r w:rsidR="001C2191" w:rsidRPr="00834B8B">
        <w:t xml:space="preserve">Change </w:t>
      </w:r>
      <w:r w:rsidR="00FF7E8B" w:rsidRPr="00834B8B">
        <w:t>T</w:t>
      </w:r>
      <w:r w:rsidR="001C2191" w:rsidRPr="00834B8B">
        <w:t xml:space="preserve">hat </w:t>
      </w:r>
      <w:r w:rsidR="00FF7E8B" w:rsidRPr="00834B8B">
        <w:t>L</w:t>
      </w:r>
      <w:r w:rsidR="001C2191" w:rsidRPr="00834B8B">
        <w:t>asts approach</w:t>
      </w:r>
      <w:r w:rsidR="000C2D87" w:rsidRPr="00834B8B">
        <w:t xml:space="preserve"> was introduced by Women’s Aid, </w:t>
      </w:r>
      <w:r w:rsidR="00AF7245" w:rsidRPr="00834B8B">
        <w:t xml:space="preserve">an </w:t>
      </w:r>
      <w:r w:rsidR="001C2191" w:rsidRPr="00834B8B">
        <w:t xml:space="preserve">initiative comprised of three main schemes; Ask </w:t>
      </w:r>
      <w:r w:rsidR="00E37FEC" w:rsidRPr="00834B8B">
        <w:t>M</w:t>
      </w:r>
      <w:r w:rsidR="001C2191" w:rsidRPr="00834B8B">
        <w:t>e, Trusted Professional and Expert Voices</w:t>
      </w:r>
      <w:r w:rsidR="00E37FEC" w:rsidRPr="00834B8B">
        <w:t>,</w:t>
      </w:r>
      <w:r w:rsidR="001C2191" w:rsidRPr="00834B8B">
        <w:t xml:space="preserve"> designed to raise awareness of domestic abuse and </w:t>
      </w:r>
      <w:r w:rsidR="00E37FEC" w:rsidRPr="00834B8B">
        <w:t xml:space="preserve">to </w:t>
      </w:r>
      <w:r w:rsidR="001C2191" w:rsidRPr="00834B8B">
        <w:t xml:space="preserve">enable </w:t>
      </w:r>
      <w:r w:rsidR="008667A9" w:rsidRPr="00834B8B">
        <w:t xml:space="preserve">survivors </w:t>
      </w:r>
      <w:r w:rsidR="001C2191" w:rsidRPr="00834B8B">
        <w:t xml:space="preserve">to access help and guidance wherever they choose to disclose the abuse </w:t>
      </w:r>
      <w:r w:rsidR="00E37FEC" w:rsidRPr="00834B8B">
        <w:t>thereby</w:t>
      </w:r>
      <w:r w:rsidR="001C2191" w:rsidRPr="00834B8B">
        <w:t xml:space="preserve"> </w:t>
      </w:r>
      <w:r w:rsidR="00E37FEC" w:rsidRPr="00834B8B">
        <w:t xml:space="preserve">aiding </w:t>
      </w:r>
      <w:r w:rsidR="001C2191" w:rsidRPr="00834B8B">
        <w:t xml:space="preserve">them towards safety, freedom and independence. </w:t>
      </w:r>
    </w:p>
    <w:p w14:paraId="00CF72F0" w14:textId="77777777" w:rsidR="000103DA" w:rsidRPr="00834B8B" w:rsidRDefault="001C2191" w:rsidP="00DC0EB4">
      <w:pPr>
        <w:pStyle w:val="NormalWeb"/>
        <w:spacing w:line="360" w:lineRule="auto"/>
      </w:pPr>
      <w:r w:rsidRPr="00834B8B">
        <w:t>In the Survival and Beyond report (2017) by Women’s Aid, it was documented that one of the many challenges that Women’s Aid face was that their demand exceeded their capacity –60% of all referrals received in 2016/2017 were declined due to lack of refuge spaces. These challenges are a direct result of lack of funding as Women’s Aid solely relies on charitable donations and sponsors</w:t>
      </w:r>
      <w:r w:rsidR="000365EF" w:rsidRPr="00834B8B">
        <w:t xml:space="preserve">. In 2016, the UK Government pledged </w:t>
      </w:r>
      <w:r w:rsidR="00203984" w:rsidRPr="00834B8B">
        <w:t xml:space="preserve">12 million pounds </w:t>
      </w:r>
      <w:r w:rsidR="000103DA" w:rsidRPr="00834B8B">
        <w:t xml:space="preserve">funding towards </w:t>
      </w:r>
      <w:r w:rsidR="00B125A0" w:rsidRPr="00834B8B">
        <w:t>a range of causes benefitting women</w:t>
      </w:r>
      <w:r w:rsidR="000C22B0" w:rsidRPr="00834B8B">
        <w:t>, including £311,000</w:t>
      </w:r>
      <w:r w:rsidR="00235F2F" w:rsidRPr="00834B8B">
        <w:t xml:space="preserve"> for the Standing </w:t>
      </w:r>
      <w:r w:rsidR="004D1F05" w:rsidRPr="00834B8B">
        <w:t>T</w:t>
      </w:r>
      <w:r w:rsidR="00235F2F" w:rsidRPr="00834B8B">
        <w:t xml:space="preserve">ogether </w:t>
      </w:r>
      <w:r w:rsidR="000F7B4A" w:rsidRPr="00834B8B">
        <w:t>against domestic v</w:t>
      </w:r>
      <w:r w:rsidR="00235F2F" w:rsidRPr="00834B8B">
        <w:t xml:space="preserve">iolence </w:t>
      </w:r>
      <w:r w:rsidR="00116B23" w:rsidRPr="00834B8B">
        <w:t xml:space="preserve">as it was committed to </w:t>
      </w:r>
      <w:r w:rsidR="00102C92" w:rsidRPr="00834B8B">
        <w:t xml:space="preserve">tackling </w:t>
      </w:r>
      <w:r w:rsidR="00E45E2A" w:rsidRPr="00834B8B">
        <w:t xml:space="preserve">and putting an end to domestic </w:t>
      </w:r>
      <w:r w:rsidR="00E45E2A" w:rsidRPr="00834B8B">
        <w:lastRenderedPageBreak/>
        <w:t>violence in the UK</w:t>
      </w:r>
      <w:r w:rsidR="008451A3" w:rsidRPr="00834B8B">
        <w:t xml:space="preserve"> (HM Government, 2018). </w:t>
      </w:r>
      <w:r w:rsidR="003D4FC2" w:rsidRPr="00834B8B">
        <w:t xml:space="preserve"> Despite </w:t>
      </w:r>
      <w:r w:rsidR="00204469" w:rsidRPr="00834B8B">
        <w:t>the a</w:t>
      </w:r>
      <w:r w:rsidR="004D1F05" w:rsidRPr="00834B8B">
        <w:t>forem</w:t>
      </w:r>
      <w:r w:rsidR="00204469" w:rsidRPr="00834B8B">
        <w:t xml:space="preserve">entioned, </w:t>
      </w:r>
      <w:r w:rsidR="004D1F05" w:rsidRPr="00834B8B">
        <w:t xml:space="preserve">funding cuts and uncertainty remained </w:t>
      </w:r>
      <w:r w:rsidR="00204469" w:rsidRPr="00834B8B">
        <w:t>one</w:t>
      </w:r>
      <w:r w:rsidR="003D4FC2" w:rsidRPr="00834B8B">
        <w:t xml:space="preserve"> of the biggest challeng</w:t>
      </w:r>
      <w:r w:rsidR="00204469" w:rsidRPr="00834B8B">
        <w:t xml:space="preserve">ing issues that Women’s Aid faced in 2017-2018, </w:t>
      </w:r>
      <w:r w:rsidR="00710396" w:rsidRPr="00834B8B">
        <w:t>as documented in The Domestic Abuse Report</w:t>
      </w:r>
      <w:r w:rsidR="004D1F05" w:rsidRPr="00834B8B">
        <w:t xml:space="preserve"> </w:t>
      </w:r>
      <w:r w:rsidR="00B1482E" w:rsidRPr="00834B8B">
        <w:t>from 2019 which highlighted</w:t>
      </w:r>
      <w:r w:rsidR="00434B22" w:rsidRPr="00834B8B">
        <w:t xml:space="preserve"> how this had negatively impacted on the services Women’s Aid provide</w:t>
      </w:r>
      <w:r w:rsidR="004D1F05" w:rsidRPr="00834B8B">
        <w:t>,</w:t>
      </w:r>
      <w:r w:rsidR="00434B22" w:rsidRPr="00834B8B">
        <w:t xml:space="preserve"> such as </w:t>
      </w:r>
      <w:r w:rsidR="009F2309" w:rsidRPr="00834B8B">
        <w:t xml:space="preserve">closures of refuges </w:t>
      </w:r>
      <w:r w:rsidR="005A6517" w:rsidRPr="00834B8B">
        <w:t xml:space="preserve">and having to reduce </w:t>
      </w:r>
      <w:r w:rsidR="00136345" w:rsidRPr="00834B8B">
        <w:t>or cut back on child services</w:t>
      </w:r>
      <w:r w:rsidR="00AF4212" w:rsidRPr="00834B8B">
        <w:t xml:space="preserve">, thus breaking down the holistic service that they had set out to provide </w:t>
      </w:r>
      <w:r w:rsidR="0015694E" w:rsidRPr="00834B8B">
        <w:t>(</w:t>
      </w:r>
      <w:r w:rsidR="004D1F05" w:rsidRPr="00834B8B">
        <w:t xml:space="preserve">Women’s Aid, </w:t>
      </w:r>
      <w:r w:rsidR="0015694E" w:rsidRPr="00834B8B">
        <w:t xml:space="preserve">2019). </w:t>
      </w:r>
    </w:p>
    <w:p w14:paraId="31792466" w14:textId="77777777" w:rsidR="00DC0EB4" w:rsidRPr="00834B8B" w:rsidRDefault="00DC0EB4" w:rsidP="00DC0EB4">
      <w:pPr>
        <w:pStyle w:val="NormalWeb"/>
        <w:spacing w:line="360" w:lineRule="auto"/>
      </w:pPr>
    </w:p>
    <w:p w14:paraId="0F763447" w14:textId="77777777" w:rsidR="00DC0EB4" w:rsidRPr="00834B8B" w:rsidRDefault="00DC0EB4" w:rsidP="00DC0EB4">
      <w:pPr>
        <w:pStyle w:val="NormalWeb"/>
        <w:spacing w:line="360" w:lineRule="auto"/>
      </w:pPr>
    </w:p>
    <w:p w14:paraId="44C030E4" w14:textId="77777777" w:rsidR="00DC0EB4" w:rsidRPr="00834B8B" w:rsidRDefault="00DC0EB4" w:rsidP="00DC0EB4">
      <w:pPr>
        <w:pStyle w:val="NormalWeb"/>
        <w:spacing w:line="360" w:lineRule="auto"/>
      </w:pPr>
    </w:p>
    <w:p w14:paraId="1C2079A7" w14:textId="77777777" w:rsidR="00DC0EB4" w:rsidRPr="00834B8B" w:rsidRDefault="00DC0EB4" w:rsidP="00DC0EB4">
      <w:pPr>
        <w:pStyle w:val="NormalWeb"/>
        <w:spacing w:line="360" w:lineRule="auto"/>
      </w:pPr>
    </w:p>
    <w:p w14:paraId="24E7BD28" w14:textId="77777777" w:rsidR="00DC0EB4" w:rsidRPr="00834B8B" w:rsidRDefault="00DC0EB4" w:rsidP="00DC0EB4">
      <w:pPr>
        <w:pStyle w:val="NormalWeb"/>
        <w:spacing w:line="360" w:lineRule="auto"/>
      </w:pPr>
    </w:p>
    <w:p w14:paraId="695077ED" w14:textId="77777777" w:rsidR="00DC0EB4" w:rsidRPr="00834B8B" w:rsidRDefault="00DC0EB4" w:rsidP="00DC0EB4">
      <w:pPr>
        <w:pStyle w:val="NormalWeb"/>
        <w:spacing w:line="360" w:lineRule="auto"/>
      </w:pPr>
    </w:p>
    <w:p w14:paraId="4F15BB7A" w14:textId="77777777" w:rsidR="00DC0EB4" w:rsidRPr="00834B8B" w:rsidRDefault="00DC0EB4" w:rsidP="00DC0EB4">
      <w:pPr>
        <w:pStyle w:val="NormalWeb"/>
        <w:spacing w:line="360" w:lineRule="auto"/>
      </w:pPr>
    </w:p>
    <w:p w14:paraId="0FC6253E" w14:textId="77777777" w:rsidR="00DC0EB4" w:rsidRPr="00834B8B" w:rsidRDefault="00DC0EB4" w:rsidP="00DC0EB4">
      <w:pPr>
        <w:pStyle w:val="NormalWeb"/>
        <w:spacing w:line="360" w:lineRule="auto"/>
      </w:pPr>
    </w:p>
    <w:p w14:paraId="3F8F80E8" w14:textId="77777777" w:rsidR="00DC0EB4" w:rsidRPr="00834B8B" w:rsidRDefault="00DC0EB4" w:rsidP="00DC0EB4">
      <w:pPr>
        <w:pStyle w:val="NormalWeb"/>
        <w:spacing w:line="360" w:lineRule="auto"/>
      </w:pPr>
    </w:p>
    <w:p w14:paraId="7F5125C2" w14:textId="77777777" w:rsidR="00DC0EB4" w:rsidRPr="00834B8B" w:rsidRDefault="00DC0EB4" w:rsidP="00DC0EB4">
      <w:pPr>
        <w:pStyle w:val="NormalWeb"/>
        <w:spacing w:line="360" w:lineRule="auto"/>
      </w:pPr>
    </w:p>
    <w:p w14:paraId="67228FBE" w14:textId="77777777" w:rsidR="009566FD" w:rsidRPr="00834B8B" w:rsidRDefault="009566FD" w:rsidP="00DC0EB4">
      <w:pPr>
        <w:pStyle w:val="NormalWeb"/>
        <w:spacing w:line="360" w:lineRule="auto"/>
      </w:pPr>
    </w:p>
    <w:p w14:paraId="33F14710" w14:textId="77777777" w:rsidR="00D15008" w:rsidRPr="00834B8B" w:rsidRDefault="00D15008" w:rsidP="00DC0EB4">
      <w:pPr>
        <w:pStyle w:val="NormalWeb"/>
        <w:spacing w:line="360" w:lineRule="auto"/>
      </w:pPr>
    </w:p>
    <w:p w14:paraId="4A3FFEE3" w14:textId="77777777" w:rsidR="00D15008" w:rsidRPr="00834B8B" w:rsidRDefault="00D15008" w:rsidP="00DC0EB4">
      <w:pPr>
        <w:pStyle w:val="NormalWeb"/>
        <w:spacing w:line="360" w:lineRule="auto"/>
      </w:pPr>
    </w:p>
    <w:p w14:paraId="14222EA6" w14:textId="77777777" w:rsidR="00F13090" w:rsidRPr="00834B8B" w:rsidRDefault="00F13090" w:rsidP="00DC0EB4">
      <w:pPr>
        <w:pStyle w:val="NormalWeb"/>
        <w:spacing w:line="360" w:lineRule="auto"/>
      </w:pPr>
    </w:p>
    <w:p w14:paraId="7E644428" w14:textId="77777777" w:rsidR="00D15008" w:rsidRPr="00834B8B" w:rsidRDefault="00D15008" w:rsidP="00DC0EB4">
      <w:pPr>
        <w:pStyle w:val="NormalWeb"/>
        <w:spacing w:line="360" w:lineRule="auto"/>
      </w:pPr>
    </w:p>
    <w:p w14:paraId="6797B907" w14:textId="77777777" w:rsidR="004D1F05" w:rsidRPr="00834B8B" w:rsidRDefault="004D1F05" w:rsidP="00DC0EB4">
      <w:pPr>
        <w:pStyle w:val="NormalWeb"/>
        <w:spacing w:line="360" w:lineRule="auto"/>
        <w:rPr>
          <w:sz w:val="28"/>
          <w:szCs w:val="28"/>
          <w:u w:val="single"/>
        </w:rPr>
      </w:pPr>
    </w:p>
    <w:p w14:paraId="42A21D2E" w14:textId="77777777" w:rsidR="00733848" w:rsidRPr="00834B8B" w:rsidRDefault="00733848" w:rsidP="00DC0EB4">
      <w:pPr>
        <w:pStyle w:val="NormalWeb"/>
        <w:spacing w:line="360" w:lineRule="auto"/>
        <w:rPr>
          <w:sz w:val="28"/>
          <w:szCs w:val="28"/>
          <w:u w:val="single"/>
        </w:rPr>
      </w:pPr>
      <w:r w:rsidRPr="00834B8B">
        <w:rPr>
          <w:sz w:val="28"/>
          <w:szCs w:val="28"/>
          <w:u w:val="single"/>
        </w:rPr>
        <w:lastRenderedPageBreak/>
        <w:t>Conclusion</w:t>
      </w:r>
    </w:p>
    <w:p w14:paraId="60464D2B" w14:textId="77777777" w:rsidR="00733848" w:rsidRPr="00834B8B" w:rsidRDefault="00596464" w:rsidP="00DC0EB4">
      <w:pPr>
        <w:pStyle w:val="NormalWeb"/>
        <w:spacing w:line="360" w:lineRule="auto"/>
      </w:pPr>
      <w:r w:rsidRPr="00834B8B">
        <w:t xml:space="preserve">In </w:t>
      </w:r>
      <w:r w:rsidR="00156108" w:rsidRPr="00834B8B">
        <w:t xml:space="preserve">summary it can be seen from the above that </w:t>
      </w:r>
      <w:r w:rsidR="00E40C3B" w:rsidRPr="00834B8B">
        <w:t xml:space="preserve">Women’s Aid </w:t>
      </w:r>
      <w:r w:rsidR="0035028C" w:rsidRPr="00834B8B">
        <w:t xml:space="preserve">provides a wide range of services </w:t>
      </w:r>
      <w:r w:rsidR="00BF6B8A" w:rsidRPr="00834B8B">
        <w:t>and supports</w:t>
      </w:r>
      <w:r w:rsidR="0035028C" w:rsidRPr="00834B8B">
        <w:t xml:space="preserve"> very high numbers of survivors of domestic abuse and their children</w:t>
      </w:r>
      <w:r w:rsidR="00BF6B8A" w:rsidRPr="00834B8B">
        <w:t>. H</w:t>
      </w:r>
      <w:r w:rsidR="00A144D6" w:rsidRPr="00834B8B">
        <w:t>owever</w:t>
      </w:r>
      <w:r w:rsidR="00BF6B8A" w:rsidRPr="00834B8B">
        <w:t>, the</w:t>
      </w:r>
      <w:r w:rsidR="00DB2819" w:rsidRPr="00834B8B">
        <w:t xml:space="preserve"> evidence </w:t>
      </w:r>
      <w:r w:rsidR="00BF6B8A" w:rsidRPr="00834B8B">
        <w:t xml:space="preserve">has also </w:t>
      </w:r>
      <w:r w:rsidR="00DB2819" w:rsidRPr="00834B8B">
        <w:t>show</w:t>
      </w:r>
      <w:r w:rsidR="00BF6B8A" w:rsidRPr="00834B8B">
        <w:t>n</w:t>
      </w:r>
      <w:r w:rsidR="00DB2819" w:rsidRPr="00834B8B">
        <w:t xml:space="preserve"> that many service users </w:t>
      </w:r>
      <w:r w:rsidR="00F13090" w:rsidRPr="00834B8B">
        <w:t xml:space="preserve">are </w:t>
      </w:r>
      <w:r w:rsidR="000D66F1" w:rsidRPr="00834B8B">
        <w:t xml:space="preserve">not </w:t>
      </w:r>
      <w:r w:rsidR="00F13090" w:rsidRPr="00834B8B">
        <w:t xml:space="preserve">always able to access </w:t>
      </w:r>
      <w:r w:rsidR="009128D8" w:rsidRPr="00834B8B">
        <w:t xml:space="preserve">the support and </w:t>
      </w:r>
      <w:r w:rsidR="00B951DD" w:rsidRPr="00834B8B">
        <w:t>the safety of a refuge space</w:t>
      </w:r>
      <w:r w:rsidR="000D66F1" w:rsidRPr="00834B8B">
        <w:t xml:space="preserve">, with many facing not only multiple barriers to securing a place of safety but also significant difficulties in getting support from statutory services. </w:t>
      </w:r>
      <w:r w:rsidR="002E23B5" w:rsidRPr="00834B8B">
        <w:t xml:space="preserve">Funding </w:t>
      </w:r>
      <w:r w:rsidR="000D66F1" w:rsidRPr="00834B8B">
        <w:t>continues to be highlighted as</w:t>
      </w:r>
      <w:r w:rsidR="002E23B5" w:rsidRPr="00834B8B">
        <w:t xml:space="preserve"> a </w:t>
      </w:r>
      <w:r w:rsidR="002742AF" w:rsidRPr="00834B8B">
        <w:t>key challenge for the organisation</w:t>
      </w:r>
      <w:r w:rsidR="000D66F1" w:rsidRPr="00834B8B">
        <w:t xml:space="preserve"> and this has been shown to have </w:t>
      </w:r>
      <w:r w:rsidR="00A50DC3" w:rsidRPr="00834B8B">
        <w:t xml:space="preserve">a detrimental impact </w:t>
      </w:r>
      <w:r w:rsidR="00926B26" w:rsidRPr="00834B8B">
        <w:t xml:space="preserve">not only </w:t>
      </w:r>
      <w:r w:rsidR="000D66F1" w:rsidRPr="00834B8B">
        <w:t xml:space="preserve">on </w:t>
      </w:r>
      <w:r w:rsidR="00926B26" w:rsidRPr="00834B8B">
        <w:t xml:space="preserve">the service </w:t>
      </w:r>
      <w:r w:rsidR="003D221C" w:rsidRPr="00834B8B">
        <w:t xml:space="preserve">users, but </w:t>
      </w:r>
      <w:r w:rsidR="000B101D" w:rsidRPr="00834B8B">
        <w:t>on staffing</w:t>
      </w:r>
      <w:r w:rsidR="00BF6B8A" w:rsidRPr="00834B8B">
        <w:t xml:space="preserve"> </w:t>
      </w:r>
      <w:r w:rsidR="000A4D0A" w:rsidRPr="00834B8B">
        <w:t>levels</w:t>
      </w:r>
      <w:r w:rsidR="00BF6B8A" w:rsidRPr="00834B8B">
        <w:t xml:space="preserve"> </w:t>
      </w:r>
      <w:r w:rsidR="009D5BB8" w:rsidRPr="00834B8B">
        <w:t>as well</w:t>
      </w:r>
      <w:r w:rsidR="00CE3CEA" w:rsidRPr="00834B8B">
        <w:t xml:space="preserve">. </w:t>
      </w:r>
      <w:r w:rsidR="00000FBF" w:rsidRPr="00834B8B">
        <w:t>Governmental funding is a necessity to ensure</w:t>
      </w:r>
      <w:r w:rsidR="000D66F1" w:rsidRPr="00834B8B">
        <w:t xml:space="preserve"> </w:t>
      </w:r>
      <w:r w:rsidR="002653A0" w:rsidRPr="00834B8B">
        <w:t xml:space="preserve">that Women’s Aid </w:t>
      </w:r>
      <w:r w:rsidR="004822ED" w:rsidRPr="00834B8B">
        <w:t>can</w:t>
      </w:r>
      <w:r w:rsidR="002653A0" w:rsidRPr="00834B8B">
        <w:t xml:space="preserve"> continue </w:t>
      </w:r>
      <w:r w:rsidR="000D66F1" w:rsidRPr="00834B8B">
        <w:t>with</w:t>
      </w:r>
      <w:r w:rsidR="002653A0" w:rsidRPr="00834B8B">
        <w:t xml:space="preserve"> </w:t>
      </w:r>
      <w:r w:rsidR="00C27DB3" w:rsidRPr="00834B8B">
        <w:t>its</w:t>
      </w:r>
      <w:r w:rsidR="00373347" w:rsidRPr="00834B8B">
        <w:t xml:space="preserve"> mission statement</w:t>
      </w:r>
      <w:r w:rsidR="000D66F1" w:rsidRPr="00834B8B">
        <w:t xml:space="preserve"> of working towards a future where domestic abuse </w:t>
      </w:r>
      <w:r w:rsidR="0054430D" w:rsidRPr="00834B8B">
        <w:t xml:space="preserve">against women and children </w:t>
      </w:r>
      <w:r w:rsidR="000D66F1" w:rsidRPr="00834B8B">
        <w:t>is not tolerated</w:t>
      </w:r>
      <w:r w:rsidR="004822ED" w:rsidRPr="00834B8B">
        <w:t>.</w:t>
      </w:r>
      <w:r w:rsidR="000D66F1" w:rsidRPr="00834B8B">
        <w:t xml:space="preserve"> </w:t>
      </w:r>
      <w:r w:rsidR="00CE3CEA" w:rsidRPr="00834B8B">
        <w:t xml:space="preserve">Despite difficult economic times, Women’s Aid has </w:t>
      </w:r>
      <w:r w:rsidR="006B5319" w:rsidRPr="00834B8B">
        <w:t>continued to be resili</w:t>
      </w:r>
      <w:r w:rsidR="008D0279" w:rsidRPr="00834B8B">
        <w:t>ent and continue</w:t>
      </w:r>
      <w:r w:rsidR="0054430D" w:rsidRPr="00834B8B">
        <w:t xml:space="preserve">s </w:t>
      </w:r>
      <w:r w:rsidR="008D0279" w:rsidRPr="00834B8B">
        <w:t>in its work</w:t>
      </w:r>
      <w:r w:rsidR="0054430D" w:rsidRPr="00834B8B">
        <w:t xml:space="preserve"> </w:t>
      </w:r>
      <w:r w:rsidR="002B01BC" w:rsidRPr="00834B8B">
        <w:t xml:space="preserve">in </w:t>
      </w:r>
      <w:r w:rsidR="00973477" w:rsidRPr="00834B8B">
        <w:t>combatting domestic violence</w:t>
      </w:r>
      <w:r w:rsidR="0054430D" w:rsidRPr="00834B8B">
        <w:t>. I</w:t>
      </w:r>
      <w:r w:rsidR="009A0CA1" w:rsidRPr="00834B8B">
        <w:t xml:space="preserve">t </w:t>
      </w:r>
      <w:r w:rsidR="00924133" w:rsidRPr="00834B8B">
        <w:t xml:space="preserve">delivers valuable work in educating and raising awareness of </w:t>
      </w:r>
      <w:r w:rsidR="000625AF" w:rsidRPr="00834B8B">
        <w:t>domestic abuse</w:t>
      </w:r>
      <w:r w:rsidR="004A5313" w:rsidRPr="00834B8B">
        <w:t xml:space="preserve">, offering </w:t>
      </w:r>
      <w:r w:rsidR="00C47202" w:rsidRPr="00834B8B">
        <w:t xml:space="preserve">support in times of crisis to survivors. Most importantly, Women’s Aid empowers survivors </w:t>
      </w:r>
      <w:r w:rsidR="001B12A3" w:rsidRPr="00834B8B">
        <w:t xml:space="preserve">in travelling along </w:t>
      </w:r>
      <w:r w:rsidR="0071587B" w:rsidRPr="00834B8B">
        <w:t xml:space="preserve">the road to </w:t>
      </w:r>
      <w:r w:rsidR="006E57C3" w:rsidRPr="00834B8B">
        <w:t xml:space="preserve">recovery and to a life that is free from </w:t>
      </w:r>
      <w:r w:rsidR="00063190" w:rsidRPr="00834B8B">
        <w:t>domestic abuse.</w:t>
      </w:r>
    </w:p>
    <w:p w14:paraId="040B5433" w14:textId="77777777" w:rsidR="00691575" w:rsidRPr="00834B8B" w:rsidRDefault="001158FB" w:rsidP="00DC0EB4">
      <w:pPr>
        <w:pStyle w:val="NormalWeb"/>
        <w:spacing w:line="360" w:lineRule="auto"/>
      </w:pPr>
      <w:r w:rsidRPr="00834B8B">
        <w:t>The key recommendation</w:t>
      </w:r>
      <w:r w:rsidR="0054430D" w:rsidRPr="00834B8B">
        <w:t xml:space="preserve">s emanating from the report are: </w:t>
      </w:r>
    </w:p>
    <w:p w14:paraId="41A9D961" w14:textId="77777777" w:rsidR="003412F2" w:rsidRPr="00834B8B" w:rsidRDefault="0054430D" w:rsidP="003412F2">
      <w:pPr>
        <w:pStyle w:val="NormalWeb"/>
        <w:numPr>
          <w:ilvl w:val="0"/>
          <w:numId w:val="1"/>
        </w:numPr>
        <w:spacing w:line="360" w:lineRule="auto"/>
      </w:pPr>
      <w:r w:rsidRPr="00834B8B">
        <w:t xml:space="preserve">for the government to put in place a model of funding that is sustainable, thereby enabling </w:t>
      </w:r>
      <w:r w:rsidR="003412F2" w:rsidRPr="00834B8B">
        <w:t>Women’s Aid</w:t>
      </w:r>
      <w:r w:rsidR="00F2086F" w:rsidRPr="00834B8B">
        <w:t xml:space="preserve"> to</w:t>
      </w:r>
      <w:r w:rsidRPr="00834B8B">
        <w:t xml:space="preserve"> meet demand for the services </w:t>
      </w:r>
      <w:r w:rsidR="003412F2" w:rsidRPr="00834B8B">
        <w:t>it</w:t>
      </w:r>
      <w:r w:rsidRPr="00834B8B">
        <w:t xml:space="preserve"> offer</w:t>
      </w:r>
      <w:r w:rsidR="003412F2" w:rsidRPr="00834B8B">
        <w:t>s</w:t>
      </w:r>
      <w:r w:rsidRPr="00834B8B">
        <w:t xml:space="preserve"> and to retain </w:t>
      </w:r>
      <w:r w:rsidR="003412F2" w:rsidRPr="00834B8B">
        <w:t>its</w:t>
      </w:r>
      <w:r w:rsidRPr="00834B8B">
        <w:t xml:space="preserve"> qualified staff</w:t>
      </w:r>
      <w:r w:rsidR="00691575" w:rsidRPr="00834B8B">
        <w:t>;</w:t>
      </w:r>
      <w:r w:rsidRPr="00834B8B">
        <w:t xml:space="preserve"> </w:t>
      </w:r>
    </w:p>
    <w:p w14:paraId="2C054890" w14:textId="77777777" w:rsidR="003412F2" w:rsidRPr="00834B8B" w:rsidRDefault="00770056" w:rsidP="003412F2">
      <w:pPr>
        <w:pStyle w:val="NormalWeb"/>
        <w:numPr>
          <w:ilvl w:val="0"/>
          <w:numId w:val="1"/>
        </w:numPr>
        <w:spacing w:line="360" w:lineRule="auto"/>
      </w:pPr>
      <w:r w:rsidRPr="00834B8B">
        <w:t>to break down the barriers that many survivors face</w:t>
      </w:r>
      <w:r w:rsidR="00CD78F6" w:rsidRPr="00834B8B">
        <w:t xml:space="preserve"> when trying to access safety</w:t>
      </w:r>
      <w:r w:rsidR="00691575" w:rsidRPr="00834B8B">
        <w:t xml:space="preserve">, in particular, survivors who have no recourse to public funds should not be discriminated against and should be given fair access to support and services. </w:t>
      </w:r>
    </w:p>
    <w:p w14:paraId="61BD8C7C" w14:textId="77777777" w:rsidR="00770056" w:rsidRPr="00834B8B" w:rsidRDefault="00691575" w:rsidP="003412F2">
      <w:pPr>
        <w:pStyle w:val="NormalWeb"/>
        <w:numPr>
          <w:ilvl w:val="0"/>
          <w:numId w:val="1"/>
        </w:numPr>
        <w:spacing w:line="360" w:lineRule="auto"/>
      </w:pPr>
      <w:r w:rsidRPr="00834B8B">
        <w:t xml:space="preserve">for more specialist training </w:t>
      </w:r>
      <w:r w:rsidR="003412F2" w:rsidRPr="00834B8B">
        <w:t xml:space="preserve">to be provided to professionals working in the statutory services </w:t>
      </w:r>
      <w:r w:rsidRPr="00834B8B">
        <w:t xml:space="preserve">in order to ensure that the protection of </w:t>
      </w:r>
      <w:r w:rsidR="003412F2" w:rsidRPr="00834B8B">
        <w:t>survivors lies</w:t>
      </w:r>
      <w:r w:rsidRPr="00834B8B">
        <w:t xml:space="preserve"> at the heart of their work.</w:t>
      </w:r>
    </w:p>
    <w:p w14:paraId="3FC35886" w14:textId="77777777" w:rsidR="00733848" w:rsidRPr="00834B8B" w:rsidRDefault="00733848" w:rsidP="00DC0EB4">
      <w:pPr>
        <w:pStyle w:val="NormalWeb"/>
        <w:spacing w:line="360" w:lineRule="auto"/>
        <w:rPr>
          <w:u w:val="single"/>
        </w:rPr>
      </w:pPr>
    </w:p>
    <w:p w14:paraId="4427E099" w14:textId="77777777" w:rsidR="00733848" w:rsidRPr="00834B8B" w:rsidRDefault="00733848" w:rsidP="00DC0EB4">
      <w:pPr>
        <w:pStyle w:val="NormalWeb"/>
        <w:spacing w:line="360" w:lineRule="auto"/>
        <w:rPr>
          <w:u w:val="single"/>
        </w:rPr>
      </w:pPr>
    </w:p>
    <w:p w14:paraId="48E03834" w14:textId="77777777" w:rsidR="00424030" w:rsidRPr="00834B8B" w:rsidRDefault="00424030" w:rsidP="00DC0EB4">
      <w:pPr>
        <w:pStyle w:val="NormalWeb"/>
        <w:spacing w:line="360" w:lineRule="auto"/>
        <w:rPr>
          <w:u w:val="single"/>
        </w:rPr>
      </w:pPr>
    </w:p>
    <w:p w14:paraId="5CD90EF0" w14:textId="77777777" w:rsidR="00424030" w:rsidRPr="00834B8B" w:rsidRDefault="00424030" w:rsidP="00DC0EB4">
      <w:pPr>
        <w:pStyle w:val="NormalWeb"/>
        <w:spacing w:line="360" w:lineRule="auto"/>
        <w:rPr>
          <w:u w:val="single"/>
        </w:rPr>
      </w:pPr>
    </w:p>
    <w:p w14:paraId="0E1EE42F" w14:textId="77777777" w:rsidR="00424030" w:rsidRPr="00834B8B" w:rsidRDefault="00424030" w:rsidP="00DC0EB4">
      <w:pPr>
        <w:pStyle w:val="NormalWeb"/>
        <w:spacing w:line="360" w:lineRule="auto"/>
        <w:rPr>
          <w:u w:val="single"/>
        </w:rPr>
      </w:pPr>
    </w:p>
    <w:p w14:paraId="52248E21" w14:textId="77777777" w:rsidR="008525C5" w:rsidRPr="00834B8B" w:rsidRDefault="00592713" w:rsidP="00DC0EB4">
      <w:pPr>
        <w:pStyle w:val="Bibliography"/>
        <w:spacing w:line="360" w:lineRule="auto"/>
        <w:ind w:left="720" w:hanging="720"/>
        <w:rPr>
          <w:rFonts w:ascii="Times New Roman" w:hAnsi="Times New Roman" w:cs="Times New Roman"/>
          <w:sz w:val="28"/>
          <w:szCs w:val="28"/>
          <w:u w:val="single"/>
        </w:rPr>
      </w:pPr>
      <w:r w:rsidRPr="00834B8B">
        <w:rPr>
          <w:rFonts w:ascii="Times New Roman" w:hAnsi="Times New Roman" w:cs="Times New Roman"/>
          <w:sz w:val="28"/>
          <w:szCs w:val="28"/>
          <w:u w:val="single"/>
        </w:rPr>
        <w:t>Reference List.</w:t>
      </w:r>
    </w:p>
    <w:p w14:paraId="5F6D6486" w14:textId="77777777" w:rsidR="00F46EE3" w:rsidRPr="00834B8B" w:rsidRDefault="00CB7EA6" w:rsidP="00F46EE3">
      <w:pPr>
        <w:pStyle w:val="Bibliography"/>
        <w:ind w:left="720" w:hanging="720"/>
        <w:rPr>
          <w:noProof/>
          <w:sz w:val="24"/>
          <w:szCs w:val="24"/>
        </w:rPr>
      </w:pPr>
      <w:r w:rsidRPr="00834B8B">
        <w:rPr>
          <w:rFonts w:ascii="Times New Roman" w:hAnsi="Times New Roman" w:cs="Times New Roman"/>
          <w:sz w:val="24"/>
          <w:szCs w:val="24"/>
        </w:rPr>
        <w:fldChar w:fldCharType="begin"/>
      </w:r>
      <w:r w:rsidR="00B46ABF" w:rsidRPr="00834B8B">
        <w:rPr>
          <w:rFonts w:ascii="Times New Roman" w:hAnsi="Times New Roman" w:cs="Times New Roman"/>
          <w:sz w:val="24"/>
          <w:szCs w:val="24"/>
        </w:rPr>
        <w:instrText xml:space="preserve"> BIBLIOGRAPHY  \l 2057 </w:instrText>
      </w:r>
      <w:r w:rsidRPr="00834B8B">
        <w:rPr>
          <w:rFonts w:ascii="Times New Roman" w:hAnsi="Times New Roman" w:cs="Times New Roman"/>
          <w:sz w:val="24"/>
          <w:szCs w:val="24"/>
        </w:rPr>
        <w:fldChar w:fldCharType="separate"/>
      </w:r>
      <w:r w:rsidR="00F46EE3" w:rsidRPr="00834B8B">
        <w:rPr>
          <w:noProof/>
        </w:rPr>
        <w:t xml:space="preserve">Barlow, C., Walklate, S., Johnson, K., Humphreys, L., &amp; Kirby, S. (2018). </w:t>
      </w:r>
      <w:r w:rsidR="00F46EE3" w:rsidRPr="00834B8B">
        <w:rPr>
          <w:i/>
          <w:iCs/>
          <w:noProof/>
        </w:rPr>
        <w:t>Police responses to coercive control.</w:t>
      </w:r>
      <w:r w:rsidR="00F46EE3" w:rsidRPr="00834B8B">
        <w:rPr>
          <w:noProof/>
        </w:rPr>
        <w:t xml:space="preserve"> Online: N8 Policing Research Partnership.</w:t>
      </w:r>
    </w:p>
    <w:p w14:paraId="02B64F09" w14:textId="77777777" w:rsidR="00F46EE3" w:rsidRPr="00834B8B" w:rsidRDefault="00F46EE3" w:rsidP="00F46EE3">
      <w:pPr>
        <w:pStyle w:val="Bibliography"/>
        <w:ind w:left="720" w:hanging="720"/>
        <w:rPr>
          <w:noProof/>
        </w:rPr>
      </w:pPr>
      <w:r w:rsidRPr="00834B8B">
        <w:rPr>
          <w:noProof/>
        </w:rPr>
        <w:t xml:space="preserve">Bowstead, J. C. (2015). Why women’s domestic violence refuges are not local services. </w:t>
      </w:r>
      <w:r w:rsidRPr="00834B8B">
        <w:rPr>
          <w:i/>
          <w:iCs/>
          <w:noProof/>
        </w:rPr>
        <w:t>Critical Social Policy, 35</w:t>
      </w:r>
      <w:r w:rsidRPr="00834B8B">
        <w:rPr>
          <w:noProof/>
        </w:rPr>
        <w:t>(3), 327-349.</w:t>
      </w:r>
    </w:p>
    <w:p w14:paraId="2702C465" w14:textId="77777777" w:rsidR="00F46EE3" w:rsidRPr="00834B8B" w:rsidRDefault="00F46EE3" w:rsidP="00F46EE3">
      <w:pPr>
        <w:pStyle w:val="Bibliography"/>
        <w:ind w:left="720" w:hanging="720"/>
        <w:rPr>
          <w:noProof/>
        </w:rPr>
      </w:pPr>
      <w:r w:rsidRPr="00834B8B">
        <w:rPr>
          <w:noProof/>
        </w:rPr>
        <w:t xml:space="preserve">Bryman, A. (2016). </w:t>
      </w:r>
      <w:r w:rsidRPr="00834B8B">
        <w:rPr>
          <w:i/>
          <w:iCs/>
          <w:noProof/>
        </w:rPr>
        <w:t>Social Research Methods.</w:t>
      </w:r>
      <w:r w:rsidRPr="00834B8B">
        <w:rPr>
          <w:noProof/>
        </w:rPr>
        <w:t xml:space="preserve"> Oxford: Oxford University Press.</w:t>
      </w:r>
    </w:p>
    <w:p w14:paraId="30350C0B" w14:textId="77777777" w:rsidR="00F46EE3" w:rsidRPr="00834B8B" w:rsidRDefault="00F46EE3" w:rsidP="00F46EE3">
      <w:pPr>
        <w:pStyle w:val="Bibliography"/>
        <w:ind w:left="720" w:hanging="720"/>
        <w:rPr>
          <w:noProof/>
        </w:rPr>
      </w:pPr>
      <w:r w:rsidRPr="00834B8B">
        <w:rPr>
          <w:noProof/>
        </w:rPr>
        <w:t xml:space="preserve">Femicide Census . (2018). </w:t>
      </w:r>
      <w:r w:rsidRPr="00834B8B">
        <w:rPr>
          <w:i/>
          <w:iCs/>
          <w:noProof/>
        </w:rPr>
        <w:t>The Femicide Census: 2017 findings. Annual Report on UK Femicides 2017.</w:t>
      </w:r>
      <w:r w:rsidRPr="00834B8B">
        <w:rPr>
          <w:noProof/>
        </w:rPr>
        <w:t xml:space="preserve"> Online: Karen Ingala Smith and Women’s Aid.</w:t>
      </w:r>
    </w:p>
    <w:p w14:paraId="7E1BD90F" w14:textId="77777777" w:rsidR="00F46EE3" w:rsidRPr="00834B8B" w:rsidRDefault="00F46EE3" w:rsidP="00F46EE3">
      <w:pPr>
        <w:pStyle w:val="Bibliography"/>
        <w:ind w:left="720" w:hanging="720"/>
        <w:rPr>
          <w:noProof/>
        </w:rPr>
      </w:pPr>
      <w:r w:rsidRPr="00834B8B">
        <w:rPr>
          <w:noProof/>
        </w:rPr>
        <w:t xml:space="preserve">Gov UK. (2019). </w:t>
      </w:r>
      <w:r w:rsidRPr="00834B8B">
        <w:rPr>
          <w:i/>
          <w:iCs/>
          <w:noProof/>
        </w:rPr>
        <w:t>Statutory definition of domestic abuse fact sheet .</w:t>
      </w:r>
      <w:r w:rsidRPr="00834B8B">
        <w:rPr>
          <w:noProof/>
        </w:rPr>
        <w:t xml:space="preserve"> London: Home Office.</w:t>
      </w:r>
    </w:p>
    <w:p w14:paraId="0D631734" w14:textId="77777777" w:rsidR="00F46EE3" w:rsidRPr="00834B8B" w:rsidRDefault="00F46EE3" w:rsidP="00F46EE3">
      <w:pPr>
        <w:pStyle w:val="Bibliography"/>
        <w:ind w:left="720" w:hanging="720"/>
        <w:rPr>
          <w:noProof/>
        </w:rPr>
      </w:pPr>
      <w:r w:rsidRPr="00834B8B">
        <w:rPr>
          <w:noProof/>
        </w:rPr>
        <w:t xml:space="preserve">Gov.UK. (2018, July 02). </w:t>
      </w:r>
      <w:r w:rsidRPr="00834B8B">
        <w:rPr>
          <w:i/>
          <w:iCs/>
          <w:noProof/>
        </w:rPr>
        <w:t>£19 million fund to support victims of domestic abuse - Funding to expand support for survivors of domestic abuse services across England.</w:t>
      </w:r>
      <w:r w:rsidRPr="00834B8B">
        <w:rPr>
          <w:noProof/>
        </w:rPr>
        <w:t xml:space="preserve"> Retrieved Dec 03, 2019, from Gov.UK: https://www.gov.uk/government/news/19-million-fund-to-support-victims-of-domestic-abuse</w:t>
      </w:r>
    </w:p>
    <w:p w14:paraId="2D7DD805" w14:textId="77777777" w:rsidR="00F46EE3" w:rsidRPr="00834B8B" w:rsidRDefault="00F46EE3" w:rsidP="00F46EE3">
      <w:pPr>
        <w:pStyle w:val="Bibliography"/>
        <w:ind w:left="720" w:hanging="720"/>
        <w:rPr>
          <w:noProof/>
        </w:rPr>
      </w:pPr>
      <w:r w:rsidRPr="00834B8B">
        <w:rPr>
          <w:noProof/>
        </w:rPr>
        <w:t xml:space="preserve">Gov.UK. (2019). </w:t>
      </w:r>
      <w:r w:rsidRPr="00834B8B">
        <w:rPr>
          <w:i/>
          <w:iCs/>
          <w:noProof/>
        </w:rPr>
        <w:t>Government publishes landmark domestic abuse bill .</w:t>
      </w:r>
      <w:r w:rsidRPr="00834B8B">
        <w:rPr>
          <w:noProof/>
        </w:rPr>
        <w:t xml:space="preserve"> London: Home Office.</w:t>
      </w:r>
    </w:p>
    <w:p w14:paraId="4FD4FF26" w14:textId="77777777" w:rsidR="00F46EE3" w:rsidRPr="00834B8B" w:rsidRDefault="00F46EE3" w:rsidP="00F46EE3">
      <w:pPr>
        <w:pStyle w:val="Bibliography"/>
        <w:ind w:left="720" w:hanging="720"/>
        <w:rPr>
          <w:noProof/>
        </w:rPr>
      </w:pPr>
      <w:r w:rsidRPr="00834B8B">
        <w:rPr>
          <w:noProof/>
        </w:rPr>
        <w:t xml:space="preserve">Heale, R., &amp; Twycross, A. (2018). What is a case study? </w:t>
      </w:r>
      <w:r w:rsidRPr="00834B8B">
        <w:rPr>
          <w:i/>
          <w:iCs/>
          <w:noProof/>
        </w:rPr>
        <w:t>British Medical Journal, 21</w:t>
      </w:r>
      <w:r w:rsidRPr="00834B8B">
        <w:rPr>
          <w:noProof/>
        </w:rPr>
        <w:t>(1), 7-8.</w:t>
      </w:r>
    </w:p>
    <w:p w14:paraId="394D2BA6" w14:textId="77777777" w:rsidR="00F46EE3" w:rsidRPr="00834B8B" w:rsidRDefault="00F46EE3" w:rsidP="00F46EE3">
      <w:pPr>
        <w:pStyle w:val="Bibliography"/>
        <w:ind w:left="720" w:hanging="720"/>
        <w:rPr>
          <w:noProof/>
        </w:rPr>
      </w:pPr>
      <w:r w:rsidRPr="00834B8B">
        <w:rPr>
          <w:noProof/>
        </w:rPr>
        <w:t xml:space="preserve">Hester, M., Jones, C., Williamson, E., Fahmy, E., &amp; Feder , G. (2017). Is it coercive controlling violence? A cross-sectional domestic violence and abuse survey of men attending general practice in England. </w:t>
      </w:r>
      <w:r w:rsidRPr="00834B8B">
        <w:rPr>
          <w:i/>
          <w:iCs/>
          <w:noProof/>
        </w:rPr>
        <w:t>7</w:t>
      </w:r>
      <w:r w:rsidRPr="00834B8B">
        <w:rPr>
          <w:noProof/>
        </w:rPr>
        <w:t>(3), 417-427.</w:t>
      </w:r>
    </w:p>
    <w:p w14:paraId="609046C9" w14:textId="77777777" w:rsidR="00F46EE3" w:rsidRPr="00834B8B" w:rsidRDefault="00F46EE3" w:rsidP="00F46EE3">
      <w:pPr>
        <w:pStyle w:val="Bibliography"/>
        <w:ind w:left="720" w:hanging="720"/>
        <w:rPr>
          <w:noProof/>
        </w:rPr>
      </w:pPr>
      <w:r w:rsidRPr="00834B8B">
        <w:rPr>
          <w:noProof/>
        </w:rPr>
        <w:t xml:space="preserve">Home Office. (2005). </w:t>
      </w:r>
      <w:r w:rsidRPr="00834B8B">
        <w:rPr>
          <w:i/>
          <w:iCs/>
          <w:noProof/>
        </w:rPr>
        <w:t>Domestic Violence: A National Report.</w:t>
      </w:r>
      <w:r w:rsidRPr="00834B8B">
        <w:rPr>
          <w:noProof/>
        </w:rPr>
        <w:t xml:space="preserve"> London: Home Office.</w:t>
      </w:r>
    </w:p>
    <w:p w14:paraId="19F871CD" w14:textId="77777777" w:rsidR="00F46EE3" w:rsidRPr="00834B8B" w:rsidRDefault="00F46EE3" w:rsidP="00F46EE3">
      <w:pPr>
        <w:pStyle w:val="Bibliography"/>
        <w:ind w:left="720" w:hanging="720"/>
        <w:rPr>
          <w:noProof/>
        </w:rPr>
      </w:pPr>
      <w:r w:rsidRPr="00834B8B">
        <w:rPr>
          <w:noProof/>
        </w:rPr>
        <w:t xml:space="preserve">Lancet, T. (2012). Domestic abuse in the UK. </w:t>
      </w:r>
      <w:r w:rsidRPr="00834B8B">
        <w:rPr>
          <w:i/>
          <w:iCs/>
          <w:noProof/>
        </w:rPr>
        <w:t>The Lancet, 380</w:t>
      </w:r>
      <w:r w:rsidRPr="00834B8B">
        <w:rPr>
          <w:noProof/>
        </w:rPr>
        <w:t>(9848), 1122.</w:t>
      </w:r>
    </w:p>
    <w:p w14:paraId="6B3284B6" w14:textId="77777777" w:rsidR="00F46EE3" w:rsidRPr="00834B8B" w:rsidRDefault="00F46EE3" w:rsidP="00F46EE3">
      <w:pPr>
        <w:pStyle w:val="Bibliography"/>
        <w:ind w:left="720" w:hanging="720"/>
        <w:rPr>
          <w:noProof/>
        </w:rPr>
      </w:pPr>
      <w:r w:rsidRPr="00834B8B">
        <w:rPr>
          <w:noProof/>
        </w:rPr>
        <w:t xml:space="preserve">Living Without Abuse. (2019, Nov 28). </w:t>
      </w:r>
      <w:r w:rsidRPr="00834B8B">
        <w:rPr>
          <w:i/>
          <w:iCs/>
          <w:noProof/>
        </w:rPr>
        <w:t xml:space="preserve">Understanding Abuse </w:t>
      </w:r>
      <w:r w:rsidRPr="00834B8B">
        <w:rPr>
          <w:noProof/>
        </w:rPr>
        <w:t>. Retrieved Nov 28, 2019, from Living Without Abuse: https://www.lwa.org.uk/understanding-abuse/statistics.htm</w:t>
      </w:r>
    </w:p>
    <w:p w14:paraId="0C1A1FA6" w14:textId="77777777" w:rsidR="00F46EE3" w:rsidRPr="00834B8B" w:rsidRDefault="00F46EE3" w:rsidP="00F46EE3">
      <w:pPr>
        <w:pStyle w:val="Bibliography"/>
        <w:ind w:left="720" w:hanging="720"/>
        <w:rPr>
          <w:noProof/>
        </w:rPr>
      </w:pPr>
      <w:r w:rsidRPr="00834B8B">
        <w:rPr>
          <w:noProof/>
        </w:rPr>
        <w:t xml:space="preserve">Myhill, A., &amp; Hohl , K. (2016). </w:t>
      </w:r>
      <w:r w:rsidRPr="00834B8B">
        <w:rPr>
          <w:i/>
          <w:iCs/>
          <w:noProof/>
        </w:rPr>
        <w:t>The "Golden Thread": Coercive Control and Risk Assessment for Domestic Violence.</w:t>
      </w:r>
      <w:r w:rsidRPr="00834B8B">
        <w:rPr>
          <w:noProof/>
        </w:rPr>
        <w:t xml:space="preserve"> Online: Journal of Interpersonal Violence.</w:t>
      </w:r>
    </w:p>
    <w:p w14:paraId="613CDB93" w14:textId="77777777" w:rsidR="00F46EE3" w:rsidRPr="00834B8B" w:rsidRDefault="00F46EE3" w:rsidP="00F46EE3">
      <w:pPr>
        <w:pStyle w:val="Bibliography"/>
        <w:ind w:left="720" w:hanging="720"/>
        <w:rPr>
          <w:noProof/>
        </w:rPr>
      </w:pPr>
      <w:r w:rsidRPr="00834B8B">
        <w:rPr>
          <w:noProof/>
        </w:rPr>
        <w:t xml:space="preserve">Office for National Statistics. (2016, December 08). </w:t>
      </w:r>
      <w:r w:rsidRPr="00834B8B">
        <w:rPr>
          <w:i/>
          <w:iCs/>
          <w:noProof/>
        </w:rPr>
        <w:t>Domestic abuse in England and Wales: year ending March 2016.</w:t>
      </w:r>
      <w:r w:rsidRPr="00834B8B">
        <w:rPr>
          <w:noProof/>
        </w:rPr>
        <w:t xml:space="preserve"> Retrieved from Office for National Statistics: https://www.ons.gov.uk/peoplepopulationandcommunity/crimeandjustice/bulletins/domesticabuseinenglandandwales/yearendingmarch2016</w:t>
      </w:r>
    </w:p>
    <w:p w14:paraId="76C0800C" w14:textId="77777777" w:rsidR="00F46EE3" w:rsidRPr="00834B8B" w:rsidRDefault="00F46EE3" w:rsidP="00F46EE3">
      <w:pPr>
        <w:pStyle w:val="Bibliography"/>
        <w:ind w:left="720" w:hanging="720"/>
        <w:rPr>
          <w:noProof/>
        </w:rPr>
      </w:pPr>
      <w:r w:rsidRPr="00834B8B">
        <w:rPr>
          <w:noProof/>
        </w:rPr>
        <w:t xml:space="preserve">Oliver, R., Alexander, B., Roe, S., &amp; Wlasny, M. (2019). </w:t>
      </w:r>
      <w:r w:rsidRPr="00834B8B">
        <w:rPr>
          <w:i/>
          <w:iCs/>
          <w:noProof/>
        </w:rPr>
        <w:t>The economic and social cost of domestic abuse.</w:t>
      </w:r>
      <w:r w:rsidRPr="00834B8B">
        <w:rPr>
          <w:noProof/>
        </w:rPr>
        <w:t xml:space="preserve"> Online: Home Office .</w:t>
      </w:r>
    </w:p>
    <w:p w14:paraId="51FD50E8" w14:textId="77777777" w:rsidR="00F46EE3" w:rsidRPr="00834B8B" w:rsidRDefault="00F46EE3" w:rsidP="00F46EE3">
      <w:pPr>
        <w:pStyle w:val="Bibliography"/>
        <w:ind w:left="720" w:hanging="720"/>
        <w:rPr>
          <w:noProof/>
        </w:rPr>
      </w:pPr>
      <w:r w:rsidRPr="00834B8B">
        <w:rPr>
          <w:noProof/>
        </w:rPr>
        <w:t xml:space="preserve">Penhale, B., &amp; Porritt, J. (2010). </w:t>
      </w:r>
      <w:r w:rsidRPr="00834B8B">
        <w:rPr>
          <w:i/>
          <w:iCs/>
          <w:noProof/>
        </w:rPr>
        <w:t>Intimate Partner Violence against Older Women in Europe: National Report United Kingdom.</w:t>
      </w:r>
      <w:r w:rsidRPr="00834B8B">
        <w:rPr>
          <w:noProof/>
        </w:rPr>
        <w:t xml:space="preserve"> Online: European Commission - DAphne III Programme.</w:t>
      </w:r>
    </w:p>
    <w:p w14:paraId="7E15BA8E" w14:textId="77777777" w:rsidR="00F46EE3" w:rsidRPr="00834B8B" w:rsidRDefault="00F46EE3" w:rsidP="00F46EE3">
      <w:pPr>
        <w:pStyle w:val="Bibliography"/>
        <w:ind w:left="720" w:hanging="720"/>
        <w:rPr>
          <w:noProof/>
        </w:rPr>
      </w:pPr>
      <w:r w:rsidRPr="00834B8B">
        <w:rPr>
          <w:noProof/>
        </w:rPr>
        <w:t xml:space="preserve">Reminicide Census. (2018). </w:t>
      </w:r>
      <w:r w:rsidRPr="00834B8B">
        <w:rPr>
          <w:i/>
          <w:iCs/>
          <w:noProof/>
        </w:rPr>
        <w:t>The Femicide Census: 2017 Findings. Annual Report on UK Femicides 2017.</w:t>
      </w:r>
      <w:r w:rsidRPr="00834B8B">
        <w:rPr>
          <w:noProof/>
        </w:rPr>
        <w:t xml:space="preserve"> Online: Karen Ingla &amp; Women's Aid.</w:t>
      </w:r>
    </w:p>
    <w:p w14:paraId="22A2D778" w14:textId="77777777" w:rsidR="00F46EE3" w:rsidRPr="00834B8B" w:rsidRDefault="00F46EE3" w:rsidP="00F46EE3">
      <w:pPr>
        <w:pStyle w:val="Bibliography"/>
        <w:ind w:left="720" w:hanging="720"/>
        <w:rPr>
          <w:noProof/>
        </w:rPr>
      </w:pPr>
      <w:r w:rsidRPr="00834B8B">
        <w:rPr>
          <w:noProof/>
        </w:rPr>
        <w:lastRenderedPageBreak/>
        <w:t xml:space="preserve">Sharp, K. L., &amp; Klein, R. (2014, September 01). </w:t>
      </w:r>
      <w:r w:rsidRPr="00834B8B">
        <w:rPr>
          <w:i/>
          <w:iCs/>
          <w:noProof/>
        </w:rPr>
        <w:t>Finding the Costs of Freedom: How women rebuild their lives after domestic violence.</w:t>
      </w:r>
      <w:r w:rsidRPr="00834B8B">
        <w:rPr>
          <w:noProof/>
        </w:rPr>
        <w:t xml:space="preserve"> Retrieved October 15, 2019, from Solace Women's Aid: https://www.solacewomensaid.org/sites/default/files/2018-05/Solace%20Womens%20Aid%20briefing_Criminal%20civil%20post-separation_09.2014.pdf</w:t>
      </w:r>
    </w:p>
    <w:p w14:paraId="5C30D010" w14:textId="77777777" w:rsidR="00F46EE3" w:rsidRPr="00834B8B" w:rsidRDefault="00F46EE3" w:rsidP="00F46EE3">
      <w:pPr>
        <w:pStyle w:val="Bibliography"/>
        <w:ind w:left="720" w:hanging="720"/>
        <w:rPr>
          <w:noProof/>
        </w:rPr>
      </w:pPr>
      <w:r w:rsidRPr="00834B8B">
        <w:rPr>
          <w:noProof/>
        </w:rPr>
        <w:t xml:space="preserve">Shelter Scotland. (2002). </w:t>
      </w:r>
      <w:r w:rsidRPr="00834B8B">
        <w:rPr>
          <w:i/>
          <w:iCs/>
          <w:noProof/>
        </w:rPr>
        <w:t>Repeat Homelessness and Domestic Abuse.</w:t>
      </w:r>
      <w:r w:rsidRPr="00834B8B">
        <w:rPr>
          <w:noProof/>
        </w:rPr>
        <w:t xml:space="preserve"> Scotland: Shelter.</w:t>
      </w:r>
    </w:p>
    <w:p w14:paraId="57AADBDD" w14:textId="77777777" w:rsidR="00F46EE3" w:rsidRPr="00834B8B" w:rsidRDefault="00F46EE3" w:rsidP="00F46EE3">
      <w:pPr>
        <w:pStyle w:val="Bibliography"/>
        <w:ind w:left="720" w:hanging="720"/>
        <w:rPr>
          <w:noProof/>
        </w:rPr>
      </w:pPr>
      <w:r w:rsidRPr="00834B8B">
        <w:rPr>
          <w:noProof/>
        </w:rPr>
        <w:t xml:space="preserve">Welsh Women's Aid. (2019, November 12). </w:t>
      </w:r>
      <w:r w:rsidRPr="00834B8B">
        <w:rPr>
          <w:i/>
          <w:iCs/>
          <w:noProof/>
        </w:rPr>
        <w:t>Information &amp; support</w:t>
      </w:r>
      <w:r w:rsidRPr="00834B8B">
        <w:rPr>
          <w:noProof/>
        </w:rPr>
        <w:t>. Retrieved from Welsh Women's Aid: Putting Women &amp; Children First : https://www.welshwomensaid.org.uk/information-and-support/</w:t>
      </w:r>
    </w:p>
    <w:p w14:paraId="50C19642" w14:textId="77777777" w:rsidR="00F46EE3" w:rsidRPr="00834B8B" w:rsidRDefault="00F46EE3" w:rsidP="00F46EE3">
      <w:pPr>
        <w:pStyle w:val="Bibliography"/>
        <w:ind w:left="720" w:hanging="720"/>
        <w:rPr>
          <w:noProof/>
        </w:rPr>
      </w:pPr>
      <w:r w:rsidRPr="00834B8B">
        <w:rPr>
          <w:noProof/>
        </w:rPr>
        <w:t xml:space="preserve">Women's Aid . (2019). </w:t>
      </w:r>
      <w:r w:rsidRPr="00834B8B">
        <w:rPr>
          <w:i/>
          <w:iCs/>
          <w:noProof/>
        </w:rPr>
        <w:t>The Domestic Abuse Report 2019: The Annual Audit.</w:t>
      </w:r>
      <w:r w:rsidRPr="00834B8B">
        <w:rPr>
          <w:noProof/>
        </w:rPr>
        <w:t xml:space="preserve"> Bristol: Women's Aid.</w:t>
      </w:r>
    </w:p>
    <w:p w14:paraId="2DAE4E2D" w14:textId="77777777" w:rsidR="00F46EE3" w:rsidRPr="00834B8B" w:rsidRDefault="00F46EE3" w:rsidP="00F46EE3">
      <w:pPr>
        <w:pStyle w:val="Bibliography"/>
        <w:ind w:left="720" w:hanging="720"/>
        <w:rPr>
          <w:noProof/>
        </w:rPr>
      </w:pPr>
      <w:r w:rsidRPr="00834B8B">
        <w:rPr>
          <w:noProof/>
        </w:rPr>
        <w:t xml:space="preserve">Women's Aid. (2017). </w:t>
      </w:r>
      <w:r w:rsidRPr="00834B8B">
        <w:rPr>
          <w:i/>
          <w:iCs/>
          <w:noProof/>
        </w:rPr>
        <w:t>Nowhere to Turn : Findings from the First Year of the No Woman Turned Away Project.</w:t>
      </w:r>
      <w:r w:rsidRPr="00834B8B">
        <w:rPr>
          <w:noProof/>
        </w:rPr>
        <w:t xml:space="preserve"> Bristol: Women's Aid.</w:t>
      </w:r>
    </w:p>
    <w:p w14:paraId="12F9D2EA" w14:textId="77777777" w:rsidR="00F46EE3" w:rsidRPr="00834B8B" w:rsidRDefault="00F46EE3" w:rsidP="00F46EE3">
      <w:pPr>
        <w:pStyle w:val="Bibliography"/>
        <w:ind w:left="720" w:hanging="720"/>
        <w:rPr>
          <w:noProof/>
        </w:rPr>
      </w:pPr>
      <w:r w:rsidRPr="00834B8B">
        <w:rPr>
          <w:noProof/>
        </w:rPr>
        <w:t xml:space="preserve">Women's Aid. (2018 (A)). </w:t>
      </w:r>
      <w:r w:rsidRPr="00834B8B">
        <w:rPr>
          <w:i/>
          <w:iCs/>
          <w:noProof/>
        </w:rPr>
        <w:t>Survival and Beyond: The Domestic Abuse Report 2017.</w:t>
      </w:r>
      <w:r w:rsidRPr="00834B8B">
        <w:rPr>
          <w:noProof/>
        </w:rPr>
        <w:t xml:space="preserve"> Bristol: Women's Aid.</w:t>
      </w:r>
    </w:p>
    <w:p w14:paraId="151D2830" w14:textId="77777777" w:rsidR="00F46EE3" w:rsidRPr="00834B8B" w:rsidRDefault="00F46EE3" w:rsidP="00F46EE3">
      <w:pPr>
        <w:pStyle w:val="Bibliography"/>
        <w:ind w:left="720" w:hanging="720"/>
        <w:rPr>
          <w:noProof/>
        </w:rPr>
      </w:pPr>
      <w:r w:rsidRPr="00834B8B">
        <w:rPr>
          <w:noProof/>
        </w:rPr>
        <w:t xml:space="preserve">Women's Aid. (2018 (B)). </w:t>
      </w:r>
      <w:r w:rsidRPr="00834B8B">
        <w:rPr>
          <w:i/>
          <w:iCs/>
          <w:noProof/>
        </w:rPr>
        <w:t>Nowhere to Turn, 2018: Findings from the Second Year of the No Woman Turned Away Project.</w:t>
      </w:r>
      <w:r w:rsidRPr="00834B8B">
        <w:rPr>
          <w:noProof/>
        </w:rPr>
        <w:t xml:space="preserve"> Bristol: Women's Aid.</w:t>
      </w:r>
    </w:p>
    <w:p w14:paraId="1A9B705D" w14:textId="77777777" w:rsidR="00F46EE3" w:rsidRPr="00834B8B" w:rsidRDefault="00F46EE3" w:rsidP="00F46EE3">
      <w:pPr>
        <w:pStyle w:val="Bibliography"/>
        <w:ind w:left="720" w:hanging="720"/>
        <w:rPr>
          <w:noProof/>
        </w:rPr>
      </w:pPr>
      <w:r w:rsidRPr="00834B8B">
        <w:rPr>
          <w:noProof/>
        </w:rPr>
        <w:t xml:space="preserve">Women's Aid. (2019, November 12). </w:t>
      </w:r>
      <w:r w:rsidRPr="00834B8B">
        <w:rPr>
          <w:i/>
          <w:iCs/>
          <w:noProof/>
        </w:rPr>
        <w:t>I need help – information and support on domestic abuse</w:t>
      </w:r>
      <w:r w:rsidRPr="00834B8B">
        <w:rPr>
          <w:noProof/>
        </w:rPr>
        <w:t>. Retrieved from Women's Aid: Until Women &amp; Children Are Safe: https://www.womensaid.org.uk/information-support/</w:t>
      </w:r>
    </w:p>
    <w:p w14:paraId="583258BB" w14:textId="77777777" w:rsidR="00F46EE3" w:rsidRPr="00834B8B" w:rsidRDefault="00F46EE3" w:rsidP="00F46EE3">
      <w:pPr>
        <w:pStyle w:val="Bibliography"/>
        <w:ind w:left="720" w:hanging="720"/>
        <w:rPr>
          <w:noProof/>
        </w:rPr>
      </w:pPr>
      <w:r w:rsidRPr="00834B8B">
        <w:rPr>
          <w:noProof/>
        </w:rPr>
        <w:t xml:space="preserve">Women's Aid. (2019). </w:t>
      </w:r>
      <w:r w:rsidRPr="00834B8B">
        <w:rPr>
          <w:i/>
          <w:iCs/>
          <w:noProof/>
        </w:rPr>
        <w:t>Nowhere to Turn: Frindings from the Third Year of the No Woman Turned Away Project.</w:t>
      </w:r>
      <w:r w:rsidRPr="00834B8B">
        <w:rPr>
          <w:noProof/>
        </w:rPr>
        <w:t xml:space="preserve"> Bristol: Women's Aid.</w:t>
      </w:r>
    </w:p>
    <w:p w14:paraId="1E82D993" w14:textId="77777777" w:rsidR="00F46EE3" w:rsidRPr="00834B8B" w:rsidRDefault="00F46EE3" w:rsidP="00F46EE3">
      <w:pPr>
        <w:pStyle w:val="Bibliography"/>
        <w:ind w:left="720" w:hanging="720"/>
        <w:rPr>
          <w:noProof/>
        </w:rPr>
      </w:pPr>
      <w:r w:rsidRPr="00834B8B">
        <w:rPr>
          <w:noProof/>
        </w:rPr>
        <w:t xml:space="preserve">Women's Aid. (2019, October 01). </w:t>
      </w:r>
      <w:r w:rsidRPr="00834B8B">
        <w:rPr>
          <w:i/>
          <w:iCs/>
          <w:noProof/>
        </w:rPr>
        <w:t>Our History</w:t>
      </w:r>
      <w:r w:rsidRPr="00834B8B">
        <w:rPr>
          <w:noProof/>
        </w:rPr>
        <w:t>. Retrieved October 15, 2019, from Women's Aid; Until Women &amp; Chidren Are Safe: https://www.womensaid.org.uk/about-us/history/</w:t>
      </w:r>
    </w:p>
    <w:p w14:paraId="1CE19580" w14:textId="77777777" w:rsidR="00F46EE3" w:rsidRPr="00834B8B" w:rsidRDefault="00F46EE3" w:rsidP="00F46EE3">
      <w:pPr>
        <w:pStyle w:val="Bibliography"/>
        <w:ind w:left="720" w:hanging="720"/>
        <w:rPr>
          <w:noProof/>
        </w:rPr>
      </w:pPr>
      <w:r w:rsidRPr="00834B8B">
        <w:rPr>
          <w:noProof/>
        </w:rPr>
        <w:t xml:space="preserve">Women's Aid Federation of England. (2019, Dec 03). </w:t>
      </w:r>
      <w:r w:rsidRPr="00834B8B">
        <w:rPr>
          <w:i/>
          <w:iCs/>
          <w:noProof/>
        </w:rPr>
        <w:t>Say No to Domestic Violence</w:t>
      </w:r>
      <w:r w:rsidRPr="00834B8B">
        <w:rPr>
          <w:noProof/>
        </w:rPr>
        <w:t>. Retrieved Dec 03, 2019, from The Hideout - Until Women and Children are safe: http://thehideout.org.uk/children/home/</w:t>
      </w:r>
    </w:p>
    <w:p w14:paraId="153112B7" w14:textId="77777777" w:rsidR="009258A1" w:rsidRPr="00834B8B" w:rsidRDefault="00CB7EA6" w:rsidP="00F46EE3">
      <w:pPr>
        <w:spacing w:line="360" w:lineRule="auto"/>
        <w:rPr>
          <w:rFonts w:ascii="Times New Roman" w:hAnsi="Times New Roman" w:cs="Times New Roman"/>
          <w:sz w:val="24"/>
          <w:szCs w:val="24"/>
        </w:rPr>
      </w:pPr>
      <w:r w:rsidRPr="00834B8B">
        <w:rPr>
          <w:rFonts w:ascii="Times New Roman" w:hAnsi="Times New Roman" w:cs="Times New Roman"/>
          <w:sz w:val="24"/>
          <w:szCs w:val="24"/>
        </w:rPr>
        <w:fldChar w:fldCharType="end"/>
      </w:r>
    </w:p>
    <w:p w14:paraId="16A7A756" w14:textId="77777777" w:rsidR="009258A1" w:rsidRPr="00834B8B" w:rsidRDefault="00CB7EA6" w:rsidP="00DC0EB4">
      <w:pPr>
        <w:pStyle w:val="Bibliography"/>
        <w:spacing w:line="360" w:lineRule="auto"/>
        <w:ind w:left="720" w:hanging="720"/>
        <w:rPr>
          <w:rFonts w:ascii="Times New Roman" w:hAnsi="Times New Roman" w:cs="Times New Roman"/>
          <w:noProof/>
          <w:sz w:val="24"/>
          <w:szCs w:val="24"/>
        </w:rPr>
      </w:pPr>
      <w:r w:rsidRPr="00834B8B">
        <w:rPr>
          <w:rFonts w:ascii="Times New Roman" w:hAnsi="Times New Roman" w:cs="Times New Roman"/>
          <w:sz w:val="24"/>
          <w:szCs w:val="24"/>
        </w:rPr>
        <w:fldChar w:fldCharType="begin"/>
      </w:r>
      <w:r w:rsidR="009258A1" w:rsidRPr="00834B8B">
        <w:rPr>
          <w:rFonts w:ascii="Times New Roman" w:hAnsi="Times New Roman" w:cs="Times New Roman"/>
          <w:sz w:val="24"/>
          <w:szCs w:val="24"/>
        </w:rPr>
        <w:instrText xml:space="preserve"> BIBLIOGRAPHY  \l 2057 </w:instrText>
      </w:r>
      <w:r w:rsidRPr="00834B8B">
        <w:rPr>
          <w:rFonts w:ascii="Times New Roman" w:hAnsi="Times New Roman" w:cs="Times New Roman"/>
          <w:sz w:val="24"/>
          <w:szCs w:val="24"/>
        </w:rPr>
        <w:fldChar w:fldCharType="separate"/>
      </w:r>
    </w:p>
    <w:p w14:paraId="38CB5234" w14:textId="77777777" w:rsidR="001F3F46" w:rsidRPr="00834B8B" w:rsidRDefault="00CB7EA6" w:rsidP="00DC0EB4">
      <w:pPr>
        <w:spacing w:line="360" w:lineRule="auto"/>
        <w:rPr>
          <w:rFonts w:ascii="Times New Roman" w:hAnsi="Times New Roman" w:cs="Times New Roman"/>
          <w:sz w:val="24"/>
          <w:szCs w:val="24"/>
        </w:rPr>
      </w:pPr>
      <w:r w:rsidRPr="00834B8B">
        <w:rPr>
          <w:rFonts w:ascii="Times New Roman" w:hAnsi="Times New Roman" w:cs="Times New Roman"/>
          <w:sz w:val="24"/>
          <w:szCs w:val="24"/>
        </w:rPr>
        <w:fldChar w:fldCharType="end"/>
      </w:r>
      <w:bookmarkStart w:id="0" w:name="_GoBack"/>
      <w:bookmarkEnd w:id="0"/>
    </w:p>
    <w:sectPr w:rsidR="001F3F46" w:rsidRPr="00834B8B" w:rsidSect="00CB7EA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41E13F" w14:textId="77777777" w:rsidR="0064557D" w:rsidRDefault="0064557D" w:rsidP="00BA1105">
      <w:pPr>
        <w:spacing w:after="0" w:line="240" w:lineRule="auto"/>
      </w:pPr>
      <w:r>
        <w:separator/>
      </w:r>
    </w:p>
  </w:endnote>
  <w:endnote w:type="continuationSeparator" w:id="0">
    <w:p w14:paraId="36D730EB" w14:textId="77777777" w:rsidR="0064557D" w:rsidRDefault="0064557D" w:rsidP="00BA1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3894520"/>
      <w:docPartObj>
        <w:docPartGallery w:val="Page Numbers (Bottom of Page)"/>
        <w:docPartUnique/>
      </w:docPartObj>
    </w:sdtPr>
    <w:sdtEndPr>
      <w:rPr>
        <w:color w:val="7F7F7F" w:themeColor="background1" w:themeShade="7F"/>
        <w:spacing w:val="60"/>
      </w:rPr>
    </w:sdtEndPr>
    <w:sdtContent>
      <w:p w14:paraId="5B78A629" w14:textId="77777777" w:rsidR="00691575" w:rsidRDefault="0069157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412F2" w:rsidRPr="003412F2">
          <w:rPr>
            <w:b/>
            <w:bCs/>
            <w:noProof/>
          </w:rPr>
          <w:t>12</w:t>
        </w:r>
        <w:r>
          <w:rPr>
            <w:b/>
            <w:bCs/>
            <w:noProof/>
          </w:rPr>
          <w:fldChar w:fldCharType="end"/>
        </w:r>
        <w:r>
          <w:rPr>
            <w:b/>
            <w:bCs/>
          </w:rPr>
          <w:t xml:space="preserve"> | </w:t>
        </w:r>
        <w:r>
          <w:rPr>
            <w:color w:val="7F7F7F" w:themeColor="background1" w:themeShade="7F"/>
            <w:spacing w:val="60"/>
          </w:rPr>
          <w:t>Page</w:t>
        </w:r>
      </w:p>
    </w:sdtContent>
  </w:sdt>
  <w:p w14:paraId="3E8B483D" w14:textId="77777777" w:rsidR="00691575" w:rsidRDefault="00691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82B741" w14:textId="77777777" w:rsidR="0064557D" w:rsidRDefault="0064557D" w:rsidP="00BA1105">
      <w:pPr>
        <w:spacing w:after="0" w:line="240" w:lineRule="auto"/>
      </w:pPr>
      <w:r>
        <w:separator/>
      </w:r>
    </w:p>
  </w:footnote>
  <w:footnote w:type="continuationSeparator" w:id="0">
    <w:p w14:paraId="6CA73936" w14:textId="77777777" w:rsidR="0064557D" w:rsidRDefault="0064557D" w:rsidP="00BA11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EE163E"/>
    <w:multiLevelType w:val="hybridMultilevel"/>
    <w:tmpl w:val="ED66E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F46"/>
    <w:rsid w:val="00000FBF"/>
    <w:rsid w:val="00001E76"/>
    <w:rsid w:val="000065ED"/>
    <w:rsid w:val="000103DA"/>
    <w:rsid w:val="0001154A"/>
    <w:rsid w:val="000128CA"/>
    <w:rsid w:val="00012941"/>
    <w:rsid w:val="00013602"/>
    <w:rsid w:val="000138C1"/>
    <w:rsid w:val="00022225"/>
    <w:rsid w:val="000239C7"/>
    <w:rsid w:val="00025144"/>
    <w:rsid w:val="000305F0"/>
    <w:rsid w:val="000365EF"/>
    <w:rsid w:val="00036E21"/>
    <w:rsid w:val="000374E2"/>
    <w:rsid w:val="0004353F"/>
    <w:rsid w:val="00046BD2"/>
    <w:rsid w:val="00053175"/>
    <w:rsid w:val="00056AF0"/>
    <w:rsid w:val="0005707E"/>
    <w:rsid w:val="00061F7D"/>
    <w:rsid w:val="000625AF"/>
    <w:rsid w:val="00063190"/>
    <w:rsid w:val="00063C20"/>
    <w:rsid w:val="00063CB1"/>
    <w:rsid w:val="0007543C"/>
    <w:rsid w:val="0007655F"/>
    <w:rsid w:val="00081520"/>
    <w:rsid w:val="00082EF7"/>
    <w:rsid w:val="00084AA4"/>
    <w:rsid w:val="000856EF"/>
    <w:rsid w:val="00086108"/>
    <w:rsid w:val="00091825"/>
    <w:rsid w:val="000941C9"/>
    <w:rsid w:val="00094E3F"/>
    <w:rsid w:val="000A4D0A"/>
    <w:rsid w:val="000B0E06"/>
    <w:rsid w:val="000B101D"/>
    <w:rsid w:val="000B1485"/>
    <w:rsid w:val="000B30FA"/>
    <w:rsid w:val="000B7218"/>
    <w:rsid w:val="000B78DB"/>
    <w:rsid w:val="000C22B0"/>
    <w:rsid w:val="000C2D87"/>
    <w:rsid w:val="000C6BCB"/>
    <w:rsid w:val="000D04B1"/>
    <w:rsid w:val="000D1B38"/>
    <w:rsid w:val="000D2DB3"/>
    <w:rsid w:val="000D66F1"/>
    <w:rsid w:val="000E3E76"/>
    <w:rsid w:val="000F02DF"/>
    <w:rsid w:val="000F0442"/>
    <w:rsid w:val="000F1152"/>
    <w:rsid w:val="000F3C64"/>
    <w:rsid w:val="000F7B4A"/>
    <w:rsid w:val="00101D7D"/>
    <w:rsid w:val="00101E95"/>
    <w:rsid w:val="00102C92"/>
    <w:rsid w:val="001044B9"/>
    <w:rsid w:val="00105844"/>
    <w:rsid w:val="001119A5"/>
    <w:rsid w:val="001158FB"/>
    <w:rsid w:val="0011687B"/>
    <w:rsid w:val="00116B23"/>
    <w:rsid w:val="00117DE5"/>
    <w:rsid w:val="00117FBE"/>
    <w:rsid w:val="00122697"/>
    <w:rsid w:val="00124BCB"/>
    <w:rsid w:val="0012594D"/>
    <w:rsid w:val="00127A90"/>
    <w:rsid w:val="00130BB3"/>
    <w:rsid w:val="00133A7C"/>
    <w:rsid w:val="00133E0D"/>
    <w:rsid w:val="00134DAC"/>
    <w:rsid w:val="0013556B"/>
    <w:rsid w:val="00136345"/>
    <w:rsid w:val="00136678"/>
    <w:rsid w:val="00140347"/>
    <w:rsid w:val="00140EA5"/>
    <w:rsid w:val="001457A8"/>
    <w:rsid w:val="00147195"/>
    <w:rsid w:val="001508FC"/>
    <w:rsid w:val="00153B26"/>
    <w:rsid w:val="001560B0"/>
    <w:rsid w:val="00156108"/>
    <w:rsid w:val="0015694E"/>
    <w:rsid w:val="00162B0E"/>
    <w:rsid w:val="00165F7C"/>
    <w:rsid w:val="00166866"/>
    <w:rsid w:val="0016744B"/>
    <w:rsid w:val="00167626"/>
    <w:rsid w:val="00176747"/>
    <w:rsid w:val="00176F08"/>
    <w:rsid w:val="00180E58"/>
    <w:rsid w:val="001838B0"/>
    <w:rsid w:val="00186B83"/>
    <w:rsid w:val="0019619F"/>
    <w:rsid w:val="001A27B8"/>
    <w:rsid w:val="001B12A3"/>
    <w:rsid w:val="001B518B"/>
    <w:rsid w:val="001B7FDB"/>
    <w:rsid w:val="001C1685"/>
    <w:rsid w:val="001C2191"/>
    <w:rsid w:val="001C331A"/>
    <w:rsid w:val="001C3D18"/>
    <w:rsid w:val="001C61A4"/>
    <w:rsid w:val="001D1308"/>
    <w:rsid w:val="001D2276"/>
    <w:rsid w:val="001D34BE"/>
    <w:rsid w:val="001D5649"/>
    <w:rsid w:val="001E042E"/>
    <w:rsid w:val="001E47B6"/>
    <w:rsid w:val="001E5199"/>
    <w:rsid w:val="001F07C4"/>
    <w:rsid w:val="001F0F90"/>
    <w:rsid w:val="001F3F46"/>
    <w:rsid w:val="0020150F"/>
    <w:rsid w:val="00202869"/>
    <w:rsid w:val="00202E0F"/>
    <w:rsid w:val="00203984"/>
    <w:rsid w:val="00204469"/>
    <w:rsid w:val="002116F9"/>
    <w:rsid w:val="00211E08"/>
    <w:rsid w:val="00212B57"/>
    <w:rsid w:val="0021359A"/>
    <w:rsid w:val="00224F82"/>
    <w:rsid w:val="00227153"/>
    <w:rsid w:val="00227EC3"/>
    <w:rsid w:val="00231548"/>
    <w:rsid w:val="00232557"/>
    <w:rsid w:val="0023477C"/>
    <w:rsid w:val="00235F2F"/>
    <w:rsid w:val="00235FC2"/>
    <w:rsid w:val="00240AD2"/>
    <w:rsid w:val="00251960"/>
    <w:rsid w:val="00253520"/>
    <w:rsid w:val="0025483F"/>
    <w:rsid w:val="0025518A"/>
    <w:rsid w:val="0026028C"/>
    <w:rsid w:val="002653A0"/>
    <w:rsid w:val="002659CD"/>
    <w:rsid w:val="002663DE"/>
    <w:rsid w:val="00266DF2"/>
    <w:rsid w:val="0027150B"/>
    <w:rsid w:val="00272378"/>
    <w:rsid w:val="002737E3"/>
    <w:rsid w:val="002742AF"/>
    <w:rsid w:val="0027700C"/>
    <w:rsid w:val="002872AB"/>
    <w:rsid w:val="00291EA6"/>
    <w:rsid w:val="002A098A"/>
    <w:rsid w:val="002B01BC"/>
    <w:rsid w:val="002B3D27"/>
    <w:rsid w:val="002B4A30"/>
    <w:rsid w:val="002C170A"/>
    <w:rsid w:val="002C46B4"/>
    <w:rsid w:val="002D1FDD"/>
    <w:rsid w:val="002E22FC"/>
    <w:rsid w:val="002E23B5"/>
    <w:rsid w:val="002E324B"/>
    <w:rsid w:val="002E488C"/>
    <w:rsid w:val="002E4F49"/>
    <w:rsid w:val="002F5C55"/>
    <w:rsid w:val="00303166"/>
    <w:rsid w:val="0030580C"/>
    <w:rsid w:val="00311EB3"/>
    <w:rsid w:val="00314002"/>
    <w:rsid w:val="00317F04"/>
    <w:rsid w:val="003204F0"/>
    <w:rsid w:val="00322216"/>
    <w:rsid w:val="00326C2E"/>
    <w:rsid w:val="00326DDF"/>
    <w:rsid w:val="00330872"/>
    <w:rsid w:val="0033267A"/>
    <w:rsid w:val="00332EF9"/>
    <w:rsid w:val="003412F2"/>
    <w:rsid w:val="0034426F"/>
    <w:rsid w:val="00345BCB"/>
    <w:rsid w:val="0035028C"/>
    <w:rsid w:val="00351096"/>
    <w:rsid w:val="00353D2C"/>
    <w:rsid w:val="003549BE"/>
    <w:rsid w:val="00356396"/>
    <w:rsid w:val="003563E0"/>
    <w:rsid w:val="0036263E"/>
    <w:rsid w:val="003663DD"/>
    <w:rsid w:val="00372116"/>
    <w:rsid w:val="00373347"/>
    <w:rsid w:val="00374CFE"/>
    <w:rsid w:val="00376865"/>
    <w:rsid w:val="00377EE1"/>
    <w:rsid w:val="003820FE"/>
    <w:rsid w:val="00386D1D"/>
    <w:rsid w:val="003926C7"/>
    <w:rsid w:val="00394A3F"/>
    <w:rsid w:val="00394B28"/>
    <w:rsid w:val="003957E5"/>
    <w:rsid w:val="003A63B3"/>
    <w:rsid w:val="003B732F"/>
    <w:rsid w:val="003C043A"/>
    <w:rsid w:val="003C05B6"/>
    <w:rsid w:val="003C2D02"/>
    <w:rsid w:val="003D221C"/>
    <w:rsid w:val="003D2DB2"/>
    <w:rsid w:val="003D4FC2"/>
    <w:rsid w:val="003D5D83"/>
    <w:rsid w:val="003E1FAD"/>
    <w:rsid w:val="003E2C0A"/>
    <w:rsid w:val="003F0248"/>
    <w:rsid w:val="003F0A2E"/>
    <w:rsid w:val="003F5B67"/>
    <w:rsid w:val="003F7E44"/>
    <w:rsid w:val="003F7F58"/>
    <w:rsid w:val="0040146E"/>
    <w:rsid w:val="00401E0B"/>
    <w:rsid w:val="00403591"/>
    <w:rsid w:val="004052DB"/>
    <w:rsid w:val="004102FE"/>
    <w:rsid w:val="00411163"/>
    <w:rsid w:val="00411C75"/>
    <w:rsid w:val="00413558"/>
    <w:rsid w:val="0041575E"/>
    <w:rsid w:val="00423B55"/>
    <w:rsid w:val="00423DA0"/>
    <w:rsid w:val="00424030"/>
    <w:rsid w:val="00425DAD"/>
    <w:rsid w:val="00434B22"/>
    <w:rsid w:val="00437C28"/>
    <w:rsid w:val="00444303"/>
    <w:rsid w:val="00445432"/>
    <w:rsid w:val="0044664F"/>
    <w:rsid w:val="00453347"/>
    <w:rsid w:val="00461473"/>
    <w:rsid w:val="00464454"/>
    <w:rsid w:val="00467457"/>
    <w:rsid w:val="00480EF5"/>
    <w:rsid w:val="004822ED"/>
    <w:rsid w:val="0048663A"/>
    <w:rsid w:val="00486676"/>
    <w:rsid w:val="00490BC3"/>
    <w:rsid w:val="0049198E"/>
    <w:rsid w:val="004968DC"/>
    <w:rsid w:val="004A2811"/>
    <w:rsid w:val="004A4C54"/>
    <w:rsid w:val="004A5313"/>
    <w:rsid w:val="004B06C2"/>
    <w:rsid w:val="004B36AC"/>
    <w:rsid w:val="004B5A36"/>
    <w:rsid w:val="004C3F79"/>
    <w:rsid w:val="004D1F05"/>
    <w:rsid w:val="004D5FD2"/>
    <w:rsid w:val="004D67B0"/>
    <w:rsid w:val="004D7194"/>
    <w:rsid w:val="004E0E9D"/>
    <w:rsid w:val="004E2D28"/>
    <w:rsid w:val="004F05A5"/>
    <w:rsid w:val="004F4C82"/>
    <w:rsid w:val="004F571E"/>
    <w:rsid w:val="00500DC2"/>
    <w:rsid w:val="00505B0F"/>
    <w:rsid w:val="00510A69"/>
    <w:rsid w:val="005115A9"/>
    <w:rsid w:val="00511667"/>
    <w:rsid w:val="00511EA8"/>
    <w:rsid w:val="00512B2B"/>
    <w:rsid w:val="005254E4"/>
    <w:rsid w:val="00535838"/>
    <w:rsid w:val="00540797"/>
    <w:rsid w:val="00541366"/>
    <w:rsid w:val="0054382A"/>
    <w:rsid w:val="0054430D"/>
    <w:rsid w:val="0054523A"/>
    <w:rsid w:val="00545C81"/>
    <w:rsid w:val="00550395"/>
    <w:rsid w:val="005542C3"/>
    <w:rsid w:val="00566341"/>
    <w:rsid w:val="005746C7"/>
    <w:rsid w:val="005749CC"/>
    <w:rsid w:val="00576A3F"/>
    <w:rsid w:val="0057762A"/>
    <w:rsid w:val="005818C8"/>
    <w:rsid w:val="0058594B"/>
    <w:rsid w:val="00592713"/>
    <w:rsid w:val="00592CDC"/>
    <w:rsid w:val="00596464"/>
    <w:rsid w:val="005A4F88"/>
    <w:rsid w:val="005A59BC"/>
    <w:rsid w:val="005A5DBE"/>
    <w:rsid w:val="005A6517"/>
    <w:rsid w:val="005B0349"/>
    <w:rsid w:val="005B35D1"/>
    <w:rsid w:val="005B3BBD"/>
    <w:rsid w:val="005B4680"/>
    <w:rsid w:val="005B5CFB"/>
    <w:rsid w:val="005B7684"/>
    <w:rsid w:val="005C02AB"/>
    <w:rsid w:val="005C136F"/>
    <w:rsid w:val="005C4DC9"/>
    <w:rsid w:val="005C7680"/>
    <w:rsid w:val="005D218A"/>
    <w:rsid w:val="005D40D3"/>
    <w:rsid w:val="005D72BE"/>
    <w:rsid w:val="005E1300"/>
    <w:rsid w:val="005F0DC3"/>
    <w:rsid w:val="005F174C"/>
    <w:rsid w:val="005F1963"/>
    <w:rsid w:val="005F20C6"/>
    <w:rsid w:val="005F357C"/>
    <w:rsid w:val="005F56D7"/>
    <w:rsid w:val="005F642E"/>
    <w:rsid w:val="0060120F"/>
    <w:rsid w:val="00616FB3"/>
    <w:rsid w:val="00632E22"/>
    <w:rsid w:val="006334FA"/>
    <w:rsid w:val="00634E83"/>
    <w:rsid w:val="00635B21"/>
    <w:rsid w:val="00640904"/>
    <w:rsid w:val="0064557D"/>
    <w:rsid w:val="00645C20"/>
    <w:rsid w:val="00647E54"/>
    <w:rsid w:val="0065545F"/>
    <w:rsid w:val="006647C4"/>
    <w:rsid w:val="00670E2C"/>
    <w:rsid w:val="00672231"/>
    <w:rsid w:val="0068022D"/>
    <w:rsid w:val="006859DE"/>
    <w:rsid w:val="00691575"/>
    <w:rsid w:val="00694650"/>
    <w:rsid w:val="006A0F94"/>
    <w:rsid w:val="006A2373"/>
    <w:rsid w:val="006A7A19"/>
    <w:rsid w:val="006A7F5C"/>
    <w:rsid w:val="006B4AB9"/>
    <w:rsid w:val="006B5319"/>
    <w:rsid w:val="006B6DCF"/>
    <w:rsid w:val="006B781C"/>
    <w:rsid w:val="006C0C9B"/>
    <w:rsid w:val="006C129D"/>
    <w:rsid w:val="006C3290"/>
    <w:rsid w:val="006C45E7"/>
    <w:rsid w:val="006D2FE3"/>
    <w:rsid w:val="006D58DD"/>
    <w:rsid w:val="006E064F"/>
    <w:rsid w:val="006E39EA"/>
    <w:rsid w:val="006E57C3"/>
    <w:rsid w:val="006E7273"/>
    <w:rsid w:val="006F01F8"/>
    <w:rsid w:val="006F1B71"/>
    <w:rsid w:val="006F7767"/>
    <w:rsid w:val="006F77AD"/>
    <w:rsid w:val="00700351"/>
    <w:rsid w:val="00700757"/>
    <w:rsid w:val="00703403"/>
    <w:rsid w:val="00710396"/>
    <w:rsid w:val="00710518"/>
    <w:rsid w:val="0071161D"/>
    <w:rsid w:val="00712B1B"/>
    <w:rsid w:val="007137FE"/>
    <w:rsid w:val="0071587B"/>
    <w:rsid w:val="007160B4"/>
    <w:rsid w:val="007203C9"/>
    <w:rsid w:val="00720AE1"/>
    <w:rsid w:val="007218E8"/>
    <w:rsid w:val="0072226A"/>
    <w:rsid w:val="00723F50"/>
    <w:rsid w:val="007244EE"/>
    <w:rsid w:val="00733848"/>
    <w:rsid w:val="00742E33"/>
    <w:rsid w:val="00744CEF"/>
    <w:rsid w:val="007604E7"/>
    <w:rsid w:val="0076200A"/>
    <w:rsid w:val="00763A76"/>
    <w:rsid w:val="0076441A"/>
    <w:rsid w:val="00764E68"/>
    <w:rsid w:val="007676E0"/>
    <w:rsid w:val="00770056"/>
    <w:rsid w:val="00772090"/>
    <w:rsid w:val="0077274F"/>
    <w:rsid w:val="00773914"/>
    <w:rsid w:val="007748DD"/>
    <w:rsid w:val="00774CB8"/>
    <w:rsid w:val="00777A6A"/>
    <w:rsid w:val="00777C07"/>
    <w:rsid w:val="00783F09"/>
    <w:rsid w:val="00785017"/>
    <w:rsid w:val="00790F1C"/>
    <w:rsid w:val="007A1148"/>
    <w:rsid w:val="007A1A6E"/>
    <w:rsid w:val="007A6661"/>
    <w:rsid w:val="007C18CE"/>
    <w:rsid w:val="007C1B06"/>
    <w:rsid w:val="007D1068"/>
    <w:rsid w:val="007D2143"/>
    <w:rsid w:val="007D2542"/>
    <w:rsid w:val="007D2642"/>
    <w:rsid w:val="007D2F00"/>
    <w:rsid w:val="007D3682"/>
    <w:rsid w:val="007D54D9"/>
    <w:rsid w:val="007E1252"/>
    <w:rsid w:val="007E7287"/>
    <w:rsid w:val="007F0D25"/>
    <w:rsid w:val="007F257B"/>
    <w:rsid w:val="007F3395"/>
    <w:rsid w:val="007F3926"/>
    <w:rsid w:val="007F5E81"/>
    <w:rsid w:val="00800A64"/>
    <w:rsid w:val="008063D0"/>
    <w:rsid w:val="00811098"/>
    <w:rsid w:val="00812460"/>
    <w:rsid w:val="00813A59"/>
    <w:rsid w:val="008159F8"/>
    <w:rsid w:val="0081613C"/>
    <w:rsid w:val="00820659"/>
    <w:rsid w:val="008225DC"/>
    <w:rsid w:val="00822FD0"/>
    <w:rsid w:val="00826C82"/>
    <w:rsid w:val="00831DE8"/>
    <w:rsid w:val="00834B8B"/>
    <w:rsid w:val="00834F6B"/>
    <w:rsid w:val="00836946"/>
    <w:rsid w:val="00836BC3"/>
    <w:rsid w:val="00842C3C"/>
    <w:rsid w:val="0084384A"/>
    <w:rsid w:val="00843DC1"/>
    <w:rsid w:val="008451A3"/>
    <w:rsid w:val="008467F7"/>
    <w:rsid w:val="008468F8"/>
    <w:rsid w:val="00846E46"/>
    <w:rsid w:val="00847209"/>
    <w:rsid w:val="00851510"/>
    <w:rsid w:val="008525C5"/>
    <w:rsid w:val="00862766"/>
    <w:rsid w:val="008667A9"/>
    <w:rsid w:val="0087049C"/>
    <w:rsid w:val="0087069E"/>
    <w:rsid w:val="0087360A"/>
    <w:rsid w:val="00875267"/>
    <w:rsid w:val="0087592C"/>
    <w:rsid w:val="00875968"/>
    <w:rsid w:val="008819FA"/>
    <w:rsid w:val="00884220"/>
    <w:rsid w:val="00885388"/>
    <w:rsid w:val="008855C6"/>
    <w:rsid w:val="00885D4A"/>
    <w:rsid w:val="00887984"/>
    <w:rsid w:val="00893B08"/>
    <w:rsid w:val="00894504"/>
    <w:rsid w:val="008A098A"/>
    <w:rsid w:val="008A51C9"/>
    <w:rsid w:val="008A78D3"/>
    <w:rsid w:val="008A7DA3"/>
    <w:rsid w:val="008B07D9"/>
    <w:rsid w:val="008B0C86"/>
    <w:rsid w:val="008B590B"/>
    <w:rsid w:val="008B63D7"/>
    <w:rsid w:val="008C26A8"/>
    <w:rsid w:val="008C42EC"/>
    <w:rsid w:val="008C6120"/>
    <w:rsid w:val="008C62B1"/>
    <w:rsid w:val="008D0279"/>
    <w:rsid w:val="008D38B4"/>
    <w:rsid w:val="008E3399"/>
    <w:rsid w:val="008E3887"/>
    <w:rsid w:val="008E3DB4"/>
    <w:rsid w:val="008E7B9E"/>
    <w:rsid w:val="008F2526"/>
    <w:rsid w:val="008F327A"/>
    <w:rsid w:val="008F4BEE"/>
    <w:rsid w:val="008F4FDB"/>
    <w:rsid w:val="008F5D9B"/>
    <w:rsid w:val="009050D3"/>
    <w:rsid w:val="009051C8"/>
    <w:rsid w:val="00910065"/>
    <w:rsid w:val="009128D8"/>
    <w:rsid w:val="00914F19"/>
    <w:rsid w:val="00916C7C"/>
    <w:rsid w:val="00916F9B"/>
    <w:rsid w:val="00924133"/>
    <w:rsid w:val="009255A1"/>
    <w:rsid w:val="009258A1"/>
    <w:rsid w:val="00925DB7"/>
    <w:rsid w:val="00926484"/>
    <w:rsid w:val="00926B26"/>
    <w:rsid w:val="00927555"/>
    <w:rsid w:val="0093189A"/>
    <w:rsid w:val="00934CC4"/>
    <w:rsid w:val="00935734"/>
    <w:rsid w:val="0095008F"/>
    <w:rsid w:val="009561A0"/>
    <w:rsid w:val="009566FD"/>
    <w:rsid w:val="00956A4F"/>
    <w:rsid w:val="00970C1E"/>
    <w:rsid w:val="00972A71"/>
    <w:rsid w:val="00972F5D"/>
    <w:rsid w:val="00973477"/>
    <w:rsid w:val="00976555"/>
    <w:rsid w:val="00977C13"/>
    <w:rsid w:val="0098073B"/>
    <w:rsid w:val="009808A2"/>
    <w:rsid w:val="00984B47"/>
    <w:rsid w:val="00986260"/>
    <w:rsid w:val="00986718"/>
    <w:rsid w:val="009873EA"/>
    <w:rsid w:val="00992679"/>
    <w:rsid w:val="00993DD5"/>
    <w:rsid w:val="00995104"/>
    <w:rsid w:val="009A0CA1"/>
    <w:rsid w:val="009A0ECF"/>
    <w:rsid w:val="009A29D8"/>
    <w:rsid w:val="009A4073"/>
    <w:rsid w:val="009B262C"/>
    <w:rsid w:val="009C16B4"/>
    <w:rsid w:val="009C28BC"/>
    <w:rsid w:val="009C2B93"/>
    <w:rsid w:val="009C5BB5"/>
    <w:rsid w:val="009C5F2D"/>
    <w:rsid w:val="009C7845"/>
    <w:rsid w:val="009D04CA"/>
    <w:rsid w:val="009D59F8"/>
    <w:rsid w:val="009D5BB8"/>
    <w:rsid w:val="009D65A1"/>
    <w:rsid w:val="009D7012"/>
    <w:rsid w:val="009E34F3"/>
    <w:rsid w:val="009E5487"/>
    <w:rsid w:val="009F1D5E"/>
    <w:rsid w:val="009F2309"/>
    <w:rsid w:val="009F568F"/>
    <w:rsid w:val="009F7E11"/>
    <w:rsid w:val="00A00F70"/>
    <w:rsid w:val="00A06F31"/>
    <w:rsid w:val="00A07092"/>
    <w:rsid w:val="00A0764F"/>
    <w:rsid w:val="00A144D6"/>
    <w:rsid w:val="00A27691"/>
    <w:rsid w:val="00A330E1"/>
    <w:rsid w:val="00A41494"/>
    <w:rsid w:val="00A474EB"/>
    <w:rsid w:val="00A50DC3"/>
    <w:rsid w:val="00A51388"/>
    <w:rsid w:val="00A60705"/>
    <w:rsid w:val="00A7583F"/>
    <w:rsid w:val="00A76C1E"/>
    <w:rsid w:val="00A90CE4"/>
    <w:rsid w:val="00A91A57"/>
    <w:rsid w:val="00A92CF3"/>
    <w:rsid w:val="00AA27CE"/>
    <w:rsid w:val="00AA3B72"/>
    <w:rsid w:val="00AA628C"/>
    <w:rsid w:val="00AA7671"/>
    <w:rsid w:val="00AB0267"/>
    <w:rsid w:val="00AB3AE1"/>
    <w:rsid w:val="00AB3D00"/>
    <w:rsid w:val="00AB611C"/>
    <w:rsid w:val="00AC4D62"/>
    <w:rsid w:val="00AC5B65"/>
    <w:rsid w:val="00AD2C91"/>
    <w:rsid w:val="00AD3811"/>
    <w:rsid w:val="00AD7D2B"/>
    <w:rsid w:val="00AE498B"/>
    <w:rsid w:val="00AF4212"/>
    <w:rsid w:val="00AF588C"/>
    <w:rsid w:val="00AF7245"/>
    <w:rsid w:val="00B00D52"/>
    <w:rsid w:val="00B014BD"/>
    <w:rsid w:val="00B04186"/>
    <w:rsid w:val="00B0755C"/>
    <w:rsid w:val="00B10AAB"/>
    <w:rsid w:val="00B125A0"/>
    <w:rsid w:val="00B1482E"/>
    <w:rsid w:val="00B21280"/>
    <w:rsid w:val="00B24E27"/>
    <w:rsid w:val="00B2741B"/>
    <w:rsid w:val="00B303ED"/>
    <w:rsid w:val="00B33DAB"/>
    <w:rsid w:val="00B37DA4"/>
    <w:rsid w:val="00B439BF"/>
    <w:rsid w:val="00B44D43"/>
    <w:rsid w:val="00B46ABF"/>
    <w:rsid w:val="00B514A8"/>
    <w:rsid w:val="00B5566A"/>
    <w:rsid w:val="00B60130"/>
    <w:rsid w:val="00B60F07"/>
    <w:rsid w:val="00B60FFA"/>
    <w:rsid w:val="00B622C6"/>
    <w:rsid w:val="00B63F9C"/>
    <w:rsid w:val="00B6618B"/>
    <w:rsid w:val="00B673F1"/>
    <w:rsid w:val="00B728E7"/>
    <w:rsid w:val="00B730D3"/>
    <w:rsid w:val="00B8545A"/>
    <w:rsid w:val="00B872FA"/>
    <w:rsid w:val="00B90931"/>
    <w:rsid w:val="00B951DD"/>
    <w:rsid w:val="00B95AC1"/>
    <w:rsid w:val="00BA1105"/>
    <w:rsid w:val="00BA43B9"/>
    <w:rsid w:val="00BA5086"/>
    <w:rsid w:val="00BA6B2E"/>
    <w:rsid w:val="00BB5015"/>
    <w:rsid w:val="00BB74C9"/>
    <w:rsid w:val="00BC2A82"/>
    <w:rsid w:val="00BC391E"/>
    <w:rsid w:val="00BC43A7"/>
    <w:rsid w:val="00BC43E4"/>
    <w:rsid w:val="00BC5A19"/>
    <w:rsid w:val="00BC7B1D"/>
    <w:rsid w:val="00BD5779"/>
    <w:rsid w:val="00BE1817"/>
    <w:rsid w:val="00BF146F"/>
    <w:rsid w:val="00BF1F53"/>
    <w:rsid w:val="00BF39CF"/>
    <w:rsid w:val="00BF4A43"/>
    <w:rsid w:val="00BF6B8A"/>
    <w:rsid w:val="00C013CC"/>
    <w:rsid w:val="00C02FD5"/>
    <w:rsid w:val="00C062E9"/>
    <w:rsid w:val="00C15A34"/>
    <w:rsid w:val="00C15DA6"/>
    <w:rsid w:val="00C16211"/>
    <w:rsid w:val="00C25F7C"/>
    <w:rsid w:val="00C26807"/>
    <w:rsid w:val="00C26DB2"/>
    <w:rsid w:val="00C27DB3"/>
    <w:rsid w:val="00C31BBD"/>
    <w:rsid w:val="00C31BD7"/>
    <w:rsid w:val="00C324B9"/>
    <w:rsid w:val="00C35148"/>
    <w:rsid w:val="00C36D7B"/>
    <w:rsid w:val="00C47202"/>
    <w:rsid w:val="00C52DE1"/>
    <w:rsid w:val="00C531DE"/>
    <w:rsid w:val="00C54DEA"/>
    <w:rsid w:val="00C57908"/>
    <w:rsid w:val="00C60707"/>
    <w:rsid w:val="00C6250A"/>
    <w:rsid w:val="00C63C97"/>
    <w:rsid w:val="00C644BF"/>
    <w:rsid w:val="00C66092"/>
    <w:rsid w:val="00C70845"/>
    <w:rsid w:val="00C72B48"/>
    <w:rsid w:val="00C76017"/>
    <w:rsid w:val="00C826A3"/>
    <w:rsid w:val="00C847FF"/>
    <w:rsid w:val="00C90DC2"/>
    <w:rsid w:val="00C93DAC"/>
    <w:rsid w:val="00C959F2"/>
    <w:rsid w:val="00CA3939"/>
    <w:rsid w:val="00CA573F"/>
    <w:rsid w:val="00CA6505"/>
    <w:rsid w:val="00CB1341"/>
    <w:rsid w:val="00CB7EA6"/>
    <w:rsid w:val="00CC06C8"/>
    <w:rsid w:val="00CC40EB"/>
    <w:rsid w:val="00CC615F"/>
    <w:rsid w:val="00CD1994"/>
    <w:rsid w:val="00CD78F6"/>
    <w:rsid w:val="00CE09FF"/>
    <w:rsid w:val="00CE121E"/>
    <w:rsid w:val="00CE3CEA"/>
    <w:rsid w:val="00CE5439"/>
    <w:rsid w:val="00CF1472"/>
    <w:rsid w:val="00CF5432"/>
    <w:rsid w:val="00CF5847"/>
    <w:rsid w:val="00D04347"/>
    <w:rsid w:val="00D054CB"/>
    <w:rsid w:val="00D14642"/>
    <w:rsid w:val="00D15008"/>
    <w:rsid w:val="00D15046"/>
    <w:rsid w:val="00D17946"/>
    <w:rsid w:val="00D2170C"/>
    <w:rsid w:val="00D22C08"/>
    <w:rsid w:val="00D25D06"/>
    <w:rsid w:val="00D27229"/>
    <w:rsid w:val="00D3062A"/>
    <w:rsid w:val="00D366C0"/>
    <w:rsid w:val="00D40437"/>
    <w:rsid w:val="00D432DA"/>
    <w:rsid w:val="00D43363"/>
    <w:rsid w:val="00D462F0"/>
    <w:rsid w:val="00D533AA"/>
    <w:rsid w:val="00D55E9E"/>
    <w:rsid w:val="00D66580"/>
    <w:rsid w:val="00D675C3"/>
    <w:rsid w:val="00D73000"/>
    <w:rsid w:val="00D75EDA"/>
    <w:rsid w:val="00D8347C"/>
    <w:rsid w:val="00D87A06"/>
    <w:rsid w:val="00D916BE"/>
    <w:rsid w:val="00D9304E"/>
    <w:rsid w:val="00D958A0"/>
    <w:rsid w:val="00DA5A6A"/>
    <w:rsid w:val="00DA621A"/>
    <w:rsid w:val="00DB0F71"/>
    <w:rsid w:val="00DB2819"/>
    <w:rsid w:val="00DC0EB4"/>
    <w:rsid w:val="00DC2949"/>
    <w:rsid w:val="00DC4121"/>
    <w:rsid w:val="00DC4204"/>
    <w:rsid w:val="00DC5300"/>
    <w:rsid w:val="00DC68AD"/>
    <w:rsid w:val="00DC73EF"/>
    <w:rsid w:val="00DC7FA9"/>
    <w:rsid w:val="00DD283C"/>
    <w:rsid w:val="00DD4221"/>
    <w:rsid w:val="00DD6F62"/>
    <w:rsid w:val="00DE1885"/>
    <w:rsid w:val="00DE39C4"/>
    <w:rsid w:val="00DE49EA"/>
    <w:rsid w:val="00DF120D"/>
    <w:rsid w:val="00DF56F2"/>
    <w:rsid w:val="00DF5970"/>
    <w:rsid w:val="00E02AD4"/>
    <w:rsid w:val="00E03ACB"/>
    <w:rsid w:val="00E05CBD"/>
    <w:rsid w:val="00E05D0B"/>
    <w:rsid w:val="00E06C98"/>
    <w:rsid w:val="00E112BE"/>
    <w:rsid w:val="00E22021"/>
    <w:rsid w:val="00E30727"/>
    <w:rsid w:val="00E36116"/>
    <w:rsid w:val="00E3771C"/>
    <w:rsid w:val="00E37FEC"/>
    <w:rsid w:val="00E408DF"/>
    <w:rsid w:val="00E40C3B"/>
    <w:rsid w:val="00E41941"/>
    <w:rsid w:val="00E42876"/>
    <w:rsid w:val="00E435F6"/>
    <w:rsid w:val="00E444CF"/>
    <w:rsid w:val="00E45E2A"/>
    <w:rsid w:val="00E476A8"/>
    <w:rsid w:val="00E54C06"/>
    <w:rsid w:val="00E557F3"/>
    <w:rsid w:val="00E63456"/>
    <w:rsid w:val="00E65192"/>
    <w:rsid w:val="00E666A5"/>
    <w:rsid w:val="00E673D2"/>
    <w:rsid w:val="00E6774A"/>
    <w:rsid w:val="00E72421"/>
    <w:rsid w:val="00E76210"/>
    <w:rsid w:val="00E76A20"/>
    <w:rsid w:val="00E8356A"/>
    <w:rsid w:val="00E85A6E"/>
    <w:rsid w:val="00E86D89"/>
    <w:rsid w:val="00E8732F"/>
    <w:rsid w:val="00E87F74"/>
    <w:rsid w:val="00E9179B"/>
    <w:rsid w:val="00E96DAD"/>
    <w:rsid w:val="00EA0B40"/>
    <w:rsid w:val="00EA3A3E"/>
    <w:rsid w:val="00EA4992"/>
    <w:rsid w:val="00EA6FF3"/>
    <w:rsid w:val="00EB3394"/>
    <w:rsid w:val="00EC0944"/>
    <w:rsid w:val="00EC1EF0"/>
    <w:rsid w:val="00EC35D5"/>
    <w:rsid w:val="00EC737D"/>
    <w:rsid w:val="00ED343B"/>
    <w:rsid w:val="00ED3AEB"/>
    <w:rsid w:val="00EE5B29"/>
    <w:rsid w:val="00EF0DCF"/>
    <w:rsid w:val="00EF4B1B"/>
    <w:rsid w:val="00EF4DAB"/>
    <w:rsid w:val="00F10A07"/>
    <w:rsid w:val="00F10F66"/>
    <w:rsid w:val="00F13090"/>
    <w:rsid w:val="00F2086F"/>
    <w:rsid w:val="00F21276"/>
    <w:rsid w:val="00F21B26"/>
    <w:rsid w:val="00F22257"/>
    <w:rsid w:val="00F24A95"/>
    <w:rsid w:val="00F35898"/>
    <w:rsid w:val="00F46A3D"/>
    <w:rsid w:val="00F46EE3"/>
    <w:rsid w:val="00F47A3E"/>
    <w:rsid w:val="00F50521"/>
    <w:rsid w:val="00F52576"/>
    <w:rsid w:val="00F53FCB"/>
    <w:rsid w:val="00F5601C"/>
    <w:rsid w:val="00F601EF"/>
    <w:rsid w:val="00F67204"/>
    <w:rsid w:val="00F7144A"/>
    <w:rsid w:val="00F7509B"/>
    <w:rsid w:val="00F754D1"/>
    <w:rsid w:val="00F776E6"/>
    <w:rsid w:val="00F7778B"/>
    <w:rsid w:val="00F77E77"/>
    <w:rsid w:val="00F8348F"/>
    <w:rsid w:val="00F83894"/>
    <w:rsid w:val="00F9348E"/>
    <w:rsid w:val="00F946A2"/>
    <w:rsid w:val="00F949FB"/>
    <w:rsid w:val="00F95136"/>
    <w:rsid w:val="00FA4FCD"/>
    <w:rsid w:val="00FA7E05"/>
    <w:rsid w:val="00FB3642"/>
    <w:rsid w:val="00FB4243"/>
    <w:rsid w:val="00FD41C0"/>
    <w:rsid w:val="00FD5EE0"/>
    <w:rsid w:val="00FD7364"/>
    <w:rsid w:val="00FE274D"/>
    <w:rsid w:val="00FE2BB4"/>
    <w:rsid w:val="00FE2F1B"/>
    <w:rsid w:val="00FE36C7"/>
    <w:rsid w:val="00FE3EA9"/>
    <w:rsid w:val="00FE4BB8"/>
    <w:rsid w:val="00FE4C07"/>
    <w:rsid w:val="00FF0B44"/>
    <w:rsid w:val="00FF28E9"/>
    <w:rsid w:val="00FF4780"/>
    <w:rsid w:val="00FF55C7"/>
    <w:rsid w:val="00FF7E8B"/>
    <w:rsid w:val="1043021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B2C6E"/>
  <w15:docId w15:val="{66EE5D43-6FA9-425D-AAA9-DA348FD3F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66FD"/>
  </w:style>
  <w:style w:type="paragraph" w:styleId="Heading1">
    <w:name w:val="heading 1"/>
    <w:basedOn w:val="Normal"/>
    <w:next w:val="Normal"/>
    <w:link w:val="Heading1Char"/>
    <w:uiPriority w:val="9"/>
    <w:qFormat/>
    <w:rsid w:val="009566FD"/>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9566FD"/>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9566FD"/>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9566FD"/>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9566FD"/>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9566FD"/>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9566FD"/>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9566FD"/>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9566FD"/>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9258A1"/>
  </w:style>
  <w:style w:type="paragraph" w:styleId="Header">
    <w:name w:val="header"/>
    <w:basedOn w:val="Normal"/>
    <w:link w:val="HeaderChar"/>
    <w:uiPriority w:val="99"/>
    <w:unhideWhenUsed/>
    <w:rsid w:val="00BA1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105"/>
  </w:style>
  <w:style w:type="paragraph" w:styleId="Footer">
    <w:name w:val="footer"/>
    <w:basedOn w:val="Normal"/>
    <w:link w:val="FooterChar"/>
    <w:uiPriority w:val="99"/>
    <w:unhideWhenUsed/>
    <w:rsid w:val="00BA1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105"/>
  </w:style>
  <w:style w:type="paragraph" w:styleId="NormalWeb">
    <w:name w:val="Normal (Web)"/>
    <w:basedOn w:val="Normal"/>
    <w:uiPriority w:val="99"/>
    <w:semiHidden/>
    <w:unhideWhenUsed/>
    <w:rsid w:val="001C21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503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0395"/>
    <w:rPr>
      <w:rFonts w:ascii="Segoe UI" w:hAnsi="Segoe UI" w:cs="Segoe UI"/>
      <w:sz w:val="18"/>
      <w:szCs w:val="18"/>
    </w:rPr>
  </w:style>
  <w:style w:type="character" w:styleId="Hyperlink">
    <w:name w:val="Hyperlink"/>
    <w:basedOn w:val="DefaultParagraphFont"/>
    <w:uiPriority w:val="99"/>
    <w:unhideWhenUsed/>
    <w:rsid w:val="008B0C86"/>
    <w:rPr>
      <w:color w:val="0563C1" w:themeColor="hyperlink"/>
      <w:u w:val="single"/>
    </w:rPr>
  </w:style>
  <w:style w:type="character" w:customStyle="1" w:styleId="UnresolvedMention1">
    <w:name w:val="Unresolved Mention1"/>
    <w:basedOn w:val="DefaultParagraphFont"/>
    <w:uiPriority w:val="99"/>
    <w:semiHidden/>
    <w:unhideWhenUsed/>
    <w:rsid w:val="008B0C86"/>
    <w:rPr>
      <w:color w:val="605E5C"/>
      <w:shd w:val="clear" w:color="auto" w:fill="E1DFDD"/>
    </w:rPr>
  </w:style>
  <w:style w:type="character" w:customStyle="1" w:styleId="Heading1Char">
    <w:name w:val="Heading 1 Char"/>
    <w:basedOn w:val="DefaultParagraphFont"/>
    <w:link w:val="Heading1"/>
    <w:uiPriority w:val="9"/>
    <w:rsid w:val="009566FD"/>
    <w:rPr>
      <w:smallCaps/>
      <w:spacing w:val="5"/>
      <w:sz w:val="32"/>
      <w:szCs w:val="32"/>
    </w:rPr>
  </w:style>
  <w:style w:type="character" w:customStyle="1" w:styleId="Heading2Char">
    <w:name w:val="Heading 2 Char"/>
    <w:basedOn w:val="DefaultParagraphFont"/>
    <w:link w:val="Heading2"/>
    <w:uiPriority w:val="9"/>
    <w:semiHidden/>
    <w:rsid w:val="009566FD"/>
    <w:rPr>
      <w:smallCaps/>
      <w:spacing w:val="5"/>
      <w:sz w:val="28"/>
      <w:szCs w:val="28"/>
    </w:rPr>
  </w:style>
  <w:style w:type="character" w:customStyle="1" w:styleId="Heading3Char">
    <w:name w:val="Heading 3 Char"/>
    <w:basedOn w:val="DefaultParagraphFont"/>
    <w:link w:val="Heading3"/>
    <w:uiPriority w:val="9"/>
    <w:semiHidden/>
    <w:rsid w:val="009566FD"/>
    <w:rPr>
      <w:smallCaps/>
      <w:spacing w:val="5"/>
      <w:sz w:val="24"/>
      <w:szCs w:val="24"/>
    </w:rPr>
  </w:style>
  <w:style w:type="character" w:customStyle="1" w:styleId="Heading4Char">
    <w:name w:val="Heading 4 Char"/>
    <w:basedOn w:val="DefaultParagraphFont"/>
    <w:link w:val="Heading4"/>
    <w:uiPriority w:val="9"/>
    <w:semiHidden/>
    <w:rsid w:val="009566FD"/>
    <w:rPr>
      <w:i/>
      <w:iCs/>
      <w:smallCaps/>
      <w:spacing w:val="10"/>
      <w:sz w:val="22"/>
      <w:szCs w:val="22"/>
    </w:rPr>
  </w:style>
  <w:style w:type="character" w:customStyle="1" w:styleId="Heading5Char">
    <w:name w:val="Heading 5 Char"/>
    <w:basedOn w:val="DefaultParagraphFont"/>
    <w:link w:val="Heading5"/>
    <w:uiPriority w:val="9"/>
    <w:semiHidden/>
    <w:rsid w:val="009566FD"/>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9566FD"/>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9566FD"/>
    <w:rPr>
      <w:b/>
      <w:bCs/>
      <w:smallCaps/>
      <w:color w:val="70AD47" w:themeColor="accent6"/>
      <w:spacing w:val="10"/>
    </w:rPr>
  </w:style>
  <w:style w:type="character" w:customStyle="1" w:styleId="Heading8Char">
    <w:name w:val="Heading 8 Char"/>
    <w:basedOn w:val="DefaultParagraphFont"/>
    <w:link w:val="Heading8"/>
    <w:uiPriority w:val="9"/>
    <w:semiHidden/>
    <w:rsid w:val="009566FD"/>
    <w:rPr>
      <w:b/>
      <w:bCs/>
      <w:i/>
      <w:iCs/>
      <w:smallCaps/>
      <w:color w:val="538135" w:themeColor="accent6" w:themeShade="BF"/>
    </w:rPr>
  </w:style>
  <w:style w:type="character" w:customStyle="1" w:styleId="Heading9Char">
    <w:name w:val="Heading 9 Char"/>
    <w:basedOn w:val="DefaultParagraphFont"/>
    <w:link w:val="Heading9"/>
    <w:uiPriority w:val="9"/>
    <w:semiHidden/>
    <w:rsid w:val="009566FD"/>
    <w:rPr>
      <w:b/>
      <w:bCs/>
      <w:i/>
      <w:iCs/>
      <w:smallCaps/>
      <w:color w:val="385623" w:themeColor="accent6" w:themeShade="80"/>
    </w:rPr>
  </w:style>
  <w:style w:type="paragraph" w:styleId="Caption">
    <w:name w:val="caption"/>
    <w:basedOn w:val="Normal"/>
    <w:next w:val="Normal"/>
    <w:uiPriority w:val="35"/>
    <w:semiHidden/>
    <w:unhideWhenUsed/>
    <w:qFormat/>
    <w:rsid w:val="009566FD"/>
    <w:rPr>
      <w:b/>
      <w:bCs/>
      <w:caps/>
      <w:sz w:val="16"/>
      <w:szCs w:val="16"/>
    </w:rPr>
  </w:style>
  <w:style w:type="paragraph" w:styleId="Title">
    <w:name w:val="Title"/>
    <w:basedOn w:val="Normal"/>
    <w:next w:val="Normal"/>
    <w:link w:val="TitleChar"/>
    <w:uiPriority w:val="10"/>
    <w:qFormat/>
    <w:rsid w:val="009566FD"/>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9566FD"/>
    <w:rPr>
      <w:smallCaps/>
      <w:color w:val="262626" w:themeColor="text1" w:themeTint="D9"/>
      <w:sz w:val="52"/>
      <w:szCs w:val="52"/>
    </w:rPr>
  </w:style>
  <w:style w:type="paragraph" w:styleId="Subtitle">
    <w:name w:val="Subtitle"/>
    <w:basedOn w:val="Normal"/>
    <w:next w:val="Normal"/>
    <w:link w:val="SubtitleChar"/>
    <w:uiPriority w:val="11"/>
    <w:qFormat/>
    <w:rsid w:val="009566FD"/>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566FD"/>
    <w:rPr>
      <w:rFonts w:asciiTheme="majorHAnsi" w:eastAsiaTheme="majorEastAsia" w:hAnsiTheme="majorHAnsi" w:cstheme="majorBidi"/>
    </w:rPr>
  </w:style>
  <w:style w:type="character" w:styleId="Strong">
    <w:name w:val="Strong"/>
    <w:uiPriority w:val="22"/>
    <w:qFormat/>
    <w:rsid w:val="009566FD"/>
    <w:rPr>
      <w:b/>
      <w:bCs/>
      <w:color w:val="70AD47" w:themeColor="accent6"/>
    </w:rPr>
  </w:style>
  <w:style w:type="character" w:styleId="Emphasis">
    <w:name w:val="Emphasis"/>
    <w:uiPriority w:val="20"/>
    <w:qFormat/>
    <w:rsid w:val="009566FD"/>
    <w:rPr>
      <w:b/>
      <w:bCs/>
      <w:i/>
      <w:iCs/>
      <w:spacing w:val="10"/>
    </w:rPr>
  </w:style>
  <w:style w:type="paragraph" w:styleId="NoSpacing">
    <w:name w:val="No Spacing"/>
    <w:uiPriority w:val="1"/>
    <w:qFormat/>
    <w:rsid w:val="009566FD"/>
    <w:pPr>
      <w:spacing w:after="0" w:line="240" w:lineRule="auto"/>
    </w:pPr>
  </w:style>
  <w:style w:type="paragraph" w:styleId="Quote">
    <w:name w:val="Quote"/>
    <w:basedOn w:val="Normal"/>
    <w:next w:val="Normal"/>
    <w:link w:val="QuoteChar"/>
    <w:uiPriority w:val="29"/>
    <w:qFormat/>
    <w:rsid w:val="009566FD"/>
    <w:rPr>
      <w:i/>
      <w:iCs/>
    </w:rPr>
  </w:style>
  <w:style w:type="character" w:customStyle="1" w:styleId="QuoteChar">
    <w:name w:val="Quote Char"/>
    <w:basedOn w:val="DefaultParagraphFont"/>
    <w:link w:val="Quote"/>
    <w:uiPriority w:val="29"/>
    <w:rsid w:val="009566FD"/>
    <w:rPr>
      <w:i/>
      <w:iCs/>
    </w:rPr>
  </w:style>
  <w:style w:type="paragraph" w:styleId="IntenseQuote">
    <w:name w:val="Intense Quote"/>
    <w:basedOn w:val="Normal"/>
    <w:next w:val="Normal"/>
    <w:link w:val="IntenseQuoteChar"/>
    <w:uiPriority w:val="30"/>
    <w:qFormat/>
    <w:rsid w:val="009566FD"/>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9566FD"/>
    <w:rPr>
      <w:b/>
      <w:bCs/>
      <w:i/>
      <w:iCs/>
    </w:rPr>
  </w:style>
  <w:style w:type="character" w:styleId="SubtleEmphasis">
    <w:name w:val="Subtle Emphasis"/>
    <w:uiPriority w:val="19"/>
    <w:qFormat/>
    <w:rsid w:val="009566FD"/>
    <w:rPr>
      <w:i/>
      <w:iCs/>
    </w:rPr>
  </w:style>
  <w:style w:type="character" w:styleId="IntenseEmphasis">
    <w:name w:val="Intense Emphasis"/>
    <w:uiPriority w:val="21"/>
    <w:qFormat/>
    <w:rsid w:val="009566FD"/>
    <w:rPr>
      <w:b/>
      <w:bCs/>
      <w:i/>
      <w:iCs/>
      <w:color w:val="70AD47" w:themeColor="accent6"/>
      <w:spacing w:val="10"/>
    </w:rPr>
  </w:style>
  <w:style w:type="character" w:styleId="SubtleReference">
    <w:name w:val="Subtle Reference"/>
    <w:uiPriority w:val="31"/>
    <w:qFormat/>
    <w:rsid w:val="009566FD"/>
    <w:rPr>
      <w:b/>
      <w:bCs/>
    </w:rPr>
  </w:style>
  <w:style w:type="character" w:styleId="IntenseReference">
    <w:name w:val="Intense Reference"/>
    <w:uiPriority w:val="32"/>
    <w:qFormat/>
    <w:rsid w:val="009566FD"/>
    <w:rPr>
      <w:b/>
      <w:bCs/>
      <w:smallCaps/>
      <w:spacing w:val="5"/>
      <w:sz w:val="22"/>
      <w:szCs w:val="22"/>
      <w:u w:val="single"/>
    </w:rPr>
  </w:style>
  <w:style w:type="character" w:styleId="BookTitle">
    <w:name w:val="Book Title"/>
    <w:uiPriority w:val="33"/>
    <w:qFormat/>
    <w:rsid w:val="009566FD"/>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9566F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477595">
      <w:bodyDiv w:val="1"/>
      <w:marLeft w:val="0"/>
      <w:marRight w:val="0"/>
      <w:marTop w:val="0"/>
      <w:marBottom w:val="0"/>
      <w:divBdr>
        <w:top w:val="none" w:sz="0" w:space="0" w:color="auto"/>
        <w:left w:val="none" w:sz="0" w:space="0" w:color="auto"/>
        <w:bottom w:val="none" w:sz="0" w:space="0" w:color="auto"/>
        <w:right w:val="none" w:sz="0" w:space="0" w:color="auto"/>
      </w:divBdr>
    </w:div>
    <w:div w:id="145052843">
      <w:bodyDiv w:val="1"/>
      <w:marLeft w:val="0"/>
      <w:marRight w:val="0"/>
      <w:marTop w:val="0"/>
      <w:marBottom w:val="0"/>
      <w:divBdr>
        <w:top w:val="none" w:sz="0" w:space="0" w:color="auto"/>
        <w:left w:val="none" w:sz="0" w:space="0" w:color="auto"/>
        <w:bottom w:val="none" w:sz="0" w:space="0" w:color="auto"/>
        <w:right w:val="none" w:sz="0" w:space="0" w:color="auto"/>
      </w:divBdr>
    </w:div>
    <w:div w:id="494031366">
      <w:bodyDiv w:val="1"/>
      <w:marLeft w:val="0"/>
      <w:marRight w:val="0"/>
      <w:marTop w:val="0"/>
      <w:marBottom w:val="0"/>
      <w:divBdr>
        <w:top w:val="none" w:sz="0" w:space="0" w:color="auto"/>
        <w:left w:val="none" w:sz="0" w:space="0" w:color="auto"/>
        <w:bottom w:val="none" w:sz="0" w:space="0" w:color="auto"/>
        <w:right w:val="none" w:sz="0" w:space="0" w:color="auto"/>
      </w:divBdr>
    </w:div>
    <w:div w:id="516848312">
      <w:bodyDiv w:val="1"/>
      <w:marLeft w:val="0"/>
      <w:marRight w:val="0"/>
      <w:marTop w:val="0"/>
      <w:marBottom w:val="0"/>
      <w:divBdr>
        <w:top w:val="none" w:sz="0" w:space="0" w:color="auto"/>
        <w:left w:val="none" w:sz="0" w:space="0" w:color="auto"/>
        <w:bottom w:val="none" w:sz="0" w:space="0" w:color="auto"/>
        <w:right w:val="none" w:sz="0" w:space="0" w:color="auto"/>
      </w:divBdr>
    </w:div>
    <w:div w:id="568617880">
      <w:bodyDiv w:val="1"/>
      <w:marLeft w:val="0"/>
      <w:marRight w:val="0"/>
      <w:marTop w:val="0"/>
      <w:marBottom w:val="0"/>
      <w:divBdr>
        <w:top w:val="none" w:sz="0" w:space="0" w:color="auto"/>
        <w:left w:val="none" w:sz="0" w:space="0" w:color="auto"/>
        <w:bottom w:val="none" w:sz="0" w:space="0" w:color="auto"/>
        <w:right w:val="none" w:sz="0" w:space="0" w:color="auto"/>
      </w:divBdr>
    </w:div>
    <w:div w:id="686365390">
      <w:bodyDiv w:val="1"/>
      <w:marLeft w:val="0"/>
      <w:marRight w:val="0"/>
      <w:marTop w:val="0"/>
      <w:marBottom w:val="0"/>
      <w:divBdr>
        <w:top w:val="none" w:sz="0" w:space="0" w:color="auto"/>
        <w:left w:val="none" w:sz="0" w:space="0" w:color="auto"/>
        <w:bottom w:val="none" w:sz="0" w:space="0" w:color="auto"/>
        <w:right w:val="none" w:sz="0" w:space="0" w:color="auto"/>
      </w:divBdr>
    </w:div>
    <w:div w:id="687758306">
      <w:bodyDiv w:val="1"/>
      <w:marLeft w:val="0"/>
      <w:marRight w:val="0"/>
      <w:marTop w:val="0"/>
      <w:marBottom w:val="0"/>
      <w:divBdr>
        <w:top w:val="none" w:sz="0" w:space="0" w:color="auto"/>
        <w:left w:val="none" w:sz="0" w:space="0" w:color="auto"/>
        <w:bottom w:val="none" w:sz="0" w:space="0" w:color="auto"/>
        <w:right w:val="none" w:sz="0" w:space="0" w:color="auto"/>
      </w:divBdr>
    </w:div>
    <w:div w:id="698973236">
      <w:bodyDiv w:val="1"/>
      <w:marLeft w:val="0"/>
      <w:marRight w:val="0"/>
      <w:marTop w:val="0"/>
      <w:marBottom w:val="0"/>
      <w:divBdr>
        <w:top w:val="none" w:sz="0" w:space="0" w:color="auto"/>
        <w:left w:val="none" w:sz="0" w:space="0" w:color="auto"/>
        <w:bottom w:val="none" w:sz="0" w:space="0" w:color="auto"/>
        <w:right w:val="none" w:sz="0" w:space="0" w:color="auto"/>
      </w:divBdr>
    </w:div>
    <w:div w:id="780800798">
      <w:bodyDiv w:val="1"/>
      <w:marLeft w:val="0"/>
      <w:marRight w:val="0"/>
      <w:marTop w:val="0"/>
      <w:marBottom w:val="0"/>
      <w:divBdr>
        <w:top w:val="none" w:sz="0" w:space="0" w:color="auto"/>
        <w:left w:val="none" w:sz="0" w:space="0" w:color="auto"/>
        <w:bottom w:val="none" w:sz="0" w:space="0" w:color="auto"/>
        <w:right w:val="none" w:sz="0" w:space="0" w:color="auto"/>
      </w:divBdr>
    </w:div>
    <w:div w:id="962686409">
      <w:bodyDiv w:val="1"/>
      <w:marLeft w:val="0"/>
      <w:marRight w:val="0"/>
      <w:marTop w:val="0"/>
      <w:marBottom w:val="0"/>
      <w:divBdr>
        <w:top w:val="none" w:sz="0" w:space="0" w:color="auto"/>
        <w:left w:val="none" w:sz="0" w:space="0" w:color="auto"/>
        <w:bottom w:val="none" w:sz="0" w:space="0" w:color="auto"/>
        <w:right w:val="none" w:sz="0" w:space="0" w:color="auto"/>
      </w:divBdr>
    </w:div>
    <w:div w:id="1085958833">
      <w:bodyDiv w:val="1"/>
      <w:marLeft w:val="0"/>
      <w:marRight w:val="0"/>
      <w:marTop w:val="0"/>
      <w:marBottom w:val="0"/>
      <w:divBdr>
        <w:top w:val="none" w:sz="0" w:space="0" w:color="auto"/>
        <w:left w:val="none" w:sz="0" w:space="0" w:color="auto"/>
        <w:bottom w:val="none" w:sz="0" w:space="0" w:color="auto"/>
        <w:right w:val="none" w:sz="0" w:space="0" w:color="auto"/>
      </w:divBdr>
    </w:div>
    <w:div w:id="1153566038">
      <w:bodyDiv w:val="1"/>
      <w:marLeft w:val="0"/>
      <w:marRight w:val="0"/>
      <w:marTop w:val="0"/>
      <w:marBottom w:val="0"/>
      <w:divBdr>
        <w:top w:val="none" w:sz="0" w:space="0" w:color="auto"/>
        <w:left w:val="none" w:sz="0" w:space="0" w:color="auto"/>
        <w:bottom w:val="none" w:sz="0" w:space="0" w:color="auto"/>
        <w:right w:val="none" w:sz="0" w:space="0" w:color="auto"/>
      </w:divBdr>
    </w:div>
    <w:div w:id="1166551811">
      <w:bodyDiv w:val="1"/>
      <w:marLeft w:val="0"/>
      <w:marRight w:val="0"/>
      <w:marTop w:val="0"/>
      <w:marBottom w:val="0"/>
      <w:divBdr>
        <w:top w:val="none" w:sz="0" w:space="0" w:color="auto"/>
        <w:left w:val="none" w:sz="0" w:space="0" w:color="auto"/>
        <w:bottom w:val="none" w:sz="0" w:space="0" w:color="auto"/>
        <w:right w:val="none" w:sz="0" w:space="0" w:color="auto"/>
      </w:divBdr>
    </w:div>
    <w:div w:id="1196966926">
      <w:bodyDiv w:val="1"/>
      <w:marLeft w:val="0"/>
      <w:marRight w:val="0"/>
      <w:marTop w:val="0"/>
      <w:marBottom w:val="0"/>
      <w:divBdr>
        <w:top w:val="none" w:sz="0" w:space="0" w:color="auto"/>
        <w:left w:val="none" w:sz="0" w:space="0" w:color="auto"/>
        <w:bottom w:val="none" w:sz="0" w:space="0" w:color="auto"/>
        <w:right w:val="none" w:sz="0" w:space="0" w:color="auto"/>
      </w:divBdr>
    </w:div>
    <w:div w:id="1331442928">
      <w:bodyDiv w:val="1"/>
      <w:marLeft w:val="0"/>
      <w:marRight w:val="0"/>
      <w:marTop w:val="0"/>
      <w:marBottom w:val="0"/>
      <w:divBdr>
        <w:top w:val="none" w:sz="0" w:space="0" w:color="auto"/>
        <w:left w:val="none" w:sz="0" w:space="0" w:color="auto"/>
        <w:bottom w:val="none" w:sz="0" w:space="0" w:color="auto"/>
        <w:right w:val="none" w:sz="0" w:space="0" w:color="auto"/>
      </w:divBdr>
    </w:div>
    <w:div w:id="1588341162">
      <w:bodyDiv w:val="1"/>
      <w:marLeft w:val="0"/>
      <w:marRight w:val="0"/>
      <w:marTop w:val="0"/>
      <w:marBottom w:val="0"/>
      <w:divBdr>
        <w:top w:val="none" w:sz="0" w:space="0" w:color="auto"/>
        <w:left w:val="none" w:sz="0" w:space="0" w:color="auto"/>
        <w:bottom w:val="none" w:sz="0" w:space="0" w:color="auto"/>
        <w:right w:val="none" w:sz="0" w:space="0" w:color="auto"/>
      </w:divBdr>
    </w:div>
    <w:div w:id="1595746651">
      <w:bodyDiv w:val="1"/>
      <w:marLeft w:val="0"/>
      <w:marRight w:val="0"/>
      <w:marTop w:val="0"/>
      <w:marBottom w:val="0"/>
      <w:divBdr>
        <w:top w:val="none" w:sz="0" w:space="0" w:color="auto"/>
        <w:left w:val="none" w:sz="0" w:space="0" w:color="auto"/>
        <w:bottom w:val="none" w:sz="0" w:space="0" w:color="auto"/>
        <w:right w:val="none" w:sz="0" w:space="0" w:color="auto"/>
      </w:divBdr>
    </w:div>
    <w:div w:id="1664429584">
      <w:bodyDiv w:val="1"/>
      <w:marLeft w:val="0"/>
      <w:marRight w:val="0"/>
      <w:marTop w:val="0"/>
      <w:marBottom w:val="0"/>
      <w:divBdr>
        <w:top w:val="none" w:sz="0" w:space="0" w:color="auto"/>
        <w:left w:val="none" w:sz="0" w:space="0" w:color="auto"/>
        <w:bottom w:val="none" w:sz="0" w:space="0" w:color="auto"/>
        <w:right w:val="none" w:sz="0" w:space="0" w:color="auto"/>
      </w:divBdr>
    </w:div>
    <w:div w:id="1899316861">
      <w:bodyDiv w:val="1"/>
      <w:marLeft w:val="0"/>
      <w:marRight w:val="0"/>
      <w:marTop w:val="0"/>
      <w:marBottom w:val="0"/>
      <w:divBdr>
        <w:top w:val="none" w:sz="0" w:space="0" w:color="auto"/>
        <w:left w:val="none" w:sz="0" w:space="0" w:color="auto"/>
        <w:bottom w:val="none" w:sz="0" w:space="0" w:color="auto"/>
        <w:right w:val="none" w:sz="0" w:space="0" w:color="auto"/>
      </w:divBdr>
    </w:div>
    <w:div w:id="1910573395">
      <w:bodyDiv w:val="1"/>
      <w:marLeft w:val="0"/>
      <w:marRight w:val="0"/>
      <w:marTop w:val="0"/>
      <w:marBottom w:val="0"/>
      <w:divBdr>
        <w:top w:val="none" w:sz="0" w:space="0" w:color="auto"/>
        <w:left w:val="none" w:sz="0" w:space="0" w:color="auto"/>
        <w:bottom w:val="none" w:sz="0" w:space="0" w:color="auto"/>
        <w:right w:val="none" w:sz="0" w:space="0" w:color="auto"/>
      </w:divBdr>
    </w:div>
    <w:div w:id="2087069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5" ma:contentTypeDescription="Create a new document." ma:contentTypeScope="" ma:versionID="9559063d89285b117c20decc79e88213">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48c3d2ecc26d3654fcf17f42f751595d"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TLa12</b:Tag>
    <b:SourceType>JournalArticle</b:SourceType>
    <b:Guid>{BCF819D6-9A09-4D17-A4E5-2B080222439E}</b:Guid>
    <b:Title>Domestic abuse in the UK</b:Title>
    <b:Year>2012</b:Year>
    <b:Author>
      <b:Author>
        <b:NameList>
          <b:Person>
            <b:Last>Lancet</b:Last>
            <b:First>T</b:First>
          </b:Person>
        </b:NameList>
      </b:Author>
    </b:Author>
    <b:JournalName>The Lancet</b:JournalName>
    <b:Pages>1122</b:Pages>
    <b:Volume>380</b:Volume>
    <b:Issue>9848</b:Issue>
    <b:RefOrder>1</b:RefOrder>
  </b:Source>
  <b:Source>
    <b:Tag>Hom05</b:Tag>
    <b:SourceType>Report</b:SourceType>
    <b:Guid>{6DBAFC24-96CC-46A4-9E7A-C7741BFEC9D3}</b:Guid>
    <b:Title>Domestic Violence: A National Report</b:Title>
    <b:Year>2005</b:Year>
    <b:Publisher>Home Office</b:Publisher>
    <b:City>London</b:City>
    <b:Author>
      <b:Author>
        <b:Corporate>Home Office</b:Corporate>
      </b:Author>
    </b:Author>
    <b:RefOrder>2</b:RefOrder>
  </b:Source>
  <b:Source>
    <b:Tag>Sha14</b:Tag>
    <b:SourceType>DocumentFromInternetSite</b:SourceType>
    <b:Guid>{A90FA5D1-C1D7-4E14-A318-CB2F2493D32D}</b:Guid>
    <b:Title>Finding the Costs of Freedom: How women rebuild their lives after domestic violence</b:Title>
    <b:Year>2014</b:Year>
    <b:Author>
      <b:Author>
        <b:NameList>
          <b:Person>
            <b:Last>Sharp</b:Last>
            <b:Middle>L</b:Middle>
            <b:First>Kelly</b:First>
          </b:Person>
          <b:Person>
            <b:Last>Klein</b:Last>
            <b:First>R</b:First>
          </b:Person>
        </b:NameList>
      </b:Author>
    </b:Author>
    <b:YearAccessed>2019</b:YearAccessed>
    <b:MonthAccessed>October</b:MonthAccessed>
    <b:DayAccessed>15</b:DayAccessed>
    <b:URL>https://www.solacewomensaid.org/sites/default/files/2018-05/Solace%20Womens%20Aid%20briefing_Criminal%20civil%20post-separation_09.2014.pdf</b:URL>
    <b:InternetSiteTitle>Solace Women's Aid</b:InternetSiteTitle>
    <b:Month>September</b:Month>
    <b:Day>01</b:Day>
    <b:RefOrder>3</b:RefOrder>
  </b:Source>
  <b:Source>
    <b:Tag>Off16</b:Tag>
    <b:SourceType>DocumentFromInternetSite</b:SourceType>
    <b:Guid>{DB8D1DB5-EEF5-46C6-B24A-F972A8C1C4EB}</b:Guid>
    <b:Title>Domestic abuse in England and Wales: year ending March 2016</b:Title>
    <b:Year>2016</b:Year>
    <b:Author>
      <b:Author>
        <b:Corporate>Office for National Statistics</b:Corporate>
      </b:Author>
    </b:Author>
    <b:InternetSiteTitle>Office for National Statistics</b:InternetSiteTitle>
    <b:Month>December</b:Month>
    <b:Day>08</b:Day>
    <b:URL>https://www.ons.gov.uk/peoplepopulationandcommunity/crimeandjustice/bulletins/domesticabuseinenglandandwales/yearendingmarch2016</b:URL>
    <b:RefOrder>4</b:RefOrder>
  </b:Source>
  <b:Source>
    <b:Tag>Bow15</b:Tag>
    <b:SourceType>JournalArticle</b:SourceType>
    <b:Guid>{0F9AAA6B-38FD-443C-99FE-1EAA1BE1ACEA}</b:Guid>
    <b:Title>Why women’s domestic violence refuges are not local services</b:Title>
    <b:Year>2015</b:Year>
    <b:JournalName>Critical Social Policy</b:JournalName>
    <b:Pages>327-349</b:Pages>
    <b:Author>
      <b:Author>
        <b:NameList>
          <b:Person>
            <b:Last>Bowstead</b:Last>
            <b:Middle>C</b:Middle>
            <b:First>J</b:First>
          </b:Person>
        </b:NameList>
      </b:Author>
    </b:Author>
    <b:Volume>35</b:Volume>
    <b:Issue>3</b:Issue>
    <b:RefOrder>5</b:RefOrder>
  </b:Source>
  <b:Source>
    <b:Tag>Gov19</b:Tag>
    <b:SourceType>Report</b:SourceType>
    <b:Guid>{29670EDD-CDF9-44BD-A64F-466F90C9BF3F}</b:Guid>
    <b:Title>Statutory definition of domestic abuse fact sheet </b:Title>
    <b:Year>2019</b:Year>
    <b:Publisher>Home Office</b:Publisher>
    <b:City>London</b:City>
    <b:Author>
      <b:Author>
        <b:Corporate>Gov UK</b:Corporate>
      </b:Author>
    </b:Author>
    <b:RefOrder>6</b:RefOrder>
  </b:Source>
  <b:Source>
    <b:Tag>Wom191</b:Tag>
    <b:SourceType>InternetSite</b:SourceType>
    <b:Guid>{F6F387D0-5E15-4FA6-911F-D550DC8B8611}</b:Guid>
    <b:Title>I need help – information and support on domestic abuse</b:Title>
    <b:Year>2019</b:Year>
    <b:InternetSiteTitle>Women's Aid: Until Women &amp; Children Are Safe</b:InternetSiteTitle>
    <b:Month>November</b:Month>
    <b:Day>12</b:Day>
    <b:URL>https://www.womensaid.org.uk/information-support/</b:URL>
    <b:Author>
      <b:Author>
        <b:Corporate>Women's Aid</b:Corporate>
      </b:Author>
    </b:Author>
    <b:RefOrder>7</b:RefOrder>
  </b:Source>
  <b:Source>
    <b:Tag>Wel19</b:Tag>
    <b:SourceType>InternetSite</b:SourceType>
    <b:Guid>{770B1749-8964-482B-B8E6-1D22D9959B14}</b:Guid>
    <b:Title>Information &amp; support</b:Title>
    <b:InternetSiteTitle>Welsh Women's Aid: Putting Women &amp; Children First </b:InternetSiteTitle>
    <b:Year>2019</b:Year>
    <b:Month>November</b:Month>
    <b:Day>12</b:Day>
    <b:URL>https://www.welshwomensaid.org.uk/information-and-support/</b:URL>
    <b:Author>
      <b:Author>
        <b:Corporate>Welsh Women's Aid</b:Corporate>
      </b:Author>
    </b:Author>
    <b:RefOrder>8</b:RefOrder>
  </b:Source>
  <b:Source>
    <b:Tag>Liv19</b:Tag>
    <b:SourceType>InternetSite</b:SourceType>
    <b:Guid>{6C377BF9-3A2A-4AB1-9E1B-77A0E68B63F0}</b:Guid>
    <b:Author>
      <b:Author>
        <b:Corporate>Living Without Abuse</b:Corporate>
      </b:Author>
    </b:Author>
    <b:Title>Understanding Abuse </b:Title>
    <b:InternetSiteTitle>Living Without Abuse</b:InternetSiteTitle>
    <b:Year>2019</b:Year>
    <b:Month>Nov</b:Month>
    <b:Day>28</b:Day>
    <b:URL>https://www.lwa.org.uk/understanding-abuse/statistics.htm</b:URL>
    <b:YearAccessed>2019</b:YearAccessed>
    <b:MonthAccessed>Nov</b:MonthAccessed>
    <b:DayAccessed>28</b:DayAccessed>
    <b:RefOrder>9</b:RefOrder>
  </b:Source>
  <b:Source>
    <b:Tag>She02</b:Tag>
    <b:SourceType>Report</b:SourceType>
    <b:Guid>{88C69796-02F1-46C1-9F56-C2856389EE23}</b:Guid>
    <b:Title>Repeat Homelessness and Domestic Abuse</b:Title>
    <b:Year>2002</b:Year>
    <b:Author>
      <b:Author>
        <b:Corporate>Shelter Scotland</b:Corporate>
      </b:Author>
    </b:Author>
    <b:Publisher>Shelter</b:Publisher>
    <b:City>Scotland</b:City>
    <b:RefOrder>10</b:RefOrder>
  </b:Source>
  <b:Source>
    <b:Tag>Gov191</b:Tag>
    <b:SourceType>Report</b:SourceType>
    <b:Guid>{9DA28A61-0645-435A-A0E4-D7C7AF8E59EA}</b:Guid>
    <b:Title>Government publishes landmark domestic abuse bill </b:Title>
    <b:Year>2019</b:Year>
    <b:Publisher>Home Office</b:Publisher>
    <b:City>London</b:City>
    <b:Author>
      <b:Author>
        <b:Corporate>Gov.UK</b:Corporate>
      </b:Author>
    </b:Author>
    <b:RefOrder>11</b:RefOrder>
  </b:Source>
  <b:Source>
    <b:Tag>Hea18</b:Tag>
    <b:SourceType>JournalArticle</b:SourceType>
    <b:Guid>{5A0127E5-5411-4550-84A8-DE23D2D94F11}</b:Guid>
    <b:Title>What is a case study?</b:Title>
    <b:JournalName>British Medical Journal</b:JournalName>
    <b:Year>2018</b:Year>
    <b:Pages>7-8</b:Pages>
    <b:Volume>21</b:Volume>
    <b:Issue>1</b:Issue>
    <b:Author>
      <b:Author>
        <b:NameList>
          <b:Person>
            <b:Last>Heale</b:Last>
            <b:First>Roberta</b:First>
          </b:Person>
          <b:Person>
            <b:Last>Twycross</b:Last>
            <b:First>Alison</b:First>
          </b:Person>
        </b:NameList>
      </b:Author>
    </b:Author>
    <b:RefOrder>12</b:RefOrder>
  </b:Source>
  <b:Source>
    <b:Tag>Ala16</b:Tag>
    <b:SourceType>Book</b:SourceType>
    <b:Guid>{82C01A77-14C1-4E17-AC7B-930391722D91}</b:Guid>
    <b:Title>Social Research Methods</b:Title>
    <b:Year>2016</b:Year>
    <b:City>Oxford</b:City>
    <b:Publisher>Oxford University Press</b:Publisher>
    <b:Author>
      <b:Author>
        <b:NameList>
          <b:Person>
            <b:Last>Bryman</b:Last>
            <b:First>Alan</b:First>
          </b:Person>
        </b:NameList>
      </b:Author>
    </b:Author>
    <b:RefOrder>13</b:RefOrder>
  </b:Source>
  <b:Source>
    <b:Tag>Oli19</b:Tag>
    <b:SourceType>Report</b:SourceType>
    <b:Guid>{BD0CA609-7A75-4704-B1D5-50AE8927F3FD}</b:Guid>
    <b:Title>The economic and social cost of domestic abuse</b:Title>
    <b:Year>2019</b:Year>
    <b:City>Online</b:City>
    <b:Publisher>Home Office </b:Publisher>
    <b:Author>
      <b:Author>
        <b:NameList>
          <b:Person>
            <b:Last>Oliver</b:Last>
            <b:First>R</b:First>
          </b:Person>
          <b:Person>
            <b:Last>Alexander</b:Last>
            <b:First>B</b:First>
          </b:Person>
          <b:Person>
            <b:Last>Roe</b:Last>
            <b:First>S</b:First>
          </b:Person>
          <b:Person>
            <b:Last>Wlasny</b:Last>
            <b:First>M</b:First>
          </b:Person>
        </b:NameList>
      </b:Author>
    </b:Author>
    <b:RefOrder>14</b:RefOrder>
  </b:Source>
  <b:Source>
    <b:Tag>Fem18</b:Tag>
    <b:SourceType>Report</b:SourceType>
    <b:Guid>{FE8F955C-A497-48E6-8390-FA82AF837309}</b:Guid>
    <b:Title>The Femicide Census: 2017 findings. Annual Report on UK Femicides 2017.</b:Title>
    <b:Year>2018</b:Year>
    <b:Publisher>Karen Ingala Smith and Women’s Aid</b:Publisher>
    <b:City>Online</b:City>
    <b:Author>
      <b:Author>
        <b:Corporate>Femicide Census </b:Corporate>
      </b:Author>
    </b:Author>
    <b:RefOrder>15</b:RefOrder>
  </b:Source>
  <b:Source>
    <b:Tag>Wom192</b:Tag>
    <b:SourceType>Report</b:SourceType>
    <b:Guid>{81A1236E-9D14-4FC6-AE7F-CB1EB6932C28}</b:Guid>
    <b:Title>The Domestic Abuse Report 2019: The Annual Audit</b:Title>
    <b:Year>2019</b:Year>
    <b:Publisher>Women's Aid</b:Publisher>
    <b:City>Bristol</b:City>
    <b:Author>
      <b:Author>
        <b:Corporate>Women's Aid </b:Corporate>
      </b:Author>
    </b:Author>
    <b:RefOrder>16</b:RefOrder>
  </b:Source>
  <b:Source>
    <b:Tag>Wom193</b:Tag>
    <b:SourceType>InternetSite</b:SourceType>
    <b:Guid>{41FBB8C6-3BFD-4DAF-BEA7-D6EDCD6B8C6F}</b:Guid>
    <b:Title>Say No to Domestic Violence</b:Title>
    <b:Year>2019</b:Year>
    <b:Author>
      <b:Author>
        <b:Corporate>Women's Aid Federation of England</b:Corporate>
      </b:Author>
    </b:Author>
    <b:InternetSiteTitle>The Hideout - Until Women and Children are safe</b:InternetSiteTitle>
    <b:Month>Dec</b:Month>
    <b:Day>03</b:Day>
    <b:URL>http://thehideout.org.uk/children/home/</b:URL>
    <b:YearAccessed>2019</b:YearAccessed>
    <b:MonthAccessed>Dec</b:MonthAccessed>
    <b:DayAccessed>03</b:DayAccessed>
    <b:RefOrder>17</b:RefOrder>
  </b:Source>
  <b:Source>
    <b:Tag>Gov18</b:Tag>
    <b:SourceType>InternetSite</b:SourceType>
    <b:Guid>{2B82435E-9AD5-4760-8358-CD7850B5D5FD}</b:Guid>
    <b:Title>£19 million fund to support victims of domestic abuse - Funding to expand support for survivors of domestic abuse services across England.</b:Title>
    <b:InternetSiteTitle>Gov.UK</b:InternetSiteTitle>
    <b:Year>2018</b:Year>
    <b:Month>July</b:Month>
    <b:Day>02</b:Day>
    <b:URL>https://www.gov.uk/government/news/19-million-fund-to-support-victims-of-domestic-abuse</b:URL>
    <b:YearAccessed>2019</b:YearAccessed>
    <b:MonthAccessed>Dec</b:MonthAccessed>
    <b:DayAccessed>03</b:DayAccessed>
    <b:Author>
      <b:Author>
        <b:Corporate>Gov.UK</b:Corporate>
      </b:Author>
    </b:Author>
    <b:Publisher>
		</b:Publisher>
    <b:RefOrder>18</b:RefOrder>
  </b:Source>
  <b:Source>
    <b:Tag>Bar18</b:Tag>
    <b:SourceType>Report</b:SourceType>
    <b:Guid>{405FE6E8-9002-433F-A361-16BA84F9264D}</b:Guid>
    <b:Title>Police responses to coercive control</b:Title>
    <b:Year>2018</b:Year>
    <b:City>Online</b:City>
    <b:Publisher>N8 Policing Research Partnership</b:Publisher>
    <b:Author>
      <b:Author>
        <b:NameList>
          <b:Person>
            <b:Last>Barlow</b:Last>
            <b:First>C</b:First>
          </b:Person>
          <b:Person>
            <b:Last>Walklate</b:Last>
            <b:First>S</b:First>
          </b:Person>
          <b:Person>
            <b:Last>Johnson</b:Last>
            <b:First>K</b:First>
          </b:Person>
          <b:Person>
            <b:Last>Humphreys</b:Last>
            <b:First>L</b:First>
          </b:Person>
          <b:Person>
            <b:Last>Kirby</b:Last>
            <b:First>S</b:First>
          </b:Person>
        </b:NameList>
      </b:Author>
    </b:Author>
    <b:RefOrder>19</b:RefOrder>
  </b:Source>
  <b:Source>
    <b:Tag>Rem18</b:Tag>
    <b:SourceType>Report</b:SourceType>
    <b:Guid>{8697861F-0B84-43FF-A34E-0E0CFE3AFA5F}</b:Guid>
    <b:Title>The Femicide Census: 2017 Findings. Annual Report on UK Femicides 2017</b:Title>
    <b:Year>2018</b:Year>
    <b:Publisher>Karen Ingla &amp; Women's Aid</b:Publisher>
    <b:City>Online</b:City>
    <b:Author>
      <b:Author>
        <b:Corporate>Reminicide Census</b:Corporate>
      </b:Author>
    </b:Author>
    <b:RefOrder>20</b:RefOrder>
  </b:Source>
  <b:Source>
    <b:Tag>Hes17</b:Tag>
    <b:SourceType>JournalArticle</b:SourceType>
    <b:Guid>{C0711515-AACD-4DBD-84EC-87F8EF842E35}</b:Guid>
    <b:Title>Is it coercive controlling violence? A cross-sectional domestic violence and abuse survey of men attending general practice in England</b:Title>
    <b:Year>2017</b:Year>
    <b:Publisher>Psychology of Violence</b:Publisher>
    <b:Pages>417-427</b:Pages>
    <b:Author>
      <b:Author>
        <b:NameList>
          <b:Person>
            <b:Last>Hester</b:Last>
            <b:First>M</b:First>
          </b:Person>
          <b:Person>
            <b:Last>Jones</b:Last>
            <b:First>C</b:First>
          </b:Person>
          <b:Person>
            <b:Last>Williamson</b:Last>
            <b:First>E</b:First>
          </b:Person>
          <b:Person>
            <b:Last>Fahmy</b:Last>
            <b:First>E</b:First>
          </b:Person>
          <b:Person>
            <b:Last>Feder </b:Last>
            <b:First>G</b:First>
          </b:Person>
        </b:NameList>
      </b:Author>
    </b:Author>
    <b:Volume>7</b:Volume>
    <b:Issue>3</b:Issue>
    <b:RefOrder>21</b:RefOrder>
  </b:Source>
  <b:Source>
    <b:Tag>hMyh</b:Tag>
    <b:SourceType>Report</b:SourceType>
    <b:Guid>{35B0014E-BB77-4826-8265-6829F81092A4}</b:Guid>
    <b:Author>
      <b:Author>
        <b:NameList>
          <b:Person>
            <b:Last>Myhill</b:Last>
            <b:First>A</b:First>
          </b:Person>
          <b:Person>
            <b:Last>Hohl </b:Last>
            <b:First>K</b:First>
          </b:Person>
        </b:NameList>
      </b:Author>
    </b:Author>
    <b:Title>The "Golden Thread": Coercive Control and Risk Assessment for Domestic Violence</b:Title>
    <b:Year>2016</b:Year>
    <b:City>Online</b:City>
    <b:Publisher>Journal of Interpersonal Violence</b:Publisher>
    <b:RefOrder>22</b:RefOrder>
  </b:Source>
  <b:Source>
    <b:Tag>Pen10</b:Tag>
    <b:SourceType>Report</b:SourceType>
    <b:Guid>{4D61EF8E-71AE-4E60-A964-6CF5458DB258}</b:Guid>
    <b:Title>Intimate Partner Violence against Older Women in Europe: National Report United Kingdom</b:Title>
    <b:Year>2010</b:Year>
    <b:Publisher>European Commission - DAphne III Programme</b:Publisher>
    <b:City>Online</b:City>
    <b:Author>
      <b:Author>
        <b:NameList>
          <b:Person>
            <b:Last>Penhale</b:Last>
            <b:First>B</b:First>
          </b:Person>
          <b:Person>
            <b:Last>Porritt</b:Last>
            <b:First>J</b:First>
          </b:Person>
        </b:NameList>
      </b:Author>
    </b:Author>
    <b:RefOrder>23</b:RefOrder>
  </b:Source>
  <b:Source>
    <b:Tag>Wom19</b:Tag>
    <b:SourceType>InternetSite</b:SourceType>
    <b:Guid>{ABED1B7B-CD58-40BB-97D2-3175886FF636}</b:Guid>
    <b:Title>Our History</b:Title>
    <b:Year>2019</b:Year>
    <b:InternetSiteTitle>Women's Aid; Until Women &amp; Chidren Are Safe</b:InternetSiteTitle>
    <b:Month>October</b:Month>
    <b:Day>01</b:Day>
    <b:URL>https://www.womensaid.org.uk/about-us/history/</b:URL>
    <b:Author>
      <b:Author>
        <b:Corporate>Women's Aid</b:Corporate>
      </b:Author>
    </b:Author>
    <b:YearAccessed>2019</b:YearAccessed>
    <b:MonthAccessed>October </b:MonthAccessed>
    <b:DayAccessed>15</b:DayAccessed>
    <b:RefOrder>24</b:RefOrder>
  </b:Source>
  <b:Source>
    <b:Tag>Wom17</b:Tag>
    <b:SourceType>Report</b:SourceType>
    <b:Guid>{E09B5C35-4B92-4591-8C88-5B8707D743F3}</b:Guid>
    <b:Title>Nowhere to Turn : Findings from the First Year of the No Woman Turned Away Project</b:Title>
    <b:Year>2017</b:Year>
    <b:Publisher>Women's Aid</b:Publisher>
    <b:City>Bristol</b:City>
    <b:Author>
      <b:Author>
        <b:Corporate>Women's Aid</b:Corporate>
      </b:Author>
    </b:Author>
    <b:RefOrder>25</b:RefOrder>
  </b:Source>
  <b:Source>
    <b:Tag>Wom8A</b:Tag>
    <b:SourceType>Report</b:SourceType>
    <b:Guid>{3D9F2BC1-9BE6-47AB-A60C-367B68FE351E}</b:Guid>
    <b:Author>
      <b:Author>
        <b:Corporate>Women's Aid</b:Corporate>
      </b:Author>
    </b:Author>
    <b:Title>Survival and Beyond: The Domestic Abuse Report 2017</b:Title>
    <b:Year>2018 (A)</b:Year>
    <b:Publisher>Women's Aid</b:Publisher>
    <b:City>Bristol</b:City>
    <b:RefOrder>26</b:RefOrder>
  </b:Source>
  <b:Source>
    <b:Tag>Wom8B</b:Tag>
    <b:SourceType>Report</b:SourceType>
    <b:Guid>{AAFFDCDE-B4C4-48EF-A796-6AA0D38901E7}</b:Guid>
    <b:Author>
      <b:Author>
        <b:Corporate>Women's Aid</b:Corporate>
      </b:Author>
    </b:Author>
    <b:Title>Nowhere to Turn, 2018: Findings from the Second Year of the No Woman Turned Away Project</b:Title>
    <b:Year>2018 (B)</b:Year>
    <b:Publisher>Women's Aid</b:Publisher>
    <b:City>Bristol</b:City>
    <b:RefOrder>27</b:RefOrder>
  </b:Source>
  <b:Source>
    <b:Tag>Wom194</b:Tag>
    <b:SourceType>Report</b:SourceType>
    <b:Guid>{23E00905-9A66-4336-8FD2-F3CF7CE4399E}</b:Guid>
    <b:Title>Nowhere to Turn: Frindings from the Third Year of the No Woman Turned Away Project</b:Title>
    <b:Year>2019</b:Year>
    <b:Publisher>Women's Aid</b:Publisher>
    <b:City>Bristol</b:City>
    <b:Author>
      <b:Author>
        <b:Corporate>Women's Aid</b:Corporate>
      </b:Author>
    </b:Author>
    <b:RefOrder>28</b:RefOrder>
  </b:Source>
</b:Sources>
</file>

<file path=customXml/itemProps1.xml><?xml version="1.0" encoding="utf-8"?>
<ds:datastoreItem xmlns:ds="http://schemas.openxmlformats.org/officeDocument/2006/customXml" ds:itemID="{39F85B77-70EC-4180-9CC6-65C9A1510F6F}">
  <ds:schemaRefs>
    <ds:schemaRef ds:uri="http://schemas.microsoft.com/office/2006/documentManagement/types"/>
    <ds:schemaRef ds:uri="http://schemas.microsoft.com/office/2006/metadata/properties"/>
    <ds:schemaRef ds:uri="http://purl.org/dc/terms/"/>
    <ds:schemaRef ds:uri="e5b087ed-fd45-4b48-bae7-5ede8327259a"/>
    <ds:schemaRef ds:uri="http://purl.org/dc/dcmitype/"/>
    <ds:schemaRef ds:uri="http://schemas.microsoft.com/office/infopath/2007/PartnerControls"/>
    <ds:schemaRef ds:uri="http://schemas.openxmlformats.org/package/2006/metadata/core-properties"/>
    <ds:schemaRef ds:uri="009d2e54-86c4-4f39-be94-35164ff440f7"/>
    <ds:schemaRef ds:uri="http://www.w3.org/XML/1998/namespace"/>
    <ds:schemaRef ds:uri="http://purl.org/dc/elements/1.1/"/>
  </ds:schemaRefs>
</ds:datastoreItem>
</file>

<file path=customXml/itemProps2.xml><?xml version="1.0" encoding="utf-8"?>
<ds:datastoreItem xmlns:ds="http://schemas.openxmlformats.org/officeDocument/2006/customXml" ds:itemID="{28BDEE5B-962D-4218-89F5-C646F392E9D5}">
  <ds:schemaRefs>
    <ds:schemaRef ds:uri="http://schemas.microsoft.com/sharepoint/v3/contenttype/forms"/>
  </ds:schemaRefs>
</ds:datastoreItem>
</file>

<file path=customXml/itemProps3.xml><?xml version="1.0" encoding="utf-8"?>
<ds:datastoreItem xmlns:ds="http://schemas.openxmlformats.org/officeDocument/2006/customXml" ds:itemID="{1CDA4F9B-55B1-4026-8CB2-8AE5BC2948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68DCFA1-2083-4398-AE27-95F16A6CC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3415</Words>
  <Characters>19471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Evans</dc:creator>
  <cp:lastModifiedBy>Diana Evans (1706137)</cp:lastModifiedBy>
  <cp:revision>2</cp:revision>
  <dcterms:created xsi:type="dcterms:W3CDTF">2019-12-11T06:56:00Z</dcterms:created>
  <dcterms:modified xsi:type="dcterms:W3CDTF">2019-12-11T06:56:00Z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