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6429C" w:rsidRDefault="00F6429C" w:rsidP="00F6429C">
      <w:pPr>
        <w:rPr>
          <w:rFonts w:eastAsia="Times New Roman" w:cs="Arial"/>
          <w:b/>
          <w:color w:val="000000"/>
          <w:sz w:val="44"/>
          <w:szCs w:val="44"/>
        </w:rPr>
      </w:pPr>
      <w:r>
        <w:rPr>
          <w:rFonts w:eastAsia="Times New Roman" w:cs="Arial"/>
          <w:b/>
          <w:color w:val="000000"/>
          <w:sz w:val="44"/>
          <w:szCs w:val="44"/>
        </w:rPr>
        <w:t xml:space="preserve">                         </w:t>
      </w:r>
    </w:p>
    <w:p w:rsidR="00F6429C" w:rsidRDefault="00F6429C" w:rsidP="00F6429C">
      <w:pPr>
        <w:rPr>
          <w:rFonts w:eastAsia="Times New Roman" w:cs="Arial"/>
          <w:b/>
          <w:color w:val="000000"/>
          <w:sz w:val="44"/>
          <w:szCs w:val="44"/>
        </w:rPr>
      </w:pPr>
      <w:r>
        <w:rPr>
          <w:rFonts w:eastAsia="Times New Roman" w:cs="Arial"/>
          <w:b/>
          <w:color w:val="000000"/>
          <w:sz w:val="44"/>
          <w:szCs w:val="44"/>
        </w:rPr>
        <w:t xml:space="preserve">                     </w:t>
      </w:r>
    </w:p>
    <w:p w:rsidR="00F6429C" w:rsidRDefault="00F6429C" w:rsidP="00F6429C">
      <w:pPr>
        <w:rPr>
          <w:rFonts w:eastAsia="Times New Roman" w:cs="Arial"/>
          <w:b/>
          <w:color w:val="000000"/>
          <w:sz w:val="44"/>
          <w:szCs w:val="44"/>
        </w:rPr>
      </w:pPr>
      <w:r>
        <w:rPr>
          <w:rFonts w:eastAsia="Times New Roman" w:cs="Arial"/>
          <w:b/>
          <w:color w:val="000000"/>
          <w:sz w:val="44"/>
          <w:szCs w:val="44"/>
        </w:rPr>
        <w:t xml:space="preserve">                       </w:t>
      </w:r>
    </w:p>
    <w:p w:rsidR="00F6429C" w:rsidRDefault="00F6429C" w:rsidP="00F6429C">
      <w:pPr>
        <w:rPr>
          <w:rFonts w:eastAsia="Times New Roman" w:cs="Arial"/>
          <w:b/>
          <w:color w:val="000000"/>
          <w:sz w:val="44"/>
          <w:szCs w:val="44"/>
        </w:rPr>
      </w:pPr>
      <w:r>
        <w:rPr>
          <w:rFonts w:eastAsia="Times New Roman" w:cs="Arial"/>
          <w:b/>
          <w:color w:val="000000"/>
          <w:sz w:val="44"/>
          <w:szCs w:val="44"/>
        </w:rPr>
        <w:t xml:space="preserve">                            </w:t>
      </w:r>
    </w:p>
    <w:p w:rsidR="005410A9" w:rsidRDefault="00F6429C" w:rsidP="00F6429C">
      <w:pPr>
        <w:rPr>
          <w:rFonts w:eastAsia="Times New Roman" w:cs="Arial"/>
          <w:b/>
          <w:color w:val="000000"/>
          <w:sz w:val="44"/>
          <w:szCs w:val="44"/>
        </w:rPr>
      </w:pPr>
      <w:r w:rsidRPr="00F6429C">
        <w:rPr>
          <w:rFonts w:eastAsia="Times New Roman" w:cs="Arial"/>
          <w:b/>
          <w:color w:val="000000"/>
          <w:sz w:val="44"/>
          <w:szCs w:val="44"/>
        </w:rPr>
        <w:t xml:space="preserve">       </w:t>
      </w:r>
    </w:p>
    <w:p w:rsidR="00F6429C" w:rsidRPr="00F6429C" w:rsidRDefault="005410A9" w:rsidP="00F6429C">
      <w:pPr>
        <w:rPr>
          <w:rFonts w:eastAsia="Times New Roman" w:cs="Arial"/>
          <w:b/>
          <w:color w:val="000000"/>
          <w:sz w:val="44"/>
          <w:szCs w:val="44"/>
          <w:u w:val="single"/>
        </w:rPr>
      </w:pPr>
      <w:r>
        <w:rPr>
          <w:rFonts w:eastAsia="Times New Roman" w:cs="Arial"/>
          <w:b/>
          <w:color w:val="000000"/>
          <w:sz w:val="44"/>
          <w:szCs w:val="44"/>
        </w:rPr>
        <w:t xml:space="preserve">     </w:t>
      </w:r>
      <w:r w:rsidR="00F6429C" w:rsidRPr="00F6429C">
        <w:rPr>
          <w:rFonts w:eastAsia="Times New Roman" w:cs="Arial"/>
          <w:b/>
          <w:color w:val="000000"/>
          <w:sz w:val="44"/>
          <w:szCs w:val="44"/>
        </w:rPr>
        <w:t xml:space="preserve">                   </w:t>
      </w:r>
      <w:r w:rsidR="00F6429C">
        <w:rPr>
          <w:rFonts w:eastAsia="Times New Roman" w:cs="Arial"/>
          <w:b/>
          <w:color w:val="000000"/>
          <w:sz w:val="44"/>
          <w:szCs w:val="44"/>
        </w:rPr>
        <w:t xml:space="preserve">  </w:t>
      </w:r>
      <w:r w:rsidR="00F6429C" w:rsidRPr="00F6429C">
        <w:rPr>
          <w:rFonts w:eastAsia="Times New Roman" w:cs="Arial"/>
          <w:b/>
          <w:color w:val="000000"/>
          <w:sz w:val="44"/>
          <w:szCs w:val="44"/>
          <w:u w:val="single"/>
        </w:rPr>
        <w:t>Name: Mujahid Ali</w:t>
      </w:r>
    </w:p>
    <w:p w:rsidR="00A21EBA" w:rsidRDefault="005410A9" w:rsidP="00F6429C">
      <w:pPr>
        <w:rPr>
          <w:rFonts w:eastAsia="Times New Roman" w:cs="Arial"/>
          <w:b/>
          <w:color w:val="000000"/>
          <w:sz w:val="44"/>
          <w:szCs w:val="44"/>
          <w:u w:val="single"/>
        </w:rPr>
      </w:pPr>
      <w:r>
        <w:rPr>
          <w:rFonts w:eastAsia="Times New Roman" w:cs="Arial"/>
          <w:b/>
          <w:color w:val="000000"/>
          <w:sz w:val="44"/>
          <w:szCs w:val="44"/>
        </w:rPr>
        <w:t xml:space="preserve">    </w:t>
      </w:r>
      <w:r w:rsidR="00F6429C">
        <w:rPr>
          <w:rFonts w:eastAsia="Times New Roman" w:cs="Arial"/>
          <w:b/>
          <w:color w:val="000000"/>
          <w:sz w:val="44"/>
          <w:szCs w:val="44"/>
        </w:rPr>
        <w:t xml:space="preserve">                </w:t>
      </w:r>
      <w:r w:rsidR="00F6429C" w:rsidRPr="00F6429C">
        <w:rPr>
          <w:rFonts w:eastAsia="Times New Roman" w:cs="Arial"/>
          <w:b/>
          <w:color w:val="000000"/>
          <w:sz w:val="44"/>
          <w:szCs w:val="44"/>
          <w:u w:val="single"/>
        </w:rPr>
        <w:t>Student Number: 1812584</w:t>
      </w:r>
    </w:p>
    <w:p w:rsidR="00A21EBA" w:rsidRDefault="00F6429C" w:rsidP="00F6429C">
      <w:pPr>
        <w:rPr>
          <w:rFonts w:eastAsia="Times New Roman" w:cs="Arial"/>
          <w:b/>
          <w:color w:val="000000"/>
          <w:sz w:val="44"/>
          <w:szCs w:val="44"/>
          <w:u w:val="single"/>
        </w:rPr>
      </w:pPr>
      <w:r>
        <w:rPr>
          <w:rFonts w:eastAsia="Times New Roman" w:cs="Arial"/>
          <w:b/>
          <w:color w:val="000000"/>
          <w:sz w:val="44"/>
          <w:szCs w:val="44"/>
        </w:rPr>
        <w:t xml:space="preserve"> </w:t>
      </w:r>
      <w:r w:rsidR="00A21EBA">
        <w:rPr>
          <w:rFonts w:eastAsia="Times New Roman" w:cs="Arial"/>
          <w:b/>
          <w:color w:val="000000"/>
          <w:sz w:val="44"/>
          <w:szCs w:val="44"/>
        </w:rPr>
        <w:t xml:space="preserve"> </w:t>
      </w:r>
      <w:r w:rsidRPr="00F6429C">
        <w:rPr>
          <w:rFonts w:eastAsia="Times New Roman" w:cs="Arial"/>
          <w:b/>
          <w:color w:val="000000"/>
          <w:sz w:val="44"/>
          <w:szCs w:val="44"/>
          <w:u w:val="single"/>
        </w:rPr>
        <w:t>Module Title:</w:t>
      </w:r>
      <w:r w:rsidR="00A21EBA">
        <w:rPr>
          <w:rFonts w:eastAsia="Times New Roman" w:cs="Arial"/>
          <w:b/>
          <w:color w:val="000000"/>
          <w:sz w:val="44"/>
          <w:szCs w:val="44"/>
          <w:u w:val="single"/>
        </w:rPr>
        <w:t xml:space="preserve"> Introducing </w:t>
      </w:r>
      <w:proofErr w:type="gramStart"/>
      <w:r w:rsidR="00A21EBA">
        <w:rPr>
          <w:rFonts w:eastAsia="Times New Roman" w:cs="Arial"/>
          <w:b/>
          <w:color w:val="000000"/>
          <w:sz w:val="44"/>
          <w:szCs w:val="44"/>
          <w:u w:val="single"/>
        </w:rPr>
        <w:t>The</w:t>
      </w:r>
      <w:proofErr w:type="gramEnd"/>
      <w:r w:rsidR="00A21EBA">
        <w:rPr>
          <w:rFonts w:eastAsia="Times New Roman" w:cs="Arial"/>
          <w:b/>
          <w:color w:val="000000"/>
          <w:sz w:val="44"/>
          <w:szCs w:val="44"/>
          <w:u w:val="single"/>
        </w:rPr>
        <w:t xml:space="preserve"> Modern Workplace</w:t>
      </w:r>
    </w:p>
    <w:p w:rsidR="00F6429C" w:rsidRDefault="00F6429C" w:rsidP="00F6429C">
      <w:pPr>
        <w:rPr>
          <w:rFonts w:eastAsia="Times New Roman" w:cs="Arial"/>
          <w:b/>
          <w:color w:val="000000"/>
          <w:sz w:val="44"/>
          <w:szCs w:val="44"/>
          <w:u w:val="single"/>
        </w:rPr>
      </w:pPr>
      <w:r>
        <w:rPr>
          <w:rFonts w:eastAsia="Times New Roman" w:cs="Arial"/>
          <w:b/>
          <w:color w:val="000000"/>
          <w:sz w:val="44"/>
          <w:szCs w:val="44"/>
        </w:rPr>
        <w:t xml:space="preserve">                 </w:t>
      </w:r>
      <w:r w:rsidR="00101304">
        <w:rPr>
          <w:rFonts w:eastAsia="Times New Roman" w:cs="Arial"/>
          <w:b/>
          <w:color w:val="000000"/>
          <w:sz w:val="44"/>
          <w:szCs w:val="44"/>
        </w:rPr>
        <w:t xml:space="preserve"> </w:t>
      </w:r>
      <w:r>
        <w:rPr>
          <w:rFonts w:eastAsia="Times New Roman" w:cs="Arial"/>
          <w:b/>
          <w:color w:val="000000"/>
          <w:sz w:val="44"/>
          <w:szCs w:val="44"/>
        </w:rPr>
        <w:t xml:space="preserve">  </w:t>
      </w:r>
      <w:r w:rsidR="00A21EBA">
        <w:rPr>
          <w:rFonts w:eastAsia="Times New Roman" w:cs="Arial"/>
          <w:b/>
          <w:color w:val="000000"/>
          <w:sz w:val="44"/>
          <w:szCs w:val="44"/>
        </w:rPr>
        <w:t xml:space="preserve">   </w:t>
      </w:r>
      <w:r w:rsidR="00A21EBA">
        <w:rPr>
          <w:rFonts w:eastAsia="Times New Roman" w:cs="Arial"/>
          <w:b/>
          <w:color w:val="000000"/>
          <w:sz w:val="44"/>
          <w:szCs w:val="44"/>
          <w:u w:val="single"/>
        </w:rPr>
        <w:t>Module Code: LCBB4003</w:t>
      </w:r>
    </w:p>
    <w:p w:rsidR="00A21EBA" w:rsidRPr="00A21EBA" w:rsidRDefault="00A21EBA" w:rsidP="00F6429C">
      <w:pPr>
        <w:rPr>
          <w:rFonts w:eastAsia="Times New Roman" w:cs="Arial"/>
          <w:b/>
          <w:color w:val="000000"/>
          <w:sz w:val="44"/>
          <w:szCs w:val="44"/>
          <w:u w:val="single"/>
        </w:rPr>
      </w:pPr>
      <w:r>
        <w:rPr>
          <w:rFonts w:eastAsia="Times New Roman" w:cs="Arial"/>
          <w:b/>
          <w:color w:val="000000"/>
          <w:sz w:val="44"/>
          <w:szCs w:val="44"/>
        </w:rPr>
        <w:t xml:space="preserve">   </w:t>
      </w:r>
      <w:r>
        <w:rPr>
          <w:rFonts w:eastAsia="Times New Roman" w:cs="Arial"/>
          <w:b/>
          <w:color w:val="000000"/>
          <w:sz w:val="44"/>
          <w:szCs w:val="44"/>
          <w:u w:val="single"/>
        </w:rPr>
        <w:t xml:space="preserve">Assignment Title: Structure </w:t>
      </w:r>
      <w:proofErr w:type="gramStart"/>
      <w:r>
        <w:rPr>
          <w:rFonts w:eastAsia="Times New Roman" w:cs="Arial"/>
          <w:b/>
          <w:color w:val="000000"/>
          <w:sz w:val="44"/>
          <w:szCs w:val="44"/>
          <w:u w:val="single"/>
        </w:rPr>
        <w:t>And</w:t>
      </w:r>
      <w:proofErr w:type="gramEnd"/>
      <w:r>
        <w:rPr>
          <w:rFonts w:eastAsia="Times New Roman" w:cs="Arial"/>
          <w:b/>
          <w:color w:val="000000"/>
          <w:sz w:val="44"/>
          <w:szCs w:val="44"/>
          <w:u w:val="single"/>
        </w:rPr>
        <w:t xml:space="preserve"> Culture Of Tesco</w:t>
      </w:r>
    </w:p>
    <w:p w:rsidR="00A24E8A" w:rsidRDefault="005410A9" w:rsidP="00F6429C">
      <w:pPr>
        <w:rPr>
          <w:rFonts w:eastAsia="Times New Roman" w:cs="Arial"/>
          <w:sz w:val="44"/>
          <w:szCs w:val="44"/>
        </w:rPr>
      </w:pPr>
      <w:r>
        <w:rPr>
          <w:rFonts w:eastAsia="Times New Roman" w:cs="Arial"/>
          <w:b/>
          <w:color w:val="000000"/>
          <w:sz w:val="44"/>
          <w:szCs w:val="44"/>
        </w:rPr>
        <w:t xml:space="preserve"> </w:t>
      </w:r>
      <w:r w:rsidR="00F6429C">
        <w:rPr>
          <w:rFonts w:eastAsia="Times New Roman" w:cs="Arial"/>
          <w:b/>
          <w:color w:val="000000"/>
          <w:sz w:val="44"/>
          <w:szCs w:val="44"/>
        </w:rPr>
        <w:t xml:space="preserve">                     </w:t>
      </w:r>
      <w:r w:rsidR="00A21EBA">
        <w:rPr>
          <w:rFonts w:eastAsia="Times New Roman" w:cs="Arial"/>
          <w:b/>
          <w:color w:val="000000"/>
          <w:sz w:val="44"/>
          <w:szCs w:val="44"/>
        </w:rPr>
        <w:t xml:space="preserve"> </w:t>
      </w:r>
      <w:r w:rsidR="00101304">
        <w:rPr>
          <w:rFonts w:eastAsia="Times New Roman" w:cs="Arial"/>
          <w:b/>
          <w:color w:val="000000"/>
          <w:sz w:val="44"/>
          <w:szCs w:val="44"/>
        </w:rPr>
        <w:t xml:space="preserve"> </w:t>
      </w:r>
      <w:r w:rsidR="00F6429C" w:rsidRPr="00F6429C">
        <w:rPr>
          <w:rFonts w:eastAsia="Times New Roman" w:cs="Arial"/>
          <w:b/>
          <w:color w:val="000000"/>
          <w:sz w:val="44"/>
          <w:szCs w:val="44"/>
          <w:u w:val="single"/>
        </w:rPr>
        <w:t xml:space="preserve">Lecturer: Dr </w:t>
      </w:r>
      <w:r w:rsidR="00A21EBA">
        <w:rPr>
          <w:rFonts w:eastAsia="Times New Roman" w:cs="Arial"/>
          <w:b/>
          <w:color w:val="000000"/>
          <w:sz w:val="44"/>
          <w:szCs w:val="44"/>
          <w:u w:val="single"/>
        </w:rPr>
        <w:t>Molly Jack</w:t>
      </w:r>
      <w:r w:rsidR="00F6429C" w:rsidRPr="00F6429C">
        <w:rPr>
          <w:rFonts w:eastAsia="Times New Roman" w:cs="Arial"/>
          <w:sz w:val="44"/>
          <w:szCs w:val="44"/>
        </w:rPr>
        <w:t xml:space="preserve"> </w:t>
      </w:r>
    </w:p>
    <w:p w:rsidR="001744BF" w:rsidRDefault="001744BF" w:rsidP="00F6429C">
      <w:pPr>
        <w:rPr>
          <w:rFonts w:eastAsia="Times New Roman" w:cs="Arial"/>
          <w:sz w:val="44"/>
          <w:szCs w:val="44"/>
        </w:rPr>
      </w:pPr>
    </w:p>
    <w:p w:rsidR="001744BF" w:rsidRDefault="001744BF" w:rsidP="00F6429C">
      <w:pPr>
        <w:rPr>
          <w:rFonts w:eastAsia="Times New Roman" w:cs="Arial"/>
          <w:sz w:val="44"/>
          <w:szCs w:val="44"/>
        </w:rPr>
      </w:pPr>
    </w:p>
    <w:p w:rsidR="005410A9" w:rsidRDefault="005410A9" w:rsidP="00F6429C">
      <w:pPr>
        <w:rPr>
          <w:rFonts w:eastAsia="Times New Roman" w:cs="Arial"/>
          <w:sz w:val="44"/>
          <w:szCs w:val="44"/>
        </w:rPr>
      </w:pPr>
    </w:p>
    <w:p w:rsidR="005410A9" w:rsidRDefault="005410A9" w:rsidP="00F6429C">
      <w:pPr>
        <w:rPr>
          <w:rFonts w:eastAsia="Times New Roman" w:cs="Arial"/>
          <w:sz w:val="44"/>
          <w:szCs w:val="44"/>
        </w:rPr>
      </w:pPr>
    </w:p>
    <w:p w:rsidR="005410A9" w:rsidRDefault="005410A9" w:rsidP="00F6429C">
      <w:pPr>
        <w:rPr>
          <w:rFonts w:eastAsia="Times New Roman" w:cs="Arial"/>
          <w:sz w:val="44"/>
          <w:szCs w:val="44"/>
        </w:rPr>
      </w:pPr>
    </w:p>
    <w:p w:rsidR="005410A9" w:rsidRPr="005658A3" w:rsidRDefault="005410A9" w:rsidP="00F6429C">
      <w:pPr>
        <w:rPr>
          <w:rFonts w:eastAsia="Times New Roman" w:cs="Arial"/>
          <w:sz w:val="28"/>
          <w:szCs w:val="28"/>
        </w:rPr>
      </w:pPr>
    </w:p>
    <w:p w:rsidR="00DF3D5E" w:rsidRDefault="001744BF" w:rsidP="00F6429C">
      <w:pPr>
        <w:rPr>
          <w:rFonts w:eastAsia="Times New Roman" w:cs="Arial"/>
          <w:sz w:val="44"/>
          <w:szCs w:val="44"/>
        </w:rPr>
      </w:pPr>
      <w:r>
        <w:rPr>
          <w:rFonts w:eastAsia="Times New Roman" w:cs="Arial"/>
          <w:sz w:val="44"/>
          <w:szCs w:val="44"/>
        </w:rPr>
        <w:t xml:space="preserve">                                       </w:t>
      </w:r>
    </w:p>
    <w:p w:rsidR="005410A9" w:rsidRDefault="00DF3D5E" w:rsidP="00F6429C">
      <w:pPr>
        <w:rPr>
          <w:rFonts w:eastAsia="Times New Roman" w:cs="Arial"/>
          <w:b/>
          <w:sz w:val="44"/>
          <w:szCs w:val="44"/>
          <w:u w:val="single"/>
        </w:rPr>
      </w:pPr>
      <w:r>
        <w:rPr>
          <w:rFonts w:eastAsia="Times New Roman" w:cs="Arial"/>
          <w:sz w:val="44"/>
          <w:szCs w:val="44"/>
        </w:rPr>
        <w:lastRenderedPageBreak/>
        <w:t xml:space="preserve">                                   </w:t>
      </w:r>
      <w:r w:rsidR="001744BF">
        <w:rPr>
          <w:rFonts w:eastAsia="Times New Roman" w:cs="Arial"/>
          <w:sz w:val="44"/>
          <w:szCs w:val="44"/>
        </w:rPr>
        <w:t xml:space="preserve"> </w:t>
      </w:r>
      <w:r w:rsidR="001744BF" w:rsidRPr="001744BF">
        <w:rPr>
          <w:rFonts w:eastAsia="Times New Roman" w:cs="Arial"/>
          <w:b/>
          <w:sz w:val="44"/>
          <w:szCs w:val="44"/>
          <w:u w:val="single"/>
        </w:rPr>
        <w:t>Tesco:</w:t>
      </w:r>
    </w:p>
    <w:p w:rsidR="001744BF" w:rsidRDefault="001744BF" w:rsidP="00F6429C">
      <w:pPr>
        <w:rPr>
          <w:rFonts w:eastAsia="Times New Roman" w:cs="Arial"/>
          <w:sz w:val="28"/>
          <w:szCs w:val="28"/>
        </w:rPr>
      </w:pPr>
      <w:r>
        <w:rPr>
          <w:rFonts w:eastAsia="Times New Roman" w:cs="Arial"/>
          <w:sz w:val="28"/>
          <w:szCs w:val="28"/>
        </w:rPr>
        <w:t xml:space="preserve">                             </w:t>
      </w:r>
      <w:r w:rsidR="00F56E2A">
        <w:rPr>
          <w:rFonts w:eastAsia="Times New Roman" w:cs="Arial"/>
          <w:sz w:val="28"/>
          <w:szCs w:val="28"/>
        </w:rPr>
        <w:t xml:space="preserve">  </w:t>
      </w:r>
      <w:r>
        <w:rPr>
          <w:rFonts w:eastAsia="Times New Roman" w:cs="Arial"/>
          <w:sz w:val="28"/>
          <w:szCs w:val="28"/>
        </w:rPr>
        <w:t xml:space="preserve">        </w:t>
      </w:r>
      <w:r>
        <w:rPr>
          <w:rFonts w:eastAsia="Times New Roman" w:cs="Arial"/>
          <w:b/>
          <w:sz w:val="44"/>
          <w:szCs w:val="44"/>
          <w:u w:val="single"/>
        </w:rPr>
        <w:t xml:space="preserve">Structure </w:t>
      </w:r>
      <w:proofErr w:type="gramStart"/>
      <w:r>
        <w:rPr>
          <w:rFonts w:eastAsia="Times New Roman" w:cs="Arial"/>
          <w:b/>
          <w:sz w:val="44"/>
          <w:szCs w:val="44"/>
          <w:u w:val="single"/>
        </w:rPr>
        <w:t>And</w:t>
      </w:r>
      <w:proofErr w:type="gramEnd"/>
      <w:r>
        <w:rPr>
          <w:rFonts w:eastAsia="Times New Roman" w:cs="Arial"/>
          <w:b/>
          <w:sz w:val="44"/>
          <w:szCs w:val="44"/>
          <w:u w:val="single"/>
        </w:rPr>
        <w:t xml:space="preserve"> Culture:</w:t>
      </w:r>
    </w:p>
    <w:p w:rsidR="001744BF" w:rsidRDefault="00D5614F" w:rsidP="00E95123">
      <w:pPr>
        <w:autoSpaceDE w:val="0"/>
        <w:autoSpaceDN w:val="0"/>
        <w:adjustRightInd w:val="0"/>
        <w:spacing w:after="0" w:line="240" w:lineRule="auto"/>
        <w:rPr>
          <w:rFonts w:cs="Times New Roman"/>
          <w:sz w:val="28"/>
          <w:szCs w:val="28"/>
        </w:rPr>
      </w:pPr>
      <w:r>
        <w:rPr>
          <w:rFonts w:cs="Times New Roman"/>
          <w:color w:val="000000" w:themeColor="text1"/>
          <w:sz w:val="28"/>
          <w:szCs w:val="28"/>
        </w:rPr>
        <w:t>“</w:t>
      </w:r>
      <w:r w:rsidRPr="00D5614F">
        <w:rPr>
          <w:rFonts w:cs="Times New Roman"/>
          <w:color w:val="000000" w:themeColor="text1"/>
          <w:sz w:val="28"/>
          <w:szCs w:val="28"/>
        </w:rPr>
        <w:t>Organizational structure is the framework of the relations on jobs, systems, operating process, people and groups making effort</w:t>
      </w:r>
      <w:r>
        <w:rPr>
          <w:rFonts w:cs="Times New Roman"/>
          <w:color w:val="000000" w:themeColor="text1"/>
          <w:sz w:val="28"/>
          <w:szCs w:val="28"/>
        </w:rPr>
        <w:t>s to achieve the goals.</w:t>
      </w:r>
      <w:r w:rsidR="00E95123">
        <w:rPr>
          <w:rFonts w:ascii="Times New Roman" w:hAnsi="Times New Roman" w:cs="Times New Roman"/>
          <w:sz w:val="19"/>
          <w:szCs w:val="19"/>
        </w:rPr>
        <w:t xml:space="preserve"> </w:t>
      </w:r>
      <w:r w:rsidR="00E95123" w:rsidRPr="00E95123">
        <w:rPr>
          <w:rFonts w:cs="Times New Roman"/>
          <w:sz w:val="28"/>
          <w:szCs w:val="28"/>
        </w:rPr>
        <w:t>Organizational structure is a set of methods dividing the task</w:t>
      </w:r>
      <w:r w:rsidR="00E95123">
        <w:rPr>
          <w:rFonts w:cs="Times New Roman"/>
          <w:sz w:val="28"/>
          <w:szCs w:val="28"/>
        </w:rPr>
        <w:t xml:space="preserve"> </w:t>
      </w:r>
      <w:r w:rsidR="00E95123" w:rsidRPr="00E95123">
        <w:rPr>
          <w:rFonts w:cs="Times New Roman"/>
          <w:sz w:val="28"/>
          <w:szCs w:val="28"/>
        </w:rPr>
        <w:t>to determined duties and coordinates them</w:t>
      </w:r>
      <w:r w:rsidR="00E95123">
        <w:rPr>
          <w:rFonts w:cs="Times New Roman"/>
          <w:sz w:val="28"/>
          <w:szCs w:val="28"/>
        </w:rPr>
        <w:t>.’’</w:t>
      </w:r>
      <w:r w:rsidR="00E95123" w:rsidRPr="00E95123">
        <w:rPr>
          <w:rFonts w:cs="Times New Roman"/>
          <w:sz w:val="28"/>
          <w:szCs w:val="28"/>
        </w:rPr>
        <w:t xml:space="preserve"> (Monavarian, Asgari, &amp; Ashna, 2007)</w:t>
      </w:r>
    </w:p>
    <w:p w:rsidR="005658A3" w:rsidRDefault="005658A3" w:rsidP="005658A3">
      <w:pPr>
        <w:autoSpaceDE w:val="0"/>
        <w:autoSpaceDN w:val="0"/>
        <w:adjustRightInd w:val="0"/>
        <w:spacing w:after="0" w:line="240" w:lineRule="auto"/>
        <w:rPr>
          <w:rFonts w:cs="TimesNewRomanPSMT"/>
          <w:sz w:val="28"/>
          <w:szCs w:val="28"/>
        </w:rPr>
      </w:pPr>
    </w:p>
    <w:p w:rsidR="00972F3A" w:rsidRDefault="005658A3" w:rsidP="005658A3">
      <w:pPr>
        <w:autoSpaceDE w:val="0"/>
        <w:autoSpaceDN w:val="0"/>
        <w:adjustRightInd w:val="0"/>
        <w:spacing w:after="0" w:line="240" w:lineRule="auto"/>
        <w:rPr>
          <w:rFonts w:cs="TimesNewRomanPSMT"/>
          <w:sz w:val="28"/>
          <w:szCs w:val="28"/>
        </w:rPr>
      </w:pPr>
      <w:r w:rsidRPr="005658A3">
        <w:rPr>
          <w:rFonts w:cs="TimesNewRomanPSMT"/>
          <w:sz w:val="28"/>
          <w:szCs w:val="28"/>
        </w:rPr>
        <w:t>“Organizational culture</w:t>
      </w:r>
      <w:r>
        <w:rPr>
          <w:rFonts w:cs="TimesNewRomanPSMT"/>
          <w:sz w:val="28"/>
          <w:szCs w:val="28"/>
        </w:rPr>
        <w:t xml:space="preserve"> is a</w:t>
      </w:r>
      <w:r w:rsidRPr="005658A3">
        <w:rPr>
          <w:rFonts w:cs="TimesNewRomanPSMT"/>
          <w:sz w:val="28"/>
          <w:szCs w:val="28"/>
        </w:rPr>
        <w:t xml:space="preserve"> </w:t>
      </w:r>
      <w:r w:rsidRPr="005658A3">
        <w:rPr>
          <w:rFonts w:cs="TimesNewRomanPS-ItalicMT"/>
          <w:iCs/>
          <w:sz w:val="28"/>
          <w:szCs w:val="28"/>
        </w:rPr>
        <w:t xml:space="preserve">pattern of shared basic assumptions that a group learns as it solves its problems of external adaptation and internal </w:t>
      </w:r>
      <w:r>
        <w:rPr>
          <w:rFonts w:cs="TimesNewRomanPS-ItalicMT"/>
          <w:iCs/>
          <w:sz w:val="28"/>
          <w:szCs w:val="28"/>
        </w:rPr>
        <w:t>integration</w:t>
      </w:r>
      <w:r w:rsidRPr="005658A3">
        <w:rPr>
          <w:rFonts w:cs="TimesNewRomanPS-ItalicMT"/>
          <w:iCs/>
          <w:sz w:val="28"/>
          <w:szCs w:val="28"/>
        </w:rPr>
        <w:t xml:space="preserve"> that has worked well enough to be considered valid and, therefore, to be taught to new members as the correct way to perceive, think and feel in relation to those problems.</w:t>
      </w:r>
      <w:r w:rsidRPr="005658A3">
        <w:rPr>
          <w:rFonts w:cs="TimesNewRomanPSMT"/>
          <w:sz w:val="28"/>
          <w:szCs w:val="28"/>
        </w:rPr>
        <w:t>”</w:t>
      </w:r>
      <w:r>
        <w:rPr>
          <w:rFonts w:cs="TimesNewRomanPSMT"/>
          <w:sz w:val="28"/>
          <w:szCs w:val="28"/>
        </w:rPr>
        <w:t xml:space="preserve"> </w:t>
      </w:r>
      <w:r w:rsidR="00DF3D5E">
        <w:rPr>
          <w:rFonts w:cs="TimesNewRomanPSMT"/>
          <w:sz w:val="28"/>
          <w:szCs w:val="28"/>
        </w:rPr>
        <w:t>(Schein, 1985</w:t>
      </w:r>
      <w:r w:rsidRPr="005658A3">
        <w:rPr>
          <w:rFonts w:cs="TimesNewRomanPSMT"/>
          <w:sz w:val="28"/>
          <w:szCs w:val="28"/>
        </w:rPr>
        <w:t>)</w:t>
      </w:r>
    </w:p>
    <w:p w:rsidR="00FF68FB" w:rsidRDefault="00FF68FB" w:rsidP="005658A3">
      <w:pPr>
        <w:autoSpaceDE w:val="0"/>
        <w:autoSpaceDN w:val="0"/>
        <w:adjustRightInd w:val="0"/>
        <w:spacing w:after="0" w:line="240" w:lineRule="auto"/>
        <w:rPr>
          <w:rFonts w:cs="TimesNewRomanPSMT"/>
          <w:sz w:val="28"/>
          <w:szCs w:val="28"/>
        </w:rPr>
      </w:pPr>
    </w:p>
    <w:p w:rsidR="00FF68FB" w:rsidRDefault="00FF68FB" w:rsidP="005658A3">
      <w:pPr>
        <w:autoSpaceDE w:val="0"/>
        <w:autoSpaceDN w:val="0"/>
        <w:adjustRightInd w:val="0"/>
        <w:spacing w:after="0" w:line="240" w:lineRule="auto"/>
        <w:rPr>
          <w:rFonts w:cs="TimesNewRomanPSMT"/>
          <w:sz w:val="28"/>
          <w:szCs w:val="28"/>
        </w:rPr>
      </w:pPr>
      <w:r w:rsidRPr="00FF68FB">
        <w:rPr>
          <w:rFonts w:cs="TimesNewRomanPSMT"/>
          <w:sz w:val="28"/>
          <w:szCs w:val="28"/>
        </w:rPr>
        <w:t>Tesco was established in 1919 by Jack Cohen from a market slow down in London's East End. Today it is probably the biggest retailer on the planet. Tesco's center business is retailing in the UK, which gives 60% everything being equal and benefits. Tesco has the amplest scope of nourishment of any retailer in the UK. Its two principle nourishment brands are its Finest and Everyday Value runs, each sell over £1 billion every year.</w:t>
      </w:r>
    </w:p>
    <w:p w:rsidR="00FF68FB" w:rsidRDefault="00FF68FB" w:rsidP="005658A3">
      <w:pPr>
        <w:autoSpaceDE w:val="0"/>
        <w:autoSpaceDN w:val="0"/>
        <w:adjustRightInd w:val="0"/>
        <w:spacing w:after="0" w:line="240" w:lineRule="auto"/>
        <w:rPr>
          <w:rFonts w:cs="TimesNewRomanPSMT"/>
          <w:sz w:val="28"/>
          <w:szCs w:val="28"/>
        </w:rPr>
      </w:pPr>
    </w:p>
    <w:p w:rsidR="00FF68FB" w:rsidRDefault="00FF68FB" w:rsidP="005658A3">
      <w:pPr>
        <w:autoSpaceDE w:val="0"/>
        <w:autoSpaceDN w:val="0"/>
        <w:adjustRightInd w:val="0"/>
        <w:spacing w:after="0" w:line="240" w:lineRule="auto"/>
        <w:rPr>
          <w:rFonts w:cs="TimesNewRomanPSMT"/>
          <w:b/>
          <w:sz w:val="44"/>
          <w:szCs w:val="44"/>
          <w:u w:val="single"/>
        </w:rPr>
      </w:pPr>
      <w:r>
        <w:rPr>
          <w:rFonts w:cs="TimesNewRomanPSMT"/>
          <w:sz w:val="28"/>
          <w:szCs w:val="28"/>
        </w:rPr>
        <w:t xml:space="preserve">    </w:t>
      </w:r>
      <w:r w:rsidRPr="00FF68FB">
        <w:rPr>
          <w:rFonts w:cs="TimesNewRomanPSMT"/>
          <w:b/>
          <w:sz w:val="44"/>
          <w:szCs w:val="44"/>
          <w:u w:val="single"/>
        </w:rPr>
        <w:t xml:space="preserve">Investigation </w:t>
      </w:r>
      <w:proofErr w:type="gramStart"/>
      <w:r w:rsidRPr="00FF68FB">
        <w:rPr>
          <w:rFonts w:cs="TimesNewRomanPSMT"/>
          <w:b/>
          <w:sz w:val="44"/>
          <w:szCs w:val="44"/>
          <w:u w:val="single"/>
        </w:rPr>
        <w:t>O</w:t>
      </w:r>
      <w:r>
        <w:rPr>
          <w:rFonts w:cs="TimesNewRomanPSMT"/>
          <w:b/>
          <w:sz w:val="44"/>
          <w:szCs w:val="44"/>
          <w:u w:val="single"/>
        </w:rPr>
        <w:t>f</w:t>
      </w:r>
      <w:proofErr w:type="gramEnd"/>
      <w:r>
        <w:rPr>
          <w:rFonts w:cs="TimesNewRomanPSMT"/>
          <w:b/>
          <w:sz w:val="44"/>
          <w:szCs w:val="44"/>
          <w:u w:val="single"/>
        </w:rPr>
        <w:t xml:space="preserve"> Connection Between Structure,</w:t>
      </w:r>
    </w:p>
    <w:p w:rsidR="00FF68FB" w:rsidRDefault="00FF68FB" w:rsidP="005658A3">
      <w:pPr>
        <w:autoSpaceDE w:val="0"/>
        <w:autoSpaceDN w:val="0"/>
        <w:adjustRightInd w:val="0"/>
        <w:spacing w:after="0" w:line="240" w:lineRule="auto"/>
        <w:rPr>
          <w:rFonts w:cs="TimesNewRomanPSMT"/>
          <w:b/>
          <w:sz w:val="28"/>
          <w:szCs w:val="28"/>
          <w:u w:val="single"/>
        </w:rPr>
      </w:pPr>
      <w:r w:rsidRPr="00FF68FB">
        <w:rPr>
          <w:rFonts w:cs="TimesNewRomanPSMT"/>
          <w:b/>
          <w:sz w:val="44"/>
          <w:szCs w:val="44"/>
        </w:rPr>
        <w:t xml:space="preserve">    </w:t>
      </w:r>
      <w:r w:rsidRPr="00FF68FB">
        <w:rPr>
          <w:rFonts w:cs="TimesNewRomanPSMT"/>
          <w:b/>
          <w:sz w:val="44"/>
          <w:szCs w:val="44"/>
          <w:u w:val="single"/>
        </w:rPr>
        <w:t xml:space="preserve">Culture, People </w:t>
      </w:r>
      <w:proofErr w:type="gramStart"/>
      <w:r w:rsidRPr="00FF68FB">
        <w:rPr>
          <w:rFonts w:cs="TimesNewRomanPSMT"/>
          <w:b/>
          <w:sz w:val="44"/>
          <w:szCs w:val="44"/>
          <w:u w:val="single"/>
        </w:rPr>
        <w:t>And</w:t>
      </w:r>
      <w:proofErr w:type="gramEnd"/>
      <w:r w:rsidRPr="00FF68FB">
        <w:rPr>
          <w:rFonts w:cs="TimesNewRomanPSMT"/>
          <w:b/>
          <w:sz w:val="44"/>
          <w:szCs w:val="44"/>
          <w:u w:val="single"/>
        </w:rPr>
        <w:t xml:space="preserve"> Organizational Execution:</w:t>
      </w:r>
    </w:p>
    <w:p w:rsidR="00632F39" w:rsidRDefault="00632F39" w:rsidP="005658A3">
      <w:pPr>
        <w:autoSpaceDE w:val="0"/>
        <w:autoSpaceDN w:val="0"/>
        <w:adjustRightInd w:val="0"/>
        <w:spacing w:after="0" w:line="240" w:lineRule="auto"/>
        <w:rPr>
          <w:rFonts w:cs="TimesNewRomanPSMT"/>
          <w:sz w:val="28"/>
          <w:szCs w:val="28"/>
        </w:rPr>
      </w:pPr>
    </w:p>
    <w:p w:rsidR="00DF3D5E" w:rsidRDefault="00632F39" w:rsidP="005658A3">
      <w:pPr>
        <w:autoSpaceDE w:val="0"/>
        <w:autoSpaceDN w:val="0"/>
        <w:adjustRightInd w:val="0"/>
        <w:spacing w:after="0" w:line="240" w:lineRule="auto"/>
        <w:rPr>
          <w:rFonts w:eastAsia="Times New Roman" w:cs="Times New Roman"/>
          <w:color w:val="000000" w:themeColor="text1"/>
          <w:sz w:val="28"/>
          <w:szCs w:val="28"/>
        </w:rPr>
      </w:pPr>
      <w:r w:rsidRPr="00632F39">
        <w:rPr>
          <w:rFonts w:cs="TimesNewRomanPSMT"/>
          <w:sz w:val="28"/>
          <w:szCs w:val="28"/>
        </w:rPr>
        <w:t>An authoritative structure and culture are reliant on each other. These things similarly affect a business association. It can happen that an administration isn't constantly happy with the exhibition of their representatives in Tesco. So that, the administration body can gets a change the assoc</w:t>
      </w:r>
      <w:r>
        <w:rPr>
          <w:rFonts w:cs="TimesNewRomanPSMT"/>
          <w:sz w:val="28"/>
          <w:szCs w:val="28"/>
        </w:rPr>
        <w:t xml:space="preserve">iation structure. It encourages </w:t>
      </w:r>
      <w:r w:rsidRPr="00632F39">
        <w:rPr>
          <w:rFonts w:cs="TimesNewRomanPSMT"/>
          <w:sz w:val="28"/>
          <w:szCs w:val="28"/>
        </w:rPr>
        <w:t>the association to upgrade the worker's presentation in this way encouraging the business activities of the association</w:t>
      </w:r>
      <w:r>
        <w:rPr>
          <w:rFonts w:cs="TimesNewRomanPSMT"/>
          <w:sz w:val="28"/>
          <w:szCs w:val="28"/>
        </w:rPr>
        <w:t xml:space="preserve">, </w:t>
      </w:r>
      <w:r w:rsidRPr="001D6A5D">
        <w:rPr>
          <w:rFonts w:eastAsia="Times New Roman" w:cs="Times New Roman"/>
          <w:color w:val="000000" w:themeColor="text1"/>
          <w:sz w:val="28"/>
          <w:szCs w:val="28"/>
        </w:rPr>
        <w:t>(</w:t>
      </w:r>
      <w:r w:rsidRPr="001D6A5D">
        <w:rPr>
          <w:rFonts w:eastAsia="Times New Roman" w:cs="Times New Roman"/>
          <w:color w:val="000000" w:themeColor="text1"/>
          <w:sz w:val="28"/>
          <w:szCs w:val="28"/>
          <w:highlight w:val="white"/>
        </w:rPr>
        <w:t>Ibrahim, Alkhawlani, and Al-shaghdari, 2017 p. 185</w:t>
      </w:r>
      <w:r w:rsidRPr="001D6A5D">
        <w:rPr>
          <w:rFonts w:eastAsia="Times New Roman" w:cs="Times New Roman"/>
          <w:color w:val="000000" w:themeColor="text1"/>
          <w:sz w:val="28"/>
          <w:szCs w:val="28"/>
        </w:rPr>
        <w:t>).</w:t>
      </w:r>
      <w:r w:rsidR="00A25FD2" w:rsidRPr="00A25FD2">
        <w:t xml:space="preserve"> </w:t>
      </w:r>
      <w:r w:rsidR="00A25FD2" w:rsidRPr="00A25FD2">
        <w:rPr>
          <w:rFonts w:eastAsia="Times New Roman" w:cs="Times New Roman"/>
          <w:color w:val="000000" w:themeColor="text1"/>
          <w:sz w:val="28"/>
          <w:szCs w:val="28"/>
        </w:rPr>
        <w:t>It is significant for an association to make changes in structure that improves worker profitability. Profitable work is fundamental for the advancement of an organization. In this way, it is important to keep refreshed with the structure of an association.</w:t>
      </w:r>
    </w:p>
    <w:p w:rsidR="00A25FD2" w:rsidRDefault="00A25FD2" w:rsidP="005658A3">
      <w:pPr>
        <w:autoSpaceDE w:val="0"/>
        <w:autoSpaceDN w:val="0"/>
        <w:adjustRightInd w:val="0"/>
        <w:spacing w:after="0" w:line="240" w:lineRule="auto"/>
        <w:rPr>
          <w:rFonts w:eastAsia="Times New Roman" w:cs="Times New Roman"/>
          <w:color w:val="000000" w:themeColor="text1"/>
          <w:sz w:val="28"/>
          <w:szCs w:val="28"/>
        </w:rPr>
      </w:pPr>
    </w:p>
    <w:p w:rsidR="00A25FD2" w:rsidRDefault="00A25FD2" w:rsidP="005658A3">
      <w:pPr>
        <w:autoSpaceDE w:val="0"/>
        <w:autoSpaceDN w:val="0"/>
        <w:adjustRightInd w:val="0"/>
        <w:spacing w:after="0" w:line="240" w:lineRule="auto"/>
        <w:rPr>
          <w:rFonts w:eastAsia="Times New Roman" w:cs="Times New Roman"/>
          <w:b/>
          <w:color w:val="000000" w:themeColor="text1"/>
          <w:sz w:val="44"/>
          <w:szCs w:val="44"/>
          <w:u w:val="single"/>
        </w:rPr>
      </w:pPr>
      <w:r>
        <w:rPr>
          <w:rFonts w:eastAsia="Times New Roman" w:cs="Times New Roman"/>
          <w:color w:val="000000" w:themeColor="text1"/>
          <w:sz w:val="28"/>
          <w:szCs w:val="28"/>
        </w:rPr>
        <w:lastRenderedPageBreak/>
        <w:t xml:space="preserve">                   </w:t>
      </w:r>
      <w:r w:rsidRPr="00A25FD2">
        <w:rPr>
          <w:rFonts w:eastAsia="Times New Roman" w:cs="Times New Roman"/>
          <w:b/>
          <w:color w:val="000000" w:themeColor="text1"/>
          <w:sz w:val="44"/>
          <w:szCs w:val="44"/>
          <w:u w:val="single"/>
        </w:rPr>
        <w:t>Basic Nature Of Administrative Work:</w:t>
      </w:r>
    </w:p>
    <w:p w:rsidR="00A25FD2" w:rsidRDefault="00A25FD2" w:rsidP="005658A3">
      <w:pPr>
        <w:autoSpaceDE w:val="0"/>
        <w:autoSpaceDN w:val="0"/>
        <w:adjustRightInd w:val="0"/>
        <w:spacing w:after="0" w:line="240" w:lineRule="auto"/>
        <w:rPr>
          <w:rFonts w:cs="TimesNewRomanPSMT"/>
          <w:sz w:val="28"/>
          <w:szCs w:val="28"/>
        </w:rPr>
      </w:pPr>
    </w:p>
    <w:p w:rsidR="00A25FD2" w:rsidRDefault="00A25FD2" w:rsidP="005658A3">
      <w:pPr>
        <w:autoSpaceDE w:val="0"/>
        <w:autoSpaceDN w:val="0"/>
        <w:adjustRightInd w:val="0"/>
        <w:spacing w:after="0" w:line="240" w:lineRule="auto"/>
        <w:rPr>
          <w:rFonts w:eastAsia="Times New Roman" w:cs="Times New Roman"/>
          <w:color w:val="000000" w:themeColor="text1"/>
          <w:sz w:val="28"/>
          <w:szCs w:val="28"/>
        </w:rPr>
      </w:pPr>
      <w:r w:rsidRPr="00A25FD2">
        <w:rPr>
          <w:rFonts w:cs="TimesNewRomanPSMT"/>
          <w:sz w:val="28"/>
          <w:szCs w:val="28"/>
        </w:rPr>
        <w:t>Tesco will in general spotlight on apportioning occupations to its representatives dependent on their abilities and capacities. It helps in avoidance of contentions due that may emerge because of lack of ability in its representatives with respect to nature of employment gave to them. It additionally gave adaptable working occasions to their representatives that help them in adjusting their own and expert life on a reasonable scale. Center is given in finishing of assignments dependent on its necessity and cutoff time that aide in keeping up positive execution of its workers</w:t>
      </w:r>
      <w:r>
        <w:rPr>
          <w:rFonts w:cs="TimesNewRomanPSMT"/>
          <w:sz w:val="28"/>
          <w:szCs w:val="28"/>
        </w:rPr>
        <w:t xml:space="preserve">, </w:t>
      </w:r>
      <w:r w:rsidRPr="001D6A5D">
        <w:rPr>
          <w:rFonts w:eastAsia="Times New Roman" w:cs="Times New Roman"/>
          <w:color w:val="000000" w:themeColor="text1"/>
          <w:sz w:val="28"/>
          <w:szCs w:val="28"/>
        </w:rPr>
        <w:t>(</w:t>
      </w:r>
      <w:r w:rsidRPr="001D6A5D">
        <w:rPr>
          <w:rFonts w:eastAsia="Times New Roman" w:cs="Times New Roman"/>
          <w:color w:val="000000" w:themeColor="text1"/>
          <w:sz w:val="28"/>
          <w:szCs w:val="28"/>
          <w:highlight w:val="white"/>
        </w:rPr>
        <w:t>Ibrahim, Alkhawlani, and Al-shaghdari, 2017 p. 185</w:t>
      </w:r>
      <w:r w:rsidRPr="001D6A5D">
        <w:rPr>
          <w:rFonts w:eastAsia="Times New Roman" w:cs="Times New Roman"/>
          <w:color w:val="000000" w:themeColor="text1"/>
          <w:sz w:val="28"/>
          <w:szCs w:val="28"/>
        </w:rPr>
        <w:t>).</w:t>
      </w:r>
      <w:r>
        <w:t xml:space="preserve"> </w:t>
      </w:r>
      <w:r w:rsidRPr="00A25FD2">
        <w:rPr>
          <w:rFonts w:eastAsia="Times New Roman" w:cs="Times New Roman"/>
          <w:color w:val="000000" w:themeColor="text1"/>
          <w:sz w:val="28"/>
          <w:szCs w:val="28"/>
        </w:rPr>
        <w:t>Any kind of trouble looked by representatives in regards to their work can be promptly by direct correspondence with their ranking directors. It helps in avoidance of miscommunication that may make decrease in business exercises of Tesco.</w:t>
      </w:r>
    </w:p>
    <w:p w:rsidR="00D12EF4" w:rsidRDefault="00D12EF4" w:rsidP="005658A3">
      <w:pPr>
        <w:autoSpaceDE w:val="0"/>
        <w:autoSpaceDN w:val="0"/>
        <w:adjustRightInd w:val="0"/>
        <w:spacing w:after="0" w:line="240" w:lineRule="auto"/>
        <w:rPr>
          <w:rFonts w:eastAsia="Times New Roman" w:cs="Times New Roman"/>
          <w:color w:val="000000" w:themeColor="text1"/>
          <w:sz w:val="28"/>
          <w:szCs w:val="28"/>
        </w:rPr>
      </w:pPr>
    </w:p>
    <w:p w:rsidR="003A212E" w:rsidRDefault="003A212E" w:rsidP="005658A3">
      <w:pPr>
        <w:autoSpaceDE w:val="0"/>
        <w:autoSpaceDN w:val="0"/>
        <w:adjustRightInd w:val="0"/>
        <w:spacing w:after="0" w:line="240" w:lineRule="auto"/>
        <w:rPr>
          <w:rFonts w:cs="TimesNewRomanPS-ItalicMT"/>
          <w:b/>
          <w:iCs/>
          <w:sz w:val="44"/>
          <w:szCs w:val="44"/>
          <w:u w:val="single"/>
        </w:rPr>
      </w:pPr>
      <w:r>
        <w:rPr>
          <w:rFonts w:eastAsia="Times New Roman" w:cs="Times New Roman"/>
          <w:color w:val="000000" w:themeColor="text1"/>
          <w:sz w:val="28"/>
          <w:szCs w:val="28"/>
        </w:rPr>
        <w:t xml:space="preserve">                                  </w:t>
      </w:r>
      <w:r w:rsidRPr="006D2B7C">
        <w:rPr>
          <w:rFonts w:cs="TimesNewRomanPS-ItalicMT"/>
          <w:b/>
          <w:iCs/>
          <w:sz w:val="44"/>
          <w:szCs w:val="44"/>
          <w:u w:val="single"/>
        </w:rPr>
        <w:t xml:space="preserve">Importance </w:t>
      </w:r>
      <w:proofErr w:type="gramStart"/>
      <w:r w:rsidRPr="006D2B7C">
        <w:rPr>
          <w:rFonts w:cs="TimesNewRomanPS-ItalicMT"/>
          <w:b/>
          <w:iCs/>
          <w:sz w:val="44"/>
          <w:szCs w:val="44"/>
          <w:u w:val="single"/>
        </w:rPr>
        <w:t>Of</w:t>
      </w:r>
      <w:proofErr w:type="gramEnd"/>
      <w:r w:rsidRPr="006D2B7C">
        <w:rPr>
          <w:rFonts w:cs="TimesNewRomanPS-ItalicMT"/>
          <w:b/>
          <w:iCs/>
          <w:sz w:val="44"/>
          <w:szCs w:val="44"/>
          <w:u w:val="single"/>
        </w:rPr>
        <w:t xml:space="preserve"> Leadership:</w:t>
      </w:r>
    </w:p>
    <w:p w:rsidR="003A212E" w:rsidRDefault="003A212E" w:rsidP="005658A3">
      <w:pPr>
        <w:autoSpaceDE w:val="0"/>
        <w:autoSpaceDN w:val="0"/>
        <w:adjustRightInd w:val="0"/>
        <w:spacing w:after="0" w:line="240" w:lineRule="auto"/>
        <w:rPr>
          <w:rFonts w:cs="TimesNewRomanPS-ItalicMT"/>
          <w:b/>
          <w:iCs/>
          <w:sz w:val="44"/>
          <w:szCs w:val="44"/>
          <w:u w:val="single"/>
        </w:rPr>
      </w:pPr>
    </w:p>
    <w:p w:rsidR="003A212E" w:rsidRPr="003A212E" w:rsidRDefault="003A212E" w:rsidP="003A212E">
      <w:pPr>
        <w:autoSpaceDE w:val="0"/>
        <w:autoSpaceDN w:val="0"/>
        <w:adjustRightInd w:val="0"/>
        <w:spacing w:after="0" w:line="240" w:lineRule="auto"/>
        <w:rPr>
          <w:rFonts w:eastAsia="Times New Roman" w:cs="Times New Roman"/>
          <w:color w:val="000000" w:themeColor="text1"/>
          <w:sz w:val="28"/>
          <w:szCs w:val="28"/>
        </w:rPr>
      </w:pPr>
      <w:r w:rsidRPr="003A212E">
        <w:rPr>
          <w:rFonts w:eastAsia="Times New Roman" w:cs="Times New Roman"/>
          <w:color w:val="000000" w:themeColor="text1"/>
          <w:sz w:val="28"/>
          <w:szCs w:val="28"/>
        </w:rPr>
        <w:t xml:space="preserve">The board is significant for the improvement of a business. It alludes to completing things in an appropriate manner. Assets like human and physical are sorted out by chiefs to accomplish the requirements for the association. A pioneer can assume the principle job of an administration framework that is significant for Tesco. A pioneer assumes a key job in the association where numerous individuals work under him. Cooperation is significant for Tesco (Mrwebi, 2019, p. 25). The representatives consistently pursue their pioneer and oversee fill in according to guidance. A genuine pioneer can move, impact and motivate the representatives who work under him. It is tied in with educating, approaching and creating individuals with deference. It likewise mentors them about testing the new deterrents on the grounds that each organization or business can confront numerous difficulties later on. </w:t>
      </w:r>
    </w:p>
    <w:p w:rsidR="003A212E" w:rsidRPr="003A212E" w:rsidRDefault="003A212E" w:rsidP="003A212E">
      <w:pPr>
        <w:autoSpaceDE w:val="0"/>
        <w:autoSpaceDN w:val="0"/>
        <w:adjustRightInd w:val="0"/>
        <w:spacing w:after="0" w:line="240" w:lineRule="auto"/>
        <w:rPr>
          <w:rFonts w:eastAsia="Times New Roman" w:cs="Times New Roman"/>
          <w:color w:val="000000" w:themeColor="text1"/>
          <w:sz w:val="28"/>
          <w:szCs w:val="28"/>
        </w:rPr>
      </w:pPr>
    </w:p>
    <w:p w:rsidR="003A212E" w:rsidRDefault="003A212E" w:rsidP="003A212E">
      <w:pPr>
        <w:autoSpaceDE w:val="0"/>
        <w:autoSpaceDN w:val="0"/>
        <w:adjustRightInd w:val="0"/>
        <w:spacing w:after="0" w:line="240" w:lineRule="auto"/>
        <w:rPr>
          <w:rFonts w:eastAsia="Times New Roman" w:cs="Times New Roman"/>
          <w:color w:val="000000" w:themeColor="text1"/>
          <w:sz w:val="28"/>
          <w:szCs w:val="28"/>
        </w:rPr>
      </w:pPr>
      <w:r w:rsidRPr="003A212E">
        <w:rPr>
          <w:rFonts w:eastAsia="Times New Roman" w:cs="Times New Roman"/>
          <w:color w:val="000000" w:themeColor="text1"/>
          <w:sz w:val="28"/>
          <w:szCs w:val="28"/>
        </w:rPr>
        <w:t xml:space="preserve">Self inspired testing representatives can just face the test and spare the organization where a genuine pioneer assumes an incredible job in creating them. The primary thought process of a pioneer is to build up a solid group where individuals will consistently focus on a wide range of objective of Tesco. A pioneer has consistently has the objective to accomplish the targets or objective. He ought to have an appropriate arrangement to approach with objectives </w:t>
      </w:r>
      <w:r w:rsidRPr="003A212E">
        <w:rPr>
          <w:rFonts w:eastAsia="Times New Roman" w:cs="Times New Roman"/>
          <w:color w:val="000000" w:themeColor="text1"/>
          <w:sz w:val="28"/>
          <w:szCs w:val="28"/>
        </w:rPr>
        <w:lastRenderedPageBreak/>
        <w:t>(Samantara, and Sharma, 2015, p. 125). At that point he needs to counsel about the methodology with his colleagues. Signi</w:t>
      </w:r>
      <w:r>
        <w:rPr>
          <w:rFonts w:eastAsia="Times New Roman" w:cs="Times New Roman"/>
          <w:color w:val="000000" w:themeColor="text1"/>
          <w:sz w:val="28"/>
          <w:szCs w:val="28"/>
        </w:rPr>
        <w:t xml:space="preserve">ficant pieces of the executive </w:t>
      </w:r>
      <w:r w:rsidRPr="003A212E">
        <w:rPr>
          <w:rFonts w:eastAsia="Times New Roman" w:cs="Times New Roman"/>
          <w:color w:val="000000" w:themeColor="text1"/>
          <w:sz w:val="28"/>
          <w:szCs w:val="28"/>
        </w:rPr>
        <w:t>capacities are task distribution and designation of duty. Different factors likewise have a significant effect and impact to arrive at its objectives including the abilities of the group, the errand close by and style of authority</w:t>
      </w:r>
      <w:r>
        <w:rPr>
          <w:rFonts w:eastAsia="Times New Roman" w:cs="Times New Roman"/>
          <w:color w:val="000000" w:themeColor="text1"/>
          <w:sz w:val="28"/>
          <w:szCs w:val="28"/>
        </w:rPr>
        <w:t>.</w:t>
      </w:r>
    </w:p>
    <w:p w:rsidR="003A212E" w:rsidRDefault="003A212E" w:rsidP="003A212E">
      <w:pPr>
        <w:autoSpaceDE w:val="0"/>
        <w:autoSpaceDN w:val="0"/>
        <w:adjustRightInd w:val="0"/>
        <w:spacing w:after="0" w:line="240" w:lineRule="auto"/>
        <w:rPr>
          <w:rFonts w:eastAsia="Times New Roman" w:cs="Times New Roman"/>
          <w:color w:val="000000" w:themeColor="text1"/>
          <w:sz w:val="28"/>
          <w:szCs w:val="28"/>
        </w:rPr>
      </w:pPr>
    </w:p>
    <w:p w:rsidR="006564E8" w:rsidRDefault="006564E8" w:rsidP="005658A3">
      <w:pPr>
        <w:autoSpaceDE w:val="0"/>
        <w:autoSpaceDN w:val="0"/>
        <w:adjustRightInd w:val="0"/>
        <w:spacing w:after="0" w:line="240" w:lineRule="auto"/>
        <w:rPr>
          <w:rFonts w:eastAsia="Times New Roman" w:cs="Times New Roman"/>
          <w:b/>
          <w:color w:val="000000" w:themeColor="text1"/>
          <w:sz w:val="44"/>
          <w:szCs w:val="44"/>
          <w:u w:val="single"/>
        </w:rPr>
      </w:pPr>
      <w:r>
        <w:rPr>
          <w:rFonts w:eastAsia="Times New Roman" w:cs="Times New Roman"/>
          <w:color w:val="000000" w:themeColor="text1"/>
          <w:sz w:val="28"/>
          <w:szCs w:val="28"/>
        </w:rPr>
        <w:t xml:space="preserve">        </w:t>
      </w:r>
      <w:r w:rsidR="00D12EF4">
        <w:rPr>
          <w:rFonts w:eastAsia="Times New Roman" w:cs="Times New Roman"/>
          <w:color w:val="000000" w:themeColor="text1"/>
          <w:sz w:val="28"/>
          <w:szCs w:val="28"/>
        </w:rPr>
        <w:t xml:space="preserve"> </w:t>
      </w:r>
      <w:r w:rsidR="007F7A1C" w:rsidRPr="006564E8">
        <w:rPr>
          <w:rFonts w:eastAsia="Times New Roman" w:cs="Times New Roman"/>
          <w:b/>
          <w:color w:val="000000" w:themeColor="text1"/>
          <w:sz w:val="44"/>
          <w:szCs w:val="44"/>
          <w:u w:val="single"/>
        </w:rPr>
        <w:t xml:space="preserve">Exploring </w:t>
      </w:r>
      <w:r w:rsidRPr="006564E8">
        <w:rPr>
          <w:rFonts w:eastAsia="Times New Roman" w:cs="Times New Roman"/>
          <w:b/>
          <w:color w:val="000000" w:themeColor="text1"/>
          <w:sz w:val="44"/>
          <w:szCs w:val="44"/>
          <w:u w:val="single"/>
        </w:rPr>
        <w:t xml:space="preserve">Embeddedness </w:t>
      </w:r>
      <w:proofErr w:type="gramStart"/>
      <w:r w:rsidRPr="006564E8">
        <w:rPr>
          <w:rFonts w:eastAsia="Times New Roman" w:cs="Times New Roman"/>
          <w:b/>
          <w:color w:val="000000" w:themeColor="text1"/>
          <w:sz w:val="44"/>
          <w:szCs w:val="44"/>
          <w:u w:val="single"/>
        </w:rPr>
        <w:t>In</w:t>
      </w:r>
      <w:proofErr w:type="gramEnd"/>
      <w:r w:rsidRPr="006564E8">
        <w:rPr>
          <w:rFonts w:eastAsia="Times New Roman" w:cs="Times New Roman"/>
          <w:b/>
          <w:color w:val="000000" w:themeColor="text1"/>
          <w:sz w:val="44"/>
          <w:szCs w:val="44"/>
          <w:u w:val="single"/>
        </w:rPr>
        <w:t xml:space="preserve"> The Asian Retail </w:t>
      </w:r>
      <w:r>
        <w:rPr>
          <w:rFonts w:eastAsia="Times New Roman" w:cs="Times New Roman"/>
          <w:b/>
          <w:color w:val="000000" w:themeColor="text1"/>
          <w:sz w:val="44"/>
          <w:szCs w:val="44"/>
          <w:u w:val="single"/>
        </w:rPr>
        <w:t xml:space="preserve"> </w:t>
      </w:r>
    </w:p>
    <w:p w:rsidR="00D12EF4" w:rsidRDefault="006564E8" w:rsidP="005658A3">
      <w:pPr>
        <w:autoSpaceDE w:val="0"/>
        <w:autoSpaceDN w:val="0"/>
        <w:adjustRightInd w:val="0"/>
        <w:spacing w:after="0" w:line="240" w:lineRule="auto"/>
        <w:rPr>
          <w:rFonts w:eastAsia="Times New Roman" w:cs="Times New Roman"/>
          <w:b/>
          <w:color w:val="000000" w:themeColor="text1"/>
          <w:sz w:val="28"/>
          <w:szCs w:val="28"/>
          <w:u w:val="single"/>
        </w:rPr>
      </w:pPr>
      <w:r w:rsidRPr="006564E8">
        <w:rPr>
          <w:rFonts w:eastAsia="Times New Roman" w:cs="Times New Roman"/>
          <w:b/>
          <w:color w:val="000000" w:themeColor="text1"/>
          <w:sz w:val="44"/>
          <w:szCs w:val="44"/>
        </w:rPr>
        <w:t xml:space="preserve">     </w:t>
      </w:r>
      <w:r>
        <w:rPr>
          <w:rFonts w:eastAsia="Times New Roman" w:cs="Times New Roman"/>
          <w:b/>
          <w:color w:val="000000" w:themeColor="text1"/>
          <w:sz w:val="44"/>
          <w:szCs w:val="44"/>
        </w:rPr>
        <w:t xml:space="preserve">  </w:t>
      </w:r>
      <w:r w:rsidRPr="006564E8">
        <w:rPr>
          <w:rFonts w:eastAsia="Times New Roman" w:cs="Times New Roman"/>
          <w:b/>
          <w:color w:val="000000" w:themeColor="text1"/>
          <w:sz w:val="44"/>
          <w:szCs w:val="44"/>
        </w:rPr>
        <w:t xml:space="preserve">               </w:t>
      </w:r>
      <w:r w:rsidRPr="006564E8">
        <w:rPr>
          <w:rFonts w:eastAsia="Times New Roman" w:cs="Times New Roman"/>
          <w:b/>
          <w:color w:val="000000" w:themeColor="text1"/>
          <w:sz w:val="44"/>
          <w:szCs w:val="44"/>
          <w:u w:val="single"/>
        </w:rPr>
        <w:t xml:space="preserve">Expansion </w:t>
      </w:r>
      <w:proofErr w:type="gramStart"/>
      <w:r w:rsidRPr="006564E8">
        <w:rPr>
          <w:rFonts w:eastAsia="Times New Roman" w:cs="Times New Roman"/>
          <w:b/>
          <w:color w:val="000000" w:themeColor="text1"/>
          <w:sz w:val="44"/>
          <w:szCs w:val="44"/>
          <w:u w:val="single"/>
        </w:rPr>
        <w:t>Of</w:t>
      </w:r>
      <w:proofErr w:type="gramEnd"/>
      <w:r w:rsidRPr="006564E8">
        <w:rPr>
          <w:rFonts w:eastAsia="Times New Roman" w:cs="Times New Roman"/>
          <w:b/>
          <w:color w:val="000000" w:themeColor="text1"/>
          <w:sz w:val="44"/>
          <w:szCs w:val="44"/>
          <w:u w:val="single"/>
        </w:rPr>
        <w:t xml:space="preserve"> Tesco:</w:t>
      </w:r>
    </w:p>
    <w:p w:rsidR="00CF3693" w:rsidRDefault="00CF3693" w:rsidP="005658A3">
      <w:pPr>
        <w:autoSpaceDE w:val="0"/>
        <w:autoSpaceDN w:val="0"/>
        <w:adjustRightInd w:val="0"/>
        <w:spacing w:after="0" w:line="240" w:lineRule="auto"/>
        <w:rPr>
          <w:rFonts w:eastAsia="Times New Roman" w:cs="Times New Roman"/>
          <w:color w:val="000000" w:themeColor="text1"/>
          <w:sz w:val="28"/>
          <w:szCs w:val="28"/>
        </w:rPr>
      </w:pPr>
    </w:p>
    <w:p w:rsidR="00AB1FD4" w:rsidRDefault="00CF3693" w:rsidP="005658A3">
      <w:pPr>
        <w:autoSpaceDE w:val="0"/>
        <w:autoSpaceDN w:val="0"/>
        <w:adjustRightInd w:val="0"/>
        <w:spacing w:after="0" w:line="240" w:lineRule="auto"/>
        <w:rPr>
          <w:rFonts w:eastAsia="Times New Roman" w:cs="Times New Roman"/>
          <w:color w:val="000000" w:themeColor="text1"/>
          <w:sz w:val="28"/>
          <w:szCs w:val="28"/>
        </w:rPr>
      </w:pPr>
      <w:r w:rsidRPr="00CF3693">
        <w:rPr>
          <w:rFonts w:eastAsia="Times New Roman" w:cs="Times New Roman"/>
          <w:color w:val="000000" w:themeColor="text1"/>
          <w:sz w:val="28"/>
          <w:szCs w:val="28"/>
        </w:rPr>
        <w:t xml:space="preserve">The present </w:t>
      </w:r>
      <w:r>
        <w:rPr>
          <w:rFonts w:eastAsia="Times New Roman" w:cs="Times New Roman"/>
          <w:color w:val="000000" w:themeColor="text1"/>
          <w:sz w:val="28"/>
          <w:szCs w:val="28"/>
        </w:rPr>
        <w:t>study</w:t>
      </w:r>
      <w:r w:rsidRPr="00CF3693">
        <w:rPr>
          <w:rFonts w:eastAsia="Times New Roman" w:cs="Times New Roman"/>
          <w:color w:val="000000" w:themeColor="text1"/>
          <w:sz w:val="28"/>
          <w:szCs w:val="28"/>
        </w:rPr>
        <w:t xml:space="preserve"> looks at the methodologies that Tesco has utilized to accomplishing inserted extension over its quickly developing Asian tasks. All the more explicitly, the exploration adds to more extensive discussions inside local investigations and monetary topography in surveying how pressures for institutionalization versus restriction play out unevenly by geology and by region of action. For the transnational retailer, this key test requests persistent (re)assessment of the interchange among centralization and decentralization. In doing as such, the examination investigates the requirement for a multi-scalar methodology that takes a gander at provincial elements (here used to allude to the 'Asian' level); at the size of the national market; and at sub-national elements (i.e., intra-nation varieties) as opposed to just the worldwide versus national market division typically found in writing. All the while, the paper begins to reveal the way in which the retailer viably reacts to Schoenberger's ([76]) supplication for 'the area to enter the life of the firm to an a lot more prominent degree' (p. 222).</w:t>
      </w:r>
    </w:p>
    <w:p w:rsidR="00CF3693" w:rsidRDefault="00CF3693" w:rsidP="005658A3">
      <w:pPr>
        <w:autoSpaceDE w:val="0"/>
        <w:autoSpaceDN w:val="0"/>
        <w:adjustRightInd w:val="0"/>
        <w:spacing w:after="0" w:line="240" w:lineRule="auto"/>
        <w:rPr>
          <w:rFonts w:eastAsia="Times New Roman" w:cs="Times New Roman"/>
          <w:color w:val="000000" w:themeColor="text1"/>
          <w:sz w:val="28"/>
          <w:szCs w:val="28"/>
        </w:rPr>
      </w:pPr>
    </w:p>
    <w:p w:rsidR="00CF3693" w:rsidRDefault="00CF3693" w:rsidP="005658A3">
      <w:pPr>
        <w:autoSpaceDE w:val="0"/>
        <w:autoSpaceDN w:val="0"/>
        <w:adjustRightInd w:val="0"/>
        <w:spacing w:after="0" w:line="240" w:lineRule="auto"/>
        <w:rPr>
          <w:rFonts w:eastAsia="Times New Roman" w:cs="Times New Roman"/>
          <w:color w:val="000000" w:themeColor="text1"/>
          <w:sz w:val="28"/>
          <w:szCs w:val="28"/>
        </w:rPr>
      </w:pPr>
      <w:r w:rsidRPr="00CF3693">
        <w:rPr>
          <w:rFonts w:eastAsia="Times New Roman" w:cs="Times New Roman"/>
          <w:color w:val="000000" w:themeColor="text1"/>
          <w:sz w:val="28"/>
          <w:szCs w:val="28"/>
        </w:rPr>
        <w:t>The attention on Asia here is particularly significant given Tesco's solid store, sourcing and production network nearness and its exhibition over the mainland, yet in addition the more extensive locale's 'driving edge' status regarding computerized availability and business. As Clarke put it as of late, 'our advanced development is being driven and refined by the requests of our Asian markets', which itself requests 'fitting that nearness t</w:t>
      </w:r>
      <w:r>
        <w:rPr>
          <w:rFonts w:eastAsia="Times New Roman" w:cs="Times New Roman"/>
          <w:color w:val="000000" w:themeColor="text1"/>
          <w:sz w:val="28"/>
          <w:szCs w:val="28"/>
        </w:rPr>
        <w:t>o what our clients need an</w:t>
      </w:r>
      <w:r w:rsidRPr="00CF3693">
        <w:rPr>
          <w:rFonts w:eastAsia="Times New Roman" w:cs="Times New Roman"/>
          <w:color w:val="000000" w:themeColor="text1"/>
          <w:sz w:val="28"/>
          <w:szCs w:val="28"/>
        </w:rPr>
        <w:t xml:space="preserve"> incredible mix of worldwide quality and nearby understanding' (Tesco Plc, [87]).</w:t>
      </w:r>
    </w:p>
    <w:p w:rsidR="00CF3693" w:rsidRDefault="00CF3693" w:rsidP="005658A3">
      <w:pPr>
        <w:autoSpaceDE w:val="0"/>
        <w:autoSpaceDN w:val="0"/>
        <w:adjustRightInd w:val="0"/>
        <w:spacing w:after="0" w:line="240" w:lineRule="auto"/>
        <w:rPr>
          <w:rFonts w:eastAsia="Times New Roman" w:cs="Times New Roman"/>
          <w:color w:val="000000" w:themeColor="text1"/>
          <w:sz w:val="28"/>
          <w:szCs w:val="28"/>
        </w:rPr>
      </w:pPr>
    </w:p>
    <w:p w:rsidR="00CF3693" w:rsidRDefault="00CF3693" w:rsidP="005658A3">
      <w:pPr>
        <w:autoSpaceDE w:val="0"/>
        <w:autoSpaceDN w:val="0"/>
        <w:adjustRightInd w:val="0"/>
        <w:spacing w:after="0" w:line="240" w:lineRule="auto"/>
        <w:rPr>
          <w:rFonts w:eastAsia="Times New Roman" w:cs="Times New Roman"/>
          <w:b/>
          <w:color w:val="000000" w:themeColor="text1"/>
          <w:sz w:val="44"/>
          <w:szCs w:val="44"/>
          <w:u w:val="single"/>
        </w:rPr>
      </w:pPr>
      <w:r>
        <w:rPr>
          <w:rFonts w:eastAsia="Times New Roman" w:cs="Times New Roman"/>
          <w:color w:val="000000" w:themeColor="text1"/>
          <w:sz w:val="28"/>
          <w:szCs w:val="28"/>
        </w:rPr>
        <w:t xml:space="preserve">     </w:t>
      </w:r>
      <w:r w:rsidR="00796206">
        <w:rPr>
          <w:rFonts w:eastAsia="Times New Roman" w:cs="Times New Roman"/>
          <w:color w:val="000000" w:themeColor="text1"/>
          <w:sz w:val="28"/>
          <w:szCs w:val="28"/>
        </w:rPr>
        <w:t xml:space="preserve">  </w:t>
      </w:r>
      <w:r>
        <w:rPr>
          <w:rFonts w:eastAsia="Times New Roman" w:cs="Times New Roman"/>
          <w:color w:val="000000" w:themeColor="text1"/>
          <w:sz w:val="28"/>
          <w:szCs w:val="28"/>
        </w:rPr>
        <w:t xml:space="preserve">     </w:t>
      </w:r>
      <w:r w:rsidRPr="00CF3693">
        <w:rPr>
          <w:rFonts w:eastAsia="Times New Roman" w:cs="Times New Roman"/>
          <w:b/>
          <w:color w:val="000000" w:themeColor="text1"/>
          <w:sz w:val="44"/>
          <w:szCs w:val="44"/>
          <w:u w:val="single"/>
        </w:rPr>
        <w:t>The Emerge</w:t>
      </w:r>
      <w:r>
        <w:rPr>
          <w:rFonts w:eastAsia="Times New Roman" w:cs="Times New Roman"/>
          <w:b/>
          <w:color w:val="000000" w:themeColor="text1"/>
          <w:sz w:val="44"/>
          <w:szCs w:val="44"/>
          <w:u w:val="single"/>
        </w:rPr>
        <w:t xml:space="preserve">nce </w:t>
      </w:r>
      <w:proofErr w:type="gramStart"/>
      <w:r>
        <w:rPr>
          <w:rFonts w:eastAsia="Times New Roman" w:cs="Times New Roman"/>
          <w:b/>
          <w:color w:val="000000" w:themeColor="text1"/>
          <w:sz w:val="44"/>
          <w:szCs w:val="44"/>
          <w:u w:val="single"/>
        </w:rPr>
        <w:t>Of</w:t>
      </w:r>
      <w:proofErr w:type="gramEnd"/>
      <w:r>
        <w:rPr>
          <w:rFonts w:eastAsia="Times New Roman" w:cs="Times New Roman"/>
          <w:b/>
          <w:color w:val="000000" w:themeColor="text1"/>
          <w:sz w:val="44"/>
          <w:szCs w:val="44"/>
          <w:u w:val="single"/>
        </w:rPr>
        <w:t xml:space="preserve"> Tesco As a Transnational  </w:t>
      </w:r>
    </w:p>
    <w:p w:rsidR="00CF3693" w:rsidRPr="00CF3693" w:rsidRDefault="00CF3693" w:rsidP="005658A3">
      <w:pPr>
        <w:autoSpaceDE w:val="0"/>
        <w:autoSpaceDN w:val="0"/>
        <w:adjustRightInd w:val="0"/>
        <w:spacing w:after="0" w:line="240" w:lineRule="auto"/>
        <w:rPr>
          <w:rFonts w:eastAsia="Times New Roman" w:cs="Times New Roman"/>
          <w:color w:val="000000" w:themeColor="text1"/>
          <w:sz w:val="28"/>
          <w:szCs w:val="28"/>
        </w:rPr>
      </w:pPr>
      <w:r w:rsidRPr="00796206">
        <w:rPr>
          <w:rFonts w:eastAsia="Times New Roman" w:cs="Times New Roman"/>
          <w:b/>
          <w:color w:val="000000" w:themeColor="text1"/>
          <w:sz w:val="44"/>
          <w:szCs w:val="44"/>
        </w:rPr>
        <w:t xml:space="preserve">                    </w:t>
      </w:r>
      <w:r w:rsidR="00796206">
        <w:rPr>
          <w:rFonts w:eastAsia="Times New Roman" w:cs="Times New Roman"/>
          <w:b/>
          <w:color w:val="000000" w:themeColor="text1"/>
          <w:sz w:val="44"/>
          <w:szCs w:val="44"/>
        </w:rPr>
        <w:t xml:space="preserve">  </w:t>
      </w:r>
      <w:r w:rsidRPr="00796206">
        <w:rPr>
          <w:rFonts w:eastAsia="Times New Roman" w:cs="Times New Roman"/>
          <w:b/>
          <w:color w:val="000000" w:themeColor="text1"/>
          <w:sz w:val="44"/>
          <w:szCs w:val="44"/>
        </w:rPr>
        <w:t xml:space="preserve">       </w:t>
      </w:r>
      <w:r w:rsidR="00796206">
        <w:rPr>
          <w:rFonts w:eastAsia="Times New Roman" w:cs="Times New Roman"/>
          <w:b/>
          <w:color w:val="000000" w:themeColor="text1"/>
          <w:sz w:val="44"/>
          <w:szCs w:val="44"/>
        </w:rPr>
        <w:t xml:space="preserve">    </w:t>
      </w:r>
      <w:r w:rsidRPr="00796206">
        <w:rPr>
          <w:rFonts w:eastAsia="Times New Roman" w:cs="Times New Roman"/>
          <w:b/>
          <w:color w:val="000000" w:themeColor="text1"/>
          <w:sz w:val="44"/>
          <w:szCs w:val="44"/>
        </w:rPr>
        <w:t xml:space="preserve">   </w:t>
      </w:r>
      <w:r w:rsidRPr="00CF3693">
        <w:rPr>
          <w:rFonts w:eastAsia="Times New Roman" w:cs="Times New Roman"/>
          <w:b/>
          <w:color w:val="000000" w:themeColor="text1"/>
          <w:sz w:val="44"/>
          <w:szCs w:val="44"/>
          <w:u w:val="single"/>
        </w:rPr>
        <w:t>Retailer:</w:t>
      </w:r>
    </w:p>
    <w:p w:rsidR="00796206" w:rsidRDefault="00796206" w:rsidP="005658A3">
      <w:pPr>
        <w:autoSpaceDE w:val="0"/>
        <w:autoSpaceDN w:val="0"/>
        <w:adjustRightInd w:val="0"/>
        <w:spacing w:after="0" w:line="240" w:lineRule="auto"/>
        <w:rPr>
          <w:rFonts w:cs="TimesNewRomanPS-ItalicMT"/>
          <w:iCs/>
          <w:sz w:val="28"/>
          <w:szCs w:val="28"/>
        </w:rPr>
      </w:pPr>
    </w:p>
    <w:p w:rsidR="00DF3D5E" w:rsidRDefault="00796206" w:rsidP="005658A3">
      <w:pPr>
        <w:autoSpaceDE w:val="0"/>
        <w:autoSpaceDN w:val="0"/>
        <w:adjustRightInd w:val="0"/>
        <w:spacing w:after="0" w:line="240" w:lineRule="auto"/>
        <w:rPr>
          <w:rFonts w:cs="TimesNewRomanPS-ItalicMT"/>
          <w:iCs/>
          <w:sz w:val="28"/>
          <w:szCs w:val="28"/>
        </w:rPr>
      </w:pPr>
      <w:r w:rsidRPr="00796206">
        <w:rPr>
          <w:rFonts w:cs="TimesNewRomanPS-ItalicMT"/>
          <w:iCs/>
          <w:sz w:val="28"/>
          <w:szCs w:val="28"/>
        </w:rPr>
        <w:t>Tesco has risen as a significant global retailer in a generally brief timeframe, developing quickly from a residential UK base since the mid 1990s to work a store portfolio with inclusion crosswise over Central and Eastern Europe and Asia, in the process turning into the seventh biggest retailer apprai</w:t>
      </w:r>
      <w:r>
        <w:rPr>
          <w:rFonts w:cs="TimesNewRomanPS-ItalicMT"/>
          <w:iCs/>
          <w:sz w:val="28"/>
          <w:szCs w:val="28"/>
        </w:rPr>
        <w:t>sed by worldwide deals</w:t>
      </w:r>
      <w:r w:rsidRPr="00796206">
        <w:rPr>
          <w:rFonts w:cs="TimesNewRomanPS-ItalicMT"/>
          <w:iCs/>
          <w:sz w:val="28"/>
          <w:szCs w:val="28"/>
        </w:rPr>
        <w:t>. It is presently partaking in business sectors that speak to over portion of worldwide total national output (GDP) versus just 8% in 2000 and holds the main two market position in nine of its exchanging markets (Shore Capital, [78]).</w:t>
      </w:r>
    </w:p>
    <w:p w:rsidR="007C3362" w:rsidRDefault="007C3362" w:rsidP="005658A3">
      <w:pPr>
        <w:autoSpaceDE w:val="0"/>
        <w:autoSpaceDN w:val="0"/>
        <w:adjustRightInd w:val="0"/>
        <w:spacing w:after="0" w:line="240" w:lineRule="auto"/>
        <w:rPr>
          <w:rFonts w:cs="TimesNewRomanPS-ItalicMT"/>
          <w:iCs/>
          <w:sz w:val="28"/>
          <w:szCs w:val="28"/>
        </w:rPr>
      </w:pPr>
    </w:p>
    <w:p w:rsidR="007C3362" w:rsidRDefault="007C3362" w:rsidP="005658A3">
      <w:pPr>
        <w:autoSpaceDE w:val="0"/>
        <w:autoSpaceDN w:val="0"/>
        <w:adjustRightInd w:val="0"/>
        <w:spacing w:after="0" w:line="240" w:lineRule="auto"/>
        <w:rPr>
          <w:rFonts w:cs="TimesNewRomanPS-ItalicMT"/>
          <w:iCs/>
          <w:sz w:val="28"/>
          <w:szCs w:val="28"/>
        </w:rPr>
      </w:pPr>
      <w:r>
        <w:rPr>
          <w:rFonts w:cs="TimesNewRomanPS-ItalicMT"/>
          <w:iCs/>
          <w:sz w:val="28"/>
          <w:szCs w:val="28"/>
        </w:rPr>
        <w:t>Essentially the</w:t>
      </w:r>
      <w:r w:rsidRPr="007C3362">
        <w:rPr>
          <w:rFonts w:cs="TimesNewRomanPS-ItalicMT"/>
          <w:iCs/>
          <w:sz w:val="28"/>
          <w:szCs w:val="28"/>
        </w:rPr>
        <w:t xml:space="preserve"> little acquisitions submitted insignificant sunk expenses yet offered Tesco solid footings inside national markets from which it could gain from an effectively implanted (and frequently local) retailer. These business sectors (except for Ireland) additionally offered the possibility to reveal a hypermarket position (Dawsonet al., [26]). As the European business was being built up, a comparable vital methodology was embraced in Asia with advertise section – generally through a joint endeavor or unobtrusively estimated obtaining accomplice – sought after over a variety of areas including South Korea, Thailand, Japan, Malaysia, China and Taiwan</w:t>
      </w:r>
      <w:r>
        <w:rPr>
          <w:rFonts w:cs="TimesNewRomanPS-ItalicMT"/>
          <w:iCs/>
          <w:sz w:val="28"/>
          <w:szCs w:val="28"/>
        </w:rPr>
        <w:t>.</w:t>
      </w:r>
    </w:p>
    <w:p w:rsidR="003372B8" w:rsidRDefault="003372B8" w:rsidP="005658A3">
      <w:pPr>
        <w:autoSpaceDE w:val="0"/>
        <w:autoSpaceDN w:val="0"/>
        <w:adjustRightInd w:val="0"/>
        <w:spacing w:after="0" w:line="240" w:lineRule="auto"/>
        <w:rPr>
          <w:rFonts w:cs="TimesNewRomanPS-ItalicMT"/>
          <w:iCs/>
          <w:sz w:val="28"/>
          <w:szCs w:val="28"/>
        </w:rPr>
      </w:pPr>
    </w:p>
    <w:p w:rsidR="003372B8" w:rsidRDefault="003372B8" w:rsidP="005658A3">
      <w:pPr>
        <w:autoSpaceDE w:val="0"/>
        <w:autoSpaceDN w:val="0"/>
        <w:adjustRightInd w:val="0"/>
        <w:spacing w:after="0" w:line="240" w:lineRule="auto"/>
        <w:rPr>
          <w:rFonts w:cs="TimesNewRomanPS-ItalicMT"/>
          <w:b/>
          <w:iCs/>
          <w:sz w:val="28"/>
          <w:szCs w:val="28"/>
          <w:u w:val="single"/>
        </w:rPr>
      </w:pPr>
      <w:r>
        <w:rPr>
          <w:rFonts w:cs="TimesNewRomanPS-ItalicMT"/>
          <w:iCs/>
          <w:sz w:val="28"/>
          <w:szCs w:val="28"/>
        </w:rPr>
        <w:t xml:space="preserve">                </w:t>
      </w:r>
      <w:r w:rsidRPr="003372B8">
        <w:rPr>
          <w:rFonts w:cs="TimesNewRomanPS-ItalicMT"/>
          <w:b/>
          <w:iCs/>
          <w:sz w:val="44"/>
          <w:szCs w:val="44"/>
          <w:u w:val="single"/>
        </w:rPr>
        <w:t xml:space="preserve">The Retail Brand, Loyalty </w:t>
      </w:r>
      <w:proofErr w:type="gramStart"/>
      <w:r w:rsidRPr="003372B8">
        <w:rPr>
          <w:rFonts w:cs="TimesNewRomanPS-ItalicMT"/>
          <w:b/>
          <w:iCs/>
          <w:sz w:val="44"/>
          <w:szCs w:val="44"/>
          <w:u w:val="single"/>
        </w:rPr>
        <w:t>And</w:t>
      </w:r>
      <w:proofErr w:type="gramEnd"/>
      <w:r w:rsidRPr="003372B8">
        <w:rPr>
          <w:rFonts w:cs="TimesNewRomanPS-ItalicMT"/>
          <w:b/>
          <w:iCs/>
          <w:sz w:val="44"/>
          <w:szCs w:val="44"/>
          <w:u w:val="single"/>
        </w:rPr>
        <w:t xml:space="preserve"> Culture:</w:t>
      </w:r>
      <w:r>
        <w:rPr>
          <w:rFonts w:cs="TimesNewRomanPS-ItalicMT"/>
          <w:b/>
          <w:iCs/>
          <w:sz w:val="44"/>
          <w:szCs w:val="44"/>
          <w:u w:val="single"/>
        </w:rPr>
        <w:t xml:space="preserve"> </w:t>
      </w:r>
    </w:p>
    <w:p w:rsidR="003372B8" w:rsidRDefault="003372B8" w:rsidP="005658A3">
      <w:pPr>
        <w:autoSpaceDE w:val="0"/>
        <w:autoSpaceDN w:val="0"/>
        <w:adjustRightInd w:val="0"/>
        <w:spacing w:after="0" w:line="240" w:lineRule="auto"/>
        <w:rPr>
          <w:rFonts w:cs="TimesNewRomanPS-ItalicMT"/>
          <w:b/>
          <w:iCs/>
          <w:sz w:val="28"/>
          <w:szCs w:val="28"/>
          <w:u w:val="single"/>
        </w:rPr>
      </w:pPr>
    </w:p>
    <w:p w:rsidR="003372B8" w:rsidRDefault="009E7573" w:rsidP="005658A3">
      <w:pPr>
        <w:autoSpaceDE w:val="0"/>
        <w:autoSpaceDN w:val="0"/>
        <w:adjustRightInd w:val="0"/>
        <w:spacing w:after="0" w:line="240" w:lineRule="auto"/>
        <w:rPr>
          <w:rFonts w:cs="TimesNewRomanPS-ItalicMT"/>
          <w:iCs/>
          <w:sz w:val="28"/>
          <w:szCs w:val="28"/>
        </w:rPr>
      </w:pPr>
      <w:r w:rsidRPr="009E7573">
        <w:rPr>
          <w:rFonts w:cs="TimesNewRomanPS-ItalicMT"/>
          <w:iCs/>
          <w:sz w:val="28"/>
          <w:szCs w:val="28"/>
        </w:rPr>
        <w:t>Tesco's worldwide sourcing skills and the size of a developing global impression grant sub-brand or private name improvement in non-nourishment that can be utilized over the Asian organizations. Private name clothing 'F&amp;F'- marked reaches are expanding their entrance in the business blend, just like the layered range engineering of 'good, better, best' that has been an element of the UK activity for about 20 years. Be that as it may, there stays significant chance to build up these extents further given that claim mark infiltration remains at 8–10% for nourishment and a great deal lower in non-nourishment crosswise over a large number of the worldwide tasks (Nomura Capital, [62]). Obviously, there have been ongoing moves to increment fundamentally the unmistakable quality of claim mark runs in the business blend. In the Korean Samsung-Tesco business, for instance, possess brand investment has expanded to around 30%, which is halfway the consequence of more noteworthy Tesco association in item plan and a significant class by-classification overhaul of bundling drove b</w:t>
      </w:r>
      <w:r>
        <w:rPr>
          <w:rFonts w:cs="TimesNewRomanPS-ItalicMT"/>
          <w:iCs/>
          <w:sz w:val="28"/>
          <w:szCs w:val="28"/>
        </w:rPr>
        <w:t xml:space="preserve">y an approved UK executive. </w:t>
      </w:r>
      <w:r w:rsidRPr="009E7573">
        <w:rPr>
          <w:rFonts w:cs="TimesNewRomanPS-ItalicMT"/>
          <w:iCs/>
          <w:sz w:val="28"/>
          <w:szCs w:val="28"/>
        </w:rPr>
        <w:t xml:space="preserve">These progressions advanced nearby more noteworthy formalization </w:t>
      </w:r>
      <w:r w:rsidRPr="009E7573">
        <w:rPr>
          <w:rFonts w:cs="TimesNewRomanPS-ItalicMT"/>
          <w:iCs/>
          <w:sz w:val="28"/>
          <w:szCs w:val="28"/>
        </w:rPr>
        <w:lastRenderedPageBreak/>
        <w:t>of strategic procedures as expanded 'store prepared' merchandizing that is decreasing the work cost of recharging</w:t>
      </w:r>
      <w:r>
        <w:rPr>
          <w:rFonts w:cs="TimesNewRomanPS-ItalicMT"/>
          <w:iCs/>
          <w:sz w:val="28"/>
          <w:szCs w:val="28"/>
        </w:rPr>
        <w:t>.</w:t>
      </w:r>
    </w:p>
    <w:p w:rsidR="009E7573" w:rsidRDefault="009E7573" w:rsidP="005658A3">
      <w:pPr>
        <w:autoSpaceDE w:val="0"/>
        <w:autoSpaceDN w:val="0"/>
        <w:adjustRightInd w:val="0"/>
        <w:spacing w:after="0" w:line="240" w:lineRule="auto"/>
        <w:rPr>
          <w:rFonts w:cs="TimesNewRomanPS-ItalicMT"/>
          <w:iCs/>
          <w:sz w:val="28"/>
          <w:szCs w:val="28"/>
        </w:rPr>
      </w:pPr>
    </w:p>
    <w:p w:rsidR="009E7573" w:rsidRDefault="009E7573" w:rsidP="005658A3">
      <w:pPr>
        <w:autoSpaceDE w:val="0"/>
        <w:autoSpaceDN w:val="0"/>
        <w:adjustRightInd w:val="0"/>
        <w:spacing w:after="0" w:line="240" w:lineRule="auto"/>
        <w:rPr>
          <w:rFonts w:cs="TimesNewRomanPS-ItalicMT"/>
          <w:iCs/>
          <w:sz w:val="28"/>
          <w:szCs w:val="28"/>
        </w:rPr>
      </w:pPr>
      <w:r w:rsidRPr="009E7573">
        <w:rPr>
          <w:rFonts w:cs="TimesNewRomanPS-ItalicMT"/>
          <w:iCs/>
          <w:sz w:val="28"/>
          <w:szCs w:val="28"/>
        </w:rPr>
        <w:t xml:space="preserve">The fruitful </w:t>
      </w:r>
      <w:r>
        <w:rPr>
          <w:rFonts w:cs="TimesNewRomanPS-ItalicMT"/>
          <w:iCs/>
          <w:sz w:val="28"/>
          <w:szCs w:val="28"/>
        </w:rPr>
        <w:t>Club</w:t>
      </w:r>
      <w:r w:rsidRPr="009E7573">
        <w:rPr>
          <w:rFonts w:cs="TimesNewRomanPS-ItalicMT"/>
          <w:iCs/>
          <w:sz w:val="28"/>
          <w:szCs w:val="28"/>
        </w:rPr>
        <w:t xml:space="preserve">card dependability conspire is progressively utilized crosswise over 12 of Tesco's worldwide tasks, with South Korea achieving the most noteworthy </w:t>
      </w:r>
      <w:r>
        <w:rPr>
          <w:rFonts w:cs="TimesNewRomanPS-ItalicMT"/>
          <w:iCs/>
          <w:sz w:val="28"/>
          <w:szCs w:val="28"/>
        </w:rPr>
        <w:t>Club</w:t>
      </w:r>
      <w:r w:rsidRPr="009E7573">
        <w:rPr>
          <w:rFonts w:cs="TimesNewRomanPS-ItalicMT"/>
          <w:iCs/>
          <w:sz w:val="28"/>
          <w:szCs w:val="28"/>
        </w:rPr>
        <w:t xml:space="preserve">card deals entrance all through the worldwide business. While this relationship advertising instrument cost £10 million to grow at first in the UK, the expense of executing it globally is simply £500 000 </w:t>
      </w:r>
      <w:r>
        <w:rPr>
          <w:rFonts w:cs="TimesNewRomanPS-ItalicMT"/>
          <w:iCs/>
          <w:sz w:val="28"/>
          <w:szCs w:val="28"/>
        </w:rPr>
        <w:t>per nation</w:t>
      </w:r>
      <w:r w:rsidRPr="009E7573">
        <w:rPr>
          <w:rFonts w:cs="TimesNewRomanPS-ItalicMT"/>
          <w:iCs/>
          <w:sz w:val="28"/>
          <w:szCs w:val="28"/>
        </w:rPr>
        <w:t>. Significant in giving client awards to proceeded with conduct faithfulness, the plan is likewise critical in conveying data identifying with client conduct (Humbyet al., [44]). Such comprehension of clients is additionally strengthened by utilizing the mastery of Tesco's 100%-possessed auxiliary, DunnHumby, a client knowledge firm, that supports universal tasks from advertise section through in-nation development.</w:t>
      </w:r>
    </w:p>
    <w:p w:rsidR="00710D6C" w:rsidRDefault="00710D6C" w:rsidP="005658A3">
      <w:pPr>
        <w:autoSpaceDE w:val="0"/>
        <w:autoSpaceDN w:val="0"/>
        <w:adjustRightInd w:val="0"/>
        <w:spacing w:after="0" w:line="240" w:lineRule="auto"/>
        <w:rPr>
          <w:rFonts w:cs="TimesNewRomanPS-ItalicMT"/>
          <w:iCs/>
          <w:sz w:val="28"/>
          <w:szCs w:val="28"/>
        </w:rPr>
      </w:pPr>
    </w:p>
    <w:p w:rsidR="00710D6C" w:rsidRDefault="00710D6C" w:rsidP="005658A3">
      <w:pPr>
        <w:autoSpaceDE w:val="0"/>
        <w:autoSpaceDN w:val="0"/>
        <w:adjustRightInd w:val="0"/>
        <w:spacing w:after="0" w:line="240" w:lineRule="auto"/>
        <w:rPr>
          <w:rFonts w:cs="TimesNewRomanPS-ItalicMT"/>
          <w:b/>
          <w:iCs/>
          <w:sz w:val="44"/>
          <w:szCs w:val="44"/>
          <w:u w:val="single"/>
        </w:rPr>
      </w:pPr>
      <w:r>
        <w:rPr>
          <w:rFonts w:cs="TimesNewRomanPS-ItalicMT"/>
          <w:iCs/>
          <w:sz w:val="28"/>
          <w:szCs w:val="28"/>
        </w:rPr>
        <w:t xml:space="preserve">    </w:t>
      </w:r>
      <w:r w:rsidR="006D2B7C">
        <w:rPr>
          <w:rFonts w:cs="TimesNewRomanPS-ItalicMT"/>
          <w:iCs/>
          <w:sz w:val="28"/>
          <w:szCs w:val="28"/>
        </w:rPr>
        <w:t xml:space="preserve">                      </w:t>
      </w:r>
      <w:r w:rsidRPr="006D2B7C">
        <w:rPr>
          <w:rFonts w:cs="TimesNewRomanPS-ItalicMT"/>
          <w:b/>
          <w:iCs/>
          <w:sz w:val="44"/>
          <w:szCs w:val="44"/>
          <w:u w:val="single"/>
        </w:rPr>
        <w:t>Localizing Organizational Culture</w:t>
      </w:r>
      <w:r w:rsidR="006D2B7C" w:rsidRPr="006D2B7C">
        <w:rPr>
          <w:rFonts w:cs="TimesNewRomanPS-ItalicMT"/>
          <w:b/>
          <w:iCs/>
          <w:sz w:val="44"/>
          <w:szCs w:val="44"/>
          <w:u w:val="single"/>
        </w:rPr>
        <w:t>:</w:t>
      </w:r>
    </w:p>
    <w:p w:rsidR="006D2B7C" w:rsidRDefault="006D2B7C" w:rsidP="005658A3">
      <w:pPr>
        <w:autoSpaceDE w:val="0"/>
        <w:autoSpaceDN w:val="0"/>
        <w:adjustRightInd w:val="0"/>
        <w:spacing w:after="0" w:line="240" w:lineRule="auto"/>
        <w:rPr>
          <w:rFonts w:cs="TimesNewRomanPS-ItalicMT"/>
          <w:iCs/>
          <w:sz w:val="28"/>
          <w:szCs w:val="28"/>
        </w:rPr>
      </w:pPr>
    </w:p>
    <w:p w:rsidR="006D2B7C" w:rsidRDefault="006D2B7C" w:rsidP="005658A3">
      <w:pPr>
        <w:autoSpaceDE w:val="0"/>
        <w:autoSpaceDN w:val="0"/>
        <w:adjustRightInd w:val="0"/>
        <w:spacing w:after="0" w:line="240" w:lineRule="auto"/>
        <w:rPr>
          <w:rFonts w:cs="TimesNewRomanPS-ItalicMT"/>
          <w:iCs/>
          <w:sz w:val="28"/>
          <w:szCs w:val="28"/>
        </w:rPr>
      </w:pPr>
      <w:r w:rsidRPr="006D2B7C">
        <w:rPr>
          <w:rFonts w:cs="TimesNewRomanPS-ItalicMT"/>
          <w:iCs/>
          <w:sz w:val="28"/>
          <w:szCs w:val="28"/>
        </w:rPr>
        <w:t xml:space="preserve">The harmonious connection between the district and the firm is apparent in the development and the executives of the authoritative culture of the retail auxiliary. As Schoenberger ([76]) affirms, units and divisions inside the more extensive worldwide firm build up their very own personalities and perspectives and working given their situational specificities and social embeddedness. To address this possibly disruptive and destabilizing issue, there have been </w:t>
      </w:r>
      <w:proofErr w:type="gramStart"/>
      <w:r w:rsidRPr="006D2B7C">
        <w:rPr>
          <w:rFonts w:cs="TimesNewRomanPS-ItalicMT"/>
          <w:iCs/>
          <w:sz w:val="28"/>
          <w:szCs w:val="28"/>
        </w:rPr>
        <w:t>cognizant</w:t>
      </w:r>
      <w:proofErr w:type="gramEnd"/>
      <w:r w:rsidRPr="006D2B7C">
        <w:rPr>
          <w:rFonts w:cs="TimesNewRomanPS-ItalicMT"/>
          <w:iCs/>
          <w:sz w:val="28"/>
          <w:szCs w:val="28"/>
        </w:rPr>
        <w:t xml:space="preserve"> endeavors to cultivate a mixture theory at Samsung-Tesc</w:t>
      </w:r>
      <w:r>
        <w:rPr>
          <w:rFonts w:cs="TimesNewRomanPS-ItalicMT"/>
          <w:iCs/>
          <w:sz w:val="28"/>
          <w:szCs w:val="28"/>
        </w:rPr>
        <w:t>o in South Korea, for instance.</w:t>
      </w:r>
    </w:p>
    <w:p w:rsidR="005667FC" w:rsidRDefault="005667FC" w:rsidP="005658A3">
      <w:pPr>
        <w:autoSpaceDE w:val="0"/>
        <w:autoSpaceDN w:val="0"/>
        <w:adjustRightInd w:val="0"/>
        <w:spacing w:after="0" w:line="240" w:lineRule="auto"/>
        <w:rPr>
          <w:rFonts w:cs="TimesNewRomanPS-ItalicMT"/>
          <w:b/>
          <w:iCs/>
          <w:sz w:val="44"/>
          <w:szCs w:val="44"/>
          <w:u w:val="single"/>
        </w:rPr>
      </w:pPr>
      <w:r>
        <w:rPr>
          <w:rFonts w:cs="TimesNewRomanPS-ItalicMT"/>
          <w:b/>
          <w:iCs/>
          <w:sz w:val="44"/>
          <w:szCs w:val="44"/>
        </w:rPr>
        <w:t xml:space="preserve">                              </w:t>
      </w:r>
      <w:r w:rsidR="003A212E" w:rsidRPr="005667FC">
        <w:rPr>
          <w:rFonts w:cs="TimesNewRomanPS-ItalicMT"/>
          <w:b/>
          <w:iCs/>
          <w:sz w:val="44"/>
          <w:szCs w:val="44"/>
          <w:u w:val="single"/>
        </w:rPr>
        <w:t>Conclusion</w:t>
      </w:r>
      <w:r>
        <w:rPr>
          <w:rFonts w:cs="TimesNewRomanPS-ItalicMT"/>
          <w:b/>
          <w:iCs/>
          <w:sz w:val="44"/>
          <w:szCs w:val="44"/>
          <w:u w:val="single"/>
        </w:rPr>
        <w:t>:</w:t>
      </w:r>
    </w:p>
    <w:p w:rsidR="005667FC" w:rsidRDefault="005667FC" w:rsidP="005658A3">
      <w:pPr>
        <w:autoSpaceDE w:val="0"/>
        <w:autoSpaceDN w:val="0"/>
        <w:adjustRightInd w:val="0"/>
        <w:spacing w:after="0" w:line="240" w:lineRule="auto"/>
        <w:rPr>
          <w:rFonts w:cs="TimesNewRomanPS-ItalicMT"/>
          <w:iCs/>
          <w:sz w:val="28"/>
          <w:szCs w:val="28"/>
        </w:rPr>
      </w:pPr>
    </w:p>
    <w:p w:rsidR="003A212E" w:rsidRPr="005667FC" w:rsidRDefault="005667FC" w:rsidP="005658A3">
      <w:pPr>
        <w:autoSpaceDE w:val="0"/>
        <w:autoSpaceDN w:val="0"/>
        <w:adjustRightInd w:val="0"/>
        <w:spacing w:after="0" w:line="240" w:lineRule="auto"/>
        <w:rPr>
          <w:rFonts w:cs="TimesNewRomanPS-ItalicMT"/>
          <w:b/>
          <w:iCs/>
          <w:sz w:val="44"/>
          <w:szCs w:val="44"/>
          <w:u w:val="single"/>
        </w:rPr>
      </w:pPr>
      <w:r>
        <w:rPr>
          <w:rFonts w:cs="TimesNewRomanPS-ItalicMT"/>
          <w:iCs/>
          <w:sz w:val="28"/>
          <w:szCs w:val="28"/>
        </w:rPr>
        <w:t>T</w:t>
      </w:r>
      <w:r w:rsidR="003A212E" w:rsidRPr="003A212E">
        <w:rPr>
          <w:rFonts w:cs="TimesNewRomanPS-ItalicMT"/>
          <w:iCs/>
          <w:sz w:val="28"/>
          <w:szCs w:val="28"/>
        </w:rPr>
        <w:t xml:space="preserve">he hybridization procedure shifts between national backups, yet additionally that there might be sub-national provincial variety regarding the intervention among transference and vital confinement. Such multi-scalar adjustment has most unmistakably been found in the early improvement of Tesco's tasks inside China, where sub-national provincial hierarchical structures are required to oversee sourcing, production network and store activities given the considerable contrasts in atmosphere, salary and culture inside a solitary nation. Critically, such a locally touchy methodology doesn't really speak to extreme limitation, as the auxiliary keeps on profiting in enormous part from the working model of the more extensive retail association. Rather, it speaks to endeavors to apply suitable </w:t>
      </w:r>
      <w:r w:rsidR="003A212E" w:rsidRPr="003A212E">
        <w:rPr>
          <w:rFonts w:cs="TimesNewRomanPS-ItalicMT"/>
          <w:iCs/>
          <w:sz w:val="28"/>
          <w:szCs w:val="28"/>
        </w:rPr>
        <w:lastRenderedPageBreak/>
        <w:t>techniques and abilities where they are seen as important. Obviously, this cautious methodology in no way, shape or form ensures achievement. Proceeded with adjustment is probably going to be essential as venture into growing retail situations keeps on showing high-hazard openings; yet reacting to the subtleties of national and sub-national districts definitely improves the probability of acknowledging properly regionally inserted retail activities.</w:t>
      </w:r>
    </w:p>
    <w:p w:rsidR="005667FC" w:rsidRDefault="005667FC" w:rsidP="005658A3">
      <w:pPr>
        <w:autoSpaceDE w:val="0"/>
        <w:autoSpaceDN w:val="0"/>
        <w:adjustRightInd w:val="0"/>
        <w:spacing w:after="0" w:line="240" w:lineRule="auto"/>
        <w:rPr>
          <w:rFonts w:cs="TimesNewRomanPS-ItalicMT"/>
          <w:iCs/>
          <w:sz w:val="28"/>
          <w:szCs w:val="28"/>
        </w:rPr>
      </w:pPr>
    </w:p>
    <w:p w:rsidR="005667FC" w:rsidRDefault="005667FC" w:rsidP="005658A3">
      <w:pPr>
        <w:autoSpaceDE w:val="0"/>
        <w:autoSpaceDN w:val="0"/>
        <w:adjustRightInd w:val="0"/>
        <w:spacing w:after="0" w:line="240" w:lineRule="auto"/>
        <w:rPr>
          <w:rFonts w:cs="TimesNewRomanPS-ItalicMT"/>
          <w:iCs/>
          <w:sz w:val="28"/>
          <w:szCs w:val="28"/>
        </w:rPr>
      </w:pPr>
      <w:r w:rsidRPr="005667FC">
        <w:rPr>
          <w:rFonts w:cs="TimesNewRomanPS-ItalicMT"/>
          <w:iCs/>
          <w:sz w:val="28"/>
          <w:szCs w:val="28"/>
        </w:rPr>
        <w:t>It very w</w:t>
      </w:r>
      <w:r w:rsidR="003141F9">
        <w:rPr>
          <w:rFonts w:cs="TimesNewRomanPS-ItalicMT"/>
          <w:iCs/>
          <w:sz w:val="28"/>
          <w:szCs w:val="28"/>
        </w:rPr>
        <w:t>ell may be deduced in this study that</w:t>
      </w:r>
      <w:r w:rsidRPr="005667FC">
        <w:rPr>
          <w:rFonts w:cs="TimesNewRomanPS-ItalicMT"/>
          <w:iCs/>
          <w:sz w:val="28"/>
          <w:szCs w:val="28"/>
        </w:rPr>
        <w:t xml:space="preserve"> Tesco should keep up a positive domain in the work environment that can help in giving inspiration to its representatives. Representatives ought to be given prizes and advancements that can help in making them progressively mindful and committed towards their work and making positive improvement for Tesco. The executives should settle on choices that can be effectively comprehended and actualized by representatives in their working society. Utilization of administration speculations can likewise help in making representatives dependable towards their work dependent on guidelines got by their ranking directors. Positive improvement of Tesco can be kept up on a worldwide scale by support of a positive working society.</w:t>
      </w:r>
    </w:p>
    <w:p w:rsidR="006D2B7C" w:rsidRPr="005667FC" w:rsidRDefault="006D2B7C" w:rsidP="00D5614F">
      <w:pPr>
        <w:autoSpaceDE w:val="0"/>
        <w:autoSpaceDN w:val="0"/>
        <w:adjustRightInd w:val="0"/>
        <w:spacing w:after="0" w:line="240" w:lineRule="auto"/>
        <w:rPr>
          <w:rFonts w:cs="TimesNewRomanPS-ItalicMT"/>
          <w:iCs/>
          <w:sz w:val="28"/>
          <w:szCs w:val="28"/>
        </w:rPr>
      </w:pPr>
      <w:r>
        <w:rPr>
          <w:rFonts w:cs="TimesNewRomanPS-ItalicMT"/>
          <w:iCs/>
          <w:sz w:val="28"/>
          <w:szCs w:val="28"/>
        </w:rPr>
        <w:t xml:space="preserve">                           </w:t>
      </w:r>
    </w:p>
    <w:p w:rsidR="007C3362" w:rsidRDefault="00D5614F" w:rsidP="00D5614F">
      <w:pPr>
        <w:autoSpaceDE w:val="0"/>
        <w:autoSpaceDN w:val="0"/>
        <w:adjustRightInd w:val="0"/>
        <w:spacing w:after="0" w:line="240" w:lineRule="auto"/>
        <w:rPr>
          <w:rFonts w:cs="Times New Roman"/>
          <w:b/>
          <w:color w:val="000000" w:themeColor="text1"/>
          <w:sz w:val="44"/>
          <w:szCs w:val="44"/>
          <w:u w:val="single"/>
        </w:rPr>
      </w:pPr>
      <w:r>
        <w:rPr>
          <w:rFonts w:cs="Times New Roman"/>
          <w:color w:val="000000" w:themeColor="text1"/>
          <w:sz w:val="28"/>
          <w:szCs w:val="28"/>
        </w:rPr>
        <w:t xml:space="preserve">                                                    </w:t>
      </w:r>
      <w:r w:rsidRPr="00D5614F">
        <w:rPr>
          <w:rFonts w:cs="Times New Roman"/>
          <w:b/>
          <w:color w:val="000000" w:themeColor="text1"/>
          <w:sz w:val="44"/>
          <w:szCs w:val="44"/>
          <w:u w:val="single"/>
        </w:rPr>
        <w:t>References:</w:t>
      </w:r>
    </w:p>
    <w:p w:rsidR="005667FC" w:rsidRDefault="005667FC" w:rsidP="00D5614F">
      <w:pPr>
        <w:autoSpaceDE w:val="0"/>
        <w:autoSpaceDN w:val="0"/>
        <w:adjustRightInd w:val="0"/>
        <w:spacing w:after="0" w:line="240" w:lineRule="auto"/>
        <w:rPr>
          <w:rFonts w:cs="Times New Roman"/>
          <w:b/>
          <w:color w:val="000000" w:themeColor="text1"/>
          <w:sz w:val="44"/>
          <w:szCs w:val="44"/>
          <w:u w:val="single"/>
        </w:rPr>
      </w:pPr>
    </w:p>
    <w:p w:rsidR="005658A3" w:rsidRPr="00D12EF4" w:rsidRDefault="00E95123" w:rsidP="00E95123">
      <w:pPr>
        <w:pStyle w:val="ListParagraph"/>
        <w:numPr>
          <w:ilvl w:val="0"/>
          <w:numId w:val="7"/>
        </w:numPr>
        <w:autoSpaceDE w:val="0"/>
        <w:autoSpaceDN w:val="0"/>
        <w:adjustRightInd w:val="0"/>
        <w:spacing w:after="0" w:line="240" w:lineRule="auto"/>
        <w:rPr>
          <w:rFonts w:cs="Times New Roman"/>
          <w:color w:val="000000"/>
          <w:sz w:val="28"/>
          <w:szCs w:val="28"/>
        </w:rPr>
      </w:pPr>
      <w:r w:rsidRPr="00D12EF4">
        <w:rPr>
          <w:rFonts w:cs="Times New Roman"/>
          <w:color w:val="000000"/>
          <w:sz w:val="28"/>
          <w:szCs w:val="28"/>
        </w:rPr>
        <w:t xml:space="preserve">Monavarian, A; Asgari, N; Ashna, M. </w:t>
      </w:r>
      <w:r w:rsidRPr="00D12EF4">
        <w:rPr>
          <w:rFonts w:cs="Times New Roman"/>
          <w:iCs/>
          <w:color w:val="000000"/>
          <w:sz w:val="28"/>
          <w:szCs w:val="28"/>
        </w:rPr>
        <w:t>Structural and content dimensions of knowledge-based organizations</w:t>
      </w:r>
      <w:r w:rsidRPr="00D12EF4">
        <w:rPr>
          <w:rFonts w:cs="Times New Roman"/>
          <w:color w:val="000000"/>
          <w:sz w:val="28"/>
          <w:szCs w:val="28"/>
        </w:rPr>
        <w:t>. The first national conference of</w:t>
      </w:r>
      <w:r w:rsidRPr="00D12EF4">
        <w:rPr>
          <w:rFonts w:cs="Times New Roman"/>
          <w:color w:val="FFFFFF"/>
          <w:sz w:val="28"/>
          <w:szCs w:val="28"/>
        </w:rPr>
        <w:t xml:space="preserve"> </w:t>
      </w:r>
      <w:r w:rsidRPr="00D12EF4">
        <w:rPr>
          <w:rFonts w:cs="Times New Roman"/>
          <w:color w:val="000000"/>
          <w:sz w:val="28"/>
          <w:szCs w:val="28"/>
        </w:rPr>
        <w:t>knowledge management. Bahman 2007.</w:t>
      </w:r>
      <w:r w:rsidR="005658A3" w:rsidRPr="00D12EF4">
        <w:rPr>
          <w:rFonts w:cs="TimesNewRomanPSMT"/>
          <w:sz w:val="28"/>
          <w:szCs w:val="28"/>
        </w:rPr>
        <w:t xml:space="preserve"> </w:t>
      </w:r>
    </w:p>
    <w:p w:rsidR="00D5614F" w:rsidRPr="00D12EF4" w:rsidRDefault="005658A3" w:rsidP="00E95123">
      <w:pPr>
        <w:pStyle w:val="ListParagraph"/>
        <w:numPr>
          <w:ilvl w:val="0"/>
          <w:numId w:val="7"/>
        </w:numPr>
        <w:autoSpaceDE w:val="0"/>
        <w:autoSpaceDN w:val="0"/>
        <w:adjustRightInd w:val="0"/>
        <w:spacing w:after="0" w:line="240" w:lineRule="auto"/>
        <w:rPr>
          <w:rFonts w:cs="Times New Roman"/>
          <w:color w:val="000000"/>
          <w:sz w:val="28"/>
          <w:szCs w:val="28"/>
        </w:rPr>
      </w:pPr>
      <w:r w:rsidRPr="00D12EF4">
        <w:rPr>
          <w:rFonts w:cs="TimesNewRomanPSMT"/>
          <w:sz w:val="28"/>
          <w:szCs w:val="28"/>
        </w:rPr>
        <w:t xml:space="preserve">Schein, E.H. (1985). </w:t>
      </w:r>
      <w:r w:rsidRPr="00D12EF4">
        <w:rPr>
          <w:rFonts w:cs="TimesNewRomanPS-ItalicMT"/>
          <w:iCs/>
          <w:sz w:val="28"/>
          <w:szCs w:val="28"/>
        </w:rPr>
        <w:t>Organizational Culture and Leadership</w:t>
      </w:r>
      <w:r w:rsidRPr="00D12EF4">
        <w:rPr>
          <w:rFonts w:cs="TimesNewRomanPSMT"/>
          <w:sz w:val="28"/>
          <w:szCs w:val="28"/>
        </w:rPr>
        <w:t>. Jossey Bass, San Francisco.</w:t>
      </w:r>
    </w:p>
    <w:p w:rsidR="00FF68FB" w:rsidRPr="00D12EF4" w:rsidRDefault="00395346" w:rsidP="00FF68FB">
      <w:pPr>
        <w:pStyle w:val="ListParagraph"/>
        <w:numPr>
          <w:ilvl w:val="0"/>
          <w:numId w:val="7"/>
        </w:numPr>
        <w:autoSpaceDE w:val="0"/>
        <w:autoSpaceDN w:val="0"/>
        <w:adjustRightInd w:val="0"/>
        <w:spacing w:after="0" w:line="240" w:lineRule="auto"/>
        <w:rPr>
          <w:rFonts w:cs="Times New Roman"/>
          <w:color w:val="000000"/>
          <w:sz w:val="28"/>
          <w:szCs w:val="28"/>
        </w:rPr>
      </w:pPr>
      <w:hyperlink r:id="rId5" w:history="1">
        <w:r w:rsidR="00A25FD2" w:rsidRPr="00D12EF4">
          <w:rPr>
            <w:rStyle w:val="Hyperlink"/>
            <w:rFonts w:cs="Times New Roman"/>
            <w:sz w:val="28"/>
            <w:szCs w:val="28"/>
          </w:rPr>
          <w:t>https://www.tescoplc.com/about/100-years-of-great-value-1/</w:t>
        </w:r>
      </w:hyperlink>
    </w:p>
    <w:p w:rsidR="005A021A" w:rsidRPr="00AB1FD4" w:rsidRDefault="00A25FD2" w:rsidP="00D12EF4">
      <w:pPr>
        <w:pStyle w:val="ListParagraph"/>
        <w:numPr>
          <w:ilvl w:val="0"/>
          <w:numId w:val="7"/>
        </w:numPr>
        <w:spacing w:line="360" w:lineRule="auto"/>
        <w:jc w:val="both"/>
        <w:rPr>
          <w:rFonts w:cs="Times New Roman"/>
          <w:color w:val="000000" w:themeColor="text1"/>
          <w:sz w:val="28"/>
          <w:szCs w:val="28"/>
          <w:shd w:val="clear" w:color="auto" w:fill="FFFFFF"/>
        </w:rPr>
      </w:pPr>
      <w:r w:rsidRPr="00D12EF4">
        <w:rPr>
          <w:rFonts w:cs="Times New Roman"/>
          <w:color w:val="000000" w:themeColor="text1"/>
          <w:sz w:val="28"/>
          <w:szCs w:val="28"/>
          <w:shd w:val="clear" w:color="auto" w:fill="FFFFFF"/>
        </w:rPr>
        <w:t>Ibrahim, A.A., Alkhawlani, M.A.A. and Al-shaghdari, F.M., 2017. Customers</w:t>
      </w:r>
      <w:r w:rsidR="00D12EF4" w:rsidRPr="00D12EF4">
        <w:rPr>
          <w:rFonts w:cs="Times New Roman"/>
          <w:color w:val="000000" w:themeColor="text1"/>
          <w:sz w:val="28"/>
          <w:szCs w:val="28"/>
          <w:shd w:val="clear" w:color="auto" w:fill="FFFFFF"/>
        </w:rPr>
        <w:t xml:space="preserve"> Desires on Marketing Mix and It’s Impacts on Tesco (Malaysia). International Sciences of Management Journal, 1(1)</w:t>
      </w:r>
      <w:r w:rsidR="00D12EF4">
        <w:rPr>
          <w:rFonts w:cs="Times New Roman"/>
          <w:color w:val="000000" w:themeColor="text1"/>
          <w:sz w:val="28"/>
          <w:szCs w:val="28"/>
          <w:shd w:val="clear" w:color="auto" w:fill="FFFFFF"/>
        </w:rPr>
        <w:t>.</w:t>
      </w:r>
      <w:r w:rsidR="00D12EF4" w:rsidRPr="00D12EF4">
        <w:rPr>
          <w:rFonts w:eastAsia="Times New Roman" w:cs="Segoe UI"/>
          <w:color w:val="201F1E"/>
          <w:sz w:val="28"/>
          <w:szCs w:val="28"/>
        </w:rPr>
        <w:t xml:space="preserve"> </w:t>
      </w:r>
    </w:p>
    <w:p w:rsidR="00AB1FD4" w:rsidRPr="00CF3693" w:rsidRDefault="00AB1FD4" w:rsidP="00D12EF4">
      <w:pPr>
        <w:pStyle w:val="ListParagraph"/>
        <w:numPr>
          <w:ilvl w:val="0"/>
          <w:numId w:val="7"/>
        </w:numPr>
        <w:spacing w:line="360" w:lineRule="auto"/>
        <w:jc w:val="both"/>
        <w:rPr>
          <w:rStyle w:val="Emphasis"/>
          <w:rFonts w:cs="Times New Roman"/>
          <w:i w:val="0"/>
          <w:iCs w:val="0"/>
          <w:color w:val="000000" w:themeColor="text1"/>
          <w:sz w:val="28"/>
          <w:szCs w:val="28"/>
          <w:shd w:val="clear" w:color="auto" w:fill="FFFFFF"/>
        </w:rPr>
      </w:pPr>
      <w:r w:rsidRPr="00AB1FD4">
        <w:rPr>
          <w:rStyle w:val="Emphasis"/>
          <w:i w:val="0"/>
          <w:color w:val="333333"/>
          <w:sz w:val="28"/>
          <w:szCs w:val="28"/>
          <w:bdr w:val="none" w:sz="0" w:space="0" w:color="auto" w:frame="1"/>
        </w:rPr>
        <w:t xml:space="preserve">Schoenberger E. (1999) </w:t>
      </w:r>
      <w:proofErr w:type="gramStart"/>
      <w:r w:rsidRPr="00AB1FD4">
        <w:rPr>
          <w:rStyle w:val="Emphasis"/>
          <w:i w:val="0"/>
          <w:color w:val="333333"/>
          <w:sz w:val="28"/>
          <w:szCs w:val="28"/>
          <w:bdr w:val="none" w:sz="0" w:space="0" w:color="auto" w:frame="1"/>
        </w:rPr>
        <w:t>The</w:t>
      </w:r>
      <w:proofErr w:type="gramEnd"/>
      <w:r w:rsidRPr="00AB1FD4">
        <w:rPr>
          <w:rStyle w:val="Emphasis"/>
          <w:i w:val="0"/>
          <w:color w:val="333333"/>
          <w:sz w:val="28"/>
          <w:szCs w:val="28"/>
          <w:bdr w:val="none" w:sz="0" w:space="0" w:color="auto" w:frame="1"/>
        </w:rPr>
        <w:t xml:space="preserve"> firm in the region and the region in the firm, in Barnes T. and Gertler M. S. (Eds) The New Industrial Geography: Regions, Regulation and Institutions, pp. 204–225. Routledge, London</w:t>
      </w:r>
      <w:r>
        <w:rPr>
          <w:rStyle w:val="Emphasis"/>
          <w:rFonts w:ascii="Helvetica" w:hAnsi="Helvetica"/>
          <w:color w:val="333333"/>
          <w:sz w:val="20"/>
          <w:szCs w:val="20"/>
          <w:bdr w:val="none" w:sz="0" w:space="0" w:color="auto" w:frame="1"/>
        </w:rPr>
        <w:t>.</w:t>
      </w:r>
    </w:p>
    <w:p w:rsidR="00CF3693" w:rsidRPr="00796206" w:rsidRDefault="00CF3693" w:rsidP="00D12EF4">
      <w:pPr>
        <w:pStyle w:val="ListParagraph"/>
        <w:numPr>
          <w:ilvl w:val="0"/>
          <w:numId w:val="7"/>
        </w:numPr>
        <w:spacing w:line="360" w:lineRule="auto"/>
        <w:jc w:val="both"/>
        <w:rPr>
          <w:rStyle w:val="Emphasis"/>
          <w:rFonts w:cs="Times New Roman"/>
          <w:iCs w:val="0"/>
          <w:color w:val="000000" w:themeColor="text1"/>
          <w:sz w:val="28"/>
          <w:szCs w:val="28"/>
          <w:shd w:val="clear" w:color="auto" w:fill="FFFFFF"/>
        </w:rPr>
      </w:pPr>
      <w:r w:rsidRPr="00CF3693">
        <w:rPr>
          <w:rStyle w:val="Emphasis"/>
          <w:i w:val="0"/>
          <w:color w:val="333333"/>
          <w:sz w:val="28"/>
          <w:szCs w:val="28"/>
          <w:bdr w:val="none" w:sz="0" w:space="0" w:color="auto" w:frame="1"/>
        </w:rPr>
        <w:lastRenderedPageBreak/>
        <w:t>Clark G. (1998) Stylized facts and close dialogue: methodology in economic geography, Annals of the Association of American Geographers 88, 73–87.</w:t>
      </w:r>
    </w:p>
    <w:p w:rsidR="00796206" w:rsidRPr="00796206" w:rsidRDefault="00796206" w:rsidP="00796206">
      <w:pPr>
        <w:pStyle w:val="body-paragraph"/>
        <w:numPr>
          <w:ilvl w:val="0"/>
          <w:numId w:val="7"/>
        </w:numPr>
        <w:spacing w:before="0" w:beforeAutospacing="0" w:after="0" w:afterAutospacing="0"/>
        <w:textAlignment w:val="baseline"/>
        <w:rPr>
          <w:rStyle w:val="Emphasis"/>
          <w:rFonts w:asciiTheme="minorHAnsi" w:hAnsiTheme="minorHAnsi"/>
          <w:iCs w:val="0"/>
          <w:color w:val="333333"/>
          <w:sz w:val="28"/>
          <w:szCs w:val="28"/>
        </w:rPr>
      </w:pPr>
      <w:r w:rsidRPr="00796206">
        <w:rPr>
          <w:rStyle w:val="Emphasis"/>
          <w:rFonts w:asciiTheme="minorHAnsi" w:hAnsiTheme="minorHAnsi"/>
          <w:i w:val="0"/>
          <w:color w:val="333333"/>
          <w:sz w:val="28"/>
          <w:szCs w:val="28"/>
          <w:bdr w:val="none" w:sz="0" w:space="0" w:color="auto" w:frame="1"/>
        </w:rPr>
        <w:t>Shore Capital (2007) Tesco: Going Global, November 2007. Shore Capital, Equities Research, London.</w:t>
      </w:r>
    </w:p>
    <w:p w:rsidR="00796206" w:rsidRPr="003372B8" w:rsidRDefault="00796206" w:rsidP="00796206">
      <w:pPr>
        <w:pStyle w:val="body-paragraph"/>
        <w:numPr>
          <w:ilvl w:val="0"/>
          <w:numId w:val="7"/>
        </w:numPr>
        <w:spacing w:before="0" w:beforeAutospacing="0" w:after="0" w:afterAutospacing="0"/>
        <w:textAlignment w:val="baseline"/>
        <w:rPr>
          <w:rStyle w:val="Emphasis"/>
          <w:rFonts w:asciiTheme="minorHAnsi" w:hAnsiTheme="minorHAnsi"/>
          <w:iCs w:val="0"/>
          <w:color w:val="333333"/>
          <w:sz w:val="28"/>
          <w:szCs w:val="28"/>
        </w:rPr>
      </w:pPr>
      <w:r w:rsidRPr="007C3362">
        <w:rPr>
          <w:rStyle w:val="Emphasis"/>
          <w:rFonts w:asciiTheme="minorHAnsi" w:hAnsiTheme="minorHAnsi"/>
          <w:i w:val="0"/>
          <w:color w:val="333333"/>
          <w:sz w:val="28"/>
          <w:szCs w:val="28"/>
          <w:bdr w:val="none" w:sz="0" w:space="0" w:color="auto" w:frame="1"/>
        </w:rPr>
        <w:t>Dawson J. A. (2007) Scoping and conceptualising retailer internationalisation, Journal of Economic Geography 7, 373–97.</w:t>
      </w:r>
    </w:p>
    <w:p w:rsidR="003372B8" w:rsidRPr="009E7573" w:rsidRDefault="003372B8" w:rsidP="00796206">
      <w:pPr>
        <w:pStyle w:val="body-paragraph"/>
        <w:numPr>
          <w:ilvl w:val="0"/>
          <w:numId w:val="7"/>
        </w:numPr>
        <w:spacing w:before="0" w:beforeAutospacing="0" w:after="0" w:afterAutospacing="0"/>
        <w:textAlignment w:val="baseline"/>
        <w:rPr>
          <w:rStyle w:val="Emphasis"/>
          <w:rFonts w:asciiTheme="minorHAnsi" w:hAnsiTheme="minorHAnsi"/>
          <w:iCs w:val="0"/>
          <w:color w:val="333333"/>
          <w:sz w:val="28"/>
          <w:szCs w:val="28"/>
        </w:rPr>
      </w:pPr>
      <w:r w:rsidRPr="009E7573">
        <w:rPr>
          <w:rStyle w:val="Emphasis"/>
          <w:rFonts w:asciiTheme="minorHAnsi" w:hAnsiTheme="minorHAnsi"/>
          <w:i w:val="0"/>
          <w:color w:val="333333"/>
          <w:sz w:val="28"/>
          <w:szCs w:val="28"/>
          <w:bdr w:val="none" w:sz="0" w:space="0" w:color="auto" w:frame="1"/>
        </w:rPr>
        <w:t>Nomura Capital (2009) Tesco: A Group Effort with Strong Growth Ahead. 20 October. Global Equity Research, Nomura International plc, London.</w:t>
      </w:r>
    </w:p>
    <w:p w:rsidR="009E7573" w:rsidRPr="006D2B7C" w:rsidRDefault="009E7573" w:rsidP="00796206">
      <w:pPr>
        <w:pStyle w:val="body-paragraph"/>
        <w:numPr>
          <w:ilvl w:val="0"/>
          <w:numId w:val="7"/>
        </w:numPr>
        <w:spacing w:before="0" w:beforeAutospacing="0" w:after="0" w:afterAutospacing="0"/>
        <w:textAlignment w:val="baseline"/>
        <w:rPr>
          <w:rStyle w:val="Emphasis"/>
          <w:rFonts w:asciiTheme="minorHAnsi" w:hAnsiTheme="minorHAnsi"/>
          <w:i w:val="0"/>
          <w:iCs w:val="0"/>
          <w:color w:val="333333"/>
          <w:sz w:val="28"/>
          <w:szCs w:val="28"/>
        </w:rPr>
      </w:pPr>
      <w:r w:rsidRPr="009E7573">
        <w:rPr>
          <w:rStyle w:val="Emphasis"/>
          <w:rFonts w:asciiTheme="minorHAnsi" w:hAnsiTheme="minorHAnsi"/>
          <w:i w:val="0"/>
          <w:color w:val="333333"/>
          <w:sz w:val="28"/>
          <w:szCs w:val="28"/>
          <w:bdr w:val="none" w:sz="0" w:space="0" w:color="auto" w:frame="1"/>
        </w:rPr>
        <w:t>Humby C., Hunt T. and Phillips T. (2008) Scoring Points: How Tesco Continues to Win Customer Loyalty. Kogan Page, London.</w:t>
      </w:r>
    </w:p>
    <w:p w:rsidR="006D2B7C" w:rsidRDefault="006D2B7C" w:rsidP="006D2B7C">
      <w:pPr>
        <w:pStyle w:val="ListParagraph"/>
        <w:numPr>
          <w:ilvl w:val="0"/>
          <w:numId w:val="7"/>
        </w:numPr>
        <w:spacing w:line="360" w:lineRule="auto"/>
        <w:jc w:val="both"/>
        <w:rPr>
          <w:rFonts w:cs="Times New Roman"/>
          <w:color w:val="000000" w:themeColor="text1"/>
          <w:sz w:val="28"/>
          <w:szCs w:val="28"/>
          <w:shd w:val="clear" w:color="auto" w:fill="FFFFFF"/>
        </w:rPr>
      </w:pPr>
      <w:r w:rsidRPr="006D2B7C">
        <w:rPr>
          <w:rFonts w:cs="Times New Roman"/>
          <w:color w:val="000000" w:themeColor="text1"/>
          <w:sz w:val="28"/>
          <w:szCs w:val="28"/>
          <w:shd w:val="clear" w:color="auto" w:fill="FFFFFF"/>
        </w:rPr>
        <w:t>Mrwebi, V., 2019. THE IMPACT OF LEADERSHIP STYLE ON EMPLOYMENT IN THE INDUSTRIAL SECTOR OF THE EMERGING ECONOMY.</w:t>
      </w:r>
    </w:p>
    <w:p w:rsidR="009E7573" w:rsidRPr="005667FC" w:rsidRDefault="006D2B7C" w:rsidP="005667FC">
      <w:pPr>
        <w:pStyle w:val="ListParagraph"/>
        <w:numPr>
          <w:ilvl w:val="0"/>
          <w:numId w:val="7"/>
        </w:numPr>
        <w:spacing w:line="360" w:lineRule="auto"/>
        <w:jc w:val="both"/>
        <w:rPr>
          <w:rFonts w:cs="Times New Roman"/>
          <w:color w:val="000000" w:themeColor="text1"/>
          <w:sz w:val="28"/>
          <w:szCs w:val="28"/>
          <w:shd w:val="clear" w:color="auto" w:fill="FFFFFF"/>
        </w:rPr>
      </w:pPr>
      <w:r w:rsidRPr="006D2B7C">
        <w:rPr>
          <w:rFonts w:cs="Times New Roman"/>
          <w:color w:val="000000" w:themeColor="text1"/>
          <w:sz w:val="28"/>
          <w:szCs w:val="28"/>
          <w:shd w:val="clear" w:color="auto" w:fill="FFFFFF"/>
        </w:rPr>
        <w:t>Samantara, R. and Sharma, N., 2015. Talent Management at Tesco: A Case Study. </w:t>
      </w:r>
      <w:r w:rsidRPr="006D2B7C">
        <w:rPr>
          <w:rFonts w:cs="Times New Roman"/>
          <w:i/>
          <w:iCs/>
          <w:color w:val="000000" w:themeColor="text1"/>
          <w:sz w:val="28"/>
          <w:szCs w:val="28"/>
          <w:shd w:val="clear" w:color="auto" w:fill="FFFFFF"/>
        </w:rPr>
        <w:t>Parikalpana: KIIT Journal of Management</w:t>
      </w:r>
      <w:r w:rsidRPr="006D2B7C">
        <w:rPr>
          <w:rFonts w:cs="Times New Roman"/>
          <w:color w:val="000000" w:themeColor="text1"/>
          <w:sz w:val="28"/>
          <w:szCs w:val="28"/>
          <w:shd w:val="clear" w:color="auto" w:fill="FFFFFF"/>
        </w:rPr>
        <w:t>, </w:t>
      </w:r>
      <w:r w:rsidRPr="006D2B7C">
        <w:rPr>
          <w:rFonts w:cs="Times New Roman"/>
          <w:i/>
          <w:iCs/>
          <w:color w:val="000000" w:themeColor="text1"/>
          <w:sz w:val="28"/>
          <w:szCs w:val="28"/>
          <w:shd w:val="clear" w:color="auto" w:fill="FFFFFF"/>
        </w:rPr>
        <w:t>11</w:t>
      </w:r>
      <w:r w:rsidRPr="006D2B7C">
        <w:rPr>
          <w:rFonts w:cs="Times New Roman"/>
          <w:color w:val="000000" w:themeColor="text1"/>
          <w:sz w:val="28"/>
          <w:szCs w:val="28"/>
          <w:shd w:val="clear" w:color="auto" w:fill="FFFFFF"/>
        </w:rPr>
        <w:t>(2)</w:t>
      </w:r>
      <w:r w:rsidR="005667FC">
        <w:rPr>
          <w:rFonts w:cs="Times New Roman"/>
          <w:color w:val="000000" w:themeColor="text1"/>
          <w:sz w:val="28"/>
          <w:szCs w:val="28"/>
          <w:shd w:val="clear" w:color="auto" w:fill="FFFFFF"/>
        </w:rPr>
        <w:t>.</w:t>
      </w:r>
    </w:p>
    <w:p w:rsidR="009E7573" w:rsidRPr="009E7573" w:rsidRDefault="009E7573" w:rsidP="009E7573">
      <w:pPr>
        <w:pStyle w:val="body-paragraph"/>
        <w:spacing w:before="0" w:beforeAutospacing="0" w:after="0" w:afterAutospacing="0"/>
        <w:textAlignment w:val="baseline"/>
        <w:rPr>
          <w:rFonts w:asciiTheme="minorHAnsi" w:hAnsiTheme="minorHAnsi"/>
          <w:i/>
          <w:color w:val="333333"/>
          <w:sz w:val="28"/>
          <w:szCs w:val="28"/>
        </w:rPr>
      </w:pPr>
      <w:r>
        <w:rPr>
          <w:rFonts w:asciiTheme="minorHAnsi" w:hAnsiTheme="minorHAnsi"/>
          <w:i/>
          <w:color w:val="333333"/>
          <w:sz w:val="28"/>
          <w:szCs w:val="28"/>
        </w:rPr>
        <w:t xml:space="preserve"> </w:t>
      </w:r>
    </w:p>
    <w:p w:rsidR="00DB6577" w:rsidRPr="00885106" w:rsidRDefault="00DB6577" w:rsidP="00885106">
      <w:pPr>
        <w:shd w:val="clear" w:color="auto" w:fill="FFFFFF"/>
        <w:spacing w:after="0" w:line="240" w:lineRule="auto"/>
        <w:rPr>
          <w:rFonts w:eastAsia="Times New Roman" w:cs="Segoe UI"/>
          <w:color w:val="201F1E"/>
          <w:sz w:val="28"/>
          <w:szCs w:val="28"/>
        </w:rPr>
      </w:pPr>
    </w:p>
    <w:sectPr w:rsidR="00DB6577" w:rsidRPr="00885106" w:rsidSect="00A24E8A">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inherit">
    <w:altName w:val="Times New Roman"/>
    <w:panose1 w:val="00000000000000000000"/>
    <w:charset w:val="00"/>
    <w:family w:val="roman"/>
    <w:notTrueType/>
    <w:pitch w:val="default"/>
    <w:sig w:usb0="00000000" w:usb1="00000000" w:usb2="00000000" w:usb3="00000000" w:csb0="00000000" w:csb1="00000000"/>
  </w:font>
  <w:font w:name="Calibri">
    <w:panose1 w:val="020F0502020204030204"/>
    <w:charset w:val="00"/>
    <w:family w:val="swiss"/>
    <w:pitch w:val="variable"/>
    <w:sig w:usb0="E00002FF" w:usb1="4000ACFF" w:usb2="00000001" w:usb3="00000000" w:csb0="0000019F" w:csb1="00000000"/>
  </w:font>
  <w:font w:name="TimesNewRomanPSMT">
    <w:panose1 w:val="00000000000000000000"/>
    <w:charset w:val="00"/>
    <w:family w:val="auto"/>
    <w:notTrueType/>
    <w:pitch w:val="default"/>
    <w:sig w:usb0="00000003" w:usb1="00000000" w:usb2="00000000" w:usb3="00000000" w:csb0="00000001" w:csb1="00000000"/>
  </w:font>
  <w:font w:name="TimesNewRomanPS-ItalicMT">
    <w:panose1 w:val="00000000000000000000"/>
    <w:charset w:val="00"/>
    <w:family w:val="auto"/>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383CB4"/>
    <w:multiLevelType w:val="multilevel"/>
    <w:tmpl w:val="84D0A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C4738C8"/>
    <w:multiLevelType w:val="multilevel"/>
    <w:tmpl w:val="84D0A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3204380"/>
    <w:multiLevelType w:val="multilevel"/>
    <w:tmpl w:val="84D0A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90F5A18"/>
    <w:multiLevelType w:val="hybridMultilevel"/>
    <w:tmpl w:val="CB10ABFA"/>
    <w:lvl w:ilvl="0" w:tplc="798681EC">
      <w:start w:val="1"/>
      <w:numFmt w:val="decimal"/>
      <w:lvlText w:val="%1."/>
      <w:lvlJc w:val="left"/>
      <w:pPr>
        <w:ind w:left="720" w:hanging="360"/>
      </w:pPr>
      <w:rPr>
        <w:rFonts w:cs="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85D68DB"/>
    <w:multiLevelType w:val="hybridMultilevel"/>
    <w:tmpl w:val="D986A3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F1C09CC"/>
    <w:multiLevelType w:val="hybridMultilevel"/>
    <w:tmpl w:val="365A99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22D6F9E"/>
    <w:multiLevelType w:val="multilevel"/>
    <w:tmpl w:val="7370F49C"/>
    <w:lvl w:ilvl="0">
      <w:start w:val="1"/>
      <w:numFmt w:val="decimal"/>
      <w:lvlText w:val="%1."/>
      <w:lvlJc w:val="left"/>
      <w:pPr>
        <w:tabs>
          <w:tab w:val="num" w:pos="720"/>
        </w:tabs>
        <w:ind w:left="720" w:hanging="360"/>
      </w:pPr>
      <w:rPr>
        <w:rFonts w:ascii="inherit" w:eastAsia="Times New Roman" w:hAnsi="inherit"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2"/>
  </w:num>
  <w:num w:numId="3">
    <w:abstractNumId w:val="3"/>
  </w:num>
  <w:num w:numId="4">
    <w:abstractNumId w:val="1"/>
  </w:num>
  <w:num w:numId="5">
    <w:abstractNumId w:val="0"/>
  </w:num>
  <w:num w:numId="6">
    <w:abstractNumId w:val="5"/>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grammar="clean"/>
  <w:defaultTabStop w:val="720"/>
  <w:characterSpacingControl w:val="doNotCompress"/>
  <w:compat/>
  <w:rsids>
    <w:rsidRoot w:val="00F6429C"/>
    <w:rsid w:val="0006446F"/>
    <w:rsid w:val="000D5C75"/>
    <w:rsid w:val="00101304"/>
    <w:rsid w:val="001023CB"/>
    <w:rsid w:val="00167B1B"/>
    <w:rsid w:val="001744BF"/>
    <w:rsid w:val="001E091A"/>
    <w:rsid w:val="002051A2"/>
    <w:rsid w:val="002F55FA"/>
    <w:rsid w:val="003141F9"/>
    <w:rsid w:val="003372B8"/>
    <w:rsid w:val="00346EFD"/>
    <w:rsid w:val="00355A15"/>
    <w:rsid w:val="00395346"/>
    <w:rsid w:val="003A212E"/>
    <w:rsid w:val="003D2461"/>
    <w:rsid w:val="003F4246"/>
    <w:rsid w:val="004512BE"/>
    <w:rsid w:val="00455AC3"/>
    <w:rsid w:val="005410A9"/>
    <w:rsid w:val="005658A3"/>
    <w:rsid w:val="005667FC"/>
    <w:rsid w:val="00597103"/>
    <w:rsid w:val="005A021A"/>
    <w:rsid w:val="00626567"/>
    <w:rsid w:val="00632F39"/>
    <w:rsid w:val="006564E8"/>
    <w:rsid w:val="006A3114"/>
    <w:rsid w:val="006D2B7C"/>
    <w:rsid w:val="00710D6C"/>
    <w:rsid w:val="0071162F"/>
    <w:rsid w:val="007522E8"/>
    <w:rsid w:val="00774712"/>
    <w:rsid w:val="00796206"/>
    <w:rsid w:val="007B7BF8"/>
    <w:rsid w:val="007C3362"/>
    <w:rsid w:val="007D78CA"/>
    <w:rsid w:val="007E0AA1"/>
    <w:rsid w:val="007F3F4C"/>
    <w:rsid w:val="007F7A1C"/>
    <w:rsid w:val="00885106"/>
    <w:rsid w:val="00936BE5"/>
    <w:rsid w:val="00972F3A"/>
    <w:rsid w:val="009E7573"/>
    <w:rsid w:val="00A21EBA"/>
    <w:rsid w:val="00A24E8A"/>
    <w:rsid w:val="00A25FD2"/>
    <w:rsid w:val="00AB1FD4"/>
    <w:rsid w:val="00B373CA"/>
    <w:rsid w:val="00B73703"/>
    <w:rsid w:val="00BD16C7"/>
    <w:rsid w:val="00C270E9"/>
    <w:rsid w:val="00C44D40"/>
    <w:rsid w:val="00C510A0"/>
    <w:rsid w:val="00CF3693"/>
    <w:rsid w:val="00D12EF4"/>
    <w:rsid w:val="00D243FE"/>
    <w:rsid w:val="00D5614F"/>
    <w:rsid w:val="00D762DB"/>
    <w:rsid w:val="00DA41E4"/>
    <w:rsid w:val="00DB6577"/>
    <w:rsid w:val="00DB6B5A"/>
    <w:rsid w:val="00DF3D5E"/>
    <w:rsid w:val="00E95123"/>
    <w:rsid w:val="00EE78D5"/>
    <w:rsid w:val="00F232DE"/>
    <w:rsid w:val="00F23325"/>
    <w:rsid w:val="00F56E2A"/>
    <w:rsid w:val="00F6429C"/>
    <w:rsid w:val="00FF68F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429C"/>
    <w:pPr>
      <w:spacing w:after="160"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512B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EE78D5"/>
    <w:pPr>
      <w:spacing w:line="259" w:lineRule="auto"/>
      <w:ind w:left="720"/>
      <w:contextualSpacing/>
    </w:pPr>
  </w:style>
  <w:style w:type="paragraph" w:styleId="NormalWeb">
    <w:name w:val="Normal (Web)"/>
    <w:basedOn w:val="Normal"/>
    <w:uiPriority w:val="99"/>
    <w:semiHidden/>
    <w:unhideWhenUsed/>
    <w:rsid w:val="002F55F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F55FA"/>
    <w:rPr>
      <w:color w:val="0000FF"/>
      <w:u w:val="single"/>
    </w:rPr>
  </w:style>
  <w:style w:type="character" w:styleId="Emphasis">
    <w:name w:val="Emphasis"/>
    <w:basedOn w:val="DefaultParagraphFont"/>
    <w:uiPriority w:val="20"/>
    <w:qFormat/>
    <w:rsid w:val="00AB1FD4"/>
    <w:rPr>
      <w:i/>
      <w:iCs/>
    </w:rPr>
  </w:style>
  <w:style w:type="paragraph" w:customStyle="1" w:styleId="body-paragraph">
    <w:name w:val="body-paragraph"/>
    <w:basedOn w:val="Normal"/>
    <w:rsid w:val="0079620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380206279">
      <w:bodyDiv w:val="1"/>
      <w:marLeft w:val="0"/>
      <w:marRight w:val="0"/>
      <w:marTop w:val="0"/>
      <w:marBottom w:val="0"/>
      <w:divBdr>
        <w:top w:val="none" w:sz="0" w:space="0" w:color="auto"/>
        <w:left w:val="none" w:sz="0" w:space="0" w:color="auto"/>
        <w:bottom w:val="none" w:sz="0" w:space="0" w:color="auto"/>
        <w:right w:val="none" w:sz="0" w:space="0" w:color="auto"/>
      </w:divBdr>
    </w:div>
    <w:div w:id="1546410118">
      <w:bodyDiv w:val="1"/>
      <w:marLeft w:val="0"/>
      <w:marRight w:val="0"/>
      <w:marTop w:val="0"/>
      <w:marBottom w:val="0"/>
      <w:divBdr>
        <w:top w:val="none" w:sz="0" w:space="0" w:color="auto"/>
        <w:left w:val="none" w:sz="0" w:space="0" w:color="auto"/>
        <w:bottom w:val="none" w:sz="0" w:space="0" w:color="auto"/>
        <w:right w:val="none" w:sz="0" w:space="0" w:color="auto"/>
      </w:divBdr>
    </w:div>
    <w:div w:id="1547714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escoplc.com/about/100-years-of-great-value-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600</TotalTime>
  <Pages>8</Pages>
  <Words>2229</Words>
  <Characters>12708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Mujahid Ali</dc:creator>
  <cp:lastModifiedBy>Mujahid Ali</cp:lastModifiedBy>
  <cp:revision>14</cp:revision>
  <dcterms:created xsi:type="dcterms:W3CDTF">2019-08-09T04:57:00Z</dcterms:created>
  <dcterms:modified xsi:type="dcterms:W3CDTF">2019-12-11T18:00:00Z</dcterms:modified>
</cp:coreProperties>
</file>