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25C93" w14:textId="77777777" w:rsidR="00F411B5" w:rsidRDefault="00F411B5" w:rsidP="00192DD7">
      <w:pPr>
        <w:rPr>
          <w:rFonts w:ascii="Arial" w:hAnsi="Arial" w:cs="Arial"/>
          <w:color w:val="000000"/>
          <w:sz w:val="22"/>
          <w:szCs w:val="22"/>
        </w:rPr>
      </w:pPr>
    </w:p>
    <w:p w14:paraId="19D2E255" w14:textId="77777777" w:rsidR="00F411B5" w:rsidRDefault="00F411B5" w:rsidP="00A11B49">
      <w:pPr>
        <w:jc w:val="center"/>
        <w:rPr>
          <w:rFonts w:ascii="Arial" w:hAnsi="Arial" w:cs="Arial"/>
          <w:color w:val="000000"/>
          <w:sz w:val="22"/>
          <w:szCs w:val="22"/>
        </w:rPr>
      </w:pPr>
    </w:p>
    <w:p w14:paraId="5225D70B" w14:textId="446C2893" w:rsidR="00F411B5" w:rsidRDefault="00E76753" w:rsidP="00E76753">
      <w:pPr>
        <w:tabs>
          <w:tab w:val="left" w:pos="5729"/>
        </w:tabs>
        <w:rPr>
          <w:rFonts w:ascii="Arial" w:hAnsi="Arial" w:cs="Arial"/>
          <w:color w:val="000000"/>
          <w:sz w:val="22"/>
          <w:szCs w:val="22"/>
        </w:rPr>
      </w:pPr>
      <w:r>
        <w:rPr>
          <w:rFonts w:ascii="Arial" w:hAnsi="Arial" w:cs="Arial"/>
          <w:color w:val="000000"/>
          <w:sz w:val="22"/>
          <w:szCs w:val="22"/>
        </w:rPr>
        <w:tab/>
      </w:r>
    </w:p>
    <w:p w14:paraId="7295C90D" w14:textId="77777777" w:rsidR="00F411B5" w:rsidRDefault="00F411B5" w:rsidP="00A11B49">
      <w:pPr>
        <w:jc w:val="center"/>
        <w:rPr>
          <w:rFonts w:ascii="Arial" w:hAnsi="Arial" w:cs="Arial"/>
          <w:color w:val="000000"/>
          <w:sz w:val="22"/>
          <w:szCs w:val="22"/>
        </w:rPr>
      </w:pPr>
    </w:p>
    <w:p w14:paraId="2C5BE755" w14:textId="77777777" w:rsidR="00F411B5" w:rsidRDefault="00F411B5" w:rsidP="00A11B49">
      <w:pPr>
        <w:jc w:val="center"/>
        <w:rPr>
          <w:rFonts w:ascii="Arial" w:hAnsi="Arial" w:cs="Arial"/>
          <w:color w:val="000000"/>
          <w:sz w:val="22"/>
          <w:szCs w:val="22"/>
        </w:rPr>
      </w:pPr>
    </w:p>
    <w:p w14:paraId="4185F9E7" w14:textId="77777777" w:rsidR="00F411B5" w:rsidRDefault="00F411B5" w:rsidP="00A11B49">
      <w:pPr>
        <w:jc w:val="center"/>
        <w:rPr>
          <w:rFonts w:ascii="Arial" w:hAnsi="Arial" w:cs="Arial"/>
          <w:color w:val="000000"/>
          <w:sz w:val="22"/>
          <w:szCs w:val="22"/>
        </w:rPr>
      </w:pPr>
    </w:p>
    <w:p w14:paraId="2814EBCA" w14:textId="77777777" w:rsidR="00F411B5" w:rsidRDefault="00F411B5" w:rsidP="00A11B49">
      <w:pPr>
        <w:jc w:val="center"/>
        <w:rPr>
          <w:rFonts w:ascii="Arial" w:hAnsi="Arial" w:cs="Arial"/>
          <w:color w:val="000000"/>
          <w:sz w:val="22"/>
          <w:szCs w:val="22"/>
        </w:rPr>
      </w:pPr>
    </w:p>
    <w:p w14:paraId="1D4B3925" w14:textId="77777777" w:rsidR="00F411B5" w:rsidRDefault="00F411B5" w:rsidP="00A11B49">
      <w:pPr>
        <w:jc w:val="center"/>
        <w:rPr>
          <w:rFonts w:ascii="Arial" w:hAnsi="Arial" w:cs="Arial"/>
          <w:color w:val="000000"/>
          <w:sz w:val="22"/>
          <w:szCs w:val="22"/>
        </w:rPr>
      </w:pPr>
    </w:p>
    <w:p w14:paraId="358E1707" w14:textId="77777777" w:rsidR="00F411B5" w:rsidRDefault="00F411B5" w:rsidP="00A11B49">
      <w:pPr>
        <w:jc w:val="center"/>
        <w:rPr>
          <w:rFonts w:ascii="Arial" w:hAnsi="Arial" w:cs="Arial"/>
          <w:color w:val="000000"/>
          <w:sz w:val="22"/>
          <w:szCs w:val="22"/>
        </w:rPr>
      </w:pPr>
    </w:p>
    <w:p w14:paraId="3DA4C482" w14:textId="77777777" w:rsidR="00F411B5" w:rsidRDefault="00F411B5" w:rsidP="00F411B5">
      <w:pPr>
        <w:pStyle w:val="NormalWeb"/>
        <w:shd w:val="clear" w:color="auto" w:fill="A5A5A5"/>
        <w:spacing w:before="0" w:beforeAutospacing="0" w:after="0" w:afterAutospacing="0"/>
        <w:jc w:val="center"/>
      </w:pPr>
      <w:r>
        <w:t> </w:t>
      </w:r>
    </w:p>
    <w:p w14:paraId="3E71D9E2" w14:textId="30C08BE5" w:rsidR="00F411B5" w:rsidRPr="00CB1D64" w:rsidRDefault="00F411B5" w:rsidP="00F411B5">
      <w:pPr>
        <w:pStyle w:val="NormalWeb"/>
        <w:shd w:val="clear" w:color="auto" w:fill="A6A6A6" w:themeFill="background1" w:themeFillShade="A6"/>
        <w:spacing w:before="0" w:beforeAutospacing="0" w:after="0" w:afterAutospacing="0"/>
        <w:jc w:val="center"/>
        <w:rPr>
          <w:rFonts w:ascii="Arial" w:hAnsi="Arial" w:cs="Arial"/>
          <w:b/>
          <w:bCs/>
          <w:color w:val="6E6E6E" w:themeColor="accent1" w:themeShade="80"/>
          <w:sz w:val="36"/>
          <w:szCs w:val="36"/>
        </w:rPr>
      </w:pPr>
    </w:p>
    <w:p w14:paraId="65C38D08" w14:textId="1A0658A1" w:rsidR="00F411B5" w:rsidRPr="00CB1D64" w:rsidRDefault="00F411B5" w:rsidP="00F411B5">
      <w:pPr>
        <w:pStyle w:val="NormalWeb"/>
        <w:shd w:val="clear" w:color="auto" w:fill="A6A6A6" w:themeFill="background1" w:themeFillShade="A6"/>
        <w:spacing w:before="0" w:beforeAutospacing="0" w:after="0" w:afterAutospacing="0"/>
        <w:jc w:val="center"/>
        <w:rPr>
          <w:rFonts w:ascii="Arial" w:hAnsi="Arial" w:cs="Arial"/>
          <w:b/>
          <w:bCs/>
          <w:color w:val="808080" w:themeColor="accent4"/>
          <w:sz w:val="36"/>
          <w:szCs w:val="36"/>
        </w:rPr>
      </w:pPr>
    </w:p>
    <w:p w14:paraId="0082E179" w14:textId="77777777" w:rsidR="00F411B5" w:rsidRDefault="00F411B5" w:rsidP="00F411B5">
      <w:pPr>
        <w:pStyle w:val="NormalWeb"/>
        <w:shd w:val="clear" w:color="auto" w:fill="A6A6A6" w:themeFill="background1" w:themeFillShade="A6"/>
        <w:spacing w:before="0" w:beforeAutospacing="0" w:after="0" w:afterAutospacing="0"/>
        <w:jc w:val="center"/>
        <w:rPr>
          <w:rFonts w:ascii="Arial" w:hAnsi="Arial" w:cs="Arial"/>
          <w:b/>
          <w:bCs/>
          <w:color w:val="000000" w:themeColor="text2" w:themeShade="BF"/>
          <w:sz w:val="36"/>
          <w:szCs w:val="36"/>
        </w:rPr>
      </w:pPr>
    </w:p>
    <w:p w14:paraId="751381F2" w14:textId="32E5EF88" w:rsidR="00F411B5" w:rsidRDefault="00F411B5" w:rsidP="00F411B5">
      <w:pPr>
        <w:pStyle w:val="NormalWeb"/>
        <w:shd w:val="clear" w:color="auto" w:fill="A6A6A6" w:themeFill="background1" w:themeFillShade="A6"/>
        <w:spacing w:before="0" w:beforeAutospacing="0" w:after="0" w:afterAutospacing="0"/>
        <w:jc w:val="center"/>
        <w:rPr>
          <w:rFonts w:ascii="Arial" w:hAnsi="Arial" w:cs="Arial"/>
          <w:b/>
          <w:bCs/>
          <w:color w:val="000000" w:themeColor="text2" w:themeShade="BF"/>
          <w:sz w:val="36"/>
          <w:szCs w:val="36"/>
        </w:rPr>
      </w:pPr>
      <w:r w:rsidRPr="00F411B5">
        <w:rPr>
          <w:rFonts w:ascii="Arial" w:hAnsi="Arial" w:cs="Arial"/>
          <w:b/>
          <w:bCs/>
          <w:color w:val="000000" w:themeColor="text2" w:themeShade="BF"/>
          <w:sz w:val="36"/>
          <w:szCs w:val="36"/>
        </w:rPr>
        <w:t>Literature Review  </w:t>
      </w:r>
    </w:p>
    <w:p w14:paraId="6E847171" w14:textId="6A00FF53" w:rsidR="00F411B5" w:rsidRPr="00CB1D64" w:rsidRDefault="00F411B5" w:rsidP="00F411B5">
      <w:pPr>
        <w:shd w:val="clear" w:color="auto" w:fill="D9D9D9" w:themeFill="background1" w:themeFillShade="D9"/>
        <w:jc w:val="center"/>
        <w:rPr>
          <w:rFonts w:ascii="Arial" w:hAnsi="Arial" w:cs="Arial"/>
          <w:color w:val="4D4D4D" w:themeColor="accent6"/>
          <w:sz w:val="32"/>
          <w:szCs w:val="32"/>
        </w:rPr>
      </w:pPr>
      <w:r w:rsidRPr="00CB1D64">
        <w:rPr>
          <w:rFonts w:ascii="Arial" w:hAnsi="Arial" w:cs="Arial"/>
          <w:color w:val="4D4D4D" w:themeColor="accent6"/>
          <w:sz w:val="32"/>
          <w:szCs w:val="32"/>
        </w:rPr>
        <w:t>Deficiency of vitamin D and its effects on depression</w:t>
      </w:r>
    </w:p>
    <w:p w14:paraId="3A23125E" w14:textId="77777777" w:rsidR="00F411B5" w:rsidRPr="00F411B5" w:rsidRDefault="00F411B5" w:rsidP="00F411B5">
      <w:pPr>
        <w:pStyle w:val="NormalWeb"/>
        <w:shd w:val="clear" w:color="auto" w:fill="A6A6A6" w:themeFill="background1" w:themeFillShade="A6"/>
        <w:spacing w:before="0" w:beforeAutospacing="0" w:after="0" w:afterAutospacing="0"/>
        <w:jc w:val="center"/>
        <w:rPr>
          <w:rFonts w:ascii="Arial" w:hAnsi="Arial" w:cs="Arial"/>
          <w:b/>
          <w:bCs/>
          <w:color w:val="000000" w:themeColor="text2" w:themeShade="BF"/>
          <w:sz w:val="36"/>
          <w:szCs w:val="36"/>
        </w:rPr>
      </w:pPr>
    </w:p>
    <w:p w14:paraId="086D0F23" w14:textId="1FDE5EE9" w:rsidR="00F411B5" w:rsidRDefault="00F411B5" w:rsidP="00F411B5">
      <w:pPr>
        <w:pStyle w:val="NormalWeb"/>
        <w:shd w:val="clear" w:color="auto" w:fill="A5A5A5"/>
        <w:spacing w:before="0" w:beforeAutospacing="0" w:after="0" w:afterAutospacing="0"/>
        <w:jc w:val="center"/>
      </w:pPr>
      <w:r>
        <w:t> </w:t>
      </w:r>
    </w:p>
    <w:p w14:paraId="44602811" w14:textId="77777777" w:rsidR="00F411B5" w:rsidRDefault="00F411B5" w:rsidP="00F411B5">
      <w:pPr>
        <w:pStyle w:val="NormalWeb"/>
        <w:shd w:val="clear" w:color="auto" w:fill="A5A5A5"/>
        <w:spacing w:before="0" w:beforeAutospacing="0" w:after="0" w:afterAutospacing="0"/>
        <w:jc w:val="center"/>
      </w:pPr>
    </w:p>
    <w:p w14:paraId="2124ED5C" w14:textId="77777777" w:rsidR="00F411B5" w:rsidRDefault="00F411B5" w:rsidP="00F411B5">
      <w:pPr>
        <w:pStyle w:val="NormalWeb"/>
        <w:shd w:val="clear" w:color="auto" w:fill="A5A5A5"/>
        <w:spacing w:before="0" w:beforeAutospacing="0" w:after="0" w:afterAutospacing="0"/>
        <w:jc w:val="center"/>
      </w:pPr>
    </w:p>
    <w:p w14:paraId="5AEA6CAF" w14:textId="1100CF15" w:rsidR="00F411B5" w:rsidRDefault="00F411B5" w:rsidP="00F411B5">
      <w:pPr>
        <w:pStyle w:val="NormalWeb"/>
        <w:shd w:val="clear" w:color="auto" w:fill="A5A5A5"/>
        <w:spacing w:before="0" w:beforeAutospacing="0" w:after="0" w:afterAutospacing="0"/>
        <w:jc w:val="center"/>
        <w:rPr>
          <w:rFonts w:ascii="Arial" w:hAnsi="Arial" w:cs="Arial"/>
          <w:b/>
          <w:bCs/>
          <w:color w:val="D9D9D9" w:themeColor="background1" w:themeShade="D9"/>
          <w:sz w:val="32"/>
          <w:szCs w:val="32"/>
        </w:rPr>
      </w:pPr>
      <w:r w:rsidRPr="00F411B5">
        <w:rPr>
          <w:rFonts w:ascii="Arial" w:hAnsi="Arial" w:cs="Arial"/>
          <w:b/>
          <w:bCs/>
          <w:color w:val="D9D9D9" w:themeColor="background1" w:themeShade="D9"/>
          <w:sz w:val="32"/>
          <w:szCs w:val="32"/>
        </w:rPr>
        <w:t>Student name: Oslava Chougleva</w:t>
      </w:r>
    </w:p>
    <w:p w14:paraId="67151E9C" w14:textId="77777777" w:rsidR="00F411B5" w:rsidRPr="00F411B5" w:rsidRDefault="00F411B5" w:rsidP="00F411B5">
      <w:pPr>
        <w:pStyle w:val="NormalWeb"/>
        <w:shd w:val="clear" w:color="auto" w:fill="A5A5A5"/>
        <w:spacing w:before="0" w:beforeAutospacing="0" w:after="0" w:afterAutospacing="0"/>
        <w:jc w:val="center"/>
        <w:rPr>
          <w:color w:val="D9D9D9" w:themeColor="background1" w:themeShade="D9"/>
        </w:rPr>
      </w:pPr>
    </w:p>
    <w:p w14:paraId="6E584D8A" w14:textId="77777777" w:rsidR="00F411B5" w:rsidRPr="00F411B5" w:rsidRDefault="00F411B5" w:rsidP="00F411B5">
      <w:pPr>
        <w:pStyle w:val="NormalWeb"/>
        <w:shd w:val="clear" w:color="auto" w:fill="A5A5A5"/>
        <w:spacing w:before="0" w:beforeAutospacing="0" w:after="0" w:afterAutospacing="0"/>
        <w:jc w:val="center"/>
        <w:rPr>
          <w:color w:val="D9D9D9" w:themeColor="background1" w:themeShade="D9"/>
          <w:sz w:val="22"/>
          <w:szCs w:val="22"/>
        </w:rPr>
      </w:pPr>
      <w:r w:rsidRPr="00F411B5">
        <w:rPr>
          <w:rFonts w:ascii="Arial" w:hAnsi="Arial" w:cs="Arial"/>
          <w:b/>
          <w:bCs/>
          <w:color w:val="D9D9D9" w:themeColor="background1" w:themeShade="D9"/>
          <w:sz w:val="28"/>
          <w:szCs w:val="28"/>
        </w:rPr>
        <w:t>Student number: 2028217</w:t>
      </w:r>
    </w:p>
    <w:p w14:paraId="4CA38A6A" w14:textId="351F68B6" w:rsidR="00F411B5" w:rsidRPr="00F411B5" w:rsidRDefault="00F411B5" w:rsidP="00F411B5">
      <w:pPr>
        <w:pStyle w:val="NormalWeb"/>
        <w:shd w:val="clear" w:color="auto" w:fill="A5A5A5"/>
        <w:spacing w:before="0" w:beforeAutospacing="0" w:after="0" w:afterAutospacing="0"/>
        <w:jc w:val="center"/>
        <w:rPr>
          <w:color w:val="D9D9D9" w:themeColor="background1" w:themeShade="D9"/>
          <w:sz w:val="22"/>
          <w:szCs w:val="22"/>
        </w:rPr>
      </w:pPr>
      <w:r w:rsidRPr="00F411B5">
        <w:rPr>
          <w:rFonts w:ascii="Arial" w:hAnsi="Arial" w:cs="Arial"/>
          <w:b/>
          <w:bCs/>
          <w:color w:val="D9D9D9" w:themeColor="background1" w:themeShade="D9"/>
          <w:sz w:val="28"/>
          <w:szCs w:val="28"/>
        </w:rPr>
        <w:t xml:space="preserve">Programme: BSc/HND Health and Social Care </w:t>
      </w:r>
    </w:p>
    <w:p w14:paraId="3901D1E9" w14:textId="64E7E0B9" w:rsidR="00F411B5" w:rsidRPr="00F411B5" w:rsidRDefault="00F411B5" w:rsidP="00F411B5">
      <w:pPr>
        <w:pStyle w:val="NormalWeb"/>
        <w:shd w:val="clear" w:color="auto" w:fill="A5A5A5"/>
        <w:spacing w:before="0" w:beforeAutospacing="0" w:after="0" w:afterAutospacing="0"/>
        <w:jc w:val="center"/>
        <w:rPr>
          <w:color w:val="D9D9D9" w:themeColor="background1" w:themeShade="D9"/>
          <w:sz w:val="22"/>
          <w:szCs w:val="22"/>
        </w:rPr>
      </w:pPr>
      <w:r w:rsidRPr="00F411B5">
        <w:rPr>
          <w:rFonts w:ascii="Arial" w:hAnsi="Arial" w:cs="Arial"/>
          <w:b/>
          <w:bCs/>
          <w:color w:val="D9D9D9" w:themeColor="background1" w:themeShade="D9"/>
          <w:sz w:val="28"/>
          <w:szCs w:val="28"/>
        </w:rPr>
        <w:t xml:space="preserve">Module: Introduction to Research </w:t>
      </w:r>
    </w:p>
    <w:p w14:paraId="15DEA37A" w14:textId="453C1D00" w:rsidR="00F411B5" w:rsidRPr="00F411B5" w:rsidRDefault="00F411B5" w:rsidP="00F411B5">
      <w:pPr>
        <w:pStyle w:val="NormalWeb"/>
        <w:shd w:val="clear" w:color="auto" w:fill="A5A5A5"/>
        <w:spacing w:before="0" w:beforeAutospacing="0" w:after="0" w:afterAutospacing="0"/>
        <w:jc w:val="center"/>
        <w:rPr>
          <w:color w:val="D9D9D9" w:themeColor="background1" w:themeShade="D9"/>
          <w:sz w:val="21"/>
          <w:szCs w:val="21"/>
        </w:rPr>
      </w:pPr>
      <w:r w:rsidRPr="00F411B5">
        <w:rPr>
          <w:rFonts w:ascii="Arial" w:hAnsi="Arial" w:cs="Arial"/>
          <w:b/>
          <w:bCs/>
          <w:color w:val="D9D9D9" w:themeColor="background1" w:themeShade="D9"/>
        </w:rPr>
        <w:t>Module code: BMHP5005_BIRM</w:t>
      </w:r>
    </w:p>
    <w:p w14:paraId="19322BE8" w14:textId="2E3152CE" w:rsidR="00F411B5" w:rsidRPr="00F411B5" w:rsidRDefault="00F411B5" w:rsidP="00F411B5">
      <w:pPr>
        <w:pStyle w:val="NormalWeb"/>
        <w:shd w:val="clear" w:color="auto" w:fill="A5A5A5"/>
        <w:spacing w:before="0" w:beforeAutospacing="0" w:after="0" w:afterAutospacing="0"/>
        <w:jc w:val="center"/>
        <w:rPr>
          <w:rFonts w:ascii="Arial" w:hAnsi="Arial" w:cs="Arial"/>
          <w:b/>
          <w:bCs/>
          <w:color w:val="D9D9D9" w:themeColor="background1" w:themeShade="D9"/>
          <w:sz w:val="32"/>
          <w:szCs w:val="32"/>
        </w:rPr>
      </w:pPr>
      <w:r w:rsidRPr="00F411B5">
        <w:rPr>
          <w:rFonts w:ascii="Arial" w:hAnsi="Arial" w:cs="Arial"/>
          <w:b/>
          <w:bCs/>
          <w:color w:val="D9D9D9" w:themeColor="background1" w:themeShade="D9"/>
          <w:sz w:val="32"/>
          <w:szCs w:val="32"/>
        </w:rPr>
        <w:t>Lecturer: Robert Nartowski</w:t>
      </w:r>
    </w:p>
    <w:p w14:paraId="35427F74" w14:textId="53205E14" w:rsidR="00F411B5" w:rsidRDefault="00F411B5" w:rsidP="00F411B5">
      <w:pPr>
        <w:pStyle w:val="NormalWeb"/>
        <w:shd w:val="clear" w:color="auto" w:fill="A5A5A5"/>
        <w:spacing w:before="0" w:beforeAutospacing="0" w:after="0" w:afterAutospacing="0"/>
        <w:jc w:val="center"/>
        <w:rPr>
          <w:rFonts w:ascii="Arial" w:hAnsi="Arial" w:cs="Arial"/>
          <w:b/>
          <w:bCs/>
          <w:color w:val="000000"/>
          <w:sz w:val="32"/>
          <w:szCs w:val="32"/>
        </w:rPr>
      </w:pPr>
    </w:p>
    <w:p w14:paraId="1BC61669" w14:textId="19567843" w:rsidR="00F411B5" w:rsidRDefault="00F411B5" w:rsidP="00F411B5">
      <w:pPr>
        <w:pStyle w:val="NormalWeb"/>
        <w:shd w:val="clear" w:color="auto" w:fill="A5A5A5"/>
        <w:spacing w:before="0" w:beforeAutospacing="0" w:after="0" w:afterAutospacing="0"/>
        <w:jc w:val="center"/>
        <w:rPr>
          <w:rFonts w:ascii="Arial" w:hAnsi="Arial" w:cs="Arial"/>
          <w:b/>
          <w:bCs/>
          <w:color w:val="000000"/>
          <w:sz w:val="32"/>
          <w:szCs w:val="32"/>
        </w:rPr>
      </w:pPr>
    </w:p>
    <w:p w14:paraId="25506C12" w14:textId="194EBE31" w:rsidR="00F411B5" w:rsidRDefault="00F411B5" w:rsidP="00F411B5">
      <w:pPr>
        <w:pStyle w:val="NormalWeb"/>
        <w:shd w:val="clear" w:color="auto" w:fill="A5A5A5"/>
        <w:spacing w:before="0" w:beforeAutospacing="0" w:after="0" w:afterAutospacing="0"/>
        <w:jc w:val="center"/>
        <w:rPr>
          <w:rFonts w:ascii="Arial" w:hAnsi="Arial" w:cs="Arial"/>
          <w:b/>
          <w:bCs/>
          <w:color w:val="000000"/>
          <w:sz w:val="32"/>
          <w:szCs w:val="32"/>
        </w:rPr>
      </w:pPr>
    </w:p>
    <w:p w14:paraId="7CE3147F" w14:textId="2E963CE8" w:rsidR="00F411B5" w:rsidRDefault="00F411B5" w:rsidP="00F411B5">
      <w:pPr>
        <w:pStyle w:val="NormalWeb"/>
        <w:shd w:val="clear" w:color="auto" w:fill="A5A5A5"/>
        <w:spacing w:before="0" w:beforeAutospacing="0" w:after="0" w:afterAutospacing="0"/>
        <w:jc w:val="center"/>
        <w:rPr>
          <w:rFonts w:ascii="Arial" w:hAnsi="Arial" w:cs="Arial"/>
          <w:b/>
          <w:bCs/>
          <w:color w:val="000000"/>
          <w:sz w:val="32"/>
          <w:szCs w:val="32"/>
        </w:rPr>
      </w:pPr>
    </w:p>
    <w:p w14:paraId="0C75D7A4" w14:textId="6E55C36D" w:rsidR="00F411B5" w:rsidRDefault="00F411B5" w:rsidP="00F411B5">
      <w:pPr>
        <w:pStyle w:val="NormalWeb"/>
        <w:shd w:val="clear" w:color="auto" w:fill="595959" w:themeFill="text1" w:themeFillTint="A6"/>
        <w:tabs>
          <w:tab w:val="left" w:pos="2426"/>
        </w:tabs>
        <w:spacing w:before="0" w:beforeAutospacing="0" w:after="0" w:afterAutospacing="0"/>
      </w:pPr>
    </w:p>
    <w:p w14:paraId="284691D9" w14:textId="60D0943B" w:rsidR="00F411B5" w:rsidRPr="00CB1D64" w:rsidRDefault="00F411B5" w:rsidP="00CB1D64">
      <w:pPr>
        <w:pStyle w:val="NormalWeb"/>
        <w:shd w:val="clear" w:color="auto" w:fill="A5A5A5"/>
        <w:spacing w:before="0" w:beforeAutospacing="0" w:after="0" w:afterAutospacing="0"/>
      </w:pPr>
    </w:p>
    <w:p w14:paraId="302DE4EA" w14:textId="77777777" w:rsidR="00F411B5" w:rsidRPr="00F411B5" w:rsidRDefault="00F411B5" w:rsidP="00F411B5">
      <w:pPr>
        <w:rPr>
          <w:rFonts w:ascii="Arial" w:hAnsi="Arial" w:cs="Arial"/>
          <w:color w:val="000000"/>
        </w:rPr>
      </w:pPr>
    </w:p>
    <w:p w14:paraId="68EFA50A" w14:textId="77777777" w:rsidR="00F411B5" w:rsidRPr="00F411B5" w:rsidRDefault="00F411B5" w:rsidP="00A11B49">
      <w:pPr>
        <w:jc w:val="center"/>
        <w:rPr>
          <w:rFonts w:ascii="Arial" w:hAnsi="Arial" w:cs="Arial"/>
          <w:color w:val="000000"/>
        </w:rPr>
      </w:pPr>
    </w:p>
    <w:p w14:paraId="7CF7D074" w14:textId="77777777" w:rsidR="00F411B5" w:rsidRPr="00F411B5" w:rsidRDefault="00F411B5" w:rsidP="00A11B49">
      <w:pPr>
        <w:jc w:val="center"/>
        <w:rPr>
          <w:rFonts w:ascii="Arial" w:hAnsi="Arial" w:cs="Arial"/>
          <w:color w:val="000000"/>
        </w:rPr>
      </w:pPr>
    </w:p>
    <w:p w14:paraId="390BC026" w14:textId="2DCACF34" w:rsidR="00F411B5" w:rsidRDefault="00F411B5" w:rsidP="00A11B49">
      <w:pPr>
        <w:jc w:val="center"/>
        <w:rPr>
          <w:rFonts w:ascii="Arial" w:hAnsi="Arial" w:cs="Arial"/>
          <w:color w:val="000000"/>
        </w:rPr>
      </w:pPr>
    </w:p>
    <w:p w14:paraId="587BC692" w14:textId="1F7DB039" w:rsidR="00192DD7" w:rsidRDefault="00192DD7" w:rsidP="00A11B49">
      <w:pPr>
        <w:jc w:val="center"/>
        <w:rPr>
          <w:rFonts w:ascii="Arial" w:hAnsi="Arial" w:cs="Arial"/>
          <w:color w:val="000000"/>
        </w:rPr>
      </w:pPr>
    </w:p>
    <w:p w14:paraId="33DE44BD" w14:textId="70FFCBD1" w:rsidR="00192DD7" w:rsidRDefault="00192DD7" w:rsidP="00A11B49">
      <w:pPr>
        <w:jc w:val="center"/>
        <w:rPr>
          <w:rFonts w:ascii="Arial" w:hAnsi="Arial" w:cs="Arial"/>
          <w:color w:val="000000"/>
        </w:rPr>
      </w:pPr>
    </w:p>
    <w:p w14:paraId="203B03DE" w14:textId="131027B4" w:rsidR="00192DD7" w:rsidRDefault="00192DD7" w:rsidP="00A11B49">
      <w:pPr>
        <w:jc w:val="center"/>
        <w:rPr>
          <w:rFonts w:ascii="Arial" w:hAnsi="Arial" w:cs="Arial"/>
          <w:color w:val="000000"/>
        </w:rPr>
      </w:pPr>
    </w:p>
    <w:p w14:paraId="6DCFE5E0" w14:textId="5BB2B923" w:rsidR="00192DD7" w:rsidRDefault="00192DD7" w:rsidP="00A11B49">
      <w:pPr>
        <w:jc w:val="center"/>
        <w:rPr>
          <w:rFonts w:ascii="Arial" w:hAnsi="Arial" w:cs="Arial"/>
          <w:color w:val="000000"/>
        </w:rPr>
      </w:pPr>
    </w:p>
    <w:p w14:paraId="727549CE" w14:textId="189D58BA" w:rsidR="00192DD7" w:rsidRDefault="00192DD7" w:rsidP="00A11B49">
      <w:pPr>
        <w:jc w:val="center"/>
        <w:rPr>
          <w:rFonts w:ascii="Arial" w:hAnsi="Arial" w:cs="Arial"/>
          <w:color w:val="000000"/>
        </w:rPr>
      </w:pPr>
    </w:p>
    <w:p w14:paraId="676198D5" w14:textId="2631053D" w:rsidR="00192DD7" w:rsidRDefault="00192DD7" w:rsidP="00A11B49">
      <w:pPr>
        <w:jc w:val="center"/>
        <w:rPr>
          <w:rFonts w:ascii="Arial" w:hAnsi="Arial" w:cs="Arial"/>
          <w:color w:val="000000"/>
        </w:rPr>
      </w:pPr>
    </w:p>
    <w:p w14:paraId="41A2B12E" w14:textId="1973F825" w:rsidR="00192DD7" w:rsidRDefault="00192DD7" w:rsidP="00A11B49">
      <w:pPr>
        <w:jc w:val="center"/>
        <w:rPr>
          <w:rFonts w:ascii="Arial" w:hAnsi="Arial" w:cs="Arial"/>
          <w:color w:val="000000"/>
        </w:rPr>
      </w:pPr>
    </w:p>
    <w:p w14:paraId="11037365" w14:textId="77777777" w:rsidR="00192DD7" w:rsidRPr="00F411B5" w:rsidRDefault="00192DD7" w:rsidP="00A11B49">
      <w:pPr>
        <w:jc w:val="center"/>
        <w:rPr>
          <w:rFonts w:ascii="Arial" w:hAnsi="Arial" w:cs="Arial"/>
          <w:color w:val="000000"/>
        </w:rPr>
      </w:pPr>
    </w:p>
    <w:p w14:paraId="694FA12C" w14:textId="77777777" w:rsidR="00F411B5" w:rsidRPr="00F411B5" w:rsidRDefault="00F411B5" w:rsidP="00A11B49">
      <w:pPr>
        <w:jc w:val="center"/>
        <w:rPr>
          <w:rFonts w:ascii="Arial" w:hAnsi="Arial" w:cs="Arial"/>
          <w:color w:val="000000"/>
        </w:rPr>
      </w:pPr>
    </w:p>
    <w:p w14:paraId="0311FCA7" w14:textId="77777777" w:rsidR="004B7F89" w:rsidRDefault="004B7F89" w:rsidP="004B7F89">
      <w:pPr>
        <w:jc w:val="center"/>
        <w:rPr>
          <w:rFonts w:ascii="Arial" w:hAnsi="Arial" w:cs="Arial"/>
          <w:color w:val="000000"/>
        </w:rPr>
      </w:pPr>
    </w:p>
    <w:p w14:paraId="25E1F907" w14:textId="4CD42EBE" w:rsidR="00B31FEE" w:rsidRPr="004B7F89" w:rsidRDefault="00B31FEE" w:rsidP="004B7F89">
      <w:pPr>
        <w:jc w:val="center"/>
        <w:rPr>
          <w:rFonts w:ascii="Arial" w:hAnsi="Arial" w:cs="Arial"/>
          <w:color w:val="000000"/>
        </w:rPr>
      </w:pPr>
      <w:r w:rsidRPr="00F411B5">
        <w:rPr>
          <w:rFonts w:ascii="Arial" w:hAnsi="Arial" w:cs="Arial"/>
          <w:color w:val="000000"/>
        </w:rPr>
        <w:t>Literature Review</w:t>
      </w:r>
    </w:p>
    <w:p w14:paraId="691B39D0" w14:textId="0E4280AB" w:rsidR="00B31FEE" w:rsidRPr="00F411B5" w:rsidRDefault="00B31FEE" w:rsidP="00A11B49">
      <w:pPr>
        <w:jc w:val="center"/>
        <w:rPr>
          <w:rFonts w:ascii="Arial" w:hAnsi="Arial" w:cs="Arial"/>
          <w:color w:val="000000"/>
        </w:rPr>
      </w:pPr>
      <w:r w:rsidRPr="00F411B5">
        <w:rPr>
          <w:rFonts w:ascii="Arial" w:hAnsi="Arial" w:cs="Arial"/>
          <w:color w:val="000000"/>
        </w:rPr>
        <w:t>Deficiency of vitamin D and its effects on depression?</w:t>
      </w:r>
    </w:p>
    <w:p w14:paraId="284ED0AD" w14:textId="3997B9B2" w:rsidR="00A11B49" w:rsidRPr="00F411B5" w:rsidRDefault="00A11B49" w:rsidP="00A11B49">
      <w:pPr>
        <w:jc w:val="center"/>
        <w:rPr>
          <w:color w:val="000000"/>
        </w:rPr>
      </w:pPr>
    </w:p>
    <w:p w14:paraId="5485CA36" w14:textId="0CBBC612" w:rsidR="00B31FEE" w:rsidRPr="00F411B5" w:rsidRDefault="00AE54DF" w:rsidP="00B31FEE">
      <w:pPr>
        <w:spacing w:after="240"/>
      </w:pPr>
      <w:r w:rsidRPr="00F411B5">
        <w:rPr>
          <w:noProof/>
        </w:rPr>
        <mc:AlternateContent>
          <mc:Choice Requires="wps">
            <w:drawing>
              <wp:anchor distT="0" distB="0" distL="114300" distR="114300" simplePos="0" relativeHeight="251659264" behindDoc="0" locked="0" layoutInCell="1" allowOverlap="1" wp14:anchorId="51A153FB" wp14:editId="30E65B16">
                <wp:simplePos x="0" y="0"/>
                <wp:positionH relativeFrom="column">
                  <wp:posOffset>-571327</wp:posOffset>
                </wp:positionH>
                <wp:positionV relativeFrom="paragraph">
                  <wp:posOffset>118110</wp:posOffset>
                </wp:positionV>
                <wp:extent cx="3517430" cy="245165"/>
                <wp:effectExtent l="0" t="0" r="13335" b="8890"/>
                <wp:wrapNone/>
                <wp:docPr id="1" name="Text Box 1"/>
                <wp:cNvGraphicFramePr/>
                <a:graphic xmlns:a="http://schemas.openxmlformats.org/drawingml/2006/main">
                  <a:graphicData uri="http://schemas.microsoft.com/office/word/2010/wordprocessingShape">
                    <wps:wsp>
                      <wps:cNvSpPr txBox="1"/>
                      <wps:spPr>
                        <a:xfrm>
                          <a:off x="0" y="0"/>
                          <a:ext cx="3517430" cy="245165"/>
                        </a:xfrm>
                        <a:prstGeom prst="rect">
                          <a:avLst/>
                        </a:prstGeom>
                        <a:solidFill>
                          <a:schemeClr val="lt1"/>
                        </a:solidFill>
                        <a:ln w="6350">
                          <a:solidFill>
                            <a:prstClr val="black"/>
                          </a:solidFill>
                        </a:ln>
                      </wps:spPr>
                      <wps:txbx>
                        <w:txbxContent>
                          <w:p w14:paraId="1B727189" w14:textId="1168763E" w:rsidR="00B31FEE" w:rsidRPr="00A11B49" w:rsidRDefault="00A11B49" w:rsidP="00A11B49">
                            <w:pPr>
                              <w:tabs>
                                <w:tab w:val="left" w:pos="426"/>
                              </w:tabs>
                              <w:jc w:val="center"/>
                              <w:rPr>
                                <w:rFonts w:ascii="Arial" w:hAnsi="Arial" w:cs="Arial"/>
                              </w:rPr>
                            </w:pPr>
                            <w:r w:rsidRPr="00A11B49">
                              <w:rPr>
                                <w:rFonts w:ascii="Arial" w:hAnsi="Arial" w:cs="Arial"/>
                              </w:rPr>
                              <w:t>Total number of research results 429,000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A153FB" id="_x0000_t202" coordsize="21600,21600" o:spt="202" path="m,l,21600r21600,l21600,xe">
                <v:stroke joinstyle="miter"/>
                <v:path gradientshapeok="t" o:connecttype="rect"/>
              </v:shapetype>
              <v:shape id="Text Box 1" o:spid="_x0000_s1026" type="#_x0000_t202" style="position:absolute;margin-left:-45pt;margin-top:9.3pt;width:276.95pt;height:1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" fillcolor="white [3201]" strokeweight=".5pt">
                <v:textbox>
                  <w:txbxContent>
                    <w:p w14:paraId="1B727189" w14:textId="1168763E" w:rsidR="00B31FEE" w:rsidRPr="00A11B49" w:rsidRDefault="00A11B49" w:rsidP="00A11B49">
                      <w:pPr>
                        <w:tabs>
                          <w:tab w:val="left" w:pos="426"/>
                        </w:tabs>
                        <w:jc w:val="center"/>
                        <w:rPr>
                          <w:rFonts w:ascii="Arial" w:hAnsi="Arial" w:cs="Arial"/>
                        </w:rPr>
                      </w:pPr>
                      <w:r w:rsidRPr="00A11B49">
                        <w:rPr>
                          <w:rFonts w:ascii="Arial" w:hAnsi="Arial" w:cs="Arial"/>
                        </w:rPr>
                        <w:t>Total number of research results 429,000</w:t>
                      </w:r>
                    </w:p>
                  </w:txbxContent>
                </v:textbox>
              </v:shape>
            </w:pict>
          </mc:Fallback>
        </mc:AlternateContent>
      </w:r>
    </w:p>
    <w:p w14:paraId="2BAB57CE" w14:textId="514042A6" w:rsidR="00B31FEE" w:rsidRPr="00F411B5" w:rsidRDefault="00B31FEE" w:rsidP="00B31FEE"/>
    <w:p w14:paraId="118FD972" w14:textId="2949ADB4" w:rsidR="00A11B49" w:rsidRPr="00CB1D64" w:rsidRDefault="00AE54DF" w:rsidP="00CB1D64">
      <w:r w:rsidRPr="00CB1D64">
        <w:rPr>
          <w:noProof/>
        </w:rPr>
        <mc:AlternateContent>
          <mc:Choice Requires="wps">
            <w:drawing>
              <wp:anchor distT="0" distB="0" distL="114300" distR="114300" simplePos="0" relativeHeight="251660288" behindDoc="0" locked="0" layoutInCell="1" allowOverlap="1" wp14:anchorId="4781ADD5" wp14:editId="3106F884">
                <wp:simplePos x="0" y="0"/>
                <wp:positionH relativeFrom="column">
                  <wp:posOffset>532014</wp:posOffset>
                </wp:positionH>
                <wp:positionV relativeFrom="paragraph">
                  <wp:posOffset>117764</wp:posOffset>
                </wp:positionV>
                <wp:extent cx="95827" cy="284480"/>
                <wp:effectExtent l="12700" t="0" r="31750" b="20320"/>
                <wp:wrapNone/>
                <wp:docPr id="2" name="Down Arrow 2"/>
                <wp:cNvGraphicFramePr/>
                <a:graphic xmlns:a="http://schemas.openxmlformats.org/drawingml/2006/main">
                  <a:graphicData uri="http://schemas.microsoft.com/office/word/2010/wordprocessingShape">
                    <wps:wsp>
                      <wps:cNvSpPr/>
                      <wps:spPr>
                        <a:xfrm rot="10800000" flipH="1" flipV="1">
                          <a:off x="0" y="0"/>
                          <a:ext cx="95827" cy="2844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4D06A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41.9pt;margin-top:9.25pt;width:7.55pt;height:22.4pt;rotation:180;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" adj="17962" fillcolor="#ddd [3204]" strokecolor="#6e6e6e [1604]" strokeweight="1pt"/>
            </w:pict>
          </mc:Fallback>
        </mc:AlternateContent>
      </w:r>
    </w:p>
    <w:p w14:paraId="4691B195" w14:textId="27F819AD" w:rsidR="00A11B49" w:rsidRPr="00F411B5" w:rsidRDefault="00A11B49" w:rsidP="00B31FEE"/>
    <w:p w14:paraId="4718F7F7" w14:textId="350E88E5" w:rsidR="00A11B49" w:rsidRPr="00F411B5" w:rsidRDefault="00A11B49" w:rsidP="00B31FEE"/>
    <w:p w14:paraId="788CE8B3" w14:textId="09A690C9" w:rsidR="00A11B49" w:rsidRPr="00F411B5" w:rsidRDefault="00920E6C" w:rsidP="00B31FEE">
      <w:r w:rsidRPr="00F411B5">
        <w:rPr>
          <w:noProof/>
        </w:rPr>
        <mc:AlternateContent>
          <mc:Choice Requires="wps">
            <w:drawing>
              <wp:anchor distT="0" distB="0" distL="114300" distR="114300" simplePos="0" relativeHeight="251661312" behindDoc="0" locked="0" layoutInCell="1" allowOverlap="1" wp14:anchorId="51955E48" wp14:editId="66E9CC6A">
                <wp:simplePos x="0" y="0"/>
                <wp:positionH relativeFrom="column">
                  <wp:posOffset>-52070</wp:posOffset>
                </wp:positionH>
                <wp:positionV relativeFrom="paragraph">
                  <wp:posOffset>45720</wp:posOffset>
                </wp:positionV>
                <wp:extent cx="1304290" cy="231775"/>
                <wp:effectExtent l="0" t="0" r="16510" b="9525"/>
                <wp:wrapNone/>
                <wp:docPr id="3" name="Text Box 3"/>
                <wp:cNvGraphicFramePr/>
                <a:graphic xmlns:a="http://schemas.openxmlformats.org/drawingml/2006/main">
                  <a:graphicData uri="http://schemas.microsoft.com/office/word/2010/wordprocessingShape">
                    <wps:wsp>
                      <wps:cNvSpPr txBox="1"/>
                      <wps:spPr>
                        <a:xfrm>
                          <a:off x="0" y="0"/>
                          <a:ext cx="1304290" cy="231775"/>
                        </a:xfrm>
                        <a:prstGeom prst="rect">
                          <a:avLst/>
                        </a:prstGeom>
                        <a:solidFill>
                          <a:schemeClr val="lt1"/>
                        </a:solidFill>
                        <a:ln w="6350">
                          <a:solidFill>
                            <a:prstClr val="black"/>
                          </a:solidFill>
                        </a:ln>
                      </wps:spPr>
                      <wps:txbx>
                        <w:txbxContent>
                          <w:p w14:paraId="7737FA75" w14:textId="58F0F6F9" w:rsidR="00A11B49" w:rsidRPr="00A11B49" w:rsidRDefault="00A11B49">
                            <w:pPr>
                              <w:rPr>
                                <w:rFonts w:ascii="Arial" w:hAnsi="Arial" w:cs="Arial"/>
                                <w:sz w:val="21"/>
                                <w:szCs w:val="21"/>
                              </w:rPr>
                            </w:pPr>
                            <w:r>
                              <w:rPr>
                                <w:rFonts w:ascii="Arial" w:hAnsi="Arial" w:cs="Arial"/>
                                <w:sz w:val="21"/>
                                <w:szCs w:val="21"/>
                              </w:rPr>
                              <w:t xml:space="preserve">   </w:t>
                            </w:r>
                            <w:r w:rsidRPr="00A11B49">
                              <w:rPr>
                                <w:rFonts w:ascii="Arial" w:hAnsi="Arial" w:cs="Arial"/>
                                <w:sz w:val="21"/>
                                <w:szCs w:val="21"/>
                              </w:rPr>
                              <w:t>Screened 30000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55E48" id="Text Box 3" o:spid="_x0000_s1027" type="#_x0000_t202" style="position:absolute;margin-left:-4.1pt;margin-top:3.6pt;width:102.7pt;height:1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" fillcolor="white [3201]" strokeweight=".5pt">
                <v:textbox>
                  <w:txbxContent>
                    <w:p w14:paraId="7737FA75" w14:textId="58F0F6F9" w:rsidR="00A11B49" w:rsidRPr="00A11B49" w:rsidRDefault="00A11B49">
                      <w:pPr>
                        <w:rPr>
                          <w:rFonts w:ascii="Arial" w:hAnsi="Arial" w:cs="Arial"/>
                          <w:sz w:val="21"/>
                          <w:szCs w:val="21"/>
                        </w:rPr>
                      </w:pPr>
                      <w:r>
                        <w:rPr>
                          <w:rFonts w:ascii="Arial" w:hAnsi="Arial" w:cs="Arial"/>
                          <w:sz w:val="21"/>
                          <w:szCs w:val="21"/>
                        </w:rPr>
                        <w:t xml:space="preserve">   </w:t>
                      </w:r>
                      <w:r w:rsidRPr="00A11B49">
                        <w:rPr>
                          <w:rFonts w:ascii="Arial" w:hAnsi="Arial" w:cs="Arial"/>
                          <w:sz w:val="21"/>
                          <w:szCs w:val="21"/>
                        </w:rPr>
                        <w:t>Screened 30000</w:t>
                      </w:r>
                    </w:p>
                  </w:txbxContent>
                </v:textbox>
              </v:shape>
            </w:pict>
          </mc:Fallback>
        </mc:AlternateContent>
      </w:r>
    </w:p>
    <w:p w14:paraId="27174033" w14:textId="6271847D" w:rsidR="00A11B49" w:rsidRPr="00F411B5" w:rsidRDefault="00A11B49" w:rsidP="00CB1D64"/>
    <w:p w14:paraId="16C7D913" w14:textId="076D1658" w:rsidR="00A11B49" w:rsidRPr="00F411B5" w:rsidRDefault="00AE54DF" w:rsidP="00B31FEE">
      <w:r w:rsidRPr="00CB1D64">
        <w:rPr>
          <w:noProof/>
          <w:color w:val="000000" w:themeColor="text2"/>
        </w:rPr>
        <mc:AlternateContent>
          <mc:Choice Requires="wps">
            <w:drawing>
              <wp:anchor distT="0" distB="0" distL="114300" distR="114300" simplePos="0" relativeHeight="251662336" behindDoc="0" locked="0" layoutInCell="1" allowOverlap="1" wp14:anchorId="327D35D2" wp14:editId="4F84F1F1">
                <wp:simplePos x="0" y="0"/>
                <wp:positionH relativeFrom="column">
                  <wp:posOffset>581660</wp:posOffset>
                </wp:positionH>
                <wp:positionV relativeFrom="paragraph">
                  <wp:posOffset>172085</wp:posOffset>
                </wp:positionV>
                <wp:extent cx="91036" cy="244475"/>
                <wp:effectExtent l="12700" t="0" r="23495" b="22225"/>
                <wp:wrapNone/>
                <wp:docPr id="4" name="Down Arrow 4"/>
                <wp:cNvGraphicFramePr/>
                <a:graphic xmlns:a="http://schemas.openxmlformats.org/drawingml/2006/main">
                  <a:graphicData uri="http://schemas.microsoft.com/office/word/2010/wordprocessingShape">
                    <wps:wsp>
                      <wps:cNvSpPr/>
                      <wps:spPr>
                        <a:xfrm>
                          <a:off x="0" y="0"/>
                          <a:ext cx="91036" cy="244475"/>
                        </a:xfrm>
                        <a:prstGeom prst="downArrow">
                          <a:avLst>
                            <a:gd name="adj1" fmla="val 50000"/>
                            <a:gd name="adj2" fmla="val 4475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341F0" id="Down Arrow 4" o:spid="_x0000_s1026" type="#_x0000_t67" style="position:absolute;margin-left:45.8pt;margin-top:13.55pt;width:7.15pt;height:1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" adj="18000" fillcolor="#ddd [3204]" strokecolor="#6e6e6e [1604]" strokeweight="1pt"/>
            </w:pict>
          </mc:Fallback>
        </mc:AlternateContent>
      </w:r>
    </w:p>
    <w:p w14:paraId="159321CC" w14:textId="7B5BAF9D" w:rsidR="00A11B49" w:rsidRPr="00F411B5" w:rsidRDefault="00A11B49" w:rsidP="00B31FEE">
      <w:pPr>
        <w:rPr>
          <w:rFonts w:ascii="Arial" w:hAnsi="Arial" w:cs="Arial"/>
        </w:rPr>
      </w:pPr>
    </w:p>
    <w:p w14:paraId="188A7D2C" w14:textId="69DAD0E6" w:rsidR="00A11B49" w:rsidRPr="00F411B5" w:rsidRDefault="00920E6C" w:rsidP="00B31FEE">
      <w:r w:rsidRPr="00F411B5">
        <w:rPr>
          <w:noProof/>
          <w:color w:val="000000"/>
        </w:rPr>
        <mc:AlternateContent>
          <mc:Choice Requires="wps">
            <w:drawing>
              <wp:anchor distT="0" distB="0" distL="114300" distR="114300" simplePos="0" relativeHeight="251663360" behindDoc="0" locked="0" layoutInCell="1" allowOverlap="1" wp14:anchorId="57603FF8" wp14:editId="0E28D8E3">
                <wp:simplePos x="0" y="0"/>
                <wp:positionH relativeFrom="column">
                  <wp:posOffset>-139065</wp:posOffset>
                </wp:positionH>
                <wp:positionV relativeFrom="paragraph">
                  <wp:posOffset>179070</wp:posOffset>
                </wp:positionV>
                <wp:extent cx="1497495" cy="291493"/>
                <wp:effectExtent l="0" t="0" r="13970" b="13335"/>
                <wp:wrapNone/>
                <wp:docPr id="5" name="Text Box 5"/>
                <wp:cNvGraphicFramePr/>
                <a:graphic xmlns:a="http://schemas.openxmlformats.org/drawingml/2006/main">
                  <a:graphicData uri="http://schemas.microsoft.com/office/word/2010/wordprocessingShape">
                    <wps:wsp>
                      <wps:cNvSpPr txBox="1"/>
                      <wps:spPr>
                        <a:xfrm>
                          <a:off x="0" y="0"/>
                          <a:ext cx="1497495" cy="291493"/>
                        </a:xfrm>
                        <a:prstGeom prst="rect">
                          <a:avLst/>
                        </a:prstGeom>
                        <a:solidFill>
                          <a:schemeClr val="lt1"/>
                        </a:solidFill>
                        <a:ln w="6350">
                          <a:solidFill>
                            <a:prstClr val="black"/>
                          </a:solidFill>
                        </a:ln>
                      </wps:spPr>
                      <wps:txbx>
                        <w:txbxContent>
                          <w:p w14:paraId="1F763B57" w14:textId="38C4D558" w:rsidR="00A11B49" w:rsidRPr="00A11B49" w:rsidRDefault="00D64CD4">
                            <w:pPr>
                              <w:rPr>
                                <w:rFonts w:ascii="Arial" w:hAnsi="Arial" w:cs="Arial"/>
                              </w:rPr>
                            </w:pPr>
                            <w:r>
                              <w:rPr>
                                <w:rFonts w:ascii="Arial" w:hAnsi="Arial" w:cs="Arial"/>
                              </w:rPr>
                              <w:t xml:space="preserve">       Identified 120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03FF8" id="Text Box 5" o:spid="_x0000_s1028" type="#_x0000_t202" style="position:absolute;margin-left:-10.95pt;margin-top:14.1pt;width:117.9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" fillcolor="white [3201]" strokeweight=".5pt">
                <v:textbox>
                  <w:txbxContent>
                    <w:p w14:paraId="1F763B57" w14:textId="38C4D558" w:rsidR="00A11B49" w:rsidRPr="00A11B49" w:rsidRDefault="00D64CD4">
                      <w:pPr>
                        <w:rPr>
                          <w:rFonts w:ascii="Arial" w:hAnsi="Arial" w:cs="Arial"/>
                        </w:rPr>
                      </w:pPr>
                      <w:r>
                        <w:rPr>
                          <w:rFonts w:ascii="Arial" w:hAnsi="Arial" w:cs="Arial"/>
                        </w:rPr>
                        <w:t xml:space="preserve">       Identified 120</w:t>
                      </w:r>
                    </w:p>
                  </w:txbxContent>
                </v:textbox>
              </v:shape>
            </w:pict>
          </mc:Fallback>
        </mc:AlternateContent>
      </w:r>
      <w:r w:rsidR="00A11B49" w:rsidRPr="00F411B5">
        <w:rPr>
          <w:color w:val="000000"/>
        </w:rPr>
        <w:t> </w:t>
      </w:r>
    </w:p>
    <w:p w14:paraId="13E908CF" w14:textId="385C9D16" w:rsidR="00A11B49" w:rsidRPr="00F411B5" w:rsidRDefault="00A11B49" w:rsidP="00B31FEE"/>
    <w:p w14:paraId="54032CCF" w14:textId="2DAF151B" w:rsidR="00D64CD4" w:rsidRPr="00F411B5" w:rsidRDefault="00D64CD4" w:rsidP="00B31FEE"/>
    <w:p w14:paraId="1E656811" w14:textId="30C971BE" w:rsidR="00D64CD4" w:rsidRPr="00F411B5" w:rsidRDefault="00920E6C" w:rsidP="00D64CD4">
      <w:pPr>
        <w:jc w:val="center"/>
        <w:rPr>
          <w:rFonts w:ascii="Arial" w:hAnsi="Arial" w:cs="Arial"/>
        </w:rPr>
      </w:pPr>
      <w:r w:rsidRPr="00F411B5">
        <w:rPr>
          <w:noProof/>
        </w:rPr>
        <mc:AlternateContent>
          <mc:Choice Requires="wps">
            <w:drawing>
              <wp:anchor distT="0" distB="0" distL="114300" distR="114300" simplePos="0" relativeHeight="251664384" behindDoc="0" locked="0" layoutInCell="1" allowOverlap="1" wp14:anchorId="5DF9E22D" wp14:editId="6FD904C5">
                <wp:simplePos x="0" y="0"/>
                <wp:positionH relativeFrom="column">
                  <wp:posOffset>559549</wp:posOffset>
                </wp:positionH>
                <wp:positionV relativeFrom="paragraph">
                  <wp:posOffset>102235</wp:posOffset>
                </wp:positionV>
                <wp:extent cx="95942" cy="311427"/>
                <wp:effectExtent l="12700" t="0" r="31115" b="31750"/>
                <wp:wrapNone/>
                <wp:docPr id="8" name="Down Arrow 8"/>
                <wp:cNvGraphicFramePr/>
                <a:graphic xmlns:a="http://schemas.openxmlformats.org/drawingml/2006/main">
                  <a:graphicData uri="http://schemas.microsoft.com/office/word/2010/wordprocessingShape">
                    <wps:wsp>
                      <wps:cNvSpPr/>
                      <wps:spPr>
                        <a:xfrm>
                          <a:off x="0" y="0"/>
                          <a:ext cx="95942" cy="3114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6A88F" id="Down Arrow 8" o:spid="_x0000_s1026" type="#_x0000_t67" style="position:absolute;margin-left:44.05pt;margin-top:8.05pt;width:7.55pt;height:2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" adj="18273" fillcolor="#ddd [3204]" strokecolor="#6e6e6e [1604]" strokeweight="1pt"/>
            </w:pict>
          </mc:Fallback>
        </mc:AlternateContent>
      </w:r>
    </w:p>
    <w:p w14:paraId="7BEE0457" w14:textId="525E2BCE" w:rsidR="00D64CD4" w:rsidRPr="00F411B5" w:rsidRDefault="00D64CD4" w:rsidP="00B31FEE"/>
    <w:p w14:paraId="19DAE1CD" w14:textId="1A9EDA3D" w:rsidR="00D64CD4" w:rsidRPr="00F411B5" w:rsidRDefault="009E617F" w:rsidP="004A4551">
      <w:pPr>
        <w:spacing w:after="240" w:line="360" w:lineRule="auto"/>
      </w:pPr>
      <w:r w:rsidRPr="00F411B5">
        <w:rPr>
          <w:noProof/>
        </w:rPr>
        <mc:AlternateContent>
          <mc:Choice Requires="wps">
            <w:drawing>
              <wp:anchor distT="0" distB="0" distL="114300" distR="114300" simplePos="0" relativeHeight="251667456" behindDoc="0" locked="0" layoutInCell="1" allowOverlap="1" wp14:anchorId="49C3C374" wp14:editId="3CE0D682">
                <wp:simplePos x="0" y="0"/>
                <wp:positionH relativeFrom="column">
                  <wp:posOffset>3803650</wp:posOffset>
                </wp:positionH>
                <wp:positionV relativeFrom="paragraph">
                  <wp:posOffset>273973</wp:posOffset>
                </wp:positionV>
                <wp:extent cx="914400" cy="259200"/>
                <wp:effectExtent l="0" t="0" r="10160" b="7620"/>
                <wp:wrapNone/>
                <wp:docPr id="7" name="Text Box 7"/>
                <wp:cNvGraphicFramePr/>
                <a:graphic xmlns:a="http://schemas.openxmlformats.org/drawingml/2006/main">
                  <a:graphicData uri="http://schemas.microsoft.com/office/word/2010/wordprocessingShape">
                    <wps:wsp>
                      <wps:cNvSpPr txBox="1"/>
                      <wps:spPr>
                        <a:xfrm>
                          <a:off x="0" y="0"/>
                          <a:ext cx="914400" cy="259200"/>
                        </a:xfrm>
                        <a:prstGeom prst="rect">
                          <a:avLst/>
                        </a:prstGeom>
                        <a:solidFill>
                          <a:schemeClr val="lt1"/>
                        </a:solidFill>
                        <a:ln w="6350">
                          <a:solidFill>
                            <a:prstClr val="black"/>
                          </a:solidFill>
                        </a:ln>
                      </wps:spPr>
                      <wps:txbx>
                        <w:txbxContent>
                          <w:p w14:paraId="63BCF4C6" w14:textId="37220CA5" w:rsidR="004170B0" w:rsidRPr="006D2C72" w:rsidRDefault="00502AA3">
                            <w:pPr>
                              <w:rPr>
                                <w:rFonts w:ascii="Arial" w:hAnsi="Arial" w:cs="Arial"/>
                                <w:lang w:val="en-US"/>
                              </w:rPr>
                            </w:pPr>
                            <w:r w:rsidRPr="006D2C72">
                              <w:rPr>
                                <w:rFonts w:ascii="Arial" w:hAnsi="Arial" w:cs="Arial"/>
                                <w:lang w:val="en-US"/>
                              </w:rPr>
                              <w:t xml:space="preserve">1 </w:t>
                            </w:r>
                            <w:r w:rsidR="004170B0" w:rsidRPr="006D2C72">
                              <w:rPr>
                                <w:rFonts w:ascii="Arial" w:hAnsi="Arial" w:cs="Arial"/>
                                <w:lang w:val="en-US"/>
                              </w:rPr>
                              <w:t>Gr</w:t>
                            </w:r>
                            <w:r w:rsidR="002F359A" w:rsidRPr="006D2C72">
                              <w:rPr>
                                <w:rFonts w:ascii="Arial" w:hAnsi="Arial" w:cs="Arial"/>
                                <w:lang w:val="en-US"/>
                              </w:rPr>
                              <w:t>e</w:t>
                            </w:r>
                            <w:r w:rsidR="004170B0" w:rsidRPr="006D2C72">
                              <w:rPr>
                                <w:rFonts w:ascii="Arial" w:hAnsi="Arial" w:cs="Arial"/>
                                <w:lang w:val="en-US"/>
                              </w:rPr>
                              <w:t xml:space="preserve">y </w:t>
                            </w:r>
                            <w:r w:rsidR="002F359A" w:rsidRPr="006D2C72">
                              <w:rPr>
                                <w:rFonts w:ascii="Arial" w:hAnsi="Arial" w:cs="Arial"/>
                                <w:lang w:val="en-US"/>
                              </w:rPr>
                              <w:t>literature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C3C374" id="_x0000_t202" coordsize="21600,21600" o:spt="202" path="m,l,21600r21600,l21600,xe">
                <v:stroke joinstyle="miter"/>
                <v:path gradientshapeok="t" o:connecttype="rect"/>
              </v:shapetype>
              <v:shape id="Text Box 7" o:spid="_x0000_s1029" type="#_x0000_t202" style="position:absolute;margin-left:299.5pt;margin-top:21.55pt;width:1in;height:20.4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" fillcolor="white [3201]" strokeweight=".5pt">
                <v:textbox>
                  <w:txbxContent>
                    <w:p w14:paraId="63BCF4C6" w14:textId="37220CA5" w:rsidR="004170B0" w:rsidRPr="006D2C72" w:rsidRDefault="00502AA3">
                      <w:pPr>
                        <w:rPr>
                          <w:rFonts w:ascii="Arial" w:hAnsi="Arial" w:cs="Arial"/>
                          <w:lang w:val="en-US"/>
                        </w:rPr>
                      </w:pPr>
                      <w:r w:rsidRPr="006D2C72">
                        <w:rPr>
                          <w:rFonts w:ascii="Arial" w:hAnsi="Arial" w:cs="Arial"/>
                          <w:lang w:val="en-US"/>
                        </w:rPr>
                        <w:t xml:space="preserve">1 </w:t>
                      </w:r>
                      <w:r w:rsidR="004170B0" w:rsidRPr="006D2C72">
                        <w:rPr>
                          <w:rFonts w:ascii="Arial" w:hAnsi="Arial" w:cs="Arial"/>
                          <w:lang w:val="en-US"/>
                        </w:rPr>
                        <w:t>Gr</w:t>
                      </w:r>
                      <w:r w:rsidR="002F359A" w:rsidRPr="006D2C72">
                        <w:rPr>
                          <w:rFonts w:ascii="Arial" w:hAnsi="Arial" w:cs="Arial"/>
                          <w:lang w:val="en-US"/>
                        </w:rPr>
                        <w:t>e</w:t>
                      </w:r>
                      <w:r w:rsidR="004170B0" w:rsidRPr="006D2C72">
                        <w:rPr>
                          <w:rFonts w:ascii="Arial" w:hAnsi="Arial" w:cs="Arial"/>
                          <w:lang w:val="en-US"/>
                        </w:rPr>
                        <w:t xml:space="preserve">y </w:t>
                      </w:r>
                      <w:r w:rsidR="002F359A" w:rsidRPr="006D2C72">
                        <w:rPr>
                          <w:rFonts w:ascii="Arial" w:hAnsi="Arial" w:cs="Arial"/>
                          <w:lang w:val="en-US"/>
                        </w:rPr>
                        <w:t>literature</w:t>
                      </w:r>
                    </w:p>
                  </w:txbxContent>
                </v:textbox>
              </v:shape>
            </w:pict>
          </mc:Fallback>
        </mc:AlternateContent>
      </w:r>
      <w:r w:rsidR="009E2D08">
        <w:rPr>
          <w:noProof/>
        </w:rPr>
        <mc:AlternateContent>
          <mc:Choice Requires="wps">
            <w:drawing>
              <wp:anchor distT="0" distB="0" distL="114300" distR="114300" simplePos="0" relativeHeight="251668480" behindDoc="0" locked="0" layoutInCell="1" allowOverlap="1" wp14:anchorId="5860A522" wp14:editId="41CBB8CD">
                <wp:simplePos x="0" y="0"/>
                <wp:positionH relativeFrom="column">
                  <wp:posOffset>2331951</wp:posOffset>
                </wp:positionH>
                <wp:positionV relativeFrom="paragraph">
                  <wp:posOffset>271780</wp:posOffset>
                </wp:positionV>
                <wp:extent cx="1317336" cy="204816"/>
                <wp:effectExtent l="12700" t="12700" r="16510" b="24130"/>
                <wp:wrapNone/>
                <wp:docPr id="11" name="Right Arrow 11"/>
                <wp:cNvGraphicFramePr/>
                <a:graphic xmlns:a="http://schemas.openxmlformats.org/drawingml/2006/main">
                  <a:graphicData uri="http://schemas.microsoft.com/office/word/2010/wordprocessingShape">
                    <wps:wsp>
                      <wps:cNvSpPr/>
                      <wps:spPr>
                        <a:xfrm rot="10800000">
                          <a:off x="0" y="0"/>
                          <a:ext cx="1317336" cy="20481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2B5BC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183.6pt;margin-top:21.4pt;width:103.75pt;height:16.15pt;rotation:18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" adj="19921" fillcolor="#ddd [3204]" strokecolor="#6e6e6e [1604]" strokeweight="1pt"/>
            </w:pict>
          </mc:Fallback>
        </mc:AlternateContent>
      </w:r>
      <w:r w:rsidR="00D61976" w:rsidRPr="00F411B5">
        <w:rPr>
          <w:noProof/>
        </w:rPr>
        <mc:AlternateContent>
          <mc:Choice Requires="wps">
            <w:drawing>
              <wp:anchor distT="0" distB="0" distL="114300" distR="114300" simplePos="0" relativeHeight="251666432" behindDoc="0" locked="0" layoutInCell="1" allowOverlap="1" wp14:anchorId="2512B64D" wp14:editId="4243476D">
                <wp:simplePos x="0" y="0"/>
                <wp:positionH relativeFrom="column">
                  <wp:posOffset>-575252</wp:posOffset>
                </wp:positionH>
                <wp:positionV relativeFrom="paragraph">
                  <wp:posOffset>221903</wp:posOffset>
                </wp:positionV>
                <wp:extent cx="1828800" cy="1828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C802EF3" w14:textId="572E9E2C" w:rsidR="00D64CD4" w:rsidRPr="00D64CD4" w:rsidRDefault="00D64CD4" w:rsidP="00D64CD4">
                            <w:pPr>
                              <w:jc w:val="center"/>
                              <w:rPr>
                                <w:rFonts w:ascii="Arial" w:hAnsi="Arial" w:cs="Arial"/>
                              </w:rPr>
                            </w:pPr>
                            <w:r>
                              <w:rPr>
                                <w:rFonts w:ascii="Arial" w:hAnsi="Arial" w:cs="Arial"/>
                              </w:rPr>
                              <w:t>Includ</w:t>
                            </w:r>
                            <w:r w:rsidR="0093740A">
                              <w:rPr>
                                <w:rFonts w:ascii="Arial" w:hAnsi="Arial" w:cs="Arial"/>
                              </w:rPr>
                              <w:t>ed</w:t>
                            </w:r>
                            <w:r>
                              <w:rPr>
                                <w:rFonts w:ascii="Arial" w:hAnsi="Arial" w:cs="Arial"/>
                              </w:rPr>
                              <w:t xml:space="preserve"> in the literature review </w:t>
                            </w:r>
                            <w:r w:rsidR="00CB1D64">
                              <w:rPr>
                                <w:rFonts w:ascii="Arial" w:hAnsi="Arial" w:cs="Arial"/>
                              </w:rPr>
                              <w:t>35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512B64D" id="Text Box 9" o:spid="_x0000_s1030" type="#_x0000_t202" style="position:absolute;margin-left:-45.3pt;margin-top:17.45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" filled="f" strokeweight=".5pt">
                <v:textbox style="mso-fit-shape-to-text:t">
                  <w:txbxContent>
                    <w:p w14:paraId="0C802EF3" w14:textId="572E9E2C" w:rsidR="00D64CD4" w:rsidRPr="00D64CD4" w:rsidRDefault="00D64CD4" w:rsidP="00D64CD4">
                      <w:pPr>
                        <w:jc w:val="center"/>
                        <w:rPr>
                          <w:rFonts w:ascii="Arial" w:hAnsi="Arial" w:cs="Arial"/>
                        </w:rPr>
                      </w:pPr>
                      <w:r>
                        <w:rPr>
                          <w:rFonts w:ascii="Arial" w:hAnsi="Arial" w:cs="Arial"/>
                        </w:rPr>
                        <w:t>Includ</w:t>
                      </w:r>
                      <w:r w:rsidR="0093740A">
                        <w:rPr>
                          <w:rFonts w:ascii="Arial" w:hAnsi="Arial" w:cs="Arial"/>
                        </w:rPr>
                        <w:t>ed</w:t>
                      </w:r>
                      <w:r>
                        <w:rPr>
                          <w:rFonts w:ascii="Arial" w:hAnsi="Arial" w:cs="Arial"/>
                        </w:rPr>
                        <w:t xml:space="preserve"> in the literature review </w:t>
                      </w:r>
                      <w:r w:rsidR="00CB1D64">
                        <w:rPr>
                          <w:rFonts w:ascii="Arial" w:hAnsi="Arial" w:cs="Arial"/>
                        </w:rPr>
                        <w:t>35</w:t>
                      </w:r>
                    </w:p>
                  </w:txbxContent>
                </v:textbox>
                <w10:wrap type="square"/>
              </v:shape>
            </w:pict>
          </mc:Fallback>
        </mc:AlternateContent>
      </w:r>
    </w:p>
    <w:p w14:paraId="419DC9E3" w14:textId="47B23CBB" w:rsidR="00502AA3" w:rsidRDefault="00502AA3" w:rsidP="004A4551">
      <w:pPr>
        <w:spacing w:after="240" w:line="360" w:lineRule="auto"/>
      </w:pPr>
    </w:p>
    <w:p w14:paraId="21996257" w14:textId="77777777" w:rsidR="00D05A84" w:rsidRDefault="00D05A84" w:rsidP="004A4551">
      <w:pPr>
        <w:spacing w:after="240" w:line="360" w:lineRule="auto"/>
      </w:pPr>
    </w:p>
    <w:p w14:paraId="6C2BEFC9" w14:textId="77777777" w:rsidR="00F411B5" w:rsidRPr="00F411B5" w:rsidRDefault="00F411B5" w:rsidP="004A4551">
      <w:pPr>
        <w:spacing w:after="240" w:line="360" w:lineRule="auto"/>
      </w:pPr>
    </w:p>
    <w:p w14:paraId="4A31BBBE" w14:textId="264FF76C" w:rsidR="00502AA3" w:rsidRDefault="006926AD" w:rsidP="00502AA3">
      <w:pPr>
        <w:spacing w:line="360" w:lineRule="auto"/>
        <w:jc w:val="center"/>
        <w:rPr>
          <w:rFonts w:ascii="Arial" w:hAnsi="Arial" w:cs="Arial"/>
          <w:color w:val="000000"/>
        </w:rPr>
      </w:pPr>
      <w:r w:rsidRPr="00F411B5">
        <w:rPr>
          <w:rFonts w:ascii="Arial" w:hAnsi="Arial" w:cs="Arial"/>
          <w:color w:val="000000"/>
        </w:rPr>
        <w:t xml:space="preserve">Keyword: </w:t>
      </w:r>
      <w:r w:rsidR="00E3326E" w:rsidRPr="00E3326E">
        <w:rPr>
          <w:rFonts w:ascii="Arial" w:hAnsi="Arial" w:cs="Arial"/>
          <w:color w:val="000000"/>
        </w:rPr>
        <w:t>Vitamin D</w:t>
      </w:r>
      <w:r w:rsidR="00E3326E">
        <w:rPr>
          <w:rFonts w:ascii="Arial" w:hAnsi="Arial" w:cs="Arial"/>
          <w:color w:val="000000"/>
        </w:rPr>
        <w:t xml:space="preserve">; Depression; </w:t>
      </w:r>
      <w:r w:rsidR="00E3326E" w:rsidRPr="00E3326E">
        <w:rPr>
          <w:rFonts w:ascii="Arial" w:hAnsi="Arial" w:cs="Arial"/>
          <w:color w:val="000000"/>
        </w:rPr>
        <w:t>Treatment</w:t>
      </w:r>
      <w:r w:rsidR="00E3326E">
        <w:rPr>
          <w:rFonts w:ascii="Arial" w:hAnsi="Arial" w:cs="Arial"/>
          <w:color w:val="000000"/>
        </w:rPr>
        <w:t xml:space="preserve">; </w:t>
      </w:r>
      <w:r w:rsidR="00E3326E" w:rsidRPr="00E3326E">
        <w:rPr>
          <w:rFonts w:ascii="Arial" w:hAnsi="Arial" w:cs="Arial"/>
          <w:color w:val="000000"/>
        </w:rPr>
        <w:t>Supplementation</w:t>
      </w:r>
      <w:r w:rsidR="00E3326E">
        <w:rPr>
          <w:rFonts w:ascii="Arial" w:hAnsi="Arial" w:cs="Arial"/>
          <w:color w:val="000000"/>
        </w:rPr>
        <w:t>; M</w:t>
      </w:r>
      <w:r w:rsidR="007A504F" w:rsidRPr="00F411B5">
        <w:rPr>
          <w:rFonts w:ascii="Arial" w:hAnsi="Arial" w:cs="Arial"/>
          <w:color w:val="000000"/>
        </w:rPr>
        <w:t>ental</w:t>
      </w:r>
      <w:r w:rsidR="00502AA3" w:rsidRPr="00F411B5">
        <w:rPr>
          <w:rFonts w:ascii="Arial" w:hAnsi="Arial" w:cs="Arial"/>
          <w:color w:val="000000"/>
        </w:rPr>
        <w:t xml:space="preserve"> </w:t>
      </w:r>
      <w:r w:rsidR="00E3326E">
        <w:rPr>
          <w:rFonts w:ascii="Arial" w:hAnsi="Arial" w:cs="Arial"/>
          <w:color w:val="000000"/>
        </w:rPr>
        <w:t>I</w:t>
      </w:r>
      <w:r w:rsidR="007A504F" w:rsidRPr="00F411B5">
        <w:rPr>
          <w:rFonts w:ascii="Arial" w:hAnsi="Arial" w:cs="Arial"/>
          <w:color w:val="000000"/>
        </w:rPr>
        <w:t>llness</w:t>
      </w:r>
    </w:p>
    <w:p w14:paraId="2A10C92F" w14:textId="77777777" w:rsidR="00F411B5" w:rsidRPr="00F411B5" w:rsidRDefault="00F411B5" w:rsidP="00502AA3">
      <w:pPr>
        <w:spacing w:line="360" w:lineRule="auto"/>
        <w:jc w:val="center"/>
        <w:rPr>
          <w:rFonts w:ascii="Arial" w:hAnsi="Arial" w:cs="Arial"/>
          <w:color w:val="000000"/>
        </w:rPr>
      </w:pPr>
    </w:p>
    <w:p w14:paraId="48A05C43" w14:textId="6C9AE661" w:rsidR="00502AA3" w:rsidRDefault="00502AA3" w:rsidP="006926AD">
      <w:pPr>
        <w:spacing w:line="360" w:lineRule="auto"/>
        <w:jc w:val="both"/>
        <w:rPr>
          <w:rFonts w:ascii="Arial" w:hAnsi="Arial" w:cs="Arial"/>
          <w:color w:val="000000"/>
        </w:rPr>
      </w:pPr>
    </w:p>
    <w:p w14:paraId="0D851AE4" w14:textId="466555D9" w:rsidR="00F411B5" w:rsidRDefault="00F411B5" w:rsidP="006926AD">
      <w:pPr>
        <w:spacing w:line="360" w:lineRule="auto"/>
        <w:jc w:val="both"/>
        <w:rPr>
          <w:rFonts w:ascii="Arial" w:hAnsi="Arial" w:cs="Arial"/>
          <w:color w:val="000000"/>
        </w:rPr>
      </w:pPr>
    </w:p>
    <w:p w14:paraId="389B4870" w14:textId="3836CC07" w:rsidR="00F411B5" w:rsidRDefault="00F411B5" w:rsidP="006926AD">
      <w:pPr>
        <w:spacing w:line="360" w:lineRule="auto"/>
        <w:jc w:val="both"/>
        <w:rPr>
          <w:rFonts w:ascii="Arial" w:hAnsi="Arial" w:cs="Arial"/>
          <w:color w:val="000000"/>
        </w:rPr>
      </w:pPr>
    </w:p>
    <w:p w14:paraId="293DEC21" w14:textId="479881AF" w:rsidR="00F411B5" w:rsidRDefault="00F411B5" w:rsidP="006926AD">
      <w:pPr>
        <w:spacing w:line="360" w:lineRule="auto"/>
        <w:jc w:val="both"/>
        <w:rPr>
          <w:rFonts w:ascii="Arial" w:hAnsi="Arial" w:cs="Arial"/>
          <w:color w:val="000000"/>
        </w:rPr>
      </w:pPr>
    </w:p>
    <w:p w14:paraId="40B3EC4B" w14:textId="517CCB4B" w:rsidR="00F411B5" w:rsidRDefault="00F411B5" w:rsidP="006926AD">
      <w:pPr>
        <w:spacing w:line="360" w:lineRule="auto"/>
        <w:jc w:val="both"/>
        <w:rPr>
          <w:rFonts w:ascii="Arial" w:hAnsi="Arial" w:cs="Arial"/>
          <w:color w:val="000000"/>
        </w:rPr>
      </w:pPr>
    </w:p>
    <w:p w14:paraId="3B8FD21D" w14:textId="4C6E95E6" w:rsidR="00F411B5" w:rsidRDefault="00F411B5" w:rsidP="006926AD">
      <w:pPr>
        <w:spacing w:line="360" w:lineRule="auto"/>
        <w:jc w:val="both"/>
        <w:rPr>
          <w:rFonts w:ascii="Arial" w:hAnsi="Arial" w:cs="Arial"/>
          <w:color w:val="000000"/>
        </w:rPr>
      </w:pPr>
    </w:p>
    <w:p w14:paraId="497978D6" w14:textId="541D933E" w:rsidR="00192DD7" w:rsidRDefault="00192DD7" w:rsidP="006926AD">
      <w:pPr>
        <w:spacing w:line="360" w:lineRule="auto"/>
        <w:jc w:val="both"/>
        <w:rPr>
          <w:rFonts w:ascii="Arial" w:hAnsi="Arial" w:cs="Arial"/>
          <w:color w:val="000000"/>
        </w:rPr>
      </w:pPr>
    </w:p>
    <w:p w14:paraId="0DA681C6" w14:textId="77777777" w:rsidR="00192DD7" w:rsidRDefault="00192DD7" w:rsidP="006926AD">
      <w:pPr>
        <w:spacing w:line="360" w:lineRule="auto"/>
        <w:jc w:val="both"/>
        <w:rPr>
          <w:rFonts w:ascii="Arial" w:hAnsi="Arial" w:cs="Arial"/>
          <w:color w:val="000000"/>
        </w:rPr>
      </w:pPr>
    </w:p>
    <w:p w14:paraId="1EA7F5F2" w14:textId="2C92FF49" w:rsidR="00F411B5" w:rsidRDefault="00F411B5" w:rsidP="006926AD">
      <w:pPr>
        <w:spacing w:line="360" w:lineRule="auto"/>
        <w:jc w:val="both"/>
        <w:rPr>
          <w:rFonts w:ascii="Arial" w:hAnsi="Arial" w:cs="Arial"/>
          <w:color w:val="000000"/>
        </w:rPr>
      </w:pPr>
    </w:p>
    <w:p w14:paraId="4C8D64FA" w14:textId="67679838" w:rsidR="00F411B5" w:rsidRDefault="00F411B5" w:rsidP="006926AD">
      <w:pPr>
        <w:spacing w:line="360" w:lineRule="auto"/>
        <w:jc w:val="both"/>
        <w:rPr>
          <w:rFonts w:ascii="Arial" w:hAnsi="Arial" w:cs="Arial"/>
          <w:color w:val="000000"/>
        </w:rPr>
      </w:pPr>
    </w:p>
    <w:p w14:paraId="0C478E8A" w14:textId="77777777" w:rsidR="00F411B5" w:rsidRPr="00F411B5" w:rsidRDefault="00F411B5" w:rsidP="006926AD">
      <w:pPr>
        <w:spacing w:line="360" w:lineRule="auto"/>
        <w:jc w:val="both"/>
        <w:rPr>
          <w:rFonts w:ascii="Arial" w:hAnsi="Arial" w:cs="Arial"/>
          <w:color w:val="000000"/>
        </w:rPr>
      </w:pPr>
    </w:p>
    <w:sdt>
      <w:sdtPr>
        <w:rPr>
          <w:rFonts w:ascii="Times New Roman" w:eastAsia="Times New Roman" w:hAnsi="Times New Roman" w:cs="Times New Roman"/>
          <w:b w:val="0"/>
          <w:bCs w:val="0"/>
          <w:color w:val="auto"/>
          <w:sz w:val="24"/>
          <w:szCs w:val="24"/>
          <w:lang w:val="en-GB" w:eastAsia="en-GB"/>
        </w:rPr>
        <w:id w:val="-143118106"/>
        <w:docPartObj>
          <w:docPartGallery w:val="Table of Contents"/>
          <w:docPartUnique/>
        </w:docPartObj>
      </w:sdtPr>
      <w:sdtEndPr>
        <w:rPr>
          <w:rFonts w:ascii="Arial" w:hAnsi="Arial" w:cs="Arial"/>
          <w:noProof/>
        </w:rPr>
      </w:sdtEndPr>
      <w:sdtContent>
        <w:p w14:paraId="41D42FFF" w14:textId="201DA575" w:rsidR="0011270B" w:rsidRPr="00D06CE9" w:rsidRDefault="0011270B" w:rsidP="004B7F89">
          <w:pPr>
            <w:pStyle w:val="TOCHeading"/>
            <w:spacing w:line="360" w:lineRule="auto"/>
            <w:jc w:val="both"/>
            <w:rPr>
              <w:rFonts w:ascii="Arial" w:hAnsi="Arial" w:cs="Arial"/>
              <w:color w:val="000000" w:themeColor="text1"/>
            </w:rPr>
          </w:pPr>
          <w:r w:rsidRPr="00D06CE9">
            <w:rPr>
              <w:rFonts w:ascii="Arial" w:hAnsi="Arial" w:cs="Arial"/>
              <w:color w:val="000000" w:themeColor="text1"/>
            </w:rPr>
            <w:t>Table of Contents</w:t>
          </w:r>
        </w:p>
        <w:p w14:paraId="2C6137D9" w14:textId="17207260" w:rsidR="0011270B" w:rsidRPr="00A24F32" w:rsidRDefault="0011270B" w:rsidP="004B7F89">
          <w:pPr>
            <w:spacing w:line="360" w:lineRule="auto"/>
            <w:ind w:right="3060"/>
            <w:jc w:val="both"/>
            <w:rPr>
              <w:rFonts w:ascii="Arial" w:hAnsi="Arial" w:cs="Arial"/>
              <w:lang w:val="en-US" w:eastAsia="en-US"/>
            </w:rPr>
          </w:pPr>
          <w:r w:rsidRPr="00A24F32">
            <w:rPr>
              <w:rFonts w:ascii="Arial" w:hAnsi="Arial" w:cs="Arial"/>
              <w:lang w:val="en-US" w:eastAsia="en-US"/>
            </w:rPr>
            <w:t>Abstract…………………………………………………</w:t>
          </w:r>
          <w:r w:rsidR="00D61976" w:rsidRPr="00A24F32">
            <w:rPr>
              <w:rFonts w:ascii="Arial" w:hAnsi="Arial" w:cs="Arial"/>
              <w:lang w:val="en-US" w:eastAsia="en-US"/>
            </w:rPr>
            <w:t>….</w:t>
          </w:r>
          <w:r w:rsidRPr="00A24F32">
            <w:rPr>
              <w:rFonts w:ascii="Arial" w:hAnsi="Arial" w:cs="Arial"/>
              <w:lang w:val="en-US" w:eastAsia="en-US"/>
            </w:rPr>
            <w:t>3</w:t>
          </w:r>
        </w:p>
        <w:p w14:paraId="6F1D07ED" w14:textId="290F0A84" w:rsidR="0011270B" w:rsidRPr="00A24F32" w:rsidRDefault="0011270B" w:rsidP="004B7F89">
          <w:pPr>
            <w:spacing w:line="360" w:lineRule="auto"/>
            <w:jc w:val="both"/>
            <w:rPr>
              <w:rFonts w:ascii="Arial" w:hAnsi="Arial" w:cs="Arial"/>
              <w:lang w:val="en-US" w:eastAsia="en-US"/>
            </w:rPr>
          </w:pPr>
          <w:r w:rsidRPr="00A24F32">
            <w:rPr>
              <w:rFonts w:ascii="Arial" w:hAnsi="Arial" w:cs="Arial"/>
              <w:lang w:val="en-US" w:eastAsia="en-US"/>
            </w:rPr>
            <w:t>Introduction………………………………………………….4</w:t>
          </w:r>
        </w:p>
        <w:p w14:paraId="3E4558C1" w14:textId="6B78E494" w:rsidR="0011270B" w:rsidRPr="00A24F32" w:rsidRDefault="0011270B" w:rsidP="004B7F89">
          <w:pPr>
            <w:spacing w:line="360" w:lineRule="auto"/>
            <w:jc w:val="both"/>
            <w:rPr>
              <w:rFonts w:ascii="Arial" w:hAnsi="Arial" w:cs="Arial"/>
              <w:lang w:val="en-US" w:eastAsia="en-US"/>
            </w:rPr>
          </w:pPr>
          <w:r w:rsidRPr="00A24F32">
            <w:rPr>
              <w:rFonts w:ascii="Arial" w:hAnsi="Arial" w:cs="Arial"/>
              <w:lang w:val="en-US" w:eastAsia="en-US"/>
            </w:rPr>
            <w:t>Methodology………………………………………………</w:t>
          </w:r>
          <w:r w:rsidR="007F52F8" w:rsidRPr="00A24F32">
            <w:rPr>
              <w:rFonts w:ascii="Arial" w:hAnsi="Arial" w:cs="Arial"/>
              <w:lang w:val="en-US" w:eastAsia="en-US"/>
            </w:rPr>
            <w:t>...</w:t>
          </w:r>
          <w:r w:rsidRPr="00A24F32">
            <w:rPr>
              <w:rFonts w:ascii="Arial" w:hAnsi="Arial" w:cs="Arial"/>
              <w:lang w:val="en-US" w:eastAsia="en-US"/>
            </w:rPr>
            <w:t>5</w:t>
          </w:r>
        </w:p>
        <w:p w14:paraId="40F403F9" w14:textId="7E63DF0B" w:rsidR="0011270B" w:rsidRPr="00A24F32" w:rsidRDefault="0011270B" w:rsidP="004B7F89">
          <w:pPr>
            <w:spacing w:line="360" w:lineRule="auto"/>
            <w:jc w:val="both"/>
            <w:rPr>
              <w:rFonts w:ascii="Arial" w:hAnsi="Arial" w:cs="Arial"/>
              <w:lang w:val="en-US" w:eastAsia="en-US"/>
            </w:rPr>
          </w:pPr>
          <w:r w:rsidRPr="00A24F32">
            <w:rPr>
              <w:rFonts w:ascii="Arial" w:hAnsi="Arial" w:cs="Arial"/>
              <w:lang w:val="en-US" w:eastAsia="en-US"/>
            </w:rPr>
            <w:t>Result and discussion………………………………………5</w:t>
          </w:r>
        </w:p>
        <w:p w14:paraId="1239F698" w14:textId="334DF79A" w:rsidR="0011270B" w:rsidRPr="00A24F32" w:rsidRDefault="0011270B" w:rsidP="004B7F89">
          <w:pPr>
            <w:spacing w:line="360" w:lineRule="auto"/>
            <w:jc w:val="both"/>
            <w:rPr>
              <w:rFonts w:ascii="Arial" w:hAnsi="Arial" w:cs="Arial"/>
              <w:lang w:val="en-US" w:eastAsia="en-US"/>
            </w:rPr>
          </w:pPr>
          <w:r w:rsidRPr="00A24F32">
            <w:rPr>
              <w:rFonts w:ascii="Arial" w:hAnsi="Arial" w:cs="Arial"/>
              <w:lang w:val="en-US" w:eastAsia="en-US"/>
            </w:rPr>
            <w:t>Findings…………………………………………………</w:t>
          </w:r>
          <w:r w:rsidR="00A24F32" w:rsidRPr="00A24F32">
            <w:rPr>
              <w:rFonts w:ascii="Arial" w:hAnsi="Arial" w:cs="Arial"/>
              <w:lang w:val="en-US" w:eastAsia="en-US"/>
            </w:rPr>
            <w:t>….</w:t>
          </w:r>
          <w:r w:rsidRPr="00A24F32">
            <w:rPr>
              <w:rFonts w:ascii="Arial" w:hAnsi="Arial" w:cs="Arial"/>
              <w:lang w:val="en-US" w:eastAsia="en-US"/>
            </w:rPr>
            <w:t>12</w:t>
          </w:r>
        </w:p>
        <w:p w14:paraId="60358B9A" w14:textId="35FD8211" w:rsidR="0011270B" w:rsidRPr="00A24F32" w:rsidRDefault="0011270B" w:rsidP="004B7F89">
          <w:pPr>
            <w:spacing w:line="360" w:lineRule="auto"/>
            <w:jc w:val="both"/>
            <w:rPr>
              <w:rFonts w:ascii="Arial" w:hAnsi="Arial" w:cs="Arial"/>
              <w:lang w:val="en-US" w:eastAsia="en-US"/>
            </w:rPr>
          </w:pPr>
          <w:r w:rsidRPr="00A24F32">
            <w:rPr>
              <w:rFonts w:ascii="Arial" w:hAnsi="Arial" w:cs="Arial"/>
              <w:lang w:val="en-US" w:eastAsia="en-US"/>
            </w:rPr>
            <w:t>Conclusion………………………………………………</w:t>
          </w:r>
          <w:r w:rsidR="00D61976" w:rsidRPr="00A24F32">
            <w:rPr>
              <w:rFonts w:ascii="Arial" w:hAnsi="Arial" w:cs="Arial"/>
              <w:lang w:val="en-US" w:eastAsia="en-US"/>
            </w:rPr>
            <w:t>….</w:t>
          </w:r>
          <w:r w:rsidRPr="00A24F32">
            <w:rPr>
              <w:rFonts w:ascii="Arial" w:hAnsi="Arial" w:cs="Arial"/>
              <w:lang w:val="en-US" w:eastAsia="en-US"/>
            </w:rPr>
            <w:t>13</w:t>
          </w:r>
        </w:p>
        <w:p w14:paraId="10C20C76" w14:textId="4DDAF656" w:rsidR="0011270B" w:rsidRPr="00A24F32" w:rsidRDefault="0011270B" w:rsidP="004B7F89">
          <w:pPr>
            <w:spacing w:line="360" w:lineRule="auto"/>
            <w:jc w:val="both"/>
            <w:rPr>
              <w:rFonts w:ascii="Arial" w:hAnsi="Arial" w:cs="Arial"/>
              <w:lang w:val="en-US" w:eastAsia="en-US"/>
            </w:rPr>
          </w:pPr>
          <w:r w:rsidRPr="00A24F32">
            <w:rPr>
              <w:rFonts w:ascii="Arial" w:hAnsi="Arial" w:cs="Arial"/>
              <w:lang w:val="en-US" w:eastAsia="en-US"/>
            </w:rPr>
            <w:t>References………………………………………………</w:t>
          </w:r>
          <w:r w:rsidR="00D61976" w:rsidRPr="00A24F32">
            <w:rPr>
              <w:rFonts w:ascii="Arial" w:hAnsi="Arial" w:cs="Arial"/>
              <w:lang w:val="en-US" w:eastAsia="en-US"/>
            </w:rPr>
            <w:t>…</w:t>
          </w:r>
          <w:r w:rsidRPr="00A24F32">
            <w:rPr>
              <w:rFonts w:ascii="Arial" w:hAnsi="Arial" w:cs="Arial"/>
              <w:lang w:val="en-US" w:eastAsia="en-US"/>
            </w:rPr>
            <w:t>16</w:t>
          </w:r>
        </w:p>
        <w:p w14:paraId="044220A2" w14:textId="6432F6FB" w:rsidR="0011270B" w:rsidRPr="00A24F32" w:rsidRDefault="000C1A99">
          <w:pPr>
            <w:rPr>
              <w:rFonts w:ascii="Arial" w:hAnsi="Arial" w:cs="Arial"/>
              <w:lang w:val="en-US" w:eastAsia="en-US"/>
            </w:rPr>
          </w:pPr>
        </w:p>
      </w:sdtContent>
    </w:sdt>
    <w:p w14:paraId="567718E9" w14:textId="77777777" w:rsidR="0011270B" w:rsidRPr="00A24F32" w:rsidRDefault="0011270B" w:rsidP="00F411B5">
      <w:pPr>
        <w:spacing w:after="240" w:line="360" w:lineRule="auto"/>
        <w:jc w:val="center"/>
        <w:rPr>
          <w:rFonts w:ascii="Arial" w:hAnsi="Arial" w:cs="Arial"/>
        </w:rPr>
      </w:pPr>
    </w:p>
    <w:p w14:paraId="4E2F8BA9" w14:textId="77777777" w:rsidR="0011270B" w:rsidRPr="00A24F32" w:rsidRDefault="0011270B" w:rsidP="00F411B5">
      <w:pPr>
        <w:spacing w:after="240" w:line="360" w:lineRule="auto"/>
        <w:jc w:val="center"/>
        <w:rPr>
          <w:rFonts w:ascii="Arial" w:hAnsi="Arial" w:cs="Arial"/>
        </w:rPr>
      </w:pPr>
    </w:p>
    <w:p w14:paraId="57BA2742" w14:textId="77777777" w:rsidR="0011270B" w:rsidRPr="00A24F32" w:rsidRDefault="0011270B" w:rsidP="00F411B5">
      <w:pPr>
        <w:spacing w:after="240" w:line="360" w:lineRule="auto"/>
        <w:jc w:val="center"/>
        <w:rPr>
          <w:rFonts w:ascii="Arial" w:hAnsi="Arial" w:cs="Arial"/>
        </w:rPr>
      </w:pPr>
    </w:p>
    <w:p w14:paraId="3AEC318C" w14:textId="77777777" w:rsidR="0011270B" w:rsidRPr="00A24F32" w:rsidRDefault="0011270B" w:rsidP="00F411B5">
      <w:pPr>
        <w:spacing w:after="240" w:line="360" w:lineRule="auto"/>
        <w:jc w:val="center"/>
        <w:rPr>
          <w:rFonts w:ascii="Arial" w:hAnsi="Arial" w:cs="Arial"/>
        </w:rPr>
      </w:pPr>
    </w:p>
    <w:p w14:paraId="7ED330DF" w14:textId="1B80E55F" w:rsidR="00EC09D2" w:rsidRPr="00A24F32" w:rsidRDefault="00502AA3" w:rsidP="0011270B">
      <w:pPr>
        <w:spacing w:after="240" w:line="360" w:lineRule="auto"/>
        <w:jc w:val="center"/>
        <w:rPr>
          <w:rFonts w:ascii="Arial" w:hAnsi="Arial" w:cs="Arial"/>
        </w:rPr>
      </w:pPr>
      <w:r w:rsidRPr="00A24F32">
        <w:rPr>
          <w:rFonts w:ascii="Arial" w:hAnsi="Arial" w:cs="Arial"/>
        </w:rPr>
        <w:t>Abstract</w:t>
      </w:r>
    </w:p>
    <w:p w14:paraId="29AAE7CC" w14:textId="65D70BEC" w:rsidR="00502AA3" w:rsidRPr="00A24F32" w:rsidRDefault="00502AA3">
      <w:pPr>
        <w:spacing w:line="360" w:lineRule="auto"/>
        <w:jc w:val="both"/>
        <w:rPr>
          <w:rFonts w:ascii="Arial" w:eastAsia="Calibri" w:hAnsi="Arial" w:cs="Arial"/>
          <w:color w:val="000000"/>
        </w:rPr>
      </w:pPr>
      <w:r w:rsidRPr="00A24F32">
        <w:rPr>
          <w:rFonts w:ascii="Arial" w:eastAsia="Calibri" w:hAnsi="Arial" w:cs="Arial"/>
          <w:color w:val="000000"/>
        </w:rPr>
        <w:t>Omega-3 fatty acids, vitamin B complex, antioxidants such as vitamin C, micro minerals such as zinc, magnesium, iron, and vitamin D have been associated with both the development and treatment of depression.</w:t>
      </w:r>
      <w:r w:rsidR="00773E85" w:rsidRPr="00A24F32">
        <w:rPr>
          <w:rFonts w:ascii="Arial" w:eastAsia="Calibri" w:hAnsi="Arial" w:cs="Arial"/>
          <w:color w:val="000000"/>
        </w:rPr>
        <w:t xml:space="preserve"> However, there has been a lack of strong scientific evidence in many of the reported studies. Vitamin D receptors </w:t>
      </w:r>
      <w:r w:rsidRPr="00A24F32">
        <w:rPr>
          <w:rFonts w:ascii="Arial" w:eastAsia="Calibri" w:hAnsi="Arial" w:cs="Arial"/>
          <w:color w:val="000000"/>
        </w:rPr>
        <w:t>influence</w:t>
      </w:r>
      <w:r w:rsidR="00773E85" w:rsidRPr="00A24F32">
        <w:rPr>
          <w:rFonts w:ascii="Arial" w:eastAsia="Calibri" w:hAnsi="Arial" w:cs="Arial"/>
          <w:color w:val="000000"/>
        </w:rPr>
        <w:t xml:space="preserve"> on </w:t>
      </w:r>
      <w:r w:rsidRPr="00A24F32">
        <w:rPr>
          <w:rFonts w:ascii="Arial" w:eastAsia="Calibri" w:hAnsi="Arial" w:cs="Arial"/>
          <w:color w:val="000000"/>
        </w:rPr>
        <w:t>many</w:t>
      </w:r>
      <w:r w:rsidR="00773E85" w:rsidRPr="00A24F32">
        <w:rPr>
          <w:rFonts w:ascii="Arial" w:eastAsia="Calibri" w:hAnsi="Arial" w:cs="Arial"/>
          <w:color w:val="000000"/>
        </w:rPr>
        <w:t xml:space="preserve"> brain neurotransmitters and </w:t>
      </w:r>
      <w:r w:rsidRPr="00A24F32">
        <w:rPr>
          <w:rFonts w:ascii="Arial" w:eastAsia="Calibri" w:hAnsi="Arial" w:cs="Arial"/>
          <w:color w:val="000000"/>
        </w:rPr>
        <w:t>indicate</w:t>
      </w:r>
      <w:r w:rsidR="00773E85" w:rsidRPr="00A24F32">
        <w:rPr>
          <w:rFonts w:ascii="Arial" w:eastAsia="Calibri" w:hAnsi="Arial" w:cs="Arial"/>
          <w:color w:val="000000"/>
        </w:rPr>
        <w:t xml:space="preserve"> a potential role in </w:t>
      </w:r>
      <w:r w:rsidRPr="00A24F32">
        <w:rPr>
          <w:rFonts w:ascii="Arial" w:eastAsia="Calibri" w:hAnsi="Arial" w:cs="Arial"/>
          <w:color w:val="000000"/>
        </w:rPr>
        <w:t>triggering</w:t>
      </w:r>
      <w:r w:rsidR="00773E85" w:rsidRPr="00A24F32">
        <w:rPr>
          <w:rFonts w:ascii="Arial" w:eastAsia="Calibri" w:hAnsi="Arial" w:cs="Arial"/>
          <w:color w:val="000000"/>
        </w:rPr>
        <w:t xml:space="preserve"> and </w:t>
      </w:r>
      <w:r w:rsidRPr="00A24F32">
        <w:rPr>
          <w:rFonts w:ascii="Arial" w:eastAsia="Calibri" w:hAnsi="Arial" w:cs="Arial"/>
          <w:color w:val="000000"/>
        </w:rPr>
        <w:t>ameliorating attitude</w:t>
      </w:r>
      <w:r w:rsidR="00773E85" w:rsidRPr="00A24F32">
        <w:rPr>
          <w:rFonts w:ascii="Arial" w:eastAsia="Calibri" w:hAnsi="Arial" w:cs="Arial"/>
          <w:color w:val="000000"/>
        </w:rPr>
        <w:t xml:space="preserve"> disorder, psychiatric and neurological </w:t>
      </w:r>
      <w:r w:rsidRPr="00A24F32">
        <w:rPr>
          <w:rFonts w:ascii="Arial" w:eastAsia="Calibri" w:hAnsi="Arial" w:cs="Arial"/>
          <w:color w:val="000000"/>
        </w:rPr>
        <w:t>conditions. The creator of this report on a literature review attempted to determine whether a vitamin D deficiency is associated with depression and whether giving people vitamin D supplements can help people recover or prevent depression. The relationship between vitamin D deficiency or insufficiency and depression, as well as the effects of vitamin D supplements and vitamin D as an antidepressant medication, has been examined in a literature review conducted by the creator.</w:t>
      </w:r>
    </w:p>
    <w:p w14:paraId="6C31DD18" w14:textId="77777777" w:rsidR="00C518BB" w:rsidRPr="00A24F32" w:rsidRDefault="00773E85">
      <w:pPr>
        <w:rPr>
          <w:rFonts w:ascii="Arial" w:hAnsi="Arial" w:cs="Arial"/>
          <w:color w:val="000000"/>
        </w:rPr>
      </w:pPr>
      <w:r w:rsidRPr="00A24F32">
        <w:rPr>
          <w:rFonts w:ascii="Arial" w:hAnsi="Arial" w:cs="Arial"/>
        </w:rPr>
        <w:br w:type="page"/>
      </w:r>
    </w:p>
    <w:p w14:paraId="4FFBDD0D" w14:textId="77777777" w:rsidR="00C518BB" w:rsidRPr="00A24F32" w:rsidRDefault="00773E85" w:rsidP="00332FD5">
      <w:pPr>
        <w:spacing w:after="240" w:line="360" w:lineRule="auto"/>
        <w:jc w:val="center"/>
        <w:rPr>
          <w:rFonts w:ascii="Arial" w:hAnsi="Arial" w:cs="Arial"/>
          <w:b/>
          <w:color w:val="000000"/>
        </w:rPr>
      </w:pPr>
      <w:r w:rsidRPr="00A24F32">
        <w:rPr>
          <w:rFonts w:ascii="Arial" w:eastAsia="Calibri" w:hAnsi="Arial" w:cs="Arial"/>
          <w:b/>
          <w:color w:val="000000"/>
        </w:rPr>
        <w:lastRenderedPageBreak/>
        <w:t>Introduction</w:t>
      </w:r>
    </w:p>
    <w:p w14:paraId="6BD7B9B8" w14:textId="4DFCBAB5" w:rsidR="00502AA3" w:rsidRPr="00A24F32" w:rsidRDefault="00502AA3" w:rsidP="00812CD7">
      <w:pPr>
        <w:spacing w:after="240" w:line="360" w:lineRule="auto"/>
        <w:jc w:val="both"/>
        <w:rPr>
          <w:rFonts w:ascii="Arial" w:eastAsia="Calibri" w:hAnsi="Arial" w:cs="Arial"/>
          <w:color w:val="000000"/>
        </w:rPr>
      </w:pPr>
    </w:p>
    <w:p w14:paraId="73939D20" w14:textId="3561AFDB" w:rsidR="00502AA3" w:rsidRPr="00A24F32" w:rsidRDefault="00502AA3" w:rsidP="00812CD7">
      <w:pPr>
        <w:spacing w:after="240" w:line="360" w:lineRule="auto"/>
        <w:jc w:val="both"/>
        <w:rPr>
          <w:rFonts w:ascii="Arial" w:hAnsi="Arial" w:cs="Arial"/>
          <w:color w:val="000000"/>
        </w:rPr>
      </w:pPr>
      <w:r w:rsidRPr="00A24F32">
        <w:rPr>
          <w:rFonts w:ascii="Arial" w:hAnsi="Arial" w:cs="Arial"/>
          <w:color w:val="000000"/>
        </w:rPr>
        <w:t>Humans obtain all the Vitamin D they need each day from a variety of sources, including as sunshine exposure, regular dietary intake, and dietary supplementation (Nair and Maseeh,</w:t>
      </w:r>
      <w:r w:rsidR="009D165D" w:rsidRPr="00A24F32">
        <w:rPr>
          <w:rFonts w:ascii="Arial" w:hAnsi="Arial" w:cs="Arial"/>
          <w:color w:val="000000"/>
        </w:rPr>
        <w:t xml:space="preserve"> </w:t>
      </w:r>
      <w:r w:rsidRPr="00A24F32">
        <w:rPr>
          <w:rFonts w:ascii="Arial" w:hAnsi="Arial" w:cs="Arial"/>
          <w:color w:val="000000"/>
        </w:rPr>
        <w:t>2012). There are two varieties of vitamin D that are gained from diet. We can obtain vitamin D3 (also known as cholecalciferol) from animal foods and vitamin D2 (also known as ergocalciferol) from plant sources, including mushrooms and soy milk (e.g., raw fish, mackerel, eel, salmon). Despite being nearly three times as powerful than vitamin D2, it might be challenging to consume enough vitamin D everyday through diet alone. The absorption of sunlight by the skin leads to the body producing most of its own vitamin D. The sun's ultraviolet B (UVB) rays transform 7-dehydrocholesterol into pre-vitamin D3 (Ibrahim et al., 2015).</w:t>
      </w:r>
    </w:p>
    <w:p w14:paraId="7D845D61" w14:textId="48F9678A" w:rsidR="00502AA3" w:rsidRPr="00A24F32" w:rsidRDefault="00502AA3">
      <w:pPr>
        <w:spacing w:after="240" w:line="360" w:lineRule="auto"/>
        <w:jc w:val="both"/>
        <w:rPr>
          <w:rFonts w:ascii="Arial" w:hAnsi="Arial" w:cs="Arial"/>
          <w:color w:val="222222"/>
          <w:shd w:val="clear" w:color="auto" w:fill="FFFFFF"/>
        </w:rPr>
      </w:pPr>
      <w:r w:rsidRPr="00A24F32">
        <w:rPr>
          <w:rFonts w:ascii="Arial" w:hAnsi="Arial" w:cs="Arial"/>
          <w:color w:val="222222"/>
          <w:shd w:val="clear" w:color="auto" w:fill="FFFFFF"/>
        </w:rPr>
        <w:t xml:space="preserve">Vitamin D attaches to vitamin D receptors in target tissues by first creating the molecule 25-hydroxyvitamin D, or 25(OH)D, which is then metabolised in the liver and changed into its effective form (1,25-dihydroxyvitamin D), in the kidney. The ideal range for 25(OH)D levels in blood is typically between 30 and 60 ng/ml, with levels between 21 and 29 ng/ml and 20 ng/ml being considered inadequate and deficient, respectively (Holick, 2008). It has been determined that around 1 billion individuals either have insufficient amounts of vitamin D or are vitamin D deficient (Diaz et al., </w:t>
      </w:r>
      <w:r w:rsidR="009D165D" w:rsidRPr="00A24F32">
        <w:rPr>
          <w:rFonts w:ascii="Arial" w:hAnsi="Arial" w:cs="Arial"/>
          <w:color w:val="222222"/>
          <w:shd w:val="clear" w:color="auto" w:fill="FFFFFF"/>
        </w:rPr>
        <w:t xml:space="preserve">  </w:t>
      </w:r>
      <w:r w:rsidRPr="00A24F32">
        <w:rPr>
          <w:rFonts w:ascii="Arial" w:hAnsi="Arial" w:cs="Arial"/>
          <w:color w:val="222222"/>
          <w:shd w:val="clear" w:color="auto" w:fill="FFFFFF"/>
        </w:rPr>
        <w:t>2009). Children and adults up to the age of 70 should consume 600 IU of vitamin D per day, while individuals above the age of 70 should get 800 IU (Carbonare et al., 2017).</w:t>
      </w:r>
    </w:p>
    <w:p w14:paraId="332FE90B" w14:textId="6B0A42EA" w:rsidR="00502AA3" w:rsidRPr="00A24F32" w:rsidRDefault="00502AA3">
      <w:pPr>
        <w:spacing w:after="240" w:line="360" w:lineRule="auto"/>
        <w:jc w:val="both"/>
        <w:rPr>
          <w:rFonts w:ascii="Arial" w:hAnsi="Arial" w:cs="Arial"/>
          <w:color w:val="222222"/>
          <w:shd w:val="clear" w:color="auto" w:fill="FFFFFF"/>
        </w:rPr>
      </w:pPr>
      <w:r w:rsidRPr="00A24F32">
        <w:rPr>
          <w:rFonts w:ascii="Arial" w:hAnsi="Arial" w:cs="Arial"/>
          <w:color w:val="222222"/>
          <w:shd w:val="clear" w:color="auto" w:fill="FFFFFF"/>
        </w:rPr>
        <w:t>Low levels of vitamin D leads to a shortage of calcium and lower bone density, which can result in diseases like osteopenia and osteoporosis. The prefrontal cortex, hippocampus, cingulate gyrus, thalamus, hypothalamus, and substantia nigra are among the brain regions that have been linked to the physiology of depression and have some specificity for vitamin D receptors (Eyles et al., 2013). Understanding how vitamin D functions in the developing and adult brains, as well as how low vitamin D levels are related to neuropsychiatric disorders is crucial. This overview provides a summary of numerous studies looking into whether vitamin D and depression may be related. A critical examination has been carried out.</w:t>
      </w:r>
    </w:p>
    <w:p w14:paraId="701FA5CA" w14:textId="77777777" w:rsidR="00C518BB" w:rsidRPr="00A24F32" w:rsidRDefault="00773E85" w:rsidP="00332FD5">
      <w:pPr>
        <w:spacing w:after="240" w:line="360" w:lineRule="auto"/>
        <w:jc w:val="center"/>
        <w:rPr>
          <w:rFonts w:ascii="Arial" w:hAnsi="Arial" w:cs="Arial"/>
          <w:b/>
          <w:color w:val="000000"/>
        </w:rPr>
      </w:pPr>
      <w:r w:rsidRPr="00A24F32">
        <w:rPr>
          <w:rFonts w:ascii="Arial" w:eastAsia="Calibri" w:hAnsi="Arial" w:cs="Arial"/>
          <w:b/>
          <w:color w:val="000000"/>
        </w:rPr>
        <w:lastRenderedPageBreak/>
        <w:t>Methodology</w:t>
      </w:r>
    </w:p>
    <w:p w14:paraId="09281E50" w14:textId="651D08EC" w:rsidR="00C518BB" w:rsidRPr="00A24F32" w:rsidRDefault="007A504F">
      <w:pPr>
        <w:spacing w:after="240" w:line="360" w:lineRule="auto"/>
        <w:jc w:val="both"/>
        <w:rPr>
          <w:rFonts w:ascii="Arial" w:eastAsia="Calibri" w:hAnsi="Arial" w:cs="Arial"/>
          <w:color w:val="000000"/>
        </w:rPr>
      </w:pPr>
      <w:r w:rsidRPr="00A24F32">
        <w:rPr>
          <w:rFonts w:ascii="Arial" w:eastAsia="Calibri" w:hAnsi="Arial" w:cs="Arial"/>
          <w:color w:val="000000"/>
        </w:rPr>
        <w:t>An</w:t>
      </w:r>
      <w:r w:rsidR="00773E85" w:rsidRPr="00A24F32">
        <w:rPr>
          <w:rFonts w:ascii="Arial" w:eastAsia="Calibri" w:hAnsi="Arial" w:cs="Arial"/>
          <w:color w:val="000000"/>
        </w:rPr>
        <w:t xml:space="preserve"> </w:t>
      </w:r>
      <w:r w:rsidR="00502AA3" w:rsidRPr="00A24F32">
        <w:rPr>
          <w:rFonts w:ascii="Arial" w:eastAsia="Calibri" w:hAnsi="Arial" w:cs="Arial"/>
          <w:color w:val="000000"/>
        </w:rPr>
        <w:t>organised</w:t>
      </w:r>
      <w:r w:rsidR="00773E85" w:rsidRPr="00A24F32">
        <w:rPr>
          <w:rFonts w:ascii="Arial" w:eastAsia="Calibri" w:hAnsi="Arial" w:cs="Arial"/>
          <w:color w:val="000000"/>
        </w:rPr>
        <w:t xml:space="preserve"> literature </w:t>
      </w:r>
      <w:r w:rsidR="00502AA3" w:rsidRPr="00A24F32">
        <w:rPr>
          <w:rFonts w:ascii="Arial" w:eastAsia="Calibri" w:hAnsi="Arial" w:cs="Arial"/>
          <w:color w:val="000000"/>
        </w:rPr>
        <w:t>analysis</w:t>
      </w:r>
      <w:r w:rsidR="00773E85" w:rsidRPr="00A24F32">
        <w:rPr>
          <w:rFonts w:ascii="Arial" w:eastAsia="Calibri" w:hAnsi="Arial" w:cs="Arial"/>
          <w:color w:val="000000"/>
        </w:rPr>
        <w:t xml:space="preserve"> has been carried out by searching relevant articles associated with vitamin D and depression. A </w:t>
      </w:r>
      <w:r w:rsidR="00234451" w:rsidRPr="00A24F32">
        <w:rPr>
          <w:rFonts w:ascii="Arial" w:eastAsia="Calibri" w:hAnsi="Arial" w:cs="Arial"/>
          <w:color w:val="000000"/>
        </w:rPr>
        <w:t>G</w:t>
      </w:r>
      <w:r w:rsidR="00773E85" w:rsidRPr="00A24F32">
        <w:rPr>
          <w:rFonts w:ascii="Arial" w:eastAsia="Calibri" w:hAnsi="Arial" w:cs="Arial"/>
          <w:color w:val="000000"/>
        </w:rPr>
        <w:t xml:space="preserve">oogle </w:t>
      </w:r>
      <w:r w:rsidR="00A4598D" w:rsidRPr="00A24F32">
        <w:rPr>
          <w:rFonts w:ascii="Arial" w:eastAsia="Calibri" w:hAnsi="Arial" w:cs="Arial"/>
          <w:color w:val="000000"/>
        </w:rPr>
        <w:t>S</w:t>
      </w:r>
      <w:r w:rsidR="00773E85" w:rsidRPr="00A24F32">
        <w:rPr>
          <w:rFonts w:ascii="Arial" w:eastAsia="Calibri" w:hAnsi="Arial" w:cs="Arial"/>
          <w:color w:val="000000"/>
        </w:rPr>
        <w:t xml:space="preserve">cholar and regular </w:t>
      </w:r>
      <w:r w:rsidR="00A4598D" w:rsidRPr="00A24F32">
        <w:rPr>
          <w:rFonts w:ascii="Arial" w:eastAsia="Calibri" w:hAnsi="Arial" w:cs="Arial"/>
          <w:color w:val="000000"/>
        </w:rPr>
        <w:t>`G</w:t>
      </w:r>
      <w:r w:rsidR="00773E85" w:rsidRPr="00A24F32">
        <w:rPr>
          <w:rFonts w:ascii="Arial" w:eastAsia="Calibri" w:hAnsi="Arial" w:cs="Arial"/>
          <w:color w:val="000000"/>
        </w:rPr>
        <w:t xml:space="preserve">oogle searches were carried out to identify literature articles. Some articles were also taken from the citations of prominent articles pertaining to vitamin D and depression. </w:t>
      </w:r>
      <w:r w:rsidR="00502AA3" w:rsidRPr="00A24F32">
        <w:rPr>
          <w:rFonts w:ascii="Arial" w:eastAsia="Calibri" w:hAnsi="Arial" w:cs="Arial"/>
          <w:color w:val="000000"/>
        </w:rPr>
        <w:t>Detailed</w:t>
      </w:r>
      <w:r w:rsidR="00773E85" w:rsidRPr="00A24F32">
        <w:rPr>
          <w:rFonts w:ascii="Arial" w:eastAsia="Calibri" w:hAnsi="Arial" w:cs="Arial"/>
          <w:color w:val="000000"/>
        </w:rPr>
        <w:t xml:space="preserve"> search terms included “vitamin D” and “depression” – and with “treatment</w:t>
      </w:r>
      <w:r w:rsidR="00502AA3" w:rsidRPr="00A24F32">
        <w:rPr>
          <w:rFonts w:ascii="Arial" w:eastAsia="Calibri" w:hAnsi="Arial" w:cs="Arial"/>
          <w:color w:val="000000"/>
        </w:rPr>
        <w:t>.”</w:t>
      </w:r>
      <w:r w:rsidR="00773E85" w:rsidRPr="00A24F32">
        <w:rPr>
          <w:rFonts w:ascii="Arial" w:eastAsia="Calibri" w:hAnsi="Arial" w:cs="Arial"/>
          <w:color w:val="000000"/>
        </w:rPr>
        <w:t xml:space="preserve"> This was carried out to </w:t>
      </w:r>
      <w:r w:rsidR="00502AA3" w:rsidRPr="00A24F32">
        <w:rPr>
          <w:rFonts w:ascii="Arial" w:eastAsia="Calibri" w:hAnsi="Arial" w:cs="Arial"/>
          <w:color w:val="000000"/>
        </w:rPr>
        <w:t>recognize</w:t>
      </w:r>
      <w:r w:rsidR="00773E85" w:rsidRPr="00A24F32">
        <w:rPr>
          <w:rFonts w:ascii="Arial" w:eastAsia="Calibri" w:hAnsi="Arial" w:cs="Arial"/>
          <w:color w:val="000000"/>
        </w:rPr>
        <w:t xml:space="preserve"> studies related to whether vitamin D can provide a reliable treatment for depression.</w:t>
      </w:r>
    </w:p>
    <w:p w14:paraId="1C2B9FA9" w14:textId="77777777" w:rsidR="007648AA" w:rsidRPr="00A24F32" w:rsidRDefault="007648AA" w:rsidP="00332FD5">
      <w:pPr>
        <w:spacing w:after="240" w:line="360" w:lineRule="auto"/>
        <w:jc w:val="center"/>
        <w:rPr>
          <w:rFonts w:ascii="Arial" w:hAnsi="Arial" w:cs="Arial"/>
          <w:color w:val="000000"/>
        </w:rPr>
      </w:pPr>
    </w:p>
    <w:p w14:paraId="631F9424" w14:textId="77777777" w:rsidR="00C518BB" w:rsidRPr="00A24F32" w:rsidRDefault="00773E85" w:rsidP="00332FD5">
      <w:pPr>
        <w:spacing w:after="240" w:line="360" w:lineRule="auto"/>
        <w:jc w:val="center"/>
        <w:rPr>
          <w:rFonts w:ascii="Arial" w:hAnsi="Arial" w:cs="Arial"/>
          <w:b/>
          <w:color w:val="000000"/>
        </w:rPr>
      </w:pPr>
      <w:r w:rsidRPr="00A24F32">
        <w:rPr>
          <w:rFonts w:ascii="Arial" w:eastAsia="Calibri" w:hAnsi="Arial" w:cs="Arial"/>
          <w:b/>
          <w:color w:val="000000"/>
        </w:rPr>
        <w:t>Result and discussion</w:t>
      </w:r>
    </w:p>
    <w:p w14:paraId="4D8301F1" w14:textId="66D3AE26" w:rsidR="00C518BB" w:rsidRPr="00A24F32" w:rsidRDefault="00773E85">
      <w:pPr>
        <w:spacing w:after="240" w:line="360" w:lineRule="auto"/>
        <w:jc w:val="both"/>
        <w:rPr>
          <w:rFonts w:ascii="Arial" w:eastAsia="Calibri" w:hAnsi="Arial" w:cs="Arial"/>
          <w:color w:val="000000"/>
        </w:rPr>
      </w:pPr>
      <w:r w:rsidRPr="00A24F32">
        <w:rPr>
          <w:rFonts w:ascii="Arial" w:eastAsia="Calibri" w:hAnsi="Arial" w:cs="Arial"/>
          <w:color w:val="000000"/>
        </w:rPr>
        <w:t xml:space="preserve">There is </w:t>
      </w:r>
      <w:r w:rsidR="0011270B" w:rsidRPr="00A24F32">
        <w:rPr>
          <w:rFonts w:ascii="Arial" w:eastAsia="Calibri" w:hAnsi="Arial" w:cs="Arial"/>
          <w:color w:val="000000"/>
        </w:rPr>
        <w:t>social</w:t>
      </w:r>
      <w:r w:rsidRPr="00A24F32">
        <w:rPr>
          <w:rFonts w:ascii="Arial" w:eastAsia="Calibri" w:hAnsi="Arial" w:cs="Arial"/>
          <w:color w:val="000000"/>
        </w:rPr>
        <w:t xml:space="preserve"> stigma related to mental health and depression is one of them.</w:t>
      </w:r>
      <w:r w:rsidRPr="00A24F32">
        <w:rPr>
          <w:rFonts w:ascii="Arial" w:eastAsia="Calibri" w:hAnsi="Arial" w:cs="Arial"/>
          <w:color w:val="000000"/>
          <w:highlight w:val="white"/>
        </w:rPr>
        <w:t xml:space="preserve"> </w:t>
      </w:r>
      <w:r w:rsidRPr="00A24F32">
        <w:rPr>
          <w:rFonts w:ascii="Arial" w:eastAsia="Calibri" w:hAnsi="Arial" w:cs="Arial"/>
          <w:color w:val="000000"/>
        </w:rPr>
        <w:t xml:space="preserve">Individuals try to control their symptoms, if they have serious depression distress or are in immediate contact with people who do. The degree of the individual's mental health awareness decides how they manage their symptoms (Jorm </w:t>
      </w:r>
      <w:r w:rsidRPr="00A24F32">
        <w:rPr>
          <w:rFonts w:ascii="Arial" w:eastAsia="Calibri" w:hAnsi="Arial" w:cs="Arial"/>
          <w:i/>
          <w:color w:val="000000"/>
        </w:rPr>
        <w:t>et al.,</w:t>
      </w:r>
      <w:r w:rsidRPr="00A24F32">
        <w:rPr>
          <w:rFonts w:ascii="Arial" w:eastAsia="Calibri" w:hAnsi="Arial" w:cs="Arial"/>
          <w:color w:val="000000"/>
        </w:rPr>
        <w:t xml:space="preserve"> 2000). By having the knowledge of available support and </w:t>
      </w:r>
      <w:r w:rsidRPr="00A24F32">
        <w:rPr>
          <w:rFonts w:ascii="Arial" w:eastAsia="Calibri" w:hAnsi="Arial" w:cs="Arial"/>
          <w:color w:val="000000"/>
          <w:highlight w:val="white"/>
        </w:rPr>
        <w:t>supplements, people with will be able to manage or prevent future mental health symptoms.</w:t>
      </w:r>
      <w:r w:rsidRPr="00A24F32">
        <w:rPr>
          <w:rFonts w:ascii="Arial" w:eastAsia="Calibri" w:hAnsi="Arial" w:cs="Arial"/>
          <w:color w:val="000000"/>
        </w:rPr>
        <w:t xml:space="preserve"> The concept of vitamin D </w:t>
      </w:r>
      <w:r w:rsidR="00502AA3" w:rsidRPr="00A24F32">
        <w:rPr>
          <w:rFonts w:ascii="Arial" w:eastAsia="Calibri" w:hAnsi="Arial" w:cs="Arial"/>
          <w:color w:val="000000"/>
        </w:rPr>
        <w:t>inadequacy</w:t>
      </w:r>
      <w:r w:rsidRPr="00A24F32">
        <w:rPr>
          <w:rFonts w:ascii="Arial" w:eastAsia="Calibri" w:hAnsi="Arial" w:cs="Arial"/>
          <w:color w:val="000000"/>
        </w:rPr>
        <w:t xml:space="preserve"> has been the subject of intense discussion as a cause for depression. B</w:t>
      </w:r>
      <w:r w:rsidRPr="00A24F32">
        <w:rPr>
          <w:rFonts w:ascii="Arial" w:eastAsia="Calibri" w:hAnsi="Arial" w:cs="Arial"/>
          <w:color w:val="000000"/>
          <w:highlight w:val="white"/>
        </w:rPr>
        <w:t xml:space="preserve">ased on </w:t>
      </w:r>
      <w:r w:rsidRPr="00A24F32">
        <w:rPr>
          <w:rFonts w:ascii="Arial" w:eastAsia="Calibri" w:hAnsi="Arial" w:cs="Arial"/>
          <w:color w:val="000000"/>
        </w:rPr>
        <w:t xml:space="preserve">Bertone-Johnson, </w:t>
      </w:r>
      <w:r w:rsidR="00074DF5" w:rsidRPr="00A24F32">
        <w:rPr>
          <w:rFonts w:ascii="Arial" w:eastAsia="Calibri" w:hAnsi="Arial" w:cs="Arial"/>
          <w:color w:val="000000"/>
        </w:rPr>
        <w:t>(</w:t>
      </w:r>
      <w:r w:rsidRPr="00A24F32">
        <w:rPr>
          <w:rFonts w:ascii="Arial" w:eastAsia="Calibri" w:hAnsi="Arial" w:cs="Arial"/>
          <w:color w:val="000000"/>
        </w:rPr>
        <w:t xml:space="preserve">2009), research </w:t>
      </w:r>
      <w:r w:rsidRPr="00A24F32">
        <w:rPr>
          <w:rFonts w:ascii="Arial" w:eastAsia="Calibri" w:hAnsi="Arial" w:cs="Arial"/>
          <w:color w:val="000000"/>
          <w:highlight w:val="white"/>
        </w:rPr>
        <w:t xml:space="preserve">suggests no strong </w:t>
      </w:r>
      <w:r w:rsidR="00502AA3" w:rsidRPr="00A24F32">
        <w:rPr>
          <w:rFonts w:ascii="Arial" w:eastAsia="Calibri" w:hAnsi="Arial" w:cs="Arial"/>
          <w:color w:val="000000"/>
          <w:highlight w:val="white"/>
        </w:rPr>
        <w:t>association</w:t>
      </w:r>
      <w:r w:rsidRPr="00A24F32">
        <w:rPr>
          <w:rFonts w:ascii="Arial" w:eastAsia="Calibri" w:hAnsi="Arial" w:cs="Arial"/>
          <w:color w:val="000000"/>
          <w:highlight w:val="white"/>
        </w:rPr>
        <w:t xml:space="preserve"> between vitamin D deficiency and the connection with depression. </w:t>
      </w:r>
      <w:r w:rsidRPr="00A24F32">
        <w:rPr>
          <w:rFonts w:ascii="Arial" w:eastAsia="Calibri" w:hAnsi="Arial" w:cs="Arial"/>
          <w:color w:val="000000"/>
        </w:rPr>
        <w:t xml:space="preserve">This is based on two critical theories in the potential implications of genetic and epigenetic elements. First, the </w:t>
      </w:r>
      <w:r w:rsidR="00502AA3" w:rsidRPr="00A24F32">
        <w:rPr>
          <w:rFonts w:ascii="Arial" w:eastAsia="Calibri" w:hAnsi="Arial" w:cs="Arial"/>
          <w:color w:val="000000"/>
        </w:rPr>
        <w:t>accessibility</w:t>
      </w:r>
      <w:r w:rsidRPr="00A24F32">
        <w:rPr>
          <w:rFonts w:ascii="Arial" w:eastAsia="Calibri" w:hAnsi="Arial" w:cs="Arial"/>
          <w:color w:val="000000"/>
        </w:rPr>
        <w:t xml:space="preserve"> and functionality of monoamine neurotransmitters in the brain that have been strongly linked to depression (i.e., the monoamine deficiency theory)</w:t>
      </w:r>
      <w:r w:rsidR="00502AA3" w:rsidRPr="00A24F32">
        <w:rPr>
          <w:rFonts w:ascii="Arial" w:hAnsi="Arial" w:cs="Arial"/>
          <w:color w:val="222222"/>
          <w:shd w:val="clear" w:color="auto" w:fill="FFFFFF"/>
        </w:rPr>
        <w:t xml:space="preserve"> </w:t>
      </w:r>
      <w:r w:rsidR="009D165D" w:rsidRPr="00A24F32">
        <w:rPr>
          <w:rFonts w:ascii="Arial" w:hAnsi="Arial" w:cs="Arial"/>
          <w:color w:val="222222"/>
          <w:shd w:val="clear" w:color="auto" w:fill="FFFFFF"/>
        </w:rPr>
        <w:t>(Harro</w:t>
      </w:r>
      <w:r w:rsidR="00502AA3" w:rsidRPr="00A24F32">
        <w:rPr>
          <w:rFonts w:ascii="Arial" w:hAnsi="Arial" w:cs="Arial"/>
          <w:color w:val="222222"/>
          <w:shd w:val="clear" w:color="auto" w:fill="FFFFFF"/>
        </w:rPr>
        <w:t xml:space="preserve"> and Oreland,</w:t>
      </w:r>
      <w:r w:rsidR="006D2C72" w:rsidRPr="00A24F32">
        <w:rPr>
          <w:rFonts w:ascii="Arial" w:hAnsi="Arial" w:cs="Arial"/>
          <w:color w:val="222222"/>
          <w:shd w:val="clear" w:color="auto" w:fill="FFFFFF"/>
        </w:rPr>
        <w:t xml:space="preserve"> </w:t>
      </w:r>
      <w:r w:rsidR="00502AA3" w:rsidRPr="00A24F32">
        <w:rPr>
          <w:rFonts w:ascii="Arial" w:hAnsi="Arial" w:cs="Arial"/>
          <w:color w:val="222222"/>
          <w:shd w:val="clear" w:color="auto" w:fill="FFFFFF"/>
        </w:rPr>
        <w:t>2001).</w:t>
      </w:r>
      <w:r w:rsidR="00502AA3" w:rsidRPr="00A24F32">
        <w:rPr>
          <w:rFonts w:ascii="Arial" w:eastAsia="Calibri" w:hAnsi="Arial" w:cs="Arial"/>
          <w:color w:val="000000"/>
        </w:rPr>
        <w:t xml:space="preserve"> The</w:t>
      </w:r>
      <w:r w:rsidRPr="00A24F32">
        <w:rPr>
          <w:rFonts w:ascii="Arial" w:eastAsia="Calibri" w:hAnsi="Arial" w:cs="Arial"/>
          <w:color w:val="000000"/>
        </w:rPr>
        <w:t xml:space="preserve"> two brain chemicals most thoroughly investigated are norepinephrine</w:t>
      </w:r>
      <w:r w:rsidRPr="00A24F32">
        <w:rPr>
          <w:rFonts w:ascii="Arial" w:eastAsia="Calibri" w:hAnsi="Arial" w:cs="Arial"/>
          <w:color w:val="000000"/>
          <w:highlight w:val="white"/>
        </w:rPr>
        <w:t>, and serotonin in the central nervous system. The most significant evidence connecting monoamines to depression comes from studies on how well antidepressant medications work.</w:t>
      </w:r>
      <w:r w:rsidRPr="00A24F32">
        <w:rPr>
          <w:rFonts w:ascii="Arial" w:eastAsia="Calibri" w:hAnsi="Arial" w:cs="Arial"/>
          <w:color w:val="000000"/>
        </w:rPr>
        <w:t xml:space="preserve"> </w:t>
      </w:r>
      <w:r w:rsidR="00502AA3" w:rsidRPr="00A24F32">
        <w:rPr>
          <w:rFonts w:ascii="Arial" w:eastAsia="Calibri" w:hAnsi="Arial" w:cs="Arial"/>
          <w:color w:val="000000"/>
        </w:rPr>
        <w:t xml:space="preserve">The </w:t>
      </w:r>
      <w:r w:rsidR="00AD4657" w:rsidRPr="00A24F32">
        <w:rPr>
          <w:rFonts w:ascii="Arial" w:eastAsia="Calibri" w:hAnsi="Arial" w:cs="Arial"/>
          <w:color w:val="000000"/>
        </w:rPr>
        <w:t xml:space="preserve">second </w:t>
      </w:r>
      <w:r w:rsidR="00941705" w:rsidRPr="00A24F32">
        <w:rPr>
          <w:rFonts w:ascii="Arial" w:eastAsia="Calibri" w:hAnsi="Arial" w:cs="Arial"/>
          <w:color w:val="000000"/>
        </w:rPr>
        <w:t>associated</w:t>
      </w:r>
      <w:r w:rsidR="00502AA3" w:rsidRPr="00A24F32">
        <w:rPr>
          <w:rFonts w:ascii="Arial" w:eastAsia="Calibri" w:hAnsi="Arial" w:cs="Arial"/>
          <w:color w:val="000000"/>
        </w:rPr>
        <w:t xml:space="preserve"> theory for </w:t>
      </w:r>
      <w:r w:rsidR="00915CE9" w:rsidRPr="00A24F32">
        <w:rPr>
          <w:rFonts w:ascii="Arial" w:eastAsia="Calibri" w:hAnsi="Arial" w:cs="Arial"/>
          <w:color w:val="000000"/>
        </w:rPr>
        <w:t>beginning</w:t>
      </w:r>
      <w:r w:rsidR="00502AA3" w:rsidRPr="00A24F32">
        <w:rPr>
          <w:rFonts w:ascii="Arial" w:eastAsia="Calibri" w:hAnsi="Arial" w:cs="Arial"/>
          <w:color w:val="000000"/>
        </w:rPr>
        <w:t xml:space="preserve"> of depression is the effect of stress on psychological functioning. When understress, the hypothalamus secretes corticotropin-releasing hormone (CRH), which </w:t>
      </w:r>
      <w:r w:rsidR="0011270B" w:rsidRPr="00A24F32">
        <w:rPr>
          <w:rFonts w:ascii="Arial" w:eastAsia="Calibri" w:hAnsi="Arial" w:cs="Arial"/>
          <w:color w:val="000000"/>
        </w:rPr>
        <w:t>guides</w:t>
      </w:r>
      <w:r w:rsidR="00502AA3" w:rsidRPr="00A24F32">
        <w:rPr>
          <w:rFonts w:ascii="Arial" w:eastAsia="Calibri" w:hAnsi="Arial" w:cs="Arial"/>
          <w:color w:val="000000"/>
        </w:rPr>
        <w:t xml:space="preserve"> the brain to make corticotropins and the adrenal glands to produce cortisol (Worthen and Beurel, 2022). Dysfunction of the hypothalamic-pituitary-adrenal (HPA) axis may contribute to anxiety and depression. There is a comparison made between rat and </w:t>
      </w:r>
      <w:r w:rsidR="00502AA3" w:rsidRPr="00A24F32">
        <w:rPr>
          <w:rFonts w:ascii="Arial" w:eastAsia="Calibri" w:hAnsi="Arial" w:cs="Arial"/>
          <w:color w:val="000000"/>
        </w:rPr>
        <w:lastRenderedPageBreak/>
        <w:t xml:space="preserve">human brains. Strong evidence demonstrates that rats' behaviour is unaffected by vitamin D deficiency (Overeem et al., 2019). </w:t>
      </w:r>
      <w:r w:rsidRPr="00A24F32">
        <w:rPr>
          <w:rFonts w:ascii="Arial" w:eastAsia="Calibri" w:hAnsi="Arial" w:cs="Arial"/>
          <w:color w:val="000000"/>
          <w:highlight w:val="white"/>
        </w:rPr>
        <w:t xml:space="preserve">Additionally, there is little evidence linking vitamin D, stress, and </w:t>
      </w:r>
      <w:r w:rsidR="0011270B" w:rsidRPr="00A24F32">
        <w:rPr>
          <w:rFonts w:ascii="Arial" w:eastAsia="Calibri" w:hAnsi="Arial" w:cs="Arial"/>
          <w:color w:val="000000"/>
          <w:highlight w:val="white"/>
        </w:rPr>
        <w:t>cortisol. In a</w:t>
      </w:r>
      <w:r w:rsidRPr="00A24F32">
        <w:rPr>
          <w:rFonts w:ascii="Arial" w:eastAsia="Calibri" w:hAnsi="Arial" w:cs="Arial"/>
          <w:color w:val="000000"/>
          <w:highlight w:val="white"/>
        </w:rPr>
        <w:t xml:space="preserve"> </w:t>
      </w:r>
      <w:r w:rsidR="0011270B" w:rsidRPr="00A24F32">
        <w:rPr>
          <w:rFonts w:ascii="Arial" w:eastAsia="Calibri" w:hAnsi="Arial" w:cs="Arial"/>
          <w:color w:val="000000"/>
          <w:highlight w:val="white"/>
        </w:rPr>
        <w:t>s</w:t>
      </w:r>
      <w:r w:rsidRPr="00A24F32">
        <w:rPr>
          <w:rFonts w:ascii="Arial" w:eastAsia="Calibri" w:hAnsi="Arial" w:cs="Arial"/>
          <w:color w:val="000000"/>
          <w:highlight w:val="white"/>
        </w:rPr>
        <w:t>tudy of 334 overweight or obese people provided evidence that vitamin D did not help them to improve their physical or mental state</w:t>
      </w:r>
      <w:r w:rsidR="00502AA3" w:rsidRPr="00A24F32">
        <w:rPr>
          <w:rFonts w:ascii="Arial" w:hAnsi="Arial" w:cs="Arial"/>
          <w:color w:val="000000"/>
        </w:rPr>
        <w:t xml:space="preserve"> (Bertone-Johnson, 2009).</w:t>
      </w:r>
    </w:p>
    <w:p w14:paraId="35EE64BA" w14:textId="6C88C71E" w:rsidR="00C518BB" w:rsidRPr="00A24F32" w:rsidRDefault="00773E85" w:rsidP="00773E85">
      <w:pPr>
        <w:spacing w:after="240" w:line="360" w:lineRule="auto"/>
        <w:jc w:val="both"/>
        <w:rPr>
          <w:rFonts w:ascii="Arial" w:hAnsi="Arial" w:cs="Arial"/>
          <w:color w:val="000000"/>
        </w:rPr>
      </w:pPr>
      <w:r w:rsidRPr="00A24F32">
        <w:rPr>
          <w:rFonts w:ascii="Arial" w:eastAsia="Calibri" w:hAnsi="Arial" w:cs="Arial"/>
          <w:color w:val="000000"/>
        </w:rPr>
        <w:t xml:space="preserve">The study by (Reed et al., 2007) involved 75 African immigrant women and was </w:t>
      </w:r>
      <w:r w:rsidR="00502AA3" w:rsidRPr="00A24F32">
        <w:rPr>
          <w:rFonts w:ascii="Arial" w:eastAsia="Calibri" w:hAnsi="Arial" w:cs="Arial"/>
          <w:color w:val="000000"/>
        </w:rPr>
        <w:t>intended</w:t>
      </w:r>
      <w:r w:rsidRPr="00A24F32">
        <w:rPr>
          <w:rFonts w:ascii="Arial" w:eastAsia="Calibri" w:hAnsi="Arial" w:cs="Arial"/>
          <w:color w:val="000000"/>
        </w:rPr>
        <w:t xml:space="preserve"> to </w:t>
      </w:r>
      <w:r w:rsidR="007A504F" w:rsidRPr="00A24F32">
        <w:rPr>
          <w:rFonts w:ascii="Arial" w:eastAsia="Calibri" w:hAnsi="Arial" w:cs="Arial"/>
          <w:color w:val="000000"/>
        </w:rPr>
        <w:t>find</w:t>
      </w:r>
      <w:r w:rsidR="00502AA3" w:rsidRPr="00A24F32">
        <w:rPr>
          <w:rFonts w:ascii="Arial" w:eastAsia="Calibri" w:hAnsi="Arial" w:cs="Arial"/>
          <w:color w:val="000000"/>
        </w:rPr>
        <w:t xml:space="preserve"> </w:t>
      </w:r>
      <w:r w:rsidRPr="00A24F32">
        <w:rPr>
          <w:rFonts w:ascii="Arial" w:eastAsia="Calibri" w:hAnsi="Arial" w:cs="Arial"/>
          <w:color w:val="000000"/>
        </w:rPr>
        <w:t>the proportion of vitamin D deficiency/insufficiency in Somali women residing in neighbourhood and assess any potential links between low blood 25(OH)D concentrations and musculoskeletal complaints, weariness, pain, and depression. The women were given two months of vitamin D supplementation. The study found low 25(OH)D serum concentrations, a marker of vitamin D deficiency and no effect on their depressive symptoms. Another study done in 2009 by (Pan et al.,</w:t>
      </w:r>
      <w:r w:rsidR="009D165D" w:rsidRPr="00A24F32">
        <w:rPr>
          <w:rFonts w:ascii="Arial" w:eastAsia="Calibri" w:hAnsi="Arial" w:cs="Arial"/>
          <w:color w:val="000000"/>
        </w:rPr>
        <w:t xml:space="preserve"> </w:t>
      </w:r>
      <w:r w:rsidRPr="00A24F32">
        <w:rPr>
          <w:rFonts w:ascii="Arial" w:eastAsia="Calibri" w:hAnsi="Arial" w:cs="Arial"/>
          <w:color w:val="000000"/>
        </w:rPr>
        <w:t xml:space="preserve">2009) among 3262 </w:t>
      </w:r>
      <w:r w:rsidR="00502AA3" w:rsidRPr="00A24F32">
        <w:rPr>
          <w:rFonts w:ascii="Arial" w:eastAsia="Calibri" w:hAnsi="Arial" w:cs="Arial"/>
          <w:color w:val="000000"/>
        </w:rPr>
        <w:t>individuals</w:t>
      </w:r>
      <w:r w:rsidRPr="00A24F32">
        <w:rPr>
          <w:rFonts w:ascii="Arial" w:eastAsia="Calibri" w:hAnsi="Arial" w:cs="Arial"/>
          <w:color w:val="000000"/>
        </w:rPr>
        <w:t>, aged 50 to 70 in Beijing (north) and Shanghai (south), China. In each city, two urban regions and one agricultural county were chosen and asked to complete a questionnaire. The study population's rate of depression and 25(OH)D concentration, and various influencing factors were put in a model. After adjusting for several influencing factors, and geographic location, no direct corelation between depression symptoms and vitamin D 25(OH)D levels could be established. Similarly, Dumville</w:t>
      </w:r>
      <w:r w:rsidR="00BF6496" w:rsidRPr="00A24F32">
        <w:rPr>
          <w:rFonts w:ascii="Arial" w:eastAsia="Calibri" w:hAnsi="Arial" w:cs="Arial"/>
          <w:color w:val="000000"/>
        </w:rPr>
        <w:t>.</w:t>
      </w:r>
      <w:r w:rsidRPr="00A24F32">
        <w:rPr>
          <w:rFonts w:ascii="Arial" w:eastAsia="Calibri" w:hAnsi="Arial" w:cs="Arial"/>
          <w:color w:val="000000"/>
        </w:rPr>
        <w:t xml:space="preserve"> et. al.,</w:t>
      </w:r>
      <w:r w:rsidR="00291986" w:rsidRPr="00A24F32">
        <w:rPr>
          <w:rFonts w:ascii="Arial" w:eastAsia="Calibri" w:hAnsi="Arial" w:cs="Arial"/>
          <w:color w:val="000000"/>
        </w:rPr>
        <w:t xml:space="preserve"> </w:t>
      </w:r>
      <w:r w:rsidR="00BF6496" w:rsidRPr="00A24F32">
        <w:rPr>
          <w:rFonts w:ascii="Arial" w:eastAsia="Calibri" w:hAnsi="Arial" w:cs="Arial"/>
          <w:color w:val="000000"/>
        </w:rPr>
        <w:t>(</w:t>
      </w:r>
      <w:r w:rsidRPr="00A24F32">
        <w:rPr>
          <w:rFonts w:ascii="Arial" w:eastAsia="Calibri" w:hAnsi="Arial" w:cs="Arial"/>
          <w:color w:val="000000"/>
        </w:rPr>
        <w:t xml:space="preserve">2006) </w:t>
      </w:r>
      <w:r w:rsidRPr="00A24F32">
        <w:rPr>
          <w:rFonts w:ascii="Arial" w:eastAsia="Calibri" w:hAnsi="Arial" w:cs="Arial"/>
          <w:color w:val="000000"/>
          <w:highlight w:val="white"/>
        </w:rPr>
        <w:t>involved 2117 women in a multi-centre randomised control trial where calcium and vitamin D were administered to women with one or more hip fracture risk</w:t>
      </w:r>
      <w:r w:rsidRPr="00A24F32">
        <w:rPr>
          <w:rFonts w:ascii="Arial" w:eastAsia="Calibri" w:hAnsi="Arial" w:cs="Arial"/>
          <w:color w:val="000000"/>
        </w:rPr>
        <w:t xml:space="preserve">. They examined if vitamin D had any effect on seasonality-related psychological well-being throughout the course of six-months. After associating the results, mental health scores did not increase when elderly women were given 800 IU of vitamin D daily. </w:t>
      </w:r>
    </w:p>
    <w:p w14:paraId="159AF5CF" w14:textId="16159627" w:rsidR="00C518BB" w:rsidRPr="00A24F32" w:rsidRDefault="00BF0C9C" w:rsidP="00773E85">
      <w:pPr>
        <w:spacing w:after="200" w:line="360" w:lineRule="auto"/>
        <w:jc w:val="both"/>
        <w:rPr>
          <w:rFonts w:ascii="Arial" w:hAnsi="Arial" w:cs="Arial"/>
        </w:rPr>
      </w:pPr>
      <w:r w:rsidRPr="00A24F32">
        <w:rPr>
          <w:rFonts w:ascii="Arial" w:hAnsi="Arial" w:cs="Arial"/>
        </w:rPr>
        <w:t>A study</w:t>
      </w:r>
      <w:r w:rsidR="001D2892" w:rsidRPr="00A24F32">
        <w:rPr>
          <w:rFonts w:ascii="Arial" w:hAnsi="Arial" w:cs="Arial"/>
        </w:rPr>
        <w:t xml:space="preserve"> </w:t>
      </w:r>
      <w:r w:rsidR="00A24F32" w:rsidRPr="00A24F32">
        <w:rPr>
          <w:rFonts w:ascii="Arial" w:hAnsi="Arial" w:cs="Arial"/>
        </w:rPr>
        <w:t>conducted by Almeida</w:t>
      </w:r>
      <w:r w:rsidR="00773E85" w:rsidRPr="00A24F32">
        <w:rPr>
          <w:rFonts w:ascii="Arial" w:hAnsi="Arial" w:cs="Arial"/>
        </w:rPr>
        <w:t xml:space="preserve"> et. al.,</w:t>
      </w:r>
      <w:r w:rsidR="006D2C72" w:rsidRPr="00A24F32">
        <w:rPr>
          <w:rFonts w:ascii="Arial" w:hAnsi="Arial" w:cs="Arial"/>
        </w:rPr>
        <w:t xml:space="preserve"> (</w:t>
      </w:r>
      <w:r w:rsidR="00773E85" w:rsidRPr="00A24F32">
        <w:rPr>
          <w:rFonts w:ascii="Arial" w:hAnsi="Arial" w:cs="Arial"/>
        </w:rPr>
        <w:t>2015</w:t>
      </w:r>
      <w:r w:rsidRPr="00A24F32">
        <w:rPr>
          <w:rFonts w:ascii="Arial" w:hAnsi="Arial" w:cs="Arial"/>
        </w:rPr>
        <w:t>) on</w:t>
      </w:r>
      <w:r w:rsidR="006D2C72" w:rsidRPr="00A24F32">
        <w:rPr>
          <w:rFonts w:ascii="Arial" w:hAnsi="Arial" w:cs="Arial"/>
        </w:rPr>
        <w:t xml:space="preserve"> </w:t>
      </w:r>
      <w:r w:rsidR="00502AA3" w:rsidRPr="00A24F32">
        <w:rPr>
          <w:rFonts w:ascii="Arial" w:hAnsi="Arial" w:cs="Arial"/>
        </w:rPr>
        <w:t>3105</w:t>
      </w:r>
      <w:r w:rsidR="006D2C72" w:rsidRPr="00A24F32">
        <w:rPr>
          <w:rFonts w:ascii="Arial" w:hAnsi="Arial" w:cs="Arial"/>
        </w:rPr>
        <w:t xml:space="preserve"> males</w:t>
      </w:r>
      <w:r w:rsidR="00502AA3" w:rsidRPr="00A24F32">
        <w:rPr>
          <w:rFonts w:ascii="Arial" w:hAnsi="Arial" w:cs="Arial"/>
        </w:rPr>
        <w:t>, which looked at the past, present, and future associations between vitamin D concentration and depressive state in metropolitan Perth, Western Australia.</w:t>
      </w:r>
      <w:r w:rsidR="00773E85" w:rsidRPr="00A24F32">
        <w:rPr>
          <w:rFonts w:ascii="Arial" w:hAnsi="Arial" w:cs="Arial"/>
          <w:highlight w:val="white"/>
        </w:rPr>
        <w:t xml:space="preserve"> </w:t>
      </w:r>
      <w:r w:rsidR="00773E85" w:rsidRPr="00A24F32">
        <w:rPr>
          <w:rFonts w:ascii="Arial" w:hAnsi="Arial" w:cs="Arial"/>
        </w:rPr>
        <w:t>Using accepted techniques, evaluation of 25(OH)D was carried out.</w:t>
      </w:r>
      <w:r w:rsidR="00502AA3" w:rsidRPr="00A24F32">
        <w:rPr>
          <w:rFonts w:ascii="Arial" w:hAnsi="Arial" w:cs="Arial"/>
        </w:rPr>
        <w:t xml:space="preserve"> A geriatric depression scale score and administrative health data linkage were also used to determine past and present depression, respectively. An incident depression score of 10 on the patient health questionnaire (PHQ-9) or administrative health data linkage was used to identify incidents of depression over the 6-year follow-up (range 0.1–10.9 years). The findings did not point to a role for vitamin D in the causation of depression, even though a slight </w:t>
      </w:r>
      <w:r w:rsidR="00502AA3" w:rsidRPr="00A24F32">
        <w:rPr>
          <w:rFonts w:ascii="Arial" w:hAnsi="Arial" w:cs="Arial"/>
        </w:rPr>
        <w:lastRenderedPageBreak/>
        <w:t>antidepressant effect of vitamin D cannot be entirely ruled out. It is indicated that sizable, randomised placebo-controlled trials are necessary to exclude or unequivocally demonstrate the causal link between vitamin D insufficiency and depression.</w:t>
      </w:r>
      <w:r w:rsidR="00773E85" w:rsidRPr="00A24F32">
        <w:rPr>
          <w:rFonts w:ascii="Arial" w:eastAsia="Calibri" w:hAnsi="Arial" w:cs="Arial"/>
          <w:color w:val="000000"/>
        </w:rPr>
        <w:t xml:space="preserve"> </w:t>
      </w:r>
      <w:r w:rsidR="00773E85" w:rsidRPr="00A24F32">
        <w:rPr>
          <w:rFonts w:ascii="Arial" w:hAnsi="Arial" w:cs="Arial"/>
        </w:rPr>
        <w:t>Gowda et al.,</w:t>
      </w:r>
      <w:r w:rsidR="00074DF5" w:rsidRPr="00A24F32">
        <w:rPr>
          <w:rFonts w:ascii="Arial" w:hAnsi="Arial" w:cs="Arial"/>
        </w:rPr>
        <w:t xml:space="preserve"> (</w:t>
      </w:r>
      <w:r w:rsidR="00773E85" w:rsidRPr="00A24F32">
        <w:rPr>
          <w:rFonts w:ascii="Arial" w:hAnsi="Arial" w:cs="Arial"/>
        </w:rPr>
        <w:t xml:space="preserve">2015) looked at 18-year-olds with a sample size of 4923 participants who had been diagnosed with depression or depressive </w:t>
      </w:r>
      <w:r w:rsidR="00502AA3" w:rsidRPr="00A24F32">
        <w:rPr>
          <w:rFonts w:ascii="Arial" w:hAnsi="Arial" w:cs="Arial"/>
        </w:rPr>
        <w:t>signs</w:t>
      </w:r>
      <w:r w:rsidR="00773E85" w:rsidRPr="00A24F32">
        <w:rPr>
          <w:rFonts w:ascii="Arial" w:hAnsi="Arial" w:cs="Arial"/>
        </w:rPr>
        <w:t xml:space="preserve"> to calculate the mean score effect of vitamin D supplementation on reducing depressive symptoms. They performed over 9 trails and the studies involving 18-year-olds were given a depressive disorder diagnosis based on criteria from the Diagnostic and Statistical Manual of Mental Disorders or another symptom. The </w:t>
      </w:r>
      <w:r w:rsidR="00502AA3" w:rsidRPr="00A24F32">
        <w:rPr>
          <w:rFonts w:ascii="Arial" w:hAnsi="Arial" w:cs="Arial"/>
        </w:rPr>
        <w:t>study</w:t>
      </w:r>
      <w:r w:rsidR="00773E85" w:rsidRPr="00A24F32">
        <w:rPr>
          <w:rFonts w:ascii="Arial" w:hAnsi="Arial" w:cs="Arial"/>
        </w:rPr>
        <w:t xml:space="preserve"> did not corroborate the evidence for vitamin D and depression. </w:t>
      </w:r>
      <w:r w:rsidR="00DF6249" w:rsidRPr="00A24F32">
        <w:rPr>
          <w:rFonts w:ascii="Arial" w:hAnsi="Arial" w:cs="Arial"/>
        </w:rPr>
        <w:t>2015 research</w:t>
      </w:r>
      <w:r w:rsidR="00773E85" w:rsidRPr="00A24F32">
        <w:rPr>
          <w:rFonts w:ascii="Arial" w:hAnsi="Arial" w:cs="Arial"/>
        </w:rPr>
        <w:t xml:space="preserve"> from Oregon State University conducted by (M.C. Health,</w:t>
      </w:r>
      <w:r w:rsidR="006D2C72" w:rsidRPr="00A24F32">
        <w:rPr>
          <w:rFonts w:ascii="Arial" w:hAnsi="Arial" w:cs="Arial"/>
        </w:rPr>
        <w:t xml:space="preserve"> </w:t>
      </w:r>
      <w:r w:rsidR="00773E85" w:rsidRPr="00A24F32">
        <w:rPr>
          <w:rFonts w:ascii="Arial" w:hAnsi="Arial" w:cs="Arial"/>
        </w:rPr>
        <w:t xml:space="preserve">2015) on 185 healthy females between the ages of 18 and 25 were their levels of vitamin D3 were assessed. 42% of the women had vitamin D3 deficiency (30 ng/ml) at the beginning of the study. Lower vitamin D3 levels were observed to </w:t>
      </w:r>
      <w:r w:rsidR="00502AA3" w:rsidRPr="00A24F32">
        <w:rPr>
          <w:rFonts w:ascii="Arial" w:hAnsi="Arial" w:cs="Arial"/>
        </w:rPr>
        <w:t>prognosis</w:t>
      </w:r>
      <w:r w:rsidR="00773E85" w:rsidRPr="00A24F32">
        <w:rPr>
          <w:rFonts w:ascii="Arial" w:hAnsi="Arial" w:cs="Arial"/>
        </w:rPr>
        <w:t xml:space="preserve"> clinically significant depressive symptoms after controlling for season, body mass index, race/ethnicity, food, and activity. However, it was concluded that due to small sample size, it is impossible to determine if vitamin D deficiency </w:t>
      </w:r>
      <w:r w:rsidR="00E23717" w:rsidRPr="00A24F32">
        <w:rPr>
          <w:rFonts w:ascii="Arial" w:hAnsi="Arial" w:cs="Arial"/>
        </w:rPr>
        <w:t>contributes</w:t>
      </w:r>
      <w:r w:rsidR="00773E85" w:rsidRPr="00A24F32">
        <w:rPr>
          <w:rFonts w:ascii="Arial" w:hAnsi="Arial" w:cs="Arial"/>
        </w:rPr>
        <w:t xml:space="preserve"> to </w:t>
      </w:r>
      <w:r w:rsidR="00502AA3" w:rsidRPr="00A24F32">
        <w:rPr>
          <w:rFonts w:ascii="Arial" w:hAnsi="Arial" w:cs="Arial"/>
        </w:rPr>
        <w:t xml:space="preserve">sign of </w:t>
      </w:r>
      <w:r w:rsidR="00773E85" w:rsidRPr="00A24F32">
        <w:rPr>
          <w:rFonts w:ascii="Arial" w:hAnsi="Arial" w:cs="Arial"/>
        </w:rPr>
        <w:t>depression as it may only be more prevalent in depressed individuals. (Lee et al, 2011)</w:t>
      </w:r>
      <w:r w:rsidR="00502AA3" w:rsidRPr="00A24F32">
        <w:rPr>
          <w:rFonts w:ascii="Arial" w:hAnsi="Arial" w:cs="Arial"/>
        </w:rPr>
        <w:t>.</w:t>
      </w:r>
      <w:r w:rsidR="00773E85" w:rsidRPr="00A24F32">
        <w:rPr>
          <w:rFonts w:ascii="Arial" w:hAnsi="Arial" w:cs="Arial"/>
        </w:rPr>
        <w:t xml:space="preserve"> </w:t>
      </w:r>
      <w:r w:rsidR="00502AA3" w:rsidRPr="00A24F32">
        <w:rPr>
          <w:rFonts w:ascii="Arial" w:hAnsi="Arial" w:cs="Arial"/>
        </w:rPr>
        <w:t>The s</w:t>
      </w:r>
      <w:r w:rsidR="00773E85" w:rsidRPr="00A24F32">
        <w:rPr>
          <w:rFonts w:ascii="Arial" w:hAnsi="Arial" w:cs="Arial"/>
        </w:rPr>
        <w:t>tudy results demonstrate a negative link between depression and 25(OH)D levels that is mostly irrelevant to other aspects of lifestyle and health.</w:t>
      </w:r>
    </w:p>
    <w:p w14:paraId="74D4CF8D" w14:textId="388FABF8" w:rsidR="00C518BB" w:rsidRPr="00A24F32" w:rsidRDefault="00773E85">
      <w:pPr>
        <w:spacing w:after="200" w:line="360" w:lineRule="auto"/>
        <w:jc w:val="both"/>
        <w:rPr>
          <w:rFonts w:ascii="Arial" w:hAnsi="Arial" w:cs="Arial"/>
        </w:rPr>
      </w:pPr>
      <w:r w:rsidRPr="00A24F32">
        <w:rPr>
          <w:rFonts w:ascii="Arial" w:hAnsi="Arial" w:cs="Arial"/>
        </w:rPr>
        <w:t>Sotodehasl e</w:t>
      </w:r>
      <w:r w:rsidR="002D0220" w:rsidRPr="00A24F32">
        <w:rPr>
          <w:rFonts w:ascii="Arial" w:hAnsi="Arial" w:cs="Arial"/>
        </w:rPr>
        <w:t>t</w:t>
      </w:r>
      <w:r w:rsidRPr="00A24F32">
        <w:rPr>
          <w:rFonts w:ascii="Arial" w:hAnsi="Arial" w:cs="Arial"/>
        </w:rPr>
        <w:t xml:space="preserve"> al</w:t>
      </w:r>
      <w:r w:rsidR="002D0220" w:rsidRPr="00A24F32">
        <w:rPr>
          <w:rFonts w:ascii="Arial" w:hAnsi="Arial" w:cs="Arial"/>
        </w:rPr>
        <w:t>,</w:t>
      </w:r>
      <w:r w:rsidR="006D2C72" w:rsidRPr="00A24F32">
        <w:rPr>
          <w:rFonts w:ascii="Arial" w:hAnsi="Arial" w:cs="Arial"/>
        </w:rPr>
        <w:t xml:space="preserve"> </w:t>
      </w:r>
      <w:r w:rsidR="00074DF5" w:rsidRPr="00A24F32">
        <w:rPr>
          <w:rFonts w:ascii="Arial" w:hAnsi="Arial" w:cs="Arial"/>
        </w:rPr>
        <w:t>(</w:t>
      </w:r>
      <w:r w:rsidR="002D0220" w:rsidRPr="00A24F32">
        <w:rPr>
          <w:rFonts w:ascii="Arial" w:hAnsi="Arial" w:cs="Arial"/>
        </w:rPr>
        <w:t>2015)</w:t>
      </w:r>
      <w:r w:rsidR="00E3326E" w:rsidRPr="00A24F32">
        <w:rPr>
          <w:rFonts w:ascii="Arial" w:hAnsi="Arial" w:cs="Arial"/>
        </w:rPr>
        <w:t xml:space="preserve"> acknowledged</w:t>
      </w:r>
      <w:r w:rsidRPr="00A24F32">
        <w:rPr>
          <w:rFonts w:ascii="Arial" w:hAnsi="Arial" w:cs="Arial"/>
        </w:rPr>
        <w:t xml:space="preserve"> in their short </w:t>
      </w:r>
      <w:r w:rsidR="009D165D" w:rsidRPr="00A24F32">
        <w:rPr>
          <w:rFonts w:ascii="Arial" w:hAnsi="Arial" w:cs="Arial"/>
        </w:rPr>
        <w:t>review that</w:t>
      </w:r>
      <w:r w:rsidRPr="00A24F32">
        <w:rPr>
          <w:rFonts w:ascii="Arial" w:hAnsi="Arial" w:cs="Arial"/>
        </w:rPr>
        <w:t xml:space="preserve"> they have found </w:t>
      </w:r>
      <w:r w:rsidR="00502AA3" w:rsidRPr="00A24F32">
        <w:rPr>
          <w:rFonts w:ascii="Arial" w:hAnsi="Arial" w:cs="Arial"/>
        </w:rPr>
        <w:t>sign</w:t>
      </w:r>
      <w:r w:rsidRPr="00A24F32">
        <w:rPr>
          <w:rFonts w:ascii="Arial" w:hAnsi="Arial" w:cs="Arial"/>
        </w:rPr>
        <w:t xml:space="preserve"> of the importance of vitamin D. They stated that vitamin D aids and improves cellular, neuromuscular, and ossification function. It is mostly utilised to regulate the </w:t>
      </w:r>
      <w:r w:rsidR="00502AA3" w:rsidRPr="00A24F32">
        <w:rPr>
          <w:rFonts w:ascii="Arial" w:hAnsi="Arial" w:cs="Arial"/>
        </w:rPr>
        <w:t>strength</w:t>
      </w:r>
      <w:r w:rsidRPr="00A24F32">
        <w:rPr>
          <w:rFonts w:ascii="Arial" w:hAnsi="Arial" w:cs="Arial"/>
        </w:rPr>
        <w:t xml:space="preserve"> of calcium and phosphorus in the blood. Furthermore, they concluded that vitamin D is essential for good health and may play a significant </w:t>
      </w:r>
      <w:r w:rsidR="00502AA3" w:rsidRPr="00A24F32">
        <w:rPr>
          <w:rFonts w:ascii="Arial" w:hAnsi="Arial" w:cs="Arial"/>
        </w:rPr>
        <w:t>part</w:t>
      </w:r>
      <w:r w:rsidRPr="00A24F32">
        <w:rPr>
          <w:rFonts w:ascii="Arial" w:hAnsi="Arial" w:cs="Arial"/>
        </w:rPr>
        <w:t xml:space="preserve"> in mental health; nevertheless, the connection between vitamin D and depressive </w:t>
      </w:r>
      <w:r w:rsidR="00502AA3" w:rsidRPr="00A24F32">
        <w:rPr>
          <w:rFonts w:ascii="Arial" w:hAnsi="Arial" w:cs="Arial"/>
        </w:rPr>
        <w:t>signs</w:t>
      </w:r>
      <w:r w:rsidRPr="00A24F32">
        <w:rPr>
          <w:rFonts w:ascii="Arial" w:hAnsi="Arial" w:cs="Arial"/>
        </w:rPr>
        <w:t xml:space="preserve"> and other </w:t>
      </w:r>
      <w:r w:rsidR="00502AA3" w:rsidRPr="00A24F32">
        <w:rPr>
          <w:rFonts w:ascii="Arial" w:hAnsi="Arial" w:cs="Arial"/>
        </w:rPr>
        <w:t>mental illnesses</w:t>
      </w:r>
      <w:r w:rsidRPr="00A24F32">
        <w:rPr>
          <w:rFonts w:ascii="Arial" w:hAnsi="Arial" w:cs="Arial"/>
        </w:rPr>
        <w:t xml:space="preserve"> is unclear and requires further research. The study is based on review of 42 articles since 2006. They have also tried to establish the link between </w:t>
      </w:r>
      <w:r w:rsidRPr="00A24F32">
        <w:rPr>
          <w:rFonts w:ascii="Arial" w:hAnsi="Arial" w:cs="Arial"/>
          <w:highlight w:val="white"/>
        </w:rPr>
        <w:t xml:space="preserve">vitamin D deficiency as a determinant for depression. Recent scientific research has </w:t>
      </w:r>
      <w:r w:rsidR="00502AA3" w:rsidRPr="00A24F32">
        <w:rPr>
          <w:rFonts w:ascii="Arial" w:hAnsi="Arial" w:cs="Arial"/>
          <w:highlight w:val="white"/>
        </w:rPr>
        <w:t>analysed</w:t>
      </w:r>
      <w:r w:rsidRPr="00A24F32">
        <w:rPr>
          <w:rFonts w:ascii="Arial" w:hAnsi="Arial" w:cs="Arial"/>
          <w:highlight w:val="white"/>
        </w:rPr>
        <w:t xml:space="preserve"> the </w:t>
      </w:r>
      <w:r w:rsidR="00502AA3" w:rsidRPr="00A24F32">
        <w:rPr>
          <w:rFonts w:ascii="Arial" w:hAnsi="Arial" w:cs="Arial"/>
          <w:highlight w:val="white"/>
        </w:rPr>
        <w:t>relationship</w:t>
      </w:r>
      <w:r w:rsidRPr="00A24F32">
        <w:rPr>
          <w:rFonts w:ascii="Arial" w:hAnsi="Arial" w:cs="Arial"/>
          <w:highlight w:val="white"/>
        </w:rPr>
        <w:t xml:space="preserve"> between insufficient vitamin D and </w:t>
      </w:r>
      <w:r w:rsidR="00502AA3" w:rsidRPr="00A24F32">
        <w:rPr>
          <w:rFonts w:ascii="Arial" w:hAnsi="Arial" w:cs="Arial"/>
          <w:highlight w:val="white"/>
        </w:rPr>
        <w:t>attitude</w:t>
      </w:r>
      <w:r w:rsidRPr="00A24F32">
        <w:rPr>
          <w:rFonts w:ascii="Arial" w:hAnsi="Arial" w:cs="Arial"/>
          <w:highlight w:val="white"/>
        </w:rPr>
        <w:t xml:space="preserve"> disorders and shown a relationship between low levels of vitamin D and the presence of depression. Depression statistically improved when vitamin D pills were taken. According to certain research, a change in vitamin levels (vitamin D supplementation of 800 IU daily or </w:t>
      </w:r>
      <w:r w:rsidRPr="00A24F32">
        <w:rPr>
          <w:rFonts w:ascii="Arial" w:hAnsi="Arial" w:cs="Arial"/>
          <w:highlight w:val="white"/>
        </w:rPr>
        <w:lastRenderedPageBreak/>
        <w:t>more) has a similar effect as antidepressant drugs in the management of depressi</w:t>
      </w:r>
      <w:r w:rsidRPr="00A24F32">
        <w:rPr>
          <w:rFonts w:ascii="Arial" w:hAnsi="Arial" w:cs="Arial"/>
        </w:rPr>
        <w:t>on</w:t>
      </w:r>
      <w:r w:rsidR="006856B7" w:rsidRPr="00A24F32">
        <w:rPr>
          <w:rFonts w:ascii="Arial" w:hAnsi="Arial" w:cs="Arial"/>
        </w:rPr>
        <w:t xml:space="preserve"> </w:t>
      </w:r>
      <w:r w:rsidR="00863365" w:rsidRPr="00A24F32">
        <w:rPr>
          <w:rFonts w:ascii="Arial" w:hAnsi="Arial" w:cs="Arial"/>
          <w:color w:val="222222"/>
          <w:shd w:val="clear" w:color="auto" w:fill="FFFFFF"/>
        </w:rPr>
        <w:t>.</w:t>
      </w:r>
      <w:r w:rsidR="00863365" w:rsidRPr="00A24F32">
        <w:rPr>
          <w:rFonts w:ascii="Arial" w:hAnsi="Arial" w:cs="Arial"/>
        </w:rPr>
        <w:t xml:space="preserve"> This</w:t>
      </w:r>
      <w:r w:rsidRPr="00A24F32">
        <w:rPr>
          <w:rFonts w:ascii="Arial" w:hAnsi="Arial" w:cs="Arial"/>
        </w:rPr>
        <w:t xml:space="preserve"> has been corroborated by the research of Menon et al, </w:t>
      </w:r>
      <w:r w:rsidR="00074DF5" w:rsidRPr="00A24F32">
        <w:rPr>
          <w:rFonts w:ascii="Arial" w:hAnsi="Arial" w:cs="Arial"/>
        </w:rPr>
        <w:t>(</w:t>
      </w:r>
      <w:r w:rsidR="003D2905" w:rsidRPr="00A24F32">
        <w:rPr>
          <w:rFonts w:ascii="Arial" w:hAnsi="Arial" w:cs="Arial"/>
        </w:rPr>
        <w:t>2019</w:t>
      </w:r>
      <w:r w:rsidRPr="00A24F32">
        <w:rPr>
          <w:rFonts w:ascii="Arial" w:hAnsi="Arial" w:cs="Arial"/>
        </w:rPr>
        <w:t xml:space="preserve">), who </w:t>
      </w:r>
      <w:r w:rsidRPr="00A24F32">
        <w:rPr>
          <w:rFonts w:ascii="Arial" w:eastAsia="Calibri" w:hAnsi="Arial" w:cs="Arial"/>
          <w:color w:val="000000"/>
        </w:rPr>
        <w:t xml:space="preserve">stated in the year 2020 that over the last 15 years, researchers have been trying to prove that depression is a consensus of illness. With new findings, scientific interest in vitamin D's function in depression has grown. There are currently at least three main types of data that support this correlation. The authors have defined and clarified supporting data in these three areas. The first being that vitamin D </w:t>
      </w:r>
      <w:r w:rsidR="00502AA3" w:rsidRPr="00A24F32">
        <w:rPr>
          <w:rFonts w:ascii="Arial" w:eastAsia="Calibri" w:hAnsi="Arial" w:cs="Arial"/>
          <w:color w:val="000000"/>
        </w:rPr>
        <w:t>takes</w:t>
      </w:r>
      <w:r w:rsidRPr="00A24F32">
        <w:rPr>
          <w:rFonts w:ascii="Arial" w:eastAsia="Calibri" w:hAnsi="Arial" w:cs="Arial"/>
          <w:color w:val="000000"/>
        </w:rPr>
        <w:t xml:space="preserve"> a crucial role in the layers of the brain and control of </w:t>
      </w:r>
      <w:r w:rsidR="00DD1349" w:rsidRPr="00A24F32">
        <w:rPr>
          <w:rFonts w:ascii="Arial" w:eastAsia="Calibri" w:hAnsi="Arial" w:cs="Arial"/>
          <w:color w:val="000000"/>
        </w:rPr>
        <w:t xml:space="preserve">mood, </w:t>
      </w:r>
      <w:r w:rsidR="001E674B" w:rsidRPr="00A24F32">
        <w:rPr>
          <w:rFonts w:ascii="Arial" w:eastAsia="Calibri" w:hAnsi="Arial" w:cs="Arial"/>
          <w:color w:val="000000"/>
        </w:rPr>
        <w:t>Secondly,</w:t>
      </w:r>
      <w:r w:rsidRPr="00A24F32">
        <w:rPr>
          <w:rFonts w:ascii="Arial" w:eastAsia="Calibri" w:hAnsi="Arial" w:cs="Arial"/>
          <w:color w:val="000000"/>
        </w:rPr>
        <w:t xml:space="preserve">vitamin D regulates the link between depression and infection through a possible naturally resistant mechanism. Thirdly, more details are becoming accessible regarding vitamin D's defensive abilities (under its anti-inflammatory effects). This has been supplemented by the study of </w:t>
      </w:r>
      <w:r w:rsidR="001805D9" w:rsidRPr="00A24F32">
        <w:rPr>
          <w:rFonts w:ascii="Arial" w:eastAsia="Calibri" w:hAnsi="Arial" w:cs="Arial"/>
          <w:color w:val="000000"/>
        </w:rPr>
        <w:t>(</w:t>
      </w:r>
      <w:r w:rsidRPr="00A24F32">
        <w:rPr>
          <w:rFonts w:ascii="Arial" w:eastAsia="Calibri" w:hAnsi="Arial" w:cs="Arial"/>
          <w:color w:val="000000"/>
        </w:rPr>
        <w:t>Yilmazi et. al.,</w:t>
      </w:r>
      <w:r w:rsidR="00C9725F" w:rsidRPr="00A24F32">
        <w:rPr>
          <w:rFonts w:ascii="Arial" w:eastAsia="Calibri" w:hAnsi="Arial" w:cs="Arial"/>
          <w:color w:val="000000"/>
        </w:rPr>
        <w:t xml:space="preserve"> </w:t>
      </w:r>
      <w:r w:rsidR="001805D9" w:rsidRPr="00A24F32">
        <w:rPr>
          <w:rFonts w:ascii="Arial" w:eastAsia="Calibri" w:hAnsi="Arial" w:cs="Arial"/>
          <w:color w:val="000000"/>
        </w:rPr>
        <w:t>2014)</w:t>
      </w:r>
      <w:r w:rsidRPr="00A24F32">
        <w:rPr>
          <w:rFonts w:ascii="Arial" w:eastAsia="Calibri" w:hAnsi="Arial" w:cs="Arial"/>
          <w:color w:val="000000"/>
        </w:rPr>
        <w:t xml:space="preserve"> where they have found a strong </w:t>
      </w:r>
      <w:r w:rsidR="00502AA3" w:rsidRPr="00A24F32">
        <w:rPr>
          <w:rFonts w:ascii="Arial" w:eastAsia="Calibri" w:hAnsi="Arial" w:cs="Arial"/>
          <w:color w:val="000000"/>
        </w:rPr>
        <w:t>proof</w:t>
      </w:r>
      <w:r w:rsidRPr="00A24F32">
        <w:rPr>
          <w:rFonts w:ascii="Arial" w:eastAsia="Calibri" w:hAnsi="Arial" w:cs="Arial"/>
          <w:color w:val="000000"/>
        </w:rPr>
        <w:t xml:space="preserve"> of Vitamin D deficiency and depression. Their study included 218 premenopausal women, 174 with a significant deficit of vitamin D and 44 women with normal levels of Vitamin D. As a common factor, the deficiency of vitamin D is consequently recognised by pain. They provide evidence that taking supplements of vitamin D can lead to improving the level of pain. Also, a meta-analysis based on 31424 participants showed evidence that women more often have depression due to the lack of vitamin D. However, there are also statistics that did not provide such information. In conclusion, they offer a strong recommendation for future studies to establish a</w:t>
      </w:r>
      <w:r w:rsidR="00502AA3" w:rsidRPr="00A24F32">
        <w:rPr>
          <w:rFonts w:ascii="Arial" w:eastAsia="Calibri" w:hAnsi="Arial" w:cs="Arial"/>
          <w:color w:val="000000"/>
        </w:rPr>
        <w:t xml:space="preserve"> link</w:t>
      </w:r>
      <w:r w:rsidRPr="00A24F32">
        <w:rPr>
          <w:rFonts w:ascii="Arial" w:eastAsia="Calibri" w:hAnsi="Arial" w:cs="Arial"/>
          <w:color w:val="000000"/>
        </w:rPr>
        <w:t xml:space="preserve"> between the deficiency of vitamin D and depression, primarily based on the age of the person's persistence</w:t>
      </w:r>
      <w:r w:rsidR="00502AA3" w:rsidRPr="00A24F32">
        <w:rPr>
          <w:rFonts w:ascii="Arial" w:eastAsia="Calibri" w:hAnsi="Arial" w:cs="Arial"/>
          <w:color w:val="000000"/>
        </w:rPr>
        <w:t>. The field of vitamin D research has advanced rapidly. This illustrates novel pathways and deficiencies-related illnesses like cancer, heart disease, diabetes, and early mortality. The modes of action of vitamin D are now known to be endocrine, paracrine, and autocrine via vitamin D receptors (VDRs) influencing numerous physiological systems, including the brain. Previously, it was thought that vitamin D followed Funk's model of vitamins, having a single mechanism and function limited to calcium and bone metabolism. the enzymes required for 25(OH)D hydroxylation. According to available research, vitamin D insufficiency is linked to an 8–14% rise in depression and a 50% rise in suicide</w:t>
      </w:r>
      <w:r w:rsidR="00CA22D4" w:rsidRPr="00A24F32">
        <w:rPr>
          <w:rFonts w:ascii="Arial" w:hAnsi="Arial" w:cs="Arial"/>
          <w:color w:val="222222"/>
          <w:shd w:val="clear" w:color="auto" w:fill="FFFFFF"/>
        </w:rPr>
        <w:t xml:space="preserve"> Jahrami</w:t>
      </w:r>
      <w:r w:rsidR="000B67C7" w:rsidRPr="00A24F32">
        <w:rPr>
          <w:rFonts w:ascii="Arial" w:hAnsi="Arial" w:cs="Arial"/>
          <w:color w:val="222222"/>
          <w:shd w:val="clear" w:color="auto" w:fill="FFFFFF"/>
        </w:rPr>
        <w:t>.</w:t>
      </w:r>
      <w:r w:rsidR="00CA22D4" w:rsidRPr="00A24F32">
        <w:rPr>
          <w:rFonts w:ascii="Arial" w:hAnsi="Arial" w:cs="Arial"/>
          <w:color w:val="222222"/>
          <w:shd w:val="clear" w:color="auto" w:fill="FFFFFF"/>
        </w:rPr>
        <w:t xml:space="preserve">et al., (2020). </w:t>
      </w:r>
      <w:r w:rsidR="00502AA3" w:rsidRPr="00A24F32">
        <w:rPr>
          <w:rFonts w:ascii="Arial" w:eastAsia="Calibri" w:hAnsi="Arial" w:cs="Arial"/>
          <w:color w:val="000000"/>
        </w:rPr>
        <w:t>However, the connection and capability of taking supplements remain intriguing in the absence of meta-analysis and comprehensive review</w:t>
      </w:r>
      <w:r w:rsidR="00CA22D4" w:rsidRPr="00A24F32">
        <w:rPr>
          <w:rFonts w:ascii="Arial" w:eastAsia="Calibri" w:hAnsi="Arial" w:cs="Arial"/>
          <w:color w:val="000000"/>
        </w:rPr>
        <w:t xml:space="preserve"> (</w:t>
      </w:r>
      <w:r w:rsidR="00CA22D4" w:rsidRPr="00A24F32">
        <w:rPr>
          <w:rFonts w:ascii="Arial" w:hAnsi="Arial" w:cs="Arial"/>
          <w:color w:val="222222"/>
          <w:shd w:val="clear" w:color="auto" w:fill="FFFFFF"/>
        </w:rPr>
        <w:t xml:space="preserve">Spedding, 2014). </w:t>
      </w:r>
    </w:p>
    <w:p w14:paraId="232B4DC2" w14:textId="3F1BF7AE" w:rsidR="00C518BB" w:rsidRPr="00A24F32" w:rsidRDefault="00773E85">
      <w:pPr>
        <w:spacing w:after="200" w:line="360" w:lineRule="auto"/>
        <w:jc w:val="both"/>
        <w:rPr>
          <w:rFonts w:ascii="Arial" w:hAnsi="Arial" w:cs="Arial"/>
          <w:color w:val="000000"/>
        </w:rPr>
      </w:pPr>
      <w:r w:rsidRPr="00A24F32">
        <w:rPr>
          <w:rFonts w:ascii="Arial" w:eastAsia="Calibri" w:hAnsi="Arial" w:cs="Arial"/>
          <w:color w:val="000000"/>
        </w:rPr>
        <w:lastRenderedPageBreak/>
        <w:t>Robinson</w:t>
      </w:r>
      <w:r w:rsidR="000B67C7" w:rsidRPr="00A24F32">
        <w:rPr>
          <w:rFonts w:ascii="Arial" w:eastAsia="Calibri" w:hAnsi="Arial" w:cs="Arial"/>
          <w:color w:val="000000"/>
        </w:rPr>
        <w:t>.</w:t>
      </w:r>
      <w:r w:rsidRPr="00A24F32">
        <w:rPr>
          <w:rFonts w:ascii="Arial" w:eastAsia="Calibri" w:hAnsi="Arial" w:cs="Arial"/>
          <w:color w:val="000000"/>
        </w:rPr>
        <w:t xml:space="preserve"> et al,</w:t>
      </w:r>
      <w:r w:rsidR="00CA22D4" w:rsidRPr="00A24F32">
        <w:rPr>
          <w:rFonts w:ascii="Arial" w:eastAsia="Calibri" w:hAnsi="Arial" w:cs="Arial"/>
          <w:color w:val="000000"/>
        </w:rPr>
        <w:t xml:space="preserve"> (</w:t>
      </w:r>
      <w:r w:rsidR="004E4716" w:rsidRPr="00A24F32">
        <w:rPr>
          <w:rFonts w:ascii="Arial" w:eastAsia="Calibri" w:hAnsi="Arial" w:cs="Arial"/>
          <w:color w:val="000000"/>
        </w:rPr>
        <w:t>2014)</w:t>
      </w:r>
      <w:r w:rsidRPr="00A24F32">
        <w:rPr>
          <w:rFonts w:ascii="Arial" w:eastAsia="Calibri" w:hAnsi="Arial" w:cs="Arial"/>
          <w:color w:val="000000"/>
        </w:rPr>
        <w:t xml:space="preserve"> </w:t>
      </w:r>
      <w:r w:rsidRPr="00A24F32">
        <w:rPr>
          <w:rFonts w:ascii="Arial" w:hAnsi="Arial" w:cs="Arial"/>
        </w:rPr>
        <w:t xml:space="preserve">examined </w:t>
      </w:r>
      <w:r w:rsidRPr="00A24F32">
        <w:rPr>
          <w:rFonts w:ascii="Arial" w:eastAsia="Calibri" w:hAnsi="Arial" w:cs="Arial"/>
          <w:color w:val="000000"/>
        </w:rPr>
        <w:t xml:space="preserve">the prevalence of 25(OH)-vitamin D inadequacy and </w:t>
      </w:r>
      <w:r w:rsidR="00502AA3" w:rsidRPr="00A24F32">
        <w:rPr>
          <w:rFonts w:ascii="Arial" w:eastAsia="Calibri" w:hAnsi="Arial" w:cs="Arial"/>
          <w:color w:val="000000"/>
        </w:rPr>
        <w:t>inefficiency</w:t>
      </w:r>
      <w:r w:rsidRPr="00A24F32">
        <w:rPr>
          <w:rFonts w:ascii="Arial" w:hAnsi="Arial" w:cs="Arial"/>
        </w:rPr>
        <w:t xml:space="preserve"> </w:t>
      </w:r>
      <w:r w:rsidRPr="00A24F32">
        <w:rPr>
          <w:rFonts w:ascii="Arial" w:eastAsia="Calibri" w:hAnsi="Arial" w:cs="Arial"/>
          <w:color w:val="000000"/>
        </w:rPr>
        <w:t>with pregnant women and women of reproductive</w:t>
      </w:r>
      <w:r w:rsidRPr="00A24F32">
        <w:rPr>
          <w:rFonts w:ascii="Arial" w:hAnsi="Arial" w:cs="Arial"/>
        </w:rPr>
        <w:t>.</w:t>
      </w:r>
      <w:r w:rsidRPr="00A24F32">
        <w:rPr>
          <w:rFonts w:ascii="Arial" w:eastAsia="Calibri" w:hAnsi="Arial" w:cs="Arial"/>
          <w:color w:val="000000"/>
        </w:rPr>
        <w:t xml:space="preserve"> </w:t>
      </w:r>
      <w:r w:rsidRPr="00A24F32">
        <w:rPr>
          <w:rFonts w:ascii="Arial" w:hAnsi="Arial" w:cs="Arial"/>
          <w:highlight w:val="white"/>
        </w:rPr>
        <w:t>T</w:t>
      </w:r>
      <w:r w:rsidRPr="00A24F32">
        <w:rPr>
          <w:rFonts w:ascii="Arial" w:eastAsia="Calibri" w:hAnsi="Arial" w:cs="Arial"/>
          <w:color w:val="000000"/>
          <w:highlight w:val="white"/>
        </w:rPr>
        <w:t>he link between 25(OH)-vitamin D status in pregnancy and altered risk of postnatal depressive symptoms</w:t>
      </w:r>
      <w:r w:rsidRPr="00A24F32">
        <w:rPr>
          <w:rFonts w:ascii="Arial" w:hAnsi="Arial" w:cs="Arial"/>
          <w:highlight w:val="white"/>
        </w:rPr>
        <w:t xml:space="preserve"> were</w:t>
      </w:r>
      <w:r w:rsidR="00502AA3" w:rsidRPr="00A24F32">
        <w:rPr>
          <w:rFonts w:ascii="Arial" w:hAnsi="Arial" w:cs="Arial"/>
          <w:highlight w:val="white"/>
        </w:rPr>
        <w:t xml:space="preserve"> evaluated.</w:t>
      </w:r>
      <w:r w:rsidRPr="00A24F32">
        <w:rPr>
          <w:rFonts w:ascii="Arial" w:eastAsia="Calibri" w:hAnsi="Arial" w:cs="Arial"/>
          <w:color w:val="000000"/>
          <w:highlight w:val="white"/>
        </w:rPr>
        <w:t xml:space="preserve"> </w:t>
      </w:r>
      <w:r w:rsidR="00DD0002" w:rsidRPr="00A24F32">
        <w:rPr>
          <w:rFonts w:ascii="Arial" w:eastAsia="Calibri" w:hAnsi="Arial" w:cs="Arial"/>
          <w:color w:val="000000"/>
          <w:highlight w:val="white"/>
        </w:rPr>
        <w:t>To</w:t>
      </w:r>
      <w:r w:rsidRPr="00A24F32">
        <w:rPr>
          <w:rFonts w:ascii="Arial" w:eastAsia="Calibri" w:hAnsi="Arial" w:cs="Arial"/>
          <w:color w:val="000000"/>
          <w:highlight w:val="white"/>
        </w:rPr>
        <w:t xml:space="preserve"> </w:t>
      </w:r>
      <w:r w:rsidR="00502AA3" w:rsidRPr="00A24F32">
        <w:rPr>
          <w:rFonts w:ascii="Arial" w:eastAsia="Calibri" w:hAnsi="Arial" w:cs="Arial"/>
          <w:color w:val="000000"/>
          <w:highlight w:val="white"/>
        </w:rPr>
        <w:t>investigate the</w:t>
      </w:r>
      <w:r w:rsidRPr="00A24F32">
        <w:rPr>
          <w:rFonts w:ascii="Arial" w:eastAsia="Calibri" w:hAnsi="Arial" w:cs="Arial"/>
          <w:color w:val="000000"/>
          <w:highlight w:val="white"/>
        </w:rPr>
        <w:t xml:space="preserve"> levels of 25(OH)-vitamin D, a study </w:t>
      </w:r>
      <w:r w:rsidR="00850088" w:rsidRPr="00A24F32">
        <w:rPr>
          <w:rFonts w:ascii="Arial" w:eastAsia="Calibri" w:hAnsi="Arial" w:cs="Arial"/>
          <w:color w:val="000000"/>
          <w:highlight w:val="white"/>
        </w:rPr>
        <w:t>involve</w:t>
      </w:r>
      <w:r w:rsidR="008D5B5E" w:rsidRPr="00A24F32">
        <w:rPr>
          <w:rFonts w:ascii="Arial" w:eastAsia="Calibri" w:hAnsi="Arial" w:cs="Arial"/>
          <w:color w:val="000000"/>
          <w:highlight w:val="white"/>
        </w:rPr>
        <w:t>d</w:t>
      </w:r>
      <w:r w:rsidRPr="00A24F32">
        <w:rPr>
          <w:rFonts w:ascii="Arial" w:eastAsia="Calibri" w:hAnsi="Arial" w:cs="Arial"/>
          <w:color w:val="000000"/>
          <w:highlight w:val="white"/>
        </w:rPr>
        <w:t xml:space="preserve"> 796 </w:t>
      </w:r>
      <w:r w:rsidR="00502AA3" w:rsidRPr="00A24F32">
        <w:rPr>
          <w:rFonts w:ascii="Arial" w:eastAsia="Calibri" w:hAnsi="Arial" w:cs="Arial"/>
          <w:color w:val="000000"/>
          <w:highlight w:val="white"/>
        </w:rPr>
        <w:t>antenatal</w:t>
      </w:r>
      <w:r w:rsidRPr="00A24F32">
        <w:rPr>
          <w:rFonts w:ascii="Arial" w:eastAsia="Calibri" w:hAnsi="Arial" w:cs="Arial"/>
          <w:color w:val="000000"/>
          <w:highlight w:val="white"/>
        </w:rPr>
        <w:t xml:space="preserve"> women in Perth (1989–1992)</w:t>
      </w:r>
      <w:r w:rsidR="005321F5" w:rsidRPr="00A24F32">
        <w:rPr>
          <w:rFonts w:ascii="Arial" w:eastAsia="Calibri" w:hAnsi="Arial" w:cs="Arial"/>
          <w:color w:val="000000"/>
          <w:highlight w:val="white"/>
        </w:rPr>
        <w:t>,</w:t>
      </w:r>
      <w:r w:rsidRPr="00A24F32">
        <w:rPr>
          <w:rFonts w:ascii="Arial" w:eastAsia="Calibri" w:hAnsi="Arial" w:cs="Arial"/>
          <w:color w:val="000000"/>
          <w:highlight w:val="white"/>
        </w:rPr>
        <w:t xml:space="preserve"> who were participating in the </w:t>
      </w:r>
      <w:r w:rsidR="00CA22D4" w:rsidRPr="00A24F32">
        <w:rPr>
          <w:rFonts w:ascii="Arial" w:eastAsia="Calibri" w:hAnsi="Arial" w:cs="Arial"/>
          <w:color w:val="000000"/>
          <w:highlight w:val="white"/>
        </w:rPr>
        <w:t>W</w:t>
      </w:r>
      <w:r w:rsidRPr="00A24F32">
        <w:rPr>
          <w:rFonts w:ascii="Arial" w:eastAsia="Calibri" w:hAnsi="Arial" w:cs="Arial"/>
          <w:color w:val="000000"/>
          <w:highlight w:val="white"/>
        </w:rPr>
        <w:t xml:space="preserve">estern Australian </w:t>
      </w:r>
      <w:r w:rsidR="00B42458" w:rsidRPr="00A24F32">
        <w:rPr>
          <w:rFonts w:ascii="Arial" w:eastAsia="Calibri" w:hAnsi="Arial" w:cs="Arial"/>
          <w:color w:val="000000"/>
          <w:highlight w:val="white"/>
        </w:rPr>
        <w:t>p</w:t>
      </w:r>
      <w:r w:rsidRPr="00A24F32">
        <w:rPr>
          <w:rFonts w:ascii="Arial" w:eastAsia="Calibri" w:hAnsi="Arial" w:cs="Arial"/>
          <w:color w:val="000000"/>
          <w:highlight w:val="white"/>
        </w:rPr>
        <w:t xml:space="preserve">regnancy </w:t>
      </w:r>
      <w:r w:rsidR="00B42458" w:rsidRPr="00A24F32">
        <w:rPr>
          <w:rFonts w:ascii="Arial" w:eastAsia="Calibri" w:hAnsi="Arial" w:cs="Arial"/>
          <w:color w:val="000000"/>
          <w:highlight w:val="white"/>
        </w:rPr>
        <w:t>c</w:t>
      </w:r>
      <w:r w:rsidRPr="00A24F32">
        <w:rPr>
          <w:rFonts w:ascii="Arial" w:eastAsia="Calibri" w:hAnsi="Arial" w:cs="Arial"/>
          <w:color w:val="000000"/>
          <w:highlight w:val="white"/>
        </w:rPr>
        <w:t>ohort (Raine)</w:t>
      </w:r>
      <w:r w:rsidR="000B67C7" w:rsidRPr="00A24F32">
        <w:rPr>
          <w:rFonts w:ascii="Arial" w:eastAsia="Calibri" w:hAnsi="Arial" w:cs="Arial"/>
          <w:color w:val="000000"/>
          <w:highlight w:val="white"/>
        </w:rPr>
        <w:t>.</w:t>
      </w:r>
      <w:r w:rsidRPr="00A24F32">
        <w:rPr>
          <w:rFonts w:ascii="Arial" w:eastAsia="Calibri" w:hAnsi="Arial" w:cs="Arial"/>
          <w:color w:val="000000"/>
          <w:highlight w:val="white"/>
        </w:rPr>
        <w:t xml:space="preserve"> Three days after giving birth, women began to experience postnatal depression. Even after </w:t>
      </w:r>
      <w:r w:rsidR="00502AA3" w:rsidRPr="00A24F32">
        <w:rPr>
          <w:rFonts w:ascii="Arial" w:eastAsia="Calibri" w:hAnsi="Arial" w:cs="Arial"/>
          <w:color w:val="000000"/>
          <w:highlight w:val="white"/>
        </w:rPr>
        <w:t xml:space="preserve">considering </w:t>
      </w:r>
      <w:r w:rsidR="00850088" w:rsidRPr="00A24F32">
        <w:rPr>
          <w:rFonts w:ascii="Arial" w:eastAsia="Calibri" w:hAnsi="Arial" w:cs="Arial"/>
          <w:color w:val="000000"/>
          <w:highlight w:val="white"/>
        </w:rPr>
        <w:t>several</w:t>
      </w:r>
      <w:r w:rsidRPr="00A24F32">
        <w:rPr>
          <w:rFonts w:ascii="Arial" w:eastAsia="Calibri" w:hAnsi="Arial" w:cs="Arial"/>
          <w:color w:val="000000"/>
          <w:highlight w:val="white"/>
        </w:rPr>
        <w:t xml:space="preserve"> confounding factors like </w:t>
      </w:r>
      <w:r w:rsidR="00502AA3" w:rsidRPr="00A24F32">
        <w:rPr>
          <w:rFonts w:ascii="Arial" w:eastAsia="Calibri" w:hAnsi="Arial" w:cs="Arial"/>
          <w:color w:val="000000"/>
          <w:highlight w:val="white"/>
        </w:rPr>
        <w:t>period</w:t>
      </w:r>
      <w:r w:rsidRPr="00A24F32">
        <w:rPr>
          <w:rFonts w:ascii="Arial" w:eastAsia="Calibri" w:hAnsi="Arial" w:cs="Arial"/>
          <w:color w:val="000000"/>
          <w:highlight w:val="white"/>
        </w:rPr>
        <w:t xml:space="preserve"> of birth, </w:t>
      </w:r>
      <w:r w:rsidR="00502AA3" w:rsidRPr="00A24F32">
        <w:rPr>
          <w:rFonts w:ascii="Arial" w:eastAsia="Calibri" w:hAnsi="Arial" w:cs="Arial"/>
          <w:color w:val="000000"/>
          <w:highlight w:val="white"/>
        </w:rPr>
        <w:t>body</w:t>
      </w:r>
      <w:r w:rsidRPr="00A24F32">
        <w:rPr>
          <w:rFonts w:ascii="Arial" w:eastAsia="Calibri" w:hAnsi="Arial" w:cs="Arial"/>
          <w:color w:val="000000"/>
          <w:highlight w:val="white"/>
        </w:rPr>
        <w:t xml:space="preserve"> mass index, and sociodemographic </w:t>
      </w:r>
      <w:r w:rsidR="00502AA3" w:rsidRPr="00A24F32">
        <w:rPr>
          <w:rFonts w:ascii="Arial" w:eastAsia="Calibri" w:hAnsi="Arial" w:cs="Arial"/>
          <w:color w:val="000000"/>
          <w:highlight w:val="white"/>
        </w:rPr>
        <w:t>elements</w:t>
      </w:r>
      <w:r w:rsidRPr="00A24F32">
        <w:rPr>
          <w:rFonts w:ascii="Arial" w:eastAsia="Calibri" w:hAnsi="Arial" w:cs="Arial"/>
          <w:color w:val="000000"/>
          <w:highlight w:val="white"/>
        </w:rPr>
        <w:t>, women who were in the lowest quartile for 25(OH)-vitamin D status were more likely to report a higher level of postnatal depression symptoms.</w:t>
      </w:r>
      <w:r w:rsidRPr="00A24F32">
        <w:rPr>
          <w:rFonts w:ascii="Arial" w:hAnsi="Arial" w:cs="Arial"/>
        </w:rPr>
        <w:t xml:space="preserve"> </w:t>
      </w:r>
      <w:r w:rsidRPr="00A24F32">
        <w:rPr>
          <w:rFonts w:ascii="Arial" w:eastAsia="Calibri" w:hAnsi="Arial" w:cs="Arial"/>
          <w:color w:val="000000"/>
        </w:rPr>
        <w:t xml:space="preserve">In other study, which involved 97 women </w:t>
      </w:r>
      <w:r w:rsidR="00850088" w:rsidRPr="00A24F32">
        <w:rPr>
          <w:rFonts w:ascii="Arial" w:eastAsia="Calibri" w:hAnsi="Arial" w:cs="Arial"/>
          <w:color w:val="000000"/>
        </w:rPr>
        <w:t>and studied</w:t>
      </w:r>
      <w:r w:rsidRPr="00A24F32">
        <w:rPr>
          <w:rFonts w:ascii="Arial" w:eastAsia="Calibri" w:hAnsi="Arial" w:cs="Arial"/>
          <w:color w:val="000000"/>
        </w:rPr>
        <w:t xml:space="preserve"> postnatal 25(OH)-vitamin D, it was discovered that low vitamin D levels were associated with a higher reporting of postnatal depressed symptoms up to seven months after delivery.</w:t>
      </w:r>
      <w:r w:rsidRPr="00A24F32">
        <w:rPr>
          <w:rFonts w:ascii="Arial" w:hAnsi="Arial" w:cs="Arial"/>
        </w:rPr>
        <w:t xml:space="preserve"> It was </w:t>
      </w:r>
      <w:r w:rsidRPr="00A24F32">
        <w:rPr>
          <w:rFonts w:ascii="Arial" w:eastAsia="Calibri" w:hAnsi="Arial" w:cs="Arial"/>
          <w:color w:val="000000"/>
        </w:rPr>
        <w:t xml:space="preserve">observed that lower levels of 25(OH)-vitamin D in the second month of pregnancy are connected to a larger risk for reporting postnatal depression symptoms in the first few days </w:t>
      </w:r>
      <w:r w:rsidR="00502AA3" w:rsidRPr="00A24F32">
        <w:rPr>
          <w:rFonts w:ascii="Arial" w:eastAsia="Calibri" w:hAnsi="Arial" w:cs="Arial"/>
          <w:color w:val="000000"/>
        </w:rPr>
        <w:t xml:space="preserve">after </w:t>
      </w:r>
      <w:r w:rsidRPr="00A24F32">
        <w:rPr>
          <w:rFonts w:ascii="Arial" w:eastAsia="Calibri" w:hAnsi="Arial" w:cs="Arial"/>
          <w:color w:val="000000"/>
        </w:rPr>
        <w:t xml:space="preserve">birth. Low 25(OH)-vitamin D levels have also been linked to a higher chance of </w:t>
      </w:r>
      <w:r w:rsidR="00502AA3" w:rsidRPr="00A24F32">
        <w:rPr>
          <w:rFonts w:ascii="Arial" w:eastAsia="Calibri" w:hAnsi="Arial" w:cs="Arial"/>
          <w:color w:val="000000"/>
        </w:rPr>
        <w:t xml:space="preserve">experience </w:t>
      </w:r>
      <w:r w:rsidRPr="00A24F32">
        <w:rPr>
          <w:rFonts w:ascii="Arial" w:eastAsia="Calibri" w:hAnsi="Arial" w:cs="Arial"/>
          <w:color w:val="000000"/>
        </w:rPr>
        <w:t xml:space="preserve">symptoms that could be signs of mood disorders. </w:t>
      </w:r>
    </w:p>
    <w:p w14:paraId="4F52D6EE" w14:textId="3688C824" w:rsidR="00C518BB" w:rsidRPr="00A24F32" w:rsidRDefault="00773E85">
      <w:pPr>
        <w:spacing w:after="200" w:line="360" w:lineRule="auto"/>
        <w:jc w:val="both"/>
        <w:rPr>
          <w:rFonts w:ascii="Arial" w:hAnsi="Arial" w:cs="Arial"/>
          <w:color w:val="000000"/>
        </w:rPr>
      </w:pPr>
      <w:r w:rsidRPr="00A24F32">
        <w:rPr>
          <w:rFonts w:ascii="Arial" w:hAnsi="Arial" w:cs="Arial"/>
        </w:rPr>
        <w:t>Berk</w:t>
      </w:r>
      <w:r w:rsidR="000B67C7" w:rsidRPr="00A24F32">
        <w:rPr>
          <w:rFonts w:ascii="Arial" w:hAnsi="Arial" w:cs="Arial"/>
        </w:rPr>
        <w:t>.</w:t>
      </w:r>
      <w:r w:rsidRPr="00A24F32">
        <w:rPr>
          <w:rFonts w:ascii="Arial" w:hAnsi="Arial" w:cs="Arial"/>
        </w:rPr>
        <w:t xml:space="preserve"> et al</w:t>
      </w:r>
      <w:r w:rsidR="00711822" w:rsidRPr="00A24F32">
        <w:rPr>
          <w:rFonts w:ascii="Arial" w:hAnsi="Arial" w:cs="Arial"/>
        </w:rPr>
        <w:t>,</w:t>
      </w:r>
      <w:r w:rsidR="00677DA2" w:rsidRPr="00A24F32">
        <w:rPr>
          <w:rFonts w:ascii="Arial" w:hAnsi="Arial" w:cs="Arial"/>
        </w:rPr>
        <w:t xml:space="preserve"> </w:t>
      </w:r>
      <w:r w:rsidR="000B67C7" w:rsidRPr="00A24F32">
        <w:rPr>
          <w:rFonts w:ascii="Arial" w:hAnsi="Arial" w:cs="Arial"/>
        </w:rPr>
        <w:t>(</w:t>
      </w:r>
      <w:r w:rsidRPr="00A24F32">
        <w:rPr>
          <w:rFonts w:ascii="Arial" w:hAnsi="Arial" w:cs="Arial"/>
        </w:rPr>
        <w:t xml:space="preserve">2007) studied 17 patients with depression, both unipolar and bipolar and measured their 25(OH)D levels in summer. Based on the study, it was found that as a simple and affordable strategy, vitamin D supplementation may be supported by </w:t>
      </w:r>
      <w:r w:rsidR="00502AA3" w:rsidRPr="00A24F32">
        <w:rPr>
          <w:rFonts w:ascii="Arial" w:hAnsi="Arial" w:cs="Arial"/>
        </w:rPr>
        <w:t xml:space="preserve">RCTs of vitamin D in mental and general populations with an emphasis on </w:t>
      </w:r>
      <w:r w:rsidR="007A504F" w:rsidRPr="00A24F32">
        <w:rPr>
          <w:rFonts w:ascii="Arial" w:hAnsi="Arial" w:cs="Arial"/>
        </w:rPr>
        <w:t>mood. The</w:t>
      </w:r>
      <w:r w:rsidRPr="00A24F32">
        <w:rPr>
          <w:rFonts w:ascii="Arial" w:hAnsi="Arial" w:cs="Arial"/>
        </w:rPr>
        <w:t xml:space="preserve"> report concluded that for vulnerable groups, supplementation would likely be the best course of treatment and should be used as a prophylactic measure. However, the effects based on different seasons were ignored as 25(OH)D levels would change depending on the exposure to sunlight. </w:t>
      </w:r>
      <w:r w:rsidR="00DA2D30" w:rsidRPr="00A24F32">
        <w:rPr>
          <w:rFonts w:ascii="Arial" w:eastAsia="Calibri" w:hAnsi="Arial" w:cs="Arial"/>
          <w:color w:val="000000"/>
        </w:rPr>
        <w:t>Moy</w:t>
      </w:r>
      <w:r w:rsidR="000B67C7" w:rsidRPr="00A24F32">
        <w:rPr>
          <w:rFonts w:ascii="Arial" w:eastAsia="Calibri" w:hAnsi="Arial" w:cs="Arial"/>
          <w:color w:val="000000"/>
        </w:rPr>
        <w:t>.</w:t>
      </w:r>
      <w:r w:rsidRPr="00A24F32">
        <w:rPr>
          <w:rFonts w:ascii="Arial" w:eastAsia="Calibri" w:hAnsi="Arial" w:cs="Arial"/>
          <w:color w:val="000000"/>
        </w:rPr>
        <w:t xml:space="preserve"> et</w:t>
      </w:r>
      <w:r w:rsidR="00304EC9" w:rsidRPr="00A24F32">
        <w:rPr>
          <w:rFonts w:ascii="Arial" w:eastAsia="Calibri" w:hAnsi="Arial" w:cs="Arial"/>
          <w:color w:val="000000"/>
        </w:rPr>
        <w:t xml:space="preserve"> </w:t>
      </w:r>
      <w:r w:rsidR="007A504F" w:rsidRPr="00A24F32">
        <w:rPr>
          <w:rFonts w:ascii="Arial" w:eastAsia="Calibri" w:hAnsi="Arial" w:cs="Arial"/>
          <w:color w:val="000000"/>
        </w:rPr>
        <w:t>a</w:t>
      </w:r>
      <w:r w:rsidR="00304EC9" w:rsidRPr="00A24F32">
        <w:rPr>
          <w:rFonts w:ascii="Arial" w:eastAsia="Calibri" w:hAnsi="Arial" w:cs="Arial"/>
          <w:color w:val="000000"/>
        </w:rPr>
        <w:t>l</w:t>
      </w:r>
      <w:r w:rsidR="00916E69" w:rsidRPr="00A24F32">
        <w:rPr>
          <w:rFonts w:ascii="Arial" w:eastAsia="Calibri" w:hAnsi="Arial" w:cs="Arial"/>
          <w:color w:val="000000"/>
        </w:rPr>
        <w:t>,</w:t>
      </w:r>
      <w:r w:rsidR="00E91A4B" w:rsidRPr="00A24F32">
        <w:rPr>
          <w:rFonts w:ascii="Arial" w:eastAsia="Calibri" w:hAnsi="Arial" w:cs="Arial"/>
          <w:color w:val="000000"/>
        </w:rPr>
        <w:t xml:space="preserve"> </w:t>
      </w:r>
      <w:r w:rsidR="000B67C7" w:rsidRPr="00A24F32">
        <w:rPr>
          <w:rFonts w:ascii="Arial" w:eastAsia="Calibri" w:hAnsi="Arial" w:cs="Arial"/>
          <w:color w:val="000000"/>
        </w:rPr>
        <w:t>(</w:t>
      </w:r>
      <w:r w:rsidRPr="00A24F32">
        <w:rPr>
          <w:rFonts w:ascii="Arial" w:eastAsia="Calibri" w:hAnsi="Arial" w:cs="Arial"/>
          <w:color w:val="000000"/>
        </w:rPr>
        <w:t xml:space="preserve">2016) studied to ascertain the </w:t>
      </w:r>
      <w:r w:rsidR="00502AA3" w:rsidRPr="00A24F32">
        <w:rPr>
          <w:rFonts w:ascii="Arial" w:eastAsia="Calibri" w:hAnsi="Arial" w:cs="Arial"/>
          <w:color w:val="000000"/>
        </w:rPr>
        <w:t>association</w:t>
      </w:r>
      <w:r w:rsidRPr="00A24F32">
        <w:rPr>
          <w:rFonts w:ascii="Arial" w:eastAsia="Calibri" w:hAnsi="Arial" w:cs="Arial"/>
          <w:color w:val="000000"/>
        </w:rPr>
        <w:t xml:space="preserve"> between vitamin D levels and women's health-related </w:t>
      </w:r>
      <w:r w:rsidR="00502AA3" w:rsidRPr="00A24F32">
        <w:rPr>
          <w:rFonts w:ascii="Arial" w:eastAsia="Calibri" w:hAnsi="Arial" w:cs="Arial"/>
          <w:color w:val="000000"/>
        </w:rPr>
        <w:t>value</w:t>
      </w:r>
      <w:r w:rsidRPr="00A24F32">
        <w:rPr>
          <w:rFonts w:ascii="Arial" w:eastAsia="Calibri" w:hAnsi="Arial" w:cs="Arial"/>
          <w:color w:val="000000"/>
        </w:rPr>
        <w:t xml:space="preserve"> of life and depression. A cross-sectional study of </w:t>
      </w:r>
      <w:r w:rsidR="00502AA3" w:rsidRPr="00A24F32">
        <w:rPr>
          <w:rFonts w:ascii="Arial" w:eastAsia="Calibri" w:hAnsi="Arial" w:cs="Arial"/>
          <w:color w:val="000000"/>
        </w:rPr>
        <w:t>females</w:t>
      </w:r>
      <w:r w:rsidRPr="00A24F32">
        <w:rPr>
          <w:rFonts w:ascii="Arial" w:eastAsia="Calibri" w:hAnsi="Arial" w:cs="Arial"/>
          <w:color w:val="000000"/>
        </w:rPr>
        <w:t xml:space="preserve"> in Kuala Lumpur, Malaysia, was carried out</w:t>
      </w:r>
      <w:r w:rsidRPr="00A24F32">
        <w:rPr>
          <w:rFonts w:ascii="Arial" w:hAnsi="Arial" w:cs="Arial"/>
        </w:rPr>
        <w:t xml:space="preserve">. </w:t>
      </w:r>
      <w:r w:rsidRPr="00A24F32">
        <w:rPr>
          <w:rFonts w:ascii="Arial" w:eastAsia="Calibri" w:hAnsi="Arial" w:cs="Arial"/>
          <w:color w:val="000000"/>
        </w:rPr>
        <w:t xml:space="preserve">A self-administered questionnaire was used to evaluate sociodemographic traits, physical activity level, </w:t>
      </w:r>
      <w:r w:rsidR="00502AA3" w:rsidRPr="00A24F32">
        <w:rPr>
          <w:rFonts w:ascii="Arial" w:eastAsia="Calibri" w:hAnsi="Arial" w:cs="Arial"/>
          <w:color w:val="000000"/>
        </w:rPr>
        <w:t>alleged</w:t>
      </w:r>
      <w:r w:rsidRPr="00A24F32">
        <w:rPr>
          <w:rFonts w:ascii="Arial" w:eastAsia="Calibri" w:hAnsi="Arial" w:cs="Arial"/>
          <w:color w:val="000000"/>
        </w:rPr>
        <w:t xml:space="preserve"> depression, and health-related quality of life. Malaysia experiences a lot of sunshine all year round </w:t>
      </w:r>
      <w:r w:rsidRPr="00A24F32">
        <w:rPr>
          <w:rFonts w:ascii="Arial" w:hAnsi="Arial" w:cs="Arial"/>
        </w:rPr>
        <w:t>due</w:t>
      </w:r>
      <w:r w:rsidRPr="00A24F32">
        <w:rPr>
          <w:rFonts w:ascii="Arial" w:eastAsia="Calibri" w:hAnsi="Arial" w:cs="Arial"/>
          <w:color w:val="000000"/>
        </w:rPr>
        <w:t xml:space="preserve"> to its proximity to the equator. </w:t>
      </w:r>
      <w:r w:rsidR="007A504F" w:rsidRPr="00A24F32">
        <w:rPr>
          <w:rFonts w:ascii="Arial" w:eastAsia="Calibri" w:hAnsi="Arial" w:cs="Arial"/>
          <w:color w:val="000000"/>
        </w:rPr>
        <w:t>An</w:t>
      </w:r>
      <w:r w:rsidRPr="00A24F32">
        <w:rPr>
          <w:rFonts w:ascii="Arial" w:eastAsia="Calibri" w:hAnsi="Arial" w:cs="Arial"/>
          <w:color w:val="000000"/>
        </w:rPr>
        <w:t xml:space="preserve"> </w:t>
      </w:r>
      <w:r w:rsidR="00502AA3" w:rsidRPr="00A24F32">
        <w:rPr>
          <w:rFonts w:ascii="Arial" w:eastAsia="Calibri" w:hAnsi="Arial" w:cs="Arial"/>
          <w:color w:val="000000"/>
        </w:rPr>
        <w:t>entire</w:t>
      </w:r>
      <w:r w:rsidRPr="00A24F32">
        <w:rPr>
          <w:rFonts w:ascii="Arial" w:eastAsia="Calibri" w:hAnsi="Arial" w:cs="Arial"/>
          <w:color w:val="000000"/>
        </w:rPr>
        <w:t xml:space="preserve"> of 770 female teachers</w:t>
      </w:r>
      <w:r w:rsidRPr="00A24F32">
        <w:rPr>
          <w:rFonts w:ascii="Arial" w:hAnsi="Arial" w:cs="Arial"/>
        </w:rPr>
        <w:t xml:space="preserve"> </w:t>
      </w:r>
      <w:r w:rsidRPr="00A24F32">
        <w:rPr>
          <w:rFonts w:ascii="Arial" w:eastAsia="Calibri" w:hAnsi="Arial" w:cs="Arial"/>
          <w:color w:val="000000"/>
        </w:rPr>
        <w:t>mostly between the ages of 30 and 40 were recruited and</w:t>
      </w:r>
      <w:r w:rsidRPr="00A24F32">
        <w:rPr>
          <w:rFonts w:ascii="Arial" w:hAnsi="Arial" w:cs="Arial"/>
        </w:rPr>
        <w:t xml:space="preserve"> m</w:t>
      </w:r>
      <w:r w:rsidRPr="00A24F32">
        <w:rPr>
          <w:rFonts w:ascii="Arial" w:eastAsia="Calibri" w:hAnsi="Arial" w:cs="Arial"/>
          <w:color w:val="000000"/>
        </w:rPr>
        <w:t xml:space="preserve">ore than 70% of them lacked vitamin D. Women who didn't get enough vitamin D were more likely to experience depression and had lower quality </w:t>
      </w:r>
      <w:r w:rsidRPr="00A24F32">
        <w:rPr>
          <w:rFonts w:ascii="Arial" w:eastAsia="Calibri" w:hAnsi="Arial" w:cs="Arial"/>
          <w:color w:val="000000"/>
        </w:rPr>
        <w:lastRenderedPageBreak/>
        <w:t xml:space="preserve">of life in terms of mental health. Vitamin D level was independently linked to depression. The presence of vitamin D receptors in the brain suggests that there may be more than one </w:t>
      </w:r>
      <w:r w:rsidR="00502AA3" w:rsidRPr="00A24F32">
        <w:rPr>
          <w:rFonts w:ascii="Arial" w:eastAsia="Calibri" w:hAnsi="Arial" w:cs="Arial"/>
          <w:color w:val="000000"/>
        </w:rPr>
        <w:t>clarification</w:t>
      </w:r>
      <w:r w:rsidRPr="00A24F32">
        <w:rPr>
          <w:rFonts w:ascii="Arial" w:eastAsia="Calibri" w:hAnsi="Arial" w:cs="Arial"/>
          <w:color w:val="000000"/>
        </w:rPr>
        <w:t xml:space="preserve"> for this association. </w:t>
      </w:r>
      <w:r w:rsidRPr="00A24F32">
        <w:rPr>
          <w:rFonts w:ascii="Arial" w:hAnsi="Arial" w:cs="Arial"/>
        </w:rPr>
        <w:t xml:space="preserve">It was </w:t>
      </w:r>
      <w:r w:rsidR="003D5CCD" w:rsidRPr="00A24F32">
        <w:rPr>
          <w:rFonts w:ascii="Arial" w:eastAsia="Calibri" w:hAnsi="Arial" w:cs="Arial"/>
          <w:color w:val="000000"/>
        </w:rPr>
        <w:t>concluded</w:t>
      </w:r>
      <w:r w:rsidRPr="00A24F32">
        <w:rPr>
          <w:rFonts w:ascii="Arial" w:eastAsia="Calibri" w:hAnsi="Arial" w:cs="Arial"/>
          <w:color w:val="000000"/>
        </w:rPr>
        <w:t xml:space="preserve"> that among </w:t>
      </w:r>
      <w:r w:rsidR="00A8054F" w:rsidRPr="00A24F32">
        <w:rPr>
          <w:rFonts w:ascii="Arial" w:eastAsia="Calibri" w:hAnsi="Arial" w:cs="Arial"/>
          <w:color w:val="000000"/>
        </w:rPr>
        <w:t>females</w:t>
      </w:r>
      <w:r w:rsidRPr="00A24F32">
        <w:rPr>
          <w:rFonts w:ascii="Arial" w:eastAsia="Calibri" w:hAnsi="Arial" w:cs="Arial"/>
          <w:color w:val="000000"/>
        </w:rPr>
        <w:t xml:space="preserve"> in Kuala Lumpur, Malaysia, vitamin D status is substantially correlated with depression as well as </w:t>
      </w:r>
      <w:r w:rsidR="00DC2B90" w:rsidRPr="00A24F32">
        <w:rPr>
          <w:rFonts w:ascii="Arial" w:eastAsia="Calibri" w:hAnsi="Arial" w:cs="Arial"/>
          <w:color w:val="000000"/>
        </w:rPr>
        <w:t>psychological</w:t>
      </w:r>
      <w:r w:rsidRPr="00A24F32">
        <w:rPr>
          <w:rFonts w:ascii="Arial" w:eastAsia="Calibri" w:hAnsi="Arial" w:cs="Arial"/>
          <w:color w:val="000000"/>
        </w:rPr>
        <w:t xml:space="preserve"> health-related quality of life</w:t>
      </w:r>
      <w:r w:rsidRPr="00A24F32">
        <w:rPr>
          <w:rFonts w:ascii="Arial" w:hAnsi="Arial" w:cs="Arial"/>
        </w:rPr>
        <w:t>.</w:t>
      </w:r>
    </w:p>
    <w:p w14:paraId="380C3EEE" w14:textId="1884C97D" w:rsidR="00C518BB" w:rsidRPr="00A24F32" w:rsidRDefault="00773E85" w:rsidP="00E85574">
      <w:pPr>
        <w:spacing w:after="200" w:line="360" w:lineRule="auto"/>
        <w:jc w:val="both"/>
        <w:rPr>
          <w:rFonts w:ascii="Arial" w:hAnsi="Arial" w:cs="Arial"/>
          <w:color w:val="212121"/>
          <w:highlight w:val="white"/>
        </w:rPr>
      </w:pPr>
      <w:r w:rsidRPr="00A24F32">
        <w:rPr>
          <w:rFonts w:ascii="Arial" w:eastAsia="Calibri" w:hAnsi="Arial" w:cs="Arial"/>
          <w:color w:val="000000"/>
        </w:rPr>
        <w:t>Cuomo</w:t>
      </w:r>
      <w:r w:rsidR="000B67C7" w:rsidRPr="00A24F32">
        <w:rPr>
          <w:rFonts w:ascii="Arial" w:eastAsia="Calibri" w:hAnsi="Arial" w:cs="Arial"/>
          <w:color w:val="000000"/>
        </w:rPr>
        <w:t xml:space="preserve">. </w:t>
      </w:r>
      <w:r w:rsidRPr="00A24F32">
        <w:rPr>
          <w:rFonts w:ascii="Arial" w:eastAsia="Calibri" w:hAnsi="Arial" w:cs="Arial"/>
          <w:color w:val="000000"/>
        </w:rPr>
        <w:t>et</w:t>
      </w:r>
      <w:r w:rsidR="009B6C36" w:rsidRPr="00A24F32">
        <w:rPr>
          <w:rFonts w:ascii="Arial" w:eastAsia="Calibri" w:hAnsi="Arial" w:cs="Arial"/>
          <w:color w:val="000000"/>
        </w:rPr>
        <w:t xml:space="preserve"> </w:t>
      </w:r>
      <w:r w:rsidR="007A504F" w:rsidRPr="00A24F32">
        <w:rPr>
          <w:rFonts w:ascii="Arial" w:eastAsia="Calibri" w:hAnsi="Arial" w:cs="Arial"/>
          <w:color w:val="000000"/>
        </w:rPr>
        <w:t>a</w:t>
      </w:r>
      <w:r w:rsidR="009B6C36" w:rsidRPr="00A24F32">
        <w:rPr>
          <w:rFonts w:ascii="Arial" w:eastAsia="Calibri" w:hAnsi="Arial" w:cs="Arial"/>
          <w:color w:val="000000"/>
        </w:rPr>
        <w:t>l,</w:t>
      </w:r>
      <w:r w:rsidRPr="00A24F32">
        <w:rPr>
          <w:rFonts w:ascii="Arial" w:eastAsia="Calibri" w:hAnsi="Arial" w:cs="Arial"/>
          <w:color w:val="000000"/>
        </w:rPr>
        <w:t xml:space="preserve"> </w:t>
      </w:r>
      <w:r w:rsidR="000B67C7" w:rsidRPr="00A24F32">
        <w:rPr>
          <w:rFonts w:ascii="Arial" w:eastAsia="Calibri" w:hAnsi="Arial" w:cs="Arial"/>
          <w:color w:val="000000"/>
        </w:rPr>
        <w:t>(</w:t>
      </w:r>
      <w:r w:rsidR="00553B58" w:rsidRPr="00A24F32">
        <w:rPr>
          <w:rFonts w:ascii="Arial" w:eastAsia="Calibri" w:hAnsi="Arial" w:cs="Arial"/>
          <w:color w:val="000000"/>
        </w:rPr>
        <w:t>2019</w:t>
      </w:r>
      <w:r w:rsidR="00553B58" w:rsidRPr="00A24F32">
        <w:rPr>
          <w:rFonts w:ascii="Arial" w:hAnsi="Arial" w:cs="Arial"/>
        </w:rPr>
        <w:t>)</w:t>
      </w:r>
      <w:r w:rsidRPr="00A24F32">
        <w:rPr>
          <w:rFonts w:ascii="Arial" w:hAnsi="Arial" w:cs="Arial"/>
        </w:rPr>
        <w:t xml:space="preserve"> </w:t>
      </w:r>
      <w:r w:rsidR="00502AA3" w:rsidRPr="00A24F32">
        <w:rPr>
          <w:rFonts w:ascii="Arial" w:hAnsi="Arial" w:cs="Arial"/>
        </w:rPr>
        <w:t>evaluated the</w:t>
      </w:r>
      <w:r w:rsidR="00DD035B">
        <w:rPr>
          <w:rFonts w:ascii="Arial" w:hAnsi="Arial" w:cs="Arial"/>
        </w:rPr>
        <w:t xml:space="preserve"> effects </w:t>
      </w:r>
      <w:r w:rsidR="00502AA3" w:rsidRPr="00A24F32">
        <w:rPr>
          <w:rFonts w:ascii="Arial" w:hAnsi="Arial" w:cs="Arial"/>
        </w:rPr>
        <w:t xml:space="preserve">and </w:t>
      </w:r>
      <w:r w:rsidR="00DD035B" w:rsidRPr="00DD035B">
        <w:rPr>
          <w:rFonts w:ascii="Arial" w:hAnsi="Arial" w:cs="Arial"/>
        </w:rPr>
        <w:t xml:space="preserve">prevalence </w:t>
      </w:r>
      <w:r w:rsidR="00502AA3" w:rsidRPr="00A24F32">
        <w:rPr>
          <w:rFonts w:ascii="Arial" w:hAnsi="Arial" w:cs="Arial"/>
        </w:rPr>
        <w:t>of vitamin D insufficiency in 290 psychiatric patients receiving inpatient or day hospital care at the University of Siena Medical Centre</w:t>
      </w:r>
      <w:r w:rsidRPr="00A24F32">
        <w:rPr>
          <w:rFonts w:ascii="Arial" w:eastAsia="Calibri" w:hAnsi="Arial" w:cs="Arial"/>
          <w:color w:val="000000"/>
        </w:rPr>
        <w:t xml:space="preserve">. From January to December 2017, they conducted a retrospective review of the medical files for 290 individuals who had been admitted for inpatient or day hospital care. </w:t>
      </w:r>
      <w:r w:rsidRPr="00A24F32">
        <w:rPr>
          <w:rFonts w:ascii="Arial" w:hAnsi="Arial" w:cs="Arial"/>
        </w:rPr>
        <w:t xml:space="preserve">After </w:t>
      </w:r>
      <w:r w:rsidR="009B6C36" w:rsidRPr="00A24F32">
        <w:rPr>
          <w:rFonts w:ascii="Arial" w:hAnsi="Arial" w:cs="Arial"/>
        </w:rPr>
        <w:t>reviewing</w:t>
      </w:r>
      <w:r w:rsidRPr="00A24F32">
        <w:rPr>
          <w:rFonts w:ascii="Arial" w:eastAsia="Calibri" w:hAnsi="Arial" w:cs="Arial"/>
          <w:color w:val="000000"/>
        </w:rPr>
        <w:t xml:space="preserve"> the medical records, the </w:t>
      </w:r>
      <w:r w:rsidRPr="00A24F32">
        <w:rPr>
          <w:rFonts w:ascii="Arial" w:hAnsi="Arial" w:cs="Arial"/>
        </w:rPr>
        <w:t>data</w:t>
      </w:r>
      <w:r w:rsidRPr="00A24F32">
        <w:rPr>
          <w:rFonts w:ascii="Arial" w:eastAsia="Calibri" w:hAnsi="Arial" w:cs="Arial"/>
          <w:color w:val="000000"/>
        </w:rPr>
        <w:t xml:space="preserve"> were </w:t>
      </w:r>
      <w:r w:rsidRPr="00A24F32">
        <w:rPr>
          <w:rFonts w:ascii="Arial" w:hAnsi="Arial" w:cs="Arial"/>
        </w:rPr>
        <w:t>collected</w:t>
      </w:r>
      <w:r w:rsidRPr="00A24F32">
        <w:rPr>
          <w:rFonts w:ascii="Arial" w:eastAsia="Calibri" w:hAnsi="Arial" w:cs="Arial"/>
          <w:color w:val="000000"/>
        </w:rPr>
        <w:t xml:space="preserve"> such  </w:t>
      </w:r>
      <w:r w:rsidRPr="00A24F32">
        <w:rPr>
          <w:rFonts w:ascii="Arial" w:hAnsi="Arial" w:cs="Arial"/>
        </w:rPr>
        <w:t>h</w:t>
      </w:r>
      <w:r w:rsidRPr="00A24F32">
        <w:rPr>
          <w:rFonts w:ascii="Arial" w:eastAsia="Calibri" w:hAnsi="Arial" w:cs="Arial"/>
          <w:color w:val="000000"/>
        </w:rPr>
        <w:t xml:space="preserve">ormone serum levels,  weight, height, and body mass index (BMI); socio - demographic </w:t>
      </w:r>
      <w:r w:rsidRPr="00A24F32">
        <w:rPr>
          <w:rFonts w:ascii="Arial" w:hAnsi="Arial" w:cs="Arial"/>
        </w:rPr>
        <w:t>data</w:t>
      </w:r>
      <w:r w:rsidRPr="00A24F32">
        <w:rPr>
          <w:rFonts w:ascii="Arial" w:eastAsia="Calibri" w:hAnsi="Arial" w:cs="Arial"/>
          <w:color w:val="000000"/>
        </w:rPr>
        <w:t xml:space="preserve"> (age, sex, date of birth, and place of birth); primary psychiatric diagnosis; vitamin D serum levels and other phospholipid metabolism parameters (PTH, alkaline phosphatase, calcium, magnesium, and phosphorus); prolactin serum levels; regular diet data (defined as at least two meals per day); regular exercise data (defined as aerobic activity &gt;20 minutes at least). Among the 290 study participants, 94</w:t>
      </w:r>
      <w:r w:rsidRPr="00A24F32">
        <w:rPr>
          <w:rFonts w:ascii="Arial" w:hAnsi="Arial" w:cs="Arial"/>
        </w:rPr>
        <w:t>%</w:t>
      </w:r>
      <w:r w:rsidRPr="00A24F32">
        <w:rPr>
          <w:rFonts w:ascii="Arial" w:eastAsia="Calibri" w:hAnsi="Arial" w:cs="Arial"/>
          <w:color w:val="000000"/>
        </w:rPr>
        <w:t xml:space="preserve"> had vitamin D levels that were below the normal range. </w:t>
      </w:r>
      <w:r w:rsidR="009B6C36" w:rsidRPr="00A24F32">
        <w:rPr>
          <w:rFonts w:ascii="Arial" w:eastAsia="Calibri" w:hAnsi="Arial" w:cs="Arial"/>
          <w:color w:val="000000"/>
        </w:rPr>
        <w:t>63%</w:t>
      </w:r>
      <w:r w:rsidRPr="00A24F32">
        <w:rPr>
          <w:rFonts w:ascii="Arial" w:eastAsia="Calibri" w:hAnsi="Arial" w:cs="Arial"/>
          <w:color w:val="000000"/>
        </w:rPr>
        <w:t xml:space="preserve"> had vitamin D insufficiency and 31% matched the criteria for vitamin D deficiency. However, for samples recorded during July and August, </w:t>
      </w:r>
      <w:r w:rsidRPr="00A24F32">
        <w:rPr>
          <w:rFonts w:ascii="Arial" w:hAnsi="Arial" w:cs="Arial"/>
        </w:rPr>
        <w:t>v</w:t>
      </w:r>
      <w:r w:rsidRPr="00A24F32">
        <w:rPr>
          <w:rFonts w:ascii="Arial" w:eastAsia="Calibri" w:hAnsi="Arial" w:cs="Arial"/>
          <w:color w:val="000000"/>
        </w:rPr>
        <w:t xml:space="preserve">itamin D levels showed higher </w:t>
      </w:r>
      <w:r w:rsidRPr="00A24F32">
        <w:rPr>
          <w:rFonts w:ascii="Arial" w:hAnsi="Arial" w:cs="Arial"/>
        </w:rPr>
        <w:t>level</w:t>
      </w:r>
      <w:r w:rsidRPr="00A24F32">
        <w:rPr>
          <w:rFonts w:ascii="Arial" w:eastAsia="Calibri" w:hAnsi="Arial" w:cs="Arial"/>
          <w:color w:val="000000"/>
        </w:rPr>
        <w:t xml:space="preserve"> due to summer months. </w:t>
      </w:r>
      <w:r w:rsidRPr="00A24F32">
        <w:rPr>
          <w:rFonts w:ascii="Arial" w:hAnsi="Arial" w:cs="Arial"/>
        </w:rPr>
        <w:t>O</w:t>
      </w:r>
      <w:r w:rsidRPr="00A24F32">
        <w:rPr>
          <w:rFonts w:ascii="Arial" w:eastAsia="Calibri" w:hAnsi="Arial" w:cs="Arial"/>
          <w:color w:val="000000"/>
        </w:rPr>
        <w:t xml:space="preserve">nly 18 (6%) out of 290 patients with mental illness (mostly bipolar disorder) </w:t>
      </w:r>
      <w:r w:rsidR="00502AA3" w:rsidRPr="00A24F32">
        <w:rPr>
          <w:rFonts w:ascii="Arial" w:eastAsia="Calibri" w:hAnsi="Arial" w:cs="Arial"/>
          <w:color w:val="000000"/>
        </w:rPr>
        <w:t>indi</w:t>
      </w:r>
      <w:r w:rsidR="00502AA3" w:rsidRPr="00A24F32">
        <w:rPr>
          <w:rFonts w:ascii="Arial" w:hAnsi="Arial" w:cs="Arial"/>
        </w:rPr>
        <w:t>cated</w:t>
      </w:r>
      <w:r w:rsidRPr="00A24F32">
        <w:rPr>
          <w:rFonts w:ascii="Arial" w:eastAsia="Calibri" w:hAnsi="Arial" w:cs="Arial"/>
          <w:color w:val="000000"/>
        </w:rPr>
        <w:t xml:space="preserve"> adequate levels of vitamin D and rest </w:t>
      </w:r>
      <w:r w:rsidRPr="00A24F32">
        <w:rPr>
          <w:rFonts w:ascii="Arial" w:hAnsi="Arial" w:cs="Arial"/>
        </w:rPr>
        <w:t xml:space="preserve">showed a very high prevalence of </w:t>
      </w:r>
      <w:r w:rsidRPr="00A24F32">
        <w:rPr>
          <w:rFonts w:ascii="Arial" w:hAnsi="Arial" w:cs="Arial"/>
          <w:color w:val="212121"/>
          <w:highlight w:val="white"/>
        </w:rPr>
        <w:t xml:space="preserve">Vitamin D inadequacy or </w:t>
      </w:r>
      <w:r w:rsidR="002F3996" w:rsidRPr="00A24F32">
        <w:rPr>
          <w:rFonts w:ascii="Arial" w:hAnsi="Arial" w:cs="Arial"/>
          <w:color w:val="212121"/>
          <w:highlight w:val="white"/>
        </w:rPr>
        <w:t xml:space="preserve">deficiency </w:t>
      </w:r>
      <w:r w:rsidR="002F3996" w:rsidRPr="00A24F32">
        <w:rPr>
          <w:rFonts w:ascii="Arial" w:hAnsi="Arial" w:cs="Arial"/>
        </w:rPr>
        <w:t>(</w:t>
      </w:r>
      <w:r w:rsidRPr="00A24F32">
        <w:rPr>
          <w:rFonts w:ascii="Arial" w:hAnsi="Arial" w:cs="Arial"/>
        </w:rPr>
        <w:t>VDID)</w:t>
      </w:r>
      <w:r w:rsidRPr="00A24F32">
        <w:rPr>
          <w:rFonts w:ascii="Arial" w:eastAsia="Calibri" w:hAnsi="Arial" w:cs="Arial"/>
          <w:color w:val="000000"/>
        </w:rPr>
        <w:t xml:space="preserve">. </w:t>
      </w:r>
      <w:r w:rsidR="005969E7" w:rsidRPr="00A24F32">
        <w:rPr>
          <w:rFonts w:ascii="Arial" w:eastAsia="Calibri" w:hAnsi="Arial" w:cs="Arial"/>
          <w:color w:val="000000"/>
        </w:rPr>
        <w:t>The findings showed that compared to the general population, persons with mental illness have much higher rates of VDID</w:t>
      </w:r>
      <w:r w:rsidRPr="00A24F32">
        <w:rPr>
          <w:rFonts w:ascii="Arial" w:eastAsia="Calibri" w:hAnsi="Arial" w:cs="Arial"/>
          <w:color w:val="000000"/>
        </w:rPr>
        <w:t xml:space="preserve">. </w:t>
      </w:r>
      <w:r w:rsidR="009F4046" w:rsidRPr="00A24F32">
        <w:rPr>
          <w:rFonts w:ascii="Arial" w:eastAsia="Calibri" w:hAnsi="Arial" w:cs="Arial"/>
          <w:color w:val="000000"/>
        </w:rPr>
        <w:t xml:space="preserve">According to a recent study, 13% of the 55,844 European participants had serum vitamin D values that were less than 30 nmol/L. </w:t>
      </w:r>
      <w:r w:rsidR="00DB305B" w:rsidRPr="00A24F32">
        <w:rPr>
          <w:rFonts w:ascii="Arial" w:eastAsia="Calibri" w:hAnsi="Arial" w:cs="Arial"/>
          <w:color w:val="000000"/>
        </w:rPr>
        <w:t>(</w:t>
      </w:r>
      <w:r w:rsidR="00DB305B" w:rsidRPr="00A24F32">
        <w:rPr>
          <w:rFonts w:ascii="Arial" w:hAnsi="Arial" w:cs="Arial"/>
          <w:color w:val="2C3E50"/>
          <w:shd w:val="clear" w:color="auto" w:fill="FFFFFF"/>
        </w:rPr>
        <w:t>Cashman</w:t>
      </w:r>
      <w:r w:rsidR="000B67C7" w:rsidRPr="00A24F32">
        <w:rPr>
          <w:rFonts w:ascii="Arial" w:hAnsi="Arial" w:cs="Arial"/>
          <w:color w:val="2C3E50"/>
          <w:shd w:val="clear" w:color="auto" w:fill="FFFFFF"/>
        </w:rPr>
        <w:t>.</w:t>
      </w:r>
      <w:r w:rsidR="00FE7CF1" w:rsidRPr="00A24F32">
        <w:rPr>
          <w:rFonts w:ascii="Arial" w:hAnsi="Arial" w:cs="Arial"/>
          <w:color w:val="2C3E50"/>
          <w:shd w:val="clear" w:color="auto" w:fill="FFFFFF"/>
        </w:rPr>
        <w:t xml:space="preserve"> </w:t>
      </w:r>
      <w:r w:rsidR="00DB305B" w:rsidRPr="00A24F32">
        <w:rPr>
          <w:rFonts w:ascii="Arial" w:hAnsi="Arial" w:cs="Arial"/>
          <w:color w:val="2C3E50"/>
          <w:shd w:val="clear" w:color="auto" w:fill="FFFFFF"/>
        </w:rPr>
        <w:t xml:space="preserve">et al., </w:t>
      </w:r>
      <w:r w:rsidR="00503CC5" w:rsidRPr="00A24F32">
        <w:rPr>
          <w:rFonts w:ascii="Arial" w:hAnsi="Arial" w:cs="Arial"/>
          <w:color w:val="2C3E50"/>
          <w:shd w:val="clear" w:color="auto" w:fill="FFFFFF"/>
        </w:rPr>
        <w:t>2016)</w:t>
      </w:r>
      <w:r w:rsidRPr="00A24F32">
        <w:rPr>
          <w:rFonts w:ascii="Arial" w:eastAsia="Calibri" w:hAnsi="Arial" w:cs="Arial"/>
          <w:color w:val="000000"/>
        </w:rPr>
        <w:t>. As there is evidence that vitamin D helps the brain defend itself against oxidative damage (Humble</w:t>
      </w:r>
      <w:r w:rsidR="000B67C7" w:rsidRPr="00A24F32">
        <w:rPr>
          <w:rFonts w:ascii="Arial" w:eastAsia="Calibri" w:hAnsi="Arial" w:cs="Arial"/>
          <w:color w:val="000000"/>
        </w:rPr>
        <w:t xml:space="preserve">, </w:t>
      </w:r>
      <w:r w:rsidRPr="00A24F32">
        <w:rPr>
          <w:rFonts w:ascii="Arial" w:eastAsia="Calibri" w:hAnsi="Arial" w:cs="Arial"/>
          <w:color w:val="000000"/>
        </w:rPr>
        <w:t xml:space="preserve">2010). A UK study </w:t>
      </w:r>
      <w:r w:rsidR="00190B02" w:rsidRPr="00A24F32">
        <w:rPr>
          <w:rFonts w:ascii="Arial" w:eastAsia="Calibri" w:hAnsi="Arial" w:cs="Arial"/>
          <w:color w:val="000000"/>
        </w:rPr>
        <w:t>has concluded that</w:t>
      </w:r>
      <w:r w:rsidRPr="00A24F32">
        <w:rPr>
          <w:rFonts w:ascii="Arial" w:eastAsia="Calibri" w:hAnsi="Arial" w:cs="Arial"/>
          <w:color w:val="000000"/>
        </w:rPr>
        <w:t xml:space="preserve"> all male psychiatric inpatients were vitamin D deficient while receiving hospital care and researchers discovered that 83% of hospitalised inpatients lacked adequate Vitamin D levels</w:t>
      </w:r>
      <w:r w:rsidR="00F52E01" w:rsidRPr="00A24F32">
        <w:rPr>
          <w:rFonts w:ascii="Arial" w:eastAsia="Calibri" w:hAnsi="Arial" w:cs="Arial"/>
          <w:color w:val="000000"/>
        </w:rPr>
        <w:t xml:space="preserve"> (</w:t>
      </w:r>
      <w:r w:rsidR="00F52E01" w:rsidRPr="00A24F32">
        <w:rPr>
          <w:rFonts w:ascii="Arial" w:hAnsi="Arial" w:cs="Arial"/>
          <w:color w:val="222222"/>
          <w:shd w:val="clear" w:color="auto" w:fill="FFFFFF"/>
        </w:rPr>
        <w:t>McCue,</w:t>
      </w:r>
      <w:r w:rsidR="00C9725F" w:rsidRPr="00A24F32">
        <w:rPr>
          <w:rFonts w:ascii="Arial" w:hAnsi="Arial" w:cs="Arial"/>
          <w:color w:val="222222"/>
          <w:shd w:val="clear" w:color="auto" w:fill="FFFFFF"/>
        </w:rPr>
        <w:t xml:space="preserve"> </w:t>
      </w:r>
      <w:r w:rsidR="00F52E01" w:rsidRPr="00A24F32">
        <w:rPr>
          <w:rFonts w:ascii="Arial" w:hAnsi="Arial" w:cs="Arial"/>
          <w:color w:val="222222"/>
          <w:shd w:val="clear" w:color="auto" w:fill="FFFFFF"/>
        </w:rPr>
        <w:t>2012)</w:t>
      </w:r>
      <w:r w:rsidR="00FE7CF1" w:rsidRPr="00A24F32">
        <w:rPr>
          <w:rFonts w:ascii="Arial" w:hAnsi="Arial" w:cs="Arial"/>
          <w:color w:val="222222"/>
          <w:shd w:val="clear" w:color="auto" w:fill="FFFFFF"/>
        </w:rPr>
        <w:t>.</w:t>
      </w:r>
    </w:p>
    <w:p w14:paraId="48D6FB77" w14:textId="67073D94" w:rsidR="00C518BB" w:rsidRPr="00A24F32" w:rsidRDefault="00951303" w:rsidP="00951303">
      <w:pPr>
        <w:spacing w:after="200" w:line="360" w:lineRule="auto"/>
        <w:jc w:val="both"/>
        <w:rPr>
          <w:rFonts w:ascii="Arial" w:hAnsi="Arial" w:cs="Arial"/>
          <w:color w:val="000000"/>
        </w:rPr>
      </w:pPr>
      <w:r w:rsidRPr="00A24F32">
        <w:rPr>
          <w:rFonts w:ascii="Arial" w:hAnsi="Arial" w:cs="Arial"/>
        </w:rPr>
        <w:t xml:space="preserve">With the aim of establishing a link between serum vitamin D levels and depression, Ganji et al. (2019) examined 7970 US citizens between the ages of 15 and 39 who were not institutionalised. 20% of the subjects had low serum vitamin D concentrations </w:t>
      </w:r>
      <w:r w:rsidRPr="00A24F32">
        <w:rPr>
          <w:rFonts w:ascii="Arial" w:hAnsi="Arial" w:cs="Arial"/>
        </w:rPr>
        <w:lastRenderedPageBreak/>
        <w:t>(50 nmol/L), and 30% had moderate concentrations (50-75 nmol/L</w:t>
      </w:r>
      <w:r w:rsidR="00161D2B" w:rsidRPr="00A24F32">
        <w:rPr>
          <w:rFonts w:ascii="Arial" w:hAnsi="Arial" w:cs="Arial"/>
        </w:rPr>
        <w:t>). Vitamin</w:t>
      </w:r>
      <w:r w:rsidR="00773E85" w:rsidRPr="00A24F32">
        <w:rPr>
          <w:rFonts w:ascii="Arial" w:eastAsia="Calibri" w:hAnsi="Arial" w:cs="Arial"/>
          <w:color w:val="000000"/>
        </w:rPr>
        <w:t xml:space="preserve"> D </w:t>
      </w:r>
      <w:r w:rsidR="00EB3ABE" w:rsidRPr="00A24F32">
        <w:rPr>
          <w:rFonts w:ascii="Arial" w:eastAsia="Calibri" w:hAnsi="Arial" w:cs="Arial"/>
          <w:color w:val="000000"/>
        </w:rPr>
        <w:t>insufficiency</w:t>
      </w:r>
      <w:r w:rsidR="00773E85" w:rsidRPr="00A24F32">
        <w:rPr>
          <w:rFonts w:ascii="Arial" w:eastAsia="Calibri" w:hAnsi="Arial" w:cs="Arial"/>
          <w:color w:val="000000"/>
        </w:rPr>
        <w:t xml:space="preserve"> was more common in </w:t>
      </w:r>
      <w:r w:rsidR="00B43E3B" w:rsidRPr="00A24F32">
        <w:rPr>
          <w:rFonts w:ascii="Arial" w:eastAsia="Calibri" w:hAnsi="Arial" w:cs="Arial"/>
          <w:color w:val="000000"/>
        </w:rPr>
        <w:t>females</w:t>
      </w:r>
      <w:r w:rsidR="00773E85" w:rsidRPr="00A24F32">
        <w:rPr>
          <w:rFonts w:ascii="Arial" w:eastAsia="Calibri" w:hAnsi="Arial" w:cs="Arial"/>
          <w:color w:val="000000"/>
        </w:rPr>
        <w:t xml:space="preserve">, non-Hispanic blacks, those with higher BMIs, poorer incomes, people residing in metropolitan areas, and people from the </w:t>
      </w:r>
      <w:r w:rsidR="00773E85" w:rsidRPr="00A24F32">
        <w:rPr>
          <w:rFonts w:ascii="Arial" w:hAnsi="Arial" w:cs="Arial"/>
        </w:rPr>
        <w:t>s</w:t>
      </w:r>
      <w:r w:rsidR="00773E85" w:rsidRPr="00A24F32">
        <w:rPr>
          <w:rFonts w:ascii="Arial" w:eastAsia="Calibri" w:hAnsi="Arial" w:cs="Arial"/>
          <w:color w:val="000000"/>
        </w:rPr>
        <w:t xml:space="preserve">outh. </w:t>
      </w:r>
      <w:r w:rsidR="00773E85" w:rsidRPr="00A24F32">
        <w:rPr>
          <w:rFonts w:ascii="Arial" w:hAnsi="Arial" w:cs="Arial"/>
        </w:rPr>
        <w:t>It was</w:t>
      </w:r>
      <w:r w:rsidR="00773E85" w:rsidRPr="00A24F32">
        <w:rPr>
          <w:rFonts w:ascii="Arial" w:eastAsia="Calibri" w:hAnsi="Arial" w:cs="Arial"/>
          <w:color w:val="000000"/>
        </w:rPr>
        <w:t xml:space="preserve"> surprising that the prevalence of vitamin D deficiency was higher in people in the </w:t>
      </w:r>
      <w:r w:rsidR="00882DDA" w:rsidRPr="00A24F32">
        <w:rPr>
          <w:rFonts w:ascii="Arial" w:eastAsia="Calibri" w:hAnsi="Arial" w:cs="Arial"/>
          <w:color w:val="000000"/>
        </w:rPr>
        <w:t>s</w:t>
      </w:r>
      <w:r w:rsidR="00773E85" w:rsidRPr="00A24F32">
        <w:rPr>
          <w:rFonts w:ascii="Arial" w:eastAsia="Calibri" w:hAnsi="Arial" w:cs="Arial"/>
          <w:color w:val="000000"/>
        </w:rPr>
        <w:t xml:space="preserve">outh compared to those in the </w:t>
      </w:r>
      <w:r w:rsidR="00882DDA" w:rsidRPr="00A24F32">
        <w:rPr>
          <w:rFonts w:ascii="Arial" w:eastAsia="Calibri" w:hAnsi="Arial" w:cs="Arial"/>
          <w:color w:val="000000"/>
        </w:rPr>
        <w:t>n</w:t>
      </w:r>
      <w:r w:rsidR="00773E85" w:rsidRPr="00A24F32">
        <w:rPr>
          <w:rFonts w:ascii="Arial" w:eastAsia="Calibri" w:hAnsi="Arial" w:cs="Arial"/>
          <w:color w:val="000000"/>
        </w:rPr>
        <w:t xml:space="preserve">ortheast and </w:t>
      </w:r>
      <w:r w:rsidR="00882DDA" w:rsidRPr="00A24F32">
        <w:rPr>
          <w:rFonts w:ascii="Arial" w:eastAsia="Calibri" w:hAnsi="Arial" w:cs="Arial"/>
          <w:color w:val="000000"/>
        </w:rPr>
        <w:t>mi</w:t>
      </w:r>
      <w:r w:rsidR="00773E85" w:rsidRPr="00A24F32">
        <w:rPr>
          <w:rFonts w:ascii="Arial" w:eastAsia="Calibri" w:hAnsi="Arial" w:cs="Arial"/>
          <w:color w:val="000000"/>
        </w:rPr>
        <w:t xml:space="preserve">dwest. </w:t>
      </w:r>
      <w:r w:rsidR="00B77FEF" w:rsidRPr="00A24F32">
        <w:rPr>
          <w:rFonts w:ascii="Arial" w:eastAsia="Calibri" w:hAnsi="Arial" w:cs="Arial"/>
          <w:color w:val="000000"/>
        </w:rPr>
        <w:t xml:space="preserve">This may be </w:t>
      </w:r>
      <w:r w:rsidR="007623B1" w:rsidRPr="00A24F32">
        <w:rPr>
          <w:rFonts w:ascii="Arial" w:eastAsia="Calibri" w:hAnsi="Arial" w:cs="Arial"/>
          <w:color w:val="000000"/>
        </w:rPr>
        <w:t>because</w:t>
      </w:r>
      <w:r w:rsidR="00B77FEF" w:rsidRPr="00A24F32">
        <w:rPr>
          <w:rFonts w:ascii="Arial" w:eastAsia="Calibri" w:hAnsi="Arial" w:cs="Arial"/>
          <w:color w:val="000000"/>
        </w:rPr>
        <w:t xml:space="preserve"> the study was conducted in the south during the winter rather than the extreme cold of the northeast and midwest</w:t>
      </w:r>
      <w:r w:rsidR="006A2FCD" w:rsidRPr="00A24F32">
        <w:rPr>
          <w:rFonts w:ascii="Arial" w:eastAsia="Calibri" w:hAnsi="Arial" w:cs="Arial"/>
          <w:color w:val="000000"/>
        </w:rPr>
        <w:t>ern</w:t>
      </w:r>
      <w:r w:rsidR="00B77FEF" w:rsidRPr="00A24F32">
        <w:rPr>
          <w:rFonts w:ascii="Arial" w:eastAsia="Calibri" w:hAnsi="Arial" w:cs="Arial"/>
          <w:color w:val="000000"/>
        </w:rPr>
        <w:t xml:space="preserve"> and the hot climate of the south. The serum vitamin D levels of research participants who said they had recently experienced a depressive episode were 8.4% lower than those of the others. Serum vitamin D levels were found to be 14% lower in those with</w:t>
      </w:r>
      <w:r w:rsidR="00D8702B">
        <w:rPr>
          <w:rFonts w:ascii="Arial" w:eastAsia="Calibri" w:hAnsi="Arial" w:cs="Arial"/>
          <w:color w:val="000000"/>
        </w:rPr>
        <w:t xml:space="preserve"> s</w:t>
      </w:r>
      <w:r w:rsidR="004F17D6">
        <w:rPr>
          <w:rFonts w:ascii="Arial" w:eastAsia="Calibri" w:hAnsi="Arial" w:cs="Arial"/>
          <w:color w:val="000000"/>
        </w:rPr>
        <w:t>e</w:t>
      </w:r>
      <w:r w:rsidR="00AA5A42">
        <w:rPr>
          <w:rFonts w:ascii="Arial" w:eastAsia="Calibri" w:hAnsi="Arial" w:cs="Arial"/>
          <w:color w:val="000000"/>
        </w:rPr>
        <w:t>vere</w:t>
      </w:r>
      <w:r w:rsidR="00B77FEF" w:rsidRPr="00A24F32">
        <w:rPr>
          <w:rFonts w:ascii="Arial" w:eastAsia="Calibri" w:hAnsi="Arial" w:cs="Arial"/>
          <w:color w:val="000000"/>
        </w:rPr>
        <w:t xml:space="preserve"> and </w:t>
      </w:r>
      <w:r w:rsidR="00AA5A42">
        <w:rPr>
          <w:rFonts w:ascii="Arial" w:eastAsia="Calibri" w:hAnsi="Arial" w:cs="Arial"/>
          <w:color w:val="000000"/>
        </w:rPr>
        <w:t xml:space="preserve">manor </w:t>
      </w:r>
      <w:r w:rsidR="00B77FEF" w:rsidRPr="00A24F32">
        <w:rPr>
          <w:rFonts w:ascii="Arial" w:eastAsia="Calibri" w:hAnsi="Arial" w:cs="Arial"/>
          <w:color w:val="000000"/>
        </w:rPr>
        <w:t>depressions. Other research revealed that recipients of vitamin D supplementation had considerably lower Beck Depression Inventory scores and lower levels of circulating parathyroid hormone without concurrent increases in calcium (Föcker et al., 2018).</w:t>
      </w:r>
    </w:p>
    <w:p w14:paraId="7A79D73F" w14:textId="43428BC3" w:rsidR="00C518BB" w:rsidRPr="00A24F32" w:rsidRDefault="00773E85">
      <w:pPr>
        <w:spacing w:after="200" w:line="360" w:lineRule="auto"/>
        <w:jc w:val="both"/>
        <w:rPr>
          <w:rFonts w:ascii="Arial" w:hAnsi="Arial" w:cs="Arial"/>
          <w:color w:val="000000"/>
        </w:rPr>
      </w:pPr>
      <w:r w:rsidRPr="00A24F32">
        <w:rPr>
          <w:rFonts w:ascii="Arial" w:eastAsia="Calibri" w:hAnsi="Arial" w:cs="Arial"/>
          <w:color w:val="000000"/>
        </w:rPr>
        <w:t>Kamalzadeh</w:t>
      </w:r>
      <w:r w:rsidR="000B67C7" w:rsidRPr="00A24F32">
        <w:rPr>
          <w:rFonts w:ascii="Arial" w:eastAsia="Calibri" w:hAnsi="Arial" w:cs="Arial"/>
          <w:color w:val="000000"/>
        </w:rPr>
        <w:t>.</w:t>
      </w:r>
      <w:r w:rsidRPr="00A24F32">
        <w:rPr>
          <w:rFonts w:ascii="Arial" w:eastAsia="Calibri" w:hAnsi="Arial" w:cs="Arial"/>
          <w:color w:val="000000"/>
        </w:rPr>
        <w:t xml:space="preserve"> et. </w:t>
      </w:r>
      <w:r w:rsidR="007A504F" w:rsidRPr="00A24F32">
        <w:rPr>
          <w:rFonts w:ascii="Arial" w:eastAsia="Calibri" w:hAnsi="Arial" w:cs="Arial"/>
          <w:color w:val="000000"/>
        </w:rPr>
        <w:t>al., (</w:t>
      </w:r>
      <w:r w:rsidR="000B67C7" w:rsidRPr="00A24F32">
        <w:rPr>
          <w:rFonts w:ascii="Arial" w:eastAsia="Calibri" w:hAnsi="Arial" w:cs="Arial"/>
          <w:color w:val="000000"/>
        </w:rPr>
        <w:t>2021</w:t>
      </w:r>
      <w:r w:rsidR="00FE2965" w:rsidRPr="00A24F32">
        <w:rPr>
          <w:rFonts w:ascii="Arial" w:eastAsia="Calibri" w:hAnsi="Arial" w:cs="Arial"/>
          <w:color w:val="000000"/>
        </w:rPr>
        <w:t>)</w:t>
      </w:r>
      <w:r w:rsidRPr="00A24F32">
        <w:rPr>
          <w:rFonts w:ascii="Arial" w:eastAsia="Calibri" w:hAnsi="Arial" w:cs="Arial"/>
          <w:color w:val="000000"/>
        </w:rPr>
        <w:t xml:space="preserve"> </w:t>
      </w:r>
      <w:r w:rsidRPr="00A24F32">
        <w:rPr>
          <w:rFonts w:ascii="Arial" w:hAnsi="Arial" w:cs="Arial"/>
        </w:rPr>
        <w:t xml:space="preserve">study </w:t>
      </w:r>
      <w:r w:rsidRPr="00A24F32">
        <w:rPr>
          <w:rFonts w:ascii="Arial" w:hAnsi="Arial" w:cs="Arial"/>
          <w:highlight w:val="white"/>
        </w:rPr>
        <w:t>involved</w:t>
      </w:r>
      <w:r w:rsidRPr="00A24F32">
        <w:rPr>
          <w:rFonts w:ascii="Arial" w:eastAsia="Calibri" w:hAnsi="Arial" w:cs="Arial"/>
          <w:color w:val="000000"/>
          <w:highlight w:val="white"/>
        </w:rPr>
        <w:t xml:space="preserve"> 347 people</w:t>
      </w:r>
      <w:r w:rsidRPr="00A24F32">
        <w:rPr>
          <w:rFonts w:ascii="Arial" w:hAnsi="Arial" w:cs="Arial"/>
          <w:highlight w:val="white"/>
        </w:rPr>
        <w:t xml:space="preserve"> which was divided into two groups. </w:t>
      </w:r>
      <w:r w:rsidRPr="00A24F32">
        <w:rPr>
          <w:rFonts w:ascii="Arial" w:hAnsi="Arial" w:cs="Arial"/>
        </w:rPr>
        <w:t>First group of depressed people had 50 % participants and the second group participants d</w:t>
      </w:r>
      <w:r w:rsidRPr="00A24F32">
        <w:rPr>
          <w:rFonts w:ascii="Arial" w:eastAsia="Calibri" w:hAnsi="Arial" w:cs="Arial"/>
          <w:color w:val="000000"/>
        </w:rPr>
        <w:t xml:space="preserve">id not have depression symptoms (control group). The depressed group had 92 % females and 174 depressed patients in the study. </w:t>
      </w:r>
      <w:r w:rsidRPr="00A24F32">
        <w:rPr>
          <w:rFonts w:ascii="Arial" w:hAnsi="Arial" w:cs="Arial"/>
        </w:rPr>
        <w:t>D</w:t>
      </w:r>
      <w:r w:rsidRPr="00A24F32">
        <w:rPr>
          <w:rFonts w:ascii="Arial" w:eastAsia="Calibri" w:hAnsi="Arial" w:cs="Arial"/>
          <w:color w:val="000000"/>
        </w:rPr>
        <w:t xml:space="preserve">epressive patients in </w:t>
      </w:r>
      <w:r w:rsidRPr="00A24F32">
        <w:rPr>
          <w:rFonts w:ascii="Arial" w:hAnsi="Arial" w:cs="Arial"/>
        </w:rPr>
        <w:t>the</w:t>
      </w:r>
      <w:r w:rsidRPr="00A24F32">
        <w:rPr>
          <w:rFonts w:ascii="Arial" w:eastAsia="Calibri" w:hAnsi="Arial" w:cs="Arial"/>
          <w:color w:val="000000"/>
        </w:rPr>
        <w:t xml:space="preserve"> study had </w:t>
      </w:r>
      <w:r w:rsidR="00502AA3" w:rsidRPr="00A24F32">
        <w:rPr>
          <w:rFonts w:ascii="Arial" w:eastAsia="Calibri" w:hAnsi="Arial" w:cs="Arial"/>
          <w:color w:val="000000"/>
        </w:rPr>
        <w:t>considerably</w:t>
      </w:r>
      <w:r w:rsidRPr="00A24F32">
        <w:rPr>
          <w:rFonts w:ascii="Arial" w:eastAsia="Calibri" w:hAnsi="Arial" w:cs="Arial"/>
          <w:color w:val="000000"/>
        </w:rPr>
        <w:t xml:space="preserve"> lower </w:t>
      </w:r>
      <w:r w:rsidR="00502AA3" w:rsidRPr="00A24F32">
        <w:rPr>
          <w:rFonts w:ascii="Arial" w:eastAsia="Calibri" w:hAnsi="Arial" w:cs="Arial"/>
          <w:color w:val="000000"/>
        </w:rPr>
        <w:t>poor</w:t>
      </w:r>
      <w:r w:rsidRPr="00A24F32">
        <w:rPr>
          <w:rFonts w:ascii="Arial" w:eastAsia="Calibri" w:hAnsi="Arial" w:cs="Arial"/>
          <w:color w:val="000000"/>
        </w:rPr>
        <w:t xml:space="preserve"> vitamin D levels than the control group; however, their study's distribution of gender groups was extremely unbalanced (overrepresentation of women). </w:t>
      </w:r>
      <w:r w:rsidRPr="00A24F32">
        <w:rPr>
          <w:rFonts w:ascii="Arial" w:hAnsi="Arial" w:cs="Arial"/>
        </w:rPr>
        <w:t>They also</w:t>
      </w:r>
      <w:r w:rsidRPr="00A24F32">
        <w:rPr>
          <w:rFonts w:ascii="Arial" w:eastAsia="Calibri" w:hAnsi="Arial" w:cs="Arial"/>
          <w:color w:val="000000"/>
        </w:rPr>
        <w:t xml:space="preserve"> studied the association between vitamin D level and depression in men and women, considering the biological and psychosocial variations between the sexes. The mean vitamin D levels in the depressed group were considerably lower than those in the non-depressed group in both genders.</w:t>
      </w:r>
      <w:r w:rsidRPr="00A24F32">
        <w:rPr>
          <w:rFonts w:ascii="Arial" w:hAnsi="Arial" w:cs="Arial"/>
        </w:rPr>
        <w:t xml:space="preserve"> </w:t>
      </w:r>
      <w:r w:rsidRPr="00A24F32">
        <w:rPr>
          <w:rFonts w:ascii="Arial" w:eastAsia="Calibri" w:hAnsi="Arial" w:cs="Arial"/>
          <w:color w:val="000000"/>
        </w:rPr>
        <w:t>The present study emphasize</w:t>
      </w:r>
      <w:r w:rsidRPr="00A24F32">
        <w:rPr>
          <w:rFonts w:ascii="Arial" w:hAnsi="Arial" w:cs="Arial"/>
        </w:rPr>
        <w:t>d</w:t>
      </w:r>
      <w:r w:rsidRPr="00A24F32">
        <w:rPr>
          <w:rFonts w:ascii="Arial" w:eastAsia="Calibri" w:hAnsi="Arial" w:cs="Arial"/>
          <w:color w:val="000000"/>
        </w:rPr>
        <w:t xml:space="preserve"> the need for additional research to evaluate if low vitamin D serum concentration is causally related to depression in obese individuals and add</w:t>
      </w:r>
      <w:r w:rsidRPr="00A24F32">
        <w:rPr>
          <w:rFonts w:ascii="Arial" w:hAnsi="Arial" w:cs="Arial"/>
        </w:rPr>
        <w:t>ed</w:t>
      </w:r>
      <w:r w:rsidRPr="00A24F32">
        <w:rPr>
          <w:rFonts w:ascii="Arial" w:eastAsia="Calibri" w:hAnsi="Arial" w:cs="Arial"/>
          <w:color w:val="000000"/>
        </w:rPr>
        <w:t xml:space="preserve"> support to the theory that it is.</w:t>
      </w:r>
      <w:r w:rsidR="00C9725F" w:rsidRPr="00A24F32">
        <w:rPr>
          <w:rFonts w:ascii="Arial" w:eastAsia="Calibri" w:hAnsi="Arial" w:cs="Arial"/>
          <w:color w:val="000000"/>
        </w:rPr>
        <w:t xml:space="preserve"> </w:t>
      </w:r>
      <w:r w:rsidRPr="00A24F32">
        <w:rPr>
          <w:rFonts w:ascii="Arial" w:hAnsi="Arial" w:cs="Arial"/>
        </w:rPr>
        <w:t>Jorde</w:t>
      </w:r>
      <w:r w:rsidR="000B67C7" w:rsidRPr="00A24F32">
        <w:rPr>
          <w:rFonts w:ascii="Arial" w:hAnsi="Arial" w:cs="Arial"/>
        </w:rPr>
        <w:t>.</w:t>
      </w:r>
      <w:r w:rsidR="00C9725F" w:rsidRPr="00A24F32">
        <w:rPr>
          <w:rFonts w:ascii="Arial" w:hAnsi="Arial" w:cs="Arial"/>
        </w:rPr>
        <w:t xml:space="preserve"> </w:t>
      </w:r>
      <w:r w:rsidRPr="00A24F32">
        <w:rPr>
          <w:rFonts w:ascii="Arial" w:hAnsi="Arial" w:cs="Arial"/>
        </w:rPr>
        <w:t>et</w:t>
      </w:r>
      <w:r w:rsidR="00C9725F" w:rsidRPr="00A24F32">
        <w:rPr>
          <w:rFonts w:ascii="Arial" w:hAnsi="Arial" w:cs="Arial"/>
        </w:rPr>
        <w:t xml:space="preserve"> </w:t>
      </w:r>
      <w:r w:rsidRPr="00A24F32">
        <w:rPr>
          <w:rFonts w:ascii="Arial" w:hAnsi="Arial" w:cs="Arial"/>
        </w:rPr>
        <w:t>al.</w:t>
      </w:r>
      <w:r w:rsidR="000B67C7" w:rsidRPr="00A24F32">
        <w:rPr>
          <w:rFonts w:ascii="Arial" w:hAnsi="Arial" w:cs="Arial"/>
        </w:rPr>
        <w:t>, (</w:t>
      </w:r>
      <w:r w:rsidRPr="00A24F32">
        <w:rPr>
          <w:rFonts w:ascii="Arial" w:hAnsi="Arial" w:cs="Arial"/>
        </w:rPr>
        <w:t>2008</w:t>
      </w:r>
      <w:r w:rsidR="006C7738" w:rsidRPr="00A24F32">
        <w:rPr>
          <w:rFonts w:ascii="Arial" w:hAnsi="Arial" w:cs="Arial"/>
        </w:rPr>
        <w:t>)</w:t>
      </w:r>
      <w:r w:rsidRPr="00A24F32">
        <w:rPr>
          <w:rFonts w:ascii="Arial" w:hAnsi="Arial" w:cs="Arial"/>
        </w:rPr>
        <w:t xml:space="preserve"> studied </w:t>
      </w:r>
      <w:r w:rsidRPr="00A24F32">
        <w:rPr>
          <w:rFonts w:ascii="Arial" w:hAnsi="Arial" w:cs="Arial"/>
          <w:highlight w:val="white"/>
        </w:rPr>
        <w:t xml:space="preserve">a total of 441 overweight participants from the </w:t>
      </w:r>
      <w:r w:rsidR="00882DDA" w:rsidRPr="00A24F32">
        <w:rPr>
          <w:rFonts w:ascii="Arial" w:hAnsi="Arial" w:cs="Arial"/>
          <w:highlight w:val="white"/>
        </w:rPr>
        <w:t>u</w:t>
      </w:r>
      <w:r w:rsidRPr="00A24F32">
        <w:rPr>
          <w:rFonts w:ascii="Arial" w:hAnsi="Arial" w:cs="Arial"/>
          <w:highlight w:val="white"/>
        </w:rPr>
        <w:t xml:space="preserve">niversity </w:t>
      </w:r>
      <w:r w:rsidR="00882DDA" w:rsidRPr="00A24F32">
        <w:rPr>
          <w:rFonts w:ascii="Arial" w:hAnsi="Arial" w:cs="Arial"/>
          <w:highlight w:val="white"/>
        </w:rPr>
        <w:t>h</w:t>
      </w:r>
      <w:r w:rsidRPr="00A24F32">
        <w:rPr>
          <w:rFonts w:ascii="Arial" w:hAnsi="Arial" w:cs="Arial"/>
          <w:highlight w:val="white"/>
        </w:rPr>
        <w:t xml:space="preserve">ospital of </w:t>
      </w:r>
      <w:r w:rsidR="00882DDA" w:rsidRPr="00A24F32">
        <w:rPr>
          <w:rFonts w:ascii="Arial" w:hAnsi="Arial" w:cs="Arial"/>
          <w:highlight w:val="white"/>
        </w:rPr>
        <w:t>n</w:t>
      </w:r>
      <w:r w:rsidRPr="00A24F32">
        <w:rPr>
          <w:rFonts w:ascii="Arial" w:hAnsi="Arial" w:cs="Arial"/>
          <w:highlight w:val="white"/>
        </w:rPr>
        <w:t xml:space="preserve">orth Norway's outpatient clinic in ages from 21 to 70. The Beck </w:t>
      </w:r>
      <w:r w:rsidR="00CB1D64" w:rsidRPr="00A24F32">
        <w:rPr>
          <w:rFonts w:ascii="Arial" w:hAnsi="Arial" w:cs="Arial"/>
          <w:highlight w:val="white"/>
        </w:rPr>
        <w:t>D</w:t>
      </w:r>
      <w:r w:rsidRPr="00A24F32">
        <w:rPr>
          <w:rFonts w:ascii="Arial" w:hAnsi="Arial" w:cs="Arial"/>
          <w:highlight w:val="white"/>
        </w:rPr>
        <w:t xml:space="preserve">epression Inventory (BDI) was used to </w:t>
      </w:r>
      <w:r w:rsidR="00502AA3" w:rsidRPr="00A24F32">
        <w:rPr>
          <w:rFonts w:ascii="Arial" w:hAnsi="Arial" w:cs="Arial"/>
          <w:highlight w:val="white"/>
        </w:rPr>
        <w:t>measure</w:t>
      </w:r>
      <w:r w:rsidRPr="00A24F32">
        <w:rPr>
          <w:rFonts w:ascii="Arial" w:hAnsi="Arial" w:cs="Arial"/>
          <w:highlight w:val="white"/>
        </w:rPr>
        <w:t xml:space="preserve"> depressed mood both before and after the trial. The BDI is a self-created multiple-choice </w:t>
      </w:r>
      <w:r w:rsidR="00502AA3" w:rsidRPr="00A24F32">
        <w:rPr>
          <w:rFonts w:ascii="Arial" w:hAnsi="Arial" w:cs="Arial"/>
          <w:highlight w:val="white"/>
        </w:rPr>
        <w:t>form</w:t>
      </w:r>
      <w:r w:rsidRPr="00A24F32">
        <w:rPr>
          <w:rFonts w:ascii="Arial" w:hAnsi="Arial" w:cs="Arial"/>
          <w:highlight w:val="white"/>
        </w:rPr>
        <w:t xml:space="preserve"> with 21 items.</w:t>
      </w:r>
      <w:r w:rsidRPr="00A24F32">
        <w:rPr>
          <w:rFonts w:ascii="Arial" w:hAnsi="Arial" w:cs="Arial"/>
        </w:rPr>
        <w:t xml:space="preserve"> </w:t>
      </w:r>
      <w:r w:rsidRPr="00A24F32">
        <w:rPr>
          <w:rFonts w:ascii="Arial" w:hAnsi="Arial" w:cs="Arial"/>
          <w:highlight w:val="white"/>
        </w:rPr>
        <w:t xml:space="preserve">In the current study, they discovered that </w:t>
      </w:r>
      <w:r w:rsidR="00502AA3" w:rsidRPr="00A24F32">
        <w:rPr>
          <w:rFonts w:ascii="Arial" w:hAnsi="Arial" w:cs="Arial"/>
          <w:highlight w:val="white"/>
        </w:rPr>
        <w:t>associated</w:t>
      </w:r>
      <w:r w:rsidRPr="00A24F32">
        <w:rPr>
          <w:rFonts w:ascii="Arial" w:hAnsi="Arial" w:cs="Arial"/>
          <w:highlight w:val="white"/>
        </w:rPr>
        <w:t xml:space="preserve"> to the subjects with serum 25(OH)D levels below 40 nmol/L, </w:t>
      </w:r>
      <w:r w:rsidR="00502AA3" w:rsidRPr="00A24F32">
        <w:rPr>
          <w:rFonts w:ascii="Arial" w:hAnsi="Arial" w:cs="Arial"/>
          <w:highlight w:val="white"/>
        </w:rPr>
        <w:t>heavy</w:t>
      </w:r>
      <w:r w:rsidRPr="00A24F32">
        <w:rPr>
          <w:rFonts w:ascii="Arial" w:hAnsi="Arial" w:cs="Arial"/>
          <w:highlight w:val="white"/>
        </w:rPr>
        <w:t xml:space="preserve"> and </w:t>
      </w:r>
      <w:r w:rsidR="00502AA3" w:rsidRPr="00A24F32">
        <w:rPr>
          <w:rFonts w:ascii="Arial" w:hAnsi="Arial" w:cs="Arial"/>
          <w:highlight w:val="white"/>
        </w:rPr>
        <w:t>overweight</w:t>
      </w:r>
      <w:r w:rsidRPr="00A24F32">
        <w:rPr>
          <w:rFonts w:ascii="Arial" w:hAnsi="Arial" w:cs="Arial"/>
          <w:highlight w:val="white"/>
        </w:rPr>
        <w:t xml:space="preserve"> subjects with serum 25(OH)D levels above 40 nmol/L had higher (more depressive) scores on </w:t>
      </w:r>
      <w:r w:rsidRPr="00A24F32">
        <w:rPr>
          <w:rFonts w:ascii="Arial" w:hAnsi="Arial" w:cs="Arial"/>
          <w:highlight w:val="white"/>
        </w:rPr>
        <w:lastRenderedPageBreak/>
        <w:t xml:space="preserve">the BDI total. They also found that supplementing with high doses of vitamin D for a year </w:t>
      </w:r>
      <w:r w:rsidR="00502AA3" w:rsidRPr="00A24F32">
        <w:rPr>
          <w:rFonts w:ascii="Arial" w:hAnsi="Arial" w:cs="Arial"/>
          <w:highlight w:val="white"/>
        </w:rPr>
        <w:t>enhanced</w:t>
      </w:r>
      <w:r w:rsidRPr="00A24F32">
        <w:rPr>
          <w:rFonts w:ascii="Arial" w:hAnsi="Arial" w:cs="Arial"/>
          <w:highlight w:val="white"/>
        </w:rPr>
        <w:t xml:space="preserve"> these scores.</w:t>
      </w:r>
    </w:p>
    <w:p w14:paraId="2F4395FB" w14:textId="4B11B619" w:rsidR="00C518BB" w:rsidRPr="00A24F32" w:rsidRDefault="00773E85">
      <w:pPr>
        <w:spacing w:line="360" w:lineRule="auto"/>
        <w:jc w:val="both"/>
        <w:rPr>
          <w:rFonts w:ascii="Arial" w:eastAsia="Calibri" w:hAnsi="Arial" w:cs="Arial"/>
          <w:color w:val="000000"/>
        </w:rPr>
      </w:pPr>
      <w:r w:rsidRPr="00A24F32">
        <w:rPr>
          <w:rFonts w:ascii="Arial" w:eastAsia="Calibri" w:hAnsi="Arial" w:cs="Arial"/>
          <w:color w:val="000000"/>
        </w:rPr>
        <w:t xml:space="preserve">Based on a total of 31 424 people from </w:t>
      </w:r>
      <w:r w:rsidRPr="00A24F32">
        <w:rPr>
          <w:rFonts w:ascii="Arial" w:hAnsi="Arial" w:cs="Arial"/>
        </w:rPr>
        <w:t>a</w:t>
      </w:r>
      <w:r w:rsidRPr="00A24F32">
        <w:rPr>
          <w:rFonts w:ascii="Arial" w:eastAsia="Calibri" w:hAnsi="Arial" w:cs="Arial"/>
          <w:color w:val="000000"/>
        </w:rPr>
        <w:t xml:space="preserve"> case-control research, 10 cross-sectional studies, and three cohort studies </w:t>
      </w:r>
      <w:r w:rsidRPr="00A24F32">
        <w:rPr>
          <w:rFonts w:ascii="Arial" w:hAnsi="Arial" w:cs="Arial"/>
        </w:rPr>
        <w:t>by Anglin</w:t>
      </w:r>
      <w:r w:rsidR="00CB1D64" w:rsidRPr="00A24F32">
        <w:rPr>
          <w:rFonts w:ascii="Arial" w:hAnsi="Arial" w:cs="Arial"/>
        </w:rPr>
        <w:t>.</w:t>
      </w:r>
      <w:r w:rsidRPr="00A24F32">
        <w:rPr>
          <w:rFonts w:ascii="Arial" w:hAnsi="Arial" w:cs="Arial"/>
        </w:rPr>
        <w:t xml:space="preserve"> et</w:t>
      </w:r>
      <w:r w:rsidR="00B5342C" w:rsidRPr="00A24F32">
        <w:rPr>
          <w:rFonts w:ascii="Arial" w:hAnsi="Arial" w:cs="Arial"/>
        </w:rPr>
        <w:t xml:space="preserve"> </w:t>
      </w:r>
      <w:r w:rsidR="007A504F" w:rsidRPr="00A24F32">
        <w:rPr>
          <w:rFonts w:ascii="Arial" w:hAnsi="Arial" w:cs="Arial"/>
        </w:rPr>
        <w:t>a</w:t>
      </w:r>
      <w:r w:rsidR="00C96BB8" w:rsidRPr="00A24F32">
        <w:rPr>
          <w:rFonts w:ascii="Arial" w:hAnsi="Arial" w:cs="Arial"/>
        </w:rPr>
        <w:t>l,</w:t>
      </w:r>
      <w:r w:rsidR="00502AA3" w:rsidRPr="00A24F32">
        <w:rPr>
          <w:rFonts w:ascii="Arial" w:hAnsi="Arial" w:cs="Arial"/>
        </w:rPr>
        <w:t xml:space="preserve"> </w:t>
      </w:r>
      <w:r w:rsidR="000B67C7" w:rsidRPr="00A24F32">
        <w:rPr>
          <w:rFonts w:ascii="Arial" w:hAnsi="Arial" w:cs="Arial"/>
        </w:rPr>
        <w:t>(</w:t>
      </w:r>
      <w:r w:rsidR="00C96BB8" w:rsidRPr="00A24F32">
        <w:rPr>
          <w:rFonts w:ascii="Arial" w:hAnsi="Arial" w:cs="Arial"/>
        </w:rPr>
        <w:t xml:space="preserve">2013) </w:t>
      </w:r>
      <w:r w:rsidRPr="00A24F32">
        <w:rPr>
          <w:rFonts w:ascii="Arial" w:hAnsi="Arial" w:cs="Arial"/>
        </w:rPr>
        <w:t>it was confirmed that low vitamin D levels are linked to depression</w:t>
      </w:r>
      <w:r w:rsidRPr="00A24F32">
        <w:rPr>
          <w:rFonts w:ascii="Arial" w:eastAsia="Calibri" w:hAnsi="Arial" w:cs="Arial"/>
          <w:color w:val="000000"/>
        </w:rPr>
        <w:t xml:space="preserve">. In cross-sectional research, there was a higher odds </w:t>
      </w:r>
      <w:r w:rsidR="00502AA3" w:rsidRPr="00A24F32">
        <w:rPr>
          <w:rFonts w:ascii="Arial" w:eastAsia="Calibri" w:hAnsi="Arial" w:cs="Arial"/>
          <w:color w:val="000000"/>
        </w:rPr>
        <w:t>percentage</w:t>
      </w:r>
      <w:r w:rsidRPr="00A24F32">
        <w:rPr>
          <w:rFonts w:ascii="Arial" w:eastAsia="Calibri" w:hAnsi="Arial" w:cs="Arial"/>
          <w:color w:val="000000"/>
        </w:rPr>
        <w:t xml:space="preserve"> of depression for the lowest vs. </w:t>
      </w:r>
      <w:r w:rsidR="00502AA3" w:rsidRPr="00A24F32">
        <w:rPr>
          <w:rFonts w:ascii="Arial" w:eastAsia="Calibri" w:hAnsi="Arial" w:cs="Arial"/>
          <w:color w:val="000000"/>
        </w:rPr>
        <w:t>maximum</w:t>
      </w:r>
      <w:r w:rsidRPr="00A24F32">
        <w:rPr>
          <w:rFonts w:ascii="Arial" w:eastAsia="Calibri" w:hAnsi="Arial" w:cs="Arial"/>
          <w:color w:val="000000"/>
        </w:rPr>
        <w:t xml:space="preserve"> vitamin D categories, and lower vitamin D levels were discovered in depressed individuals. </w:t>
      </w:r>
      <w:r w:rsidRPr="00A24F32">
        <w:rPr>
          <w:rFonts w:ascii="Arial" w:hAnsi="Arial" w:cs="Arial"/>
        </w:rPr>
        <w:t>A</w:t>
      </w:r>
      <w:r w:rsidRPr="00A24F32">
        <w:rPr>
          <w:rFonts w:ascii="Arial" w:eastAsia="Calibri" w:hAnsi="Arial" w:cs="Arial"/>
          <w:color w:val="000000"/>
        </w:rPr>
        <w:t xml:space="preserve">ccording to the cohort studies, the risk of depression was considerably higher for those in the lowest vs. highest vitamin D categories. </w:t>
      </w:r>
      <w:r w:rsidRPr="00A24F32">
        <w:rPr>
          <w:rFonts w:ascii="Arial" w:hAnsi="Arial" w:cs="Arial"/>
        </w:rPr>
        <w:t>T</w:t>
      </w:r>
      <w:r w:rsidRPr="00A24F32">
        <w:rPr>
          <w:rFonts w:ascii="Arial" w:eastAsia="Calibri" w:hAnsi="Arial" w:cs="Arial"/>
          <w:color w:val="000000"/>
        </w:rPr>
        <w:t>hey emphasised the necessity for randomised controlled studies of vitamin D for the treatment and prevention of depression to confirm this association.</w:t>
      </w:r>
      <w:r w:rsidRPr="00A24F32">
        <w:rPr>
          <w:rFonts w:ascii="Arial" w:hAnsi="Arial" w:cs="Arial"/>
        </w:rPr>
        <w:t xml:space="preserve"> </w:t>
      </w:r>
      <w:r w:rsidRPr="00A24F32">
        <w:rPr>
          <w:rFonts w:ascii="Arial" w:eastAsia="Calibri" w:hAnsi="Arial" w:cs="Arial"/>
          <w:color w:val="000000"/>
        </w:rPr>
        <w:t>Alavi</w:t>
      </w:r>
      <w:r w:rsidR="00CB1D64" w:rsidRPr="00A24F32">
        <w:rPr>
          <w:rFonts w:ascii="Arial" w:eastAsia="Calibri" w:hAnsi="Arial" w:cs="Arial"/>
          <w:color w:val="000000"/>
        </w:rPr>
        <w:t>.</w:t>
      </w:r>
      <w:r w:rsidRPr="00A24F32">
        <w:rPr>
          <w:rFonts w:ascii="Arial" w:eastAsia="Calibri" w:hAnsi="Arial" w:cs="Arial"/>
          <w:color w:val="000000"/>
        </w:rPr>
        <w:t xml:space="preserve"> et al</w:t>
      </w:r>
      <w:r w:rsidR="00CC5A75" w:rsidRPr="00A24F32">
        <w:rPr>
          <w:rFonts w:ascii="Arial" w:eastAsia="Calibri" w:hAnsi="Arial" w:cs="Arial"/>
          <w:color w:val="000000"/>
        </w:rPr>
        <w:t>,</w:t>
      </w:r>
      <w:r w:rsidR="00502AA3" w:rsidRPr="00A24F32">
        <w:rPr>
          <w:rFonts w:ascii="Arial" w:eastAsia="Calibri" w:hAnsi="Arial" w:cs="Arial"/>
          <w:color w:val="000000"/>
        </w:rPr>
        <w:t xml:space="preserve"> </w:t>
      </w:r>
      <w:r w:rsidR="00EB7D72" w:rsidRPr="00A24F32">
        <w:rPr>
          <w:rFonts w:ascii="Arial" w:eastAsia="Calibri" w:hAnsi="Arial" w:cs="Arial"/>
          <w:color w:val="000000"/>
        </w:rPr>
        <w:t>(</w:t>
      </w:r>
      <w:r w:rsidR="00CC5A75" w:rsidRPr="00A24F32">
        <w:rPr>
          <w:rFonts w:ascii="Arial" w:eastAsia="Calibri" w:hAnsi="Arial" w:cs="Arial"/>
          <w:color w:val="000000"/>
        </w:rPr>
        <w:t>2018)</w:t>
      </w:r>
      <w:r w:rsidRPr="00A24F32">
        <w:rPr>
          <w:rFonts w:ascii="Arial" w:eastAsia="Calibri" w:hAnsi="Arial" w:cs="Arial"/>
          <w:color w:val="000000"/>
        </w:rPr>
        <w:t xml:space="preserve"> </w:t>
      </w:r>
      <w:r w:rsidRPr="00A24F32">
        <w:rPr>
          <w:rFonts w:ascii="Arial" w:hAnsi="Arial" w:cs="Arial"/>
          <w:highlight w:val="white"/>
        </w:rPr>
        <w:t>conducted</w:t>
      </w:r>
      <w:r w:rsidR="00EB7D72" w:rsidRPr="00A24F32">
        <w:rPr>
          <w:rFonts w:ascii="Arial" w:hAnsi="Arial" w:cs="Arial"/>
          <w:highlight w:val="white"/>
        </w:rPr>
        <w:t xml:space="preserve"> </w:t>
      </w:r>
      <w:r w:rsidRPr="00A24F32">
        <w:rPr>
          <w:rFonts w:ascii="Arial" w:hAnsi="Arial" w:cs="Arial"/>
          <w:highlight w:val="white"/>
        </w:rPr>
        <w:t>a study from</w:t>
      </w:r>
      <w:r w:rsidRPr="00A24F32">
        <w:rPr>
          <w:rFonts w:ascii="Arial" w:eastAsia="Calibri" w:hAnsi="Arial" w:cs="Arial"/>
          <w:color w:val="000000"/>
        </w:rPr>
        <w:t xml:space="preserve"> March 2016 through February </w:t>
      </w:r>
      <w:r w:rsidR="00EB7D72" w:rsidRPr="00A24F32">
        <w:rPr>
          <w:rFonts w:ascii="Arial" w:eastAsia="Calibri" w:hAnsi="Arial" w:cs="Arial"/>
          <w:color w:val="000000"/>
        </w:rPr>
        <w:t>2017 where</w:t>
      </w:r>
      <w:r w:rsidRPr="00A24F32">
        <w:rPr>
          <w:rFonts w:ascii="Arial" w:hAnsi="Arial" w:cs="Arial"/>
        </w:rPr>
        <w:t xml:space="preserve"> </w:t>
      </w:r>
      <w:r w:rsidRPr="00A24F32">
        <w:rPr>
          <w:rFonts w:ascii="Arial" w:eastAsia="Calibri" w:hAnsi="Arial" w:cs="Arial"/>
          <w:color w:val="000000"/>
        </w:rPr>
        <w:t>three mental clinics participated in th</w:t>
      </w:r>
      <w:r w:rsidRPr="00A24F32">
        <w:rPr>
          <w:rFonts w:ascii="Arial" w:hAnsi="Arial" w:cs="Arial"/>
        </w:rPr>
        <w:t>e</w:t>
      </w:r>
      <w:r w:rsidRPr="00A24F32">
        <w:rPr>
          <w:rFonts w:ascii="Arial" w:eastAsia="Calibri" w:hAnsi="Arial" w:cs="Arial"/>
          <w:color w:val="000000"/>
        </w:rPr>
        <w:t xml:space="preserve"> randomised, placebo-controlled experiment. For 8 weeks, the eligible patients were divided into two groups at random: vitamin D group (n = 40) and placebo group (n = 40). Patients over 60 years old who were receiving therapy for depression were included in this study. Other requirements for inclusion included Iranian citizenship, the ability to speak Farsi and respond to questions, the absence of any history of mental illness other than depression, the absence of any history of physical disability, and a GDS (Geriatric Depression Scale) score above 5 that represents moderate to severe depression in older adults. The severity of the depression in the groups (GDS &gt; 10) </w:t>
      </w:r>
      <w:r w:rsidRPr="00A24F32">
        <w:rPr>
          <w:rFonts w:ascii="Arial" w:hAnsi="Arial" w:cs="Arial"/>
        </w:rPr>
        <w:t>before the</w:t>
      </w:r>
      <w:r w:rsidRPr="00A24F32">
        <w:rPr>
          <w:rFonts w:ascii="Arial" w:eastAsia="Calibri" w:hAnsi="Arial" w:cs="Arial"/>
          <w:color w:val="000000"/>
        </w:rPr>
        <w:t xml:space="preserve"> intervention was not statistically different. No patients in the vitamin D group developed severe depression following the intervention, whereas 10 patients (25.6%) in the placebo group did </w:t>
      </w:r>
      <w:r w:rsidRPr="00A24F32">
        <w:rPr>
          <w:rFonts w:ascii="Arial" w:hAnsi="Arial" w:cs="Arial"/>
        </w:rPr>
        <w:t>suggesting that in</w:t>
      </w:r>
      <w:r w:rsidRPr="00A24F32">
        <w:rPr>
          <w:rFonts w:ascii="Arial" w:eastAsia="Calibri" w:hAnsi="Arial" w:cs="Arial"/>
          <w:color w:val="000000"/>
        </w:rPr>
        <w:t xml:space="preserve"> older </w:t>
      </w:r>
      <w:r w:rsidR="0022343D" w:rsidRPr="00A24F32">
        <w:rPr>
          <w:rFonts w:ascii="Arial" w:hAnsi="Arial" w:cs="Arial"/>
          <w:color w:val="000000"/>
        </w:rPr>
        <w:t>patients’</w:t>
      </w:r>
      <w:r w:rsidR="00B31FEE" w:rsidRPr="00A24F32">
        <w:rPr>
          <w:rFonts w:ascii="Arial" w:hAnsi="Arial" w:cs="Arial"/>
          <w:color w:val="000000"/>
        </w:rPr>
        <w:t xml:space="preserve"> </w:t>
      </w:r>
      <w:r w:rsidRPr="00A24F32">
        <w:rPr>
          <w:rFonts w:ascii="Arial" w:eastAsia="Calibri" w:hAnsi="Arial" w:cs="Arial"/>
          <w:color w:val="000000"/>
        </w:rPr>
        <w:t>depression scores improved when they took vitamin D supplements.</w:t>
      </w:r>
    </w:p>
    <w:p w14:paraId="62C36AB8" w14:textId="77777777" w:rsidR="00E76753" w:rsidRPr="00A24F32" w:rsidRDefault="00E76753">
      <w:pPr>
        <w:spacing w:line="360" w:lineRule="auto"/>
        <w:jc w:val="both"/>
        <w:rPr>
          <w:rFonts w:ascii="Arial" w:hAnsi="Arial" w:cs="Arial"/>
          <w:color w:val="000000"/>
        </w:rPr>
      </w:pPr>
    </w:p>
    <w:p w14:paraId="4EDD8F08" w14:textId="380760B6" w:rsidR="00C518BB" w:rsidRPr="00A24F32" w:rsidRDefault="0011270B" w:rsidP="00D27F55">
      <w:pPr>
        <w:spacing w:line="360" w:lineRule="auto"/>
        <w:jc w:val="center"/>
        <w:rPr>
          <w:rFonts w:ascii="Arial" w:hAnsi="Arial" w:cs="Arial"/>
          <w:b/>
          <w:bCs/>
          <w:color w:val="000000"/>
        </w:rPr>
      </w:pPr>
      <w:r w:rsidRPr="00A24F32">
        <w:rPr>
          <w:rFonts w:ascii="Arial" w:hAnsi="Arial" w:cs="Arial"/>
          <w:b/>
          <w:bCs/>
          <w:color w:val="000000"/>
        </w:rPr>
        <w:t>Findings</w:t>
      </w:r>
    </w:p>
    <w:p w14:paraId="65CBDB14" w14:textId="77777777" w:rsidR="00EB7D72" w:rsidRPr="00A24F32" w:rsidRDefault="00EB7D72">
      <w:pPr>
        <w:spacing w:line="360" w:lineRule="auto"/>
        <w:jc w:val="both"/>
        <w:rPr>
          <w:rFonts w:ascii="Arial" w:hAnsi="Arial" w:cs="Arial"/>
          <w:b/>
          <w:bCs/>
          <w:color w:val="000000"/>
        </w:rPr>
      </w:pPr>
    </w:p>
    <w:p w14:paraId="7DB4519E" w14:textId="2377D578" w:rsidR="00502AA3" w:rsidRPr="00A24F32" w:rsidRDefault="000149CE">
      <w:pPr>
        <w:spacing w:line="360" w:lineRule="auto"/>
        <w:jc w:val="both"/>
        <w:rPr>
          <w:rFonts w:ascii="Arial" w:hAnsi="Arial" w:cs="Arial"/>
          <w:color w:val="000000"/>
        </w:rPr>
      </w:pPr>
      <w:r w:rsidRPr="00A24F32">
        <w:rPr>
          <w:rFonts w:ascii="Arial" w:hAnsi="Arial" w:cs="Arial"/>
          <w:color w:val="000000"/>
        </w:rPr>
        <w:t>T</w:t>
      </w:r>
      <w:r w:rsidR="00A35F10" w:rsidRPr="00A24F32">
        <w:rPr>
          <w:rFonts w:ascii="Arial" w:hAnsi="Arial" w:cs="Arial"/>
          <w:color w:val="000000"/>
        </w:rPr>
        <w:t>his literature review</w:t>
      </w:r>
      <w:r w:rsidR="00B4241C" w:rsidRPr="00A24F32">
        <w:rPr>
          <w:rFonts w:ascii="Arial" w:hAnsi="Arial" w:cs="Arial"/>
          <w:color w:val="000000"/>
        </w:rPr>
        <w:t xml:space="preserve"> found </w:t>
      </w:r>
      <w:r w:rsidR="00456F9F" w:rsidRPr="00A24F32">
        <w:rPr>
          <w:rFonts w:ascii="Arial" w:hAnsi="Arial" w:cs="Arial"/>
          <w:color w:val="000000"/>
        </w:rPr>
        <w:t xml:space="preserve">that the result of the </w:t>
      </w:r>
      <w:r w:rsidR="009B4088" w:rsidRPr="00A24F32">
        <w:rPr>
          <w:rFonts w:ascii="Arial" w:hAnsi="Arial" w:cs="Arial"/>
          <w:color w:val="000000"/>
        </w:rPr>
        <w:t>authors can</w:t>
      </w:r>
      <w:r w:rsidR="00456F9F" w:rsidRPr="00A24F32">
        <w:rPr>
          <w:rFonts w:ascii="Arial" w:hAnsi="Arial" w:cs="Arial"/>
          <w:color w:val="000000"/>
        </w:rPr>
        <w:t xml:space="preserve"> be </w:t>
      </w:r>
      <w:r w:rsidR="00C14187" w:rsidRPr="00A24F32">
        <w:rPr>
          <w:rFonts w:ascii="Arial" w:hAnsi="Arial" w:cs="Arial"/>
          <w:color w:val="000000"/>
        </w:rPr>
        <w:t xml:space="preserve">classified into three </w:t>
      </w:r>
      <w:r w:rsidR="00007BF7" w:rsidRPr="00A24F32">
        <w:rPr>
          <w:rFonts w:ascii="Arial" w:hAnsi="Arial" w:cs="Arial"/>
          <w:color w:val="000000"/>
        </w:rPr>
        <w:t>thematic groups.</w:t>
      </w:r>
    </w:p>
    <w:p w14:paraId="193C6463" w14:textId="1DE70F65" w:rsidR="00502AA3" w:rsidRPr="00A24F32" w:rsidRDefault="00502AA3">
      <w:pPr>
        <w:spacing w:line="360" w:lineRule="auto"/>
        <w:jc w:val="both"/>
        <w:rPr>
          <w:rFonts w:ascii="Arial" w:hAnsi="Arial" w:cs="Arial"/>
          <w:color w:val="000000"/>
        </w:rPr>
      </w:pPr>
      <w:r w:rsidRPr="00A24F32">
        <w:rPr>
          <w:rFonts w:ascii="Arial" w:hAnsi="Arial" w:cs="Arial"/>
          <w:color w:val="000000"/>
        </w:rPr>
        <w:t>First group involving studies conducted from Bertone-Johnson, Reed, Pan, Dumville, Almeida, Gowda, M.C Health, and Lee concluded that there is no correlation between deficiency of vitamin D and depression. However, second group of studies caried by Sotoudeh’s, Yilmaz, Berk, Jorde,</w:t>
      </w:r>
      <w:r w:rsidR="000B67C7" w:rsidRPr="00A24F32">
        <w:rPr>
          <w:rFonts w:ascii="Arial" w:hAnsi="Arial" w:cs="Arial"/>
          <w:color w:val="000000"/>
        </w:rPr>
        <w:t xml:space="preserve"> </w:t>
      </w:r>
      <w:r w:rsidR="0095361E" w:rsidRPr="00A24F32">
        <w:rPr>
          <w:rFonts w:ascii="Arial" w:hAnsi="Arial" w:cs="Arial"/>
          <w:color w:val="000000"/>
        </w:rPr>
        <w:t>and Alavin</w:t>
      </w:r>
      <w:r w:rsidR="00074DF5" w:rsidRPr="00A24F32">
        <w:rPr>
          <w:rFonts w:ascii="Arial" w:hAnsi="Arial" w:cs="Arial"/>
          <w:color w:val="000000"/>
        </w:rPr>
        <w:t xml:space="preserve"> </w:t>
      </w:r>
      <w:r w:rsidRPr="00A24F32">
        <w:rPr>
          <w:rFonts w:ascii="Arial" w:hAnsi="Arial" w:cs="Arial"/>
          <w:color w:val="000000"/>
        </w:rPr>
        <w:t xml:space="preserve">found that the supplements of vitamin D </w:t>
      </w:r>
      <w:r w:rsidRPr="00A24F32">
        <w:rPr>
          <w:rFonts w:ascii="Arial" w:hAnsi="Arial" w:cs="Arial"/>
          <w:color w:val="000000"/>
        </w:rPr>
        <w:lastRenderedPageBreak/>
        <w:t>can play positive role of controlling mental disorders, it can be used as an anti-depressant and by supporting the hypothesis of connection between vitamin D and depression, it can significantly improve depression mood. Lastly studies managed by Menon, Robinson, May, Coumo, Cashman, Humble, McCue, Cauji, Focker, Kamalzadeh, and Anglin found a strong association between vitamin D deficiency and depression. Those results are based on cross-section studies, longitudinal studies, and randomised controlled trials.</w:t>
      </w:r>
    </w:p>
    <w:p w14:paraId="419C2633" w14:textId="0EDDA22E" w:rsidR="00502AA3" w:rsidRPr="00A24F32" w:rsidRDefault="00502AA3">
      <w:pPr>
        <w:spacing w:line="360" w:lineRule="auto"/>
        <w:jc w:val="both"/>
        <w:rPr>
          <w:rFonts w:ascii="Arial" w:hAnsi="Arial" w:cs="Arial"/>
          <w:color w:val="000000"/>
        </w:rPr>
      </w:pPr>
    </w:p>
    <w:p w14:paraId="42FCEA25" w14:textId="77777777" w:rsidR="00502AA3" w:rsidRPr="00A24F32" w:rsidRDefault="00502AA3">
      <w:pPr>
        <w:spacing w:line="360" w:lineRule="auto"/>
        <w:jc w:val="both"/>
        <w:rPr>
          <w:rFonts w:ascii="Arial" w:hAnsi="Arial" w:cs="Arial"/>
          <w:color w:val="000000"/>
        </w:rPr>
      </w:pPr>
    </w:p>
    <w:p w14:paraId="24C4FF5F" w14:textId="0F613A6E" w:rsidR="00C518BB" w:rsidRPr="00A24F32" w:rsidRDefault="00773E85" w:rsidP="00D27F55">
      <w:pPr>
        <w:spacing w:line="360" w:lineRule="auto"/>
        <w:jc w:val="center"/>
        <w:rPr>
          <w:rFonts w:ascii="Arial" w:eastAsia="Calibri" w:hAnsi="Arial" w:cs="Arial"/>
          <w:b/>
          <w:color w:val="000000"/>
        </w:rPr>
      </w:pPr>
      <w:r w:rsidRPr="00A24F32">
        <w:rPr>
          <w:rFonts w:ascii="Arial" w:eastAsia="Calibri" w:hAnsi="Arial" w:cs="Arial"/>
          <w:b/>
          <w:color w:val="000000"/>
        </w:rPr>
        <w:t>Conclusions</w:t>
      </w:r>
    </w:p>
    <w:p w14:paraId="200B4ACE" w14:textId="77777777" w:rsidR="00502AA3" w:rsidRPr="00A24F32" w:rsidRDefault="00502AA3">
      <w:pPr>
        <w:spacing w:line="360" w:lineRule="auto"/>
        <w:jc w:val="both"/>
        <w:rPr>
          <w:rFonts w:ascii="Arial" w:hAnsi="Arial" w:cs="Arial"/>
          <w:b/>
          <w:color w:val="000000"/>
        </w:rPr>
      </w:pPr>
    </w:p>
    <w:p w14:paraId="77FDE7CB" w14:textId="73B1E825" w:rsidR="00502AA3" w:rsidRPr="00A24F32" w:rsidRDefault="0011270B">
      <w:pPr>
        <w:spacing w:line="360" w:lineRule="auto"/>
        <w:jc w:val="both"/>
        <w:rPr>
          <w:rFonts w:ascii="Arial" w:hAnsi="Arial" w:cs="Arial"/>
          <w:color w:val="000000"/>
        </w:rPr>
      </w:pPr>
      <w:r w:rsidRPr="00A24F32">
        <w:rPr>
          <w:rFonts w:ascii="Arial" w:hAnsi="Arial" w:cs="Arial"/>
          <w:color w:val="000000"/>
        </w:rPr>
        <w:t>Following the</w:t>
      </w:r>
      <w:r w:rsidR="00502AA3" w:rsidRPr="00A24F32">
        <w:rPr>
          <w:rFonts w:ascii="Arial" w:hAnsi="Arial" w:cs="Arial"/>
          <w:color w:val="000000"/>
        </w:rPr>
        <w:t xml:space="preserve"> finding</w:t>
      </w:r>
      <w:r w:rsidR="0095361E" w:rsidRPr="00A24F32">
        <w:rPr>
          <w:rFonts w:ascii="Arial" w:hAnsi="Arial" w:cs="Arial"/>
          <w:color w:val="000000"/>
        </w:rPr>
        <w:t>s</w:t>
      </w:r>
      <w:r w:rsidR="00502AA3" w:rsidRPr="00A24F32">
        <w:rPr>
          <w:rFonts w:ascii="Arial" w:hAnsi="Arial" w:cs="Arial"/>
          <w:color w:val="000000"/>
        </w:rPr>
        <w:t xml:space="preserve"> of this literature </w:t>
      </w:r>
      <w:r w:rsidR="00EB7D72" w:rsidRPr="00A24F32">
        <w:rPr>
          <w:rFonts w:ascii="Arial" w:hAnsi="Arial" w:cs="Arial"/>
          <w:color w:val="000000"/>
        </w:rPr>
        <w:t>review</w:t>
      </w:r>
      <w:r w:rsidR="00C51943" w:rsidRPr="00A24F32">
        <w:rPr>
          <w:rFonts w:ascii="Arial" w:hAnsi="Arial" w:cs="Arial"/>
          <w:color w:val="000000"/>
        </w:rPr>
        <w:t xml:space="preserve"> </w:t>
      </w:r>
      <w:r w:rsidR="00502AA3" w:rsidRPr="00A24F32">
        <w:rPr>
          <w:rFonts w:ascii="Arial" w:hAnsi="Arial" w:cs="Arial"/>
          <w:color w:val="000000"/>
        </w:rPr>
        <w:t xml:space="preserve">can be concluded that there is strong evidence in support of the connection that deficiency of vitamin D can cause or effect depression. As well the positive effect of vitamin D supplement </w:t>
      </w:r>
      <w:r w:rsidR="003A1F4D" w:rsidRPr="00A24F32">
        <w:rPr>
          <w:rFonts w:ascii="Arial" w:hAnsi="Arial" w:cs="Arial"/>
          <w:color w:val="000000"/>
        </w:rPr>
        <w:t xml:space="preserve">by giving </w:t>
      </w:r>
      <w:r w:rsidR="00502AA3" w:rsidRPr="00A24F32">
        <w:rPr>
          <w:rFonts w:ascii="Arial" w:hAnsi="Arial" w:cs="Arial"/>
          <w:color w:val="000000"/>
        </w:rPr>
        <w:t>recommendations for alternative use as</w:t>
      </w:r>
      <w:r w:rsidRPr="00A24F32">
        <w:rPr>
          <w:rFonts w:ascii="Arial" w:hAnsi="Arial" w:cs="Arial"/>
          <w:color w:val="000000"/>
        </w:rPr>
        <w:t xml:space="preserve"> an</w:t>
      </w:r>
      <w:r w:rsidR="00502AA3" w:rsidRPr="00A24F32">
        <w:rPr>
          <w:rFonts w:ascii="Arial" w:hAnsi="Arial" w:cs="Arial"/>
          <w:color w:val="000000"/>
        </w:rPr>
        <w:t xml:space="preserve"> anti-depressant or as </w:t>
      </w:r>
      <w:r w:rsidR="003A1F4D" w:rsidRPr="00A24F32">
        <w:rPr>
          <w:rFonts w:ascii="Arial" w:hAnsi="Arial" w:cs="Arial"/>
          <w:color w:val="000000"/>
        </w:rPr>
        <w:t>potential</w:t>
      </w:r>
      <w:r w:rsidR="00502AA3" w:rsidRPr="00A24F32">
        <w:rPr>
          <w:rFonts w:ascii="Arial" w:hAnsi="Arial" w:cs="Arial"/>
          <w:color w:val="000000"/>
        </w:rPr>
        <w:t xml:space="preserve"> benefit for those who are vitamin D deficient. However, some authors did not agree with this thesis. It could be because the </w:t>
      </w:r>
      <w:r w:rsidR="007A504F" w:rsidRPr="00A24F32">
        <w:rPr>
          <w:rFonts w:ascii="Arial" w:hAnsi="Arial" w:cs="Arial"/>
          <w:color w:val="000000"/>
        </w:rPr>
        <w:t>research</w:t>
      </w:r>
      <w:r w:rsidR="00502AA3" w:rsidRPr="00A24F32">
        <w:rPr>
          <w:rFonts w:ascii="Arial" w:hAnsi="Arial" w:cs="Arial"/>
          <w:color w:val="000000"/>
        </w:rPr>
        <w:t xml:space="preserve"> </w:t>
      </w:r>
      <w:r w:rsidR="007A504F" w:rsidRPr="00A24F32">
        <w:rPr>
          <w:rFonts w:ascii="Arial" w:hAnsi="Arial" w:cs="Arial"/>
          <w:color w:val="000000"/>
        </w:rPr>
        <w:t>was</w:t>
      </w:r>
      <w:r w:rsidR="00502AA3" w:rsidRPr="00A24F32">
        <w:rPr>
          <w:rFonts w:ascii="Arial" w:hAnsi="Arial" w:cs="Arial"/>
          <w:color w:val="000000"/>
        </w:rPr>
        <w:t xml:space="preserve"> conducted</w:t>
      </w:r>
      <w:r w:rsidRPr="00A24F32">
        <w:rPr>
          <w:rFonts w:ascii="Arial" w:hAnsi="Arial" w:cs="Arial"/>
          <w:color w:val="000000"/>
        </w:rPr>
        <w:t xml:space="preserve"> a</w:t>
      </w:r>
      <w:r w:rsidR="00502AA3" w:rsidRPr="00A24F32">
        <w:rPr>
          <w:rFonts w:ascii="Arial" w:hAnsi="Arial" w:cs="Arial"/>
          <w:color w:val="000000"/>
        </w:rPr>
        <w:t xml:space="preserve"> long time ago or had involved small number of participants. As most recently there </w:t>
      </w:r>
      <w:r w:rsidRPr="00A24F32">
        <w:rPr>
          <w:rFonts w:ascii="Arial" w:hAnsi="Arial" w:cs="Arial"/>
          <w:color w:val="000000"/>
        </w:rPr>
        <w:t xml:space="preserve">is </w:t>
      </w:r>
      <w:r w:rsidR="00502AA3" w:rsidRPr="00A24F32">
        <w:rPr>
          <w:rFonts w:ascii="Arial" w:hAnsi="Arial" w:cs="Arial"/>
          <w:color w:val="000000"/>
        </w:rPr>
        <w:t>more awareness of how vitamin D prevent</w:t>
      </w:r>
      <w:r w:rsidRPr="00A24F32">
        <w:rPr>
          <w:rFonts w:ascii="Arial" w:hAnsi="Arial" w:cs="Arial"/>
          <w:color w:val="000000"/>
        </w:rPr>
        <w:t xml:space="preserve"> the</w:t>
      </w:r>
      <w:r w:rsidR="00502AA3" w:rsidRPr="00A24F32">
        <w:rPr>
          <w:rFonts w:ascii="Arial" w:hAnsi="Arial" w:cs="Arial"/>
          <w:color w:val="000000"/>
        </w:rPr>
        <w:t xml:space="preserve"> release of neurotransmitter</w:t>
      </w:r>
      <w:r w:rsidRPr="00A24F32">
        <w:rPr>
          <w:rFonts w:ascii="Arial" w:hAnsi="Arial" w:cs="Arial"/>
          <w:color w:val="000000"/>
        </w:rPr>
        <w:t>s</w:t>
      </w:r>
      <w:r w:rsidR="00502AA3" w:rsidRPr="00A24F32">
        <w:rPr>
          <w:rFonts w:ascii="Arial" w:hAnsi="Arial" w:cs="Arial"/>
          <w:color w:val="000000"/>
        </w:rPr>
        <w:t>, which is responsible for human behaviour. It is evident from</w:t>
      </w:r>
      <w:r w:rsidRPr="00A24F32">
        <w:rPr>
          <w:rFonts w:ascii="Arial" w:hAnsi="Arial" w:cs="Arial"/>
          <w:color w:val="000000"/>
        </w:rPr>
        <w:t xml:space="preserve"> a</w:t>
      </w:r>
      <w:r w:rsidR="00502AA3" w:rsidRPr="00A24F32">
        <w:rPr>
          <w:rFonts w:ascii="Arial" w:hAnsi="Arial" w:cs="Arial"/>
          <w:color w:val="000000"/>
        </w:rPr>
        <w:t xml:space="preserve"> larger group of recent studies, which include wide range of participants </w:t>
      </w:r>
      <w:r w:rsidRPr="00A24F32">
        <w:rPr>
          <w:rFonts w:ascii="Arial" w:hAnsi="Arial" w:cs="Arial"/>
          <w:color w:val="000000"/>
        </w:rPr>
        <w:t>including obese</w:t>
      </w:r>
      <w:r w:rsidR="00502AA3" w:rsidRPr="00A24F32">
        <w:rPr>
          <w:rFonts w:ascii="Arial" w:hAnsi="Arial" w:cs="Arial"/>
          <w:color w:val="000000"/>
        </w:rPr>
        <w:t>, depressed, postpartum, pregnant, women, and long-term depression suffers that deficiency of vitamin D is closely linked to the depression.</w:t>
      </w:r>
      <w:r w:rsidR="00EB7D72" w:rsidRPr="00A24F32">
        <w:rPr>
          <w:rFonts w:ascii="Arial" w:hAnsi="Arial" w:cs="Arial"/>
          <w:color w:val="000000"/>
        </w:rPr>
        <w:t xml:space="preserve"> Additionally, the thesis is further supported by several studies on vitamin D supplementation.</w:t>
      </w:r>
    </w:p>
    <w:p w14:paraId="16ED5411" w14:textId="77777777" w:rsidR="00502AA3" w:rsidRDefault="00502AA3" w:rsidP="00502AA3"/>
    <w:p w14:paraId="234534C2" w14:textId="77777777" w:rsidR="00502AA3" w:rsidRDefault="00502AA3" w:rsidP="00502AA3"/>
    <w:p w14:paraId="6D430B18" w14:textId="77777777" w:rsidR="00502AA3" w:rsidRPr="00A24F32" w:rsidRDefault="00502AA3">
      <w:pPr>
        <w:spacing w:line="360" w:lineRule="auto"/>
        <w:jc w:val="both"/>
        <w:rPr>
          <w:rFonts w:ascii="Arial" w:hAnsi="Arial" w:cs="Arial"/>
          <w:color w:val="000000"/>
        </w:rPr>
      </w:pPr>
    </w:p>
    <w:p w14:paraId="23C2E152" w14:textId="5D89F708" w:rsidR="00C518BB" w:rsidRPr="00A24F32" w:rsidRDefault="00C518BB">
      <w:pPr>
        <w:spacing w:line="360" w:lineRule="auto"/>
        <w:jc w:val="both"/>
        <w:rPr>
          <w:rFonts w:ascii="Arial" w:hAnsi="Arial" w:cs="Arial"/>
          <w:color w:val="000000"/>
        </w:rPr>
      </w:pPr>
    </w:p>
    <w:p w14:paraId="2C09B37E" w14:textId="0B37C577" w:rsidR="00B31FEE" w:rsidRPr="00A24F32" w:rsidRDefault="00B31FEE">
      <w:pPr>
        <w:spacing w:line="360" w:lineRule="auto"/>
        <w:jc w:val="both"/>
        <w:rPr>
          <w:rFonts w:ascii="Arial" w:hAnsi="Arial" w:cs="Arial"/>
          <w:color w:val="000000"/>
        </w:rPr>
      </w:pPr>
    </w:p>
    <w:p w14:paraId="759F0DCA" w14:textId="71E0FAFC" w:rsidR="00B31FEE" w:rsidRPr="00A24F32" w:rsidRDefault="00B31FEE">
      <w:pPr>
        <w:spacing w:line="360" w:lineRule="auto"/>
        <w:jc w:val="both"/>
        <w:rPr>
          <w:rFonts w:ascii="Arial" w:hAnsi="Arial" w:cs="Arial"/>
          <w:color w:val="000000"/>
        </w:rPr>
      </w:pPr>
    </w:p>
    <w:p w14:paraId="5F099872" w14:textId="0E2A33D8" w:rsidR="00B31FEE" w:rsidRPr="00A24F32" w:rsidRDefault="00B31FEE">
      <w:pPr>
        <w:spacing w:line="360" w:lineRule="auto"/>
        <w:jc w:val="both"/>
        <w:rPr>
          <w:rFonts w:ascii="Arial" w:hAnsi="Arial" w:cs="Arial"/>
          <w:color w:val="000000"/>
        </w:rPr>
      </w:pPr>
    </w:p>
    <w:p w14:paraId="0413A490" w14:textId="009CD98B" w:rsidR="00B31FEE" w:rsidRPr="00A24F32" w:rsidRDefault="00B31FEE">
      <w:pPr>
        <w:spacing w:line="360" w:lineRule="auto"/>
        <w:jc w:val="both"/>
        <w:rPr>
          <w:rFonts w:ascii="Arial" w:hAnsi="Arial" w:cs="Arial"/>
          <w:color w:val="000000"/>
        </w:rPr>
      </w:pPr>
    </w:p>
    <w:p w14:paraId="71A382E5" w14:textId="656AAC4B" w:rsidR="00C518BB" w:rsidRPr="00A24F32" w:rsidRDefault="00C518BB" w:rsidP="00B31FEE">
      <w:pPr>
        <w:spacing w:line="360" w:lineRule="auto"/>
        <w:jc w:val="both"/>
        <w:rPr>
          <w:rFonts w:ascii="Arial" w:hAnsi="Arial" w:cs="Arial"/>
          <w:color w:val="212121"/>
          <w:highlight w:val="white"/>
        </w:rPr>
      </w:pPr>
    </w:p>
    <w:p w14:paraId="28E1772A" w14:textId="77777777" w:rsidR="00C518BB" w:rsidRPr="00A24F32" w:rsidRDefault="00773E85">
      <w:pPr>
        <w:spacing w:line="360" w:lineRule="auto"/>
        <w:ind w:left="720"/>
        <w:rPr>
          <w:rFonts w:ascii="Arial" w:hAnsi="Arial" w:cs="Arial"/>
          <w:color w:val="000000"/>
        </w:rPr>
      </w:pPr>
      <w:r w:rsidRPr="00A24F32">
        <w:rPr>
          <w:rFonts w:ascii="Arial" w:eastAsia="Calibri" w:hAnsi="Arial" w:cs="Arial"/>
          <w:color w:val="000000"/>
        </w:rPr>
        <w:t xml:space="preserve"> </w:t>
      </w:r>
    </w:p>
    <w:p w14:paraId="3B31A45A" w14:textId="77777777" w:rsidR="00F94C59" w:rsidRPr="00A24F32" w:rsidRDefault="00F94C59">
      <w:pPr>
        <w:spacing w:line="360" w:lineRule="auto"/>
        <w:rPr>
          <w:rFonts w:ascii="Arial" w:hAnsi="Arial" w:cs="Arial"/>
          <w:color w:val="000000"/>
          <w:highlight w:val="white"/>
        </w:rPr>
        <w:sectPr w:rsidR="00F94C59" w:rsidRPr="00A24F32" w:rsidSect="00F411B5">
          <w:footerReference w:type="even" r:id="rId9"/>
          <w:footerReference w:type="default" r:id="rId10"/>
          <w:pgSz w:w="11894" w:h="16834"/>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pPr>
    </w:p>
    <w:tbl>
      <w:tblPr>
        <w:tblStyle w:val="a0"/>
        <w:tblW w:w="8796" w:type="dxa"/>
        <w:tblInd w:w="1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1446"/>
        <w:gridCol w:w="1446"/>
        <w:gridCol w:w="225"/>
        <w:gridCol w:w="900"/>
        <w:gridCol w:w="1105"/>
        <w:gridCol w:w="220"/>
        <w:gridCol w:w="1498"/>
        <w:gridCol w:w="1956"/>
      </w:tblGrid>
      <w:tr w:rsidR="009E4436" w:rsidRPr="00A24F32" w14:paraId="30279F2D" w14:textId="77777777" w:rsidTr="009E4436">
        <w:trPr>
          <w:trHeight w:val="215"/>
        </w:trPr>
        <w:tc>
          <w:tcPr>
            <w:tcW w:w="1446" w:type="dxa"/>
            <w:tcBorders>
              <w:top w:val="nil"/>
              <w:left w:val="nil"/>
              <w:bottom w:val="nil"/>
              <w:right w:val="nil"/>
            </w:tcBorders>
          </w:tcPr>
          <w:p w14:paraId="0C14B8F5" w14:textId="77777777" w:rsidR="009E4436" w:rsidRPr="00A24F32" w:rsidRDefault="000E7625" w:rsidP="009E4436">
            <w:pPr>
              <w:spacing w:line="360" w:lineRule="auto"/>
              <w:rPr>
                <w:rFonts w:ascii="Arial" w:hAnsi="Arial" w:cs="Arial"/>
                <w:color w:val="000000"/>
                <w:highlight w:val="white"/>
              </w:rPr>
            </w:pPr>
            <w:r w:rsidRPr="00A24F32">
              <w:rPr>
                <w:rFonts w:ascii="Arial" w:hAnsi="Arial" w:cs="Arial"/>
                <w:color w:val="000000"/>
                <w:highlight w:val="white"/>
              </w:rPr>
              <w:lastRenderedPageBreak/>
              <w:t xml:space="preserve">  </w:t>
            </w:r>
          </w:p>
          <w:p w14:paraId="64861C5A" w14:textId="62D6FF5F" w:rsidR="00DF317D" w:rsidRPr="00A24F32" w:rsidRDefault="009B1AA2" w:rsidP="009E4436">
            <w:pPr>
              <w:spacing w:line="360" w:lineRule="auto"/>
              <w:rPr>
                <w:rFonts w:ascii="Arial" w:hAnsi="Arial" w:cs="Arial"/>
                <w:color w:val="000000"/>
                <w:highlight w:val="white"/>
              </w:rPr>
            </w:pPr>
            <w:r w:rsidRPr="00A24F32">
              <w:rPr>
                <w:rFonts w:ascii="Arial" w:hAnsi="Arial" w:cs="Arial"/>
                <w:noProof/>
                <w:color w:val="000000"/>
              </w:rPr>
              <mc:AlternateContent>
                <mc:Choice Requires="wps">
                  <w:drawing>
                    <wp:anchor distT="0" distB="0" distL="114300" distR="114300" simplePos="0" relativeHeight="251670528" behindDoc="0" locked="0" layoutInCell="1" allowOverlap="1" wp14:anchorId="42753FB9" wp14:editId="3F7A2D9E">
                      <wp:simplePos x="0" y="0"/>
                      <wp:positionH relativeFrom="column">
                        <wp:posOffset>-477174</wp:posOffset>
                      </wp:positionH>
                      <wp:positionV relativeFrom="paragraph">
                        <wp:posOffset>263813</wp:posOffset>
                      </wp:positionV>
                      <wp:extent cx="773084" cy="307571"/>
                      <wp:effectExtent l="0" t="0" r="14605" b="10160"/>
                      <wp:wrapNone/>
                      <wp:docPr id="10" name="Text Box 10"/>
                      <wp:cNvGraphicFramePr/>
                      <a:graphic xmlns:a="http://schemas.openxmlformats.org/drawingml/2006/main">
                        <a:graphicData uri="http://schemas.microsoft.com/office/word/2010/wordprocessingShape">
                          <wps:wsp>
                            <wps:cNvSpPr txBox="1"/>
                            <wps:spPr>
                              <a:xfrm>
                                <a:off x="0" y="0"/>
                                <a:ext cx="773084" cy="307571"/>
                              </a:xfrm>
                              <a:prstGeom prst="rect">
                                <a:avLst/>
                              </a:prstGeom>
                              <a:noFill/>
                              <a:ln w="6350">
                                <a:solidFill>
                                  <a:prstClr val="black"/>
                                </a:solidFill>
                              </a:ln>
                            </wps:spPr>
                            <wps:txbx>
                              <w:txbxContent>
                                <w:p w14:paraId="57D64CA8" w14:textId="2D74A139" w:rsidR="00DF317D" w:rsidRPr="008A0C39" w:rsidRDefault="008A0C39" w:rsidP="009B1AA2">
                                  <w:pPr>
                                    <w:rPr>
                                      <w:b/>
                                      <w:bCs/>
                                      <w:u w:val="single"/>
                                    </w:rPr>
                                  </w:pPr>
                                  <w:r w:rsidRPr="008A0C39">
                                    <w:rPr>
                                      <w:b/>
                                      <w:bCs/>
                                      <w:u w:val="single"/>
                                    </w:rPr>
                                    <w:t>Findings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753FB9" id="_x0000_t202" coordsize="21600,21600" o:spt="202" path="m,l,21600r21600,l21600,xe">
                      <v:stroke joinstyle="miter"/>
                      <v:path gradientshapeok="t" o:connecttype="rect"/>
                    </v:shapetype>
                    <v:shape id="Text Box 10" o:spid="_x0000_s1031" type="#_x0000_t202" style="position:absolute;margin-left:-37.55pt;margin-top:20.75pt;width:60.85pt;height:2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" filled="f" strokeweight=".5pt">
                      <v:textbox>
                        <w:txbxContent>
                          <w:p w14:paraId="57D64CA8" w14:textId="2D74A139" w:rsidR="00DF317D" w:rsidRPr="008A0C39" w:rsidRDefault="008A0C39" w:rsidP="009B1AA2">
                            <w:pPr>
                              <w:rPr>
                                <w:b/>
                                <w:bCs/>
                                <w:u w:val="single"/>
                              </w:rPr>
                            </w:pPr>
                            <w:r w:rsidRPr="008A0C39">
                              <w:rPr>
                                <w:b/>
                                <w:bCs/>
                                <w:u w:val="single"/>
                              </w:rPr>
                              <w:t>Findings</w:t>
                            </w:r>
                          </w:p>
                        </w:txbxContent>
                      </v:textbox>
                    </v:shape>
                  </w:pict>
                </mc:Fallback>
              </mc:AlternateContent>
            </w:r>
          </w:p>
          <w:p w14:paraId="7E116400" w14:textId="120853DE" w:rsidR="00DF317D" w:rsidRPr="00A24F32" w:rsidRDefault="00DF317D" w:rsidP="009E4436">
            <w:pPr>
              <w:spacing w:line="360" w:lineRule="auto"/>
              <w:rPr>
                <w:rFonts w:ascii="Arial" w:hAnsi="Arial" w:cs="Arial"/>
                <w:color w:val="000000"/>
                <w:highlight w:val="white"/>
              </w:rPr>
            </w:pPr>
          </w:p>
        </w:tc>
        <w:tc>
          <w:tcPr>
            <w:tcW w:w="1446" w:type="dxa"/>
            <w:tcBorders>
              <w:top w:val="nil"/>
              <w:left w:val="nil"/>
              <w:bottom w:val="nil"/>
              <w:right w:val="nil"/>
            </w:tcBorders>
            <w:shd w:val="clear" w:color="auto" w:fill="auto"/>
            <w:tcMar>
              <w:top w:w="100" w:type="dxa"/>
              <w:left w:w="100" w:type="dxa"/>
              <w:bottom w:w="100" w:type="dxa"/>
              <w:right w:w="100" w:type="dxa"/>
            </w:tcMar>
          </w:tcPr>
          <w:p w14:paraId="471A568B" w14:textId="49EB7ADD" w:rsidR="009E4436" w:rsidRPr="00A24F32" w:rsidRDefault="009E4436" w:rsidP="009E4436">
            <w:pPr>
              <w:spacing w:line="360" w:lineRule="auto"/>
              <w:rPr>
                <w:rFonts w:ascii="Arial" w:hAnsi="Arial" w:cs="Arial"/>
                <w:color w:val="000000"/>
                <w:highlight w:val="white"/>
              </w:rPr>
            </w:pPr>
          </w:p>
          <w:p w14:paraId="13193CC9" w14:textId="6AE750F9" w:rsidR="009E4436" w:rsidRPr="00A24F32" w:rsidRDefault="009E4436" w:rsidP="009E4436">
            <w:pPr>
              <w:spacing w:line="360" w:lineRule="auto"/>
              <w:rPr>
                <w:rFonts w:ascii="Arial" w:hAnsi="Arial" w:cs="Arial"/>
                <w:color w:val="000000"/>
                <w:highlight w:val="white"/>
              </w:rPr>
            </w:pPr>
          </w:p>
        </w:tc>
        <w:tc>
          <w:tcPr>
            <w:tcW w:w="225" w:type="dxa"/>
            <w:tcBorders>
              <w:top w:val="nil"/>
              <w:left w:val="nil"/>
              <w:bottom w:val="nil"/>
              <w:right w:val="nil"/>
            </w:tcBorders>
            <w:shd w:val="clear" w:color="auto" w:fill="auto"/>
            <w:tcMar>
              <w:top w:w="100" w:type="dxa"/>
              <w:left w:w="100" w:type="dxa"/>
              <w:bottom w:w="100" w:type="dxa"/>
              <w:right w:w="100" w:type="dxa"/>
            </w:tcMar>
          </w:tcPr>
          <w:p w14:paraId="4A3DB75F" w14:textId="0311F454" w:rsidR="009E4436" w:rsidRPr="00A24F32" w:rsidRDefault="009E4436" w:rsidP="009E4436">
            <w:pPr>
              <w:widowControl w:val="0"/>
              <w:pBdr>
                <w:top w:val="nil"/>
                <w:left w:val="nil"/>
                <w:bottom w:val="nil"/>
                <w:right w:val="nil"/>
                <w:between w:val="nil"/>
              </w:pBdr>
              <w:spacing w:line="360" w:lineRule="auto"/>
              <w:rPr>
                <w:rFonts w:ascii="Arial" w:hAnsi="Arial" w:cs="Arial"/>
                <w:color w:val="000000"/>
              </w:rPr>
            </w:pPr>
          </w:p>
        </w:tc>
        <w:tc>
          <w:tcPr>
            <w:tcW w:w="900" w:type="dxa"/>
            <w:tcBorders>
              <w:top w:val="nil"/>
              <w:left w:val="nil"/>
              <w:bottom w:val="nil"/>
              <w:right w:val="nil"/>
            </w:tcBorders>
            <w:shd w:val="clear" w:color="auto" w:fill="auto"/>
            <w:tcMar>
              <w:top w:w="100" w:type="dxa"/>
              <w:left w:w="100" w:type="dxa"/>
              <w:bottom w:w="100" w:type="dxa"/>
              <w:right w:w="100" w:type="dxa"/>
            </w:tcMar>
          </w:tcPr>
          <w:p w14:paraId="3CB094DF" w14:textId="6FFE2CAB" w:rsidR="009E4436" w:rsidRPr="00A24F32" w:rsidRDefault="009E4436" w:rsidP="009E4436">
            <w:pPr>
              <w:widowControl w:val="0"/>
              <w:pBdr>
                <w:top w:val="nil"/>
                <w:left w:val="nil"/>
                <w:bottom w:val="nil"/>
                <w:right w:val="nil"/>
                <w:between w:val="nil"/>
              </w:pBdr>
              <w:spacing w:line="360" w:lineRule="auto"/>
              <w:rPr>
                <w:rFonts w:ascii="Arial" w:hAnsi="Arial" w:cs="Arial"/>
                <w:color w:val="000000"/>
              </w:rPr>
            </w:pPr>
          </w:p>
          <w:p w14:paraId="5D4C154A" w14:textId="436640C8" w:rsidR="009E4436" w:rsidRPr="00A24F32" w:rsidRDefault="009E4436" w:rsidP="009E4436">
            <w:pPr>
              <w:widowControl w:val="0"/>
              <w:pBdr>
                <w:top w:val="nil"/>
                <w:left w:val="nil"/>
                <w:bottom w:val="nil"/>
                <w:right w:val="nil"/>
                <w:between w:val="nil"/>
              </w:pBdr>
              <w:spacing w:line="360" w:lineRule="auto"/>
              <w:rPr>
                <w:rFonts w:ascii="Arial" w:hAnsi="Arial" w:cs="Arial"/>
                <w:color w:val="000000"/>
              </w:rPr>
            </w:pPr>
          </w:p>
        </w:tc>
        <w:tc>
          <w:tcPr>
            <w:tcW w:w="1105" w:type="dxa"/>
            <w:tcBorders>
              <w:top w:val="nil"/>
              <w:left w:val="nil"/>
              <w:bottom w:val="nil"/>
              <w:right w:val="nil"/>
            </w:tcBorders>
            <w:shd w:val="clear" w:color="auto" w:fill="auto"/>
            <w:tcMar>
              <w:top w:w="100" w:type="dxa"/>
              <w:left w:w="100" w:type="dxa"/>
              <w:bottom w:w="100" w:type="dxa"/>
              <w:right w:w="100" w:type="dxa"/>
            </w:tcMar>
          </w:tcPr>
          <w:p w14:paraId="4AD98F66" w14:textId="56E7F484" w:rsidR="009E4436" w:rsidRPr="00A24F32" w:rsidRDefault="00D05DCD" w:rsidP="009E4436">
            <w:pPr>
              <w:widowControl w:val="0"/>
              <w:pBdr>
                <w:top w:val="nil"/>
                <w:left w:val="nil"/>
                <w:bottom w:val="nil"/>
                <w:right w:val="nil"/>
                <w:between w:val="nil"/>
              </w:pBdr>
              <w:spacing w:line="360" w:lineRule="auto"/>
              <w:rPr>
                <w:rFonts w:ascii="Arial" w:hAnsi="Arial" w:cs="Arial"/>
                <w:color w:val="000000"/>
              </w:rPr>
            </w:pPr>
            <w:r w:rsidRPr="00A24F32">
              <w:rPr>
                <w:rFonts w:ascii="Arial" w:hAnsi="Arial" w:cs="Arial"/>
                <w:noProof/>
                <w:color w:val="000000"/>
              </w:rPr>
              <mc:AlternateContent>
                <mc:Choice Requires="wps">
                  <w:drawing>
                    <wp:anchor distT="0" distB="0" distL="114300" distR="114300" simplePos="0" relativeHeight="251669504" behindDoc="0" locked="0" layoutInCell="1" allowOverlap="1" wp14:anchorId="7AE5FA88" wp14:editId="23FDE809">
                      <wp:simplePos x="0" y="0"/>
                      <wp:positionH relativeFrom="column">
                        <wp:posOffset>-2022129</wp:posOffset>
                      </wp:positionH>
                      <wp:positionV relativeFrom="paragraph">
                        <wp:posOffset>-645391</wp:posOffset>
                      </wp:positionV>
                      <wp:extent cx="6533804" cy="798022"/>
                      <wp:effectExtent l="0" t="0" r="6985" b="15240"/>
                      <wp:wrapNone/>
                      <wp:docPr id="6" name="Text Box 6"/>
                      <wp:cNvGraphicFramePr/>
                      <a:graphic xmlns:a="http://schemas.openxmlformats.org/drawingml/2006/main">
                        <a:graphicData uri="http://schemas.microsoft.com/office/word/2010/wordprocessingShape">
                          <wps:wsp>
                            <wps:cNvSpPr txBox="1"/>
                            <wps:spPr>
                              <a:xfrm>
                                <a:off x="0" y="0"/>
                                <a:ext cx="6533804" cy="798022"/>
                              </a:xfrm>
                              <a:prstGeom prst="rect">
                                <a:avLst/>
                              </a:prstGeom>
                              <a:solidFill>
                                <a:schemeClr val="lt1"/>
                              </a:solidFill>
                              <a:ln w="6350">
                                <a:solidFill>
                                  <a:prstClr val="black"/>
                                </a:solidFill>
                              </a:ln>
                            </wps:spPr>
                            <wps:txbx>
                              <w:txbxContent>
                                <w:p w14:paraId="26843CC7" w14:textId="5A5059E2" w:rsidR="000A69A9" w:rsidRDefault="0072737A" w:rsidP="00A61874">
                                  <w:pPr>
                                    <w:jc w:val="center"/>
                                    <w:rPr>
                                      <w:rFonts w:ascii="Arial" w:hAnsi="Arial" w:cs="Arial"/>
                                      <w:b/>
                                      <w:bCs/>
                                    </w:rPr>
                                  </w:pPr>
                                  <w:r w:rsidRPr="000A69A9">
                                    <w:rPr>
                                      <w:rFonts w:ascii="Arial" w:hAnsi="Arial" w:cs="Arial"/>
                                      <w:b/>
                                      <w:bCs/>
                                    </w:rPr>
                                    <w:t xml:space="preserve">Ethical </w:t>
                                  </w:r>
                                  <w:r w:rsidR="000A69A9" w:rsidRPr="000A69A9">
                                    <w:rPr>
                                      <w:rFonts w:ascii="Arial" w:hAnsi="Arial" w:cs="Arial"/>
                                      <w:b/>
                                      <w:bCs/>
                                    </w:rPr>
                                    <w:t>consideration</w:t>
                                  </w:r>
                                </w:p>
                                <w:p w14:paraId="133A90FA" w14:textId="77777777" w:rsidR="00D05DCD" w:rsidRDefault="00D05DCD" w:rsidP="00A61874">
                                  <w:pPr>
                                    <w:jc w:val="center"/>
                                    <w:rPr>
                                      <w:rFonts w:ascii="Arial" w:hAnsi="Arial" w:cs="Arial"/>
                                      <w:b/>
                                      <w:bCs/>
                                    </w:rPr>
                                  </w:pPr>
                                </w:p>
                                <w:p w14:paraId="42D48993" w14:textId="34DC1707" w:rsidR="000A69A9" w:rsidRDefault="000A69A9" w:rsidP="00A61874">
                                  <w:pPr>
                                    <w:jc w:val="center"/>
                                    <w:rPr>
                                      <w:rFonts w:ascii="Arial" w:hAnsi="Arial" w:cs="Arial"/>
                                    </w:rPr>
                                  </w:pPr>
                                  <w:r w:rsidRPr="000A69A9">
                                    <w:rPr>
                                      <w:rFonts w:ascii="Arial" w:hAnsi="Arial" w:cs="Arial"/>
                                    </w:rPr>
                                    <w:t>This</w:t>
                                  </w:r>
                                  <w:r w:rsidR="00BB6EC5">
                                    <w:rPr>
                                      <w:rFonts w:ascii="Arial" w:hAnsi="Arial" w:cs="Arial"/>
                                    </w:rPr>
                                    <w:t xml:space="preserve"> study did not appl</w:t>
                                  </w:r>
                                  <w:r w:rsidR="00186D08">
                                    <w:rPr>
                                      <w:rFonts w:ascii="Arial" w:hAnsi="Arial" w:cs="Arial"/>
                                    </w:rPr>
                                    <w:t xml:space="preserve">y for an ethical review as it did not conduct </w:t>
                                  </w:r>
                                  <w:r w:rsidR="00D05DCD">
                                    <w:rPr>
                                      <w:rFonts w:ascii="Arial" w:hAnsi="Arial" w:cs="Arial"/>
                                    </w:rPr>
                                    <w:t>research on any subjects.</w:t>
                                  </w:r>
                                </w:p>
                                <w:p w14:paraId="7A6C42BA" w14:textId="34E60A3A" w:rsidR="00D05DCD" w:rsidRPr="000A69A9" w:rsidRDefault="00D05DCD" w:rsidP="00A61874">
                                  <w:pPr>
                                    <w:jc w:val="center"/>
                                    <w:rPr>
                                      <w:rFonts w:ascii="Arial" w:hAnsi="Arial" w:cs="Arial"/>
                                    </w:rPr>
                                  </w:pPr>
                                  <w:r>
                                    <w:rPr>
                                      <w:rFonts w:ascii="Arial" w:hAnsi="Arial" w:cs="Arial"/>
                                    </w:rPr>
                                    <w:t>A the</w:t>
                                  </w:r>
                                  <w:r w:rsidR="00DD042A">
                                    <w:rPr>
                                      <w:rFonts w:ascii="Arial" w:hAnsi="Arial" w:cs="Arial"/>
                                    </w:rPr>
                                    <w:t xml:space="preserve">matic </w:t>
                                  </w:r>
                                  <w:r w:rsidR="008D2D57">
                                    <w:rPr>
                                      <w:rFonts w:ascii="Arial" w:hAnsi="Arial" w:cs="Arial"/>
                                    </w:rPr>
                                    <w:t>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5FA88" id="Text Box 6" o:spid="_x0000_s1032" type="#_x0000_t202" style="position:absolute;margin-left:-159.2pt;margin-top:-50.8pt;width:514.45pt;height:6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" fillcolor="white [3201]" strokeweight=".5pt">
                      <v:textbox>
                        <w:txbxContent>
                          <w:p w14:paraId="26843CC7" w14:textId="5A5059E2" w:rsidR="000A69A9" w:rsidRDefault="0072737A" w:rsidP="00A61874">
                            <w:pPr>
                              <w:jc w:val="center"/>
                              <w:rPr>
                                <w:rFonts w:ascii="Arial" w:hAnsi="Arial" w:cs="Arial"/>
                                <w:b/>
                                <w:bCs/>
                              </w:rPr>
                            </w:pPr>
                            <w:r w:rsidRPr="000A69A9">
                              <w:rPr>
                                <w:rFonts w:ascii="Arial" w:hAnsi="Arial" w:cs="Arial"/>
                                <w:b/>
                                <w:bCs/>
                              </w:rPr>
                              <w:t xml:space="preserve">Ethical </w:t>
                            </w:r>
                            <w:r w:rsidR="000A69A9" w:rsidRPr="000A69A9">
                              <w:rPr>
                                <w:rFonts w:ascii="Arial" w:hAnsi="Arial" w:cs="Arial"/>
                                <w:b/>
                                <w:bCs/>
                              </w:rPr>
                              <w:t>consideration</w:t>
                            </w:r>
                          </w:p>
                          <w:p w14:paraId="133A90FA" w14:textId="77777777" w:rsidR="00D05DCD" w:rsidRDefault="00D05DCD" w:rsidP="00A61874">
                            <w:pPr>
                              <w:jc w:val="center"/>
                              <w:rPr>
                                <w:rFonts w:ascii="Arial" w:hAnsi="Arial" w:cs="Arial"/>
                                <w:b/>
                                <w:bCs/>
                              </w:rPr>
                            </w:pPr>
                          </w:p>
                          <w:p w14:paraId="42D48993" w14:textId="34DC1707" w:rsidR="000A69A9" w:rsidRDefault="000A69A9" w:rsidP="00A61874">
                            <w:pPr>
                              <w:jc w:val="center"/>
                              <w:rPr>
                                <w:rFonts w:ascii="Arial" w:hAnsi="Arial" w:cs="Arial"/>
                              </w:rPr>
                            </w:pPr>
                            <w:r w:rsidRPr="000A69A9">
                              <w:rPr>
                                <w:rFonts w:ascii="Arial" w:hAnsi="Arial" w:cs="Arial"/>
                              </w:rPr>
                              <w:t>This</w:t>
                            </w:r>
                            <w:r w:rsidR="00BB6EC5">
                              <w:rPr>
                                <w:rFonts w:ascii="Arial" w:hAnsi="Arial" w:cs="Arial"/>
                              </w:rPr>
                              <w:t xml:space="preserve"> study did not appl</w:t>
                            </w:r>
                            <w:r w:rsidR="00186D08">
                              <w:rPr>
                                <w:rFonts w:ascii="Arial" w:hAnsi="Arial" w:cs="Arial"/>
                              </w:rPr>
                              <w:t xml:space="preserve">y for an ethical review as it did not conduct </w:t>
                            </w:r>
                            <w:r w:rsidR="00D05DCD">
                              <w:rPr>
                                <w:rFonts w:ascii="Arial" w:hAnsi="Arial" w:cs="Arial"/>
                              </w:rPr>
                              <w:t>research on any subjects.</w:t>
                            </w:r>
                          </w:p>
                          <w:p w14:paraId="7A6C42BA" w14:textId="34E60A3A" w:rsidR="00D05DCD" w:rsidRPr="000A69A9" w:rsidRDefault="00D05DCD" w:rsidP="00A61874">
                            <w:pPr>
                              <w:jc w:val="center"/>
                              <w:rPr>
                                <w:rFonts w:ascii="Arial" w:hAnsi="Arial" w:cs="Arial"/>
                              </w:rPr>
                            </w:pPr>
                            <w:r>
                              <w:rPr>
                                <w:rFonts w:ascii="Arial" w:hAnsi="Arial" w:cs="Arial"/>
                              </w:rPr>
                              <w:t>A the</w:t>
                            </w:r>
                            <w:r w:rsidR="00DD042A">
                              <w:rPr>
                                <w:rFonts w:ascii="Arial" w:hAnsi="Arial" w:cs="Arial"/>
                              </w:rPr>
                              <w:t xml:space="preserve">matic </w:t>
                            </w:r>
                            <w:r w:rsidR="008D2D57">
                              <w:rPr>
                                <w:rFonts w:ascii="Arial" w:hAnsi="Arial" w:cs="Arial"/>
                              </w:rPr>
                              <w:t>review</w:t>
                            </w:r>
                          </w:p>
                        </w:txbxContent>
                      </v:textbox>
                    </v:shape>
                  </w:pict>
                </mc:Fallback>
              </mc:AlternateContent>
            </w:r>
          </w:p>
        </w:tc>
        <w:tc>
          <w:tcPr>
            <w:tcW w:w="220" w:type="dxa"/>
            <w:tcBorders>
              <w:top w:val="nil"/>
              <w:left w:val="nil"/>
              <w:bottom w:val="nil"/>
              <w:right w:val="nil"/>
            </w:tcBorders>
            <w:shd w:val="clear" w:color="auto" w:fill="auto"/>
            <w:tcMar>
              <w:top w:w="100" w:type="dxa"/>
              <w:left w:w="100" w:type="dxa"/>
              <w:bottom w:w="100" w:type="dxa"/>
              <w:right w:w="100" w:type="dxa"/>
            </w:tcMar>
          </w:tcPr>
          <w:p w14:paraId="36BDB985" w14:textId="77777777" w:rsidR="009E4436" w:rsidRPr="00A24F32" w:rsidRDefault="009E4436" w:rsidP="009E4436">
            <w:pPr>
              <w:widowControl w:val="0"/>
              <w:pBdr>
                <w:top w:val="nil"/>
                <w:left w:val="nil"/>
                <w:bottom w:val="nil"/>
                <w:right w:val="nil"/>
                <w:between w:val="nil"/>
              </w:pBdr>
              <w:spacing w:line="360" w:lineRule="auto"/>
              <w:rPr>
                <w:rFonts w:ascii="Arial" w:hAnsi="Arial" w:cs="Arial"/>
                <w:color w:val="000000"/>
              </w:rPr>
            </w:pPr>
          </w:p>
        </w:tc>
        <w:tc>
          <w:tcPr>
            <w:tcW w:w="1498" w:type="dxa"/>
            <w:tcBorders>
              <w:top w:val="nil"/>
              <w:left w:val="nil"/>
              <w:bottom w:val="nil"/>
              <w:right w:val="nil"/>
            </w:tcBorders>
            <w:shd w:val="clear" w:color="auto" w:fill="auto"/>
            <w:tcMar>
              <w:top w:w="100" w:type="dxa"/>
              <w:left w:w="100" w:type="dxa"/>
              <w:bottom w:w="100" w:type="dxa"/>
              <w:right w:w="100" w:type="dxa"/>
            </w:tcMar>
          </w:tcPr>
          <w:p w14:paraId="2782E5EE" w14:textId="77777777" w:rsidR="009E4436" w:rsidRPr="00A24F32" w:rsidRDefault="009E4436" w:rsidP="009E4436">
            <w:pPr>
              <w:widowControl w:val="0"/>
              <w:pBdr>
                <w:top w:val="nil"/>
                <w:left w:val="nil"/>
                <w:bottom w:val="nil"/>
                <w:right w:val="nil"/>
                <w:between w:val="nil"/>
              </w:pBdr>
              <w:spacing w:line="360" w:lineRule="auto"/>
              <w:rPr>
                <w:rFonts w:ascii="Arial" w:hAnsi="Arial" w:cs="Arial"/>
                <w:color w:val="000000"/>
              </w:rPr>
            </w:pPr>
          </w:p>
        </w:tc>
        <w:tc>
          <w:tcPr>
            <w:tcW w:w="1956" w:type="dxa"/>
            <w:tcBorders>
              <w:top w:val="nil"/>
              <w:left w:val="nil"/>
              <w:bottom w:val="nil"/>
              <w:right w:val="nil"/>
            </w:tcBorders>
            <w:shd w:val="clear" w:color="auto" w:fill="auto"/>
            <w:tcMar>
              <w:top w:w="100" w:type="dxa"/>
              <w:left w:w="100" w:type="dxa"/>
              <w:bottom w:w="100" w:type="dxa"/>
              <w:right w:w="100" w:type="dxa"/>
            </w:tcMar>
          </w:tcPr>
          <w:p w14:paraId="63BBA14B" w14:textId="77777777" w:rsidR="009E4436" w:rsidRPr="00A24F32" w:rsidRDefault="009E4436" w:rsidP="009E4436">
            <w:pPr>
              <w:widowControl w:val="0"/>
              <w:pBdr>
                <w:top w:val="nil"/>
                <w:left w:val="nil"/>
                <w:bottom w:val="nil"/>
                <w:right w:val="nil"/>
                <w:between w:val="nil"/>
              </w:pBdr>
              <w:spacing w:line="360" w:lineRule="auto"/>
              <w:rPr>
                <w:rFonts w:ascii="Arial" w:hAnsi="Arial" w:cs="Arial"/>
                <w:color w:val="000000"/>
              </w:rPr>
            </w:pPr>
          </w:p>
        </w:tc>
      </w:tr>
    </w:tbl>
    <w:tbl>
      <w:tblPr>
        <w:tblW w:w="15451" w:type="dxa"/>
        <w:tblInd w:w="-714" w:type="dxa"/>
        <w:tblLook w:val="04A0" w:firstRow="1" w:lastRow="0" w:firstColumn="1" w:lastColumn="0" w:noHBand="0" w:noVBand="1"/>
      </w:tblPr>
      <w:tblGrid>
        <w:gridCol w:w="1702"/>
        <w:gridCol w:w="992"/>
        <w:gridCol w:w="1134"/>
        <w:gridCol w:w="1559"/>
        <w:gridCol w:w="4111"/>
        <w:gridCol w:w="5953"/>
      </w:tblGrid>
      <w:tr w:rsidR="00773E85" w:rsidRPr="00A24F32" w14:paraId="6AB30F88" w14:textId="77777777" w:rsidTr="00F411B5">
        <w:trPr>
          <w:trHeight w:val="136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355FA" w14:textId="77777777" w:rsidR="00F0119E" w:rsidRPr="00A24F32" w:rsidRDefault="00F0119E">
            <w:pPr>
              <w:jc w:val="both"/>
              <w:rPr>
                <w:rFonts w:ascii="Arial" w:hAnsi="Arial" w:cs="Arial"/>
                <w:color w:val="000000"/>
              </w:rPr>
            </w:pPr>
            <w:r w:rsidRPr="00A24F32">
              <w:rPr>
                <w:rFonts w:ascii="Arial" w:eastAsia="Calibri" w:hAnsi="Arial" w:cs="Arial"/>
                <w:color w:val="000000"/>
              </w:rPr>
              <w:t xml:space="preserve">Author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D3648E2" w14:textId="77777777" w:rsidR="00F0119E" w:rsidRPr="00A24F32" w:rsidRDefault="00F0119E">
            <w:pPr>
              <w:jc w:val="both"/>
              <w:rPr>
                <w:rFonts w:ascii="Arial" w:hAnsi="Arial" w:cs="Arial"/>
                <w:color w:val="000000"/>
              </w:rPr>
            </w:pPr>
            <w:r w:rsidRPr="00A24F32">
              <w:rPr>
                <w:rFonts w:ascii="Arial" w:eastAsia="Calibri" w:hAnsi="Arial" w:cs="Arial"/>
                <w:color w:val="000000"/>
              </w:rPr>
              <w:t xml:space="preserve">Year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69709FA" w14:textId="77777777" w:rsidR="00F0119E" w:rsidRPr="00A24F32" w:rsidRDefault="00F0119E">
            <w:pPr>
              <w:jc w:val="both"/>
              <w:rPr>
                <w:rFonts w:ascii="Arial" w:hAnsi="Arial" w:cs="Arial"/>
                <w:color w:val="000000"/>
              </w:rPr>
            </w:pPr>
            <w:r w:rsidRPr="00A24F32">
              <w:rPr>
                <w:rFonts w:ascii="Arial" w:eastAsia="Calibri" w:hAnsi="Arial" w:cs="Arial"/>
                <w:color w:val="000000"/>
              </w:rPr>
              <w:t xml:space="preserve">Sample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B6689AD" w14:textId="77777777" w:rsidR="00F0119E" w:rsidRPr="00A24F32" w:rsidRDefault="00F0119E">
            <w:pPr>
              <w:jc w:val="both"/>
              <w:rPr>
                <w:rFonts w:ascii="Arial" w:hAnsi="Arial" w:cs="Arial"/>
                <w:color w:val="000000"/>
              </w:rPr>
            </w:pPr>
            <w:r w:rsidRPr="00A24F32">
              <w:rPr>
                <w:rFonts w:ascii="Arial" w:eastAsia="Calibri" w:hAnsi="Arial" w:cs="Arial"/>
                <w:color w:val="000000"/>
              </w:rPr>
              <w:t xml:space="preserve">Qualitative/ Quantitative  </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77BC5AC1" w14:textId="77777777" w:rsidR="00F0119E" w:rsidRPr="00A24F32" w:rsidRDefault="00F0119E">
            <w:pPr>
              <w:jc w:val="both"/>
              <w:rPr>
                <w:rFonts w:ascii="Arial" w:hAnsi="Arial" w:cs="Arial"/>
                <w:color w:val="000000"/>
              </w:rPr>
            </w:pPr>
            <w:r w:rsidRPr="00A24F32">
              <w:rPr>
                <w:rFonts w:ascii="Arial" w:eastAsia="Calibri" w:hAnsi="Arial" w:cs="Arial"/>
                <w:color w:val="000000"/>
              </w:rPr>
              <w:t xml:space="preserve">Strength </w:t>
            </w:r>
          </w:p>
        </w:tc>
        <w:tc>
          <w:tcPr>
            <w:tcW w:w="5953" w:type="dxa"/>
            <w:tcBorders>
              <w:top w:val="single" w:sz="4" w:space="0" w:color="auto"/>
              <w:left w:val="nil"/>
              <w:bottom w:val="single" w:sz="4" w:space="0" w:color="auto"/>
              <w:right w:val="single" w:sz="4" w:space="0" w:color="auto"/>
            </w:tcBorders>
            <w:shd w:val="clear" w:color="auto" w:fill="auto"/>
            <w:vAlign w:val="center"/>
            <w:hideMark/>
          </w:tcPr>
          <w:p w14:paraId="0FF2A510" w14:textId="77777777" w:rsidR="00F0119E" w:rsidRPr="00A24F32" w:rsidRDefault="00F0119E">
            <w:pPr>
              <w:jc w:val="both"/>
              <w:rPr>
                <w:rFonts w:ascii="Arial" w:hAnsi="Arial" w:cs="Arial"/>
                <w:color w:val="000000"/>
              </w:rPr>
            </w:pPr>
            <w:r w:rsidRPr="00A24F32">
              <w:rPr>
                <w:rFonts w:ascii="Arial" w:eastAsia="Calibri" w:hAnsi="Arial" w:cs="Arial"/>
                <w:color w:val="000000"/>
              </w:rPr>
              <w:t xml:space="preserve">Weakness  </w:t>
            </w:r>
          </w:p>
        </w:tc>
      </w:tr>
      <w:tr w:rsidR="00773E85" w:rsidRPr="00A24F32" w14:paraId="66B9DB55" w14:textId="77777777" w:rsidTr="00F411B5">
        <w:trPr>
          <w:trHeight w:val="340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7267C180" w14:textId="77777777" w:rsidR="00F0119E" w:rsidRPr="00A24F32" w:rsidRDefault="00F0119E">
            <w:pPr>
              <w:jc w:val="both"/>
              <w:rPr>
                <w:rFonts w:ascii="Arial" w:hAnsi="Arial" w:cs="Arial"/>
                <w:color w:val="000000"/>
              </w:rPr>
            </w:pPr>
            <w:r w:rsidRPr="00A24F32">
              <w:rPr>
                <w:rFonts w:ascii="Arial" w:eastAsia="Calibri" w:hAnsi="Arial" w:cs="Arial"/>
                <w:color w:val="000000"/>
              </w:rPr>
              <w:t xml:space="preserve">Alavi et al.,  </w:t>
            </w:r>
          </w:p>
        </w:tc>
        <w:tc>
          <w:tcPr>
            <w:tcW w:w="992" w:type="dxa"/>
            <w:tcBorders>
              <w:top w:val="nil"/>
              <w:left w:val="nil"/>
              <w:bottom w:val="single" w:sz="4" w:space="0" w:color="auto"/>
              <w:right w:val="single" w:sz="4" w:space="0" w:color="auto"/>
            </w:tcBorders>
            <w:shd w:val="clear" w:color="auto" w:fill="auto"/>
            <w:vAlign w:val="center"/>
            <w:hideMark/>
          </w:tcPr>
          <w:p w14:paraId="11773753" w14:textId="77777777" w:rsidR="00F0119E" w:rsidRPr="00A24F32" w:rsidRDefault="00F0119E">
            <w:pPr>
              <w:jc w:val="both"/>
              <w:rPr>
                <w:rFonts w:ascii="Arial" w:hAnsi="Arial" w:cs="Arial"/>
                <w:color w:val="000000"/>
              </w:rPr>
            </w:pPr>
            <w:r w:rsidRPr="00A24F32">
              <w:rPr>
                <w:rFonts w:ascii="Arial" w:eastAsia="Calibri" w:hAnsi="Arial" w:cs="Arial"/>
                <w:color w:val="000000"/>
              </w:rPr>
              <w:t>2018</w:t>
            </w:r>
          </w:p>
        </w:tc>
        <w:tc>
          <w:tcPr>
            <w:tcW w:w="1134" w:type="dxa"/>
            <w:tcBorders>
              <w:top w:val="nil"/>
              <w:left w:val="nil"/>
              <w:bottom w:val="single" w:sz="4" w:space="0" w:color="auto"/>
              <w:right w:val="single" w:sz="4" w:space="0" w:color="auto"/>
            </w:tcBorders>
            <w:shd w:val="clear" w:color="auto" w:fill="auto"/>
            <w:vAlign w:val="center"/>
            <w:hideMark/>
          </w:tcPr>
          <w:p w14:paraId="25922D51" w14:textId="77777777" w:rsidR="00F0119E" w:rsidRPr="00A24F32" w:rsidRDefault="00F0119E">
            <w:pPr>
              <w:jc w:val="both"/>
              <w:rPr>
                <w:rFonts w:ascii="Arial" w:hAnsi="Arial" w:cs="Arial"/>
                <w:color w:val="000000"/>
              </w:rPr>
            </w:pPr>
            <w:r w:rsidRPr="00A24F32">
              <w:rPr>
                <w:rFonts w:ascii="Arial" w:eastAsia="Calibri" w:hAnsi="Arial" w:cs="Arial"/>
                <w:color w:val="000000"/>
              </w:rPr>
              <w:t>78</w:t>
            </w:r>
          </w:p>
        </w:tc>
        <w:tc>
          <w:tcPr>
            <w:tcW w:w="1559" w:type="dxa"/>
            <w:tcBorders>
              <w:top w:val="nil"/>
              <w:left w:val="nil"/>
              <w:bottom w:val="single" w:sz="4" w:space="0" w:color="auto"/>
              <w:right w:val="single" w:sz="4" w:space="0" w:color="auto"/>
            </w:tcBorders>
            <w:shd w:val="clear" w:color="auto" w:fill="auto"/>
            <w:vAlign w:val="center"/>
            <w:hideMark/>
          </w:tcPr>
          <w:p w14:paraId="73E13ECF" w14:textId="77777777" w:rsidR="00F0119E" w:rsidRPr="00A24F32" w:rsidRDefault="00F0119E">
            <w:pPr>
              <w:jc w:val="both"/>
              <w:rPr>
                <w:rFonts w:ascii="Arial" w:hAnsi="Arial" w:cs="Arial"/>
                <w:color w:val="000000"/>
              </w:rPr>
            </w:pPr>
            <w:r w:rsidRPr="00A24F32">
              <w:rPr>
                <w:rFonts w:ascii="Arial" w:eastAsia="Calibri" w:hAnsi="Arial" w:cs="Arial"/>
                <w:color w:val="000000"/>
              </w:rPr>
              <w:t xml:space="preserve"> Qualitative</w:t>
            </w:r>
          </w:p>
        </w:tc>
        <w:tc>
          <w:tcPr>
            <w:tcW w:w="4111" w:type="dxa"/>
            <w:tcBorders>
              <w:top w:val="nil"/>
              <w:left w:val="nil"/>
              <w:bottom w:val="single" w:sz="4" w:space="0" w:color="auto"/>
              <w:right w:val="single" w:sz="4" w:space="0" w:color="auto"/>
            </w:tcBorders>
            <w:shd w:val="clear" w:color="auto" w:fill="auto"/>
            <w:vAlign w:val="center"/>
            <w:hideMark/>
          </w:tcPr>
          <w:p w14:paraId="233388DB" w14:textId="79EA0FA0" w:rsidR="00F0119E" w:rsidRPr="00A24F32" w:rsidRDefault="00F0119E">
            <w:pPr>
              <w:rPr>
                <w:rFonts w:ascii="Arial" w:hAnsi="Arial" w:cs="Arial"/>
                <w:color w:val="000000"/>
              </w:rPr>
            </w:pPr>
            <w:r w:rsidRPr="00A24F32">
              <w:rPr>
                <w:rFonts w:ascii="Arial" w:eastAsia="Calibri" w:hAnsi="Arial" w:cs="Arial"/>
                <w:color w:val="000000"/>
              </w:rPr>
              <w:t xml:space="preserve">Good study, also </w:t>
            </w:r>
            <w:r w:rsidR="00DC63D5" w:rsidRPr="00A24F32">
              <w:rPr>
                <w:rFonts w:ascii="Arial" w:eastAsia="Calibri" w:hAnsi="Arial" w:cs="Arial"/>
                <w:color w:val="000000"/>
              </w:rPr>
              <w:t xml:space="preserve">the scholars </w:t>
            </w:r>
            <w:r w:rsidRPr="00A24F32">
              <w:rPr>
                <w:rFonts w:ascii="Arial" w:eastAsia="Calibri" w:hAnsi="Arial" w:cs="Arial"/>
                <w:color w:val="000000"/>
              </w:rPr>
              <w:t xml:space="preserve">cover </w:t>
            </w:r>
            <w:r w:rsidR="00A47793" w:rsidRPr="00A24F32">
              <w:rPr>
                <w:rFonts w:ascii="Arial" w:eastAsia="Calibri" w:hAnsi="Arial" w:cs="Arial"/>
                <w:color w:val="000000"/>
              </w:rPr>
              <w:t>an</w:t>
            </w:r>
            <w:r w:rsidRPr="00A24F32">
              <w:rPr>
                <w:rFonts w:ascii="Arial" w:eastAsia="Calibri" w:hAnsi="Arial" w:cs="Arial"/>
                <w:color w:val="000000"/>
              </w:rPr>
              <w:t xml:space="preserve"> age group that is likely to show depression </w:t>
            </w:r>
            <w:r w:rsidR="00D27F55" w:rsidRPr="00A24F32">
              <w:rPr>
                <w:rFonts w:ascii="Arial" w:eastAsia="Calibri" w:hAnsi="Arial" w:cs="Arial"/>
                <w:color w:val="000000"/>
              </w:rPr>
              <w:t>symptoms.</w:t>
            </w:r>
          </w:p>
        </w:tc>
        <w:tc>
          <w:tcPr>
            <w:tcW w:w="5953" w:type="dxa"/>
            <w:tcBorders>
              <w:top w:val="nil"/>
              <w:left w:val="nil"/>
              <w:bottom w:val="single" w:sz="4" w:space="0" w:color="auto"/>
              <w:right w:val="single" w:sz="4" w:space="0" w:color="auto"/>
            </w:tcBorders>
            <w:shd w:val="clear" w:color="auto" w:fill="auto"/>
            <w:vAlign w:val="center"/>
            <w:hideMark/>
          </w:tcPr>
          <w:p w14:paraId="0B160491" w14:textId="25EEC644" w:rsidR="00F0119E" w:rsidRPr="00A24F32" w:rsidRDefault="00F0119E">
            <w:pPr>
              <w:rPr>
                <w:rFonts w:ascii="Arial" w:hAnsi="Arial" w:cs="Arial"/>
                <w:color w:val="000000"/>
              </w:rPr>
            </w:pPr>
            <w:r w:rsidRPr="00A24F32">
              <w:rPr>
                <w:rFonts w:ascii="Arial" w:eastAsia="Calibri" w:hAnsi="Arial" w:cs="Arial"/>
                <w:color w:val="000000"/>
              </w:rPr>
              <w:t>The</w:t>
            </w:r>
            <w:r w:rsidR="00646B87" w:rsidRPr="00A24F32">
              <w:rPr>
                <w:rFonts w:ascii="Arial" w:eastAsia="Calibri" w:hAnsi="Arial" w:cs="Arial"/>
                <w:color w:val="000000"/>
              </w:rPr>
              <w:t xml:space="preserve"> schol</w:t>
            </w:r>
            <w:r w:rsidR="00DC63D5" w:rsidRPr="00A24F32">
              <w:rPr>
                <w:rFonts w:ascii="Arial" w:eastAsia="Calibri" w:hAnsi="Arial" w:cs="Arial"/>
                <w:color w:val="000000"/>
              </w:rPr>
              <w:t xml:space="preserve">ars </w:t>
            </w:r>
            <w:r w:rsidRPr="00A24F32">
              <w:rPr>
                <w:rFonts w:ascii="Arial" w:eastAsia="Calibri" w:hAnsi="Arial" w:cs="Arial"/>
                <w:color w:val="000000"/>
              </w:rPr>
              <w:t>could involve more clinics into research.</w:t>
            </w:r>
          </w:p>
        </w:tc>
      </w:tr>
      <w:tr w:rsidR="00773E85" w:rsidRPr="00A24F32" w14:paraId="79CF0CDE" w14:textId="77777777" w:rsidTr="00F411B5">
        <w:trPr>
          <w:trHeight w:val="408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03202F9D" w14:textId="77930260" w:rsidR="00F0119E" w:rsidRPr="00A24F32" w:rsidRDefault="00F0119E">
            <w:pPr>
              <w:rPr>
                <w:rFonts w:ascii="Arial" w:hAnsi="Arial" w:cs="Arial"/>
                <w:color w:val="000000"/>
              </w:rPr>
            </w:pPr>
            <w:r w:rsidRPr="00A24F32">
              <w:rPr>
                <w:rFonts w:ascii="Arial" w:hAnsi="Arial" w:cs="Arial"/>
                <w:color w:val="000000"/>
              </w:rPr>
              <w:lastRenderedPageBreak/>
              <w:t>Almeida et al</w:t>
            </w:r>
            <w:r w:rsidR="00AA17EC" w:rsidRPr="00A24F32">
              <w:rPr>
                <w:rFonts w:ascii="Arial" w:hAnsi="Arial" w:cs="Arial"/>
                <w:color w:val="000000"/>
              </w:rPr>
              <w:t>.,</w:t>
            </w:r>
            <w:r w:rsidRPr="00A24F32">
              <w:rPr>
                <w:rFonts w:ascii="Arial" w:hAnsi="Arial" w:cs="Arial"/>
                <w:color w:val="00000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4CF4473" w14:textId="77777777" w:rsidR="00F0119E" w:rsidRPr="00A24F32" w:rsidRDefault="00F0119E">
            <w:pPr>
              <w:jc w:val="both"/>
              <w:rPr>
                <w:rFonts w:ascii="Arial" w:hAnsi="Arial" w:cs="Arial"/>
                <w:color w:val="000000"/>
              </w:rPr>
            </w:pPr>
            <w:r w:rsidRPr="00A24F32">
              <w:rPr>
                <w:rFonts w:ascii="Arial" w:eastAsia="Calibri" w:hAnsi="Arial" w:cs="Arial"/>
                <w:color w:val="000000"/>
              </w:rPr>
              <w:t>2015</w:t>
            </w:r>
          </w:p>
        </w:tc>
        <w:tc>
          <w:tcPr>
            <w:tcW w:w="1134" w:type="dxa"/>
            <w:tcBorders>
              <w:top w:val="nil"/>
              <w:left w:val="nil"/>
              <w:bottom w:val="single" w:sz="4" w:space="0" w:color="auto"/>
              <w:right w:val="single" w:sz="4" w:space="0" w:color="auto"/>
            </w:tcBorders>
            <w:shd w:val="clear" w:color="auto" w:fill="auto"/>
            <w:vAlign w:val="center"/>
            <w:hideMark/>
          </w:tcPr>
          <w:p w14:paraId="1E819BEA" w14:textId="77777777" w:rsidR="00F0119E" w:rsidRPr="00A24F32" w:rsidRDefault="00F0119E">
            <w:pPr>
              <w:jc w:val="both"/>
              <w:rPr>
                <w:rFonts w:ascii="Arial" w:hAnsi="Arial" w:cs="Arial"/>
                <w:color w:val="000000"/>
              </w:rPr>
            </w:pPr>
            <w:r w:rsidRPr="00A24F32">
              <w:rPr>
                <w:rFonts w:ascii="Arial" w:eastAsia="Calibri" w:hAnsi="Arial" w:cs="Arial"/>
                <w:color w:val="000000"/>
              </w:rPr>
              <w:t>3105</w:t>
            </w:r>
          </w:p>
        </w:tc>
        <w:tc>
          <w:tcPr>
            <w:tcW w:w="1559" w:type="dxa"/>
            <w:tcBorders>
              <w:top w:val="nil"/>
              <w:left w:val="nil"/>
              <w:bottom w:val="single" w:sz="4" w:space="0" w:color="auto"/>
              <w:right w:val="single" w:sz="4" w:space="0" w:color="auto"/>
            </w:tcBorders>
            <w:shd w:val="clear" w:color="auto" w:fill="auto"/>
            <w:vAlign w:val="center"/>
            <w:hideMark/>
          </w:tcPr>
          <w:p w14:paraId="6D4729F3" w14:textId="77777777" w:rsidR="00F0119E" w:rsidRPr="00A24F32" w:rsidRDefault="00F0119E">
            <w:pPr>
              <w:jc w:val="both"/>
              <w:rPr>
                <w:rFonts w:ascii="Arial" w:hAnsi="Arial" w:cs="Arial"/>
                <w:color w:val="000000"/>
              </w:rPr>
            </w:pPr>
            <w:r w:rsidRPr="00A24F32">
              <w:rPr>
                <w:rFonts w:ascii="Arial" w:eastAsia="Calibri" w:hAnsi="Arial" w:cs="Arial"/>
                <w:color w:val="000000"/>
              </w:rPr>
              <w:t>Qualitative</w:t>
            </w:r>
          </w:p>
        </w:tc>
        <w:tc>
          <w:tcPr>
            <w:tcW w:w="4111" w:type="dxa"/>
            <w:tcBorders>
              <w:top w:val="nil"/>
              <w:left w:val="nil"/>
              <w:bottom w:val="single" w:sz="4" w:space="0" w:color="auto"/>
              <w:right w:val="single" w:sz="4" w:space="0" w:color="auto"/>
            </w:tcBorders>
            <w:shd w:val="clear" w:color="auto" w:fill="auto"/>
            <w:vAlign w:val="center"/>
            <w:hideMark/>
          </w:tcPr>
          <w:p w14:paraId="5E214AF2" w14:textId="4FDB31C7" w:rsidR="00F0119E" w:rsidRPr="00A24F32" w:rsidRDefault="00F0119E" w:rsidP="00DC1A8F">
            <w:pPr>
              <w:rPr>
                <w:rFonts w:ascii="Arial" w:hAnsi="Arial" w:cs="Arial"/>
                <w:color w:val="000000"/>
              </w:rPr>
            </w:pPr>
            <w:r w:rsidRPr="00A24F32">
              <w:rPr>
                <w:rFonts w:ascii="Arial" w:eastAsia="Calibri" w:hAnsi="Arial" w:cs="Arial"/>
                <w:color w:val="000000"/>
              </w:rPr>
              <w:t xml:space="preserve">Good </w:t>
            </w:r>
            <w:r w:rsidR="00DC1A8F" w:rsidRPr="00A24F32">
              <w:rPr>
                <w:rFonts w:ascii="Arial" w:eastAsia="Calibri" w:hAnsi="Arial" w:cs="Arial"/>
                <w:color w:val="000000"/>
              </w:rPr>
              <w:t>study, large</w:t>
            </w:r>
            <w:r w:rsidRPr="00A24F32">
              <w:rPr>
                <w:rFonts w:ascii="Arial" w:eastAsia="Calibri" w:hAnsi="Arial" w:cs="Arial"/>
                <w:color w:val="000000"/>
              </w:rPr>
              <w:t xml:space="preserve"> number of </w:t>
            </w:r>
            <w:r w:rsidR="00DC1A8F" w:rsidRPr="00A24F32">
              <w:rPr>
                <w:rFonts w:ascii="Arial" w:eastAsia="Calibri" w:hAnsi="Arial" w:cs="Arial"/>
                <w:color w:val="000000"/>
              </w:rPr>
              <w:t>participants, also</w:t>
            </w:r>
            <w:r w:rsidRPr="00A24F32">
              <w:rPr>
                <w:rFonts w:ascii="Arial" w:eastAsia="Calibri" w:hAnsi="Arial" w:cs="Arial"/>
                <w:color w:val="000000"/>
              </w:rPr>
              <w:t xml:space="preserve"> 6 years follow </w:t>
            </w:r>
            <w:r w:rsidR="007A504F" w:rsidRPr="00A24F32">
              <w:rPr>
                <w:rFonts w:ascii="Arial" w:eastAsia="Calibri" w:hAnsi="Arial" w:cs="Arial"/>
                <w:color w:val="000000"/>
              </w:rPr>
              <w:t>up.</w:t>
            </w:r>
          </w:p>
        </w:tc>
        <w:tc>
          <w:tcPr>
            <w:tcW w:w="5953" w:type="dxa"/>
            <w:tcBorders>
              <w:top w:val="nil"/>
              <w:left w:val="nil"/>
              <w:bottom w:val="single" w:sz="4" w:space="0" w:color="auto"/>
              <w:right w:val="single" w:sz="4" w:space="0" w:color="auto"/>
            </w:tcBorders>
            <w:shd w:val="clear" w:color="auto" w:fill="auto"/>
            <w:vAlign w:val="center"/>
            <w:hideMark/>
          </w:tcPr>
          <w:p w14:paraId="3E450B4B" w14:textId="494CA944" w:rsidR="00F0119E" w:rsidRPr="00A24F32" w:rsidRDefault="007E44D6" w:rsidP="00DC1A8F">
            <w:pPr>
              <w:rPr>
                <w:rFonts w:ascii="Arial" w:hAnsi="Arial" w:cs="Arial"/>
                <w:color w:val="000000"/>
              </w:rPr>
            </w:pPr>
            <w:r w:rsidRPr="00A24F32">
              <w:rPr>
                <w:rFonts w:ascii="Arial" w:eastAsia="Calibri" w:hAnsi="Arial" w:cs="Arial"/>
                <w:color w:val="000000"/>
              </w:rPr>
              <w:t xml:space="preserve">The scholars </w:t>
            </w:r>
            <w:r w:rsidR="00F0119E" w:rsidRPr="00A24F32">
              <w:rPr>
                <w:rFonts w:ascii="Arial" w:eastAsia="Calibri" w:hAnsi="Arial" w:cs="Arial"/>
                <w:color w:val="000000"/>
              </w:rPr>
              <w:t xml:space="preserve">could </w:t>
            </w:r>
            <w:r w:rsidR="00203438" w:rsidRPr="00A24F32">
              <w:rPr>
                <w:rFonts w:ascii="Arial" w:eastAsia="Calibri" w:hAnsi="Arial" w:cs="Arial"/>
                <w:color w:val="000000"/>
              </w:rPr>
              <w:t>compare</w:t>
            </w:r>
            <w:r w:rsidRPr="00A24F32">
              <w:rPr>
                <w:rFonts w:ascii="Arial" w:eastAsia="Calibri" w:hAnsi="Arial" w:cs="Arial"/>
                <w:color w:val="000000"/>
              </w:rPr>
              <w:t xml:space="preserve"> </w:t>
            </w:r>
            <w:r w:rsidR="00F0119E" w:rsidRPr="00A24F32">
              <w:rPr>
                <w:rFonts w:ascii="Arial" w:eastAsia="Calibri" w:hAnsi="Arial" w:cs="Arial"/>
                <w:color w:val="000000"/>
              </w:rPr>
              <w:t xml:space="preserve"> similar studies in other </w:t>
            </w:r>
            <w:r w:rsidR="00DC1A8F" w:rsidRPr="00A24F32">
              <w:rPr>
                <w:rFonts w:ascii="Arial" w:eastAsia="Calibri" w:hAnsi="Arial" w:cs="Arial"/>
                <w:color w:val="000000"/>
              </w:rPr>
              <w:t>countries. It</w:t>
            </w:r>
            <w:r w:rsidR="00F0119E" w:rsidRPr="00A24F32">
              <w:rPr>
                <w:rFonts w:ascii="Arial" w:eastAsia="Calibri" w:hAnsi="Arial" w:cs="Arial"/>
                <w:color w:val="000000"/>
              </w:rPr>
              <w:t xml:space="preserve"> could provide </w:t>
            </w:r>
            <w:r w:rsidR="00203438" w:rsidRPr="00A24F32">
              <w:rPr>
                <w:rFonts w:ascii="Arial" w:eastAsia="Calibri" w:hAnsi="Arial" w:cs="Arial"/>
                <w:color w:val="000000"/>
              </w:rPr>
              <w:t xml:space="preserve">even </w:t>
            </w:r>
            <w:r w:rsidR="00F0119E" w:rsidRPr="00A24F32">
              <w:rPr>
                <w:rFonts w:ascii="Arial" w:eastAsia="Calibri" w:hAnsi="Arial" w:cs="Arial"/>
                <w:color w:val="000000"/>
              </w:rPr>
              <w:t xml:space="preserve">more </w:t>
            </w:r>
            <w:r w:rsidR="00DC1A8F" w:rsidRPr="00A24F32">
              <w:rPr>
                <w:rFonts w:ascii="Arial" w:eastAsia="Calibri" w:hAnsi="Arial" w:cs="Arial"/>
                <w:color w:val="000000"/>
              </w:rPr>
              <w:t>unbiased</w:t>
            </w:r>
            <w:r w:rsidR="00F0119E" w:rsidRPr="00A24F32">
              <w:rPr>
                <w:rFonts w:ascii="Arial" w:eastAsia="Calibri" w:hAnsi="Arial" w:cs="Arial"/>
                <w:color w:val="000000"/>
              </w:rPr>
              <w:t xml:space="preserve"> opinion</w:t>
            </w:r>
            <w:r w:rsidR="00203438" w:rsidRPr="00A24F32">
              <w:rPr>
                <w:rFonts w:ascii="Arial" w:eastAsia="Calibri" w:hAnsi="Arial" w:cs="Arial"/>
                <w:color w:val="000000"/>
              </w:rPr>
              <w:t>.</w:t>
            </w:r>
            <w:r w:rsidR="00F0119E" w:rsidRPr="00A24F32">
              <w:rPr>
                <w:rFonts w:ascii="Arial" w:eastAsia="Calibri" w:hAnsi="Arial" w:cs="Arial"/>
                <w:color w:val="000000"/>
              </w:rPr>
              <w:t xml:space="preserve"> </w:t>
            </w:r>
          </w:p>
        </w:tc>
      </w:tr>
      <w:tr w:rsidR="00773E85" w14:paraId="089C0015" w14:textId="77777777" w:rsidTr="00F411B5">
        <w:trPr>
          <w:trHeight w:val="680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172D8B93" w14:textId="77777777" w:rsidR="00F0119E" w:rsidRDefault="00F0119E">
            <w:pPr>
              <w:jc w:val="both"/>
              <w:rPr>
                <w:rFonts w:ascii="Arial" w:hAnsi="Arial" w:cs="Arial"/>
                <w:color w:val="000000"/>
              </w:rPr>
            </w:pPr>
            <w:r>
              <w:rPr>
                <w:rFonts w:ascii="Arial" w:eastAsia="Calibri" w:hAnsi="Arial" w:cs="Arial"/>
                <w:color w:val="000000"/>
              </w:rPr>
              <w:lastRenderedPageBreak/>
              <w:t xml:space="preserve">Anglin at al.,  </w:t>
            </w:r>
          </w:p>
        </w:tc>
        <w:tc>
          <w:tcPr>
            <w:tcW w:w="992" w:type="dxa"/>
            <w:tcBorders>
              <w:top w:val="nil"/>
              <w:left w:val="nil"/>
              <w:bottom w:val="single" w:sz="4" w:space="0" w:color="auto"/>
              <w:right w:val="single" w:sz="4" w:space="0" w:color="auto"/>
            </w:tcBorders>
            <w:shd w:val="clear" w:color="auto" w:fill="auto"/>
            <w:vAlign w:val="center"/>
            <w:hideMark/>
          </w:tcPr>
          <w:p w14:paraId="495041AC" w14:textId="77777777" w:rsidR="00F0119E" w:rsidRDefault="00F0119E">
            <w:pPr>
              <w:jc w:val="both"/>
              <w:rPr>
                <w:rFonts w:ascii="Arial" w:hAnsi="Arial" w:cs="Arial"/>
                <w:color w:val="000000"/>
              </w:rPr>
            </w:pPr>
            <w:r>
              <w:rPr>
                <w:rFonts w:ascii="Arial" w:eastAsia="Calibri" w:hAnsi="Arial" w:cs="Arial"/>
                <w:color w:val="000000"/>
              </w:rPr>
              <w:t>2013</w:t>
            </w:r>
          </w:p>
        </w:tc>
        <w:tc>
          <w:tcPr>
            <w:tcW w:w="1134" w:type="dxa"/>
            <w:tcBorders>
              <w:top w:val="nil"/>
              <w:left w:val="nil"/>
              <w:bottom w:val="single" w:sz="4" w:space="0" w:color="auto"/>
              <w:right w:val="single" w:sz="4" w:space="0" w:color="auto"/>
            </w:tcBorders>
            <w:shd w:val="clear" w:color="auto" w:fill="auto"/>
            <w:vAlign w:val="center"/>
            <w:hideMark/>
          </w:tcPr>
          <w:p w14:paraId="26F430F6" w14:textId="77777777" w:rsidR="00F0119E" w:rsidRDefault="00F0119E">
            <w:pPr>
              <w:jc w:val="both"/>
              <w:rPr>
                <w:rFonts w:ascii="Arial" w:hAnsi="Arial" w:cs="Arial"/>
                <w:color w:val="000000"/>
              </w:rPr>
            </w:pPr>
            <w:r>
              <w:rPr>
                <w:rFonts w:ascii="Arial" w:eastAsia="Calibri" w:hAnsi="Arial" w:cs="Arial"/>
                <w:color w:val="000000"/>
              </w:rPr>
              <w:t>31424</w:t>
            </w:r>
          </w:p>
        </w:tc>
        <w:tc>
          <w:tcPr>
            <w:tcW w:w="1559" w:type="dxa"/>
            <w:tcBorders>
              <w:top w:val="nil"/>
              <w:left w:val="nil"/>
              <w:bottom w:val="single" w:sz="4" w:space="0" w:color="auto"/>
              <w:right w:val="single" w:sz="4" w:space="0" w:color="auto"/>
            </w:tcBorders>
            <w:shd w:val="clear" w:color="auto" w:fill="auto"/>
            <w:vAlign w:val="center"/>
            <w:hideMark/>
          </w:tcPr>
          <w:p w14:paraId="0107202B"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0969BA16" w14:textId="05D668C2" w:rsidR="00F0119E" w:rsidRDefault="00F0119E">
            <w:pPr>
              <w:jc w:val="both"/>
              <w:rPr>
                <w:rFonts w:ascii="Arial" w:hAnsi="Arial" w:cs="Arial"/>
                <w:color w:val="000000"/>
              </w:rPr>
            </w:pPr>
            <w:r>
              <w:rPr>
                <w:rFonts w:ascii="Arial" w:eastAsia="Calibri" w:hAnsi="Arial" w:cs="Arial"/>
                <w:color w:val="000000"/>
              </w:rPr>
              <w:t xml:space="preserve">Very strong case </w:t>
            </w:r>
            <w:r w:rsidR="00A80500">
              <w:rPr>
                <w:rFonts w:ascii="Arial" w:eastAsia="Calibri" w:hAnsi="Arial" w:cs="Arial"/>
                <w:color w:val="000000"/>
              </w:rPr>
              <w:t xml:space="preserve">study. </w:t>
            </w:r>
            <w:r w:rsidR="007E44D6">
              <w:rPr>
                <w:rFonts w:ascii="Arial" w:eastAsia="Calibri" w:hAnsi="Arial" w:cs="Arial"/>
                <w:color w:val="000000"/>
              </w:rPr>
              <w:t xml:space="preserve">The scholars </w:t>
            </w:r>
            <w:r>
              <w:rPr>
                <w:rFonts w:ascii="Arial" w:eastAsia="Calibri" w:hAnsi="Arial" w:cs="Arial"/>
                <w:color w:val="000000"/>
              </w:rPr>
              <w:t>have</w:t>
            </w:r>
            <w:r w:rsidR="00A80500">
              <w:rPr>
                <w:rFonts w:ascii="Arial" w:eastAsia="Calibri" w:hAnsi="Arial" w:cs="Arial"/>
                <w:color w:val="000000"/>
              </w:rPr>
              <w:t xml:space="preserve"> done</w:t>
            </w:r>
            <w:r>
              <w:rPr>
                <w:rFonts w:ascii="Arial" w:eastAsia="Calibri" w:hAnsi="Arial" w:cs="Arial"/>
                <w:color w:val="000000"/>
              </w:rPr>
              <w:t xml:space="preserve"> case-control studies</w:t>
            </w:r>
            <w:r w:rsidR="00263851">
              <w:rPr>
                <w:rFonts w:ascii="Arial" w:eastAsia="Calibri" w:hAnsi="Arial" w:cs="Arial"/>
                <w:color w:val="000000"/>
              </w:rPr>
              <w:t>,</w:t>
            </w:r>
            <w:r w:rsidR="00A80500">
              <w:rPr>
                <w:rFonts w:ascii="Arial" w:eastAsia="Calibri" w:hAnsi="Arial" w:cs="Arial"/>
                <w:color w:val="000000"/>
              </w:rPr>
              <w:t xml:space="preserve"> </w:t>
            </w:r>
            <w:r>
              <w:rPr>
                <w:rFonts w:ascii="Arial" w:eastAsia="Calibri" w:hAnsi="Arial" w:cs="Arial"/>
                <w:color w:val="000000"/>
              </w:rPr>
              <w:t>cross-sectional studies, and</w:t>
            </w:r>
            <w:r w:rsidR="000C05B6">
              <w:rPr>
                <w:rFonts w:ascii="Arial" w:eastAsia="Calibri" w:hAnsi="Arial" w:cs="Arial"/>
                <w:color w:val="000000"/>
              </w:rPr>
              <w:t xml:space="preserve"> </w:t>
            </w:r>
            <w:r>
              <w:rPr>
                <w:rFonts w:ascii="Arial" w:eastAsia="Calibri" w:hAnsi="Arial" w:cs="Arial"/>
                <w:color w:val="000000"/>
              </w:rPr>
              <w:t xml:space="preserve">cohort </w:t>
            </w:r>
            <w:r w:rsidR="009C3DCF">
              <w:rPr>
                <w:rFonts w:ascii="Arial" w:eastAsia="Calibri" w:hAnsi="Arial" w:cs="Arial"/>
                <w:color w:val="000000"/>
              </w:rPr>
              <w:t>studies, also</w:t>
            </w:r>
            <w:r>
              <w:rPr>
                <w:rFonts w:ascii="Arial" w:eastAsia="Calibri" w:hAnsi="Arial" w:cs="Arial"/>
                <w:color w:val="000000"/>
              </w:rPr>
              <w:t xml:space="preserve"> 31424 participants age over 18 years old</w:t>
            </w:r>
            <w:r w:rsidR="00020E0E">
              <w:rPr>
                <w:rFonts w:ascii="Arial" w:eastAsia="Calibri" w:hAnsi="Arial" w:cs="Arial"/>
                <w:color w:val="000000"/>
              </w:rPr>
              <w:t xml:space="preserve"> were involved.</w:t>
            </w:r>
            <w:r>
              <w:rPr>
                <w:rFonts w:ascii="Arial" w:eastAsia="Calibri" w:hAnsi="Arial" w:cs="Arial"/>
                <w:color w:val="000000"/>
              </w:rPr>
              <w:t xml:space="preserve"> Study </w:t>
            </w:r>
            <w:r w:rsidR="0089151C">
              <w:rPr>
                <w:rFonts w:ascii="Arial" w:eastAsia="Calibri" w:hAnsi="Arial" w:cs="Arial"/>
                <w:color w:val="000000"/>
              </w:rPr>
              <w:t xml:space="preserve">took place </w:t>
            </w:r>
            <w:r w:rsidR="005C2D9A">
              <w:rPr>
                <w:rFonts w:ascii="Arial" w:eastAsia="Calibri" w:hAnsi="Arial" w:cs="Arial"/>
                <w:color w:val="000000"/>
              </w:rPr>
              <w:t xml:space="preserve">from </w:t>
            </w:r>
            <w:r>
              <w:rPr>
                <w:rFonts w:ascii="Arial" w:eastAsia="Calibri" w:hAnsi="Arial" w:cs="Arial"/>
                <w:color w:val="000000"/>
              </w:rPr>
              <w:t>2006</w:t>
            </w:r>
            <w:r w:rsidR="005C2D9A">
              <w:rPr>
                <w:rFonts w:ascii="Arial" w:eastAsia="Calibri" w:hAnsi="Arial" w:cs="Arial"/>
                <w:color w:val="000000"/>
              </w:rPr>
              <w:t xml:space="preserve"> to </w:t>
            </w:r>
            <w:r>
              <w:rPr>
                <w:rFonts w:ascii="Arial" w:eastAsia="Calibri" w:hAnsi="Arial" w:cs="Arial"/>
                <w:color w:val="000000"/>
              </w:rPr>
              <w:t xml:space="preserve">2011. </w:t>
            </w:r>
          </w:p>
        </w:tc>
        <w:tc>
          <w:tcPr>
            <w:tcW w:w="5953" w:type="dxa"/>
            <w:tcBorders>
              <w:top w:val="nil"/>
              <w:left w:val="nil"/>
              <w:bottom w:val="single" w:sz="4" w:space="0" w:color="auto"/>
              <w:right w:val="single" w:sz="4" w:space="0" w:color="auto"/>
            </w:tcBorders>
            <w:shd w:val="clear" w:color="auto" w:fill="auto"/>
            <w:vAlign w:val="center"/>
            <w:hideMark/>
          </w:tcPr>
          <w:p w14:paraId="381494C4" w14:textId="09E082D0" w:rsidR="00F0119E" w:rsidRDefault="00FB4AA7">
            <w:pPr>
              <w:jc w:val="both"/>
              <w:rPr>
                <w:rFonts w:ascii="Arial" w:hAnsi="Arial" w:cs="Arial"/>
                <w:color w:val="000000"/>
              </w:rPr>
            </w:pPr>
            <w:r w:rsidRPr="00C92C79">
              <w:rPr>
                <w:rFonts w:ascii="Arial" w:eastAsia="Calibri" w:hAnsi="Arial" w:cs="Arial"/>
                <w:color w:val="000000"/>
              </w:rPr>
              <w:t xml:space="preserve">The scholars </w:t>
            </w:r>
            <w:r w:rsidR="00F0119E" w:rsidRPr="00C92C79">
              <w:rPr>
                <w:rFonts w:ascii="Arial" w:eastAsia="Calibri" w:hAnsi="Arial" w:cs="Arial"/>
                <w:color w:val="000000"/>
              </w:rPr>
              <w:t>have</w:t>
            </w:r>
            <w:r w:rsidR="00F0119E">
              <w:rPr>
                <w:rFonts w:ascii="Arial" w:eastAsia="Calibri" w:hAnsi="Arial" w:cs="Arial"/>
                <w:color w:val="000000"/>
              </w:rPr>
              <w:t xml:space="preserve"> used only </w:t>
            </w:r>
            <w:r w:rsidR="00C80544">
              <w:rPr>
                <w:rFonts w:ascii="Arial" w:eastAsia="Calibri" w:hAnsi="Arial" w:cs="Arial"/>
                <w:color w:val="000000"/>
              </w:rPr>
              <w:t>G</w:t>
            </w:r>
            <w:r w:rsidR="00F0119E">
              <w:rPr>
                <w:rFonts w:ascii="Arial" w:eastAsia="Calibri" w:hAnsi="Arial" w:cs="Arial"/>
                <w:color w:val="000000"/>
              </w:rPr>
              <w:t xml:space="preserve">oogle </w:t>
            </w:r>
            <w:r w:rsidR="00C80544">
              <w:rPr>
                <w:rFonts w:ascii="Arial" w:eastAsia="Calibri" w:hAnsi="Arial" w:cs="Arial"/>
                <w:color w:val="000000"/>
              </w:rPr>
              <w:t>S</w:t>
            </w:r>
            <w:r w:rsidR="00F0119E">
              <w:rPr>
                <w:rFonts w:ascii="Arial" w:eastAsia="Calibri" w:hAnsi="Arial" w:cs="Arial"/>
                <w:color w:val="000000"/>
              </w:rPr>
              <w:t>cholar articles, however there are valuable resource</w:t>
            </w:r>
            <w:r w:rsidR="003B7554">
              <w:rPr>
                <w:rFonts w:ascii="Arial" w:eastAsia="Calibri" w:hAnsi="Arial" w:cs="Arial"/>
                <w:color w:val="000000"/>
              </w:rPr>
              <w:t xml:space="preserve">s </w:t>
            </w:r>
            <w:r w:rsidR="009C3DCF">
              <w:rPr>
                <w:rFonts w:ascii="Arial" w:eastAsia="Calibri" w:hAnsi="Arial" w:cs="Arial"/>
                <w:color w:val="000000"/>
              </w:rPr>
              <w:t>they could</w:t>
            </w:r>
            <w:r w:rsidR="00F0119E">
              <w:rPr>
                <w:rFonts w:ascii="Arial" w:eastAsia="Calibri" w:hAnsi="Arial" w:cs="Arial"/>
                <w:color w:val="000000"/>
              </w:rPr>
              <w:t xml:space="preserve"> have other non-academic point of </w:t>
            </w:r>
            <w:r w:rsidR="0055655E">
              <w:rPr>
                <w:rFonts w:ascii="Arial" w:eastAsia="Calibri" w:hAnsi="Arial" w:cs="Arial"/>
                <w:color w:val="000000"/>
              </w:rPr>
              <w:t>v</w:t>
            </w:r>
            <w:r w:rsidR="008D35D7">
              <w:rPr>
                <w:rFonts w:ascii="Arial" w:eastAsia="Calibri" w:hAnsi="Arial" w:cs="Arial"/>
                <w:color w:val="000000"/>
              </w:rPr>
              <w:t>iew as well</w:t>
            </w:r>
            <w:r w:rsidR="009C3DCF">
              <w:rPr>
                <w:rFonts w:ascii="Arial" w:eastAsia="Calibri" w:hAnsi="Arial" w:cs="Arial"/>
                <w:color w:val="000000"/>
              </w:rPr>
              <w:t>.</w:t>
            </w:r>
          </w:p>
        </w:tc>
      </w:tr>
      <w:tr w:rsidR="00773E85" w14:paraId="5E7A9BD4" w14:textId="77777777" w:rsidTr="00F411B5">
        <w:trPr>
          <w:trHeight w:val="238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63BBCB64" w14:textId="185F5EC7" w:rsidR="00F0119E" w:rsidRDefault="00F0119E">
            <w:pPr>
              <w:jc w:val="both"/>
              <w:rPr>
                <w:rFonts w:ascii="Arial" w:hAnsi="Arial" w:cs="Arial"/>
                <w:color w:val="000000"/>
              </w:rPr>
            </w:pPr>
            <w:r>
              <w:rPr>
                <w:rFonts w:ascii="Arial" w:eastAsia="Calibri" w:hAnsi="Arial" w:cs="Arial"/>
                <w:color w:val="000000"/>
              </w:rPr>
              <w:lastRenderedPageBreak/>
              <w:t>Berk et al</w:t>
            </w:r>
            <w:r w:rsidR="00AA17EC">
              <w:rPr>
                <w:rFonts w:ascii="Arial" w:eastAsia="Calibri" w:hAnsi="Arial" w:cs="Arial"/>
                <w:color w:val="000000"/>
              </w:rPr>
              <w:t>.,</w:t>
            </w:r>
            <w:r>
              <w:rPr>
                <w:rFonts w:ascii="Arial" w:eastAsia="Calibri" w:hAnsi="Arial" w:cs="Arial"/>
                <w:color w:val="00000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676AA26" w14:textId="77777777" w:rsidR="00F0119E" w:rsidRDefault="00F0119E">
            <w:pPr>
              <w:jc w:val="both"/>
              <w:rPr>
                <w:rFonts w:ascii="Arial" w:hAnsi="Arial" w:cs="Arial"/>
                <w:color w:val="000000"/>
              </w:rPr>
            </w:pPr>
            <w:r>
              <w:rPr>
                <w:rFonts w:ascii="Arial" w:hAnsi="Arial" w:cs="Arial"/>
                <w:color w:val="000000"/>
              </w:rPr>
              <w:t>2007</w:t>
            </w:r>
          </w:p>
        </w:tc>
        <w:tc>
          <w:tcPr>
            <w:tcW w:w="1134" w:type="dxa"/>
            <w:tcBorders>
              <w:top w:val="nil"/>
              <w:left w:val="nil"/>
              <w:bottom w:val="single" w:sz="4" w:space="0" w:color="auto"/>
              <w:right w:val="single" w:sz="4" w:space="0" w:color="auto"/>
            </w:tcBorders>
            <w:shd w:val="clear" w:color="auto" w:fill="auto"/>
            <w:vAlign w:val="center"/>
            <w:hideMark/>
          </w:tcPr>
          <w:p w14:paraId="016A4016" w14:textId="77777777" w:rsidR="00F0119E" w:rsidRDefault="00F0119E">
            <w:pPr>
              <w:jc w:val="both"/>
              <w:rPr>
                <w:rFonts w:ascii="Arial" w:hAnsi="Arial" w:cs="Arial"/>
                <w:color w:val="000000"/>
              </w:rPr>
            </w:pPr>
            <w:r>
              <w:rPr>
                <w:rFonts w:ascii="Arial" w:eastAsia="Calibri" w:hAnsi="Arial" w:cs="Arial"/>
                <w:color w:val="000000"/>
              </w:rPr>
              <w:t>17</w:t>
            </w:r>
          </w:p>
        </w:tc>
        <w:tc>
          <w:tcPr>
            <w:tcW w:w="1559" w:type="dxa"/>
            <w:tcBorders>
              <w:top w:val="nil"/>
              <w:left w:val="nil"/>
              <w:bottom w:val="single" w:sz="4" w:space="0" w:color="auto"/>
              <w:right w:val="single" w:sz="4" w:space="0" w:color="auto"/>
            </w:tcBorders>
            <w:shd w:val="clear" w:color="auto" w:fill="auto"/>
            <w:vAlign w:val="center"/>
            <w:hideMark/>
          </w:tcPr>
          <w:p w14:paraId="64293C05"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1CF07638" w14:textId="77777777" w:rsidR="00F0119E" w:rsidRDefault="00F0119E">
            <w:pPr>
              <w:jc w:val="both"/>
              <w:rPr>
                <w:rFonts w:ascii="Arial" w:hAnsi="Arial" w:cs="Arial"/>
                <w:color w:val="000000"/>
              </w:rPr>
            </w:pPr>
            <w:r>
              <w:rPr>
                <w:rFonts w:ascii="Arial" w:eastAsia="Calibri" w:hAnsi="Arial" w:cs="Arial"/>
                <w:color w:val="000000"/>
              </w:rPr>
              <w:t xml:space="preserve">Closely observed participants, have compared that outcome. </w:t>
            </w:r>
          </w:p>
        </w:tc>
        <w:tc>
          <w:tcPr>
            <w:tcW w:w="5953" w:type="dxa"/>
            <w:tcBorders>
              <w:top w:val="nil"/>
              <w:left w:val="nil"/>
              <w:bottom w:val="single" w:sz="4" w:space="0" w:color="auto"/>
              <w:right w:val="single" w:sz="4" w:space="0" w:color="auto"/>
            </w:tcBorders>
            <w:shd w:val="clear" w:color="auto" w:fill="auto"/>
            <w:vAlign w:val="center"/>
            <w:hideMark/>
          </w:tcPr>
          <w:p w14:paraId="4FF3FE96" w14:textId="40944C62" w:rsidR="00F0119E" w:rsidRDefault="00FB47A5">
            <w:pPr>
              <w:jc w:val="both"/>
              <w:rPr>
                <w:rFonts w:ascii="Arial" w:hAnsi="Arial" w:cs="Arial"/>
                <w:color w:val="000000"/>
              </w:rPr>
            </w:pPr>
            <w:r>
              <w:rPr>
                <w:rFonts w:ascii="Arial" w:eastAsia="Calibri" w:hAnsi="Arial" w:cs="Arial"/>
                <w:color w:val="000000"/>
              </w:rPr>
              <w:t>Small</w:t>
            </w:r>
            <w:r w:rsidR="00F0119E">
              <w:rPr>
                <w:rFonts w:ascii="Arial" w:eastAsia="Calibri" w:hAnsi="Arial" w:cs="Arial"/>
                <w:color w:val="000000"/>
              </w:rPr>
              <w:t xml:space="preserve"> number of </w:t>
            </w:r>
            <w:r w:rsidR="004A7C0A">
              <w:rPr>
                <w:rFonts w:ascii="Arial" w:eastAsia="Calibri" w:hAnsi="Arial" w:cs="Arial"/>
                <w:color w:val="000000"/>
              </w:rPr>
              <w:t xml:space="preserve">participants were </w:t>
            </w:r>
            <w:r w:rsidR="00F0119E">
              <w:rPr>
                <w:rFonts w:ascii="Arial" w:eastAsia="Calibri" w:hAnsi="Arial" w:cs="Arial"/>
                <w:color w:val="000000"/>
              </w:rPr>
              <w:t>involv</w:t>
            </w:r>
            <w:r w:rsidR="004A7C0A">
              <w:rPr>
                <w:rFonts w:ascii="Arial" w:eastAsia="Calibri" w:hAnsi="Arial" w:cs="Arial"/>
                <w:color w:val="000000"/>
              </w:rPr>
              <w:t>ed</w:t>
            </w:r>
            <w:r w:rsidR="005143FB">
              <w:rPr>
                <w:rFonts w:ascii="Arial" w:eastAsia="Calibri" w:hAnsi="Arial" w:cs="Arial"/>
                <w:color w:val="000000"/>
              </w:rPr>
              <w:t>.</w:t>
            </w:r>
          </w:p>
        </w:tc>
      </w:tr>
      <w:tr w:rsidR="00773E85" w14:paraId="145893D8" w14:textId="77777777" w:rsidTr="00F411B5">
        <w:trPr>
          <w:trHeight w:val="442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20B8FDF7" w14:textId="72E87624" w:rsidR="00F0119E" w:rsidRDefault="00F0119E">
            <w:pPr>
              <w:jc w:val="both"/>
              <w:rPr>
                <w:rFonts w:ascii="Arial" w:hAnsi="Arial" w:cs="Arial"/>
                <w:color w:val="000000"/>
              </w:rPr>
            </w:pPr>
            <w:r>
              <w:rPr>
                <w:rFonts w:ascii="Arial" w:hAnsi="Arial" w:cs="Arial"/>
                <w:color w:val="000000"/>
              </w:rPr>
              <w:t>Bertone-</w:t>
            </w:r>
            <w:r w:rsidR="003E5F06">
              <w:rPr>
                <w:rFonts w:ascii="Arial" w:hAnsi="Arial" w:cs="Arial"/>
                <w:color w:val="000000"/>
              </w:rPr>
              <w:t>Johnson,</w:t>
            </w:r>
          </w:p>
        </w:tc>
        <w:tc>
          <w:tcPr>
            <w:tcW w:w="992" w:type="dxa"/>
            <w:tcBorders>
              <w:top w:val="nil"/>
              <w:left w:val="nil"/>
              <w:bottom w:val="single" w:sz="4" w:space="0" w:color="auto"/>
              <w:right w:val="single" w:sz="4" w:space="0" w:color="auto"/>
            </w:tcBorders>
            <w:shd w:val="clear" w:color="auto" w:fill="auto"/>
            <w:vAlign w:val="center"/>
            <w:hideMark/>
          </w:tcPr>
          <w:p w14:paraId="73F3C06C" w14:textId="77777777" w:rsidR="00F0119E" w:rsidRDefault="00F0119E">
            <w:pPr>
              <w:jc w:val="both"/>
              <w:rPr>
                <w:rFonts w:ascii="Arial" w:hAnsi="Arial" w:cs="Arial"/>
                <w:color w:val="000000"/>
              </w:rPr>
            </w:pPr>
            <w:r>
              <w:rPr>
                <w:rFonts w:ascii="Arial" w:eastAsia="Calibri" w:hAnsi="Arial" w:cs="Arial"/>
                <w:color w:val="000000"/>
              </w:rPr>
              <w:t>2009</w:t>
            </w:r>
          </w:p>
        </w:tc>
        <w:tc>
          <w:tcPr>
            <w:tcW w:w="1134" w:type="dxa"/>
            <w:tcBorders>
              <w:top w:val="nil"/>
              <w:left w:val="nil"/>
              <w:bottom w:val="single" w:sz="4" w:space="0" w:color="auto"/>
              <w:right w:val="single" w:sz="4" w:space="0" w:color="auto"/>
            </w:tcBorders>
            <w:shd w:val="clear" w:color="auto" w:fill="auto"/>
            <w:vAlign w:val="center"/>
            <w:hideMark/>
          </w:tcPr>
          <w:p w14:paraId="6929EB50" w14:textId="77777777" w:rsidR="00F0119E" w:rsidRDefault="00F0119E">
            <w:pPr>
              <w:jc w:val="both"/>
              <w:rPr>
                <w:rFonts w:ascii="Arial" w:hAnsi="Arial" w:cs="Arial"/>
                <w:color w:val="000000"/>
              </w:rPr>
            </w:pPr>
            <w:r>
              <w:rPr>
                <w:rFonts w:ascii="Arial" w:eastAsia="Calibri" w:hAnsi="Arial" w:cs="Arial"/>
                <w:color w:val="000000"/>
              </w:rPr>
              <w:t>334</w:t>
            </w:r>
          </w:p>
        </w:tc>
        <w:tc>
          <w:tcPr>
            <w:tcW w:w="1559" w:type="dxa"/>
            <w:tcBorders>
              <w:top w:val="nil"/>
              <w:left w:val="nil"/>
              <w:bottom w:val="single" w:sz="4" w:space="0" w:color="auto"/>
              <w:right w:val="single" w:sz="4" w:space="0" w:color="auto"/>
            </w:tcBorders>
            <w:shd w:val="clear" w:color="auto" w:fill="auto"/>
            <w:vAlign w:val="center"/>
            <w:hideMark/>
          </w:tcPr>
          <w:p w14:paraId="0835547A"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00F67BD4" w14:textId="5D20CD3B" w:rsidR="00F0119E" w:rsidRDefault="005143FB" w:rsidP="00CD4007">
            <w:pPr>
              <w:jc w:val="both"/>
              <w:rPr>
                <w:rFonts w:ascii="Arial" w:hAnsi="Arial" w:cs="Arial"/>
                <w:color w:val="000000"/>
              </w:rPr>
            </w:pPr>
            <w:r>
              <w:rPr>
                <w:rFonts w:ascii="Arial" w:eastAsia="Calibri" w:hAnsi="Arial" w:cs="Arial"/>
                <w:color w:val="000000"/>
              </w:rPr>
              <w:t>Strong point of view</w:t>
            </w:r>
            <w:r w:rsidR="001D7E8B">
              <w:rPr>
                <w:rFonts w:ascii="Arial" w:eastAsia="Calibri" w:hAnsi="Arial" w:cs="Arial"/>
                <w:color w:val="000000"/>
              </w:rPr>
              <w:t xml:space="preserve"> </w:t>
            </w:r>
            <w:r w:rsidR="00904D0D">
              <w:rPr>
                <w:rFonts w:ascii="Arial" w:eastAsia="Calibri" w:hAnsi="Arial" w:cs="Arial"/>
                <w:color w:val="000000"/>
              </w:rPr>
              <w:t>for</w:t>
            </w:r>
            <w:r w:rsidR="0093783C">
              <w:rPr>
                <w:rFonts w:ascii="Arial" w:eastAsia="Calibri" w:hAnsi="Arial" w:cs="Arial"/>
                <w:color w:val="000000"/>
              </w:rPr>
              <w:t xml:space="preserve"> the thesis </w:t>
            </w:r>
            <w:r w:rsidR="00CD4007">
              <w:rPr>
                <w:rFonts w:ascii="Arial" w:eastAsia="Calibri" w:hAnsi="Arial" w:cs="Arial"/>
                <w:color w:val="000000"/>
              </w:rPr>
              <w:t>th</w:t>
            </w:r>
            <w:r w:rsidR="003B7BD2">
              <w:rPr>
                <w:rFonts w:ascii="Arial" w:eastAsia="Calibri" w:hAnsi="Arial" w:cs="Arial"/>
                <w:color w:val="000000"/>
              </w:rPr>
              <w:t xml:space="preserve">at there is </w:t>
            </w:r>
            <w:r w:rsidR="003E5F06">
              <w:rPr>
                <w:rFonts w:ascii="Arial" w:eastAsia="Calibri" w:hAnsi="Arial" w:cs="Arial"/>
                <w:color w:val="000000"/>
              </w:rPr>
              <w:t>no connection</w:t>
            </w:r>
            <w:r w:rsidR="00F0119E">
              <w:rPr>
                <w:rFonts w:ascii="Arial" w:eastAsia="Calibri" w:hAnsi="Arial" w:cs="Arial"/>
                <w:color w:val="000000"/>
              </w:rPr>
              <w:t xml:space="preserve"> of </w:t>
            </w:r>
            <w:r>
              <w:rPr>
                <w:rFonts w:ascii="Arial" w:eastAsia="Calibri" w:hAnsi="Arial" w:cs="Arial"/>
                <w:color w:val="000000"/>
              </w:rPr>
              <w:t>v</w:t>
            </w:r>
            <w:r w:rsidR="00F0119E">
              <w:rPr>
                <w:rFonts w:ascii="Arial" w:eastAsia="Calibri" w:hAnsi="Arial" w:cs="Arial"/>
                <w:color w:val="000000"/>
              </w:rPr>
              <w:t>itamin D with depression</w:t>
            </w:r>
            <w:r>
              <w:rPr>
                <w:rFonts w:ascii="Arial" w:eastAsia="Calibri" w:hAnsi="Arial" w:cs="Arial"/>
                <w:color w:val="000000"/>
              </w:rPr>
              <w:t>.</w:t>
            </w:r>
          </w:p>
        </w:tc>
        <w:tc>
          <w:tcPr>
            <w:tcW w:w="5953" w:type="dxa"/>
            <w:tcBorders>
              <w:top w:val="nil"/>
              <w:left w:val="nil"/>
              <w:bottom w:val="single" w:sz="4" w:space="0" w:color="auto"/>
              <w:right w:val="single" w:sz="4" w:space="0" w:color="auto"/>
            </w:tcBorders>
            <w:shd w:val="clear" w:color="auto" w:fill="auto"/>
            <w:vAlign w:val="center"/>
            <w:hideMark/>
          </w:tcPr>
          <w:p w14:paraId="0AF92DA4" w14:textId="0DA527B7" w:rsidR="00F0119E" w:rsidRDefault="00216649">
            <w:pPr>
              <w:jc w:val="both"/>
              <w:rPr>
                <w:rFonts w:ascii="Arial" w:hAnsi="Arial" w:cs="Arial"/>
                <w:color w:val="000000"/>
              </w:rPr>
            </w:pPr>
            <w:r w:rsidRPr="00216649">
              <w:rPr>
                <w:rFonts w:ascii="Arial" w:hAnsi="Arial" w:cs="Arial"/>
                <w:color w:val="000000"/>
              </w:rPr>
              <w:t xml:space="preserve">Very insufficient information, </w:t>
            </w:r>
            <w:r w:rsidR="006F1B03" w:rsidRPr="00216649">
              <w:rPr>
                <w:rFonts w:ascii="Arial" w:hAnsi="Arial" w:cs="Arial"/>
                <w:color w:val="000000"/>
              </w:rPr>
              <w:t>principally</w:t>
            </w:r>
            <w:r w:rsidRPr="00216649">
              <w:rPr>
                <w:rFonts w:ascii="Arial" w:hAnsi="Arial" w:cs="Arial"/>
                <w:color w:val="000000"/>
              </w:rPr>
              <w:t xml:space="preserve"> in terms of how human energy levels may be affected by vitamin D insufficiency.</w:t>
            </w:r>
          </w:p>
        </w:tc>
      </w:tr>
      <w:tr w:rsidR="00773E85" w14:paraId="6735E5E6" w14:textId="77777777" w:rsidTr="00F411B5">
        <w:trPr>
          <w:trHeight w:val="306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252C8B57" w14:textId="2411040E" w:rsidR="00F0119E" w:rsidRDefault="00F0119E">
            <w:pPr>
              <w:rPr>
                <w:rFonts w:ascii="Roboto" w:hAnsi="Roboto" w:cs="Calibri"/>
                <w:color w:val="2C3E50"/>
                <w:sz w:val="23"/>
                <w:szCs w:val="23"/>
              </w:rPr>
            </w:pPr>
            <w:r>
              <w:rPr>
                <w:rFonts w:ascii="Roboto" w:hAnsi="Roboto" w:cs="Calibri"/>
                <w:color w:val="2C3E50"/>
                <w:sz w:val="23"/>
                <w:szCs w:val="23"/>
              </w:rPr>
              <w:lastRenderedPageBreak/>
              <w:t>Cashman et al</w:t>
            </w:r>
            <w:r w:rsidR="00AA17EC">
              <w:rPr>
                <w:rFonts w:ascii="Roboto" w:hAnsi="Roboto" w:cs="Calibri"/>
                <w:color w:val="2C3E50"/>
                <w:sz w:val="23"/>
                <w:szCs w:val="23"/>
              </w:rPr>
              <w:t>.,</w:t>
            </w:r>
          </w:p>
        </w:tc>
        <w:tc>
          <w:tcPr>
            <w:tcW w:w="992" w:type="dxa"/>
            <w:tcBorders>
              <w:top w:val="nil"/>
              <w:left w:val="nil"/>
              <w:bottom w:val="single" w:sz="4" w:space="0" w:color="auto"/>
              <w:right w:val="single" w:sz="4" w:space="0" w:color="auto"/>
            </w:tcBorders>
            <w:shd w:val="clear" w:color="auto" w:fill="auto"/>
            <w:vAlign w:val="center"/>
            <w:hideMark/>
          </w:tcPr>
          <w:p w14:paraId="38EA5DD6" w14:textId="77777777" w:rsidR="00F0119E" w:rsidRDefault="00F0119E">
            <w:pPr>
              <w:jc w:val="both"/>
              <w:rPr>
                <w:rFonts w:ascii="Merriweather" w:hAnsi="Merriweather" w:cs="Calibri"/>
                <w:color w:val="2A2A2A"/>
                <w:sz w:val="23"/>
                <w:szCs w:val="23"/>
              </w:rPr>
            </w:pPr>
            <w:r>
              <w:rPr>
                <w:rFonts w:ascii="Merriweather" w:hAnsi="Merriweather" w:cs="Calibri"/>
                <w:color w:val="2A2A2A"/>
                <w:sz w:val="23"/>
                <w:szCs w:val="23"/>
              </w:rPr>
              <w:t>2016</w:t>
            </w:r>
          </w:p>
        </w:tc>
        <w:tc>
          <w:tcPr>
            <w:tcW w:w="1134" w:type="dxa"/>
            <w:tcBorders>
              <w:top w:val="nil"/>
              <w:left w:val="nil"/>
              <w:bottom w:val="single" w:sz="4" w:space="0" w:color="auto"/>
              <w:right w:val="single" w:sz="4" w:space="0" w:color="auto"/>
            </w:tcBorders>
            <w:shd w:val="clear" w:color="auto" w:fill="auto"/>
            <w:vAlign w:val="center"/>
            <w:hideMark/>
          </w:tcPr>
          <w:p w14:paraId="121EB90B" w14:textId="77777777" w:rsidR="00F0119E" w:rsidRDefault="00F0119E">
            <w:pPr>
              <w:jc w:val="both"/>
              <w:rPr>
                <w:rFonts w:ascii="Merriweather" w:hAnsi="Merriweather" w:cs="Calibri"/>
                <w:color w:val="2A2A2A"/>
                <w:sz w:val="23"/>
                <w:szCs w:val="23"/>
              </w:rPr>
            </w:pPr>
            <w:r>
              <w:rPr>
                <w:rFonts w:ascii="Merriweather" w:hAnsi="Merriweather" w:cs="Calibri"/>
                <w:color w:val="2A2A2A"/>
                <w:sz w:val="23"/>
                <w:szCs w:val="23"/>
              </w:rPr>
              <w:t> 55,844 </w:t>
            </w:r>
          </w:p>
        </w:tc>
        <w:tc>
          <w:tcPr>
            <w:tcW w:w="1559" w:type="dxa"/>
            <w:tcBorders>
              <w:top w:val="nil"/>
              <w:left w:val="nil"/>
              <w:bottom w:val="single" w:sz="4" w:space="0" w:color="auto"/>
              <w:right w:val="single" w:sz="4" w:space="0" w:color="auto"/>
            </w:tcBorders>
            <w:shd w:val="clear" w:color="auto" w:fill="auto"/>
            <w:vAlign w:val="center"/>
            <w:hideMark/>
          </w:tcPr>
          <w:p w14:paraId="3FAD9225" w14:textId="77777777" w:rsidR="00F0119E" w:rsidRDefault="00F0119E">
            <w:pPr>
              <w:jc w:val="both"/>
              <w:rPr>
                <w:rFonts w:ascii="Arial" w:hAnsi="Arial" w:cs="Arial"/>
                <w:color w:val="000000"/>
              </w:rPr>
            </w:pPr>
            <w:r>
              <w:rPr>
                <w:rFonts w:ascii="Arial" w:eastAsia="Calibri" w:hAnsi="Arial" w:cs="Arial"/>
                <w:color w:val="000000"/>
              </w:rPr>
              <w:t>Quantitative</w:t>
            </w:r>
          </w:p>
        </w:tc>
        <w:tc>
          <w:tcPr>
            <w:tcW w:w="4111" w:type="dxa"/>
            <w:tcBorders>
              <w:top w:val="nil"/>
              <w:left w:val="nil"/>
              <w:bottom w:val="single" w:sz="4" w:space="0" w:color="auto"/>
              <w:right w:val="single" w:sz="4" w:space="0" w:color="auto"/>
            </w:tcBorders>
            <w:shd w:val="clear" w:color="auto" w:fill="auto"/>
            <w:vAlign w:val="center"/>
            <w:hideMark/>
          </w:tcPr>
          <w:p w14:paraId="00CC634C" w14:textId="2EED76A9" w:rsidR="00F0119E" w:rsidRDefault="00F0119E" w:rsidP="00F94DDE">
            <w:pPr>
              <w:rPr>
                <w:rFonts w:ascii="Arial" w:hAnsi="Arial" w:cs="Arial"/>
                <w:color w:val="000000"/>
              </w:rPr>
            </w:pPr>
            <w:r>
              <w:rPr>
                <w:rFonts w:ascii="Arial" w:eastAsia="Calibri" w:hAnsi="Arial" w:cs="Arial"/>
                <w:color w:val="000000"/>
              </w:rPr>
              <w:t xml:space="preserve">Very strong </w:t>
            </w:r>
            <w:r w:rsidR="004F32C8">
              <w:rPr>
                <w:rFonts w:ascii="Arial" w:eastAsia="Calibri" w:hAnsi="Arial" w:cs="Arial"/>
                <w:color w:val="000000"/>
              </w:rPr>
              <w:t>research, used</w:t>
            </w:r>
            <w:r>
              <w:rPr>
                <w:rFonts w:ascii="Arial" w:eastAsia="Calibri" w:hAnsi="Arial" w:cs="Arial"/>
                <w:color w:val="000000"/>
              </w:rPr>
              <w:t xml:space="preserve"> of </w:t>
            </w:r>
            <w:r w:rsidR="00F94DDE">
              <w:rPr>
                <w:rFonts w:ascii="Arial" w:eastAsia="Calibri" w:hAnsi="Arial" w:cs="Arial"/>
                <w:color w:val="000000"/>
              </w:rPr>
              <w:t>secondary</w:t>
            </w:r>
            <w:r>
              <w:rPr>
                <w:rFonts w:ascii="Arial" w:eastAsia="Calibri" w:hAnsi="Arial" w:cs="Arial"/>
                <w:color w:val="000000"/>
              </w:rPr>
              <w:t xml:space="preserve"> data from 11 EU countries</w:t>
            </w:r>
            <w:r w:rsidR="005143FB">
              <w:rPr>
                <w:rFonts w:ascii="Arial" w:eastAsia="Calibri" w:hAnsi="Arial" w:cs="Arial"/>
                <w:color w:val="000000"/>
              </w:rPr>
              <w:t>.</w:t>
            </w:r>
          </w:p>
        </w:tc>
        <w:tc>
          <w:tcPr>
            <w:tcW w:w="5953" w:type="dxa"/>
            <w:tcBorders>
              <w:top w:val="nil"/>
              <w:left w:val="nil"/>
              <w:bottom w:val="single" w:sz="4" w:space="0" w:color="auto"/>
              <w:right w:val="single" w:sz="4" w:space="0" w:color="auto"/>
            </w:tcBorders>
            <w:shd w:val="clear" w:color="auto" w:fill="auto"/>
            <w:vAlign w:val="center"/>
            <w:hideMark/>
          </w:tcPr>
          <w:p w14:paraId="3C0A0385" w14:textId="77677452" w:rsidR="00F0119E" w:rsidRDefault="0077047D">
            <w:pPr>
              <w:jc w:val="both"/>
              <w:rPr>
                <w:rFonts w:ascii="Arial" w:hAnsi="Arial" w:cs="Arial"/>
                <w:color w:val="000000"/>
              </w:rPr>
            </w:pPr>
            <w:r w:rsidRPr="0077047D">
              <w:rPr>
                <w:rFonts w:ascii="Arial" w:eastAsia="Calibri" w:hAnsi="Arial" w:cs="Arial"/>
                <w:color w:val="000000"/>
              </w:rPr>
              <w:t xml:space="preserve">The scholars </w:t>
            </w:r>
            <w:r w:rsidR="00B91389">
              <w:rPr>
                <w:rFonts w:ascii="Arial" w:eastAsia="Calibri" w:hAnsi="Arial" w:cs="Arial"/>
                <w:color w:val="000000"/>
              </w:rPr>
              <w:t xml:space="preserve">could have </w:t>
            </w:r>
            <w:r w:rsidR="004F32C8">
              <w:rPr>
                <w:rFonts w:ascii="Arial" w:eastAsia="Calibri" w:hAnsi="Arial" w:cs="Arial"/>
                <w:color w:val="000000"/>
              </w:rPr>
              <w:t>use</w:t>
            </w:r>
            <w:r w:rsidR="00F0119E">
              <w:rPr>
                <w:rFonts w:ascii="Arial" w:eastAsia="Calibri" w:hAnsi="Arial" w:cs="Arial"/>
                <w:color w:val="000000"/>
              </w:rPr>
              <w:t xml:space="preserve"> more data from </w:t>
            </w:r>
            <w:r w:rsidR="004F32C8">
              <w:rPr>
                <w:rFonts w:ascii="Arial" w:eastAsia="Calibri" w:hAnsi="Arial" w:cs="Arial"/>
                <w:color w:val="000000"/>
              </w:rPr>
              <w:t>non-EU</w:t>
            </w:r>
            <w:r w:rsidR="00F0119E">
              <w:rPr>
                <w:rFonts w:ascii="Arial" w:eastAsia="Calibri" w:hAnsi="Arial" w:cs="Arial"/>
                <w:color w:val="000000"/>
              </w:rPr>
              <w:t xml:space="preserve"> countries</w:t>
            </w:r>
            <w:r w:rsidR="005143FB">
              <w:rPr>
                <w:rFonts w:ascii="Arial" w:eastAsia="Calibri" w:hAnsi="Arial" w:cs="Arial"/>
                <w:color w:val="000000"/>
              </w:rPr>
              <w:t>.</w:t>
            </w:r>
            <w:r w:rsidR="00F0119E">
              <w:rPr>
                <w:rFonts w:ascii="Arial" w:eastAsia="Calibri" w:hAnsi="Arial" w:cs="Arial"/>
                <w:color w:val="000000"/>
              </w:rPr>
              <w:t xml:space="preserve"> </w:t>
            </w:r>
          </w:p>
        </w:tc>
      </w:tr>
      <w:tr w:rsidR="00773E85" w14:paraId="60227666" w14:textId="77777777" w:rsidTr="00F411B5">
        <w:trPr>
          <w:trHeight w:val="408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19C19308" w14:textId="011F60FC" w:rsidR="00F0119E" w:rsidRDefault="00F0119E">
            <w:pPr>
              <w:jc w:val="both"/>
              <w:rPr>
                <w:rFonts w:ascii="Arial" w:hAnsi="Arial" w:cs="Arial"/>
                <w:color w:val="000000"/>
              </w:rPr>
            </w:pPr>
            <w:r>
              <w:rPr>
                <w:rFonts w:ascii="Arial" w:eastAsia="Calibri" w:hAnsi="Arial" w:cs="Arial"/>
                <w:color w:val="000000"/>
              </w:rPr>
              <w:t>Coumo at al</w:t>
            </w:r>
            <w:r w:rsidR="00AA17EC">
              <w:rPr>
                <w:rFonts w:ascii="Arial" w:eastAsia="Calibri" w:hAnsi="Arial" w:cs="Arial"/>
                <w:color w:val="000000"/>
              </w:rPr>
              <w:t>.,</w:t>
            </w:r>
          </w:p>
        </w:tc>
        <w:tc>
          <w:tcPr>
            <w:tcW w:w="992" w:type="dxa"/>
            <w:tcBorders>
              <w:top w:val="nil"/>
              <w:left w:val="nil"/>
              <w:bottom w:val="single" w:sz="4" w:space="0" w:color="auto"/>
              <w:right w:val="single" w:sz="4" w:space="0" w:color="auto"/>
            </w:tcBorders>
            <w:shd w:val="clear" w:color="auto" w:fill="auto"/>
            <w:vAlign w:val="center"/>
            <w:hideMark/>
          </w:tcPr>
          <w:p w14:paraId="323251A7" w14:textId="77777777" w:rsidR="00F0119E" w:rsidRDefault="00F0119E">
            <w:pPr>
              <w:jc w:val="both"/>
              <w:rPr>
                <w:rFonts w:ascii="Arial" w:hAnsi="Arial" w:cs="Arial"/>
                <w:color w:val="000000"/>
              </w:rPr>
            </w:pPr>
            <w:r>
              <w:rPr>
                <w:rFonts w:ascii="Arial" w:eastAsia="Calibri" w:hAnsi="Arial" w:cs="Arial"/>
                <w:color w:val="000000"/>
              </w:rPr>
              <w:t>2019</w:t>
            </w:r>
          </w:p>
        </w:tc>
        <w:tc>
          <w:tcPr>
            <w:tcW w:w="1134" w:type="dxa"/>
            <w:tcBorders>
              <w:top w:val="nil"/>
              <w:left w:val="nil"/>
              <w:bottom w:val="single" w:sz="4" w:space="0" w:color="auto"/>
              <w:right w:val="single" w:sz="4" w:space="0" w:color="auto"/>
            </w:tcBorders>
            <w:shd w:val="clear" w:color="auto" w:fill="auto"/>
            <w:vAlign w:val="center"/>
            <w:hideMark/>
          </w:tcPr>
          <w:p w14:paraId="4F7352E7" w14:textId="77777777" w:rsidR="00F0119E" w:rsidRDefault="00F0119E">
            <w:pPr>
              <w:jc w:val="both"/>
              <w:rPr>
                <w:rFonts w:ascii="Arial" w:hAnsi="Arial" w:cs="Arial"/>
                <w:color w:val="000000"/>
              </w:rPr>
            </w:pPr>
            <w:r>
              <w:rPr>
                <w:rFonts w:ascii="Arial" w:eastAsia="Calibri" w:hAnsi="Arial" w:cs="Arial"/>
                <w:color w:val="000000"/>
              </w:rPr>
              <w:t>290</w:t>
            </w:r>
          </w:p>
        </w:tc>
        <w:tc>
          <w:tcPr>
            <w:tcW w:w="1559" w:type="dxa"/>
            <w:tcBorders>
              <w:top w:val="nil"/>
              <w:left w:val="nil"/>
              <w:bottom w:val="single" w:sz="4" w:space="0" w:color="auto"/>
              <w:right w:val="single" w:sz="4" w:space="0" w:color="auto"/>
            </w:tcBorders>
            <w:shd w:val="clear" w:color="auto" w:fill="auto"/>
            <w:vAlign w:val="center"/>
            <w:hideMark/>
          </w:tcPr>
          <w:p w14:paraId="16403C97"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39612A13" w14:textId="5DAC44D5" w:rsidR="00F0119E" w:rsidRDefault="00F0119E" w:rsidP="00CA32EF">
            <w:pPr>
              <w:rPr>
                <w:rFonts w:ascii="Arial" w:hAnsi="Arial" w:cs="Arial"/>
                <w:color w:val="000000"/>
              </w:rPr>
            </w:pPr>
            <w:r>
              <w:rPr>
                <w:rFonts w:ascii="Arial" w:eastAsia="Calibri" w:hAnsi="Arial" w:cs="Arial"/>
                <w:color w:val="000000"/>
              </w:rPr>
              <w:t xml:space="preserve">Good </w:t>
            </w:r>
            <w:r w:rsidR="005143FB" w:rsidRPr="005143FB">
              <w:rPr>
                <w:rFonts w:ascii="Arial" w:eastAsia="Calibri" w:hAnsi="Arial" w:cs="Arial"/>
                <w:color w:val="000000"/>
              </w:rPr>
              <w:t>clinical record review</w:t>
            </w:r>
            <w:r w:rsidR="005143FB">
              <w:rPr>
                <w:rFonts w:ascii="Arial" w:eastAsia="Calibri" w:hAnsi="Arial" w:cs="Arial"/>
                <w:color w:val="000000"/>
              </w:rPr>
              <w:t>,</w:t>
            </w:r>
            <w:r w:rsidR="00CA32EF">
              <w:rPr>
                <w:rFonts w:ascii="Arial" w:eastAsia="Calibri" w:hAnsi="Arial" w:cs="Arial"/>
                <w:color w:val="000000"/>
              </w:rPr>
              <w:t xml:space="preserve"> the scholars </w:t>
            </w:r>
            <w:r>
              <w:rPr>
                <w:rFonts w:ascii="Arial" w:eastAsia="Calibri" w:hAnsi="Arial" w:cs="Arial"/>
                <w:color w:val="000000"/>
              </w:rPr>
              <w:t>also have compared the vit</w:t>
            </w:r>
            <w:r w:rsidR="0001543E">
              <w:rPr>
                <w:rFonts w:ascii="Arial" w:eastAsia="Calibri" w:hAnsi="Arial" w:cs="Arial"/>
                <w:color w:val="000000"/>
              </w:rPr>
              <w:t>amin D</w:t>
            </w:r>
            <w:r>
              <w:rPr>
                <w:rFonts w:ascii="Arial" w:eastAsia="Calibri" w:hAnsi="Arial" w:cs="Arial"/>
                <w:color w:val="000000"/>
              </w:rPr>
              <w:t xml:space="preserve"> level with patients </w:t>
            </w:r>
            <w:r w:rsidR="005143FB">
              <w:rPr>
                <w:rFonts w:ascii="Arial" w:eastAsia="Calibri" w:hAnsi="Arial" w:cs="Arial"/>
                <w:color w:val="000000"/>
              </w:rPr>
              <w:t>from</w:t>
            </w:r>
            <w:r>
              <w:rPr>
                <w:rFonts w:ascii="Arial" w:eastAsia="Calibri" w:hAnsi="Arial" w:cs="Arial"/>
                <w:color w:val="000000"/>
              </w:rPr>
              <w:t xml:space="preserve"> other </w:t>
            </w:r>
            <w:r w:rsidR="007A504F">
              <w:rPr>
                <w:rFonts w:ascii="Arial" w:eastAsia="Calibri" w:hAnsi="Arial" w:cs="Arial"/>
                <w:color w:val="000000"/>
              </w:rPr>
              <w:t>countries.</w:t>
            </w:r>
            <w:r>
              <w:rPr>
                <w:rFonts w:ascii="Arial" w:eastAsia="Calibri" w:hAnsi="Arial" w:cs="Arial"/>
                <w:color w:val="00000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14:paraId="5F97DDBD" w14:textId="5F7DEFB7" w:rsidR="00F0119E" w:rsidRDefault="00932276" w:rsidP="003E1A64">
            <w:pPr>
              <w:rPr>
                <w:rFonts w:ascii="Arial" w:hAnsi="Arial" w:cs="Arial"/>
                <w:color w:val="000000"/>
              </w:rPr>
            </w:pPr>
            <w:r>
              <w:rPr>
                <w:rFonts w:ascii="Arial" w:eastAsia="Calibri" w:hAnsi="Arial" w:cs="Arial"/>
                <w:color w:val="000000"/>
              </w:rPr>
              <w:t xml:space="preserve"> </w:t>
            </w:r>
            <w:r w:rsidR="005143FB">
              <w:rPr>
                <w:rFonts w:ascii="Arial" w:eastAsia="Calibri" w:hAnsi="Arial" w:cs="Arial"/>
                <w:color w:val="000000"/>
              </w:rPr>
              <w:t>T</w:t>
            </w:r>
            <w:r w:rsidR="007A504F">
              <w:rPr>
                <w:rFonts w:ascii="Arial" w:eastAsia="Calibri" w:hAnsi="Arial" w:cs="Arial"/>
                <w:color w:val="000000"/>
              </w:rPr>
              <w:t>he research</w:t>
            </w:r>
            <w:r w:rsidR="005143FB">
              <w:rPr>
                <w:rFonts w:ascii="Arial" w:eastAsia="Calibri" w:hAnsi="Arial" w:cs="Arial"/>
                <w:color w:val="000000"/>
              </w:rPr>
              <w:t xml:space="preserve"> could be with</w:t>
            </w:r>
            <w:r w:rsidR="006839CF">
              <w:rPr>
                <w:rFonts w:ascii="Arial" w:eastAsia="Calibri" w:hAnsi="Arial" w:cs="Arial"/>
                <w:color w:val="000000"/>
              </w:rPr>
              <w:t xml:space="preserve"> </w:t>
            </w:r>
            <w:r w:rsidR="007A504F">
              <w:rPr>
                <w:rFonts w:ascii="Arial" w:eastAsia="Calibri" w:hAnsi="Arial" w:cs="Arial"/>
                <w:color w:val="000000"/>
              </w:rPr>
              <w:t>larger number</w:t>
            </w:r>
            <w:r w:rsidR="00F0119E">
              <w:rPr>
                <w:rFonts w:ascii="Arial" w:eastAsia="Calibri" w:hAnsi="Arial" w:cs="Arial"/>
                <w:color w:val="000000"/>
              </w:rPr>
              <w:t xml:space="preserve"> of </w:t>
            </w:r>
            <w:r w:rsidR="006358AD">
              <w:rPr>
                <w:rFonts w:ascii="Arial" w:eastAsia="Calibri" w:hAnsi="Arial" w:cs="Arial"/>
                <w:color w:val="000000"/>
              </w:rPr>
              <w:t>participants</w:t>
            </w:r>
            <w:r w:rsidR="00F0119E">
              <w:rPr>
                <w:rFonts w:ascii="Arial" w:eastAsia="Calibri" w:hAnsi="Arial" w:cs="Arial"/>
                <w:color w:val="000000"/>
              </w:rPr>
              <w:t xml:space="preserve"> </w:t>
            </w:r>
            <w:r w:rsidR="007A504F">
              <w:rPr>
                <w:rFonts w:ascii="Arial" w:eastAsia="Calibri" w:hAnsi="Arial" w:cs="Arial"/>
                <w:color w:val="000000"/>
              </w:rPr>
              <w:t>and longer</w:t>
            </w:r>
            <w:r w:rsidR="006358AD">
              <w:rPr>
                <w:rFonts w:ascii="Arial" w:eastAsia="Calibri" w:hAnsi="Arial" w:cs="Arial"/>
                <w:color w:val="000000"/>
              </w:rPr>
              <w:t xml:space="preserve"> </w:t>
            </w:r>
            <w:r w:rsidR="007A504F">
              <w:rPr>
                <w:rFonts w:ascii="Arial" w:eastAsia="Calibri" w:hAnsi="Arial" w:cs="Arial"/>
                <w:color w:val="000000"/>
              </w:rPr>
              <w:t>period.</w:t>
            </w:r>
            <w:r w:rsidR="00F0119E">
              <w:rPr>
                <w:rFonts w:ascii="Arial" w:eastAsia="Calibri" w:hAnsi="Arial" w:cs="Arial"/>
                <w:color w:val="000000"/>
              </w:rPr>
              <w:t xml:space="preserve"> </w:t>
            </w:r>
          </w:p>
        </w:tc>
      </w:tr>
      <w:tr w:rsidR="00773E85" w14:paraId="23C26C0F" w14:textId="77777777" w:rsidTr="00F411B5">
        <w:trPr>
          <w:trHeight w:val="306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2524FF9F" w14:textId="6C0BCBE9" w:rsidR="00F0119E" w:rsidRDefault="00F0119E">
            <w:pPr>
              <w:jc w:val="both"/>
              <w:rPr>
                <w:rFonts w:ascii="Arial" w:hAnsi="Arial" w:cs="Arial"/>
                <w:color w:val="000000"/>
              </w:rPr>
            </w:pPr>
            <w:r>
              <w:rPr>
                <w:rFonts w:ascii="Arial" w:hAnsi="Arial" w:cs="Arial"/>
                <w:color w:val="000000"/>
              </w:rPr>
              <w:lastRenderedPageBreak/>
              <w:t>Dumville et al</w:t>
            </w:r>
            <w:r w:rsidR="00AA17EC">
              <w:rPr>
                <w:rFonts w:ascii="Arial" w:hAnsi="Arial" w:cs="Arial"/>
                <w:color w:val="000000"/>
              </w:rPr>
              <w:t>.,</w:t>
            </w:r>
          </w:p>
        </w:tc>
        <w:tc>
          <w:tcPr>
            <w:tcW w:w="992" w:type="dxa"/>
            <w:tcBorders>
              <w:top w:val="nil"/>
              <w:left w:val="nil"/>
              <w:bottom w:val="single" w:sz="4" w:space="0" w:color="auto"/>
              <w:right w:val="single" w:sz="4" w:space="0" w:color="auto"/>
            </w:tcBorders>
            <w:shd w:val="clear" w:color="auto" w:fill="auto"/>
            <w:vAlign w:val="center"/>
            <w:hideMark/>
          </w:tcPr>
          <w:p w14:paraId="176F4511" w14:textId="7D623B1C" w:rsidR="00F0119E" w:rsidRDefault="00F0119E">
            <w:pPr>
              <w:jc w:val="both"/>
              <w:rPr>
                <w:rFonts w:ascii="Arial" w:hAnsi="Arial" w:cs="Arial"/>
                <w:color w:val="000000"/>
              </w:rPr>
            </w:pPr>
            <w:r>
              <w:rPr>
                <w:rFonts w:ascii="Arial" w:hAnsi="Arial" w:cs="Arial"/>
                <w:color w:val="000000"/>
              </w:rPr>
              <w:t>2006</w:t>
            </w:r>
          </w:p>
        </w:tc>
        <w:tc>
          <w:tcPr>
            <w:tcW w:w="1134" w:type="dxa"/>
            <w:tcBorders>
              <w:top w:val="nil"/>
              <w:left w:val="nil"/>
              <w:bottom w:val="single" w:sz="4" w:space="0" w:color="auto"/>
              <w:right w:val="single" w:sz="4" w:space="0" w:color="auto"/>
            </w:tcBorders>
            <w:shd w:val="clear" w:color="auto" w:fill="auto"/>
            <w:vAlign w:val="center"/>
            <w:hideMark/>
          </w:tcPr>
          <w:p w14:paraId="22B94989" w14:textId="77777777" w:rsidR="00F0119E" w:rsidRDefault="00F0119E">
            <w:pPr>
              <w:jc w:val="both"/>
              <w:rPr>
                <w:rFonts w:ascii="Arial" w:hAnsi="Arial" w:cs="Arial"/>
                <w:color w:val="000000"/>
              </w:rPr>
            </w:pPr>
            <w:r>
              <w:rPr>
                <w:rFonts w:ascii="Arial" w:eastAsia="Calibri" w:hAnsi="Arial" w:cs="Arial"/>
                <w:color w:val="000000"/>
              </w:rPr>
              <w:t>2117</w:t>
            </w:r>
          </w:p>
        </w:tc>
        <w:tc>
          <w:tcPr>
            <w:tcW w:w="1559" w:type="dxa"/>
            <w:tcBorders>
              <w:top w:val="nil"/>
              <w:left w:val="nil"/>
              <w:bottom w:val="single" w:sz="4" w:space="0" w:color="auto"/>
              <w:right w:val="single" w:sz="4" w:space="0" w:color="auto"/>
            </w:tcBorders>
            <w:shd w:val="clear" w:color="auto" w:fill="auto"/>
            <w:vAlign w:val="center"/>
            <w:hideMark/>
          </w:tcPr>
          <w:p w14:paraId="3946D4A0"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6D57DF61" w14:textId="0907DBE0" w:rsidR="00F0119E" w:rsidRDefault="00F0119E">
            <w:pPr>
              <w:jc w:val="both"/>
              <w:rPr>
                <w:rFonts w:ascii="Arial" w:hAnsi="Arial" w:cs="Arial"/>
                <w:color w:val="000000"/>
              </w:rPr>
            </w:pPr>
            <w:r>
              <w:rPr>
                <w:rFonts w:ascii="Arial" w:eastAsia="Calibri" w:hAnsi="Arial" w:cs="Arial"/>
                <w:color w:val="000000"/>
              </w:rPr>
              <w:t>Strong study,</w:t>
            </w:r>
            <w:r w:rsidR="007B4215">
              <w:rPr>
                <w:rFonts w:ascii="Arial" w:eastAsia="Calibri" w:hAnsi="Arial" w:cs="Arial"/>
                <w:color w:val="000000"/>
              </w:rPr>
              <w:t>the scholars</w:t>
            </w:r>
            <w:r>
              <w:rPr>
                <w:rFonts w:ascii="Arial" w:eastAsia="Calibri" w:hAnsi="Arial" w:cs="Arial"/>
                <w:color w:val="000000"/>
              </w:rPr>
              <w:t xml:space="preserve"> have used a lot of data in comparing their </w:t>
            </w:r>
            <w:r w:rsidR="00773E85">
              <w:rPr>
                <w:rFonts w:ascii="Arial" w:eastAsia="Calibri" w:hAnsi="Arial" w:cs="Arial"/>
                <w:color w:val="000000"/>
              </w:rPr>
              <w:t>study’s</w:t>
            </w:r>
            <w:r>
              <w:rPr>
                <w:rFonts w:ascii="Arial" w:eastAsia="Calibri" w:hAnsi="Arial" w:cs="Arial"/>
                <w:color w:val="000000"/>
              </w:rPr>
              <w:t xml:space="preserve"> result. </w:t>
            </w:r>
          </w:p>
        </w:tc>
        <w:tc>
          <w:tcPr>
            <w:tcW w:w="5953" w:type="dxa"/>
            <w:tcBorders>
              <w:top w:val="nil"/>
              <w:left w:val="nil"/>
              <w:bottom w:val="single" w:sz="4" w:space="0" w:color="auto"/>
              <w:right w:val="single" w:sz="4" w:space="0" w:color="auto"/>
            </w:tcBorders>
            <w:shd w:val="clear" w:color="auto" w:fill="auto"/>
            <w:vAlign w:val="center"/>
            <w:hideMark/>
          </w:tcPr>
          <w:p w14:paraId="5F218399" w14:textId="30E10F2D" w:rsidR="00F0119E" w:rsidRDefault="00D851BD">
            <w:pPr>
              <w:jc w:val="both"/>
              <w:rPr>
                <w:rFonts w:ascii="Arial" w:hAnsi="Arial" w:cs="Arial"/>
                <w:color w:val="000000"/>
              </w:rPr>
            </w:pPr>
            <w:r>
              <w:rPr>
                <w:rFonts w:ascii="Arial" w:eastAsia="Calibri" w:hAnsi="Arial" w:cs="Arial"/>
                <w:color w:val="000000"/>
              </w:rPr>
              <w:t>I</w:t>
            </w:r>
            <w:r w:rsidR="00F0119E">
              <w:rPr>
                <w:rFonts w:ascii="Arial" w:eastAsia="Calibri" w:hAnsi="Arial" w:cs="Arial"/>
                <w:color w:val="000000"/>
              </w:rPr>
              <w:t xml:space="preserve">t could be longer </w:t>
            </w:r>
            <w:r w:rsidR="00773E85">
              <w:rPr>
                <w:rFonts w:ascii="Arial" w:eastAsia="Calibri" w:hAnsi="Arial" w:cs="Arial"/>
                <w:color w:val="000000"/>
              </w:rPr>
              <w:t>study;</w:t>
            </w:r>
            <w:r w:rsidR="00F0119E">
              <w:rPr>
                <w:rFonts w:ascii="Arial" w:eastAsia="Calibri" w:hAnsi="Arial" w:cs="Arial"/>
                <w:color w:val="000000"/>
              </w:rPr>
              <w:t xml:space="preserve"> six months is not enough. </w:t>
            </w:r>
          </w:p>
        </w:tc>
      </w:tr>
      <w:tr w:rsidR="00773E85" w14:paraId="02D6CB1E" w14:textId="77777777" w:rsidTr="00F411B5">
        <w:trPr>
          <w:trHeight w:val="3060"/>
        </w:trPr>
        <w:tc>
          <w:tcPr>
            <w:tcW w:w="1702" w:type="dxa"/>
            <w:tcBorders>
              <w:top w:val="nil"/>
              <w:left w:val="single" w:sz="4" w:space="0" w:color="auto"/>
              <w:bottom w:val="single" w:sz="4" w:space="0" w:color="auto"/>
              <w:right w:val="single" w:sz="4" w:space="0" w:color="auto"/>
            </w:tcBorders>
            <w:shd w:val="clear" w:color="auto" w:fill="auto"/>
          </w:tcPr>
          <w:p w14:paraId="45D13FFC" w14:textId="4C9FBFD1" w:rsidR="00773E85" w:rsidRDefault="00773E85" w:rsidP="00773E85">
            <w:pPr>
              <w:jc w:val="both"/>
              <w:rPr>
                <w:rFonts w:ascii="Arial" w:hAnsi="Arial" w:cs="Arial"/>
                <w:color w:val="000000"/>
              </w:rPr>
            </w:pPr>
            <w:r w:rsidRPr="00916ACA">
              <w:rPr>
                <w:rFonts w:ascii="Arial" w:hAnsi="Arial" w:cs="Arial"/>
                <w:color w:val="222222"/>
                <w:sz w:val="20"/>
                <w:szCs w:val="20"/>
                <w:shd w:val="clear" w:color="auto" w:fill="FFFFFF"/>
              </w:rPr>
              <w:t xml:space="preserve">Föcker, M et al., </w:t>
            </w:r>
          </w:p>
        </w:tc>
        <w:tc>
          <w:tcPr>
            <w:tcW w:w="992" w:type="dxa"/>
            <w:tcBorders>
              <w:top w:val="nil"/>
              <w:left w:val="nil"/>
              <w:bottom w:val="single" w:sz="4" w:space="0" w:color="auto"/>
              <w:right w:val="single" w:sz="4" w:space="0" w:color="auto"/>
            </w:tcBorders>
            <w:shd w:val="clear" w:color="auto" w:fill="auto"/>
          </w:tcPr>
          <w:p w14:paraId="07906E68" w14:textId="19A6DCBF" w:rsidR="00773E85" w:rsidRDefault="00773E85" w:rsidP="00773E85">
            <w:pPr>
              <w:jc w:val="both"/>
              <w:rPr>
                <w:rFonts w:ascii="Arial" w:hAnsi="Arial" w:cs="Arial"/>
                <w:color w:val="000000"/>
              </w:rPr>
            </w:pPr>
            <w:r>
              <w:rPr>
                <w:rFonts w:ascii="Arial" w:hAnsi="Arial" w:cs="Arial"/>
                <w:color w:val="222222"/>
                <w:sz w:val="20"/>
                <w:szCs w:val="20"/>
                <w:shd w:val="clear" w:color="auto" w:fill="FFFFFF"/>
              </w:rPr>
              <w:t>2018</w:t>
            </w:r>
          </w:p>
        </w:tc>
        <w:tc>
          <w:tcPr>
            <w:tcW w:w="1134" w:type="dxa"/>
            <w:tcBorders>
              <w:top w:val="nil"/>
              <w:left w:val="nil"/>
              <w:bottom w:val="single" w:sz="4" w:space="0" w:color="auto"/>
              <w:right w:val="single" w:sz="4" w:space="0" w:color="auto"/>
            </w:tcBorders>
            <w:shd w:val="clear" w:color="auto" w:fill="auto"/>
          </w:tcPr>
          <w:p w14:paraId="4AE846AD" w14:textId="337ACDD1" w:rsidR="00773E85" w:rsidRDefault="00773E85" w:rsidP="00773E85">
            <w:pPr>
              <w:jc w:val="both"/>
              <w:rPr>
                <w:rFonts w:ascii="Arial" w:eastAsia="Calibri" w:hAnsi="Arial" w:cs="Arial"/>
                <w:color w:val="000000"/>
              </w:rPr>
            </w:pPr>
            <w:r>
              <w:rPr>
                <w:rFonts w:ascii="Arial" w:hAnsi="Arial" w:cs="Arial"/>
                <w:color w:val="000000"/>
              </w:rPr>
              <w:t>200</w:t>
            </w:r>
          </w:p>
        </w:tc>
        <w:tc>
          <w:tcPr>
            <w:tcW w:w="1559" w:type="dxa"/>
            <w:tcBorders>
              <w:top w:val="nil"/>
              <w:left w:val="nil"/>
              <w:bottom w:val="single" w:sz="4" w:space="0" w:color="auto"/>
              <w:right w:val="single" w:sz="4" w:space="0" w:color="auto"/>
            </w:tcBorders>
            <w:shd w:val="clear" w:color="auto" w:fill="auto"/>
          </w:tcPr>
          <w:p w14:paraId="4BEC2BD8" w14:textId="537EB575" w:rsidR="00773E85" w:rsidRDefault="00773E85" w:rsidP="00773E85">
            <w:pPr>
              <w:jc w:val="both"/>
              <w:rPr>
                <w:rFonts w:ascii="Arial" w:eastAsia="Calibri" w:hAnsi="Arial" w:cs="Arial"/>
                <w:color w:val="000000"/>
              </w:rPr>
            </w:pPr>
            <w:r>
              <w:rPr>
                <w:rFonts w:ascii="Arial" w:eastAsia="Calibri" w:hAnsi="Arial" w:cs="Arial"/>
                <w:color w:val="000000"/>
              </w:rPr>
              <w:t>Quantitative</w:t>
            </w:r>
          </w:p>
        </w:tc>
        <w:tc>
          <w:tcPr>
            <w:tcW w:w="4111" w:type="dxa"/>
            <w:tcBorders>
              <w:top w:val="nil"/>
              <w:left w:val="nil"/>
              <w:bottom w:val="single" w:sz="4" w:space="0" w:color="auto"/>
              <w:right w:val="single" w:sz="4" w:space="0" w:color="auto"/>
            </w:tcBorders>
            <w:shd w:val="clear" w:color="auto" w:fill="auto"/>
          </w:tcPr>
          <w:p w14:paraId="3E5AE4DF" w14:textId="44059B60" w:rsidR="00773E85" w:rsidRDefault="00773E85" w:rsidP="00773E85">
            <w:pPr>
              <w:jc w:val="both"/>
              <w:rPr>
                <w:rFonts w:ascii="Arial" w:eastAsia="Calibri" w:hAnsi="Arial" w:cs="Arial"/>
                <w:color w:val="000000"/>
              </w:rPr>
            </w:pPr>
            <w:r>
              <w:rPr>
                <w:rFonts w:ascii="Arial" w:eastAsia="Calibri" w:hAnsi="Arial" w:cs="Arial"/>
                <w:color w:val="000000"/>
              </w:rPr>
              <w:t xml:space="preserve">Very good </w:t>
            </w:r>
            <w:r w:rsidR="00503160">
              <w:rPr>
                <w:rFonts w:ascii="Arial" w:eastAsia="Calibri" w:hAnsi="Arial" w:cs="Arial"/>
                <w:color w:val="000000"/>
              </w:rPr>
              <w:t>study, the</w:t>
            </w:r>
            <w:r w:rsidR="00D851BD">
              <w:rPr>
                <w:rFonts w:ascii="Arial" w:eastAsia="Calibri" w:hAnsi="Arial" w:cs="Arial"/>
                <w:color w:val="000000"/>
              </w:rPr>
              <w:t xml:space="preserve"> scholars </w:t>
            </w:r>
            <w:r>
              <w:rPr>
                <w:rFonts w:ascii="Arial" w:eastAsia="Calibri" w:hAnsi="Arial" w:cs="Arial"/>
                <w:color w:val="000000"/>
              </w:rPr>
              <w:t xml:space="preserve">have included </w:t>
            </w:r>
            <w:r w:rsidR="00503160">
              <w:rPr>
                <w:rFonts w:ascii="Arial" w:eastAsia="Calibri" w:hAnsi="Arial" w:cs="Arial"/>
                <w:color w:val="000000"/>
              </w:rPr>
              <w:t>diverse</w:t>
            </w:r>
            <w:r>
              <w:rPr>
                <w:rFonts w:ascii="Arial" w:eastAsia="Calibri" w:hAnsi="Arial" w:cs="Arial"/>
                <w:color w:val="000000"/>
              </w:rPr>
              <w:t xml:space="preserve"> age group.</w:t>
            </w:r>
          </w:p>
        </w:tc>
        <w:tc>
          <w:tcPr>
            <w:tcW w:w="5953" w:type="dxa"/>
            <w:tcBorders>
              <w:top w:val="nil"/>
              <w:left w:val="nil"/>
              <w:bottom w:val="single" w:sz="4" w:space="0" w:color="auto"/>
              <w:right w:val="single" w:sz="4" w:space="0" w:color="auto"/>
            </w:tcBorders>
            <w:shd w:val="clear" w:color="auto" w:fill="auto"/>
          </w:tcPr>
          <w:p w14:paraId="400B0BF7" w14:textId="2661BACA" w:rsidR="00773E85" w:rsidRDefault="00773E85" w:rsidP="00773E85">
            <w:pPr>
              <w:jc w:val="both"/>
              <w:rPr>
                <w:rFonts w:ascii="Arial" w:eastAsia="Calibri" w:hAnsi="Arial" w:cs="Arial"/>
                <w:color w:val="000000"/>
              </w:rPr>
            </w:pPr>
            <w:r>
              <w:rPr>
                <w:rFonts w:ascii="Arial" w:eastAsia="Calibri" w:hAnsi="Arial" w:cs="Arial"/>
                <w:color w:val="000000"/>
              </w:rPr>
              <w:t>They did a short trial;</w:t>
            </w:r>
            <w:r w:rsidR="009A406F">
              <w:rPr>
                <w:rFonts w:ascii="Arial" w:eastAsia="Calibri" w:hAnsi="Arial" w:cs="Arial"/>
                <w:color w:val="000000"/>
              </w:rPr>
              <w:t xml:space="preserve"> </w:t>
            </w:r>
            <w:r>
              <w:rPr>
                <w:rFonts w:ascii="Arial" w:eastAsia="Calibri" w:hAnsi="Arial" w:cs="Arial"/>
                <w:color w:val="000000"/>
              </w:rPr>
              <w:t xml:space="preserve">28 days are not enough. The result could be manipulated because of mental illness of </w:t>
            </w:r>
            <w:r w:rsidR="007A504F">
              <w:rPr>
                <w:rFonts w:ascii="Arial" w:eastAsia="Calibri" w:hAnsi="Arial" w:cs="Arial"/>
                <w:color w:val="000000"/>
              </w:rPr>
              <w:t>participants.</w:t>
            </w:r>
          </w:p>
        </w:tc>
      </w:tr>
      <w:tr w:rsidR="00773E85" w14:paraId="29CB07A4" w14:textId="77777777" w:rsidTr="00F411B5">
        <w:trPr>
          <w:trHeight w:val="8192"/>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74B84F5E" w14:textId="7A6B17CE" w:rsidR="00F0119E" w:rsidRDefault="00F0119E">
            <w:pPr>
              <w:jc w:val="both"/>
              <w:rPr>
                <w:rFonts w:ascii="Arial" w:hAnsi="Arial" w:cs="Arial"/>
                <w:color w:val="000000"/>
              </w:rPr>
            </w:pPr>
            <w:r>
              <w:rPr>
                <w:rFonts w:ascii="Arial" w:hAnsi="Arial" w:cs="Arial"/>
                <w:color w:val="000000"/>
              </w:rPr>
              <w:lastRenderedPageBreak/>
              <w:t>Ganji et al</w:t>
            </w:r>
            <w:r w:rsidR="00AA17EC">
              <w:rPr>
                <w:rFonts w:ascii="Arial" w:hAnsi="Arial" w:cs="Arial"/>
                <w:color w:val="000000"/>
              </w:rPr>
              <w:t>.,</w:t>
            </w:r>
          </w:p>
        </w:tc>
        <w:tc>
          <w:tcPr>
            <w:tcW w:w="992" w:type="dxa"/>
            <w:tcBorders>
              <w:top w:val="nil"/>
              <w:left w:val="nil"/>
              <w:bottom w:val="single" w:sz="4" w:space="0" w:color="auto"/>
              <w:right w:val="single" w:sz="4" w:space="0" w:color="auto"/>
            </w:tcBorders>
            <w:shd w:val="clear" w:color="auto" w:fill="auto"/>
            <w:vAlign w:val="center"/>
            <w:hideMark/>
          </w:tcPr>
          <w:p w14:paraId="5DC9B3C5" w14:textId="77777777" w:rsidR="00F0119E" w:rsidRDefault="00F0119E">
            <w:pPr>
              <w:jc w:val="both"/>
              <w:rPr>
                <w:rFonts w:ascii="Arial" w:hAnsi="Arial" w:cs="Arial"/>
                <w:color w:val="000000"/>
              </w:rPr>
            </w:pPr>
            <w:r>
              <w:rPr>
                <w:rFonts w:ascii="Arial" w:eastAsia="Calibri" w:hAnsi="Arial" w:cs="Arial"/>
                <w:color w:val="000000"/>
              </w:rPr>
              <w:t>2019</w:t>
            </w:r>
          </w:p>
        </w:tc>
        <w:tc>
          <w:tcPr>
            <w:tcW w:w="1134" w:type="dxa"/>
            <w:tcBorders>
              <w:top w:val="nil"/>
              <w:left w:val="nil"/>
              <w:bottom w:val="single" w:sz="4" w:space="0" w:color="auto"/>
              <w:right w:val="single" w:sz="4" w:space="0" w:color="auto"/>
            </w:tcBorders>
            <w:shd w:val="clear" w:color="auto" w:fill="auto"/>
            <w:vAlign w:val="center"/>
            <w:hideMark/>
          </w:tcPr>
          <w:p w14:paraId="1E0278B1" w14:textId="77777777" w:rsidR="00F0119E" w:rsidRDefault="00F0119E">
            <w:pPr>
              <w:jc w:val="both"/>
              <w:rPr>
                <w:rFonts w:ascii="Arial" w:hAnsi="Arial" w:cs="Arial"/>
                <w:color w:val="000000"/>
              </w:rPr>
            </w:pPr>
            <w:r>
              <w:rPr>
                <w:rFonts w:ascii="Arial" w:eastAsia="Calibri" w:hAnsi="Arial" w:cs="Arial"/>
                <w:color w:val="000000"/>
              </w:rPr>
              <w:t>7970</w:t>
            </w:r>
          </w:p>
        </w:tc>
        <w:tc>
          <w:tcPr>
            <w:tcW w:w="1559" w:type="dxa"/>
            <w:tcBorders>
              <w:top w:val="nil"/>
              <w:left w:val="nil"/>
              <w:bottom w:val="single" w:sz="4" w:space="0" w:color="auto"/>
              <w:right w:val="single" w:sz="4" w:space="0" w:color="auto"/>
            </w:tcBorders>
            <w:shd w:val="clear" w:color="auto" w:fill="auto"/>
            <w:vAlign w:val="center"/>
            <w:hideMark/>
          </w:tcPr>
          <w:p w14:paraId="5FDCD5E5"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3606A9DA" w14:textId="5EC40FE4" w:rsidR="00F0119E" w:rsidRDefault="00F0119E" w:rsidP="00773E85">
            <w:pPr>
              <w:rPr>
                <w:rFonts w:ascii="Arial" w:hAnsi="Arial" w:cs="Arial"/>
                <w:color w:val="000000"/>
              </w:rPr>
            </w:pPr>
            <w:r>
              <w:rPr>
                <w:rFonts w:ascii="Arial" w:eastAsia="Calibri" w:hAnsi="Arial" w:cs="Arial"/>
                <w:color w:val="000000"/>
              </w:rPr>
              <w:t xml:space="preserve">This study's data were gathered through a nationally representative sample poll of civilian residents; as a result, the findings can be generalised to the entire community. The large sample </w:t>
            </w:r>
            <w:r w:rsidR="00773E85">
              <w:rPr>
                <w:rFonts w:ascii="Arial" w:eastAsia="Calibri" w:hAnsi="Arial" w:cs="Arial"/>
                <w:color w:val="000000"/>
              </w:rPr>
              <w:t>size 7970</w:t>
            </w:r>
            <w:r w:rsidR="00F44B99">
              <w:rPr>
                <w:rFonts w:ascii="Arial" w:eastAsia="Calibri" w:hAnsi="Arial" w:cs="Arial"/>
                <w:color w:val="000000"/>
              </w:rPr>
              <w:t xml:space="preserve"> </w:t>
            </w:r>
            <w:r>
              <w:rPr>
                <w:rFonts w:ascii="Arial" w:eastAsia="Calibri" w:hAnsi="Arial" w:cs="Arial"/>
                <w:color w:val="000000"/>
              </w:rPr>
              <w:t xml:space="preserve">and the incorporation of several variables that affect blood vitamin D levels </w:t>
            </w:r>
            <w:r w:rsidR="003821DD">
              <w:rPr>
                <w:rFonts w:ascii="Arial" w:eastAsia="Calibri" w:hAnsi="Arial" w:cs="Arial"/>
                <w:color w:val="000000"/>
              </w:rPr>
              <w:t>.</w:t>
            </w:r>
          </w:p>
        </w:tc>
        <w:tc>
          <w:tcPr>
            <w:tcW w:w="5953" w:type="dxa"/>
            <w:tcBorders>
              <w:top w:val="nil"/>
              <w:left w:val="nil"/>
              <w:bottom w:val="single" w:sz="4" w:space="0" w:color="auto"/>
              <w:right w:val="single" w:sz="4" w:space="0" w:color="auto"/>
            </w:tcBorders>
            <w:shd w:val="clear" w:color="auto" w:fill="auto"/>
            <w:vAlign w:val="center"/>
            <w:hideMark/>
          </w:tcPr>
          <w:p w14:paraId="38AEED1B" w14:textId="3E6F790D" w:rsidR="00F0119E" w:rsidRDefault="00F0119E">
            <w:pPr>
              <w:jc w:val="both"/>
              <w:rPr>
                <w:rFonts w:ascii="Arial" w:hAnsi="Arial" w:cs="Arial"/>
                <w:color w:val="000000"/>
              </w:rPr>
            </w:pPr>
            <w:r>
              <w:rPr>
                <w:rFonts w:ascii="Arial" w:eastAsia="Calibri" w:hAnsi="Arial" w:cs="Arial"/>
                <w:color w:val="000000"/>
              </w:rPr>
              <w:t xml:space="preserve">The weakest point in the study that </w:t>
            </w:r>
            <w:r w:rsidR="003821DD">
              <w:rPr>
                <w:rFonts w:ascii="Arial" w:eastAsia="Calibri" w:hAnsi="Arial" w:cs="Arial"/>
                <w:color w:val="000000"/>
              </w:rPr>
              <w:t>the scholars</w:t>
            </w:r>
            <w:r>
              <w:rPr>
                <w:rFonts w:ascii="Arial" w:eastAsia="Calibri" w:hAnsi="Arial" w:cs="Arial"/>
                <w:color w:val="000000"/>
              </w:rPr>
              <w:t xml:space="preserve"> have not done any </w:t>
            </w:r>
            <w:r w:rsidR="00773E85">
              <w:rPr>
                <w:rFonts w:ascii="Arial" w:eastAsia="Calibri" w:hAnsi="Arial" w:cs="Arial"/>
                <w:color w:val="000000"/>
              </w:rPr>
              <w:t>research</w:t>
            </w:r>
            <w:r>
              <w:rPr>
                <w:rFonts w:ascii="Arial" w:eastAsia="Calibri" w:hAnsi="Arial" w:cs="Arial"/>
                <w:color w:val="000000"/>
              </w:rPr>
              <w:t xml:space="preserve"> for level of vitamin </w:t>
            </w:r>
            <w:r w:rsidR="005143FB">
              <w:rPr>
                <w:rFonts w:ascii="Arial" w:eastAsia="Calibri" w:hAnsi="Arial" w:cs="Arial"/>
                <w:color w:val="000000"/>
              </w:rPr>
              <w:t>D</w:t>
            </w:r>
            <w:r>
              <w:rPr>
                <w:rFonts w:ascii="Arial" w:eastAsia="Calibri" w:hAnsi="Arial" w:cs="Arial"/>
                <w:color w:val="000000"/>
              </w:rPr>
              <w:t xml:space="preserve"> in previous years in south and </w:t>
            </w:r>
            <w:r w:rsidR="00F44B99">
              <w:rPr>
                <w:rFonts w:ascii="Arial" w:eastAsia="Calibri" w:hAnsi="Arial" w:cs="Arial"/>
                <w:color w:val="000000"/>
              </w:rPr>
              <w:t>north.</w:t>
            </w:r>
            <w:r>
              <w:rPr>
                <w:rFonts w:ascii="Arial" w:eastAsia="Calibri" w:hAnsi="Arial" w:cs="Arial"/>
                <w:color w:val="000000"/>
              </w:rPr>
              <w:t xml:space="preserve"> </w:t>
            </w:r>
          </w:p>
        </w:tc>
      </w:tr>
      <w:tr w:rsidR="00773E85" w14:paraId="7CB8EB41" w14:textId="77777777" w:rsidTr="00F411B5">
        <w:trPr>
          <w:trHeight w:val="374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6CF0E874" w14:textId="52F1F159" w:rsidR="00F0119E" w:rsidRDefault="00F0119E">
            <w:pPr>
              <w:jc w:val="both"/>
              <w:rPr>
                <w:rFonts w:ascii="Arial" w:hAnsi="Arial" w:cs="Arial"/>
                <w:color w:val="000000"/>
              </w:rPr>
            </w:pPr>
            <w:r>
              <w:rPr>
                <w:rFonts w:ascii="Arial" w:eastAsia="Calibri" w:hAnsi="Arial" w:cs="Arial"/>
                <w:color w:val="000000"/>
              </w:rPr>
              <w:t xml:space="preserve">Gowda </w:t>
            </w:r>
            <w:r w:rsidR="005143FB">
              <w:rPr>
                <w:rFonts w:ascii="Arial" w:eastAsia="Calibri" w:hAnsi="Arial" w:cs="Arial"/>
                <w:color w:val="000000"/>
              </w:rPr>
              <w:t>e</w:t>
            </w:r>
            <w:r>
              <w:rPr>
                <w:rFonts w:ascii="Arial" w:eastAsia="Calibri" w:hAnsi="Arial" w:cs="Arial"/>
                <w:color w:val="000000"/>
              </w:rPr>
              <w:t xml:space="preserve">t </w:t>
            </w:r>
            <w:r w:rsidR="005143FB">
              <w:rPr>
                <w:rFonts w:ascii="Arial" w:eastAsia="Calibri" w:hAnsi="Arial" w:cs="Arial"/>
                <w:color w:val="000000"/>
              </w:rPr>
              <w:t>al</w:t>
            </w:r>
            <w:r w:rsidR="00AA17EC">
              <w:rPr>
                <w:rFonts w:ascii="Arial" w:eastAsia="Calibri" w:hAnsi="Arial" w:cs="Arial"/>
                <w:color w:val="000000"/>
              </w:rPr>
              <w:t>.,</w:t>
            </w:r>
            <w:r>
              <w:rPr>
                <w:rFonts w:ascii="Arial" w:eastAsia="Calibri" w:hAnsi="Arial" w:cs="Arial"/>
                <w:color w:val="00000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112AE16" w14:textId="77777777" w:rsidR="00F0119E" w:rsidRDefault="00F0119E">
            <w:pPr>
              <w:jc w:val="both"/>
              <w:rPr>
                <w:rFonts w:ascii="Arial" w:hAnsi="Arial" w:cs="Arial"/>
                <w:color w:val="000000"/>
              </w:rPr>
            </w:pPr>
            <w:r>
              <w:rPr>
                <w:rFonts w:ascii="Arial" w:eastAsia="Calibri" w:hAnsi="Arial" w:cs="Arial"/>
                <w:color w:val="000000"/>
              </w:rPr>
              <w:t>2015</w:t>
            </w:r>
          </w:p>
        </w:tc>
        <w:tc>
          <w:tcPr>
            <w:tcW w:w="1134" w:type="dxa"/>
            <w:tcBorders>
              <w:top w:val="nil"/>
              <w:left w:val="nil"/>
              <w:bottom w:val="single" w:sz="4" w:space="0" w:color="auto"/>
              <w:right w:val="single" w:sz="4" w:space="0" w:color="auto"/>
            </w:tcBorders>
            <w:shd w:val="clear" w:color="auto" w:fill="auto"/>
            <w:vAlign w:val="center"/>
            <w:hideMark/>
          </w:tcPr>
          <w:p w14:paraId="74AD7D3F" w14:textId="77777777" w:rsidR="00F0119E" w:rsidRDefault="00F0119E">
            <w:pPr>
              <w:jc w:val="both"/>
              <w:rPr>
                <w:rFonts w:ascii="Arial" w:hAnsi="Arial" w:cs="Arial"/>
                <w:color w:val="000000"/>
              </w:rPr>
            </w:pPr>
            <w:r>
              <w:rPr>
                <w:rFonts w:ascii="Arial" w:eastAsia="Calibri" w:hAnsi="Arial" w:cs="Arial"/>
                <w:color w:val="000000"/>
              </w:rPr>
              <w:t>4923</w:t>
            </w:r>
          </w:p>
        </w:tc>
        <w:tc>
          <w:tcPr>
            <w:tcW w:w="1559" w:type="dxa"/>
            <w:tcBorders>
              <w:top w:val="nil"/>
              <w:left w:val="nil"/>
              <w:bottom w:val="single" w:sz="4" w:space="0" w:color="auto"/>
              <w:right w:val="single" w:sz="4" w:space="0" w:color="auto"/>
            </w:tcBorders>
            <w:shd w:val="clear" w:color="auto" w:fill="auto"/>
            <w:vAlign w:val="center"/>
            <w:hideMark/>
          </w:tcPr>
          <w:p w14:paraId="3EAAD272" w14:textId="77777777" w:rsidR="00F0119E" w:rsidRDefault="00F0119E">
            <w:pPr>
              <w:jc w:val="both"/>
              <w:rPr>
                <w:rFonts w:ascii="Arial" w:hAnsi="Arial" w:cs="Arial"/>
                <w:color w:val="000000"/>
              </w:rPr>
            </w:pPr>
            <w:r>
              <w:rPr>
                <w:rFonts w:ascii="Arial" w:eastAsia="Calibri" w:hAnsi="Arial" w:cs="Arial"/>
                <w:color w:val="000000"/>
              </w:rPr>
              <w:t xml:space="preserve">Qualitative </w:t>
            </w:r>
          </w:p>
        </w:tc>
        <w:tc>
          <w:tcPr>
            <w:tcW w:w="4111" w:type="dxa"/>
            <w:tcBorders>
              <w:top w:val="nil"/>
              <w:left w:val="nil"/>
              <w:bottom w:val="single" w:sz="4" w:space="0" w:color="auto"/>
              <w:right w:val="single" w:sz="4" w:space="0" w:color="auto"/>
            </w:tcBorders>
            <w:shd w:val="clear" w:color="auto" w:fill="auto"/>
            <w:vAlign w:val="center"/>
            <w:hideMark/>
          </w:tcPr>
          <w:p w14:paraId="3A58434B" w14:textId="6CEBA4A3" w:rsidR="00F0119E" w:rsidRDefault="00F0119E" w:rsidP="00BE5614">
            <w:pPr>
              <w:rPr>
                <w:rFonts w:ascii="Arial" w:hAnsi="Arial" w:cs="Arial"/>
                <w:color w:val="000000"/>
              </w:rPr>
            </w:pPr>
            <w:r>
              <w:rPr>
                <w:rFonts w:ascii="Arial" w:eastAsia="Calibri" w:hAnsi="Arial" w:cs="Arial"/>
                <w:color w:val="000000"/>
              </w:rPr>
              <w:t>Wide used if meta-analysis of randomized controlled trials.</w:t>
            </w:r>
            <w:r w:rsidR="00BE5614">
              <w:rPr>
                <w:rFonts w:ascii="Arial" w:eastAsia="Calibri" w:hAnsi="Arial" w:cs="Arial"/>
                <w:color w:val="000000"/>
              </w:rPr>
              <w:t xml:space="preserve"> Unbiased</w:t>
            </w:r>
            <w:r>
              <w:rPr>
                <w:rFonts w:ascii="Arial" w:eastAsia="Calibri" w:hAnsi="Arial" w:cs="Arial"/>
                <w:color w:val="000000"/>
              </w:rPr>
              <w:t xml:space="preserve"> view on the </w:t>
            </w:r>
            <w:r w:rsidR="00C07998">
              <w:rPr>
                <w:rFonts w:ascii="Arial" w:eastAsia="Calibri" w:hAnsi="Arial" w:cs="Arial"/>
                <w:color w:val="000000"/>
              </w:rPr>
              <w:t>topic.</w:t>
            </w:r>
          </w:p>
        </w:tc>
        <w:tc>
          <w:tcPr>
            <w:tcW w:w="5953" w:type="dxa"/>
            <w:tcBorders>
              <w:top w:val="nil"/>
              <w:left w:val="nil"/>
              <w:bottom w:val="single" w:sz="4" w:space="0" w:color="auto"/>
              <w:right w:val="single" w:sz="4" w:space="0" w:color="auto"/>
            </w:tcBorders>
            <w:shd w:val="clear" w:color="auto" w:fill="auto"/>
            <w:vAlign w:val="center"/>
            <w:hideMark/>
          </w:tcPr>
          <w:p w14:paraId="671A72F4" w14:textId="2FFDBAC4" w:rsidR="00F0119E" w:rsidRDefault="00F0119E">
            <w:pPr>
              <w:jc w:val="both"/>
              <w:rPr>
                <w:rFonts w:ascii="Arial" w:hAnsi="Arial" w:cs="Arial"/>
                <w:color w:val="000000"/>
              </w:rPr>
            </w:pPr>
            <w:r>
              <w:rPr>
                <w:rFonts w:ascii="Arial" w:eastAsia="Calibri" w:hAnsi="Arial" w:cs="Arial"/>
                <w:color w:val="000000"/>
              </w:rPr>
              <w:t xml:space="preserve">They have not </w:t>
            </w:r>
            <w:r w:rsidR="00BE5614">
              <w:rPr>
                <w:rFonts w:ascii="Arial" w:eastAsia="Calibri" w:hAnsi="Arial" w:cs="Arial"/>
                <w:color w:val="000000"/>
              </w:rPr>
              <w:t>taken</w:t>
            </w:r>
            <w:r>
              <w:rPr>
                <w:rFonts w:ascii="Arial" w:eastAsia="Calibri" w:hAnsi="Arial" w:cs="Arial"/>
                <w:color w:val="000000"/>
              </w:rPr>
              <w:t xml:space="preserve"> into consideration </w:t>
            </w:r>
            <w:r w:rsidR="008639F8">
              <w:rPr>
                <w:rFonts w:ascii="Arial" w:eastAsia="Calibri" w:hAnsi="Arial" w:cs="Arial"/>
                <w:color w:val="000000"/>
              </w:rPr>
              <w:t xml:space="preserve">if </w:t>
            </w:r>
            <w:r>
              <w:rPr>
                <w:rFonts w:ascii="Arial" w:eastAsia="Calibri" w:hAnsi="Arial" w:cs="Arial"/>
                <w:color w:val="000000"/>
              </w:rPr>
              <w:t xml:space="preserve">the cause of depression on the participant </w:t>
            </w:r>
            <w:r w:rsidR="00233F2A">
              <w:rPr>
                <w:rFonts w:ascii="Arial" w:eastAsia="Calibri" w:hAnsi="Arial" w:cs="Arial"/>
                <w:color w:val="000000"/>
              </w:rPr>
              <w:t xml:space="preserve">was </w:t>
            </w:r>
            <w:r w:rsidR="00C07998">
              <w:rPr>
                <w:rFonts w:ascii="Arial" w:eastAsia="Calibri" w:hAnsi="Arial" w:cs="Arial"/>
                <w:color w:val="000000"/>
              </w:rPr>
              <w:t>inherited.</w:t>
            </w:r>
          </w:p>
        </w:tc>
      </w:tr>
      <w:tr w:rsidR="00773E85" w14:paraId="30DBD8D3" w14:textId="77777777" w:rsidTr="00F411B5">
        <w:trPr>
          <w:trHeight w:val="808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5D261D0A" w14:textId="18AB220D" w:rsidR="00F0119E" w:rsidRDefault="00F0119E">
            <w:pPr>
              <w:jc w:val="both"/>
              <w:rPr>
                <w:rFonts w:ascii="Arial" w:hAnsi="Arial" w:cs="Arial"/>
                <w:color w:val="000000"/>
              </w:rPr>
            </w:pPr>
            <w:r>
              <w:rPr>
                <w:rFonts w:ascii="Arial" w:eastAsia="Calibri" w:hAnsi="Arial" w:cs="Arial"/>
                <w:color w:val="000000"/>
              </w:rPr>
              <w:t xml:space="preserve">Health, </w:t>
            </w:r>
            <w:r w:rsidR="007A504F">
              <w:rPr>
                <w:rFonts w:ascii="Arial" w:eastAsia="Calibri" w:hAnsi="Arial" w:cs="Arial"/>
                <w:color w:val="000000"/>
              </w:rPr>
              <w:t xml:space="preserve">M.C. </w:t>
            </w:r>
          </w:p>
        </w:tc>
        <w:tc>
          <w:tcPr>
            <w:tcW w:w="992" w:type="dxa"/>
            <w:tcBorders>
              <w:top w:val="nil"/>
              <w:left w:val="nil"/>
              <w:bottom w:val="single" w:sz="4" w:space="0" w:color="auto"/>
              <w:right w:val="single" w:sz="4" w:space="0" w:color="auto"/>
            </w:tcBorders>
            <w:shd w:val="clear" w:color="auto" w:fill="auto"/>
            <w:vAlign w:val="center"/>
            <w:hideMark/>
          </w:tcPr>
          <w:p w14:paraId="1A34EF5D" w14:textId="77777777" w:rsidR="00F0119E" w:rsidRDefault="00F0119E">
            <w:pPr>
              <w:jc w:val="both"/>
              <w:rPr>
                <w:rFonts w:ascii="Arial" w:hAnsi="Arial" w:cs="Arial"/>
                <w:color w:val="000000"/>
              </w:rPr>
            </w:pPr>
            <w:r>
              <w:rPr>
                <w:rFonts w:ascii="Arial" w:eastAsia="Calibri" w:hAnsi="Arial" w:cs="Arial"/>
                <w:color w:val="000000"/>
              </w:rPr>
              <w:t>2015</w:t>
            </w:r>
          </w:p>
        </w:tc>
        <w:tc>
          <w:tcPr>
            <w:tcW w:w="1134" w:type="dxa"/>
            <w:tcBorders>
              <w:top w:val="nil"/>
              <w:left w:val="nil"/>
              <w:bottom w:val="single" w:sz="4" w:space="0" w:color="auto"/>
              <w:right w:val="single" w:sz="4" w:space="0" w:color="auto"/>
            </w:tcBorders>
            <w:shd w:val="clear" w:color="auto" w:fill="auto"/>
            <w:vAlign w:val="center"/>
            <w:hideMark/>
          </w:tcPr>
          <w:p w14:paraId="7BCF7762" w14:textId="77777777" w:rsidR="00F0119E" w:rsidRDefault="00F0119E">
            <w:pPr>
              <w:jc w:val="both"/>
              <w:rPr>
                <w:rFonts w:ascii="Arial" w:hAnsi="Arial" w:cs="Arial"/>
                <w:color w:val="000000"/>
              </w:rPr>
            </w:pPr>
            <w:r>
              <w:rPr>
                <w:rFonts w:ascii="Arial" w:eastAsia="Calibri" w:hAnsi="Arial" w:cs="Arial"/>
                <w:color w:val="000000"/>
              </w:rPr>
              <w:t>185</w:t>
            </w:r>
          </w:p>
        </w:tc>
        <w:tc>
          <w:tcPr>
            <w:tcW w:w="1559" w:type="dxa"/>
            <w:tcBorders>
              <w:top w:val="nil"/>
              <w:left w:val="nil"/>
              <w:bottom w:val="single" w:sz="4" w:space="0" w:color="auto"/>
              <w:right w:val="single" w:sz="4" w:space="0" w:color="auto"/>
            </w:tcBorders>
            <w:shd w:val="clear" w:color="auto" w:fill="auto"/>
            <w:vAlign w:val="center"/>
            <w:hideMark/>
          </w:tcPr>
          <w:p w14:paraId="6123D812"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372512EA" w14:textId="21784D14" w:rsidR="00F0119E" w:rsidRDefault="00685EC2" w:rsidP="00685EC2">
            <w:pPr>
              <w:rPr>
                <w:rFonts w:ascii="Arial" w:hAnsi="Arial" w:cs="Arial"/>
                <w:color w:val="000000"/>
              </w:rPr>
            </w:pPr>
            <w:r>
              <w:rPr>
                <w:rFonts w:ascii="Arial" w:eastAsia="Calibri" w:hAnsi="Arial" w:cs="Arial"/>
                <w:color w:val="000000"/>
              </w:rPr>
              <w:t xml:space="preserve">A university </w:t>
            </w:r>
            <w:r w:rsidR="00F0119E">
              <w:rPr>
                <w:rFonts w:ascii="Arial" w:eastAsia="Calibri" w:hAnsi="Arial" w:cs="Arial"/>
                <w:color w:val="000000"/>
              </w:rPr>
              <w:t xml:space="preserve">research, young </w:t>
            </w:r>
            <w:r w:rsidR="007A6E77">
              <w:rPr>
                <w:rFonts w:ascii="Arial" w:eastAsia="Calibri" w:hAnsi="Arial" w:cs="Arial"/>
                <w:color w:val="000000"/>
              </w:rPr>
              <w:t xml:space="preserve">age </w:t>
            </w:r>
            <w:r w:rsidR="00F0119E">
              <w:rPr>
                <w:rFonts w:ascii="Arial" w:eastAsia="Calibri" w:hAnsi="Arial" w:cs="Arial"/>
                <w:color w:val="000000"/>
              </w:rPr>
              <w:t xml:space="preserve">women </w:t>
            </w:r>
            <w:r w:rsidR="007A6E77">
              <w:rPr>
                <w:rFonts w:ascii="Arial" w:eastAsia="Calibri" w:hAnsi="Arial" w:cs="Arial"/>
                <w:color w:val="000000"/>
              </w:rPr>
              <w:t>were</w:t>
            </w:r>
            <w:r>
              <w:rPr>
                <w:rFonts w:ascii="Arial" w:eastAsia="Calibri" w:hAnsi="Arial" w:cs="Arial"/>
                <w:color w:val="000000"/>
              </w:rPr>
              <w:t xml:space="preserve"> </w:t>
            </w:r>
            <w:r w:rsidR="007A6E77">
              <w:rPr>
                <w:rFonts w:ascii="Arial" w:eastAsia="Calibri" w:hAnsi="Arial" w:cs="Arial"/>
                <w:color w:val="000000"/>
              </w:rPr>
              <w:t>involved</w:t>
            </w:r>
            <w:r w:rsidR="00DF2D1B">
              <w:rPr>
                <w:rFonts w:ascii="Arial" w:eastAsia="Calibri" w:hAnsi="Arial" w:cs="Arial"/>
                <w:color w:val="000000"/>
              </w:rPr>
              <w:t xml:space="preserve">. </w:t>
            </w:r>
            <w:r w:rsidR="00C363AE" w:rsidRPr="00C363AE">
              <w:rPr>
                <w:rFonts w:ascii="Arial" w:eastAsia="Calibri" w:hAnsi="Arial" w:cs="Arial"/>
                <w:color w:val="000000"/>
              </w:rPr>
              <w:t>Good criteria for comparing depression levels, as more middle-aged adults experience depression.</w:t>
            </w:r>
          </w:p>
        </w:tc>
        <w:tc>
          <w:tcPr>
            <w:tcW w:w="5953" w:type="dxa"/>
            <w:tcBorders>
              <w:top w:val="nil"/>
              <w:left w:val="nil"/>
              <w:bottom w:val="single" w:sz="4" w:space="0" w:color="auto"/>
              <w:right w:val="single" w:sz="4" w:space="0" w:color="auto"/>
            </w:tcBorders>
            <w:shd w:val="clear" w:color="auto" w:fill="auto"/>
            <w:vAlign w:val="center"/>
            <w:hideMark/>
          </w:tcPr>
          <w:p w14:paraId="245375D3" w14:textId="1A58122E" w:rsidR="00F0119E" w:rsidRDefault="00F0119E">
            <w:pPr>
              <w:jc w:val="both"/>
              <w:rPr>
                <w:rFonts w:ascii="Arial" w:hAnsi="Arial" w:cs="Arial"/>
                <w:color w:val="000000"/>
              </w:rPr>
            </w:pPr>
            <w:r>
              <w:rPr>
                <w:rFonts w:ascii="Arial" w:eastAsia="Calibri" w:hAnsi="Arial" w:cs="Arial"/>
                <w:color w:val="000000"/>
              </w:rPr>
              <w:t>Research does not consider the factor</w:t>
            </w:r>
            <w:r w:rsidR="00267B73">
              <w:rPr>
                <w:rFonts w:ascii="Arial" w:eastAsia="Calibri" w:hAnsi="Arial" w:cs="Arial"/>
                <w:color w:val="000000"/>
              </w:rPr>
              <w:t>s like;</w:t>
            </w:r>
            <w:r>
              <w:rPr>
                <w:rFonts w:ascii="Arial" w:eastAsia="Calibri" w:hAnsi="Arial" w:cs="Arial"/>
                <w:color w:val="000000"/>
              </w:rPr>
              <w:t>if the participants</w:t>
            </w:r>
            <w:r w:rsidR="00DF2D1B">
              <w:rPr>
                <w:rFonts w:ascii="Arial" w:eastAsia="Calibri" w:hAnsi="Arial" w:cs="Arial"/>
                <w:color w:val="000000"/>
              </w:rPr>
              <w:t xml:space="preserve"> were</w:t>
            </w:r>
            <w:r>
              <w:rPr>
                <w:rFonts w:ascii="Arial" w:eastAsia="Calibri" w:hAnsi="Arial" w:cs="Arial"/>
                <w:color w:val="000000"/>
              </w:rPr>
              <w:t xml:space="preserve"> taking any </w:t>
            </w:r>
            <w:r w:rsidR="00E41712">
              <w:rPr>
                <w:rFonts w:ascii="Arial" w:eastAsia="Calibri" w:hAnsi="Arial" w:cs="Arial"/>
                <w:color w:val="000000"/>
              </w:rPr>
              <w:t>supplements</w:t>
            </w:r>
            <w:r w:rsidR="00C363AE">
              <w:rPr>
                <w:rFonts w:ascii="Arial" w:eastAsia="Calibri" w:hAnsi="Arial" w:cs="Arial"/>
                <w:color w:val="000000"/>
              </w:rPr>
              <w:t>.</w:t>
            </w:r>
          </w:p>
        </w:tc>
      </w:tr>
      <w:tr w:rsidR="00773E85" w14:paraId="5AEABB82" w14:textId="77777777" w:rsidTr="00F411B5">
        <w:trPr>
          <w:trHeight w:val="374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7D19E0D4" w14:textId="634CA1A8" w:rsidR="00F0119E" w:rsidRDefault="00F0119E">
            <w:pPr>
              <w:jc w:val="both"/>
              <w:rPr>
                <w:rFonts w:ascii="Arial" w:hAnsi="Arial" w:cs="Arial"/>
                <w:color w:val="000000"/>
              </w:rPr>
            </w:pPr>
            <w:r>
              <w:rPr>
                <w:rFonts w:ascii="Arial" w:hAnsi="Arial" w:cs="Arial"/>
                <w:color w:val="000000"/>
              </w:rPr>
              <w:t>Jorde</w:t>
            </w:r>
            <w:r w:rsidR="00C363AE">
              <w:rPr>
                <w:rFonts w:ascii="Arial" w:hAnsi="Arial" w:cs="Arial"/>
                <w:color w:val="000000"/>
              </w:rPr>
              <w:t xml:space="preserve"> e</w:t>
            </w:r>
            <w:r>
              <w:rPr>
                <w:rFonts w:ascii="Arial" w:hAnsi="Arial" w:cs="Arial"/>
                <w:color w:val="000000"/>
              </w:rPr>
              <w:t>t al</w:t>
            </w:r>
            <w:r w:rsidR="00AA17EC">
              <w:rPr>
                <w:rFonts w:ascii="Arial" w:hAnsi="Arial" w:cs="Arial"/>
                <w:color w:val="000000"/>
              </w:rPr>
              <w:t>.,</w:t>
            </w:r>
            <w:r>
              <w:rPr>
                <w:rFonts w:ascii="Arial" w:hAnsi="Arial" w:cs="Arial"/>
                <w:color w:val="00000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4D31E79" w14:textId="77777777" w:rsidR="00F0119E" w:rsidRDefault="00F0119E">
            <w:pPr>
              <w:jc w:val="both"/>
              <w:rPr>
                <w:rFonts w:ascii="Arial" w:hAnsi="Arial" w:cs="Arial"/>
                <w:color w:val="000000"/>
              </w:rPr>
            </w:pPr>
            <w:r>
              <w:rPr>
                <w:rFonts w:ascii="Arial" w:eastAsia="Calibri" w:hAnsi="Arial" w:cs="Arial"/>
                <w:color w:val="000000"/>
              </w:rPr>
              <w:t>2008</w:t>
            </w:r>
          </w:p>
        </w:tc>
        <w:tc>
          <w:tcPr>
            <w:tcW w:w="1134" w:type="dxa"/>
            <w:tcBorders>
              <w:top w:val="nil"/>
              <w:left w:val="nil"/>
              <w:bottom w:val="single" w:sz="4" w:space="0" w:color="auto"/>
              <w:right w:val="single" w:sz="4" w:space="0" w:color="auto"/>
            </w:tcBorders>
            <w:shd w:val="clear" w:color="auto" w:fill="auto"/>
            <w:vAlign w:val="center"/>
            <w:hideMark/>
          </w:tcPr>
          <w:p w14:paraId="1244F2BC" w14:textId="77777777" w:rsidR="00F0119E" w:rsidRDefault="00F0119E">
            <w:pPr>
              <w:jc w:val="both"/>
              <w:rPr>
                <w:rFonts w:ascii="Arial" w:hAnsi="Arial" w:cs="Arial"/>
                <w:color w:val="000000"/>
              </w:rPr>
            </w:pPr>
            <w:r>
              <w:rPr>
                <w:rFonts w:ascii="Arial" w:eastAsia="Calibri" w:hAnsi="Arial" w:cs="Arial"/>
                <w:color w:val="000000"/>
              </w:rPr>
              <w:t>441</w:t>
            </w:r>
          </w:p>
        </w:tc>
        <w:tc>
          <w:tcPr>
            <w:tcW w:w="1559" w:type="dxa"/>
            <w:tcBorders>
              <w:top w:val="nil"/>
              <w:left w:val="nil"/>
              <w:bottom w:val="single" w:sz="4" w:space="0" w:color="auto"/>
              <w:right w:val="single" w:sz="4" w:space="0" w:color="auto"/>
            </w:tcBorders>
            <w:shd w:val="clear" w:color="auto" w:fill="auto"/>
            <w:vAlign w:val="center"/>
            <w:hideMark/>
          </w:tcPr>
          <w:p w14:paraId="7A20C38D" w14:textId="77777777" w:rsidR="00F0119E" w:rsidRDefault="00F0119E">
            <w:pPr>
              <w:jc w:val="both"/>
              <w:rPr>
                <w:rFonts w:ascii="Arial" w:hAnsi="Arial" w:cs="Arial"/>
                <w:color w:val="000000"/>
              </w:rPr>
            </w:pPr>
            <w:r>
              <w:rPr>
                <w:rFonts w:ascii="Arial" w:eastAsia="Calibri" w:hAnsi="Arial" w:cs="Arial"/>
                <w:color w:val="000000"/>
              </w:rPr>
              <w:t xml:space="preserve">Qualitative </w:t>
            </w:r>
          </w:p>
        </w:tc>
        <w:tc>
          <w:tcPr>
            <w:tcW w:w="4111" w:type="dxa"/>
            <w:tcBorders>
              <w:top w:val="nil"/>
              <w:left w:val="nil"/>
              <w:bottom w:val="single" w:sz="4" w:space="0" w:color="auto"/>
              <w:right w:val="single" w:sz="4" w:space="0" w:color="auto"/>
            </w:tcBorders>
            <w:shd w:val="clear" w:color="auto" w:fill="auto"/>
            <w:vAlign w:val="center"/>
            <w:hideMark/>
          </w:tcPr>
          <w:p w14:paraId="55FAED56" w14:textId="536DC3D7" w:rsidR="00F0119E" w:rsidRDefault="00DF44C5" w:rsidP="00DF44C5">
            <w:pPr>
              <w:rPr>
                <w:rFonts w:ascii="Arial" w:hAnsi="Arial" w:cs="Arial"/>
                <w:color w:val="000000"/>
              </w:rPr>
            </w:pPr>
            <w:r>
              <w:rPr>
                <w:rFonts w:ascii="Arial" w:eastAsia="Calibri" w:hAnsi="Arial" w:cs="Arial"/>
                <w:color w:val="000000"/>
              </w:rPr>
              <w:t>B</w:t>
            </w:r>
            <w:r w:rsidR="00F0119E">
              <w:rPr>
                <w:rFonts w:ascii="Arial" w:eastAsia="Calibri" w:hAnsi="Arial" w:cs="Arial"/>
                <w:color w:val="000000"/>
              </w:rPr>
              <w:t xml:space="preserve">y using </w:t>
            </w:r>
            <w:r>
              <w:rPr>
                <w:rFonts w:ascii="Arial" w:eastAsia="Calibri" w:hAnsi="Arial" w:cs="Arial"/>
                <w:color w:val="000000"/>
              </w:rPr>
              <w:t>t</w:t>
            </w:r>
            <w:r w:rsidR="00F0119E">
              <w:rPr>
                <w:rFonts w:ascii="Arial" w:eastAsia="Calibri" w:hAnsi="Arial" w:cs="Arial"/>
                <w:color w:val="000000"/>
              </w:rPr>
              <w:t xml:space="preserve">he Beck </w:t>
            </w:r>
            <w:r w:rsidR="00C363AE">
              <w:rPr>
                <w:rFonts w:ascii="Arial" w:eastAsia="Calibri" w:hAnsi="Arial" w:cs="Arial"/>
                <w:color w:val="000000"/>
              </w:rPr>
              <w:t>d</w:t>
            </w:r>
            <w:r w:rsidR="00F0119E">
              <w:rPr>
                <w:rFonts w:ascii="Arial" w:eastAsia="Calibri" w:hAnsi="Arial" w:cs="Arial"/>
                <w:color w:val="000000"/>
              </w:rPr>
              <w:t xml:space="preserve">epression </w:t>
            </w:r>
            <w:r w:rsidR="00337DD2">
              <w:rPr>
                <w:rFonts w:ascii="Arial" w:eastAsia="Calibri" w:hAnsi="Arial" w:cs="Arial"/>
                <w:color w:val="000000"/>
              </w:rPr>
              <w:t>Inventory,</w:t>
            </w:r>
            <w:r w:rsidR="00F0119E">
              <w:rPr>
                <w:rFonts w:ascii="Arial" w:eastAsia="Calibri" w:hAnsi="Arial" w:cs="Arial"/>
                <w:color w:val="000000"/>
              </w:rPr>
              <w:t xml:space="preserve"> they have investigated effect of </w:t>
            </w:r>
            <w:r>
              <w:rPr>
                <w:rFonts w:ascii="Arial" w:eastAsia="Calibri" w:hAnsi="Arial" w:cs="Arial"/>
                <w:color w:val="000000"/>
              </w:rPr>
              <w:t>V</w:t>
            </w:r>
            <w:r w:rsidR="00F0119E">
              <w:rPr>
                <w:rFonts w:ascii="Arial" w:eastAsia="Calibri" w:hAnsi="Arial" w:cs="Arial"/>
                <w:color w:val="000000"/>
              </w:rPr>
              <w:t>it</w:t>
            </w:r>
            <w:r>
              <w:rPr>
                <w:rFonts w:ascii="Arial" w:eastAsia="Calibri" w:hAnsi="Arial" w:cs="Arial"/>
                <w:color w:val="000000"/>
              </w:rPr>
              <w:t>amin</w:t>
            </w:r>
            <w:r w:rsidR="00F0119E">
              <w:rPr>
                <w:rFonts w:ascii="Arial" w:eastAsia="Calibri" w:hAnsi="Arial" w:cs="Arial"/>
                <w:color w:val="000000"/>
              </w:rPr>
              <w:t xml:space="preserve"> D </w:t>
            </w:r>
            <w:r w:rsidR="00C363AE">
              <w:rPr>
                <w:rFonts w:ascii="Arial" w:eastAsia="Calibri" w:hAnsi="Arial" w:cs="Arial"/>
                <w:color w:val="000000"/>
              </w:rPr>
              <w:t>.</w:t>
            </w:r>
          </w:p>
        </w:tc>
        <w:tc>
          <w:tcPr>
            <w:tcW w:w="5953" w:type="dxa"/>
            <w:tcBorders>
              <w:top w:val="nil"/>
              <w:left w:val="nil"/>
              <w:bottom w:val="single" w:sz="4" w:space="0" w:color="auto"/>
              <w:right w:val="single" w:sz="4" w:space="0" w:color="auto"/>
            </w:tcBorders>
            <w:shd w:val="clear" w:color="auto" w:fill="auto"/>
            <w:vAlign w:val="center"/>
            <w:hideMark/>
          </w:tcPr>
          <w:p w14:paraId="166FD27D" w14:textId="323ADD3E" w:rsidR="00F0119E" w:rsidRDefault="00F0119E">
            <w:pPr>
              <w:jc w:val="both"/>
              <w:rPr>
                <w:rFonts w:ascii="Arial" w:hAnsi="Arial" w:cs="Arial"/>
                <w:color w:val="000000"/>
              </w:rPr>
            </w:pPr>
            <w:r>
              <w:rPr>
                <w:rFonts w:ascii="Arial" w:eastAsia="Calibri" w:hAnsi="Arial" w:cs="Arial"/>
                <w:color w:val="000000"/>
              </w:rPr>
              <w:t xml:space="preserve">Only people with overweigh were </w:t>
            </w:r>
            <w:r w:rsidR="00233F2A">
              <w:rPr>
                <w:rFonts w:ascii="Arial" w:eastAsia="Calibri" w:hAnsi="Arial" w:cs="Arial"/>
                <w:color w:val="000000"/>
              </w:rPr>
              <w:t>questioned.</w:t>
            </w:r>
            <w:r>
              <w:rPr>
                <w:rFonts w:ascii="Arial" w:eastAsia="Calibri" w:hAnsi="Arial" w:cs="Arial"/>
                <w:color w:val="000000"/>
              </w:rPr>
              <w:t xml:space="preserve"> </w:t>
            </w:r>
          </w:p>
        </w:tc>
      </w:tr>
      <w:tr w:rsidR="00773E85" w14:paraId="3F76C36E" w14:textId="77777777" w:rsidTr="00F411B5">
        <w:trPr>
          <w:trHeight w:val="510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7A28499B" w14:textId="487EF5F0" w:rsidR="00F0119E" w:rsidRDefault="00F0119E">
            <w:pPr>
              <w:jc w:val="both"/>
              <w:rPr>
                <w:rFonts w:ascii="Arial" w:hAnsi="Arial" w:cs="Arial"/>
                <w:color w:val="000000"/>
              </w:rPr>
            </w:pPr>
            <w:r>
              <w:rPr>
                <w:rFonts w:ascii="Arial" w:hAnsi="Arial" w:cs="Arial"/>
                <w:color w:val="000000"/>
              </w:rPr>
              <w:t>Kamalzadeh et al</w:t>
            </w:r>
            <w:r w:rsidR="00AA17EC">
              <w:rPr>
                <w:rFonts w:ascii="Arial" w:hAnsi="Arial" w:cs="Arial"/>
                <w:color w:val="000000"/>
              </w:rPr>
              <w:t>.,</w:t>
            </w:r>
            <w:r w:rsidR="00C363AE">
              <w:rPr>
                <w:rFonts w:ascii="Arial" w:hAnsi="Arial" w:cs="Arial"/>
                <w:color w:val="00000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69CC846" w14:textId="77777777" w:rsidR="00F0119E" w:rsidRDefault="00F0119E">
            <w:pPr>
              <w:jc w:val="both"/>
              <w:rPr>
                <w:rFonts w:ascii="Arial" w:hAnsi="Arial" w:cs="Arial"/>
                <w:color w:val="000000"/>
              </w:rPr>
            </w:pPr>
            <w:r>
              <w:rPr>
                <w:rFonts w:ascii="Arial" w:eastAsia="Calibri" w:hAnsi="Arial" w:cs="Arial"/>
                <w:color w:val="000000"/>
              </w:rPr>
              <w:t>2021</w:t>
            </w:r>
          </w:p>
        </w:tc>
        <w:tc>
          <w:tcPr>
            <w:tcW w:w="1134" w:type="dxa"/>
            <w:tcBorders>
              <w:top w:val="nil"/>
              <w:left w:val="nil"/>
              <w:bottom w:val="single" w:sz="4" w:space="0" w:color="auto"/>
              <w:right w:val="single" w:sz="4" w:space="0" w:color="auto"/>
            </w:tcBorders>
            <w:shd w:val="clear" w:color="auto" w:fill="auto"/>
            <w:vAlign w:val="center"/>
            <w:hideMark/>
          </w:tcPr>
          <w:p w14:paraId="77BC2721" w14:textId="77777777" w:rsidR="00F0119E" w:rsidRDefault="00F0119E">
            <w:pPr>
              <w:jc w:val="both"/>
              <w:rPr>
                <w:rFonts w:ascii="Arial" w:hAnsi="Arial" w:cs="Arial"/>
                <w:color w:val="000000"/>
              </w:rPr>
            </w:pPr>
            <w:r>
              <w:rPr>
                <w:rFonts w:ascii="Arial" w:eastAsia="Calibri" w:hAnsi="Arial" w:cs="Arial"/>
                <w:color w:val="000000"/>
              </w:rPr>
              <w:t>347</w:t>
            </w:r>
          </w:p>
        </w:tc>
        <w:tc>
          <w:tcPr>
            <w:tcW w:w="1559" w:type="dxa"/>
            <w:tcBorders>
              <w:top w:val="nil"/>
              <w:left w:val="nil"/>
              <w:bottom w:val="single" w:sz="4" w:space="0" w:color="auto"/>
              <w:right w:val="single" w:sz="4" w:space="0" w:color="auto"/>
            </w:tcBorders>
            <w:shd w:val="clear" w:color="auto" w:fill="auto"/>
            <w:vAlign w:val="center"/>
            <w:hideMark/>
          </w:tcPr>
          <w:p w14:paraId="08360704"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1BB7D8D5" w14:textId="0DFB9E45" w:rsidR="00F0119E" w:rsidRDefault="00F0119E" w:rsidP="002E301B">
            <w:pPr>
              <w:jc w:val="both"/>
              <w:rPr>
                <w:rFonts w:ascii="Arial" w:hAnsi="Arial" w:cs="Arial"/>
                <w:color w:val="000000"/>
              </w:rPr>
            </w:pPr>
            <w:r>
              <w:rPr>
                <w:rFonts w:ascii="Arial" w:eastAsia="Calibri" w:hAnsi="Arial" w:cs="Arial"/>
                <w:color w:val="000000"/>
              </w:rPr>
              <w:t xml:space="preserve">The study establishes that concentration </w:t>
            </w:r>
            <w:r w:rsidR="002E301B">
              <w:rPr>
                <w:rFonts w:ascii="Arial" w:eastAsia="Calibri" w:hAnsi="Arial" w:cs="Arial"/>
                <w:color w:val="000000"/>
              </w:rPr>
              <w:t xml:space="preserve">of vitamin D </w:t>
            </w:r>
            <w:r>
              <w:rPr>
                <w:rFonts w:ascii="Arial" w:eastAsia="Calibri" w:hAnsi="Arial" w:cs="Arial"/>
                <w:color w:val="000000"/>
              </w:rPr>
              <w:t xml:space="preserve">is causally related to depression in obese individuals. </w:t>
            </w:r>
          </w:p>
        </w:tc>
        <w:tc>
          <w:tcPr>
            <w:tcW w:w="5953" w:type="dxa"/>
            <w:tcBorders>
              <w:top w:val="nil"/>
              <w:left w:val="nil"/>
              <w:bottom w:val="single" w:sz="4" w:space="0" w:color="auto"/>
              <w:right w:val="single" w:sz="4" w:space="0" w:color="auto"/>
            </w:tcBorders>
            <w:shd w:val="clear" w:color="auto" w:fill="auto"/>
            <w:vAlign w:val="center"/>
            <w:hideMark/>
          </w:tcPr>
          <w:p w14:paraId="77061594" w14:textId="08CCF415" w:rsidR="00F0119E" w:rsidRDefault="00F0119E" w:rsidP="00012F61">
            <w:pPr>
              <w:rPr>
                <w:rFonts w:ascii="Arial" w:hAnsi="Arial" w:cs="Arial"/>
                <w:color w:val="000000"/>
              </w:rPr>
            </w:pPr>
            <w:r>
              <w:rPr>
                <w:rFonts w:ascii="Arial" w:eastAsia="Calibri" w:hAnsi="Arial" w:cs="Arial"/>
                <w:color w:val="000000"/>
              </w:rPr>
              <w:t xml:space="preserve">It is a very small group of </w:t>
            </w:r>
            <w:r w:rsidR="002B6F79">
              <w:rPr>
                <w:rFonts w:ascii="Arial" w:eastAsia="Calibri" w:hAnsi="Arial" w:cs="Arial"/>
                <w:color w:val="000000"/>
              </w:rPr>
              <w:t>people, mainly</w:t>
            </w:r>
            <w:r>
              <w:rPr>
                <w:rFonts w:ascii="Arial" w:eastAsia="Calibri" w:hAnsi="Arial" w:cs="Arial"/>
                <w:color w:val="000000"/>
              </w:rPr>
              <w:t xml:space="preserve"> women in depressive </w:t>
            </w:r>
            <w:r w:rsidR="00A653F4">
              <w:rPr>
                <w:rFonts w:ascii="Arial" w:eastAsia="Calibri" w:hAnsi="Arial" w:cs="Arial"/>
                <w:color w:val="000000"/>
              </w:rPr>
              <w:t>group. The</w:t>
            </w:r>
            <w:r w:rsidR="00515827">
              <w:rPr>
                <w:rFonts w:ascii="Arial" w:eastAsia="Calibri" w:hAnsi="Arial" w:cs="Arial"/>
                <w:color w:val="000000"/>
              </w:rPr>
              <w:t xml:space="preserve"> </w:t>
            </w:r>
            <w:r w:rsidR="00A653F4">
              <w:rPr>
                <w:rFonts w:ascii="Arial" w:eastAsia="Calibri" w:hAnsi="Arial" w:cs="Arial"/>
                <w:color w:val="000000"/>
              </w:rPr>
              <w:t xml:space="preserve">scholars </w:t>
            </w:r>
            <w:r w:rsidR="002B6F79">
              <w:rPr>
                <w:rFonts w:ascii="Arial" w:eastAsia="Calibri" w:hAnsi="Arial" w:cs="Arial"/>
                <w:color w:val="000000"/>
              </w:rPr>
              <w:t>should</w:t>
            </w:r>
            <w:r>
              <w:rPr>
                <w:rFonts w:ascii="Arial" w:eastAsia="Calibri" w:hAnsi="Arial" w:cs="Arial"/>
                <w:color w:val="000000"/>
              </w:rPr>
              <w:t xml:space="preserve"> </w:t>
            </w:r>
            <w:r w:rsidR="00012F61">
              <w:rPr>
                <w:rFonts w:ascii="Arial" w:eastAsia="Calibri" w:hAnsi="Arial" w:cs="Arial"/>
                <w:color w:val="000000"/>
              </w:rPr>
              <w:t xml:space="preserve">have </w:t>
            </w:r>
            <w:r>
              <w:rPr>
                <w:rFonts w:ascii="Arial" w:eastAsia="Calibri" w:hAnsi="Arial" w:cs="Arial"/>
                <w:color w:val="000000"/>
              </w:rPr>
              <w:t xml:space="preserve">more </w:t>
            </w:r>
            <w:r w:rsidR="007A504F">
              <w:rPr>
                <w:rFonts w:ascii="Arial" w:eastAsia="Calibri" w:hAnsi="Arial" w:cs="Arial"/>
                <w:color w:val="000000"/>
              </w:rPr>
              <w:t>males</w:t>
            </w:r>
            <w:r w:rsidR="00012F61">
              <w:rPr>
                <w:rFonts w:ascii="Arial" w:eastAsia="Calibri" w:hAnsi="Arial" w:cs="Arial"/>
                <w:color w:val="000000"/>
              </w:rPr>
              <w:t xml:space="preserve"> as </w:t>
            </w:r>
            <w:r w:rsidR="009E2E02">
              <w:rPr>
                <w:rFonts w:ascii="Arial" w:eastAsia="Calibri" w:hAnsi="Arial" w:cs="Arial"/>
                <w:color w:val="000000"/>
              </w:rPr>
              <w:t>participants.</w:t>
            </w:r>
            <w:r>
              <w:rPr>
                <w:rFonts w:ascii="Arial" w:eastAsia="Calibri" w:hAnsi="Arial" w:cs="Arial"/>
                <w:color w:val="000000"/>
              </w:rPr>
              <w:t xml:space="preserve"> </w:t>
            </w:r>
          </w:p>
        </w:tc>
      </w:tr>
      <w:tr w:rsidR="00773E85" w14:paraId="7A286C0B" w14:textId="77777777" w:rsidTr="00F411B5">
        <w:trPr>
          <w:trHeight w:val="5100"/>
        </w:trPr>
        <w:tc>
          <w:tcPr>
            <w:tcW w:w="1702" w:type="dxa"/>
            <w:tcBorders>
              <w:top w:val="nil"/>
              <w:left w:val="single" w:sz="4" w:space="0" w:color="auto"/>
              <w:bottom w:val="single" w:sz="4" w:space="0" w:color="auto"/>
              <w:right w:val="single" w:sz="4" w:space="0" w:color="auto"/>
            </w:tcBorders>
            <w:shd w:val="clear" w:color="auto" w:fill="auto"/>
            <w:vAlign w:val="center"/>
          </w:tcPr>
          <w:p w14:paraId="07F3DA23" w14:textId="2DFD1598" w:rsidR="00773E85" w:rsidRDefault="00773E85">
            <w:pPr>
              <w:jc w:val="both"/>
              <w:rPr>
                <w:rFonts w:ascii="Arial" w:hAnsi="Arial" w:cs="Arial"/>
                <w:color w:val="000000"/>
              </w:rPr>
            </w:pPr>
            <w:r w:rsidRPr="00773E85">
              <w:rPr>
                <w:rFonts w:ascii="Arial" w:hAnsi="Arial" w:cs="Arial"/>
                <w:color w:val="222222"/>
                <w:shd w:val="clear" w:color="auto" w:fill="FFFFFF"/>
              </w:rPr>
              <w:t>Lee</w:t>
            </w:r>
            <w:r w:rsidR="00C363AE">
              <w:rPr>
                <w:rFonts w:ascii="Arial" w:hAnsi="Arial" w:cs="Arial"/>
                <w:color w:val="222222"/>
                <w:shd w:val="clear" w:color="auto" w:fill="FFFFFF"/>
              </w:rPr>
              <w:t xml:space="preserve"> </w:t>
            </w:r>
            <w:r w:rsidRPr="00773E85">
              <w:rPr>
                <w:rFonts w:ascii="Arial" w:hAnsi="Arial" w:cs="Arial"/>
                <w:color w:val="222222"/>
                <w:shd w:val="clear" w:color="auto" w:fill="FFFFFF"/>
              </w:rPr>
              <w:t>et al</w:t>
            </w:r>
            <w:r w:rsidR="00AA17EC">
              <w:rPr>
                <w:rFonts w:ascii="Arial" w:hAnsi="Arial" w:cs="Arial"/>
                <w:color w:val="222222"/>
                <w:shd w:val="clear" w:color="auto" w:fill="FFFFFF"/>
              </w:rPr>
              <w:t>.,</w:t>
            </w:r>
            <w:r w:rsidR="00C363AE">
              <w:rPr>
                <w:rFonts w:ascii="Arial" w:hAnsi="Arial" w:cs="Arial"/>
                <w:color w:val="222222"/>
                <w:shd w:val="clear" w:color="auto" w:fill="FFFFFF"/>
              </w:rPr>
              <w:t xml:space="preserve"> </w:t>
            </w:r>
          </w:p>
        </w:tc>
        <w:tc>
          <w:tcPr>
            <w:tcW w:w="992" w:type="dxa"/>
            <w:tcBorders>
              <w:top w:val="nil"/>
              <w:left w:val="nil"/>
              <w:bottom w:val="single" w:sz="4" w:space="0" w:color="auto"/>
              <w:right w:val="single" w:sz="4" w:space="0" w:color="auto"/>
            </w:tcBorders>
            <w:shd w:val="clear" w:color="auto" w:fill="auto"/>
            <w:vAlign w:val="center"/>
          </w:tcPr>
          <w:p w14:paraId="31043487" w14:textId="48E5DCA5" w:rsidR="00773E85" w:rsidRDefault="00773E85">
            <w:pPr>
              <w:jc w:val="both"/>
              <w:rPr>
                <w:rFonts w:ascii="Arial" w:eastAsia="Calibri" w:hAnsi="Arial" w:cs="Arial"/>
                <w:color w:val="000000"/>
              </w:rPr>
            </w:pPr>
            <w:r>
              <w:rPr>
                <w:rFonts w:ascii="Arial" w:eastAsia="Calibri" w:hAnsi="Arial" w:cs="Arial"/>
                <w:color w:val="000000"/>
              </w:rPr>
              <w:t>2011</w:t>
            </w:r>
          </w:p>
        </w:tc>
        <w:tc>
          <w:tcPr>
            <w:tcW w:w="1134" w:type="dxa"/>
            <w:tcBorders>
              <w:top w:val="nil"/>
              <w:left w:val="nil"/>
              <w:bottom w:val="single" w:sz="4" w:space="0" w:color="auto"/>
              <w:right w:val="single" w:sz="4" w:space="0" w:color="auto"/>
            </w:tcBorders>
            <w:shd w:val="clear" w:color="auto" w:fill="auto"/>
            <w:vAlign w:val="center"/>
          </w:tcPr>
          <w:p w14:paraId="095FE149" w14:textId="5D2DA0D0" w:rsidR="00773E85" w:rsidRDefault="00773E85">
            <w:pPr>
              <w:jc w:val="both"/>
              <w:rPr>
                <w:rFonts w:ascii="Arial" w:eastAsia="Calibri" w:hAnsi="Arial" w:cs="Arial"/>
                <w:color w:val="000000"/>
              </w:rPr>
            </w:pPr>
            <w:r>
              <w:rPr>
                <w:rFonts w:ascii="Arial" w:eastAsia="Calibri" w:hAnsi="Arial" w:cs="Arial"/>
                <w:color w:val="000000"/>
              </w:rPr>
              <w:t>3369</w:t>
            </w:r>
          </w:p>
        </w:tc>
        <w:tc>
          <w:tcPr>
            <w:tcW w:w="1559" w:type="dxa"/>
            <w:tcBorders>
              <w:top w:val="nil"/>
              <w:left w:val="nil"/>
              <w:bottom w:val="single" w:sz="4" w:space="0" w:color="auto"/>
              <w:right w:val="single" w:sz="4" w:space="0" w:color="auto"/>
            </w:tcBorders>
            <w:shd w:val="clear" w:color="auto" w:fill="auto"/>
            <w:vAlign w:val="center"/>
          </w:tcPr>
          <w:p w14:paraId="3E525083" w14:textId="00BCB483" w:rsidR="00773E85" w:rsidRDefault="00773E85">
            <w:pPr>
              <w:jc w:val="both"/>
              <w:rPr>
                <w:rFonts w:ascii="Arial" w:eastAsia="Calibri" w:hAnsi="Arial" w:cs="Arial"/>
                <w:color w:val="000000"/>
              </w:rPr>
            </w:pPr>
            <w:r>
              <w:rPr>
                <w:rFonts w:ascii="Arial" w:eastAsia="Calibri" w:hAnsi="Arial" w:cs="Arial"/>
                <w:color w:val="000000"/>
              </w:rPr>
              <w:t>Qualitative</w:t>
            </w:r>
          </w:p>
        </w:tc>
        <w:tc>
          <w:tcPr>
            <w:tcW w:w="4111" w:type="dxa"/>
            <w:tcBorders>
              <w:top w:val="nil"/>
              <w:left w:val="nil"/>
              <w:bottom w:val="single" w:sz="4" w:space="0" w:color="auto"/>
              <w:right w:val="single" w:sz="4" w:space="0" w:color="auto"/>
            </w:tcBorders>
            <w:shd w:val="clear" w:color="auto" w:fill="auto"/>
            <w:vAlign w:val="center"/>
          </w:tcPr>
          <w:p w14:paraId="76E784C2" w14:textId="4CC43C62" w:rsidR="00773E85" w:rsidRDefault="00773E85" w:rsidP="009E2E02">
            <w:pPr>
              <w:rPr>
                <w:rFonts w:ascii="Arial" w:eastAsia="Calibri" w:hAnsi="Arial" w:cs="Arial"/>
                <w:color w:val="000000"/>
              </w:rPr>
            </w:pPr>
            <w:r>
              <w:rPr>
                <w:rFonts w:ascii="Arial" w:eastAsia="Calibri" w:hAnsi="Arial" w:cs="Arial"/>
                <w:color w:val="000000"/>
              </w:rPr>
              <w:t xml:space="preserve">Good study, </w:t>
            </w:r>
            <w:r w:rsidR="009E2E02" w:rsidRPr="009E2E02">
              <w:rPr>
                <w:rFonts w:ascii="Arial" w:eastAsia="Calibri" w:hAnsi="Arial" w:cs="Arial"/>
                <w:color w:val="000000"/>
              </w:rPr>
              <w:t xml:space="preserve">the scholars </w:t>
            </w:r>
            <w:r>
              <w:rPr>
                <w:rFonts w:ascii="Arial" w:eastAsia="Calibri" w:hAnsi="Arial" w:cs="Arial"/>
                <w:color w:val="000000"/>
              </w:rPr>
              <w:t xml:space="preserve">questioned </w:t>
            </w:r>
            <w:r w:rsidR="00E220BA">
              <w:rPr>
                <w:rFonts w:ascii="Arial" w:eastAsia="Calibri" w:hAnsi="Arial" w:cs="Arial"/>
                <w:color w:val="000000"/>
              </w:rPr>
              <w:t xml:space="preserve">wide </w:t>
            </w:r>
            <w:r>
              <w:rPr>
                <w:rFonts w:ascii="Arial" w:eastAsia="Calibri" w:hAnsi="Arial" w:cs="Arial"/>
                <w:color w:val="000000"/>
              </w:rPr>
              <w:t>range of men between age 40-</w:t>
            </w:r>
            <w:r w:rsidR="00502AA3">
              <w:rPr>
                <w:rFonts w:ascii="Arial" w:eastAsia="Calibri" w:hAnsi="Arial" w:cs="Arial"/>
                <w:color w:val="000000"/>
              </w:rPr>
              <w:t>79.</w:t>
            </w:r>
          </w:p>
        </w:tc>
        <w:tc>
          <w:tcPr>
            <w:tcW w:w="5953" w:type="dxa"/>
            <w:tcBorders>
              <w:top w:val="nil"/>
              <w:left w:val="nil"/>
              <w:bottom w:val="single" w:sz="4" w:space="0" w:color="auto"/>
              <w:right w:val="single" w:sz="4" w:space="0" w:color="auto"/>
            </w:tcBorders>
            <w:shd w:val="clear" w:color="auto" w:fill="auto"/>
            <w:vAlign w:val="center"/>
          </w:tcPr>
          <w:p w14:paraId="2ADCF825" w14:textId="50FB6570" w:rsidR="00773E85" w:rsidRDefault="00E220BA">
            <w:pPr>
              <w:jc w:val="both"/>
              <w:rPr>
                <w:rFonts w:ascii="Arial" w:eastAsia="Calibri" w:hAnsi="Arial" w:cs="Arial"/>
                <w:color w:val="000000"/>
              </w:rPr>
            </w:pPr>
            <w:r w:rsidRPr="00E220BA">
              <w:rPr>
                <w:rFonts w:ascii="Arial" w:eastAsia="Calibri" w:hAnsi="Arial" w:cs="Arial"/>
                <w:color w:val="000000"/>
              </w:rPr>
              <w:t xml:space="preserve">The scholars </w:t>
            </w:r>
            <w:r w:rsidR="00773E85">
              <w:rPr>
                <w:rFonts w:ascii="Arial" w:eastAsia="Calibri" w:hAnsi="Arial" w:cs="Arial"/>
                <w:color w:val="000000"/>
              </w:rPr>
              <w:t xml:space="preserve">did not </w:t>
            </w:r>
            <w:r w:rsidR="00502AA3">
              <w:rPr>
                <w:rFonts w:ascii="Arial" w:eastAsia="Calibri" w:hAnsi="Arial" w:cs="Arial"/>
                <w:color w:val="000000"/>
              </w:rPr>
              <w:t>compare</w:t>
            </w:r>
            <w:r w:rsidR="00773E85">
              <w:rPr>
                <w:rFonts w:ascii="Arial" w:eastAsia="Calibri" w:hAnsi="Arial" w:cs="Arial"/>
                <w:color w:val="000000"/>
              </w:rPr>
              <w:t xml:space="preserve"> the same age group men with long term mental illnesses.</w:t>
            </w:r>
          </w:p>
        </w:tc>
      </w:tr>
      <w:tr w:rsidR="00773E85" w14:paraId="403469BF" w14:textId="77777777" w:rsidTr="00F411B5">
        <w:trPr>
          <w:trHeight w:val="374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4A3425C2" w14:textId="5D59EAEF" w:rsidR="00F0119E" w:rsidRDefault="00F0119E">
            <w:pPr>
              <w:jc w:val="both"/>
              <w:rPr>
                <w:rFonts w:ascii="Arial" w:hAnsi="Arial" w:cs="Arial"/>
                <w:color w:val="222222"/>
                <w:sz w:val="20"/>
                <w:szCs w:val="20"/>
              </w:rPr>
            </w:pPr>
            <w:r>
              <w:rPr>
                <w:rFonts w:ascii="Arial" w:hAnsi="Arial" w:cs="Arial"/>
                <w:color w:val="222222"/>
                <w:sz w:val="20"/>
                <w:szCs w:val="20"/>
              </w:rPr>
              <w:t xml:space="preserve">McCue </w:t>
            </w:r>
            <w:r w:rsidR="007A504F">
              <w:rPr>
                <w:rFonts w:ascii="Arial" w:hAnsi="Arial" w:cs="Arial"/>
                <w:color w:val="222222"/>
                <w:sz w:val="20"/>
                <w:szCs w:val="20"/>
              </w:rPr>
              <w:t>e</w:t>
            </w:r>
            <w:r>
              <w:rPr>
                <w:rFonts w:ascii="Arial" w:hAnsi="Arial" w:cs="Arial"/>
                <w:color w:val="222222"/>
                <w:sz w:val="20"/>
                <w:szCs w:val="20"/>
              </w:rPr>
              <w:t xml:space="preserve">t </w:t>
            </w:r>
            <w:r w:rsidR="007A504F">
              <w:rPr>
                <w:rFonts w:ascii="Arial" w:hAnsi="Arial" w:cs="Arial"/>
                <w:color w:val="222222"/>
                <w:sz w:val="20"/>
                <w:szCs w:val="20"/>
              </w:rPr>
              <w:t>a</w:t>
            </w:r>
            <w:r>
              <w:rPr>
                <w:rFonts w:ascii="Arial" w:hAnsi="Arial" w:cs="Arial"/>
                <w:color w:val="222222"/>
                <w:sz w:val="20"/>
                <w:szCs w:val="20"/>
              </w:rPr>
              <w:t>l</w:t>
            </w:r>
            <w:r w:rsidR="00AA17EC">
              <w:rPr>
                <w:rFonts w:ascii="Arial" w:hAnsi="Arial" w:cs="Arial"/>
                <w:color w:val="222222"/>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14:paraId="4D99524D" w14:textId="77777777" w:rsidR="00F0119E" w:rsidRDefault="00F0119E">
            <w:pPr>
              <w:jc w:val="both"/>
              <w:rPr>
                <w:rFonts w:ascii="Arial" w:hAnsi="Arial" w:cs="Arial"/>
                <w:color w:val="000000"/>
              </w:rPr>
            </w:pPr>
            <w:r>
              <w:rPr>
                <w:rFonts w:ascii="Arial" w:eastAsia="Calibri" w:hAnsi="Arial" w:cs="Arial"/>
                <w:color w:val="000000"/>
              </w:rPr>
              <w:t>2012</w:t>
            </w:r>
          </w:p>
        </w:tc>
        <w:tc>
          <w:tcPr>
            <w:tcW w:w="1134" w:type="dxa"/>
            <w:tcBorders>
              <w:top w:val="nil"/>
              <w:left w:val="nil"/>
              <w:bottom w:val="single" w:sz="4" w:space="0" w:color="auto"/>
              <w:right w:val="single" w:sz="4" w:space="0" w:color="auto"/>
            </w:tcBorders>
            <w:shd w:val="clear" w:color="auto" w:fill="auto"/>
            <w:vAlign w:val="center"/>
            <w:hideMark/>
          </w:tcPr>
          <w:p w14:paraId="0DF7311D" w14:textId="77777777" w:rsidR="00F0119E" w:rsidRDefault="00F0119E">
            <w:pPr>
              <w:jc w:val="both"/>
              <w:rPr>
                <w:rFonts w:ascii="Arial" w:hAnsi="Arial" w:cs="Arial"/>
                <w:color w:val="202020"/>
              </w:rPr>
            </w:pPr>
            <w:r>
              <w:rPr>
                <w:rFonts w:ascii="Arial" w:hAnsi="Arial" w:cs="Arial"/>
                <w:color w:val="202020"/>
              </w:rPr>
              <w:t>107</w:t>
            </w:r>
          </w:p>
        </w:tc>
        <w:tc>
          <w:tcPr>
            <w:tcW w:w="1559" w:type="dxa"/>
            <w:tcBorders>
              <w:top w:val="nil"/>
              <w:left w:val="nil"/>
              <w:bottom w:val="single" w:sz="4" w:space="0" w:color="auto"/>
              <w:right w:val="single" w:sz="4" w:space="0" w:color="auto"/>
            </w:tcBorders>
            <w:shd w:val="clear" w:color="auto" w:fill="auto"/>
            <w:vAlign w:val="center"/>
            <w:hideMark/>
          </w:tcPr>
          <w:p w14:paraId="5F23D08B" w14:textId="77777777" w:rsidR="00F0119E" w:rsidRDefault="00F0119E">
            <w:pPr>
              <w:jc w:val="both"/>
              <w:rPr>
                <w:rFonts w:ascii="Arial" w:hAnsi="Arial" w:cs="Arial"/>
                <w:color w:val="000000"/>
              </w:rPr>
            </w:pPr>
            <w:r>
              <w:rPr>
                <w:rFonts w:ascii="Arial" w:eastAsia="Calibri" w:hAnsi="Arial" w:cs="Arial"/>
                <w:color w:val="000000"/>
              </w:rPr>
              <w:t>Qualitative</w:t>
            </w:r>
          </w:p>
        </w:tc>
        <w:tc>
          <w:tcPr>
            <w:tcW w:w="4111" w:type="dxa"/>
            <w:tcBorders>
              <w:top w:val="nil"/>
              <w:left w:val="nil"/>
              <w:bottom w:val="single" w:sz="4" w:space="0" w:color="auto"/>
              <w:right w:val="single" w:sz="4" w:space="0" w:color="auto"/>
            </w:tcBorders>
            <w:shd w:val="clear" w:color="auto" w:fill="auto"/>
            <w:vAlign w:val="center"/>
            <w:hideMark/>
          </w:tcPr>
          <w:p w14:paraId="7C04485F" w14:textId="6E5580FB" w:rsidR="00F0119E" w:rsidRDefault="00F0119E">
            <w:pPr>
              <w:jc w:val="both"/>
              <w:rPr>
                <w:rFonts w:ascii="Arial" w:hAnsi="Arial" w:cs="Arial"/>
                <w:color w:val="000000"/>
              </w:rPr>
            </w:pPr>
            <w:r>
              <w:rPr>
                <w:rFonts w:ascii="Arial" w:eastAsia="Calibri" w:hAnsi="Arial" w:cs="Arial"/>
                <w:color w:val="000000"/>
              </w:rPr>
              <w:t xml:space="preserve">Good </w:t>
            </w:r>
            <w:r w:rsidR="00F44B99">
              <w:rPr>
                <w:rFonts w:ascii="Arial" w:eastAsia="Calibri" w:hAnsi="Arial" w:cs="Arial"/>
                <w:color w:val="000000"/>
              </w:rPr>
              <w:t>study, as</w:t>
            </w:r>
            <w:r w:rsidR="00442EB1">
              <w:t xml:space="preserve"> t</w:t>
            </w:r>
            <w:r w:rsidR="00442EB1" w:rsidRPr="00442EB1">
              <w:rPr>
                <w:rFonts w:ascii="Arial" w:eastAsia="Calibri" w:hAnsi="Arial" w:cs="Arial"/>
                <w:color w:val="000000"/>
              </w:rPr>
              <w:t>he scholars</w:t>
            </w:r>
            <w:r>
              <w:rPr>
                <w:rFonts w:ascii="Arial" w:eastAsia="Calibri" w:hAnsi="Arial" w:cs="Arial"/>
                <w:color w:val="000000"/>
              </w:rPr>
              <w:t xml:space="preserve"> checked not only those 107 </w:t>
            </w:r>
            <w:r w:rsidR="00003699">
              <w:rPr>
                <w:rFonts w:ascii="Arial" w:eastAsia="Calibri" w:hAnsi="Arial" w:cs="Arial"/>
                <w:color w:val="000000"/>
              </w:rPr>
              <w:t>people,</w:t>
            </w:r>
            <w:r>
              <w:rPr>
                <w:rFonts w:ascii="Arial" w:eastAsia="Calibri" w:hAnsi="Arial" w:cs="Arial"/>
                <w:color w:val="000000"/>
              </w:rPr>
              <w:t xml:space="preserve"> but </w:t>
            </w:r>
            <w:r w:rsidR="00C363AE">
              <w:rPr>
                <w:rFonts w:ascii="Arial" w:eastAsia="Calibri" w:hAnsi="Arial" w:cs="Arial"/>
                <w:color w:val="000000"/>
              </w:rPr>
              <w:t xml:space="preserve">also other </w:t>
            </w:r>
            <w:r>
              <w:rPr>
                <w:rFonts w:ascii="Arial" w:eastAsia="Calibri" w:hAnsi="Arial" w:cs="Arial"/>
                <w:color w:val="000000"/>
              </w:rPr>
              <w:t>patients admitted to the hospital</w:t>
            </w:r>
            <w:r w:rsidR="00C363AE">
              <w:rPr>
                <w:rFonts w:ascii="Arial" w:eastAsia="Calibri" w:hAnsi="Arial" w:cs="Arial"/>
                <w:color w:val="000000"/>
              </w:rPr>
              <w:t>.</w:t>
            </w:r>
          </w:p>
        </w:tc>
        <w:tc>
          <w:tcPr>
            <w:tcW w:w="5953" w:type="dxa"/>
            <w:tcBorders>
              <w:top w:val="nil"/>
              <w:left w:val="nil"/>
              <w:bottom w:val="single" w:sz="4" w:space="0" w:color="auto"/>
              <w:right w:val="single" w:sz="4" w:space="0" w:color="auto"/>
            </w:tcBorders>
            <w:shd w:val="clear" w:color="auto" w:fill="auto"/>
            <w:vAlign w:val="center"/>
            <w:hideMark/>
          </w:tcPr>
          <w:p w14:paraId="4B596996" w14:textId="44D4CA4A" w:rsidR="00F0119E" w:rsidRDefault="00B66109">
            <w:pPr>
              <w:jc w:val="both"/>
              <w:rPr>
                <w:rFonts w:ascii="Arial" w:hAnsi="Arial" w:cs="Arial"/>
                <w:color w:val="000000"/>
              </w:rPr>
            </w:pPr>
            <w:r>
              <w:rPr>
                <w:rFonts w:ascii="Arial" w:eastAsia="Calibri" w:hAnsi="Arial" w:cs="Arial"/>
                <w:color w:val="000000"/>
              </w:rPr>
              <w:t xml:space="preserve">Only 107 </w:t>
            </w:r>
            <w:r w:rsidR="00F2136B">
              <w:rPr>
                <w:rFonts w:ascii="Arial" w:eastAsia="Calibri" w:hAnsi="Arial" w:cs="Arial"/>
                <w:color w:val="000000"/>
              </w:rPr>
              <w:t>patients.</w:t>
            </w:r>
          </w:p>
        </w:tc>
      </w:tr>
      <w:tr w:rsidR="00773E85" w14:paraId="1A72DC60" w14:textId="77777777" w:rsidTr="00F411B5">
        <w:trPr>
          <w:trHeight w:val="340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35C99E74" w14:textId="77777777" w:rsidR="00F0119E" w:rsidRDefault="00F0119E">
            <w:pPr>
              <w:jc w:val="both"/>
              <w:rPr>
                <w:rFonts w:ascii="Arial" w:hAnsi="Arial" w:cs="Arial"/>
                <w:color w:val="000000"/>
              </w:rPr>
            </w:pPr>
            <w:r>
              <w:rPr>
                <w:rFonts w:ascii="Arial" w:hAnsi="Arial" w:cs="Arial"/>
                <w:color w:val="000000"/>
              </w:rPr>
              <w:t xml:space="preserve">Menon et al.,  </w:t>
            </w:r>
          </w:p>
        </w:tc>
        <w:tc>
          <w:tcPr>
            <w:tcW w:w="992" w:type="dxa"/>
            <w:tcBorders>
              <w:top w:val="nil"/>
              <w:left w:val="nil"/>
              <w:bottom w:val="single" w:sz="4" w:space="0" w:color="auto"/>
              <w:right w:val="single" w:sz="4" w:space="0" w:color="auto"/>
            </w:tcBorders>
            <w:shd w:val="clear" w:color="auto" w:fill="auto"/>
            <w:vAlign w:val="center"/>
            <w:hideMark/>
          </w:tcPr>
          <w:p w14:paraId="12D0885B" w14:textId="77777777" w:rsidR="00F0119E" w:rsidRDefault="00F0119E">
            <w:pPr>
              <w:jc w:val="both"/>
              <w:rPr>
                <w:rFonts w:ascii="Arial" w:hAnsi="Arial" w:cs="Arial"/>
                <w:color w:val="000000"/>
              </w:rPr>
            </w:pPr>
            <w:r>
              <w:rPr>
                <w:rFonts w:ascii="Arial" w:eastAsia="Calibri" w:hAnsi="Arial" w:cs="Arial"/>
                <w:color w:val="000000"/>
              </w:rPr>
              <w:t>2019</w:t>
            </w:r>
          </w:p>
        </w:tc>
        <w:tc>
          <w:tcPr>
            <w:tcW w:w="1134" w:type="dxa"/>
            <w:tcBorders>
              <w:top w:val="nil"/>
              <w:left w:val="nil"/>
              <w:bottom w:val="single" w:sz="4" w:space="0" w:color="auto"/>
              <w:right w:val="single" w:sz="4" w:space="0" w:color="auto"/>
            </w:tcBorders>
            <w:shd w:val="clear" w:color="auto" w:fill="auto"/>
            <w:vAlign w:val="center"/>
            <w:hideMark/>
          </w:tcPr>
          <w:p w14:paraId="650BD815" w14:textId="77777777" w:rsidR="00F0119E" w:rsidRDefault="00F0119E">
            <w:pPr>
              <w:jc w:val="both"/>
              <w:rPr>
                <w:rFonts w:ascii="Arial" w:hAnsi="Arial" w:cs="Arial"/>
                <w:color w:val="000000"/>
              </w:rPr>
            </w:pPr>
            <w:r>
              <w:rPr>
                <w:rFonts w:ascii="Arial" w:eastAsia="Calibri" w:hAnsi="Arial" w:cs="Arial"/>
                <w:color w:val="000000"/>
              </w:rPr>
              <w:t>69</w:t>
            </w:r>
          </w:p>
        </w:tc>
        <w:tc>
          <w:tcPr>
            <w:tcW w:w="1559" w:type="dxa"/>
            <w:tcBorders>
              <w:top w:val="nil"/>
              <w:left w:val="nil"/>
              <w:bottom w:val="single" w:sz="4" w:space="0" w:color="auto"/>
              <w:right w:val="single" w:sz="4" w:space="0" w:color="auto"/>
            </w:tcBorders>
            <w:shd w:val="clear" w:color="auto" w:fill="auto"/>
            <w:vAlign w:val="center"/>
            <w:hideMark/>
          </w:tcPr>
          <w:p w14:paraId="126D9358"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10BA5829" w14:textId="0D387C09" w:rsidR="00F0119E" w:rsidRDefault="00F0119E">
            <w:pPr>
              <w:jc w:val="both"/>
              <w:rPr>
                <w:rFonts w:ascii="Arial" w:hAnsi="Arial" w:cs="Arial"/>
                <w:color w:val="000000"/>
              </w:rPr>
            </w:pPr>
            <w:r>
              <w:rPr>
                <w:rFonts w:ascii="Arial" w:eastAsia="Calibri" w:hAnsi="Arial" w:cs="Arial"/>
                <w:color w:val="000000"/>
              </w:rPr>
              <w:t xml:space="preserve">The </w:t>
            </w:r>
            <w:r w:rsidR="00F44B99">
              <w:rPr>
                <w:rFonts w:ascii="Arial" w:eastAsia="Calibri" w:hAnsi="Arial" w:cs="Arial"/>
                <w:color w:val="000000"/>
              </w:rPr>
              <w:t>review clearly</w:t>
            </w:r>
            <w:r>
              <w:rPr>
                <w:rFonts w:ascii="Arial" w:eastAsia="Calibri" w:hAnsi="Arial" w:cs="Arial"/>
                <w:color w:val="000000"/>
              </w:rPr>
              <w:t xml:space="preserve"> supports </w:t>
            </w:r>
            <w:r w:rsidR="007A504F">
              <w:rPr>
                <w:rFonts w:ascii="Arial" w:eastAsia="Calibri" w:hAnsi="Arial" w:cs="Arial"/>
                <w:color w:val="000000"/>
              </w:rPr>
              <w:t>an</w:t>
            </w:r>
            <w:r>
              <w:rPr>
                <w:rFonts w:ascii="Arial" w:eastAsia="Calibri" w:hAnsi="Arial" w:cs="Arial"/>
                <w:color w:val="000000"/>
              </w:rPr>
              <w:t xml:space="preserve"> association among vitamin D and depression. </w:t>
            </w:r>
          </w:p>
        </w:tc>
        <w:tc>
          <w:tcPr>
            <w:tcW w:w="5953" w:type="dxa"/>
            <w:tcBorders>
              <w:top w:val="nil"/>
              <w:left w:val="nil"/>
              <w:bottom w:val="single" w:sz="4" w:space="0" w:color="auto"/>
              <w:right w:val="single" w:sz="4" w:space="0" w:color="auto"/>
            </w:tcBorders>
            <w:shd w:val="clear" w:color="auto" w:fill="auto"/>
            <w:vAlign w:val="center"/>
            <w:hideMark/>
          </w:tcPr>
          <w:p w14:paraId="57D4D16B" w14:textId="7F027C75" w:rsidR="00F0119E" w:rsidRDefault="000D50C9" w:rsidP="00C02790">
            <w:pPr>
              <w:rPr>
                <w:rFonts w:ascii="Arial" w:hAnsi="Arial" w:cs="Arial"/>
                <w:color w:val="000000"/>
              </w:rPr>
            </w:pPr>
            <w:r>
              <w:rPr>
                <w:rFonts w:ascii="Arial" w:eastAsia="Calibri" w:hAnsi="Arial" w:cs="Arial"/>
                <w:color w:val="000000"/>
              </w:rPr>
              <w:t xml:space="preserve">The scholars </w:t>
            </w:r>
            <w:r w:rsidR="00F0119E">
              <w:rPr>
                <w:rFonts w:ascii="Arial" w:eastAsia="Calibri" w:hAnsi="Arial" w:cs="Arial"/>
                <w:color w:val="000000"/>
              </w:rPr>
              <w:t xml:space="preserve">did not </w:t>
            </w:r>
            <w:r w:rsidR="00C02790">
              <w:rPr>
                <w:rFonts w:ascii="Arial" w:eastAsia="Calibri" w:hAnsi="Arial" w:cs="Arial"/>
                <w:color w:val="000000"/>
              </w:rPr>
              <w:t>include in their</w:t>
            </w:r>
            <w:r w:rsidR="00F0119E">
              <w:rPr>
                <w:rFonts w:ascii="Arial" w:eastAsia="Calibri" w:hAnsi="Arial" w:cs="Arial"/>
                <w:color w:val="000000"/>
              </w:rPr>
              <w:t xml:space="preserve"> research articles written on </w:t>
            </w:r>
            <w:r w:rsidR="007A628C">
              <w:rPr>
                <w:rFonts w:ascii="Arial" w:eastAsia="Calibri" w:hAnsi="Arial" w:cs="Arial"/>
                <w:color w:val="000000"/>
              </w:rPr>
              <w:t>different</w:t>
            </w:r>
            <w:r w:rsidR="00F0119E">
              <w:rPr>
                <w:rFonts w:ascii="Arial" w:eastAsia="Calibri" w:hAnsi="Arial" w:cs="Arial"/>
                <w:color w:val="000000"/>
              </w:rPr>
              <w:t xml:space="preserve"> languages </w:t>
            </w:r>
            <w:r w:rsidR="00C02790">
              <w:rPr>
                <w:rFonts w:ascii="Arial" w:eastAsia="Calibri" w:hAnsi="Arial" w:cs="Arial"/>
                <w:color w:val="000000"/>
              </w:rPr>
              <w:t>.</w:t>
            </w:r>
            <w:r w:rsidR="00F0119E">
              <w:rPr>
                <w:rFonts w:ascii="Arial" w:eastAsia="Calibri" w:hAnsi="Arial" w:cs="Arial"/>
                <w:color w:val="000000"/>
              </w:rPr>
              <w:t xml:space="preserve"> </w:t>
            </w:r>
          </w:p>
        </w:tc>
      </w:tr>
      <w:tr w:rsidR="00773E85" w14:paraId="0ECA043C" w14:textId="77777777" w:rsidTr="00F411B5">
        <w:trPr>
          <w:trHeight w:val="136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451AA9B8" w14:textId="7418F973" w:rsidR="00F0119E" w:rsidRDefault="00304EC9" w:rsidP="00304EC9">
            <w:pPr>
              <w:rPr>
                <w:rFonts w:ascii="Arial" w:hAnsi="Arial" w:cs="Arial"/>
                <w:color w:val="000000"/>
              </w:rPr>
            </w:pPr>
            <w:r>
              <w:rPr>
                <w:rFonts w:ascii="Arial" w:hAnsi="Arial" w:cs="Arial"/>
                <w:color w:val="000000"/>
              </w:rPr>
              <w:t xml:space="preserve">Moy.F </w:t>
            </w:r>
            <w:r w:rsidR="00F0119E">
              <w:rPr>
                <w:rFonts w:ascii="Arial" w:hAnsi="Arial" w:cs="Arial"/>
                <w:color w:val="000000"/>
              </w:rPr>
              <w:t xml:space="preserve">et al., </w:t>
            </w:r>
          </w:p>
        </w:tc>
        <w:tc>
          <w:tcPr>
            <w:tcW w:w="992" w:type="dxa"/>
            <w:tcBorders>
              <w:top w:val="nil"/>
              <w:left w:val="nil"/>
              <w:bottom w:val="single" w:sz="4" w:space="0" w:color="auto"/>
              <w:right w:val="single" w:sz="4" w:space="0" w:color="auto"/>
            </w:tcBorders>
            <w:shd w:val="clear" w:color="auto" w:fill="auto"/>
            <w:vAlign w:val="center"/>
            <w:hideMark/>
          </w:tcPr>
          <w:p w14:paraId="2AEDCCE4" w14:textId="77777777" w:rsidR="00F0119E" w:rsidRDefault="00F0119E">
            <w:pPr>
              <w:jc w:val="both"/>
              <w:rPr>
                <w:rFonts w:ascii="Arial" w:hAnsi="Arial" w:cs="Arial"/>
                <w:color w:val="000000"/>
              </w:rPr>
            </w:pPr>
            <w:r>
              <w:rPr>
                <w:rFonts w:ascii="Arial" w:eastAsia="Calibri" w:hAnsi="Arial" w:cs="Arial"/>
                <w:color w:val="000000"/>
              </w:rPr>
              <w:t>2016</w:t>
            </w:r>
          </w:p>
        </w:tc>
        <w:tc>
          <w:tcPr>
            <w:tcW w:w="1134" w:type="dxa"/>
            <w:tcBorders>
              <w:top w:val="nil"/>
              <w:left w:val="nil"/>
              <w:bottom w:val="single" w:sz="4" w:space="0" w:color="auto"/>
              <w:right w:val="single" w:sz="4" w:space="0" w:color="auto"/>
            </w:tcBorders>
            <w:shd w:val="clear" w:color="auto" w:fill="auto"/>
            <w:vAlign w:val="center"/>
            <w:hideMark/>
          </w:tcPr>
          <w:p w14:paraId="7FDA1786" w14:textId="77777777" w:rsidR="00F0119E" w:rsidRDefault="00F0119E">
            <w:pPr>
              <w:jc w:val="both"/>
              <w:rPr>
                <w:rFonts w:ascii="Arial" w:hAnsi="Arial" w:cs="Arial"/>
                <w:color w:val="000000"/>
              </w:rPr>
            </w:pPr>
            <w:r>
              <w:rPr>
                <w:rFonts w:ascii="Arial" w:eastAsia="Calibri" w:hAnsi="Arial" w:cs="Arial"/>
                <w:color w:val="000000"/>
              </w:rPr>
              <w:t>770</w:t>
            </w:r>
          </w:p>
        </w:tc>
        <w:tc>
          <w:tcPr>
            <w:tcW w:w="1559" w:type="dxa"/>
            <w:tcBorders>
              <w:top w:val="nil"/>
              <w:left w:val="nil"/>
              <w:bottom w:val="single" w:sz="4" w:space="0" w:color="auto"/>
              <w:right w:val="single" w:sz="4" w:space="0" w:color="auto"/>
            </w:tcBorders>
            <w:shd w:val="clear" w:color="auto" w:fill="auto"/>
            <w:vAlign w:val="center"/>
            <w:hideMark/>
          </w:tcPr>
          <w:p w14:paraId="6CC56191"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6B3CFB79" w14:textId="77777777" w:rsidR="00F0119E" w:rsidRDefault="00F0119E">
            <w:pPr>
              <w:jc w:val="both"/>
              <w:rPr>
                <w:rFonts w:ascii="Arial" w:hAnsi="Arial" w:cs="Arial"/>
                <w:color w:val="000000"/>
              </w:rPr>
            </w:pPr>
            <w:r>
              <w:rPr>
                <w:rFonts w:ascii="Arial" w:eastAsia="Calibri" w:hAnsi="Arial" w:cs="Arial"/>
                <w:color w:val="000000"/>
              </w:rPr>
              <w:t xml:space="preserve">Significant number of participants  </w:t>
            </w:r>
          </w:p>
        </w:tc>
        <w:tc>
          <w:tcPr>
            <w:tcW w:w="5953" w:type="dxa"/>
            <w:tcBorders>
              <w:top w:val="nil"/>
              <w:left w:val="nil"/>
              <w:bottom w:val="single" w:sz="4" w:space="0" w:color="auto"/>
              <w:right w:val="single" w:sz="4" w:space="0" w:color="auto"/>
            </w:tcBorders>
            <w:shd w:val="clear" w:color="auto" w:fill="auto"/>
            <w:vAlign w:val="center"/>
            <w:hideMark/>
          </w:tcPr>
          <w:p w14:paraId="1D883E48" w14:textId="2EF8C9D3" w:rsidR="00F0119E" w:rsidRDefault="00540796">
            <w:pPr>
              <w:jc w:val="both"/>
              <w:rPr>
                <w:rFonts w:ascii="Arial" w:hAnsi="Arial" w:cs="Arial"/>
                <w:color w:val="000000"/>
              </w:rPr>
            </w:pPr>
            <w:r w:rsidRPr="00540796">
              <w:rPr>
                <w:rFonts w:ascii="Arial" w:eastAsia="Calibri" w:hAnsi="Arial" w:cs="Arial"/>
                <w:color w:val="000000"/>
              </w:rPr>
              <w:t xml:space="preserve">The scholars </w:t>
            </w:r>
            <w:r w:rsidR="00F0119E">
              <w:rPr>
                <w:rFonts w:ascii="Arial" w:eastAsia="Calibri" w:hAnsi="Arial" w:cs="Arial"/>
                <w:color w:val="000000"/>
              </w:rPr>
              <w:t xml:space="preserve">could </w:t>
            </w:r>
            <w:r w:rsidR="00250815">
              <w:rPr>
                <w:rFonts w:ascii="Arial" w:eastAsia="Calibri" w:hAnsi="Arial" w:cs="Arial"/>
                <w:color w:val="000000"/>
              </w:rPr>
              <w:t xml:space="preserve">expand </w:t>
            </w:r>
            <w:r w:rsidR="00F0119E">
              <w:rPr>
                <w:rFonts w:ascii="Arial" w:eastAsia="Calibri" w:hAnsi="Arial" w:cs="Arial"/>
                <w:color w:val="000000"/>
              </w:rPr>
              <w:t xml:space="preserve"> the age group </w:t>
            </w:r>
            <w:r w:rsidR="00250815">
              <w:rPr>
                <w:rFonts w:ascii="Arial" w:eastAsia="Calibri" w:hAnsi="Arial" w:cs="Arial"/>
                <w:color w:val="000000"/>
              </w:rPr>
              <w:t>gap</w:t>
            </w:r>
            <w:r w:rsidR="0085101A">
              <w:rPr>
                <w:rFonts w:ascii="Arial" w:eastAsia="Calibri" w:hAnsi="Arial" w:cs="Arial"/>
                <w:color w:val="000000"/>
              </w:rPr>
              <w:t>.</w:t>
            </w:r>
          </w:p>
        </w:tc>
      </w:tr>
      <w:tr w:rsidR="00773E85" w14:paraId="09BFB674" w14:textId="77777777" w:rsidTr="00F411B5">
        <w:trPr>
          <w:trHeight w:val="476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77112E7C" w14:textId="7ACC2C02" w:rsidR="00F0119E" w:rsidRDefault="00F0119E">
            <w:pPr>
              <w:jc w:val="both"/>
              <w:rPr>
                <w:rFonts w:ascii="Arial" w:hAnsi="Arial" w:cs="Arial"/>
                <w:color w:val="000000"/>
              </w:rPr>
            </w:pPr>
            <w:r>
              <w:rPr>
                <w:rFonts w:ascii="Arial" w:eastAsia="Calibri" w:hAnsi="Arial" w:cs="Arial"/>
                <w:color w:val="000000"/>
              </w:rPr>
              <w:t>Pan et al</w:t>
            </w:r>
            <w:r w:rsidR="00AA17EC">
              <w:rPr>
                <w:rFonts w:ascii="Arial" w:eastAsia="Calibri" w:hAnsi="Arial" w:cs="Arial"/>
                <w:color w:val="000000"/>
              </w:rPr>
              <w:t>.,</w:t>
            </w:r>
            <w:r>
              <w:rPr>
                <w:rFonts w:ascii="Arial" w:eastAsia="Calibri" w:hAnsi="Arial" w:cs="Arial"/>
                <w:color w:val="00000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9315031" w14:textId="77777777" w:rsidR="00F0119E" w:rsidRDefault="00F0119E">
            <w:pPr>
              <w:jc w:val="both"/>
              <w:rPr>
                <w:rFonts w:ascii="Arial" w:hAnsi="Arial" w:cs="Arial"/>
                <w:color w:val="000000"/>
              </w:rPr>
            </w:pPr>
            <w:r>
              <w:rPr>
                <w:rFonts w:ascii="Arial" w:eastAsia="Calibri" w:hAnsi="Arial" w:cs="Arial"/>
                <w:color w:val="000000"/>
              </w:rPr>
              <w:t>2009</w:t>
            </w:r>
          </w:p>
        </w:tc>
        <w:tc>
          <w:tcPr>
            <w:tcW w:w="1134" w:type="dxa"/>
            <w:tcBorders>
              <w:top w:val="nil"/>
              <w:left w:val="nil"/>
              <w:bottom w:val="single" w:sz="4" w:space="0" w:color="auto"/>
              <w:right w:val="single" w:sz="4" w:space="0" w:color="auto"/>
            </w:tcBorders>
            <w:shd w:val="clear" w:color="auto" w:fill="auto"/>
            <w:vAlign w:val="center"/>
            <w:hideMark/>
          </w:tcPr>
          <w:p w14:paraId="23DE5F77" w14:textId="77777777" w:rsidR="00F0119E" w:rsidRDefault="00F0119E">
            <w:pPr>
              <w:jc w:val="both"/>
              <w:rPr>
                <w:rFonts w:ascii="Arial" w:hAnsi="Arial" w:cs="Arial"/>
                <w:color w:val="000000"/>
              </w:rPr>
            </w:pPr>
            <w:r>
              <w:rPr>
                <w:rFonts w:ascii="Arial" w:eastAsia="Calibri" w:hAnsi="Arial" w:cs="Arial"/>
                <w:color w:val="000000"/>
              </w:rPr>
              <w:t>3262</w:t>
            </w:r>
          </w:p>
        </w:tc>
        <w:tc>
          <w:tcPr>
            <w:tcW w:w="1559" w:type="dxa"/>
            <w:tcBorders>
              <w:top w:val="nil"/>
              <w:left w:val="nil"/>
              <w:bottom w:val="single" w:sz="4" w:space="0" w:color="auto"/>
              <w:right w:val="single" w:sz="4" w:space="0" w:color="auto"/>
            </w:tcBorders>
            <w:shd w:val="clear" w:color="auto" w:fill="auto"/>
            <w:vAlign w:val="center"/>
            <w:hideMark/>
          </w:tcPr>
          <w:p w14:paraId="25010EC8" w14:textId="77777777" w:rsidR="00F0119E" w:rsidRDefault="00F0119E">
            <w:pPr>
              <w:jc w:val="both"/>
              <w:rPr>
                <w:rFonts w:ascii="Arial" w:hAnsi="Arial" w:cs="Arial"/>
                <w:color w:val="000000"/>
              </w:rPr>
            </w:pPr>
            <w:r>
              <w:rPr>
                <w:rFonts w:ascii="Arial" w:eastAsia="Calibri" w:hAnsi="Arial" w:cs="Arial"/>
                <w:color w:val="000000"/>
              </w:rPr>
              <w:t xml:space="preserve">Qualitative </w:t>
            </w:r>
          </w:p>
        </w:tc>
        <w:tc>
          <w:tcPr>
            <w:tcW w:w="4111" w:type="dxa"/>
            <w:tcBorders>
              <w:top w:val="nil"/>
              <w:left w:val="nil"/>
              <w:bottom w:val="single" w:sz="4" w:space="0" w:color="auto"/>
              <w:right w:val="single" w:sz="4" w:space="0" w:color="auto"/>
            </w:tcBorders>
            <w:shd w:val="clear" w:color="auto" w:fill="auto"/>
            <w:vAlign w:val="center"/>
            <w:hideMark/>
          </w:tcPr>
          <w:p w14:paraId="34A0CB20" w14:textId="44453750" w:rsidR="00F0119E" w:rsidRDefault="00F0119E">
            <w:pPr>
              <w:jc w:val="both"/>
              <w:rPr>
                <w:rFonts w:ascii="Arial" w:hAnsi="Arial" w:cs="Arial"/>
                <w:color w:val="000000"/>
              </w:rPr>
            </w:pPr>
            <w:r>
              <w:rPr>
                <w:rFonts w:ascii="Arial" w:eastAsia="Calibri" w:hAnsi="Arial" w:cs="Arial"/>
                <w:color w:val="000000"/>
              </w:rPr>
              <w:t>Good cross study, they have compared two regions in China, also question</w:t>
            </w:r>
            <w:r w:rsidR="00F411B5">
              <w:rPr>
                <w:rFonts w:ascii="Arial" w:eastAsia="Calibri" w:hAnsi="Arial" w:cs="Arial"/>
                <w:color w:val="000000"/>
              </w:rPr>
              <w:t>ed</w:t>
            </w:r>
            <w:r>
              <w:rPr>
                <w:rFonts w:ascii="Arial" w:eastAsia="Calibri" w:hAnsi="Arial" w:cs="Arial"/>
                <w:color w:val="000000"/>
              </w:rPr>
              <w:t xml:space="preserve"> </w:t>
            </w:r>
            <w:r w:rsidR="00F411B5">
              <w:rPr>
                <w:rFonts w:ascii="Arial" w:eastAsia="Calibri" w:hAnsi="Arial" w:cs="Arial"/>
                <w:color w:val="000000"/>
              </w:rPr>
              <w:t>a</w:t>
            </w:r>
            <w:r>
              <w:rPr>
                <w:rFonts w:ascii="Arial" w:eastAsia="Calibri" w:hAnsi="Arial" w:cs="Arial"/>
                <w:color w:val="000000"/>
              </w:rPr>
              <w:t xml:space="preserve"> depressive age group</w:t>
            </w:r>
            <w:r w:rsidR="00F411B5">
              <w:rPr>
                <w:rFonts w:ascii="Arial" w:eastAsia="Calibri" w:hAnsi="Arial" w:cs="Arial"/>
                <w:color w:val="000000"/>
              </w:rPr>
              <w:t xml:space="preserve"> that can be depressive due to hormone changes.</w:t>
            </w:r>
          </w:p>
        </w:tc>
        <w:tc>
          <w:tcPr>
            <w:tcW w:w="5953" w:type="dxa"/>
            <w:tcBorders>
              <w:top w:val="nil"/>
              <w:left w:val="nil"/>
              <w:bottom w:val="single" w:sz="4" w:space="0" w:color="auto"/>
              <w:right w:val="single" w:sz="4" w:space="0" w:color="auto"/>
            </w:tcBorders>
            <w:shd w:val="clear" w:color="auto" w:fill="auto"/>
            <w:vAlign w:val="center"/>
            <w:hideMark/>
          </w:tcPr>
          <w:p w14:paraId="179D5482" w14:textId="0DFFB3FD" w:rsidR="00F0119E" w:rsidRDefault="00F0119E">
            <w:pPr>
              <w:jc w:val="both"/>
              <w:rPr>
                <w:rFonts w:ascii="Arial" w:hAnsi="Arial" w:cs="Arial"/>
                <w:color w:val="000000"/>
              </w:rPr>
            </w:pPr>
            <w:r>
              <w:rPr>
                <w:rFonts w:ascii="Arial" w:eastAsia="Calibri" w:hAnsi="Arial" w:cs="Arial"/>
                <w:color w:val="000000"/>
              </w:rPr>
              <w:t xml:space="preserve"> </w:t>
            </w:r>
            <w:r w:rsidR="00F411B5">
              <w:rPr>
                <w:rFonts w:ascii="Arial" w:eastAsia="Calibri" w:hAnsi="Arial" w:cs="Arial"/>
                <w:color w:val="000000"/>
              </w:rPr>
              <w:t xml:space="preserve">They did not take into consideration, the live style of the participants. </w:t>
            </w:r>
            <w:r w:rsidR="00C363AE">
              <w:rPr>
                <w:rFonts w:ascii="Arial" w:eastAsia="Calibri" w:hAnsi="Arial" w:cs="Arial"/>
                <w:color w:val="000000"/>
              </w:rPr>
              <w:t xml:space="preserve">Additionally, patients with </w:t>
            </w:r>
            <w:r w:rsidR="00F411B5">
              <w:rPr>
                <w:rFonts w:ascii="Arial" w:eastAsia="Calibri" w:hAnsi="Arial" w:cs="Arial"/>
                <w:color w:val="000000"/>
              </w:rPr>
              <w:t xml:space="preserve">psychiatric </w:t>
            </w:r>
            <w:r w:rsidR="00C363AE">
              <w:rPr>
                <w:rFonts w:ascii="Arial" w:eastAsia="Calibri" w:hAnsi="Arial" w:cs="Arial"/>
                <w:color w:val="000000"/>
              </w:rPr>
              <w:t>illnesses.</w:t>
            </w:r>
          </w:p>
        </w:tc>
      </w:tr>
      <w:tr w:rsidR="00773E85" w14:paraId="25DF2867" w14:textId="77777777" w:rsidTr="00F411B5">
        <w:trPr>
          <w:trHeight w:val="306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1AC72E99" w14:textId="310FD510" w:rsidR="00F0119E" w:rsidRDefault="00F0119E">
            <w:pPr>
              <w:jc w:val="both"/>
              <w:rPr>
                <w:rFonts w:ascii="Arial" w:hAnsi="Arial" w:cs="Arial"/>
                <w:color w:val="000000"/>
              </w:rPr>
            </w:pPr>
            <w:r>
              <w:rPr>
                <w:rFonts w:ascii="Arial" w:eastAsia="Calibri" w:hAnsi="Arial" w:cs="Arial"/>
                <w:color w:val="000000"/>
              </w:rPr>
              <w:t xml:space="preserve">Reed et al., </w:t>
            </w:r>
          </w:p>
        </w:tc>
        <w:tc>
          <w:tcPr>
            <w:tcW w:w="992" w:type="dxa"/>
            <w:tcBorders>
              <w:top w:val="nil"/>
              <w:left w:val="nil"/>
              <w:bottom w:val="single" w:sz="4" w:space="0" w:color="auto"/>
              <w:right w:val="single" w:sz="4" w:space="0" w:color="auto"/>
            </w:tcBorders>
            <w:shd w:val="clear" w:color="auto" w:fill="auto"/>
            <w:vAlign w:val="center"/>
            <w:hideMark/>
          </w:tcPr>
          <w:p w14:paraId="66536EBC" w14:textId="77777777" w:rsidR="00F0119E" w:rsidRDefault="00F0119E">
            <w:pPr>
              <w:jc w:val="both"/>
              <w:rPr>
                <w:rFonts w:ascii="Arial" w:hAnsi="Arial" w:cs="Arial"/>
                <w:color w:val="000000"/>
              </w:rPr>
            </w:pPr>
            <w:r>
              <w:rPr>
                <w:rFonts w:ascii="Arial" w:eastAsia="Calibri" w:hAnsi="Arial" w:cs="Arial"/>
                <w:color w:val="000000"/>
              </w:rPr>
              <w:t>2007</w:t>
            </w:r>
          </w:p>
        </w:tc>
        <w:tc>
          <w:tcPr>
            <w:tcW w:w="1134" w:type="dxa"/>
            <w:tcBorders>
              <w:top w:val="nil"/>
              <w:left w:val="nil"/>
              <w:bottom w:val="single" w:sz="4" w:space="0" w:color="auto"/>
              <w:right w:val="single" w:sz="4" w:space="0" w:color="auto"/>
            </w:tcBorders>
            <w:shd w:val="clear" w:color="auto" w:fill="auto"/>
            <w:vAlign w:val="center"/>
            <w:hideMark/>
          </w:tcPr>
          <w:p w14:paraId="29CC0341" w14:textId="77777777" w:rsidR="00F0119E" w:rsidRDefault="00F0119E">
            <w:pPr>
              <w:jc w:val="both"/>
              <w:rPr>
                <w:rFonts w:ascii="Arial" w:hAnsi="Arial" w:cs="Arial"/>
                <w:color w:val="000000"/>
              </w:rPr>
            </w:pPr>
            <w:r>
              <w:rPr>
                <w:rFonts w:ascii="Arial" w:eastAsia="Calibri" w:hAnsi="Arial" w:cs="Arial"/>
                <w:color w:val="000000"/>
              </w:rPr>
              <w:t>75</w:t>
            </w:r>
          </w:p>
        </w:tc>
        <w:tc>
          <w:tcPr>
            <w:tcW w:w="1559" w:type="dxa"/>
            <w:tcBorders>
              <w:top w:val="nil"/>
              <w:left w:val="nil"/>
              <w:bottom w:val="single" w:sz="4" w:space="0" w:color="auto"/>
              <w:right w:val="single" w:sz="4" w:space="0" w:color="auto"/>
            </w:tcBorders>
            <w:shd w:val="clear" w:color="auto" w:fill="auto"/>
            <w:vAlign w:val="center"/>
            <w:hideMark/>
          </w:tcPr>
          <w:p w14:paraId="12A5B01B"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1145C50B" w14:textId="2B688BC7" w:rsidR="00D32775" w:rsidRDefault="00F0119E" w:rsidP="00E2098B">
            <w:pPr>
              <w:rPr>
                <w:rFonts w:ascii="Arial" w:eastAsia="Calibri" w:hAnsi="Arial" w:cs="Arial"/>
                <w:color w:val="000000"/>
              </w:rPr>
            </w:pPr>
            <w:r>
              <w:rPr>
                <w:rFonts w:ascii="Arial" w:eastAsia="Calibri" w:hAnsi="Arial" w:cs="Arial"/>
                <w:color w:val="000000"/>
              </w:rPr>
              <w:t>Strong study,</w:t>
            </w:r>
            <w:r w:rsidR="00AE5BBE">
              <w:rPr>
                <w:rFonts w:ascii="Arial" w:eastAsia="Calibri" w:hAnsi="Arial" w:cs="Arial"/>
                <w:color w:val="000000"/>
              </w:rPr>
              <w:t xml:space="preserve"> the scholars</w:t>
            </w:r>
            <w:r>
              <w:rPr>
                <w:rFonts w:ascii="Arial" w:eastAsia="Calibri" w:hAnsi="Arial" w:cs="Arial"/>
                <w:color w:val="000000"/>
              </w:rPr>
              <w:t xml:space="preserve"> have used a lot of data in comparing their </w:t>
            </w:r>
            <w:r w:rsidR="00C363AE">
              <w:rPr>
                <w:rFonts w:ascii="Arial" w:eastAsia="Calibri" w:hAnsi="Arial" w:cs="Arial"/>
                <w:color w:val="000000"/>
              </w:rPr>
              <w:t>study’s</w:t>
            </w:r>
            <w:r>
              <w:rPr>
                <w:rFonts w:ascii="Arial" w:eastAsia="Calibri" w:hAnsi="Arial" w:cs="Arial"/>
                <w:color w:val="000000"/>
              </w:rPr>
              <w:t>’</w:t>
            </w:r>
            <w:r w:rsidR="00C363AE">
              <w:rPr>
                <w:rFonts w:ascii="Arial" w:eastAsia="Calibri" w:hAnsi="Arial" w:cs="Arial"/>
                <w:color w:val="000000"/>
              </w:rPr>
              <w:t xml:space="preserve"> </w:t>
            </w:r>
            <w:r>
              <w:rPr>
                <w:rFonts w:ascii="Arial" w:eastAsia="Calibri" w:hAnsi="Arial" w:cs="Arial"/>
                <w:color w:val="000000"/>
              </w:rPr>
              <w:t>result</w:t>
            </w:r>
            <w:r w:rsidR="00D32775">
              <w:rPr>
                <w:rFonts w:ascii="Arial" w:eastAsia="Calibri" w:hAnsi="Arial" w:cs="Arial"/>
                <w:color w:val="000000"/>
              </w:rPr>
              <w:t>.</w:t>
            </w:r>
          </w:p>
          <w:p w14:paraId="1E2C3ADA" w14:textId="77777777" w:rsidR="00D32775" w:rsidRDefault="00D32775">
            <w:pPr>
              <w:jc w:val="both"/>
              <w:rPr>
                <w:rFonts w:ascii="Arial" w:eastAsia="Calibri" w:hAnsi="Arial" w:cs="Arial"/>
                <w:color w:val="000000"/>
              </w:rPr>
            </w:pPr>
          </w:p>
          <w:p w14:paraId="7961A6F7" w14:textId="14085186" w:rsidR="00F0119E" w:rsidRDefault="00F0119E">
            <w:pPr>
              <w:jc w:val="both"/>
              <w:rPr>
                <w:rFonts w:ascii="Arial" w:hAnsi="Arial" w:cs="Arial"/>
                <w:color w:val="000000"/>
              </w:rPr>
            </w:pPr>
            <w:r>
              <w:rPr>
                <w:rFonts w:ascii="Arial" w:eastAsia="Calibri" w:hAnsi="Arial" w:cs="Arial"/>
                <w:color w:val="00000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14:paraId="324F438C" w14:textId="02E80C4C" w:rsidR="00F0119E" w:rsidRDefault="00E2098B" w:rsidP="00234FBB">
            <w:pPr>
              <w:rPr>
                <w:rFonts w:ascii="Arial" w:hAnsi="Arial" w:cs="Arial"/>
                <w:color w:val="000000"/>
              </w:rPr>
            </w:pPr>
            <w:r>
              <w:rPr>
                <w:rFonts w:ascii="Arial" w:eastAsia="Calibri" w:hAnsi="Arial" w:cs="Arial"/>
                <w:color w:val="000000"/>
              </w:rPr>
              <w:t xml:space="preserve">The scholars </w:t>
            </w:r>
            <w:r w:rsidR="00F0119E">
              <w:rPr>
                <w:rFonts w:ascii="Arial" w:eastAsia="Calibri" w:hAnsi="Arial" w:cs="Arial"/>
                <w:color w:val="000000"/>
              </w:rPr>
              <w:t xml:space="preserve">could have study </w:t>
            </w:r>
            <w:r w:rsidR="00234FBB">
              <w:rPr>
                <w:rFonts w:ascii="Arial" w:eastAsia="Calibri" w:hAnsi="Arial" w:cs="Arial"/>
                <w:color w:val="000000"/>
              </w:rPr>
              <w:t xml:space="preserve">bigger </w:t>
            </w:r>
            <w:r w:rsidR="00F0119E">
              <w:rPr>
                <w:rFonts w:ascii="Arial" w:eastAsia="Calibri" w:hAnsi="Arial" w:cs="Arial"/>
                <w:color w:val="000000"/>
              </w:rPr>
              <w:t>immigrant’s communities</w:t>
            </w:r>
            <w:r w:rsidR="00C363AE">
              <w:rPr>
                <w:rFonts w:ascii="Arial" w:eastAsia="Calibri" w:hAnsi="Arial" w:cs="Arial"/>
                <w:color w:val="000000"/>
              </w:rPr>
              <w:t>.</w:t>
            </w:r>
            <w:r w:rsidR="00F0119E">
              <w:rPr>
                <w:rFonts w:ascii="Arial" w:eastAsia="Calibri" w:hAnsi="Arial" w:cs="Arial"/>
                <w:color w:val="000000"/>
              </w:rPr>
              <w:t xml:space="preserve">  </w:t>
            </w:r>
          </w:p>
        </w:tc>
      </w:tr>
      <w:tr w:rsidR="00773E85" w14:paraId="7B766F1E" w14:textId="77777777" w:rsidTr="00F411B5">
        <w:trPr>
          <w:trHeight w:val="306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7D1DC963" w14:textId="22A4C32A" w:rsidR="00F0119E" w:rsidRDefault="00F0119E">
            <w:pPr>
              <w:jc w:val="both"/>
              <w:rPr>
                <w:rFonts w:ascii="Arial" w:hAnsi="Arial" w:cs="Arial"/>
                <w:color w:val="000000"/>
              </w:rPr>
            </w:pPr>
            <w:r>
              <w:rPr>
                <w:rFonts w:ascii="Arial" w:hAnsi="Arial" w:cs="Arial"/>
                <w:color w:val="000000"/>
              </w:rPr>
              <w:t xml:space="preserve">Robinson et al., </w:t>
            </w:r>
          </w:p>
        </w:tc>
        <w:tc>
          <w:tcPr>
            <w:tcW w:w="992" w:type="dxa"/>
            <w:tcBorders>
              <w:top w:val="nil"/>
              <w:left w:val="nil"/>
              <w:bottom w:val="single" w:sz="4" w:space="0" w:color="auto"/>
              <w:right w:val="single" w:sz="4" w:space="0" w:color="auto"/>
            </w:tcBorders>
            <w:shd w:val="clear" w:color="auto" w:fill="auto"/>
            <w:vAlign w:val="center"/>
            <w:hideMark/>
          </w:tcPr>
          <w:p w14:paraId="7AC3D039" w14:textId="77777777" w:rsidR="00F0119E" w:rsidRDefault="00F0119E">
            <w:pPr>
              <w:jc w:val="both"/>
              <w:rPr>
                <w:rFonts w:ascii="Arial" w:hAnsi="Arial" w:cs="Arial"/>
                <w:color w:val="000000"/>
              </w:rPr>
            </w:pPr>
            <w:r>
              <w:rPr>
                <w:rFonts w:ascii="Arial" w:eastAsia="Calibri" w:hAnsi="Arial" w:cs="Arial"/>
                <w:color w:val="000000"/>
              </w:rPr>
              <w:t>2014</w:t>
            </w:r>
          </w:p>
        </w:tc>
        <w:tc>
          <w:tcPr>
            <w:tcW w:w="1134" w:type="dxa"/>
            <w:tcBorders>
              <w:top w:val="nil"/>
              <w:left w:val="nil"/>
              <w:bottom w:val="single" w:sz="4" w:space="0" w:color="auto"/>
              <w:right w:val="single" w:sz="4" w:space="0" w:color="auto"/>
            </w:tcBorders>
            <w:shd w:val="clear" w:color="auto" w:fill="auto"/>
            <w:vAlign w:val="center"/>
            <w:hideMark/>
          </w:tcPr>
          <w:p w14:paraId="45182540" w14:textId="77777777" w:rsidR="00F0119E" w:rsidRDefault="00F0119E">
            <w:pPr>
              <w:jc w:val="both"/>
              <w:rPr>
                <w:rFonts w:ascii="Arial" w:hAnsi="Arial" w:cs="Arial"/>
                <w:color w:val="000000"/>
              </w:rPr>
            </w:pPr>
            <w:r>
              <w:rPr>
                <w:rFonts w:ascii="Arial" w:eastAsia="Calibri" w:hAnsi="Arial" w:cs="Arial"/>
                <w:color w:val="000000"/>
              </w:rPr>
              <w:t>796</w:t>
            </w:r>
          </w:p>
        </w:tc>
        <w:tc>
          <w:tcPr>
            <w:tcW w:w="1559" w:type="dxa"/>
            <w:tcBorders>
              <w:top w:val="nil"/>
              <w:left w:val="nil"/>
              <w:bottom w:val="single" w:sz="4" w:space="0" w:color="auto"/>
              <w:right w:val="single" w:sz="4" w:space="0" w:color="auto"/>
            </w:tcBorders>
            <w:shd w:val="clear" w:color="auto" w:fill="auto"/>
            <w:vAlign w:val="center"/>
            <w:hideMark/>
          </w:tcPr>
          <w:p w14:paraId="4A59DC8B"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746EA798" w14:textId="7A362255" w:rsidR="00F0119E" w:rsidRDefault="00CA23E7" w:rsidP="00CA23E7">
            <w:pPr>
              <w:rPr>
                <w:rFonts w:ascii="Arial" w:hAnsi="Arial" w:cs="Arial"/>
                <w:color w:val="000000"/>
              </w:rPr>
            </w:pPr>
            <w:r>
              <w:rPr>
                <w:rFonts w:ascii="Arial" w:eastAsia="Calibri" w:hAnsi="Arial" w:cs="Arial"/>
                <w:color w:val="000000"/>
              </w:rPr>
              <w:t>Strong t</w:t>
            </w:r>
            <w:r w:rsidR="00F0119E">
              <w:rPr>
                <w:rFonts w:ascii="Arial" w:eastAsia="Calibri" w:hAnsi="Arial" w:cs="Arial"/>
                <w:color w:val="000000"/>
              </w:rPr>
              <w:t xml:space="preserve">hree years study that involve </w:t>
            </w:r>
            <w:r w:rsidR="00081633">
              <w:rPr>
                <w:rFonts w:ascii="Arial" w:eastAsia="Calibri" w:hAnsi="Arial" w:cs="Arial"/>
                <w:color w:val="000000"/>
              </w:rPr>
              <w:t xml:space="preserve">large number of </w:t>
            </w:r>
            <w:r w:rsidR="007A504F">
              <w:rPr>
                <w:rFonts w:ascii="Arial" w:eastAsia="Calibri" w:hAnsi="Arial" w:cs="Arial"/>
                <w:color w:val="000000"/>
              </w:rPr>
              <w:t>participants.</w:t>
            </w:r>
          </w:p>
        </w:tc>
        <w:tc>
          <w:tcPr>
            <w:tcW w:w="5953" w:type="dxa"/>
            <w:tcBorders>
              <w:top w:val="nil"/>
              <w:left w:val="nil"/>
              <w:bottom w:val="single" w:sz="4" w:space="0" w:color="auto"/>
              <w:right w:val="single" w:sz="4" w:space="0" w:color="auto"/>
            </w:tcBorders>
            <w:shd w:val="clear" w:color="auto" w:fill="auto"/>
            <w:vAlign w:val="center"/>
            <w:hideMark/>
          </w:tcPr>
          <w:p w14:paraId="54207006" w14:textId="77777777" w:rsidR="00F0119E" w:rsidRDefault="00F0119E">
            <w:pPr>
              <w:jc w:val="both"/>
              <w:rPr>
                <w:rFonts w:ascii="Arial" w:hAnsi="Arial" w:cs="Arial"/>
                <w:color w:val="000000"/>
              </w:rPr>
            </w:pPr>
            <w:r>
              <w:rPr>
                <w:rFonts w:ascii="Arial" w:eastAsia="Calibri" w:hAnsi="Arial" w:cs="Arial"/>
                <w:color w:val="000000"/>
              </w:rPr>
              <w:t xml:space="preserve">They could have exchange information with other researchers. </w:t>
            </w:r>
          </w:p>
        </w:tc>
      </w:tr>
      <w:tr w:rsidR="00773E85" w14:paraId="62C9538D" w14:textId="77777777" w:rsidTr="00F411B5">
        <w:trPr>
          <w:trHeight w:val="272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0991C30B" w14:textId="1774E9C3" w:rsidR="00F0119E" w:rsidRDefault="00F0119E">
            <w:pPr>
              <w:jc w:val="both"/>
              <w:rPr>
                <w:rFonts w:ascii="Arial" w:hAnsi="Arial" w:cs="Arial"/>
                <w:color w:val="000000"/>
              </w:rPr>
            </w:pPr>
            <w:r>
              <w:rPr>
                <w:rFonts w:ascii="Arial" w:hAnsi="Arial" w:cs="Arial"/>
                <w:color w:val="000000"/>
              </w:rPr>
              <w:t>Sotodehasl</w:t>
            </w:r>
            <w:r w:rsidR="00AA17EC">
              <w:rPr>
                <w:rFonts w:ascii="Arial" w:hAnsi="Arial" w:cs="Arial"/>
                <w:color w:val="000000"/>
              </w:rPr>
              <w:t xml:space="preserve"> and </w:t>
            </w:r>
            <w:r>
              <w:rPr>
                <w:rFonts w:ascii="Arial" w:hAnsi="Arial" w:cs="Arial"/>
                <w:color w:val="000000"/>
              </w:rPr>
              <w:t>Malek</w:t>
            </w:r>
            <w:r w:rsidR="00AA17EC">
              <w:rPr>
                <w:rFonts w:ascii="Arial" w:hAnsi="Arial" w:cs="Arial"/>
                <w:color w:val="000000"/>
              </w:rPr>
              <w:t>,</w:t>
            </w:r>
            <w:r>
              <w:rPr>
                <w:rFonts w:ascii="Arial" w:hAnsi="Arial" w:cs="Arial"/>
                <w:color w:val="00000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7F43B43" w14:textId="77777777" w:rsidR="00F0119E" w:rsidRDefault="00F0119E">
            <w:pPr>
              <w:jc w:val="both"/>
              <w:rPr>
                <w:rFonts w:ascii="Arial" w:hAnsi="Arial" w:cs="Arial"/>
                <w:color w:val="000000"/>
              </w:rPr>
            </w:pPr>
            <w:r>
              <w:rPr>
                <w:rFonts w:ascii="Arial" w:eastAsia="Calibri" w:hAnsi="Arial" w:cs="Arial"/>
                <w:color w:val="000000"/>
              </w:rPr>
              <w:t>2015</w:t>
            </w:r>
          </w:p>
        </w:tc>
        <w:tc>
          <w:tcPr>
            <w:tcW w:w="1134" w:type="dxa"/>
            <w:tcBorders>
              <w:top w:val="nil"/>
              <w:left w:val="nil"/>
              <w:bottom w:val="single" w:sz="4" w:space="0" w:color="auto"/>
              <w:right w:val="single" w:sz="4" w:space="0" w:color="auto"/>
            </w:tcBorders>
            <w:shd w:val="clear" w:color="auto" w:fill="auto"/>
            <w:vAlign w:val="center"/>
            <w:hideMark/>
          </w:tcPr>
          <w:p w14:paraId="2F925102" w14:textId="77777777" w:rsidR="00F0119E" w:rsidRDefault="00F0119E">
            <w:pPr>
              <w:jc w:val="both"/>
              <w:rPr>
                <w:rFonts w:ascii="Arial" w:hAnsi="Arial" w:cs="Arial"/>
                <w:color w:val="000000"/>
              </w:rPr>
            </w:pPr>
            <w:r>
              <w:rPr>
                <w:rFonts w:ascii="Arial" w:eastAsia="Calibri" w:hAnsi="Arial" w:cs="Arial"/>
                <w:color w:val="000000"/>
              </w:rPr>
              <w:t>42</w:t>
            </w:r>
          </w:p>
        </w:tc>
        <w:tc>
          <w:tcPr>
            <w:tcW w:w="1559" w:type="dxa"/>
            <w:tcBorders>
              <w:top w:val="nil"/>
              <w:left w:val="nil"/>
              <w:bottom w:val="single" w:sz="4" w:space="0" w:color="auto"/>
              <w:right w:val="single" w:sz="4" w:space="0" w:color="auto"/>
            </w:tcBorders>
            <w:shd w:val="clear" w:color="auto" w:fill="auto"/>
            <w:vAlign w:val="center"/>
            <w:hideMark/>
          </w:tcPr>
          <w:p w14:paraId="1B3A8123"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2E78D32A" w14:textId="6507D3BD" w:rsidR="00F0119E" w:rsidRDefault="002321F0">
            <w:pPr>
              <w:jc w:val="both"/>
              <w:rPr>
                <w:rFonts w:ascii="Arial" w:hAnsi="Arial" w:cs="Arial"/>
                <w:color w:val="000000"/>
              </w:rPr>
            </w:pPr>
            <w:r w:rsidRPr="002321F0">
              <w:rPr>
                <w:rFonts w:ascii="Arial" w:eastAsia="Calibri" w:hAnsi="Arial" w:cs="Arial"/>
                <w:color w:val="000000"/>
              </w:rPr>
              <w:t xml:space="preserve">The scholars </w:t>
            </w:r>
            <w:r w:rsidR="00F0119E">
              <w:rPr>
                <w:rFonts w:ascii="Arial" w:eastAsia="Calibri" w:hAnsi="Arial" w:cs="Arial"/>
                <w:color w:val="000000"/>
              </w:rPr>
              <w:t xml:space="preserve">have done interesting research on the local </w:t>
            </w:r>
            <w:r w:rsidR="008A237F">
              <w:rPr>
                <w:rFonts w:ascii="Arial" w:eastAsia="Calibri" w:hAnsi="Arial" w:cs="Arial"/>
                <w:color w:val="000000"/>
              </w:rPr>
              <w:t>population.</w:t>
            </w:r>
            <w:r w:rsidR="00F0119E">
              <w:rPr>
                <w:rFonts w:ascii="Arial" w:eastAsia="Calibri" w:hAnsi="Arial" w:cs="Arial"/>
                <w:color w:val="000000"/>
              </w:rPr>
              <w:t xml:space="preserve"> </w:t>
            </w:r>
          </w:p>
        </w:tc>
        <w:tc>
          <w:tcPr>
            <w:tcW w:w="5953" w:type="dxa"/>
            <w:tcBorders>
              <w:top w:val="nil"/>
              <w:left w:val="nil"/>
              <w:bottom w:val="single" w:sz="4" w:space="0" w:color="auto"/>
              <w:right w:val="single" w:sz="4" w:space="0" w:color="auto"/>
            </w:tcBorders>
            <w:shd w:val="clear" w:color="auto" w:fill="auto"/>
            <w:vAlign w:val="center"/>
            <w:hideMark/>
          </w:tcPr>
          <w:p w14:paraId="6C49B59E" w14:textId="3F2C8A92" w:rsidR="00F0119E" w:rsidRDefault="00F2136B">
            <w:pPr>
              <w:jc w:val="both"/>
              <w:rPr>
                <w:rFonts w:ascii="Arial" w:hAnsi="Arial" w:cs="Arial"/>
                <w:color w:val="000000"/>
              </w:rPr>
            </w:pPr>
            <w:r>
              <w:rPr>
                <w:rFonts w:ascii="Arial" w:eastAsia="Calibri" w:hAnsi="Arial" w:cs="Arial"/>
                <w:color w:val="000000"/>
              </w:rPr>
              <w:t>Only 42 patients.</w:t>
            </w:r>
          </w:p>
        </w:tc>
      </w:tr>
      <w:tr w:rsidR="00773E85" w14:paraId="31A66D42" w14:textId="77777777" w:rsidTr="00F411B5">
        <w:trPr>
          <w:trHeight w:val="340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60972A74" w14:textId="12075FE9" w:rsidR="00F0119E" w:rsidRDefault="00F0119E">
            <w:pPr>
              <w:jc w:val="both"/>
              <w:rPr>
                <w:rFonts w:ascii="Arial" w:hAnsi="Arial" w:cs="Arial"/>
                <w:color w:val="000000"/>
              </w:rPr>
            </w:pPr>
            <w:r>
              <w:rPr>
                <w:rFonts w:ascii="Arial" w:eastAsia="Calibri" w:hAnsi="Arial" w:cs="Arial"/>
                <w:color w:val="000000"/>
              </w:rPr>
              <w:t xml:space="preserve">Yilmaz, Bodur, S., &amp; </w:t>
            </w:r>
            <w:r w:rsidR="00F411B5" w:rsidRPr="00F411B5">
              <w:rPr>
                <w:rFonts w:ascii="Arial" w:eastAsia="Calibri" w:hAnsi="Arial" w:cs="Arial"/>
                <w:color w:val="000000"/>
              </w:rPr>
              <w:t>Karaca, G.</w:t>
            </w:r>
          </w:p>
        </w:tc>
        <w:tc>
          <w:tcPr>
            <w:tcW w:w="992" w:type="dxa"/>
            <w:tcBorders>
              <w:top w:val="nil"/>
              <w:left w:val="nil"/>
              <w:bottom w:val="single" w:sz="4" w:space="0" w:color="auto"/>
              <w:right w:val="single" w:sz="4" w:space="0" w:color="auto"/>
            </w:tcBorders>
            <w:shd w:val="clear" w:color="auto" w:fill="auto"/>
            <w:vAlign w:val="center"/>
            <w:hideMark/>
          </w:tcPr>
          <w:p w14:paraId="22448301" w14:textId="77777777" w:rsidR="00F0119E" w:rsidRDefault="00F0119E">
            <w:pPr>
              <w:jc w:val="both"/>
              <w:rPr>
                <w:rFonts w:ascii="Arial" w:hAnsi="Arial" w:cs="Arial"/>
                <w:color w:val="000000"/>
              </w:rPr>
            </w:pPr>
            <w:r>
              <w:rPr>
                <w:rFonts w:ascii="Arial" w:eastAsia="Calibri" w:hAnsi="Arial" w:cs="Arial"/>
                <w:color w:val="000000"/>
              </w:rPr>
              <w:t>2014</w:t>
            </w:r>
          </w:p>
        </w:tc>
        <w:tc>
          <w:tcPr>
            <w:tcW w:w="1134" w:type="dxa"/>
            <w:tcBorders>
              <w:top w:val="nil"/>
              <w:left w:val="nil"/>
              <w:bottom w:val="single" w:sz="4" w:space="0" w:color="auto"/>
              <w:right w:val="single" w:sz="4" w:space="0" w:color="auto"/>
            </w:tcBorders>
            <w:shd w:val="clear" w:color="auto" w:fill="auto"/>
            <w:vAlign w:val="center"/>
            <w:hideMark/>
          </w:tcPr>
          <w:p w14:paraId="39626F31" w14:textId="77777777" w:rsidR="00F0119E" w:rsidRDefault="00F0119E">
            <w:pPr>
              <w:jc w:val="both"/>
              <w:rPr>
                <w:rFonts w:ascii="Arial" w:hAnsi="Arial" w:cs="Arial"/>
                <w:color w:val="000000"/>
              </w:rPr>
            </w:pPr>
            <w:r>
              <w:rPr>
                <w:rFonts w:ascii="Arial" w:eastAsia="Calibri" w:hAnsi="Arial" w:cs="Arial"/>
                <w:color w:val="000000"/>
              </w:rPr>
              <w:t>218</w:t>
            </w:r>
          </w:p>
        </w:tc>
        <w:tc>
          <w:tcPr>
            <w:tcW w:w="1559" w:type="dxa"/>
            <w:tcBorders>
              <w:top w:val="nil"/>
              <w:left w:val="nil"/>
              <w:bottom w:val="single" w:sz="4" w:space="0" w:color="auto"/>
              <w:right w:val="single" w:sz="4" w:space="0" w:color="auto"/>
            </w:tcBorders>
            <w:shd w:val="clear" w:color="auto" w:fill="auto"/>
            <w:vAlign w:val="center"/>
            <w:hideMark/>
          </w:tcPr>
          <w:p w14:paraId="10507CA0"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111" w:type="dxa"/>
            <w:tcBorders>
              <w:top w:val="nil"/>
              <w:left w:val="nil"/>
              <w:bottom w:val="single" w:sz="4" w:space="0" w:color="auto"/>
              <w:right w:val="single" w:sz="4" w:space="0" w:color="auto"/>
            </w:tcBorders>
            <w:shd w:val="clear" w:color="auto" w:fill="auto"/>
            <w:vAlign w:val="center"/>
            <w:hideMark/>
          </w:tcPr>
          <w:p w14:paraId="7AC9C716" w14:textId="3DAE9606" w:rsidR="00F0119E" w:rsidRDefault="00773E85">
            <w:pPr>
              <w:jc w:val="both"/>
              <w:rPr>
                <w:rFonts w:ascii="Arial" w:hAnsi="Arial" w:cs="Arial"/>
                <w:color w:val="000000"/>
              </w:rPr>
            </w:pPr>
            <w:r>
              <w:rPr>
                <w:rFonts w:ascii="Arial" w:eastAsia="Calibri" w:hAnsi="Arial" w:cs="Arial"/>
                <w:color w:val="000000"/>
              </w:rPr>
              <w:t>1</w:t>
            </w:r>
            <w:r w:rsidR="00F0119E">
              <w:rPr>
                <w:rFonts w:ascii="Arial" w:eastAsia="Calibri" w:hAnsi="Arial" w:cs="Arial"/>
                <w:color w:val="000000"/>
              </w:rPr>
              <w:t xml:space="preserve">2 months </w:t>
            </w:r>
            <w:r w:rsidR="00CD14B0">
              <w:rPr>
                <w:rFonts w:ascii="Arial" w:eastAsia="Calibri" w:hAnsi="Arial" w:cs="Arial"/>
                <w:color w:val="000000"/>
              </w:rPr>
              <w:t>study involving 218 participants</w:t>
            </w:r>
            <w:r w:rsidR="00A24F32">
              <w:rPr>
                <w:rFonts w:ascii="Arial" w:eastAsia="Calibri" w:hAnsi="Arial" w:cs="Arial"/>
                <w:color w:val="000000"/>
              </w:rPr>
              <w:t>.</w:t>
            </w:r>
          </w:p>
        </w:tc>
        <w:tc>
          <w:tcPr>
            <w:tcW w:w="5953" w:type="dxa"/>
            <w:tcBorders>
              <w:top w:val="nil"/>
              <w:left w:val="nil"/>
              <w:bottom w:val="single" w:sz="4" w:space="0" w:color="auto"/>
              <w:right w:val="single" w:sz="4" w:space="0" w:color="auto"/>
            </w:tcBorders>
            <w:shd w:val="clear" w:color="auto" w:fill="auto"/>
            <w:vAlign w:val="center"/>
            <w:hideMark/>
          </w:tcPr>
          <w:p w14:paraId="29E78357" w14:textId="0CF4E759" w:rsidR="00F0119E" w:rsidRDefault="00F0119E">
            <w:pPr>
              <w:jc w:val="both"/>
              <w:rPr>
                <w:rFonts w:ascii="Arial" w:hAnsi="Arial" w:cs="Arial"/>
                <w:color w:val="000000"/>
              </w:rPr>
            </w:pPr>
            <w:r>
              <w:rPr>
                <w:rFonts w:ascii="Arial" w:eastAsia="Calibri" w:hAnsi="Arial" w:cs="Arial"/>
                <w:color w:val="000000"/>
              </w:rPr>
              <w:t xml:space="preserve">Could be </w:t>
            </w:r>
            <w:r w:rsidR="00B262C5">
              <w:rPr>
                <w:rFonts w:ascii="Arial" w:eastAsia="Calibri" w:hAnsi="Arial" w:cs="Arial"/>
                <w:color w:val="000000"/>
              </w:rPr>
              <w:t>larger</w:t>
            </w:r>
            <w:r>
              <w:rPr>
                <w:rFonts w:ascii="Arial" w:eastAsia="Calibri" w:hAnsi="Arial" w:cs="Arial"/>
                <w:color w:val="000000"/>
              </w:rPr>
              <w:t xml:space="preserve"> study, involving other hospitals or researchers. </w:t>
            </w:r>
          </w:p>
        </w:tc>
      </w:tr>
    </w:tbl>
    <w:p w14:paraId="7B124E85" w14:textId="07C0F4A0" w:rsidR="00C518BB" w:rsidRDefault="00C518BB">
      <w:pPr>
        <w:spacing w:line="360" w:lineRule="auto"/>
        <w:jc w:val="both"/>
        <w:rPr>
          <w:rFonts w:ascii="Arial" w:hAnsi="Arial" w:cs="Arial"/>
          <w:color w:val="000000"/>
        </w:rPr>
      </w:pPr>
    </w:p>
    <w:p w14:paraId="233EF777" w14:textId="41A8637A" w:rsidR="00B31FEE" w:rsidRDefault="00B31FEE">
      <w:pPr>
        <w:spacing w:line="360" w:lineRule="auto"/>
        <w:jc w:val="both"/>
        <w:rPr>
          <w:rFonts w:ascii="Arial" w:hAnsi="Arial" w:cs="Arial"/>
          <w:color w:val="000000"/>
        </w:rPr>
      </w:pPr>
    </w:p>
    <w:p w14:paraId="73FD1197" w14:textId="4E98B8A1" w:rsidR="00B31FEE" w:rsidRDefault="00B31FEE">
      <w:pPr>
        <w:spacing w:line="360" w:lineRule="auto"/>
        <w:jc w:val="both"/>
        <w:rPr>
          <w:rFonts w:ascii="Arial" w:hAnsi="Arial" w:cs="Arial"/>
          <w:color w:val="000000"/>
        </w:rPr>
      </w:pPr>
    </w:p>
    <w:p w14:paraId="53EFCC2F" w14:textId="3178FCCB" w:rsidR="00B31FEE" w:rsidRDefault="00B31FEE">
      <w:pPr>
        <w:spacing w:line="360" w:lineRule="auto"/>
        <w:jc w:val="both"/>
        <w:rPr>
          <w:rFonts w:ascii="Arial" w:hAnsi="Arial" w:cs="Arial"/>
          <w:color w:val="000000"/>
        </w:rPr>
      </w:pPr>
    </w:p>
    <w:p w14:paraId="0986C9CC" w14:textId="12F8469E" w:rsidR="00B31FEE" w:rsidRDefault="00B31FEE">
      <w:pPr>
        <w:spacing w:line="360" w:lineRule="auto"/>
        <w:jc w:val="both"/>
        <w:rPr>
          <w:rFonts w:ascii="Arial" w:hAnsi="Arial" w:cs="Arial"/>
          <w:color w:val="000000"/>
        </w:rPr>
      </w:pPr>
    </w:p>
    <w:p w14:paraId="59B9D504" w14:textId="492DEE71" w:rsidR="00B31FEE" w:rsidRDefault="00B31FEE">
      <w:pPr>
        <w:spacing w:line="360" w:lineRule="auto"/>
        <w:jc w:val="both"/>
        <w:rPr>
          <w:rFonts w:ascii="Arial" w:hAnsi="Arial" w:cs="Arial"/>
          <w:color w:val="000000"/>
        </w:rPr>
      </w:pPr>
    </w:p>
    <w:p w14:paraId="022145CA" w14:textId="517EF69A" w:rsidR="00B31FEE" w:rsidRDefault="00B31FEE">
      <w:pPr>
        <w:spacing w:line="360" w:lineRule="auto"/>
        <w:jc w:val="both"/>
        <w:rPr>
          <w:rFonts w:ascii="Arial" w:hAnsi="Arial" w:cs="Arial"/>
          <w:color w:val="000000"/>
        </w:rPr>
      </w:pPr>
    </w:p>
    <w:p w14:paraId="0EC74FD6" w14:textId="0F4E7FB7" w:rsidR="00B31FEE" w:rsidRDefault="00B31FEE">
      <w:pPr>
        <w:spacing w:line="360" w:lineRule="auto"/>
        <w:jc w:val="both"/>
        <w:rPr>
          <w:rFonts w:ascii="Arial" w:hAnsi="Arial" w:cs="Arial"/>
          <w:color w:val="000000"/>
        </w:rPr>
      </w:pPr>
    </w:p>
    <w:p w14:paraId="51864115" w14:textId="267BA5E9" w:rsidR="00B31FEE" w:rsidRDefault="00B31FEE">
      <w:pPr>
        <w:spacing w:line="360" w:lineRule="auto"/>
        <w:jc w:val="both"/>
        <w:rPr>
          <w:rFonts w:ascii="Arial" w:hAnsi="Arial" w:cs="Arial"/>
          <w:color w:val="000000"/>
        </w:rPr>
      </w:pPr>
    </w:p>
    <w:p w14:paraId="7098A8F8" w14:textId="2B971D51" w:rsidR="00B31FEE" w:rsidRDefault="00B31FEE">
      <w:pPr>
        <w:spacing w:line="360" w:lineRule="auto"/>
        <w:jc w:val="both"/>
        <w:rPr>
          <w:rFonts w:ascii="Arial" w:hAnsi="Arial" w:cs="Arial"/>
          <w:color w:val="000000"/>
        </w:rPr>
      </w:pPr>
    </w:p>
    <w:p w14:paraId="51BAD68F" w14:textId="77777777" w:rsidR="00B31FEE" w:rsidRPr="0018216C" w:rsidRDefault="00B31FEE" w:rsidP="00B31FEE">
      <w:pPr>
        <w:spacing w:line="360" w:lineRule="auto"/>
        <w:jc w:val="both"/>
        <w:rPr>
          <w:rFonts w:ascii="Arial" w:hAnsi="Arial" w:cs="Arial"/>
          <w:color w:val="000000"/>
        </w:rPr>
      </w:pPr>
    </w:p>
    <w:p w14:paraId="1237D967" w14:textId="77777777" w:rsidR="00773E85" w:rsidRPr="00882DF6" w:rsidRDefault="00773E85" w:rsidP="00773E85">
      <w:pPr>
        <w:spacing w:line="360" w:lineRule="auto"/>
        <w:jc w:val="both"/>
        <w:rPr>
          <w:rFonts w:ascii="Arial" w:hAnsi="Arial" w:cs="Arial"/>
          <w:color w:val="000000"/>
        </w:rPr>
      </w:pPr>
    </w:p>
    <w:p w14:paraId="039C028A" w14:textId="77777777" w:rsidR="00773E85" w:rsidRPr="00773E85" w:rsidRDefault="00773E85" w:rsidP="00502AA3">
      <w:pPr>
        <w:spacing w:line="360" w:lineRule="auto"/>
        <w:rPr>
          <w:rFonts w:ascii="Arial" w:hAnsi="Arial" w:cs="Arial"/>
          <w:color w:val="000000"/>
        </w:rPr>
      </w:pPr>
    </w:p>
    <w:p w14:paraId="461DB5AC" w14:textId="47C6BBA8" w:rsidR="00502AA3" w:rsidRPr="003A1F4D" w:rsidRDefault="003A1F4D" w:rsidP="00502AA3">
      <w:pPr>
        <w:spacing w:line="360" w:lineRule="auto"/>
        <w:rPr>
          <w:rFonts w:ascii="Arial" w:hAnsi="Arial" w:cs="Arial"/>
          <w:color w:val="000000"/>
          <w:sz w:val="28"/>
          <w:szCs w:val="28"/>
        </w:rPr>
      </w:pPr>
      <w:r w:rsidRPr="003A1F4D">
        <w:rPr>
          <w:rFonts w:ascii="Arial" w:hAnsi="Arial" w:cs="Arial"/>
          <w:color w:val="000000"/>
          <w:sz w:val="28"/>
          <w:szCs w:val="28"/>
        </w:rPr>
        <w:t>References:</w:t>
      </w:r>
    </w:p>
    <w:p w14:paraId="7CCF546F" w14:textId="77777777" w:rsidR="00502AA3" w:rsidRDefault="00502AA3" w:rsidP="00502AA3">
      <w:pPr>
        <w:spacing w:line="360" w:lineRule="auto"/>
        <w:rPr>
          <w:rFonts w:ascii="Arial" w:hAnsi="Arial" w:cs="Arial"/>
          <w:color w:val="000000"/>
        </w:rPr>
      </w:pPr>
    </w:p>
    <w:p w14:paraId="0572078A" w14:textId="77777777" w:rsidR="00CB1D64" w:rsidRPr="00A24F32" w:rsidRDefault="00CB1D64" w:rsidP="00CB1D64">
      <w:pPr>
        <w:spacing w:line="360" w:lineRule="auto"/>
        <w:ind w:left="360"/>
        <w:rPr>
          <w:rFonts w:ascii="Arial" w:hAnsi="Arial" w:cs="Arial"/>
          <w:color w:val="000000"/>
        </w:rPr>
      </w:pPr>
    </w:p>
    <w:p w14:paraId="0297FA40" w14:textId="77777777" w:rsidR="00CB1D64" w:rsidRPr="00A24F32" w:rsidRDefault="00CB1D64" w:rsidP="00CB1D64">
      <w:pPr>
        <w:spacing w:line="360" w:lineRule="auto"/>
        <w:ind w:left="360"/>
        <w:rPr>
          <w:rFonts w:ascii="Arial" w:hAnsi="Arial" w:cs="Arial"/>
          <w:color w:val="000000"/>
        </w:rPr>
      </w:pPr>
      <w:r w:rsidRPr="00A24F32">
        <w:rPr>
          <w:rFonts w:ascii="Arial" w:hAnsi="Arial" w:cs="Arial"/>
          <w:color w:val="222222"/>
          <w:shd w:val="clear" w:color="auto" w:fill="FFFFFF"/>
        </w:rPr>
        <w:t xml:space="preserve">Alevi, N.M. </w:t>
      </w:r>
      <w:r w:rsidRPr="00A24F32">
        <w:rPr>
          <w:rFonts w:ascii="Arial" w:eastAsia="Calibri" w:hAnsi="Arial" w:cs="Arial"/>
          <w:color w:val="000000"/>
        </w:rPr>
        <w:t>et al., (2018). ‘</w:t>
      </w:r>
      <w:r w:rsidRPr="00A24F32">
        <w:rPr>
          <w:rFonts w:ascii="Arial" w:eastAsia="Calibri" w:hAnsi="Arial" w:cs="Arial"/>
          <w:i/>
          <w:iCs/>
          <w:color w:val="000000"/>
        </w:rPr>
        <w:t>Effect of vitamin D supplementation on depression in elderly patients’</w:t>
      </w:r>
      <w:r w:rsidRPr="00A24F32">
        <w:rPr>
          <w:rFonts w:ascii="Arial" w:eastAsia="Calibri" w:hAnsi="Arial" w:cs="Arial"/>
          <w:color w:val="000000"/>
        </w:rPr>
        <w:t>: A randomised clinical trial. </w:t>
      </w:r>
      <w:r w:rsidRPr="00A24F32">
        <w:rPr>
          <w:rFonts w:ascii="Arial" w:eastAsia="Calibri" w:hAnsi="Arial" w:cs="Arial"/>
          <w:i/>
          <w:color w:val="000000"/>
        </w:rPr>
        <w:t>Clinical Nutrition</w:t>
      </w:r>
      <w:r w:rsidRPr="00A24F32">
        <w:rPr>
          <w:rFonts w:ascii="Arial" w:eastAsia="Calibri" w:hAnsi="Arial" w:cs="Arial"/>
          <w:color w:val="000000"/>
        </w:rPr>
        <w:t xml:space="preserve">. doi: 10.1016/j.clnu.2018.09.011. </w:t>
      </w:r>
    </w:p>
    <w:p w14:paraId="1B6816CF"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hAnsi="Arial" w:cs="Arial"/>
          <w:color w:val="222222"/>
          <w:shd w:val="clear" w:color="auto" w:fill="FFFFFF"/>
        </w:rPr>
        <w:t>Almeida, O.P.</w:t>
      </w:r>
      <w:r w:rsidRPr="00A24F32">
        <w:rPr>
          <w:rFonts w:ascii="Arial" w:eastAsia="Calibri" w:hAnsi="Arial" w:cs="Arial"/>
          <w:color w:val="000000"/>
          <w:highlight w:val="white"/>
        </w:rPr>
        <w:t>et al., (2015). ‘</w:t>
      </w:r>
      <w:r w:rsidRPr="00A24F32">
        <w:rPr>
          <w:rFonts w:ascii="Arial" w:eastAsia="Calibri" w:hAnsi="Arial" w:cs="Arial"/>
          <w:i/>
          <w:iCs/>
          <w:color w:val="000000"/>
          <w:highlight w:val="white"/>
        </w:rPr>
        <w:t>Vitamin D concentration and its association with past, current, and future depression in older men’</w:t>
      </w:r>
      <w:r w:rsidRPr="00A24F32">
        <w:rPr>
          <w:rFonts w:ascii="Arial" w:eastAsia="Calibri" w:hAnsi="Arial" w:cs="Arial"/>
          <w:color w:val="000000"/>
          <w:highlight w:val="white"/>
        </w:rPr>
        <w:t xml:space="preserve">: The Health in Men Study. </w:t>
      </w:r>
      <w:r w:rsidRPr="00A24F32">
        <w:rPr>
          <w:rFonts w:ascii="Arial" w:eastAsia="Calibri" w:hAnsi="Arial" w:cs="Arial"/>
          <w:i/>
          <w:color w:val="000000"/>
          <w:highlight w:val="white"/>
        </w:rPr>
        <w:t>Maturitas</w:t>
      </w:r>
      <w:r w:rsidRPr="00A24F32">
        <w:rPr>
          <w:rFonts w:ascii="Arial" w:eastAsia="Calibri" w:hAnsi="Arial" w:cs="Arial"/>
          <w:color w:val="000000"/>
          <w:highlight w:val="white"/>
        </w:rPr>
        <w:t xml:space="preserve">, </w:t>
      </w:r>
      <w:r w:rsidRPr="00A24F32">
        <w:rPr>
          <w:rFonts w:ascii="Arial" w:eastAsia="Calibri" w:hAnsi="Arial" w:cs="Arial"/>
          <w:i/>
          <w:color w:val="000000"/>
          <w:highlight w:val="white"/>
        </w:rPr>
        <w:t>81</w:t>
      </w:r>
      <w:r w:rsidRPr="00A24F32">
        <w:rPr>
          <w:rFonts w:ascii="Arial" w:eastAsia="Calibri" w:hAnsi="Arial" w:cs="Arial"/>
          <w:color w:val="000000"/>
          <w:highlight w:val="white"/>
        </w:rPr>
        <w:t>(1), pp.36-41.</w:t>
      </w:r>
    </w:p>
    <w:p w14:paraId="033FC777"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hAnsi="Arial" w:cs="Arial"/>
          <w:color w:val="222222"/>
          <w:shd w:val="clear" w:color="auto" w:fill="FFFFFF"/>
        </w:rPr>
        <w:t>Anglin, R.E. et al., (2013) ‘Vitamin D deficiency and depression in adults’: systematic review and meta-analyses.</w:t>
      </w:r>
      <w:r w:rsidRPr="00A24F32">
        <w:rPr>
          <w:rFonts w:ascii="Arial" w:hAnsi="Arial" w:cs="Arial"/>
          <w:i/>
          <w:iCs/>
          <w:color w:val="222222"/>
          <w:shd w:val="clear" w:color="auto" w:fill="FFFFFF"/>
        </w:rPr>
        <w:t xml:space="preserve"> The British journal of psychiatry</w:t>
      </w:r>
      <w:r w:rsidRPr="00A24F32">
        <w:rPr>
          <w:rFonts w:ascii="Arial" w:hAnsi="Arial" w:cs="Arial"/>
          <w:color w:val="222222"/>
          <w:shd w:val="clear" w:color="auto" w:fill="FFFFFF"/>
        </w:rPr>
        <w:t>, </w:t>
      </w:r>
      <w:r w:rsidRPr="00A24F32">
        <w:rPr>
          <w:rFonts w:ascii="Arial" w:hAnsi="Arial" w:cs="Arial"/>
          <w:i/>
          <w:iCs/>
          <w:color w:val="222222"/>
          <w:shd w:val="clear" w:color="auto" w:fill="FFFFFF"/>
        </w:rPr>
        <w:t>202</w:t>
      </w:r>
      <w:r w:rsidRPr="00A24F32">
        <w:rPr>
          <w:rFonts w:ascii="Arial" w:hAnsi="Arial" w:cs="Arial"/>
          <w:color w:val="222222"/>
          <w:shd w:val="clear" w:color="auto" w:fill="FFFFFF"/>
        </w:rPr>
        <w:t>(2), pp.100-107.</w:t>
      </w:r>
    </w:p>
    <w:p w14:paraId="40D3D68E"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Berk.M. et al., (2007)</w:t>
      </w:r>
      <w:r w:rsidRPr="00A24F32">
        <w:rPr>
          <w:rFonts w:ascii="Arial" w:eastAsia="Calibri" w:hAnsi="Arial" w:cs="Arial"/>
          <w:i/>
          <w:iCs/>
          <w:color w:val="000000"/>
        </w:rPr>
        <w:t xml:space="preserve"> ‘Vitamin D deficiency may play a role in depression’.</w:t>
      </w:r>
      <w:r w:rsidRPr="00A24F32">
        <w:rPr>
          <w:rFonts w:ascii="Arial" w:eastAsia="Calibri" w:hAnsi="Arial" w:cs="Arial"/>
          <w:i/>
          <w:color w:val="000000"/>
        </w:rPr>
        <w:t xml:space="preserve"> Medical Hypotheses</w:t>
      </w:r>
      <w:r w:rsidRPr="00A24F32">
        <w:rPr>
          <w:rFonts w:ascii="Arial" w:eastAsia="Calibri" w:hAnsi="Arial" w:cs="Arial"/>
          <w:color w:val="000000"/>
        </w:rPr>
        <w:t xml:space="preserve">, 69(6), pp.1316–1319. doi: 10.1016/j.mehy.2007.04.001. </w:t>
      </w:r>
    </w:p>
    <w:p w14:paraId="19DAD384"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Bertone-Johnson, E.R. (2009). ‘</w:t>
      </w:r>
      <w:r w:rsidRPr="00A24F32">
        <w:rPr>
          <w:rFonts w:ascii="Arial" w:eastAsia="Calibri" w:hAnsi="Arial" w:cs="Arial"/>
          <w:i/>
          <w:iCs/>
          <w:color w:val="000000"/>
        </w:rPr>
        <w:t>Vitamin D and the occurrence of depression’:</w:t>
      </w:r>
      <w:r w:rsidRPr="00A24F32">
        <w:rPr>
          <w:rFonts w:ascii="Arial" w:eastAsia="Calibri" w:hAnsi="Arial" w:cs="Arial"/>
          <w:color w:val="000000"/>
        </w:rPr>
        <w:t xml:space="preserve"> causal association or circumstantial evidence? Nutrition Reviews, 67(8), pp.481–492. doi:10.1111/j.1753-4887.2009. 00220.x </w:t>
      </w:r>
    </w:p>
    <w:p w14:paraId="7AF135D5" w14:textId="77777777" w:rsidR="00CB1D64" w:rsidRPr="00A24F32" w:rsidRDefault="00CB1D64" w:rsidP="00CB1D64">
      <w:pPr>
        <w:spacing w:line="360" w:lineRule="auto"/>
        <w:ind w:left="360"/>
        <w:rPr>
          <w:rFonts w:ascii="Arial" w:hAnsi="Arial" w:cs="Arial"/>
          <w:color w:val="000000"/>
        </w:rPr>
      </w:pPr>
      <w:r w:rsidRPr="00A24F32">
        <w:rPr>
          <w:rFonts w:ascii="Arial" w:hAnsi="Arial" w:cs="Arial"/>
          <w:color w:val="222222"/>
          <w:shd w:val="clear" w:color="auto" w:fill="FFFFFF"/>
        </w:rPr>
        <w:t>Carbonare. D. et al., (2017).’ Vitamin D’: Daily vs. monthly use in children and elderly—What is going on?</w:t>
      </w:r>
      <w:r w:rsidRPr="00A24F32">
        <w:rPr>
          <w:rStyle w:val="apple-converted-space"/>
          <w:rFonts w:ascii="Arial" w:hAnsi="Arial" w:cs="Arial"/>
          <w:color w:val="222222"/>
          <w:shd w:val="clear" w:color="auto" w:fill="FFFFFF"/>
        </w:rPr>
        <w:t> </w:t>
      </w:r>
      <w:r w:rsidRPr="00A24F32">
        <w:rPr>
          <w:rFonts w:ascii="Arial" w:hAnsi="Arial" w:cs="Arial"/>
          <w:i/>
          <w:iCs/>
          <w:color w:val="222222"/>
        </w:rPr>
        <w:t>Nutrients</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9</w:t>
      </w:r>
      <w:r w:rsidRPr="00A24F32">
        <w:rPr>
          <w:rFonts w:ascii="Arial" w:hAnsi="Arial" w:cs="Arial"/>
          <w:color w:val="222222"/>
          <w:shd w:val="clear" w:color="auto" w:fill="FFFFFF"/>
        </w:rPr>
        <w:t>(7), p.652.</w:t>
      </w:r>
    </w:p>
    <w:p w14:paraId="12AB2624" w14:textId="047012F9" w:rsidR="00CB1D64" w:rsidRPr="00A24F32" w:rsidRDefault="00CB1D64" w:rsidP="00CB1D64">
      <w:pPr>
        <w:spacing w:line="360" w:lineRule="auto"/>
        <w:ind w:left="360"/>
        <w:rPr>
          <w:rFonts w:ascii="Arial" w:hAnsi="Arial" w:cs="Arial"/>
        </w:rPr>
      </w:pPr>
      <w:r w:rsidRPr="00A24F32">
        <w:rPr>
          <w:rFonts w:ascii="Arial" w:hAnsi="Arial" w:cs="Arial"/>
        </w:rPr>
        <w:t>Cashman, K.D.at el., (2016) ‘</w:t>
      </w:r>
      <w:r w:rsidRPr="00A24F32">
        <w:rPr>
          <w:rFonts w:ascii="Arial" w:hAnsi="Arial" w:cs="Arial"/>
          <w:i/>
          <w:iCs/>
        </w:rPr>
        <w:t>Vitamin D deficiency in Europe</w:t>
      </w:r>
      <w:r w:rsidR="00E26FBA" w:rsidRPr="00A24F32">
        <w:rPr>
          <w:rFonts w:ascii="Arial" w:hAnsi="Arial" w:cs="Arial"/>
          <w:i/>
          <w:iCs/>
        </w:rPr>
        <w:t>’</w:t>
      </w:r>
      <w:r w:rsidR="00971E2C" w:rsidRPr="00A24F32">
        <w:rPr>
          <w:rFonts w:ascii="Arial" w:hAnsi="Arial" w:cs="Arial"/>
          <w:i/>
          <w:iCs/>
        </w:rPr>
        <w:t>.</w:t>
      </w:r>
      <w:r w:rsidRPr="00A24F32">
        <w:rPr>
          <w:rFonts w:ascii="Arial" w:hAnsi="Arial" w:cs="Arial"/>
        </w:rPr>
        <w:t xml:space="preserve"> The American journal of clinical nutrition, 103(4), pp.1033-1044.</w:t>
      </w:r>
    </w:p>
    <w:p w14:paraId="4AE2ECFF"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highlight w:val="white"/>
        </w:rPr>
        <w:t>Cuomo. A. et al., (2019) Prevalence</w:t>
      </w:r>
      <w:r w:rsidRPr="00A24F32">
        <w:rPr>
          <w:rFonts w:ascii="Arial" w:eastAsia="Calibri" w:hAnsi="Arial" w:cs="Arial"/>
          <w:i/>
          <w:iCs/>
          <w:color w:val="000000"/>
          <w:highlight w:val="white"/>
        </w:rPr>
        <w:t xml:space="preserve"> and correlates of vitamin D deficiency in a sample of 290 inpatients with mental illness</w:t>
      </w:r>
      <w:r w:rsidRPr="00A24F32">
        <w:rPr>
          <w:rFonts w:ascii="Arial" w:eastAsia="Calibri" w:hAnsi="Arial" w:cs="Arial"/>
          <w:color w:val="000000"/>
          <w:highlight w:val="white"/>
        </w:rPr>
        <w:t>. </w:t>
      </w:r>
      <w:r w:rsidRPr="00A24F32">
        <w:rPr>
          <w:rFonts w:ascii="Arial" w:eastAsia="Calibri" w:hAnsi="Arial" w:cs="Arial"/>
          <w:i/>
          <w:color w:val="000000"/>
          <w:highlight w:val="white"/>
        </w:rPr>
        <w:t>Frontiers in psychiatry</w:t>
      </w:r>
      <w:r w:rsidRPr="00A24F32">
        <w:rPr>
          <w:rFonts w:ascii="Arial" w:eastAsia="Calibri" w:hAnsi="Arial" w:cs="Arial"/>
          <w:color w:val="000000"/>
          <w:highlight w:val="white"/>
        </w:rPr>
        <w:t>, </w:t>
      </w:r>
      <w:r w:rsidRPr="00A24F32">
        <w:rPr>
          <w:rFonts w:ascii="Arial" w:eastAsia="Calibri" w:hAnsi="Arial" w:cs="Arial"/>
          <w:i/>
          <w:color w:val="000000"/>
          <w:highlight w:val="white"/>
        </w:rPr>
        <w:t>10</w:t>
      </w:r>
      <w:r w:rsidRPr="00A24F32">
        <w:rPr>
          <w:rFonts w:ascii="Arial" w:eastAsia="Calibri" w:hAnsi="Arial" w:cs="Arial"/>
          <w:color w:val="000000"/>
          <w:highlight w:val="white"/>
        </w:rPr>
        <w:t>, p.167.</w:t>
      </w:r>
      <w:r w:rsidRPr="00A24F32">
        <w:rPr>
          <w:rFonts w:ascii="Arial" w:eastAsia="Calibri" w:hAnsi="Arial" w:cs="Arial"/>
          <w:color w:val="000000"/>
        </w:rPr>
        <w:t xml:space="preserve"> </w:t>
      </w:r>
    </w:p>
    <w:p w14:paraId="7EAADC22" w14:textId="1215847B" w:rsidR="00CB1D64" w:rsidRPr="00A24F32" w:rsidRDefault="00CB1D64" w:rsidP="00CB1D64">
      <w:pPr>
        <w:spacing w:line="360" w:lineRule="auto"/>
        <w:ind w:left="360"/>
        <w:rPr>
          <w:rFonts w:ascii="Arial" w:hAnsi="Arial" w:cs="Arial"/>
          <w:color w:val="222222"/>
          <w:shd w:val="clear" w:color="auto" w:fill="FFFFFF"/>
        </w:rPr>
      </w:pPr>
      <w:r w:rsidRPr="00A24F32">
        <w:rPr>
          <w:rFonts w:ascii="Arial" w:hAnsi="Arial" w:cs="Arial"/>
          <w:color w:val="222222"/>
          <w:shd w:val="clear" w:color="auto" w:fill="FFFFFF"/>
        </w:rPr>
        <w:t xml:space="preserve">Diaz, </w:t>
      </w:r>
      <w:r w:rsidR="00971E2C" w:rsidRPr="00A24F32">
        <w:rPr>
          <w:rFonts w:ascii="Arial" w:hAnsi="Arial" w:cs="Arial"/>
          <w:color w:val="222222"/>
          <w:shd w:val="clear" w:color="auto" w:fill="FFFFFF"/>
        </w:rPr>
        <w:t>V.A.</w:t>
      </w:r>
      <w:r w:rsidRPr="00A24F32">
        <w:rPr>
          <w:rFonts w:ascii="Arial" w:hAnsi="Arial" w:cs="Arial"/>
          <w:color w:val="222222"/>
          <w:shd w:val="clear" w:color="auto" w:fill="FFFFFF"/>
        </w:rPr>
        <w:t>et al., (2009) ‘</w:t>
      </w:r>
      <w:r w:rsidRPr="00A24F32">
        <w:rPr>
          <w:rFonts w:ascii="Arial" w:hAnsi="Arial" w:cs="Arial"/>
          <w:i/>
          <w:iCs/>
          <w:color w:val="222222"/>
          <w:shd w:val="clear" w:color="auto" w:fill="FFFFFF"/>
        </w:rPr>
        <w:t>The association of vitamin D deficiency and insufficiency with diabetic nephropathy’</w:t>
      </w:r>
      <w:r w:rsidRPr="00A24F32">
        <w:rPr>
          <w:rFonts w:ascii="Arial" w:hAnsi="Arial" w:cs="Arial"/>
          <w:color w:val="222222"/>
          <w:shd w:val="clear" w:color="auto" w:fill="FFFFFF"/>
        </w:rPr>
        <w:t>: implications for health disparities. </w:t>
      </w:r>
      <w:r w:rsidRPr="00A24F32">
        <w:rPr>
          <w:rFonts w:ascii="Arial" w:hAnsi="Arial" w:cs="Arial"/>
          <w:i/>
          <w:iCs/>
          <w:color w:val="222222"/>
          <w:shd w:val="clear" w:color="auto" w:fill="FFFFFF"/>
        </w:rPr>
        <w:t>The Journal of the American Board of Family Medicine</w:t>
      </w:r>
      <w:r w:rsidRPr="00A24F32">
        <w:rPr>
          <w:rFonts w:ascii="Arial" w:hAnsi="Arial" w:cs="Arial"/>
          <w:color w:val="222222"/>
          <w:shd w:val="clear" w:color="auto" w:fill="FFFFFF"/>
        </w:rPr>
        <w:t>, </w:t>
      </w:r>
      <w:r w:rsidRPr="00A24F32">
        <w:rPr>
          <w:rFonts w:ascii="Arial" w:hAnsi="Arial" w:cs="Arial"/>
          <w:i/>
          <w:iCs/>
          <w:color w:val="222222"/>
          <w:shd w:val="clear" w:color="auto" w:fill="FFFFFF"/>
        </w:rPr>
        <w:t>22</w:t>
      </w:r>
      <w:r w:rsidRPr="00A24F32">
        <w:rPr>
          <w:rFonts w:ascii="Arial" w:hAnsi="Arial" w:cs="Arial"/>
          <w:color w:val="222222"/>
          <w:shd w:val="clear" w:color="auto" w:fill="FFFFFF"/>
        </w:rPr>
        <w:t>(5), pp.521-527.</w:t>
      </w:r>
    </w:p>
    <w:p w14:paraId="7BCBFAF6" w14:textId="2D55039B"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highlight w:val="white"/>
        </w:rPr>
        <w:t>Dumville, J.K. et al., (2006) ‘</w:t>
      </w:r>
      <w:r w:rsidRPr="00A24F32">
        <w:rPr>
          <w:rFonts w:ascii="Arial" w:eastAsia="Calibri" w:hAnsi="Arial" w:cs="Arial"/>
          <w:i/>
          <w:iCs/>
          <w:color w:val="000000"/>
          <w:highlight w:val="white"/>
        </w:rPr>
        <w:t xml:space="preserve">Can vitamin D supplementation prevent winter-time </w:t>
      </w:r>
      <w:r w:rsidR="00C83BA4" w:rsidRPr="00A24F32">
        <w:rPr>
          <w:rFonts w:ascii="Arial" w:eastAsia="Calibri" w:hAnsi="Arial" w:cs="Arial"/>
          <w:i/>
          <w:iCs/>
          <w:color w:val="000000"/>
          <w:highlight w:val="white"/>
        </w:rPr>
        <w:t>blues’</w:t>
      </w:r>
      <w:r w:rsidRPr="00A24F32">
        <w:rPr>
          <w:rFonts w:ascii="Arial" w:eastAsia="Calibri" w:hAnsi="Arial" w:cs="Arial"/>
          <w:color w:val="000000"/>
          <w:highlight w:val="white"/>
        </w:rPr>
        <w:t>. A randomised trial among older women. </w:t>
      </w:r>
      <w:r w:rsidRPr="00A24F32">
        <w:rPr>
          <w:rFonts w:ascii="Arial" w:eastAsia="Calibri" w:hAnsi="Arial" w:cs="Arial"/>
          <w:i/>
          <w:color w:val="000000"/>
          <w:highlight w:val="white"/>
        </w:rPr>
        <w:t>Journal of Nutrition Health and Aging</w:t>
      </w:r>
      <w:r w:rsidRPr="00A24F32">
        <w:rPr>
          <w:rFonts w:ascii="Arial" w:eastAsia="Calibri" w:hAnsi="Arial" w:cs="Arial"/>
          <w:color w:val="000000"/>
          <w:highlight w:val="white"/>
        </w:rPr>
        <w:t>, </w:t>
      </w:r>
      <w:r w:rsidRPr="00A24F32">
        <w:rPr>
          <w:rFonts w:ascii="Arial" w:eastAsia="Calibri" w:hAnsi="Arial" w:cs="Arial"/>
          <w:i/>
          <w:color w:val="000000"/>
          <w:highlight w:val="white"/>
        </w:rPr>
        <w:t>10</w:t>
      </w:r>
      <w:r w:rsidRPr="00A24F32">
        <w:rPr>
          <w:rFonts w:ascii="Arial" w:eastAsia="Calibri" w:hAnsi="Arial" w:cs="Arial"/>
          <w:color w:val="000000"/>
          <w:highlight w:val="white"/>
        </w:rPr>
        <w:t>(2), p.151</w:t>
      </w:r>
    </w:p>
    <w:p w14:paraId="5B679DE3" w14:textId="77777777" w:rsidR="00CB1D64" w:rsidRPr="00A24F32" w:rsidRDefault="00CB1D64" w:rsidP="00CB1D64">
      <w:pPr>
        <w:spacing w:line="360" w:lineRule="auto"/>
        <w:ind w:left="360"/>
        <w:rPr>
          <w:rFonts w:ascii="Arial" w:hAnsi="Arial" w:cs="Arial"/>
          <w:color w:val="000000"/>
        </w:rPr>
      </w:pPr>
      <w:r w:rsidRPr="00A24F32">
        <w:rPr>
          <w:rFonts w:ascii="Arial" w:hAnsi="Arial" w:cs="Arial"/>
          <w:color w:val="222222"/>
          <w:shd w:val="clear" w:color="auto" w:fill="FFFFFF"/>
        </w:rPr>
        <w:t xml:space="preserve">Elyes, D.W., Burne, T.H. and McGrath, J.J., (2013). </w:t>
      </w:r>
      <w:r w:rsidRPr="00A24F32">
        <w:rPr>
          <w:rFonts w:ascii="Arial" w:hAnsi="Arial" w:cs="Arial"/>
          <w:i/>
          <w:iCs/>
          <w:color w:val="222222"/>
          <w:shd w:val="clear" w:color="auto" w:fill="FFFFFF"/>
        </w:rPr>
        <w:t>Vitamin D, effects on brain development, adult brain function and the links between low levels of vitamin D and neuropsychiatric disease</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Frontiers in neuroendocrinology</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34</w:t>
      </w:r>
      <w:r w:rsidRPr="00A24F32">
        <w:rPr>
          <w:rFonts w:ascii="Arial" w:hAnsi="Arial" w:cs="Arial"/>
          <w:color w:val="222222"/>
          <w:shd w:val="clear" w:color="auto" w:fill="FFFFFF"/>
        </w:rPr>
        <w:t>(1), pp.47-64.</w:t>
      </w:r>
    </w:p>
    <w:p w14:paraId="3120E44F" w14:textId="77777777" w:rsidR="00CB1D64" w:rsidRPr="00A24F32" w:rsidRDefault="00CB1D64" w:rsidP="00CB1D64">
      <w:pPr>
        <w:spacing w:line="360" w:lineRule="auto"/>
        <w:ind w:left="360"/>
        <w:rPr>
          <w:rFonts w:ascii="Arial" w:hAnsi="Arial" w:cs="Arial"/>
          <w:color w:val="000000"/>
        </w:rPr>
      </w:pPr>
      <w:bookmarkStart w:id="0" w:name="OLE_LINK1"/>
      <w:r w:rsidRPr="00A24F32">
        <w:rPr>
          <w:rFonts w:ascii="Arial" w:hAnsi="Arial" w:cs="Arial"/>
          <w:color w:val="222222"/>
          <w:shd w:val="clear" w:color="auto" w:fill="FFFFFF"/>
        </w:rPr>
        <w:t xml:space="preserve">Föcker, M. et al., </w:t>
      </w:r>
      <w:bookmarkEnd w:id="0"/>
      <w:r w:rsidRPr="00A24F32">
        <w:rPr>
          <w:rFonts w:ascii="Arial" w:hAnsi="Arial" w:cs="Arial"/>
          <w:color w:val="222222"/>
          <w:shd w:val="clear" w:color="auto" w:fill="FFFFFF"/>
        </w:rPr>
        <w:t>(2018) Effect</w:t>
      </w:r>
      <w:r w:rsidRPr="00A24F32">
        <w:rPr>
          <w:rFonts w:ascii="Arial" w:hAnsi="Arial" w:cs="Arial"/>
          <w:i/>
          <w:iCs/>
          <w:color w:val="222222"/>
          <w:shd w:val="clear" w:color="auto" w:fill="FFFFFF"/>
        </w:rPr>
        <w:t xml:space="preserve"> of a vitamin D deficiency on depressive symptoms in child and adolescent psychiatric patients–a randomized controlled trial</w:t>
      </w:r>
      <w:r w:rsidRPr="00A24F32">
        <w:rPr>
          <w:rFonts w:ascii="Arial" w:hAnsi="Arial" w:cs="Arial"/>
          <w:color w:val="222222"/>
          <w:shd w:val="clear" w:color="auto" w:fill="FFFFFF"/>
        </w:rPr>
        <w:t>: study protocol.</w:t>
      </w:r>
      <w:r w:rsidRPr="00A24F32">
        <w:rPr>
          <w:rStyle w:val="apple-converted-space"/>
          <w:rFonts w:ascii="Arial" w:hAnsi="Arial" w:cs="Arial"/>
          <w:color w:val="222222"/>
          <w:shd w:val="clear" w:color="auto" w:fill="FFFFFF"/>
        </w:rPr>
        <w:t> </w:t>
      </w:r>
      <w:r w:rsidRPr="00A24F32">
        <w:rPr>
          <w:rFonts w:ascii="Arial" w:hAnsi="Arial" w:cs="Arial"/>
          <w:i/>
          <w:iCs/>
          <w:color w:val="222222"/>
        </w:rPr>
        <w:t>BMC psychiatry</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18</w:t>
      </w:r>
      <w:r w:rsidRPr="00A24F32">
        <w:rPr>
          <w:rFonts w:ascii="Arial" w:hAnsi="Arial" w:cs="Arial"/>
          <w:color w:val="222222"/>
          <w:shd w:val="clear" w:color="auto" w:fill="FFFFFF"/>
        </w:rPr>
        <w:t>(1), pp.1-9.</w:t>
      </w:r>
    </w:p>
    <w:p w14:paraId="55E3722E"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highlight w:val="white"/>
        </w:rPr>
        <w:t>Ganji.V. et al., (2010)</w:t>
      </w:r>
      <w:r w:rsidRPr="00A24F32">
        <w:rPr>
          <w:rFonts w:ascii="Arial" w:eastAsia="Calibri" w:hAnsi="Arial" w:cs="Arial"/>
          <w:color w:val="000000"/>
        </w:rPr>
        <w:t xml:space="preserve"> ‘</w:t>
      </w:r>
      <w:r w:rsidRPr="00A24F32">
        <w:rPr>
          <w:rFonts w:ascii="Arial" w:eastAsia="Calibri" w:hAnsi="Arial" w:cs="Arial"/>
          <w:i/>
          <w:iCs/>
          <w:color w:val="000000"/>
        </w:rPr>
        <w:t>Serum vitamin D concentrations are related to depression in young adult US population’</w:t>
      </w:r>
      <w:r w:rsidRPr="00A24F32">
        <w:rPr>
          <w:rFonts w:ascii="Arial" w:eastAsia="Calibri" w:hAnsi="Arial" w:cs="Arial"/>
          <w:color w:val="000000"/>
        </w:rPr>
        <w:t>: the Third National Health and Nutrition Examination Survey. </w:t>
      </w:r>
      <w:r w:rsidRPr="00A24F32">
        <w:rPr>
          <w:rFonts w:ascii="Arial" w:eastAsia="Calibri" w:hAnsi="Arial" w:cs="Arial"/>
          <w:i/>
          <w:color w:val="000000"/>
        </w:rPr>
        <w:t>International Archives of Medicine</w:t>
      </w:r>
      <w:r w:rsidRPr="00A24F32">
        <w:rPr>
          <w:rFonts w:ascii="Arial" w:eastAsia="Calibri" w:hAnsi="Arial" w:cs="Arial"/>
          <w:color w:val="000000"/>
        </w:rPr>
        <w:t xml:space="preserve">, 3(1), p.29. doi:10.1186/1755-7682-3-29. </w:t>
      </w:r>
    </w:p>
    <w:p w14:paraId="11A0337E"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Gowda. U. et al., (2015) ‘Vitamin D supplementation to reduce depression in adults’: meta-analysis of randomized controlled trials. </w:t>
      </w:r>
      <w:r w:rsidRPr="00A24F32">
        <w:rPr>
          <w:rFonts w:ascii="Arial" w:eastAsia="Calibri" w:hAnsi="Arial" w:cs="Arial"/>
          <w:i/>
          <w:color w:val="000000"/>
        </w:rPr>
        <w:t>Nutrition (Burbank, Los Angeles County, Calif.)</w:t>
      </w:r>
      <w:r w:rsidRPr="00A24F32">
        <w:rPr>
          <w:rFonts w:ascii="Arial" w:eastAsia="Calibri" w:hAnsi="Arial" w:cs="Arial"/>
          <w:color w:val="000000"/>
        </w:rPr>
        <w:t xml:space="preserve">, 31(3), pp.421–429. doi: 10.1016/j.nut.2014.06.017. </w:t>
      </w:r>
    </w:p>
    <w:p w14:paraId="49E42803" w14:textId="77777777" w:rsidR="00CB1D64" w:rsidRPr="00A24F32" w:rsidRDefault="00CB1D64" w:rsidP="00CB1D64">
      <w:pPr>
        <w:spacing w:line="360" w:lineRule="auto"/>
        <w:ind w:left="360"/>
        <w:rPr>
          <w:rFonts w:ascii="Arial" w:hAnsi="Arial" w:cs="Arial"/>
          <w:color w:val="222222"/>
          <w:shd w:val="clear" w:color="auto" w:fill="FFFFFF"/>
        </w:rPr>
      </w:pPr>
      <w:r w:rsidRPr="00A24F32">
        <w:rPr>
          <w:rFonts w:ascii="Arial" w:hAnsi="Arial" w:cs="Arial"/>
          <w:color w:val="222222"/>
          <w:shd w:val="clear" w:color="auto" w:fill="FFFFFF"/>
        </w:rPr>
        <w:t>Harro, J. and Oreland, L., (2001). Depression as a spreading adjustment disorder of monoaminergic neurons: a case for primary implication of the locus coeruleus. </w:t>
      </w:r>
      <w:r w:rsidRPr="00A24F32">
        <w:rPr>
          <w:rFonts w:ascii="Arial" w:hAnsi="Arial" w:cs="Arial"/>
          <w:i/>
          <w:iCs/>
          <w:color w:val="222222"/>
          <w:shd w:val="clear" w:color="auto" w:fill="FFFFFF"/>
        </w:rPr>
        <w:t>Brain Research Reviews</w:t>
      </w:r>
      <w:r w:rsidRPr="00A24F32">
        <w:rPr>
          <w:rFonts w:ascii="Arial" w:hAnsi="Arial" w:cs="Arial"/>
          <w:color w:val="222222"/>
          <w:shd w:val="clear" w:color="auto" w:fill="FFFFFF"/>
        </w:rPr>
        <w:t>, </w:t>
      </w:r>
      <w:r w:rsidRPr="00A24F32">
        <w:rPr>
          <w:rFonts w:ascii="Arial" w:hAnsi="Arial" w:cs="Arial"/>
          <w:i/>
          <w:iCs/>
          <w:color w:val="222222"/>
          <w:shd w:val="clear" w:color="auto" w:fill="FFFFFF"/>
        </w:rPr>
        <w:t>38</w:t>
      </w:r>
      <w:r w:rsidRPr="00A24F32">
        <w:rPr>
          <w:rFonts w:ascii="Arial" w:hAnsi="Arial" w:cs="Arial"/>
          <w:color w:val="222222"/>
          <w:shd w:val="clear" w:color="auto" w:fill="FFFFFF"/>
        </w:rPr>
        <w:t>(1-2), pp.79-128.</w:t>
      </w:r>
    </w:p>
    <w:p w14:paraId="50DFE09E"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Health, M.C. (2015). </w:t>
      </w:r>
      <w:r w:rsidRPr="00A24F32">
        <w:rPr>
          <w:rFonts w:ascii="Arial" w:eastAsia="Calibri" w:hAnsi="Arial" w:cs="Arial"/>
          <w:i/>
          <w:color w:val="000000"/>
        </w:rPr>
        <w:t>Vitamin D Deficiency Linked to Depression in Young Women</w:t>
      </w:r>
      <w:r w:rsidRPr="00A24F32">
        <w:rPr>
          <w:rFonts w:ascii="Arial" w:eastAsia="Calibri" w:hAnsi="Arial" w:cs="Arial"/>
          <w:color w:val="000000"/>
        </w:rPr>
        <w:t>.</w:t>
      </w:r>
      <w:r w:rsidRPr="00A24F32">
        <w:rPr>
          <w:rFonts w:ascii="Arial" w:eastAsia="Calibri" w:hAnsi="Arial" w:cs="Arial"/>
          <w:i/>
          <w:iCs/>
          <w:color w:val="000000"/>
        </w:rPr>
        <w:t>MGH Centre for Women’s Mental Health</w:t>
      </w:r>
      <w:r w:rsidRPr="00A24F32">
        <w:rPr>
          <w:rFonts w:ascii="Arial" w:eastAsia="Calibri" w:hAnsi="Arial" w:cs="Arial"/>
          <w:color w:val="000000"/>
        </w:rPr>
        <w:t xml:space="preserve">. Available at: </w:t>
      </w:r>
      <w:hyperlink r:id="rId11" w:history="1">
        <w:r w:rsidRPr="00A24F32">
          <w:rPr>
            <w:rStyle w:val="Hyperlink"/>
            <w:rFonts w:ascii="Arial" w:eastAsia="Calibri" w:hAnsi="Arial" w:cs="Arial"/>
          </w:rPr>
          <w:t>https://womensmentalhealth.org/posts/low-vitamin-d-levels-linked-to-depression-in-young-women/</w:t>
        </w:r>
      </w:hyperlink>
      <w:r w:rsidRPr="00A24F32">
        <w:rPr>
          <w:rFonts w:ascii="Arial" w:eastAsia="Calibri" w:hAnsi="Arial" w:cs="Arial"/>
          <w:color w:val="000000"/>
        </w:rPr>
        <w:t xml:space="preserve"> (Accessed: 20.10.2022).</w:t>
      </w:r>
    </w:p>
    <w:p w14:paraId="37B8EBF5"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Holick, M.F. and Chen, T.C. (2008) ‘</w:t>
      </w:r>
      <w:r w:rsidRPr="00A24F32">
        <w:rPr>
          <w:rFonts w:ascii="Arial" w:eastAsia="Calibri" w:hAnsi="Arial" w:cs="Arial"/>
          <w:i/>
          <w:iCs/>
          <w:color w:val="000000"/>
        </w:rPr>
        <w:t>Vitamin D deficiency</w:t>
      </w:r>
      <w:r w:rsidRPr="00A24F32">
        <w:rPr>
          <w:rFonts w:ascii="Arial" w:eastAsia="Calibri" w:hAnsi="Arial" w:cs="Arial"/>
          <w:color w:val="000000"/>
        </w:rPr>
        <w:t>: a worldwide problem with health consequences’. </w:t>
      </w:r>
      <w:r w:rsidRPr="00A24F32">
        <w:rPr>
          <w:rFonts w:ascii="Arial" w:eastAsia="Calibri" w:hAnsi="Arial" w:cs="Arial"/>
          <w:i/>
          <w:color w:val="000000"/>
        </w:rPr>
        <w:t>The American Journal of Clinical Nutrition</w:t>
      </w:r>
      <w:r w:rsidRPr="00A24F32">
        <w:rPr>
          <w:rFonts w:ascii="Arial" w:eastAsia="Calibri" w:hAnsi="Arial" w:cs="Arial"/>
          <w:color w:val="000000"/>
        </w:rPr>
        <w:t xml:space="preserve">, 87(4), pp.1080S1086S. doi:10.1093/ajcn/87.4.1080s. </w:t>
      </w:r>
    </w:p>
    <w:p w14:paraId="4C40F8AF" w14:textId="77777777" w:rsidR="00CB1D64" w:rsidRPr="00A24F32" w:rsidRDefault="00CB1D64" w:rsidP="00CB1D64">
      <w:pPr>
        <w:spacing w:line="360" w:lineRule="auto"/>
        <w:ind w:left="360"/>
        <w:rPr>
          <w:rFonts w:ascii="Arial" w:hAnsi="Arial" w:cs="Arial"/>
          <w:color w:val="000000"/>
        </w:rPr>
      </w:pPr>
      <w:r w:rsidRPr="00A24F32">
        <w:rPr>
          <w:rFonts w:ascii="Arial" w:hAnsi="Arial" w:cs="Arial"/>
          <w:color w:val="222222"/>
          <w:shd w:val="clear" w:color="auto" w:fill="FFFFFF"/>
        </w:rPr>
        <w:t xml:space="preserve">Humble, M.B., (2010). </w:t>
      </w:r>
      <w:r w:rsidRPr="00A24F32">
        <w:rPr>
          <w:rFonts w:ascii="Arial" w:hAnsi="Arial" w:cs="Arial"/>
          <w:i/>
          <w:iCs/>
          <w:color w:val="222222"/>
          <w:shd w:val="clear" w:color="auto" w:fill="FFFFFF"/>
        </w:rPr>
        <w:t>Vitamin D, light and mental health</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Journal of Photochemistry and Photobiology B: Biology</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101</w:t>
      </w:r>
      <w:r w:rsidRPr="00A24F32">
        <w:rPr>
          <w:rFonts w:ascii="Arial" w:hAnsi="Arial" w:cs="Arial"/>
          <w:color w:val="222222"/>
          <w:shd w:val="clear" w:color="auto" w:fill="FFFFFF"/>
        </w:rPr>
        <w:t>(2), pp.142-149.</w:t>
      </w:r>
    </w:p>
    <w:p w14:paraId="739133E1"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hAnsi="Arial" w:cs="Arial"/>
          <w:color w:val="222222"/>
          <w:shd w:val="clear" w:color="auto" w:fill="FFFFFF"/>
        </w:rPr>
        <w:t xml:space="preserve">Ibrahim, A.K et al., (2015) ‘ </w:t>
      </w:r>
      <w:r w:rsidRPr="00A24F32">
        <w:rPr>
          <w:rFonts w:ascii="Arial" w:hAnsi="Arial" w:cs="Arial"/>
          <w:i/>
          <w:iCs/>
          <w:color w:val="222222"/>
          <w:shd w:val="clear" w:color="auto" w:fill="FFFFFF"/>
        </w:rPr>
        <w:t>Optimum sun exposure times for vitamin D status correction in Saudi Arabia’</w:t>
      </w:r>
      <w:r w:rsidRPr="00A24F32">
        <w:rPr>
          <w:rFonts w:ascii="Arial" w:hAnsi="Arial" w:cs="Arial"/>
          <w:color w:val="222222"/>
          <w:shd w:val="clear" w:color="auto" w:fill="FFFFFF"/>
        </w:rPr>
        <w:t>. </w:t>
      </w:r>
      <w:r w:rsidRPr="00A24F32">
        <w:rPr>
          <w:rFonts w:ascii="Arial" w:hAnsi="Arial" w:cs="Arial"/>
          <w:i/>
          <w:iCs/>
          <w:color w:val="222222"/>
          <w:shd w:val="clear" w:color="auto" w:fill="FFFFFF"/>
        </w:rPr>
        <w:t>European Journal of Preventive Medicine</w:t>
      </w:r>
      <w:r w:rsidRPr="00A24F32">
        <w:rPr>
          <w:rFonts w:ascii="Arial" w:hAnsi="Arial" w:cs="Arial"/>
          <w:color w:val="222222"/>
          <w:shd w:val="clear" w:color="auto" w:fill="FFFFFF"/>
        </w:rPr>
        <w:t>, </w:t>
      </w:r>
      <w:r w:rsidRPr="00A24F32">
        <w:rPr>
          <w:rFonts w:ascii="Arial" w:hAnsi="Arial" w:cs="Arial"/>
          <w:i/>
          <w:iCs/>
          <w:color w:val="222222"/>
          <w:shd w:val="clear" w:color="auto" w:fill="FFFFFF"/>
        </w:rPr>
        <w:t>3</w:t>
      </w:r>
      <w:r w:rsidRPr="00A24F32">
        <w:rPr>
          <w:rFonts w:ascii="Arial" w:hAnsi="Arial" w:cs="Arial"/>
          <w:color w:val="222222"/>
          <w:shd w:val="clear" w:color="auto" w:fill="FFFFFF"/>
        </w:rPr>
        <w:t>(5), pp.147-154.</w:t>
      </w:r>
      <w:r w:rsidRPr="00A24F32">
        <w:rPr>
          <w:rFonts w:ascii="Arial" w:eastAsia="Calibri" w:hAnsi="Arial" w:cs="Arial"/>
          <w:color w:val="000000"/>
        </w:rPr>
        <w:t>Türkiye fiziksel tip ve rehabilitasyon dergisi, 60(2), 121–.</w:t>
      </w:r>
      <w:hyperlink r:id="rId12">
        <w:r w:rsidRPr="00A24F32">
          <w:rPr>
            <w:rFonts w:ascii="Arial" w:eastAsia="Calibri" w:hAnsi="Arial" w:cs="Arial"/>
            <w:color w:val="000000"/>
          </w:rPr>
          <w:t xml:space="preserve"> </w:t>
        </w:r>
      </w:hyperlink>
      <w:hyperlink r:id="rId13">
        <w:r w:rsidRPr="00A24F32">
          <w:rPr>
            <w:rFonts w:ascii="Arial" w:eastAsia="Calibri" w:hAnsi="Arial" w:cs="Arial"/>
            <w:color w:val="000000"/>
            <w:u w:val="single"/>
          </w:rPr>
          <w:t>https://doi.org/10.5152/tftrd.2014.59</w:t>
        </w:r>
      </w:hyperlink>
      <w:r w:rsidRPr="00A24F32">
        <w:rPr>
          <w:rFonts w:ascii="Arial" w:eastAsia="Calibri" w:hAnsi="Arial" w:cs="Arial"/>
          <w:color w:val="000000"/>
          <w:u w:val="single"/>
        </w:rPr>
        <w:t>.</w:t>
      </w:r>
    </w:p>
    <w:p w14:paraId="24802491" w14:textId="77777777" w:rsidR="00CB1D64" w:rsidRPr="00A24F32" w:rsidRDefault="00CB1D64" w:rsidP="00CB1D64">
      <w:pPr>
        <w:spacing w:line="360" w:lineRule="auto"/>
        <w:ind w:left="360"/>
        <w:rPr>
          <w:rFonts w:ascii="Arial" w:hAnsi="Arial" w:cs="Arial"/>
          <w:color w:val="222222"/>
          <w:shd w:val="clear" w:color="auto" w:fill="FFFFFF"/>
        </w:rPr>
      </w:pPr>
      <w:r w:rsidRPr="00A24F32">
        <w:rPr>
          <w:rFonts w:ascii="Arial" w:hAnsi="Arial" w:cs="Arial"/>
          <w:color w:val="222222"/>
          <w:shd w:val="clear" w:color="auto" w:fill="FFFFFF"/>
        </w:rPr>
        <w:t>Jahrami, H.et al., (2020). Vitamin D doses from solar ultraviolet and dietary intakes in patients with depression: results of a Case-Control Stud.</w:t>
      </w:r>
    </w:p>
    <w:p w14:paraId="6307A2D2" w14:textId="0746660C" w:rsidR="00CB1D64" w:rsidRPr="00A24F32" w:rsidRDefault="00CB1D64" w:rsidP="00CB1D64">
      <w:pPr>
        <w:spacing w:line="360" w:lineRule="auto"/>
        <w:ind w:left="360"/>
        <w:rPr>
          <w:rFonts w:ascii="Arial" w:hAnsi="Arial" w:cs="Arial"/>
          <w:color w:val="000000"/>
          <w:highlight w:val="white"/>
        </w:rPr>
      </w:pPr>
      <w:r w:rsidRPr="00A24F32">
        <w:rPr>
          <w:rFonts w:ascii="Arial" w:hAnsi="Arial" w:cs="Arial"/>
          <w:color w:val="222222"/>
          <w:shd w:val="clear" w:color="auto" w:fill="FFFFFF"/>
        </w:rPr>
        <w:t>Jorde, R. et al., (2008</w:t>
      </w:r>
      <w:r w:rsidRPr="00A24F32">
        <w:rPr>
          <w:rFonts w:ascii="Arial" w:hAnsi="Arial" w:cs="Arial"/>
          <w:i/>
          <w:iCs/>
          <w:color w:val="222222"/>
          <w:shd w:val="clear" w:color="auto" w:fill="FFFFFF"/>
        </w:rPr>
        <w:t>) ‘Effects of vitamin D supplementation on symptoms of depression in overweight and obese subjects’</w:t>
      </w:r>
      <w:r w:rsidRPr="00A24F32">
        <w:rPr>
          <w:rFonts w:ascii="Arial" w:hAnsi="Arial" w:cs="Arial"/>
          <w:color w:val="222222"/>
          <w:shd w:val="clear" w:color="auto" w:fill="FFFFFF"/>
        </w:rPr>
        <w:t>:</w:t>
      </w:r>
      <w:r w:rsidRPr="00A24F32">
        <w:rPr>
          <w:rFonts w:ascii="Arial" w:hAnsi="Arial" w:cs="Arial"/>
        </w:rPr>
        <w:t xml:space="preserve"> </w:t>
      </w:r>
      <w:r w:rsidRPr="00A24F32">
        <w:rPr>
          <w:rFonts w:ascii="Arial" w:hAnsi="Arial" w:cs="Arial"/>
          <w:color w:val="222222"/>
          <w:shd w:val="clear" w:color="auto" w:fill="FFFFFF"/>
        </w:rPr>
        <w:t xml:space="preserve">randomized </w:t>
      </w:r>
      <w:r w:rsidR="00E04418" w:rsidRPr="00A24F32">
        <w:rPr>
          <w:rFonts w:ascii="Arial" w:hAnsi="Arial" w:cs="Arial"/>
          <w:color w:val="222222"/>
          <w:shd w:val="clear" w:color="auto" w:fill="FFFFFF"/>
        </w:rPr>
        <w:t>double-blind</w:t>
      </w:r>
      <w:r w:rsidRPr="00A24F32">
        <w:rPr>
          <w:rFonts w:ascii="Arial" w:hAnsi="Arial" w:cs="Arial"/>
          <w:color w:val="222222"/>
          <w:shd w:val="clear" w:color="auto" w:fill="FFFFFF"/>
        </w:rPr>
        <w:t xml:space="preserve"> trial.</w:t>
      </w:r>
      <w:r w:rsidRPr="00A24F32">
        <w:rPr>
          <w:rStyle w:val="apple-converted-space"/>
          <w:rFonts w:ascii="Arial" w:hAnsi="Arial" w:cs="Arial"/>
          <w:color w:val="222222"/>
          <w:shd w:val="clear" w:color="auto" w:fill="FFFFFF"/>
        </w:rPr>
        <w:t> </w:t>
      </w:r>
      <w:r w:rsidRPr="00A24F32">
        <w:rPr>
          <w:rFonts w:ascii="Arial" w:hAnsi="Arial" w:cs="Arial"/>
          <w:i/>
          <w:iCs/>
          <w:color w:val="222222"/>
        </w:rPr>
        <w:t>Journal of internal medicine</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264</w:t>
      </w:r>
      <w:r w:rsidRPr="00A24F32">
        <w:rPr>
          <w:rFonts w:ascii="Arial" w:hAnsi="Arial" w:cs="Arial"/>
          <w:color w:val="222222"/>
          <w:shd w:val="clear" w:color="auto" w:fill="FFFFFF"/>
        </w:rPr>
        <w:t>(6), pp.599-609.</w:t>
      </w:r>
    </w:p>
    <w:p w14:paraId="36FE2B74"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highlight w:val="white"/>
        </w:rPr>
        <w:t>Jorm, A.F., (2000) ‘</w:t>
      </w:r>
      <w:r w:rsidRPr="00A24F32">
        <w:rPr>
          <w:rFonts w:ascii="Arial" w:eastAsia="Calibri" w:hAnsi="Arial" w:cs="Arial"/>
          <w:i/>
          <w:iCs/>
          <w:color w:val="000000"/>
          <w:highlight w:val="white"/>
        </w:rPr>
        <w:t>Public knowledge and beliefs about mental disorders</w:t>
      </w:r>
      <w:r w:rsidRPr="00A24F32">
        <w:rPr>
          <w:rFonts w:ascii="Arial" w:eastAsia="Calibri" w:hAnsi="Arial" w:cs="Arial"/>
          <w:color w:val="000000"/>
          <w:highlight w:val="white"/>
        </w:rPr>
        <w:t xml:space="preserve">’ </w:t>
      </w:r>
      <w:r w:rsidRPr="00A24F32">
        <w:rPr>
          <w:rFonts w:ascii="Arial" w:eastAsia="Calibri" w:hAnsi="Arial" w:cs="Arial"/>
          <w:i/>
          <w:color w:val="000000"/>
          <w:highlight w:val="white"/>
        </w:rPr>
        <w:t>The British Journal of Psychiatry</w:t>
      </w:r>
      <w:r w:rsidRPr="00A24F32">
        <w:rPr>
          <w:rFonts w:ascii="Arial" w:eastAsia="Calibri" w:hAnsi="Arial" w:cs="Arial"/>
          <w:color w:val="000000"/>
          <w:highlight w:val="white"/>
        </w:rPr>
        <w:t xml:space="preserve">, </w:t>
      </w:r>
      <w:r w:rsidRPr="00A24F32">
        <w:rPr>
          <w:rFonts w:ascii="Arial" w:eastAsia="Calibri" w:hAnsi="Arial" w:cs="Arial"/>
          <w:i/>
          <w:color w:val="000000"/>
          <w:highlight w:val="white"/>
        </w:rPr>
        <w:t>177</w:t>
      </w:r>
      <w:r w:rsidRPr="00A24F32">
        <w:rPr>
          <w:rFonts w:ascii="Arial" w:eastAsia="Calibri" w:hAnsi="Arial" w:cs="Arial"/>
          <w:color w:val="000000"/>
          <w:highlight w:val="white"/>
        </w:rPr>
        <w:t>(5), pp.396-401.</w:t>
      </w:r>
    </w:p>
    <w:p w14:paraId="4FD5E0D3" w14:textId="75A1D1ED"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 xml:space="preserve">Kamalzadeh et al., (2021) </w:t>
      </w:r>
      <w:r w:rsidR="002258E1" w:rsidRPr="00A24F32">
        <w:rPr>
          <w:rFonts w:ascii="Arial" w:eastAsia="Calibri" w:hAnsi="Arial" w:cs="Arial"/>
          <w:color w:val="000000"/>
        </w:rPr>
        <w:t>‘Vitamin</w:t>
      </w:r>
      <w:r w:rsidRPr="00A24F32">
        <w:rPr>
          <w:rFonts w:ascii="Arial" w:eastAsia="Calibri" w:hAnsi="Arial" w:cs="Arial"/>
          <w:color w:val="000000"/>
        </w:rPr>
        <w:t xml:space="preserve"> D deficiency and depression in obese adults: a comparative observational study’. </w:t>
      </w:r>
      <w:r w:rsidRPr="00A24F32">
        <w:rPr>
          <w:rFonts w:ascii="Arial" w:eastAsia="Calibri" w:hAnsi="Arial" w:cs="Arial"/>
          <w:i/>
          <w:color w:val="000000"/>
        </w:rPr>
        <w:t>BMC Psychiatry</w:t>
      </w:r>
      <w:r w:rsidRPr="00A24F32">
        <w:rPr>
          <w:rFonts w:ascii="Arial" w:eastAsia="Calibri" w:hAnsi="Arial" w:cs="Arial"/>
          <w:color w:val="000000"/>
        </w:rPr>
        <w:t>, 21(1). doi:10.1186/s12888-021-03586-4.</w:t>
      </w:r>
    </w:p>
    <w:p w14:paraId="5B1ED6C4" w14:textId="77777777" w:rsidR="00CB1D64" w:rsidRPr="00A24F32" w:rsidRDefault="00CB1D64" w:rsidP="00CB1D64">
      <w:pPr>
        <w:spacing w:line="360" w:lineRule="auto"/>
        <w:ind w:left="360"/>
        <w:rPr>
          <w:rFonts w:ascii="Arial" w:hAnsi="Arial" w:cs="Arial"/>
          <w:color w:val="000000"/>
        </w:rPr>
      </w:pPr>
      <w:r w:rsidRPr="00A24F32">
        <w:rPr>
          <w:rFonts w:ascii="Arial" w:hAnsi="Arial" w:cs="Arial"/>
          <w:color w:val="222222"/>
          <w:shd w:val="clear" w:color="auto" w:fill="FFFFFF"/>
        </w:rPr>
        <w:t xml:space="preserve">Lee, D.M.et al., (2011). </w:t>
      </w:r>
      <w:r w:rsidRPr="00A24F32">
        <w:rPr>
          <w:rFonts w:ascii="Arial" w:hAnsi="Arial" w:cs="Arial"/>
          <w:i/>
          <w:iCs/>
          <w:color w:val="222222"/>
          <w:shd w:val="clear" w:color="auto" w:fill="FFFFFF"/>
        </w:rPr>
        <w:t>Lower vitamin D levels are associated with depression among community-dwelling European men</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Journal of psychopharmacology</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25</w:t>
      </w:r>
      <w:r w:rsidRPr="00A24F32">
        <w:rPr>
          <w:rFonts w:ascii="Arial" w:hAnsi="Arial" w:cs="Arial"/>
          <w:color w:val="222222"/>
          <w:shd w:val="clear" w:color="auto" w:fill="FFFFFF"/>
        </w:rPr>
        <w:t>(10), pp.1320-1328.</w:t>
      </w:r>
    </w:p>
    <w:p w14:paraId="49220E6B" w14:textId="6E8B4CAB" w:rsidR="00CB1D64" w:rsidRPr="00A24F32" w:rsidRDefault="00CB1D64" w:rsidP="00CB1D64">
      <w:pPr>
        <w:spacing w:line="360" w:lineRule="auto"/>
        <w:ind w:left="360"/>
        <w:rPr>
          <w:rFonts w:ascii="Arial" w:hAnsi="Arial" w:cs="Arial"/>
          <w:color w:val="000000"/>
        </w:rPr>
      </w:pPr>
      <w:r w:rsidRPr="00A24F32">
        <w:rPr>
          <w:rFonts w:ascii="Arial" w:hAnsi="Arial" w:cs="Arial"/>
          <w:color w:val="222222"/>
          <w:shd w:val="clear" w:color="auto" w:fill="FFFFFF"/>
        </w:rPr>
        <w:t>McCue. (2012</w:t>
      </w:r>
      <w:r w:rsidR="002258E1" w:rsidRPr="00A24F32">
        <w:rPr>
          <w:rFonts w:ascii="Arial" w:hAnsi="Arial" w:cs="Arial"/>
          <w:color w:val="222222"/>
          <w:shd w:val="clear" w:color="auto" w:fill="FFFFFF"/>
        </w:rPr>
        <w:t>) Vitamin</w:t>
      </w:r>
      <w:r w:rsidRPr="00A24F32">
        <w:rPr>
          <w:rFonts w:ascii="Arial" w:hAnsi="Arial" w:cs="Arial"/>
          <w:color w:val="222222"/>
          <w:shd w:val="clear" w:color="auto" w:fill="FFFFFF"/>
        </w:rPr>
        <w:t xml:space="preserve"> D deficiency among psychiatric inpatients.</w:t>
      </w:r>
      <w:r w:rsidRPr="00A24F32">
        <w:rPr>
          <w:rStyle w:val="apple-converted-space"/>
          <w:rFonts w:ascii="Arial" w:hAnsi="Arial" w:cs="Arial"/>
          <w:color w:val="222222"/>
          <w:shd w:val="clear" w:color="auto" w:fill="FFFFFF"/>
        </w:rPr>
        <w:t> </w:t>
      </w:r>
      <w:r w:rsidRPr="00A24F32">
        <w:rPr>
          <w:rFonts w:ascii="Arial" w:hAnsi="Arial" w:cs="Arial"/>
          <w:i/>
          <w:iCs/>
          <w:color w:val="222222"/>
        </w:rPr>
        <w:t>The primary care companion for CNS disorders</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14</w:t>
      </w:r>
      <w:r w:rsidRPr="00A24F32">
        <w:rPr>
          <w:rFonts w:ascii="Arial" w:hAnsi="Arial" w:cs="Arial"/>
          <w:color w:val="222222"/>
          <w:shd w:val="clear" w:color="auto" w:fill="FFFFFF"/>
        </w:rPr>
        <w:t>(2), p.26997.</w:t>
      </w:r>
    </w:p>
    <w:p w14:paraId="3A900A52"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Menon, V at el., (2020) ‘</w:t>
      </w:r>
      <w:r w:rsidRPr="00A24F32">
        <w:rPr>
          <w:rFonts w:ascii="Arial" w:eastAsia="Calibri" w:hAnsi="Arial" w:cs="Arial"/>
          <w:i/>
          <w:iCs/>
          <w:color w:val="000000"/>
        </w:rPr>
        <w:t>Vitamin D and depression’</w:t>
      </w:r>
      <w:r w:rsidRPr="00A24F32">
        <w:rPr>
          <w:rFonts w:ascii="Arial" w:eastAsia="Calibri" w:hAnsi="Arial" w:cs="Arial"/>
          <w:color w:val="000000"/>
        </w:rPr>
        <w:t xml:space="preserve">: A critical appraisal of the evidence and future directions. Indian Journal of Psychological Medicine, 42(1), p.11. doi: 10.4103/ijpsym.ijpsym_160_19. </w:t>
      </w:r>
    </w:p>
    <w:p w14:paraId="42E8B166" w14:textId="24AEC740"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 xml:space="preserve">Moy et al., (2017) ‘Vitamin D deficiency and depression among women from an urban community in a tropical country’. Public Health Nutrition, 20(10), 1844-1850. doi:10.1017/S1368980016000811 </w:t>
      </w:r>
    </w:p>
    <w:p w14:paraId="73EA6613" w14:textId="30B68375" w:rsidR="00CB1D64" w:rsidRPr="00A24F32" w:rsidRDefault="00CB1D64" w:rsidP="00CB1D64">
      <w:pPr>
        <w:spacing w:line="360" w:lineRule="auto"/>
        <w:ind w:left="360"/>
        <w:rPr>
          <w:rFonts w:ascii="Arial" w:hAnsi="Arial" w:cs="Arial"/>
          <w:color w:val="000000"/>
        </w:rPr>
      </w:pPr>
      <w:r w:rsidRPr="00A24F32">
        <w:rPr>
          <w:rFonts w:ascii="Arial" w:hAnsi="Arial" w:cs="Arial"/>
          <w:color w:val="222222"/>
          <w:shd w:val="clear" w:color="auto" w:fill="FFFFFF"/>
        </w:rPr>
        <w:t xml:space="preserve">Nair, R. and Maseeh, A., (2012). </w:t>
      </w:r>
      <w:r w:rsidR="002258E1" w:rsidRPr="00A24F32">
        <w:rPr>
          <w:rFonts w:ascii="Arial" w:hAnsi="Arial" w:cs="Arial"/>
          <w:color w:val="222222"/>
          <w:shd w:val="clear" w:color="auto" w:fill="FFFFFF"/>
        </w:rPr>
        <w:t>‘</w:t>
      </w:r>
      <w:r w:rsidRPr="00A24F32">
        <w:rPr>
          <w:rFonts w:ascii="Arial" w:hAnsi="Arial" w:cs="Arial"/>
          <w:i/>
          <w:iCs/>
          <w:color w:val="222222"/>
          <w:shd w:val="clear" w:color="auto" w:fill="FFFFFF"/>
        </w:rPr>
        <w:t>Vitamin D</w:t>
      </w:r>
      <w:r w:rsidR="002258E1" w:rsidRPr="00A24F32">
        <w:rPr>
          <w:rFonts w:ascii="Arial" w:hAnsi="Arial" w:cs="Arial"/>
          <w:i/>
          <w:iCs/>
          <w:color w:val="222222"/>
          <w:shd w:val="clear" w:color="auto" w:fill="FFFFFF"/>
        </w:rPr>
        <w:t>’</w:t>
      </w:r>
      <w:r w:rsidRPr="00A24F32">
        <w:rPr>
          <w:rFonts w:ascii="Arial" w:hAnsi="Arial" w:cs="Arial"/>
          <w:i/>
          <w:iCs/>
          <w:color w:val="222222"/>
          <w:shd w:val="clear" w:color="auto" w:fill="FFFFFF"/>
        </w:rPr>
        <w:t>: The “sunshine” vitamin</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Journal of Pharmacology and Pharmacotherapeutics</w:t>
      </w:r>
      <w:r w:rsidRPr="00A24F32">
        <w:rPr>
          <w:rFonts w:ascii="Arial" w:hAnsi="Arial" w:cs="Arial"/>
          <w:color w:val="222222"/>
          <w:shd w:val="clear" w:color="auto" w:fill="FFFFFF"/>
        </w:rPr>
        <w:t>,</w:t>
      </w:r>
      <w:r w:rsidRPr="00A24F32">
        <w:rPr>
          <w:rStyle w:val="apple-converted-space"/>
          <w:rFonts w:ascii="Arial" w:hAnsi="Arial" w:cs="Arial"/>
          <w:color w:val="222222"/>
          <w:shd w:val="clear" w:color="auto" w:fill="FFFFFF"/>
        </w:rPr>
        <w:t> </w:t>
      </w:r>
      <w:r w:rsidRPr="00A24F32">
        <w:rPr>
          <w:rFonts w:ascii="Arial" w:hAnsi="Arial" w:cs="Arial"/>
          <w:i/>
          <w:iCs/>
          <w:color w:val="222222"/>
        </w:rPr>
        <w:t>3</w:t>
      </w:r>
      <w:r w:rsidRPr="00A24F32">
        <w:rPr>
          <w:rFonts w:ascii="Arial" w:hAnsi="Arial" w:cs="Arial"/>
          <w:color w:val="222222"/>
          <w:shd w:val="clear" w:color="auto" w:fill="FFFFFF"/>
        </w:rPr>
        <w:t>(2), pp.118-126.</w:t>
      </w:r>
    </w:p>
    <w:p w14:paraId="025AE6CF"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hAnsi="Arial" w:cs="Arial"/>
          <w:color w:val="222222"/>
          <w:shd w:val="clear" w:color="auto" w:fill="FFFFFF"/>
        </w:rPr>
        <w:t>Overeem, K. et al., (2019). Developmental vitamin D deficiency in the rat impairs recognition memory but has no effect on social approach or hedonia. </w:t>
      </w:r>
      <w:r w:rsidRPr="00A24F32">
        <w:rPr>
          <w:rFonts w:ascii="Arial" w:hAnsi="Arial" w:cs="Arial"/>
          <w:i/>
          <w:iCs/>
          <w:color w:val="222222"/>
          <w:shd w:val="clear" w:color="auto" w:fill="FFFFFF"/>
        </w:rPr>
        <w:t>Nutrients</w:t>
      </w:r>
      <w:r w:rsidRPr="00A24F32">
        <w:rPr>
          <w:rFonts w:ascii="Arial" w:hAnsi="Arial" w:cs="Arial"/>
          <w:color w:val="222222"/>
          <w:shd w:val="clear" w:color="auto" w:fill="FFFFFF"/>
        </w:rPr>
        <w:t>, </w:t>
      </w:r>
      <w:r w:rsidRPr="00A24F32">
        <w:rPr>
          <w:rFonts w:ascii="Arial" w:hAnsi="Arial" w:cs="Arial"/>
          <w:i/>
          <w:iCs/>
          <w:color w:val="222222"/>
          <w:shd w:val="clear" w:color="auto" w:fill="FFFFFF"/>
        </w:rPr>
        <w:t>11</w:t>
      </w:r>
      <w:r w:rsidRPr="00A24F32">
        <w:rPr>
          <w:rFonts w:ascii="Arial" w:hAnsi="Arial" w:cs="Arial"/>
          <w:color w:val="222222"/>
          <w:shd w:val="clear" w:color="auto" w:fill="FFFFFF"/>
        </w:rPr>
        <w:t>(11), p.2713.</w:t>
      </w:r>
    </w:p>
    <w:p w14:paraId="74554912"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Pan, A. et al., (2009) ‘</w:t>
      </w:r>
      <w:r w:rsidRPr="00A24F32">
        <w:rPr>
          <w:rFonts w:ascii="Arial" w:eastAsia="Calibri" w:hAnsi="Arial" w:cs="Arial"/>
          <w:i/>
          <w:iCs/>
          <w:color w:val="000000"/>
        </w:rPr>
        <w:t>Association between depressive symptoms and 25-hydroxyvitamin D in middle-aged and elderly Chinese’</w:t>
      </w:r>
      <w:r w:rsidRPr="00A24F32">
        <w:rPr>
          <w:rFonts w:ascii="Arial" w:eastAsia="Calibri" w:hAnsi="Arial" w:cs="Arial"/>
          <w:color w:val="000000"/>
        </w:rPr>
        <w:t>. </w:t>
      </w:r>
      <w:r w:rsidRPr="00A24F32">
        <w:rPr>
          <w:rFonts w:ascii="Arial" w:eastAsia="Calibri" w:hAnsi="Arial" w:cs="Arial"/>
          <w:i/>
          <w:color w:val="000000"/>
        </w:rPr>
        <w:t>Journal of Affective Disorders</w:t>
      </w:r>
      <w:r w:rsidRPr="00A24F32">
        <w:rPr>
          <w:rFonts w:ascii="Arial" w:eastAsia="Calibri" w:hAnsi="Arial" w:cs="Arial"/>
          <w:color w:val="000000"/>
        </w:rPr>
        <w:t xml:space="preserve"> 118(1), pp.240–243. doi: 10.1016/j.jad.2009.02.002. </w:t>
      </w:r>
    </w:p>
    <w:p w14:paraId="06E12863" w14:textId="77777777"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rPr>
        <w:t>Reed</w:t>
      </w:r>
      <w:r w:rsidRPr="00A24F32">
        <w:rPr>
          <w:rFonts w:ascii="Arial" w:hAnsi="Arial" w:cs="Arial"/>
        </w:rPr>
        <w:t xml:space="preserve"> </w:t>
      </w:r>
      <w:r w:rsidRPr="00A24F32">
        <w:rPr>
          <w:rFonts w:ascii="Arial" w:eastAsia="Calibri" w:hAnsi="Arial" w:cs="Arial"/>
          <w:color w:val="000000"/>
        </w:rPr>
        <w:t xml:space="preserve">S.D. at al., (2007)’ </w:t>
      </w:r>
      <w:r w:rsidRPr="00A24F32">
        <w:rPr>
          <w:rFonts w:ascii="Arial" w:eastAsia="Calibri" w:hAnsi="Arial" w:cs="Arial"/>
          <w:i/>
          <w:iCs/>
          <w:color w:val="000000"/>
        </w:rPr>
        <w:t>Prevalence of Vitamin D Insufficiency and Clinical Associations among Veiled East African Women in Washington State</w:t>
      </w:r>
      <w:r w:rsidRPr="00A24F32">
        <w:rPr>
          <w:rFonts w:ascii="Arial" w:eastAsia="Calibri" w:hAnsi="Arial" w:cs="Arial"/>
          <w:color w:val="000000"/>
        </w:rPr>
        <w:t xml:space="preserve">.’ Journal of Women’s Health, 16(2), pp.206–213. doi:10.1089/jwh.2006.0089. </w:t>
      </w:r>
    </w:p>
    <w:p w14:paraId="06D7174A" w14:textId="672E2BB9" w:rsidR="00CB1D64" w:rsidRPr="00A24F32" w:rsidRDefault="00CB1D64" w:rsidP="00CB1D64">
      <w:pPr>
        <w:spacing w:line="360" w:lineRule="auto"/>
        <w:ind w:left="360"/>
        <w:rPr>
          <w:rFonts w:ascii="Arial" w:hAnsi="Arial" w:cs="Arial"/>
          <w:color w:val="000000"/>
          <w:highlight w:val="white"/>
        </w:rPr>
      </w:pPr>
      <w:r w:rsidRPr="00A24F32">
        <w:rPr>
          <w:rFonts w:ascii="Arial" w:eastAsia="Calibri" w:hAnsi="Arial" w:cs="Arial"/>
          <w:color w:val="000000"/>
          <w:highlight w:val="white"/>
        </w:rPr>
        <w:t>Robinson,</w:t>
      </w:r>
      <w:r w:rsidR="00C667F5" w:rsidRPr="00A24F32">
        <w:rPr>
          <w:rFonts w:ascii="Arial" w:eastAsia="Calibri" w:hAnsi="Arial" w:cs="Arial"/>
          <w:color w:val="000000"/>
          <w:highlight w:val="white"/>
        </w:rPr>
        <w:t xml:space="preserve"> </w:t>
      </w:r>
      <w:r w:rsidRPr="00A24F32">
        <w:rPr>
          <w:rFonts w:ascii="Arial" w:eastAsia="Calibri" w:hAnsi="Arial" w:cs="Arial"/>
          <w:color w:val="000000"/>
          <w:highlight w:val="white"/>
        </w:rPr>
        <w:t>D.et al., (2014). Low maternal serum vitamin D during pregnancy and the risk for postpartum depression symptoms. </w:t>
      </w:r>
      <w:r w:rsidRPr="00A24F32">
        <w:rPr>
          <w:rFonts w:ascii="Arial" w:eastAsia="Calibri" w:hAnsi="Arial" w:cs="Arial"/>
          <w:i/>
          <w:color w:val="000000"/>
          <w:highlight w:val="white"/>
        </w:rPr>
        <w:t>Archives of Women's Mental Health, </w:t>
      </w:r>
      <w:r w:rsidRPr="00A24F32">
        <w:rPr>
          <w:rFonts w:ascii="Arial" w:eastAsia="Calibri" w:hAnsi="Arial" w:cs="Arial"/>
          <w:color w:val="000000"/>
          <w:highlight w:val="white"/>
        </w:rPr>
        <w:t>17(3), pp. 213-9.</w:t>
      </w:r>
      <w:r w:rsidRPr="00A24F32">
        <w:rPr>
          <w:rFonts w:ascii="Arial" w:eastAsia="Calibri" w:hAnsi="Arial" w:cs="Arial"/>
          <w:color w:val="000000"/>
        </w:rPr>
        <w:t xml:space="preserve"> </w:t>
      </w:r>
    </w:p>
    <w:p w14:paraId="04A523A4" w14:textId="0E1D1F4D" w:rsidR="00CB1D64" w:rsidRPr="00A24F32" w:rsidRDefault="00CB1D64" w:rsidP="00CB1D64">
      <w:pPr>
        <w:spacing w:line="360" w:lineRule="auto"/>
        <w:ind w:left="360"/>
        <w:rPr>
          <w:rFonts w:ascii="Arial" w:hAnsi="Arial" w:cs="Arial"/>
          <w:color w:val="000000"/>
        </w:rPr>
      </w:pPr>
      <w:r w:rsidRPr="00A24F32">
        <w:rPr>
          <w:rFonts w:ascii="Arial" w:eastAsia="Calibri" w:hAnsi="Arial" w:cs="Arial"/>
          <w:color w:val="000000"/>
        </w:rPr>
        <w:t xml:space="preserve">Sotodehasl N, Malek F, and Tamadon M R. (2015) </w:t>
      </w:r>
      <w:r w:rsidR="001526C9" w:rsidRPr="00A24F32">
        <w:rPr>
          <w:rFonts w:ascii="Arial" w:eastAsia="Calibri" w:hAnsi="Arial" w:cs="Arial"/>
          <w:color w:val="000000"/>
        </w:rPr>
        <w:t>‘</w:t>
      </w:r>
      <w:r w:rsidRPr="00A24F32">
        <w:rPr>
          <w:rFonts w:ascii="Arial" w:eastAsia="Calibri" w:hAnsi="Arial" w:cs="Arial"/>
          <w:i/>
          <w:iCs/>
          <w:color w:val="000000"/>
        </w:rPr>
        <w:t>Vitamin D Deficiency and Depression</w:t>
      </w:r>
      <w:r w:rsidR="001526C9" w:rsidRPr="00A24F32">
        <w:rPr>
          <w:rFonts w:ascii="Arial" w:eastAsia="Calibri" w:hAnsi="Arial" w:cs="Arial"/>
          <w:i/>
          <w:iCs/>
          <w:color w:val="000000"/>
        </w:rPr>
        <w:t>’</w:t>
      </w:r>
      <w:r w:rsidRPr="00A24F32">
        <w:rPr>
          <w:rFonts w:ascii="Arial" w:eastAsia="Calibri" w:hAnsi="Arial" w:cs="Arial"/>
          <w:color w:val="000000"/>
        </w:rPr>
        <w:t>: A Short Review Article’. Middle East J Rehab Health Stud. 2015;2(3): e26961. doi: 10.17795/mejrh-26961.</w:t>
      </w:r>
    </w:p>
    <w:p w14:paraId="4E54EF11" w14:textId="262D0254" w:rsidR="00CB1D64" w:rsidRPr="00A24F32" w:rsidRDefault="00CB1D64" w:rsidP="00CB1D64">
      <w:pPr>
        <w:spacing w:line="360" w:lineRule="auto"/>
        <w:ind w:left="360"/>
        <w:rPr>
          <w:rFonts w:ascii="Arial" w:hAnsi="Arial" w:cs="Arial"/>
          <w:color w:val="222222"/>
          <w:shd w:val="clear" w:color="auto" w:fill="FFFFFF"/>
        </w:rPr>
      </w:pPr>
      <w:r w:rsidRPr="00A24F32">
        <w:rPr>
          <w:rFonts w:ascii="Arial" w:hAnsi="Arial" w:cs="Arial"/>
          <w:color w:val="222222"/>
          <w:shd w:val="clear" w:color="auto" w:fill="FFFFFF"/>
        </w:rPr>
        <w:t>Spedding, S., (2014). Vitamin D and depression: a systematic review and meta-analysis comparing studies with and without biological flaws. </w:t>
      </w:r>
      <w:r w:rsidRPr="00A24F32">
        <w:rPr>
          <w:rFonts w:ascii="Arial" w:hAnsi="Arial" w:cs="Arial"/>
          <w:i/>
          <w:iCs/>
          <w:color w:val="222222"/>
          <w:shd w:val="clear" w:color="auto" w:fill="FFFFFF"/>
        </w:rPr>
        <w:t>Nutrients</w:t>
      </w:r>
      <w:r w:rsidRPr="00A24F32">
        <w:rPr>
          <w:rFonts w:ascii="Arial" w:hAnsi="Arial" w:cs="Arial"/>
          <w:color w:val="222222"/>
          <w:shd w:val="clear" w:color="auto" w:fill="FFFFFF"/>
        </w:rPr>
        <w:t>, </w:t>
      </w:r>
      <w:r w:rsidRPr="00A24F32">
        <w:rPr>
          <w:rFonts w:ascii="Arial" w:hAnsi="Arial" w:cs="Arial"/>
          <w:i/>
          <w:iCs/>
          <w:color w:val="222222"/>
          <w:shd w:val="clear" w:color="auto" w:fill="FFFFFF"/>
        </w:rPr>
        <w:t>6</w:t>
      </w:r>
      <w:r w:rsidRPr="00A24F32">
        <w:rPr>
          <w:rFonts w:ascii="Arial" w:hAnsi="Arial" w:cs="Arial"/>
          <w:color w:val="222222"/>
          <w:shd w:val="clear" w:color="auto" w:fill="FFFFFF"/>
        </w:rPr>
        <w:t>(4), pp.1501-</w:t>
      </w:r>
      <w:r w:rsidR="005F6A72" w:rsidRPr="00A24F32">
        <w:rPr>
          <w:rFonts w:ascii="Arial" w:hAnsi="Arial" w:cs="Arial"/>
          <w:color w:val="222222"/>
          <w:shd w:val="clear" w:color="auto" w:fill="FFFFFF"/>
        </w:rPr>
        <w:t>1518. y.</w:t>
      </w:r>
      <w:r w:rsidRPr="00A24F32">
        <w:rPr>
          <w:rFonts w:ascii="Arial" w:hAnsi="Arial" w:cs="Arial"/>
          <w:color w:val="222222"/>
          <w:shd w:val="clear" w:color="auto" w:fill="FFFFFF"/>
        </w:rPr>
        <w:t> </w:t>
      </w:r>
      <w:r w:rsidRPr="00A24F32">
        <w:rPr>
          <w:rFonts w:ascii="Arial" w:hAnsi="Arial" w:cs="Arial"/>
          <w:i/>
          <w:iCs/>
          <w:color w:val="222222"/>
          <w:shd w:val="clear" w:color="auto" w:fill="FFFFFF"/>
        </w:rPr>
        <w:t>Nutrients</w:t>
      </w:r>
      <w:r w:rsidRPr="00A24F32">
        <w:rPr>
          <w:rFonts w:ascii="Arial" w:hAnsi="Arial" w:cs="Arial"/>
          <w:color w:val="222222"/>
          <w:shd w:val="clear" w:color="auto" w:fill="FFFFFF"/>
        </w:rPr>
        <w:t>, </w:t>
      </w:r>
      <w:r w:rsidRPr="00A24F32">
        <w:rPr>
          <w:rFonts w:ascii="Arial" w:hAnsi="Arial" w:cs="Arial"/>
          <w:i/>
          <w:iCs/>
          <w:color w:val="222222"/>
          <w:shd w:val="clear" w:color="auto" w:fill="FFFFFF"/>
        </w:rPr>
        <w:t>12</w:t>
      </w:r>
      <w:r w:rsidRPr="00A24F32">
        <w:rPr>
          <w:rFonts w:ascii="Arial" w:hAnsi="Arial" w:cs="Arial"/>
          <w:color w:val="222222"/>
          <w:shd w:val="clear" w:color="auto" w:fill="FFFFFF"/>
        </w:rPr>
        <w:t>(9), p.2587.</w:t>
      </w:r>
    </w:p>
    <w:p w14:paraId="2B644AA0" w14:textId="77777777" w:rsidR="00CB1D64" w:rsidRPr="00A24F32" w:rsidRDefault="00CB1D64" w:rsidP="00CB1D64">
      <w:pPr>
        <w:spacing w:line="360" w:lineRule="auto"/>
        <w:ind w:left="360"/>
        <w:rPr>
          <w:rFonts w:ascii="Arial" w:hAnsi="Arial" w:cs="Arial"/>
          <w:color w:val="222222"/>
          <w:shd w:val="clear" w:color="auto" w:fill="FFFFFF"/>
        </w:rPr>
      </w:pPr>
      <w:r w:rsidRPr="00A24F32">
        <w:rPr>
          <w:rFonts w:ascii="Arial" w:hAnsi="Arial" w:cs="Arial"/>
          <w:color w:val="222222"/>
          <w:shd w:val="clear" w:color="auto" w:fill="FFFFFF"/>
        </w:rPr>
        <w:t>Worthen, R.J. and Beurel, E., (2022). Inflammatory and neurodegenerative pathophysiology implicated in postpartum depression. </w:t>
      </w:r>
      <w:r w:rsidRPr="00A24F32">
        <w:rPr>
          <w:rFonts w:ascii="Arial" w:hAnsi="Arial" w:cs="Arial"/>
          <w:i/>
          <w:iCs/>
          <w:color w:val="222222"/>
          <w:shd w:val="clear" w:color="auto" w:fill="FFFFFF"/>
        </w:rPr>
        <w:t>Neurobiology of Disease</w:t>
      </w:r>
      <w:r w:rsidRPr="00A24F32">
        <w:rPr>
          <w:rFonts w:ascii="Arial" w:hAnsi="Arial" w:cs="Arial"/>
          <w:color w:val="222222"/>
          <w:shd w:val="clear" w:color="auto" w:fill="FFFFFF"/>
        </w:rPr>
        <w:t>, </w:t>
      </w:r>
      <w:r w:rsidRPr="00A24F32">
        <w:rPr>
          <w:rFonts w:ascii="Arial" w:hAnsi="Arial" w:cs="Arial"/>
          <w:i/>
          <w:iCs/>
          <w:color w:val="222222"/>
          <w:shd w:val="clear" w:color="auto" w:fill="FFFFFF"/>
        </w:rPr>
        <w:t>165</w:t>
      </w:r>
      <w:r w:rsidRPr="00A24F32">
        <w:rPr>
          <w:rFonts w:ascii="Arial" w:hAnsi="Arial" w:cs="Arial"/>
          <w:color w:val="222222"/>
          <w:shd w:val="clear" w:color="auto" w:fill="FFFFFF"/>
        </w:rPr>
        <w:t>, p.105646.</w:t>
      </w:r>
    </w:p>
    <w:p w14:paraId="418FA1BC" w14:textId="77777777" w:rsidR="00CB1D64" w:rsidRPr="00A24F32" w:rsidRDefault="00CB1D64" w:rsidP="00CB1D64">
      <w:pPr>
        <w:spacing w:line="360" w:lineRule="auto"/>
        <w:ind w:left="360"/>
        <w:rPr>
          <w:rFonts w:ascii="Arial" w:hAnsi="Arial" w:cs="Arial"/>
          <w:color w:val="222222"/>
          <w:shd w:val="clear" w:color="auto" w:fill="FFFFFF"/>
        </w:rPr>
      </w:pPr>
      <w:r w:rsidRPr="00A24F32">
        <w:rPr>
          <w:rFonts w:ascii="Arial" w:hAnsi="Arial" w:cs="Arial"/>
          <w:color w:val="000000"/>
        </w:rPr>
        <w:t>Yılmaz, H., Bodur, S. and Karaca, G., (2014). The association between vitamin D level and chronic pain and depression in premenopausal women.</w:t>
      </w:r>
    </w:p>
    <w:p w14:paraId="0183C4B6" w14:textId="77777777" w:rsidR="00CB1D64" w:rsidRPr="00CB1D64" w:rsidRDefault="00CB1D64">
      <w:pPr>
        <w:pStyle w:val="ListParagraph"/>
        <w:spacing w:line="360" w:lineRule="auto"/>
        <w:rPr>
          <w:rFonts w:ascii="Arial" w:hAnsi="Arial" w:cs="Arial"/>
          <w:color w:val="222222"/>
          <w:shd w:val="clear" w:color="auto" w:fill="FFFFFF"/>
        </w:rPr>
      </w:pPr>
    </w:p>
    <w:sectPr w:rsidR="00CB1D64" w:rsidRPr="00CB1D64" w:rsidSect="001E151D">
      <w:pgSz w:w="16834" w:h="11894"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28ACD" w14:textId="77777777" w:rsidR="008A389E" w:rsidRDefault="008A389E" w:rsidP="00B31FEE">
      <w:r>
        <w:separator/>
      </w:r>
    </w:p>
  </w:endnote>
  <w:endnote w:type="continuationSeparator" w:id="0">
    <w:p w14:paraId="0A79434B" w14:textId="77777777" w:rsidR="008A389E" w:rsidRDefault="008A389E" w:rsidP="00B31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Merriweather">
    <w:panose1 w:val="00000500000000000000"/>
    <w:charset w:val="4D"/>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7454052"/>
      <w:docPartObj>
        <w:docPartGallery w:val="Page Numbers (Bottom of Page)"/>
        <w:docPartUnique/>
      </w:docPartObj>
    </w:sdtPr>
    <w:sdtEndPr>
      <w:rPr>
        <w:rStyle w:val="PageNumber"/>
      </w:rPr>
    </w:sdtEndPr>
    <w:sdtContent>
      <w:p w14:paraId="01AD2058" w14:textId="0A3B91D1" w:rsidR="00B31FEE" w:rsidRDefault="00B31FEE" w:rsidP="00B22E2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84F34E6" w14:textId="77777777" w:rsidR="00B31FEE" w:rsidRDefault="00B31FEE" w:rsidP="00B31FE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7447863"/>
      <w:docPartObj>
        <w:docPartGallery w:val="Page Numbers (Bottom of Page)"/>
        <w:docPartUnique/>
      </w:docPartObj>
    </w:sdtPr>
    <w:sdtEndPr>
      <w:rPr>
        <w:rStyle w:val="PageNumber"/>
      </w:rPr>
    </w:sdtEndPr>
    <w:sdtContent>
      <w:p w14:paraId="0346B3D7" w14:textId="764A3863" w:rsidR="00B31FEE" w:rsidRDefault="00B31FEE" w:rsidP="00B22E2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03FE7D" w14:textId="77777777" w:rsidR="00B31FEE" w:rsidRDefault="00B31FEE" w:rsidP="00B31FE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9984" w14:textId="77777777" w:rsidR="008A389E" w:rsidRDefault="008A389E" w:rsidP="00B31FEE">
      <w:r>
        <w:separator/>
      </w:r>
    </w:p>
  </w:footnote>
  <w:footnote w:type="continuationSeparator" w:id="0">
    <w:p w14:paraId="14D56C7E" w14:textId="77777777" w:rsidR="008A389E" w:rsidRDefault="008A389E" w:rsidP="00B31F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00DC"/>
    <w:multiLevelType w:val="multilevel"/>
    <w:tmpl w:val="52DAC4DC"/>
    <w:lvl w:ilvl="0">
      <w:start w:val="1"/>
      <w:numFmt w:val="decimal"/>
      <w:lvlText w:val="%1."/>
      <w:lvlJc w:val="left"/>
      <w:pPr>
        <w:ind w:left="566" w:hanging="56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BB1806"/>
    <w:multiLevelType w:val="hybridMultilevel"/>
    <w:tmpl w:val="AF524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072BE"/>
    <w:multiLevelType w:val="hybridMultilevel"/>
    <w:tmpl w:val="4738867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1050773"/>
    <w:multiLevelType w:val="hybridMultilevel"/>
    <w:tmpl w:val="FB904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DC41DD"/>
    <w:multiLevelType w:val="hybridMultilevel"/>
    <w:tmpl w:val="E95C1E9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D051BAC"/>
    <w:multiLevelType w:val="hybridMultilevel"/>
    <w:tmpl w:val="81D4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F4664A"/>
    <w:multiLevelType w:val="hybridMultilevel"/>
    <w:tmpl w:val="4BC8A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1F0253"/>
    <w:multiLevelType w:val="hybridMultilevel"/>
    <w:tmpl w:val="BB30D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5321C9"/>
    <w:multiLevelType w:val="hybridMultilevel"/>
    <w:tmpl w:val="CAE2D7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92167383">
    <w:abstractNumId w:val="0"/>
  </w:num>
  <w:num w:numId="2" w16cid:durableId="481311885">
    <w:abstractNumId w:val="5"/>
  </w:num>
  <w:num w:numId="3" w16cid:durableId="1871604362">
    <w:abstractNumId w:val="4"/>
  </w:num>
  <w:num w:numId="4" w16cid:durableId="1722366436">
    <w:abstractNumId w:val="3"/>
  </w:num>
  <w:num w:numId="5" w16cid:durableId="1006324870">
    <w:abstractNumId w:val="1"/>
  </w:num>
  <w:num w:numId="6" w16cid:durableId="514077188">
    <w:abstractNumId w:val="8"/>
  </w:num>
  <w:num w:numId="7" w16cid:durableId="1551072827">
    <w:abstractNumId w:val="7"/>
  </w:num>
  <w:num w:numId="8" w16cid:durableId="200439540">
    <w:abstractNumId w:val="6"/>
  </w:num>
  <w:num w:numId="9" w16cid:durableId="1954164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8BB"/>
    <w:rsid w:val="00003699"/>
    <w:rsid w:val="000044EC"/>
    <w:rsid w:val="00005722"/>
    <w:rsid w:val="0000636E"/>
    <w:rsid w:val="00007BF7"/>
    <w:rsid w:val="00012F61"/>
    <w:rsid w:val="000149CE"/>
    <w:rsid w:val="0001543E"/>
    <w:rsid w:val="00020E0E"/>
    <w:rsid w:val="00024B21"/>
    <w:rsid w:val="0003104F"/>
    <w:rsid w:val="00031BF9"/>
    <w:rsid w:val="00037E7E"/>
    <w:rsid w:val="00042CA7"/>
    <w:rsid w:val="000739BC"/>
    <w:rsid w:val="00074DF5"/>
    <w:rsid w:val="00075BDB"/>
    <w:rsid w:val="00081633"/>
    <w:rsid w:val="00081939"/>
    <w:rsid w:val="000A69A9"/>
    <w:rsid w:val="000B67C7"/>
    <w:rsid w:val="000C05B6"/>
    <w:rsid w:val="000C1A99"/>
    <w:rsid w:val="000C2C89"/>
    <w:rsid w:val="000C76FA"/>
    <w:rsid w:val="000D50C9"/>
    <w:rsid w:val="000E7625"/>
    <w:rsid w:val="000F3B47"/>
    <w:rsid w:val="0010150D"/>
    <w:rsid w:val="0011270B"/>
    <w:rsid w:val="00114E00"/>
    <w:rsid w:val="00121B5C"/>
    <w:rsid w:val="00121FEC"/>
    <w:rsid w:val="00123F9F"/>
    <w:rsid w:val="00124E25"/>
    <w:rsid w:val="001276A7"/>
    <w:rsid w:val="00131DD8"/>
    <w:rsid w:val="0014579A"/>
    <w:rsid w:val="00150279"/>
    <w:rsid w:val="001526C9"/>
    <w:rsid w:val="00161D2B"/>
    <w:rsid w:val="00163AC2"/>
    <w:rsid w:val="00167C05"/>
    <w:rsid w:val="001805D9"/>
    <w:rsid w:val="0018216C"/>
    <w:rsid w:val="00182746"/>
    <w:rsid w:val="00185BAA"/>
    <w:rsid w:val="00186D08"/>
    <w:rsid w:val="00190B02"/>
    <w:rsid w:val="00192DD7"/>
    <w:rsid w:val="001A4209"/>
    <w:rsid w:val="001C33B1"/>
    <w:rsid w:val="001D2892"/>
    <w:rsid w:val="001D56C0"/>
    <w:rsid w:val="001D7E8B"/>
    <w:rsid w:val="001E151D"/>
    <w:rsid w:val="001E347E"/>
    <w:rsid w:val="001E674B"/>
    <w:rsid w:val="00203438"/>
    <w:rsid w:val="002116EB"/>
    <w:rsid w:val="00216649"/>
    <w:rsid w:val="0022343D"/>
    <w:rsid w:val="002258E1"/>
    <w:rsid w:val="002321F0"/>
    <w:rsid w:val="00233F2A"/>
    <w:rsid w:val="00234451"/>
    <w:rsid w:val="002344F9"/>
    <w:rsid w:val="00234FBB"/>
    <w:rsid w:val="00240D65"/>
    <w:rsid w:val="00250815"/>
    <w:rsid w:val="00263851"/>
    <w:rsid w:val="00267402"/>
    <w:rsid w:val="00267B73"/>
    <w:rsid w:val="00287292"/>
    <w:rsid w:val="00291986"/>
    <w:rsid w:val="002A10B3"/>
    <w:rsid w:val="002B6F79"/>
    <w:rsid w:val="002D0220"/>
    <w:rsid w:val="002E0E04"/>
    <w:rsid w:val="002E301B"/>
    <w:rsid w:val="002F359A"/>
    <w:rsid w:val="002F3996"/>
    <w:rsid w:val="00304EC9"/>
    <w:rsid w:val="003051B9"/>
    <w:rsid w:val="00306CAE"/>
    <w:rsid w:val="003112AA"/>
    <w:rsid w:val="00313113"/>
    <w:rsid w:val="00332FD5"/>
    <w:rsid w:val="00337DD2"/>
    <w:rsid w:val="00362AE7"/>
    <w:rsid w:val="00375CBE"/>
    <w:rsid w:val="003821DD"/>
    <w:rsid w:val="00384322"/>
    <w:rsid w:val="00384C39"/>
    <w:rsid w:val="00393922"/>
    <w:rsid w:val="003A1F4D"/>
    <w:rsid w:val="003A6FC3"/>
    <w:rsid w:val="003B7554"/>
    <w:rsid w:val="003B7BD2"/>
    <w:rsid w:val="003D2905"/>
    <w:rsid w:val="003D5CCD"/>
    <w:rsid w:val="003E1A64"/>
    <w:rsid w:val="003E5F06"/>
    <w:rsid w:val="00404D12"/>
    <w:rsid w:val="00411D6C"/>
    <w:rsid w:val="004170B0"/>
    <w:rsid w:val="00422ED1"/>
    <w:rsid w:val="004271DC"/>
    <w:rsid w:val="00441F6C"/>
    <w:rsid w:val="00442EB1"/>
    <w:rsid w:val="004472D6"/>
    <w:rsid w:val="00447666"/>
    <w:rsid w:val="00456F9F"/>
    <w:rsid w:val="00462051"/>
    <w:rsid w:val="00465F52"/>
    <w:rsid w:val="00474D51"/>
    <w:rsid w:val="00490288"/>
    <w:rsid w:val="004A4551"/>
    <w:rsid w:val="004A7C0A"/>
    <w:rsid w:val="004B0346"/>
    <w:rsid w:val="004B7F89"/>
    <w:rsid w:val="004C7B21"/>
    <w:rsid w:val="004E3C54"/>
    <w:rsid w:val="004E4716"/>
    <w:rsid w:val="004F17D6"/>
    <w:rsid w:val="004F32C8"/>
    <w:rsid w:val="00502AA3"/>
    <w:rsid w:val="00503160"/>
    <w:rsid w:val="00503CC5"/>
    <w:rsid w:val="00507D84"/>
    <w:rsid w:val="0051039E"/>
    <w:rsid w:val="00511A83"/>
    <w:rsid w:val="005143FB"/>
    <w:rsid w:val="00515827"/>
    <w:rsid w:val="0052209D"/>
    <w:rsid w:val="0052287B"/>
    <w:rsid w:val="005321F5"/>
    <w:rsid w:val="00540796"/>
    <w:rsid w:val="0054691B"/>
    <w:rsid w:val="005526F9"/>
    <w:rsid w:val="00553B58"/>
    <w:rsid w:val="00555568"/>
    <w:rsid w:val="0055655E"/>
    <w:rsid w:val="00563D3F"/>
    <w:rsid w:val="00571302"/>
    <w:rsid w:val="005721A8"/>
    <w:rsid w:val="00572F00"/>
    <w:rsid w:val="005969E7"/>
    <w:rsid w:val="005A7E28"/>
    <w:rsid w:val="005C0B36"/>
    <w:rsid w:val="005C2D9A"/>
    <w:rsid w:val="005C2EF1"/>
    <w:rsid w:val="005C323D"/>
    <w:rsid w:val="005D5CDE"/>
    <w:rsid w:val="005E5279"/>
    <w:rsid w:val="005F6A72"/>
    <w:rsid w:val="00622C51"/>
    <w:rsid w:val="0063204F"/>
    <w:rsid w:val="006358AD"/>
    <w:rsid w:val="00646B87"/>
    <w:rsid w:val="00662459"/>
    <w:rsid w:val="00677DA2"/>
    <w:rsid w:val="006839CF"/>
    <w:rsid w:val="006856B7"/>
    <w:rsid w:val="00685EC2"/>
    <w:rsid w:val="006926AD"/>
    <w:rsid w:val="006A2FCD"/>
    <w:rsid w:val="006C7738"/>
    <w:rsid w:val="006D2C72"/>
    <w:rsid w:val="006E18D4"/>
    <w:rsid w:val="006E4474"/>
    <w:rsid w:val="006E61E9"/>
    <w:rsid w:val="006F1B03"/>
    <w:rsid w:val="00701BC1"/>
    <w:rsid w:val="00711822"/>
    <w:rsid w:val="00712349"/>
    <w:rsid w:val="0072737A"/>
    <w:rsid w:val="00736D3D"/>
    <w:rsid w:val="0074074B"/>
    <w:rsid w:val="00751AFE"/>
    <w:rsid w:val="007553A2"/>
    <w:rsid w:val="00761110"/>
    <w:rsid w:val="007623B1"/>
    <w:rsid w:val="007628AD"/>
    <w:rsid w:val="007648AA"/>
    <w:rsid w:val="0077047D"/>
    <w:rsid w:val="00773E85"/>
    <w:rsid w:val="0077705F"/>
    <w:rsid w:val="00777AD6"/>
    <w:rsid w:val="007824FE"/>
    <w:rsid w:val="007856F9"/>
    <w:rsid w:val="007A504F"/>
    <w:rsid w:val="007A628C"/>
    <w:rsid w:val="007A6E77"/>
    <w:rsid w:val="007B4215"/>
    <w:rsid w:val="007C256E"/>
    <w:rsid w:val="007C446C"/>
    <w:rsid w:val="007D05E0"/>
    <w:rsid w:val="007E44D6"/>
    <w:rsid w:val="007F52F8"/>
    <w:rsid w:val="007F6F7F"/>
    <w:rsid w:val="007F7425"/>
    <w:rsid w:val="00801A5A"/>
    <w:rsid w:val="00812CD7"/>
    <w:rsid w:val="00850088"/>
    <w:rsid w:val="0085101A"/>
    <w:rsid w:val="00853FB6"/>
    <w:rsid w:val="00855C2B"/>
    <w:rsid w:val="00855DE8"/>
    <w:rsid w:val="00863365"/>
    <w:rsid w:val="008639F8"/>
    <w:rsid w:val="00882DDA"/>
    <w:rsid w:val="00882DF6"/>
    <w:rsid w:val="00885FAA"/>
    <w:rsid w:val="00890F29"/>
    <w:rsid w:val="0089151C"/>
    <w:rsid w:val="008A0C39"/>
    <w:rsid w:val="008A237F"/>
    <w:rsid w:val="008A389E"/>
    <w:rsid w:val="008B68D1"/>
    <w:rsid w:val="008B6FC6"/>
    <w:rsid w:val="008B747F"/>
    <w:rsid w:val="008C4956"/>
    <w:rsid w:val="008C4FAD"/>
    <w:rsid w:val="008C76A3"/>
    <w:rsid w:val="008D2D57"/>
    <w:rsid w:val="008D35D7"/>
    <w:rsid w:val="008D4F0E"/>
    <w:rsid w:val="008D5B5E"/>
    <w:rsid w:val="008F05C7"/>
    <w:rsid w:val="009020B3"/>
    <w:rsid w:val="00904D0D"/>
    <w:rsid w:val="00915CE9"/>
    <w:rsid w:val="00916E69"/>
    <w:rsid w:val="00920E6C"/>
    <w:rsid w:val="00932276"/>
    <w:rsid w:val="0093740A"/>
    <w:rsid w:val="0093783C"/>
    <w:rsid w:val="00941705"/>
    <w:rsid w:val="00950B57"/>
    <w:rsid w:val="00951303"/>
    <w:rsid w:val="0095361E"/>
    <w:rsid w:val="00953AF5"/>
    <w:rsid w:val="00971E2C"/>
    <w:rsid w:val="00981203"/>
    <w:rsid w:val="009A406F"/>
    <w:rsid w:val="009B051F"/>
    <w:rsid w:val="009B1AA2"/>
    <w:rsid w:val="009B4088"/>
    <w:rsid w:val="009B6C36"/>
    <w:rsid w:val="009C3DCF"/>
    <w:rsid w:val="009C5AB2"/>
    <w:rsid w:val="009D165D"/>
    <w:rsid w:val="009E2D08"/>
    <w:rsid w:val="009E2E02"/>
    <w:rsid w:val="009E4436"/>
    <w:rsid w:val="009E617F"/>
    <w:rsid w:val="009F4046"/>
    <w:rsid w:val="00A066B1"/>
    <w:rsid w:val="00A11B49"/>
    <w:rsid w:val="00A23AF7"/>
    <w:rsid w:val="00A23D43"/>
    <w:rsid w:val="00A24F32"/>
    <w:rsid w:val="00A34134"/>
    <w:rsid w:val="00A35F10"/>
    <w:rsid w:val="00A4598D"/>
    <w:rsid w:val="00A47793"/>
    <w:rsid w:val="00A50E3A"/>
    <w:rsid w:val="00A558EB"/>
    <w:rsid w:val="00A61874"/>
    <w:rsid w:val="00A62F60"/>
    <w:rsid w:val="00A65370"/>
    <w:rsid w:val="00A653F4"/>
    <w:rsid w:val="00A67358"/>
    <w:rsid w:val="00A7351D"/>
    <w:rsid w:val="00A7390F"/>
    <w:rsid w:val="00A80500"/>
    <w:rsid w:val="00A8054F"/>
    <w:rsid w:val="00AA17EC"/>
    <w:rsid w:val="00AA5A42"/>
    <w:rsid w:val="00AD0B11"/>
    <w:rsid w:val="00AD4657"/>
    <w:rsid w:val="00AD734F"/>
    <w:rsid w:val="00AD7DF9"/>
    <w:rsid w:val="00AE54DF"/>
    <w:rsid w:val="00AE5BBE"/>
    <w:rsid w:val="00AF65D8"/>
    <w:rsid w:val="00B002EF"/>
    <w:rsid w:val="00B262C5"/>
    <w:rsid w:val="00B31FEE"/>
    <w:rsid w:val="00B327A1"/>
    <w:rsid w:val="00B4241C"/>
    <w:rsid w:val="00B42458"/>
    <w:rsid w:val="00B43E3B"/>
    <w:rsid w:val="00B5342C"/>
    <w:rsid w:val="00B60844"/>
    <w:rsid w:val="00B649EB"/>
    <w:rsid w:val="00B65B46"/>
    <w:rsid w:val="00B66109"/>
    <w:rsid w:val="00B67C8D"/>
    <w:rsid w:val="00B71955"/>
    <w:rsid w:val="00B74E05"/>
    <w:rsid w:val="00B77FEF"/>
    <w:rsid w:val="00B91389"/>
    <w:rsid w:val="00B95915"/>
    <w:rsid w:val="00BA05FD"/>
    <w:rsid w:val="00BB6EC5"/>
    <w:rsid w:val="00BC26FA"/>
    <w:rsid w:val="00BC2735"/>
    <w:rsid w:val="00BE1143"/>
    <w:rsid w:val="00BE3450"/>
    <w:rsid w:val="00BE4A04"/>
    <w:rsid w:val="00BE5614"/>
    <w:rsid w:val="00BF0C9C"/>
    <w:rsid w:val="00BF6496"/>
    <w:rsid w:val="00C01B2E"/>
    <w:rsid w:val="00C02790"/>
    <w:rsid w:val="00C05A8E"/>
    <w:rsid w:val="00C07998"/>
    <w:rsid w:val="00C14187"/>
    <w:rsid w:val="00C273BB"/>
    <w:rsid w:val="00C33E75"/>
    <w:rsid w:val="00C363AE"/>
    <w:rsid w:val="00C51069"/>
    <w:rsid w:val="00C518BB"/>
    <w:rsid w:val="00C51943"/>
    <w:rsid w:val="00C62031"/>
    <w:rsid w:val="00C63A5C"/>
    <w:rsid w:val="00C65479"/>
    <w:rsid w:val="00C667F5"/>
    <w:rsid w:val="00C80544"/>
    <w:rsid w:val="00C8203E"/>
    <w:rsid w:val="00C83BA4"/>
    <w:rsid w:val="00C84375"/>
    <w:rsid w:val="00C84749"/>
    <w:rsid w:val="00C92C79"/>
    <w:rsid w:val="00C96329"/>
    <w:rsid w:val="00C96BB8"/>
    <w:rsid w:val="00C9725F"/>
    <w:rsid w:val="00CA22D4"/>
    <w:rsid w:val="00CA23E7"/>
    <w:rsid w:val="00CA32EF"/>
    <w:rsid w:val="00CB1D64"/>
    <w:rsid w:val="00CC339B"/>
    <w:rsid w:val="00CC5A75"/>
    <w:rsid w:val="00CD14B0"/>
    <w:rsid w:val="00CD3AAE"/>
    <w:rsid w:val="00CD4007"/>
    <w:rsid w:val="00CF6CAE"/>
    <w:rsid w:val="00D02231"/>
    <w:rsid w:val="00D05A84"/>
    <w:rsid w:val="00D05DCD"/>
    <w:rsid w:val="00D06CE9"/>
    <w:rsid w:val="00D116BA"/>
    <w:rsid w:val="00D17048"/>
    <w:rsid w:val="00D212B7"/>
    <w:rsid w:val="00D214A1"/>
    <w:rsid w:val="00D21C3A"/>
    <w:rsid w:val="00D2329F"/>
    <w:rsid w:val="00D27F55"/>
    <w:rsid w:val="00D32775"/>
    <w:rsid w:val="00D352C4"/>
    <w:rsid w:val="00D43F3A"/>
    <w:rsid w:val="00D47F10"/>
    <w:rsid w:val="00D57C04"/>
    <w:rsid w:val="00D61976"/>
    <w:rsid w:val="00D64CD4"/>
    <w:rsid w:val="00D65609"/>
    <w:rsid w:val="00D6562E"/>
    <w:rsid w:val="00D710FD"/>
    <w:rsid w:val="00D802ED"/>
    <w:rsid w:val="00D816A8"/>
    <w:rsid w:val="00D851BD"/>
    <w:rsid w:val="00D8702B"/>
    <w:rsid w:val="00DA2D30"/>
    <w:rsid w:val="00DB305B"/>
    <w:rsid w:val="00DC1A8F"/>
    <w:rsid w:val="00DC2B90"/>
    <w:rsid w:val="00DC63D5"/>
    <w:rsid w:val="00DD0002"/>
    <w:rsid w:val="00DD035B"/>
    <w:rsid w:val="00DD042A"/>
    <w:rsid w:val="00DD1349"/>
    <w:rsid w:val="00DD311C"/>
    <w:rsid w:val="00DF188E"/>
    <w:rsid w:val="00DF2D1B"/>
    <w:rsid w:val="00DF317D"/>
    <w:rsid w:val="00DF44C5"/>
    <w:rsid w:val="00DF6249"/>
    <w:rsid w:val="00E04418"/>
    <w:rsid w:val="00E115AE"/>
    <w:rsid w:val="00E2098B"/>
    <w:rsid w:val="00E220BA"/>
    <w:rsid w:val="00E23717"/>
    <w:rsid w:val="00E26FBA"/>
    <w:rsid w:val="00E3326E"/>
    <w:rsid w:val="00E3718F"/>
    <w:rsid w:val="00E37FA9"/>
    <w:rsid w:val="00E41712"/>
    <w:rsid w:val="00E76753"/>
    <w:rsid w:val="00E85574"/>
    <w:rsid w:val="00E91A4B"/>
    <w:rsid w:val="00E95EF4"/>
    <w:rsid w:val="00EA3AB6"/>
    <w:rsid w:val="00EB3ABE"/>
    <w:rsid w:val="00EB7D72"/>
    <w:rsid w:val="00EC09D2"/>
    <w:rsid w:val="00F0119E"/>
    <w:rsid w:val="00F03EEC"/>
    <w:rsid w:val="00F04363"/>
    <w:rsid w:val="00F2136B"/>
    <w:rsid w:val="00F411B5"/>
    <w:rsid w:val="00F44B99"/>
    <w:rsid w:val="00F52E01"/>
    <w:rsid w:val="00F73953"/>
    <w:rsid w:val="00F77BA2"/>
    <w:rsid w:val="00F94C59"/>
    <w:rsid w:val="00F94DDE"/>
    <w:rsid w:val="00FA46A9"/>
    <w:rsid w:val="00FB47A5"/>
    <w:rsid w:val="00FB4AA7"/>
    <w:rsid w:val="00FC2D43"/>
    <w:rsid w:val="00FC42BD"/>
    <w:rsid w:val="00FD545D"/>
    <w:rsid w:val="00FD7CF8"/>
    <w:rsid w:val="00FE2965"/>
    <w:rsid w:val="00FE7CF1"/>
    <w:rsid w:val="00FF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4AE1E"/>
  <w15:docId w15:val="{62DFDAB7-B30F-1649-80CE-6B6DEAD88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70B"/>
    <w:rPr>
      <w:rFonts w:ascii="Times New Roman" w:eastAsia="Times New Roman" w:hAnsi="Times New Roman"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4B046F"/>
    <w:rPr>
      <w:color w:val="5F5F5F" w:themeColor="hyperlink"/>
      <w:u w:val="single"/>
    </w:rPr>
  </w:style>
  <w:style w:type="character" w:styleId="UnresolvedMention">
    <w:name w:val="Unresolved Mention"/>
    <w:basedOn w:val="DefaultParagraphFont"/>
    <w:uiPriority w:val="99"/>
    <w:semiHidden/>
    <w:unhideWhenUsed/>
    <w:rsid w:val="004B046F"/>
    <w:rPr>
      <w:color w:val="605E5C"/>
      <w:shd w:val="clear" w:color="auto" w:fill="E1DFDD"/>
    </w:rPr>
  </w:style>
  <w:style w:type="character" w:customStyle="1" w:styleId="bold">
    <w:name w:val="bold"/>
    <w:basedOn w:val="DefaultParagraphFont"/>
    <w:rsid w:val="00B8777F"/>
  </w:style>
  <w:style w:type="paragraph" w:styleId="NormalWeb">
    <w:name w:val="Normal (Web)"/>
    <w:basedOn w:val="Normal"/>
    <w:uiPriority w:val="99"/>
    <w:unhideWhenUsed/>
    <w:rsid w:val="00B8777F"/>
    <w:pPr>
      <w:spacing w:before="100" w:beforeAutospacing="1" w:after="100" w:afterAutospacing="1"/>
    </w:pPr>
  </w:style>
  <w:style w:type="character" w:customStyle="1" w:styleId="italic">
    <w:name w:val="italic"/>
    <w:basedOn w:val="DefaultParagraphFont"/>
    <w:rsid w:val="00B8777F"/>
  </w:style>
  <w:style w:type="table" w:styleId="TableGrid">
    <w:name w:val="Table Grid"/>
    <w:basedOn w:val="TableNormal"/>
    <w:uiPriority w:val="39"/>
    <w:rsid w:val="004D6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2B75"/>
    <w:pPr>
      <w:ind w:left="720"/>
      <w:contextualSpacing/>
    </w:pPr>
  </w:style>
  <w:style w:type="character" w:customStyle="1" w:styleId="show-for-sr">
    <w:name w:val="show-for-sr"/>
    <w:basedOn w:val="DefaultParagraphFont"/>
    <w:rsid w:val="008D487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B31FEE"/>
    <w:pPr>
      <w:tabs>
        <w:tab w:val="center" w:pos="4513"/>
        <w:tab w:val="right" w:pos="9026"/>
      </w:tabs>
    </w:pPr>
  </w:style>
  <w:style w:type="character" w:customStyle="1" w:styleId="FooterChar">
    <w:name w:val="Footer Char"/>
    <w:basedOn w:val="DefaultParagraphFont"/>
    <w:link w:val="Footer"/>
    <w:uiPriority w:val="99"/>
    <w:rsid w:val="00B31FEE"/>
  </w:style>
  <w:style w:type="character" w:styleId="PageNumber">
    <w:name w:val="page number"/>
    <w:basedOn w:val="DefaultParagraphFont"/>
    <w:uiPriority w:val="99"/>
    <w:semiHidden/>
    <w:unhideWhenUsed/>
    <w:rsid w:val="00B31FEE"/>
  </w:style>
  <w:style w:type="character" w:customStyle="1" w:styleId="apple-converted-space">
    <w:name w:val="apple-converted-space"/>
    <w:basedOn w:val="DefaultParagraphFont"/>
    <w:rsid w:val="00DB305B"/>
  </w:style>
  <w:style w:type="paragraph" w:styleId="Header">
    <w:name w:val="header"/>
    <w:basedOn w:val="Normal"/>
    <w:link w:val="HeaderChar"/>
    <w:uiPriority w:val="99"/>
    <w:unhideWhenUsed/>
    <w:rsid w:val="00FC2D43"/>
    <w:pPr>
      <w:tabs>
        <w:tab w:val="center" w:pos="4513"/>
        <w:tab w:val="right" w:pos="9026"/>
      </w:tabs>
    </w:pPr>
  </w:style>
  <w:style w:type="character" w:customStyle="1" w:styleId="HeaderChar">
    <w:name w:val="Header Char"/>
    <w:basedOn w:val="DefaultParagraphFont"/>
    <w:link w:val="Header"/>
    <w:uiPriority w:val="99"/>
    <w:rsid w:val="00FC2D43"/>
    <w:rPr>
      <w:rFonts w:ascii="Times New Roman" w:eastAsia="Times New Roman" w:hAnsi="Times New Roman" w:cs="Times New Roman"/>
    </w:rPr>
  </w:style>
  <w:style w:type="paragraph" w:styleId="TOCHeading">
    <w:name w:val="TOC Heading"/>
    <w:basedOn w:val="Heading1"/>
    <w:next w:val="Normal"/>
    <w:uiPriority w:val="39"/>
    <w:unhideWhenUsed/>
    <w:qFormat/>
    <w:rsid w:val="0011270B"/>
    <w:pPr>
      <w:spacing w:after="0" w:line="276" w:lineRule="auto"/>
      <w:outlineLvl w:val="9"/>
    </w:pPr>
    <w:rPr>
      <w:rFonts w:asciiTheme="majorHAnsi" w:eastAsiaTheme="majorEastAsia" w:hAnsiTheme="majorHAnsi" w:cstheme="majorBidi"/>
      <w:bCs/>
      <w:color w:val="A5A5A5" w:themeColor="accent1" w:themeShade="BF"/>
      <w:sz w:val="28"/>
      <w:szCs w:val="28"/>
      <w:lang w:val="en-US" w:eastAsia="en-US"/>
    </w:rPr>
  </w:style>
  <w:style w:type="paragraph" w:styleId="TOC1">
    <w:name w:val="toc 1"/>
    <w:basedOn w:val="Normal"/>
    <w:next w:val="Normal"/>
    <w:autoRedefine/>
    <w:uiPriority w:val="39"/>
    <w:semiHidden/>
    <w:unhideWhenUsed/>
    <w:rsid w:val="0011270B"/>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11270B"/>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11270B"/>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1270B"/>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1270B"/>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1270B"/>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1270B"/>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1270B"/>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1270B"/>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126207">
      <w:bodyDiv w:val="1"/>
      <w:marLeft w:val="0"/>
      <w:marRight w:val="0"/>
      <w:marTop w:val="0"/>
      <w:marBottom w:val="0"/>
      <w:divBdr>
        <w:top w:val="none" w:sz="0" w:space="0" w:color="auto"/>
        <w:left w:val="none" w:sz="0" w:space="0" w:color="auto"/>
        <w:bottom w:val="none" w:sz="0" w:space="0" w:color="auto"/>
        <w:right w:val="none" w:sz="0" w:space="0" w:color="auto"/>
      </w:divBdr>
    </w:div>
    <w:div w:id="757796590">
      <w:bodyDiv w:val="1"/>
      <w:marLeft w:val="0"/>
      <w:marRight w:val="0"/>
      <w:marTop w:val="0"/>
      <w:marBottom w:val="0"/>
      <w:divBdr>
        <w:top w:val="none" w:sz="0" w:space="0" w:color="auto"/>
        <w:left w:val="none" w:sz="0" w:space="0" w:color="auto"/>
        <w:bottom w:val="none" w:sz="0" w:space="0" w:color="auto"/>
        <w:right w:val="none" w:sz="0" w:space="0" w:color="auto"/>
      </w:divBdr>
    </w:div>
    <w:div w:id="841510509">
      <w:bodyDiv w:val="1"/>
      <w:marLeft w:val="0"/>
      <w:marRight w:val="0"/>
      <w:marTop w:val="0"/>
      <w:marBottom w:val="0"/>
      <w:divBdr>
        <w:top w:val="none" w:sz="0" w:space="0" w:color="auto"/>
        <w:left w:val="none" w:sz="0" w:space="0" w:color="auto"/>
        <w:bottom w:val="none" w:sz="0" w:space="0" w:color="auto"/>
        <w:right w:val="none" w:sz="0" w:space="0" w:color="auto"/>
      </w:divBdr>
    </w:div>
    <w:div w:id="856578307">
      <w:bodyDiv w:val="1"/>
      <w:marLeft w:val="0"/>
      <w:marRight w:val="0"/>
      <w:marTop w:val="0"/>
      <w:marBottom w:val="0"/>
      <w:divBdr>
        <w:top w:val="none" w:sz="0" w:space="0" w:color="auto"/>
        <w:left w:val="none" w:sz="0" w:space="0" w:color="auto"/>
        <w:bottom w:val="none" w:sz="0" w:space="0" w:color="auto"/>
        <w:right w:val="none" w:sz="0" w:space="0" w:color="auto"/>
      </w:divBdr>
    </w:div>
    <w:div w:id="926422958">
      <w:bodyDiv w:val="1"/>
      <w:marLeft w:val="0"/>
      <w:marRight w:val="0"/>
      <w:marTop w:val="0"/>
      <w:marBottom w:val="0"/>
      <w:divBdr>
        <w:top w:val="none" w:sz="0" w:space="0" w:color="auto"/>
        <w:left w:val="none" w:sz="0" w:space="0" w:color="auto"/>
        <w:bottom w:val="none" w:sz="0" w:space="0" w:color="auto"/>
        <w:right w:val="none" w:sz="0" w:space="0" w:color="auto"/>
      </w:divBdr>
    </w:div>
    <w:div w:id="1149591177">
      <w:bodyDiv w:val="1"/>
      <w:marLeft w:val="0"/>
      <w:marRight w:val="0"/>
      <w:marTop w:val="0"/>
      <w:marBottom w:val="0"/>
      <w:divBdr>
        <w:top w:val="none" w:sz="0" w:space="0" w:color="auto"/>
        <w:left w:val="none" w:sz="0" w:space="0" w:color="auto"/>
        <w:bottom w:val="none" w:sz="0" w:space="0" w:color="auto"/>
        <w:right w:val="none" w:sz="0" w:space="0" w:color="auto"/>
      </w:divBdr>
    </w:div>
    <w:div w:id="1668051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5152/tftrd.2014.5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5152/tftrd.2014.5924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omensmentalhealth.org/posts/low-vitamin-d-levels-linked-to-depression-in-young-wome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HH+tEw/l7GDNYHP2qANRNdTzUg==">AMUW2mW2kNRuxy1t3ZPRXXfV2bLIUFbDMnkhSGe8E8eA7em9NdTt4QQYrgH46RGTqdCYbXJukbphJnwiBTmvD6b5mNy8HLHnGai5rdSZw7OlqO4KReITH7U=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F441C2-5372-A641-ABF7-9DE25316C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5722</Words>
  <Characters>32446</Characters>
  <Application>Microsoft Office Word</Application>
  <DocSecurity>0</DocSecurity>
  <Lines>772</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Oslava Chougleva (2028217)</dc:creator>
  <cp:lastModifiedBy>Oslava Chougleva (2028217)</cp:lastModifiedBy>
  <cp:revision>2</cp:revision>
  <cp:lastPrinted>2022-10-30T18:11:00Z</cp:lastPrinted>
  <dcterms:created xsi:type="dcterms:W3CDTF">2022-11-11T14:22:00Z</dcterms:created>
  <dcterms:modified xsi:type="dcterms:W3CDTF">2022-11-11T14:22:00Z</dcterms:modified>
</cp:coreProperties>
</file>