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EF5E38" w:rsidRDefault="00EF5E38">
      <w:pPr>
        <w:pStyle w:val="a3"/>
        <w:spacing w:before="200" w:after="200" w:line="360" w:lineRule="auto"/>
        <w:jc w:val="center"/>
        <w:rPr>
          <w:b/>
          <w:sz w:val="32"/>
          <w:szCs w:val="32"/>
        </w:rPr>
      </w:pPr>
      <w:bookmarkStart w:id="0" w:name="_gt4mxg1awyte" w:colFirst="0" w:colLast="0"/>
      <w:bookmarkEnd w:id="0"/>
    </w:p>
    <w:p w14:paraId="00000002" w14:textId="77777777" w:rsidR="00EF5E38" w:rsidRDefault="00EF5E38">
      <w:pPr>
        <w:pStyle w:val="a3"/>
        <w:spacing w:before="200" w:after="200" w:line="360" w:lineRule="auto"/>
        <w:jc w:val="center"/>
        <w:rPr>
          <w:b/>
          <w:sz w:val="32"/>
          <w:szCs w:val="32"/>
        </w:rPr>
      </w:pPr>
      <w:bookmarkStart w:id="1" w:name="_mmrm5m2u8kas" w:colFirst="0" w:colLast="0"/>
      <w:bookmarkEnd w:id="1"/>
    </w:p>
    <w:p w14:paraId="00000003" w14:textId="77777777" w:rsidR="00EF5E38" w:rsidRDefault="00EF5E38">
      <w:pPr>
        <w:pStyle w:val="a3"/>
        <w:spacing w:before="200" w:after="200" w:line="360" w:lineRule="auto"/>
        <w:jc w:val="center"/>
        <w:rPr>
          <w:b/>
          <w:sz w:val="32"/>
          <w:szCs w:val="32"/>
        </w:rPr>
      </w:pPr>
      <w:bookmarkStart w:id="2" w:name="_ivlvi0dianwe" w:colFirst="0" w:colLast="0"/>
      <w:bookmarkEnd w:id="2"/>
    </w:p>
    <w:p w14:paraId="00000004" w14:textId="77777777" w:rsidR="00EF5E38" w:rsidRDefault="00EF5E38">
      <w:pPr>
        <w:pStyle w:val="a3"/>
        <w:spacing w:before="200" w:after="200" w:line="360" w:lineRule="auto"/>
        <w:jc w:val="center"/>
        <w:rPr>
          <w:b/>
          <w:sz w:val="32"/>
          <w:szCs w:val="32"/>
        </w:rPr>
      </w:pPr>
      <w:bookmarkStart w:id="3" w:name="_4kfj1dpnm92q" w:colFirst="0" w:colLast="0"/>
      <w:bookmarkEnd w:id="3"/>
    </w:p>
    <w:p w14:paraId="00000005" w14:textId="77777777" w:rsidR="00EF5E38" w:rsidRDefault="00EF5E38">
      <w:pPr>
        <w:pStyle w:val="a3"/>
        <w:spacing w:before="200" w:after="200" w:line="360" w:lineRule="auto"/>
        <w:jc w:val="center"/>
        <w:rPr>
          <w:b/>
          <w:sz w:val="32"/>
          <w:szCs w:val="32"/>
        </w:rPr>
      </w:pPr>
      <w:bookmarkStart w:id="4" w:name="_ysl4aftjldci" w:colFirst="0" w:colLast="0"/>
      <w:bookmarkEnd w:id="4"/>
    </w:p>
    <w:p w14:paraId="00000008" w14:textId="3E39E57A" w:rsidR="00EF5E38" w:rsidRPr="00A70E6A" w:rsidRDefault="009363C0" w:rsidP="007A5E2E">
      <w:pPr>
        <w:pStyle w:val="a3"/>
        <w:spacing w:before="200" w:after="200" w:line="360" w:lineRule="auto"/>
        <w:rPr>
          <w:b/>
          <w:sz w:val="24"/>
          <w:szCs w:val="24"/>
        </w:rPr>
      </w:pPr>
      <w:bookmarkStart w:id="5" w:name="_dkxh64pyc268" w:colFirst="0" w:colLast="0"/>
      <w:bookmarkStart w:id="6" w:name="_24rb4c3t27e" w:colFirst="0" w:colLast="0"/>
      <w:bookmarkStart w:id="7" w:name="_j4h6utiutkyr" w:colFirst="0" w:colLast="0"/>
      <w:bookmarkEnd w:id="5"/>
      <w:bookmarkEnd w:id="6"/>
      <w:bookmarkEnd w:id="7"/>
      <w:r w:rsidRPr="00A70E6A">
        <w:rPr>
          <w:b/>
          <w:sz w:val="24"/>
          <w:szCs w:val="24"/>
        </w:rPr>
        <w:t xml:space="preserve">           </w:t>
      </w:r>
      <w:r w:rsidR="00A70E6A">
        <w:rPr>
          <w:b/>
          <w:sz w:val="24"/>
          <w:szCs w:val="24"/>
        </w:rPr>
        <w:t xml:space="preserve">                 </w:t>
      </w:r>
      <w:r w:rsidRPr="00A70E6A">
        <w:rPr>
          <w:b/>
          <w:sz w:val="24"/>
          <w:szCs w:val="24"/>
        </w:rPr>
        <w:t xml:space="preserve"> </w:t>
      </w:r>
      <w:r w:rsidR="00302E72" w:rsidRPr="00A70E6A">
        <w:rPr>
          <w:b/>
          <w:sz w:val="24"/>
          <w:szCs w:val="24"/>
        </w:rPr>
        <w:t>Student name: Antonina Vasileva Danchova</w:t>
      </w:r>
    </w:p>
    <w:p w14:paraId="00000009" w14:textId="606E1C59" w:rsidR="00EF5E38" w:rsidRPr="00A70E6A" w:rsidRDefault="00302E72" w:rsidP="007A5E2E">
      <w:pPr>
        <w:pStyle w:val="a3"/>
        <w:spacing w:before="200" w:after="200" w:line="360" w:lineRule="auto"/>
        <w:jc w:val="center"/>
        <w:rPr>
          <w:b/>
          <w:sz w:val="24"/>
          <w:szCs w:val="24"/>
        </w:rPr>
      </w:pPr>
      <w:bookmarkStart w:id="8" w:name="_gdl1jfensctx" w:colFirst="0" w:colLast="0"/>
      <w:bookmarkEnd w:id="8"/>
      <w:r w:rsidRPr="00A70E6A">
        <w:rPr>
          <w:b/>
          <w:sz w:val="24"/>
          <w:szCs w:val="24"/>
        </w:rPr>
        <w:t xml:space="preserve">Student </w:t>
      </w:r>
      <w:r w:rsidR="001809ED">
        <w:rPr>
          <w:b/>
          <w:sz w:val="24"/>
          <w:szCs w:val="24"/>
        </w:rPr>
        <w:t>ID</w:t>
      </w:r>
      <w:r w:rsidR="00917F38" w:rsidRPr="00A70E6A">
        <w:rPr>
          <w:b/>
          <w:sz w:val="24"/>
          <w:szCs w:val="24"/>
        </w:rPr>
        <w:t>:</w:t>
      </w:r>
      <w:r w:rsidRPr="00A70E6A">
        <w:rPr>
          <w:b/>
          <w:sz w:val="24"/>
          <w:szCs w:val="24"/>
        </w:rPr>
        <w:t>2211877</w:t>
      </w:r>
    </w:p>
    <w:p w14:paraId="36C4872A" w14:textId="4E254D64" w:rsidR="00302E72" w:rsidRPr="00A70E6A" w:rsidRDefault="00302E72" w:rsidP="007A5E2E">
      <w:pPr>
        <w:spacing w:line="360" w:lineRule="auto"/>
        <w:rPr>
          <w:b/>
          <w:sz w:val="24"/>
          <w:szCs w:val="24"/>
        </w:rPr>
      </w:pPr>
      <w:r w:rsidRPr="00A70E6A">
        <w:rPr>
          <w:b/>
          <w:sz w:val="24"/>
          <w:szCs w:val="24"/>
        </w:rPr>
        <w:t xml:space="preserve">                          </w:t>
      </w:r>
      <w:r w:rsidR="00A70E6A">
        <w:rPr>
          <w:b/>
          <w:sz w:val="24"/>
          <w:szCs w:val="24"/>
        </w:rPr>
        <w:t xml:space="preserve">                </w:t>
      </w:r>
      <w:r w:rsidRPr="00A70E6A">
        <w:rPr>
          <w:b/>
          <w:sz w:val="24"/>
          <w:szCs w:val="24"/>
        </w:rPr>
        <w:t xml:space="preserve">  Lecture name:Scott James</w:t>
      </w:r>
    </w:p>
    <w:p w14:paraId="3CE58F12" w14:textId="77777777" w:rsidR="00302E72" w:rsidRPr="00A70E6A" w:rsidRDefault="00302E72" w:rsidP="007A5E2E">
      <w:pPr>
        <w:spacing w:line="360" w:lineRule="auto"/>
        <w:rPr>
          <w:sz w:val="24"/>
          <w:szCs w:val="24"/>
        </w:rPr>
      </w:pPr>
    </w:p>
    <w:p w14:paraId="7D5656CF" w14:textId="7EB6C3C9" w:rsidR="00302E72" w:rsidRPr="00A70E6A" w:rsidRDefault="00A70E6A" w:rsidP="007A5E2E">
      <w:pPr>
        <w:pStyle w:val="a3"/>
        <w:spacing w:before="200" w:after="200" w:line="360" w:lineRule="auto"/>
        <w:jc w:val="center"/>
        <w:rPr>
          <w:b/>
          <w:sz w:val="24"/>
          <w:szCs w:val="24"/>
        </w:rPr>
      </w:pPr>
      <w:bookmarkStart w:id="9" w:name="_db2sz7slpspi" w:colFirst="0" w:colLast="0"/>
      <w:bookmarkEnd w:id="9"/>
      <w:r>
        <w:rPr>
          <w:b/>
          <w:sz w:val="24"/>
          <w:szCs w:val="24"/>
        </w:rPr>
        <w:t xml:space="preserve">  </w:t>
      </w:r>
      <w:r w:rsidR="00302E72" w:rsidRPr="00A70E6A">
        <w:rPr>
          <w:b/>
          <w:sz w:val="24"/>
          <w:szCs w:val="24"/>
        </w:rPr>
        <w:t xml:space="preserve"> M</w:t>
      </w:r>
      <w:r w:rsidR="00917F38" w:rsidRPr="00A70E6A">
        <w:rPr>
          <w:b/>
          <w:sz w:val="24"/>
          <w:szCs w:val="24"/>
        </w:rPr>
        <w:t xml:space="preserve">odule title: Sustainable Hospitality &amp; Tourism Management </w:t>
      </w:r>
    </w:p>
    <w:p w14:paraId="0000000A" w14:textId="137A7BA1" w:rsidR="00EF5E38" w:rsidRPr="00A70E6A" w:rsidRDefault="009C74E5" w:rsidP="007A5E2E">
      <w:pPr>
        <w:pStyle w:val="a3"/>
        <w:spacing w:before="200" w:after="200" w:line="360" w:lineRule="auto"/>
        <w:jc w:val="center"/>
        <w:rPr>
          <w:b/>
          <w:sz w:val="24"/>
          <w:szCs w:val="24"/>
        </w:rPr>
      </w:pPr>
      <w:r w:rsidRPr="00A70E6A">
        <w:rPr>
          <w:b/>
          <w:sz w:val="24"/>
          <w:szCs w:val="24"/>
        </w:rPr>
        <w:t>Module code</w:t>
      </w:r>
      <w:r w:rsidR="00302E72" w:rsidRPr="00A70E6A">
        <w:rPr>
          <w:b/>
          <w:sz w:val="24"/>
          <w:szCs w:val="24"/>
        </w:rPr>
        <w:t>:</w:t>
      </w:r>
      <w:r w:rsidR="00917F38" w:rsidRPr="00A70E6A">
        <w:rPr>
          <w:b/>
          <w:sz w:val="24"/>
          <w:szCs w:val="24"/>
        </w:rPr>
        <w:t>BMIH5006</w:t>
      </w:r>
    </w:p>
    <w:p w14:paraId="2B73B6FD" w14:textId="6CF1437B" w:rsidR="009363C0" w:rsidRDefault="009363C0" w:rsidP="007A5E2E">
      <w:pPr>
        <w:spacing w:line="360" w:lineRule="auto"/>
        <w:rPr>
          <w:b/>
          <w:sz w:val="24"/>
          <w:szCs w:val="24"/>
        </w:rPr>
      </w:pPr>
      <w:r w:rsidRPr="00A70E6A">
        <w:rPr>
          <w:b/>
          <w:sz w:val="24"/>
          <w:szCs w:val="24"/>
        </w:rPr>
        <w:t xml:space="preserve">                                         </w:t>
      </w:r>
      <w:r w:rsidR="00A70E6A">
        <w:rPr>
          <w:b/>
          <w:sz w:val="24"/>
          <w:szCs w:val="24"/>
        </w:rPr>
        <w:t xml:space="preserve">                  </w:t>
      </w:r>
      <w:r w:rsidRPr="00A70E6A">
        <w:rPr>
          <w:b/>
          <w:sz w:val="24"/>
          <w:szCs w:val="24"/>
        </w:rPr>
        <w:t xml:space="preserve">   Essay</w:t>
      </w:r>
    </w:p>
    <w:p w14:paraId="45E1C7A0" w14:textId="77777777" w:rsidR="00087A7D" w:rsidRDefault="00087A7D" w:rsidP="007A5E2E">
      <w:pPr>
        <w:spacing w:line="360" w:lineRule="auto"/>
        <w:rPr>
          <w:b/>
          <w:sz w:val="24"/>
          <w:szCs w:val="24"/>
        </w:rPr>
      </w:pPr>
      <w:r w:rsidRPr="00087A7D">
        <w:rPr>
          <w:b/>
          <w:sz w:val="24"/>
          <w:szCs w:val="24"/>
        </w:rPr>
        <w:t xml:space="preserve">                    </w:t>
      </w:r>
      <w:r w:rsidRPr="00087A7D">
        <w:rPr>
          <w:b/>
          <w:sz w:val="24"/>
          <w:szCs w:val="24"/>
        </w:rPr>
        <w:t xml:space="preserve">Discuss the role of Corporate social responsibility (CSR) in </w:t>
      </w:r>
    </w:p>
    <w:p w14:paraId="7ED82AB4" w14:textId="23BC756E" w:rsidR="00087A7D" w:rsidRPr="00087A7D" w:rsidRDefault="00087A7D" w:rsidP="007A5E2E">
      <w:pPr>
        <w:spacing w:line="360" w:lineRule="auto"/>
        <w:rPr>
          <w:b/>
          <w:sz w:val="24"/>
          <w:szCs w:val="24"/>
        </w:rPr>
      </w:pPr>
      <w:r>
        <w:rPr>
          <w:b/>
          <w:sz w:val="24"/>
          <w:szCs w:val="24"/>
        </w:rPr>
        <w:t xml:space="preserve">                                                             </w:t>
      </w:r>
      <w:r w:rsidRPr="00087A7D">
        <w:rPr>
          <w:b/>
          <w:sz w:val="24"/>
          <w:szCs w:val="24"/>
        </w:rPr>
        <w:t>promoting</w:t>
      </w:r>
    </w:p>
    <w:p w14:paraId="0A5631B6" w14:textId="7311E9CF" w:rsidR="00087A7D" w:rsidRPr="00087A7D" w:rsidRDefault="00087A7D" w:rsidP="007A5E2E">
      <w:pPr>
        <w:spacing w:line="360" w:lineRule="auto"/>
        <w:rPr>
          <w:b/>
          <w:sz w:val="24"/>
          <w:szCs w:val="24"/>
        </w:rPr>
      </w:pPr>
      <w:r w:rsidRPr="00087A7D">
        <w:rPr>
          <w:b/>
          <w:sz w:val="24"/>
          <w:szCs w:val="24"/>
        </w:rPr>
        <w:t xml:space="preserve">      </w:t>
      </w:r>
      <w:r>
        <w:rPr>
          <w:b/>
          <w:sz w:val="24"/>
          <w:szCs w:val="24"/>
        </w:rPr>
        <w:t xml:space="preserve">                           </w:t>
      </w:r>
      <w:bookmarkStart w:id="10" w:name="_GoBack"/>
      <w:bookmarkEnd w:id="10"/>
      <w:r w:rsidRPr="00087A7D">
        <w:rPr>
          <w:b/>
          <w:sz w:val="24"/>
          <w:szCs w:val="24"/>
        </w:rPr>
        <w:t xml:space="preserve"> sustainability within the hospitality industry .</w:t>
      </w:r>
    </w:p>
    <w:p w14:paraId="0000000B" w14:textId="5352E0A8" w:rsidR="00EF5E38" w:rsidRDefault="00EF5E38">
      <w:pPr>
        <w:pStyle w:val="a3"/>
        <w:spacing w:before="200" w:after="200" w:line="360" w:lineRule="auto"/>
        <w:jc w:val="center"/>
        <w:rPr>
          <w:b/>
          <w:sz w:val="32"/>
          <w:szCs w:val="32"/>
        </w:rPr>
      </w:pPr>
      <w:bookmarkStart w:id="11" w:name="_n4h9vouffmxo" w:colFirst="0" w:colLast="0"/>
      <w:bookmarkEnd w:id="11"/>
    </w:p>
    <w:p w14:paraId="0000000C" w14:textId="77777777" w:rsidR="00EF5E38" w:rsidRDefault="00EF5E38">
      <w:pPr>
        <w:spacing w:before="200" w:after="200" w:line="360" w:lineRule="auto"/>
      </w:pPr>
    </w:p>
    <w:p w14:paraId="0000000D" w14:textId="77777777" w:rsidR="00EF5E38" w:rsidRDefault="00917F38">
      <w:pPr>
        <w:spacing w:before="200" w:after="200" w:line="360" w:lineRule="auto"/>
      </w:pPr>
      <w:r>
        <w:br w:type="page"/>
      </w:r>
    </w:p>
    <w:p w14:paraId="0000000E" w14:textId="77777777" w:rsidR="00EF5E38" w:rsidRPr="007A5E2E" w:rsidRDefault="00917F38">
      <w:pPr>
        <w:spacing w:before="200" w:after="200" w:line="360" w:lineRule="auto"/>
        <w:jc w:val="center"/>
        <w:rPr>
          <w:b/>
          <w:sz w:val="24"/>
          <w:szCs w:val="24"/>
        </w:rPr>
      </w:pPr>
      <w:r w:rsidRPr="007A5E2E">
        <w:rPr>
          <w:b/>
          <w:sz w:val="24"/>
          <w:szCs w:val="24"/>
        </w:rPr>
        <w:lastRenderedPageBreak/>
        <w:t>Table of Contents</w:t>
      </w:r>
    </w:p>
    <w:sdt>
      <w:sdtPr>
        <w:rPr>
          <w:sz w:val="24"/>
          <w:szCs w:val="24"/>
        </w:rPr>
        <w:id w:val="1887138430"/>
        <w:docPartObj>
          <w:docPartGallery w:val="Table of Contents"/>
          <w:docPartUnique/>
        </w:docPartObj>
      </w:sdtPr>
      <w:sdtEndPr>
        <w:rPr>
          <w:sz w:val="22"/>
          <w:szCs w:val="22"/>
        </w:rPr>
      </w:sdtEndPr>
      <w:sdtContent>
        <w:p w14:paraId="0000000F" w14:textId="77777777" w:rsidR="00EF5E38" w:rsidRPr="007A5E2E" w:rsidRDefault="00917F38">
          <w:pPr>
            <w:widowControl w:val="0"/>
            <w:tabs>
              <w:tab w:val="right" w:pos="9025"/>
            </w:tabs>
            <w:spacing w:before="200" w:after="200" w:line="360" w:lineRule="auto"/>
            <w:rPr>
              <w:b/>
              <w:color w:val="000000"/>
              <w:sz w:val="24"/>
              <w:szCs w:val="24"/>
            </w:rPr>
          </w:pPr>
          <w:r w:rsidRPr="007A5E2E">
            <w:rPr>
              <w:sz w:val="24"/>
              <w:szCs w:val="24"/>
            </w:rPr>
            <w:fldChar w:fldCharType="begin"/>
          </w:r>
          <w:r w:rsidRPr="007A5E2E">
            <w:rPr>
              <w:sz w:val="24"/>
              <w:szCs w:val="24"/>
            </w:rPr>
            <w:instrText xml:space="preserve"> TOC \h \u \z \t "Heading 1,1,Heading 2,2,Heading 3,3,Heading 4,4,Heading 5,5,Heading 6,6,"</w:instrText>
          </w:r>
          <w:r w:rsidRPr="007A5E2E">
            <w:rPr>
              <w:sz w:val="24"/>
              <w:szCs w:val="24"/>
            </w:rPr>
            <w:fldChar w:fldCharType="separate"/>
          </w:r>
          <w:hyperlink w:anchor="_kbpey8z4xx4v">
            <w:r w:rsidRPr="007A5E2E">
              <w:rPr>
                <w:b/>
                <w:color w:val="000000"/>
                <w:sz w:val="24"/>
                <w:szCs w:val="24"/>
              </w:rPr>
              <w:t>Introduction</w:t>
            </w:r>
            <w:r w:rsidRPr="007A5E2E">
              <w:rPr>
                <w:b/>
                <w:color w:val="000000"/>
                <w:sz w:val="24"/>
                <w:szCs w:val="24"/>
              </w:rPr>
              <w:tab/>
            </w:r>
          </w:hyperlink>
          <w:r w:rsidRPr="007A5E2E">
            <w:rPr>
              <w:sz w:val="24"/>
              <w:szCs w:val="24"/>
            </w:rPr>
            <w:fldChar w:fldCharType="begin"/>
          </w:r>
          <w:r w:rsidRPr="007A5E2E">
            <w:rPr>
              <w:sz w:val="24"/>
              <w:szCs w:val="24"/>
            </w:rPr>
            <w:instrText xml:space="preserve"> PAGEREF _kbpey8z4xx4v \h </w:instrText>
          </w:r>
          <w:r w:rsidRPr="007A5E2E">
            <w:rPr>
              <w:sz w:val="24"/>
              <w:szCs w:val="24"/>
            </w:rPr>
          </w:r>
          <w:r w:rsidRPr="007A5E2E">
            <w:rPr>
              <w:sz w:val="24"/>
              <w:szCs w:val="24"/>
            </w:rPr>
            <w:fldChar w:fldCharType="separate"/>
          </w:r>
          <w:r w:rsidRPr="007A5E2E">
            <w:rPr>
              <w:b/>
              <w:sz w:val="24"/>
              <w:szCs w:val="24"/>
            </w:rPr>
            <w:t>3</w:t>
          </w:r>
          <w:r w:rsidRPr="007A5E2E">
            <w:rPr>
              <w:sz w:val="24"/>
              <w:szCs w:val="24"/>
            </w:rPr>
            <w:fldChar w:fldCharType="end"/>
          </w:r>
        </w:p>
        <w:p w14:paraId="00000010" w14:textId="77777777" w:rsidR="00EF5E38" w:rsidRPr="007A5E2E" w:rsidRDefault="002E6B6A">
          <w:pPr>
            <w:widowControl w:val="0"/>
            <w:tabs>
              <w:tab w:val="right" w:pos="9025"/>
            </w:tabs>
            <w:spacing w:before="200" w:after="200" w:line="360" w:lineRule="auto"/>
            <w:rPr>
              <w:b/>
              <w:color w:val="000000"/>
              <w:sz w:val="24"/>
              <w:szCs w:val="24"/>
            </w:rPr>
          </w:pPr>
          <w:hyperlink w:anchor="_w8qaqlx8b33c">
            <w:r w:rsidR="00917F38" w:rsidRPr="007A5E2E">
              <w:rPr>
                <w:b/>
                <w:color w:val="000000"/>
                <w:sz w:val="24"/>
                <w:szCs w:val="24"/>
              </w:rPr>
              <w:t>Main Body</w:t>
            </w:r>
            <w:r w:rsidR="00917F38" w:rsidRPr="007A5E2E">
              <w:rPr>
                <w:b/>
                <w:color w:val="000000"/>
                <w:sz w:val="24"/>
                <w:szCs w:val="24"/>
              </w:rPr>
              <w:tab/>
            </w:r>
          </w:hyperlink>
          <w:r w:rsidR="00917F38" w:rsidRPr="007A5E2E">
            <w:rPr>
              <w:sz w:val="24"/>
              <w:szCs w:val="24"/>
            </w:rPr>
            <w:fldChar w:fldCharType="begin"/>
          </w:r>
          <w:r w:rsidR="00917F38" w:rsidRPr="007A5E2E">
            <w:rPr>
              <w:sz w:val="24"/>
              <w:szCs w:val="24"/>
            </w:rPr>
            <w:instrText xml:space="preserve"> PAGEREF _w8qaqlx8b33c \h </w:instrText>
          </w:r>
          <w:r w:rsidR="00917F38" w:rsidRPr="007A5E2E">
            <w:rPr>
              <w:sz w:val="24"/>
              <w:szCs w:val="24"/>
            </w:rPr>
          </w:r>
          <w:r w:rsidR="00917F38" w:rsidRPr="007A5E2E">
            <w:rPr>
              <w:sz w:val="24"/>
              <w:szCs w:val="24"/>
            </w:rPr>
            <w:fldChar w:fldCharType="separate"/>
          </w:r>
          <w:r w:rsidR="00917F38" w:rsidRPr="007A5E2E">
            <w:rPr>
              <w:b/>
              <w:sz w:val="24"/>
              <w:szCs w:val="24"/>
            </w:rPr>
            <w:t>3</w:t>
          </w:r>
          <w:r w:rsidR="00917F38" w:rsidRPr="007A5E2E">
            <w:rPr>
              <w:sz w:val="24"/>
              <w:szCs w:val="24"/>
            </w:rPr>
            <w:fldChar w:fldCharType="end"/>
          </w:r>
        </w:p>
        <w:p w14:paraId="00000011" w14:textId="77777777" w:rsidR="00EF5E38" w:rsidRPr="007A5E2E" w:rsidRDefault="002E6B6A">
          <w:pPr>
            <w:widowControl w:val="0"/>
            <w:tabs>
              <w:tab w:val="right" w:pos="9025"/>
            </w:tabs>
            <w:spacing w:before="200" w:after="200" w:line="360" w:lineRule="auto"/>
            <w:rPr>
              <w:b/>
              <w:color w:val="000000"/>
              <w:sz w:val="24"/>
              <w:szCs w:val="24"/>
            </w:rPr>
          </w:pPr>
          <w:hyperlink w:anchor="_kb5tytavh0xx">
            <w:r w:rsidR="00917F38" w:rsidRPr="007A5E2E">
              <w:rPr>
                <w:b/>
                <w:color w:val="000000"/>
                <w:sz w:val="24"/>
                <w:szCs w:val="24"/>
              </w:rPr>
              <w:t>Conclusion</w:t>
            </w:r>
            <w:r w:rsidR="00917F38" w:rsidRPr="007A5E2E">
              <w:rPr>
                <w:b/>
                <w:color w:val="000000"/>
                <w:sz w:val="24"/>
                <w:szCs w:val="24"/>
              </w:rPr>
              <w:tab/>
            </w:r>
          </w:hyperlink>
          <w:r w:rsidR="00917F38" w:rsidRPr="007A5E2E">
            <w:rPr>
              <w:sz w:val="24"/>
              <w:szCs w:val="24"/>
            </w:rPr>
            <w:fldChar w:fldCharType="begin"/>
          </w:r>
          <w:r w:rsidR="00917F38" w:rsidRPr="007A5E2E">
            <w:rPr>
              <w:sz w:val="24"/>
              <w:szCs w:val="24"/>
            </w:rPr>
            <w:instrText xml:space="preserve"> PAGEREF _kb5tytavh0xx \h </w:instrText>
          </w:r>
          <w:r w:rsidR="00917F38" w:rsidRPr="007A5E2E">
            <w:rPr>
              <w:sz w:val="24"/>
              <w:szCs w:val="24"/>
            </w:rPr>
          </w:r>
          <w:r w:rsidR="00917F38" w:rsidRPr="007A5E2E">
            <w:rPr>
              <w:sz w:val="24"/>
              <w:szCs w:val="24"/>
            </w:rPr>
            <w:fldChar w:fldCharType="separate"/>
          </w:r>
          <w:r w:rsidR="00917F38" w:rsidRPr="007A5E2E">
            <w:rPr>
              <w:b/>
              <w:sz w:val="24"/>
              <w:szCs w:val="24"/>
            </w:rPr>
            <w:t>7</w:t>
          </w:r>
          <w:r w:rsidR="00917F38" w:rsidRPr="007A5E2E">
            <w:rPr>
              <w:sz w:val="24"/>
              <w:szCs w:val="24"/>
            </w:rPr>
            <w:fldChar w:fldCharType="end"/>
          </w:r>
        </w:p>
        <w:p w14:paraId="00000012" w14:textId="77777777" w:rsidR="00EF5E38" w:rsidRDefault="002E6B6A">
          <w:pPr>
            <w:widowControl w:val="0"/>
            <w:tabs>
              <w:tab w:val="right" w:pos="9025"/>
            </w:tabs>
            <w:spacing w:before="200" w:after="200" w:line="360" w:lineRule="auto"/>
            <w:rPr>
              <w:b/>
              <w:color w:val="000000"/>
            </w:rPr>
          </w:pPr>
          <w:hyperlink w:anchor="_kytke227m08c">
            <w:r w:rsidR="00917F38" w:rsidRPr="007A5E2E">
              <w:rPr>
                <w:b/>
                <w:color w:val="000000"/>
                <w:sz w:val="24"/>
                <w:szCs w:val="24"/>
              </w:rPr>
              <w:t>Reference List</w:t>
            </w:r>
            <w:r w:rsidR="00917F38" w:rsidRPr="007A5E2E">
              <w:rPr>
                <w:b/>
                <w:color w:val="000000"/>
                <w:sz w:val="24"/>
                <w:szCs w:val="24"/>
              </w:rPr>
              <w:tab/>
            </w:r>
          </w:hyperlink>
          <w:r w:rsidR="00917F38" w:rsidRPr="007A5E2E">
            <w:rPr>
              <w:sz w:val="24"/>
              <w:szCs w:val="24"/>
            </w:rPr>
            <w:fldChar w:fldCharType="begin"/>
          </w:r>
          <w:r w:rsidR="00917F38" w:rsidRPr="007A5E2E">
            <w:rPr>
              <w:sz w:val="24"/>
              <w:szCs w:val="24"/>
            </w:rPr>
            <w:instrText xml:space="preserve"> PAGEREF _kytke227m08c \h </w:instrText>
          </w:r>
          <w:r w:rsidR="00917F38" w:rsidRPr="007A5E2E">
            <w:rPr>
              <w:sz w:val="24"/>
              <w:szCs w:val="24"/>
            </w:rPr>
          </w:r>
          <w:r w:rsidR="00917F38" w:rsidRPr="007A5E2E">
            <w:rPr>
              <w:sz w:val="24"/>
              <w:szCs w:val="24"/>
            </w:rPr>
            <w:fldChar w:fldCharType="separate"/>
          </w:r>
          <w:r w:rsidR="00917F38" w:rsidRPr="007A5E2E">
            <w:rPr>
              <w:b/>
              <w:sz w:val="24"/>
              <w:szCs w:val="24"/>
            </w:rPr>
            <w:t>8</w:t>
          </w:r>
          <w:r w:rsidR="00917F38" w:rsidRPr="007A5E2E">
            <w:rPr>
              <w:sz w:val="24"/>
              <w:szCs w:val="24"/>
            </w:rPr>
            <w:fldChar w:fldCharType="end"/>
          </w:r>
          <w:r w:rsidR="00917F38" w:rsidRPr="007A5E2E">
            <w:rPr>
              <w:sz w:val="24"/>
              <w:szCs w:val="24"/>
            </w:rPr>
            <w:fldChar w:fldCharType="end"/>
          </w:r>
        </w:p>
      </w:sdtContent>
    </w:sdt>
    <w:p w14:paraId="00000013" w14:textId="77777777" w:rsidR="00EF5E38" w:rsidRDefault="00EF5E38">
      <w:pPr>
        <w:spacing w:before="200" w:after="200" w:line="360" w:lineRule="auto"/>
        <w:rPr>
          <w:b/>
          <w:sz w:val="24"/>
          <w:szCs w:val="24"/>
        </w:rPr>
      </w:pPr>
    </w:p>
    <w:p w14:paraId="00000014" w14:textId="77777777" w:rsidR="00EF5E38" w:rsidRDefault="00EF5E38">
      <w:pPr>
        <w:spacing w:before="200" w:after="200" w:line="360" w:lineRule="auto"/>
        <w:jc w:val="both"/>
        <w:rPr>
          <w:b/>
          <w:sz w:val="24"/>
          <w:szCs w:val="24"/>
        </w:rPr>
      </w:pPr>
    </w:p>
    <w:p w14:paraId="00000015" w14:textId="77777777" w:rsidR="00EF5E38" w:rsidRDefault="00EF5E38">
      <w:pPr>
        <w:spacing w:before="200" w:after="200" w:line="360" w:lineRule="auto"/>
        <w:jc w:val="both"/>
        <w:rPr>
          <w:b/>
          <w:sz w:val="24"/>
          <w:szCs w:val="24"/>
        </w:rPr>
      </w:pPr>
    </w:p>
    <w:p w14:paraId="00000016" w14:textId="77777777" w:rsidR="00EF5E38" w:rsidRDefault="00917F38">
      <w:pPr>
        <w:spacing w:before="200" w:after="200" w:line="360" w:lineRule="auto"/>
        <w:jc w:val="both"/>
        <w:rPr>
          <w:b/>
          <w:sz w:val="24"/>
          <w:szCs w:val="24"/>
        </w:rPr>
      </w:pPr>
      <w:r>
        <w:br w:type="page"/>
      </w:r>
    </w:p>
    <w:p w14:paraId="00000017" w14:textId="77777777" w:rsidR="00EF5E38" w:rsidRDefault="00917F38">
      <w:pPr>
        <w:pStyle w:val="1"/>
        <w:spacing w:before="200" w:after="200"/>
      </w:pPr>
      <w:bookmarkStart w:id="12" w:name="_kbpey8z4xx4v" w:colFirst="0" w:colLast="0"/>
      <w:bookmarkEnd w:id="12"/>
      <w:r>
        <w:lastRenderedPageBreak/>
        <w:t xml:space="preserve">Introduction </w:t>
      </w:r>
    </w:p>
    <w:p w14:paraId="00000018" w14:textId="77777777" w:rsidR="00EF5E38" w:rsidRDefault="00917F38">
      <w:pPr>
        <w:spacing w:before="200" w:after="200" w:line="360" w:lineRule="auto"/>
        <w:jc w:val="both"/>
        <w:rPr>
          <w:sz w:val="24"/>
          <w:szCs w:val="24"/>
        </w:rPr>
      </w:pPr>
      <w:r>
        <w:rPr>
          <w:sz w:val="24"/>
          <w:szCs w:val="24"/>
        </w:rPr>
        <w:t xml:space="preserve">CSR refers to one of the significant components for any of the business organisations which shows the sustainability activities undertaken by the individual company. Corporate Social Responsibility or CSR can also be referred to as the business model which better aims to put some concentrated efforts into making more sustainable advances rather than degrading different types of negative environmental impacts (Zaman </w:t>
      </w:r>
      <w:r>
        <w:rPr>
          <w:i/>
          <w:sz w:val="24"/>
          <w:szCs w:val="24"/>
        </w:rPr>
        <w:t>et al</w:t>
      </w:r>
      <w:r>
        <w:rPr>
          <w:sz w:val="24"/>
          <w:szCs w:val="24"/>
        </w:rPr>
        <w:t>., 2022). CSR could also be helpful for improving the overall society and promoting more of a positive brand image among different companies or business organisations. Based on this report, the chosen business organisation is Premier Inn which is one of the recognised hospitality organisations in the United Kingdom. Moreover, the Premier Inn is also considered to be one of the largest hotel and hospitality brands in the UK which has more than 800 hotels in the United Kingdom and also more than 72000 rooms across the hotels. Moreover, this report has the aim of discussing the roles of corporate social responsibility for increasing sustainability in the hospitality industry, evaluating the key areas where CSR practices could have more positive impacts and also the challenges or opportunities related to the CSR policies and the overall activities.</w:t>
      </w:r>
    </w:p>
    <w:p w14:paraId="00000019" w14:textId="77777777" w:rsidR="00EF5E38" w:rsidRDefault="00917F38">
      <w:pPr>
        <w:pStyle w:val="1"/>
        <w:spacing w:before="200" w:after="200"/>
      </w:pPr>
      <w:bookmarkStart w:id="13" w:name="_w8qaqlx8b33c" w:colFirst="0" w:colLast="0"/>
      <w:bookmarkEnd w:id="13"/>
      <w:r>
        <w:t>Main Body</w:t>
      </w:r>
    </w:p>
    <w:p w14:paraId="0000001A" w14:textId="77777777" w:rsidR="00EF5E38" w:rsidRDefault="00917F38">
      <w:pPr>
        <w:spacing w:before="200" w:after="200" w:line="360" w:lineRule="auto"/>
        <w:jc w:val="both"/>
        <w:rPr>
          <w:sz w:val="24"/>
          <w:szCs w:val="24"/>
        </w:rPr>
      </w:pPr>
      <w:r>
        <w:rPr>
          <w:sz w:val="24"/>
          <w:szCs w:val="24"/>
        </w:rPr>
        <w:t>Just like the other sectors, Corporate Social Responsibility or CSR also has a major positive impact on promoting the sustainability aspect within the overall hospitality industry. As Premier Inn also belongs to the same industry, it would have the same positive impact or overall influence. Different benefits could be recorded for promoting sustainability and enhancing more positive environmental impacts. One of the positive impacts or implications could be evaluated as an increased brand image among the targeted customer base. By adapting to different sustainable principles, more customers become trustworthy about the company and they also start to believe that the company provides quality products or services. As a result, the hotel or hospitality organisation earn enough fame and more of the customer becomes desirable for adhering to the individual services or the overall products.</w:t>
      </w:r>
    </w:p>
    <w:p w14:paraId="0000001B" w14:textId="77777777" w:rsidR="00EF5E38" w:rsidRDefault="00EF5E38">
      <w:pPr>
        <w:spacing w:before="200" w:after="200" w:line="360" w:lineRule="auto"/>
        <w:jc w:val="both"/>
        <w:rPr>
          <w:sz w:val="24"/>
          <w:szCs w:val="24"/>
        </w:rPr>
      </w:pPr>
    </w:p>
    <w:p w14:paraId="0000001C" w14:textId="77777777" w:rsidR="00EF5E38" w:rsidRDefault="00917F38">
      <w:pPr>
        <w:spacing w:before="200" w:after="200" w:line="360" w:lineRule="auto"/>
        <w:jc w:val="both"/>
        <w:rPr>
          <w:sz w:val="24"/>
          <w:szCs w:val="24"/>
        </w:rPr>
      </w:pPr>
      <w:r>
        <w:rPr>
          <w:sz w:val="24"/>
          <w:szCs w:val="24"/>
        </w:rPr>
        <w:lastRenderedPageBreak/>
        <w:t xml:space="preserve">As per the opinion of Velte (2022), one of the implications could be identified as </w:t>
      </w:r>
      <w:r>
        <w:rPr>
          <w:b/>
          <w:i/>
          <w:sz w:val="24"/>
          <w:szCs w:val="24"/>
        </w:rPr>
        <w:t xml:space="preserve">Go Green </w:t>
      </w:r>
      <w:r>
        <w:rPr>
          <w:sz w:val="24"/>
          <w:szCs w:val="24"/>
        </w:rPr>
        <w:t xml:space="preserve">where it could be stated that the majority of the CSR activities comply with the sustainability aspect and the company is also obliged to undertake more of the positive environmental impact based on its individual action or the perspective. One of the reports has depicted that 90% of travellers are more willing to book those types of accommodation services which have undertaken more of sustainability activities and different environment-friendly approaches. This has also led to more convenience and comfort for the users who are supposed to be actually using this type of room. Another beneficial aspect of integrating sustainability practices could be depicted as whenever there would be modification or change, individuals are not always required to change the whole components but making small changes could be able to provide more positive changes. </w:t>
      </w:r>
    </w:p>
    <w:p w14:paraId="0000001D" w14:textId="77777777" w:rsidR="00EF5E38" w:rsidRDefault="00917F38">
      <w:pPr>
        <w:spacing w:before="200" w:after="200" w:line="360" w:lineRule="auto"/>
        <w:jc w:val="both"/>
        <w:rPr>
          <w:sz w:val="24"/>
          <w:szCs w:val="24"/>
        </w:rPr>
      </w:pPr>
      <w:r>
        <w:rPr>
          <w:sz w:val="24"/>
          <w:szCs w:val="24"/>
        </w:rPr>
        <w:t>While relating to the company profile of Premier Inn, it could be stated that one of the prime aims of the organisation is to understand the customers and to determine the overall impact on the environment. The company has also committed to take different kinds of actions and driving any type of possible changes which would unleash more opportunities for the employees and even to the customers. Additionally, Premier Inn is also committed to achieving net-zero emissions and meeting all the scopes like Scope 1, 2 and 3. This commitment would be useful for reducing water use by 20% by the end period of 2030 and it would ultimately cut down food waste by half in 2030. Hence, those are some of the roles of Corporate Social Responsibility that could be evaluated for the company profile of Premier Inn and the same roles could also be perceived for different hospitality and hotel organisations like Marriott International, Travelodge and many more of the others.</w:t>
      </w:r>
    </w:p>
    <w:p w14:paraId="0000001E" w14:textId="77777777" w:rsidR="00EF5E38" w:rsidRDefault="00917F38">
      <w:pPr>
        <w:spacing w:before="200" w:after="200" w:line="360" w:lineRule="auto"/>
        <w:jc w:val="both"/>
        <w:rPr>
          <w:b/>
          <w:sz w:val="24"/>
          <w:szCs w:val="24"/>
        </w:rPr>
      </w:pPr>
      <w:r>
        <w:rPr>
          <w:sz w:val="24"/>
          <w:szCs w:val="24"/>
        </w:rPr>
        <w:t xml:space="preserve">On the other hand, as said by Carroll (2021), another role or responsibility for CSR could be delivered as measuring the overall staff well-being and CSR also indicates looking after the staff who are supposed to be working in the organisational working environment. From different sources, it has been noted that majorly of the companies have the roles and responsibilities for looking after their staff as much as they determined about their investors or the customers. It became more crucial during the lockdown period where the staff in the hospitality sector found different difficulties to work and they also became very much demotivated and discouraged for not properly executing the job role. Hence, the overall commitments to more </w:t>
      </w:r>
      <w:r>
        <w:rPr>
          <w:sz w:val="24"/>
          <w:szCs w:val="24"/>
        </w:rPr>
        <w:lastRenderedPageBreak/>
        <w:t xml:space="preserve">sustainable activities provide the opportunity for undertaking different staff engagement programs or relative events. For the company profile of Premier Inn, those could be incentive programs, the monthly allowance programs and others. Hence, those are some of the roles which could be identified for the sustainability commitments on the overall sustainability and the same type of commitment procedure. In this context, the Premier Inn company examples have been also integrated for more of the industry-specific examples and the ease of clarity. </w:t>
      </w:r>
    </w:p>
    <w:p w14:paraId="0000001F" w14:textId="77777777" w:rsidR="00EF5E38" w:rsidRDefault="00917F38">
      <w:pPr>
        <w:spacing w:before="200" w:after="200" w:line="360" w:lineRule="auto"/>
        <w:jc w:val="both"/>
        <w:rPr>
          <w:sz w:val="24"/>
          <w:szCs w:val="24"/>
        </w:rPr>
      </w:pPr>
      <w:r>
        <w:rPr>
          <w:sz w:val="24"/>
          <w:szCs w:val="24"/>
        </w:rPr>
        <w:t>For one of the challenging industries like hospitality, there could be different key areas where the overall CSR activities or the initiatives could be implemented and those are helpful to undertake different sustainable practices in the same hospitality industry. Premier Inn is also belongs form the same industry, so, those could have the same positive implications and the company also found different actions for undertaking different promotional activities.</w:t>
      </w:r>
    </w:p>
    <w:p w14:paraId="00000020" w14:textId="77777777" w:rsidR="00EF5E38" w:rsidRDefault="00917F38">
      <w:pPr>
        <w:spacing w:before="200" w:after="200" w:line="360" w:lineRule="auto"/>
        <w:jc w:val="both"/>
        <w:rPr>
          <w:sz w:val="24"/>
          <w:szCs w:val="24"/>
        </w:rPr>
      </w:pPr>
      <w:r>
        <w:rPr>
          <w:sz w:val="24"/>
          <w:szCs w:val="24"/>
        </w:rPr>
        <w:t xml:space="preserve">As depicted by Lu </w:t>
      </w:r>
      <w:r>
        <w:rPr>
          <w:i/>
          <w:sz w:val="24"/>
          <w:szCs w:val="24"/>
        </w:rPr>
        <w:t>et al</w:t>
      </w:r>
      <w:r>
        <w:rPr>
          <w:sz w:val="24"/>
          <w:szCs w:val="24"/>
        </w:rPr>
        <w:t xml:space="preserve">. (2021), one of the key areas where CSR activities could be evaluated would be </w:t>
      </w:r>
      <w:r>
        <w:rPr>
          <w:b/>
          <w:i/>
          <w:sz w:val="24"/>
          <w:szCs w:val="24"/>
        </w:rPr>
        <w:t xml:space="preserve">investment in the communities. </w:t>
      </w:r>
      <w:r>
        <w:rPr>
          <w:sz w:val="24"/>
          <w:szCs w:val="24"/>
        </w:rPr>
        <w:t xml:space="preserve">It could be stated that CSR is not about addressing single or individual people but it accommodates all the people and solves their overall problems. It indicates all people should look after communities in which the overall people reside. This could be done while providing charitable funds to different charitable organisations or companies, feeding the poor people, and providing shelter to homeless people and others. Moreover, for better well-being of the community, investments could also be made towards the project related to the upliftment of the roadside, keeping the street clean and sustained, arranging different camps or events and others, and establishing parks and others. Awarding more awareness of sustainability could lead to more brand image or brand awareness as people notice more about the companies or the respective organisations which commit more to the individual future. </w:t>
      </w:r>
    </w:p>
    <w:p w14:paraId="00000021" w14:textId="77777777" w:rsidR="00EF5E38" w:rsidRDefault="00917F38">
      <w:pPr>
        <w:spacing w:before="200" w:after="200" w:line="360" w:lineRule="auto"/>
        <w:jc w:val="both"/>
        <w:rPr>
          <w:sz w:val="24"/>
          <w:szCs w:val="24"/>
        </w:rPr>
      </w:pPr>
      <w:r>
        <w:rPr>
          <w:sz w:val="24"/>
          <w:szCs w:val="24"/>
        </w:rPr>
        <w:t xml:space="preserve">Hence, those people become willing to use the potential services or the customers provided by the company and become the potential customers of those companies. Regarding Premier Inn, it could be stated that the company mainly provides hotel room services to the desired customer base, so, the company is required to be more sustainable and environment friendly while choosing some of the activities or approaches. As a recommendation, it could be also stated that the company could </w:t>
      </w:r>
      <w:r>
        <w:rPr>
          <w:sz w:val="24"/>
          <w:szCs w:val="24"/>
        </w:rPr>
        <w:lastRenderedPageBreak/>
        <w:t>be able to undertake different societal events or programs to attract a large consumer base and enhance the overall brand value in the existing environment.</w:t>
      </w:r>
    </w:p>
    <w:p w14:paraId="00000022" w14:textId="77777777" w:rsidR="00EF5E38" w:rsidRDefault="00917F38">
      <w:pPr>
        <w:spacing w:before="200" w:after="200" w:line="360" w:lineRule="auto"/>
        <w:jc w:val="both"/>
        <w:rPr>
          <w:b/>
          <w:sz w:val="24"/>
          <w:szCs w:val="24"/>
        </w:rPr>
      </w:pPr>
      <w:r>
        <w:rPr>
          <w:sz w:val="24"/>
          <w:szCs w:val="24"/>
        </w:rPr>
        <w:t xml:space="preserve">On the contrary, in the opinion of Tamvada (2020), </w:t>
      </w:r>
      <w:r>
        <w:rPr>
          <w:b/>
          <w:i/>
          <w:sz w:val="24"/>
          <w:szCs w:val="24"/>
        </w:rPr>
        <w:t xml:space="preserve">relying on small changes </w:t>
      </w:r>
      <w:r>
        <w:rPr>
          <w:sz w:val="24"/>
          <w:szCs w:val="24"/>
        </w:rPr>
        <w:t>it may enable more of the big waves to occur. For the majority of the organisations, it could be identified that those companies mainly focus on determining the big changes which would produce more revenue and profit margin across the company environment. As a result, it becomes more cost-effective for the organisations. For the large or the medium scale organisations, those do not derive more problems but it becomes very much challenging for the small-scale organisations as those types of companies are not able to make up such large amounts. The overall CSR activities could be formed based upon different shapes and guises and hence small-scale organisations face some of the common problems or challenges while implementing those CSR activities or the overall principles. Regarding the chosen company Premier Inn, this is recognised to be one of the trustworthy companies in the United Kingdom and this company is not supposed to face any type of similar problem. However, there is a risk that if the company faces an economic downturn in the upcoming years, then it might not be able to recover from the situation and hence more of the positive and negative implications could also be recorded here. Hence, even though Premier Inn is supposed to be one of the established organisations in the United Kingdom not effectively and efficiently undertaking the business activities could lead to a large economic downturn for the company and it would also hamper the brand image of the company or the overall enterprises.</w:t>
      </w:r>
    </w:p>
    <w:p w14:paraId="00000023" w14:textId="77777777" w:rsidR="00EF5E38" w:rsidRDefault="00917F38">
      <w:pPr>
        <w:spacing w:before="200" w:after="200" w:line="360" w:lineRule="auto"/>
        <w:jc w:val="both"/>
        <w:rPr>
          <w:sz w:val="24"/>
          <w:szCs w:val="24"/>
        </w:rPr>
      </w:pPr>
      <w:r>
        <w:rPr>
          <w:sz w:val="24"/>
          <w:szCs w:val="24"/>
        </w:rPr>
        <w:t xml:space="preserve">However, there are also different challenges as well as opportunities which would be faced by the Premier Inn while implementing good CSR policies. As Premier Inn belongs to the same hospitality and hotel industry, it could also face the same opportunities or challenges while operating in the same field. </w:t>
      </w:r>
    </w:p>
    <w:p w14:paraId="00000024" w14:textId="77777777" w:rsidR="00EF5E38" w:rsidRDefault="00917F38">
      <w:pPr>
        <w:spacing w:before="200" w:after="200" w:line="360" w:lineRule="auto"/>
        <w:jc w:val="both"/>
        <w:rPr>
          <w:sz w:val="24"/>
          <w:szCs w:val="24"/>
        </w:rPr>
      </w:pPr>
      <w:r>
        <w:rPr>
          <w:sz w:val="24"/>
          <w:szCs w:val="24"/>
        </w:rPr>
        <w:t xml:space="preserve">In the opinion of Okafor </w:t>
      </w:r>
      <w:r>
        <w:rPr>
          <w:i/>
          <w:sz w:val="24"/>
          <w:szCs w:val="24"/>
        </w:rPr>
        <w:t>et al</w:t>
      </w:r>
      <w:r>
        <w:rPr>
          <w:sz w:val="24"/>
          <w:szCs w:val="24"/>
        </w:rPr>
        <w:t xml:space="preserve">. (2021), the </w:t>
      </w:r>
      <w:r>
        <w:rPr>
          <w:b/>
          <w:i/>
          <w:sz w:val="24"/>
          <w:szCs w:val="24"/>
        </w:rPr>
        <w:t xml:space="preserve">lack of a proper framework </w:t>
      </w:r>
      <w:r>
        <w:rPr>
          <w:sz w:val="24"/>
          <w:szCs w:val="24"/>
        </w:rPr>
        <w:t xml:space="preserve">could be measured as one of the challenges faced by hospitality organisations in the United Kingdom. It would be more affecting the companies which have less capacity for undertaking different CSR or overall sustainable activities. It could be stated that there are some of organisations which are capable of undertaking those CSR activities or overall approaches. On the other hand, there are also some of the </w:t>
      </w:r>
      <w:r>
        <w:rPr>
          <w:sz w:val="24"/>
          <w:szCs w:val="24"/>
        </w:rPr>
        <w:lastRenderedPageBreak/>
        <w:t>companies or organisations which are not able to undertake such activities or the business principles. Without the presence of proper business events or the overall business programs and the implementing framework, companies or organisations are not able to undertake those CSR activities or the relevant approaches. For a well-reputed company, it is not that effective, but companies which are having relatively small business structures might face different challenges related to that. Hence, it could be stated that there are different of challenges which are affecting the business profile of the Premier Inn and the company should also focus on implementing those in the overall business model.</w:t>
      </w:r>
    </w:p>
    <w:p w14:paraId="00000025" w14:textId="77777777" w:rsidR="00EF5E38" w:rsidRDefault="00917F38">
      <w:pPr>
        <w:spacing w:before="200" w:after="200" w:line="360" w:lineRule="auto"/>
        <w:jc w:val="both"/>
        <w:rPr>
          <w:b/>
          <w:sz w:val="24"/>
          <w:szCs w:val="24"/>
        </w:rPr>
      </w:pPr>
      <w:r>
        <w:rPr>
          <w:sz w:val="24"/>
          <w:szCs w:val="24"/>
        </w:rPr>
        <w:t xml:space="preserve">One of the opportunities could be measured as expanding the business in more than one country. While having a deep analysis process on Premier Inn, it could be stated that the organisation provides a variety of services where luxury hotel services are mainly provided. Hence, it provides the organisation with the opportunity to expand to more than one country and more customers could be targeted. As the company is primarily focused on providing luxurious hospitality or hotel rooms, so, it would be targeting people who are having more of wealth and a strong financial background. By this targeting approach, the company would be able to attract more number customers base from different geographical regions and the overall revenue and profit margin of the company would also be increased. </w:t>
      </w:r>
    </w:p>
    <w:p w14:paraId="00000026" w14:textId="77777777" w:rsidR="00EF5E38" w:rsidRDefault="00917F38">
      <w:pPr>
        <w:pStyle w:val="1"/>
        <w:spacing w:before="200" w:after="200"/>
      </w:pPr>
      <w:bookmarkStart w:id="14" w:name="_kb5tytavh0xx" w:colFirst="0" w:colLast="0"/>
      <w:bookmarkEnd w:id="14"/>
      <w:r>
        <w:t>Conclusion</w:t>
      </w:r>
    </w:p>
    <w:p w14:paraId="00000027" w14:textId="77777777" w:rsidR="00EF5E38" w:rsidRDefault="00917F38">
      <w:pPr>
        <w:spacing w:before="200" w:after="200" w:line="360" w:lineRule="auto"/>
        <w:jc w:val="both"/>
        <w:rPr>
          <w:sz w:val="24"/>
          <w:szCs w:val="24"/>
        </w:rPr>
      </w:pPr>
      <w:r>
        <w:rPr>
          <w:sz w:val="24"/>
          <w:szCs w:val="24"/>
        </w:rPr>
        <w:t>To conclude, Corporate Social Responsibility is supposed to be one of the significant components of the business model. The chosen company is Premier Inn and the overall commitments of Premier Inn have been also showcased here it has been also identified how those have positive values over the environment. Moreover, there are different roles and responsibilities of the CSR in the residing environment and those have been also evaluated here. The overall practices have been also contemplated here which portrays that those are having more of a positive impact rather than the overall negative implications. Finally, the possible challenges and the overall opportunities for the company have been also investigated here which would impact the overall business operation of the Premier Inn.</w:t>
      </w:r>
    </w:p>
    <w:p w14:paraId="00000028" w14:textId="77777777" w:rsidR="00EF5E38" w:rsidRDefault="00EF5E38">
      <w:pPr>
        <w:spacing w:before="200" w:after="200" w:line="360" w:lineRule="auto"/>
        <w:jc w:val="both"/>
        <w:rPr>
          <w:b/>
          <w:sz w:val="24"/>
          <w:szCs w:val="24"/>
        </w:rPr>
      </w:pPr>
    </w:p>
    <w:p w14:paraId="00000029" w14:textId="77777777" w:rsidR="00EF5E38" w:rsidRDefault="00917F38">
      <w:pPr>
        <w:pStyle w:val="1"/>
        <w:spacing w:before="200" w:after="200"/>
      </w:pPr>
      <w:bookmarkStart w:id="15" w:name="_kytke227m08c" w:colFirst="0" w:colLast="0"/>
      <w:bookmarkEnd w:id="15"/>
      <w:r>
        <w:lastRenderedPageBreak/>
        <w:t>Reference List</w:t>
      </w:r>
    </w:p>
    <w:p w14:paraId="5710EFF3" w14:textId="77777777" w:rsidR="00785E59" w:rsidRDefault="00785E59">
      <w:pPr>
        <w:spacing w:before="200" w:after="200" w:line="360" w:lineRule="auto"/>
        <w:jc w:val="both"/>
        <w:rPr>
          <w:sz w:val="24"/>
          <w:szCs w:val="24"/>
        </w:rPr>
      </w:pPr>
      <w:r>
        <w:rPr>
          <w:sz w:val="24"/>
          <w:szCs w:val="24"/>
        </w:rPr>
        <w:t xml:space="preserve">Carroll, A.B., 2021. Corporate social responsibility: Perspectives on the CSR construct’s development and future. </w:t>
      </w:r>
      <w:r>
        <w:rPr>
          <w:i/>
          <w:sz w:val="24"/>
          <w:szCs w:val="24"/>
        </w:rPr>
        <w:t>Business &amp; Society, 60</w:t>
      </w:r>
      <w:r>
        <w:rPr>
          <w:sz w:val="24"/>
          <w:szCs w:val="24"/>
        </w:rPr>
        <w:t>(6), pp.1258-1278.</w:t>
      </w:r>
    </w:p>
    <w:p w14:paraId="3FD2347D" w14:textId="77777777" w:rsidR="00785E59" w:rsidRDefault="00785E59">
      <w:pPr>
        <w:spacing w:before="200" w:after="200" w:line="360" w:lineRule="auto"/>
        <w:jc w:val="both"/>
        <w:rPr>
          <w:sz w:val="24"/>
          <w:szCs w:val="24"/>
        </w:rPr>
      </w:pPr>
      <w:r>
        <w:rPr>
          <w:sz w:val="24"/>
          <w:szCs w:val="24"/>
        </w:rPr>
        <w:t xml:space="preserve">Lu, J., Liang, M., Zhang, C., Rong, D., Guan, H., Mazeikaite, K. and Streimikis, J., 2021. Assessment of corporate social responsibility by addressing sustainable development goals. </w:t>
      </w:r>
      <w:r>
        <w:rPr>
          <w:i/>
          <w:sz w:val="24"/>
          <w:szCs w:val="24"/>
        </w:rPr>
        <w:t>Corporate Social Responsibility and Environmental Management, 28(</w:t>
      </w:r>
      <w:r>
        <w:rPr>
          <w:sz w:val="24"/>
          <w:szCs w:val="24"/>
        </w:rPr>
        <w:t>2), pp.686-703.</w:t>
      </w:r>
    </w:p>
    <w:p w14:paraId="7E3478DF" w14:textId="77777777" w:rsidR="00785E59" w:rsidRDefault="00785E59">
      <w:pPr>
        <w:spacing w:before="200" w:after="200" w:line="360" w:lineRule="auto"/>
        <w:jc w:val="both"/>
        <w:rPr>
          <w:sz w:val="24"/>
          <w:szCs w:val="24"/>
        </w:rPr>
      </w:pPr>
      <w:r>
        <w:rPr>
          <w:sz w:val="24"/>
          <w:szCs w:val="24"/>
        </w:rPr>
        <w:t>Okafor, A., Adeleye, B.N. and Adusei, M., 2021. Corporate social responsibility and financial performance: Evidence from US tech firms. Journal of cleaner production, 292, p.126078.</w:t>
      </w:r>
    </w:p>
    <w:p w14:paraId="3E0DFE92" w14:textId="77777777" w:rsidR="00785E59" w:rsidRDefault="00785E59">
      <w:pPr>
        <w:spacing w:before="200" w:after="200" w:line="360" w:lineRule="auto"/>
        <w:jc w:val="both"/>
        <w:rPr>
          <w:sz w:val="24"/>
          <w:szCs w:val="24"/>
        </w:rPr>
      </w:pPr>
      <w:r>
        <w:rPr>
          <w:sz w:val="24"/>
          <w:szCs w:val="24"/>
        </w:rPr>
        <w:t xml:space="preserve">Tamvada, M., 2020. Corporate social responsibility and accountability: a new theoretical foundation for regulating CSR. </w:t>
      </w:r>
      <w:r>
        <w:rPr>
          <w:i/>
          <w:sz w:val="24"/>
          <w:szCs w:val="24"/>
        </w:rPr>
        <w:t>International Journal of Corporate Social Responsibility, 5</w:t>
      </w:r>
      <w:r>
        <w:rPr>
          <w:sz w:val="24"/>
          <w:szCs w:val="24"/>
        </w:rPr>
        <w:t>(1), p.2.</w:t>
      </w:r>
    </w:p>
    <w:p w14:paraId="39EBEEBF" w14:textId="77777777" w:rsidR="00785E59" w:rsidRDefault="00785E59">
      <w:pPr>
        <w:spacing w:before="200" w:after="200" w:line="360" w:lineRule="auto"/>
        <w:jc w:val="both"/>
        <w:rPr>
          <w:sz w:val="24"/>
          <w:szCs w:val="24"/>
        </w:rPr>
      </w:pPr>
      <w:r>
        <w:rPr>
          <w:sz w:val="24"/>
          <w:szCs w:val="24"/>
        </w:rPr>
        <w:t xml:space="preserve">Velte, P., 2022. Meta-analyses on corporate social responsibility (CSR): a literature review. </w:t>
      </w:r>
      <w:r>
        <w:rPr>
          <w:i/>
          <w:sz w:val="24"/>
          <w:szCs w:val="24"/>
        </w:rPr>
        <w:t>Management Review Quarterly, 72</w:t>
      </w:r>
      <w:r>
        <w:rPr>
          <w:sz w:val="24"/>
          <w:szCs w:val="24"/>
        </w:rPr>
        <w:t>(3), pp.627-675.</w:t>
      </w:r>
    </w:p>
    <w:p w14:paraId="2B32E8B5" w14:textId="77777777" w:rsidR="00785E59" w:rsidRDefault="00785E59">
      <w:pPr>
        <w:spacing w:before="200" w:after="200" w:line="360" w:lineRule="auto"/>
        <w:jc w:val="both"/>
        <w:rPr>
          <w:sz w:val="24"/>
          <w:szCs w:val="24"/>
        </w:rPr>
      </w:pPr>
      <w:r>
        <w:rPr>
          <w:sz w:val="24"/>
          <w:szCs w:val="24"/>
        </w:rPr>
        <w:t xml:space="preserve">Zaman, R., Jain, T., Samara, G. and Jamali, D., 2022. Corporate governance meets corporate social responsibility: Mapping the interface. </w:t>
      </w:r>
      <w:r>
        <w:rPr>
          <w:i/>
          <w:sz w:val="24"/>
          <w:szCs w:val="24"/>
        </w:rPr>
        <w:t>Business &amp; Society, 61</w:t>
      </w:r>
      <w:r>
        <w:rPr>
          <w:sz w:val="24"/>
          <w:szCs w:val="24"/>
        </w:rPr>
        <w:t>(3), pp.690-752.</w:t>
      </w:r>
    </w:p>
    <w:p w14:paraId="00000030" w14:textId="77777777" w:rsidR="00EF5E38" w:rsidRDefault="00EF5E38">
      <w:pPr>
        <w:spacing w:before="200" w:after="200" w:line="360" w:lineRule="auto"/>
        <w:jc w:val="both"/>
        <w:rPr>
          <w:b/>
          <w:sz w:val="24"/>
          <w:szCs w:val="24"/>
        </w:rPr>
      </w:pPr>
    </w:p>
    <w:p w14:paraId="00000031" w14:textId="77777777" w:rsidR="00EF5E38" w:rsidRDefault="00917F38">
      <w:pPr>
        <w:spacing w:before="200" w:after="200" w:line="360" w:lineRule="auto"/>
        <w:jc w:val="both"/>
        <w:rPr>
          <w:b/>
          <w:sz w:val="24"/>
          <w:szCs w:val="24"/>
        </w:rPr>
      </w:pPr>
      <w:r>
        <w:br w:type="page"/>
      </w:r>
    </w:p>
    <w:p w14:paraId="00000032" w14:textId="77777777" w:rsidR="00EF5E38" w:rsidRDefault="00EF5E38">
      <w:pPr>
        <w:spacing w:before="200" w:after="200" w:line="360" w:lineRule="auto"/>
        <w:jc w:val="both"/>
        <w:rPr>
          <w:b/>
          <w:sz w:val="24"/>
          <w:szCs w:val="24"/>
        </w:rPr>
      </w:pPr>
    </w:p>
    <w:p w14:paraId="00000033" w14:textId="77777777" w:rsidR="00EF5E38" w:rsidRDefault="00917F38">
      <w:pPr>
        <w:spacing w:before="200" w:after="200" w:line="360" w:lineRule="auto"/>
        <w:jc w:val="both"/>
        <w:rPr>
          <w:b/>
          <w:sz w:val="24"/>
          <w:szCs w:val="24"/>
        </w:rPr>
      </w:pPr>
      <w:r>
        <w:br w:type="page"/>
      </w:r>
    </w:p>
    <w:p w14:paraId="00000034" w14:textId="77777777" w:rsidR="00EF5E38" w:rsidRDefault="00EF5E38">
      <w:pPr>
        <w:spacing w:before="200" w:after="200" w:line="360" w:lineRule="auto"/>
        <w:jc w:val="both"/>
        <w:rPr>
          <w:b/>
          <w:sz w:val="24"/>
          <w:szCs w:val="24"/>
        </w:rPr>
      </w:pPr>
    </w:p>
    <w:sectPr w:rsidR="00EF5E38">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1D1132" w14:textId="77777777" w:rsidR="002E6B6A" w:rsidRDefault="002E6B6A">
      <w:pPr>
        <w:spacing w:line="240" w:lineRule="auto"/>
      </w:pPr>
      <w:r>
        <w:separator/>
      </w:r>
    </w:p>
  </w:endnote>
  <w:endnote w:type="continuationSeparator" w:id="0">
    <w:p w14:paraId="3A4E892E" w14:textId="77777777" w:rsidR="002E6B6A" w:rsidRDefault="002E6B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FFF5E5" w14:textId="77777777" w:rsidR="0029420E" w:rsidRDefault="0029420E">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35" w14:textId="3A9CBCC9" w:rsidR="00EF5E38" w:rsidRDefault="00917F38">
    <w:pPr>
      <w:jc w:val="right"/>
    </w:pPr>
    <w:r>
      <w:fldChar w:fldCharType="begin"/>
    </w:r>
    <w:r>
      <w:instrText>PAGE</w:instrText>
    </w:r>
    <w:r>
      <w:fldChar w:fldCharType="separate"/>
    </w:r>
    <w:r w:rsidR="00087A7D">
      <w:rPr>
        <w:noProof/>
      </w:rPr>
      <w:t>1</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3C6E77" w14:textId="77777777" w:rsidR="0029420E" w:rsidRDefault="0029420E">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56E57E" w14:textId="77777777" w:rsidR="002E6B6A" w:rsidRDefault="002E6B6A">
      <w:pPr>
        <w:spacing w:line="240" w:lineRule="auto"/>
      </w:pPr>
      <w:r>
        <w:separator/>
      </w:r>
    </w:p>
  </w:footnote>
  <w:footnote w:type="continuationSeparator" w:id="0">
    <w:p w14:paraId="35FAB443" w14:textId="77777777" w:rsidR="002E6B6A" w:rsidRDefault="002E6B6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6E3F2B" w14:textId="77777777" w:rsidR="0029420E" w:rsidRDefault="0029420E">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ABC9AE" w14:textId="77777777" w:rsidR="0029420E" w:rsidRDefault="0029420E">
    <w:pPr>
      <w:pStyle w:val="a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ACF218" w14:textId="77777777" w:rsidR="0029420E" w:rsidRDefault="0029420E">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5E38"/>
    <w:rsid w:val="00087A7D"/>
    <w:rsid w:val="000B7B8B"/>
    <w:rsid w:val="00104ED8"/>
    <w:rsid w:val="001809ED"/>
    <w:rsid w:val="0029420E"/>
    <w:rsid w:val="002E6B6A"/>
    <w:rsid w:val="00302E72"/>
    <w:rsid w:val="00365E19"/>
    <w:rsid w:val="00477AB6"/>
    <w:rsid w:val="004E3C8E"/>
    <w:rsid w:val="005F24B4"/>
    <w:rsid w:val="00785E59"/>
    <w:rsid w:val="007A5E2E"/>
    <w:rsid w:val="00917F38"/>
    <w:rsid w:val="009363C0"/>
    <w:rsid w:val="009C74E5"/>
    <w:rsid w:val="00A31E4F"/>
    <w:rsid w:val="00A70E6A"/>
    <w:rsid w:val="00EB1825"/>
    <w:rsid w:val="00EF5E38"/>
    <w:rsid w:val="00F21CB5"/>
    <w:rsid w:val="00F75624"/>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pPr>
      <w:keepNext/>
      <w:keepLines/>
      <w:spacing w:line="360" w:lineRule="auto"/>
      <w:jc w:val="both"/>
      <w:outlineLvl w:val="0"/>
    </w:pPr>
    <w:rPr>
      <w:b/>
      <w:sz w:val="24"/>
      <w:szCs w:val="24"/>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29420E"/>
    <w:pPr>
      <w:tabs>
        <w:tab w:val="center" w:pos="4513"/>
        <w:tab w:val="right" w:pos="9026"/>
      </w:tabs>
      <w:spacing w:line="240" w:lineRule="auto"/>
    </w:pPr>
  </w:style>
  <w:style w:type="character" w:customStyle="1" w:styleId="a6">
    <w:name w:val="Горен колонтитул Знак"/>
    <w:basedOn w:val="a0"/>
    <w:link w:val="a5"/>
    <w:uiPriority w:val="99"/>
    <w:rsid w:val="0029420E"/>
    <w:rPr>
      <w:lang w:val="en-GB"/>
    </w:rPr>
  </w:style>
  <w:style w:type="paragraph" w:styleId="a7">
    <w:name w:val="footer"/>
    <w:basedOn w:val="a"/>
    <w:link w:val="a8"/>
    <w:uiPriority w:val="99"/>
    <w:unhideWhenUsed/>
    <w:rsid w:val="0029420E"/>
    <w:pPr>
      <w:tabs>
        <w:tab w:val="center" w:pos="4513"/>
        <w:tab w:val="right" w:pos="9026"/>
      </w:tabs>
      <w:spacing w:line="240" w:lineRule="auto"/>
    </w:pPr>
  </w:style>
  <w:style w:type="character" w:customStyle="1" w:styleId="a8">
    <w:name w:val="Долен колонтитул Знак"/>
    <w:basedOn w:val="a0"/>
    <w:link w:val="a7"/>
    <w:uiPriority w:val="99"/>
    <w:rsid w:val="0029420E"/>
    <w:rPr>
      <w:lang w:val="en-GB"/>
    </w:rPr>
  </w:style>
  <w:style w:type="paragraph" w:styleId="a9">
    <w:name w:val="Balloon Text"/>
    <w:basedOn w:val="a"/>
    <w:link w:val="aa"/>
    <w:uiPriority w:val="99"/>
    <w:semiHidden/>
    <w:unhideWhenUsed/>
    <w:rsid w:val="00302E7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302E7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pPr>
      <w:keepNext/>
      <w:keepLines/>
      <w:spacing w:line="360" w:lineRule="auto"/>
      <w:jc w:val="both"/>
      <w:outlineLvl w:val="0"/>
    </w:pPr>
    <w:rPr>
      <w:b/>
      <w:sz w:val="24"/>
      <w:szCs w:val="24"/>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29420E"/>
    <w:pPr>
      <w:tabs>
        <w:tab w:val="center" w:pos="4513"/>
        <w:tab w:val="right" w:pos="9026"/>
      </w:tabs>
      <w:spacing w:line="240" w:lineRule="auto"/>
    </w:pPr>
  </w:style>
  <w:style w:type="character" w:customStyle="1" w:styleId="a6">
    <w:name w:val="Горен колонтитул Знак"/>
    <w:basedOn w:val="a0"/>
    <w:link w:val="a5"/>
    <w:uiPriority w:val="99"/>
    <w:rsid w:val="0029420E"/>
    <w:rPr>
      <w:lang w:val="en-GB"/>
    </w:rPr>
  </w:style>
  <w:style w:type="paragraph" w:styleId="a7">
    <w:name w:val="footer"/>
    <w:basedOn w:val="a"/>
    <w:link w:val="a8"/>
    <w:uiPriority w:val="99"/>
    <w:unhideWhenUsed/>
    <w:rsid w:val="0029420E"/>
    <w:pPr>
      <w:tabs>
        <w:tab w:val="center" w:pos="4513"/>
        <w:tab w:val="right" w:pos="9026"/>
      </w:tabs>
      <w:spacing w:line="240" w:lineRule="auto"/>
    </w:pPr>
  </w:style>
  <w:style w:type="character" w:customStyle="1" w:styleId="a8">
    <w:name w:val="Долен колонтитул Знак"/>
    <w:basedOn w:val="a0"/>
    <w:link w:val="a7"/>
    <w:uiPriority w:val="99"/>
    <w:rsid w:val="0029420E"/>
    <w:rPr>
      <w:lang w:val="en-GB"/>
    </w:rPr>
  </w:style>
  <w:style w:type="paragraph" w:styleId="a9">
    <w:name w:val="Balloon Text"/>
    <w:basedOn w:val="a"/>
    <w:link w:val="aa"/>
    <w:uiPriority w:val="99"/>
    <w:semiHidden/>
    <w:unhideWhenUsed/>
    <w:rsid w:val="00302E7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302E7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2144</Words>
  <Characters>12223</Characters>
  <Application>Microsoft Office Word</Application>
  <DocSecurity>0</DocSecurity>
  <Lines>101</Lines>
  <Paragraphs>28</Paragraphs>
  <ScaleCrop>false</ScaleCrop>
  <HeadingPairs>
    <vt:vector size="2" baseType="variant">
      <vt:variant>
        <vt:lpstr>Заглавие</vt:lpstr>
      </vt:variant>
      <vt:variant>
        <vt:i4>1</vt:i4>
      </vt:variant>
    </vt:vector>
  </HeadingPairs>
  <TitlesOfParts>
    <vt:vector size="1" baseType="lpstr">
      <vt:lpstr/>
    </vt:vector>
  </TitlesOfParts>
  <LinksUpToDate>false</LinksUpToDate>
  <CharactersWithSpaces>14339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2024-05-05T15:12:00Z</dcterms:created>
  <dcterms:modified xsi:type="dcterms:W3CDTF">2024-05-12T12:03:00Z</dcterms:modified>
</cp:coreProperties>
</file>