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25457" w14:textId="77777777" w:rsidR="00963C7E" w:rsidRDefault="00860ECB" w:rsidP="00860ECB">
      <w:pPr>
        <w:jc w:val="center"/>
        <w:rPr>
          <w:sz w:val="28"/>
        </w:rPr>
      </w:pPr>
      <w:r>
        <w:rPr>
          <w:sz w:val="28"/>
        </w:rPr>
        <w:t>HPRS6028 – Romano-Celtic Religion</w:t>
      </w:r>
    </w:p>
    <w:p w14:paraId="0F1A8891" w14:textId="77777777" w:rsidR="00860ECB" w:rsidRDefault="00860ECB" w:rsidP="00860ECB">
      <w:pPr>
        <w:jc w:val="center"/>
        <w:rPr>
          <w:sz w:val="28"/>
        </w:rPr>
      </w:pPr>
      <w:r>
        <w:rPr>
          <w:sz w:val="28"/>
        </w:rPr>
        <w:t>Portfolio part 1 – Gobbet</w:t>
      </w:r>
    </w:p>
    <w:p w14:paraId="07F5D901" w14:textId="77777777" w:rsidR="00860ECB" w:rsidRDefault="00860ECB" w:rsidP="00860ECB">
      <w:pPr>
        <w:rPr>
          <w:sz w:val="24"/>
        </w:rPr>
      </w:pPr>
    </w:p>
    <w:p w14:paraId="7D92A2EC" w14:textId="77777777" w:rsidR="00860ECB" w:rsidRDefault="00860ECB" w:rsidP="00860ECB">
      <w:pPr>
        <w:rPr>
          <w:i/>
          <w:sz w:val="24"/>
        </w:rPr>
      </w:pPr>
      <w:proofErr w:type="spellStart"/>
      <w:r w:rsidRPr="00860ECB">
        <w:rPr>
          <w:i/>
          <w:sz w:val="24"/>
        </w:rPr>
        <w:t>Caes</w:t>
      </w:r>
      <w:proofErr w:type="spellEnd"/>
      <w:r w:rsidRPr="00860ECB">
        <w:rPr>
          <w:i/>
          <w:sz w:val="24"/>
        </w:rPr>
        <w:t xml:space="preserve">. BG 6.16 - The nation of all the Gauls is extremely devoted to superstitious rites; and on that account they who are troubled with unusually severe diseases, and they who are engaged in battles and dangers, either sacrifice men as victims, or vow that they will sacrifice them, and employ the Druids as the performers of those sacrifices; because they think that unless the life of a man be offered for the life of a man, the mind of the immortal gods </w:t>
      </w:r>
      <w:proofErr w:type="spellStart"/>
      <w:r w:rsidRPr="00860ECB">
        <w:rPr>
          <w:i/>
          <w:sz w:val="24"/>
        </w:rPr>
        <w:t>can not</w:t>
      </w:r>
      <w:proofErr w:type="spellEnd"/>
      <w:r w:rsidRPr="00860ECB">
        <w:rPr>
          <w:i/>
          <w:sz w:val="24"/>
        </w:rPr>
        <w:t xml:space="preserve"> be rendered propitious, and they have sacrifices of that kind ordained for national purposes. Others have figures of vast size, the limbs of which formed of osiers they fill with living men, which being set on fire, the men perish enveloped in the flames. They consider that the oblation of such as have been taken in theft, or in robbery, or any other offense, is more acceptable to the immortal gods; but when a supply of that class is wanting, they have recourse to the oblation of even the innocent.</w:t>
      </w:r>
    </w:p>
    <w:p w14:paraId="7D813456" w14:textId="77777777" w:rsidR="00860ECB" w:rsidRDefault="00860ECB" w:rsidP="00860ECB">
      <w:pPr>
        <w:rPr>
          <w:sz w:val="24"/>
        </w:rPr>
      </w:pPr>
    </w:p>
    <w:p w14:paraId="60C1CA24" w14:textId="3FF17C4C" w:rsidR="003769D9" w:rsidRDefault="00973046" w:rsidP="00860ECB">
      <w:pPr>
        <w:rPr>
          <w:sz w:val="24"/>
        </w:rPr>
      </w:pPr>
      <w:r>
        <w:rPr>
          <w:sz w:val="24"/>
        </w:rPr>
        <w:t xml:space="preserve">This extract comes from Julius Caesar’s </w:t>
      </w:r>
      <w:r w:rsidRPr="00973046">
        <w:rPr>
          <w:sz w:val="24"/>
        </w:rPr>
        <w:t>de bello Gallico</w:t>
      </w:r>
      <w:r>
        <w:rPr>
          <w:sz w:val="24"/>
        </w:rPr>
        <w:t>, which translates from Latin into About the War in Gaul</w:t>
      </w:r>
      <w:r>
        <w:rPr>
          <w:rStyle w:val="FootnoteReference"/>
          <w:sz w:val="24"/>
        </w:rPr>
        <w:footnoteReference w:id="1"/>
      </w:r>
      <w:r w:rsidR="005830A7">
        <w:rPr>
          <w:sz w:val="24"/>
        </w:rPr>
        <w:t>.</w:t>
      </w:r>
      <w:r w:rsidR="003769D9">
        <w:rPr>
          <w:sz w:val="24"/>
        </w:rPr>
        <w:t xml:space="preserve"> Caesar spent between 58-51 BC fighting within Gaul recording events as the occurred and then later organised into seven books</w:t>
      </w:r>
      <w:r w:rsidR="003769D9">
        <w:rPr>
          <w:rStyle w:val="FootnoteReference"/>
          <w:sz w:val="24"/>
        </w:rPr>
        <w:footnoteReference w:id="2"/>
      </w:r>
      <w:r w:rsidR="003769D9">
        <w:rPr>
          <w:sz w:val="24"/>
        </w:rPr>
        <w:t>.</w:t>
      </w:r>
      <w:r w:rsidR="00B340A3">
        <w:rPr>
          <w:sz w:val="24"/>
        </w:rPr>
        <w:t xml:space="preserve"> Caesar isn’t the only author who</w:t>
      </w:r>
      <w:r w:rsidR="007302D4">
        <w:rPr>
          <w:sz w:val="24"/>
        </w:rPr>
        <w:t xml:space="preserve"> writes about the druids, other such as Strabo, </w:t>
      </w:r>
      <w:r w:rsidR="007302D4" w:rsidRPr="007302D4">
        <w:rPr>
          <w:sz w:val="24"/>
        </w:rPr>
        <w:t>Diodorus Siculus</w:t>
      </w:r>
      <w:r w:rsidR="007302D4">
        <w:rPr>
          <w:sz w:val="24"/>
        </w:rPr>
        <w:t xml:space="preserve"> and </w:t>
      </w:r>
      <w:r w:rsidR="007302D4" w:rsidRPr="007302D4">
        <w:rPr>
          <w:sz w:val="24"/>
        </w:rPr>
        <w:t>Silius Italicus</w:t>
      </w:r>
      <w:r w:rsidR="007302D4">
        <w:rPr>
          <w:sz w:val="24"/>
        </w:rPr>
        <w:t>, also wrote passages about druid within their works, this shows Caesar’s subject matter was not a unique one and the Druids were a fascination to the Greek and Roman writers.</w:t>
      </w:r>
    </w:p>
    <w:p w14:paraId="74EB0A48" w14:textId="64D9C433" w:rsidR="007302D4" w:rsidRDefault="007302D4" w:rsidP="00860ECB">
      <w:pPr>
        <w:rPr>
          <w:sz w:val="24"/>
        </w:rPr>
      </w:pPr>
      <w:r>
        <w:rPr>
          <w:sz w:val="24"/>
        </w:rPr>
        <w:t>As stated previously, the author is Julius Caesar. Cae</w:t>
      </w:r>
      <w:r w:rsidR="005830A7">
        <w:rPr>
          <w:sz w:val="24"/>
        </w:rPr>
        <w:t>sar was a Roman general and statesman who lived between 100 – 44 BC</w:t>
      </w:r>
      <w:r w:rsidR="00033A9F">
        <w:rPr>
          <w:rStyle w:val="FootnoteReference"/>
          <w:sz w:val="24"/>
        </w:rPr>
        <w:footnoteReference w:id="3"/>
      </w:r>
      <w:r w:rsidR="005830A7">
        <w:rPr>
          <w:sz w:val="24"/>
        </w:rPr>
        <w:t>. Upon the death of Sulla, he became military tribune and rose to the position of pontifex maximus, giving him great power</w:t>
      </w:r>
      <w:r w:rsidR="00033A9F">
        <w:rPr>
          <w:rStyle w:val="FootnoteReference"/>
          <w:sz w:val="24"/>
        </w:rPr>
        <w:footnoteReference w:id="4"/>
      </w:r>
      <w:r w:rsidR="005830A7">
        <w:rPr>
          <w:sz w:val="24"/>
        </w:rPr>
        <w:t>. In 60 BC, Caesar along with Crassus and Pompey created the First Triumvirate, he was able to form a patrician-plebeian alliance as well as introduced agricultural modifications</w:t>
      </w:r>
      <w:r w:rsidR="00033A9F">
        <w:rPr>
          <w:rStyle w:val="FootnoteReference"/>
          <w:sz w:val="24"/>
        </w:rPr>
        <w:footnoteReference w:id="5"/>
      </w:r>
      <w:r w:rsidR="005830A7">
        <w:rPr>
          <w:sz w:val="24"/>
        </w:rPr>
        <w:t>. Between 58-49 BC, Caesar conquered Gaul in the name of Rome as well as invading Britain in 54 BC</w:t>
      </w:r>
      <w:r w:rsidR="00033A9F">
        <w:rPr>
          <w:rStyle w:val="FootnoteReference"/>
          <w:sz w:val="24"/>
        </w:rPr>
        <w:footnoteReference w:id="6"/>
      </w:r>
      <w:r w:rsidR="005830A7">
        <w:rPr>
          <w:sz w:val="24"/>
        </w:rPr>
        <w:t xml:space="preserve">, which he wrote about and turned in seven books and the eighth written by </w:t>
      </w:r>
      <w:r w:rsidR="005830A7" w:rsidRPr="005830A7">
        <w:rPr>
          <w:sz w:val="24"/>
        </w:rPr>
        <w:t>Aulus Hirtius</w:t>
      </w:r>
      <w:r w:rsidR="005830A7">
        <w:rPr>
          <w:sz w:val="24"/>
        </w:rPr>
        <w:t xml:space="preserve"> one of Caesar’s officers</w:t>
      </w:r>
      <w:r w:rsidR="00033A9F">
        <w:rPr>
          <w:rStyle w:val="FootnoteReference"/>
          <w:sz w:val="24"/>
        </w:rPr>
        <w:footnoteReference w:id="7"/>
      </w:r>
      <w:r w:rsidR="005830A7">
        <w:rPr>
          <w:sz w:val="24"/>
        </w:rPr>
        <w:t>.</w:t>
      </w:r>
      <w:r w:rsidR="00C20A97">
        <w:rPr>
          <w:sz w:val="24"/>
        </w:rPr>
        <w:t xml:space="preserve"> Upon returning to Rome, the </w:t>
      </w:r>
      <w:r w:rsidR="00033A9F">
        <w:rPr>
          <w:sz w:val="24"/>
        </w:rPr>
        <w:t>Senate ordered Caesar to disband his army, he refused causing a civil war between himself and Pompey, who he defeated at Pharsalus</w:t>
      </w:r>
      <w:r w:rsidR="00033A9F">
        <w:rPr>
          <w:rStyle w:val="FootnoteReference"/>
          <w:sz w:val="24"/>
        </w:rPr>
        <w:footnoteReference w:id="8"/>
      </w:r>
      <w:r w:rsidR="00033A9F">
        <w:rPr>
          <w:sz w:val="24"/>
        </w:rPr>
        <w:t xml:space="preserve">. He pursued him to Egypt in 48 BC where he made Cleopatra queen and also became her </w:t>
      </w:r>
      <w:r w:rsidR="00033A9F">
        <w:rPr>
          <w:sz w:val="24"/>
        </w:rPr>
        <w:lastRenderedPageBreak/>
        <w:t>lover</w:t>
      </w:r>
      <w:r w:rsidR="00033A9F">
        <w:rPr>
          <w:rStyle w:val="FootnoteReference"/>
          <w:sz w:val="24"/>
        </w:rPr>
        <w:footnoteReference w:id="9"/>
      </w:r>
      <w:r w:rsidR="004B5896">
        <w:rPr>
          <w:sz w:val="24"/>
        </w:rPr>
        <w:t xml:space="preserve"> of which he had children with.</w:t>
      </w:r>
      <w:r w:rsidR="00033A9F">
        <w:rPr>
          <w:sz w:val="24"/>
        </w:rPr>
        <w:t xml:space="preserve"> He returned to Rome after gaining further victories, he received great honours and gained the title of dictator for life in 45 BC</w:t>
      </w:r>
      <w:r w:rsidR="00033A9F">
        <w:rPr>
          <w:rStyle w:val="FootnoteReference"/>
          <w:sz w:val="24"/>
        </w:rPr>
        <w:footnoteReference w:id="10"/>
      </w:r>
      <w:r w:rsidR="00033A9F">
        <w:rPr>
          <w:sz w:val="24"/>
        </w:rPr>
        <w:t>. On the 15</w:t>
      </w:r>
      <w:r w:rsidR="00033A9F" w:rsidRPr="00033A9F">
        <w:rPr>
          <w:sz w:val="24"/>
          <w:vertAlign w:val="superscript"/>
        </w:rPr>
        <w:t>th</w:t>
      </w:r>
      <w:r w:rsidR="00033A9F">
        <w:rPr>
          <w:sz w:val="24"/>
        </w:rPr>
        <w:t xml:space="preserve"> March 44 BC he was assassinated in the Senate by a group lead by Brutus and Cassius. Caesar left everything to his grandnephew Octavian who avenged his murder along with Mark Antony</w:t>
      </w:r>
      <w:r w:rsidR="00033A9F">
        <w:rPr>
          <w:rStyle w:val="FootnoteReference"/>
          <w:sz w:val="24"/>
        </w:rPr>
        <w:footnoteReference w:id="11"/>
      </w:r>
      <w:r w:rsidR="00033A9F">
        <w:rPr>
          <w:sz w:val="24"/>
        </w:rPr>
        <w:t>.</w:t>
      </w:r>
      <w:r w:rsidR="003D617F">
        <w:rPr>
          <w:sz w:val="24"/>
        </w:rPr>
        <w:t xml:space="preserve"> The seven books on Gaul were Caesar’s only work, so there is no ability to compare them to any other works by Caesar.</w:t>
      </w:r>
    </w:p>
    <w:p w14:paraId="2A63E31D" w14:textId="1A0D67A6" w:rsidR="004D6665" w:rsidRDefault="004D6665" w:rsidP="00860ECB">
      <w:pPr>
        <w:rPr>
          <w:sz w:val="24"/>
        </w:rPr>
      </w:pPr>
      <w:r>
        <w:rPr>
          <w:sz w:val="24"/>
        </w:rPr>
        <w:t>The intended audience for Caesar’s works would have been the Elite men with similar standing to Caesar or later it would have been those interested in recording the history of Rome or Gaul. Those who would have access to it would have been most like the same audience or those who were literate in Latin.</w:t>
      </w:r>
    </w:p>
    <w:p w14:paraId="10E1649D" w14:textId="49FF5C15" w:rsidR="004D6665" w:rsidRDefault="00E6248D" w:rsidP="00860ECB">
      <w:pPr>
        <w:rPr>
          <w:sz w:val="24"/>
        </w:rPr>
      </w:pPr>
      <w:r>
        <w:rPr>
          <w:sz w:val="24"/>
        </w:rPr>
        <w:t xml:space="preserve">The subject of the extract is Gaul more specifically the Druids. </w:t>
      </w:r>
      <w:r w:rsidR="0004208F">
        <w:rPr>
          <w:sz w:val="24"/>
        </w:rPr>
        <w:t>The theme</w:t>
      </w:r>
      <w:r>
        <w:rPr>
          <w:sz w:val="24"/>
        </w:rPr>
        <w:t>s</w:t>
      </w:r>
      <w:r w:rsidR="0004208F">
        <w:rPr>
          <w:sz w:val="24"/>
        </w:rPr>
        <w:t xml:space="preserve"> presented </w:t>
      </w:r>
      <w:r>
        <w:rPr>
          <w:sz w:val="24"/>
        </w:rPr>
        <w:t>within the extract is on of religion and religious practices. The theme would have been highly relevant at the time due to the people of Rome wanting to know more about the Barbarians that they conquered and the history of the land that they now ruled. The themes presented are still relevant today but in a different context to the one they represented at the time that this extract was written.</w:t>
      </w:r>
    </w:p>
    <w:p w14:paraId="647C7834" w14:textId="3ABDEFA9" w:rsidR="00E6248D" w:rsidRDefault="00E6248D" w:rsidP="00860ECB">
      <w:pPr>
        <w:rPr>
          <w:sz w:val="24"/>
        </w:rPr>
      </w:pPr>
      <w:r>
        <w:rPr>
          <w:sz w:val="24"/>
        </w:rPr>
        <w:t xml:space="preserve">At the time of the extract was written Rome was going through historical changes it was the beginning of the end of the Republic and the start of the Roman Empire. </w:t>
      </w:r>
      <w:r w:rsidR="0017709F">
        <w:rPr>
          <w:sz w:val="24"/>
        </w:rPr>
        <w:t xml:space="preserve"> Strabo in his work refers to Posidonius who claimed to have seen the Gauls suspend and display the heads of their enemies on their horses after battle</w:t>
      </w:r>
      <w:r w:rsidR="0017709F">
        <w:rPr>
          <w:rStyle w:val="FootnoteReference"/>
          <w:sz w:val="24"/>
        </w:rPr>
        <w:footnoteReference w:id="12"/>
      </w:r>
      <w:r w:rsidR="00304A1F">
        <w:rPr>
          <w:sz w:val="24"/>
        </w:rPr>
        <w:t>. Strabo also goes on to claim that without the Druids the ‘Celts’ would not sacrifice humans</w:t>
      </w:r>
      <w:r w:rsidR="00304A1F">
        <w:rPr>
          <w:rStyle w:val="FootnoteReference"/>
          <w:sz w:val="24"/>
        </w:rPr>
        <w:footnoteReference w:id="13"/>
      </w:r>
      <w:r w:rsidR="00304A1F">
        <w:rPr>
          <w:sz w:val="24"/>
        </w:rPr>
        <w:t>. Diodorus Siculus also states that the Druids took part in human sacrifice and goes on to describe it vividly</w:t>
      </w:r>
      <w:r w:rsidR="00304A1F">
        <w:rPr>
          <w:rStyle w:val="FootnoteReference"/>
          <w:sz w:val="24"/>
        </w:rPr>
        <w:footnoteReference w:id="14"/>
      </w:r>
      <w:r w:rsidR="00304A1F">
        <w:rPr>
          <w:sz w:val="24"/>
        </w:rPr>
        <w:t xml:space="preserve">. The fact that authors other than Caesar claim that the Druid partook in human sacrifice meant for many years modern scholars did not question this fact. However, recent archaeological </w:t>
      </w:r>
      <w:r w:rsidR="008765AE">
        <w:rPr>
          <w:sz w:val="24"/>
        </w:rPr>
        <w:t>discoveries disprove what the authors claims due to there being no skeletons found that date to the 1</w:t>
      </w:r>
      <w:r w:rsidR="008765AE" w:rsidRPr="008765AE">
        <w:rPr>
          <w:sz w:val="24"/>
          <w:vertAlign w:val="superscript"/>
        </w:rPr>
        <w:t>st</w:t>
      </w:r>
      <w:r w:rsidR="008765AE">
        <w:rPr>
          <w:sz w:val="24"/>
        </w:rPr>
        <w:t xml:space="preserve"> century BC but earlier in the 3</w:t>
      </w:r>
      <w:r w:rsidR="008765AE" w:rsidRPr="008765AE">
        <w:rPr>
          <w:sz w:val="24"/>
          <w:vertAlign w:val="superscript"/>
        </w:rPr>
        <w:t>rd</w:t>
      </w:r>
      <w:r w:rsidR="008765AE">
        <w:rPr>
          <w:sz w:val="24"/>
        </w:rPr>
        <w:t xml:space="preserve"> century BC</w:t>
      </w:r>
      <w:r w:rsidR="008765AE">
        <w:rPr>
          <w:rStyle w:val="FootnoteReference"/>
          <w:sz w:val="24"/>
        </w:rPr>
        <w:footnoteReference w:id="15"/>
      </w:r>
      <w:r w:rsidR="008765AE">
        <w:rPr>
          <w:sz w:val="24"/>
        </w:rPr>
        <w:t>. It is also very difficult to distinguish between a human sacrifice or just a particularly violent death or even an execution</w:t>
      </w:r>
      <w:r w:rsidR="008765AE">
        <w:rPr>
          <w:rStyle w:val="FootnoteReference"/>
          <w:sz w:val="24"/>
        </w:rPr>
        <w:footnoteReference w:id="16"/>
      </w:r>
      <w:r w:rsidR="008765AE">
        <w:rPr>
          <w:sz w:val="24"/>
        </w:rPr>
        <w:t>. It is also hard to distinguish fact from fiction due to the Romans caring little for the native people of the lands religion, beliefs and rituals</w:t>
      </w:r>
      <w:r w:rsidR="008765AE">
        <w:rPr>
          <w:rStyle w:val="FootnoteReference"/>
          <w:sz w:val="24"/>
        </w:rPr>
        <w:footnoteReference w:id="17"/>
      </w:r>
      <w:r w:rsidR="008765AE">
        <w:rPr>
          <w:sz w:val="24"/>
        </w:rPr>
        <w:t>.</w:t>
      </w:r>
      <w:r w:rsidR="00E669FB">
        <w:rPr>
          <w:sz w:val="24"/>
        </w:rPr>
        <w:t xml:space="preserve"> However, it is possible that all of these authors used similar sources that we today no longer have access to</w:t>
      </w:r>
      <w:r w:rsidR="00410FB1">
        <w:rPr>
          <w:sz w:val="24"/>
        </w:rPr>
        <w:t xml:space="preserve"> this is proven by the fact that a lot of the authors describe the ‘Wicker man’</w:t>
      </w:r>
      <w:bookmarkStart w:id="1" w:name="_GoBack"/>
      <w:bookmarkEnd w:id="1"/>
      <w:r w:rsidR="00E669FB">
        <w:rPr>
          <w:rStyle w:val="FootnoteReference"/>
          <w:sz w:val="24"/>
        </w:rPr>
        <w:footnoteReference w:id="18"/>
      </w:r>
      <w:r w:rsidR="00410FB1">
        <w:rPr>
          <w:sz w:val="24"/>
        </w:rPr>
        <w:t xml:space="preserve"> </w:t>
      </w:r>
      <w:r w:rsidR="00E669FB">
        <w:rPr>
          <w:sz w:val="24"/>
        </w:rPr>
        <w:t>.</w:t>
      </w:r>
    </w:p>
    <w:p w14:paraId="0E046F74" w14:textId="1D293337" w:rsidR="00B51CE0" w:rsidRDefault="00105E22" w:rsidP="00860ECB">
      <w:pPr>
        <w:rPr>
          <w:sz w:val="24"/>
        </w:rPr>
      </w:pPr>
      <w:r>
        <w:rPr>
          <w:sz w:val="24"/>
        </w:rPr>
        <w:lastRenderedPageBreak/>
        <w:t>Caesar was using his works to justify why the ‘Barbarians’ needed to be conquered, so they can be brought on to the right path and follow the correct religion. He does this by describing the need for human sacrifice in order for the gods to be willing to help.</w:t>
      </w:r>
      <w:r w:rsidR="00D53CF5">
        <w:rPr>
          <w:sz w:val="24"/>
        </w:rPr>
        <w:t xml:space="preserve"> The idea of human sacrifice goes against the Roman ideals</w:t>
      </w:r>
      <w:r w:rsidR="0017709F">
        <w:rPr>
          <w:rStyle w:val="FootnoteReference"/>
          <w:sz w:val="24"/>
        </w:rPr>
        <w:footnoteReference w:id="19"/>
      </w:r>
      <w:r w:rsidR="00D53CF5">
        <w:rPr>
          <w:sz w:val="24"/>
        </w:rPr>
        <w:t>.</w:t>
      </w:r>
      <w:r>
        <w:rPr>
          <w:sz w:val="24"/>
        </w:rPr>
        <w:t xml:space="preserve"> Caesar’s aim is clear in how he represents the people of Gaul</w:t>
      </w:r>
      <w:r w:rsidR="00E669FB">
        <w:rPr>
          <w:sz w:val="24"/>
        </w:rPr>
        <w:t xml:space="preserve"> as savage, barbaric and uncultured peoples who stood no chance against the might of Rome</w:t>
      </w:r>
      <w:r>
        <w:rPr>
          <w:sz w:val="24"/>
        </w:rPr>
        <w:t>.</w:t>
      </w:r>
    </w:p>
    <w:p w14:paraId="3D9D0FC3" w14:textId="77777777" w:rsidR="00E669FB" w:rsidRDefault="00E669FB" w:rsidP="00860ECB">
      <w:pPr>
        <w:rPr>
          <w:sz w:val="24"/>
        </w:rPr>
      </w:pPr>
      <w:r>
        <w:rPr>
          <w:sz w:val="24"/>
        </w:rPr>
        <w:t>The readers of the time and later would have believed the works of Caesar without questioning it due to the representation of Caesar that is still known today. Many other writers would have used Caesar as their main primary source without questioning his authenticity just from his reputation and standing within Roman history, but also it is likely that Octavian later Augustus would have stood by his great uncle’s work which would have also prevented questions being asked as the people would not wish to question the beliefs and decisions of the Emperor who ended civil war between the leaders of Rome.</w:t>
      </w:r>
    </w:p>
    <w:p w14:paraId="509E8DE3" w14:textId="2C682140" w:rsidR="00E669FB" w:rsidRDefault="00E669FB" w:rsidP="00860ECB">
      <w:pPr>
        <w:rPr>
          <w:sz w:val="24"/>
        </w:rPr>
      </w:pPr>
      <w:r>
        <w:rPr>
          <w:sz w:val="24"/>
        </w:rPr>
        <w:t>The language Caesar uses is formal and informative. He backs up his points with evidence</w:t>
      </w:r>
      <w:r w:rsidR="007C36A4">
        <w:rPr>
          <w:sz w:val="24"/>
        </w:rPr>
        <w:t>, such as to why the Druids and Gauls would sacrifice men rather than animal whether it be protection from a particular nasty disease</w:t>
      </w:r>
      <w:r>
        <w:rPr>
          <w:sz w:val="24"/>
        </w:rPr>
        <w:t xml:space="preserve"> </w:t>
      </w:r>
      <w:r w:rsidR="007C36A4">
        <w:rPr>
          <w:sz w:val="24"/>
        </w:rPr>
        <w:t>or if they were at war, to succeed in winning victories in battle. He also states that the only way to gain the favour of the immortal gods is to sacrifice the life of another human being, he uses the Gauls belief in their gods to manipulate the beliefs of the audience to make them biased against the Gaulish people giving justification to the conquering of different lands due to them having religious beliefs that the ‘civilised’ Romans believe to horrific and vicious. Making the Gauls to be uncouth and uncivilised people compared to the well-read and civilised people of Rome.</w:t>
      </w:r>
    </w:p>
    <w:p w14:paraId="0574AD82" w14:textId="77777777" w:rsidR="003769D9" w:rsidRDefault="003769D9">
      <w:pPr>
        <w:rPr>
          <w:sz w:val="24"/>
        </w:rPr>
      </w:pPr>
      <w:r>
        <w:rPr>
          <w:sz w:val="24"/>
        </w:rPr>
        <w:br w:type="page"/>
      </w:r>
    </w:p>
    <w:p w14:paraId="3DBEE204" w14:textId="65F06DEC" w:rsidR="003769D9" w:rsidRPr="00F7217D" w:rsidRDefault="003769D9" w:rsidP="00F7217D">
      <w:pPr>
        <w:jc w:val="center"/>
        <w:rPr>
          <w:b/>
          <w:sz w:val="28"/>
          <w:u w:val="single"/>
        </w:rPr>
      </w:pPr>
      <w:r w:rsidRPr="003769D9">
        <w:rPr>
          <w:b/>
          <w:sz w:val="28"/>
          <w:u w:val="single"/>
        </w:rPr>
        <w:lastRenderedPageBreak/>
        <w:t>Bibliography</w:t>
      </w:r>
    </w:p>
    <w:p w14:paraId="5EF19A41" w14:textId="5BB329ED" w:rsidR="003769D9" w:rsidRDefault="003769D9" w:rsidP="003769D9">
      <w:pPr>
        <w:rPr>
          <w:sz w:val="24"/>
        </w:rPr>
      </w:pPr>
    </w:p>
    <w:p w14:paraId="72BE4098" w14:textId="37059270" w:rsidR="00304A1F" w:rsidRPr="004B5896" w:rsidRDefault="0017709F" w:rsidP="003769D9">
      <w:pPr>
        <w:rPr>
          <w:sz w:val="24"/>
          <w:u w:val="single"/>
        </w:rPr>
      </w:pPr>
      <w:r w:rsidRPr="004B5896">
        <w:rPr>
          <w:sz w:val="24"/>
          <w:u w:val="single"/>
        </w:rPr>
        <w:t>Ancient sources</w:t>
      </w:r>
    </w:p>
    <w:p w14:paraId="46802976" w14:textId="306B08B4" w:rsidR="004B5896" w:rsidRDefault="004B5896" w:rsidP="003769D9">
      <w:pPr>
        <w:rPr>
          <w:sz w:val="24"/>
        </w:rPr>
      </w:pPr>
    </w:p>
    <w:p w14:paraId="1539B90F" w14:textId="708713F7" w:rsidR="004B5896" w:rsidRDefault="004B5896" w:rsidP="003769D9">
      <w:pPr>
        <w:rPr>
          <w:sz w:val="24"/>
        </w:rPr>
      </w:pPr>
      <w:r>
        <w:rPr>
          <w:sz w:val="24"/>
        </w:rPr>
        <w:t>Gaius Julius Caesar Bello Gallico</w:t>
      </w:r>
    </w:p>
    <w:p w14:paraId="15EFED30" w14:textId="77777777" w:rsidR="004B5896" w:rsidRPr="004B5896" w:rsidRDefault="004B5896" w:rsidP="003769D9">
      <w:pPr>
        <w:rPr>
          <w:sz w:val="24"/>
        </w:rPr>
      </w:pPr>
    </w:p>
    <w:p w14:paraId="63B667C2" w14:textId="6D6ECEE4" w:rsidR="007C36A4" w:rsidRPr="007C36A4" w:rsidRDefault="007C36A4" w:rsidP="003769D9">
      <w:pPr>
        <w:rPr>
          <w:b/>
          <w:sz w:val="28"/>
        </w:rPr>
      </w:pPr>
      <w:r w:rsidRPr="007C36A4">
        <w:rPr>
          <w:sz w:val="24"/>
        </w:rPr>
        <w:t>Diodorus Siculus</w:t>
      </w:r>
    </w:p>
    <w:p w14:paraId="48352FE0" w14:textId="77777777" w:rsidR="007C36A4" w:rsidRPr="0017709F" w:rsidRDefault="007C36A4" w:rsidP="003769D9">
      <w:pPr>
        <w:rPr>
          <w:b/>
          <w:sz w:val="24"/>
        </w:rPr>
      </w:pPr>
    </w:p>
    <w:p w14:paraId="774B620F" w14:textId="07C0FFC8" w:rsidR="0017709F" w:rsidRDefault="0017709F" w:rsidP="003769D9">
      <w:pPr>
        <w:rPr>
          <w:sz w:val="24"/>
        </w:rPr>
      </w:pPr>
      <w:r>
        <w:rPr>
          <w:sz w:val="24"/>
        </w:rPr>
        <w:t>Strabo</w:t>
      </w:r>
    </w:p>
    <w:p w14:paraId="1221592D" w14:textId="77777777" w:rsidR="00304A1F" w:rsidRDefault="00304A1F" w:rsidP="003769D9">
      <w:pPr>
        <w:rPr>
          <w:sz w:val="24"/>
        </w:rPr>
      </w:pPr>
    </w:p>
    <w:p w14:paraId="230F47EE" w14:textId="7B885751" w:rsidR="0017709F" w:rsidRPr="004B5896" w:rsidRDefault="00304A1F" w:rsidP="003769D9">
      <w:pPr>
        <w:rPr>
          <w:sz w:val="24"/>
          <w:u w:val="single"/>
        </w:rPr>
      </w:pPr>
      <w:r w:rsidRPr="004B5896">
        <w:rPr>
          <w:sz w:val="24"/>
          <w:u w:val="single"/>
        </w:rPr>
        <w:t>M</w:t>
      </w:r>
      <w:r w:rsidR="0017709F" w:rsidRPr="004B5896">
        <w:rPr>
          <w:sz w:val="24"/>
          <w:u w:val="single"/>
        </w:rPr>
        <w:t>o</w:t>
      </w:r>
      <w:r w:rsidRPr="004B5896">
        <w:rPr>
          <w:sz w:val="24"/>
          <w:u w:val="single"/>
        </w:rPr>
        <w:t xml:space="preserve">dern scholarship </w:t>
      </w:r>
    </w:p>
    <w:p w14:paraId="388AC7EC" w14:textId="77777777" w:rsidR="00304A1F" w:rsidRPr="0017709F" w:rsidRDefault="00304A1F" w:rsidP="003769D9">
      <w:pPr>
        <w:rPr>
          <w:b/>
          <w:sz w:val="24"/>
        </w:rPr>
      </w:pPr>
    </w:p>
    <w:p w14:paraId="15331A68" w14:textId="1E999FE2" w:rsidR="00AC29D6" w:rsidRDefault="00AC29D6" w:rsidP="003769D9">
      <w:pPr>
        <w:rPr>
          <w:sz w:val="24"/>
        </w:rPr>
      </w:pPr>
      <w:r w:rsidRPr="00AC29D6">
        <w:rPr>
          <w:sz w:val="24"/>
        </w:rPr>
        <w:t xml:space="preserve">Haussler, R. (2014). Manipulating the Past. Re-thinking Graeco-Roman accounts on ‘Celtic’ </w:t>
      </w:r>
      <w:r w:rsidR="004B5896">
        <w:rPr>
          <w:sz w:val="24"/>
        </w:rPr>
        <w:t>R</w:t>
      </w:r>
      <w:r w:rsidRPr="00AC29D6">
        <w:rPr>
          <w:sz w:val="24"/>
        </w:rPr>
        <w:t>eligi</w:t>
      </w:r>
      <w:r w:rsidR="004B5896">
        <w:rPr>
          <w:sz w:val="24"/>
        </w:rPr>
        <w:t>o</w:t>
      </w:r>
      <w:r w:rsidRPr="00AC29D6">
        <w:rPr>
          <w:sz w:val="24"/>
        </w:rPr>
        <w:t>n. [online] Academia.edu. Available at: https://www.academia.edu/11497507/Manipulating_the_Past._Re-thinking_Graeco-Roman_accounts_on_Celtic_religi%C3%B3n [Accessed 24 Sep. 2018].</w:t>
      </w:r>
    </w:p>
    <w:p w14:paraId="096CC15C" w14:textId="77777777" w:rsidR="00AC29D6" w:rsidRPr="003769D9" w:rsidRDefault="00AC29D6" w:rsidP="003769D9">
      <w:pPr>
        <w:rPr>
          <w:sz w:val="24"/>
        </w:rPr>
      </w:pPr>
    </w:p>
    <w:p w14:paraId="75B7918B" w14:textId="3BD09AC9" w:rsidR="003769D9" w:rsidRDefault="003769D9" w:rsidP="003769D9">
      <w:pPr>
        <w:rPr>
          <w:sz w:val="24"/>
        </w:rPr>
      </w:pPr>
      <w:r w:rsidRPr="003769D9">
        <w:rPr>
          <w:sz w:val="24"/>
        </w:rPr>
        <w:t>Kugler, R. A. (</w:t>
      </w:r>
      <w:r>
        <w:rPr>
          <w:sz w:val="24"/>
        </w:rPr>
        <w:t>2006</w:t>
      </w:r>
      <w:r w:rsidRPr="003769D9">
        <w:rPr>
          <w:sz w:val="24"/>
        </w:rPr>
        <w:t>). Available at: https://ezproxy.uwtsd.ac.uk/login?url=https://search.ebscohost.com/login.aspx?direct=true&amp;db=hus&amp;AN=23355091&amp;site=ehost-live (Accessed: 23 September 2018).</w:t>
      </w:r>
      <w:r>
        <w:rPr>
          <w:sz w:val="24"/>
        </w:rPr>
        <w:t xml:space="preserve"> </w:t>
      </w:r>
    </w:p>
    <w:p w14:paraId="7BD53301" w14:textId="3D12A519" w:rsidR="003D617F" w:rsidRDefault="003D617F" w:rsidP="003769D9">
      <w:pPr>
        <w:rPr>
          <w:sz w:val="24"/>
        </w:rPr>
      </w:pPr>
    </w:p>
    <w:p w14:paraId="0F54941D" w14:textId="144F5D0D" w:rsidR="003D617F" w:rsidRPr="003769D9" w:rsidRDefault="003D617F" w:rsidP="003D617F">
      <w:pPr>
        <w:rPr>
          <w:sz w:val="24"/>
        </w:rPr>
      </w:pPr>
      <w:r w:rsidRPr="003D617F">
        <w:rPr>
          <w:sz w:val="24"/>
        </w:rPr>
        <w:t xml:space="preserve">World </w:t>
      </w:r>
      <w:r w:rsidR="004B5896" w:rsidRPr="003D617F">
        <w:rPr>
          <w:sz w:val="24"/>
        </w:rPr>
        <w:t>Encyclopaedia</w:t>
      </w:r>
      <w:r w:rsidRPr="003D617F">
        <w:rPr>
          <w:sz w:val="24"/>
        </w:rPr>
        <w:t xml:space="preserve"> (2004). Julius Caesar. [online] oxfordreference.com. Available at: http://www.oxfordreference.com.ezproxy.uwtsd.ac.uk/view/10.1093/acref/9780199546091.001.0001/acref-9780199546091-e-1859?rskey=B8V4LR&amp;result=6 [Accessed 23 Sep. 2018].</w:t>
      </w:r>
    </w:p>
    <w:sectPr w:rsidR="003D617F" w:rsidRPr="003769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5A2921" w14:textId="77777777" w:rsidR="001D6BFD" w:rsidRDefault="001D6BFD" w:rsidP="00973046">
      <w:pPr>
        <w:spacing w:after="0" w:line="240" w:lineRule="auto"/>
      </w:pPr>
      <w:r>
        <w:separator/>
      </w:r>
    </w:p>
  </w:endnote>
  <w:endnote w:type="continuationSeparator" w:id="0">
    <w:p w14:paraId="401EEC4E" w14:textId="77777777" w:rsidR="001D6BFD" w:rsidRDefault="001D6BFD" w:rsidP="00973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AA23E" w14:textId="77777777" w:rsidR="001D6BFD" w:rsidRDefault="001D6BFD" w:rsidP="00973046">
      <w:pPr>
        <w:spacing w:after="0" w:line="240" w:lineRule="auto"/>
      </w:pPr>
      <w:r>
        <w:separator/>
      </w:r>
    </w:p>
  </w:footnote>
  <w:footnote w:type="continuationSeparator" w:id="0">
    <w:p w14:paraId="29682788" w14:textId="77777777" w:rsidR="001D6BFD" w:rsidRDefault="001D6BFD" w:rsidP="00973046">
      <w:pPr>
        <w:spacing w:after="0" w:line="240" w:lineRule="auto"/>
      </w:pPr>
      <w:r>
        <w:continuationSeparator/>
      </w:r>
    </w:p>
  </w:footnote>
  <w:footnote w:id="1">
    <w:p w14:paraId="1FA71FAD" w14:textId="77777777" w:rsidR="00973046" w:rsidRDefault="00973046">
      <w:pPr>
        <w:pStyle w:val="FootnoteText"/>
      </w:pPr>
      <w:r>
        <w:rPr>
          <w:rStyle w:val="FootnoteReference"/>
        </w:rPr>
        <w:footnoteRef/>
      </w:r>
      <w:r>
        <w:t xml:space="preserve">  Kugler, R.A, Calliope, Dec 2006, Vol. 17 Issue 4 pg11</w:t>
      </w:r>
    </w:p>
  </w:footnote>
  <w:footnote w:id="2">
    <w:p w14:paraId="6976F454" w14:textId="77777777" w:rsidR="003769D9" w:rsidRDefault="003769D9">
      <w:pPr>
        <w:pStyle w:val="FootnoteText"/>
      </w:pPr>
      <w:r>
        <w:rPr>
          <w:rStyle w:val="FootnoteReference"/>
        </w:rPr>
        <w:footnoteRef/>
      </w:r>
      <w:r>
        <w:t xml:space="preserve"> Ibid</w:t>
      </w:r>
    </w:p>
  </w:footnote>
  <w:footnote w:id="3">
    <w:p w14:paraId="5D6778AF" w14:textId="37C47459" w:rsidR="00033A9F" w:rsidRDefault="00033A9F">
      <w:pPr>
        <w:pStyle w:val="FootnoteText"/>
      </w:pPr>
      <w:r>
        <w:rPr>
          <w:rStyle w:val="FootnoteReference"/>
        </w:rPr>
        <w:footnoteRef/>
      </w:r>
      <w:r>
        <w:t xml:space="preserve"> </w:t>
      </w:r>
      <w:r w:rsidRPr="00033A9F">
        <w:t xml:space="preserve">Caesar, Julius. World </w:t>
      </w:r>
      <w:r w:rsidR="003D617F" w:rsidRPr="00033A9F">
        <w:t>Encyclopaedia</w:t>
      </w:r>
      <w:r w:rsidR="003D617F">
        <w:t xml:space="preserve"> </w:t>
      </w:r>
      <w:r w:rsidRPr="00033A9F">
        <w:t>2004. Oxford Reference</w:t>
      </w:r>
    </w:p>
  </w:footnote>
  <w:footnote w:id="4">
    <w:p w14:paraId="11F92C96" w14:textId="2D849976" w:rsidR="00033A9F" w:rsidRDefault="00033A9F">
      <w:pPr>
        <w:pStyle w:val="FootnoteText"/>
      </w:pPr>
      <w:r>
        <w:rPr>
          <w:rStyle w:val="FootnoteReference"/>
        </w:rPr>
        <w:footnoteRef/>
      </w:r>
      <w:r>
        <w:t xml:space="preserve"> Ibid</w:t>
      </w:r>
    </w:p>
  </w:footnote>
  <w:footnote w:id="5">
    <w:p w14:paraId="4BBB75EC" w14:textId="1BD3A238" w:rsidR="00033A9F" w:rsidRDefault="00033A9F">
      <w:pPr>
        <w:pStyle w:val="FootnoteText"/>
      </w:pPr>
      <w:r>
        <w:rPr>
          <w:rStyle w:val="FootnoteReference"/>
        </w:rPr>
        <w:footnoteRef/>
      </w:r>
      <w:r>
        <w:t xml:space="preserve"> Ibid</w:t>
      </w:r>
    </w:p>
  </w:footnote>
  <w:footnote w:id="6">
    <w:p w14:paraId="76C28B68" w14:textId="352A27A2" w:rsidR="00033A9F" w:rsidRDefault="00033A9F">
      <w:pPr>
        <w:pStyle w:val="FootnoteText"/>
      </w:pPr>
      <w:r>
        <w:rPr>
          <w:rStyle w:val="FootnoteReference"/>
        </w:rPr>
        <w:footnoteRef/>
      </w:r>
      <w:r>
        <w:t xml:space="preserve"> Ibid</w:t>
      </w:r>
    </w:p>
  </w:footnote>
  <w:footnote w:id="7">
    <w:p w14:paraId="4B3675A3" w14:textId="0B440F67" w:rsidR="00033A9F" w:rsidRDefault="00033A9F">
      <w:pPr>
        <w:pStyle w:val="FootnoteText"/>
      </w:pPr>
      <w:r>
        <w:rPr>
          <w:rStyle w:val="FootnoteReference"/>
        </w:rPr>
        <w:footnoteRef/>
      </w:r>
      <w:r>
        <w:t xml:space="preserve"> </w:t>
      </w:r>
      <w:r w:rsidRPr="00033A9F">
        <w:t>Kugler, R.A, Calliope, Dec 2006, Vol. 17 Issue 4 pg11</w:t>
      </w:r>
    </w:p>
  </w:footnote>
  <w:footnote w:id="8">
    <w:p w14:paraId="6A5416A7" w14:textId="5B6B4B7C" w:rsidR="00033A9F" w:rsidRDefault="00033A9F">
      <w:pPr>
        <w:pStyle w:val="FootnoteText"/>
      </w:pPr>
      <w:r>
        <w:rPr>
          <w:rStyle w:val="FootnoteReference"/>
        </w:rPr>
        <w:footnoteRef/>
      </w:r>
      <w:r>
        <w:t xml:space="preserve"> </w:t>
      </w:r>
      <w:r w:rsidRPr="00033A9F">
        <w:t xml:space="preserve">Caesar, Julius. World </w:t>
      </w:r>
      <w:r w:rsidR="003D617F" w:rsidRPr="00033A9F">
        <w:t>Encyclopaedia</w:t>
      </w:r>
      <w:r w:rsidRPr="00033A9F">
        <w:t>, 2004. Oxford Reference</w:t>
      </w:r>
    </w:p>
  </w:footnote>
  <w:footnote w:id="9">
    <w:p w14:paraId="6529B94D" w14:textId="64A5D404" w:rsidR="00033A9F" w:rsidRDefault="00033A9F">
      <w:pPr>
        <w:pStyle w:val="FootnoteText"/>
      </w:pPr>
      <w:r>
        <w:rPr>
          <w:rStyle w:val="FootnoteReference"/>
        </w:rPr>
        <w:footnoteRef/>
      </w:r>
      <w:r>
        <w:t xml:space="preserve"> </w:t>
      </w:r>
      <w:r w:rsidRPr="00033A9F">
        <w:t xml:space="preserve">Caesar, Julius. World </w:t>
      </w:r>
      <w:r w:rsidR="003D617F" w:rsidRPr="00033A9F">
        <w:t>Encyclopaedia</w:t>
      </w:r>
      <w:r w:rsidR="003D617F">
        <w:t xml:space="preserve"> </w:t>
      </w:r>
      <w:r w:rsidRPr="00033A9F">
        <w:t>,2004. Oxford Reference</w:t>
      </w:r>
    </w:p>
  </w:footnote>
  <w:footnote w:id="10">
    <w:p w14:paraId="747D3FC5" w14:textId="35D678E2" w:rsidR="00033A9F" w:rsidRDefault="00033A9F">
      <w:pPr>
        <w:pStyle w:val="FootnoteText"/>
      </w:pPr>
      <w:r>
        <w:rPr>
          <w:rStyle w:val="FootnoteReference"/>
        </w:rPr>
        <w:footnoteRef/>
      </w:r>
      <w:r>
        <w:t xml:space="preserve"> Ibid</w:t>
      </w:r>
    </w:p>
  </w:footnote>
  <w:footnote w:id="11">
    <w:p w14:paraId="1ECC5549" w14:textId="6E266A3C" w:rsidR="00033A9F" w:rsidRDefault="00033A9F">
      <w:pPr>
        <w:pStyle w:val="FootnoteText"/>
      </w:pPr>
      <w:r>
        <w:rPr>
          <w:rStyle w:val="FootnoteReference"/>
        </w:rPr>
        <w:footnoteRef/>
      </w:r>
      <w:r>
        <w:t xml:space="preserve"> Ibid</w:t>
      </w:r>
    </w:p>
  </w:footnote>
  <w:footnote w:id="12">
    <w:p w14:paraId="7D5EE741" w14:textId="71942743" w:rsidR="0017709F" w:rsidRDefault="0017709F">
      <w:pPr>
        <w:pStyle w:val="FootnoteText"/>
      </w:pPr>
      <w:r>
        <w:rPr>
          <w:rStyle w:val="FootnoteReference"/>
        </w:rPr>
        <w:footnoteRef/>
      </w:r>
      <w:r>
        <w:t xml:space="preserve"> Strabo, 4.4.5</w:t>
      </w:r>
    </w:p>
  </w:footnote>
  <w:footnote w:id="13">
    <w:p w14:paraId="051C6E51" w14:textId="280D888A" w:rsidR="00304A1F" w:rsidRDefault="00304A1F">
      <w:pPr>
        <w:pStyle w:val="FootnoteText"/>
      </w:pPr>
      <w:r>
        <w:rPr>
          <w:rStyle w:val="FootnoteReference"/>
        </w:rPr>
        <w:footnoteRef/>
      </w:r>
      <w:r>
        <w:t xml:space="preserve"> Ibid</w:t>
      </w:r>
    </w:p>
  </w:footnote>
  <w:footnote w:id="14">
    <w:p w14:paraId="0F8A31E5" w14:textId="017617CB" w:rsidR="00304A1F" w:rsidRDefault="00304A1F">
      <w:pPr>
        <w:pStyle w:val="FootnoteText"/>
      </w:pPr>
      <w:r>
        <w:rPr>
          <w:rStyle w:val="FootnoteReference"/>
        </w:rPr>
        <w:footnoteRef/>
      </w:r>
      <w:r>
        <w:t xml:space="preserve"> </w:t>
      </w:r>
      <w:bookmarkStart w:id="0" w:name="_Hlk525573746"/>
      <w:r>
        <w:t xml:space="preserve">Diodorus Siculus </w:t>
      </w:r>
      <w:bookmarkEnd w:id="0"/>
      <w:r>
        <w:t>5.31.3</w:t>
      </w:r>
    </w:p>
  </w:footnote>
  <w:footnote w:id="15">
    <w:p w14:paraId="6CA8F1DA" w14:textId="1435CAA8" w:rsidR="008765AE" w:rsidRDefault="008765AE">
      <w:pPr>
        <w:pStyle w:val="FootnoteText"/>
      </w:pPr>
      <w:r>
        <w:rPr>
          <w:rStyle w:val="FootnoteReference"/>
        </w:rPr>
        <w:footnoteRef/>
      </w:r>
      <w:r>
        <w:t xml:space="preserve"> </w:t>
      </w:r>
      <w:r w:rsidRPr="008765AE">
        <w:t>Haussler, R. Manipulating the Past. Re-thinking Graeco-Roman accounts on ‘Celtic’ religion. 2014 Academia.edu.</w:t>
      </w:r>
    </w:p>
  </w:footnote>
  <w:footnote w:id="16">
    <w:p w14:paraId="03903F5B" w14:textId="62185DDA" w:rsidR="008765AE" w:rsidRDefault="008765AE">
      <w:pPr>
        <w:pStyle w:val="FootnoteText"/>
      </w:pPr>
      <w:r>
        <w:rPr>
          <w:rStyle w:val="FootnoteReference"/>
        </w:rPr>
        <w:footnoteRef/>
      </w:r>
      <w:r>
        <w:t xml:space="preserve"> Ibid</w:t>
      </w:r>
    </w:p>
  </w:footnote>
  <w:footnote w:id="17">
    <w:p w14:paraId="65C39869" w14:textId="6E2F56FA" w:rsidR="008765AE" w:rsidRDefault="008765AE">
      <w:pPr>
        <w:pStyle w:val="FootnoteText"/>
      </w:pPr>
      <w:r>
        <w:rPr>
          <w:rStyle w:val="FootnoteReference"/>
        </w:rPr>
        <w:footnoteRef/>
      </w:r>
      <w:r>
        <w:t xml:space="preserve"> Ibid</w:t>
      </w:r>
    </w:p>
  </w:footnote>
  <w:footnote w:id="18">
    <w:p w14:paraId="48F12D64" w14:textId="437E44E0" w:rsidR="00E669FB" w:rsidRDefault="00E669FB">
      <w:pPr>
        <w:pStyle w:val="FootnoteText"/>
      </w:pPr>
      <w:r>
        <w:rPr>
          <w:rStyle w:val="FootnoteReference"/>
        </w:rPr>
        <w:footnoteRef/>
      </w:r>
      <w:r>
        <w:t xml:space="preserve"> Ibid</w:t>
      </w:r>
    </w:p>
  </w:footnote>
  <w:footnote w:id="19">
    <w:p w14:paraId="4A5679B1" w14:textId="2EF2707E" w:rsidR="0017709F" w:rsidRDefault="0017709F">
      <w:pPr>
        <w:pStyle w:val="FootnoteText"/>
      </w:pPr>
      <w:r>
        <w:rPr>
          <w:rStyle w:val="FootnoteReference"/>
        </w:rPr>
        <w:footnoteRef/>
      </w:r>
      <w:r>
        <w:t xml:space="preserve"> </w:t>
      </w:r>
      <w:r w:rsidR="008765AE" w:rsidRPr="008765AE">
        <w:t>Haussler, R. Manipulating the Past. Re-thinking Graeco-Roman accounts on ‘Celtic’ religion. 2014 Academia.edu.</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CB"/>
    <w:rsid w:val="00033A9F"/>
    <w:rsid w:val="0004208F"/>
    <w:rsid w:val="00105E22"/>
    <w:rsid w:val="0017709F"/>
    <w:rsid w:val="001D6BFD"/>
    <w:rsid w:val="00304A1F"/>
    <w:rsid w:val="003769D9"/>
    <w:rsid w:val="003D617F"/>
    <w:rsid w:val="00410FB1"/>
    <w:rsid w:val="004B5896"/>
    <w:rsid w:val="004D6665"/>
    <w:rsid w:val="005830A7"/>
    <w:rsid w:val="006232D9"/>
    <w:rsid w:val="007302D4"/>
    <w:rsid w:val="007C36A4"/>
    <w:rsid w:val="00845889"/>
    <w:rsid w:val="00860ECB"/>
    <w:rsid w:val="008765AE"/>
    <w:rsid w:val="00963C7E"/>
    <w:rsid w:val="00973046"/>
    <w:rsid w:val="00AC29D6"/>
    <w:rsid w:val="00B340A3"/>
    <w:rsid w:val="00B51CE0"/>
    <w:rsid w:val="00C20A97"/>
    <w:rsid w:val="00D53CF5"/>
    <w:rsid w:val="00E6248D"/>
    <w:rsid w:val="00E669FB"/>
    <w:rsid w:val="00F72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CA23F"/>
  <w15:chartTrackingRefBased/>
  <w15:docId w15:val="{8727322A-E0BD-42C4-929C-A65C2C676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30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3046"/>
    <w:rPr>
      <w:sz w:val="20"/>
      <w:szCs w:val="20"/>
    </w:rPr>
  </w:style>
  <w:style w:type="character" w:styleId="FootnoteReference">
    <w:name w:val="footnote reference"/>
    <w:basedOn w:val="DefaultParagraphFont"/>
    <w:uiPriority w:val="99"/>
    <w:semiHidden/>
    <w:unhideWhenUsed/>
    <w:rsid w:val="0097304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2734C-B186-4565-8D1B-0E318CF12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4</Pages>
  <Words>1160</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14</cp:revision>
  <dcterms:created xsi:type="dcterms:W3CDTF">2018-09-23T12:12:00Z</dcterms:created>
  <dcterms:modified xsi:type="dcterms:W3CDTF">2018-09-24T16:39:00Z</dcterms:modified>
</cp:coreProperties>
</file>