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AD1853" w14:textId="257E0C94" w:rsidR="009C5580" w:rsidRPr="008B7B58" w:rsidRDefault="009C5580" w:rsidP="008B7B58">
      <w:r w:rsidRPr="0029024A">
        <w:rPr>
          <w:noProof/>
        </w:rPr>
        <w:drawing>
          <wp:anchor distT="0" distB="0" distL="114300" distR="114300" simplePos="0" relativeHeight="251659264" behindDoc="1" locked="0" layoutInCell="1" allowOverlap="1" wp14:anchorId="329806D9" wp14:editId="3814D4C8">
            <wp:simplePos x="0" y="0"/>
            <wp:positionH relativeFrom="column">
              <wp:posOffset>15240</wp:posOffset>
            </wp:positionH>
            <wp:positionV relativeFrom="paragraph">
              <wp:posOffset>365760</wp:posOffset>
            </wp:positionV>
            <wp:extent cx="3028950" cy="1333500"/>
            <wp:effectExtent l="0" t="0" r="0" b="0"/>
            <wp:wrapTight wrapText="bothSides">
              <wp:wrapPolygon edited="0">
                <wp:start x="0" y="0"/>
                <wp:lineTo x="0" y="21291"/>
                <wp:lineTo x="21464" y="21291"/>
                <wp:lineTo x="21464" y="0"/>
                <wp:lineTo x="0" y="0"/>
              </wp:wrapPolygon>
            </wp:wrapTight>
            <wp:docPr id="1312886513" name="Picture 1312886513"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8">
                      <a:extLst>
                        <a:ext uri="{28A0092B-C50C-407E-A947-70E740481C1C}">
                          <a14:useLocalDpi xmlns:a14="http://schemas.microsoft.com/office/drawing/2010/main" val="0"/>
                        </a:ext>
                      </a:extLst>
                    </a:blip>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anchor>
        </w:drawing>
      </w:r>
    </w:p>
    <w:p w14:paraId="623F6345" w14:textId="2E1CE4B0" w:rsidR="009C5580" w:rsidRPr="008B7B58" w:rsidRDefault="009C5580" w:rsidP="008B7B58">
      <w:pPr>
        <w:rPr>
          <w:rFonts w:ascii="Arial" w:hAnsi="Arial" w:cs="Arial"/>
          <w:b/>
          <w:bCs/>
          <w:sz w:val="40"/>
          <w:szCs w:val="40"/>
        </w:rPr>
      </w:pPr>
      <w:r w:rsidRPr="00A774D2">
        <w:rPr>
          <w:rFonts w:ascii="Arial" w:hAnsi="Arial" w:cs="Arial"/>
          <w:b/>
          <w:bCs/>
          <w:sz w:val="40"/>
          <w:szCs w:val="40"/>
        </w:rPr>
        <w:t>BA</w:t>
      </w:r>
      <w:r>
        <w:rPr>
          <w:rFonts w:ascii="Arial" w:hAnsi="Arial" w:cs="Arial"/>
          <w:b/>
          <w:bCs/>
          <w:sz w:val="40"/>
          <w:szCs w:val="40"/>
        </w:rPr>
        <w:t xml:space="preserve"> (Hons)</w:t>
      </w:r>
      <w:r w:rsidRPr="00A774D2">
        <w:rPr>
          <w:rFonts w:ascii="Arial" w:hAnsi="Arial" w:cs="Arial"/>
          <w:b/>
          <w:bCs/>
          <w:sz w:val="40"/>
          <w:szCs w:val="40"/>
        </w:rPr>
        <w:t xml:space="preserve"> International Hotel Management</w:t>
      </w:r>
    </w:p>
    <w:p w14:paraId="3097C0F4" w14:textId="77777777" w:rsidR="009C5580" w:rsidRDefault="009C5580" w:rsidP="006418D3">
      <w:pPr>
        <w:jc w:val="center"/>
        <w:rPr>
          <w:b/>
          <w:color w:val="215E99" w:themeColor="text2" w:themeTint="BF"/>
          <w:sz w:val="32"/>
          <w:u w:val="single"/>
        </w:rPr>
      </w:pPr>
    </w:p>
    <w:p w14:paraId="4C392B1B" w14:textId="34D027E8" w:rsidR="006418D3" w:rsidRPr="009C5580" w:rsidRDefault="006418D3" w:rsidP="006418D3">
      <w:pPr>
        <w:jc w:val="center"/>
        <w:rPr>
          <w:b/>
          <w:color w:val="215E99" w:themeColor="text2" w:themeTint="BF"/>
          <w:sz w:val="32"/>
          <w:u w:val="single"/>
        </w:rPr>
      </w:pPr>
      <w:r w:rsidRPr="009C5580">
        <w:rPr>
          <w:b/>
          <w:color w:val="215E99" w:themeColor="text2" w:themeTint="BF"/>
          <w:sz w:val="32"/>
          <w:u w:val="single"/>
        </w:rPr>
        <w:t>Module Title: Financial Management for the Hotel Industry</w:t>
      </w:r>
    </w:p>
    <w:p w14:paraId="48377AC2" w14:textId="77777777" w:rsidR="006418D3" w:rsidRPr="009C5580" w:rsidRDefault="006418D3" w:rsidP="006418D3">
      <w:pPr>
        <w:jc w:val="center"/>
        <w:rPr>
          <w:b/>
          <w:color w:val="215E99" w:themeColor="text2" w:themeTint="BF"/>
          <w:sz w:val="32"/>
          <w:u w:val="single"/>
        </w:rPr>
      </w:pPr>
      <w:r w:rsidRPr="009C5580">
        <w:rPr>
          <w:b/>
          <w:color w:val="215E99" w:themeColor="text2" w:themeTint="BF"/>
          <w:sz w:val="32"/>
          <w:u w:val="single"/>
        </w:rPr>
        <w:t>Module Code: BMIH5007</w:t>
      </w:r>
    </w:p>
    <w:p w14:paraId="136D370D" w14:textId="77777777" w:rsidR="006418D3" w:rsidRPr="009C5580" w:rsidRDefault="006418D3" w:rsidP="006418D3">
      <w:pPr>
        <w:jc w:val="center"/>
        <w:rPr>
          <w:b/>
          <w:color w:val="215E99" w:themeColor="text2" w:themeTint="BF"/>
          <w:sz w:val="32"/>
          <w:u w:val="single"/>
        </w:rPr>
      </w:pPr>
    </w:p>
    <w:p w14:paraId="5FE5A7A4" w14:textId="77777777" w:rsidR="006418D3" w:rsidRPr="009C5580" w:rsidRDefault="006418D3" w:rsidP="006418D3">
      <w:pPr>
        <w:jc w:val="center"/>
        <w:rPr>
          <w:b/>
          <w:color w:val="215E99" w:themeColor="text2" w:themeTint="BF"/>
          <w:sz w:val="32"/>
          <w:u w:val="single"/>
        </w:rPr>
      </w:pPr>
      <w:r w:rsidRPr="009C5580">
        <w:rPr>
          <w:b/>
          <w:color w:val="215E99" w:themeColor="text2" w:themeTint="BF"/>
          <w:sz w:val="32"/>
          <w:u w:val="single"/>
        </w:rPr>
        <w:t>Assignment Title:  A Case Study Report of The Seacrest Lodge</w:t>
      </w:r>
    </w:p>
    <w:p w14:paraId="78452B08" w14:textId="77777777" w:rsidR="006418D3" w:rsidRPr="009C5580" w:rsidRDefault="006418D3" w:rsidP="006418D3">
      <w:pPr>
        <w:rPr>
          <w:color w:val="215E99" w:themeColor="text2" w:themeTint="BF"/>
          <w:u w:val="single"/>
        </w:rPr>
      </w:pPr>
    </w:p>
    <w:p w14:paraId="1090C839" w14:textId="12B8412A" w:rsidR="006418D3" w:rsidRPr="009C5580" w:rsidRDefault="006418D3" w:rsidP="006418D3">
      <w:pPr>
        <w:jc w:val="center"/>
        <w:rPr>
          <w:rFonts w:cs="Times New Roman"/>
          <w:b/>
          <w:color w:val="215E99" w:themeColor="text2" w:themeTint="BF"/>
          <w:sz w:val="32"/>
          <w:szCs w:val="32"/>
          <w:u w:val="single"/>
        </w:rPr>
      </w:pPr>
      <w:r w:rsidRPr="009C5580">
        <w:rPr>
          <w:rFonts w:cs="Times New Roman"/>
          <w:b/>
          <w:color w:val="215E99" w:themeColor="text2" w:themeTint="BF"/>
          <w:sz w:val="32"/>
          <w:szCs w:val="32"/>
          <w:u w:val="single"/>
        </w:rPr>
        <w:t>Lecturer Name:</w:t>
      </w:r>
      <w:r w:rsidR="008B7B58">
        <w:rPr>
          <w:rFonts w:cs="Times New Roman"/>
          <w:b/>
          <w:color w:val="215E99" w:themeColor="text2" w:themeTint="BF"/>
          <w:sz w:val="32"/>
          <w:szCs w:val="32"/>
          <w:u w:val="single"/>
        </w:rPr>
        <w:t xml:space="preserve"> Jailaya De Silva</w:t>
      </w:r>
    </w:p>
    <w:p w14:paraId="1D5DDEFE" w14:textId="48689C46" w:rsidR="006418D3" w:rsidRPr="009C5580" w:rsidRDefault="006418D3" w:rsidP="006418D3">
      <w:pPr>
        <w:jc w:val="center"/>
        <w:rPr>
          <w:rFonts w:cs="Times New Roman"/>
          <w:b/>
          <w:color w:val="215E99" w:themeColor="text2" w:themeTint="BF"/>
          <w:sz w:val="32"/>
          <w:szCs w:val="32"/>
          <w:u w:val="single"/>
        </w:rPr>
      </w:pPr>
      <w:r w:rsidRPr="009C5580">
        <w:rPr>
          <w:rFonts w:cs="Times New Roman"/>
          <w:b/>
          <w:color w:val="215E99" w:themeColor="text2" w:themeTint="BF"/>
          <w:sz w:val="32"/>
          <w:szCs w:val="32"/>
          <w:u w:val="single"/>
        </w:rPr>
        <w:t xml:space="preserve">Student Name: </w:t>
      </w:r>
      <w:r w:rsidRPr="009C5580">
        <w:rPr>
          <w:rFonts w:cs="Times New Roman"/>
          <w:color w:val="215E99" w:themeColor="text2" w:themeTint="BF"/>
          <w:sz w:val="32"/>
          <w:szCs w:val="32"/>
          <w:u w:val="single"/>
          <w:shd w:val="clear" w:color="auto" w:fill="FFFFFF"/>
        </w:rPr>
        <w:t> </w:t>
      </w:r>
      <w:r w:rsidR="00E532C8" w:rsidRPr="009C5580">
        <w:rPr>
          <w:rFonts w:cs="Times New Roman"/>
          <w:b/>
          <w:bCs/>
          <w:color w:val="215E99" w:themeColor="text2" w:themeTint="BF"/>
          <w:sz w:val="32"/>
          <w:szCs w:val="32"/>
          <w:u w:val="single"/>
          <w:shd w:val="clear" w:color="auto" w:fill="FFFFFF"/>
        </w:rPr>
        <w:t>Mohammed Abdul Bathen</w:t>
      </w:r>
    </w:p>
    <w:p w14:paraId="3540772A" w14:textId="2F8D1EE1" w:rsidR="006418D3" w:rsidRPr="009C5580" w:rsidRDefault="006418D3" w:rsidP="006418D3">
      <w:pPr>
        <w:jc w:val="center"/>
        <w:rPr>
          <w:rFonts w:cs="Times New Roman"/>
          <w:b/>
          <w:color w:val="215E99" w:themeColor="text2" w:themeTint="BF"/>
          <w:sz w:val="32"/>
          <w:szCs w:val="32"/>
          <w:u w:val="single"/>
        </w:rPr>
      </w:pPr>
      <w:r w:rsidRPr="009C5580">
        <w:rPr>
          <w:rFonts w:cs="Times New Roman"/>
          <w:b/>
          <w:color w:val="215E99" w:themeColor="text2" w:themeTint="BF"/>
          <w:sz w:val="32"/>
          <w:szCs w:val="32"/>
          <w:u w:val="single"/>
        </w:rPr>
        <w:t>Student ID:</w:t>
      </w:r>
      <w:r w:rsidR="006A2C8A" w:rsidRPr="009C5580">
        <w:rPr>
          <w:rFonts w:cs="Times New Roman"/>
          <w:b/>
          <w:color w:val="215E99" w:themeColor="text2" w:themeTint="BF"/>
          <w:sz w:val="32"/>
          <w:szCs w:val="32"/>
          <w:u w:val="single"/>
        </w:rPr>
        <w:t xml:space="preserve"> 2212002</w:t>
      </w:r>
    </w:p>
    <w:p w14:paraId="19DF12B6" w14:textId="2E6A435F" w:rsidR="006A2C8A" w:rsidRDefault="006A2C8A" w:rsidP="0088672C">
      <w:pPr>
        <w:rPr>
          <w:rFonts w:cs="Times New Roman"/>
          <w:b/>
          <w:sz w:val="32"/>
          <w:szCs w:val="32"/>
        </w:rPr>
      </w:pPr>
    </w:p>
    <w:p w14:paraId="586346AA" w14:textId="77777777" w:rsidR="0088672C" w:rsidRPr="00AA4D5E" w:rsidRDefault="0088672C" w:rsidP="0088672C">
      <w:pPr>
        <w:rPr>
          <w:rFonts w:cs="Times New Roman"/>
          <w:b/>
          <w:sz w:val="32"/>
          <w:szCs w:val="32"/>
        </w:rPr>
      </w:pPr>
    </w:p>
    <w:p w14:paraId="05284547" w14:textId="1A840472" w:rsidR="006418D3" w:rsidRPr="00AA4D5E" w:rsidRDefault="006418D3" w:rsidP="006418D3">
      <w:pPr>
        <w:jc w:val="center"/>
        <w:rPr>
          <w:rFonts w:cs="Times New Roman"/>
          <w:b/>
          <w:sz w:val="32"/>
          <w:szCs w:val="32"/>
        </w:rPr>
      </w:pPr>
    </w:p>
    <w:p w14:paraId="710E26D0" w14:textId="77777777" w:rsidR="00AD163F" w:rsidRDefault="00AD163F">
      <w:pPr>
        <w:spacing w:line="278" w:lineRule="auto"/>
        <w:jc w:val="left"/>
        <w:rPr>
          <w:b/>
          <w:bCs/>
          <w:color w:val="002060"/>
          <w:sz w:val="32"/>
          <w:szCs w:val="32"/>
        </w:rPr>
      </w:pPr>
    </w:p>
    <w:p w14:paraId="182C2CAD" w14:textId="34D00B15" w:rsidR="00AD163F" w:rsidRDefault="00AD163F">
      <w:pPr>
        <w:spacing w:line="278" w:lineRule="auto"/>
        <w:jc w:val="left"/>
        <w:rPr>
          <w:b/>
          <w:bCs/>
          <w:color w:val="002060"/>
          <w:sz w:val="32"/>
          <w:szCs w:val="32"/>
        </w:rPr>
      </w:pPr>
    </w:p>
    <w:p w14:paraId="23645BC7" w14:textId="77777777" w:rsidR="00AD163F" w:rsidRDefault="00AD163F">
      <w:pPr>
        <w:spacing w:line="278" w:lineRule="auto"/>
        <w:jc w:val="left"/>
        <w:rPr>
          <w:b/>
          <w:bCs/>
          <w:color w:val="002060"/>
          <w:sz w:val="32"/>
          <w:szCs w:val="32"/>
        </w:rPr>
      </w:pPr>
    </w:p>
    <w:p w14:paraId="67AE77CF" w14:textId="348AC882" w:rsidR="004F57D3" w:rsidRDefault="004F57D3">
      <w:pPr>
        <w:spacing w:line="278" w:lineRule="auto"/>
        <w:jc w:val="left"/>
        <w:rPr>
          <w:b/>
          <w:bCs/>
          <w:color w:val="002060"/>
          <w:sz w:val="32"/>
          <w:szCs w:val="32"/>
        </w:rPr>
      </w:pPr>
    </w:p>
    <w:p w14:paraId="30DCEF54" w14:textId="628371B7" w:rsidR="00D22C4D" w:rsidRPr="009C5580" w:rsidRDefault="00D22C4D" w:rsidP="009C5580">
      <w:pPr>
        <w:jc w:val="center"/>
        <w:rPr>
          <w:rFonts w:cs="Times New Roman"/>
          <w:b/>
          <w:bCs/>
          <w:color w:val="002060"/>
        </w:rPr>
      </w:pPr>
      <w:r w:rsidRPr="009C5580">
        <w:rPr>
          <w:rFonts w:cs="Times New Roman"/>
          <w:b/>
          <w:bCs/>
          <w:color w:val="002060"/>
          <w:sz w:val="32"/>
          <w:szCs w:val="32"/>
        </w:rPr>
        <w:lastRenderedPageBreak/>
        <w:t>Executive</w:t>
      </w:r>
      <w:r w:rsidRPr="009C5580">
        <w:rPr>
          <w:rFonts w:cs="Times New Roman"/>
          <w:b/>
          <w:bCs/>
          <w:color w:val="002060"/>
        </w:rPr>
        <w:t xml:space="preserve"> </w:t>
      </w:r>
      <w:r w:rsidRPr="009C5580">
        <w:rPr>
          <w:rFonts w:cs="Times New Roman"/>
          <w:b/>
          <w:bCs/>
          <w:color w:val="002060"/>
          <w:sz w:val="32"/>
          <w:szCs w:val="32"/>
        </w:rPr>
        <w:t>Summary</w:t>
      </w:r>
    </w:p>
    <w:p w14:paraId="38C95B12" w14:textId="77777777" w:rsidR="0039555E" w:rsidRPr="009C5580" w:rsidRDefault="00D22C4D" w:rsidP="009C5580">
      <w:pPr>
        <w:rPr>
          <w:rFonts w:cs="Times New Roman"/>
        </w:rPr>
      </w:pPr>
      <w:r w:rsidRPr="009C5580">
        <w:rPr>
          <w:rFonts w:cs="Times New Roman"/>
        </w:rPr>
        <w:t xml:space="preserve">Seacrest is one of the earliest pismo beach hotel in UK. It has a loyal customer base and successful business history. But nowadays it is facing a downturn in its business. After analyzing it has been found that Seacrest’s financial performance has not been satisfactory for the past few years. All items of the income statement and balance sheet have been found to be negative favors. Revenue is decreasing, operating expenditure is increasing, cash is decreasing, equity is also decreasing. In this situation a turnaround strategy consisting of financial and operational restructuring can get it back to its business. The most viable strategy will be collaboration of businesses with other new businesses which have high potential. The risk of turnaround strategy is also discussed in a later part. </w:t>
      </w:r>
    </w:p>
    <w:p w14:paraId="6060BA76" w14:textId="77777777" w:rsidR="0039555E" w:rsidRPr="009C5580" w:rsidRDefault="0039555E" w:rsidP="009C5580">
      <w:pPr>
        <w:jc w:val="left"/>
        <w:rPr>
          <w:rFonts w:cs="Times New Roman"/>
        </w:rPr>
      </w:pPr>
      <w:r w:rsidRPr="009C5580">
        <w:rPr>
          <w:rFonts w:cs="Times New Roman"/>
        </w:rPr>
        <w:br w:type="page"/>
      </w:r>
    </w:p>
    <w:sdt>
      <w:sdtPr>
        <w:rPr>
          <w:rFonts w:ascii="Times New Roman" w:eastAsiaTheme="minorHAnsi" w:hAnsi="Times New Roman" w:cs="Times New Roman"/>
          <w:color w:val="auto"/>
          <w:kern w:val="2"/>
          <w14:ligatures w14:val="standardContextual"/>
        </w:rPr>
        <w:id w:val="1326702474"/>
        <w:docPartObj>
          <w:docPartGallery w:val="Table of Contents"/>
          <w:docPartUnique/>
        </w:docPartObj>
      </w:sdtPr>
      <w:sdtEndPr>
        <w:rPr>
          <w:b/>
          <w:bCs/>
          <w:noProof/>
          <w:sz w:val="24"/>
          <w:szCs w:val="24"/>
        </w:rPr>
      </w:sdtEndPr>
      <w:sdtContent>
        <w:p w14:paraId="701959EF" w14:textId="6EF0D0DF" w:rsidR="0039555E" w:rsidRPr="009C5580" w:rsidRDefault="0039555E" w:rsidP="009C5580">
          <w:pPr>
            <w:pStyle w:val="TOCHeading"/>
            <w:spacing w:line="360" w:lineRule="auto"/>
            <w:rPr>
              <w:rFonts w:ascii="Times New Roman" w:hAnsi="Times New Roman" w:cs="Times New Roman"/>
            </w:rPr>
          </w:pPr>
          <w:r w:rsidRPr="009C5580">
            <w:rPr>
              <w:rFonts w:ascii="Times New Roman" w:hAnsi="Times New Roman" w:cs="Times New Roman"/>
            </w:rPr>
            <w:t>Table of Contents</w:t>
          </w:r>
        </w:p>
        <w:p w14:paraId="3243DC61" w14:textId="17459F7C" w:rsidR="004F57D3" w:rsidRPr="009C5580" w:rsidRDefault="0039555E" w:rsidP="009C5580">
          <w:pPr>
            <w:pStyle w:val="TOC1"/>
            <w:tabs>
              <w:tab w:val="right" w:leader="dot" w:pos="9350"/>
            </w:tabs>
            <w:rPr>
              <w:rFonts w:eastAsiaTheme="minorEastAsia" w:cs="Times New Roman"/>
              <w:noProof/>
            </w:rPr>
          </w:pPr>
          <w:r w:rsidRPr="009C5580">
            <w:rPr>
              <w:rFonts w:cs="Times New Roman"/>
            </w:rPr>
            <w:fldChar w:fldCharType="begin"/>
          </w:r>
          <w:r w:rsidRPr="009C5580">
            <w:rPr>
              <w:rFonts w:cs="Times New Roman"/>
            </w:rPr>
            <w:instrText xml:space="preserve"> TOC \o "1-3" \h \z \u </w:instrText>
          </w:r>
          <w:r w:rsidRPr="009C5580">
            <w:rPr>
              <w:rFonts w:cs="Times New Roman"/>
            </w:rPr>
            <w:fldChar w:fldCharType="separate"/>
          </w:r>
          <w:hyperlink w:anchor="_Toc159612355" w:history="1">
            <w:r w:rsidR="004F57D3" w:rsidRPr="009C5580">
              <w:rPr>
                <w:rStyle w:val="Hyperlink"/>
                <w:rFonts w:cs="Times New Roman"/>
                <w:noProof/>
              </w:rPr>
              <w:t>Purpose of the Study:</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_Toc159612355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3</w:t>
            </w:r>
            <w:r w:rsidR="004F57D3" w:rsidRPr="009C5580">
              <w:rPr>
                <w:rFonts w:cs="Times New Roman"/>
                <w:noProof/>
                <w:webHidden/>
              </w:rPr>
              <w:fldChar w:fldCharType="end"/>
            </w:r>
          </w:hyperlink>
        </w:p>
        <w:p w14:paraId="706A4F4D" w14:textId="5172260C" w:rsidR="004F57D3" w:rsidRPr="009C5580" w:rsidRDefault="00000000" w:rsidP="009C5580">
          <w:pPr>
            <w:pStyle w:val="TOC1"/>
            <w:tabs>
              <w:tab w:val="right" w:leader="dot" w:pos="9350"/>
            </w:tabs>
            <w:rPr>
              <w:rFonts w:eastAsiaTheme="minorEastAsia" w:cs="Times New Roman"/>
              <w:noProof/>
            </w:rPr>
          </w:pPr>
          <w:hyperlink w:anchor="_Toc159612356" w:history="1">
            <w:r w:rsidR="004F57D3" w:rsidRPr="009C5580">
              <w:rPr>
                <w:rStyle w:val="Hyperlink"/>
                <w:rFonts w:cs="Times New Roman"/>
                <w:noProof/>
              </w:rPr>
              <w:t>Introduction:</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_Toc159612356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3</w:t>
            </w:r>
            <w:r w:rsidR="004F57D3" w:rsidRPr="009C5580">
              <w:rPr>
                <w:rFonts w:cs="Times New Roman"/>
                <w:noProof/>
                <w:webHidden/>
              </w:rPr>
              <w:fldChar w:fldCharType="end"/>
            </w:r>
          </w:hyperlink>
        </w:p>
        <w:p w14:paraId="3971238D" w14:textId="71E88A03" w:rsidR="004F57D3" w:rsidRPr="009C5580" w:rsidRDefault="00000000" w:rsidP="009C5580">
          <w:pPr>
            <w:pStyle w:val="TOC1"/>
            <w:tabs>
              <w:tab w:val="right" w:leader="dot" w:pos="9350"/>
            </w:tabs>
            <w:rPr>
              <w:rFonts w:eastAsiaTheme="minorEastAsia" w:cs="Times New Roman"/>
              <w:noProof/>
            </w:rPr>
          </w:pPr>
          <w:hyperlink w:anchor="_Toc159612357" w:history="1">
            <w:r w:rsidR="004F57D3" w:rsidRPr="009C5580">
              <w:rPr>
                <w:rStyle w:val="Hyperlink"/>
                <w:rFonts w:cs="Times New Roman"/>
                <w:noProof/>
              </w:rPr>
              <w:t>Scope and Objectives</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_Toc159612357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4</w:t>
            </w:r>
            <w:r w:rsidR="004F57D3" w:rsidRPr="009C5580">
              <w:rPr>
                <w:rFonts w:cs="Times New Roman"/>
                <w:noProof/>
                <w:webHidden/>
              </w:rPr>
              <w:fldChar w:fldCharType="end"/>
            </w:r>
          </w:hyperlink>
        </w:p>
        <w:p w14:paraId="446DA553" w14:textId="19C7F2A5" w:rsidR="004F57D3" w:rsidRPr="009C5580" w:rsidRDefault="00000000" w:rsidP="009C5580">
          <w:pPr>
            <w:pStyle w:val="TOC1"/>
            <w:tabs>
              <w:tab w:val="right" w:leader="dot" w:pos="9350"/>
            </w:tabs>
            <w:rPr>
              <w:rFonts w:eastAsiaTheme="minorEastAsia" w:cs="Times New Roman"/>
              <w:noProof/>
            </w:rPr>
          </w:pPr>
          <w:hyperlink w:anchor="_Toc159612358" w:history="1">
            <w:r w:rsidR="004F57D3" w:rsidRPr="009C5580">
              <w:rPr>
                <w:rStyle w:val="Hyperlink"/>
                <w:rFonts w:cs="Times New Roman"/>
                <w:noProof/>
              </w:rPr>
              <w:t>Financial Analysis</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_Toc159612358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4</w:t>
            </w:r>
            <w:r w:rsidR="004F57D3" w:rsidRPr="009C5580">
              <w:rPr>
                <w:rFonts w:cs="Times New Roman"/>
                <w:noProof/>
                <w:webHidden/>
              </w:rPr>
              <w:fldChar w:fldCharType="end"/>
            </w:r>
          </w:hyperlink>
        </w:p>
        <w:p w14:paraId="3D6C3778" w14:textId="4836BB17" w:rsidR="004F57D3" w:rsidRPr="009C5580" w:rsidRDefault="00000000" w:rsidP="009C5580">
          <w:pPr>
            <w:pStyle w:val="TOC2"/>
            <w:tabs>
              <w:tab w:val="right" w:leader="dot" w:pos="9350"/>
            </w:tabs>
            <w:rPr>
              <w:rFonts w:eastAsiaTheme="minorEastAsia" w:cs="Times New Roman"/>
              <w:noProof/>
            </w:rPr>
          </w:pPr>
          <w:hyperlink w:anchor="_Toc159612359" w:history="1">
            <w:r w:rsidR="004F57D3" w:rsidRPr="009C5580">
              <w:rPr>
                <w:rStyle w:val="Hyperlink"/>
                <w:rFonts w:cs="Times New Roman"/>
                <w:noProof/>
              </w:rPr>
              <w:t>Income Statement Analysis</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_Toc159612359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4</w:t>
            </w:r>
            <w:r w:rsidR="004F57D3" w:rsidRPr="009C5580">
              <w:rPr>
                <w:rFonts w:cs="Times New Roman"/>
                <w:noProof/>
                <w:webHidden/>
              </w:rPr>
              <w:fldChar w:fldCharType="end"/>
            </w:r>
          </w:hyperlink>
        </w:p>
        <w:p w14:paraId="7B98DA05" w14:textId="17B55448" w:rsidR="004F57D3" w:rsidRPr="009C5580" w:rsidRDefault="00000000" w:rsidP="009C5580">
          <w:pPr>
            <w:pStyle w:val="TOC2"/>
            <w:tabs>
              <w:tab w:val="right" w:leader="dot" w:pos="9350"/>
            </w:tabs>
            <w:rPr>
              <w:rFonts w:eastAsiaTheme="minorEastAsia" w:cs="Times New Roman"/>
              <w:noProof/>
            </w:rPr>
          </w:pPr>
          <w:hyperlink w:anchor="_Toc159612360" w:history="1">
            <w:r w:rsidR="004F57D3" w:rsidRPr="009C5580">
              <w:rPr>
                <w:rStyle w:val="Hyperlink"/>
                <w:rFonts w:cs="Times New Roman"/>
                <w:noProof/>
              </w:rPr>
              <w:t>Balance Sheet Analysis</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_Toc159612360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6</w:t>
            </w:r>
            <w:r w:rsidR="004F57D3" w:rsidRPr="009C5580">
              <w:rPr>
                <w:rFonts w:cs="Times New Roman"/>
                <w:noProof/>
                <w:webHidden/>
              </w:rPr>
              <w:fldChar w:fldCharType="end"/>
            </w:r>
          </w:hyperlink>
        </w:p>
        <w:p w14:paraId="31F0F372" w14:textId="4DC02DB3" w:rsidR="004F57D3" w:rsidRPr="009C5580" w:rsidRDefault="00000000" w:rsidP="009C5580">
          <w:pPr>
            <w:pStyle w:val="TOC2"/>
            <w:tabs>
              <w:tab w:val="right" w:leader="dot" w:pos="9350"/>
            </w:tabs>
            <w:rPr>
              <w:rFonts w:eastAsiaTheme="minorEastAsia" w:cs="Times New Roman"/>
              <w:noProof/>
            </w:rPr>
          </w:pPr>
          <w:hyperlink w:anchor="_Toc159612361" w:history="1">
            <w:r w:rsidR="004F57D3" w:rsidRPr="009C5580">
              <w:rPr>
                <w:rStyle w:val="Hyperlink"/>
                <w:rFonts w:cs="Times New Roman"/>
                <w:noProof/>
              </w:rPr>
              <w:t>Cashflow analysis</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_Toc159612361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8</w:t>
            </w:r>
            <w:r w:rsidR="004F57D3" w:rsidRPr="009C5580">
              <w:rPr>
                <w:rFonts w:cs="Times New Roman"/>
                <w:noProof/>
                <w:webHidden/>
              </w:rPr>
              <w:fldChar w:fldCharType="end"/>
            </w:r>
          </w:hyperlink>
        </w:p>
        <w:p w14:paraId="03B8192F" w14:textId="0F8C66EE" w:rsidR="004F57D3" w:rsidRPr="009C5580" w:rsidRDefault="00000000" w:rsidP="009C5580">
          <w:pPr>
            <w:pStyle w:val="TOC2"/>
            <w:tabs>
              <w:tab w:val="right" w:leader="dot" w:pos="9350"/>
            </w:tabs>
            <w:rPr>
              <w:rFonts w:eastAsiaTheme="minorEastAsia" w:cs="Times New Roman"/>
              <w:noProof/>
            </w:rPr>
          </w:pPr>
          <w:hyperlink w:anchor="_Toc159612362" w:history="1">
            <w:r w:rsidR="004F57D3" w:rsidRPr="009C5580">
              <w:rPr>
                <w:rStyle w:val="Hyperlink"/>
                <w:rFonts w:cs="Times New Roman"/>
                <w:noProof/>
              </w:rPr>
              <w:t>Key financial Ratios</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_Toc159612362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9</w:t>
            </w:r>
            <w:r w:rsidR="004F57D3" w:rsidRPr="009C5580">
              <w:rPr>
                <w:rFonts w:cs="Times New Roman"/>
                <w:noProof/>
                <w:webHidden/>
              </w:rPr>
              <w:fldChar w:fldCharType="end"/>
            </w:r>
          </w:hyperlink>
        </w:p>
        <w:p w14:paraId="48AADF77" w14:textId="3B97C650" w:rsidR="004F57D3" w:rsidRPr="009C5580" w:rsidRDefault="00000000" w:rsidP="009C5580">
          <w:pPr>
            <w:pStyle w:val="TOC1"/>
            <w:tabs>
              <w:tab w:val="right" w:leader="dot" w:pos="9350"/>
            </w:tabs>
            <w:rPr>
              <w:rFonts w:eastAsiaTheme="minorEastAsia" w:cs="Times New Roman"/>
              <w:noProof/>
            </w:rPr>
          </w:pPr>
          <w:hyperlink w:anchor="_Toc159612363" w:history="1">
            <w:r w:rsidR="004F57D3" w:rsidRPr="009C5580">
              <w:rPr>
                <w:rStyle w:val="Hyperlink"/>
                <w:rFonts w:cs="Times New Roman"/>
                <w:noProof/>
              </w:rPr>
              <w:t>SWOT Analysis</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_Toc159612363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10</w:t>
            </w:r>
            <w:r w:rsidR="004F57D3" w:rsidRPr="009C5580">
              <w:rPr>
                <w:rFonts w:cs="Times New Roman"/>
                <w:noProof/>
                <w:webHidden/>
              </w:rPr>
              <w:fldChar w:fldCharType="end"/>
            </w:r>
          </w:hyperlink>
        </w:p>
        <w:p w14:paraId="5E4BA555" w14:textId="31F31EE1" w:rsidR="004F57D3" w:rsidRPr="009C5580" w:rsidRDefault="00000000" w:rsidP="009C5580">
          <w:pPr>
            <w:pStyle w:val="TOC1"/>
            <w:tabs>
              <w:tab w:val="right" w:leader="dot" w:pos="9350"/>
            </w:tabs>
            <w:rPr>
              <w:rFonts w:eastAsiaTheme="minorEastAsia" w:cs="Times New Roman"/>
              <w:noProof/>
            </w:rPr>
          </w:pPr>
          <w:hyperlink w:anchor="_Toc159612364" w:history="1">
            <w:r w:rsidR="004F57D3" w:rsidRPr="009C5580">
              <w:rPr>
                <w:rStyle w:val="Hyperlink"/>
                <w:rFonts w:cs="Times New Roman"/>
                <w:noProof/>
              </w:rPr>
              <w:t>Market Analysis</w:t>
            </w:r>
            <w:r w:rsidR="004F57D3" w:rsidRPr="009C5580">
              <w:rPr>
                <w:rFonts w:cs="Times New Roman"/>
                <w:noProof/>
                <w:webHidden/>
              </w:rPr>
              <w:tab/>
            </w:r>
            <w:r w:rsidR="00E532C8" w:rsidRPr="009C5580">
              <w:rPr>
                <w:rFonts w:cs="Times New Roman"/>
                <w:noProof/>
                <w:webHidden/>
              </w:rPr>
              <w:t>10</w:t>
            </w:r>
          </w:hyperlink>
        </w:p>
        <w:p w14:paraId="17128433" w14:textId="3D97BD9A" w:rsidR="004F57D3" w:rsidRPr="009C5580" w:rsidRDefault="00000000" w:rsidP="009C5580">
          <w:pPr>
            <w:pStyle w:val="TOC1"/>
            <w:tabs>
              <w:tab w:val="right" w:leader="dot" w:pos="9350"/>
            </w:tabs>
            <w:rPr>
              <w:rFonts w:eastAsiaTheme="minorEastAsia" w:cs="Times New Roman"/>
              <w:noProof/>
            </w:rPr>
          </w:pPr>
          <w:hyperlink w:anchor="_Toc159612365" w:history="1">
            <w:r w:rsidR="004F57D3" w:rsidRPr="009C5580">
              <w:rPr>
                <w:rStyle w:val="Hyperlink"/>
                <w:rFonts w:cs="Times New Roman"/>
                <w:noProof/>
              </w:rPr>
              <w:t>Turnaround strategy</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_Toc159612365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11</w:t>
            </w:r>
            <w:r w:rsidR="004F57D3" w:rsidRPr="009C5580">
              <w:rPr>
                <w:rFonts w:cs="Times New Roman"/>
                <w:noProof/>
                <w:webHidden/>
              </w:rPr>
              <w:fldChar w:fldCharType="end"/>
            </w:r>
          </w:hyperlink>
        </w:p>
        <w:p w14:paraId="3C665598" w14:textId="085A74DD" w:rsidR="004F57D3" w:rsidRPr="009C5580" w:rsidRDefault="00000000" w:rsidP="009C5580">
          <w:pPr>
            <w:pStyle w:val="TOC1"/>
            <w:tabs>
              <w:tab w:val="right" w:leader="dot" w:pos="9350"/>
            </w:tabs>
            <w:rPr>
              <w:rFonts w:eastAsiaTheme="minorEastAsia" w:cs="Times New Roman"/>
              <w:noProof/>
            </w:rPr>
          </w:pPr>
          <w:hyperlink w:anchor="_Toc159612366" w:history="1">
            <w:r w:rsidR="004F57D3" w:rsidRPr="009C5580">
              <w:rPr>
                <w:rStyle w:val="Hyperlink"/>
                <w:rFonts w:cs="Times New Roman"/>
                <w:noProof/>
              </w:rPr>
              <w:t>Financial Projections</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_Toc159612366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12</w:t>
            </w:r>
            <w:r w:rsidR="004F57D3" w:rsidRPr="009C5580">
              <w:rPr>
                <w:rFonts w:cs="Times New Roman"/>
                <w:noProof/>
                <w:webHidden/>
              </w:rPr>
              <w:fldChar w:fldCharType="end"/>
            </w:r>
          </w:hyperlink>
        </w:p>
        <w:p w14:paraId="3CEE837B" w14:textId="1A6E2EA7" w:rsidR="004F57D3" w:rsidRPr="009C5580" w:rsidRDefault="00000000" w:rsidP="009C5580">
          <w:pPr>
            <w:pStyle w:val="TOC1"/>
            <w:tabs>
              <w:tab w:val="right" w:leader="dot" w:pos="9350"/>
            </w:tabs>
            <w:rPr>
              <w:rFonts w:eastAsiaTheme="minorEastAsia" w:cs="Times New Roman"/>
              <w:noProof/>
            </w:rPr>
          </w:pPr>
          <w:hyperlink w:anchor="_Toc159612367" w:history="1">
            <w:r w:rsidR="004F57D3" w:rsidRPr="009C5580">
              <w:rPr>
                <w:rStyle w:val="Hyperlink"/>
                <w:rFonts w:cs="Times New Roman"/>
                <w:noProof/>
              </w:rPr>
              <w:t>Risk Assessment</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_Toc159612367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13</w:t>
            </w:r>
            <w:r w:rsidR="004F57D3" w:rsidRPr="009C5580">
              <w:rPr>
                <w:rFonts w:cs="Times New Roman"/>
                <w:noProof/>
                <w:webHidden/>
              </w:rPr>
              <w:fldChar w:fldCharType="end"/>
            </w:r>
          </w:hyperlink>
        </w:p>
        <w:p w14:paraId="2536E8AA" w14:textId="2C37DC83" w:rsidR="004F57D3" w:rsidRPr="009C5580" w:rsidRDefault="00000000" w:rsidP="009C5580">
          <w:pPr>
            <w:pStyle w:val="TOC1"/>
            <w:tabs>
              <w:tab w:val="right" w:leader="dot" w:pos="9350"/>
            </w:tabs>
            <w:rPr>
              <w:rFonts w:eastAsiaTheme="minorEastAsia" w:cs="Times New Roman"/>
              <w:noProof/>
            </w:rPr>
          </w:pPr>
          <w:hyperlink w:anchor="_Toc159612368" w:history="1">
            <w:r w:rsidR="004F57D3" w:rsidRPr="009C5580">
              <w:rPr>
                <w:rStyle w:val="Hyperlink"/>
                <w:rFonts w:cs="Times New Roman"/>
                <w:noProof/>
              </w:rPr>
              <w:t>Conclusion</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_Toc159612368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14</w:t>
            </w:r>
            <w:r w:rsidR="004F57D3" w:rsidRPr="009C5580">
              <w:rPr>
                <w:rFonts w:cs="Times New Roman"/>
                <w:noProof/>
                <w:webHidden/>
              </w:rPr>
              <w:fldChar w:fldCharType="end"/>
            </w:r>
          </w:hyperlink>
        </w:p>
        <w:p w14:paraId="46889993" w14:textId="0D2B879C" w:rsidR="004F57D3" w:rsidRPr="009C5580" w:rsidRDefault="00000000" w:rsidP="009C5580">
          <w:pPr>
            <w:pStyle w:val="TOC1"/>
            <w:tabs>
              <w:tab w:val="right" w:leader="dot" w:pos="9350"/>
            </w:tabs>
            <w:rPr>
              <w:rFonts w:eastAsiaTheme="minorEastAsia" w:cs="Times New Roman"/>
              <w:noProof/>
            </w:rPr>
          </w:pPr>
          <w:hyperlink w:anchor="_Toc159612369" w:history="1">
            <w:r w:rsidR="004F57D3" w:rsidRPr="009C5580">
              <w:rPr>
                <w:rStyle w:val="Hyperlink"/>
                <w:rFonts w:cs="Times New Roman"/>
                <w:noProof/>
              </w:rPr>
              <w:t>References</w:t>
            </w:r>
            <w:r w:rsidR="004F57D3" w:rsidRPr="009C5580">
              <w:rPr>
                <w:rFonts w:cs="Times New Roman"/>
                <w:noProof/>
                <w:webHidden/>
              </w:rPr>
              <w:tab/>
            </w:r>
            <w:r w:rsidR="004F57D3" w:rsidRPr="009C5580">
              <w:rPr>
                <w:rFonts w:cs="Times New Roman"/>
                <w:noProof/>
                <w:webHidden/>
              </w:rPr>
              <w:fldChar w:fldCharType="begin"/>
            </w:r>
            <w:r w:rsidR="004F57D3" w:rsidRPr="009C5580">
              <w:rPr>
                <w:rFonts w:cs="Times New Roman"/>
                <w:noProof/>
                <w:webHidden/>
              </w:rPr>
              <w:instrText xml:space="preserve"> PAGEREF _Toc159612369 \h </w:instrText>
            </w:r>
            <w:r w:rsidR="004F57D3" w:rsidRPr="009C5580">
              <w:rPr>
                <w:rFonts w:cs="Times New Roman"/>
                <w:noProof/>
                <w:webHidden/>
              </w:rPr>
            </w:r>
            <w:r w:rsidR="004F57D3" w:rsidRPr="009C5580">
              <w:rPr>
                <w:rFonts w:cs="Times New Roman"/>
                <w:noProof/>
                <w:webHidden/>
              </w:rPr>
              <w:fldChar w:fldCharType="separate"/>
            </w:r>
            <w:r w:rsidR="009C5580">
              <w:rPr>
                <w:rFonts w:cs="Times New Roman"/>
                <w:noProof/>
                <w:webHidden/>
              </w:rPr>
              <w:t>15</w:t>
            </w:r>
            <w:r w:rsidR="004F57D3" w:rsidRPr="009C5580">
              <w:rPr>
                <w:rFonts w:cs="Times New Roman"/>
                <w:noProof/>
                <w:webHidden/>
              </w:rPr>
              <w:fldChar w:fldCharType="end"/>
            </w:r>
          </w:hyperlink>
        </w:p>
        <w:p w14:paraId="179C161B" w14:textId="017871C0" w:rsidR="0039555E" w:rsidRPr="009C5580" w:rsidRDefault="0039555E" w:rsidP="009C5580">
          <w:pPr>
            <w:rPr>
              <w:rFonts w:cs="Times New Roman"/>
            </w:rPr>
          </w:pPr>
          <w:r w:rsidRPr="009C5580">
            <w:rPr>
              <w:rFonts w:cs="Times New Roman"/>
              <w:b/>
              <w:bCs/>
              <w:noProof/>
            </w:rPr>
            <w:fldChar w:fldCharType="end"/>
          </w:r>
        </w:p>
      </w:sdtContent>
    </w:sdt>
    <w:p w14:paraId="0257ECF5" w14:textId="1FB791CA" w:rsidR="00D22C4D" w:rsidRPr="009C5580" w:rsidRDefault="00D22C4D" w:rsidP="009C5580">
      <w:pPr>
        <w:rPr>
          <w:rFonts w:cs="Times New Roman"/>
        </w:rPr>
      </w:pPr>
      <w:r w:rsidRPr="009C5580">
        <w:rPr>
          <w:rFonts w:cs="Times New Roman"/>
        </w:rPr>
        <w:br w:type="page"/>
      </w:r>
    </w:p>
    <w:p w14:paraId="45F4F51F" w14:textId="0CA281FC" w:rsidR="00AA70DB" w:rsidRPr="009C5580" w:rsidRDefault="00BC39BD" w:rsidP="009C5580">
      <w:pPr>
        <w:pStyle w:val="Heading1"/>
        <w:rPr>
          <w:rFonts w:cs="Times New Roman"/>
          <w:szCs w:val="32"/>
        </w:rPr>
      </w:pPr>
      <w:bookmarkStart w:id="0" w:name="_Toc159612355"/>
      <w:r w:rsidRPr="009C5580">
        <w:rPr>
          <w:rFonts w:cs="Times New Roman"/>
          <w:szCs w:val="32"/>
        </w:rPr>
        <w:lastRenderedPageBreak/>
        <w:t>Purpose of the Study:</w:t>
      </w:r>
      <w:bookmarkEnd w:id="0"/>
    </w:p>
    <w:p w14:paraId="13904BFF" w14:textId="04DF3EC8" w:rsidR="00BC39BD" w:rsidRDefault="00BC39BD" w:rsidP="00BC39BD">
      <w:r>
        <w:t xml:space="preserve">The purpose of this study is to evaluate the financial viability of Seacrest Lodge as well as providing a turnaround strategy by which it </w:t>
      </w:r>
      <w:r w:rsidR="004721E1">
        <w:t>will be</w:t>
      </w:r>
      <w:r>
        <w:t xml:space="preserve"> able to get back its lost performance.</w:t>
      </w:r>
    </w:p>
    <w:p w14:paraId="420BBD0C" w14:textId="6F201447" w:rsidR="00BC39BD" w:rsidRPr="009C5580" w:rsidRDefault="00BC39BD" w:rsidP="009C5580">
      <w:pPr>
        <w:pStyle w:val="Heading1"/>
        <w:rPr>
          <w:rFonts w:cs="Times New Roman"/>
          <w:szCs w:val="32"/>
        </w:rPr>
      </w:pPr>
      <w:bookmarkStart w:id="1" w:name="_Toc159612356"/>
      <w:r w:rsidRPr="009C5580">
        <w:rPr>
          <w:rFonts w:cs="Times New Roman"/>
          <w:szCs w:val="32"/>
        </w:rPr>
        <w:t>Introduction:</w:t>
      </w:r>
      <w:bookmarkEnd w:id="1"/>
    </w:p>
    <w:p w14:paraId="4F3F9B59" w14:textId="71933D2C" w:rsidR="00BC39BD" w:rsidRPr="009C5580" w:rsidRDefault="00880156" w:rsidP="009C5580">
      <w:pPr>
        <w:rPr>
          <w:rFonts w:cs="Times New Roman"/>
        </w:rPr>
      </w:pPr>
      <w:r w:rsidRPr="009C5580">
        <w:rPr>
          <w:rFonts w:cs="Times New Roman"/>
        </w:rPr>
        <w:t>The Seacrest Lodge was established in 1960s to promote the pismo beach hotel and motel to the tourists and visitors</w:t>
      </w:r>
      <w:r w:rsidR="00163F3B" w:rsidRPr="009C5580">
        <w:rPr>
          <w:rFonts w:cs="Times New Roman"/>
        </w:rPr>
        <w:t xml:space="preserve"> (</w:t>
      </w:r>
      <w:r w:rsidR="00163F3B" w:rsidRPr="009C5580">
        <w:rPr>
          <w:rFonts w:cs="Times New Roman"/>
          <w:i/>
          <w:iCs/>
        </w:rPr>
        <w:t xml:space="preserve">About the </w:t>
      </w:r>
      <w:proofErr w:type="spellStart"/>
      <w:r w:rsidR="00163F3B" w:rsidRPr="009C5580">
        <w:rPr>
          <w:rFonts w:cs="Times New Roman"/>
          <w:i/>
          <w:iCs/>
        </w:rPr>
        <w:t>SeaCrest</w:t>
      </w:r>
      <w:proofErr w:type="spellEnd"/>
      <w:r w:rsidR="00163F3B" w:rsidRPr="009C5580">
        <w:rPr>
          <w:rFonts w:cs="Times New Roman"/>
          <w:i/>
          <w:iCs/>
        </w:rPr>
        <w:t xml:space="preserve"> </w:t>
      </w:r>
      <w:proofErr w:type="spellStart"/>
      <w:r w:rsidR="00163F3B" w:rsidRPr="009C5580">
        <w:rPr>
          <w:rFonts w:cs="Times New Roman"/>
          <w:i/>
          <w:iCs/>
        </w:rPr>
        <w:t>OceanFront</w:t>
      </w:r>
      <w:proofErr w:type="spellEnd"/>
      <w:r w:rsidR="00163F3B" w:rsidRPr="009C5580">
        <w:rPr>
          <w:rFonts w:cs="Times New Roman"/>
          <w:i/>
          <w:iCs/>
        </w:rPr>
        <w:t xml:space="preserve"> Hotel</w:t>
      </w:r>
      <w:r w:rsidR="00BA3EAC" w:rsidRPr="009C5580">
        <w:rPr>
          <w:rFonts w:cs="Times New Roman"/>
          <w:i/>
          <w:iCs/>
        </w:rPr>
        <w:t>,</w:t>
      </w:r>
      <w:r w:rsidR="00163F3B" w:rsidRPr="009C5580">
        <w:rPr>
          <w:rFonts w:cs="Times New Roman"/>
        </w:rPr>
        <w:t xml:space="preserve"> 2022)</w:t>
      </w:r>
      <w:r w:rsidRPr="009C5580">
        <w:rPr>
          <w:rFonts w:cs="Times New Roman"/>
        </w:rPr>
        <w:t xml:space="preserve">. Their core priority is to protect the environment and create awareness </w:t>
      </w:r>
      <w:r w:rsidR="004721E1" w:rsidRPr="009C5580">
        <w:rPr>
          <w:rFonts w:cs="Times New Roman"/>
        </w:rPr>
        <w:t>in</w:t>
      </w:r>
      <w:r w:rsidRPr="009C5580">
        <w:rPr>
          <w:rFonts w:cs="Times New Roman"/>
        </w:rPr>
        <w:t xml:space="preserve"> the community. It has an outstanding business performance over its activities. </w:t>
      </w:r>
      <w:r w:rsidR="00707E5F" w:rsidRPr="009C5580">
        <w:rPr>
          <w:rFonts w:cs="Times New Roman"/>
        </w:rPr>
        <w:t xml:space="preserve">But currently facing a downturn in its sales and performance. Competitors have </w:t>
      </w:r>
      <w:proofErr w:type="gramStart"/>
      <w:r w:rsidR="00707E5F" w:rsidRPr="009C5580">
        <w:rPr>
          <w:rFonts w:cs="Times New Roman"/>
        </w:rPr>
        <w:t>entered into</w:t>
      </w:r>
      <w:proofErr w:type="gramEnd"/>
      <w:r w:rsidR="00707E5F" w:rsidRPr="009C5580">
        <w:rPr>
          <w:rFonts w:cs="Times New Roman"/>
        </w:rPr>
        <w:t xml:space="preserve"> the market with more updated services and </w:t>
      </w:r>
      <w:r w:rsidR="004721E1" w:rsidRPr="009C5580">
        <w:rPr>
          <w:rFonts w:cs="Times New Roman"/>
        </w:rPr>
        <w:t>amenities,</w:t>
      </w:r>
      <w:r w:rsidR="00707E5F" w:rsidRPr="009C5580">
        <w:rPr>
          <w:rFonts w:cs="Times New Roman"/>
        </w:rPr>
        <w:t xml:space="preserve"> that’s why customers are more likely to book rooms </w:t>
      </w:r>
      <w:r w:rsidR="004721E1" w:rsidRPr="009C5580">
        <w:rPr>
          <w:rFonts w:cs="Times New Roman"/>
        </w:rPr>
        <w:t>to enjoy</w:t>
      </w:r>
      <w:r w:rsidR="00707E5F" w:rsidRPr="009C5580">
        <w:rPr>
          <w:rFonts w:cs="Times New Roman"/>
        </w:rPr>
        <w:t xml:space="preserve"> their vacations </w:t>
      </w:r>
      <w:r w:rsidR="006A2C8A" w:rsidRPr="009C5580">
        <w:rPr>
          <w:rFonts w:cs="Times New Roman"/>
        </w:rPr>
        <w:t>for</w:t>
      </w:r>
      <w:r w:rsidR="00707E5F" w:rsidRPr="009C5580">
        <w:rPr>
          <w:rFonts w:cs="Times New Roman"/>
        </w:rPr>
        <w:t xml:space="preserve"> the recently updated customers. </w:t>
      </w:r>
      <w:proofErr w:type="gramStart"/>
      <w:r w:rsidR="009C7C31" w:rsidRPr="009C5580">
        <w:rPr>
          <w:rFonts w:cs="Times New Roman"/>
        </w:rPr>
        <w:t>Post</w:t>
      </w:r>
      <w:proofErr w:type="gramEnd"/>
      <w:r w:rsidR="009C7C31" w:rsidRPr="009C5580">
        <w:rPr>
          <w:rFonts w:cs="Times New Roman"/>
        </w:rPr>
        <w:t xml:space="preserve"> pandemic period changes the business conditions for all </w:t>
      </w:r>
      <w:r w:rsidR="006A2C8A" w:rsidRPr="009C5580">
        <w:rPr>
          <w:rFonts w:cs="Times New Roman"/>
        </w:rPr>
        <w:t>kinds</w:t>
      </w:r>
      <w:r w:rsidR="009C7C31" w:rsidRPr="009C5580">
        <w:rPr>
          <w:rFonts w:cs="Times New Roman"/>
        </w:rPr>
        <w:t xml:space="preserve"> of hospitality industries over the world. The Seacrest is not free from this revolution.</w:t>
      </w:r>
    </w:p>
    <w:p w14:paraId="6F7D57C1" w14:textId="369C7D6D" w:rsidR="009C7C31" w:rsidRPr="009C5580" w:rsidRDefault="009C7C31" w:rsidP="009C5580">
      <w:pPr>
        <w:jc w:val="left"/>
        <w:rPr>
          <w:rFonts w:cs="Times New Roman"/>
        </w:rPr>
      </w:pPr>
      <w:r w:rsidRPr="009C5580">
        <w:rPr>
          <w:rFonts w:cs="Times New Roman"/>
        </w:rPr>
        <w:br w:type="page"/>
      </w:r>
    </w:p>
    <w:p w14:paraId="2C84913F" w14:textId="05CEB532" w:rsidR="009C7C31" w:rsidRPr="009C5580" w:rsidRDefault="009B481C" w:rsidP="009C5580">
      <w:pPr>
        <w:pStyle w:val="Heading1"/>
        <w:rPr>
          <w:rFonts w:cs="Times New Roman"/>
          <w:szCs w:val="32"/>
        </w:rPr>
      </w:pPr>
      <w:bookmarkStart w:id="2" w:name="_Toc159612357"/>
      <w:r w:rsidRPr="009C5580">
        <w:rPr>
          <w:rFonts w:cs="Times New Roman"/>
          <w:szCs w:val="32"/>
        </w:rPr>
        <w:lastRenderedPageBreak/>
        <w:t>Scope and Objectives</w:t>
      </w:r>
      <w:bookmarkEnd w:id="2"/>
    </w:p>
    <w:p w14:paraId="3FCF37E9" w14:textId="7C45EEA6" w:rsidR="00E91CEE" w:rsidRPr="009C5580" w:rsidRDefault="009B481C" w:rsidP="009C5580">
      <w:pPr>
        <w:pStyle w:val="ListParagraph"/>
        <w:numPr>
          <w:ilvl w:val="0"/>
          <w:numId w:val="1"/>
        </w:numPr>
        <w:rPr>
          <w:rFonts w:cs="Times New Roman"/>
        </w:rPr>
      </w:pPr>
      <w:r w:rsidRPr="009C5580">
        <w:rPr>
          <w:rFonts w:cs="Times New Roman"/>
        </w:rPr>
        <w:t xml:space="preserve">The primary objective of this assessment is to evaluate the financial performance of </w:t>
      </w:r>
      <w:r w:rsidR="008B7B58" w:rsidRPr="009C5580">
        <w:rPr>
          <w:rFonts w:cs="Times New Roman"/>
        </w:rPr>
        <w:t>Seacrest</w:t>
      </w:r>
      <w:r w:rsidRPr="009C5580">
        <w:rPr>
          <w:rFonts w:cs="Times New Roman"/>
        </w:rPr>
        <w:t xml:space="preserve"> for the past three years. </w:t>
      </w:r>
    </w:p>
    <w:p w14:paraId="19FACD07" w14:textId="3C0A4FE8" w:rsidR="00E91CEE" w:rsidRPr="009C5580" w:rsidRDefault="009B481C" w:rsidP="009C5580">
      <w:pPr>
        <w:pStyle w:val="ListParagraph"/>
        <w:numPr>
          <w:ilvl w:val="0"/>
          <w:numId w:val="1"/>
        </w:numPr>
        <w:rPr>
          <w:rFonts w:cs="Times New Roman"/>
        </w:rPr>
      </w:pPr>
      <w:r w:rsidRPr="009C5580">
        <w:rPr>
          <w:rFonts w:cs="Times New Roman"/>
        </w:rPr>
        <w:t>Identifying the reasons for the declining business performance</w:t>
      </w:r>
      <w:r w:rsidR="00E91CEE" w:rsidRPr="009C5580">
        <w:rPr>
          <w:rFonts w:cs="Times New Roman"/>
        </w:rPr>
        <w:t xml:space="preserve"> </w:t>
      </w:r>
      <w:r w:rsidR="006A2C8A" w:rsidRPr="009C5580">
        <w:rPr>
          <w:rFonts w:cs="Times New Roman"/>
        </w:rPr>
        <w:t>by</w:t>
      </w:r>
      <w:r w:rsidR="00E91CEE" w:rsidRPr="009C5580">
        <w:rPr>
          <w:rFonts w:cs="Times New Roman"/>
        </w:rPr>
        <w:t xml:space="preserve"> connecting the real-world scenario.</w:t>
      </w:r>
    </w:p>
    <w:p w14:paraId="1234088E" w14:textId="6675AD5B" w:rsidR="006E0F71" w:rsidRPr="009C5580" w:rsidRDefault="006E0F71" w:rsidP="009C5580">
      <w:pPr>
        <w:pStyle w:val="ListParagraph"/>
        <w:numPr>
          <w:ilvl w:val="0"/>
          <w:numId w:val="1"/>
        </w:numPr>
        <w:rPr>
          <w:rFonts w:cs="Times New Roman"/>
        </w:rPr>
      </w:pPr>
      <w:r w:rsidRPr="009C5580">
        <w:rPr>
          <w:rFonts w:cs="Times New Roman"/>
        </w:rPr>
        <w:t>Preparing a turnaround strategy.</w:t>
      </w:r>
    </w:p>
    <w:p w14:paraId="3A640E2E" w14:textId="17E824A3" w:rsidR="00625E9E" w:rsidRPr="009C5580" w:rsidRDefault="00625E9E" w:rsidP="009C5580">
      <w:pPr>
        <w:pStyle w:val="Heading1"/>
        <w:rPr>
          <w:rFonts w:cs="Times New Roman"/>
          <w:szCs w:val="32"/>
        </w:rPr>
      </w:pPr>
      <w:bookmarkStart w:id="3" w:name="_Toc159612358"/>
      <w:r w:rsidRPr="009C5580">
        <w:rPr>
          <w:rFonts w:cs="Times New Roman"/>
          <w:szCs w:val="32"/>
        </w:rPr>
        <w:t>Financial Analysis</w:t>
      </w:r>
      <w:bookmarkEnd w:id="3"/>
    </w:p>
    <w:p w14:paraId="2F1FBCF7" w14:textId="4E269C0E" w:rsidR="006418D3" w:rsidRPr="009C5580" w:rsidRDefault="006418D3" w:rsidP="009C5580">
      <w:pPr>
        <w:rPr>
          <w:rFonts w:cs="Times New Roman"/>
        </w:rPr>
      </w:pPr>
      <w:r w:rsidRPr="009C5580">
        <w:rPr>
          <w:rFonts w:cs="Times New Roman"/>
          <w:noProof/>
        </w:rPr>
        <w:drawing>
          <wp:inline distT="0" distB="0" distL="0" distR="0" wp14:anchorId="3A3DAB97" wp14:editId="63E85649">
            <wp:extent cx="5943600" cy="3418205"/>
            <wp:effectExtent l="0" t="0" r="0" b="0"/>
            <wp:docPr id="1160983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983159" name=""/>
                    <pic:cNvPicPr/>
                  </pic:nvPicPr>
                  <pic:blipFill>
                    <a:blip r:embed="rId9"/>
                    <a:stretch>
                      <a:fillRect/>
                    </a:stretch>
                  </pic:blipFill>
                  <pic:spPr>
                    <a:xfrm>
                      <a:off x="0" y="0"/>
                      <a:ext cx="5943600" cy="3418205"/>
                    </a:xfrm>
                    <a:prstGeom prst="rect">
                      <a:avLst/>
                    </a:prstGeom>
                  </pic:spPr>
                </pic:pic>
              </a:graphicData>
            </a:graphic>
          </wp:inline>
        </w:drawing>
      </w:r>
    </w:p>
    <w:p w14:paraId="216497E7" w14:textId="0CCFBD3E" w:rsidR="006418D3" w:rsidRPr="009C5580" w:rsidRDefault="006418D3" w:rsidP="009C5580">
      <w:pPr>
        <w:rPr>
          <w:rFonts w:cs="Times New Roman"/>
        </w:rPr>
      </w:pPr>
      <w:r w:rsidRPr="009C5580">
        <w:rPr>
          <w:rFonts w:cs="Times New Roman"/>
        </w:rPr>
        <w:t xml:space="preserve">                                              Source: From Assignment Brief</w:t>
      </w:r>
    </w:p>
    <w:p w14:paraId="02A30948" w14:textId="7590CC46" w:rsidR="00625E9E" w:rsidRPr="009C5580" w:rsidRDefault="00625E9E" w:rsidP="009C5580">
      <w:pPr>
        <w:pStyle w:val="Heading2"/>
        <w:rPr>
          <w:rFonts w:cs="Times New Roman"/>
          <w:sz w:val="32"/>
        </w:rPr>
      </w:pPr>
      <w:bookmarkStart w:id="4" w:name="_Toc159612359"/>
      <w:r w:rsidRPr="009C5580">
        <w:rPr>
          <w:rFonts w:cs="Times New Roman"/>
          <w:sz w:val="32"/>
        </w:rPr>
        <w:t>Income Statement Analysis</w:t>
      </w:r>
      <w:bookmarkEnd w:id="4"/>
    </w:p>
    <w:p w14:paraId="5770DA37" w14:textId="207F02F3" w:rsidR="00625E9E" w:rsidRPr="009C5580" w:rsidRDefault="00625E9E" w:rsidP="009C5580">
      <w:pPr>
        <w:rPr>
          <w:rFonts w:cs="Times New Roman"/>
        </w:rPr>
      </w:pPr>
      <w:r w:rsidRPr="009C5580">
        <w:rPr>
          <w:rFonts w:cs="Times New Roman"/>
        </w:rPr>
        <w:t xml:space="preserve">Income Statement can be </w:t>
      </w:r>
      <w:r w:rsidR="00163F3B" w:rsidRPr="009C5580">
        <w:rPr>
          <w:rFonts w:cs="Times New Roman"/>
        </w:rPr>
        <w:t>analyzed</w:t>
      </w:r>
      <w:r w:rsidRPr="009C5580">
        <w:rPr>
          <w:rFonts w:cs="Times New Roman"/>
        </w:rPr>
        <w:t xml:space="preserve"> horizontally and vertically</w:t>
      </w:r>
      <w:r w:rsidR="00163F3B" w:rsidRPr="009C5580">
        <w:rPr>
          <w:rFonts w:cs="Times New Roman"/>
        </w:rPr>
        <w:t xml:space="preserve"> (Association </w:t>
      </w:r>
      <w:r w:rsidR="006A2C8A" w:rsidRPr="009C5580">
        <w:rPr>
          <w:rFonts w:cs="Times New Roman"/>
        </w:rPr>
        <w:t>of</w:t>
      </w:r>
      <w:r w:rsidR="00163F3B" w:rsidRPr="009C5580">
        <w:rPr>
          <w:rFonts w:cs="Times New Roman"/>
        </w:rPr>
        <w:t xml:space="preserve"> Chartered Certified Accountants (Great Britain 2011)</w:t>
      </w:r>
      <w:r w:rsidR="00394C2C" w:rsidRPr="009C5580">
        <w:rPr>
          <w:rFonts w:cs="Times New Roman"/>
        </w:rPr>
        <w:t xml:space="preserve">. Horizontal analysis conducts the growth trend for the company in terms of its revenue, </w:t>
      </w:r>
      <w:r w:rsidR="006A2C8A" w:rsidRPr="009C5580">
        <w:rPr>
          <w:rFonts w:cs="Times New Roman"/>
        </w:rPr>
        <w:t>costs,</w:t>
      </w:r>
      <w:r w:rsidR="00394C2C" w:rsidRPr="009C5580">
        <w:rPr>
          <w:rFonts w:cs="Times New Roman"/>
        </w:rPr>
        <w:t xml:space="preserve"> and other items for the past several years. On the other hand, vertical analysis can be done by comparing revenue or cost items one to one. Gross profit margin, net profit </w:t>
      </w:r>
      <w:r w:rsidR="00394C2C" w:rsidRPr="009C5580">
        <w:rPr>
          <w:rFonts w:cs="Times New Roman"/>
        </w:rPr>
        <w:lastRenderedPageBreak/>
        <w:t xml:space="preserve">margin, and operating profit margin are also used to measure financial statement analysis for a company. </w:t>
      </w:r>
    </w:p>
    <w:p w14:paraId="699373D1" w14:textId="314936AD" w:rsidR="00394C2C" w:rsidRPr="009C5580" w:rsidRDefault="00394C2C" w:rsidP="009C5580">
      <w:pPr>
        <w:rPr>
          <w:rFonts w:cs="Times New Roman"/>
        </w:rPr>
      </w:pPr>
      <w:r w:rsidRPr="009C5580">
        <w:rPr>
          <w:rFonts w:cs="Times New Roman"/>
        </w:rPr>
        <w:t>The income statement of the Seacrest Lodging for the past three years is below:</w:t>
      </w:r>
    </w:p>
    <w:tbl>
      <w:tblPr>
        <w:tblStyle w:val="TableGrid"/>
        <w:tblW w:w="0" w:type="auto"/>
        <w:tblLook w:val="04A0" w:firstRow="1" w:lastRow="0" w:firstColumn="1" w:lastColumn="0" w:noHBand="0" w:noVBand="1"/>
      </w:tblPr>
      <w:tblGrid>
        <w:gridCol w:w="2337"/>
        <w:gridCol w:w="2337"/>
        <w:gridCol w:w="2338"/>
        <w:gridCol w:w="2338"/>
      </w:tblGrid>
      <w:tr w:rsidR="00394C2C" w:rsidRPr="009C5580" w14:paraId="14381293" w14:textId="77777777" w:rsidTr="00394C2C">
        <w:tc>
          <w:tcPr>
            <w:tcW w:w="2337" w:type="dxa"/>
          </w:tcPr>
          <w:p w14:paraId="6331A51A" w14:textId="4415720A" w:rsidR="00394C2C" w:rsidRPr="009C5580" w:rsidRDefault="00394C2C" w:rsidP="009C5580">
            <w:pPr>
              <w:rPr>
                <w:rFonts w:cs="Times New Roman"/>
              </w:rPr>
            </w:pPr>
            <w:r w:rsidRPr="009C5580">
              <w:rPr>
                <w:rFonts w:cs="Times New Roman"/>
              </w:rPr>
              <w:t>Item</w:t>
            </w:r>
          </w:p>
        </w:tc>
        <w:tc>
          <w:tcPr>
            <w:tcW w:w="2337" w:type="dxa"/>
          </w:tcPr>
          <w:p w14:paraId="0297C472" w14:textId="15E6B63D" w:rsidR="00394C2C" w:rsidRPr="009C5580" w:rsidRDefault="00394C2C" w:rsidP="009C5580">
            <w:pPr>
              <w:rPr>
                <w:rFonts w:cs="Times New Roman"/>
              </w:rPr>
            </w:pPr>
            <w:r w:rsidRPr="009C5580">
              <w:rPr>
                <w:rFonts w:cs="Times New Roman"/>
              </w:rPr>
              <w:t>2021</w:t>
            </w:r>
          </w:p>
        </w:tc>
        <w:tc>
          <w:tcPr>
            <w:tcW w:w="2338" w:type="dxa"/>
          </w:tcPr>
          <w:p w14:paraId="1357EF68" w14:textId="2738AE15" w:rsidR="00394C2C" w:rsidRPr="009C5580" w:rsidRDefault="00394C2C" w:rsidP="009C5580">
            <w:pPr>
              <w:rPr>
                <w:rFonts w:cs="Times New Roman"/>
              </w:rPr>
            </w:pPr>
            <w:r w:rsidRPr="009C5580">
              <w:rPr>
                <w:rFonts w:cs="Times New Roman"/>
              </w:rPr>
              <w:t>2022</w:t>
            </w:r>
          </w:p>
        </w:tc>
        <w:tc>
          <w:tcPr>
            <w:tcW w:w="2338" w:type="dxa"/>
          </w:tcPr>
          <w:p w14:paraId="2F881FC8" w14:textId="7B5B5CCD" w:rsidR="00394C2C" w:rsidRPr="009C5580" w:rsidRDefault="00394C2C" w:rsidP="009C5580">
            <w:pPr>
              <w:rPr>
                <w:rFonts w:cs="Times New Roman"/>
              </w:rPr>
            </w:pPr>
            <w:r w:rsidRPr="009C5580">
              <w:rPr>
                <w:rFonts w:cs="Times New Roman"/>
              </w:rPr>
              <w:t>2023</w:t>
            </w:r>
          </w:p>
        </w:tc>
      </w:tr>
      <w:tr w:rsidR="00394C2C" w:rsidRPr="009C5580" w14:paraId="18CEEE3B" w14:textId="77777777" w:rsidTr="00394C2C">
        <w:tc>
          <w:tcPr>
            <w:tcW w:w="2337" w:type="dxa"/>
          </w:tcPr>
          <w:p w14:paraId="462D5FDA" w14:textId="152CD907" w:rsidR="00394C2C" w:rsidRPr="009C5580" w:rsidRDefault="00394C2C" w:rsidP="009C5580">
            <w:pPr>
              <w:rPr>
                <w:rFonts w:cs="Times New Roman"/>
              </w:rPr>
            </w:pPr>
            <w:r w:rsidRPr="009C5580">
              <w:rPr>
                <w:rFonts w:cs="Times New Roman"/>
              </w:rPr>
              <w:t>Revenue</w:t>
            </w:r>
          </w:p>
        </w:tc>
        <w:tc>
          <w:tcPr>
            <w:tcW w:w="2337" w:type="dxa"/>
          </w:tcPr>
          <w:p w14:paraId="55C30EDA" w14:textId="65015925" w:rsidR="00394C2C" w:rsidRPr="009C5580" w:rsidRDefault="00394C2C" w:rsidP="009C5580">
            <w:pPr>
              <w:rPr>
                <w:rFonts w:cs="Times New Roman"/>
              </w:rPr>
            </w:pPr>
            <w:r w:rsidRPr="009C5580">
              <w:rPr>
                <w:rFonts w:cs="Times New Roman"/>
              </w:rPr>
              <w:t>£1,200,000</w:t>
            </w:r>
          </w:p>
        </w:tc>
        <w:tc>
          <w:tcPr>
            <w:tcW w:w="2338" w:type="dxa"/>
          </w:tcPr>
          <w:p w14:paraId="371DA72C" w14:textId="397AC087" w:rsidR="00394C2C" w:rsidRPr="009C5580" w:rsidRDefault="00394C2C" w:rsidP="009C5580">
            <w:pPr>
              <w:rPr>
                <w:rFonts w:cs="Times New Roman"/>
              </w:rPr>
            </w:pPr>
            <w:r w:rsidRPr="009C5580">
              <w:rPr>
                <w:rFonts w:cs="Times New Roman"/>
              </w:rPr>
              <w:t>£1,100,000</w:t>
            </w:r>
          </w:p>
        </w:tc>
        <w:tc>
          <w:tcPr>
            <w:tcW w:w="2338" w:type="dxa"/>
          </w:tcPr>
          <w:p w14:paraId="07A324FF" w14:textId="15C63A21" w:rsidR="00394C2C" w:rsidRPr="009C5580" w:rsidRDefault="00394C2C" w:rsidP="009C5580">
            <w:pPr>
              <w:rPr>
                <w:rFonts w:cs="Times New Roman"/>
              </w:rPr>
            </w:pPr>
            <w:r w:rsidRPr="009C5580">
              <w:rPr>
                <w:rFonts w:cs="Times New Roman"/>
              </w:rPr>
              <w:t>£950,000</w:t>
            </w:r>
          </w:p>
        </w:tc>
      </w:tr>
      <w:tr w:rsidR="00394C2C" w:rsidRPr="009C5580" w14:paraId="77A119AF" w14:textId="77777777" w:rsidTr="00394C2C">
        <w:tc>
          <w:tcPr>
            <w:tcW w:w="2337" w:type="dxa"/>
          </w:tcPr>
          <w:p w14:paraId="55960BA0" w14:textId="7F97248A" w:rsidR="00394C2C" w:rsidRPr="009C5580" w:rsidRDefault="00394C2C" w:rsidP="009C5580">
            <w:pPr>
              <w:rPr>
                <w:rFonts w:cs="Times New Roman"/>
              </w:rPr>
            </w:pPr>
            <w:r w:rsidRPr="009C5580">
              <w:rPr>
                <w:rFonts w:cs="Times New Roman"/>
              </w:rPr>
              <w:t>Operating Expenses</w:t>
            </w:r>
          </w:p>
        </w:tc>
        <w:tc>
          <w:tcPr>
            <w:tcW w:w="2337" w:type="dxa"/>
          </w:tcPr>
          <w:p w14:paraId="7848C9D2" w14:textId="4F3528A3" w:rsidR="00394C2C" w:rsidRPr="009C5580" w:rsidRDefault="00394C2C" w:rsidP="009C5580">
            <w:pPr>
              <w:rPr>
                <w:rFonts w:cs="Times New Roman"/>
              </w:rPr>
            </w:pPr>
            <w:r w:rsidRPr="009C5580">
              <w:rPr>
                <w:rFonts w:cs="Times New Roman"/>
              </w:rPr>
              <w:t>£900,000</w:t>
            </w:r>
          </w:p>
        </w:tc>
        <w:tc>
          <w:tcPr>
            <w:tcW w:w="2338" w:type="dxa"/>
          </w:tcPr>
          <w:p w14:paraId="1B736F2F" w14:textId="210061FA" w:rsidR="00394C2C" w:rsidRPr="009C5580" w:rsidRDefault="00394C2C" w:rsidP="009C5580">
            <w:pPr>
              <w:rPr>
                <w:rFonts w:cs="Times New Roman"/>
              </w:rPr>
            </w:pPr>
            <w:r w:rsidRPr="009C5580">
              <w:rPr>
                <w:rFonts w:cs="Times New Roman"/>
              </w:rPr>
              <w:t>£950,000</w:t>
            </w:r>
          </w:p>
        </w:tc>
        <w:tc>
          <w:tcPr>
            <w:tcW w:w="2338" w:type="dxa"/>
          </w:tcPr>
          <w:p w14:paraId="367D1526" w14:textId="001B4BCA" w:rsidR="00394C2C" w:rsidRPr="009C5580" w:rsidRDefault="00394C2C" w:rsidP="009C5580">
            <w:pPr>
              <w:rPr>
                <w:rFonts w:cs="Times New Roman"/>
              </w:rPr>
            </w:pPr>
            <w:r w:rsidRPr="009C5580">
              <w:rPr>
                <w:rFonts w:cs="Times New Roman"/>
              </w:rPr>
              <w:t>£1,100,000</w:t>
            </w:r>
          </w:p>
        </w:tc>
      </w:tr>
      <w:tr w:rsidR="00394C2C" w:rsidRPr="009C5580" w14:paraId="1C041086" w14:textId="77777777" w:rsidTr="00394C2C">
        <w:tc>
          <w:tcPr>
            <w:tcW w:w="2337" w:type="dxa"/>
          </w:tcPr>
          <w:p w14:paraId="7A634854" w14:textId="577F74FA" w:rsidR="00394C2C" w:rsidRPr="009C5580" w:rsidRDefault="00394C2C" w:rsidP="009C5580">
            <w:pPr>
              <w:rPr>
                <w:rFonts w:cs="Times New Roman"/>
              </w:rPr>
            </w:pPr>
            <w:r w:rsidRPr="009C5580">
              <w:rPr>
                <w:rFonts w:cs="Times New Roman"/>
              </w:rPr>
              <w:t>Net Income</w:t>
            </w:r>
          </w:p>
        </w:tc>
        <w:tc>
          <w:tcPr>
            <w:tcW w:w="2337" w:type="dxa"/>
          </w:tcPr>
          <w:p w14:paraId="4DDAC529" w14:textId="57525322" w:rsidR="00394C2C" w:rsidRPr="009C5580" w:rsidRDefault="00394C2C" w:rsidP="009C5580">
            <w:pPr>
              <w:rPr>
                <w:rFonts w:cs="Times New Roman"/>
              </w:rPr>
            </w:pPr>
            <w:r w:rsidRPr="009C5580">
              <w:rPr>
                <w:rFonts w:cs="Times New Roman"/>
              </w:rPr>
              <w:t>£300,000</w:t>
            </w:r>
          </w:p>
        </w:tc>
        <w:tc>
          <w:tcPr>
            <w:tcW w:w="2338" w:type="dxa"/>
          </w:tcPr>
          <w:p w14:paraId="5CCA9F78" w14:textId="1BAF59C5" w:rsidR="00394C2C" w:rsidRPr="009C5580" w:rsidRDefault="00394C2C" w:rsidP="009C5580">
            <w:pPr>
              <w:rPr>
                <w:rFonts w:cs="Times New Roman"/>
              </w:rPr>
            </w:pPr>
            <w:r w:rsidRPr="009C5580">
              <w:rPr>
                <w:rFonts w:cs="Times New Roman"/>
              </w:rPr>
              <w:t>£150,000</w:t>
            </w:r>
          </w:p>
        </w:tc>
        <w:tc>
          <w:tcPr>
            <w:tcW w:w="2338" w:type="dxa"/>
          </w:tcPr>
          <w:p w14:paraId="645495CF" w14:textId="718B87AF" w:rsidR="00394C2C" w:rsidRPr="009C5580" w:rsidRDefault="00394C2C" w:rsidP="009C5580">
            <w:pPr>
              <w:rPr>
                <w:rFonts w:cs="Times New Roman"/>
              </w:rPr>
            </w:pPr>
            <w:r w:rsidRPr="009C5580">
              <w:rPr>
                <w:rFonts w:cs="Times New Roman"/>
              </w:rPr>
              <w:t>-£150,000</w:t>
            </w:r>
          </w:p>
        </w:tc>
      </w:tr>
    </w:tbl>
    <w:p w14:paraId="3A6B09D5" w14:textId="77777777" w:rsidR="00394C2C" w:rsidRPr="009C5580" w:rsidRDefault="00394C2C" w:rsidP="009C5580">
      <w:pPr>
        <w:rPr>
          <w:rFonts w:cs="Times New Roman"/>
        </w:rPr>
      </w:pPr>
    </w:p>
    <w:p w14:paraId="38828C52" w14:textId="3F7A87EF" w:rsidR="00394C2C" w:rsidRPr="009C5580" w:rsidRDefault="00394C2C" w:rsidP="009C5580">
      <w:pPr>
        <w:rPr>
          <w:rFonts w:cs="Times New Roman"/>
        </w:rPr>
      </w:pPr>
      <w:r w:rsidRPr="009C5580">
        <w:rPr>
          <w:rFonts w:cs="Times New Roman"/>
          <w:b/>
          <w:bCs/>
        </w:rPr>
        <w:t xml:space="preserve">Horizontal Analysis: </w:t>
      </w:r>
      <w:r w:rsidRPr="009C5580">
        <w:rPr>
          <w:rFonts w:cs="Times New Roman"/>
        </w:rPr>
        <w:t xml:space="preserve">In this table we can see that Seacrest’s net revenue decreases, operating expenses </w:t>
      </w:r>
      <w:r w:rsidR="000D42EA" w:rsidRPr="009C5580">
        <w:rPr>
          <w:rFonts w:cs="Times New Roman"/>
        </w:rPr>
        <w:t>increases,</w:t>
      </w:r>
      <w:r w:rsidRPr="009C5580">
        <w:rPr>
          <w:rFonts w:cs="Times New Roman"/>
        </w:rPr>
        <w:t xml:space="preserve"> and hence net income decreases</w:t>
      </w:r>
      <w:r w:rsidR="000D42EA" w:rsidRPr="009C5580">
        <w:rPr>
          <w:rFonts w:cs="Times New Roman"/>
        </w:rPr>
        <w:t xml:space="preserve"> over the three years from 2021 to 2023. So, it indicates that the performance of Seacrest Lodging is not satisfactory, and they are facing a downturn </w:t>
      </w:r>
      <w:r w:rsidR="006A2C8A" w:rsidRPr="009C5580">
        <w:rPr>
          <w:rFonts w:cs="Times New Roman"/>
        </w:rPr>
        <w:t>in</w:t>
      </w:r>
      <w:r w:rsidR="000D42EA" w:rsidRPr="009C5580">
        <w:rPr>
          <w:rFonts w:cs="Times New Roman"/>
        </w:rPr>
        <w:t xml:space="preserve"> their sales. Their operating </w:t>
      </w:r>
      <w:r w:rsidR="004721E1" w:rsidRPr="009C5580">
        <w:rPr>
          <w:rFonts w:cs="Times New Roman"/>
        </w:rPr>
        <w:t>expenses</w:t>
      </w:r>
      <w:r w:rsidR="000D42EA" w:rsidRPr="009C5580">
        <w:rPr>
          <w:rFonts w:cs="Times New Roman"/>
        </w:rPr>
        <w:t xml:space="preserve"> also </w:t>
      </w:r>
      <w:r w:rsidR="00931B0D" w:rsidRPr="009C5580">
        <w:rPr>
          <w:rFonts w:cs="Times New Roman"/>
        </w:rPr>
        <w:t>increase</w:t>
      </w:r>
      <w:r w:rsidR="000D42EA" w:rsidRPr="009C5580">
        <w:rPr>
          <w:rFonts w:cs="Times New Roman"/>
        </w:rPr>
        <w:t xml:space="preserve"> over the </w:t>
      </w:r>
      <w:r w:rsidR="006A2C8A" w:rsidRPr="009C5580">
        <w:rPr>
          <w:rFonts w:cs="Times New Roman"/>
        </w:rPr>
        <w:t>period,</w:t>
      </w:r>
      <w:r w:rsidR="000D42EA" w:rsidRPr="009C5580">
        <w:rPr>
          <w:rFonts w:cs="Times New Roman"/>
        </w:rPr>
        <w:t xml:space="preserve"> which indicates a poor performance in the cost and expenditure section. They do not </w:t>
      </w:r>
      <w:proofErr w:type="gramStart"/>
      <w:r w:rsidR="000D42EA" w:rsidRPr="009C5580">
        <w:rPr>
          <w:rFonts w:cs="Times New Roman"/>
        </w:rPr>
        <w:t xml:space="preserve">give proper consideration </w:t>
      </w:r>
      <w:r w:rsidR="006A2C8A" w:rsidRPr="009C5580">
        <w:rPr>
          <w:rFonts w:cs="Times New Roman"/>
        </w:rPr>
        <w:t>to</w:t>
      </w:r>
      <w:proofErr w:type="gramEnd"/>
      <w:r w:rsidR="000D42EA" w:rsidRPr="009C5580">
        <w:rPr>
          <w:rFonts w:cs="Times New Roman"/>
        </w:rPr>
        <w:t xml:space="preserve"> the operating expense items such as legal fees, marketing and sales promotional activities </w:t>
      </w:r>
      <w:r w:rsidR="006A2C8A" w:rsidRPr="009C5580">
        <w:rPr>
          <w:rFonts w:cs="Times New Roman"/>
        </w:rPr>
        <w:t>require</w:t>
      </w:r>
      <w:r w:rsidR="000D42EA" w:rsidRPr="009C5580">
        <w:rPr>
          <w:rFonts w:cs="Times New Roman"/>
        </w:rPr>
        <w:t xml:space="preserve"> a huge amount of expenditure to run a business. Moreover, </w:t>
      </w:r>
      <w:r w:rsidR="006A2C8A" w:rsidRPr="009C5580">
        <w:rPr>
          <w:rFonts w:cs="Times New Roman"/>
        </w:rPr>
        <w:t>the rental</w:t>
      </w:r>
      <w:r w:rsidR="000D42EA" w:rsidRPr="009C5580">
        <w:rPr>
          <w:rFonts w:cs="Times New Roman"/>
        </w:rPr>
        <w:t xml:space="preserve"> fee of a company is approximately fixed in terms of total expenditure. </w:t>
      </w:r>
      <w:r w:rsidR="004721E1" w:rsidRPr="009C5580">
        <w:rPr>
          <w:rFonts w:cs="Times New Roman"/>
        </w:rPr>
        <w:t>But</w:t>
      </w:r>
      <w:r w:rsidR="000D42EA" w:rsidRPr="009C5580">
        <w:rPr>
          <w:rFonts w:cs="Times New Roman"/>
        </w:rPr>
        <w:t xml:space="preserve"> the revenue </w:t>
      </w:r>
      <w:r w:rsidR="00931B0D" w:rsidRPr="009C5580">
        <w:rPr>
          <w:rFonts w:cs="Times New Roman"/>
        </w:rPr>
        <w:t>decreased</w:t>
      </w:r>
      <w:r w:rsidR="000D42EA" w:rsidRPr="009C5580">
        <w:rPr>
          <w:rFonts w:cs="Times New Roman"/>
        </w:rPr>
        <w:t xml:space="preserve"> over the </w:t>
      </w:r>
      <w:r w:rsidR="006A2C8A" w:rsidRPr="009C5580">
        <w:rPr>
          <w:rFonts w:cs="Times New Roman"/>
        </w:rPr>
        <w:t xml:space="preserve">period, </w:t>
      </w:r>
      <w:r w:rsidR="000D42EA" w:rsidRPr="009C5580">
        <w:rPr>
          <w:rFonts w:cs="Times New Roman"/>
        </w:rPr>
        <w:t xml:space="preserve">so net income </w:t>
      </w:r>
      <w:r w:rsidR="00931B0D" w:rsidRPr="009C5580">
        <w:rPr>
          <w:rFonts w:cs="Times New Roman"/>
        </w:rPr>
        <w:t>decreased</w:t>
      </w:r>
      <w:r w:rsidR="000D42EA" w:rsidRPr="009C5580">
        <w:rPr>
          <w:rFonts w:cs="Times New Roman"/>
        </w:rPr>
        <w:t xml:space="preserve">. </w:t>
      </w:r>
      <w:r w:rsidR="00227DD7" w:rsidRPr="009C5580">
        <w:rPr>
          <w:rFonts w:cs="Times New Roman"/>
        </w:rPr>
        <w:t xml:space="preserve">Net income is the consequence of the revenue and cost structure of the company. </w:t>
      </w:r>
      <w:r w:rsidR="006A2C8A" w:rsidRPr="009C5580">
        <w:rPr>
          <w:rFonts w:cs="Times New Roman"/>
        </w:rPr>
        <w:t>Over</w:t>
      </w:r>
      <w:r w:rsidR="00227DD7" w:rsidRPr="009C5580">
        <w:rPr>
          <w:rFonts w:cs="Times New Roman"/>
        </w:rPr>
        <w:t xml:space="preserve"> the years the revenue decreased but the cos is increased that’s why the net income </w:t>
      </w:r>
      <w:r w:rsidR="006A2C8A" w:rsidRPr="009C5580">
        <w:rPr>
          <w:rFonts w:cs="Times New Roman"/>
        </w:rPr>
        <w:t>decreased</w:t>
      </w:r>
      <w:r w:rsidR="00227DD7" w:rsidRPr="009C5580">
        <w:rPr>
          <w:rFonts w:cs="Times New Roman"/>
        </w:rPr>
        <w:t xml:space="preserve">. </w:t>
      </w:r>
    </w:p>
    <w:p w14:paraId="35C06F59" w14:textId="3BD7E012" w:rsidR="00227DD7" w:rsidRPr="009C5580" w:rsidRDefault="00227DD7" w:rsidP="009C5580">
      <w:pPr>
        <w:rPr>
          <w:rFonts w:cs="Times New Roman"/>
        </w:rPr>
      </w:pPr>
      <w:r w:rsidRPr="009C5580">
        <w:rPr>
          <w:rFonts w:cs="Times New Roman"/>
          <w:b/>
          <w:bCs/>
        </w:rPr>
        <w:t xml:space="preserve">Vertical Analysis: </w:t>
      </w:r>
      <w:r w:rsidRPr="009C5580">
        <w:rPr>
          <w:rFonts w:cs="Times New Roman"/>
        </w:rPr>
        <w:t xml:space="preserve">Vertical Analysis compares several items of the income statement among themselves. It tries to compare the performance of one item against another item for a certain financial year. For </w:t>
      </w:r>
      <w:proofErr w:type="gramStart"/>
      <w:r w:rsidRPr="009C5580">
        <w:rPr>
          <w:rFonts w:cs="Times New Roman"/>
        </w:rPr>
        <w:t>the Seacrest</w:t>
      </w:r>
      <w:proofErr w:type="gramEnd"/>
      <w:r w:rsidRPr="009C5580">
        <w:rPr>
          <w:rFonts w:cs="Times New Roman"/>
        </w:rPr>
        <w:t xml:space="preserve"> Lodging, it has been seen that in 2021 the percentage of operating expenses in terms of revenue is 75%, in 2022 it </w:t>
      </w:r>
      <w:r w:rsidR="007E0560" w:rsidRPr="009C5580">
        <w:rPr>
          <w:rFonts w:cs="Times New Roman"/>
        </w:rPr>
        <w:t>wa</w:t>
      </w:r>
      <w:r w:rsidRPr="009C5580">
        <w:rPr>
          <w:rFonts w:cs="Times New Roman"/>
        </w:rPr>
        <w:t xml:space="preserve">s 86.36% and in 2023 it </w:t>
      </w:r>
      <w:r w:rsidR="007E0560" w:rsidRPr="009C5580">
        <w:rPr>
          <w:rFonts w:cs="Times New Roman"/>
        </w:rPr>
        <w:t>was</w:t>
      </w:r>
      <w:r w:rsidRPr="009C5580">
        <w:rPr>
          <w:rFonts w:cs="Times New Roman"/>
        </w:rPr>
        <w:t xml:space="preserve"> 116%. So, here the behavior of operating expenses is following increasing trend.</w:t>
      </w:r>
      <w:r w:rsidR="007E0560" w:rsidRPr="009C5580">
        <w:rPr>
          <w:rFonts w:cs="Times New Roman"/>
        </w:rPr>
        <w:t xml:space="preserve"> In 2021 net income in terms of revenue is 25%, in 2022 it was 13.63% and in 2023 it is negative. This indicates the current situation of </w:t>
      </w:r>
      <w:proofErr w:type="gramStart"/>
      <w:r w:rsidR="007E0560" w:rsidRPr="009C5580">
        <w:rPr>
          <w:rFonts w:cs="Times New Roman"/>
        </w:rPr>
        <w:t>the Seacrest</w:t>
      </w:r>
      <w:proofErr w:type="gramEnd"/>
      <w:r w:rsidR="007E0560" w:rsidRPr="009C5580">
        <w:rPr>
          <w:rFonts w:cs="Times New Roman"/>
        </w:rPr>
        <w:t xml:space="preserve"> Lodging is not quite good enough to comply with their cost structure. </w:t>
      </w:r>
    </w:p>
    <w:p w14:paraId="3CB22763" w14:textId="5ABFF863" w:rsidR="007E0560" w:rsidRPr="009C5580" w:rsidRDefault="007E0560" w:rsidP="009C5580">
      <w:pPr>
        <w:rPr>
          <w:rFonts w:cs="Times New Roman"/>
        </w:rPr>
      </w:pPr>
      <w:r w:rsidRPr="009C5580">
        <w:rPr>
          <w:rFonts w:cs="Times New Roman"/>
          <w:b/>
          <w:bCs/>
        </w:rPr>
        <w:t xml:space="preserve">Net Profit Margin: </w:t>
      </w:r>
      <w:r w:rsidR="00612F79" w:rsidRPr="009C5580">
        <w:rPr>
          <w:rFonts w:cs="Times New Roman"/>
        </w:rPr>
        <w:t xml:space="preserve">A net profit margin says how a company generates profit in terms of its revenue for a certain business period. </w:t>
      </w:r>
      <w:r w:rsidRPr="009C5580">
        <w:rPr>
          <w:rFonts w:cs="Times New Roman"/>
        </w:rPr>
        <w:t xml:space="preserve">The net profit margin in 2021 is 25%, in 2022 it was 13.63% and in 2023 it was negative 15.78%.  A net profit margin equal to 10% is </w:t>
      </w:r>
      <w:r w:rsidR="006A2C8A" w:rsidRPr="009C5580">
        <w:rPr>
          <w:rFonts w:cs="Times New Roman"/>
        </w:rPr>
        <w:t>regarded as</w:t>
      </w:r>
      <w:r w:rsidRPr="009C5580">
        <w:rPr>
          <w:rFonts w:cs="Times New Roman"/>
        </w:rPr>
        <w:t xml:space="preserve"> a benchmark </w:t>
      </w:r>
      <w:r w:rsidRPr="009C5580">
        <w:rPr>
          <w:rFonts w:cs="Times New Roman"/>
        </w:rPr>
        <w:lastRenderedPageBreak/>
        <w:t>for maximum companies</w:t>
      </w:r>
      <w:r w:rsidR="00612F79" w:rsidRPr="009C5580">
        <w:rPr>
          <w:rFonts w:cs="Times New Roman"/>
        </w:rPr>
        <w:t xml:space="preserve"> and a net profit margin over 20% is considered a very healthy performance. But a net profit margin lower than 5% is considered unstable and a potential bankrupt business situation that needs to be immediately workings on it. </w:t>
      </w:r>
    </w:p>
    <w:p w14:paraId="0426927B" w14:textId="7FD49220" w:rsidR="007E0560" w:rsidRPr="009C5580" w:rsidRDefault="00612F79" w:rsidP="009C5580">
      <w:pPr>
        <w:pStyle w:val="Heading2"/>
        <w:rPr>
          <w:rFonts w:cs="Times New Roman"/>
          <w:sz w:val="32"/>
        </w:rPr>
      </w:pPr>
      <w:bookmarkStart w:id="5" w:name="_Toc159612360"/>
      <w:r w:rsidRPr="009C5580">
        <w:rPr>
          <w:rFonts w:cs="Times New Roman"/>
          <w:sz w:val="32"/>
        </w:rPr>
        <w:t>Balance Sheet Analysis</w:t>
      </w:r>
      <w:bookmarkEnd w:id="5"/>
    </w:p>
    <w:p w14:paraId="08F82F6C" w14:textId="66B95296" w:rsidR="00E91CEE" w:rsidRPr="009C5580" w:rsidRDefault="00612F79" w:rsidP="009C5580">
      <w:pPr>
        <w:rPr>
          <w:rFonts w:cs="Times New Roman"/>
        </w:rPr>
      </w:pPr>
      <w:r w:rsidRPr="009C5580">
        <w:rPr>
          <w:rFonts w:cs="Times New Roman"/>
        </w:rPr>
        <w:t>A balance sheet analysis of a company tells us a company’s available resources such as assets and properties and its sources of capital such as equities and liabilities</w:t>
      </w:r>
      <w:r w:rsidR="00163F3B" w:rsidRPr="009C5580">
        <w:rPr>
          <w:rFonts w:cs="Times New Roman"/>
        </w:rPr>
        <w:t xml:space="preserve"> (Krishnan 2019)</w:t>
      </w:r>
      <w:r w:rsidRPr="009C5580">
        <w:rPr>
          <w:rFonts w:cs="Times New Roman"/>
        </w:rPr>
        <w:t>. This type of information assists a company’s stakeholders to assess a company’s ability to meet its short-term obligations, meet future long-term debt considerations, and profit distributions to stakeholders</w:t>
      </w:r>
      <w:r w:rsidR="00163F3B" w:rsidRPr="009C5580">
        <w:rPr>
          <w:rFonts w:cs="Times New Roman"/>
        </w:rPr>
        <w:t xml:space="preserve"> (Loth 2022)</w:t>
      </w:r>
      <w:r w:rsidRPr="009C5580">
        <w:rPr>
          <w:rFonts w:cs="Times New Roman"/>
        </w:rPr>
        <w:t xml:space="preserve">. </w:t>
      </w:r>
    </w:p>
    <w:p w14:paraId="6930E48D" w14:textId="560593F1" w:rsidR="00E91CEE" w:rsidRPr="009C5580" w:rsidRDefault="00612F79" w:rsidP="009C5580">
      <w:pPr>
        <w:rPr>
          <w:rFonts w:cs="Times New Roman"/>
          <w:b/>
          <w:bCs/>
        </w:rPr>
      </w:pPr>
      <w:r w:rsidRPr="009C5580">
        <w:rPr>
          <w:rFonts w:cs="Times New Roman"/>
          <w:b/>
          <w:bCs/>
        </w:rPr>
        <w:t>The balance sheet of the Seacrest is following:</w:t>
      </w:r>
    </w:p>
    <w:tbl>
      <w:tblPr>
        <w:tblStyle w:val="TableGrid"/>
        <w:tblW w:w="0" w:type="auto"/>
        <w:tblLook w:val="04A0" w:firstRow="1" w:lastRow="0" w:firstColumn="1" w:lastColumn="0" w:noHBand="0" w:noVBand="1"/>
      </w:tblPr>
      <w:tblGrid>
        <w:gridCol w:w="2337"/>
        <w:gridCol w:w="2337"/>
        <w:gridCol w:w="2338"/>
        <w:gridCol w:w="2338"/>
      </w:tblGrid>
      <w:tr w:rsidR="00EA6E57" w:rsidRPr="009C5580" w14:paraId="042B3E32" w14:textId="77777777" w:rsidTr="00EA6E57">
        <w:tc>
          <w:tcPr>
            <w:tcW w:w="2337" w:type="dxa"/>
          </w:tcPr>
          <w:p w14:paraId="13B0D4D5" w14:textId="0DD531CC" w:rsidR="00EA6E57" w:rsidRPr="009C5580" w:rsidRDefault="00EA6E57" w:rsidP="009C5580">
            <w:pPr>
              <w:rPr>
                <w:rFonts w:cs="Times New Roman"/>
                <w:b/>
                <w:bCs/>
              </w:rPr>
            </w:pPr>
            <w:r w:rsidRPr="009C5580">
              <w:rPr>
                <w:rFonts w:cs="Times New Roman"/>
                <w:b/>
                <w:bCs/>
              </w:rPr>
              <w:t xml:space="preserve">Assets </w:t>
            </w:r>
          </w:p>
        </w:tc>
        <w:tc>
          <w:tcPr>
            <w:tcW w:w="2337" w:type="dxa"/>
          </w:tcPr>
          <w:p w14:paraId="01E1B0A5" w14:textId="59946902" w:rsidR="00EA6E57" w:rsidRPr="009C5580" w:rsidRDefault="00EA6E57" w:rsidP="009C5580">
            <w:pPr>
              <w:rPr>
                <w:rFonts w:cs="Times New Roman"/>
                <w:b/>
                <w:bCs/>
              </w:rPr>
            </w:pPr>
            <w:r w:rsidRPr="009C5580">
              <w:rPr>
                <w:rFonts w:cs="Times New Roman"/>
                <w:b/>
                <w:bCs/>
              </w:rPr>
              <w:t>2021</w:t>
            </w:r>
          </w:p>
        </w:tc>
        <w:tc>
          <w:tcPr>
            <w:tcW w:w="2338" w:type="dxa"/>
          </w:tcPr>
          <w:p w14:paraId="4A42656F" w14:textId="1ADACB43" w:rsidR="00EA6E57" w:rsidRPr="009C5580" w:rsidRDefault="00EA6E57" w:rsidP="009C5580">
            <w:pPr>
              <w:rPr>
                <w:rFonts w:cs="Times New Roman"/>
                <w:b/>
                <w:bCs/>
              </w:rPr>
            </w:pPr>
            <w:r w:rsidRPr="009C5580">
              <w:rPr>
                <w:rFonts w:cs="Times New Roman"/>
                <w:b/>
                <w:bCs/>
              </w:rPr>
              <w:t>2022</w:t>
            </w:r>
          </w:p>
        </w:tc>
        <w:tc>
          <w:tcPr>
            <w:tcW w:w="2338" w:type="dxa"/>
          </w:tcPr>
          <w:p w14:paraId="703A35B4" w14:textId="7CC86853" w:rsidR="00EA6E57" w:rsidRPr="009C5580" w:rsidRDefault="00EA6E57" w:rsidP="009C5580">
            <w:pPr>
              <w:rPr>
                <w:rFonts w:cs="Times New Roman"/>
                <w:b/>
                <w:bCs/>
              </w:rPr>
            </w:pPr>
            <w:r w:rsidRPr="009C5580">
              <w:rPr>
                <w:rFonts w:cs="Times New Roman"/>
                <w:b/>
                <w:bCs/>
              </w:rPr>
              <w:t>2023</w:t>
            </w:r>
          </w:p>
        </w:tc>
      </w:tr>
      <w:tr w:rsidR="00EA6E57" w:rsidRPr="009C5580" w14:paraId="7D863699" w14:textId="77777777" w:rsidTr="00EA6E57">
        <w:tc>
          <w:tcPr>
            <w:tcW w:w="2337" w:type="dxa"/>
          </w:tcPr>
          <w:p w14:paraId="09FDA4C3" w14:textId="7767AA1E" w:rsidR="00EA6E57" w:rsidRPr="009C5580" w:rsidRDefault="00EA6E57" w:rsidP="009C5580">
            <w:pPr>
              <w:rPr>
                <w:rFonts w:cs="Times New Roman"/>
              </w:rPr>
            </w:pPr>
            <w:r w:rsidRPr="009C5580">
              <w:rPr>
                <w:rFonts w:cs="Times New Roman"/>
              </w:rPr>
              <w:t>Cash and Equivalents</w:t>
            </w:r>
          </w:p>
        </w:tc>
        <w:tc>
          <w:tcPr>
            <w:tcW w:w="2337" w:type="dxa"/>
          </w:tcPr>
          <w:p w14:paraId="62A680D7" w14:textId="3DBF8C81" w:rsidR="00EA6E57" w:rsidRPr="009C5580" w:rsidRDefault="00EA6E57" w:rsidP="009C5580">
            <w:pPr>
              <w:rPr>
                <w:rFonts w:cs="Times New Roman"/>
              </w:rPr>
            </w:pPr>
            <w:r w:rsidRPr="009C5580">
              <w:rPr>
                <w:rFonts w:cs="Times New Roman"/>
              </w:rPr>
              <w:t>£100,000</w:t>
            </w:r>
          </w:p>
        </w:tc>
        <w:tc>
          <w:tcPr>
            <w:tcW w:w="2338" w:type="dxa"/>
          </w:tcPr>
          <w:p w14:paraId="28A99432" w14:textId="57D4EC1B" w:rsidR="00EA6E57" w:rsidRPr="009C5580" w:rsidRDefault="00EA6E57" w:rsidP="009C5580">
            <w:pPr>
              <w:rPr>
                <w:rFonts w:cs="Times New Roman"/>
              </w:rPr>
            </w:pPr>
            <w:r w:rsidRPr="009C5580">
              <w:rPr>
                <w:rFonts w:cs="Times New Roman"/>
              </w:rPr>
              <w:t>£80,000</w:t>
            </w:r>
          </w:p>
        </w:tc>
        <w:tc>
          <w:tcPr>
            <w:tcW w:w="2338" w:type="dxa"/>
          </w:tcPr>
          <w:p w14:paraId="0CA6FEB6" w14:textId="224299A5" w:rsidR="00EA6E57" w:rsidRPr="009C5580" w:rsidRDefault="00EA6E57" w:rsidP="009C5580">
            <w:pPr>
              <w:rPr>
                <w:rFonts w:cs="Times New Roman"/>
              </w:rPr>
            </w:pPr>
            <w:r w:rsidRPr="009C5580">
              <w:rPr>
                <w:rFonts w:cs="Times New Roman"/>
              </w:rPr>
              <w:t>£20,000</w:t>
            </w:r>
          </w:p>
        </w:tc>
      </w:tr>
      <w:tr w:rsidR="00EA6E57" w:rsidRPr="009C5580" w14:paraId="1151B85C" w14:textId="77777777" w:rsidTr="00EA6E57">
        <w:tc>
          <w:tcPr>
            <w:tcW w:w="2337" w:type="dxa"/>
          </w:tcPr>
          <w:p w14:paraId="20E98B69" w14:textId="195C3629" w:rsidR="00EA6E57" w:rsidRPr="009C5580" w:rsidRDefault="00EA6E57" w:rsidP="009C5580">
            <w:pPr>
              <w:rPr>
                <w:rFonts w:cs="Times New Roman"/>
              </w:rPr>
            </w:pPr>
            <w:r w:rsidRPr="009C5580">
              <w:rPr>
                <w:rFonts w:cs="Times New Roman"/>
              </w:rPr>
              <w:t>Accounts Receivable</w:t>
            </w:r>
          </w:p>
        </w:tc>
        <w:tc>
          <w:tcPr>
            <w:tcW w:w="2337" w:type="dxa"/>
          </w:tcPr>
          <w:p w14:paraId="3A96107D" w14:textId="32DCE3B1" w:rsidR="00EA6E57" w:rsidRPr="009C5580" w:rsidRDefault="00EA6E57" w:rsidP="009C5580">
            <w:pPr>
              <w:rPr>
                <w:rFonts w:cs="Times New Roman"/>
              </w:rPr>
            </w:pPr>
            <w:r w:rsidRPr="009C5580">
              <w:rPr>
                <w:rFonts w:cs="Times New Roman"/>
              </w:rPr>
              <w:t>£50,000</w:t>
            </w:r>
          </w:p>
        </w:tc>
        <w:tc>
          <w:tcPr>
            <w:tcW w:w="2338" w:type="dxa"/>
          </w:tcPr>
          <w:p w14:paraId="2A0360FB" w14:textId="5B6DDF50" w:rsidR="00EA6E57" w:rsidRPr="009C5580" w:rsidRDefault="00EA6E57" w:rsidP="009C5580">
            <w:pPr>
              <w:rPr>
                <w:rFonts w:cs="Times New Roman"/>
              </w:rPr>
            </w:pPr>
            <w:r w:rsidRPr="009C5580">
              <w:rPr>
                <w:rFonts w:cs="Times New Roman"/>
              </w:rPr>
              <w:t>£40,000</w:t>
            </w:r>
          </w:p>
        </w:tc>
        <w:tc>
          <w:tcPr>
            <w:tcW w:w="2338" w:type="dxa"/>
          </w:tcPr>
          <w:p w14:paraId="5EAC414B" w14:textId="763AD9D2" w:rsidR="00EA6E57" w:rsidRPr="009C5580" w:rsidRDefault="00EA6E57" w:rsidP="009C5580">
            <w:pPr>
              <w:rPr>
                <w:rFonts w:cs="Times New Roman"/>
              </w:rPr>
            </w:pPr>
            <w:r w:rsidRPr="009C5580">
              <w:rPr>
                <w:rFonts w:cs="Times New Roman"/>
              </w:rPr>
              <w:t>£30,000</w:t>
            </w:r>
          </w:p>
        </w:tc>
      </w:tr>
      <w:tr w:rsidR="00EA6E57" w:rsidRPr="009C5580" w14:paraId="01F8BB0B" w14:textId="77777777" w:rsidTr="00EA6E57">
        <w:tc>
          <w:tcPr>
            <w:tcW w:w="2337" w:type="dxa"/>
          </w:tcPr>
          <w:p w14:paraId="071A5A4C" w14:textId="6FFF16FE" w:rsidR="00EA6E57" w:rsidRPr="009C5580" w:rsidRDefault="00EA6E57" w:rsidP="009C5580">
            <w:pPr>
              <w:rPr>
                <w:rFonts w:cs="Times New Roman"/>
              </w:rPr>
            </w:pPr>
            <w:r w:rsidRPr="009C5580">
              <w:rPr>
                <w:rFonts w:cs="Times New Roman"/>
              </w:rPr>
              <w:t>Property and Equipment</w:t>
            </w:r>
          </w:p>
        </w:tc>
        <w:tc>
          <w:tcPr>
            <w:tcW w:w="2337" w:type="dxa"/>
          </w:tcPr>
          <w:p w14:paraId="1906C3EB" w14:textId="441DDA2A" w:rsidR="00EA6E57" w:rsidRPr="009C5580" w:rsidRDefault="00EA6E57" w:rsidP="009C5580">
            <w:pPr>
              <w:rPr>
                <w:rFonts w:cs="Times New Roman"/>
              </w:rPr>
            </w:pPr>
            <w:r w:rsidRPr="009C5580">
              <w:rPr>
                <w:rFonts w:cs="Times New Roman"/>
              </w:rPr>
              <w:t>£2,000,000</w:t>
            </w:r>
          </w:p>
        </w:tc>
        <w:tc>
          <w:tcPr>
            <w:tcW w:w="2338" w:type="dxa"/>
          </w:tcPr>
          <w:p w14:paraId="3396CB97" w14:textId="7819EC44" w:rsidR="00EA6E57" w:rsidRPr="009C5580" w:rsidRDefault="00EA6E57" w:rsidP="009C5580">
            <w:pPr>
              <w:rPr>
                <w:rFonts w:cs="Times New Roman"/>
              </w:rPr>
            </w:pPr>
            <w:r w:rsidRPr="009C5580">
              <w:rPr>
                <w:rFonts w:cs="Times New Roman"/>
              </w:rPr>
              <w:t>£2,000,000</w:t>
            </w:r>
          </w:p>
        </w:tc>
        <w:tc>
          <w:tcPr>
            <w:tcW w:w="2338" w:type="dxa"/>
          </w:tcPr>
          <w:p w14:paraId="3B0D22B1" w14:textId="17483C09" w:rsidR="00EA6E57" w:rsidRPr="009C5580" w:rsidRDefault="00EA6E57" w:rsidP="009C5580">
            <w:pPr>
              <w:rPr>
                <w:rFonts w:cs="Times New Roman"/>
              </w:rPr>
            </w:pPr>
            <w:r w:rsidRPr="009C5580">
              <w:rPr>
                <w:rFonts w:cs="Times New Roman"/>
              </w:rPr>
              <w:t>£1,800,000</w:t>
            </w:r>
          </w:p>
        </w:tc>
      </w:tr>
      <w:tr w:rsidR="00EA6E57" w:rsidRPr="009C5580" w14:paraId="2506D7CC" w14:textId="77777777" w:rsidTr="00EA6E57">
        <w:tc>
          <w:tcPr>
            <w:tcW w:w="2337" w:type="dxa"/>
          </w:tcPr>
          <w:p w14:paraId="3E2C4733" w14:textId="1C6BB4C7" w:rsidR="00EA6E57" w:rsidRPr="009C5580" w:rsidRDefault="00EA6E57" w:rsidP="009C5580">
            <w:pPr>
              <w:rPr>
                <w:rFonts w:cs="Times New Roman"/>
                <w:b/>
                <w:bCs/>
              </w:rPr>
            </w:pPr>
            <w:r w:rsidRPr="009C5580">
              <w:rPr>
                <w:rFonts w:cs="Times New Roman"/>
                <w:b/>
                <w:bCs/>
              </w:rPr>
              <w:t>Total Assets</w:t>
            </w:r>
          </w:p>
        </w:tc>
        <w:tc>
          <w:tcPr>
            <w:tcW w:w="2337" w:type="dxa"/>
          </w:tcPr>
          <w:p w14:paraId="43B43DD4" w14:textId="0898E5F2" w:rsidR="00EA6E57" w:rsidRPr="009C5580" w:rsidRDefault="00EA6E57" w:rsidP="009C5580">
            <w:pPr>
              <w:rPr>
                <w:rFonts w:cs="Times New Roman"/>
                <w:u w:val="single"/>
              </w:rPr>
            </w:pPr>
            <w:r w:rsidRPr="009C5580">
              <w:rPr>
                <w:rFonts w:cs="Times New Roman"/>
                <w:u w:val="single"/>
              </w:rPr>
              <w:t>£2,150,000</w:t>
            </w:r>
          </w:p>
        </w:tc>
        <w:tc>
          <w:tcPr>
            <w:tcW w:w="2338" w:type="dxa"/>
          </w:tcPr>
          <w:p w14:paraId="74B4D7BD" w14:textId="508F6D16" w:rsidR="00EA6E57" w:rsidRPr="009C5580" w:rsidRDefault="00EA6E57" w:rsidP="009C5580">
            <w:pPr>
              <w:rPr>
                <w:rFonts w:cs="Times New Roman"/>
                <w:u w:val="single"/>
              </w:rPr>
            </w:pPr>
            <w:r w:rsidRPr="009C5580">
              <w:rPr>
                <w:rFonts w:cs="Times New Roman"/>
                <w:u w:val="single"/>
              </w:rPr>
              <w:t>£2,120,000</w:t>
            </w:r>
          </w:p>
        </w:tc>
        <w:tc>
          <w:tcPr>
            <w:tcW w:w="2338" w:type="dxa"/>
          </w:tcPr>
          <w:p w14:paraId="58C552D0" w14:textId="3725E6DC" w:rsidR="00EA6E57" w:rsidRPr="009C5580" w:rsidRDefault="00EA6E57" w:rsidP="009C5580">
            <w:pPr>
              <w:rPr>
                <w:rFonts w:cs="Times New Roman"/>
                <w:u w:val="single"/>
              </w:rPr>
            </w:pPr>
            <w:r w:rsidRPr="009C5580">
              <w:rPr>
                <w:rFonts w:cs="Times New Roman"/>
                <w:u w:val="single"/>
              </w:rPr>
              <w:t>£1,850,000</w:t>
            </w:r>
          </w:p>
        </w:tc>
      </w:tr>
      <w:tr w:rsidR="00EA6E57" w:rsidRPr="009C5580" w14:paraId="70B8E0E1" w14:textId="77777777" w:rsidTr="00EA6E57">
        <w:tc>
          <w:tcPr>
            <w:tcW w:w="2337" w:type="dxa"/>
          </w:tcPr>
          <w:p w14:paraId="1291659C" w14:textId="4A2585D2" w:rsidR="00EA6E57" w:rsidRPr="009C5580" w:rsidRDefault="00EA6E57" w:rsidP="009C5580">
            <w:pPr>
              <w:rPr>
                <w:rFonts w:cs="Times New Roman"/>
                <w:b/>
                <w:bCs/>
              </w:rPr>
            </w:pPr>
            <w:r w:rsidRPr="009C5580">
              <w:rPr>
                <w:rFonts w:cs="Times New Roman"/>
                <w:b/>
                <w:bCs/>
              </w:rPr>
              <w:t>Equity and Liabilities</w:t>
            </w:r>
          </w:p>
        </w:tc>
        <w:tc>
          <w:tcPr>
            <w:tcW w:w="2337" w:type="dxa"/>
          </w:tcPr>
          <w:p w14:paraId="6EF3C37F" w14:textId="771DC385" w:rsidR="00EA6E57" w:rsidRPr="009C5580" w:rsidRDefault="00DE6316" w:rsidP="009C5580">
            <w:pPr>
              <w:jc w:val="center"/>
              <w:rPr>
                <w:rFonts w:cs="Times New Roman"/>
                <w:b/>
                <w:bCs/>
              </w:rPr>
            </w:pPr>
            <w:r w:rsidRPr="009C5580">
              <w:rPr>
                <w:rFonts w:cs="Times New Roman"/>
                <w:b/>
                <w:bCs/>
              </w:rPr>
              <w:t>2021</w:t>
            </w:r>
          </w:p>
        </w:tc>
        <w:tc>
          <w:tcPr>
            <w:tcW w:w="2338" w:type="dxa"/>
          </w:tcPr>
          <w:p w14:paraId="189FD753" w14:textId="47AAFA97" w:rsidR="00EA6E57" w:rsidRPr="009C5580" w:rsidRDefault="00DE6316" w:rsidP="009C5580">
            <w:pPr>
              <w:jc w:val="center"/>
              <w:rPr>
                <w:rFonts w:cs="Times New Roman"/>
                <w:b/>
                <w:bCs/>
              </w:rPr>
            </w:pPr>
            <w:r w:rsidRPr="009C5580">
              <w:rPr>
                <w:rFonts w:cs="Times New Roman"/>
                <w:b/>
                <w:bCs/>
              </w:rPr>
              <w:t>2022</w:t>
            </w:r>
          </w:p>
        </w:tc>
        <w:tc>
          <w:tcPr>
            <w:tcW w:w="2338" w:type="dxa"/>
          </w:tcPr>
          <w:p w14:paraId="47144C1D" w14:textId="674BC713" w:rsidR="00EA6E57" w:rsidRPr="009C5580" w:rsidRDefault="00DE6316" w:rsidP="009C5580">
            <w:pPr>
              <w:jc w:val="center"/>
              <w:rPr>
                <w:rFonts w:cs="Times New Roman"/>
                <w:b/>
                <w:bCs/>
              </w:rPr>
            </w:pPr>
            <w:r w:rsidRPr="009C5580">
              <w:rPr>
                <w:rFonts w:cs="Times New Roman"/>
                <w:b/>
                <w:bCs/>
              </w:rPr>
              <w:t>2023</w:t>
            </w:r>
          </w:p>
        </w:tc>
      </w:tr>
      <w:tr w:rsidR="00EA6E57" w:rsidRPr="009C5580" w14:paraId="617ECBDD" w14:textId="77777777" w:rsidTr="00EA6E57">
        <w:tc>
          <w:tcPr>
            <w:tcW w:w="2337" w:type="dxa"/>
          </w:tcPr>
          <w:p w14:paraId="7F980A9A" w14:textId="240BE24E" w:rsidR="00EA6E57" w:rsidRPr="009C5580" w:rsidRDefault="00EA6E57" w:rsidP="009C5580">
            <w:pPr>
              <w:rPr>
                <w:rFonts w:cs="Times New Roman"/>
              </w:rPr>
            </w:pPr>
            <w:r w:rsidRPr="009C5580">
              <w:rPr>
                <w:rFonts w:cs="Times New Roman"/>
              </w:rPr>
              <w:t>Accounts Payable</w:t>
            </w:r>
          </w:p>
        </w:tc>
        <w:tc>
          <w:tcPr>
            <w:tcW w:w="2337" w:type="dxa"/>
          </w:tcPr>
          <w:p w14:paraId="06DBA152" w14:textId="5599EF08" w:rsidR="00EA6E57" w:rsidRPr="009C5580" w:rsidRDefault="00EA6E57" w:rsidP="009C5580">
            <w:pPr>
              <w:rPr>
                <w:rFonts w:cs="Times New Roman"/>
              </w:rPr>
            </w:pPr>
            <w:r w:rsidRPr="009C5580">
              <w:rPr>
                <w:rFonts w:cs="Times New Roman"/>
              </w:rPr>
              <w:t>£30,000</w:t>
            </w:r>
          </w:p>
        </w:tc>
        <w:tc>
          <w:tcPr>
            <w:tcW w:w="2338" w:type="dxa"/>
          </w:tcPr>
          <w:p w14:paraId="32C88581" w14:textId="1227EF7B" w:rsidR="00EA6E57" w:rsidRPr="009C5580" w:rsidRDefault="00EA6E57" w:rsidP="009C5580">
            <w:pPr>
              <w:rPr>
                <w:rFonts w:cs="Times New Roman"/>
              </w:rPr>
            </w:pPr>
            <w:r w:rsidRPr="009C5580">
              <w:rPr>
                <w:rFonts w:cs="Times New Roman"/>
              </w:rPr>
              <w:t>£40,000</w:t>
            </w:r>
          </w:p>
        </w:tc>
        <w:tc>
          <w:tcPr>
            <w:tcW w:w="2338" w:type="dxa"/>
          </w:tcPr>
          <w:p w14:paraId="51B680FA" w14:textId="601E4DE4" w:rsidR="00EA6E57" w:rsidRPr="009C5580" w:rsidRDefault="00EA6E57" w:rsidP="009C5580">
            <w:pPr>
              <w:rPr>
                <w:rFonts w:cs="Times New Roman"/>
              </w:rPr>
            </w:pPr>
            <w:r w:rsidRPr="009C5580">
              <w:rPr>
                <w:rFonts w:cs="Times New Roman"/>
              </w:rPr>
              <w:t>£50,000</w:t>
            </w:r>
          </w:p>
        </w:tc>
      </w:tr>
      <w:tr w:rsidR="00EA6E57" w:rsidRPr="009C5580" w14:paraId="634C8373" w14:textId="77777777" w:rsidTr="00EA6E57">
        <w:tc>
          <w:tcPr>
            <w:tcW w:w="2337" w:type="dxa"/>
          </w:tcPr>
          <w:p w14:paraId="585FBD58" w14:textId="43168291" w:rsidR="00EA6E57" w:rsidRPr="009C5580" w:rsidRDefault="00EA6E57" w:rsidP="009C5580">
            <w:pPr>
              <w:rPr>
                <w:rFonts w:cs="Times New Roman"/>
              </w:rPr>
            </w:pPr>
            <w:r w:rsidRPr="009C5580">
              <w:rPr>
                <w:rFonts w:cs="Times New Roman"/>
              </w:rPr>
              <w:t>Long-term Debt</w:t>
            </w:r>
          </w:p>
        </w:tc>
        <w:tc>
          <w:tcPr>
            <w:tcW w:w="2337" w:type="dxa"/>
          </w:tcPr>
          <w:p w14:paraId="6BEFAD8F" w14:textId="0628EE7A" w:rsidR="00EA6E57" w:rsidRPr="009C5580" w:rsidRDefault="00EA6E57" w:rsidP="009C5580">
            <w:pPr>
              <w:rPr>
                <w:rFonts w:cs="Times New Roman"/>
              </w:rPr>
            </w:pPr>
            <w:r w:rsidRPr="009C5580">
              <w:rPr>
                <w:rFonts w:cs="Times New Roman"/>
              </w:rPr>
              <w:t>£1,500,000</w:t>
            </w:r>
          </w:p>
        </w:tc>
        <w:tc>
          <w:tcPr>
            <w:tcW w:w="2338" w:type="dxa"/>
          </w:tcPr>
          <w:p w14:paraId="64E249EC" w14:textId="572FAE69" w:rsidR="00EA6E57" w:rsidRPr="009C5580" w:rsidRDefault="00EA6E57" w:rsidP="009C5580">
            <w:pPr>
              <w:rPr>
                <w:rFonts w:cs="Times New Roman"/>
              </w:rPr>
            </w:pPr>
            <w:r w:rsidRPr="009C5580">
              <w:rPr>
                <w:rFonts w:cs="Times New Roman"/>
              </w:rPr>
              <w:t>£1,500,000</w:t>
            </w:r>
          </w:p>
        </w:tc>
        <w:tc>
          <w:tcPr>
            <w:tcW w:w="2338" w:type="dxa"/>
          </w:tcPr>
          <w:p w14:paraId="583AD00E" w14:textId="0C14CEF4" w:rsidR="00EA6E57" w:rsidRPr="009C5580" w:rsidRDefault="00EA6E57" w:rsidP="009C5580">
            <w:pPr>
              <w:rPr>
                <w:rFonts w:cs="Times New Roman"/>
              </w:rPr>
            </w:pPr>
            <w:r w:rsidRPr="009C5580">
              <w:rPr>
                <w:rFonts w:cs="Times New Roman"/>
              </w:rPr>
              <w:t>£1,500,000</w:t>
            </w:r>
          </w:p>
        </w:tc>
      </w:tr>
      <w:tr w:rsidR="00EA6E57" w:rsidRPr="009C5580" w14:paraId="20390AC3" w14:textId="77777777" w:rsidTr="00EA6E57">
        <w:trPr>
          <w:trHeight w:val="305"/>
        </w:trPr>
        <w:tc>
          <w:tcPr>
            <w:tcW w:w="2337" w:type="dxa"/>
          </w:tcPr>
          <w:p w14:paraId="095BAEDE" w14:textId="73D3BD58" w:rsidR="00EA6E57" w:rsidRPr="009C5580" w:rsidRDefault="00EA6E57" w:rsidP="009C5580">
            <w:pPr>
              <w:rPr>
                <w:rFonts w:cs="Times New Roman"/>
                <w:b/>
                <w:bCs/>
              </w:rPr>
            </w:pPr>
            <w:r w:rsidRPr="009C5580">
              <w:rPr>
                <w:rFonts w:cs="Times New Roman"/>
                <w:b/>
                <w:bCs/>
              </w:rPr>
              <w:t>Total Liabilities</w:t>
            </w:r>
          </w:p>
        </w:tc>
        <w:tc>
          <w:tcPr>
            <w:tcW w:w="2337" w:type="dxa"/>
          </w:tcPr>
          <w:p w14:paraId="1D503731" w14:textId="514AB8B1" w:rsidR="00EA6E57" w:rsidRPr="009C5580" w:rsidRDefault="00EA6E57" w:rsidP="009C5580">
            <w:pPr>
              <w:rPr>
                <w:rFonts w:cs="Times New Roman"/>
              </w:rPr>
            </w:pPr>
            <w:r w:rsidRPr="009C5580">
              <w:rPr>
                <w:rFonts w:cs="Times New Roman"/>
              </w:rPr>
              <w:t>£1,530,000</w:t>
            </w:r>
          </w:p>
        </w:tc>
        <w:tc>
          <w:tcPr>
            <w:tcW w:w="2338" w:type="dxa"/>
          </w:tcPr>
          <w:p w14:paraId="296223A6" w14:textId="052A5AFE" w:rsidR="00EA6E57" w:rsidRPr="009C5580" w:rsidRDefault="00EA6E57" w:rsidP="009C5580">
            <w:pPr>
              <w:rPr>
                <w:rFonts w:cs="Times New Roman"/>
              </w:rPr>
            </w:pPr>
            <w:r w:rsidRPr="009C5580">
              <w:rPr>
                <w:rFonts w:cs="Times New Roman"/>
              </w:rPr>
              <w:t>£1,540,000</w:t>
            </w:r>
          </w:p>
        </w:tc>
        <w:tc>
          <w:tcPr>
            <w:tcW w:w="2338" w:type="dxa"/>
          </w:tcPr>
          <w:p w14:paraId="34FE70C5" w14:textId="0D7B2175" w:rsidR="00EA6E57" w:rsidRPr="009C5580" w:rsidRDefault="00EA6E57" w:rsidP="009C5580">
            <w:pPr>
              <w:rPr>
                <w:rFonts w:cs="Times New Roman"/>
              </w:rPr>
            </w:pPr>
            <w:r w:rsidRPr="009C5580">
              <w:rPr>
                <w:rFonts w:cs="Times New Roman"/>
              </w:rPr>
              <w:t>£1,550,000</w:t>
            </w:r>
          </w:p>
        </w:tc>
      </w:tr>
      <w:tr w:rsidR="00EA6E57" w:rsidRPr="009C5580" w14:paraId="069A2820" w14:textId="77777777" w:rsidTr="00EA6E57">
        <w:trPr>
          <w:trHeight w:val="305"/>
        </w:trPr>
        <w:tc>
          <w:tcPr>
            <w:tcW w:w="2337" w:type="dxa"/>
          </w:tcPr>
          <w:p w14:paraId="59F665DE" w14:textId="23213823" w:rsidR="00EA6E57" w:rsidRPr="009C5580" w:rsidRDefault="00EA6E57" w:rsidP="009C5580">
            <w:pPr>
              <w:rPr>
                <w:rFonts w:cs="Times New Roman"/>
              </w:rPr>
            </w:pPr>
            <w:r w:rsidRPr="009C5580">
              <w:rPr>
                <w:rFonts w:cs="Times New Roman"/>
              </w:rPr>
              <w:t>Equity</w:t>
            </w:r>
          </w:p>
        </w:tc>
        <w:tc>
          <w:tcPr>
            <w:tcW w:w="2337" w:type="dxa"/>
          </w:tcPr>
          <w:p w14:paraId="5CAECC30" w14:textId="5A3FEEF7" w:rsidR="00EA6E57" w:rsidRPr="009C5580" w:rsidRDefault="00EA6E57" w:rsidP="009C5580">
            <w:pPr>
              <w:rPr>
                <w:rFonts w:cs="Times New Roman"/>
              </w:rPr>
            </w:pPr>
            <w:r w:rsidRPr="009C5580">
              <w:rPr>
                <w:rFonts w:cs="Times New Roman"/>
              </w:rPr>
              <w:t>£620,000</w:t>
            </w:r>
          </w:p>
        </w:tc>
        <w:tc>
          <w:tcPr>
            <w:tcW w:w="2338" w:type="dxa"/>
          </w:tcPr>
          <w:p w14:paraId="38DC45C6" w14:textId="6FAD829E" w:rsidR="00EA6E57" w:rsidRPr="009C5580" w:rsidRDefault="00EA6E57" w:rsidP="009C5580">
            <w:pPr>
              <w:rPr>
                <w:rFonts w:cs="Times New Roman"/>
              </w:rPr>
            </w:pPr>
            <w:r w:rsidRPr="009C5580">
              <w:rPr>
                <w:rFonts w:cs="Times New Roman"/>
              </w:rPr>
              <w:t>£580,000</w:t>
            </w:r>
          </w:p>
        </w:tc>
        <w:tc>
          <w:tcPr>
            <w:tcW w:w="2338" w:type="dxa"/>
          </w:tcPr>
          <w:p w14:paraId="756D8BD4" w14:textId="1FBB5D1F" w:rsidR="00EA6E57" w:rsidRPr="009C5580" w:rsidRDefault="00EA6E57" w:rsidP="009C5580">
            <w:pPr>
              <w:rPr>
                <w:rFonts w:cs="Times New Roman"/>
              </w:rPr>
            </w:pPr>
            <w:r w:rsidRPr="009C5580">
              <w:rPr>
                <w:rFonts w:cs="Times New Roman"/>
              </w:rPr>
              <w:t>£300,000</w:t>
            </w:r>
          </w:p>
        </w:tc>
      </w:tr>
      <w:tr w:rsidR="00EA6E57" w:rsidRPr="009C5580" w14:paraId="24383302" w14:textId="77777777" w:rsidTr="00EA6E57">
        <w:trPr>
          <w:trHeight w:val="305"/>
        </w:trPr>
        <w:tc>
          <w:tcPr>
            <w:tcW w:w="2337" w:type="dxa"/>
          </w:tcPr>
          <w:p w14:paraId="45F8F4C0" w14:textId="79930D46" w:rsidR="00EA6E57" w:rsidRPr="009C5580" w:rsidRDefault="00EA6E57" w:rsidP="009C5580">
            <w:pPr>
              <w:rPr>
                <w:rFonts w:cs="Times New Roman"/>
                <w:b/>
                <w:bCs/>
              </w:rPr>
            </w:pPr>
            <w:r w:rsidRPr="009C5580">
              <w:rPr>
                <w:rFonts w:cs="Times New Roman"/>
                <w:b/>
                <w:bCs/>
              </w:rPr>
              <w:t>Total Equity and Liabilities</w:t>
            </w:r>
          </w:p>
        </w:tc>
        <w:tc>
          <w:tcPr>
            <w:tcW w:w="2337" w:type="dxa"/>
          </w:tcPr>
          <w:p w14:paraId="7AD24888" w14:textId="3FA0D7BB" w:rsidR="00EA6E57" w:rsidRPr="009C5580" w:rsidRDefault="00EA6E57" w:rsidP="009C5580">
            <w:pPr>
              <w:rPr>
                <w:rFonts w:cs="Times New Roman"/>
                <w:u w:val="single"/>
              </w:rPr>
            </w:pPr>
            <w:r w:rsidRPr="009C5580">
              <w:rPr>
                <w:rFonts w:cs="Times New Roman"/>
                <w:u w:val="single"/>
              </w:rPr>
              <w:t>£2,150,000</w:t>
            </w:r>
          </w:p>
        </w:tc>
        <w:tc>
          <w:tcPr>
            <w:tcW w:w="2338" w:type="dxa"/>
          </w:tcPr>
          <w:p w14:paraId="703580FD" w14:textId="1881068A" w:rsidR="00EA6E57" w:rsidRPr="009C5580" w:rsidRDefault="00EA6E57" w:rsidP="009C5580">
            <w:pPr>
              <w:rPr>
                <w:rFonts w:cs="Times New Roman"/>
                <w:u w:val="single"/>
              </w:rPr>
            </w:pPr>
            <w:r w:rsidRPr="009C5580">
              <w:rPr>
                <w:rFonts w:cs="Times New Roman"/>
                <w:u w:val="single"/>
              </w:rPr>
              <w:t>£2,120,000</w:t>
            </w:r>
          </w:p>
        </w:tc>
        <w:tc>
          <w:tcPr>
            <w:tcW w:w="2338" w:type="dxa"/>
          </w:tcPr>
          <w:p w14:paraId="4FA26637" w14:textId="28E49B4D" w:rsidR="00EA6E57" w:rsidRPr="009C5580" w:rsidRDefault="00EA6E57" w:rsidP="009C5580">
            <w:pPr>
              <w:rPr>
                <w:rFonts w:cs="Times New Roman"/>
                <w:u w:val="single"/>
              </w:rPr>
            </w:pPr>
            <w:r w:rsidRPr="009C5580">
              <w:rPr>
                <w:rFonts w:cs="Times New Roman"/>
                <w:u w:val="single"/>
              </w:rPr>
              <w:t>£1,850,000</w:t>
            </w:r>
          </w:p>
        </w:tc>
      </w:tr>
    </w:tbl>
    <w:p w14:paraId="145D40AD" w14:textId="77777777" w:rsidR="00612F79" w:rsidRPr="009C5580" w:rsidRDefault="00612F79" w:rsidP="009C5580">
      <w:pPr>
        <w:rPr>
          <w:rFonts w:cs="Times New Roman"/>
        </w:rPr>
      </w:pPr>
    </w:p>
    <w:p w14:paraId="32B354A4" w14:textId="0B4B3ED4" w:rsidR="00E91CEE" w:rsidRPr="009C5580" w:rsidRDefault="00C83DD4" w:rsidP="009C5580">
      <w:pPr>
        <w:rPr>
          <w:rFonts w:cs="Times New Roman"/>
        </w:rPr>
      </w:pPr>
      <w:r w:rsidRPr="009C5580">
        <w:rPr>
          <w:rFonts w:cs="Times New Roman"/>
        </w:rPr>
        <w:t xml:space="preserve">It has been seen that Cash and Cash Equivalent has decreased tremendously from 100,000 (2021) to 2023 (20,000). It is an alarming signal for </w:t>
      </w:r>
      <w:r w:rsidR="005F6345" w:rsidRPr="009C5580">
        <w:rPr>
          <w:rFonts w:cs="Times New Roman"/>
        </w:rPr>
        <w:t>Seacrest</w:t>
      </w:r>
      <w:r w:rsidRPr="009C5580">
        <w:rPr>
          <w:rFonts w:cs="Times New Roman"/>
        </w:rPr>
        <w:t xml:space="preserve"> </w:t>
      </w:r>
      <w:r w:rsidR="005F6345" w:rsidRPr="009C5580">
        <w:rPr>
          <w:rFonts w:cs="Times New Roman"/>
        </w:rPr>
        <w:t>Lodging,</w:t>
      </w:r>
      <w:r w:rsidRPr="009C5580">
        <w:rPr>
          <w:rFonts w:cs="Times New Roman"/>
        </w:rPr>
        <w:t xml:space="preserve"> </w:t>
      </w:r>
      <w:r w:rsidR="005F6345" w:rsidRPr="009C5580">
        <w:rPr>
          <w:rFonts w:cs="Times New Roman"/>
        </w:rPr>
        <w:t xml:space="preserve">indicating a very poor situation in its sales. As sales decreased, its cash earnings </w:t>
      </w:r>
      <w:proofErr w:type="gramStart"/>
      <w:r w:rsidR="005F6345" w:rsidRPr="009C5580">
        <w:rPr>
          <w:rFonts w:cs="Times New Roman"/>
        </w:rPr>
        <w:t>is</w:t>
      </w:r>
      <w:proofErr w:type="gramEnd"/>
      <w:r w:rsidR="005F6345" w:rsidRPr="009C5580">
        <w:rPr>
          <w:rFonts w:cs="Times New Roman"/>
        </w:rPr>
        <w:t xml:space="preserve"> also decreased. Accounts Receivable is also decreased over the years. It is due to the same cause, reduced sales for the company resulting in </w:t>
      </w:r>
      <w:r w:rsidR="005F6345" w:rsidRPr="009C5580">
        <w:rPr>
          <w:rFonts w:cs="Times New Roman"/>
        </w:rPr>
        <w:lastRenderedPageBreak/>
        <w:t xml:space="preserve">lower accounts receivable. In terms of property, </w:t>
      </w:r>
      <w:proofErr w:type="gramStart"/>
      <w:r w:rsidR="005F6345" w:rsidRPr="009C5580">
        <w:rPr>
          <w:rFonts w:cs="Times New Roman"/>
        </w:rPr>
        <w:t>plants</w:t>
      </w:r>
      <w:proofErr w:type="gramEnd"/>
      <w:r w:rsidR="005F6345" w:rsidRPr="009C5580">
        <w:rPr>
          <w:rFonts w:cs="Times New Roman"/>
        </w:rPr>
        <w:t xml:space="preserve"> and equipment the amount remained approximately the same over the years. Because whatever the business situation is, a company cannot liquidate its plant, </w:t>
      </w:r>
      <w:proofErr w:type="gramStart"/>
      <w:r w:rsidR="005F6345" w:rsidRPr="009C5580">
        <w:rPr>
          <w:rFonts w:cs="Times New Roman"/>
        </w:rPr>
        <w:t>property</w:t>
      </w:r>
      <w:proofErr w:type="gramEnd"/>
      <w:r w:rsidR="005F6345" w:rsidRPr="009C5580">
        <w:rPr>
          <w:rFonts w:cs="Times New Roman"/>
        </w:rPr>
        <w:t xml:space="preserve"> and equipment</w:t>
      </w:r>
      <w:r w:rsidR="00163F3B" w:rsidRPr="009C5580">
        <w:rPr>
          <w:rFonts w:cs="Times New Roman"/>
        </w:rPr>
        <w:t xml:space="preserve"> (Rich &amp; Jones 2018)</w:t>
      </w:r>
      <w:r w:rsidR="005F6345" w:rsidRPr="009C5580">
        <w:rPr>
          <w:rFonts w:cs="Times New Roman"/>
        </w:rPr>
        <w:t xml:space="preserve">. If anyone sells its PPE, then his company is supposed to be bankrupt in the very near future. </w:t>
      </w:r>
    </w:p>
    <w:p w14:paraId="67130874" w14:textId="25A8021D" w:rsidR="009C7C31" w:rsidRPr="009C5580" w:rsidRDefault="005F6345" w:rsidP="009C5580">
      <w:pPr>
        <w:rPr>
          <w:rFonts w:cs="Times New Roman"/>
        </w:rPr>
      </w:pPr>
      <w:r w:rsidRPr="009C5580">
        <w:rPr>
          <w:rFonts w:cs="Times New Roman"/>
        </w:rPr>
        <w:t xml:space="preserve">In the liabilities and equity section, accounts payable increased in </w:t>
      </w:r>
      <w:r w:rsidR="00DE6316" w:rsidRPr="009C5580">
        <w:rPr>
          <w:rFonts w:cs="Times New Roman"/>
        </w:rPr>
        <w:t>the</w:t>
      </w:r>
      <w:r w:rsidRPr="009C5580">
        <w:rPr>
          <w:rFonts w:cs="Times New Roman"/>
        </w:rPr>
        <w:t xml:space="preserve"> opposite direction of accounts receivable. This is also not good for </w:t>
      </w:r>
      <w:r w:rsidR="00DE6316" w:rsidRPr="009C5580">
        <w:rPr>
          <w:rFonts w:cs="Times New Roman"/>
        </w:rPr>
        <w:t>Seacrest</w:t>
      </w:r>
      <w:r w:rsidRPr="009C5580">
        <w:rPr>
          <w:rFonts w:cs="Times New Roman"/>
        </w:rPr>
        <w:t xml:space="preserve">, as its </w:t>
      </w:r>
      <w:r w:rsidR="00DE6316" w:rsidRPr="009C5580">
        <w:rPr>
          <w:rFonts w:cs="Times New Roman"/>
        </w:rPr>
        <w:t>sales are</w:t>
      </w:r>
      <w:r w:rsidRPr="009C5580">
        <w:rPr>
          <w:rFonts w:cs="Times New Roman"/>
        </w:rPr>
        <w:t xml:space="preserve"> decreasing but its short-term liabilities </w:t>
      </w:r>
      <w:r w:rsidR="00DE6316" w:rsidRPr="009C5580">
        <w:rPr>
          <w:rFonts w:cs="Times New Roman"/>
        </w:rPr>
        <w:t>are</w:t>
      </w:r>
      <w:r w:rsidRPr="009C5580">
        <w:rPr>
          <w:rFonts w:cs="Times New Roman"/>
        </w:rPr>
        <w:t xml:space="preserve"> increasing. This will create a bankruptcy problem in future </w:t>
      </w:r>
      <w:r w:rsidR="00DE6316" w:rsidRPr="009C5580">
        <w:rPr>
          <w:rFonts w:cs="Times New Roman"/>
        </w:rPr>
        <w:t xml:space="preserve">because short-term liabilities cannot be met with its short-term assets. The amount of long-term debt remained the same over the years. Where it should be decreased instead of remaining the same. </w:t>
      </w:r>
    </w:p>
    <w:p w14:paraId="4DCC647E" w14:textId="16649AE0" w:rsidR="00DE6316" w:rsidRPr="009C5580" w:rsidRDefault="00DE6316" w:rsidP="009C5580">
      <w:pPr>
        <w:rPr>
          <w:rFonts w:cs="Times New Roman"/>
        </w:rPr>
      </w:pPr>
      <w:r w:rsidRPr="009C5580">
        <w:rPr>
          <w:rFonts w:cs="Times New Roman"/>
        </w:rPr>
        <w:t>Equity of the Seacrest decreased over the three years. It may be due to meeting its obligations. Again, bad news for the stakeholders. Any company facing a constant loss of its equity will not bring success to its business</w:t>
      </w:r>
      <w:r w:rsidR="004074BA" w:rsidRPr="009C5580">
        <w:rPr>
          <w:rFonts w:cs="Times New Roman"/>
        </w:rPr>
        <w:t xml:space="preserve"> (</w:t>
      </w:r>
      <w:proofErr w:type="spellStart"/>
      <w:r w:rsidR="004074BA" w:rsidRPr="009C5580">
        <w:rPr>
          <w:rFonts w:cs="Times New Roman"/>
        </w:rPr>
        <w:t>Solnet</w:t>
      </w:r>
      <w:proofErr w:type="spellEnd"/>
      <w:r w:rsidR="004074BA" w:rsidRPr="009C5580">
        <w:rPr>
          <w:rFonts w:cs="Times New Roman"/>
        </w:rPr>
        <w:t>, Paulsen &amp; Cooper 2010)</w:t>
      </w:r>
      <w:r w:rsidRPr="009C5580">
        <w:rPr>
          <w:rFonts w:cs="Times New Roman"/>
        </w:rPr>
        <w:t xml:space="preserve">. </w:t>
      </w:r>
    </w:p>
    <w:p w14:paraId="30846E7C" w14:textId="7F5DA09B" w:rsidR="00913B0F" w:rsidRPr="009C5580" w:rsidRDefault="00913B0F" w:rsidP="009C5580">
      <w:pPr>
        <w:jc w:val="left"/>
        <w:rPr>
          <w:rFonts w:cs="Times New Roman"/>
        </w:rPr>
      </w:pPr>
      <w:r w:rsidRPr="009C5580">
        <w:rPr>
          <w:rFonts w:cs="Times New Roman"/>
        </w:rPr>
        <w:br w:type="page"/>
      </w:r>
    </w:p>
    <w:p w14:paraId="45E767D9" w14:textId="2664EB90" w:rsidR="00DE6316" w:rsidRPr="009C5580" w:rsidRDefault="00913B0F" w:rsidP="009C5580">
      <w:pPr>
        <w:pStyle w:val="Heading2"/>
        <w:rPr>
          <w:rFonts w:cs="Times New Roman"/>
          <w:sz w:val="32"/>
        </w:rPr>
      </w:pPr>
      <w:bookmarkStart w:id="6" w:name="_Toc159612361"/>
      <w:r w:rsidRPr="009C5580">
        <w:rPr>
          <w:rFonts w:cs="Times New Roman"/>
          <w:sz w:val="32"/>
        </w:rPr>
        <w:lastRenderedPageBreak/>
        <w:t>Cashflow analysis</w:t>
      </w:r>
      <w:bookmarkEnd w:id="6"/>
    </w:p>
    <w:p w14:paraId="7549ABEF" w14:textId="71E6B2A1" w:rsidR="00913B0F" w:rsidRPr="009C5580" w:rsidRDefault="00913B0F" w:rsidP="009C5580">
      <w:pPr>
        <w:rPr>
          <w:rFonts w:cs="Times New Roman"/>
        </w:rPr>
      </w:pPr>
      <w:r w:rsidRPr="009C5580">
        <w:rPr>
          <w:rFonts w:cs="Times New Roman"/>
        </w:rPr>
        <w:t xml:space="preserve">Cashflow analysis is another important aspect </w:t>
      </w:r>
      <w:r w:rsidR="0076413E" w:rsidRPr="009C5580">
        <w:rPr>
          <w:rFonts w:cs="Times New Roman"/>
        </w:rPr>
        <w:t>for</w:t>
      </w:r>
      <w:r w:rsidRPr="009C5580">
        <w:rPr>
          <w:rFonts w:cs="Times New Roman"/>
        </w:rPr>
        <w:t xml:space="preserve"> stakeholders to know about the financial conditions of a company</w:t>
      </w:r>
      <w:r w:rsidR="00D16D57" w:rsidRPr="009C5580">
        <w:rPr>
          <w:rFonts w:cs="Times New Roman"/>
        </w:rPr>
        <w:t xml:space="preserve"> (Seal et al. 2018)</w:t>
      </w:r>
      <w:r w:rsidRPr="009C5580">
        <w:rPr>
          <w:rFonts w:cs="Times New Roman"/>
        </w:rPr>
        <w:t xml:space="preserve">. Cashflow analysis is basically how a company generates its cash and how well it manages its cash </w:t>
      </w:r>
      <w:r w:rsidR="0076413E" w:rsidRPr="009C5580">
        <w:rPr>
          <w:rFonts w:cs="Times New Roman"/>
        </w:rPr>
        <w:t>for</w:t>
      </w:r>
      <w:r w:rsidRPr="009C5580">
        <w:rPr>
          <w:rFonts w:cs="Times New Roman"/>
        </w:rPr>
        <w:t xml:space="preserve"> any activities. Cashflow maybe outflow and inflow generating from its activities. The net cashflow can be calculated by subtracting current liabilities from current assets. </w:t>
      </w:r>
    </w:p>
    <w:p w14:paraId="5FF2CB20" w14:textId="0734EAD1" w:rsidR="00913B0F" w:rsidRPr="009C5580" w:rsidRDefault="00913B0F" w:rsidP="009C5580">
      <w:pPr>
        <w:rPr>
          <w:rFonts w:cs="Times New Roman"/>
        </w:rPr>
      </w:pPr>
      <w:r w:rsidRPr="009C5580">
        <w:rPr>
          <w:rFonts w:cs="Times New Roman"/>
        </w:rPr>
        <w:t xml:space="preserve">Cashflow for the </w:t>
      </w:r>
      <w:r w:rsidR="0040320B" w:rsidRPr="009C5580">
        <w:rPr>
          <w:rFonts w:cs="Times New Roman"/>
        </w:rPr>
        <w:t>Seacrest Lodging can be following:</w:t>
      </w:r>
    </w:p>
    <w:tbl>
      <w:tblPr>
        <w:tblStyle w:val="TableGrid"/>
        <w:tblW w:w="0" w:type="auto"/>
        <w:tblLook w:val="04A0" w:firstRow="1" w:lastRow="0" w:firstColumn="1" w:lastColumn="0" w:noHBand="0" w:noVBand="1"/>
      </w:tblPr>
      <w:tblGrid>
        <w:gridCol w:w="2425"/>
        <w:gridCol w:w="2249"/>
        <w:gridCol w:w="2338"/>
        <w:gridCol w:w="2338"/>
      </w:tblGrid>
      <w:tr w:rsidR="0040320B" w:rsidRPr="009C5580" w14:paraId="6C5A08DA" w14:textId="77777777" w:rsidTr="0040320B">
        <w:tc>
          <w:tcPr>
            <w:tcW w:w="2425" w:type="dxa"/>
          </w:tcPr>
          <w:p w14:paraId="2C653191" w14:textId="2B40502A" w:rsidR="0040320B" w:rsidRPr="009C5580" w:rsidRDefault="0040320B" w:rsidP="009C5580">
            <w:pPr>
              <w:rPr>
                <w:rFonts w:cs="Times New Roman"/>
                <w:b/>
                <w:bCs/>
              </w:rPr>
            </w:pPr>
            <w:r w:rsidRPr="009C5580">
              <w:rPr>
                <w:rFonts w:cs="Times New Roman"/>
                <w:b/>
                <w:bCs/>
              </w:rPr>
              <w:t>Particulars</w:t>
            </w:r>
          </w:p>
        </w:tc>
        <w:tc>
          <w:tcPr>
            <w:tcW w:w="2249" w:type="dxa"/>
          </w:tcPr>
          <w:p w14:paraId="412B639D" w14:textId="2AF835FC" w:rsidR="0040320B" w:rsidRPr="009C5580" w:rsidRDefault="0040320B" w:rsidP="009C5580">
            <w:pPr>
              <w:rPr>
                <w:rFonts w:cs="Times New Roman"/>
                <w:b/>
                <w:bCs/>
              </w:rPr>
            </w:pPr>
            <w:r w:rsidRPr="009C5580">
              <w:rPr>
                <w:rFonts w:cs="Times New Roman"/>
                <w:b/>
                <w:bCs/>
              </w:rPr>
              <w:t>2021</w:t>
            </w:r>
          </w:p>
        </w:tc>
        <w:tc>
          <w:tcPr>
            <w:tcW w:w="2338" w:type="dxa"/>
          </w:tcPr>
          <w:p w14:paraId="38995301" w14:textId="304661C4" w:rsidR="0040320B" w:rsidRPr="009C5580" w:rsidRDefault="0040320B" w:rsidP="009C5580">
            <w:pPr>
              <w:rPr>
                <w:rFonts w:cs="Times New Roman"/>
                <w:b/>
                <w:bCs/>
              </w:rPr>
            </w:pPr>
            <w:r w:rsidRPr="009C5580">
              <w:rPr>
                <w:rFonts w:cs="Times New Roman"/>
                <w:b/>
                <w:bCs/>
              </w:rPr>
              <w:t>2022</w:t>
            </w:r>
          </w:p>
        </w:tc>
        <w:tc>
          <w:tcPr>
            <w:tcW w:w="2338" w:type="dxa"/>
          </w:tcPr>
          <w:p w14:paraId="6D122673" w14:textId="395CD271" w:rsidR="0040320B" w:rsidRPr="009C5580" w:rsidRDefault="0040320B" w:rsidP="009C5580">
            <w:pPr>
              <w:rPr>
                <w:rFonts w:cs="Times New Roman"/>
                <w:b/>
                <w:bCs/>
              </w:rPr>
            </w:pPr>
            <w:r w:rsidRPr="009C5580">
              <w:rPr>
                <w:rFonts w:cs="Times New Roman"/>
                <w:b/>
                <w:bCs/>
              </w:rPr>
              <w:t>2023</w:t>
            </w:r>
          </w:p>
        </w:tc>
      </w:tr>
      <w:tr w:rsidR="0040320B" w:rsidRPr="009C5580" w14:paraId="14F3EAFC" w14:textId="77777777" w:rsidTr="0040320B">
        <w:tc>
          <w:tcPr>
            <w:tcW w:w="2425" w:type="dxa"/>
          </w:tcPr>
          <w:p w14:paraId="551295CB" w14:textId="59156E35" w:rsidR="0040320B" w:rsidRPr="009C5580" w:rsidRDefault="0040320B" w:rsidP="009C5580">
            <w:pPr>
              <w:rPr>
                <w:rFonts w:cs="Times New Roman"/>
                <w:b/>
                <w:bCs/>
              </w:rPr>
            </w:pPr>
            <w:r w:rsidRPr="009C5580">
              <w:rPr>
                <w:rFonts w:cs="Times New Roman"/>
                <w:b/>
                <w:bCs/>
              </w:rPr>
              <w:t xml:space="preserve">Current Assets </w:t>
            </w:r>
          </w:p>
        </w:tc>
        <w:tc>
          <w:tcPr>
            <w:tcW w:w="2249" w:type="dxa"/>
          </w:tcPr>
          <w:p w14:paraId="45097DAA" w14:textId="77777777" w:rsidR="0040320B" w:rsidRPr="009C5580" w:rsidRDefault="0040320B" w:rsidP="009C5580">
            <w:pPr>
              <w:rPr>
                <w:rFonts w:cs="Times New Roman"/>
              </w:rPr>
            </w:pPr>
          </w:p>
        </w:tc>
        <w:tc>
          <w:tcPr>
            <w:tcW w:w="2338" w:type="dxa"/>
          </w:tcPr>
          <w:p w14:paraId="1826B256" w14:textId="77777777" w:rsidR="0040320B" w:rsidRPr="009C5580" w:rsidRDefault="0040320B" w:rsidP="009C5580">
            <w:pPr>
              <w:rPr>
                <w:rFonts w:cs="Times New Roman"/>
              </w:rPr>
            </w:pPr>
          </w:p>
        </w:tc>
        <w:tc>
          <w:tcPr>
            <w:tcW w:w="2338" w:type="dxa"/>
          </w:tcPr>
          <w:p w14:paraId="1F943CF9" w14:textId="77777777" w:rsidR="0040320B" w:rsidRPr="009C5580" w:rsidRDefault="0040320B" w:rsidP="009C5580">
            <w:pPr>
              <w:rPr>
                <w:rFonts w:cs="Times New Roman"/>
              </w:rPr>
            </w:pPr>
          </w:p>
        </w:tc>
      </w:tr>
      <w:tr w:rsidR="0040320B" w:rsidRPr="009C5580" w14:paraId="47FA266C" w14:textId="77777777" w:rsidTr="0040320B">
        <w:tc>
          <w:tcPr>
            <w:tcW w:w="2425" w:type="dxa"/>
          </w:tcPr>
          <w:p w14:paraId="6C8A86CF" w14:textId="7607CFAD" w:rsidR="0040320B" w:rsidRPr="009C5580" w:rsidRDefault="0040320B" w:rsidP="009C5580">
            <w:pPr>
              <w:rPr>
                <w:rFonts w:cs="Times New Roman"/>
              </w:rPr>
            </w:pPr>
            <w:r w:rsidRPr="009C5580">
              <w:rPr>
                <w:rFonts w:cs="Times New Roman"/>
              </w:rPr>
              <w:t>Cash and Equivalents</w:t>
            </w:r>
          </w:p>
        </w:tc>
        <w:tc>
          <w:tcPr>
            <w:tcW w:w="2249" w:type="dxa"/>
          </w:tcPr>
          <w:p w14:paraId="1962950F" w14:textId="24B72380" w:rsidR="0040320B" w:rsidRPr="009C5580" w:rsidRDefault="0040320B" w:rsidP="009C5580">
            <w:pPr>
              <w:rPr>
                <w:rFonts w:cs="Times New Roman"/>
              </w:rPr>
            </w:pPr>
            <w:r w:rsidRPr="009C5580">
              <w:rPr>
                <w:rFonts w:cs="Times New Roman"/>
              </w:rPr>
              <w:t>£100,000</w:t>
            </w:r>
          </w:p>
        </w:tc>
        <w:tc>
          <w:tcPr>
            <w:tcW w:w="2338" w:type="dxa"/>
          </w:tcPr>
          <w:p w14:paraId="75FD1C9D" w14:textId="20D99E86" w:rsidR="0040320B" w:rsidRPr="009C5580" w:rsidRDefault="0040320B" w:rsidP="009C5580">
            <w:pPr>
              <w:rPr>
                <w:rFonts w:cs="Times New Roman"/>
              </w:rPr>
            </w:pPr>
            <w:r w:rsidRPr="009C5580">
              <w:rPr>
                <w:rFonts w:cs="Times New Roman"/>
              </w:rPr>
              <w:t>£80,000</w:t>
            </w:r>
          </w:p>
        </w:tc>
        <w:tc>
          <w:tcPr>
            <w:tcW w:w="2338" w:type="dxa"/>
          </w:tcPr>
          <w:p w14:paraId="0A3FADC5" w14:textId="57A336EC" w:rsidR="0040320B" w:rsidRPr="009C5580" w:rsidRDefault="0040320B" w:rsidP="009C5580">
            <w:pPr>
              <w:rPr>
                <w:rFonts w:cs="Times New Roman"/>
              </w:rPr>
            </w:pPr>
            <w:r w:rsidRPr="009C5580">
              <w:rPr>
                <w:rFonts w:cs="Times New Roman"/>
              </w:rPr>
              <w:t>£20,000</w:t>
            </w:r>
          </w:p>
        </w:tc>
      </w:tr>
      <w:tr w:rsidR="0040320B" w:rsidRPr="009C5580" w14:paraId="203FD3BE" w14:textId="77777777" w:rsidTr="0040320B">
        <w:tc>
          <w:tcPr>
            <w:tcW w:w="2425" w:type="dxa"/>
          </w:tcPr>
          <w:p w14:paraId="62A0DE7D" w14:textId="2B7ED713" w:rsidR="0040320B" w:rsidRPr="009C5580" w:rsidRDefault="0040320B" w:rsidP="009C5580">
            <w:pPr>
              <w:rPr>
                <w:rFonts w:cs="Times New Roman"/>
              </w:rPr>
            </w:pPr>
            <w:r w:rsidRPr="009C5580">
              <w:rPr>
                <w:rFonts w:cs="Times New Roman"/>
              </w:rPr>
              <w:t>Accounts Receivable</w:t>
            </w:r>
          </w:p>
        </w:tc>
        <w:tc>
          <w:tcPr>
            <w:tcW w:w="2249" w:type="dxa"/>
          </w:tcPr>
          <w:p w14:paraId="508458C5" w14:textId="3C0DB77D" w:rsidR="0040320B" w:rsidRPr="009C5580" w:rsidRDefault="0040320B" w:rsidP="009C5580">
            <w:pPr>
              <w:rPr>
                <w:rFonts w:cs="Times New Roman"/>
              </w:rPr>
            </w:pPr>
            <w:r w:rsidRPr="009C5580">
              <w:rPr>
                <w:rFonts w:cs="Times New Roman"/>
              </w:rPr>
              <w:t>£50,000</w:t>
            </w:r>
          </w:p>
        </w:tc>
        <w:tc>
          <w:tcPr>
            <w:tcW w:w="2338" w:type="dxa"/>
          </w:tcPr>
          <w:p w14:paraId="004E64F9" w14:textId="75450A1A" w:rsidR="0040320B" w:rsidRPr="009C5580" w:rsidRDefault="0040320B" w:rsidP="009C5580">
            <w:pPr>
              <w:rPr>
                <w:rFonts w:cs="Times New Roman"/>
              </w:rPr>
            </w:pPr>
            <w:r w:rsidRPr="009C5580">
              <w:rPr>
                <w:rFonts w:cs="Times New Roman"/>
              </w:rPr>
              <w:t>£40,000</w:t>
            </w:r>
          </w:p>
        </w:tc>
        <w:tc>
          <w:tcPr>
            <w:tcW w:w="2338" w:type="dxa"/>
          </w:tcPr>
          <w:p w14:paraId="5A844B0B" w14:textId="74A18386" w:rsidR="0040320B" w:rsidRPr="009C5580" w:rsidRDefault="0040320B" w:rsidP="009C5580">
            <w:pPr>
              <w:rPr>
                <w:rFonts w:cs="Times New Roman"/>
              </w:rPr>
            </w:pPr>
            <w:r w:rsidRPr="009C5580">
              <w:rPr>
                <w:rFonts w:cs="Times New Roman"/>
              </w:rPr>
              <w:t>£30,000</w:t>
            </w:r>
          </w:p>
        </w:tc>
      </w:tr>
      <w:tr w:rsidR="0040320B" w:rsidRPr="009C5580" w14:paraId="74101ABC" w14:textId="77777777" w:rsidTr="0040320B">
        <w:tc>
          <w:tcPr>
            <w:tcW w:w="2425" w:type="dxa"/>
          </w:tcPr>
          <w:p w14:paraId="4BAAF3B8" w14:textId="63BE7492" w:rsidR="0040320B" w:rsidRPr="009C5580" w:rsidRDefault="0040320B" w:rsidP="009C5580">
            <w:pPr>
              <w:rPr>
                <w:rFonts w:cs="Times New Roman"/>
                <w:b/>
                <w:bCs/>
              </w:rPr>
            </w:pPr>
            <w:r w:rsidRPr="009C5580">
              <w:rPr>
                <w:rFonts w:cs="Times New Roman"/>
                <w:b/>
                <w:bCs/>
              </w:rPr>
              <w:t>Total Current Assets</w:t>
            </w:r>
          </w:p>
        </w:tc>
        <w:tc>
          <w:tcPr>
            <w:tcW w:w="2249" w:type="dxa"/>
          </w:tcPr>
          <w:p w14:paraId="7854AF8F" w14:textId="090D51FE" w:rsidR="0040320B" w:rsidRPr="009C5580" w:rsidRDefault="0040320B" w:rsidP="009C5580">
            <w:pPr>
              <w:rPr>
                <w:rFonts w:cs="Times New Roman"/>
                <w:b/>
                <w:bCs/>
              </w:rPr>
            </w:pPr>
            <w:r w:rsidRPr="009C5580">
              <w:rPr>
                <w:rFonts w:cs="Times New Roman"/>
                <w:b/>
                <w:bCs/>
              </w:rPr>
              <w:t>£150,000</w:t>
            </w:r>
          </w:p>
        </w:tc>
        <w:tc>
          <w:tcPr>
            <w:tcW w:w="2338" w:type="dxa"/>
          </w:tcPr>
          <w:p w14:paraId="63DFF95B" w14:textId="42DF8868" w:rsidR="0040320B" w:rsidRPr="009C5580" w:rsidRDefault="0040320B" w:rsidP="009C5580">
            <w:pPr>
              <w:rPr>
                <w:rFonts w:cs="Times New Roman"/>
                <w:b/>
                <w:bCs/>
              </w:rPr>
            </w:pPr>
            <w:r w:rsidRPr="009C5580">
              <w:rPr>
                <w:rFonts w:cs="Times New Roman"/>
                <w:b/>
                <w:bCs/>
              </w:rPr>
              <w:t>£120,000</w:t>
            </w:r>
          </w:p>
        </w:tc>
        <w:tc>
          <w:tcPr>
            <w:tcW w:w="2338" w:type="dxa"/>
          </w:tcPr>
          <w:p w14:paraId="226E145E" w14:textId="322E31C5" w:rsidR="0040320B" w:rsidRPr="009C5580" w:rsidRDefault="0040320B" w:rsidP="009C5580">
            <w:pPr>
              <w:rPr>
                <w:rFonts w:cs="Times New Roman"/>
                <w:b/>
                <w:bCs/>
              </w:rPr>
            </w:pPr>
            <w:r w:rsidRPr="009C5580">
              <w:rPr>
                <w:rFonts w:cs="Times New Roman"/>
                <w:b/>
                <w:bCs/>
              </w:rPr>
              <w:t>£50,000</w:t>
            </w:r>
          </w:p>
        </w:tc>
      </w:tr>
      <w:tr w:rsidR="0040320B" w:rsidRPr="009C5580" w14:paraId="7E2E1EF5" w14:textId="77777777" w:rsidTr="0040320B">
        <w:tc>
          <w:tcPr>
            <w:tcW w:w="2425" w:type="dxa"/>
          </w:tcPr>
          <w:p w14:paraId="28DE8E2B" w14:textId="39273832" w:rsidR="0040320B" w:rsidRPr="009C5580" w:rsidRDefault="0040320B" w:rsidP="009C5580">
            <w:pPr>
              <w:rPr>
                <w:rFonts w:cs="Times New Roman"/>
                <w:b/>
                <w:bCs/>
              </w:rPr>
            </w:pPr>
            <w:r w:rsidRPr="009C5580">
              <w:rPr>
                <w:rFonts w:cs="Times New Roman"/>
                <w:b/>
                <w:bCs/>
              </w:rPr>
              <w:t>Current Liabilities</w:t>
            </w:r>
          </w:p>
        </w:tc>
        <w:tc>
          <w:tcPr>
            <w:tcW w:w="2249" w:type="dxa"/>
          </w:tcPr>
          <w:p w14:paraId="7D00C270" w14:textId="77777777" w:rsidR="0040320B" w:rsidRPr="009C5580" w:rsidRDefault="0040320B" w:rsidP="009C5580">
            <w:pPr>
              <w:rPr>
                <w:rFonts w:cs="Times New Roman"/>
              </w:rPr>
            </w:pPr>
          </w:p>
        </w:tc>
        <w:tc>
          <w:tcPr>
            <w:tcW w:w="2338" w:type="dxa"/>
          </w:tcPr>
          <w:p w14:paraId="21303315" w14:textId="77777777" w:rsidR="0040320B" w:rsidRPr="009C5580" w:rsidRDefault="0040320B" w:rsidP="009C5580">
            <w:pPr>
              <w:rPr>
                <w:rFonts w:cs="Times New Roman"/>
              </w:rPr>
            </w:pPr>
          </w:p>
        </w:tc>
        <w:tc>
          <w:tcPr>
            <w:tcW w:w="2338" w:type="dxa"/>
          </w:tcPr>
          <w:p w14:paraId="512471C9" w14:textId="77777777" w:rsidR="0040320B" w:rsidRPr="009C5580" w:rsidRDefault="0040320B" w:rsidP="009C5580">
            <w:pPr>
              <w:rPr>
                <w:rFonts w:cs="Times New Roman"/>
              </w:rPr>
            </w:pPr>
          </w:p>
        </w:tc>
      </w:tr>
      <w:tr w:rsidR="0040320B" w:rsidRPr="009C5580" w14:paraId="12EACF8A" w14:textId="77777777" w:rsidTr="0040320B">
        <w:tc>
          <w:tcPr>
            <w:tcW w:w="2425" w:type="dxa"/>
          </w:tcPr>
          <w:p w14:paraId="4A668F45" w14:textId="35020B20" w:rsidR="0040320B" w:rsidRPr="009C5580" w:rsidRDefault="0040320B" w:rsidP="009C5580">
            <w:pPr>
              <w:rPr>
                <w:rFonts w:cs="Times New Roman"/>
              </w:rPr>
            </w:pPr>
            <w:r w:rsidRPr="009C5580">
              <w:rPr>
                <w:rFonts w:cs="Times New Roman"/>
              </w:rPr>
              <w:t>Accounts Payable</w:t>
            </w:r>
          </w:p>
        </w:tc>
        <w:tc>
          <w:tcPr>
            <w:tcW w:w="2249" w:type="dxa"/>
          </w:tcPr>
          <w:p w14:paraId="5B93240E" w14:textId="2A71A032" w:rsidR="0040320B" w:rsidRPr="009C5580" w:rsidRDefault="0040320B" w:rsidP="009C5580">
            <w:pPr>
              <w:rPr>
                <w:rFonts w:cs="Times New Roman"/>
              </w:rPr>
            </w:pPr>
            <w:r w:rsidRPr="009C5580">
              <w:rPr>
                <w:rFonts w:cs="Times New Roman"/>
              </w:rPr>
              <w:t>£30,000</w:t>
            </w:r>
          </w:p>
        </w:tc>
        <w:tc>
          <w:tcPr>
            <w:tcW w:w="2338" w:type="dxa"/>
          </w:tcPr>
          <w:p w14:paraId="36DB0CB2" w14:textId="641B6246" w:rsidR="0040320B" w:rsidRPr="009C5580" w:rsidRDefault="0040320B" w:rsidP="009C5580">
            <w:pPr>
              <w:rPr>
                <w:rFonts w:cs="Times New Roman"/>
              </w:rPr>
            </w:pPr>
            <w:r w:rsidRPr="009C5580">
              <w:rPr>
                <w:rFonts w:cs="Times New Roman"/>
              </w:rPr>
              <w:t>£40,000</w:t>
            </w:r>
          </w:p>
        </w:tc>
        <w:tc>
          <w:tcPr>
            <w:tcW w:w="2338" w:type="dxa"/>
          </w:tcPr>
          <w:p w14:paraId="0C82D9D1" w14:textId="0995F58B" w:rsidR="0040320B" w:rsidRPr="009C5580" w:rsidRDefault="0040320B" w:rsidP="009C5580">
            <w:pPr>
              <w:rPr>
                <w:rFonts w:cs="Times New Roman"/>
              </w:rPr>
            </w:pPr>
            <w:r w:rsidRPr="009C5580">
              <w:rPr>
                <w:rFonts w:cs="Times New Roman"/>
              </w:rPr>
              <w:t>£50,000</w:t>
            </w:r>
          </w:p>
        </w:tc>
      </w:tr>
      <w:tr w:rsidR="0040320B" w:rsidRPr="009C5580" w14:paraId="5D44BCBD" w14:textId="77777777" w:rsidTr="0040320B">
        <w:tc>
          <w:tcPr>
            <w:tcW w:w="2425" w:type="dxa"/>
          </w:tcPr>
          <w:p w14:paraId="7B08C37E" w14:textId="6A4DF7AD" w:rsidR="0040320B" w:rsidRPr="009C5580" w:rsidRDefault="0040320B" w:rsidP="009C5580">
            <w:pPr>
              <w:rPr>
                <w:rFonts w:cs="Times New Roman"/>
              </w:rPr>
            </w:pPr>
            <w:r w:rsidRPr="009C5580">
              <w:rPr>
                <w:rFonts w:cs="Times New Roman"/>
                <w:b/>
                <w:bCs/>
              </w:rPr>
              <w:t>Total Current Liabilities</w:t>
            </w:r>
          </w:p>
        </w:tc>
        <w:tc>
          <w:tcPr>
            <w:tcW w:w="2249" w:type="dxa"/>
          </w:tcPr>
          <w:p w14:paraId="1A40BA8D" w14:textId="738A1BFC" w:rsidR="0040320B" w:rsidRPr="009C5580" w:rsidRDefault="0040320B" w:rsidP="009C5580">
            <w:pPr>
              <w:rPr>
                <w:rFonts w:cs="Times New Roman"/>
                <w:b/>
                <w:bCs/>
              </w:rPr>
            </w:pPr>
            <w:r w:rsidRPr="009C5580">
              <w:rPr>
                <w:rFonts w:cs="Times New Roman"/>
                <w:b/>
                <w:bCs/>
              </w:rPr>
              <w:t>£30,000</w:t>
            </w:r>
          </w:p>
        </w:tc>
        <w:tc>
          <w:tcPr>
            <w:tcW w:w="2338" w:type="dxa"/>
          </w:tcPr>
          <w:p w14:paraId="40417DC7" w14:textId="146075E8" w:rsidR="0040320B" w:rsidRPr="009C5580" w:rsidRDefault="0040320B" w:rsidP="009C5580">
            <w:pPr>
              <w:rPr>
                <w:rFonts w:cs="Times New Roman"/>
                <w:b/>
                <w:bCs/>
              </w:rPr>
            </w:pPr>
            <w:r w:rsidRPr="009C5580">
              <w:rPr>
                <w:rFonts w:cs="Times New Roman"/>
                <w:b/>
                <w:bCs/>
              </w:rPr>
              <w:t>£40,000</w:t>
            </w:r>
          </w:p>
        </w:tc>
        <w:tc>
          <w:tcPr>
            <w:tcW w:w="2338" w:type="dxa"/>
          </w:tcPr>
          <w:p w14:paraId="2B830ADE" w14:textId="5397F35C" w:rsidR="0040320B" w:rsidRPr="009C5580" w:rsidRDefault="0040320B" w:rsidP="009C5580">
            <w:pPr>
              <w:rPr>
                <w:rFonts w:cs="Times New Roman"/>
                <w:b/>
                <w:bCs/>
              </w:rPr>
            </w:pPr>
            <w:r w:rsidRPr="009C5580">
              <w:rPr>
                <w:rFonts w:cs="Times New Roman"/>
                <w:b/>
                <w:bCs/>
              </w:rPr>
              <w:t>£50,000</w:t>
            </w:r>
          </w:p>
        </w:tc>
      </w:tr>
      <w:tr w:rsidR="0040320B" w:rsidRPr="009C5580" w14:paraId="190A7940" w14:textId="77777777" w:rsidTr="0040320B">
        <w:tc>
          <w:tcPr>
            <w:tcW w:w="2425" w:type="dxa"/>
          </w:tcPr>
          <w:p w14:paraId="54D4E757" w14:textId="32494982" w:rsidR="0040320B" w:rsidRPr="009C5580" w:rsidRDefault="0040320B" w:rsidP="009C5580">
            <w:pPr>
              <w:rPr>
                <w:rFonts w:cs="Times New Roman"/>
                <w:b/>
                <w:bCs/>
              </w:rPr>
            </w:pPr>
            <w:r w:rsidRPr="009C5580">
              <w:rPr>
                <w:rFonts w:cs="Times New Roman"/>
                <w:b/>
                <w:bCs/>
              </w:rPr>
              <w:t>Cashflow</w:t>
            </w:r>
          </w:p>
        </w:tc>
        <w:tc>
          <w:tcPr>
            <w:tcW w:w="2249" w:type="dxa"/>
          </w:tcPr>
          <w:p w14:paraId="06BBE813" w14:textId="7B28F05C" w:rsidR="0040320B" w:rsidRPr="009C5580" w:rsidRDefault="0040320B" w:rsidP="009C5580">
            <w:pPr>
              <w:rPr>
                <w:rFonts w:cs="Times New Roman"/>
                <w:b/>
                <w:bCs/>
              </w:rPr>
            </w:pPr>
            <w:r w:rsidRPr="009C5580">
              <w:rPr>
                <w:rFonts w:cs="Times New Roman"/>
                <w:b/>
                <w:bCs/>
              </w:rPr>
              <w:t>£120,000</w:t>
            </w:r>
          </w:p>
        </w:tc>
        <w:tc>
          <w:tcPr>
            <w:tcW w:w="2338" w:type="dxa"/>
          </w:tcPr>
          <w:p w14:paraId="71C2D0DB" w14:textId="3A6FEF18" w:rsidR="0040320B" w:rsidRPr="009C5580" w:rsidRDefault="0040320B" w:rsidP="009C5580">
            <w:pPr>
              <w:rPr>
                <w:rFonts w:cs="Times New Roman"/>
                <w:b/>
                <w:bCs/>
              </w:rPr>
            </w:pPr>
            <w:r w:rsidRPr="009C5580">
              <w:rPr>
                <w:rFonts w:cs="Times New Roman"/>
                <w:b/>
                <w:bCs/>
              </w:rPr>
              <w:t>£80,000</w:t>
            </w:r>
          </w:p>
        </w:tc>
        <w:tc>
          <w:tcPr>
            <w:tcW w:w="2338" w:type="dxa"/>
          </w:tcPr>
          <w:p w14:paraId="59D344FD" w14:textId="72263C07" w:rsidR="0040320B" w:rsidRPr="009C5580" w:rsidRDefault="0040320B" w:rsidP="009C5580">
            <w:pPr>
              <w:rPr>
                <w:rFonts w:cs="Times New Roman"/>
                <w:b/>
                <w:bCs/>
              </w:rPr>
            </w:pPr>
            <w:r w:rsidRPr="009C5580">
              <w:rPr>
                <w:rFonts w:cs="Times New Roman"/>
                <w:b/>
                <w:bCs/>
              </w:rPr>
              <w:t>0</w:t>
            </w:r>
          </w:p>
        </w:tc>
      </w:tr>
    </w:tbl>
    <w:p w14:paraId="5045C1B0" w14:textId="40BE5570" w:rsidR="0040320B" w:rsidRPr="009C5580" w:rsidRDefault="00D73ABD" w:rsidP="009C5580">
      <w:pPr>
        <w:rPr>
          <w:rFonts w:cs="Times New Roman"/>
        </w:rPr>
      </w:pPr>
      <w:r w:rsidRPr="009C5580">
        <w:rPr>
          <w:rFonts w:cs="Times New Roman"/>
        </w:rPr>
        <w:t xml:space="preserve">This table shows that for the year 2021 and </w:t>
      </w:r>
      <w:r w:rsidR="007A4909" w:rsidRPr="009C5580">
        <w:rPr>
          <w:rFonts w:cs="Times New Roman"/>
        </w:rPr>
        <w:t xml:space="preserve">2022 it was satisfactory but follows a declining trend. The bad news is that in 2023 the cashflow is nil. So, there is a high possibility that Seacrest Lodging will face a severe financial crisis in the very near future. </w:t>
      </w:r>
    </w:p>
    <w:p w14:paraId="2A714199" w14:textId="31BE5B46" w:rsidR="00D73ABD" w:rsidRPr="009C5580" w:rsidRDefault="00D73ABD" w:rsidP="009C5580">
      <w:pPr>
        <w:rPr>
          <w:rFonts w:cs="Times New Roman"/>
        </w:rPr>
      </w:pPr>
      <w:r w:rsidRPr="009C5580">
        <w:rPr>
          <w:rFonts w:cs="Times New Roman"/>
        </w:rPr>
        <w:t xml:space="preserve"> A detailed cashflow statement of a company includes three categorizations of cash inflow and outflow, cashflow from operating activities, cashflow from investing activities, and cashflow from financial activities</w:t>
      </w:r>
      <w:r w:rsidR="00163F3B" w:rsidRPr="009C5580">
        <w:rPr>
          <w:rFonts w:cs="Times New Roman"/>
        </w:rPr>
        <w:t xml:space="preserve"> (CFI 2023)</w:t>
      </w:r>
      <w:r w:rsidRPr="009C5580">
        <w:rPr>
          <w:rFonts w:cs="Times New Roman"/>
        </w:rPr>
        <w:t xml:space="preserve">. </w:t>
      </w:r>
    </w:p>
    <w:p w14:paraId="74247F2A" w14:textId="772D872D" w:rsidR="00D73ABD" w:rsidRPr="009C5580" w:rsidRDefault="00D73ABD" w:rsidP="009C5580">
      <w:pPr>
        <w:rPr>
          <w:rFonts w:cs="Times New Roman"/>
        </w:rPr>
      </w:pPr>
      <w:r w:rsidRPr="009C5580">
        <w:rPr>
          <w:rFonts w:cs="Times New Roman"/>
        </w:rPr>
        <w:t>Cashflow from operating activities: net income, payroll, depreciation, office rent, a/c receivables etc</w:t>
      </w:r>
      <w:r w:rsidR="00163F3B" w:rsidRPr="009C5580">
        <w:rPr>
          <w:rFonts w:cs="Times New Roman"/>
        </w:rPr>
        <w:t>. (CEPF® 2023)</w:t>
      </w:r>
      <w:r w:rsidRPr="009C5580">
        <w:rPr>
          <w:rFonts w:cs="Times New Roman"/>
        </w:rPr>
        <w:t>.</w:t>
      </w:r>
    </w:p>
    <w:p w14:paraId="3546DB6A" w14:textId="2DBAE8BA" w:rsidR="00D73ABD" w:rsidRPr="009C5580" w:rsidRDefault="00D73ABD" w:rsidP="009C5580">
      <w:pPr>
        <w:rPr>
          <w:rFonts w:cs="Times New Roman"/>
        </w:rPr>
      </w:pPr>
      <w:r w:rsidRPr="009C5580">
        <w:rPr>
          <w:rFonts w:cs="Times New Roman"/>
        </w:rPr>
        <w:t>Cashflow from investing activities: Equipment sales and Property and asset purchases</w:t>
      </w:r>
      <w:r w:rsidR="00163F3B" w:rsidRPr="009C5580">
        <w:rPr>
          <w:rFonts w:cs="Times New Roman"/>
        </w:rPr>
        <w:t xml:space="preserve"> (Franklin 2022)</w:t>
      </w:r>
      <w:r w:rsidRPr="009C5580">
        <w:rPr>
          <w:rFonts w:cs="Times New Roman"/>
        </w:rPr>
        <w:t>.</w:t>
      </w:r>
    </w:p>
    <w:p w14:paraId="43BB6F33" w14:textId="0DE9903C" w:rsidR="00D73ABD" w:rsidRPr="009C5580" w:rsidRDefault="00D73ABD" w:rsidP="009C5580">
      <w:pPr>
        <w:rPr>
          <w:rFonts w:cs="Times New Roman"/>
        </w:rPr>
      </w:pPr>
      <w:r w:rsidRPr="009C5580">
        <w:rPr>
          <w:rFonts w:cs="Times New Roman"/>
        </w:rPr>
        <w:lastRenderedPageBreak/>
        <w:t xml:space="preserve">Cashflow from financial activities: Loan payments, net cash from financing, dividend payments, interest expense. </w:t>
      </w:r>
    </w:p>
    <w:p w14:paraId="74839C86" w14:textId="5FF5F61E" w:rsidR="00D73ABD" w:rsidRPr="009C5580" w:rsidRDefault="00D73ABD" w:rsidP="009C5580">
      <w:pPr>
        <w:rPr>
          <w:rFonts w:cs="Times New Roman"/>
        </w:rPr>
      </w:pPr>
      <w:r w:rsidRPr="009C5580">
        <w:rPr>
          <w:rFonts w:cs="Times New Roman"/>
        </w:rPr>
        <w:t>Cashflow can be several typed:</w:t>
      </w:r>
    </w:p>
    <w:p w14:paraId="58AAAA16" w14:textId="107821D1" w:rsidR="006E0655" w:rsidRPr="009C5580" w:rsidRDefault="00D73ABD" w:rsidP="009C5580">
      <w:pPr>
        <w:rPr>
          <w:rFonts w:cs="Times New Roman"/>
        </w:rPr>
      </w:pPr>
      <w:r w:rsidRPr="009C5580">
        <w:rPr>
          <w:rFonts w:cs="Times New Roman"/>
        </w:rPr>
        <w:t xml:space="preserve">Positive cashflow: Positive cashflow </w:t>
      </w:r>
      <w:r w:rsidR="005562C8" w:rsidRPr="009C5580">
        <w:rPr>
          <w:rFonts w:cs="Times New Roman"/>
        </w:rPr>
        <w:t>is always</w:t>
      </w:r>
      <w:r w:rsidRPr="009C5580">
        <w:rPr>
          <w:rFonts w:cs="Times New Roman"/>
        </w:rPr>
        <w:t xml:space="preserve"> a goal for the companies</w:t>
      </w:r>
      <w:r w:rsidR="007A4909" w:rsidRPr="009C5580">
        <w:rPr>
          <w:rFonts w:cs="Times New Roman"/>
        </w:rPr>
        <w:t xml:space="preserve">. If a company can able to maintain a positive cashflow for </w:t>
      </w:r>
      <w:r w:rsidR="005562C8" w:rsidRPr="009C5580">
        <w:rPr>
          <w:rFonts w:cs="Times New Roman"/>
        </w:rPr>
        <w:t>consecutive years, then</w:t>
      </w:r>
      <w:r w:rsidR="006E0655" w:rsidRPr="009C5580">
        <w:rPr>
          <w:rFonts w:cs="Times New Roman"/>
        </w:rPr>
        <w:t xml:space="preserve"> it indicates that the company </w:t>
      </w:r>
      <w:proofErr w:type="gramStart"/>
      <w:r w:rsidR="006E0655" w:rsidRPr="009C5580">
        <w:rPr>
          <w:rFonts w:cs="Times New Roman"/>
        </w:rPr>
        <w:t xml:space="preserve">is capable </w:t>
      </w:r>
      <w:r w:rsidR="006A2C8A" w:rsidRPr="009C5580">
        <w:rPr>
          <w:rFonts w:cs="Times New Roman"/>
        </w:rPr>
        <w:t>of operating</w:t>
      </w:r>
      <w:proofErr w:type="gramEnd"/>
      <w:r w:rsidR="006E0655" w:rsidRPr="009C5580">
        <w:rPr>
          <w:rFonts w:cs="Times New Roman"/>
        </w:rPr>
        <w:t xml:space="preserve"> its business in a healthy way and can grow effectively</w:t>
      </w:r>
      <w:r w:rsidR="00163F3B" w:rsidRPr="009C5580">
        <w:rPr>
          <w:rFonts w:cs="Times New Roman"/>
        </w:rPr>
        <w:t xml:space="preserve"> (Gibson 2013)</w:t>
      </w:r>
      <w:r w:rsidR="006E0655" w:rsidRPr="009C5580">
        <w:rPr>
          <w:rFonts w:cs="Times New Roman"/>
        </w:rPr>
        <w:t xml:space="preserve">. </w:t>
      </w:r>
    </w:p>
    <w:p w14:paraId="25F57328" w14:textId="35D47E1C" w:rsidR="006E0655" w:rsidRPr="009C5580" w:rsidRDefault="006E0655" w:rsidP="009C5580">
      <w:pPr>
        <w:rPr>
          <w:rFonts w:cs="Times New Roman"/>
        </w:rPr>
      </w:pPr>
      <w:r w:rsidRPr="009C5580">
        <w:rPr>
          <w:rFonts w:cs="Times New Roman"/>
        </w:rPr>
        <w:t xml:space="preserve">Negative Cashflow: A negative cashflow </w:t>
      </w:r>
      <w:proofErr w:type="gramStart"/>
      <w:r w:rsidRPr="009C5580">
        <w:rPr>
          <w:rFonts w:cs="Times New Roman"/>
        </w:rPr>
        <w:t>always does not</w:t>
      </w:r>
      <w:proofErr w:type="gramEnd"/>
      <w:r w:rsidRPr="009C5580">
        <w:rPr>
          <w:rFonts w:cs="Times New Roman"/>
        </w:rPr>
        <w:t xml:space="preserve"> indicate a financial trouble. For example, investing a high amount can </w:t>
      </w:r>
      <w:r w:rsidR="00534944" w:rsidRPr="009C5580">
        <w:rPr>
          <w:rFonts w:cs="Times New Roman"/>
        </w:rPr>
        <w:t>result in</w:t>
      </w:r>
      <w:r w:rsidRPr="009C5580">
        <w:rPr>
          <w:rFonts w:cs="Times New Roman"/>
        </w:rPr>
        <w:t xml:space="preserve"> a negative cashflow indicating the company is spending money on properties highly. </w:t>
      </w:r>
    </w:p>
    <w:p w14:paraId="7E58EA46" w14:textId="4089DAF6" w:rsidR="00D73ABD" w:rsidRPr="009C5580" w:rsidRDefault="005562C8" w:rsidP="009C5580">
      <w:pPr>
        <w:rPr>
          <w:rFonts w:cs="Times New Roman"/>
        </w:rPr>
      </w:pPr>
      <w:r w:rsidRPr="009C5580">
        <w:rPr>
          <w:rFonts w:cs="Times New Roman"/>
        </w:rPr>
        <w:t xml:space="preserve"> </w:t>
      </w:r>
      <w:r w:rsidR="006E0655" w:rsidRPr="009C5580">
        <w:rPr>
          <w:rFonts w:cs="Times New Roman"/>
        </w:rPr>
        <w:t xml:space="preserve">Free Cashflow: Having a free cashflow is a great advantage. It is the amount available after meeting operating expenses and buying needed </w:t>
      </w:r>
      <w:r w:rsidR="006A2C8A" w:rsidRPr="009C5580">
        <w:rPr>
          <w:rFonts w:cs="Times New Roman"/>
        </w:rPr>
        <w:t>capital</w:t>
      </w:r>
      <w:r w:rsidR="006E0655" w:rsidRPr="009C5580">
        <w:rPr>
          <w:rFonts w:cs="Times New Roman"/>
        </w:rPr>
        <w:t>. A firm can utilize its free cashflow to meet its debt, pay dividends and interest to the investors.</w:t>
      </w:r>
    </w:p>
    <w:p w14:paraId="4559DDF3" w14:textId="2C8C856F" w:rsidR="00D73ABD" w:rsidRPr="009C5580" w:rsidRDefault="006E0655" w:rsidP="009C5580">
      <w:pPr>
        <w:pStyle w:val="Heading2"/>
        <w:rPr>
          <w:rFonts w:cs="Times New Roman"/>
          <w:sz w:val="32"/>
        </w:rPr>
      </w:pPr>
      <w:bookmarkStart w:id="7" w:name="_Toc159612362"/>
      <w:r w:rsidRPr="009C5580">
        <w:rPr>
          <w:rFonts w:cs="Times New Roman"/>
          <w:sz w:val="32"/>
        </w:rPr>
        <w:t>Key financial Ratios</w:t>
      </w:r>
      <w:bookmarkEnd w:id="7"/>
    </w:p>
    <w:tbl>
      <w:tblPr>
        <w:tblStyle w:val="TableGrid"/>
        <w:tblW w:w="0" w:type="auto"/>
        <w:tblLook w:val="04A0" w:firstRow="1" w:lastRow="0" w:firstColumn="1" w:lastColumn="0" w:noHBand="0" w:noVBand="1"/>
      </w:tblPr>
      <w:tblGrid>
        <w:gridCol w:w="2337"/>
        <w:gridCol w:w="2337"/>
        <w:gridCol w:w="2338"/>
        <w:gridCol w:w="2338"/>
      </w:tblGrid>
      <w:tr w:rsidR="000D0D74" w:rsidRPr="009C5580" w14:paraId="47E586FE" w14:textId="77777777" w:rsidTr="000D0D74">
        <w:tc>
          <w:tcPr>
            <w:tcW w:w="2337" w:type="dxa"/>
          </w:tcPr>
          <w:p w14:paraId="4EDAB5D9" w14:textId="5B14EB14" w:rsidR="000D0D74" w:rsidRPr="009C5580" w:rsidRDefault="000D0D74" w:rsidP="009C5580">
            <w:pPr>
              <w:rPr>
                <w:rFonts w:cs="Times New Roman"/>
              </w:rPr>
            </w:pPr>
            <w:r w:rsidRPr="009C5580">
              <w:rPr>
                <w:rFonts w:cs="Times New Roman"/>
              </w:rPr>
              <w:t>Ratios</w:t>
            </w:r>
          </w:p>
        </w:tc>
        <w:tc>
          <w:tcPr>
            <w:tcW w:w="2337" w:type="dxa"/>
          </w:tcPr>
          <w:p w14:paraId="377F363A" w14:textId="46F0B5EA" w:rsidR="000D0D74" w:rsidRPr="009C5580" w:rsidRDefault="000D0D74" w:rsidP="009C5580">
            <w:pPr>
              <w:rPr>
                <w:rFonts w:cs="Times New Roman"/>
              </w:rPr>
            </w:pPr>
            <w:r w:rsidRPr="009C5580">
              <w:rPr>
                <w:rFonts w:cs="Times New Roman"/>
              </w:rPr>
              <w:t>2021</w:t>
            </w:r>
          </w:p>
        </w:tc>
        <w:tc>
          <w:tcPr>
            <w:tcW w:w="2338" w:type="dxa"/>
          </w:tcPr>
          <w:p w14:paraId="2650143B" w14:textId="089F9FB5" w:rsidR="000D0D74" w:rsidRPr="009C5580" w:rsidRDefault="000D0D74" w:rsidP="009C5580">
            <w:pPr>
              <w:rPr>
                <w:rFonts w:cs="Times New Roman"/>
              </w:rPr>
            </w:pPr>
            <w:r w:rsidRPr="009C5580">
              <w:rPr>
                <w:rFonts w:cs="Times New Roman"/>
              </w:rPr>
              <w:t>2022</w:t>
            </w:r>
          </w:p>
        </w:tc>
        <w:tc>
          <w:tcPr>
            <w:tcW w:w="2338" w:type="dxa"/>
          </w:tcPr>
          <w:p w14:paraId="6924E802" w14:textId="5BFF57E0" w:rsidR="000D0D74" w:rsidRPr="009C5580" w:rsidRDefault="000D0D74" w:rsidP="009C5580">
            <w:pPr>
              <w:rPr>
                <w:rFonts w:cs="Times New Roman"/>
              </w:rPr>
            </w:pPr>
            <w:r w:rsidRPr="009C5580">
              <w:rPr>
                <w:rFonts w:cs="Times New Roman"/>
              </w:rPr>
              <w:t>2023</w:t>
            </w:r>
          </w:p>
        </w:tc>
      </w:tr>
      <w:tr w:rsidR="000D0D74" w:rsidRPr="009C5580" w14:paraId="13C2C07D" w14:textId="77777777" w:rsidTr="000D0D74">
        <w:tc>
          <w:tcPr>
            <w:tcW w:w="2337" w:type="dxa"/>
          </w:tcPr>
          <w:p w14:paraId="4B789830" w14:textId="6F58B2C3" w:rsidR="000D0D74" w:rsidRPr="009C5580" w:rsidRDefault="000D0D74" w:rsidP="009C5580">
            <w:pPr>
              <w:rPr>
                <w:rFonts w:cs="Times New Roman"/>
                <w:b/>
                <w:bCs/>
              </w:rPr>
            </w:pPr>
            <w:r w:rsidRPr="009C5580">
              <w:rPr>
                <w:rFonts w:cs="Times New Roman"/>
                <w:b/>
                <w:bCs/>
              </w:rPr>
              <w:t>Liquidity Ratios</w:t>
            </w:r>
          </w:p>
        </w:tc>
        <w:tc>
          <w:tcPr>
            <w:tcW w:w="2337" w:type="dxa"/>
          </w:tcPr>
          <w:p w14:paraId="6C734213" w14:textId="77777777" w:rsidR="000D0D74" w:rsidRPr="009C5580" w:rsidRDefault="000D0D74" w:rsidP="009C5580">
            <w:pPr>
              <w:rPr>
                <w:rFonts w:cs="Times New Roman"/>
              </w:rPr>
            </w:pPr>
          </w:p>
        </w:tc>
        <w:tc>
          <w:tcPr>
            <w:tcW w:w="2338" w:type="dxa"/>
          </w:tcPr>
          <w:p w14:paraId="1CBACE89" w14:textId="77777777" w:rsidR="000D0D74" w:rsidRPr="009C5580" w:rsidRDefault="000D0D74" w:rsidP="009C5580">
            <w:pPr>
              <w:rPr>
                <w:rFonts w:cs="Times New Roman"/>
              </w:rPr>
            </w:pPr>
          </w:p>
        </w:tc>
        <w:tc>
          <w:tcPr>
            <w:tcW w:w="2338" w:type="dxa"/>
          </w:tcPr>
          <w:p w14:paraId="45922C85" w14:textId="77777777" w:rsidR="000D0D74" w:rsidRPr="009C5580" w:rsidRDefault="000D0D74" w:rsidP="009C5580">
            <w:pPr>
              <w:rPr>
                <w:rFonts w:cs="Times New Roman"/>
              </w:rPr>
            </w:pPr>
          </w:p>
        </w:tc>
      </w:tr>
      <w:tr w:rsidR="000D0D74" w:rsidRPr="009C5580" w14:paraId="50561F9F" w14:textId="77777777" w:rsidTr="000D0D74">
        <w:tc>
          <w:tcPr>
            <w:tcW w:w="2337" w:type="dxa"/>
          </w:tcPr>
          <w:p w14:paraId="315F2A8B" w14:textId="470A09CF" w:rsidR="000D0D74" w:rsidRPr="009C5580" w:rsidRDefault="000D0D74" w:rsidP="009C5580">
            <w:pPr>
              <w:rPr>
                <w:rFonts w:cs="Times New Roman"/>
              </w:rPr>
            </w:pPr>
            <w:r w:rsidRPr="009C5580">
              <w:rPr>
                <w:rFonts w:cs="Times New Roman"/>
              </w:rPr>
              <w:t>Current Ratio</w:t>
            </w:r>
          </w:p>
        </w:tc>
        <w:tc>
          <w:tcPr>
            <w:tcW w:w="2337" w:type="dxa"/>
          </w:tcPr>
          <w:p w14:paraId="2AEFD3A4" w14:textId="349165B8" w:rsidR="000D0D74" w:rsidRPr="009C5580" w:rsidRDefault="000D0D74" w:rsidP="009C5580">
            <w:pPr>
              <w:rPr>
                <w:rFonts w:cs="Times New Roman"/>
              </w:rPr>
            </w:pPr>
            <w:r w:rsidRPr="009C5580">
              <w:rPr>
                <w:rFonts w:cs="Times New Roman"/>
              </w:rPr>
              <w:t>5:1</w:t>
            </w:r>
          </w:p>
        </w:tc>
        <w:tc>
          <w:tcPr>
            <w:tcW w:w="2338" w:type="dxa"/>
          </w:tcPr>
          <w:p w14:paraId="4D96F672" w14:textId="7E863826" w:rsidR="000D0D74" w:rsidRPr="009C5580" w:rsidRDefault="000D0D74" w:rsidP="009C5580">
            <w:pPr>
              <w:rPr>
                <w:rFonts w:cs="Times New Roman"/>
              </w:rPr>
            </w:pPr>
            <w:r w:rsidRPr="009C5580">
              <w:rPr>
                <w:rFonts w:cs="Times New Roman"/>
              </w:rPr>
              <w:t>3:1</w:t>
            </w:r>
          </w:p>
        </w:tc>
        <w:tc>
          <w:tcPr>
            <w:tcW w:w="2338" w:type="dxa"/>
          </w:tcPr>
          <w:p w14:paraId="33795246" w14:textId="0175E09E" w:rsidR="000D0D74" w:rsidRPr="009C5580" w:rsidRDefault="000D0D74" w:rsidP="009C5580">
            <w:pPr>
              <w:rPr>
                <w:rFonts w:cs="Times New Roman"/>
              </w:rPr>
            </w:pPr>
            <w:r w:rsidRPr="009C5580">
              <w:rPr>
                <w:rFonts w:cs="Times New Roman"/>
              </w:rPr>
              <w:t>1:1</w:t>
            </w:r>
          </w:p>
        </w:tc>
      </w:tr>
      <w:tr w:rsidR="000D0D74" w:rsidRPr="009C5580" w14:paraId="66A3ADF1" w14:textId="77777777" w:rsidTr="000D0D74">
        <w:tc>
          <w:tcPr>
            <w:tcW w:w="2337" w:type="dxa"/>
          </w:tcPr>
          <w:p w14:paraId="1307E896" w14:textId="1FDCA18B" w:rsidR="000D0D74" w:rsidRPr="009C5580" w:rsidRDefault="000D0D74" w:rsidP="009C5580">
            <w:pPr>
              <w:rPr>
                <w:rFonts w:cs="Times New Roman"/>
              </w:rPr>
            </w:pPr>
            <w:r w:rsidRPr="009C5580">
              <w:rPr>
                <w:rFonts w:cs="Times New Roman"/>
              </w:rPr>
              <w:t>Cash Ratio</w:t>
            </w:r>
          </w:p>
        </w:tc>
        <w:tc>
          <w:tcPr>
            <w:tcW w:w="2337" w:type="dxa"/>
          </w:tcPr>
          <w:p w14:paraId="31728375" w14:textId="23BD6944" w:rsidR="000D0D74" w:rsidRPr="009C5580" w:rsidRDefault="000D0D74" w:rsidP="009C5580">
            <w:pPr>
              <w:rPr>
                <w:rFonts w:cs="Times New Roman"/>
              </w:rPr>
            </w:pPr>
            <w:r w:rsidRPr="009C5580">
              <w:rPr>
                <w:rFonts w:cs="Times New Roman"/>
              </w:rPr>
              <w:t>3.33:1</w:t>
            </w:r>
          </w:p>
        </w:tc>
        <w:tc>
          <w:tcPr>
            <w:tcW w:w="2338" w:type="dxa"/>
          </w:tcPr>
          <w:p w14:paraId="1129E57D" w14:textId="4B9721E2" w:rsidR="000D0D74" w:rsidRPr="009C5580" w:rsidRDefault="000D0D74" w:rsidP="009C5580">
            <w:pPr>
              <w:rPr>
                <w:rFonts w:cs="Times New Roman"/>
              </w:rPr>
            </w:pPr>
            <w:r w:rsidRPr="009C5580">
              <w:rPr>
                <w:rFonts w:cs="Times New Roman"/>
              </w:rPr>
              <w:t>2:1</w:t>
            </w:r>
          </w:p>
        </w:tc>
        <w:tc>
          <w:tcPr>
            <w:tcW w:w="2338" w:type="dxa"/>
          </w:tcPr>
          <w:p w14:paraId="0F55B8EA" w14:textId="2F04ACF9" w:rsidR="000D0D74" w:rsidRPr="009C5580" w:rsidRDefault="000D0D74" w:rsidP="009C5580">
            <w:pPr>
              <w:rPr>
                <w:rFonts w:cs="Times New Roman"/>
              </w:rPr>
            </w:pPr>
            <w:r w:rsidRPr="009C5580">
              <w:rPr>
                <w:rFonts w:cs="Times New Roman"/>
              </w:rPr>
              <w:t>0.4:1</w:t>
            </w:r>
          </w:p>
        </w:tc>
      </w:tr>
      <w:tr w:rsidR="000D0D74" w:rsidRPr="009C5580" w14:paraId="4719C901" w14:textId="77777777" w:rsidTr="000D0D74">
        <w:tc>
          <w:tcPr>
            <w:tcW w:w="2337" w:type="dxa"/>
          </w:tcPr>
          <w:p w14:paraId="3054D496" w14:textId="55DE1128" w:rsidR="000D0D74" w:rsidRPr="009C5580" w:rsidRDefault="00A05A45" w:rsidP="009C5580">
            <w:pPr>
              <w:rPr>
                <w:rFonts w:cs="Times New Roman"/>
                <w:b/>
                <w:bCs/>
              </w:rPr>
            </w:pPr>
            <w:r w:rsidRPr="009C5580">
              <w:rPr>
                <w:rFonts w:cs="Times New Roman"/>
                <w:b/>
                <w:bCs/>
              </w:rPr>
              <w:t>Solvency Ratio</w:t>
            </w:r>
          </w:p>
        </w:tc>
        <w:tc>
          <w:tcPr>
            <w:tcW w:w="2337" w:type="dxa"/>
          </w:tcPr>
          <w:p w14:paraId="416C56C2" w14:textId="396602AB" w:rsidR="000D0D74" w:rsidRPr="009C5580" w:rsidRDefault="000D0D74" w:rsidP="009C5580">
            <w:pPr>
              <w:rPr>
                <w:rFonts w:cs="Times New Roman"/>
              </w:rPr>
            </w:pPr>
          </w:p>
        </w:tc>
        <w:tc>
          <w:tcPr>
            <w:tcW w:w="2338" w:type="dxa"/>
          </w:tcPr>
          <w:p w14:paraId="74492944" w14:textId="34298F2A" w:rsidR="000D0D74" w:rsidRPr="009C5580" w:rsidRDefault="000D0D74" w:rsidP="009C5580">
            <w:pPr>
              <w:rPr>
                <w:rFonts w:cs="Times New Roman"/>
              </w:rPr>
            </w:pPr>
          </w:p>
        </w:tc>
        <w:tc>
          <w:tcPr>
            <w:tcW w:w="2338" w:type="dxa"/>
          </w:tcPr>
          <w:p w14:paraId="35C0F8E9" w14:textId="47F59A34" w:rsidR="000D0D74" w:rsidRPr="009C5580" w:rsidRDefault="000D0D74" w:rsidP="009C5580">
            <w:pPr>
              <w:rPr>
                <w:rFonts w:cs="Times New Roman"/>
              </w:rPr>
            </w:pPr>
          </w:p>
        </w:tc>
      </w:tr>
      <w:tr w:rsidR="00A05A45" w:rsidRPr="009C5580" w14:paraId="7EA43020" w14:textId="77777777" w:rsidTr="000D0D74">
        <w:tc>
          <w:tcPr>
            <w:tcW w:w="2337" w:type="dxa"/>
          </w:tcPr>
          <w:p w14:paraId="4340F458" w14:textId="0C40586B" w:rsidR="00A05A45" w:rsidRPr="009C5580" w:rsidRDefault="00A05A45" w:rsidP="009C5580">
            <w:pPr>
              <w:rPr>
                <w:rFonts w:cs="Times New Roman"/>
              </w:rPr>
            </w:pPr>
            <w:r w:rsidRPr="009C5580">
              <w:rPr>
                <w:rFonts w:cs="Times New Roman"/>
              </w:rPr>
              <w:t>Debt to Equity Ratio</w:t>
            </w:r>
          </w:p>
        </w:tc>
        <w:tc>
          <w:tcPr>
            <w:tcW w:w="2337" w:type="dxa"/>
          </w:tcPr>
          <w:p w14:paraId="2DEAAAAA" w14:textId="2A2E0684" w:rsidR="00A05A45" w:rsidRPr="009C5580" w:rsidRDefault="00A05A45" w:rsidP="009C5580">
            <w:pPr>
              <w:rPr>
                <w:rFonts w:cs="Times New Roman"/>
              </w:rPr>
            </w:pPr>
            <w:r w:rsidRPr="009C5580">
              <w:rPr>
                <w:rFonts w:cs="Times New Roman"/>
              </w:rPr>
              <w:t>2.4</w:t>
            </w:r>
          </w:p>
        </w:tc>
        <w:tc>
          <w:tcPr>
            <w:tcW w:w="2338" w:type="dxa"/>
          </w:tcPr>
          <w:p w14:paraId="1EA1F54E" w14:textId="42BCAE73" w:rsidR="00A05A45" w:rsidRPr="009C5580" w:rsidRDefault="00A05A45" w:rsidP="009C5580">
            <w:pPr>
              <w:rPr>
                <w:rFonts w:cs="Times New Roman"/>
              </w:rPr>
            </w:pPr>
            <w:r w:rsidRPr="009C5580">
              <w:rPr>
                <w:rFonts w:cs="Times New Roman"/>
              </w:rPr>
              <w:t>2.58</w:t>
            </w:r>
          </w:p>
        </w:tc>
        <w:tc>
          <w:tcPr>
            <w:tcW w:w="2338" w:type="dxa"/>
          </w:tcPr>
          <w:p w14:paraId="464C77FE" w14:textId="5B7D49F7" w:rsidR="00A05A45" w:rsidRPr="009C5580" w:rsidRDefault="00A05A45" w:rsidP="009C5580">
            <w:pPr>
              <w:rPr>
                <w:rFonts w:cs="Times New Roman"/>
              </w:rPr>
            </w:pPr>
            <w:r w:rsidRPr="009C5580">
              <w:rPr>
                <w:rFonts w:cs="Times New Roman"/>
              </w:rPr>
              <w:t>5</w:t>
            </w:r>
          </w:p>
        </w:tc>
      </w:tr>
      <w:tr w:rsidR="00A05A45" w:rsidRPr="009C5580" w14:paraId="4194C231" w14:textId="77777777" w:rsidTr="000D0D74">
        <w:tc>
          <w:tcPr>
            <w:tcW w:w="2337" w:type="dxa"/>
          </w:tcPr>
          <w:p w14:paraId="7BD72831" w14:textId="30968AE5" w:rsidR="00A05A45" w:rsidRPr="009C5580" w:rsidRDefault="00A05A45" w:rsidP="009C5580">
            <w:pPr>
              <w:rPr>
                <w:rFonts w:cs="Times New Roman"/>
              </w:rPr>
            </w:pPr>
            <w:r w:rsidRPr="009C5580">
              <w:rPr>
                <w:rFonts w:cs="Times New Roman"/>
              </w:rPr>
              <w:t>Debt to Asset Ratio</w:t>
            </w:r>
          </w:p>
        </w:tc>
        <w:tc>
          <w:tcPr>
            <w:tcW w:w="2337" w:type="dxa"/>
          </w:tcPr>
          <w:p w14:paraId="082DE7A6" w14:textId="2477DEC2" w:rsidR="00A05A45" w:rsidRPr="009C5580" w:rsidRDefault="00A05A45" w:rsidP="009C5580">
            <w:pPr>
              <w:rPr>
                <w:rFonts w:cs="Times New Roman"/>
              </w:rPr>
            </w:pPr>
            <w:r w:rsidRPr="009C5580">
              <w:rPr>
                <w:rFonts w:cs="Times New Roman"/>
              </w:rPr>
              <w:t>0.7</w:t>
            </w:r>
          </w:p>
        </w:tc>
        <w:tc>
          <w:tcPr>
            <w:tcW w:w="2338" w:type="dxa"/>
          </w:tcPr>
          <w:p w14:paraId="641C8AEB" w14:textId="253F2B5A" w:rsidR="00A05A45" w:rsidRPr="009C5580" w:rsidRDefault="00A05A45" w:rsidP="009C5580">
            <w:pPr>
              <w:rPr>
                <w:rFonts w:cs="Times New Roman"/>
              </w:rPr>
            </w:pPr>
            <w:r w:rsidRPr="009C5580">
              <w:rPr>
                <w:rFonts w:cs="Times New Roman"/>
              </w:rPr>
              <w:t>0.72</w:t>
            </w:r>
          </w:p>
        </w:tc>
        <w:tc>
          <w:tcPr>
            <w:tcW w:w="2338" w:type="dxa"/>
          </w:tcPr>
          <w:p w14:paraId="360A3B61" w14:textId="5D74181A" w:rsidR="00A05A45" w:rsidRPr="009C5580" w:rsidRDefault="00A05A45" w:rsidP="009C5580">
            <w:pPr>
              <w:rPr>
                <w:rFonts w:cs="Times New Roman"/>
              </w:rPr>
            </w:pPr>
            <w:r w:rsidRPr="009C5580">
              <w:rPr>
                <w:rFonts w:cs="Times New Roman"/>
              </w:rPr>
              <w:t>0.83</w:t>
            </w:r>
          </w:p>
        </w:tc>
      </w:tr>
      <w:tr w:rsidR="00A05A45" w:rsidRPr="009C5580" w14:paraId="2BAA2CCD" w14:textId="77777777" w:rsidTr="000D0D74">
        <w:tc>
          <w:tcPr>
            <w:tcW w:w="2337" w:type="dxa"/>
          </w:tcPr>
          <w:p w14:paraId="4246744A" w14:textId="68663306" w:rsidR="00A05A45" w:rsidRPr="009C5580" w:rsidRDefault="00A05A45" w:rsidP="009C5580">
            <w:pPr>
              <w:rPr>
                <w:rFonts w:cs="Times New Roman"/>
                <w:b/>
                <w:bCs/>
              </w:rPr>
            </w:pPr>
            <w:r w:rsidRPr="009C5580">
              <w:rPr>
                <w:rFonts w:cs="Times New Roman"/>
                <w:b/>
                <w:bCs/>
              </w:rPr>
              <w:t>Profitability Ratios</w:t>
            </w:r>
          </w:p>
        </w:tc>
        <w:tc>
          <w:tcPr>
            <w:tcW w:w="2337" w:type="dxa"/>
          </w:tcPr>
          <w:p w14:paraId="23E8097C" w14:textId="77777777" w:rsidR="00A05A45" w:rsidRPr="009C5580" w:rsidRDefault="00A05A45" w:rsidP="009C5580">
            <w:pPr>
              <w:rPr>
                <w:rFonts w:cs="Times New Roman"/>
              </w:rPr>
            </w:pPr>
          </w:p>
        </w:tc>
        <w:tc>
          <w:tcPr>
            <w:tcW w:w="2338" w:type="dxa"/>
          </w:tcPr>
          <w:p w14:paraId="17C0A248" w14:textId="77777777" w:rsidR="00A05A45" w:rsidRPr="009C5580" w:rsidRDefault="00A05A45" w:rsidP="009C5580">
            <w:pPr>
              <w:rPr>
                <w:rFonts w:cs="Times New Roman"/>
              </w:rPr>
            </w:pPr>
          </w:p>
        </w:tc>
        <w:tc>
          <w:tcPr>
            <w:tcW w:w="2338" w:type="dxa"/>
          </w:tcPr>
          <w:p w14:paraId="541E5B87" w14:textId="77777777" w:rsidR="00A05A45" w:rsidRPr="009C5580" w:rsidRDefault="00A05A45" w:rsidP="009C5580">
            <w:pPr>
              <w:rPr>
                <w:rFonts w:cs="Times New Roman"/>
              </w:rPr>
            </w:pPr>
          </w:p>
        </w:tc>
      </w:tr>
      <w:tr w:rsidR="00A05A45" w:rsidRPr="009C5580" w14:paraId="7A2E66E0" w14:textId="77777777" w:rsidTr="000D0D74">
        <w:tc>
          <w:tcPr>
            <w:tcW w:w="2337" w:type="dxa"/>
          </w:tcPr>
          <w:p w14:paraId="295E3F19" w14:textId="7320FC70" w:rsidR="00A05A45" w:rsidRPr="009C5580" w:rsidRDefault="00534944" w:rsidP="009C5580">
            <w:pPr>
              <w:rPr>
                <w:rFonts w:cs="Times New Roman"/>
              </w:rPr>
            </w:pPr>
            <w:r w:rsidRPr="009C5580">
              <w:rPr>
                <w:rFonts w:cs="Times New Roman"/>
              </w:rPr>
              <w:t>Net Profit Margin</w:t>
            </w:r>
          </w:p>
        </w:tc>
        <w:tc>
          <w:tcPr>
            <w:tcW w:w="2337" w:type="dxa"/>
          </w:tcPr>
          <w:p w14:paraId="1FA77BC6" w14:textId="2936CBAB" w:rsidR="00A05A45" w:rsidRPr="009C5580" w:rsidRDefault="00534944" w:rsidP="009C5580">
            <w:pPr>
              <w:rPr>
                <w:rFonts w:cs="Times New Roman"/>
              </w:rPr>
            </w:pPr>
            <w:r w:rsidRPr="009C5580">
              <w:rPr>
                <w:rFonts w:cs="Times New Roman"/>
              </w:rPr>
              <w:t>13.63%</w:t>
            </w:r>
          </w:p>
        </w:tc>
        <w:tc>
          <w:tcPr>
            <w:tcW w:w="2338" w:type="dxa"/>
          </w:tcPr>
          <w:p w14:paraId="77441EA9" w14:textId="1D4CB120" w:rsidR="00A05A45" w:rsidRPr="009C5580" w:rsidRDefault="00534944" w:rsidP="009C5580">
            <w:pPr>
              <w:rPr>
                <w:rFonts w:cs="Times New Roman"/>
              </w:rPr>
            </w:pPr>
            <w:r w:rsidRPr="009C5580">
              <w:rPr>
                <w:rFonts w:cs="Times New Roman"/>
              </w:rPr>
              <w:t>15.78%</w:t>
            </w:r>
          </w:p>
        </w:tc>
        <w:tc>
          <w:tcPr>
            <w:tcW w:w="2338" w:type="dxa"/>
          </w:tcPr>
          <w:p w14:paraId="0B594165" w14:textId="0FD79684" w:rsidR="00A05A45" w:rsidRPr="009C5580" w:rsidRDefault="00534944" w:rsidP="009C5580">
            <w:pPr>
              <w:rPr>
                <w:rFonts w:cs="Times New Roman"/>
              </w:rPr>
            </w:pPr>
            <w:r w:rsidRPr="009C5580">
              <w:rPr>
                <w:rFonts w:cs="Times New Roman"/>
              </w:rPr>
              <w:t>20%</w:t>
            </w:r>
          </w:p>
        </w:tc>
      </w:tr>
      <w:tr w:rsidR="00534944" w:rsidRPr="009C5580" w14:paraId="3EE17B64" w14:textId="77777777" w:rsidTr="000D0D74">
        <w:tc>
          <w:tcPr>
            <w:tcW w:w="2337" w:type="dxa"/>
          </w:tcPr>
          <w:p w14:paraId="10CE48EE" w14:textId="28E62990" w:rsidR="00534944" w:rsidRPr="009C5580" w:rsidRDefault="00534944" w:rsidP="009C5580">
            <w:pPr>
              <w:rPr>
                <w:rFonts w:cs="Times New Roman"/>
              </w:rPr>
            </w:pPr>
            <w:r w:rsidRPr="009C5580">
              <w:rPr>
                <w:rFonts w:cs="Times New Roman"/>
              </w:rPr>
              <w:t>ROA</w:t>
            </w:r>
          </w:p>
        </w:tc>
        <w:tc>
          <w:tcPr>
            <w:tcW w:w="2337" w:type="dxa"/>
          </w:tcPr>
          <w:p w14:paraId="54D09E5D" w14:textId="5D0A63A1" w:rsidR="00534944" w:rsidRPr="009C5580" w:rsidRDefault="00534944" w:rsidP="009C5580">
            <w:pPr>
              <w:rPr>
                <w:rFonts w:cs="Times New Roman"/>
              </w:rPr>
            </w:pPr>
            <w:r w:rsidRPr="009C5580">
              <w:rPr>
                <w:rFonts w:cs="Times New Roman"/>
              </w:rPr>
              <w:t>13.95%</w:t>
            </w:r>
          </w:p>
        </w:tc>
        <w:tc>
          <w:tcPr>
            <w:tcW w:w="2338" w:type="dxa"/>
          </w:tcPr>
          <w:p w14:paraId="62582FB3" w14:textId="02B88F26" w:rsidR="00534944" w:rsidRPr="009C5580" w:rsidRDefault="00534944" w:rsidP="009C5580">
            <w:pPr>
              <w:rPr>
                <w:rFonts w:cs="Times New Roman"/>
              </w:rPr>
            </w:pPr>
            <w:r w:rsidRPr="009C5580">
              <w:rPr>
                <w:rFonts w:cs="Times New Roman"/>
              </w:rPr>
              <w:t>7.07%</w:t>
            </w:r>
          </w:p>
        </w:tc>
        <w:tc>
          <w:tcPr>
            <w:tcW w:w="2338" w:type="dxa"/>
          </w:tcPr>
          <w:p w14:paraId="6C2ABEAA" w14:textId="689218C4" w:rsidR="00534944" w:rsidRPr="009C5580" w:rsidRDefault="00534944" w:rsidP="009C5580">
            <w:pPr>
              <w:rPr>
                <w:rFonts w:cs="Times New Roman"/>
              </w:rPr>
            </w:pPr>
            <w:r w:rsidRPr="009C5580">
              <w:rPr>
                <w:rFonts w:cs="Times New Roman"/>
              </w:rPr>
              <w:t>-8.18%</w:t>
            </w:r>
          </w:p>
        </w:tc>
      </w:tr>
      <w:tr w:rsidR="00534944" w:rsidRPr="009C5580" w14:paraId="1FC972B3" w14:textId="77777777" w:rsidTr="000D0D74">
        <w:tc>
          <w:tcPr>
            <w:tcW w:w="2337" w:type="dxa"/>
          </w:tcPr>
          <w:p w14:paraId="46BCA4F9" w14:textId="04C2EDEB" w:rsidR="00534944" w:rsidRPr="009C5580" w:rsidRDefault="00534944" w:rsidP="009C5580">
            <w:pPr>
              <w:rPr>
                <w:rFonts w:cs="Times New Roman"/>
              </w:rPr>
            </w:pPr>
            <w:r w:rsidRPr="009C5580">
              <w:rPr>
                <w:rFonts w:cs="Times New Roman"/>
              </w:rPr>
              <w:t>ROE</w:t>
            </w:r>
          </w:p>
        </w:tc>
        <w:tc>
          <w:tcPr>
            <w:tcW w:w="2337" w:type="dxa"/>
          </w:tcPr>
          <w:p w14:paraId="4E11C411" w14:textId="2AAB0FEA" w:rsidR="00534944" w:rsidRPr="009C5580" w:rsidRDefault="009A7CED" w:rsidP="009C5580">
            <w:pPr>
              <w:rPr>
                <w:rFonts w:cs="Times New Roman"/>
              </w:rPr>
            </w:pPr>
            <w:r w:rsidRPr="009C5580">
              <w:rPr>
                <w:rFonts w:cs="Times New Roman"/>
              </w:rPr>
              <w:t>48.38%</w:t>
            </w:r>
          </w:p>
        </w:tc>
        <w:tc>
          <w:tcPr>
            <w:tcW w:w="2338" w:type="dxa"/>
          </w:tcPr>
          <w:p w14:paraId="1A9B9153" w14:textId="38F13ABC" w:rsidR="00534944" w:rsidRPr="009C5580" w:rsidRDefault="009A7CED" w:rsidP="009C5580">
            <w:pPr>
              <w:rPr>
                <w:rFonts w:cs="Times New Roman"/>
              </w:rPr>
            </w:pPr>
            <w:r w:rsidRPr="009C5580">
              <w:rPr>
                <w:rFonts w:cs="Times New Roman"/>
              </w:rPr>
              <w:t>25.86%</w:t>
            </w:r>
          </w:p>
        </w:tc>
        <w:tc>
          <w:tcPr>
            <w:tcW w:w="2338" w:type="dxa"/>
          </w:tcPr>
          <w:p w14:paraId="5D22EC20" w14:textId="1C94D861" w:rsidR="00534944" w:rsidRPr="009C5580" w:rsidRDefault="009A7CED" w:rsidP="009C5580">
            <w:pPr>
              <w:rPr>
                <w:rFonts w:cs="Times New Roman"/>
              </w:rPr>
            </w:pPr>
            <w:r w:rsidRPr="009C5580">
              <w:rPr>
                <w:rFonts w:cs="Times New Roman"/>
              </w:rPr>
              <w:t>-50%</w:t>
            </w:r>
          </w:p>
        </w:tc>
      </w:tr>
    </w:tbl>
    <w:p w14:paraId="2600C5EC" w14:textId="77777777" w:rsidR="000D0D74" w:rsidRPr="009C5580" w:rsidRDefault="000D0D74" w:rsidP="009C5580">
      <w:pPr>
        <w:rPr>
          <w:rFonts w:cs="Times New Roman"/>
        </w:rPr>
      </w:pPr>
    </w:p>
    <w:p w14:paraId="77B4CAE7" w14:textId="23A3F9BD" w:rsidR="000D0D74" w:rsidRPr="009C5580" w:rsidRDefault="009A7CED" w:rsidP="009C5580">
      <w:pPr>
        <w:rPr>
          <w:rFonts w:cs="Times New Roman"/>
        </w:rPr>
      </w:pPr>
      <w:r w:rsidRPr="009C5580">
        <w:rPr>
          <w:rFonts w:cs="Times New Roman"/>
        </w:rPr>
        <w:t xml:space="preserve">In terms of liquidity </w:t>
      </w:r>
      <w:r w:rsidR="006A2C8A" w:rsidRPr="009C5580">
        <w:rPr>
          <w:rFonts w:cs="Times New Roman"/>
        </w:rPr>
        <w:t>ratios,</w:t>
      </w:r>
      <w:r w:rsidRPr="009C5580">
        <w:rPr>
          <w:rFonts w:cs="Times New Roman"/>
        </w:rPr>
        <w:t xml:space="preserve"> current </w:t>
      </w:r>
      <w:proofErr w:type="gramStart"/>
      <w:r w:rsidRPr="009C5580">
        <w:rPr>
          <w:rFonts w:cs="Times New Roman"/>
        </w:rPr>
        <w:t>ratio</w:t>
      </w:r>
      <w:proofErr w:type="gramEnd"/>
      <w:r w:rsidRPr="009C5580">
        <w:rPr>
          <w:rFonts w:cs="Times New Roman"/>
        </w:rPr>
        <w:t xml:space="preserve"> and cash ratio both </w:t>
      </w:r>
      <w:r w:rsidR="006A2C8A" w:rsidRPr="009C5580">
        <w:rPr>
          <w:rFonts w:cs="Times New Roman"/>
        </w:rPr>
        <w:t>show</w:t>
      </w:r>
      <w:r w:rsidRPr="009C5580">
        <w:rPr>
          <w:rFonts w:cs="Times New Roman"/>
        </w:rPr>
        <w:t xml:space="preserve"> a decreasing trend from 2021 to 2023. Though in 2021 and 2022 both ratios were satisfactory but in 2023 it is not quite </w:t>
      </w:r>
      <w:r w:rsidR="006A2C8A" w:rsidRPr="009C5580">
        <w:rPr>
          <w:rFonts w:cs="Times New Roman"/>
        </w:rPr>
        <w:t>a good</w:t>
      </w:r>
      <w:r w:rsidRPr="009C5580">
        <w:rPr>
          <w:rFonts w:cs="Times New Roman"/>
        </w:rPr>
        <w:t xml:space="preserve"> one. </w:t>
      </w:r>
    </w:p>
    <w:p w14:paraId="24415CB5" w14:textId="67BFCF03" w:rsidR="009A7CED" w:rsidRPr="009C5580" w:rsidRDefault="009A7CED" w:rsidP="009C5580">
      <w:pPr>
        <w:rPr>
          <w:rFonts w:cs="Times New Roman"/>
        </w:rPr>
      </w:pPr>
      <w:r w:rsidRPr="009C5580">
        <w:rPr>
          <w:rFonts w:cs="Times New Roman"/>
        </w:rPr>
        <w:lastRenderedPageBreak/>
        <w:t xml:space="preserve">In terms of solvency ratios, it has been seen that debt to asset ratios </w:t>
      </w:r>
      <w:r w:rsidR="006A2C8A" w:rsidRPr="009C5580">
        <w:rPr>
          <w:rFonts w:cs="Times New Roman"/>
        </w:rPr>
        <w:t>have increased</w:t>
      </w:r>
      <w:r w:rsidRPr="009C5580">
        <w:rPr>
          <w:rFonts w:cs="Times New Roman"/>
        </w:rPr>
        <w:t xml:space="preserve"> over the years but </w:t>
      </w:r>
      <w:r w:rsidR="006A2C8A" w:rsidRPr="009C5580">
        <w:rPr>
          <w:rFonts w:cs="Times New Roman"/>
        </w:rPr>
        <w:t>have not</w:t>
      </w:r>
      <w:r w:rsidRPr="009C5580">
        <w:rPr>
          <w:rFonts w:cs="Times New Roman"/>
        </w:rPr>
        <w:t xml:space="preserve"> exceeded one. So, immediately Seacrest </w:t>
      </w:r>
      <w:r w:rsidR="006A2C8A" w:rsidRPr="009C5580">
        <w:rPr>
          <w:rFonts w:cs="Times New Roman"/>
        </w:rPr>
        <w:t>must</w:t>
      </w:r>
      <w:r w:rsidRPr="009C5580">
        <w:rPr>
          <w:rFonts w:cs="Times New Roman"/>
        </w:rPr>
        <w:t xml:space="preserve"> consider </w:t>
      </w:r>
      <w:proofErr w:type="gramStart"/>
      <w:r w:rsidRPr="009C5580">
        <w:rPr>
          <w:rFonts w:cs="Times New Roman"/>
        </w:rPr>
        <w:t>the debt</w:t>
      </w:r>
      <w:proofErr w:type="gramEnd"/>
      <w:r w:rsidRPr="009C5580">
        <w:rPr>
          <w:rFonts w:cs="Times New Roman"/>
        </w:rPr>
        <w:t xml:space="preserve"> control. Debt to equity ratio shows that there is less equity which is financed by debt. </w:t>
      </w:r>
    </w:p>
    <w:p w14:paraId="5B7700AA" w14:textId="0126187D" w:rsidR="009A7CED" w:rsidRPr="009C5580" w:rsidRDefault="009A7CED" w:rsidP="009C5580">
      <w:pPr>
        <w:rPr>
          <w:rFonts w:cs="Times New Roman"/>
        </w:rPr>
      </w:pPr>
      <w:r w:rsidRPr="009C5580">
        <w:rPr>
          <w:rFonts w:cs="Times New Roman"/>
        </w:rPr>
        <w:t xml:space="preserve">In terms of profitability ratios, the net profit margin is satisfactory. ROA and ROE </w:t>
      </w:r>
      <w:proofErr w:type="gramStart"/>
      <w:r w:rsidRPr="009C5580">
        <w:rPr>
          <w:rFonts w:cs="Times New Roman"/>
        </w:rPr>
        <w:t>is</w:t>
      </w:r>
      <w:proofErr w:type="gramEnd"/>
      <w:r w:rsidRPr="009C5580">
        <w:rPr>
          <w:rFonts w:cs="Times New Roman"/>
        </w:rPr>
        <w:t xml:space="preserve"> not good for the year 2023. </w:t>
      </w:r>
    </w:p>
    <w:p w14:paraId="0C0AC11C" w14:textId="7E77A0FF" w:rsidR="009A7CED" w:rsidRPr="009C5580" w:rsidRDefault="009A7CED" w:rsidP="009C5580">
      <w:pPr>
        <w:pStyle w:val="Heading1"/>
        <w:rPr>
          <w:rFonts w:cs="Times New Roman"/>
          <w:szCs w:val="32"/>
        </w:rPr>
      </w:pPr>
      <w:bookmarkStart w:id="8" w:name="_Toc159612363"/>
      <w:r w:rsidRPr="009C5580">
        <w:rPr>
          <w:rFonts w:cs="Times New Roman"/>
          <w:szCs w:val="32"/>
        </w:rPr>
        <w:t>SWOT Analysis</w:t>
      </w:r>
      <w:bookmarkEnd w:id="8"/>
    </w:p>
    <w:p w14:paraId="59C169E2" w14:textId="2D9EA313" w:rsidR="009A7CED" w:rsidRPr="009C5580" w:rsidRDefault="009A7CED" w:rsidP="009C5580">
      <w:pPr>
        <w:rPr>
          <w:rFonts w:cs="Times New Roman"/>
        </w:rPr>
      </w:pPr>
      <w:r w:rsidRPr="009C5580">
        <w:rPr>
          <w:rFonts w:cs="Times New Roman"/>
        </w:rPr>
        <w:t xml:space="preserve"> A swot analysis is about examining a company’s strengths and weaknesses and exploring opportunities and threats</w:t>
      </w:r>
      <w:r w:rsidR="00163F3B" w:rsidRPr="009C5580">
        <w:rPr>
          <w:rFonts w:cs="Times New Roman"/>
        </w:rPr>
        <w:t xml:space="preserve"> (Joseph Takacs 2017)</w:t>
      </w:r>
      <w:r w:rsidRPr="009C5580">
        <w:rPr>
          <w:rFonts w:cs="Times New Roman"/>
        </w:rPr>
        <w:t xml:space="preserve">. </w:t>
      </w:r>
    </w:p>
    <w:p w14:paraId="6D39E057" w14:textId="5BE4FBD9" w:rsidR="009A7CED" w:rsidRPr="009C5580" w:rsidRDefault="007D4BC6" w:rsidP="009C5580">
      <w:pPr>
        <w:rPr>
          <w:rFonts w:cs="Times New Roman"/>
        </w:rPr>
      </w:pPr>
      <w:r w:rsidRPr="009C5580">
        <w:rPr>
          <w:rFonts w:cs="Times New Roman"/>
        </w:rPr>
        <w:t>Strength</w:t>
      </w:r>
      <w:r w:rsidR="006C0B97" w:rsidRPr="009C5580">
        <w:rPr>
          <w:rFonts w:cs="Times New Roman"/>
        </w:rPr>
        <w:t>s</w:t>
      </w:r>
      <w:r w:rsidRPr="009C5580">
        <w:rPr>
          <w:rFonts w:cs="Times New Roman"/>
        </w:rPr>
        <w:t>: Seacrest Lodging has the first mover advantage in p</w:t>
      </w:r>
      <w:r w:rsidR="006C0B97" w:rsidRPr="009C5580">
        <w:rPr>
          <w:rFonts w:cs="Times New Roman"/>
        </w:rPr>
        <w:t xml:space="preserve">ismo beach motel. It has </w:t>
      </w:r>
      <w:proofErr w:type="gramStart"/>
      <w:r w:rsidR="006C0B97" w:rsidRPr="009C5580">
        <w:rPr>
          <w:rFonts w:cs="Times New Roman"/>
        </w:rPr>
        <w:t>longer</w:t>
      </w:r>
      <w:proofErr w:type="gramEnd"/>
      <w:r w:rsidR="006C0B97" w:rsidRPr="009C5580">
        <w:rPr>
          <w:rFonts w:cs="Times New Roman"/>
        </w:rPr>
        <w:t xml:space="preserve"> experience in this industry than its competitors</w:t>
      </w:r>
      <w:r w:rsidR="00D16D57" w:rsidRPr="009C5580">
        <w:rPr>
          <w:rFonts w:cs="Times New Roman"/>
        </w:rPr>
        <w:t xml:space="preserve"> (Walker 2021)</w:t>
      </w:r>
      <w:r w:rsidR="006C0B97" w:rsidRPr="009C5580">
        <w:rPr>
          <w:rFonts w:cs="Times New Roman"/>
        </w:rPr>
        <w:t>. Can create entry barrier for the newcomers.</w:t>
      </w:r>
    </w:p>
    <w:p w14:paraId="6C7D381A" w14:textId="6F71BFA4" w:rsidR="006C0B97" w:rsidRPr="009C5580" w:rsidRDefault="006C0B97" w:rsidP="009C5580">
      <w:pPr>
        <w:rPr>
          <w:rFonts w:cs="Times New Roman"/>
        </w:rPr>
      </w:pPr>
      <w:r w:rsidRPr="009C5580">
        <w:rPr>
          <w:rFonts w:cs="Times New Roman"/>
        </w:rPr>
        <w:t xml:space="preserve">Weaknesses: Seacrest Lodging is not used to in technological usage in hospitality segments. Technological advancement is necessary. Lack of efficient financial management </w:t>
      </w:r>
      <w:r w:rsidR="00117137" w:rsidRPr="009C5580">
        <w:rPr>
          <w:rFonts w:cs="Times New Roman"/>
        </w:rPr>
        <w:t>causes</w:t>
      </w:r>
      <w:r w:rsidRPr="009C5580">
        <w:rPr>
          <w:rFonts w:cs="Times New Roman"/>
        </w:rPr>
        <w:t xml:space="preserve"> high expenditure and wastage of resources.</w:t>
      </w:r>
    </w:p>
    <w:p w14:paraId="62AEE8AA" w14:textId="111CF10F" w:rsidR="006C0B97" w:rsidRPr="009C5580" w:rsidRDefault="006C0B97" w:rsidP="009C5580">
      <w:pPr>
        <w:rPr>
          <w:rFonts w:cs="Times New Roman"/>
        </w:rPr>
      </w:pPr>
      <w:r w:rsidRPr="009C5580">
        <w:rPr>
          <w:rFonts w:cs="Times New Roman"/>
        </w:rPr>
        <w:t xml:space="preserve">Opportunities: It </w:t>
      </w:r>
      <w:proofErr w:type="gramStart"/>
      <w:r w:rsidRPr="009C5580">
        <w:rPr>
          <w:rFonts w:cs="Times New Roman"/>
        </w:rPr>
        <w:t>has the opportunity to</w:t>
      </w:r>
      <w:proofErr w:type="gramEnd"/>
      <w:r w:rsidRPr="009C5580">
        <w:rPr>
          <w:rFonts w:cs="Times New Roman"/>
        </w:rPr>
        <w:t xml:space="preserve"> collaborate with a technologically efficient hotel. It had a loyal customer base before, so now they attract them again by offering superior quality and superior services. </w:t>
      </w:r>
    </w:p>
    <w:p w14:paraId="433C23C3" w14:textId="4B613F37" w:rsidR="006C0B97" w:rsidRPr="009C5580" w:rsidRDefault="006C0B97" w:rsidP="009C5580">
      <w:pPr>
        <w:rPr>
          <w:rFonts w:cs="Times New Roman"/>
        </w:rPr>
      </w:pPr>
      <w:r w:rsidRPr="009C5580">
        <w:rPr>
          <w:rFonts w:cs="Times New Roman"/>
        </w:rPr>
        <w:t xml:space="preserve">Threats: Threat of acquisition by another new firm. A new firm can acquire or merge with Seacrest. The threat of bankruptcy also exists. </w:t>
      </w:r>
    </w:p>
    <w:p w14:paraId="40CBEE83" w14:textId="5256B1D4" w:rsidR="006C0B97" w:rsidRPr="009C5580" w:rsidRDefault="00117137" w:rsidP="009C5580">
      <w:pPr>
        <w:pStyle w:val="Heading1"/>
        <w:rPr>
          <w:rFonts w:cs="Times New Roman"/>
          <w:szCs w:val="32"/>
        </w:rPr>
      </w:pPr>
      <w:bookmarkStart w:id="9" w:name="_Toc159612364"/>
      <w:r w:rsidRPr="009C5580">
        <w:rPr>
          <w:rFonts w:cs="Times New Roman"/>
          <w:szCs w:val="32"/>
        </w:rPr>
        <w:t>Market Analysis</w:t>
      </w:r>
      <w:bookmarkEnd w:id="9"/>
    </w:p>
    <w:p w14:paraId="69B6490A" w14:textId="794A5183" w:rsidR="006C0B97" w:rsidRPr="009C5580" w:rsidRDefault="00117137" w:rsidP="009C5580">
      <w:pPr>
        <w:rPr>
          <w:rFonts w:cs="Times New Roman"/>
        </w:rPr>
      </w:pPr>
      <w:r w:rsidRPr="009C5580">
        <w:rPr>
          <w:rFonts w:cs="Times New Roman"/>
        </w:rPr>
        <w:t xml:space="preserve">Currently the hospitality industry is </w:t>
      </w:r>
      <w:r w:rsidR="006A2C8A" w:rsidRPr="009C5580">
        <w:rPr>
          <w:rFonts w:cs="Times New Roman"/>
        </w:rPr>
        <w:t>a highly</w:t>
      </w:r>
      <w:r w:rsidRPr="009C5580">
        <w:rPr>
          <w:rFonts w:cs="Times New Roman"/>
        </w:rPr>
        <w:t xml:space="preserve"> competitive industry with high growth potential</w:t>
      </w:r>
      <w:r w:rsidR="00163F3B" w:rsidRPr="009C5580">
        <w:rPr>
          <w:rFonts w:cs="Times New Roman"/>
        </w:rPr>
        <w:t xml:space="preserve"> (</w:t>
      </w:r>
      <w:proofErr w:type="spellStart"/>
      <w:r w:rsidR="00163F3B" w:rsidRPr="009C5580">
        <w:rPr>
          <w:rFonts w:cs="Times New Roman"/>
        </w:rPr>
        <w:t>Demsetz</w:t>
      </w:r>
      <w:proofErr w:type="spellEnd"/>
      <w:r w:rsidR="00163F3B" w:rsidRPr="009C5580">
        <w:rPr>
          <w:rFonts w:cs="Times New Roman"/>
        </w:rPr>
        <w:t xml:space="preserve"> 2020)</w:t>
      </w:r>
      <w:r w:rsidRPr="009C5580">
        <w:rPr>
          <w:rFonts w:cs="Times New Roman"/>
        </w:rPr>
        <w:t xml:space="preserve">. After the pandemic situation the business environment has changed dramatically. People are now having more vacations and relaxation tours. Hotels situated the near beach are more attractive and demanding. Seacrest is also located beside the beach, so it has an opportunity to turn back to high potential business within a certain </w:t>
      </w:r>
      <w:r w:rsidR="006A2C8A" w:rsidRPr="009C5580">
        <w:rPr>
          <w:rFonts w:cs="Times New Roman"/>
        </w:rPr>
        <w:t>period</w:t>
      </w:r>
      <w:r w:rsidRPr="009C5580">
        <w:rPr>
          <w:rFonts w:cs="Times New Roman"/>
        </w:rPr>
        <w:t xml:space="preserve">. Seacrest can attract its old loyal customers through a promotional activity with lots of amenities on the menu. As customers </w:t>
      </w:r>
      <w:r w:rsidRPr="009C5580">
        <w:rPr>
          <w:rFonts w:cs="Times New Roman"/>
        </w:rPr>
        <w:lastRenderedPageBreak/>
        <w:t xml:space="preserve">previously gave feedback to the hotel authorities they can work with that feedback. They can target business professionals and corporate tour groups to stay in their lodge. Technological adaptations must be needed to prosper its businesses. </w:t>
      </w:r>
    </w:p>
    <w:p w14:paraId="7E005497" w14:textId="1CEDB0BA" w:rsidR="00EA4945" w:rsidRPr="009C5580" w:rsidRDefault="00EA4945" w:rsidP="009C5580">
      <w:pPr>
        <w:pStyle w:val="Heading1"/>
        <w:rPr>
          <w:rFonts w:cs="Times New Roman"/>
          <w:szCs w:val="32"/>
        </w:rPr>
      </w:pPr>
      <w:bookmarkStart w:id="10" w:name="_Toc159612365"/>
      <w:r w:rsidRPr="009C5580">
        <w:rPr>
          <w:rFonts w:cs="Times New Roman"/>
          <w:szCs w:val="32"/>
        </w:rPr>
        <w:t>Turnaround strategy</w:t>
      </w:r>
      <w:bookmarkEnd w:id="10"/>
    </w:p>
    <w:p w14:paraId="5B65B2C4" w14:textId="77777777" w:rsidR="00163F3B" w:rsidRPr="009C5580" w:rsidRDefault="00EA4945" w:rsidP="009C5580">
      <w:pPr>
        <w:pStyle w:val="NormalWeb"/>
        <w:spacing w:before="0" w:beforeAutospacing="0" w:after="240" w:afterAutospacing="0" w:line="360" w:lineRule="auto"/>
      </w:pPr>
      <w:r w:rsidRPr="009C5580">
        <w:t>Turnaround strategy for the Seacrest Loding: After analyzing the previous financial performance and SWOT &amp; Market analysis it is time now to create a turnaround strategy for the Seacrest. Before planning a turnaround strategy</w:t>
      </w:r>
      <w:r w:rsidR="00163F3B" w:rsidRPr="009C5580">
        <w:t xml:space="preserve"> Irwin, G 2023, </w:t>
      </w:r>
      <w:r w:rsidR="00163F3B" w:rsidRPr="009C5580">
        <w:rPr>
          <w:i/>
          <w:iCs/>
        </w:rPr>
        <w:t>Turnaround Strategies: a step-by-step Guide</w:t>
      </w:r>
      <w:r w:rsidR="00163F3B" w:rsidRPr="009C5580">
        <w:t>, Irwin Insolvency.</w:t>
      </w:r>
    </w:p>
    <w:p w14:paraId="37EAA75D" w14:textId="6787FED7" w:rsidR="00EA4945" w:rsidRPr="009C5580" w:rsidRDefault="00EA4945" w:rsidP="009C5580">
      <w:pPr>
        <w:rPr>
          <w:rFonts w:cs="Times New Roman"/>
        </w:rPr>
      </w:pPr>
      <w:r w:rsidRPr="009C5580">
        <w:rPr>
          <w:rFonts w:cs="Times New Roman"/>
        </w:rPr>
        <w:t>, the following elements must need to be managed:</w:t>
      </w:r>
    </w:p>
    <w:p w14:paraId="40B14A2A" w14:textId="079C0F05" w:rsidR="00EA4945" w:rsidRPr="009C5580" w:rsidRDefault="00EA4945" w:rsidP="009C5580">
      <w:pPr>
        <w:pStyle w:val="ListParagraph"/>
        <w:numPr>
          <w:ilvl w:val="0"/>
          <w:numId w:val="2"/>
        </w:numPr>
        <w:rPr>
          <w:rFonts w:cs="Times New Roman"/>
        </w:rPr>
      </w:pPr>
      <w:r w:rsidRPr="009C5580">
        <w:rPr>
          <w:rFonts w:cs="Times New Roman"/>
        </w:rPr>
        <w:t>Strong and efficient leadership must be needed to take back Seacrest to its lost golden past.</w:t>
      </w:r>
    </w:p>
    <w:p w14:paraId="4DA51411" w14:textId="55FBE59E" w:rsidR="00EA4945" w:rsidRPr="009C5580" w:rsidRDefault="00C60C9A" w:rsidP="009C5580">
      <w:pPr>
        <w:pStyle w:val="ListParagraph"/>
        <w:numPr>
          <w:ilvl w:val="0"/>
          <w:numId w:val="2"/>
        </w:numPr>
        <w:rPr>
          <w:rFonts w:cs="Times New Roman"/>
        </w:rPr>
      </w:pPr>
      <w:r w:rsidRPr="009C5580">
        <w:rPr>
          <w:rFonts w:cs="Times New Roman"/>
        </w:rPr>
        <w:t>Efficient financial discipline is needed to make sure that the part repeated mistakes will not happen again. Effective cashflow management and rigorous financial control need to be maintained</w:t>
      </w:r>
      <w:r w:rsidR="00163F3B" w:rsidRPr="009C5580">
        <w:rPr>
          <w:rFonts w:cs="Times New Roman"/>
        </w:rPr>
        <w:t xml:space="preserve"> (Harrison 2003)</w:t>
      </w:r>
      <w:r w:rsidRPr="009C5580">
        <w:rPr>
          <w:rFonts w:cs="Times New Roman"/>
        </w:rPr>
        <w:t>.</w:t>
      </w:r>
    </w:p>
    <w:p w14:paraId="241298B8" w14:textId="1F7DE5DC" w:rsidR="00C60C9A" w:rsidRPr="009C5580" w:rsidRDefault="00C60C9A" w:rsidP="009C5580">
      <w:pPr>
        <w:pStyle w:val="ListParagraph"/>
        <w:numPr>
          <w:ilvl w:val="0"/>
          <w:numId w:val="2"/>
        </w:numPr>
        <w:rPr>
          <w:rFonts w:cs="Times New Roman"/>
        </w:rPr>
      </w:pPr>
      <w:r w:rsidRPr="009C5580">
        <w:rPr>
          <w:rFonts w:cs="Times New Roman"/>
        </w:rPr>
        <w:t>Strong communication within the organization must be created.</w:t>
      </w:r>
    </w:p>
    <w:p w14:paraId="47D61247" w14:textId="26FD8237" w:rsidR="00C60C9A" w:rsidRPr="009C5580" w:rsidRDefault="00C60C9A" w:rsidP="009C5580">
      <w:pPr>
        <w:pStyle w:val="ListParagraph"/>
        <w:numPr>
          <w:ilvl w:val="0"/>
          <w:numId w:val="2"/>
        </w:numPr>
        <w:rPr>
          <w:rFonts w:cs="Times New Roman"/>
        </w:rPr>
      </w:pPr>
      <w:r w:rsidRPr="009C5580">
        <w:rPr>
          <w:rFonts w:cs="Times New Roman"/>
        </w:rPr>
        <w:t>Must engage employees in the turnaround process and motivate them by recognizing their contribution.</w:t>
      </w:r>
    </w:p>
    <w:p w14:paraId="5B7AD594" w14:textId="2361B12C" w:rsidR="00C60C9A" w:rsidRPr="009C5580" w:rsidRDefault="00C60C9A" w:rsidP="009C5580">
      <w:pPr>
        <w:rPr>
          <w:rFonts w:cs="Times New Roman"/>
        </w:rPr>
      </w:pPr>
      <w:r w:rsidRPr="009C5580">
        <w:rPr>
          <w:rFonts w:cs="Times New Roman"/>
        </w:rPr>
        <w:t xml:space="preserve">The most deserving turnaround strategy for Seacrest Lodging is financial and operational restructuring. </w:t>
      </w:r>
    </w:p>
    <w:p w14:paraId="72EAECE5" w14:textId="46106CF3" w:rsidR="00C60C9A" w:rsidRPr="009C5580" w:rsidRDefault="00C60C9A" w:rsidP="009C5580">
      <w:pPr>
        <w:rPr>
          <w:rFonts w:cs="Times New Roman"/>
        </w:rPr>
      </w:pPr>
      <w:r w:rsidRPr="009C5580">
        <w:rPr>
          <w:rFonts w:cs="Times New Roman"/>
        </w:rPr>
        <w:t xml:space="preserve">Financial Restructuring: Improving Seacrest Lodging’s condition by reducing debt, effectively managing cash </w:t>
      </w:r>
      <w:proofErr w:type="gramStart"/>
      <w:r w:rsidRPr="009C5580">
        <w:rPr>
          <w:rFonts w:cs="Times New Roman"/>
        </w:rPr>
        <w:t>flows</w:t>
      </w:r>
      <w:proofErr w:type="gramEnd"/>
      <w:r w:rsidRPr="009C5580">
        <w:rPr>
          <w:rFonts w:cs="Times New Roman"/>
        </w:rPr>
        <w:t xml:space="preserve"> and reducing its high dependency on long-term debt financing</w:t>
      </w:r>
      <w:r w:rsidR="00163F3B" w:rsidRPr="009C5580">
        <w:rPr>
          <w:rFonts w:cs="Times New Roman"/>
        </w:rPr>
        <w:t xml:space="preserve"> (</w:t>
      </w:r>
      <w:proofErr w:type="spellStart"/>
      <w:r w:rsidR="00163F3B" w:rsidRPr="009C5580">
        <w:rPr>
          <w:rFonts w:cs="Times New Roman"/>
        </w:rPr>
        <w:t>Elgonemy</w:t>
      </w:r>
      <w:proofErr w:type="spellEnd"/>
      <w:r w:rsidR="00163F3B" w:rsidRPr="009C5580">
        <w:rPr>
          <w:rFonts w:cs="Times New Roman"/>
        </w:rPr>
        <w:t xml:space="preserve"> 2002)</w:t>
      </w:r>
      <w:r w:rsidRPr="009C5580">
        <w:rPr>
          <w:rFonts w:cs="Times New Roman"/>
        </w:rPr>
        <w:t>.</w:t>
      </w:r>
    </w:p>
    <w:p w14:paraId="696FCB6B" w14:textId="4E4F5C09" w:rsidR="00C60C9A" w:rsidRPr="009C5580" w:rsidRDefault="00C60C9A" w:rsidP="009C5580">
      <w:pPr>
        <w:rPr>
          <w:rFonts w:cs="Times New Roman"/>
        </w:rPr>
      </w:pPr>
      <w:r w:rsidRPr="009C5580">
        <w:rPr>
          <w:rFonts w:cs="Times New Roman"/>
        </w:rPr>
        <w:t xml:space="preserve">Operational Restructuring: It will consist of eliminating </w:t>
      </w:r>
      <w:r w:rsidR="002C6F0C" w:rsidRPr="009C5580">
        <w:rPr>
          <w:rFonts w:cs="Times New Roman"/>
        </w:rPr>
        <w:t>inefficient</w:t>
      </w:r>
      <w:r w:rsidRPr="009C5580">
        <w:rPr>
          <w:rFonts w:cs="Times New Roman"/>
        </w:rPr>
        <w:t xml:space="preserve"> services and reducing costs through downsizing, process development, and efficient supply chain management</w:t>
      </w:r>
      <w:r w:rsidR="00163F3B" w:rsidRPr="009C5580">
        <w:rPr>
          <w:rFonts w:cs="Times New Roman"/>
        </w:rPr>
        <w:t xml:space="preserve"> (Elalouf </w:t>
      </w:r>
      <w:r w:rsidR="00163F3B" w:rsidRPr="009C5580">
        <w:rPr>
          <w:rFonts w:cs="Times New Roman"/>
          <w:i/>
          <w:iCs/>
        </w:rPr>
        <w:t>et al</w:t>
      </w:r>
      <w:r w:rsidR="00163F3B" w:rsidRPr="009C5580">
        <w:rPr>
          <w:rFonts w:cs="Times New Roman"/>
        </w:rPr>
        <w:t>. 2015)</w:t>
      </w:r>
      <w:r w:rsidRPr="009C5580">
        <w:rPr>
          <w:rFonts w:cs="Times New Roman"/>
        </w:rPr>
        <w:t xml:space="preserve">. </w:t>
      </w:r>
    </w:p>
    <w:p w14:paraId="382E7F49" w14:textId="66BDCECD" w:rsidR="000D0D74" w:rsidRPr="009C5580" w:rsidRDefault="002C6F0C" w:rsidP="009C5580">
      <w:pPr>
        <w:rPr>
          <w:rFonts w:cs="Times New Roman"/>
        </w:rPr>
      </w:pPr>
      <w:r w:rsidRPr="009C5580">
        <w:rPr>
          <w:rFonts w:cs="Times New Roman"/>
        </w:rPr>
        <w:t xml:space="preserve">Another important strategy could be effective which is strategic alliances and partnerships with other companies by leveraging its strengths, expanding </w:t>
      </w:r>
      <w:r w:rsidR="006A2C8A" w:rsidRPr="009C5580">
        <w:rPr>
          <w:rFonts w:cs="Times New Roman"/>
        </w:rPr>
        <w:t>market,</w:t>
      </w:r>
      <w:r w:rsidRPr="009C5580">
        <w:rPr>
          <w:rFonts w:cs="Times New Roman"/>
        </w:rPr>
        <w:t xml:space="preserve"> and accessing new resources</w:t>
      </w:r>
      <w:r w:rsidR="00D16D57" w:rsidRPr="009C5580">
        <w:rPr>
          <w:rFonts w:cs="Times New Roman"/>
        </w:rPr>
        <w:t xml:space="preserve"> (Drury 2020)</w:t>
      </w:r>
      <w:r w:rsidRPr="009C5580">
        <w:rPr>
          <w:rFonts w:cs="Times New Roman"/>
        </w:rPr>
        <w:t>.</w:t>
      </w:r>
    </w:p>
    <w:p w14:paraId="0CAFF5A6" w14:textId="7998E671" w:rsidR="000D0D74" w:rsidRPr="009C5580" w:rsidRDefault="00702827" w:rsidP="009C5580">
      <w:pPr>
        <w:pStyle w:val="Heading1"/>
        <w:rPr>
          <w:rFonts w:eastAsiaTheme="minorEastAsia" w:cs="Times New Roman"/>
          <w:szCs w:val="32"/>
        </w:rPr>
      </w:pPr>
      <w:bookmarkStart w:id="11" w:name="_Toc159612366"/>
      <w:r w:rsidRPr="009C5580">
        <w:rPr>
          <w:rFonts w:eastAsiaTheme="minorEastAsia" w:cs="Times New Roman"/>
          <w:szCs w:val="32"/>
        </w:rPr>
        <w:lastRenderedPageBreak/>
        <w:t>Financial Projections</w:t>
      </w:r>
      <w:bookmarkEnd w:id="11"/>
    </w:p>
    <w:p w14:paraId="58C15596" w14:textId="4E0644C6" w:rsidR="00702827" w:rsidRPr="009C5580" w:rsidRDefault="00702827" w:rsidP="009C5580">
      <w:pPr>
        <w:rPr>
          <w:rFonts w:cs="Times New Roman"/>
        </w:rPr>
      </w:pPr>
      <w:r w:rsidRPr="009C5580">
        <w:rPr>
          <w:rFonts w:cs="Times New Roman"/>
        </w:rPr>
        <w:t>Projected Income Statements:</w:t>
      </w:r>
    </w:p>
    <w:tbl>
      <w:tblPr>
        <w:tblStyle w:val="TableGrid"/>
        <w:tblW w:w="0" w:type="auto"/>
        <w:tblLook w:val="04A0" w:firstRow="1" w:lastRow="0" w:firstColumn="1" w:lastColumn="0" w:noHBand="0" w:noVBand="1"/>
      </w:tblPr>
      <w:tblGrid>
        <w:gridCol w:w="2337"/>
        <w:gridCol w:w="2337"/>
        <w:gridCol w:w="2338"/>
        <w:gridCol w:w="2338"/>
      </w:tblGrid>
      <w:tr w:rsidR="00702827" w:rsidRPr="009C5580" w14:paraId="0B89BC6C" w14:textId="77777777" w:rsidTr="00315FD9">
        <w:tc>
          <w:tcPr>
            <w:tcW w:w="2337" w:type="dxa"/>
          </w:tcPr>
          <w:p w14:paraId="7DF3E5EC" w14:textId="77777777" w:rsidR="00702827" w:rsidRPr="009C5580" w:rsidRDefault="00702827" w:rsidP="009C5580">
            <w:pPr>
              <w:rPr>
                <w:rFonts w:cs="Times New Roman"/>
              </w:rPr>
            </w:pPr>
            <w:r w:rsidRPr="009C5580">
              <w:rPr>
                <w:rFonts w:cs="Times New Roman"/>
              </w:rPr>
              <w:t>Item</w:t>
            </w:r>
          </w:p>
        </w:tc>
        <w:tc>
          <w:tcPr>
            <w:tcW w:w="2337" w:type="dxa"/>
          </w:tcPr>
          <w:p w14:paraId="10C87BC2" w14:textId="381ABC23" w:rsidR="00702827" w:rsidRPr="009C5580" w:rsidRDefault="00702827" w:rsidP="009C5580">
            <w:pPr>
              <w:rPr>
                <w:rFonts w:cs="Times New Roman"/>
              </w:rPr>
            </w:pPr>
            <w:r w:rsidRPr="009C5580">
              <w:rPr>
                <w:rFonts w:cs="Times New Roman"/>
              </w:rPr>
              <w:t>2024</w:t>
            </w:r>
          </w:p>
        </w:tc>
        <w:tc>
          <w:tcPr>
            <w:tcW w:w="2338" w:type="dxa"/>
          </w:tcPr>
          <w:p w14:paraId="7640800A" w14:textId="2BE965F6" w:rsidR="00702827" w:rsidRPr="009C5580" w:rsidRDefault="00702827" w:rsidP="009C5580">
            <w:pPr>
              <w:rPr>
                <w:rFonts w:cs="Times New Roman"/>
              </w:rPr>
            </w:pPr>
            <w:r w:rsidRPr="009C5580">
              <w:rPr>
                <w:rFonts w:cs="Times New Roman"/>
              </w:rPr>
              <w:t>2025</w:t>
            </w:r>
          </w:p>
        </w:tc>
        <w:tc>
          <w:tcPr>
            <w:tcW w:w="2338" w:type="dxa"/>
          </w:tcPr>
          <w:p w14:paraId="237CF32D" w14:textId="7F4B2B83" w:rsidR="00702827" w:rsidRPr="009C5580" w:rsidRDefault="00702827" w:rsidP="009C5580">
            <w:pPr>
              <w:rPr>
                <w:rFonts w:cs="Times New Roman"/>
              </w:rPr>
            </w:pPr>
            <w:r w:rsidRPr="009C5580">
              <w:rPr>
                <w:rFonts w:cs="Times New Roman"/>
              </w:rPr>
              <w:t>2026</w:t>
            </w:r>
          </w:p>
        </w:tc>
      </w:tr>
      <w:tr w:rsidR="00702827" w:rsidRPr="009C5580" w14:paraId="752D8FDA" w14:textId="77777777" w:rsidTr="00315FD9">
        <w:tc>
          <w:tcPr>
            <w:tcW w:w="2337" w:type="dxa"/>
          </w:tcPr>
          <w:p w14:paraId="3E0E421E" w14:textId="77777777" w:rsidR="00702827" w:rsidRPr="009C5580" w:rsidRDefault="00702827" w:rsidP="009C5580">
            <w:pPr>
              <w:rPr>
                <w:rFonts w:cs="Times New Roman"/>
              </w:rPr>
            </w:pPr>
            <w:r w:rsidRPr="009C5580">
              <w:rPr>
                <w:rFonts w:cs="Times New Roman"/>
              </w:rPr>
              <w:t>Revenue</w:t>
            </w:r>
          </w:p>
        </w:tc>
        <w:tc>
          <w:tcPr>
            <w:tcW w:w="2337" w:type="dxa"/>
          </w:tcPr>
          <w:p w14:paraId="440B4C4B" w14:textId="12A91D98" w:rsidR="00702827" w:rsidRPr="009C5580" w:rsidRDefault="00702827" w:rsidP="009C5580">
            <w:pPr>
              <w:rPr>
                <w:rFonts w:cs="Times New Roman"/>
              </w:rPr>
            </w:pPr>
            <w:r w:rsidRPr="009C5580">
              <w:rPr>
                <w:rFonts w:cs="Times New Roman"/>
              </w:rPr>
              <w:t>£1,</w:t>
            </w:r>
            <w:r w:rsidR="001824EB" w:rsidRPr="009C5580">
              <w:rPr>
                <w:rFonts w:cs="Times New Roman"/>
              </w:rPr>
              <w:t>045</w:t>
            </w:r>
            <w:r w:rsidRPr="009C5580">
              <w:rPr>
                <w:rFonts w:cs="Times New Roman"/>
              </w:rPr>
              <w:t>,000</w:t>
            </w:r>
          </w:p>
        </w:tc>
        <w:tc>
          <w:tcPr>
            <w:tcW w:w="2338" w:type="dxa"/>
          </w:tcPr>
          <w:p w14:paraId="007AB975" w14:textId="222BBA1B" w:rsidR="00702827" w:rsidRPr="009C5580" w:rsidRDefault="00702827" w:rsidP="009C5580">
            <w:pPr>
              <w:rPr>
                <w:rFonts w:cs="Times New Roman"/>
              </w:rPr>
            </w:pPr>
            <w:r w:rsidRPr="009C5580">
              <w:rPr>
                <w:rFonts w:cs="Times New Roman"/>
              </w:rPr>
              <w:t>£</w:t>
            </w:r>
            <w:r w:rsidR="001824EB" w:rsidRPr="009C5580">
              <w:rPr>
                <w:rFonts w:cs="Times New Roman"/>
              </w:rPr>
              <w:t>1,170,400</w:t>
            </w:r>
          </w:p>
        </w:tc>
        <w:tc>
          <w:tcPr>
            <w:tcW w:w="2338" w:type="dxa"/>
          </w:tcPr>
          <w:p w14:paraId="7F2979AB" w14:textId="5396798F" w:rsidR="00702827" w:rsidRPr="009C5580" w:rsidRDefault="00702827" w:rsidP="009C5580">
            <w:pPr>
              <w:rPr>
                <w:rFonts w:cs="Times New Roman"/>
              </w:rPr>
            </w:pPr>
            <w:r w:rsidRPr="009C5580">
              <w:rPr>
                <w:rFonts w:cs="Times New Roman"/>
              </w:rPr>
              <w:t>£</w:t>
            </w:r>
            <w:r w:rsidR="001824EB" w:rsidRPr="009C5580">
              <w:rPr>
                <w:rFonts w:cs="Times New Roman"/>
              </w:rPr>
              <w:t>1,310,848</w:t>
            </w:r>
          </w:p>
        </w:tc>
      </w:tr>
      <w:tr w:rsidR="00702827" w:rsidRPr="009C5580" w14:paraId="2CCD5B98" w14:textId="77777777" w:rsidTr="00315FD9">
        <w:tc>
          <w:tcPr>
            <w:tcW w:w="2337" w:type="dxa"/>
          </w:tcPr>
          <w:p w14:paraId="6FF497CD" w14:textId="77777777" w:rsidR="00702827" w:rsidRPr="009C5580" w:rsidRDefault="00702827" w:rsidP="009C5580">
            <w:pPr>
              <w:rPr>
                <w:rFonts w:cs="Times New Roman"/>
              </w:rPr>
            </w:pPr>
            <w:r w:rsidRPr="009C5580">
              <w:rPr>
                <w:rFonts w:cs="Times New Roman"/>
              </w:rPr>
              <w:t>Operating Expenses</w:t>
            </w:r>
          </w:p>
        </w:tc>
        <w:tc>
          <w:tcPr>
            <w:tcW w:w="2337" w:type="dxa"/>
          </w:tcPr>
          <w:p w14:paraId="15708C2F" w14:textId="68F23F08" w:rsidR="00702827" w:rsidRPr="009C5580" w:rsidRDefault="00702827" w:rsidP="009C5580">
            <w:pPr>
              <w:rPr>
                <w:rFonts w:cs="Times New Roman"/>
              </w:rPr>
            </w:pPr>
            <w:r w:rsidRPr="009C5580">
              <w:rPr>
                <w:rFonts w:cs="Times New Roman"/>
              </w:rPr>
              <w:t>£</w:t>
            </w:r>
            <w:r w:rsidR="001824EB" w:rsidRPr="009C5580">
              <w:rPr>
                <w:rFonts w:cs="Times New Roman"/>
              </w:rPr>
              <w:t>1,0</w:t>
            </w:r>
            <w:r w:rsidRPr="009C5580">
              <w:rPr>
                <w:rFonts w:cs="Times New Roman"/>
              </w:rPr>
              <w:t>00,000</w:t>
            </w:r>
          </w:p>
        </w:tc>
        <w:tc>
          <w:tcPr>
            <w:tcW w:w="2338" w:type="dxa"/>
          </w:tcPr>
          <w:p w14:paraId="19BEB288" w14:textId="77777777" w:rsidR="00702827" w:rsidRPr="009C5580" w:rsidRDefault="00702827" w:rsidP="009C5580">
            <w:pPr>
              <w:rPr>
                <w:rFonts w:cs="Times New Roman"/>
              </w:rPr>
            </w:pPr>
            <w:r w:rsidRPr="009C5580">
              <w:rPr>
                <w:rFonts w:cs="Times New Roman"/>
              </w:rPr>
              <w:t>£950,000</w:t>
            </w:r>
          </w:p>
        </w:tc>
        <w:tc>
          <w:tcPr>
            <w:tcW w:w="2338" w:type="dxa"/>
          </w:tcPr>
          <w:p w14:paraId="43D3BB83" w14:textId="7AC1E845" w:rsidR="00702827" w:rsidRPr="009C5580" w:rsidRDefault="00702827" w:rsidP="009C5580">
            <w:pPr>
              <w:rPr>
                <w:rFonts w:cs="Times New Roman"/>
              </w:rPr>
            </w:pPr>
            <w:r w:rsidRPr="009C5580">
              <w:rPr>
                <w:rFonts w:cs="Times New Roman"/>
              </w:rPr>
              <w:t>£</w:t>
            </w:r>
            <w:r w:rsidR="001824EB" w:rsidRPr="009C5580">
              <w:rPr>
                <w:rFonts w:cs="Times New Roman"/>
              </w:rPr>
              <w:t>900,000</w:t>
            </w:r>
          </w:p>
        </w:tc>
      </w:tr>
      <w:tr w:rsidR="00702827" w:rsidRPr="009C5580" w14:paraId="7762451B" w14:textId="77777777" w:rsidTr="00315FD9">
        <w:tc>
          <w:tcPr>
            <w:tcW w:w="2337" w:type="dxa"/>
          </w:tcPr>
          <w:p w14:paraId="5D3FA93D" w14:textId="77777777" w:rsidR="00702827" w:rsidRPr="009C5580" w:rsidRDefault="00702827" w:rsidP="009C5580">
            <w:pPr>
              <w:rPr>
                <w:rFonts w:cs="Times New Roman"/>
              </w:rPr>
            </w:pPr>
            <w:r w:rsidRPr="009C5580">
              <w:rPr>
                <w:rFonts w:cs="Times New Roman"/>
              </w:rPr>
              <w:t>Net Income</w:t>
            </w:r>
          </w:p>
        </w:tc>
        <w:tc>
          <w:tcPr>
            <w:tcW w:w="2337" w:type="dxa"/>
          </w:tcPr>
          <w:p w14:paraId="6E4C6CE3" w14:textId="5295AEDC" w:rsidR="00702827" w:rsidRPr="009C5580" w:rsidRDefault="00702827" w:rsidP="009C5580">
            <w:pPr>
              <w:rPr>
                <w:rFonts w:cs="Times New Roman"/>
              </w:rPr>
            </w:pPr>
            <w:r w:rsidRPr="009C5580">
              <w:rPr>
                <w:rFonts w:cs="Times New Roman"/>
              </w:rPr>
              <w:t>£</w:t>
            </w:r>
            <w:r w:rsidR="001824EB" w:rsidRPr="009C5580">
              <w:rPr>
                <w:rFonts w:cs="Times New Roman"/>
              </w:rPr>
              <w:t>45,000</w:t>
            </w:r>
          </w:p>
        </w:tc>
        <w:tc>
          <w:tcPr>
            <w:tcW w:w="2338" w:type="dxa"/>
          </w:tcPr>
          <w:p w14:paraId="04FA379B" w14:textId="65EA0794" w:rsidR="00702827" w:rsidRPr="009C5580" w:rsidRDefault="00702827" w:rsidP="009C5580">
            <w:pPr>
              <w:rPr>
                <w:rFonts w:cs="Times New Roman"/>
              </w:rPr>
            </w:pPr>
            <w:r w:rsidRPr="009C5580">
              <w:rPr>
                <w:rFonts w:cs="Times New Roman"/>
              </w:rPr>
              <w:t>£</w:t>
            </w:r>
            <w:r w:rsidR="001824EB" w:rsidRPr="009C5580">
              <w:rPr>
                <w:rFonts w:cs="Times New Roman"/>
              </w:rPr>
              <w:t>2</w:t>
            </w:r>
            <w:r w:rsidR="005E6914" w:rsidRPr="009C5580">
              <w:rPr>
                <w:rFonts w:cs="Times New Roman"/>
              </w:rPr>
              <w:t>20,400</w:t>
            </w:r>
          </w:p>
        </w:tc>
        <w:tc>
          <w:tcPr>
            <w:tcW w:w="2338" w:type="dxa"/>
          </w:tcPr>
          <w:p w14:paraId="0E33E198" w14:textId="0BECBAC5" w:rsidR="00702827" w:rsidRPr="009C5580" w:rsidRDefault="005E6914" w:rsidP="009C5580">
            <w:pPr>
              <w:rPr>
                <w:rFonts w:cs="Times New Roman"/>
              </w:rPr>
            </w:pPr>
            <w:r w:rsidRPr="009C5580">
              <w:rPr>
                <w:rFonts w:cs="Times New Roman"/>
              </w:rPr>
              <w:t>£410,848</w:t>
            </w:r>
          </w:p>
        </w:tc>
      </w:tr>
    </w:tbl>
    <w:p w14:paraId="331664D6" w14:textId="227C3CF1" w:rsidR="005E6914" w:rsidRPr="009C5580" w:rsidRDefault="005E6914" w:rsidP="009C5580">
      <w:pPr>
        <w:rPr>
          <w:rFonts w:cs="Times New Roman"/>
        </w:rPr>
      </w:pPr>
      <w:r w:rsidRPr="009C5580">
        <w:rPr>
          <w:rFonts w:cs="Times New Roman"/>
        </w:rPr>
        <w:t xml:space="preserve"> Proper implementation of the turnaround strategy will increase revenue by 10%-12% in the next three years. Hence, due to operational restructuring operating expenses will also decrease</w:t>
      </w:r>
      <w:r w:rsidR="00163F3B" w:rsidRPr="009C5580">
        <w:rPr>
          <w:rFonts w:cs="Times New Roman"/>
        </w:rPr>
        <w:t xml:space="preserve"> (Franklin 2022)</w:t>
      </w:r>
      <w:r w:rsidRPr="009C5580">
        <w:rPr>
          <w:rFonts w:cs="Times New Roman"/>
        </w:rPr>
        <w:t xml:space="preserve">. And net income will ultimately increase. </w:t>
      </w:r>
    </w:p>
    <w:p w14:paraId="755A4A98" w14:textId="08332103" w:rsidR="005E6914" w:rsidRPr="009C5580" w:rsidRDefault="005E6914" w:rsidP="009C5580">
      <w:pPr>
        <w:rPr>
          <w:rFonts w:cs="Times New Roman"/>
        </w:rPr>
      </w:pPr>
      <w:r w:rsidRPr="009C5580">
        <w:rPr>
          <w:rFonts w:cs="Times New Roman"/>
        </w:rPr>
        <w:t xml:space="preserve">Projected Balance Sheet: </w:t>
      </w:r>
    </w:p>
    <w:tbl>
      <w:tblPr>
        <w:tblStyle w:val="TableGrid"/>
        <w:tblW w:w="0" w:type="auto"/>
        <w:tblLook w:val="04A0" w:firstRow="1" w:lastRow="0" w:firstColumn="1" w:lastColumn="0" w:noHBand="0" w:noVBand="1"/>
      </w:tblPr>
      <w:tblGrid>
        <w:gridCol w:w="2337"/>
        <w:gridCol w:w="2337"/>
        <w:gridCol w:w="2338"/>
        <w:gridCol w:w="2338"/>
      </w:tblGrid>
      <w:tr w:rsidR="005E6914" w:rsidRPr="009C5580" w14:paraId="3B1ADE4F" w14:textId="77777777" w:rsidTr="00315FD9">
        <w:tc>
          <w:tcPr>
            <w:tcW w:w="2337" w:type="dxa"/>
          </w:tcPr>
          <w:p w14:paraId="4AB33F1C" w14:textId="77777777" w:rsidR="005E6914" w:rsidRPr="009C5580" w:rsidRDefault="005E6914" w:rsidP="009C5580">
            <w:pPr>
              <w:rPr>
                <w:rFonts w:cs="Times New Roman"/>
                <w:b/>
                <w:bCs/>
              </w:rPr>
            </w:pPr>
            <w:r w:rsidRPr="009C5580">
              <w:rPr>
                <w:rFonts w:cs="Times New Roman"/>
                <w:b/>
                <w:bCs/>
              </w:rPr>
              <w:t xml:space="preserve">Assets </w:t>
            </w:r>
          </w:p>
        </w:tc>
        <w:tc>
          <w:tcPr>
            <w:tcW w:w="2337" w:type="dxa"/>
          </w:tcPr>
          <w:p w14:paraId="5989009E" w14:textId="2A7F4B82" w:rsidR="005E6914" w:rsidRPr="009C5580" w:rsidRDefault="005E6914" w:rsidP="009C5580">
            <w:pPr>
              <w:jc w:val="center"/>
              <w:rPr>
                <w:rFonts w:cs="Times New Roman"/>
                <w:b/>
                <w:bCs/>
              </w:rPr>
            </w:pPr>
            <w:r w:rsidRPr="009C5580">
              <w:rPr>
                <w:rFonts w:cs="Times New Roman"/>
                <w:b/>
                <w:bCs/>
              </w:rPr>
              <w:t>2024</w:t>
            </w:r>
          </w:p>
        </w:tc>
        <w:tc>
          <w:tcPr>
            <w:tcW w:w="2338" w:type="dxa"/>
          </w:tcPr>
          <w:p w14:paraId="77E9995E" w14:textId="0B56548C" w:rsidR="005E6914" w:rsidRPr="009C5580" w:rsidRDefault="005E6914" w:rsidP="009C5580">
            <w:pPr>
              <w:jc w:val="center"/>
              <w:rPr>
                <w:rFonts w:cs="Times New Roman"/>
                <w:b/>
                <w:bCs/>
              </w:rPr>
            </w:pPr>
            <w:r w:rsidRPr="009C5580">
              <w:rPr>
                <w:rFonts w:cs="Times New Roman"/>
                <w:b/>
                <w:bCs/>
              </w:rPr>
              <w:t>2025</w:t>
            </w:r>
          </w:p>
        </w:tc>
        <w:tc>
          <w:tcPr>
            <w:tcW w:w="2338" w:type="dxa"/>
          </w:tcPr>
          <w:p w14:paraId="57ADA189" w14:textId="458B5830" w:rsidR="005E6914" w:rsidRPr="009C5580" w:rsidRDefault="005E6914" w:rsidP="009C5580">
            <w:pPr>
              <w:jc w:val="center"/>
              <w:rPr>
                <w:rFonts w:cs="Times New Roman"/>
                <w:b/>
                <w:bCs/>
              </w:rPr>
            </w:pPr>
            <w:r w:rsidRPr="009C5580">
              <w:rPr>
                <w:rFonts w:cs="Times New Roman"/>
                <w:b/>
                <w:bCs/>
              </w:rPr>
              <w:t>2026</w:t>
            </w:r>
          </w:p>
        </w:tc>
      </w:tr>
      <w:tr w:rsidR="005E6914" w:rsidRPr="009C5580" w14:paraId="19258FCE" w14:textId="77777777" w:rsidTr="00315FD9">
        <w:tc>
          <w:tcPr>
            <w:tcW w:w="2337" w:type="dxa"/>
          </w:tcPr>
          <w:p w14:paraId="10CF58DD" w14:textId="77777777" w:rsidR="005E6914" w:rsidRPr="009C5580" w:rsidRDefault="005E6914" w:rsidP="009C5580">
            <w:pPr>
              <w:rPr>
                <w:rFonts w:cs="Times New Roman"/>
              </w:rPr>
            </w:pPr>
            <w:r w:rsidRPr="009C5580">
              <w:rPr>
                <w:rFonts w:cs="Times New Roman"/>
              </w:rPr>
              <w:t>Cash and Equivalents</w:t>
            </w:r>
          </w:p>
        </w:tc>
        <w:tc>
          <w:tcPr>
            <w:tcW w:w="2337" w:type="dxa"/>
          </w:tcPr>
          <w:p w14:paraId="7D90D9CB" w14:textId="3A63BCF2" w:rsidR="005E6914" w:rsidRPr="009C5580" w:rsidRDefault="005E6914" w:rsidP="009C5580">
            <w:pPr>
              <w:rPr>
                <w:rFonts w:cs="Times New Roman"/>
              </w:rPr>
            </w:pPr>
            <w:r w:rsidRPr="009C5580">
              <w:rPr>
                <w:rFonts w:cs="Times New Roman"/>
              </w:rPr>
              <w:t>£40,000</w:t>
            </w:r>
          </w:p>
        </w:tc>
        <w:tc>
          <w:tcPr>
            <w:tcW w:w="2338" w:type="dxa"/>
          </w:tcPr>
          <w:p w14:paraId="390033D6" w14:textId="77777777" w:rsidR="005E6914" w:rsidRPr="009C5580" w:rsidRDefault="005E6914" w:rsidP="009C5580">
            <w:pPr>
              <w:rPr>
                <w:rFonts w:cs="Times New Roman"/>
              </w:rPr>
            </w:pPr>
            <w:r w:rsidRPr="009C5580">
              <w:rPr>
                <w:rFonts w:cs="Times New Roman"/>
              </w:rPr>
              <w:t>£80,000</w:t>
            </w:r>
          </w:p>
        </w:tc>
        <w:tc>
          <w:tcPr>
            <w:tcW w:w="2338" w:type="dxa"/>
          </w:tcPr>
          <w:p w14:paraId="57D17295" w14:textId="26CB2BB5" w:rsidR="005E6914" w:rsidRPr="009C5580" w:rsidRDefault="005E6914" w:rsidP="009C5580">
            <w:pPr>
              <w:rPr>
                <w:rFonts w:cs="Times New Roman"/>
              </w:rPr>
            </w:pPr>
            <w:r w:rsidRPr="009C5580">
              <w:rPr>
                <w:rFonts w:cs="Times New Roman"/>
              </w:rPr>
              <w:t>£100,000</w:t>
            </w:r>
          </w:p>
        </w:tc>
      </w:tr>
      <w:tr w:rsidR="005E6914" w:rsidRPr="009C5580" w14:paraId="2FC948CC" w14:textId="77777777" w:rsidTr="00315FD9">
        <w:tc>
          <w:tcPr>
            <w:tcW w:w="2337" w:type="dxa"/>
          </w:tcPr>
          <w:p w14:paraId="510A84DD" w14:textId="77777777" w:rsidR="005E6914" w:rsidRPr="009C5580" w:rsidRDefault="005E6914" w:rsidP="009C5580">
            <w:pPr>
              <w:rPr>
                <w:rFonts w:cs="Times New Roman"/>
              </w:rPr>
            </w:pPr>
            <w:r w:rsidRPr="009C5580">
              <w:rPr>
                <w:rFonts w:cs="Times New Roman"/>
              </w:rPr>
              <w:t>Accounts Receivable</w:t>
            </w:r>
          </w:p>
        </w:tc>
        <w:tc>
          <w:tcPr>
            <w:tcW w:w="2337" w:type="dxa"/>
          </w:tcPr>
          <w:p w14:paraId="1B97E083" w14:textId="77777777" w:rsidR="005E6914" w:rsidRPr="009C5580" w:rsidRDefault="005E6914" w:rsidP="009C5580">
            <w:pPr>
              <w:rPr>
                <w:rFonts w:cs="Times New Roman"/>
              </w:rPr>
            </w:pPr>
            <w:r w:rsidRPr="009C5580">
              <w:rPr>
                <w:rFonts w:cs="Times New Roman"/>
              </w:rPr>
              <w:t>£50,000</w:t>
            </w:r>
          </w:p>
        </w:tc>
        <w:tc>
          <w:tcPr>
            <w:tcW w:w="2338" w:type="dxa"/>
          </w:tcPr>
          <w:p w14:paraId="2C8CCD58" w14:textId="6E2B302F" w:rsidR="005E6914" w:rsidRPr="009C5580" w:rsidRDefault="005E6914" w:rsidP="009C5580">
            <w:pPr>
              <w:rPr>
                <w:rFonts w:cs="Times New Roman"/>
              </w:rPr>
            </w:pPr>
            <w:r w:rsidRPr="009C5580">
              <w:rPr>
                <w:rFonts w:cs="Times New Roman"/>
              </w:rPr>
              <w:t>£80,000</w:t>
            </w:r>
          </w:p>
        </w:tc>
        <w:tc>
          <w:tcPr>
            <w:tcW w:w="2338" w:type="dxa"/>
          </w:tcPr>
          <w:p w14:paraId="30AE74F3" w14:textId="3405535E" w:rsidR="005E6914" w:rsidRPr="009C5580" w:rsidRDefault="005E6914" w:rsidP="009C5580">
            <w:pPr>
              <w:rPr>
                <w:rFonts w:cs="Times New Roman"/>
              </w:rPr>
            </w:pPr>
            <w:r w:rsidRPr="009C5580">
              <w:rPr>
                <w:rFonts w:cs="Times New Roman"/>
              </w:rPr>
              <w:t>£120,000</w:t>
            </w:r>
          </w:p>
        </w:tc>
      </w:tr>
      <w:tr w:rsidR="005E6914" w:rsidRPr="009C5580" w14:paraId="2EB221F6" w14:textId="77777777" w:rsidTr="00315FD9">
        <w:tc>
          <w:tcPr>
            <w:tcW w:w="2337" w:type="dxa"/>
          </w:tcPr>
          <w:p w14:paraId="57FA8EA1" w14:textId="77777777" w:rsidR="005E6914" w:rsidRPr="009C5580" w:rsidRDefault="005E6914" w:rsidP="009C5580">
            <w:pPr>
              <w:rPr>
                <w:rFonts w:cs="Times New Roman"/>
              </w:rPr>
            </w:pPr>
            <w:r w:rsidRPr="009C5580">
              <w:rPr>
                <w:rFonts w:cs="Times New Roman"/>
              </w:rPr>
              <w:t>Property and Equipment</w:t>
            </w:r>
          </w:p>
        </w:tc>
        <w:tc>
          <w:tcPr>
            <w:tcW w:w="2337" w:type="dxa"/>
          </w:tcPr>
          <w:p w14:paraId="423E8C22" w14:textId="77777777" w:rsidR="005E6914" w:rsidRPr="009C5580" w:rsidRDefault="005E6914" w:rsidP="009C5580">
            <w:pPr>
              <w:rPr>
                <w:rFonts w:cs="Times New Roman"/>
              </w:rPr>
            </w:pPr>
            <w:r w:rsidRPr="009C5580">
              <w:rPr>
                <w:rFonts w:cs="Times New Roman"/>
              </w:rPr>
              <w:t>£2,000,000</w:t>
            </w:r>
          </w:p>
        </w:tc>
        <w:tc>
          <w:tcPr>
            <w:tcW w:w="2338" w:type="dxa"/>
          </w:tcPr>
          <w:p w14:paraId="7492BF6D" w14:textId="77777777" w:rsidR="005E6914" w:rsidRPr="009C5580" w:rsidRDefault="005E6914" w:rsidP="009C5580">
            <w:pPr>
              <w:rPr>
                <w:rFonts w:cs="Times New Roman"/>
              </w:rPr>
            </w:pPr>
            <w:r w:rsidRPr="009C5580">
              <w:rPr>
                <w:rFonts w:cs="Times New Roman"/>
              </w:rPr>
              <w:t>£2,000,000</w:t>
            </w:r>
          </w:p>
        </w:tc>
        <w:tc>
          <w:tcPr>
            <w:tcW w:w="2338" w:type="dxa"/>
          </w:tcPr>
          <w:p w14:paraId="3CC6B8F3" w14:textId="56F003D9" w:rsidR="005E6914" w:rsidRPr="009C5580" w:rsidRDefault="005E6914" w:rsidP="009C5580">
            <w:pPr>
              <w:rPr>
                <w:rFonts w:cs="Times New Roman"/>
              </w:rPr>
            </w:pPr>
            <w:r w:rsidRPr="009C5580">
              <w:rPr>
                <w:rFonts w:cs="Times New Roman"/>
              </w:rPr>
              <w:t>£2,200,000</w:t>
            </w:r>
          </w:p>
        </w:tc>
      </w:tr>
      <w:tr w:rsidR="005E6914" w:rsidRPr="009C5580" w14:paraId="31E4DFC7" w14:textId="77777777" w:rsidTr="00315FD9">
        <w:tc>
          <w:tcPr>
            <w:tcW w:w="2337" w:type="dxa"/>
          </w:tcPr>
          <w:p w14:paraId="02CDB27D" w14:textId="77777777" w:rsidR="005E6914" w:rsidRPr="009C5580" w:rsidRDefault="005E6914" w:rsidP="009C5580">
            <w:pPr>
              <w:rPr>
                <w:rFonts w:cs="Times New Roman"/>
                <w:b/>
                <w:bCs/>
              </w:rPr>
            </w:pPr>
            <w:r w:rsidRPr="009C5580">
              <w:rPr>
                <w:rFonts w:cs="Times New Roman"/>
                <w:b/>
                <w:bCs/>
              </w:rPr>
              <w:t>Total Assets</w:t>
            </w:r>
          </w:p>
        </w:tc>
        <w:tc>
          <w:tcPr>
            <w:tcW w:w="2337" w:type="dxa"/>
          </w:tcPr>
          <w:p w14:paraId="284509E7" w14:textId="29C74476" w:rsidR="005E6914" w:rsidRPr="009C5580" w:rsidRDefault="005E6914" w:rsidP="009C5580">
            <w:pPr>
              <w:rPr>
                <w:rFonts w:cs="Times New Roman"/>
                <w:u w:val="single"/>
              </w:rPr>
            </w:pPr>
            <w:r w:rsidRPr="009C5580">
              <w:rPr>
                <w:rFonts w:cs="Times New Roman"/>
                <w:u w:val="single"/>
              </w:rPr>
              <w:t>£2,090,000</w:t>
            </w:r>
          </w:p>
        </w:tc>
        <w:tc>
          <w:tcPr>
            <w:tcW w:w="2338" w:type="dxa"/>
          </w:tcPr>
          <w:p w14:paraId="7B99A800" w14:textId="20FB8140" w:rsidR="005E6914" w:rsidRPr="009C5580" w:rsidRDefault="005E6914" w:rsidP="009C5580">
            <w:pPr>
              <w:rPr>
                <w:rFonts w:cs="Times New Roman"/>
                <w:u w:val="single"/>
              </w:rPr>
            </w:pPr>
            <w:r w:rsidRPr="009C5580">
              <w:rPr>
                <w:rFonts w:cs="Times New Roman"/>
                <w:u w:val="single"/>
              </w:rPr>
              <w:t>£2,160,000</w:t>
            </w:r>
          </w:p>
        </w:tc>
        <w:tc>
          <w:tcPr>
            <w:tcW w:w="2338" w:type="dxa"/>
          </w:tcPr>
          <w:p w14:paraId="50CF0AF9" w14:textId="65927445" w:rsidR="005E6914" w:rsidRPr="009C5580" w:rsidRDefault="005E6914" w:rsidP="009C5580">
            <w:pPr>
              <w:rPr>
                <w:rFonts w:cs="Times New Roman"/>
                <w:u w:val="single"/>
              </w:rPr>
            </w:pPr>
            <w:r w:rsidRPr="009C5580">
              <w:rPr>
                <w:rFonts w:cs="Times New Roman"/>
                <w:u w:val="single"/>
              </w:rPr>
              <w:t>£2,420,000</w:t>
            </w:r>
          </w:p>
        </w:tc>
      </w:tr>
      <w:tr w:rsidR="005E6914" w:rsidRPr="009C5580" w14:paraId="43B8DB0A" w14:textId="77777777" w:rsidTr="00315FD9">
        <w:tc>
          <w:tcPr>
            <w:tcW w:w="2337" w:type="dxa"/>
          </w:tcPr>
          <w:p w14:paraId="3469AFA8" w14:textId="77777777" w:rsidR="005E6914" w:rsidRPr="009C5580" w:rsidRDefault="005E6914" w:rsidP="009C5580">
            <w:pPr>
              <w:rPr>
                <w:rFonts w:cs="Times New Roman"/>
                <w:b/>
                <w:bCs/>
              </w:rPr>
            </w:pPr>
            <w:r w:rsidRPr="009C5580">
              <w:rPr>
                <w:rFonts w:cs="Times New Roman"/>
                <w:b/>
                <w:bCs/>
              </w:rPr>
              <w:t>Equity and Liabilities</w:t>
            </w:r>
          </w:p>
        </w:tc>
        <w:tc>
          <w:tcPr>
            <w:tcW w:w="2337" w:type="dxa"/>
          </w:tcPr>
          <w:p w14:paraId="55849C1E" w14:textId="77777777" w:rsidR="005E6914" w:rsidRPr="009C5580" w:rsidRDefault="005E6914" w:rsidP="009C5580">
            <w:pPr>
              <w:jc w:val="center"/>
              <w:rPr>
                <w:rFonts w:cs="Times New Roman"/>
                <w:b/>
                <w:bCs/>
              </w:rPr>
            </w:pPr>
            <w:r w:rsidRPr="009C5580">
              <w:rPr>
                <w:rFonts w:cs="Times New Roman"/>
                <w:b/>
                <w:bCs/>
              </w:rPr>
              <w:t>2021</w:t>
            </w:r>
          </w:p>
        </w:tc>
        <w:tc>
          <w:tcPr>
            <w:tcW w:w="2338" w:type="dxa"/>
          </w:tcPr>
          <w:p w14:paraId="5B660DCD" w14:textId="77777777" w:rsidR="005E6914" w:rsidRPr="009C5580" w:rsidRDefault="005E6914" w:rsidP="009C5580">
            <w:pPr>
              <w:jc w:val="center"/>
              <w:rPr>
                <w:rFonts w:cs="Times New Roman"/>
                <w:b/>
                <w:bCs/>
              </w:rPr>
            </w:pPr>
            <w:r w:rsidRPr="009C5580">
              <w:rPr>
                <w:rFonts w:cs="Times New Roman"/>
                <w:b/>
                <w:bCs/>
              </w:rPr>
              <w:t>2022</w:t>
            </w:r>
          </w:p>
        </w:tc>
        <w:tc>
          <w:tcPr>
            <w:tcW w:w="2338" w:type="dxa"/>
          </w:tcPr>
          <w:p w14:paraId="752C68AE" w14:textId="77777777" w:rsidR="005E6914" w:rsidRPr="009C5580" w:rsidRDefault="005E6914" w:rsidP="009C5580">
            <w:pPr>
              <w:jc w:val="center"/>
              <w:rPr>
                <w:rFonts w:cs="Times New Roman"/>
                <w:b/>
                <w:bCs/>
              </w:rPr>
            </w:pPr>
            <w:r w:rsidRPr="009C5580">
              <w:rPr>
                <w:rFonts w:cs="Times New Roman"/>
                <w:b/>
                <w:bCs/>
              </w:rPr>
              <w:t>2023</w:t>
            </w:r>
          </w:p>
        </w:tc>
      </w:tr>
      <w:tr w:rsidR="005E6914" w:rsidRPr="009C5580" w14:paraId="7FEF4E57" w14:textId="77777777" w:rsidTr="00315FD9">
        <w:tc>
          <w:tcPr>
            <w:tcW w:w="2337" w:type="dxa"/>
          </w:tcPr>
          <w:p w14:paraId="25B7E3FA" w14:textId="77777777" w:rsidR="005E6914" w:rsidRPr="009C5580" w:rsidRDefault="005E6914" w:rsidP="009C5580">
            <w:pPr>
              <w:rPr>
                <w:rFonts w:cs="Times New Roman"/>
              </w:rPr>
            </w:pPr>
            <w:r w:rsidRPr="009C5580">
              <w:rPr>
                <w:rFonts w:cs="Times New Roman"/>
              </w:rPr>
              <w:t>Accounts Payable</w:t>
            </w:r>
          </w:p>
        </w:tc>
        <w:tc>
          <w:tcPr>
            <w:tcW w:w="2337" w:type="dxa"/>
          </w:tcPr>
          <w:p w14:paraId="1AB1C364" w14:textId="53ACE84B" w:rsidR="005E6914" w:rsidRPr="009C5580" w:rsidRDefault="005E6914" w:rsidP="009C5580">
            <w:pPr>
              <w:rPr>
                <w:rFonts w:cs="Times New Roman"/>
              </w:rPr>
            </w:pPr>
            <w:r w:rsidRPr="009C5580">
              <w:rPr>
                <w:rFonts w:cs="Times New Roman"/>
              </w:rPr>
              <w:t>£50,000</w:t>
            </w:r>
          </w:p>
        </w:tc>
        <w:tc>
          <w:tcPr>
            <w:tcW w:w="2338" w:type="dxa"/>
          </w:tcPr>
          <w:p w14:paraId="30A19770" w14:textId="77777777" w:rsidR="005E6914" w:rsidRPr="009C5580" w:rsidRDefault="005E6914" w:rsidP="009C5580">
            <w:pPr>
              <w:rPr>
                <w:rFonts w:cs="Times New Roman"/>
              </w:rPr>
            </w:pPr>
            <w:r w:rsidRPr="009C5580">
              <w:rPr>
                <w:rFonts w:cs="Times New Roman"/>
              </w:rPr>
              <w:t>£40,000</w:t>
            </w:r>
          </w:p>
        </w:tc>
        <w:tc>
          <w:tcPr>
            <w:tcW w:w="2338" w:type="dxa"/>
          </w:tcPr>
          <w:p w14:paraId="423B81CC" w14:textId="76C371FE" w:rsidR="005E6914" w:rsidRPr="009C5580" w:rsidRDefault="005E6914" w:rsidP="009C5580">
            <w:pPr>
              <w:rPr>
                <w:rFonts w:cs="Times New Roman"/>
              </w:rPr>
            </w:pPr>
            <w:r w:rsidRPr="009C5580">
              <w:rPr>
                <w:rFonts w:cs="Times New Roman"/>
              </w:rPr>
              <w:t>£30,000</w:t>
            </w:r>
          </w:p>
        </w:tc>
      </w:tr>
      <w:tr w:rsidR="005E6914" w:rsidRPr="009C5580" w14:paraId="32FA63A4" w14:textId="77777777" w:rsidTr="00315FD9">
        <w:tc>
          <w:tcPr>
            <w:tcW w:w="2337" w:type="dxa"/>
          </w:tcPr>
          <w:p w14:paraId="1A9D5AA4" w14:textId="77777777" w:rsidR="005E6914" w:rsidRPr="009C5580" w:rsidRDefault="005E6914" w:rsidP="009C5580">
            <w:pPr>
              <w:rPr>
                <w:rFonts w:cs="Times New Roman"/>
              </w:rPr>
            </w:pPr>
            <w:r w:rsidRPr="009C5580">
              <w:rPr>
                <w:rFonts w:cs="Times New Roman"/>
              </w:rPr>
              <w:t>Long-term Debt</w:t>
            </w:r>
          </w:p>
        </w:tc>
        <w:tc>
          <w:tcPr>
            <w:tcW w:w="2337" w:type="dxa"/>
          </w:tcPr>
          <w:p w14:paraId="21AB02F2" w14:textId="77777777" w:rsidR="005E6914" w:rsidRPr="009C5580" w:rsidRDefault="005E6914" w:rsidP="009C5580">
            <w:pPr>
              <w:rPr>
                <w:rFonts w:cs="Times New Roman"/>
              </w:rPr>
            </w:pPr>
            <w:r w:rsidRPr="009C5580">
              <w:rPr>
                <w:rFonts w:cs="Times New Roman"/>
              </w:rPr>
              <w:t>£1,500,000</w:t>
            </w:r>
          </w:p>
        </w:tc>
        <w:tc>
          <w:tcPr>
            <w:tcW w:w="2338" w:type="dxa"/>
          </w:tcPr>
          <w:p w14:paraId="389CCEB0" w14:textId="77777777" w:rsidR="005E6914" w:rsidRPr="009C5580" w:rsidRDefault="005E6914" w:rsidP="009C5580">
            <w:pPr>
              <w:rPr>
                <w:rFonts w:cs="Times New Roman"/>
              </w:rPr>
            </w:pPr>
            <w:r w:rsidRPr="009C5580">
              <w:rPr>
                <w:rFonts w:cs="Times New Roman"/>
              </w:rPr>
              <w:t>£1,500,000</w:t>
            </w:r>
          </w:p>
        </w:tc>
        <w:tc>
          <w:tcPr>
            <w:tcW w:w="2338" w:type="dxa"/>
          </w:tcPr>
          <w:p w14:paraId="72B2086E" w14:textId="77777777" w:rsidR="005E6914" w:rsidRPr="009C5580" w:rsidRDefault="005E6914" w:rsidP="009C5580">
            <w:pPr>
              <w:rPr>
                <w:rFonts w:cs="Times New Roman"/>
              </w:rPr>
            </w:pPr>
            <w:r w:rsidRPr="009C5580">
              <w:rPr>
                <w:rFonts w:cs="Times New Roman"/>
              </w:rPr>
              <w:t>£1,500,000</w:t>
            </w:r>
          </w:p>
        </w:tc>
      </w:tr>
      <w:tr w:rsidR="005E6914" w:rsidRPr="009C5580" w14:paraId="3479B38B" w14:textId="77777777" w:rsidTr="00315FD9">
        <w:trPr>
          <w:trHeight w:val="305"/>
        </w:trPr>
        <w:tc>
          <w:tcPr>
            <w:tcW w:w="2337" w:type="dxa"/>
          </w:tcPr>
          <w:p w14:paraId="4ACD51D6" w14:textId="77777777" w:rsidR="005E6914" w:rsidRPr="009C5580" w:rsidRDefault="005E6914" w:rsidP="009C5580">
            <w:pPr>
              <w:rPr>
                <w:rFonts w:cs="Times New Roman"/>
                <w:b/>
                <w:bCs/>
              </w:rPr>
            </w:pPr>
            <w:r w:rsidRPr="009C5580">
              <w:rPr>
                <w:rFonts w:cs="Times New Roman"/>
                <w:b/>
                <w:bCs/>
              </w:rPr>
              <w:t>Total Liabilities</w:t>
            </w:r>
          </w:p>
        </w:tc>
        <w:tc>
          <w:tcPr>
            <w:tcW w:w="2337" w:type="dxa"/>
          </w:tcPr>
          <w:p w14:paraId="41C94E9E" w14:textId="66604BEF" w:rsidR="005E6914" w:rsidRPr="009C5580" w:rsidRDefault="005E6914" w:rsidP="009C5580">
            <w:pPr>
              <w:rPr>
                <w:rFonts w:cs="Times New Roman"/>
              </w:rPr>
            </w:pPr>
            <w:r w:rsidRPr="009C5580">
              <w:rPr>
                <w:rFonts w:cs="Times New Roman"/>
              </w:rPr>
              <w:t>£1,550,000</w:t>
            </w:r>
          </w:p>
        </w:tc>
        <w:tc>
          <w:tcPr>
            <w:tcW w:w="2338" w:type="dxa"/>
          </w:tcPr>
          <w:p w14:paraId="62D9CF00" w14:textId="77777777" w:rsidR="005E6914" w:rsidRPr="009C5580" w:rsidRDefault="005E6914" w:rsidP="009C5580">
            <w:pPr>
              <w:rPr>
                <w:rFonts w:cs="Times New Roman"/>
              </w:rPr>
            </w:pPr>
            <w:r w:rsidRPr="009C5580">
              <w:rPr>
                <w:rFonts w:cs="Times New Roman"/>
              </w:rPr>
              <w:t>£1,540,000</w:t>
            </w:r>
          </w:p>
        </w:tc>
        <w:tc>
          <w:tcPr>
            <w:tcW w:w="2338" w:type="dxa"/>
          </w:tcPr>
          <w:p w14:paraId="58E71767" w14:textId="23B388CD" w:rsidR="005E6914" w:rsidRPr="009C5580" w:rsidRDefault="005E6914" w:rsidP="009C5580">
            <w:pPr>
              <w:rPr>
                <w:rFonts w:cs="Times New Roman"/>
              </w:rPr>
            </w:pPr>
            <w:r w:rsidRPr="009C5580">
              <w:rPr>
                <w:rFonts w:cs="Times New Roman"/>
              </w:rPr>
              <w:t>£1,530,000</w:t>
            </w:r>
          </w:p>
        </w:tc>
      </w:tr>
      <w:tr w:rsidR="005E6914" w:rsidRPr="009C5580" w14:paraId="5EF2CF05" w14:textId="77777777" w:rsidTr="00315FD9">
        <w:trPr>
          <w:trHeight w:val="305"/>
        </w:trPr>
        <w:tc>
          <w:tcPr>
            <w:tcW w:w="2337" w:type="dxa"/>
          </w:tcPr>
          <w:p w14:paraId="3BE9AF44" w14:textId="77777777" w:rsidR="005E6914" w:rsidRPr="009C5580" w:rsidRDefault="005E6914" w:rsidP="009C5580">
            <w:pPr>
              <w:rPr>
                <w:rFonts w:cs="Times New Roman"/>
              </w:rPr>
            </w:pPr>
            <w:r w:rsidRPr="009C5580">
              <w:rPr>
                <w:rFonts w:cs="Times New Roman"/>
              </w:rPr>
              <w:t>Equity</w:t>
            </w:r>
          </w:p>
        </w:tc>
        <w:tc>
          <w:tcPr>
            <w:tcW w:w="2337" w:type="dxa"/>
          </w:tcPr>
          <w:p w14:paraId="0EF5A065" w14:textId="05672991" w:rsidR="005E6914" w:rsidRPr="009C5580" w:rsidRDefault="005E6914" w:rsidP="009C5580">
            <w:pPr>
              <w:rPr>
                <w:rFonts w:cs="Times New Roman"/>
              </w:rPr>
            </w:pPr>
            <w:r w:rsidRPr="009C5580">
              <w:rPr>
                <w:rFonts w:cs="Times New Roman"/>
              </w:rPr>
              <w:t>£</w:t>
            </w:r>
            <w:r w:rsidR="00B8121F" w:rsidRPr="009C5580">
              <w:rPr>
                <w:rFonts w:cs="Times New Roman"/>
              </w:rPr>
              <w:t>540</w:t>
            </w:r>
            <w:r w:rsidRPr="009C5580">
              <w:rPr>
                <w:rFonts w:cs="Times New Roman"/>
              </w:rPr>
              <w:t>,000</w:t>
            </w:r>
          </w:p>
        </w:tc>
        <w:tc>
          <w:tcPr>
            <w:tcW w:w="2338" w:type="dxa"/>
          </w:tcPr>
          <w:p w14:paraId="0016EA42" w14:textId="0B05442E" w:rsidR="005E6914" w:rsidRPr="009C5580" w:rsidRDefault="005E6914" w:rsidP="009C5580">
            <w:pPr>
              <w:rPr>
                <w:rFonts w:cs="Times New Roman"/>
              </w:rPr>
            </w:pPr>
            <w:r w:rsidRPr="009C5580">
              <w:rPr>
                <w:rFonts w:cs="Times New Roman"/>
              </w:rPr>
              <w:t>£</w:t>
            </w:r>
            <w:r w:rsidR="00B8121F" w:rsidRPr="009C5580">
              <w:rPr>
                <w:rFonts w:cs="Times New Roman"/>
              </w:rPr>
              <w:t>62</w:t>
            </w:r>
            <w:r w:rsidRPr="009C5580">
              <w:rPr>
                <w:rFonts w:cs="Times New Roman"/>
              </w:rPr>
              <w:t>0,000</w:t>
            </w:r>
          </w:p>
        </w:tc>
        <w:tc>
          <w:tcPr>
            <w:tcW w:w="2338" w:type="dxa"/>
          </w:tcPr>
          <w:p w14:paraId="0A2595DC" w14:textId="07E92857" w:rsidR="005E6914" w:rsidRPr="009C5580" w:rsidRDefault="005E6914" w:rsidP="009C5580">
            <w:pPr>
              <w:rPr>
                <w:rFonts w:cs="Times New Roman"/>
              </w:rPr>
            </w:pPr>
            <w:r w:rsidRPr="009C5580">
              <w:rPr>
                <w:rFonts w:cs="Times New Roman"/>
              </w:rPr>
              <w:t>£</w:t>
            </w:r>
            <w:r w:rsidR="00B8121F" w:rsidRPr="009C5580">
              <w:rPr>
                <w:rFonts w:cs="Times New Roman"/>
              </w:rPr>
              <w:t>89</w:t>
            </w:r>
            <w:r w:rsidRPr="009C5580">
              <w:rPr>
                <w:rFonts w:cs="Times New Roman"/>
              </w:rPr>
              <w:t>0,000</w:t>
            </w:r>
          </w:p>
        </w:tc>
      </w:tr>
      <w:tr w:rsidR="005E6914" w:rsidRPr="009C5580" w14:paraId="22BB7C1C" w14:textId="77777777" w:rsidTr="00315FD9">
        <w:trPr>
          <w:trHeight w:val="305"/>
        </w:trPr>
        <w:tc>
          <w:tcPr>
            <w:tcW w:w="2337" w:type="dxa"/>
          </w:tcPr>
          <w:p w14:paraId="23FCDFDC" w14:textId="77777777" w:rsidR="005E6914" w:rsidRPr="009C5580" w:rsidRDefault="005E6914" w:rsidP="009C5580">
            <w:pPr>
              <w:rPr>
                <w:rFonts w:cs="Times New Roman"/>
                <w:b/>
                <w:bCs/>
              </w:rPr>
            </w:pPr>
            <w:r w:rsidRPr="009C5580">
              <w:rPr>
                <w:rFonts w:cs="Times New Roman"/>
                <w:b/>
                <w:bCs/>
              </w:rPr>
              <w:t>Total Equity and Liabilities</w:t>
            </w:r>
          </w:p>
        </w:tc>
        <w:tc>
          <w:tcPr>
            <w:tcW w:w="2337" w:type="dxa"/>
          </w:tcPr>
          <w:p w14:paraId="3724B18C" w14:textId="5F9E1F36" w:rsidR="005E6914" w:rsidRPr="009C5580" w:rsidRDefault="005E6914" w:rsidP="009C5580">
            <w:pPr>
              <w:rPr>
                <w:rFonts w:cs="Times New Roman"/>
                <w:u w:val="single"/>
              </w:rPr>
            </w:pPr>
            <w:r w:rsidRPr="009C5580">
              <w:rPr>
                <w:rFonts w:cs="Times New Roman"/>
                <w:u w:val="single"/>
              </w:rPr>
              <w:t>£2,</w:t>
            </w:r>
            <w:r w:rsidR="00B8121F" w:rsidRPr="009C5580">
              <w:rPr>
                <w:rFonts w:cs="Times New Roman"/>
                <w:u w:val="single"/>
              </w:rPr>
              <w:t>09</w:t>
            </w:r>
            <w:r w:rsidRPr="009C5580">
              <w:rPr>
                <w:rFonts w:cs="Times New Roman"/>
                <w:u w:val="single"/>
              </w:rPr>
              <w:t>0,000</w:t>
            </w:r>
          </w:p>
        </w:tc>
        <w:tc>
          <w:tcPr>
            <w:tcW w:w="2338" w:type="dxa"/>
          </w:tcPr>
          <w:p w14:paraId="15BC0B4C" w14:textId="0118A0B2" w:rsidR="005E6914" w:rsidRPr="009C5580" w:rsidRDefault="005E6914" w:rsidP="009C5580">
            <w:pPr>
              <w:rPr>
                <w:rFonts w:cs="Times New Roman"/>
                <w:u w:val="single"/>
              </w:rPr>
            </w:pPr>
            <w:r w:rsidRPr="009C5580">
              <w:rPr>
                <w:rFonts w:cs="Times New Roman"/>
                <w:u w:val="single"/>
              </w:rPr>
              <w:t>£2,1</w:t>
            </w:r>
            <w:r w:rsidR="00B8121F" w:rsidRPr="009C5580">
              <w:rPr>
                <w:rFonts w:cs="Times New Roman"/>
                <w:u w:val="single"/>
              </w:rPr>
              <w:t>6</w:t>
            </w:r>
            <w:r w:rsidRPr="009C5580">
              <w:rPr>
                <w:rFonts w:cs="Times New Roman"/>
                <w:u w:val="single"/>
              </w:rPr>
              <w:t>0,000</w:t>
            </w:r>
          </w:p>
        </w:tc>
        <w:tc>
          <w:tcPr>
            <w:tcW w:w="2338" w:type="dxa"/>
          </w:tcPr>
          <w:p w14:paraId="6A0A285E" w14:textId="0DCB9A8B" w:rsidR="005E6914" w:rsidRPr="009C5580" w:rsidRDefault="00B8121F" w:rsidP="009C5580">
            <w:pPr>
              <w:rPr>
                <w:rFonts w:cs="Times New Roman"/>
                <w:u w:val="single"/>
              </w:rPr>
            </w:pPr>
            <w:r w:rsidRPr="009C5580">
              <w:rPr>
                <w:rFonts w:cs="Times New Roman"/>
                <w:u w:val="single"/>
              </w:rPr>
              <w:t>£2,420,000</w:t>
            </w:r>
          </w:p>
        </w:tc>
      </w:tr>
    </w:tbl>
    <w:p w14:paraId="33D54368" w14:textId="2CA06801" w:rsidR="00E81B2E" w:rsidRPr="009C5580" w:rsidRDefault="00E81B2E" w:rsidP="009C5580">
      <w:pPr>
        <w:rPr>
          <w:rFonts w:cs="Times New Roman"/>
        </w:rPr>
      </w:pPr>
      <w:r w:rsidRPr="009C5580">
        <w:rPr>
          <w:rFonts w:cs="Times New Roman"/>
        </w:rPr>
        <w:t xml:space="preserve">So, it has been seen that due to </w:t>
      </w:r>
      <w:r w:rsidR="0076413E" w:rsidRPr="009C5580">
        <w:rPr>
          <w:rFonts w:cs="Times New Roman"/>
        </w:rPr>
        <w:t>the turnaround</w:t>
      </w:r>
      <w:r w:rsidRPr="009C5580">
        <w:rPr>
          <w:rFonts w:cs="Times New Roman"/>
        </w:rPr>
        <w:t xml:space="preserve"> strategy the financial position of Seacrest has also improved. </w:t>
      </w:r>
    </w:p>
    <w:p w14:paraId="5037173C" w14:textId="77777777" w:rsidR="00E81B2E" w:rsidRPr="009C5580" w:rsidRDefault="00E81B2E" w:rsidP="009C5580">
      <w:pPr>
        <w:jc w:val="left"/>
        <w:rPr>
          <w:rFonts w:cs="Times New Roman"/>
        </w:rPr>
      </w:pPr>
      <w:r w:rsidRPr="009C5580">
        <w:rPr>
          <w:rFonts w:cs="Times New Roman"/>
        </w:rPr>
        <w:br w:type="page"/>
      </w:r>
    </w:p>
    <w:p w14:paraId="046A067C" w14:textId="6510D9CD" w:rsidR="005E6914" w:rsidRPr="009C5580" w:rsidRDefault="00E81B2E" w:rsidP="009C5580">
      <w:pPr>
        <w:pStyle w:val="Heading1"/>
        <w:rPr>
          <w:rFonts w:cs="Times New Roman"/>
          <w:szCs w:val="32"/>
        </w:rPr>
      </w:pPr>
      <w:bookmarkStart w:id="12" w:name="_Toc159612367"/>
      <w:r w:rsidRPr="009C5580">
        <w:rPr>
          <w:rFonts w:cs="Times New Roman"/>
          <w:szCs w:val="32"/>
        </w:rPr>
        <w:lastRenderedPageBreak/>
        <w:t>Risk Assessment</w:t>
      </w:r>
      <w:bookmarkEnd w:id="12"/>
    </w:p>
    <w:p w14:paraId="4BAB6398" w14:textId="70F1C881" w:rsidR="00E81B2E" w:rsidRPr="009C5580" w:rsidRDefault="00E81B2E" w:rsidP="009C5580">
      <w:pPr>
        <w:rPr>
          <w:rFonts w:cs="Times New Roman"/>
        </w:rPr>
      </w:pPr>
      <w:r w:rsidRPr="009C5580">
        <w:rPr>
          <w:rFonts w:cs="Times New Roman"/>
        </w:rPr>
        <w:t xml:space="preserve">If this turnaround strategy will not work in favor of </w:t>
      </w:r>
      <w:r w:rsidR="00414524" w:rsidRPr="009C5580">
        <w:rPr>
          <w:rFonts w:cs="Times New Roman"/>
        </w:rPr>
        <w:t>Seacrest,</w:t>
      </w:r>
      <w:r w:rsidRPr="009C5580">
        <w:rPr>
          <w:rFonts w:cs="Times New Roman"/>
        </w:rPr>
        <w:t xml:space="preserve"> then there is a potential risk of going into bankruptcy due to the loss of company and increased cost of the turnaround strategy. Another risk is that due to the high competition in the market it is also </w:t>
      </w:r>
      <w:r w:rsidR="00414524" w:rsidRPr="009C5580">
        <w:rPr>
          <w:rFonts w:cs="Times New Roman"/>
        </w:rPr>
        <w:t xml:space="preserve">possible that others new hotels will be more rigorous </w:t>
      </w:r>
      <w:r w:rsidR="006A2C8A" w:rsidRPr="009C5580">
        <w:rPr>
          <w:rFonts w:cs="Times New Roman"/>
        </w:rPr>
        <w:t>in</w:t>
      </w:r>
      <w:r w:rsidR="00414524" w:rsidRPr="009C5580">
        <w:rPr>
          <w:rFonts w:cs="Times New Roman"/>
        </w:rPr>
        <w:t xml:space="preserve"> their business plan and be more competitive</w:t>
      </w:r>
      <w:r w:rsidR="004074BA" w:rsidRPr="009C5580">
        <w:rPr>
          <w:rFonts w:cs="Times New Roman"/>
        </w:rPr>
        <w:t xml:space="preserve"> (Ward 2024)</w:t>
      </w:r>
      <w:r w:rsidR="00414524" w:rsidRPr="009C5580">
        <w:rPr>
          <w:rFonts w:cs="Times New Roman"/>
        </w:rPr>
        <w:t xml:space="preserve">. Hence, strategic alliance will be a more advantageous strategy to adapt a new turnaround strategy. </w:t>
      </w:r>
    </w:p>
    <w:p w14:paraId="4727F8CE" w14:textId="5DBBB48B" w:rsidR="00414524" w:rsidRPr="009C5580" w:rsidRDefault="00414524" w:rsidP="009C5580">
      <w:pPr>
        <w:jc w:val="left"/>
        <w:rPr>
          <w:rFonts w:cs="Times New Roman"/>
        </w:rPr>
      </w:pPr>
      <w:r w:rsidRPr="009C5580">
        <w:rPr>
          <w:rFonts w:cs="Times New Roman"/>
        </w:rPr>
        <w:br w:type="page"/>
      </w:r>
    </w:p>
    <w:p w14:paraId="050A2E83" w14:textId="3F4F79D3" w:rsidR="00414524" w:rsidRPr="009C5580" w:rsidRDefault="00414524" w:rsidP="009C5580">
      <w:pPr>
        <w:pStyle w:val="Heading1"/>
        <w:rPr>
          <w:rFonts w:cs="Times New Roman"/>
          <w:szCs w:val="32"/>
        </w:rPr>
      </w:pPr>
      <w:bookmarkStart w:id="13" w:name="_Toc159612368"/>
      <w:r w:rsidRPr="009C5580">
        <w:rPr>
          <w:rFonts w:cs="Times New Roman"/>
          <w:szCs w:val="32"/>
        </w:rPr>
        <w:lastRenderedPageBreak/>
        <w:t>Conclusion</w:t>
      </w:r>
      <w:bookmarkEnd w:id="13"/>
    </w:p>
    <w:p w14:paraId="3AB8C4A1" w14:textId="0D98D214" w:rsidR="0039555E" w:rsidRPr="009C5580" w:rsidRDefault="000E4B15" w:rsidP="009C5580">
      <w:pPr>
        <w:rPr>
          <w:rFonts w:cs="Times New Roman"/>
        </w:rPr>
      </w:pPr>
      <w:r w:rsidRPr="009C5580">
        <w:rPr>
          <w:rFonts w:cs="Times New Roman"/>
        </w:rPr>
        <w:t xml:space="preserve">Seacrest is suffering from financial mismanagement and reduced sales. It </w:t>
      </w:r>
      <w:proofErr w:type="gramStart"/>
      <w:r w:rsidRPr="009C5580">
        <w:rPr>
          <w:rFonts w:cs="Times New Roman"/>
        </w:rPr>
        <w:t>is</w:t>
      </w:r>
      <w:proofErr w:type="gramEnd"/>
      <w:r w:rsidRPr="009C5580">
        <w:rPr>
          <w:rFonts w:cs="Times New Roman"/>
        </w:rPr>
        <w:t xml:space="preserve"> found that one of the main problems of Seacrest is its outdated amenities and bad feedback from customers. Besides, other new hotels are entering into the market with new technology-based services and amenities. As a result, it needs to collaborate with other companies that may help it to find its lost glaze</w:t>
      </w:r>
      <w:r w:rsidR="004074BA" w:rsidRPr="009C5580">
        <w:rPr>
          <w:rFonts w:cs="Times New Roman"/>
        </w:rPr>
        <w:t xml:space="preserve"> (</w:t>
      </w:r>
      <w:r w:rsidR="004074BA" w:rsidRPr="009C5580">
        <w:rPr>
          <w:rFonts w:cs="Times New Roman"/>
          <w:i/>
          <w:iCs/>
        </w:rPr>
        <w:t>What Is a Strategic Alliance? - Association of Strategic Alliance Professionals</w:t>
      </w:r>
      <w:r w:rsidR="00BA3EAC" w:rsidRPr="009C5580">
        <w:rPr>
          <w:rFonts w:cs="Times New Roman"/>
          <w:i/>
          <w:iCs/>
        </w:rPr>
        <w:t>,</w:t>
      </w:r>
      <w:r w:rsidR="004074BA" w:rsidRPr="009C5580">
        <w:rPr>
          <w:rFonts w:cs="Times New Roman"/>
        </w:rPr>
        <w:t xml:space="preserve"> 2020)</w:t>
      </w:r>
      <w:r w:rsidRPr="009C5580">
        <w:rPr>
          <w:rFonts w:cs="Times New Roman"/>
        </w:rPr>
        <w:t xml:space="preserve">. For this, a comprehensive turnaround strategy is formed and based on this strategy a financial projection of financial statements has also been prepared. It can be hoped that after successful implementation of the turnaround strategy Seacrest Lodging can gain success in upcoming days. </w:t>
      </w:r>
    </w:p>
    <w:p w14:paraId="10FC8388" w14:textId="77777777" w:rsidR="0039555E" w:rsidRPr="009C5580" w:rsidRDefault="0039555E" w:rsidP="009C5580">
      <w:pPr>
        <w:jc w:val="left"/>
        <w:rPr>
          <w:rFonts w:cs="Times New Roman"/>
        </w:rPr>
      </w:pPr>
      <w:r w:rsidRPr="009C5580">
        <w:rPr>
          <w:rFonts w:cs="Times New Roman"/>
        </w:rPr>
        <w:br w:type="page"/>
      </w:r>
    </w:p>
    <w:p w14:paraId="6EAD2A06" w14:textId="26418336" w:rsidR="00414524" w:rsidRPr="009C5580" w:rsidRDefault="0039555E" w:rsidP="009C5580">
      <w:pPr>
        <w:pStyle w:val="Heading1"/>
        <w:rPr>
          <w:rFonts w:cs="Times New Roman"/>
          <w:sz w:val="24"/>
          <w:szCs w:val="24"/>
        </w:rPr>
      </w:pPr>
      <w:bookmarkStart w:id="14" w:name="_Toc159612369"/>
      <w:r w:rsidRPr="009C5580">
        <w:rPr>
          <w:rFonts w:cs="Times New Roman"/>
          <w:sz w:val="24"/>
          <w:szCs w:val="24"/>
        </w:rPr>
        <w:lastRenderedPageBreak/>
        <w:t>References</w:t>
      </w:r>
      <w:bookmarkEnd w:id="14"/>
    </w:p>
    <w:p w14:paraId="2FDCCF63" w14:textId="4862BCAF" w:rsidR="00E532C8" w:rsidRPr="009C5580" w:rsidRDefault="00E532C8" w:rsidP="009C5580">
      <w:pPr>
        <w:pStyle w:val="NormalWeb"/>
        <w:spacing w:before="0" w:beforeAutospacing="0" w:after="240" w:afterAutospacing="0" w:line="360" w:lineRule="auto"/>
      </w:pPr>
      <w:r w:rsidRPr="009C5580">
        <w:rPr>
          <w:i/>
          <w:iCs/>
        </w:rPr>
        <w:t xml:space="preserve">About the </w:t>
      </w:r>
      <w:proofErr w:type="spellStart"/>
      <w:r w:rsidRPr="009C5580">
        <w:rPr>
          <w:i/>
          <w:iCs/>
        </w:rPr>
        <w:t>SeaCrest</w:t>
      </w:r>
      <w:proofErr w:type="spellEnd"/>
      <w:r w:rsidRPr="009C5580">
        <w:rPr>
          <w:i/>
          <w:iCs/>
        </w:rPr>
        <w:t xml:space="preserve"> </w:t>
      </w:r>
      <w:proofErr w:type="spellStart"/>
      <w:r w:rsidRPr="009C5580">
        <w:rPr>
          <w:i/>
          <w:iCs/>
        </w:rPr>
        <w:t>OceanFront</w:t>
      </w:r>
      <w:proofErr w:type="spellEnd"/>
      <w:r w:rsidRPr="009C5580">
        <w:rPr>
          <w:i/>
          <w:iCs/>
        </w:rPr>
        <w:t xml:space="preserve"> Hotel</w:t>
      </w:r>
      <w:r w:rsidRPr="009C5580">
        <w:t xml:space="preserve"> (2022), </w:t>
      </w:r>
      <w:proofErr w:type="spellStart"/>
      <w:r w:rsidRPr="009C5580">
        <w:t>SeaCrest</w:t>
      </w:r>
      <w:proofErr w:type="spellEnd"/>
      <w:r w:rsidRPr="009C5580">
        <w:t xml:space="preserve"> Ocean Front Hotel, viewed 23 February 2024, </w:t>
      </w:r>
      <w:r w:rsidR="00BA3EAC" w:rsidRPr="009C5580">
        <w:t xml:space="preserve">Available at </w:t>
      </w:r>
      <w:r w:rsidRPr="009C5580">
        <w:t>&lt;https://www.seacrestpismo.com/about-us.html&gt;.</w:t>
      </w:r>
    </w:p>
    <w:p w14:paraId="450CE667" w14:textId="45831F62" w:rsidR="00E532C8" w:rsidRPr="009C5580" w:rsidRDefault="00E532C8" w:rsidP="009C5580">
      <w:pPr>
        <w:pStyle w:val="NormalWeb"/>
        <w:spacing w:before="0" w:beforeAutospacing="0" w:after="240" w:afterAutospacing="0" w:line="360" w:lineRule="auto"/>
      </w:pPr>
      <w:r w:rsidRPr="009C5580">
        <w:t xml:space="preserve">Association Of Chartered Certified Accountants Great Britain (2011), </w:t>
      </w:r>
      <w:r w:rsidRPr="009C5580">
        <w:rPr>
          <w:i/>
          <w:iCs/>
        </w:rPr>
        <w:t xml:space="preserve">Advanced </w:t>
      </w:r>
      <w:r w:rsidR="00BA3EAC" w:rsidRPr="009C5580">
        <w:rPr>
          <w:i/>
          <w:iCs/>
        </w:rPr>
        <w:t>Financial</w:t>
      </w:r>
      <w:r w:rsidRPr="009C5580">
        <w:rPr>
          <w:i/>
          <w:iCs/>
        </w:rPr>
        <w:t xml:space="preserve"> management.</w:t>
      </w:r>
      <w:r w:rsidRPr="009C5580">
        <w:t xml:space="preserve">, </w:t>
      </w:r>
      <w:proofErr w:type="spellStart"/>
      <w:r w:rsidRPr="009C5580">
        <w:t>Bpp</w:t>
      </w:r>
      <w:proofErr w:type="spellEnd"/>
      <w:r w:rsidRPr="009C5580">
        <w:t>, London.</w:t>
      </w:r>
    </w:p>
    <w:p w14:paraId="1AEFC44D" w14:textId="77777777" w:rsidR="00E532C8" w:rsidRPr="009C5580" w:rsidRDefault="00E532C8" w:rsidP="009C5580">
      <w:pPr>
        <w:pStyle w:val="NormalWeb"/>
        <w:spacing w:before="0" w:beforeAutospacing="0" w:after="240" w:afterAutospacing="0" w:line="360" w:lineRule="auto"/>
      </w:pPr>
      <w:r w:rsidRPr="009C5580">
        <w:t xml:space="preserve">CEPF®, TT, BSc (2023), </w:t>
      </w:r>
      <w:r w:rsidRPr="009C5580">
        <w:rPr>
          <w:i/>
          <w:iCs/>
        </w:rPr>
        <w:t xml:space="preserve">Cash Flow </w:t>
      </w:r>
      <w:proofErr w:type="gramStart"/>
      <w:r w:rsidRPr="009C5580">
        <w:rPr>
          <w:i/>
          <w:iCs/>
        </w:rPr>
        <w:t>From</w:t>
      </w:r>
      <w:proofErr w:type="gramEnd"/>
      <w:r w:rsidRPr="009C5580">
        <w:rPr>
          <w:i/>
          <w:iCs/>
        </w:rPr>
        <w:t xml:space="preserve"> Operating Activities | Direct or Indirect Formula</w:t>
      </w:r>
      <w:r w:rsidRPr="009C5580">
        <w:t>, Finance Strategist.</w:t>
      </w:r>
    </w:p>
    <w:p w14:paraId="7B4A915D" w14:textId="77777777" w:rsidR="00E532C8" w:rsidRPr="009C5580" w:rsidRDefault="00E532C8" w:rsidP="009C5580">
      <w:pPr>
        <w:pStyle w:val="NormalWeb"/>
        <w:spacing w:before="0" w:beforeAutospacing="0" w:after="240" w:afterAutospacing="0" w:line="360" w:lineRule="auto"/>
      </w:pPr>
      <w:r w:rsidRPr="009C5580">
        <w:t xml:space="preserve">CFI (2023), </w:t>
      </w:r>
      <w:r w:rsidRPr="009C5580">
        <w:rPr>
          <w:i/>
          <w:iCs/>
        </w:rPr>
        <w:t>Financial Ratios</w:t>
      </w:r>
      <w:r w:rsidRPr="009C5580">
        <w:t>, Corporate Finance Institute.</w:t>
      </w:r>
    </w:p>
    <w:p w14:paraId="76B7A35A" w14:textId="77777777" w:rsidR="00E532C8" w:rsidRPr="009C5580" w:rsidRDefault="00E532C8" w:rsidP="009C5580">
      <w:pPr>
        <w:pStyle w:val="NormalWeb"/>
        <w:spacing w:before="0" w:beforeAutospacing="0" w:after="240" w:afterAutospacing="0" w:line="360" w:lineRule="auto"/>
      </w:pPr>
      <w:proofErr w:type="spellStart"/>
      <w:r w:rsidRPr="009C5580">
        <w:t>Demsetz</w:t>
      </w:r>
      <w:proofErr w:type="spellEnd"/>
      <w:r w:rsidRPr="009C5580">
        <w:t xml:space="preserve">, H., (2020), ‘Industry Structure, Market Rivalry, and Public Policy’, </w:t>
      </w:r>
      <w:r w:rsidRPr="009C5580">
        <w:rPr>
          <w:i/>
          <w:iCs/>
        </w:rPr>
        <w:t>The Journal of Law and Economics</w:t>
      </w:r>
      <w:r w:rsidRPr="009C5580">
        <w:t>, vol. 16, no. 1, pp. 1–9.</w:t>
      </w:r>
    </w:p>
    <w:p w14:paraId="7E02BC96" w14:textId="77777777" w:rsidR="00E532C8" w:rsidRPr="009C5580" w:rsidRDefault="00E532C8" w:rsidP="009C5580">
      <w:pPr>
        <w:pStyle w:val="NormalWeb"/>
        <w:spacing w:before="0" w:beforeAutospacing="0" w:after="240" w:afterAutospacing="0" w:line="360" w:lineRule="auto"/>
      </w:pPr>
      <w:r w:rsidRPr="009C5580">
        <w:t xml:space="preserve">Drury, C., (2020), </w:t>
      </w:r>
      <w:r w:rsidRPr="009C5580">
        <w:rPr>
          <w:i/>
          <w:iCs/>
        </w:rPr>
        <w:t>Management and Cost Accounting 11E</w:t>
      </w:r>
      <w:r w:rsidRPr="009C5580">
        <w:t xml:space="preserve">, Cengage Learning </w:t>
      </w:r>
      <w:proofErr w:type="spellStart"/>
      <w:r w:rsidRPr="009C5580">
        <w:t>Emea</w:t>
      </w:r>
      <w:proofErr w:type="spellEnd"/>
      <w:r w:rsidRPr="009C5580">
        <w:t>, S.L.</w:t>
      </w:r>
    </w:p>
    <w:p w14:paraId="4A09C14D" w14:textId="77777777" w:rsidR="00E532C8" w:rsidRPr="009C5580" w:rsidRDefault="00E532C8" w:rsidP="009C5580">
      <w:pPr>
        <w:pStyle w:val="NormalWeb"/>
        <w:spacing w:before="0" w:beforeAutospacing="0" w:after="240" w:afterAutospacing="0" w:line="360" w:lineRule="auto"/>
      </w:pPr>
      <w:r w:rsidRPr="009C5580">
        <w:t xml:space="preserve">Elalouf, A, </w:t>
      </w:r>
      <w:proofErr w:type="spellStart"/>
      <w:r w:rsidRPr="009C5580">
        <w:t>Hovav</w:t>
      </w:r>
      <w:proofErr w:type="spellEnd"/>
      <w:r w:rsidRPr="009C5580">
        <w:t xml:space="preserve">, S, </w:t>
      </w:r>
      <w:proofErr w:type="spellStart"/>
      <w:r w:rsidRPr="009C5580">
        <w:t>Tsadikovich</w:t>
      </w:r>
      <w:proofErr w:type="spellEnd"/>
      <w:r w:rsidRPr="009C5580">
        <w:t xml:space="preserve">, D &amp; </w:t>
      </w:r>
      <w:proofErr w:type="spellStart"/>
      <w:r w:rsidRPr="009C5580">
        <w:t>Yedidsion</w:t>
      </w:r>
      <w:proofErr w:type="spellEnd"/>
      <w:r w:rsidRPr="009C5580">
        <w:t xml:space="preserve">, L., (2015), ‘Minimizing operational costs by restructuring the blood sample collection chain’, </w:t>
      </w:r>
      <w:r w:rsidRPr="009C5580">
        <w:rPr>
          <w:i/>
          <w:iCs/>
        </w:rPr>
        <w:t>Operations Research for Health Care</w:t>
      </w:r>
      <w:r w:rsidRPr="009C5580">
        <w:t>, vol. 7, pp. 81–93.</w:t>
      </w:r>
    </w:p>
    <w:p w14:paraId="734975B8" w14:textId="77777777" w:rsidR="00E532C8" w:rsidRPr="009C5580" w:rsidRDefault="00E532C8" w:rsidP="009C5580">
      <w:pPr>
        <w:pStyle w:val="NormalWeb"/>
        <w:spacing w:before="0" w:beforeAutospacing="0" w:after="240" w:afterAutospacing="0" w:line="360" w:lineRule="auto"/>
      </w:pPr>
      <w:proofErr w:type="spellStart"/>
      <w:r w:rsidRPr="009C5580">
        <w:t>Elgonemy</w:t>
      </w:r>
      <w:proofErr w:type="spellEnd"/>
      <w:r w:rsidRPr="009C5580">
        <w:t xml:space="preserve">, AR., (2002), ‘Debt-Financing Alternatives’, </w:t>
      </w:r>
      <w:r w:rsidRPr="009C5580">
        <w:rPr>
          <w:i/>
          <w:iCs/>
        </w:rPr>
        <w:t>Cornell Hotel and Restaurant Administration Quarterly</w:t>
      </w:r>
      <w:r w:rsidRPr="009C5580">
        <w:t>, vol. 43, no. 3, pp. 7–21.</w:t>
      </w:r>
    </w:p>
    <w:p w14:paraId="6436105F" w14:textId="77777777" w:rsidR="00E532C8" w:rsidRPr="009C5580" w:rsidRDefault="00E532C8" w:rsidP="009C5580">
      <w:pPr>
        <w:pStyle w:val="NormalWeb"/>
        <w:spacing w:before="0" w:beforeAutospacing="0" w:after="240" w:afterAutospacing="0" w:line="360" w:lineRule="auto"/>
      </w:pPr>
      <w:r w:rsidRPr="009C5580">
        <w:rPr>
          <w:i/>
          <w:iCs/>
        </w:rPr>
        <w:t>Financial Projections Template</w:t>
      </w:r>
      <w:r w:rsidRPr="009C5580">
        <w:t xml:space="preserve"> (2020), Available at www.score.org.</w:t>
      </w:r>
    </w:p>
    <w:p w14:paraId="091F0886" w14:textId="77777777" w:rsidR="00E532C8" w:rsidRPr="009C5580" w:rsidRDefault="00E532C8" w:rsidP="009C5580">
      <w:pPr>
        <w:pStyle w:val="NormalWeb"/>
        <w:spacing w:before="0" w:beforeAutospacing="0" w:after="240" w:afterAutospacing="0" w:line="360" w:lineRule="auto"/>
      </w:pPr>
      <w:r w:rsidRPr="009C5580">
        <w:t xml:space="preserve">Franklin, S., (2022), </w:t>
      </w:r>
      <w:r w:rsidRPr="009C5580">
        <w:rPr>
          <w:i/>
          <w:iCs/>
        </w:rPr>
        <w:t>Cash flow from investing activities - All you need to know</w:t>
      </w:r>
      <w:r w:rsidRPr="009C5580">
        <w:t>, Available at www.letsbloom.com.</w:t>
      </w:r>
    </w:p>
    <w:p w14:paraId="0696A166" w14:textId="77777777" w:rsidR="00E532C8" w:rsidRPr="009C5580" w:rsidRDefault="00E532C8" w:rsidP="009C5580">
      <w:pPr>
        <w:pStyle w:val="NormalWeb"/>
        <w:spacing w:before="0" w:beforeAutospacing="0" w:after="240" w:afterAutospacing="0" w:line="360" w:lineRule="auto"/>
      </w:pPr>
      <w:r w:rsidRPr="009C5580">
        <w:t xml:space="preserve">Gibson, CH., (2013), </w:t>
      </w:r>
      <w:r w:rsidRPr="009C5580">
        <w:rPr>
          <w:i/>
          <w:iCs/>
        </w:rPr>
        <w:t>Financial Statement Analysis</w:t>
      </w:r>
      <w:r w:rsidRPr="009C5580">
        <w:t>, South-</w:t>
      </w:r>
      <w:proofErr w:type="gramStart"/>
      <w:r w:rsidRPr="009C5580">
        <w:t>Western ;</w:t>
      </w:r>
      <w:proofErr w:type="gramEnd"/>
      <w:r w:rsidRPr="009C5580">
        <w:t xml:space="preserve"> Andover, Mason, Ohio.</w:t>
      </w:r>
    </w:p>
    <w:p w14:paraId="5BBA79AE" w14:textId="77777777" w:rsidR="00E532C8" w:rsidRPr="009C5580" w:rsidRDefault="00E532C8" w:rsidP="009C5580">
      <w:pPr>
        <w:pStyle w:val="NormalWeb"/>
        <w:spacing w:before="0" w:beforeAutospacing="0" w:after="240" w:afterAutospacing="0" w:line="360" w:lineRule="auto"/>
      </w:pPr>
      <w:r w:rsidRPr="009C5580">
        <w:t xml:space="preserve">Harrison, JS., (2003), ‘Strategic Analysis for the Hospitality Industry’, </w:t>
      </w:r>
      <w:r w:rsidRPr="009C5580">
        <w:rPr>
          <w:i/>
          <w:iCs/>
        </w:rPr>
        <w:t>The Cornell Hotel and Restaurant Administration Quarterly</w:t>
      </w:r>
      <w:r w:rsidRPr="009C5580">
        <w:t>, vol. 44, no. 2, pp. 139–152.</w:t>
      </w:r>
    </w:p>
    <w:p w14:paraId="1BDAE7D2" w14:textId="77777777" w:rsidR="00E532C8" w:rsidRPr="009C5580" w:rsidRDefault="00E532C8" w:rsidP="009C5580">
      <w:pPr>
        <w:pStyle w:val="NormalWeb"/>
        <w:spacing w:before="0" w:beforeAutospacing="0" w:after="240" w:afterAutospacing="0" w:line="360" w:lineRule="auto"/>
      </w:pPr>
      <w:r w:rsidRPr="009C5580">
        <w:t xml:space="preserve">Irwin, G., (2023), </w:t>
      </w:r>
      <w:r w:rsidRPr="009C5580">
        <w:rPr>
          <w:i/>
          <w:iCs/>
        </w:rPr>
        <w:t>Turnaround Strategies: a step-by-step Guide</w:t>
      </w:r>
      <w:r w:rsidRPr="009C5580">
        <w:t>, Irwin Insolvency.</w:t>
      </w:r>
    </w:p>
    <w:p w14:paraId="37FC3470" w14:textId="77777777" w:rsidR="00E532C8" w:rsidRPr="009C5580" w:rsidRDefault="00E532C8" w:rsidP="009C5580">
      <w:pPr>
        <w:pStyle w:val="NormalWeb"/>
        <w:spacing w:before="0" w:beforeAutospacing="0" w:after="240" w:afterAutospacing="0" w:line="360" w:lineRule="auto"/>
      </w:pPr>
      <w:r w:rsidRPr="009C5580">
        <w:lastRenderedPageBreak/>
        <w:t xml:space="preserve">Joseph Takacs, SAV., (2017), ‘A Swot Analysis of the Global Hospitality Industry’, </w:t>
      </w:r>
      <w:proofErr w:type="spellStart"/>
      <w:r w:rsidRPr="009C5580">
        <w:rPr>
          <w:i/>
          <w:iCs/>
        </w:rPr>
        <w:t>Revista</w:t>
      </w:r>
      <w:proofErr w:type="spellEnd"/>
      <w:r w:rsidRPr="009C5580">
        <w:rPr>
          <w:i/>
          <w:iCs/>
        </w:rPr>
        <w:t xml:space="preserve"> </w:t>
      </w:r>
      <w:proofErr w:type="spellStart"/>
      <w:r w:rsidRPr="009C5580">
        <w:rPr>
          <w:i/>
          <w:iCs/>
        </w:rPr>
        <w:t>Economica</w:t>
      </w:r>
      <w:proofErr w:type="spellEnd"/>
      <w:r w:rsidRPr="009C5580">
        <w:t>, vol. 69, no. 6.</w:t>
      </w:r>
    </w:p>
    <w:p w14:paraId="61747BA9" w14:textId="77777777" w:rsidR="00E532C8" w:rsidRPr="009C5580" w:rsidRDefault="00E532C8" w:rsidP="009C5580">
      <w:pPr>
        <w:pStyle w:val="NormalWeb"/>
        <w:spacing w:before="0" w:beforeAutospacing="0" w:after="240" w:afterAutospacing="0" w:line="360" w:lineRule="auto"/>
      </w:pPr>
      <w:r w:rsidRPr="009C5580">
        <w:t xml:space="preserve">Krishnan, V., (2019), </w:t>
      </w:r>
      <w:r w:rsidRPr="009C5580">
        <w:rPr>
          <w:i/>
          <w:iCs/>
        </w:rPr>
        <w:t>How to Read &amp; Analyze a Company Balance Sheet</w:t>
      </w:r>
      <w:r w:rsidRPr="009C5580">
        <w:t>, Essential Business Guides.</w:t>
      </w:r>
    </w:p>
    <w:p w14:paraId="4CB8ED77" w14:textId="77777777" w:rsidR="00E532C8" w:rsidRPr="009C5580" w:rsidRDefault="00E532C8" w:rsidP="009C5580">
      <w:pPr>
        <w:pStyle w:val="NormalWeb"/>
        <w:spacing w:before="0" w:beforeAutospacing="0" w:after="240" w:afterAutospacing="0" w:line="360" w:lineRule="auto"/>
      </w:pPr>
      <w:r w:rsidRPr="009C5580">
        <w:t>Loth R.</w:t>
      </w:r>
      <w:proofErr w:type="gramStart"/>
      <w:r w:rsidRPr="009C5580">
        <w:t>,  (</w:t>
      </w:r>
      <w:proofErr w:type="gramEnd"/>
      <w:r w:rsidRPr="009C5580">
        <w:t xml:space="preserve">2023), </w:t>
      </w:r>
      <w:r w:rsidRPr="009C5580">
        <w:rPr>
          <w:i/>
          <w:iCs/>
        </w:rPr>
        <w:t>Analyze Cash Flow the Easy Way</w:t>
      </w:r>
      <w:r w:rsidRPr="009C5580">
        <w:t>, Investopedia.</w:t>
      </w:r>
    </w:p>
    <w:p w14:paraId="6D7ADDB9" w14:textId="77777777" w:rsidR="00E532C8" w:rsidRPr="009C5580" w:rsidRDefault="00E532C8" w:rsidP="009C5580">
      <w:pPr>
        <w:pStyle w:val="NormalWeb"/>
        <w:spacing w:before="0" w:beforeAutospacing="0" w:after="240" w:afterAutospacing="0" w:line="360" w:lineRule="auto"/>
      </w:pPr>
      <w:r w:rsidRPr="009C5580">
        <w:t xml:space="preserve">Loth, R., (2022), </w:t>
      </w:r>
      <w:r w:rsidRPr="009C5580">
        <w:rPr>
          <w:i/>
          <w:iCs/>
        </w:rPr>
        <w:t>How to Evaluate a Company’s Balance Sheet</w:t>
      </w:r>
      <w:r w:rsidRPr="009C5580">
        <w:t>, Investopedia.</w:t>
      </w:r>
    </w:p>
    <w:p w14:paraId="1D98E6D7" w14:textId="77777777" w:rsidR="00E532C8" w:rsidRPr="009C5580" w:rsidRDefault="00E532C8" w:rsidP="009C5580">
      <w:pPr>
        <w:pStyle w:val="NormalWeb"/>
        <w:spacing w:before="0" w:beforeAutospacing="0" w:after="240" w:afterAutospacing="0" w:line="360" w:lineRule="auto"/>
      </w:pPr>
      <w:r w:rsidRPr="009C5580">
        <w:t xml:space="preserve">Rich, JS &amp; Jones, JP., (2018), </w:t>
      </w:r>
      <w:r w:rsidRPr="009C5580">
        <w:rPr>
          <w:i/>
          <w:iCs/>
        </w:rPr>
        <w:t>Cornerstones of financial accounting</w:t>
      </w:r>
      <w:r w:rsidRPr="009C5580">
        <w:t>, Cengage Learning, Boston, Ma.</w:t>
      </w:r>
    </w:p>
    <w:p w14:paraId="0DDC777D" w14:textId="77777777" w:rsidR="00E532C8" w:rsidRPr="009C5580" w:rsidRDefault="00E532C8" w:rsidP="009C5580">
      <w:pPr>
        <w:pStyle w:val="NormalWeb"/>
        <w:spacing w:before="0" w:beforeAutospacing="0" w:after="240" w:afterAutospacing="0" w:line="360" w:lineRule="auto"/>
      </w:pPr>
      <w:r w:rsidRPr="009C5580">
        <w:t xml:space="preserve">Seal, W, Rohde, C, Garrison, R &amp; Noreen, E., (2018), </w:t>
      </w:r>
      <w:r w:rsidRPr="009C5580">
        <w:rPr>
          <w:i/>
          <w:iCs/>
        </w:rPr>
        <w:t>EBOOK: Management Accounting, 6e</w:t>
      </w:r>
      <w:r w:rsidRPr="009C5580">
        <w:t>, McGraw-Hill Education (UK).</w:t>
      </w:r>
    </w:p>
    <w:p w14:paraId="5DE09E6C" w14:textId="77777777" w:rsidR="00E532C8" w:rsidRPr="009C5580" w:rsidRDefault="00E532C8" w:rsidP="009C5580">
      <w:pPr>
        <w:pStyle w:val="NormalWeb"/>
        <w:spacing w:before="0" w:beforeAutospacing="0" w:after="240" w:afterAutospacing="0" w:line="360" w:lineRule="auto"/>
      </w:pPr>
      <w:proofErr w:type="spellStart"/>
      <w:r w:rsidRPr="009C5580">
        <w:t>Solnet</w:t>
      </w:r>
      <w:proofErr w:type="spellEnd"/>
      <w:r w:rsidRPr="009C5580">
        <w:t xml:space="preserve">, DJ, Paulsen, N &amp; Cooper, C., (2010), ‘Decline and turnaround: a literature review and proposed research agenda for the hotel sector’, </w:t>
      </w:r>
      <w:r w:rsidRPr="009C5580">
        <w:rPr>
          <w:i/>
          <w:iCs/>
        </w:rPr>
        <w:t>Current Issues in Tourism</w:t>
      </w:r>
      <w:r w:rsidRPr="009C5580">
        <w:t>, vol. 13, no. 2, pp. 139–159.</w:t>
      </w:r>
    </w:p>
    <w:p w14:paraId="0D2A6EED" w14:textId="77777777" w:rsidR="00E532C8" w:rsidRPr="009C5580" w:rsidRDefault="00E532C8" w:rsidP="009C5580">
      <w:pPr>
        <w:pStyle w:val="NormalWeb"/>
        <w:spacing w:before="0" w:beforeAutospacing="0" w:after="240" w:afterAutospacing="0" w:line="360" w:lineRule="auto"/>
      </w:pPr>
      <w:proofErr w:type="gramStart"/>
      <w:r w:rsidRPr="009C5580">
        <w:t>Strategic-alliances</w:t>
      </w:r>
      <w:proofErr w:type="gramEnd"/>
      <w:r w:rsidRPr="009C5580">
        <w:t xml:space="preserve"> (2020), </w:t>
      </w:r>
      <w:r w:rsidRPr="009C5580">
        <w:rPr>
          <w:i/>
          <w:iCs/>
        </w:rPr>
        <w:t xml:space="preserve">What Is a Strategic Alliance? - </w:t>
      </w:r>
      <w:r w:rsidRPr="009C5580">
        <w:t>Association of Strategic Alliance Professionals, Available at www.strategic-alliances.org.</w:t>
      </w:r>
    </w:p>
    <w:p w14:paraId="2FEE3DD6" w14:textId="77777777" w:rsidR="00E532C8" w:rsidRPr="009C5580" w:rsidRDefault="00E532C8" w:rsidP="009C5580">
      <w:pPr>
        <w:pStyle w:val="NormalWeb"/>
        <w:spacing w:before="0" w:beforeAutospacing="0" w:after="240" w:afterAutospacing="0" w:line="360" w:lineRule="auto"/>
      </w:pPr>
      <w:r w:rsidRPr="009C5580">
        <w:t xml:space="preserve">Walker, JR., (2021), </w:t>
      </w:r>
      <w:r w:rsidRPr="009C5580">
        <w:rPr>
          <w:i/>
          <w:iCs/>
        </w:rPr>
        <w:t>Introduction to Hospitality</w:t>
      </w:r>
      <w:r w:rsidRPr="009C5580">
        <w:t xml:space="preserve">, 8th </w:t>
      </w:r>
      <w:proofErr w:type="spellStart"/>
      <w:r w:rsidRPr="009C5580">
        <w:t>edn</w:t>
      </w:r>
      <w:proofErr w:type="spellEnd"/>
      <w:r w:rsidRPr="009C5580">
        <w:t>, Pearson, Hoboken.</w:t>
      </w:r>
    </w:p>
    <w:p w14:paraId="61C6F602" w14:textId="77777777" w:rsidR="00E532C8" w:rsidRPr="009C5580" w:rsidRDefault="00E532C8" w:rsidP="009C5580">
      <w:pPr>
        <w:pStyle w:val="NormalWeb"/>
        <w:spacing w:before="0" w:beforeAutospacing="0" w:after="240" w:afterAutospacing="0" w:line="360" w:lineRule="auto"/>
      </w:pPr>
      <w:r w:rsidRPr="009C5580">
        <w:t xml:space="preserve">Ward, S., (2024), </w:t>
      </w:r>
      <w:r w:rsidRPr="009C5580">
        <w:rPr>
          <w:i/>
          <w:iCs/>
        </w:rPr>
        <w:t>Hospitality Risk Management: 9 Factors of Hospitality Risk</w:t>
      </w:r>
      <w:r w:rsidRPr="009C5580">
        <w:t>, home.binwise.com, viewed 23 February 2024, &lt;https://home.binwise.com/blog/hospitality-risk-management#:~:text=Overall%2C%20some%20of%20the%20main&gt;.</w:t>
      </w:r>
    </w:p>
    <w:p w14:paraId="626AC825" w14:textId="77777777" w:rsidR="0039555E" w:rsidRPr="0039555E" w:rsidRDefault="0039555E" w:rsidP="0039555E"/>
    <w:p w14:paraId="2C851D47" w14:textId="77777777" w:rsidR="0039555E" w:rsidRPr="00E81B2E" w:rsidRDefault="0039555E" w:rsidP="00E81B2E"/>
    <w:sectPr w:rsidR="0039555E" w:rsidRPr="00E81B2E" w:rsidSect="00A84CB0">
      <w:footerReference w:type="default" r:id="rId1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6176C" w14:textId="77777777" w:rsidR="00A84CB0" w:rsidRDefault="00A84CB0" w:rsidP="006418D3">
      <w:pPr>
        <w:spacing w:after="0" w:line="240" w:lineRule="auto"/>
      </w:pPr>
      <w:r>
        <w:separator/>
      </w:r>
    </w:p>
  </w:endnote>
  <w:endnote w:type="continuationSeparator" w:id="0">
    <w:p w14:paraId="5EF399FD" w14:textId="77777777" w:rsidR="00A84CB0" w:rsidRDefault="00A84CB0" w:rsidP="00641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8572677"/>
      <w:docPartObj>
        <w:docPartGallery w:val="Page Numbers (Bottom of Page)"/>
        <w:docPartUnique/>
      </w:docPartObj>
    </w:sdtPr>
    <w:sdtEndPr>
      <w:rPr>
        <w:noProof/>
      </w:rPr>
    </w:sdtEndPr>
    <w:sdtContent>
      <w:p w14:paraId="4FA09B4F" w14:textId="72B5F6E3" w:rsidR="006418D3" w:rsidRDefault="006418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04D596" w14:textId="77777777" w:rsidR="006418D3" w:rsidRDefault="006418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747A1" w14:textId="77777777" w:rsidR="00A84CB0" w:rsidRDefault="00A84CB0" w:rsidP="006418D3">
      <w:pPr>
        <w:spacing w:after="0" w:line="240" w:lineRule="auto"/>
      </w:pPr>
      <w:r>
        <w:separator/>
      </w:r>
    </w:p>
  </w:footnote>
  <w:footnote w:type="continuationSeparator" w:id="0">
    <w:p w14:paraId="43D10CD8" w14:textId="77777777" w:rsidR="00A84CB0" w:rsidRDefault="00A84CB0" w:rsidP="006418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87126"/>
    <w:multiLevelType w:val="hybridMultilevel"/>
    <w:tmpl w:val="2A22B5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BA6130"/>
    <w:multiLevelType w:val="hybridMultilevel"/>
    <w:tmpl w:val="F48E7B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8813123">
    <w:abstractNumId w:val="0"/>
  </w:num>
  <w:num w:numId="2" w16cid:durableId="8721100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70DB"/>
    <w:rsid w:val="000D0D74"/>
    <w:rsid w:val="000D42EA"/>
    <w:rsid w:val="000D4792"/>
    <w:rsid w:val="000E4B15"/>
    <w:rsid w:val="00117137"/>
    <w:rsid w:val="00162BCF"/>
    <w:rsid w:val="00163F3B"/>
    <w:rsid w:val="001824EB"/>
    <w:rsid w:val="00227DD7"/>
    <w:rsid w:val="00257EFF"/>
    <w:rsid w:val="002C6F0C"/>
    <w:rsid w:val="00394C2C"/>
    <w:rsid w:val="0039555E"/>
    <w:rsid w:val="0040320B"/>
    <w:rsid w:val="004074BA"/>
    <w:rsid w:val="00414524"/>
    <w:rsid w:val="004721E1"/>
    <w:rsid w:val="00487A7A"/>
    <w:rsid w:val="004F57D3"/>
    <w:rsid w:val="00534944"/>
    <w:rsid w:val="005562C8"/>
    <w:rsid w:val="005E6914"/>
    <w:rsid w:val="005F6345"/>
    <w:rsid w:val="00612F79"/>
    <w:rsid w:val="00625E9E"/>
    <w:rsid w:val="006418D3"/>
    <w:rsid w:val="006A2C8A"/>
    <w:rsid w:val="006A74C5"/>
    <w:rsid w:val="006C0B97"/>
    <w:rsid w:val="006E0655"/>
    <w:rsid w:val="006E0F71"/>
    <w:rsid w:val="00702827"/>
    <w:rsid w:val="00707E5F"/>
    <w:rsid w:val="0076413E"/>
    <w:rsid w:val="007A4909"/>
    <w:rsid w:val="007D4BC6"/>
    <w:rsid w:val="007E0560"/>
    <w:rsid w:val="00880156"/>
    <w:rsid w:val="0088672C"/>
    <w:rsid w:val="008B7B58"/>
    <w:rsid w:val="00913B0F"/>
    <w:rsid w:val="00931B0D"/>
    <w:rsid w:val="0094208D"/>
    <w:rsid w:val="009A7CED"/>
    <w:rsid w:val="009B481C"/>
    <w:rsid w:val="009C5580"/>
    <w:rsid w:val="009C7C31"/>
    <w:rsid w:val="00A05A45"/>
    <w:rsid w:val="00A84CB0"/>
    <w:rsid w:val="00AA70DB"/>
    <w:rsid w:val="00AD163F"/>
    <w:rsid w:val="00AD38F3"/>
    <w:rsid w:val="00B8121F"/>
    <w:rsid w:val="00BA3EAC"/>
    <w:rsid w:val="00BC39BD"/>
    <w:rsid w:val="00C60C9A"/>
    <w:rsid w:val="00C83DD4"/>
    <w:rsid w:val="00D16D57"/>
    <w:rsid w:val="00D22C4D"/>
    <w:rsid w:val="00D73ABD"/>
    <w:rsid w:val="00DE6316"/>
    <w:rsid w:val="00E532C8"/>
    <w:rsid w:val="00E81B2E"/>
    <w:rsid w:val="00E91CEE"/>
    <w:rsid w:val="00EA4945"/>
    <w:rsid w:val="00EA6E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FF62B"/>
  <w15:chartTrackingRefBased/>
  <w15:docId w15:val="{5DD84237-6A43-4871-A87A-40D879FE1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9BD"/>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BC39BD"/>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BC39BD"/>
    <w:pPr>
      <w:keepNext/>
      <w:keepLines/>
      <w:spacing w:before="160" w:after="80"/>
      <w:outlineLvl w:val="1"/>
    </w:pPr>
    <w:rPr>
      <w:rFonts w:eastAsiaTheme="majorEastAsia"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AA70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0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0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0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0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0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0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9BD"/>
    <w:rPr>
      <w:rFonts w:ascii="Times New Roman" w:eastAsiaTheme="majorEastAsia" w:hAnsi="Times New Roman" w:cstheme="majorBidi"/>
      <w:color w:val="0F4761" w:themeColor="accent1" w:themeShade="BF"/>
      <w:sz w:val="32"/>
      <w:szCs w:val="40"/>
    </w:rPr>
  </w:style>
  <w:style w:type="character" w:customStyle="1" w:styleId="Heading2Char">
    <w:name w:val="Heading 2 Char"/>
    <w:basedOn w:val="DefaultParagraphFont"/>
    <w:link w:val="Heading2"/>
    <w:uiPriority w:val="9"/>
    <w:rsid w:val="00BC39BD"/>
    <w:rPr>
      <w:rFonts w:ascii="Times New Roman" w:eastAsiaTheme="majorEastAsia" w:hAnsi="Times New Roman" w:cstheme="majorBidi"/>
      <w:color w:val="0F4761" w:themeColor="accent1" w:themeShade="BF"/>
      <w:sz w:val="28"/>
      <w:szCs w:val="32"/>
    </w:rPr>
  </w:style>
  <w:style w:type="character" w:customStyle="1" w:styleId="Heading3Char">
    <w:name w:val="Heading 3 Char"/>
    <w:basedOn w:val="DefaultParagraphFont"/>
    <w:link w:val="Heading3"/>
    <w:uiPriority w:val="9"/>
    <w:semiHidden/>
    <w:rsid w:val="00AA70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70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70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70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0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0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0DB"/>
    <w:rPr>
      <w:rFonts w:eastAsiaTheme="majorEastAsia" w:cstheme="majorBidi"/>
      <w:color w:val="272727" w:themeColor="text1" w:themeTint="D8"/>
    </w:rPr>
  </w:style>
  <w:style w:type="paragraph" w:styleId="Title">
    <w:name w:val="Title"/>
    <w:basedOn w:val="Normal"/>
    <w:next w:val="Normal"/>
    <w:link w:val="TitleChar"/>
    <w:uiPriority w:val="10"/>
    <w:qFormat/>
    <w:rsid w:val="00AA70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0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0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0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0DB"/>
    <w:pPr>
      <w:spacing w:before="160"/>
      <w:jc w:val="center"/>
    </w:pPr>
    <w:rPr>
      <w:i/>
      <w:iCs/>
      <w:color w:val="404040" w:themeColor="text1" w:themeTint="BF"/>
    </w:rPr>
  </w:style>
  <w:style w:type="character" w:customStyle="1" w:styleId="QuoteChar">
    <w:name w:val="Quote Char"/>
    <w:basedOn w:val="DefaultParagraphFont"/>
    <w:link w:val="Quote"/>
    <w:uiPriority w:val="29"/>
    <w:rsid w:val="00AA70DB"/>
    <w:rPr>
      <w:i/>
      <w:iCs/>
      <w:color w:val="404040" w:themeColor="text1" w:themeTint="BF"/>
    </w:rPr>
  </w:style>
  <w:style w:type="paragraph" w:styleId="ListParagraph">
    <w:name w:val="List Paragraph"/>
    <w:basedOn w:val="Normal"/>
    <w:uiPriority w:val="34"/>
    <w:qFormat/>
    <w:rsid w:val="00AA70DB"/>
    <w:pPr>
      <w:ind w:left="720"/>
      <w:contextualSpacing/>
    </w:pPr>
  </w:style>
  <w:style w:type="character" w:styleId="IntenseEmphasis">
    <w:name w:val="Intense Emphasis"/>
    <w:basedOn w:val="DefaultParagraphFont"/>
    <w:uiPriority w:val="21"/>
    <w:qFormat/>
    <w:rsid w:val="00AA70DB"/>
    <w:rPr>
      <w:i/>
      <w:iCs/>
      <w:color w:val="0F4761" w:themeColor="accent1" w:themeShade="BF"/>
    </w:rPr>
  </w:style>
  <w:style w:type="paragraph" w:styleId="IntenseQuote">
    <w:name w:val="Intense Quote"/>
    <w:basedOn w:val="Normal"/>
    <w:next w:val="Normal"/>
    <w:link w:val="IntenseQuoteChar"/>
    <w:uiPriority w:val="30"/>
    <w:qFormat/>
    <w:rsid w:val="00AA70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0DB"/>
    <w:rPr>
      <w:i/>
      <w:iCs/>
      <w:color w:val="0F4761" w:themeColor="accent1" w:themeShade="BF"/>
    </w:rPr>
  </w:style>
  <w:style w:type="character" w:styleId="IntenseReference">
    <w:name w:val="Intense Reference"/>
    <w:basedOn w:val="DefaultParagraphFont"/>
    <w:uiPriority w:val="32"/>
    <w:qFormat/>
    <w:rsid w:val="00AA70DB"/>
    <w:rPr>
      <w:b/>
      <w:bCs/>
      <w:smallCaps/>
      <w:color w:val="0F4761" w:themeColor="accent1" w:themeShade="BF"/>
      <w:spacing w:val="5"/>
    </w:rPr>
  </w:style>
  <w:style w:type="table" w:styleId="TableGrid">
    <w:name w:val="Table Grid"/>
    <w:basedOn w:val="TableNormal"/>
    <w:uiPriority w:val="39"/>
    <w:rsid w:val="00394C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D0D74"/>
    <w:rPr>
      <w:color w:val="666666"/>
    </w:rPr>
  </w:style>
  <w:style w:type="paragraph" w:styleId="TOCHeading">
    <w:name w:val="TOC Heading"/>
    <w:basedOn w:val="Heading1"/>
    <w:next w:val="Normal"/>
    <w:uiPriority w:val="39"/>
    <w:unhideWhenUsed/>
    <w:qFormat/>
    <w:rsid w:val="0039555E"/>
    <w:pPr>
      <w:spacing w:before="240" w:after="0" w:line="259" w:lineRule="auto"/>
      <w:jc w:val="left"/>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39555E"/>
    <w:pPr>
      <w:spacing w:after="100"/>
    </w:pPr>
  </w:style>
  <w:style w:type="paragraph" w:styleId="TOC2">
    <w:name w:val="toc 2"/>
    <w:basedOn w:val="Normal"/>
    <w:next w:val="Normal"/>
    <w:autoRedefine/>
    <w:uiPriority w:val="39"/>
    <w:unhideWhenUsed/>
    <w:rsid w:val="0039555E"/>
    <w:pPr>
      <w:spacing w:after="100"/>
      <w:ind w:left="240"/>
    </w:pPr>
  </w:style>
  <w:style w:type="character" w:styleId="Hyperlink">
    <w:name w:val="Hyperlink"/>
    <w:basedOn w:val="DefaultParagraphFont"/>
    <w:uiPriority w:val="99"/>
    <w:unhideWhenUsed/>
    <w:rsid w:val="0039555E"/>
    <w:rPr>
      <w:color w:val="467886" w:themeColor="hyperlink"/>
      <w:u w:val="single"/>
    </w:rPr>
  </w:style>
  <w:style w:type="paragraph" w:styleId="NormalWeb">
    <w:name w:val="Normal (Web)"/>
    <w:basedOn w:val="Normal"/>
    <w:uiPriority w:val="99"/>
    <w:semiHidden/>
    <w:unhideWhenUsed/>
    <w:rsid w:val="00163F3B"/>
    <w:pPr>
      <w:spacing w:before="100" w:beforeAutospacing="1" w:after="100" w:afterAutospacing="1" w:line="240" w:lineRule="auto"/>
      <w:jc w:val="left"/>
    </w:pPr>
    <w:rPr>
      <w:rFonts w:eastAsia="Times New Roman" w:cs="Times New Roman"/>
      <w:kern w:val="0"/>
      <w14:ligatures w14:val="none"/>
    </w:rPr>
  </w:style>
  <w:style w:type="paragraph" w:customStyle="1" w:styleId="TableParagraph">
    <w:name w:val="Table Paragraph"/>
    <w:basedOn w:val="Normal"/>
    <w:uiPriority w:val="1"/>
    <w:qFormat/>
    <w:rsid w:val="00AD163F"/>
    <w:pPr>
      <w:widowControl w:val="0"/>
      <w:autoSpaceDE w:val="0"/>
      <w:autoSpaceDN w:val="0"/>
      <w:spacing w:after="0" w:line="240" w:lineRule="auto"/>
      <w:jc w:val="left"/>
    </w:pPr>
    <w:rPr>
      <w:rFonts w:ascii="Arial MT" w:eastAsia="Arial MT" w:hAnsi="Arial MT" w:cs="Arial MT"/>
      <w:kern w:val="0"/>
      <w:sz w:val="22"/>
      <w:szCs w:val="22"/>
      <w14:ligatures w14:val="none"/>
    </w:rPr>
  </w:style>
  <w:style w:type="paragraph" w:styleId="Header">
    <w:name w:val="header"/>
    <w:basedOn w:val="Normal"/>
    <w:link w:val="HeaderChar"/>
    <w:uiPriority w:val="99"/>
    <w:unhideWhenUsed/>
    <w:rsid w:val="006418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8D3"/>
    <w:rPr>
      <w:rFonts w:ascii="Times New Roman" w:hAnsi="Times New Roman"/>
    </w:rPr>
  </w:style>
  <w:style w:type="paragraph" w:styleId="Footer">
    <w:name w:val="footer"/>
    <w:basedOn w:val="Normal"/>
    <w:link w:val="FooterChar"/>
    <w:uiPriority w:val="99"/>
    <w:unhideWhenUsed/>
    <w:rsid w:val="006418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8D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081579">
      <w:bodyDiv w:val="1"/>
      <w:marLeft w:val="0"/>
      <w:marRight w:val="0"/>
      <w:marTop w:val="0"/>
      <w:marBottom w:val="0"/>
      <w:divBdr>
        <w:top w:val="none" w:sz="0" w:space="0" w:color="auto"/>
        <w:left w:val="none" w:sz="0" w:space="0" w:color="auto"/>
        <w:bottom w:val="none" w:sz="0" w:space="0" w:color="auto"/>
        <w:right w:val="none" w:sz="0" w:space="0" w:color="auto"/>
      </w:divBdr>
      <w:divsChild>
        <w:div w:id="18435925">
          <w:marLeft w:val="0"/>
          <w:marRight w:val="0"/>
          <w:marTop w:val="0"/>
          <w:marBottom w:val="0"/>
          <w:divBdr>
            <w:top w:val="none" w:sz="0" w:space="0" w:color="auto"/>
            <w:left w:val="none" w:sz="0" w:space="0" w:color="auto"/>
            <w:bottom w:val="none" w:sz="0" w:space="0" w:color="auto"/>
            <w:right w:val="none" w:sz="0" w:space="0" w:color="auto"/>
          </w:divBdr>
        </w:div>
      </w:divsChild>
    </w:div>
    <w:div w:id="895165876">
      <w:bodyDiv w:val="1"/>
      <w:marLeft w:val="0"/>
      <w:marRight w:val="0"/>
      <w:marTop w:val="0"/>
      <w:marBottom w:val="0"/>
      <w:divBdr>
        <w:top w:val="none" w:sz="0" w:space="0" w:color="auto"/>
        <w:left w:val="none" w:sz="0" w:space="0" w:color="auto"/>
        <w:bottom w:val="none" w:sz="0" w:space="0" w:color="auto"/>
        <w:right w:val="none" w:sz="0" w:space="0" w:color="auto"/>
      </w:divBdr>
      <w:divsChild>
        <w:div w:id="1853061707">
          <w:marLeft w:val="0"/>
          <w:marRight w:val="0"/>
          <w:marTop w:val="0"/>
          <w:marBottom w:val="0"/>
          <w:divBdr>
            <w:top w:val="none" w:sz="0" w:space="0" w:color="auto"/>
            <w:left w:val="none" w:sz="0" w:space="0" w:color="auto"/>
            <w:bottom w:val="none" w:sz="0" w:space="0" w:color="auto"/>
            <w:right w:val="none" w:sz="0" w:space="0" w:color="auto"/>
          </w:divBdr>
        </w:div>
      </w:divsChild>
    </w:div>
    <w:div w:id="1252079639">
      <w:bodyDiv w:val="1"/>
      <w:marLeft w:val="0"/>
      <w:marRight w:val="0"/>
      <w:marTop w:val="0"/>
      <w:marBottom w:val="0"/>
      <w:divBdr>
        <w:top w:val="none" w:sz="0" w:space="0" w:color="auto"/>
        <w:left w:val="none" w:sz="0" w:space="0" w:color="auto"/>
        <w:bottom w:val="none" w:sz="0" w:space="0" w:color="auto"/>
        <w:right w:val="none" w:sz="0" w:space="0" w:color="auto"/>
      </w:divBdr>
      <w:divsChild>
        <w:div w:id="21408724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795BD0-B3A6-4B6A-8A26-1A131F78D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17</Pages>
  <Words>3103</Words>
  <Characters>17691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Bathen</cp:lastModifiedBy>
  <cp:revision>3</cp:revision>
  <dcterms:created xsi:type="dcterms:W3CDTF">2024-02-29T00:59:00Z</dcterms:created>
  <dcterms:modified xsi:type="dcterms:W3CDTF">2024-02-29T13:44:00Z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2024-02-22T16:37:55Z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0bffc621-aa35-4da9-9a8c-0188af6b6500</vt:lpwstr>
  </property>
  <property fmtid="{D5CDD505-2E9C-101B-9397-08002B2CF9AE}" pid="7" name="MSIP_Label_defa4170-0d19-0005-0004-bc88714345d2_ActionId">
    <vt:lpwstr>8d6f1550-3f2d-409f-92ac-26c2fc8db798</vt:lpwstr>
  </property>
  <property fmtid="{D5CDD505-2E9C-101B-9397-08002B2CF9AE}" pid="8" name="MSIP_Label_defa4170-0d19-0005-0004-bc88714345d2_ContentBits">
    <vt:lpwstr>0</vt:lpwstr>
  </property>
</Properties>
</file>