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36584" w14:textId="77777777" w:rsidR="001F2E1C" w:rsidRDefault="001F2E1C" w:rsidP="00B42BC6">
      <w:pPr>
        <w:spacing w:line="259" w:lineRule="auto"/>
        <w:jc w:val="center"/>
        <w:rPr>
          <w:rFonts w:ascii="Times New Roman" w:hAnsi="Times New Roman" w:cs="Times New Roman"/>
          <w:b/>
          <w:sz w:val="48"/>
          <w:szCs w:val="48"/>
        </w:rPr>
      </w:pPr>
    </w:p>
    <w:p w14:paraId="31272887" w14:textId="723B45DA" w:rsidR="001F2E1C" w:rsidRDefault="008A2935" w:rsidP="008A2935">
      <w:pPr>
        <w:spacing w:line="259" w:lineRule="auto"/>
        <w:rPr>
          <w:rFonts w:ascii="Times New Roman" w:hAnsi="Times New Roman" w:cs="Times New Roman"/>
          <w:b/>
          <w:sz w:val="48"/>
          <w:szCs w:val="48"/>
        </w:rPr>
      </w:pPr>
      <w:r>
        <w:rPr>
          <w:b/>
          <w:noProof/>
          <w:sz w:val="48"/>
          <w:szCs w:val="48"/>
          <w:lang w:eastAsia="en-GB"/>
        </w:rPr>
        <w:drawing>
          <wp:inline distT="0" distB="0" distL="0" distR="0" wp14:anchorId="54BE1E06" wp14:editId="574E1C97">
            <wp:extent cx="1809750" cy="723900"/>
            <wp:effectExtent l="0" t="0" r="0" b="0"/>
            <wp:docPr id="1" name="Picture 1" descr="C:\Users\Jon\AppData\Local\Microsoft\Windows\INetCache\Content.MSO\57E7E4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AppData\Local\Microsoft\Windows\INetCache\Content.MSO\57E7E4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6F3B25B" w14:textId="77777777" w:rsidR="00754DAE" w:rsidRDefault="00754DAE" w:rsidP="008A2935">
      <w:pPr>
        <w:spacing w:line="259" w:lineRule="auto"/>
        <w:rPr>
          <w:rFonts w:ascii="Times New Roman" w:hAnsi="Times New Roman" w:cs="Times New Roman"/>
          <w:b/>
          <w:sz w:val="48"/>
          <w:szCs w:val="48"/>
        </w:rPr>
      </w:pPr>
    </w:p>
    <w:p w14:paraId="382773AF" w14:textId="11BA3F9D"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University of Wales Trinity Saint David</w:t>
      </w:r>
    </w:p>
    <w:p w14:paraId="5C8DDD56" w14:textId="2E0E3822" w:rsid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School of Engineering</w:t>
      </w:r>
    </w:p>
    <w:p w14:paraId="49710123" w14:textId="77777777" w:rsidR="00B42BC6" w:rsidRDefault="00B42BC6" w:rsidP="00B42BC6">
      <w:pPr>
        <w:spacing w:line="259" w:lineRule="auto"/>
        <w:jc w:val="center"/>
        <w:rPr>
          <w:rFonts w:ascii="Times New Roman" w:hAnsi="Times New Roman" w:cs="Times New Roman"/>
          <w:b/>
          <w:sz w:val="48"/>
          <w:szCs w:val="48"/>
        </w:rPr>
      </w:pPr>
    </w:p>
    <w:p w14:paraId="0F456DD7" w14:textId="77777777" w:rsidR="00B42BC6" w:rsidRPr="00B42BC6" w:rsidRDefault="00B42BC6" w:rsidP="00B42BC6">
      <w:pPr>
        <w:spacing w:line="259" w:lineRule="auto"/>
        <w:jc w:val="center"/>
        <w:rPr>
          <w:rFonts w:ascii="Times New Roman" w:hAnsi="Times New Roman" w:cs="Times New Roman"/>
          <w:b/>
          <w:sz w:val="48"/>
          <w:szCs w:val="48"/>
        </w:rPr>
      </w:pPr>
    </w:p>
    <w:p w14:paraId="1EB532A4" w14:textId="0F0C77B6" w:rsidR="00B42BC6" w:rsidRDefault="00CB5575"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 xml:space="preserve">Hybrid Powertrain &amp; Control </w:t>
      </w:r>
    </w:p>
    <w:p w14:paraId="6C5927DA" w14:textId="403EA86F" w:rsidR="00CB5575" w:rsidRDefault="00CB5575"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ACEA7007</w:t>
      </w:r>
    </w:p>
    <w:p w14:paraId="3ED08BF5" w14:textId="6196037A" w:rsidR="00754DAE" w:rsidRDefault="00754DAE" w:rsidP="00B42BC6">
      <w:pPr>
        <w:spacing w:line="259" w:lineRule="auto"/>
        <w:jc w:val="center"/>
        <w:rPr>
          <w:rFonts w:ascii="Times New Roman" w:hAnsi="Times New Roman" w:cs="Times New Roman"/>
          <w:b/>
          <w:sz w:val="48"/>
          <w:szCs w:val="48"/>
        </w:rPr>
      </w:pPr>
    </w:p>
    <w:p w14:paraId="5310587B" w14:textId="77777777" w:rsidR="00754DAE" w:rsidRDefault="00754DAE" w:rsidP="00B42BC6">
      <w:pPr>
        <w:spacing w:line="259" w:lineRule="auto"/>
        <w:jc w:val="center"/>
        <w:rPr>
          <w:rFonts w:ascii="Times New Roman" w:hAnsi="Times New Roman" w:cs="Times New Roman"/>
          <w:b/>
          <w:sz w:val="48"/>
          <w:szCs w:val="48"/>
        </w:rPr>
      </w:pPr>
    </w:p>
    <w:p w14:paraId="2864825D" w14:textId="351F3582" w:rsidR="00B42BC6" w:rsidRDefault="00B42BC6" w:rsidP="00B42BC6">
      <w:pPr>
        <w:spacing w:line="259" w:lineRule="auto"/>
        <w:jc w:val="center"/>
        <w:rPr>
          <w:rFonts w:ascii="Times New Roman" w:hAnsi="Times New Roman" w:cs="Times New Roman"/>
          <w:b/>
          <w:sz w:val="48"/>
          <w:szCs w:val="48"/>
        </w:rPr>
      </w:pPr>
    </w:p>
    <w:p w14:paraId="0954995E" w14:textId="0D8C5629" w:rsidR="00754DAE" w:rsidRDefault="00754DAE" w:rsidP="00B42BC6">
      <w:pPr>
        <w:spacing w:line="259" w:lineRule="auto"/>
        <w:jc w:val="center"/>
        <w:rPr>
          <w:rFonts w:ascii="Times New Roman" w:hAnsi="Times New Roman" w:cs="Times New Roman"/>
          <w:b/>
          <w:sz w:val="48"/>
          <w:szCs w:val="48"/>
        </w:rPr>
      </w:pPr>
    </w:p>
    <w:p w14:paraId="5BD22069" w14:textId="77777777" w:rsidR="00754DAE" w:rsidRPr="00B42BC6" w:rsidRDefault="00754DAE" w:rsidP="00B42BC6">
      <w:pPr>
        <w:spacing w:line="259" w:lineRule="auto"/>
        <w:jc w:val="center"/>
        <w:rPr>
          <w:rFonts w:ascii="Times New Roman" w:hAnsi="Times New Roman" w:cs="Times New Roman"/>
          <w:b/>
          <w:sz w:val="48"/>
          <w:szCs w:val="48"/>
        </w:rPr>
      </w:pPr>
    </w:p>
    <w:p w14:paraId="32E9F9E2"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Jonathan Lloyd-Williams</w:t>
      </w:r>
    </w:p>
    <w:p w14:paraId="5524339C"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1805620</w:t>
      </w:r>
    </w:p>
    <w:p w14:paraId="68DCBFB6" w14:textId="6789B401" w:rsidR="00EA7CC9" w:rsidRPr="00B42BC6" w:rsidRDefault="00CB5575" w:rsidP="00B42BC6">
      <w:pPr>
        <w:spacing w:line="259" w:lineRule="auto"/>
        <w:jc w:val="center"/>
        <w:rPr>
          <w:rFonts w:ascii="Times New Roman" w:hAnsi="Times New Roman" w:cs="Times New Roman"/>
        </w:rPr>
      </w:pPr>
      <w:r>
        <w:rPr>
          <w:rFonts w:ascii="Times New Roman" w:hAnsi="Times New Roman" w:cs="Times New Roman"/>
          <w:b/>
          <w:sz w:val="48"/>
          <w:szCs w:val="48"/>
        </w:rPr>
        <w:t>24/12/2021</w:t>
      </w:r>
      <w:r w:rsidR="00135A2D">
        <w:rPr>
          <w:rFonts w:ascii="Times New Roman" w:hAnsi="Times New Roman" w:cs="Times New Roman"/>
          <w:b/>
          <w:sz w:val="48"/>
          <w:szCs w:val="48"/>
        </w:rPr>
        <w:t xml:space="preserve"> </w:t>
      </w:r>
      <w:r w:rsidR="00EA7CC9" w:rsidRPr="00B42BC6">
        <w:rPr>
          <w:rFonts w:ascii="Times New Roman" w:hAnsi="Times New Roman" w:cs="Times New Roman"/>
        </w:rPr>
        <w:br w:type="page"/>
      </w:r>
    </w:p>
    <w:sdt>
      <w:sdtPr>
        <w:rPr>
          <w:rFonts w:asciiTheme="minorHAnsi" w:eastAsiaTheme="minorHAnsi" w:hAnsiTheme="minorHAnsi" w:cs="Times New Roman"/>
          <w:color w:val="auto"/>
          <w:sz w:val="22"/>
          <w:szCs w:val="22"/>
          <w:lang w:val="en-GB"/>
        </w:rPr>
        <w:id w:val="1727638940"/>
        <w:docPartObj>
          <w:docPartGallery w:val="Table of Contents"/>
          <w:docPartUnique/>
        </w:docPartObj>
      </w:sdtPr>
      <w:sdtEndPr>
        <w:rPr>
          <w:b/>
          <w:bCs/>
          <w:noProof/>
        </w:rPr>
      </w:sdtEndPr>
      <w:sdtContent>
        <w:p w14:paraId="77B3935D" w14:textId="77777777" w:rsidR="00EA7CC9" w:rsidRPr="00B42BC6" w:rsidRDefault="00EA7CC9" w:rsidP="00F9073F">
          <w:pPr>
            <w:pStyle w:val="TOCHeading"/>
            <w:ind w:left="720" w:hanging="720"/>
            <w:rPr>
              <w:rFonts w:cs="Times New Roman"/>
            </w:rPr>
          </w:pPr>
          <w:r w:rsidRPr="00B42BC6">
            <w:rPr>
              <w:rFonts w:cs="Times New Roman"/>
            </w:rPr>
            <w:t>Table of Contents</w:t>
          </w:r>
        </w:p>
        <w:p w14:paraId="728C53EB" w14:textId="74BD7D13" w:rsidR="00383BAC" w:rsidRDefault="00EA7CC9">
          <w:pPr>
            <w:pStyle w:val="TOC1"/>
            <w:tabs>
              <w:tab w:val="left" w:pos="440"/>
              <w:tab w:val="right" w:leader="dot" w:pos="9016"/>
            </w:tabs>
            <w:rPr>
              <w:rFonts w:eastAsiaTheme="minorEastAsia"/>
              <w:noProof/>
              <w:lang w:eastAsia="en-GB"/>
            </w:rPr>
          </w:pPr>
          <w:r w:rsidRPr="00B42BC6">
            <w:rPr>
              <w:rFonts w:ascii="Times New Roman" w:hAnsi="Times New Roman" w:cs="Times New Roman"/>
              <w:b/>
              <w:bCs/>
              <w:noProof/>
            </w:rPr>
            <w:fldChar w:fldCharType="begin"/>
          </w:r>
          <w:r w:rsidRPr="00B42BC6">
            <w:rPr>
              <w:rFonts w:ascii="Times New Roman" w:hAnsi="Times New Roman" w:cs="Times New Roman"/>
              <w:b/>
              <w:bCs/>
              <w:noProof/>
            </w:rPr>
            <w:instrText xml:space="preserve"> TOC \o "1-3" \h \z \u </w:instrText>
          </w:r>
          <w:r w:rsidRPr="00B42BC6">
            <w:rPr>
              <w:rFonts w:ascii="Times New Roman" w:hAnsi="Times New Roman" w:cs="Times New Roman"/>
              <w:b/>
              <w:bCs/>
              <w:noProof/>
            </w:rPr>
            <w:fldChar w:fldCharType="separate"/>
          </w:r>
          <w:hyperlink w:anchor="_Toc89754383" w:history="1">
            <w:r w:rsidR="00383BAC" w:rsidRPr="004D2E36">
              <w:rPr>
                <w:rStyle w:val="Hyperlink"/>
                <w:noProof/>
              </w:rPr>
              <w:t>1</w:t>
            </w:r>
            <w:r w:rsidR="00383BAC">
              <w:rPr>
                <w:rFonts w:eastAsiaTheme="minorEastAsia"/>
                <w:noProof/>
                <w:lang w:eastAsia="en-GB"/>
              </w:rPr>
              <w:tab/>
            </w:r>
            <w:r w:rsidR="00383BAC" w:rsidRPr="004D2E36">
              <w:rPr>
                <w:rStyle w:val="Hyperlink"/>
                <w:noProof/>
              </w:rPr>
              <w:t>Introduction</w:t>
            </w:r>
            <w:r w:rsidR="00383BAC">
              <w:rPr>
                <w:noProof/>
                <w:webHidden/>
              </w:rPr>
              <w:tab/>
            </w:r>
            <w:r w:rsidR="00383BAC">
              <w:rPr>
                <w:noProof/>
                <w:webHidden/>
              </w:rPr>
              <w:fldChar w:fldCharType="begin"/>
            </w:r>
            <w:r w:rsidR="00383BAC">
              <w:rPr>
                <w:noProof/>
                <w:webHidden/>
              </w:rPr>
              <w:instrText xml:space="preserve"> PAGEREF _Toc89754383 \h </w:instrText>
            </w:r>
            <w:r w:rsidR="00383BAC">
              <w:rPr>
                <w:noProof/>
                <w:webHidden/>
              </w:rPr>
            </w:r>
            <w:r w:rsidR="00383BAC">
              <w:rPr>
                <w:noProof/>
                <w:webHidden/>
              </w:rPr>
              <w:fldChar w:fldCharType="separate"/>
            </w:r>
            <w:r w:rsidR="00383BAC">
              <w:rPr>
                <w:noProof/>
                <w:webHidden/>
              </w:rPr>
              <w:t>1</w:t>
            </w:r>
            <w:r w:rsidR="00383BAC">
              <w:rPr>
                <w:noProof/>
                <w:webHidden/>
              </w:rPr>
              <w:fldChar w:fldCharType="end"/>
            </w:r>
          </w:hyperlink>
        </w:p>
        <w:p w14:paraId="0C7C5F2D" w14:textId="68DB520F" w:rsidR="00383BAC" w:rsidRDefault="00383BAC">
          <w:pPr>
            <w:pStyle w:val="TOC2"/>
            <w:tabs>
              <w:tab w:val="left" w:pos="880"/>
              <w:tab w:val="right" w:leader="dot" w:pos="9016"/>
            </w:tabs>
            <w:rPr>
              <w:rFonts w:eastAsiaTheme="minorEastAsia"/>
              <w:noProof/>
              <w:lang w:eastAsia="en-GB"/>
            </w:rPr>
          </w:pPr>
          <w:hyperlink w:anchor="_Toc89754384" w:history="1">
            <w:r w:rsidRPr="004D2E36">
              <w:rPr>
                <w:rStyle w:val="Hyperlink"/>
                <w:noProof/>
              </w:rPr>
              <w:t>1.1</w:t>
            </w:r>
            <w:r>
              <w:rPr>
                <w:rFonts w:eastAsiaTheme="minorEastAsia"/>
                <w:noProof/>
                <w:lang w:eastAsia="en-GB"/>
              </w:rPr>
              <w:tab/>
            </w:r>
            <w:r w:rsidRPr="004D2E36">
              <w:rPr>
                <w:rStyle w:val="Hyperlink"/>
                <w:noProof/>
              </w:rPr>
              <w:t>The Task &amp; Aims</w:t>
            </w:r>
            <w:r>
              <w:rPr>
                <w:noProof/>
                <w:webHidden/>
              </w:rPr>
              <w:tab/>
            </w:r>
            <w:r>
              <w:rPr>
                <w:noProof/>
                <w:webHidden/>
              </w:rPr>
              <w:fldChar w:fldCharType="begin"/>
            </w:r>
            <w:r>
              <w:rPr>
                <w:noProof/>
                <w:webHidden/>
              </w:rPr>
              <w:instrText xml:space="preserve"> PAGEREF _Toc89754384 \h </w:instrText>
            </w:r>
            <w:r>
              <w:rPr>
                <w:noProof/>
                <w:webHidden/>
              </w:rPr>
            </w:r>
            <w:r>
              <w:rPr>
                <w:noProof/>
                <w:webHidden/>
              </w:rPr>
              <w:fldChar w:fldCharType="separate"/>
            </w:r>
            <w:r>
              <w:rPr>
                <w:noProof/>
                <w:webHidden/>
              </w:rPr>
              <w:t>1</w:t>
            </w:r>
            <w:r>
              <w:rPr>
                <w:noProof/>
                <w:webHidden/>
              </w:rPr>
              <w:fldChar w:fldCharType="end"/>
            </w:r>
          </w:hyperlink>
        </w:p>
        <w:p w14:paraId="1A5BFE1E" w14:textId="5B80EF99" w:rsidR="00383BAC" w:rsidRDefault="00383BAC">
          <w:pPr>
            <w:pStyle w:val="TOC3"/>
            <w:tabs>
              <w:tab w:val="left" w:pos="1320"/>
              <w:tab w:val="right" w:leader="dot" w:pos="9016"/>
            </w:tabs>
            <w:rPr>
              <w:rFonts w:eastAsiaTheme="minorEastAsia"/>
              <w:noProof/>
              <w:lang w:eastAsia="en-GB"/>
            </w:rPr>
          </w:pPr>
          <w:hyperlink w:anchor="_Toc89754385" w:history="1">
            <w:r w:rsidRPr="004D2E36">
              <w:rPr>
                <w:rStyle w:val="Hyperlink"/>
                <w:noProof/>
              </w:rPr>
              <w:t>1.1.1</w:t>
            </w:r>
            <w:r>
              <w:rPr>
                <w:rFonts w:eastAsiaTheme="minorEastAsia"/>
                <w:noProof/>
                <w:lang w:eastAsia="en-GB"/>
              </w:rPr>
              <w:tab/>
            </w:r>
            <w:r w:rsidRPr="004D2E36">
              <w:rPr>
                <w:rStyle w:val="Hyperlink"/>
                <w:noProof/>
              </w:rPr>
              <w:t>The Task Provided by Blitzworld Buggies Ltd</w:t>
            </w:r>
            <w:r>
              <w:rPr>
                <w:noProof/>
                <w:webHidden/>
              </w:rPr>
              <w:tab/>
            </w:r>
            <w:r>
              <w:rPr>
                <w:noProof/>
                <w:webHidden/>
              </w:rPr>
              <w:fldChar w:fldCharType="begin"/>
            </w:r>
            <w:r>
              <w:rPr>
                <w:noProof/>
                <w:webHidden/>
              </w:rPr>
              <w:instrText xml:space="preserve"> PAGEREF _Toc89754385 \h </w:instrText>
            </w:r>
            <w:r>
              <w:rPr>
                <w:noProof/>
                <w:webHidden/>
              </w:rPr>
            </w:r>
            <w:r>
              <w:rPr>
                <w:noProof/>
                <w:webHidden/>
              </w:rPr>
              <w:fldChar w:fldCharType="separate"/>
            </w:r>
            <w:r>
              <w:rPr>
                <w:noProof/>
                <w:webHidden/>
              </w:rPr>
              <w:t>1</w:t>
            </w:r>
            <w:r>
              <w:rPr>
                <w:noProof/>
                <w:webHidden/>
              </w:rPr>
              <w:fldChar w:fldCharType="end"/>
            </w:r>
          </w:hyperlink>
        </w:p>
        <w:p w14:paraId="56308449" w14:textId="4D08E976" w:rsidR="00383BAC" w:rsidRDefault="00383BAC">
          <w:pPr>
            <w:pStyle w:val="TOC3"/>
            <w:tabs>
              <w:tab w:val="left" w:pos="1320"/>
              <w:tab w:val="right" w:leader="dot" w:pos="9016"/>
            </w:tabs>
            <w:rPr>
              <w:rFonts w:eastAsiaTheme="minorEastAsia"/>
              <w:noProof/>
              <w:lang w:eastAsia="en-GB"/>
            </w:rPr>
          </w:pPr>
          <w:hyperlink w:anchor="_Toc89754386" w:history="1">
            <w:r w:rsidRPr="004D2E36">
              <w:rPr>
                <w:rStyle w:val="Hyperlink"/>
                <w:noProof/>
              </w:rPr>
              <w:t>1.1.2</w:t>
            </w:r>
            <w:r>
              <w:rPr>
                <w:rFonts w:eastAsiaTheme="minorEastAsia"/>
                <w:noProof/>
                <w:lang w:eastAsia="en-GB"/>
              </w:rPr>
              <w:tab/>
            </w:r>
            <w:r w:rsidRPr="004D2E36">
              <w:rPr>
                <w:rStyle w:val="Hyperlink"/>
                <w:noProof/>
              </w:rPr>
              <w:t>Aims</w:t>
            </w:r>
            <w:r>
              <w:rPr>
                <w:noProof/>
                <w:webHidden/>
              </w:rPr>
              <w:tab/>
            </w:r>
            <w:r>
              <w:rPr>
                <w:noProof/>
                <w:webHidden/>
              </w:rPr>
              <w:fldChar w:fldCharType="begin"/>
            </w:r>
            <w:r>
              <w:rPr>
                <w:noProof/>
                <w:webHidden/>
              </w:rPr>
              <w:instrText xml:space="preserve"> PAGEREF _Toc89754386 \h </w:instrText>
            </w:r>
            <w:r>
              <w:rPr>
                <w:noProof/>
                <w:webHidden/>
              </w:rPr>
            </w:r>
            <w:r>
              <w:rPr>
                <w:noProof/>
                <w:webHidden/>
              </w:rPr>
              <w:fldChar w:fldCharType="separate"/>
            </w:r>
            <w:r>
              <w:rPr>
                <w:noProof/>
                <w:webHidden/>
              </w:rPr>
              <w:t>1</w:t>
            </w:r>
            <w:r>
              <w:rPr>
                <w:noProof/>
                <w:webHidden/>
              </w:rPr>
              <w:fldChar w:fldCharType="end"/>
            </w:r>
          </w:hyperlink>
        </w:p>
        <w:p w14:paraId="1E4FD7FD" w14:textId="7BDBAC88" w:rsidR="00383BAC" w:rsidRDefault="00383BAC">
          <w:pPr>
            <w:pStyle w:val="TOC1"/>
            <w:tabs>
              <w:tab w:val="left" w:pos="440"/>
              <w:tab w:val="right" w:leader="dot" w:pos="9016"/>
            </w:tabs>
            <w:rPr>
              <w:rFonts w:eastAsiaTheme="minorEastAsia"/>
              <w:noProof/>
              <w:lang w:eastAsia="en-GB"/>
            </w:rPr>
          </w:pPr>
          <w:hyperlink w:anchor="_Toc89754387" w:history="1">
            <w:r w:rsidRPr="004D2E36">
              <w:rPr>
                <w:rStyle w:val="Hyperlink"/>
                <w:noProof/>
              </w:rPr>
              <w:t>2</w:t>
            </w:r>
            <w:r>
              <w:rPr>
                <w:rFonts w:eastAsiaTheme="minorEastAsia"/>
                <w:noProof/>
                <w:lang w:eastAsia="en-GB"/>
              </w:rPr>
              <w:tab/>
            </w:r>
            <w:r w:rsidRPr="004D2E36">
              <w:rPr>
                <w:rStyle w:val="Hyperlink"/>
                <w:noProof/>
              </w:rPr>
              <w:t>The Report</w:t>
            </w:r>
            <w:r>
              <w:rPr>
                <w:noProof/>
                <w:webHidden/>
              </w:rPr>
              <w:tab/>
            </w:r>
            <w:r>
              <w:rPr>
                <w:noProof/>
                <w:webHidden/>
              </w:rPr>
              <w:fldChar w:fldCharType="begin"/>
            </w:r>
            <w:r>
              <w:rPr>
                <w:noProof/>
                <w:webHidden/>
              </w:rPr>
              <w:instrText xml:space="preserve"> PAGEREF _Toc89754387 \h </w:instrText>
            </w:r>
            <w:r>
              <w:rPr>
                <w:noProof/>
                <w:webHidden/>
              </w:rPr>
            </w:r>
            <w:r>
              <w:rPr>
                <w:noProof/>
                <w:webHidden/>
              </w:rPr>
              <w:fldChar w:fldCharType="separate"/>
            </w:r>
            <w:r>
              <w:rPr>
                <w:noProof/>
                <w:webHidden/>
              </w:rPr>
              <w:t>2</w:t>
            </w:r>
            <w:r>
              <w:rPr>
                <w:noProof/>
                <w:webHidden/>
              </w:rPr>
              <w:fldChar w:fldCharType="end"/>
            </w:r>
          </w:hyperlink>
        </w:p>
        <w:p w14:paraId="781DB4DC" w14:textId="5447D95B" w:rsidR="00383BAC" w:rsidRDefault="00383BAC">
          <w:pPr>
            <w:pStyle w:val="TOC2"/>
            <w:tabs>
              <w:tab w:val="left" w:pos="880"/>
              <w:tab w:val="right" w:leader="dot" w:pos="9016"/>
            </w:tabs>
            <w:rPr>
              <w:rFonts w:eastAsiaTheme="minorEastAsia"/>
              <w:noProof/>
              <w:lang w:eastAsia="en-GB"/>
            </w:rPr>
          </w:pPr>
          <w:hyperlink w:anchor="_Toc89754388" w:history="1">
            <w:r w:rsidRPr="004D2E36">
              <w:rPr>
                <w:rStyle w:val="Hyperlink"/>
                <w:noProof/>
              </w:rPr>
              <w:t>2.1</w:t>
            </w:r>
            <w:r>
              <w:rPr>
                <w:rFonts w:eastAsiaTheme="minorEastAsia"/>
                <w:noProof/>
                <w:lang w:eastAsia="en-GB"/>
              </w:rPr>
              <w:tab/>
            </w:r>
            <w:r w:rsidRPr="004D2E36">
              <w:rPr>
                <w:rStyle w:val="Hyperlink"/>
                <w:noProof/>
              </w:rPr>
              <w:t>The Buggy &amp; Developed Track</w:t>
            </w:r>
            <w:r>
              <w:rPr>
                <w:noProof/>
                <w:webHidden/>
              </w:rPr>
              <w:tab/>
            </w:r>
            <w:r>
              <w:rPr>
                <w:noProof/>
                <w:webHidden/>
              </w:rPr>
              <w:fldChar w:fldCharType="begin"/>
            </w:r>
            <w:r>
              <w:rPr>
                <w:noProof/>
                <w:webHidden/>
              </w:rPr>
              <w:instrText xml:space="preserve"> PAGEREF _Toc89754388 \h </w:instrText>
            </w:r>
            <w:r>
              <w:rPr>
                <w:noProof/>
                <w:webHidden/>
              </w:rPr>
            </w:r>
            <w:r>
              <w:rPr>
                <w:noProof/>
                <w:webHidden/>
              </w:rPr>
              <w:fldChar w:fldCharType="separate"/>
            </w:r>
            <w:r>
              <w:rPr>
                <w:noProof/>
                <w:webHidden/>
              </w:rPr>
              <w:t>3</w:t>
            </w:r>
            <w:r>
              <w:rPr>
                <w:noProof/>
                <w:webHidden/>
              </w:rPr>
              <w:fldChar w:fldCharType="end"/>
            </w:r>
          </w:hyperlink>
        </w:p>
        <w:p w14:paraId="26B065B8" w14:textId="2E115394" w:rsidR="00383BAC" w:rsidRDefault="00383BAC">
          <w:pPr>
            <w:pStyle w:val="TOC3"/>
            <w:tabs>
              <w:tab w:val="left" w:pos="1320"/>
              <w:tab w:val="right" w:leader="dot" w:pos="9016"/>
            </w:tabs>
            <w:rPr>
              <w:rFonts w:eastAsiaTheme="minorEastAsia"/>
              <w:noProof/>
              <w:lang w:eastAsia="en-GB"/>
            </w:rPr>
          </w:pPr>
          <w:hyperlink w:anchor="_Toc89754389" w:history="1">
            <w:r w:rsidRPr="004D2E36">
              <w:rPr>
                <w:rStyle w:val="Hyperlink"/>
                <w:noProof/>
              </w:rPr>
              <w:t>2.1.1</w:t>
            </w:r>
            <w:r>
              <w:rPr>
                <w:rFonts w:eastAsiaTheme="minorEastAsia"/>
                <w:noProof/>
                <w:lang w:eastAsia="en-GB"/>
              </w:rPr>
              <w:tab/>
            </w:r>
            <w:r w:rsidRPr="004D2E36">
              <w:rPr>
                <w:rStyle w:val="Hyperlink"/>
                <w:noProof/>
              </w:rPr>
              <w:t>The Buggy</w:t>
            </w:r>
            <w:r>
              <w:rPr>
                <w:noProof/>
                <w:webHidden/>
              </w:rPr>
              <w:tab/>
            </w:r>
            <w:r>
              <w:rPr>
                <w:noProof/>
                <w:webHidden/>
              </w:rPr>
              <w:fldChar w:fldCharType="begin"/>
            </w:r>
            <w:r>
              <w:rPr>
                <w:noProof/>
                <w:webHidden/>
              </w:rPr>
              <w:instrText xml:space="preserve"> PAGEREF _Toc89754389 \h </w:instrText>
            </w:r>
            <w:r>
              <w:rPr>
                <w:noProof/>
                <w:webHidden/>
              </w:rPr>
            </w:r>
            <w:r>
              <w:rPr>
                <w:noProof/>
                <w:webHidden/>
              </w:rPr>
              <w:fldChar w:fldCharType="separate"/>
            </w:r>
            <w:r>
              <w:rPr>
                <w:noProof/>
                <w:webHidden/>
              </w:rPr>
              <w:t>3</w:t>
            </w:r>
            <w:r>
              <w:rPr>
                <w:noProof/>
                <w:webHidden/>
              </w:rPr>
              <w:fldChar w:fldCharType="end"/>
            </w:r>
          </w:hyperlink>
        </w:p>
        <w:p w14:paraId="583AF8D1" w14:textId="2460A3CE" w:rsidR="00383BAC" w:rsidRDefault="00383BAC">
          <w:pPr>
            <w:pStyle w:val="TOC3"/>
            <w:tabs>
              <w:tab w:val="left" w:pos="1320"/>
              <w:tab w:val="right" w:leader="dot" w:pos="9016"/>
            </w:tabs>
            <w:rPr>
              <w:rFonts w:eastAsiaTheme="minorEastAsia"/>
              <w:noProof/>
              <w:lang w:eastAsia="en-GB"/>
            </w:rPr>
          </w:pPr>
          <w:hyperlink w:anchor="_Toc89754390" w:history="1">
            <w:r w:rsidRPr="004D2E36">
              <w:rPr>
                <w:rStyle w:val="Hyperlink"/>
                <w:noProof/>
              </w:rPr>
              <w:t>2.1.2</w:t>
            </w:r>
            <w:r>
              <w:rPr>
                <w:rFonts w:eastAsiaTheme="minorEastAsia"/>
                <w:noProof/>
                <w:lang w:eastAsia="en-GB"/>
              </w:rPr>
              <w:tab/>
            </w:r>
            <w:r w:rsidRPr="004D2E36">
              <w:rPr>
                <w:rStyle w:val="Hyperlink"/>
                <w:noProof/>
              </w:rPr>
              <w:t>The Developed Track</w:t>
            </w:r>
            <w:r>
              <w:rPr>
                <w:noProof/>
                <w:webHidden/>
              </w:rPr>
              <w:tab/>
            </w:r>
            <w:r>
              <w:rPr>
                <w:noProof/>
                <w:webHidden/>
              </w:rPr>
              <w:fldChar w:fldCharType="begin"/>
            </w:r>
            <w:r>
              <w:rPr>
                <w:noProof/>
                <w:webHidden/>
              </w:rPr>
              <w:instrText xml:space="preserve"> PAGEREF _Toc89754390 \h </w:instrText>
            </w:r>
            <w:r>
              <w:rPr>
                <w:noProof/>
                <w:webHidden/>
              </w:rPr>
            </w:r>
            <w:r>
              <w:rPr>
                <w:noProof/>
                <w:webHidden/>
              </w:rPr>
              <w:fldChar w:fldCharType="separate"/>
            </w:r>
            <w:r>
              <w:rPr>
                <w:noProof/>
                <w:webHidden/>
              </w:rPr>
              <w:t>4</w:t>
            </w:r>
            <w:r>
              <w:rPr>
                <w:noProof/>
                <w:webHidden/>
              </w:rPr>
              <w:fldChar w:fldCharType="end"/>
            </w:r>
          </w:hyperlink>
        </w:p>
        <w:p w14:paraId="696853DF" w14:textId="0CEF3B7F" w:rsidR="00383BAC" w:rsidRDefault="00383BAC">
          <w:pPr>
            <w:pStyle w:val="TOC2"/>
            <w:tabs>
              <w:tab w:val="left" w:pos="880"/>
              <w:tab w:val="right" w:leader="dot" w:pos="9016"/>
            </w:tabs>
            <w:rPr>
              <w:rFonts w:eastAsiaTheme="minorEastAsia"/>
              <w:noProof/>
              <w:lang w:eastAsia="en-GB"/>
            </w:rPr>
          </w:pPr>
          <w:hyperlink w:anchor="_Toc89754391" w:history="1">
            <w:r w:rsidRPr="004D2E36">
              <w:rPr>
                <w:rStyle w:val="Hyperlink"/>
                <w:noProof/>
              </w:rPr>
              <w:t>2.2</w:t>
            </w:r>
            <w:r>
              <w:rPr>
                <w:rFonts w:eastAsiaTheme="minorEastAsia"/>
                <w:noProof/>
                <w:lang w:eastAsia="en-GB"/>
              </w:rPr>
              <w:tab/>
            </w:r>
            <w:r w:rsidRPr="004D2E36">
              <w:rPr>
                <w:rStyle w:val="Hyperlink"/>
                <w:noProof/>
              </w:rPr>
              <w:t>Methodology</w:t>
            </w:r>
            <w:r>
              <w:rPr>
                <w:noProof/>
                <w:webHidden/>
              </w:rPr>
              <w:tab/>
            </w:r>
            <w:r>
              <w:rPr>
                <w:noProof/>
                <w:webHidden/>
              </w:rPr>
              <w:fldChar w:fldCharType="begin"/>
            </w:r>
            <w:r>
              <w:rPr>
                <w:noProof/>
                <w:webHidden/>
              </w:rPr>
              <w:instrText xml:space="preserve"> PAGEREF _Toc89754391 \h </w:instrText>
            </w:r>
            <w:r>
              <w:rPr>
                <w:noProof/>
                <w:webHidden/>
              </w:rPr>
            </w:r>
            <w:r>
              <w:rPr>
                <w:noProof/>
                <w:webHidden/>
              </w:rPr>
              <w:fldChar w:fldCharType="separate"/>
            </w:r>
            <w:r>
              <w:rPr>
                <w:noProof/>
                <w:webHidden/>
              </w:rPr>
              <w:t>6</w:t>
            </w:r>
            <w:r>
              <w:rPr>
                <w:noProof/>
                <w:webHidden/>
              </w:rPr>
              <w:fldChar w:fldCharType="end"/>
            </w:r>
          </w:hyperlink>
        </w:p>
        <w:p w14:paraId="62668C11" w14:textId="4B39F733" w:rsidR="00383BAC" w:rsidRDefault="00383BAC">
          <w:pPr>
            <w:pStyle w:val="TOC3"/>
            <w:tabs>
              <w:tab w:val="left" w:pos="1320"/>
              <w:tab w:val="right" w:leader="dot" w:pos="9016"/>
            </w:tabs>
            <w:rPr>
              <w:rFonts w:eastAsiaTheme="minorEastAsia"/>
              <w:noProof/>
              <w:lang w:eastAsia="en-GB"/>
            </w:rPr>
          </w:pPr>
          <w:hyperlink w:anchor="_Toc89754392" w:history="1">
            <w:r w:rsidRPr="004D2E36">
              <w:rPr>
                <w:rStyle w:val="Hyperlink"/>
                <w:noProof/>
              </w:rPr>
              <w:t>2.2.1</w:t>
            </w:r>
            <w:r>
              <w:rPr>
                <w:rFonts w:eastAsiaTheme="minorEastAsia"/>
                <w:noProof/>
                <w:lang w:eastAsia="en-GB"/>
              </w:rPr>
              <w:tab/>
            </w:r>
            <w:r w:rsidRPr="004D2E36">
              <w:rPr>
                <w:rStyle w:val="Hyperlink"/>
                <w:noProof/>
              </w:rPr>
              <w:t>Initial Vehicle Calculations</w:t>
            </w:r>
            <w:r>
              <w:rPr>
                <w:noProof/>
                <w:webHidden/>
              </w:rPr>
              <w:tab/>
            </w:r>
            <w:r>
              <w:rPr>
                <w:noProof/>
                <w:webHidden/>
              </w:rPr>
              <w:fldChar w:fldCharType="begin"/>
            </w:r>
            <w:r>
              <w:rPr>
                <w:noProof/>
                <w:webHidden/>
              </w:rPr>
              <w:instrText xml:space="preserve"> PAGEREF _Toc89754392 \h </w:instrText>
            </w:r>
            <w:r>
              <w:rPr>
                <w:noProof/>
                <w:webHidden/>
              </w:rPr>
            </w:r>
            <w:r>
              <w:rPr>
                <w:noProof/>
                <w:webHidden/>
              </w:rPr>
              <w:fldChar w:fldCharType="separate"/>
            </w:r>
            <w:r>
              <w:rPr>
                <w:noProof/>
                <w:webHidden/>
              </w:rPr>
              <w:t>6</w:t>
            </w:r>
            <w:r>
              <w:rPr>
                <w:noProof/>
                <w:webHidden/>
              </w:rPr>
              <w:fldChar w:fldCharType="end"/>
            </w:r>
          </w:hyperlink>
        </w:p>
        <w:p w14:paraId="13186443" w14:textId="7A4857E7" w:rsidR="00383BAC" w:rsidRDefault="00383BAC">
          <w:pPr>
            <w:pStyle w:val="TOC3"/>
            <w:tabs>
              <w:tab w:val="left" w:pos="1320"/>
              <w:tab w:val="right" w:leader="dot" w:pos="9016"/>
            </w:tabs>
            <w:rPr>
              <w:rFonts w:eastAsiaTheme="minorEastAsia"/>
              <w:noProof/>
              <w:lang w:eastAsia="en-GB"/>
            </w:rPr>
          </w:pPr>
          <w:hyperlink w:anchor="_Toc89754393" w:history="1">
            <w:r w:rsidRPr="004D2E36">
              <w:rPr>
                <w:rStyle w:val="Hyperlink"/>
                <w:noProof/>
              </w:rPr>
              <w:t>2.2.2</w:t>
            </w:r>
            <w:r>
              <w:rPr>
                <w:rFonts w:eastAsiaTheme="minorEastAsia"/>
                <w:noProof/>
                <w:lang w:eastAsia="en-GB"/>
              </w:rPr>
              <w:tab/>
            </w:r>
            <w:r w:rsidRPr="004D2E36">
              <w:rPr>
                <w:rStyle w:val="Hyperlink"/>
                <w:noProof/>
              </w:rPr>
              <w:t>Gearing Calculations</w:t>
            </w:r>
            <w:r>
              <w:rPr>
                <w:noProof/>
                <w:webHidden/>
              </w:rPr>
              <w:tab/>
            </w:r>
            <w:r>
              <w:rPr>
                <w:noProof/>
                <w:webHidden/>
              </w:rPr>
              <w:fldChar w:fldCharType="begin"/>
            </w:r>
            <w:r>
              <w:rPr>
                <w:noProof/>
                <w:webHidden/>
              </w:rPr>
              <w:instrText xml:space="preserve"> PAGEREF _Toc89754393 \h </w:instrText>
            </w:r>
            <w:r>
              <w:rPr>
                <w:noProof/>
                <w:webHidden/>
              </w:rPr>
            </w:r>
            <w:r>
              <w:rPr>
                <w:noProof/>
                <w:webHidden/>
              </w:rPr>
              <w:fldChar w:fldCharType="separate"/>
            </w:r>
            <w:r>
              <w:rPr>
                <w:noProof/>
                <w:webHidden/>
              </w:rPr>
              <w:t>7</w:t>
            </w:r>
            <w:r>
              <w:rPr>
                <w:noProof/>
                <w:webHidden/>
              </w:rPr>
              <w:fldChar w:fldCharType="end"/>
            </w:r>
          </w:hyperlink>
        </w:p>
        <w:p w14:paraId="29CB0A06" w14:textId="26587CA6" w:rsidR="00383BAC" w:rsidRDefault="00383BAC">
          <w:pPr>
            <w:pStyle w:val="TOC3"/>
            <w:tabs>
              <w:tab w:val="left" w:pos="1320"/>
              <w:tab w:val="right" w:leader="dot" w:pos="9016"/>
            </w:tabs>
            <w:rPr>
              <w:rFonts w:eastAsiaTheme="minorEastAsia"/>
              <w:noProof/>
              <w:lang w:eastAsia="en-GB"/>
            </w:rPr>
          </w:pPr>
          <w:hyperlink w:anchor="_Toc89754394" w:history="1">
            <w:r w:rsidRPr="004D2E36">
              <w:rPr>
                <w:rStyle w:val="Hyperlink"/>
                <w:noProof/>
              </w:rPr>
              <w:t>2.2.3</w:t>
            </w:r>
            <w:r>
              <w:rPr>
                <w:rFonts w:eastAsiaTheme="minorEastAsia"/>
                <w:noProof/>
                <w:lang w:eastAsia="en-GB"/>
              </w:rPr>
              <w:tab/>
            </w:r>
            <w:r w:rsidRPr="004D2E36">
              <w:rPr>
                <w:rStyle w:val="Hyperlink"/>
                <w:noProof/>
              </w:rPr>
              <w:t>Forces Calculations</w:t>
            </w:r>
            <w:r>
              <w:rPr>
                <w:noProof/>
                <w:webHidden/>
              </w:rPr>
              <w:tab/>
            </w:r>
            <w:r>
              <w:rPr>
                <w:noProof/>
                <w:webHidden/>
              </w:rPr>
              <w:fldChar w:fldCharType="begin"/>
            </w:r>
            <w:r>
              <w:rPr>
                <w:noProof/>
                <w:webHidden/>
              </w:rPr>
              <w:instrText xml:space="preserve"> PAGEREF _Toc89754394 \h </w:instrText>
            </w:r>
            <w:r>
              <w:rPr>
                <w:noProof/>
                <w:webHidden/>
              </w:rPr>
            </w:r>
            <w:r>
              <w:rPr>
                <w:noProof/>
                <w:webHidden/>
              </w:rPr>
              <w:fldChar w:fldCharType="separate"/>
            </w:r>
            <w:r>
              <w:rPr>
                <w:noProof/>
                <w:webHidden/>
              </w:rPr>
              <w:t>8</w:t>
            </w:r>
            <w:r>
              <w:rPr>
                <w:noProof/>
                <w:webHidden/>
              </w:rPr>
              <w:fldChar w:fldCharType="end"/>
            </w:r>
          </w:hyperlink>
        </w:p>
        <w:p w14:paraId="6D4C5E0C" w14:textId="3C82F7E9" w:rsidR="00383BAC" w:rsidRDefault="00383BAC">
          <w:pPr>
            <w:pStyle w:val="TOC3"/>
            <w:tabs>
              <w:tab w:val="left" w:pos="1320"/>
              <w:tab w:val="right" w:leader="dot" w:pos="9016"/>
            </w:tabs>
            <w:rPr>
              <w:rFonts w:eastAsiaTheme="minorEastAsia"/>
              <w:noProof/>
              <w:lang w:eastAsia="en-GB"/>
            </w:rPr>
          </w:pPr>
          <w:hyperlink w:anchor="_Toc89754395" w:history="1">
            <w:r w:rsidRPr="004D2E36">
              <w:rPr>
                <w:rStyle w:val="Hyperlink"/>
                <w:noProof/>
              </w:rPr>
              <w:t>2.2.4</w:t>
            </w:r>
            <w:r>
              <w:rPr>
                <w:rFonts w:eastAsiaTheme="minorEastAsia"/>
                <w:noProof/>
                <w:lang w:eastAsia="en-GB"/>
              </w:rPr>
              <w:tab/>
            </w:r>
            <w:r w:rsidRPr="004D2E36">
              <w:rPr>
                <w:rStyle w:val="Hyperlink"/>
                <w:noProof/>
              </w:rPr>
              <w:t>Fuel Consumption Calculations</w:t>
            </w:r>
            <w:r>
              <w:rPr>
                <w:noProof/>
                <w:webHidden/>
              </w:rPr>
              <w:tab/>
            </w:r>
            <w:r>
              <w:rPr>
                <w:noProof/>
                <w:webHidden/>
              </w:rPr>
              <w:fldChar w:fldCharType="begin"/>
            </w:r>
            <w:r>
              <w:rPr>
                <w:noProof/>
                <w:webHidden/>
              </w:rPr>
              <w:instrText xml:space="preserve"> PAGEREF _Toc89754395 \h </w:instrText>
            </w:r>
            <w:r>
              <w:rPr>
                <w:noProof/>
                <w:webHidden/>
              </w:rPr>
            </w:r>
            <w:r>
              <w:rPr>
                <w:noProof/>
                <w:webHidden/>
              </w:rPr>
              <w:fldChar w:fldCharType="separate"/>
            </w:r>
            <w:r>
              <w:rPr>
                <w:noProof/>
                <w:webHidden/>
              </w:rPr>
              <w:t>10</w:t>
            </w:r>
            <w:r>
              <w:rPr>
                <w:noProof/>
                <w:webHidden/>
              </w:rPr>
              <w:fldChar w:fldCharType="end"/>
            </w:r>
          </w:hyperlink>
        </w:p>
        <w:p w14:paraId="25C0D258" w14:textId="2B9877CA" w:rsidR="00383BAC" w:rsidRDefault="00383BAC">
          <w:pPr>
            <w:pStyle w:val="TOC2"/>
            <w:tabs>
              <w:tab w:val="left" w:pos="880"/>
              <w:tab w:val="right" w:leader="dot" w:pos="9016"/>
            </w:tabs>
            <w:rPr>
              <w:rFonts w:eastAsiaTheme="minorEastAsia"/>
              <w:noProof/>
              <w:lang w:eastAsia="en-GB"/>
            </w:rPr>
          </w:pPr>
          <w:hyperlink w:anchor="_Toc89754396" w:history="1">
            <w:r w:rsidRPr="004D2E36">
              <w:rPr>
                <w:rStyle w:val="Hyperlink"/>
                <w:noProof/>
              </w:rPr>
              <w:t>2.3</w:t>
            </w:r>
            <w:r>
              <w:rPr>
                <w:rFonts w:eastAsiaTheme="minorEastAsia"/>
                <w:noProof/>
                <w:lang w:eastAsia="en-GB"/>
              </w:rPr>
              <w:tab/>
            </w:r>
            <w:r w:rsidRPr="004D2E36">
              <w:rPr>
                <w:rStyle w:val="Hyperlink"/>
                <w:noProof/>
              </w:rPr>
              <w:t>Results &amp; Discussion</w:t>
            </w:r>
            <w:r>
              <w:rPr>
                <w:noProof/>
                <w:webHidden/>
              </w:rPr>
              <w:tab/>
            </w:r>
            <w:r>
              <w:rPr>
                <w:noProof/>
                <w:webHidden/>
              </w:rPr>
              <w:fldChar w:fldCharType="begin"/>
            </w:r>
            <w:r>
              <w:rPr>
                <w:noProof/>
                <w:webHidden/>
              </w:rPr>
              <w:instrText xml:space="preserve"> PAGEREF _Toc89754396 \h </w:instrText>
            </w:r>
            <w:r>
              <w:rPr>
                <w:noProof/>
                <w:webHidden/>
              </w:rPr>
            </w:r>
            <w:r>
              <w:rPr>
                <w:noProof/>
                <w:webHidden/>
              </w:rPr>
              <w:fldChar w:fldCharType="separate"/>
            </w:r>
            <w:r>
              <w:rPr>
                <w:noProof/>
                <w:webHidden/>
              </w:rPr>
              <w:t>12</w:t>
            </w:r>
            <w:r>
              <w:rPr>
                <w:noProof/>
                <w:webHidden/>
              </w:rPr>
              <w:fldChar w:fldCharType="end"/>
            </w:r>
          </w:hyperlink>
        </w:p>
        <w:p w14:paraId="715247AB" w14:textId="62365FA1" w:rsidR="00383BAC" w:rsidRDefault="00383BAC">
          <w:pPr>
            <w:pStyle w:val="TOC3"/>
            <w:tabs>
              <w:tab w:val="left" w:pos="1320"/>
              <w:tab w:val="right" w:leader="dot" w:pos="9016"/>
            </w:tabs>
            <w:rPr>
              <w:rFonts w:eastAsiaTheme="minorEastAsia"/>
              <w:noProof/>
              <w:lang w:eastAsia="en-GB"/>
            </w:rPr>
          </w:pPr>
          <w:hyperlink w:anchor="_Toc89754397" w:history="1">
            <w:r w:rsidRPr="004D2E36">
              <w:rPr>
                <w:rStyle w:val="Hyperlink"/>
                <w:noProof/>
              </w:rPr>
              <w:t>2.3.1</w:t>
            </w:r>
            <w:r>
              <w:rPr>
                <w:rFonts w:eastAsiaTheme="minorEastAsia"/>
                <w:noProof/>
                <w:lang w:eastAsia="en-GB"/>
              </w:rPr>
              <w:tab/>
            </w:r>
            <w:r w:rsidRPr="004D2E36">
              <w:rPr>
                <w:rStyle w:val="Hyperlink"/>
                <w:noProof/>
              </w:rPr>
              <w:t>Power Requirements</w:t>
            </w:r>
            <w:r>
              <w:rPr>
                <w:noProof/>
                <w:webHidden/>
              </w:rPr>
              <w:tab/>
            </w:r>
            <w:r>
              <w:rPr>
                <w:noProof/>
                <w:webHidden/>
              </w:rPr>
              <w:fldChar w:fldCharType="begin"/>
            </w:r>
            <w:r>
              <w:rPr>
                <w:noProof/>
                <w:webHidden/>
              </w:rPr>
              <w:instrText xml:space="preserve"> PAGEREF _Toc89754397 \h </w:instrText>
            </w:r>
            <w:r>
              <w:rPr>
                <w:noProof/>
                <w:webHidden/>
              </w:rPr>
            </w:r>
            <w:r>
              <w:rPr>
                <w:noProof/>
                <w:webHidden/>
              </w:rPr>
              <w:fldChar w:fldCharType="separate"/>
            </w:r>
            <w:r>
              <w:rPr>
                <w:noProof/>
                <w:webHidden/>
              </w:rPr>
              <w:t>12</w:t>
            </w:r>
            <w:r>
              <w:rPr>
                <w:noProof/>
                <w:webHidden/>
              </w:rPr>
              <w:fldChar w:fldCharType="end"/>
            </w:r>
          </w:hyperlink>
        </w:p>
        <w:p w14:paraId="7C9452D2" w14:textId="30A5312E" w:rsidR="00383BAC" w:rsidRDefault="00383BAC">
          <w:pPr>
            <w:pStyle w:val="TOC3"/>
            <w:tabs>
              <w:tab w:val="left" w:pos="1320"/>
              <w:tab w:val="right" w:leader="dot" w:pos="9016"/>
            </w:tabs>
            <w:rPr>
              <w:rFonts w:eastAsiaTheme="minorEastAsia"/>
              <w:noProof/>
              <w:lang w:eastAsia="en-GB"/>
            </w:rPr>
          </w:pPr>
          <w:hyperlink w:anchor="_Toc89754398" w:history="1">
            <w:r w:rsidRPr="004D2E36">
              <w:rPr>
                <w:rStyle w:val="Hyperlink"/>
                <w:noProof/>
              </w:rPr>
              <w:t>2.3.2</w:t>
            </w:r>
            <w:r>
              <w:rPr>
                <w:rFonts w:eastAsiaTheme="minorEastAsia"/>
                <w:noProof/>
                <w:lang w:eastAsia="en-GB"/>
              </w:rPr>
              <w:tab/>
            </w:r>
            <w:r w:rsidRPr="004D2E36">
              <w:rPr>
                <w:rStyle w:val="Hyperlink"/>
                <w:noProof/>
              </w:rPr>
              <w:t>Fuel Consumption</w:t>
            </w:r>
            <w:r>
              <w:rPr>
                <w:noProof/>
                <w:webHidden/>
              </w:rPr>
              <w:tab/>
            </w:r>
            <w:r>
              <w:rPr>
                <w:noProof/>
                <w:webHidden/>
              </w:rPr>
              <w:fldChar w:fldCharType="begin"/>
            </w:r>
            <w:r>
              <w:rPr>
                <w:noProof/>
                <w:webHidden/>
              </w:rPr>
              <w:instrText xml:space="preserve"> PAGEREF _Toc89754398 \h </w:instrText>
            </w:r>
            <w:r>
              <w:rPr>
                <w:noProof/>
                <w:webHidden/>
              </w:rPr>
            </w:r>
            <w:r>
              <w:rPr>
                <w:noProof/>
                <w:webHidden/>
              </w:rPr>
              <w:fldChar w:fldCharType="separate"/>
            </w:r>
            <w:r>
              <w:rPr>
                <w:noProof/>
                <w:webHidden/>
              </w:rPr>
              <w:t>15</w:t>
            </w:r>
            <w:r>
              <w:rPr>
                <w:noProof/>
                <w:webHidden/>
              </w:rPr>
              <w:fldChar w:fldCharType="end"/>
            </w:r>
          </w:hyperlink>
        </w:p>
        <w:p w14:paraId="613A2B1D" w14:textId="49DD0009" w:rsidR="00383BAC" w:rsidRDefault="00383BAC">
          <w:pPr>
            <w:pStyle w:val="TOC3"/>
            <w:tabs>
              <w:tab w:val="left" w:pos="1320"/>
              <w:tab w:val="right" w:leader="dot" w:pos="9016"/>
            </w:tabs>
            <w:rPr>
              <w:rFonts w:eastAsiaTheme="minorEastAsia"/>
              <w:noProof/>
              <w:lang w:eastAsia="en-GB"/>
            </w:rPr>
          </w:pPr>
          <w:hyperlink w:anchor="_Toc89754399" w:history="1">
            <w:r w:rsidRPr="004D2E36">
              <w:rPr>
                <w:rStyle w:val="Hyperlink"/>
                <w:noProof/>
              </w:rPr>
              <w:t>2.3.3</w:t>
            </w:r>
            <w:r>
              <w:rPr>
                <w:rFonts w:eastAsiaTheme="minorEastAsia"/>
                <w:noProof/>
                <w:lang w:eastAsia="en-GB"/>
              </w:rPr>
              <w:tab/>
            </w:r>
            <w:r w:rsidRPr="004D2E36">
              <w:rPr>
                <w:rStyle w:val="Hyperlink"/>
                <w:noProof/>
              </w:rPr>
              <w:t>Duty Cycle &amp; Track Selection</w:t>
            </w:r>
            <w:r>
              <w:rPr>
                <w:noProof/>
                <w:webHidden/>
              </w:rPr>
              <w:tab/>
            </w:r>
            <w:r>
              <w:rPr>
                <w:noProof/>
                <w:webHidden/>
              </w:rPr>
              <w:fldChar w:fldCharType="begin"/>
            </w:r>
            <w:r>
              <w:rPr>
                <w:noProof/>
                <w:webHidden/>
              </w:rPr>
              <w:instrText xml:space="preserve"> PAGEREF _Toc89754399 \h </w:instrText>
            </w:r>
            <w:r>
              <w:rPr>
                <w:noProof/>
                <w:webHidden/>
              </w:rPr>
            </w:r>
            <w:r>
              <w:rPr>
                <w:noProof/>
                <w:webHidden/>
              </w:rPr>
              <w:fldChar w:fldCharType="separate"/>
            </w:r>
            <w:r>
              <w:rPr>
                <w:noProof/>
                <w:webHidden/>
              </w:rPr>
              <w:t>17</w:t>
            </w:r>
            <w:r>
              <w:rPr>
                <w:noProof/>
                <w:webHidden/>
              </w:rPr>
              <w:fldChar w:fldCharType="end"/>
            </w:r>
          </w:hyperlink>
        </w:p>
        <w:p w14:paraId="0F94D5E0" w14:textId="78702868" w:rsidR="00383BAC" w:rsidRDefault="00383BAC">
          <w:pPr>
            <w:pStyle w:val="TOC3"/>
            <w:tabs>
              <w:tab w:val="left" w:pos="1320"/>
              <w:tab w:val="right" w:leader="dot" w:pos="9016"/>
            </w:tabs>
            <w:rPr>
              <w:rFonts w:eastAsiaTheme="minorEastAsia"/>
              <w:noProof/>
              <w:lang w:eastAsia="en-GB"/>
            </w:rPr>
          </w:pPr>
          <w:hyperlink w:anchor="_Toc89754400" w:history="1">
            <w:r w:rsidRPr="004D2E36">
              <w:rPr>
                <w:rStyle w:val="Hyperlink"/>
                <w:noProof/>
              </w:rPr>
              <w:t>2.3.4</w:t>
            </w:r>
            <w:r>
              <w:rPr>
                <w:rFonts w:eastAsiaTheme="minorEastAsia"/>
                <w:noProof/>
                <w:lang w:eastAsia="en-GB"/>
              </w:rPr>
              <w:tab/>
            </w:r>
            <w:r w:rsidRPr="004D2E36">
              <w:rPr>
                <w:rStyle w:val="Hyperlink"/>
                <w:noProof/>
              </w:rPr>
              <w:t>Emissions</w:t>
            </w:r>
            <w:r>
              <w:rPr>
                <w:noProof/>
                <w:webHidden/>
              </w:rPr>
              <w:tab/>
            </w:r>
            <w:r>
              <w:rPr>
                <w:noProof/>
                <w:webHidden/>
              </w:rPr>
              <w:fldChar w:fldCharType="begin"/>
            </w:r>
            <w:r>
              <w:rPr>
                <w:noProof/>
                <w:webHidden/>
              </w:rPr>
              <w:instrText xml:space="preserve"> PAGEREF _Toc89754400 \h </w:instrText>
            </w:r>
            <w:r>
              <w:rPr>
                <w:noProof/>
                <w:webHidden/>
              </w:rPr>
            </w:r>
            <w:r>
              <w:rPr>
                <w:noProof/>
                <w:webHidden/>
              </w:rPr>
              <w:fldChar w:fldCharType="separate"/>
            </w:r>
            <w:r>
              <w:rPr>
                <w:noProof/>
                <w:webHidden/>
              </w:rPr>
              <w:t>17</w:t>
            </w:r>
            <w:r>
              <w:rPr>
                <w:noProof/>
                <w:webHidden/>
              </w:rPr>
              <w:fldChar w:fldCharType="end"/>
            </w:r>
          </w:hyperlink>
        </w:p>
        <w:p w14:paraId="5BDD99C9" w14:textId="443C2371" w:rsidR="00383BAC" w:rsidRDefault="00383BAC">
          <w:pPr>
            <w:pStyle w:val="TOC2"/>
            <w:tabs>
              <w:tab w:val="left" w:pos="880"/>
              <w:tab w:val="right" w:leader="dot" w:pos="9016"/>
            </w:tabs>
            <w:rPr>
              <w:rFonts w:eastAsiaTheme="minorEastAsia"/>
              <w:noProof/>
              <w:lang w:eastAsia="en-GB"/>
            </w:rPr>
          </w:pPr>
          <w:hyperlink w:anchor="_Toc89754401" w:history="1">
            <w:r w:rsidRPr="004D2E36">
              <w:rPr>
                <w:rStyle w:val="Hyperlink"/>
                <w:noProof/>
              </w:rPr>
              <w:t>2.4</w:t>
            </w:r>
            <w:r>
              <w:rPr>
                <w:rFonts w:eastAsiaTheme="minorEastAsia"/>
                <w:noProof/>
                <w:lang w:eastAsia="en-GB"/>
              </w:rPr>
              <w:tab/>
            </w:r>
            <w:r w:rsidRPr="004D2E36">
              <w:rPr>
                <w:rStyle w:val="Hyperlink"/>
                <w:noProof/>
              </w:rPr>
              <w:t>Conclusion</w:t>
            </w:r>
            <w:r>
              <w:rPr>
                <w:noProof/>
                <w:webHidden/>
              </w:rPr>
              <w:tab/>
            </w:r>
            <w:r>
              <w:rPr>
                <w:noProof/>
                <w:webHidden/>
              </w:rPr>
              <w:fldChar w:fldCharType="begin"/>
            </w:r>
            <w:r>
              <w:rPr>
                <w:noProof/>
                <w:webHidden/>
              </w:rPr>
              <w:instrText xml:space="preserve"> PAGEREF _Toc89754401 \h </w:instrText>
            </w:r>
            <w:r>
              <w:rPr>
                <w:noProof/>
                <w:webHidden/>
              </w:rPr>
            </w:r>
            <w:r>
              <w:rPr>
                <w:noProof/>
                <w:webHidden/>
              </w:rPr>
              <w:fldChar w:fldCharType="separate"/>
            </w:r>
            <w:r>
              <w:rPr>
                <w:noProof/>
                <w:webHidden/>
              </w:rPr>
              <w:t>19</w:t>
            </w:r>
            <w:r>
              <w:rPr>
                <w:noProof/>
                <w:webHidden/>
              </w:rPr>
              <w:fldChar w:fldCharType="end"/>
            </w:r>
          </w:hyperlink>
        </w:p>
        <w:p w14:paraId="5F61A2B0" w14:textId="7B544BC2" w:rsidR="00383BAC" w:rsidRDefault="00383BAC">
          <w:pPr>
            <w:pStyle w:val="TOC1"/>
            <w:tabs>
              <w:tab w:val="left" w:pos="440"/>
              <w:tab w:val="right" w:leader="dot" w:pos="9016"/>
            </w:tabs>
            <w:rPr>
              <w:rFonts w:eastAsiaTheme="minorEastAsia"/>
              <w:noProof/>
              <w:lang w:eastAsia="en-GB"/>
            </w:rPr>
          </w:pPr>
          <w:hyperlink w:anchor="_Toc89754402" w:history="1">
            <w:r w:rsidRPr="004D2E36">
              <w:rPr>
                <w:rStyle w:val="Hyperlink"/>
                <w:rFonts w:cs="Times New Roman"/>
                <w:noProof/>
              </w:rPr>
              <w:t>3</w:t>
            </w:r>
            <w:r>
              <w:rPr>
                <w:rFonts w:eastAsiaTheme="minorEastAsia"/>
                <w:noProof/>
                <w:lang w:eastAsia="en-GB"/>
              </w:rPr>
              <w:tab/>
            </w:r>
            <w:r w:rsidRPr="004D2E36">
              <w:rPr>
                <w:rStyle w:val="Hyperlink"/>
                <w:rFonts w:cs="Times New Roman"/>
                <w:noProof/>
              </w:rPr>
              <w:t>Appendices</w:t>
            </w:r>
            <w:r>
              <w:rPr>
                <w:noProof/>
                <w:webHidden/>
              </w:rPr>
              <w:tab/>
            </w:r>
            <w:r>
              <w:rPr>
                <w:noProof/>
                <w:webHidden/>
              </w:rPr>
              <w:fldChar w:fldCharType="begin"/>
            </w:r>
            <w:r>
              <w:rPr>
                <w:noProof/>
                <w:webHidden/>
              </w:rPr>
              <w:instrText xml:space="preserve"> PAGEREF _Toc89754402 \h </w:instrText>
            </w:r>
            <w:r>
              <w:rPr>
                <w:noProof/>
                <w:webHidden/>
              </w:rPr>
            </w:r>
            <w:r>
              <w:rPr>
                <w:noProof/>
                <w:webHidden/>
              </w:rPr>
              <w:fldChar w:fldCharType="separate"/>
            </w:r>
            <w:r>
              <w:rPr>
                <w:noProof/>
                <w:webHidden/>
              </w:rPr>
              <w:t>20</w:t>
            </w:r>
            <w:r>
              <w:rPr>
                <w:noProof/>
                <w:webHidden/>
              </w:rPr>
              <w:fldChar w:fldCharType="end"/>
            </w:r>
          </w:hyperlink>
        </w:p>
        <w:p w14:paraId="3FAB1EA4" w14:textId="4892A529" w:rsidR="00383BAC" w:rsidRDefault="00383BAC">
          <w:pPr>
            <w:pStyle w:val="TOC1"/>
            <w:tabs>
              <w:tab w:val="left" w:pos="440"/>
              <w:tab w:val="right" w:leader="dot" w:pos="9016"/>
            </w:tabs>
            <w:rPr>
              <w:rFonts w:eastAsiaTheme="minorEastAsia"/>
              <w:noProof/>
              <w:lang w:eastAsia="en-GB"/>
            </w:rPr>
          </w:pPr>
          <w:hyperlink w:anchor="_Toc89754403" w:history="1">
            <w:r w:rsidRPr="004D2E36">
              <w:rPr>
                <w:rStyle w:val="Hyperlink"/>
                <w:rFonts w:cs="Times New Roman"/>
                <w:noProof/>
              </w:rPr>
              <w:t>4</w:t>
            </w:r>
            <w:r>
              <w:rPr>
                <w:rFonts w:eastAsiaTheme="minorEastAsia"/>
                <w:noProof/>
                <w:lang w:eastAsia="en-GB"/>
              </w:rPr>
              <w:tab/>
            </w:r>
            <w:r w:rsidRPr="004D2E36">
              <w:rPr>
                <w:rStyle w:val="Hyperlink"/>
                <w:rFonts w:cs="Times New Roman"/>
                <w:noProof/>
              </w:rPr>
              <w:t>References</w:t>
            </w:r>
            <w:r>
              <w:rPr>
                <w:noProof/>
                <w:webHidden/>
              </w:rPr>
              <w:tab/>
            </w:r>
            <w:r>
              <w:rPr>
                <w:noProof/>
                <w:webHidden/>
              </w:rPr>
              <w:fldChar w:fldCharType="begin"/>
            </w:r>
            <w:r>
              <w:rPr>
                <w:noProof/>
                <w:webHidden/>
              </w:rPr>
              <w:instrText xml:space="preserve"> PAGEREF _Toc89754403 \h </w:instrText>
            </w:r>
            <w:r>
              <w:rPr>
                <w:noProof/>
                <w:webHidden/>
              </w:rPr>
            </w:r>
            <w:r>
              <w:rPr>
                <w:noProof/>
                <w:webHidden/>
              </w:rPr>
              <w:fldChar w:fldCharType="separate"/>
            </w:r>
            <w:r>
              <w:rPr>
                <w:noProof/>
                <w:webHidden/>
              </w:rPr>
              <w:t>21</w:t>
            </w:r>
            <w:r>
              <w:rPr>
                <w:noProof/>
                <w:webHidden/>
              </w:rPr>
              <w:fldChar w:fldCharType="end"/>
            </w:r>
          </w:hyperlink>
        </w:p>
        <w:p w14:paraId="6D964934" w14:textId="22C35837" w:rsidR="00C77324" w:rsidRPr="00B42BC6" w:rsidRDefault="00EA7CC9" w:rsidP="002747BC">
          <w:pPr>
            <w:rPr>
              <w:rFonts w:ascii="Times New Roman" w:hAnsi="Times New Roman" w:cs="Times New Roman"/>
            </w:rPr>
            <w:sectPr w:rsidR="00C77324" w:rsidRPr="00B42BC6" w:rsidSect="00C77324">
              <w:footerReference w:type="default" r:id="rId12"/>
              <w:pgSz w:w="11906" w:h="16838"/>
              <w:pgMar w:top="1440" w:right="1440" w:bottom="1440" w:left="1440" w:header="708" w:footer="708" w:gutter="0"/>
              <w:pgNumType w:fmt="lowerRoman"/>
              <w:cols w:space="708"/>
              <w:titlePg/>
              <w:docGrid w:linePitch="360"/>
            </w:sectPr>
          </w:pPr>
          <w:r w:rsidRPr="00B42BC6">
            <w:rPr>
              <w:rFonts w:ascii="Times New Roman" w:hAnsi="Times New Roman" w:cs="Times New Roman"/>
              <w:b/>
              <w:bCs/>
              <w:noProof/>
            </w:rPr>
            <w:fldChar w:fldCharType="end"/>
          </w:r>
        </w:p>
      </w:sdtContent>
    </w:sdt>
    <w:p w14:paraId="25A24F9C" w14:textId="76C6F81A" w:rsidR="00CE76B9" w:rsidRPr="00CE76B9" w:rsidRDefault="009069C7" w:rsidP="002747BC">
      <w:pPr>
        <w:pStyle w:val="Heading1"/>
      </w:pPr>
      <w:bookmarkStart w:id="0" w:name="_Toc89754383"/>
      <w:r>
        <w:lastRenderedPageBreak/>
        <w:t>Introduction</w:t>
      </w:r>
      <w:bookmarkEnd w:id="0"/>
      <w:r>
        <w:t xml:space="preserve"> </w:t>
      </w:r>
    </w:p>
    <w:p w14:paraId="184E77BB" w14:textId="1D834724" w:rsidR="003A7CF9" w:rsidRDefault="00754DAE" w:rsidP="00754DAE">
      <w:pPr>
        <w:pStyle w:val="Heading2"/>
      </w:pPr>
      <w:bookmarkStart w:id="1" w:name="_Toc89754384"/>
      <w:r>
        <w:t>The Task &amp; Aims</w:t>
      </w:r>
      <w:bookmarkEnd w:id="1"/>
      <w:r>
        <w:t xml:space="preserve"> </w:t>
      </w:r>
    </w:p>
    <w:p w14:paraId="28754B1E" w14:textId="6EB2C7E2" w:rsidR="00312A43" w:rsidRPr="00312A43" w:rsidRDefault="00F1618E" w:rsidP="00312A43">
      <w:pPr>
        <w:pStyle w:val="Heading3"/>
      </w:pPr>
      <w:bookmarkStart w:id="2" w:name="_Toc89754385"/>
      <w:r>
        <w:t xml:space="preserve">The Task Provided by </w:t>
      </w:r>
      <w:proofErr w:type="spellStart"/>
      <w:r w:rsidRPr="00F1618E">
        <w:t>Blitzworld</w:t>
      </w:r>
      <w:proofErr w:type="spellEnd"/>
      <w:r w:rsidRPr="00F1618E">
        <w:t xml:space="preserve"> Buggies Ltd</w:t>
      </w:r>
      <w:bookmarkEnd w:id="2"/>
    </w:p>
    <w:p w14:paraId="303E5DF0" w14:textId="2981661F" w:rsidR="00F1618E" w:rsidRDefault="00F1618E" w:rsidP="00F1618E">
      <w:proofErr w:type="spellStart"/>
      <w:r>
        <w:t>Blitzworld</w:t>
      </w:r>
      <w:proofErr w:type="spellEnd"/>
      <w:r>
        <w:t xml:space="preserve"> Buggies Ltd is a company that specialises in producing off road buggies for recreational and corporate events. The company is considering commissioning a series hybrid buggy and has indicated that they would like to better understand the typical duty cycle of one of their best-selling products at a </w:t>
      </w:r>
      <w:r w:rsidR="00A742BB">
        <w:t>regular</w:t>
      </w:r>
      <w:r>
        <w:t xml:space="preserve"> corporate event. A list of information such as the vehicle’s fuel consumption </w:t>
      </w:r>
      <w:r w:rsidR="00A742BB">
        <w:t xml:space="preserve">over a typical lap </w:t>
      </w:r>
      <w:r>
        <w:t xml:space="preserve">has been requested by </w:t>
      </w:r>
      <w:proofErr w:type="spellStart"/>
      <w:r w:rsidR="00A742BB">
        <w:t>Blitzworld</w:t>
      </w:r>
      <w:proofErr w:type="spellEnd"/>
      <w:r w:rsidR="00A742BB">
        <w:t xml:space="preserve">. </w:t>
      </w:r>
    </w:p>
    <w:p w14:paraId="64377605" w14:textId="5B1915F3" w:rsidR="00A742BB" w:rsidRDefault="00A742BB" w:rsidP="00F1618E">
      <w:r>
        <w:t xml:space="preserve">The task involves developing geometry and conditions for an off-road track that is in line with such tracks used by </w:t>
      </w:r>
      <w:proofErr w:type="spellStart"/>
      <w:proofErr w:type="gramStart"/>
      <w:r>
        <w:t>Blitzword</w:t>
      </w:r>
      <w:proofErr w:type="spellEnd"/>
      <w:r>
        <w:t>, and</w:t>
      </w:r>
      <w:proofErr w:type="gramEnd"/>
      <w:r>
        <w:t xml:space="preserve"> producing a simulation of the buggy’s typical duty cycle over a lap. This simulation will provide a variety of information including the data requested by </w:t>
      </w:r>
      <w:proofErr w:type="spellStart"/>
      <w:r>
        <w:t>Blitzworld</w:t>
      </w:r>
      <w:proofErr w:type="spellEnd"/>
      <w:r>
        <w:t xml:space="preserve">. A report is then to be complied </w:t>
      </w:r>
      <w:r w:rsidR="00CE76B9">
        <w:t xml:space="preserve">outlining the methods used to produce the simulation and highlighting the produced results. </w:t>
      </w:r>
    </w:p>
    <w:p w14:paraId="0AADCF4E" w14:textId="51C653A4" w:rsidR="00CE76B9" w:rsidRPr="00CE76B9" w:rsidRDefault="00CE76B9" w:rsidP="00CE76B9">
      <w:pPr>
        <w:pStyle w:val="Heading3"/>
      </w:pPr>
      <w:bookmarkStart w:id="3" w:name="_Toc89754386"/>
      <w:r>
        <w:t>Aims</w:t>
      </w:r>
      <w:bookmarkEnd w:id="3"/>
      <w:r>
        <w:t xml:space="preserve"> </w:t>
      </w:r>
    </w:p>
    <w:p w14:paraId="6C47E5B5" w14:textId="7B830E22" w:rsidR="00CE76B9" w:rsidRDefault="00CE76B9" w:rsidP="00CE76B9">
      <w:pPr>
        <w:pStyle w:val="ListParagraph"/>
        <w:numPr>
          <w:ilvl w:val="0"/>
          <w:numId w:val="2"/>
        </w:numPr>
      </w:pPr>
      <w:r>
        <w:t xml:space="preserve">To establish and calculate the required variables regarding the vehicle’s geometry &amp; performance characteristics. </w:t>
      </w:r>
    </w:p>
    <w:p w14:paraId="6DC21779" w14:textId="30458947" w:rsidR="00CE76B9" w:rsidRDefault="00CE76B9" w:rsidP="00CE76B9">
      <w:pPr>
        <w:pStyle w:val="ListParagraph"/>
        <w:numPr>
          <w:ilvl w:val="0"/>
          <w:numId w:val="2"/>
        </w:numPr>
      </w:pPr>
      <w:r>
        <w:t>To develop appropriate track geometry and characteristics.</w:t>
      </w:r>
    </w:p>
    <w:p w14:paraId="76B031EC" w14:textId="3F623034" w:rsidR="00CE76B9" w:rsidRDefault="00CE76B9" w:rsidP="00CE76B9">
      <w:pPr>
        <w:pStyle w:val="ListParagraph"/>
        <w:numPr>
          <w:ilvl w:val="0"/>
          <w:numId w:val="2"/>
        </w:numPr>
      </w:pPr>
      <w:r>
        <w:t xml:space="preserve">To produce a simulation of the vehicle’s duty cycle around the developed track. </w:t>
      </w:r>
    </w:p>
    <w:p w14:paraId="10D9C4A4" w14:textId="7D9319AA" w:rsidR="002747BC" w:rsidRDefault="002747BC" w:rsidP="002747BC">
      <w:pPr>
        <w:pStyle w:val="ListParagraph"/>
        <w:numPr>
          <w:ilvl w:val="0"/>
          <w:numId w:val="2"/>
        </w:numPr>
      </w:pPr>
      <w:r>
        <w:t xml:space="preserve">To establish the vehicle’s fuel consumption over the course of a lap &amp; event. </w:t>
      </w:r>
    </w:p>
    <w:p w14:paraId="0F4C939C" w14:textId="373164F2" w:rsidR="002747BC" w:rsidRPr="00CE76B9" w:rsidRDefault="002747BC" w:rsidP="002747BC">
      <w:pPr>
        <w:pStyle w:val="ListParagraph"/>
        <w:numPr>
          <w:ilvl w:val="0"/>
          <w:numId w:val="2"/>
        </w:numPr>
      </w:pPr>
      <w:r>
        <w:t xml:space="preserve">To produce a report explaining the methodology used and highlighting the findings of the simulation. </w:t>
      </w:r>
    </w:p>
    <w:p w14:paraId="50CE7213" w14:textId="77777777" w:rsidR="003A7CF9" w:rsidRDefault="003A7CF9" w:rsidP="006F7342">
      <w:pPr>
        <w:spacing w:line="259" w:lineRule="auto"/>
        <w:rPr>
          <w:rFonts w:cs="Times New Roman"/>
        </w:rPr>
      </w:pPr>
    </w:p>
    <w:p w14:paraId="2FB5693F" w14:textId="77777777" w:rsidR="003A7CF9" w:rsidRDefault="003A7CF9" w:rsidP="006F7342">
      <w:pPr>
        <w:spacing w:line="259" w:lineRule="auto"/>
        <w:rPr>
          <w:rFonts w:cs="Times New Roman"/>
        </w:rPr>
      </w:pPr>
    </w:p>
    <w:p w14:paraId="7B23D065" w14:textId="77777777" w:rsidR="003A7CF9" w:rsidRDefault="003A7CF9" w:rsidP="006F7342">
      <w:pPr>
        <w:spacing w:line="259" w:lineRule="auto"/>
        <w:rPr>
          <w:rFonts w:cs="Times New Roman"/>
        </w:rPr>
      </w:pPr>
    </w:p>
    <w:p w14:paraId="71A0473F" w14:textId="77777777" w:rsidR="003A7CF9" w:rsidRDefault="003A7CF9" w:rsidP="006F7342">
      <w:pPr>
        <w:spacing w:line="259" w:lineRule="auto"/>
        <w:rPr>
          <w:rFonts w:cs="Times New Roman"/>
        </w:rPr>
      </w:pPr>
    </w:p>
    <w:p w14:paraId="480CD509" w14:textId="77777777" w:rsidR="003A7CF9" w:rsidRDefault="003A7CF9" w:rsidP="006F7342">
      <w:pPr>
        <w:spacing w:line="259" w:lineRule="auto"/>
        <w:rPr>
          <w:rFonts w:cs="Times New Roman"/>
        </w:rPr>
      </w:pPr>
    </w:p>
    <w:p w14:paraId="00EEEA0C" w14:textId="77777777" w:rsidR="003A7CF9" w:rsidRDefault="003A7CF9" w:rsidP="006F7342">
      <w:pPr>
        <w:spacing w:line="259" w:lineRule="auto"/>
        <w:rPr>
          <w:rFonts w:cs="Times New Roman"/>
        </w:rPr>
      </w:pPr>
    </w:p>
    <w:p w14:paraId="4991ACB3" w14:textId="77777777" w:rsidR="003A7CF9" w:rsidRDefault="003A7CF9" w:rsidP="006F7342">
      <w:pPr>
        <w:spacing w:line="259" w:lineRule="auto"/>
        <w:rPr>
          <w:rFonts w:cs="Times New Roman"/>
        </w:rPr>
      </w:pPr>
    </w:p>
    <w:p w14:paraId="024FFDBC" w14:textId="77777777" w:rsidR="003A7CF9" w:rsidRDefault="003A7CF9" w:rsidP="006F7342">
      <w:pPr>
        <w:spacing w:line="259" w:lineRule="auto"/>
        <w:rPr>
          <w:rFonts w:cs="Times New Roman"/>
        </w:rPr>
      </w:pPr>
    </w:p>
    <w:p w14:paraId="2B412AC7" w14:textId="77777777" w:rsidR="003A7CF9" w:rsidRDefault="003A7CF9" w:rsidP="006F7342">
      <w:pPr>
        <w:spacing w:line="259" w:lineRule="auto"/>
        <w:rPr>
          <w:rFonts w:cs="Times New Roman"/>
        </w:rPr>
      </w:pPr>
    </w:p>
    <w:p w14:paraId="369CC7A8" w14:textId="77777777" w:rsidR="003A7CF9" w:rsidRDefault="003A7CF9" w:rsidP="006F7342">
      <w:pPr>
        <w:spacing w:line="259" w:lineRule="auto"/>
        <w:rPr>
          <w:rFonts w:cs="Times New Roman"/>
        </w:rPr>
      </w:pPr>
    </w:p>
    <w:p w14:paraId="15F3729D" w14:textId="684E7C90" w:rsidR="00EE165D" w:rsidRDefault="002747BC" w:rsidP="00EE165D">
      <w:pPr>
        <w:pStyle w:val="Heading1"/>
      </w:pPr>
      <w:bookmarkStart w:id="4" w:name="_Toc89754387"/>
      <w:r>
        <w:lastRenderedPageBreak/>
        <w:t>The Report</w:t>
      </w:r>
      <w:bookmarkEnd w:id="4"/>
      <w:r>
        <w:t xml:space="preserve"> </w:t>
      </w:r>
    </w:p>
    <w:p w14:paraId="260DA1B7" w14:textId="77777777" w:rsidR="00EE165D" w:rsidRPr="00EE165D" w:rsidRDefault="00EE165D" w:rsidP="00EE165D"/>
    <w:p w14:paraId="7AF4D11D" w14:textId="4AEA854F" w:rsidR="00EE165D" w:rsidRDefault="00EE165D" w:rsidP="00EE165D">
      <w:pPr>
        <w:spacing w:line="240" w:lineRule="auto"/>
      </w:pPr>
      <w:proofErr w:type="spellStart"/>
      <w:r w:rsidRPr="00EE165D">
        <w:t>Blitzworld</w:t>
      </w:r>
      <w:proofErr w:type="spellEnd"/>
      <w:r w:rsidRPr="00EE165D">
        <w:t xml:space="preserve"> Buggies Lt</w:t>
      </w:r>
      <w:r>
        <w:t xml:space="preserve">d </w:t>
      </w:r>
    </w:p>
    <w:p w14:paraId="5474A15B" w14:textId="195F0A3C" w:rsidR="00EE165D" w:rsidRDefault="00EE165D" w:rsidP="00EE165D">
      <w:pPr>
        <w:spacing w:line="240" w:lineRule="auto"/>
      </w:pPr>
      <w:r>
        <w:t xml:space="preserve">Shelton New Rd </w:t>
      </w:r>
    </w:p>
    <w:p w14:paraId="22090D87" w14:textId="75FBB5A6" w:rsidR="00EE165D" w:rsidRDefault="00EE165D" w:rsidP="00EE165D">
      <w:pPr>
        <w:spacing w:line="240" w:lineRule="auto"/>
      </w:pPr>
      <w:r>
        <w:t xml:space="preserve">Stoke-on-Trent </w:t>
      </w:r>
    </w:p>
    <w:p w14:paraId="413E8A46" w14:textId="103E2DC1" w:rsidR="00EE165D" w:rsidRDefault="00EE165D" w:rsidP="00EE165D">
      <w:pPr>
        <w:spacing w:line="240" w:lineRule="auto"/>
      </w:pPr>
      <w:r>
        <w:t>ST4 7SH</w:t>
      </w:r>
    </w:p>
    <w:p w14:paraId="00EBA6C5" w14:textId="7C6A96CC" w:rsidR="00EE165D" w:rsidRDefault="00EE165D" w:rsidP="00EE165D">
      <w:pPr>
        <w:spacing w:line="240" w:lineRule="auto"/>
      </w:pPr>
    </w:p>
    <w:p w14:paraId="3A6E712D" w14:textId="77777777" w:rsidR="00312A43" w:rsidRDefault="00312A43" w:rsidP="00312A43">
      <w:pPr>
        <w:spacing w:line="240" w:lineRule="auto"/>
      </w:pPr>
      <w:r>
        <w:t xml:space="preserve">Ref: </w:t>
      </w:r>
      <w:r w:rsidRPr="00312A43">
        <w:t>DX10-7740-D0</w:t>
      </w:r>
      <w:r>
        <w:t>-DCSIM</w:t>
      </w:r>
    </w:p>
    <w:p w14:paraId="202805AD" w14:textId="35CB2EC8" w:rsidR="00312A43" w:rsidRDefault="00312A43" w:rsidP="00EE165D">
      <w:pPr>
        <w:spacing w:line="240" w:lineRule="auto"/>
      </w:pPr>
    </w:p>
    <w:p w14:paraId="4ECE8C9E" w14:textId="64F55AB2" w:rsidR="002653D3" w:rsidRDefault="002653D3" w:rsidP="00EE165D">
      <w:pPr>
        <w:spacing w:line="240" w:lineRule="auto"/>
      </w:pPr>
    </w:p>
    <w:p w14:paraId="33A53B94" w14:textId="77777777" w:rsidR="002653D3" w:rsidRDefault="002653D3" w:rsidP="00EE165D">
      <w:pPr>
        <w:spacing w:line="240" w:lineRule="auto"/>
      </w:pPr>
    </w:p>
    <w:p w14:paraId="4999CC3D" w14:textId="20E7FA44" w:rsidR="00EE165D" w:rsidRDefault="00EE165D" w:rsidP="00EE165D">
      <w:pPr>
        <w:spacing w:line="240" w:lineRule="auto"/>
      </w:pPr>
      <w:r>
        <w:t xml:space="preserve">FOA: Engineering Director </w:t>
      </w:r>
    </w:p>
    <w:p w14:paraId="7E78D4BF" w14:textId="77777777" w:rsidR="00312A43" w:rsidRDefault="00312A43" w:rsidP="00EE165D">
      <w:pPr>
        <w:spacing w:line="240" w:lineRule="auto"/>
      </w:pPr>
    </w:p>
    <w:p w14:paraId="51738D12" w14:textId="58F7CE4B" w:rsidR="00312A43" w:rsidRDefault="00312A43" w:rsidP="00EE165D">
      <w:pPr>
        <w:spacing w:line="240" w:lineRule="auto"/>
      </w:pPr>
    </w:p>
    <w:p w14:paraId="56A0C7D1" w14:textId="711E9316" w:rsidR="00EE165D" w:rsidRDefault="00EE165D" w:rsidP="00EE165D">
      <w:pPr>
        <w:spacing w:line="240" w:lineRule="auto"/>
      </w:pPr>
    </w:p>
    <w:p w14:paraId="13D9F581" w14:textId="22A72CC5" w:rsidR="00CD4FEE" w:rsidRDefault="00EE165D" w:rsidP="00EE165D">
      <w:pPr>
        <w:spacing w:line="240" w:lineRule="auto"/>
      </w:pPr>
      <w:r>
        <w:t>Please find enclosed a copy of the requested report regarding the simulated duty cycle for your Renegade DX10C Corporate Buggy</w:t>
      </w:r>
      <w:r w:rsidR="00CD4FEE">
        <w:t xml:space="preserve"> (Product ID:</w:t>
      </w:r>
      <w:r w:rsidR="00312A43" w:rsidRPr="00312A43">
        <w:rPr>
          <w:rFonts w:ascii="Lato" w:hAnsi="Lato"/>
          <w:color w:val="3A3A3A"/>
          <w:sz w:val="21"/>
          <w:szCs w:val="21"/>
          <w:shd w:val="clear" w:color="auto" w:fill="FFFFFF"/>
        </w:rPr>
        <w:t xml:space="preserve"> </w:t>
      </w:r>
      <w:bookmarkStart w:id="5" w:name="_Hlk89730108"/>
      <w:r w:rsidR="00312A43" w:rsidRPr="00312A43">
        <w:t>DX10-7740-D0</w:t>
      </w:r>
      <w:bookmarkEnd w:id="5"/>
      <w:r w:rsidR="00312A43">
        <w:t>)</w:t>
      </w:r>
      <w:r>
        <w:t>.</w:t>
      </w:r>
      <w:r w:rsidR="000061AD">
        <w:t xml:space="preserve"> The requested simulation has been submitted separately. </w:t>
      </w:r>
    </w:p>
    <w:p w14:paraId="026D4D66" w14:textId="77777777" w:rsidR="002833DA" w:rsidRDefault="002833DA" w:rsidP="00EE165D">
      <w:pPr>
        <w:spacing w:line="240" w:lineRule="auto"/>
      </w:pPr>
    </w:p>
    <w:p w14:paraId="67F9F6DF" w14:textId="363EEEA3" w:rsidR="00CD4FEE" w:rsidRDefault="00EE165D" w:rsidP="00EE165D">
      <w:pPr>
        <w:spacing w:line="240" w:lineRule="auto"/>
      </w:pPr>
      <w:r>
        <w:t xml:space="preserve"> As requested, the quantity of fuel per lap has been calculated</w:t>
      </w:r>
      <w:r w:rsidR="00CD4FEE">
        <w:t>.</w:t>
      </w:r>
      <w:r>
        <w:t xml:space="preserve"> </w:t>
      </w:r>
      <w:r w:rsidR="00CD4FEE">
        <w:t>A</w:t>
      </w:r>
      <w:r>
        <w:t>dditional</w:t>
      </w:r>
      <w:r w:rsidR="00CD4FEE">
        <w:t>ly,</w:t>
      </w:r>
      <w:r>
        <w:t xml:space="preserve"> features have been included to allow for the easy calculation of the quantity of fuel used during various event bookings. The quantity of fuel used per lap of the selected course was calculated to be </w:t>
      </w:r>
      <w:r w:rsidR="00CD4FEE">
        <w:t>0.138 Litres (0.104 Kg).</w:t>
      </w:r>
    </w:p>
    <w:p w14:paraId="2755BFFB" w14:textId="77777777" w:rsidR="002833DA" w:rsidRDefault="002833DA" w:rsidP="00EE165D">
      <w:pPr>
        <w:spacing w:line="240" w:lineRule="auto"/>
      </w:pPr>
    </w:p>
    <w:p w14:paraId="0DB4B7EC" w14:textId="50281137" w:rsidR="00CD4FEE" w:rsidRDefault="00312A43" w:rsidP="00EE165D">
      <w:pPr>
        <w:spacing w:line="240" w:lineRule="auto"/>
      </w:pPr>
      <w:r>
        <w:t xml:space="preserve">As in previous discussions it was noted that </w:t>
      </w:r>
      <w:proofErr w:type="spellStart"/>
      <w:r>
        <w:t>Blitzworld</w:t>
      </w:r>
      <w:proofErr w:type="spellEnd"/>
      <w:r>
        <w:t xml:space="preserve"> is intending to investigate means of reducing fuel consumption &amp; subsequent emissions, it felt appropriate to include features allowing the easy calculation of the </w:t>
      </w:r>
      <w:r w:rsidR="002653D3">
        <w:t>CO</w:t>
      </w:r>
      <w:r w:rsidR="002653D3" w:rsidRPr="002653D3">
        <w:rPr>
          <w:sz w:val="12"/>
          <w:szCs w:val="12"/>
        </w:rPr>
        <w:t xml:space="preserve">2 </w:t>
      </w:r>
      <w:r w:rsidR="002653D3">
        <w:t xml:space="preserve">emissions produced during an event. This can be later used to draw comparisons to the output emissions of any proposed Hybrid Series that is developed. </w:t>
      </w:r>
      <w:r w:rsidR="00CD4FEE">
        <w:t xml:space="preserve">The methodology employed to perform the necessary calculations for the simulation will be outlined within the enclosed report, along with a discussion of the additional results produced.  </w:t>
      </w:r>
    </w:p>
    <w:p w14:paraId="468CBA99" w14:textId="77777777" w:rsidR="002833DA" w:rsidRDefault="002833DA" w:rsidP="00EE165D">
      <w:pPr>
        <w:spacing w:line="240" w:lineRule="auto"/>
      </w:pPr>
    </w:p>
    <w:p w14:paraId="54486695" w14:textId="2C2946C5" w:rsidR="00CD4FEE" w:rsidRDefault="00CD4FEE" w:rsidP="00EE165D">
      <w:pPr>
        <w:spacing w:line="240" w:lineRule="auto"/>
      </w:pPr>
      <w:r>
        <w:t xml:space="preserve">Look forward to </w:t>
      </w:r>
      <w:r w:rsidR="002833DA">
        <w:t>receiving your comments in due course.</w:t>
      </w:r>
      <w:r>
        <w:t xml:space="preserve"> </w:t>
      </w:r>
    </w:p>
    <w:p w14:paraId="10EA72AA" w14:textId="19714D09" w:rsidR="00CD4FEE" w:rsidRDefault="00CD4FEE" w:rsidP="00EE165D">
      <w:pPr>
        <w:spacing w:line="240" w:lineRule="auto"/>
      </w:pPr>
    </w:p>
    <w:p w14:paraId="1F3F4608" w14:textId="77777777" w:rsidR="00312A43" w:rsidRDefault="00312A43" w:rsidP="00EE165D">
      <w:pPr>
        <w:spacing w:line="240" w:lineRule="auto"/>
      </w:pPr>
    </w:p>
    <w:p w14:paraId="37EA4534" w14:textId="316D9EA7" w:rsidR="00CD4FEE" w:rsidRDefault="00CD4FEE" w:rsidP="00EE165D">
      <w:pPr>
        <w:spacing w:line="240" w:lineRule="auto"/>
      </w:pPr>
    </w:p>
    <w:p w14:paraId="145DF4FB" w14:textId="64EB593B" w:rsidR="00CD4FEE" w:rsidRPr="00EE165D" w:rsidRDefault="00CD4FEE" w:rsidP="00EE165D">
      <w:pPr>
        <w:spacing w:line="240" w:lineRule="auto"/>
      </w:pPr>
      <w:r>
        <w:t xml:space="preserve">1805620 </w:t>
      </w:r>
    </w:p>
    <w:p w14:paraId="4D1C9A3C" w14:textId="793E851D" w:rsidR="007E49D9" w:rsidRDefault="002653D3" w:rsidP="002747BC">
      <w:pPr>
        <w:pStyle w:val="Heading2"/>
      </w:pPr>
      <w:bookmarkStart w:id="6" w:name="_Toc89754388"/>
      <w:r>
        <w:lastRenderedPageBreak/>
        <w:t>The Buggy &amp; Developed Track</w:t>
      </w:r>
      <w:bookmarkEnd w:id="6"/>
      <w:r>
        <w:t xml:space="preserve"> </w:t>
      </w:r>
    </w:p>
    <w:p w14:paraId="3D5DBF16" w14:textId="7AA76543" w:rsidR="002653D3" w:rsidRPr="002653D3" w:rsidRDefault="002653D3" w:rsidP="002653D3">
      <w:pPr>
        <w:pStyle w:val="Heading3"/>
      </w:pPr>
      <w:bookmarkStart w:id="7" w:name="_Toc89754389"/>
      <w:r>
        <w:t>The Buggy</w:t>
      </w:r>
      <w:bookmarkEnd w:id="7"/>
      <w:r>
        <w:t xml:space="preserve"> </w:t>
      </w:r>
    </w:p>
    <w:p w14:paraId="345B4CFC" w14:textId="1D7B8057" w:rsidR="00FA4A58" w:rsidRDefault="002653D3" w:rsidP="00FA4A58">
      <w:pPr>
        <w:rPr>
          <w:sz w:val="36"/>
          <w:szCs w:val="36"/>
        </w:rPr>
      </w:pPr>
      <w:r>
        <w:t>As requested, the vehicle used within the duty cycle simulation was</w:t>
      </w:r>
      <w:r w:rsidRPr="002653D3">
        <w:t xml:space="preserve"> </w:t>
      </w:r>
      <w:r>
        <w:t>a Renegade DX10-C Corporate 300cc</w:t>
      </w:r>
      <w:r>
        <w:t xml:space="preserve"> (PID: </w:t>
      </w:r>
      <w:r w:rsidRPr="002653D3">
        <w:t>DX10-7740-D0</w:t>
      </w:r>
      <w:r>
        <w:t xml:space="preserve">). A copy of the vehicle’s specifications </w:t>
      </w:r>
      <w:r w:rsidR="00FA4A58">
        <w:t xml:space="preserve">used within the simulation </w:t>
      </w:r>
      <w:r>
        <w:t xml:space="preserve">can be found in appendix 1. The vehicle employs a </w:t>
      </w:r>
      <w:r w:rsidRPr="002653D3">
        <w:t xml:space="preserve">278cc Petrol Single Cylinder 4-Stroke </w:t>
      </w:r>
      <w:r w:rsidR="00FA4A58">
        <w:t>internal combustion engine (ICE)</w:t>
      </w:r>
      <w:r w:rsidRPr="002653D3">
        <w:t xml:space="preserve"> </w:t>
      </w:r>
      <w:r>
        <w:t>that is limited to 30mph</w:t>
      </w:r>
      <w:r w:rsidR="00FA4A58">
        <w:t xml:space="preserve"> </w:t>
      </w:r>
      <w:sdt>
        <w:sdtPr>
          <w:id w:val="-1672017253"/>
          <w:citation/>
        </w:sdtPr>
        <w:sdtContent>
          <w:r w:rsidR="00DA4922">
            <w:fldChar w:fldCharType="begin"/>
          </w:r>
          <w:r w:rsidR="00DA4922">
            <w:instrText xml:space="preserve"> CITATION Bli21 \l 2057 </w:instrText>
          </w:r>
          <w:r w:rsidR="00DA4922">
            <w:fldChar w:fldCharType="separate"/>
          </w:r>
          <w:r w:rsidR="00DA4922" w:rsidRPr="00DA4922">
            <w:rPr>
              <w:noProof/>
            </w:rPr>
            <w:t>(Blitzworld Ltd, 2021)</w:t>
          </w:r>
          <w:r w:rsidR="00DA4922">
            <w:fldChar w:fldCharType="end"/>
          </w:r>
        </w:sdtContent>
      </w:sdt>
      <w:r w:rsidR="00DA4922">
        <w:rPr>
          <w:sz w:val="36"/>
          <w:szCs w:val="36"/>
        </w:rPr>
        <w:t>.</w:t>
      </w:r>
    </w:p>
    <w:p w14:paraId="59D0A3BA" w14:textId="77777777" w:rsidR="00FA4A58" w:rsidRPr="00FA4A58" w:rsidRDefault="00FA4A58" w:rsidP="00FA4A58"/>
    <w:p w14:paraId="14170E47" w14:textId="2CDE5B35" w:rsidR="007D2422" w:rsidRDefault="00FA4A58" w:rsidP="00FA4A58">
      <w:pPr>
        <w:jc w:val="center"/>
      </w:pPr>
      <w:r>
        <w:rPr>
          <w:noProof/>
        </w:rPr>
        <w:drawing>
          <wp:inline distT="0" distB="0" distL="0" distR="0" wp14:anchorId="20B090C9" wp14:editId="25DA314A">
            <wp:extent cx="3618771" cy="2717321"/>
            <wp:effectExtent l="0" t="0" r="127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42487" cy="2735129"/>
                    </a:xfrm>
                    <a:prstGeom prst="rect">
                      <a:avLst/>
                    </a:prstGeom>
                  </pic:spPr>
                </pic:pic>
              </a:graphicData>
            </a:graphic>
          </wp:inline>
        </w:drawing>
      </w:r>
    </w:p>
    <w:p w14:paraId="33208181" w14:textId="40F20417" w:rsidR="00FA4A58" w:rsidRPr="00291ECC" w:rsidRDefault="00FA4A58" w:rsidP="00FA4A58">
      <w:pPr>
        <w:rPr>
          <w:i/>
          <w:iCs/>
        </w:rPr>
      </w:pPr>
      <w:r>
        <w:tab/>
      </w:r>
      <w:r>
        <w:tab/>
      </w:r>
      <w:r w:rsidRPr="00CD10F9">
        <w:rPr>
          <w:sz w:val="18"/>
          <w:szCs w:val="18"/>
        </w:rPr>
        <w:t xml:space="preserve">     </w:t>
      </w:r>
      <w:r w:rsidRPr="00291ECC">
        <w:rPr>
          <w:i/>
          <w:iCs/>
          <w:sz w:val="18"/>
          <w:szCs w:val="18"/>
        </w:rPr>
        <w:t xml:space="preserve">Figure 1: Renegade DX10-C Corporate 300cc Buggy </w:t>
      </w:r>
      <w:sdt>
        <w:sdtPr>
          <w:rPr>
            <w:i/>
            <w:iCs/>
            <w:sz w:val="18"/>
            <w:szCs w:val="18"/>
          </w:rPr>
          <w:id w:val="1417671060"/>
          <w:citation/>
        </w:sdtPr>
        <w:sdtContent>
          <w:r w:rsidR="00DA4922">
            <w:rPr>
              <w:i/>
              <w:iCs/>
              <w:sz w:val="18"/>
              <w:szCs w:val="18"/>
            </w:rPr>
            <w:fldChar w:fldCharType="begin"/>
          </w:r>
          <w:r w:rsidR="00DA4922">
            <w:rPr>
              <w:i/>
              <w:iCs/>
              <w:sz w:val="18"/>
              <w:szCs w:val="18"/>
            </w:rPr>
            <w:instrText xml:space="preserve"> CITATION Bli21 \l 2057 </w:instrText>
          </w:r>
          <w:r w:rsidR="00DA4922">
            <w:rPr>
              <w:i/>
              <w:iCs/>
              <w:sz w:val="18"/>
              <w:szCs w:val="18"/>
            </w:rPr>
            <w:fldChar w:fldCharType="separate"/>
          </w:r>
          <w:r w:rsidR="00DA4922" w:rsidRPr="00DA4922">
            <w:rPr>
              <w:noProof/>
              <w:sz w:val="18"/>
              <w:szCs w:val="18"/>
            </w:rPr>
            <w:t>(Blitzworld Ltd, 2021)</w:t>
          </w:r>
          <w:r w:rsidR="00DA4922">
            <w:rPr>
              <w:i/>
              <w:iCs/>
              <w:sz w:val="18"/>
              <w:szCs w:val="18"/>
            </w:rPr>
            <w:fldChar w:fldCharType="end"/>
          </w:r>
        </w:sdtContent>
      </w:sdt>
      <w:r w:rsidR="00DA4922">
        <w:rPr>
          <w:i/>
          <w:iCs/>
          <w:sz w:val="18"/>
          <w:szCs w:val="18"/>
        </w:rPr>
        <w:t>.</w:t>
      </w:r>
    </w:p>
    <w:p w14:paraId="2B8EA1C0" w14:textId="5ABABAFF" w:rsidR="00FA4A58" w:rsidRDefault="00FA4A58" w:rsidP="00FA4A58"/>
    <w:p w14:paraId="48A4A8D8" w14:textId="6FEE48FF" w:rsidR="0007280D" w:rsidRDefault="0007280D" w:rsidP="00FA4A58"/>
    <w:p w14:paraId="2373595F" w14:textId="1B38595F" w:rsidR="0007280D" w:rsidRDefault="0007280D" w:rsidP="00FA4A58"/>
    <w:p w14:paraId="5BC94C67" w14:textId="548502C7" w:rsidR="0007280D" w:rsidRDefault="0007280D" w:rsidP="00FA4A58"/>
    <w:p w14:paraId="0DC873B3" w14:textId="5E0B409D" w:rsidR="0007280D" w:rsidRDefault="0007280D" w:rsidP="00FA4A58"/>
    <w:p w14:paraId="70BAB5C7" w14:textId="45DC7EF7" w:rsidR="0007280D" w:rsidRDefault="0007280D" w:rsidP="00FA4A58"/>
    <w:p w14:paraId="36FFA452" w14:textId="084FA86C" w:rsidR="0007280D" w:rsidRDefault="0007280D" w:rsidP="00FA4A58"/>
    <w:p w14:paraId="72FCE769" w14:textId="77777777" w:rsidR="0007280D" w:rsidRDefault="0007280D" w:rsidP="00FA4A58"/>
    <w:p w14:paraId="61651F8E" w14:textId="0673FC26" w:rsidR="00FA4A58" w:rsidRDefault="00FA4A58" w:rsidP="00FA4A58">
      <w:pPr>
        <w:pStyle w:val="Heading3"/>
      </w:pPr>
      <w:bookmarkStart w:id="8" w:name="_Toc89754390"/>
      <w:r>
        <w:lastRenderedPageBreak/>
        <w:t>The Developed Track</w:t>
      </w:r>
      <w:bookmarkEnd w:id="8"/>
      <w:r>
        <w:t xml:space="preserve"> </w:t>
      </w:r>
    </w:p>
    <w:p w14:paraId="2A9CF1BB" w14:textId="0F0CCA50" w:rsidR="00FA4A58" w:rsidRDefault="00FA4A58" w:rsidP="00FA4A58">
      <w:r>
        <w:t xml:space="preserve">The track that was developed for use within the duty cycle is largely based upon the Willow Springs Go Kart Circuit in California, USA. </w:t>
      </w:r>
      <w:r w:rsidR="0007280D">
        <w:t>To</w:t>
      </w:r>
      <w:r>
        <w:t xml:space="preserve"> better suit the track to the requirements of </w:t>
      </w:r>
      <w:proofErr w:type="spellStart"/>
      <w:r>
        <w:t>Blitzworld’s</w:t>
      </w:r>
      <w:proofErr w:type="spellEnd"/>
      <w:r>
        <w:t xml:space="preserve"> activity events, modifications were made regarding the altitude </w:t>
      </w:r>
      <w:r w:rsidR="00C80CBA">
        <w:t xml:space="preserve">changes experienced over a lap, as well as the surface types encountered. </w:t>
      </w:r>
    </w:p>
    <w:p w14:paraId="5811AEDA" w14:textId="77777777" w:rsidR="00EC2C48" w:rsidRDefault="00C80CBA" w:rsidP="00FA4A58">
      <w:r>
        <w:t xml:space="preserve">The developed track is 1.63Km in length and features and altitude range spanning 20m. </w:t>
      </w:r>
      <w:r w:rsidR="0007280D">
        <w:t xml:space="preserve">It was developed with the intention of providing the vehicle occupants with a safe but exhilarating experience. </w:t>
      </w:r>
    </w:p>
    <w:p w14:paraId="670DF176" w14:textId="396DB6EA" w:rsidR="00C80CBA" w:rsidRDefault="0007280D" w:rsidP="00FA4A58">
      <w:r>
        <w:t xml:space="preserve">The course features a range of predominantly high-speed corners and hill climbs/descents. However, the power &amp; velocity requirements during such climbs &amp; descents combined with the </w:t>
      </w:r>
      <w:r w:rsidR="00EC2C48">
        <w:t>varying traction levels of the</w:t>
      </w:r>
      <w:r>
        <w:t xml:space="preserve"> surface types encountered means that these corners must be interpreted differently than simply calculating the maximum speed for the radius of the corner.</w:t>
      </w:r>
      <w:r w:rsidR="00EC2C48">
        <w:t xml:space="preserve"> </w:t>
      </w:r>
      <w:r>
        <w:t xml:space="preserve"> </w:t>
      </w:r>
    </w:p>
    <w:p w14:paraId="4DBE91AD" w14:textId="0023C1A8" w:rsidR="00EC2C48" w:rsidRDefault="00EC2C48" w:rsidP="00FA4A58">
      <w:r>
        <w:t xml:space="preserve">Whilst these variables effect the vehicles velocity over the course of the lap, it was noted post development that the duty cycle produced does not feature extended data set lower in the vehicles rev range. This can be explained by the high-speed flowing nature of the many of the corners within the chosen track. The track generated for the simulation will be further discussed in the conclusion to this report. </w:t>
      </w:r>
    </w:p>
    <w:p w14:paraId="410F010E" w14:textId="2941178F" w:rsidR="00EC2C48" w:rsidRDefault="00EC2C48" w:rsidP="00CD10F9">
      <w:pPr>
        <w:jc w:val="center"/>
      </w:pPr>
      <w:r>
        <w:rPr>
          <w:noProof/>
        </w:rPr>
        <w:drawing>
          <wp:inline distT="0" distB="0" distL="0" distR="0" wp14:anchorId="16C7FBE1" wp14:editId="6DE7D110">
            <wp:extent cx="2820838" cy="318078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85482" cy="3253678"/>
                    </a:xfrm>
                    <a:prstGeom prst="rect">
                      <a:avLst/>
                    </a:prstGeom>
                  </pic:spPr>
                </pic:pic>
              </a:graphicData>
            </a:graphic>
          </wp:inline>
        </w:drawing>
      </w:r>
      <w:r>
        <w:rPr>
          <w:noProof/>
        </w:rPr>
        <w:drawing>
          <wp:inline distT="0" distB="0" distL="0" distR="0" wp14:anchorId="24B0B65B" wp14:editId="3175909E">
            <wp:extent cx="2720017" cy="3173730"/>
            <wp:effectExtent l="0" t="0" r="4445" b="7620"/>
            <wp:docPr id="4" name="Picture 3">
              <a:extLst xmlns:a="http://schemas.openxmlformats.org/drawingml/2006/main">
                <a:ext uri="{FF2B5EF4-FFF2-40B4-BE49-F238E27FC236}">
                  <a16:creationId xmlns:a16="http://schemas.microsoft.com/office/drawing/2014/main" id="{245106D0-1031-49CE-B5DF-96D807E1C8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45106D0-1031-49CE-B5DF-96D807E1C819}"/>
                        </a:ext>
                      </a:extLst>
                    </pic:cNvPr>
                    <pic:cNvPicPr>
                      <a:picLocks noChangeAspect="1"/>
                    </pic:cNvPicPr>
                  </pic:nvPicPr>
                  <pic:blipFill>
                    <a:blip r:embed="rId15"/>
                    <a:stretch>
                      <a:fillRect/>
                    </a:stretch>
                  </pic:blipFill>
                  <pic:spPr>
                    <a:xfrm>
                      <a:off x="0" y="0"/>
                      <a:ext cx="2736964" cy="3193504"/>
                    </a:xfrm>
                    <a:prstGeom prst="rect">
                      <a:avLst/>
                    </a:prstGeom>
                  </pic:spPr>
                </pic:pic>
              </a:graphicData>
            </a:graphic>
          </wp:inline>
        </w:drawing>
      </w:r>
    </w:p>
    <w:p w14:paraId="17D4954E" w14:textId="6AC9CFEF" w:rsidR="00EC2C48" w:rsidRPr="00291ECC" w:rsidRDefault="00EC2C48" w:rsidP="00FA4A58">
      <w:pPr>
        <w:rPr>
          <w:i/>
          <w:iCs/>
          <w:sz w:val="18"/>
          <w:szCs w:val="18"/>
        </w:rPr>
      </w:pPr>
      <w:r w:rsidRPr="00291ECC">
        <w:rPr>
          <w:i/>
          <w:iCs/>
          <w:sz w:val="18"/>
          <w:szCs w:val="18"/>
        </w:rPr>
        <w:t>Figure 2: An image depicting the outline of the Willow Springs Circuit (Left). An image showing a develope</w:t>
      </w:r>
      <w:r w:rsidR="00CD10F9" w:rsidRPr="00291ECC">
        <w:rPr>
          <w:i/>
          <w:iCs/>
          <w:sz w:val="18"/>
          <w:szCs w:val="18"/>
        </w:rPr>
        <w:t>d racing line for the track (Right).</w:t>
      </w:r>
    </w:p>
    <w:p w14:paraId="5B3AF617" w14:textId="7FFFAA57" w:rsidR="00CD10F9" w:rsidRDefault="00CD10F9" w:rsidP="00FA4A58">
      <w:pPr>
        <w:rPr>
          <w:sz w:val="18"/>
          <w:szCs w:val="18"/>
        </w:rPr>
      </w:pPr>
    </w:p>
    <w:p w14:paraId="0E36D195" w14:textId="2403F4B2" w:rsidR="00CD10F9" w:rsidRDefault="00CD10F9" w:rsidP="00CD10F9">
      <w:pPr>
        <w:jc w:val="center"/>
        <w:rPr>
          <w:sz w:val="18"/>
          <w:szCs w:val="18"/>
        </w:rPr>
      </w:pPr>
      <w:r>
        <w:rPr>
          <w:noProof/>
        </w:rPr>
        <w:lastRenderedPageBreak/>
        <w:drawing>
          <wp:inline distT="0" distB="0" distL="0" distR="0" wp14:anchorId="60E9CFE4" wp14:editId="24246A05">
            <wp:extent cx="3476445" cy="3760837"/>
            <wp:effectExtent l="0" t="0" r="0" b="0"/>
            <wp:docPr id="6" name="Picture 1">
              <a:extLst xmlns:a="http://schemas.openxmlformats.org/drawingml/2006/main">
                <a:ext uri="{FF2B5EF4-FFF2-40B4-BE49-F238E27FC236}">
                  <a16:creationId xmlns:a16="http://schemas.microsoft.com/office/drawing/2014/main" id="{B3743962-B52B-440C-9101-4C5D49B864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3743962-B52B-440C-9101-4C5D49B86489}"/>
                        </a:ext>
                      </a:extLst>
                    </pic:cNvPr>
                    <pic:cNvPicPr>
                      <a:picLocks noChangeAspect="1"/>
                    </pic:cNvPicPr>
                  </pic:nvPicPr>
                  <pic:blipFill>
                    <a:blip r:embed="rId16"/>
                    <a:stretch>
                      <a:fillRect/>
                    </a:stretch>
                  </pic:blipFill>
                  <pic:spPr>
                    <a:xfrm>
                      <a:off x="0" y="0"/>
                      <a:ext cx="3516123" cy="3803761"/>
                    </a:xfrm>
                    <a:prstGeom prst="rect">
                      <a:avLst/>
                    </a:prstGeom>
                  </pic:spPr>
                </pic:pic>
              </a:graphicData>
            </a:graphic>
          </wp:inline>
        </w:drawing>
      </w:r>
    </w:p>
    <w:p w14:paraId="461D4090" w14:textId="1990B8E3" w:rsidR="00CD10F9" w:rsidRPr="00291ECC" w:rsidRDefault="00CD10F9" w:rsidP="00291ECC">
      <w:pPr>
        <w:rPr>
          <w:i/>
          <w:iCs/>
          <w:sz w:val="18"/>
          <w:szCs w:val="18"/>
        </w:rPr>
      </w:pPr>
      <w:r w:rsidRPr="00291ECC">
        <w:rPr>
          <w:i/>
          <w:iCs/>
          <w:sz w:val="18"/>
          <w:szCs w:val="18"/>
        </w:rPr>
        <w:t>Figure 3: An image showing the geometric dimensions of the proposed racing line.</w:t>
      </w:r>
    </w:p>
    <w:p w14:paraId="78BB18DA" w14:textId="77777777" w:rsidR="00CD10F9" w:rsidRPr="00291ECC" w:rsidRDefault="00CD10F9" w:rsidP="00CD10F9">
      <w:pPr>
        <w:rPr>
          <w:i/>
          <w:iCs/>
          <w:sz w:val="18"/>
          <w:szCs w:val="18"/>
        </w:rPr>
      </w:pPr>
    </w:p>
    <w:p w14:paraId="46CF10F4" w14:textId="6A89BA94" w:rsidR="00CD10F9" w:rsidRDefault="00CD10F9" w:rsidP="00CD10F9">
      <w:pPr>
        <w:rPr>
          <w:sz w:val="18"/>
          <w:szCs w:val="18"/>
        </w:rPr>
      </w:pPr>
      <w:r>
        <w:rPr>
          <w:sz w:val="18"/>
          <w:szCs w:val="18"/>
        </w:rPr>
        <w:t xml:space="preserve"> </w:t>
      </w:r>
    </w:p>
    <w:p w14:paraId="40C7B27B" w14:textId="4816F60B" w:rsidR="00EF109D" w:rsidRDefault="00EF109D" w:rsidP="00CD10F9">
      <w:pPr>
        <w:rPr>
          <w:sz w:val="18"/>
          <w:szCs w:val="18"/>
        </w:rPr>
      </w:pPr>
    </w:p>
    <w:p w14:paraId="33E9EA46" w14:textId="11EBC271" w:rsidR="00EF109D" w:rsidRDefault="00EF109D" w:rsidP="00CD10F9">
      <w:pPr>
        <w:rPr>
          <w:sz w:val="18"/>
          <w:szCs w:val="18"/>
        </w:rPr>
      </w:pPr>
    </w:p>
    <w:p w14:paraId="1C8F2BD0" w14:textId="2B572B9A" w:rsidR="00EF109D" w:rsidRDefault="00EF109D" w:rsidP="00CD10F9">
      <w:pPr>
        <w:rPr>
          <w:sz w:val="18"/>
          <w:szCs w:val="18"/>
        </w:rPr>
      </w:pPr>
    </w:p>
    <w:p w14:paraId="4A308930" w14:textId="0E78F9CC" w:rsidR="00EF109D" w:rsidRDefault="00EF109D" w:rsidP="00CD10F9">
      <w:pPr>
        <w:rPr>
          <w:sz w:val="18"/>
          <w:szCs w:val="18"/>
        </w:rPr>
      </w:pPr>
    </w:p>
    <w:p w14:paraId="5213BC15" w14:textId="6DED5495" w:rsidR="00EF109D" w:rsidRDefault="00EF109D" w:rsidP="00CD10F9">
      <w:pPr>
        <w:rPr>
          <w:sz w:val="18"/>
          <w:szCs w:val="18"/>
        </w:rPr>
      </w:pPr>
    </w:p>
    <w:p w14:paraId="44D2D08A" w14:textId="48A2B210" w:rsidR="00EF109D" w:rsidRDefault="00EF109D" w:rsidP="00CD10F9">
      <w:pPr>
        <w:rPr>
          <w:sz w:val="18"/>
          <w:szCs w:val="18"/>
        </w:rPr>
      </w:pPr>
    </w:p>
    <w:p w14:paraId="2495F0EC" w14:textId="5434A787" w:rsidR="00EF109D" w:rsidRDefault="00EF109D" w:rsidP="00CD10F9">
      <w:pPr>
        <w:rPr>
          <w:sz w:val="18"/>
          <w:szCs w:val="18"/>
        </w:rPr>
      </w:pPr>
    </w:p>
    <w:p w14:paraId="030BDBD6" w14:textId="20C77DBA" w:rsidR="00EF109D" w:rsidRDefault="00EF109D" w:rsidP="00CD10F9">
      <w:pPr>
        <w:rPr>
          <w:sz w:val="18"/>
          <w:szCs w:val="18"/>
        </w:rPr>
      </w:pPr>
    </w:p>
    <w:p w14:paraId="202F0903" w14:textId="3477BAEA" w:rsidR="00EF109D" w:rsidRDefault="00EF109D" w:rsidP="00CD10F9">
      <w:pPr>
        <w:rPr>
          <w:sz w:val="18"/>
          <w:szCs w:val="18"/>
        </w:rPr>
      </w:pPr>
    </w:p>
    <w:p w14:paraId="704A7354" w14:textId="1AB07D6E" w:rsidR="00EF109D" w:rsidRDefault="00EF109D" w:rsidP="00CD10F9">
      <w:pPr>
        <w:rPr>
          <w:sz w:val="18"/>
          <w:szCs w:val="18"/>
        </w:rPr>
      </w:pPr>
    </w:p>
    <w:p w14:paraId="7FC89FED" w14:textId="77777777" w:rsidR="00EF109D" w:rsidRDefault="00EF109D" w:rsidP="00CD10F9">
      <w:pPr>
        <w:rPr>
          <w:sz w:val="18"/>
          <w:szCs w:val="18"/>
        </w:rPr>
      </w:pPr>
    </w:p>
    <w:p w14:paraId="497DFCC2" w14:textId="77777777" w:rsidR="00EF109D" w:rsidRPr="00CD10F9" w:rsidRDefault="00EF109D" w:rsidP="00CD10F9">
      <w:pPr>
        <w:rPr>
          <w:sz w:val="18"/>
          <w:szCs w:val="18"/>
        </w:rPr>
      </w:pPr>
    </w:p>
    <w:p w14:paraId="7A16B2F4" w14:textId="449C8A9A" w:rsidR="007E49D9" w:rsidRDefault="00CB5575" w:rsidP="002747BC">
      <w:pPr>
        <w:pStyle w:val="Heading2"/>
      </w:pPr>
      <w:bookmarkStart w:id="9" w:name="_Toc89754391"/>
      <w:r>
        <w:lastRenderedPageBreak/>
        <w:t>Methodology</w:t>
      </w:r>
      <w:bookmarkEnd w:id="9"/>
      <w:r>
        <w:t xml:space="preserve"> </w:t>
      </w:r>
    </w:p>
    <w:p w14:paraId="447DFEB3" w14:textId="19790F2A" w:rsidR="00EF109D" w:rsidRDefault="00EF109D" w:rsidP="00EF109D">
      <w:r>
        <w:t xml:space="preserve">This section of the report will outline the various </w:t>
      </w:r>
      <w:r w:rsidR="0058576B">
        <w:t>calculations performed</w:t>
      </w:r>
      <w:r>
        <w:t xml:space="preserve"> within the development of the simulation.</w:t>
      </w:r>
    </w:p>
    <w:p w14:paraId="7F7F5EAD" w14:textId="77777777" w:rsidR="00886A90" w:rsidRPr="00EF109D" w:rsidRDefault="00886A90" w:rsidP="00EF109D"/>
    <w:p w14:paraId="065FF9E0" w14:textId="0E66C4C5" w:rsidR="00DC6631" w:rsidRDefault="00CD10F9" w:rsidP="002747BC">
      <w:pPr>
        <w:pStyle w:val="Heading3"/>
      </w:pPr>
      <w:bookmarkStart w:id="10" w:name="_Toc89754392"/>
      <w:r>
        <w:t xml:space="preserve">Initial Vehicle </w:t>
      </w:r>
      <w:r w:rsidR="0058576B">
        <w:t>Calculations</w:t>
      </w:r>
      <w:bookmarkEnd w:id="10"/>
    </w:p>
    <w:p w14:paraId="7A8F67B0" w14:textId="04CAA97D" w:rsidR="00EF109D" w:rsidRDefault="00CD10F9" w:rsidP="00EF109D">
      <w:pPr>
        <w:pStyle w:val="Heading4"/>
      </w:pPr>
      <w:r>
        <w:t xml:space="preserve">Frontal Aero Area </w:t>
      </w:r>
    </w:p>
    <w:p w14:paraId="6DD4D6E1" w14:textId="77777777" w:rsidR="00886A90" w:rsidRPr="00886A90" w:rsidRDefault="00886A90" w:rsidP="00886A90"/>
    <w:p w14:paraId="0E008289" w14:textId="7CA16B46" w:rsidR="00EF109D" w:rsidRDefault="00EF109D" w:rsidP="00EF109D"/>
    <w:p w14:paraId="579D5B35" w14:textId="194477F7" w:rsidR="00EF109D" w:rsidRDefault="00EF109D" w:rsidP="00EF109D">
      <w:pPr>
        <w:jc w:val="center"/>
      </w:pPr>
      <w:r>
        <w:t xml:space="preserve">FAA = (H – </w:t>
      </w:r>
      <w:proofErr w:type="gramStart"/>
      <w:r>
        <w:t>Gc)W</w:t>
      </w:r>
      <w:proofErr w:type="gramEnd"/>
    </w:p>
    <w:p w14:paraId="72BB0CE1" w14:textId="77777777" w:rsidR="00886A90" w:rsidRDefault="00886A90" w:rsidP="00EF109D">
      <w:pPr>
        <w:jc w:val="center"/>
      </w:pPr>
    </w:p>
    <w:p w14:paraId="752E7DB5" w14:textId="13996DFC" w:rsidR="00EF109D" w:rsidRDefault="00EF109D" w:rsidP="00EF109D">
      <w:pPr>
        <w:jc w:val="center"/>
      </w:pPr>
    </w:p>
    <w:p w14:paraId="001D1F50" w14:textId="186F9F38" w:rsidR="00EF109D" w:rsidRPr="00EF109D" w:rsidRDefault="00EF109D" w:rsidP="00EF109D">
      <w:pPr>
        <w:rPr>
          <w:b/>
          <w:bCs/>
          <w:i/>
          <w:iCs/>
          <w:sz w:val="18"/>
          <w:szCs w:val="18"/>
        </w:rPr>
      </w:pPr>
      <w:r w:rsidRPr="00EF109D">
        <w:rPr>
          <w:b/>
          <w:bCs/>
          <w:i/>
          <w:iCs/>
          <w:sz w:val="18"/>
          <w:szCs w:val="18"/>
        </w:rPr>
        <w:t>Where: H = Height (m), Gc = Ground Clearance (m)</w:t>
      </w:r>
      <w:r w:rsidR="00B567F0">
        <w:rPr>
          <w:b/>
          <w:bCs/>
          <w:i/>
          <w:iCs/>
          <w:sz w:val="18"/>
          <w:szCs w:val="18"/>
        </w:rPr>
        <w:t xml:space="preserve">, </w:t>
      </w:r>
      <w:r w:rsidRPr="00EF109D">
        <w:rPr>
          <w:b/>
          <w:bCs/>
          <w:i/>
          <w:iCs/>
          <w:sz w:val="18"/>
          <w:szCs w:val="18"/>
        </w:rPr>
        <w:t>W = weight (Kg)</w:t>
      </w:r>
      <w:r w:rsidR="00B567F0">
        <w:rPr>
          <w:b/>
          <w:bCs/>
          <w:i/>
          <w:iCs/>
          <w:sz w:val="18"/>
          <w:szCs w:val="18"/>
        </w:rPr>
        <w:t>, &amp; FAA = Frontal Aero Area (m</w:t>
      </w:r>
      <w:r w:rsidR="00B567F0">
        <w:rPr>
          <w:rFonts w:cstheme="minorHAnsi"/>
          <w:b/>
          <w:bCs/>
          <w:i/>
          <w:iCs/>
          <w:sz w:val="18"/>
          <w:szCs w:val="18"/>
        </w:rPr>
        <w:t>²</w:t>
      </w:r>
      <w:r w:rsidR="00B567F0">
        <w:rPr>
          <w:b/>
          <w:bCs/>
          <w:i/>
          <w:iCs/>
          <w:sz w:val="18"/>
          <w:szCs w:val="18"/>
        </w:rPr>
        <w:t>)</w:t>
      </w:r>
    </w:p>
    <w:p w14:paraId="39E7E311" w14:textId="0CE9FEE4" w:rsidR="00EF109D" w:rsidRDefault="00EF109D" w:rsidP="00EF109D">
      <w:pPr>
        <w:rPr>
          <w:i/>
          <w:iCs/>
          <w:sz w:val="20"/>
          <w:szCs w:val="20"/>
        </w:rPr>
      </w:pPr>
    </w:p>
    <w:p w14:paraId="07E41AB7" w14:textId="77777777" w:rsidR="00886A90" w:rsidRPr="00EF109D" w:rsidRDefault="00886A90" w:rsidP="00EF109D">
      <w:pPr>
        <w:rPr>
          <w:i/>
          <w:iCs/>
          <w:sz w:val="20"/>
          <w:szCs w:val="20"/>
        </w:rPr>
      </w:pPr>
    </w:p>
    <w:p w14:paraId="79FB81FE" w14:textId="0FFECC02" w:rsidR="00CD10F9" w:rsidRDefault="00CD10F9" w:rsidP="00CD10F9">
      <w:pPr>
        <w:pStyle w:val="Heading4"/>
      </w:pPr>
      <w:r>
        <w:t xml:space="preserve">Rolling Circumference </w:t>
      </w:r>
    </w:p>
    <w:p w14:paraId="3CE5317C" w14:textId="54E1A68F" w:rsidR="00EF109D" w:rsidRDefault="00EF109D" w:rsidP="00EF109D"/>
    <w:p w14:paraId="6FBFB21C" w14:textId="77777777" w:rsidR="00886A90" w:rsidRDefault="00886A90" w:rsidP="00EF109D"/>
    <w:p w14:paraId="30738EA7" w14:textId="4CBD2D1A" w:rsidR="00EF109D" w:rsidRPr="00886A90" w:rsidRDefault="00B567F0" w:rsidP="00EF109D">
      <w:pPr>
        <w:jc w:val="center"/>
        <w:rPr>
          <w:rFonts w:eastAsiaTheme="minorEastAsia"/>
        </w:rPr>
      </w:pPr>
      <w:proofErr w:type="spellStart"/>
      <w:r>
        <w:rPr>
          <w:rFonts w:eastAsiaTheme="minorEastAsia"/>
        </w:rPr>
        <w:t>Rc</w:t>
      </w:r>
      <w:proofErr w:type="spellEnd"/>
      <w:r>
        <w:rPr>
          <w:rFonts w:eastAsiaTheme="minorEastAsia"/>
        </w:rPr>
        <w:t xml:space="preserve"> = </w:t>
      </w:r>
      <m:oMath>
        <m:d>
          <m:dPr>
            <m:ctrlPr>
              <w:rPr>
                <w:rFonts w:ascii="Cambria Math" w:hAnsi="Cambria Math"/>
                <w:i/>
              </w:rPr>
            </m:ctrlPr>
          </m:dPr>
          <m:e>
            <m:d>
              <m:dPr>
                <m:ctrlPr>
                  <w:rPr>
                    <w:rFonts w:ascii="Cambria Math" w:hAnsi="Cambria Math"/>
                    <w:i/>
                  </w:rPr>
                </m:ctrlPr>
              </m:dPr>
              <m:e>
                <m:f>
                  <m:fPr>
                    <m:ctrlPr>
                      <w:rPr>
                        <w:rFonts w:ascii="Cambria Math" w:hAnsi="Cambria Math"/>
                        <w:i/>
                      </w:rPr>
                    </m:ctrlPr>
                  </m:fPr>
                  <m:num>
                    <m:r>
                      <w:rPr>
                        <w:rFonts w:ascii="Cambria Math" w:hAnsi="Cambria Math"/>
                      </w:rPr>
                      <m:t>Wheel Size</m:t>
                    </m:r>
                  </m:num>
                  <m:den>
                    <m:r>
                      <w:rPr>
                        <w:rFonts w:ascii="Cambria Math" w:hAnsi="Cambria Math"/>
                      </w:rPr>
                      <m:t>2</m:t>
                    </m:r>
                  </m:den>
                </m:f>
              </m:e>
            </m:d>
            <m:r>
              <w:rPr>
                <w:rFonts w:ascii="Cambria Math" w:hAnsi="Cambria Math"/>
              </w:rPr>
              <m:t>+Tyre Sidewall</m:t>
            </m:r>
          </m:e>
        </m:d>
        <m:r>
          <w:rPr>
            <w:rFonts w:ascii="Cambria Math" w:hAnsi="Cambria Math"/>
          </w:rPr>
          <m:t>2</m:t>
        </m:r>
        <m:r>
          <w:rPr>
            <w:rFonts w:ascii="Cambria Math" w:hAnsi="Cambria Math" w:cs="Calibri"/>
          </w:rPr>
          <m:t>π</m:t>
        </m:r>
      </m:oMath>
    </w:p>
    <w:p w14:paraId="0C85A526" w14:textId="77777777" w:rsidR="00886A90" w:rsidRPr="00EF109D" w:rsidRDefault="00886A90" w:rsidP="00EF109D">
      <w:pPr>
        <w:jc w:val="center"/>
        <w:rPr>
          <w:rFonts w:eastAsiaTheme="minorEastAsia"/>
        </w:rPr>
      </w:pPr>
    </w:p>
    <w:p w14:paraId="3B6907C0" w14:textId="2CB204CB" w:rsidR="00EF109D" w:rsidRPr="00886A90" w:rsidRDefault="00886A90" w:rsidP="00886A90">
      <w:pPr>
        <w:jc w:val="right"/>
        <w:rPr>
          <w:rFonts w:eastAsiaTheme="minorEastAsia"/>
          <w:sz w:val="28"/>
          <w:szCs w:val="28"/>
        </w:rPr>
      </w:pP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p>
    <w:p w14:paraId="3F3D630D" w14:textId="49E99AC9" w:rsidR="00EF109D" w:rsidRPr="00EF109D" w:rsidRDefault="00EF109D" w:rsidP="00EF109D">
      <w:pPr>
        <w:rPr>
          <w:b/>
          <w:bCs/>
          <w:i/>
          <w:iCs/>
          <w:sz w:val="18"/>
          <w:szCs w:val="18"/>
        </w:rPr>
      </w:pPr>
      <w:r w:rsidRPr="00EF109D">
        <w:rPr>
          <w:b/>
          <w:bCs/>
          <w:i/>
          <w:iCs/>
          <w:sz w:val="18"/>
          <w:szCs w:val="18"/>
        </w:rPr>
        <w:t xml:space="preserve">Where: </w:t>
      </w:r>
      <w:r>
        <w:rPr>
          <w:b/>
          <w:bCs/>
          <w:i/>
          <w:iCs/>
          <w:sz w:val="18"/>
          <w:szCs w:val="18"/>
        </w:rPr>
        <w:t xml:space="preserve">Wheel Size </w:t>
      </w:r>
      <w:r w:rsidRPr="00EF109D">
        <w:rPr>
          <w:b/>
          <w:bCs/>
          <w:i/>
          <w:iCs/>
          <w:sz w:val="18"/>
          <w:szCs w:val="18"/>
        </w:rPr>
        <w:t xml:space="preserve">= </w:t>
      </w:r>
      <w:r>
        <w:rPr>
          <w:b/>
          <w:bCs/>
          <w:i/>
          <w:iCs/>
          <w:sz w:val="18"/>
          <w:szCs w:val="18"/>
        </w:rPr>
        <w:t>Wheel Siz</w:t>
      </w:r>
      <w:r w:rsidR="00886A90">
        <w:rPr>
          <w:b/>
          <w:bCs/>
          <w:i/>
          <w:iCs/>
          <w:sz w:val="18"/>
          <w:szCs w:val="18"/>
        </w:rPr>
        <w:t>e</w:t>
      </w:r>
      <w:r>
        <w:rPr>
          <w:b/>
          <w:bCs/>
          <w:i/>
          <w:iCs/>
          <w:sz w:val="18"/>
          <w:szCs w:val="18"/>
        </w:rPr>
        <w:t xml:space="preserve"> </w:t>
      </w:r>
      <w:r w:rsidRPr="00EF109D">
        <w:rPr>
          <w:b/>
          <w:bCs/>
          <w:i/>
          <w:iCs/>
          <w:sz w:val="18"/>
          <w:szCs w:val="18"/>
        </w:rPr>
        <w:t>(m)</w:t>
      </w:r>
      <w:r w:rsidR="00B567F0">
        <w:rPr>
          <w:b/>
          <w:bCs/>
          <w:i/>
          <w:iCs/>
          <w:sz w:val="18"/>
          <w:szCs w:val="18"/>
        </w:rPr>
        <w:t>,</w:t>
      </w:r>
      <w:r w:rsidR="00886A90">
        <w:rPr>
          <w:b/>
          <w:bCs/>
          <w:i/>
          <w:iCs/>
          <w:sz w:val="18"/>
          <w:szCs w:val="18"/>
        </w:rPr>
        <w:t xml:space="preserve"> Tyre Sidewall = Sidewall Thickness (m)</w:t>
      </w:r>
      <w:r w:rsidR="00B567F0">
        <w:rPr>
          <w:b/>
          <w:bCs/>
          <w:i/>
          <w:iCs/>
          <w:sz w:val="18"/>
          <w:szCs w:val="18"/>
        </w:rPr>
        <w:t>, &amp; RC = Rolling Circumference (m)</w:t>
      </w:r>
    </w:p>
    <w:p w14:paraId="107AA926" w14:textId="790F8A9A" w:rsidR="00EF109D" w:rsidRDefault="00EF109D" w:rsidP="00EF109D"/>
    <w:p w14:paraId="64451EEB" w14:textId="37044560" w:rsidR="00886A90" w:rsidRDefault="00886A90" w:rsidP="00EF109D"/>
    <w:p w14:paraId="39E65189" w14:textId="2E6CB284" w:rsidR="00886A90" w:rsidRDefault="00886A90" w:rsidP="00EF109D"/>
    <w:p w14:paraId="1C347FCF" w14:textId="77777777" w:rsidR="00886A90" w:rsidRPr="00EF109D" w:rsidRDefault="00886A90" w:rsidP="00EF109D"/>
    <w:p w14:paraId="10AD8C1E" w14:textId="73F251E4" w:rsidR="00CB5575" w:rsidRDefault="00EF109D" w:rsidP="00EF109D">
      <w:pPr>
        <w:pStyle w:val="Heading3"/>
      </w:pPr>
      <w:bookmarkStart w:id="11" w:name="_Toc89754393"/>
      <w:r>
        <w:lastRenderedPageBreak/>
        <w:t xml:space="preserve">Gearing </w:t>
      </w:r>
      <w:r w:rsidR="0058576B">
        <w:t>Calculations</w:t>
      </w:r>
      <w:bookmarkEnd w:id="11"/>
    </w:p>
    <w:p w14:paraId="24254013" w14:textId="74F096ED" w:rsidR="00886A90" w:rsidRDefault="00886A90" w:rsidP="00886A90">
      <w:r>
        <w:t xml:space="preserve">Firstly, an appropriate set of gearing ratios was established to fit the buggy’s specified capabilities. This was then used to establish the various velocities (m/s) that were experienced by the buggy throughout its rev range through each gear. Appendix 2 features a copy of the gearing selection tab included within the simulation. It allows for the altering of various gearing ratios to match specified requirements. </w:t>
      </w:r>
    </w:p>
    <w:p w14:paraId="4CDAEF7E" w14:textId="0AEC8861" w:rsidR="009B4623" w:rsidRDefault="009B4623" w:rsidP="009B4623">
      <w:pPr>
        <w:pStyle w:val="Heading4"/>
      </w:pPr>
      <w:r>
        <w:t xml:space="preserve">Reduced Masses </w:t>
      </w:r>
    </w:p>
    <w:p w14:paraId="2F38B38D" w14:textId="653605C0" w:rsidR="009B4623" w:rsidRDefault="009B4623" w:rsidP="009B4623">
      <w:r>
        <w:t xml:space="preserve">The </w:t>
      </w:r>
      <w:r w:rsidR="00943D1F">
        <w:t xml:space="preserve">formula </w:t>
      </w:r>
      <w:r>
        <w:t>used to calculate the vehicles reduced masses at each gear is exampled below.</w:t>
      </w:r>
    </w:p>
    <w:p w14:paraId="4DBFF857" w14:textId="77777777" w:rsidR="009B4623" w:rsidRPr="009B4623" w:rsidRDefault="009B4623" w:rsidP="009B4623"/>
    <w:p w14:paraId="024F3CDC" w14:textId="25BB8493" w:rsidR="009B4623" w:rsidRPr="009B4623" w:rsidRDefault="00B567F0" w:rsidP="009B4623">
      <w:pPr>
        <w:jc w:val="center"/>
        <w:rPr>
          <w:rFonts w:eastAsiaTheme="minorEastAsia"/>
        </w:rPr>
      </w:pPr>
      <m:oMathPara>
        <m:oMath>
          <m:r>
            <w:rPr>
              <w:rFonts w:ascii="Cambria Math" w:hAnsi="Cambria Math"/>
            </w:rPr>
            <m:t>Rm=</m:t>
          </m:r>
          <m:r>
            <w:rPr>
              <w:rFonts w:ascii="Cambria Math" w:hAnsi="Cambria Math"/>
            </w:rPr>
            <m:t>Total Mass+4</m:t>
          </m:r>
          <m:d>
            <m:dPr>
              <m:ctrlPr>
                <w:rPr>
                  <w:rFonts w:ascii="Cambria Math" w:hAnsi="Cambria Math"/>
                  <w:i/>
                </w:rPr>
              </m:ctrlPr>
            </m:dPr>
            <m:e>
              <m:f>
                <m:fPr>
                  <m:ctrlPr>
                    <w:rPr>
                      <w:rFonts w:ascii="Cambria Math" w:hAnsi="Cambria Math"/>
                      <w:i/>
                    </w:rPr>
                  </m:ctrlPr>
                </m:fPr>
                <m:num>
                  <m:r>
                    <w:rPr>
                      <w:rFonts w:ascii="Cambria Math" w:hAnsi="Cambria Math"/>
                    </w:rPr>
                    <m:t>Wheel Inertia</m:t>
                  </m:r>
                </m:num>
                <m:den>
                  <m:r>
                    <w:rPr>
                      <w:rFonts w:ascii="Cambria Math" w:hAnsi="Cambria Math"/>
                    </w:rPr>
                    <m:t xml:space="preserve">Rolling </m:t>
                  </m:r>
                  <m:r>
                    <w:rPr>
                      <w:rFonts w:ascii="Cambria Math" w:hAnsi="Cambria Math"/>
                    </w:rPr>
                    <m:t>Radiu</m:t>
                  </m:r>
                  <m:sSup>
                    <m:sSupPr>
                      <m:ctrlPr>
                        <w:rPr>
                          <w:rFonts w:ascii="Cambria Math" w:hAnsi="Cambria Math"/>
                          <w:i/>
                        </w:rPr>
                      </m:ctrlPr>
                    </m:sSupPr>
                    <m:e>
                      <m:r>
                        <w:rPr>
                          <w:rFonts w:ascii="Cambria Math" w:hAnsi="Cambria Math"/>
                        </w:rPr>
                        <m:t>s</m:t>
                      </m:r>
                    </m:e>
                    <m:sup>
                      <m:r>
                        <w:rPr>
                          <w:rFonts w:ascii="Cambria Math" w:hAnsi="Cambria Math"/>
                        </w:rPr>
                        <m:t>2</m:t>
                      </m:r>
                    </m:sup>
                  </m:sSup>
                </m:den>
              </m:f>
            </m:e>
          </m:d>
          <m:r>
            <w:rPr>
              <w:rFonts w:ascii="Cambria Math" w:hAnsi="Cambria Math"/>
            </w:rPr>
            <m:t>+Engine Inertia(</m:t>
          </m:r>
          <m:f>
            <m:fPr>
              <m:ctrlPr>
                <w:rPr>
                  <w:rFonts w:ascii="Cambria Math" w:hAnsi="Cambria Math"/>
                  <w:i/>
                </w:rPr>
              </m:ctrlPr>
            </m:fPr>
            <m:num>
              <m:r>
                <w:rPr>
                  <w:rFonts w:ascii="Cambria Math" w:hAnsi="Cambria Math"/>
                </w:rPr>
                <m:t>Selected Gear Rati</m:t>
              </m:r>
              <m:sSup>
                <m:sSupPr>
                  <m:ctrlPr>
                    <w:rPr>
                      <w:rFonts w:ascii="Cambria Math" w:hAnsi="Cambria Math"/>
                      <w:i/>
                    </w:rPr>
                  </m:ctrlPr>
                </m:sSupPr>
                <m:e>
                  <m:r>
                    <w:rPr>
                      <w:rFonts w:ascii="Cambria Math" w:hAnsi="Cambria Math"/>
                    </w:rPr>
                    <m:t>o</m:t>
                  </m:r>
                </m:e>
                <m:sup>
                  <m:r>
                    <w:rPr>
                      <w:rFonts w:ascii="Cambria Math" w:hAnsi="Cambria Math"/>
                    </w:rPr>
                    <m:t>2</m:t>
                  </m:r>
                </m:sup>
              </m:sSup>
            </m:num>
            <m:den>
              <m:r>
                <w:rPr>
                  <w:rFonts w:ascii="Cambria Math" w:hAnsi="Cambria Math"/>
                </w:rPr>
                <m:t xml:space="preserve">Rolling </m:t>
              </m:r>
              <m:r>
                <w:rPr>
                  <w:rFonts w:ascii="Cambria Math" w:hAnsi="Cambria Math"/>
                </w:rPr>
                <m:t>Radiu</m:t>
              </m:r>
              <m:sSup>
                <m:sSupPr>
                  <m:ctrlPr>
                    <w:rPr>
                      <w:rFonts w:ascii="Cambria Math" w:hAnsi="Cambria Math"/>
                      <w:i/>
                    </w:rPr>
                  </m:ctrlPr>
                </m:sSupPr>
                <m:e>
                  <m:r>
                    <w:rPr>
                      <w:rFonts w:ascii="Cambria Math" w:hAnsi="Cambria Math"/>
                    </w:rPr>
                    <m:t>s</m:t>
                  </m:r>
                </m:e>
                <m:sup>
                  <m:r>
                    <w:rPr>
                      <w:rFonts w:ascii="Cambria Math" w:hAnsi="Cambria Math"/>
                    </w:rPr>
                    <m:t>2</m:t>
                  </m:r>
                </m:sup>
              </m:sSup>
            </m:den>
          </m:f>
          <m:r>
            <w:rPr>
              <w:rFonts w:ascii="Cambria Math" w:hAnsi="Cambria Math"/>
            </w:rPr>
            <m:t>)</m:t>
          </m:r>
        </m:oMath>
      </m:oMathPara>
    </w:p>
    <w:p w14:paraId="6CF77ED5" w14:textId="31E47625" w:rsidR="009B4623" w:rsidRDefault="009B4623" w:rsidP="009B4623">
      <w:pPr>
        <w:rPr>
          <w:rFonts w:eastAsiaTheme="minorEastAsia"/>
        </w:rPr>
      </w:pPr>
    </w:p>
    <w:p w14:paraId="249545C1" w14:textId="0D874983" w:rsidR="009B4623" w:rsidRDefault="00DA4922" w:rsidP="00DA4922">
      <w:pPr>
        <w:jc w:val="right"/>
        <w:rPr>
          <w:rFonts w:eastAsiaTheme="minorEastAsia"/>
        </w:rPr>
      </w:pPr>
      <w:sdt>
        <w:sdtPr>
          <w:rPr>
            <w:rFonts w:eastAsiaTheme="minorEastAsia"/>
          </w:rPr>
          <w:id w:val="1096908319"/>
          <w:citation/>
        </w:sdtPr>
        <w:sdtContent>
          <w:r>
            <w:rPr>
              <w:rFonts w:eastAsiaTheme="minorEastAsia"/>
            </w:rPr>
            <w:fldChar w:fldCharType="begin"/>
          </w:r>
          <w:r>
            <w:rPr>
              <w:rFonts w:eastAsiaTheme="minorEastAsia"/>
            </w:rPr>
            <w:instrText xml:space="preserve"> CITATION San \l 2057 </w:instrText>
          </w:r>
          <w:r>
            <w:rPr>
              <w:rFonts w:eastAsiaTheme="minorEastAsia"/>
            </w:rPr>
            <w:fldChar w:fldCharType="separate"/>
          </w:r>
          <w:r w:rsidRPr="00DA4922">
            <w:rPr>
              <w:rFonts w:eastAsiaTheme="minorEastAsia"/>
              <w:noProof/>
            </w:rPr>
            <w:t>(Sandford , 2021)</w:t>
          </w:r>
          <w:r>
            <w:rPr>
              <w:rFonts w:eastAsiaTheme="minorEastAsia"/>
            </w:rPr>
            <w:fldChar w:fldCharType="end"/>
          </w:r>
        </w:sdtContent>
      </w:sdt>
    </w:p>
    <w:p w14:paraId="757D3D26" w14:textId="1E3062B4" w:rsidR="009B4623" w:rsidRPr="00EF109D" w:rsidRDefault="009B4623" w:rsidP="009B4623">
      <w:pPr>
        <w:rPr>
          <w:b/>
          <w:bCs/>
          <w:i/>
          <w:iCs/>
          <w:sz w:val="18"/>
          <w:szCs w:val="18"/>
        </w:rPr>
      </w:pPr>
      <w:r w:rsidRPr="00EF109D">
        <w:rPr>
          <w:b/>
          <w:bCs/>
          <w:i/>
          <w:iCs/>
          <w:sz w:val="18"/>
          <w:szCs w:val="18"/>
        </w:rPr>
        <w:t xml:space="preserve">Where: </w:t>
      </w:r>
      <w:r>
        <w:rPr>
          <w:b/>
          <w:bCs/>
          <w:i/>
          <w:iCs/>
          <w:sz w:val="18"/>
          <w:szCs w:val="18"/>
        </w:rPr>
        <w:t>Wheel</w:t>
      </w:r>
      <w:r>
        <w:rPr>
          <w:b/>
          <w:bCs/>
          <w:i/>
          <w:iCs/>
          <w:sz w:val="18"/>
          <w:szCs w:val="18"/>
        </w:rPr>
        <w:t xml:space="preserve"> Inertia</w:t>
      </w:r>
      <w:r>
        <w:rPr>
          <w:b/>
          <w:bCs/>
          <w:i/>
          <w:iCs/>
          <w:sz w:val="18"/>
          <w:szCs w:val="18"/>
        </w:rPr>
        <w:t xml:space="preserve"> </w:t>
      </w:r>
      <w:r w:rsidRPr="00EF109D">
        <w:rPr>
          <w:b/>
          <w:bCs/>
          <w:i/>
          <w:iCs/>
          <w:sz w:val="18"/>
          <w:szCs w:val="18"/>
        </w:rPr>
        <w:t xml:space="preserve">= </w:t>
      </w:r>
      <w:r>
        <w:rPr>
          <w:b/>
          <w:bCs/>
          <w:i/>
          <w:iCs/>
          <w:sz w:val="18"/>
          <w:szCs w:val="18"/>
        </w:rPr>
        <w:t xml:space="preserve">Wheel </w:t>
      </w:r>
      <w:r>
        <w:rPr>
          <w:b/>
          <w:bCs/>
          <w:i/>
          <w:iCs/>
          <w:sz w:val="18"/>
          <w:szCs w:val="18"/>
        </w:rPr>
        <w:t>Inertia</w:t>
      </w:r>
      <w:r>
        <w:rPr>
          <w:b/>
          <w:bCs/>
          <w:i/>
          <w:iCs/>
          <w:sz w:val="18"/>
          <w:szCs w:val="18"/>
        </w:rPr>
        <w:t xml:space="preserve"> </w:t>
      </w:r>
      <w:r w:rsidRPr="00EF109D">
        <w:rPr>
          <w:b/>
          <w:bCs/>
          <w:i/>
          <w:iCs/>
          <w:sz w:val="18"/>
          <w:szCs w:val="18"/>
        </w:rPr>
        <w:t>(</w:t>
      </w:r>
      <w:r w:rsidR="00943D1F">
        <w:rPr>
          <w:b/>
          <w:bCs/>
          <w:i/>
          <w:iCs/>
          <w:sz w:val="18"/>
          <w:szCs w:val="18"/>
        </w:rPr>
        <w:t xml:space="preserve">Assumed 0.95 </w:t>
      </w:r>
      <w:r>
        <w:rPr>
          <w:b/>
          <w:bCs/>
          <w:i/>
          <w:iCs/>
          <w:sz w:val="18"/>
          <w:szCs w:val="18"/>
        </w:rPr>
        <w:t>Kg.m</w:t>
      </w:r>
      <w:r>
        <w:rPr>
          <w:rFonts w:cstheme="minorHAnsi"/>
          <w:b/>
          <w:bCs/>
          <w:i/>
          <w:iCs/>
          <w:sz w:val="18"/>
          <w:szCs w:val="18"/>
        </w:rPr>
        <w:t>²</w:t>
      </w:r>
      <w:r w:rsidRPr="00EF109D">
        <w:rPr>
          <w:b/>
          <w:bCs/>
          <w:i/>
          <w:iCs/>
          <w:sz w:val="18"/>
          <w:szCs w:val="18"/>
        </w:rPr>
        <w:t>)</w:t>
      </w:r>
      <w:r>
        <w:rPr>
          <w:b/>
          <w:bCs/>
          <w:i/>
          <w:iCs/>
          <w:sz w:val="18"/>
          <w:szCs w:val="18"/>
        </w:rPr>
        <w:t xml:space="preserve">, Engine Inertia = Engine Inertia </w:t>
      </w:r>
      <w:r w:rsidRPr="00EF109D">
        <w:rPr>
          <w:b/>
          <w:bCs/>
          <w:i/>
          <w:iCs/>
          <w:sz w:val="18"/>
          <w:szCs w:val="18"/>
        </w:rPr>
        <w:t>(</w:t>
      </w:r>
      <w:r w:rsidR="00943D1F">
        <w:rPr>
          <w:b/>
          <w:bCs/>
          <w:i/>
          <w:iCs/>
          <w:sz w:val="18"/>
          <w:szCs w:val="18"/>
        </w:rPr>
        <w:t xml:space="preserve">Assumed 017 </w:t>
      </w:r>
      <w:r>
        <w:rPr>
          <w:b/>
          <w:bCs/>
          <w:i/>
          <w:iCs/>
          <w:sz w:val="18"/>
          <w:szCs w:val="18"/>
        </w:rPr>
        <w:t>Kg.m</w:t>
      </w:r>
      <w:r>
        <w:rPr>
          <w:rFonts w:cstheme="minorHAnsi"/>
          <w:b/>
          <w:bCs/>
          <w:i/>
          <w:iCs/>
          <w:sz w:val="18"/>
          <w:szCs w:val="18"/>
        </w:rPr>
        <w:t>²</w:t>
      </w:r>
      <w:r w:rsidRPr="00EF109D">
        <w:rPr>
          <w:b/>
          <w:bCs/>
          <w:i/>
          <w:iCs/>
          <w:sz w:val="18"/>
          <w:szCs w:val="18"/>
        </w:rPr>
        <w:t>)</w:t>
      </w:r>
      <w:r>
        <w:rPr>
          <w:b/>
          <w:bCs/>
          <w:i/>
          <w:iCs/>
          <w:sz w:val="18"/>
          <w:szCs w:val="18"/>
        </w:rPr>
        <w:t>,</w:t>
      </w:r>
      <w:r w:rsidRPr="00EF109D">
        <w:rPr>
          <w:b/>
          <w:bCs/>
          <w:i/>
          <w:iCs/>
          <w:sz w:val="18"/>
          <w:szCs w:val="18"/>
        </w:rPr>
        <w:t xml:space="preserve"> </w:t>
      </w:r>
      <w:r>
        <w:rPr>
          <w:b/>
          <w:bCs/>
          <w:i/>
          <w:iCs/>
          <w:sz w:val="18"/>
          <w:szCs w:val="18"/>
        </w:rPr>
        <w:t>Total Mass = Total Mass (Kg), Rolling Radius = Rolling Radius (m)</w:t>
      </w:r>
      <w:r w:rsidR="00B567F0">
        <w:rPr>
          <w:b/>
          <w:bCs/>
          <w:i/>
          <w:iCs/>
          <w:sz w:val="18"/>
          <w:szCs w:val="18"/>
        </w:rPr>
        <w:t>, &amp; Rm = Reduced Mass (Kg)</w:t>
      </w:r>
      <w:r>
        <w:rPr>
          <w:b/>
          <w:bCs/>
          <w:i/>
          <w:iCs/>
          <w:sz w:val="18"/>
          <w:szCs w:val="18"/>
        </w:rPr>
        <w:t xml:space="preserve"> </w:t>
      </w:r>
    </w:p>
    <w:p w14:paraId="1432A1FE" w14:textId="6AD622B2" w:rsidR="009B4623" w:rsidRDefault="009B4623" w:rsidP="009B4623">
      <w:pPr>
        <w:rPr>
          <w:rFonts w:eastAsiaTheme="minorEastAsia"/>
        </w:rPr>
      </w:pPr>
    </w:p>
    <w:p w14:paraId="33FDF7A8" w14:textId="77777777" w:rsidR="009B4623" w:rsidRPr="009B4623" w:rsidRDefault="009B4623" w:rsidP="009B4623">
      <w:pPr>
        <w:rPr>
          <w:rFonts w:eastAsiaTheme="minorEastAsia"/>
        </w:rPr>
      </w:pPr>
    </w:p>
    <w:p w14:paraId="777F0166" w14:textId="77777777" w:rsidR="00886A90" w:rsidRDefault="00886A90" w:rsidP="00886A90">
      <w:pPr>
        <w:pStyle w:val="Heading4"/>
      </w:pPr>
      <w:r>
        <w:t xml:space="preserve">Velocity Calculations </w:t>
      </w:r>
    </w:p>
    <w:p w14:paraId="536112FA" w14:textId="36DBF1CA" w:rsidR="00886A90" w:rsidRDefault="00886A90" w:rsidP="00886A90">
      <w:r>
        <w:t xml:space="preserve">The velocity experienced by the buggy at its respective RPM and Gear Position can be calculated using the formula exampled below. </w:t>
      </w:r>
    </w:p>
    <w:p w14:paraId="2ED7A3FB" w14:textId="21BAA69B" w:rsidR="00A6273B" w:rsidRDefault="00A6273B" w:rsidP="00886A90"/>
    <w:p w14:paraId="10965AA8" w14:textId="77777777" w:rsidR="00A6273B" w:rsidRDefault="00A6273B" w:rsidP="00886A90"/>
    <w:p w14:paraId="093BF247" w14:textId="77777777" w:rsidR="00B567F0" w:rsidRPr="00B567F0" w:rsidRDefault="00B567F0" w:rsidP="00886A90">
      <w:pPr>
        <w:jc w:val="center"/>
        <w:rPr>
          <w:rFonts w:eastAsiaTheme="minorEastAsia"/>
          <w:sz w:val="24"/>
          <w:szCs w:val="24"/>
        </w:rPr>
      </w:pPr>
      <m:oMathPara>
        <m:oMath>
          <m:r>
            <w:rPr>
              <w:rFonts w:ascii="Cambria Math" w:hAnsi="Cambria Math"/>
              <w:sz w:val="24"/>
              <w:szCs w:val="24"/>
            </w:rPr>
            <m:t>V=</m:t>
          </m:r>
          <m:r>
            <w:rPr>
              <w:rFonts w:ascii="Cambria Math" w:hAnsi="Cambria Math"/>
              <w:sz w:val="24"/>
              <w:szCs w:val="24"/>
            </w:rPr>
            <m:t xml:space="preserve"> </m:t>
          </m:r>
          <m:f>
            <m:fPr>
              <m:ctrlPr>
                <w:rPr>
                  <w:rFonts w:ascii="Cambria Math" w:hAnsi="Cambria Math"/>
                  <w:i/>
                  <w:sz w:val="24"/>
                  <w:szCs w:val="24"/>
                </w:rPr>
              </m:ctrlPr>
            </m:fPr>
            <m:num>
              <m:f>
                <m:fPr>
                  <m:ctrlPr>
                    <w:rPr>
                      <w:rFonts w:ascii="Cambria Math" w:hAnsi="Cambria Math"/>
                      <w:i/>
                      <w:sz w:val="24"/>
                      <w:szCs w:val="24"/>
                    </w:rPr>
                  </m:ctrlPr>
                </m:fPr>
                <m:num>
                  <m:r>
                    <w:rPr>
                      <w:rFonts w:ascii="Cambria Math" w:hAnsi="Cambria Math"/>
                      <w:sz w:val="24"/>
                      <w:szCs w:val="24"/>
                    </w:rPr>
                    <m:t>(((RPM</m:t>
                  </m:r>
                </m:num>
                <m:den>
                  <m:d>
                    <m:dPr>
                      <m:ctrlPr>
                        <w:rPr>
                          <w:rFonts w:ascii="Cambria Math" w:hAnsi="Cambria Math"/>
                          <w:i/>
                          <w:sz w:val="24"/>
                          <w:szCs w:val="24"/>
                        </w:rPr>
                      </m:ctrlPr>
                    </m:dPr>
                    <m:e>
                      <m:r>
                        <w:rPr>
                          <w:rFonts w:ascii="Cambria Math" w:hAnsi="Cambria Math"/>
                          <w:sz w:val="24"/>
                          <w:szCs w:val="24"/>
                        </w:rPr>
                        <m:t>Primary Ratio*Selected Gear Ratio*Final Gear Ratio</m:t>
                      </m:r>
                    </m:e>
                  </m:d>
                  <m:r>
                    <w:rPr>
                      <w:rFonts w:ascii="Cambria Math" w:hAnsi="Cambria Math"/>
                      <w:sz w:val="24"/>
                      <w:szCs w:val="24"/>
                    </w:rPr>
                    <m:t xml:space="preserve">* </m:t>
                  </m:r>
                  <w:bookmarkStart w:id="12" w:name="_Hlk89735654"/>
                  <m:r>
                    <w:rPr>
                      <w:rFonts w:ascii="Cambria Math" w:hAnsi="Cambria Math"/>
                      <w:sz w:val="24"/>
                      <w:szCs w:val="24"/>
                    </w:rPr>
                    <m:t>φ</m:t>
                  </m:r>
                  <w:bookmarkEnd w:id="12"/>
                  <m:r>
                    <w:rPr>
                      <w:rFonts w:ascii="Cambria Math" w:hAnsi="Cambria Math"/>
                      <w:sz w:val="24"/>
                      <w:szCs w:val="24"/>
                    </w:rPr>
                    <m:t>)</m:t>
                  </m:r>
                </m:den>
              </m:f>
            </m:num>
            <m:den>
              <m:r>
                <w:rPr>
                  <w:rFonts w:ascii="Cambria Math" w:hAnsi="Cambria Math"/>
                  <w:sz w:val="24"/>
                  <w:szCs w:val="24"/>
                </w:rPr>
                <m:t>60))</m:t>
              </m:r>
            </m:den>
          </m:f>
          <m:r>
            <w:rPr>
              <w:rFonts w:ascii="Cambria Math" w:hAnsi="Cambria Math"/>
              <w:sz w:val="24"/>
              <w:szCs w:val="24"/>
            </w:rPr>
            <m:t>*2.24*0.44704</m:t>
          </m:r>
        </m:oMath>
      </m:oMathPara>
    </w:p>
    <w:p w14:paraId="5A141CF1" w14:textId="18DD9F7B" w:rsidR="00886A90" w:rsidRPr="00B567F0" w:rsidRDefault="00A6273B" w:rsidP="00886A90">
      <w:pPr>
        <w:jc w:val="center"/>
        <w:rPr>
          <w:rFonts w:eastAsiaTheme="minorEastAsia"/>
          <w:sz w:val="24"/>
          <w:szCs w:val="24"/>
        </w:rPr>
      </w:pPr>
      <m:oMathPara>
        <m:oMath>
          <m:r>
            <w:rPr>
              <w:rFonts w:ascii="Cambria Math" w:hAnsi="Cambria Math"/>
              <w:sz w:val="24"/>
              <w:szCs w:val="24"/>
            </w:rPr>
            <m:t xml:space="preserve"> </m:t>
          </m:r>
        </m:oMath>
      </m:oMathPara>
    </w:p>
    <w:p w14:paraId="2E0DE38A" w14:textId="77777777" w:rsidR="00A6273B" w:rsidRPr="00886A90" w:rsidRDefault="00A6273B" w:rsidP="00886A90">
      <w:pPr>
        <w:jc w:val="center"/>
      </w:pPr>
    </w:p>
    <w:p w14:paraId="3355D468" w14:textId="7EC25C3D" w:rsidR="00A6273B" w:rsidRDefault="00A6273B" w:rsidP="00886A90"/>
    <w:p w14:paraId="268F9139" w14:textId="2D0E4481" w:rsidR="00B567F0" w:rsidRDefault="00A6273B" w:rsidP="00A6273B">
      <w:pPr>
        <w:rPr>
          <w:rFonts w:eastAsiaTheme="minorEastAsia"/>
          <w:b/>
          <w:bCs/>
          <w:i/>
          <w:iCs/>
          <w:sz w:val="18"/>
          <w:szCs w:val="18"/>
        </w:rPr>
      </w:pPr>
      <w:r w:rsidRPr="00EF109D">
        <w:rPr>
          <w:b/>
          <w:bCs/>
          <w:i/>
          <w:iCs/>
          <w:sz w:val="18"/>
          <w:szCs w:val="18"/>
        </w:rPr>
        <w:t xml:space="preserve">Where: </w:t>
      </w:r>
      <m:oMath>
        <m:r>
          <m:rPr>
            <m:sty m:val="bi"/>
          </m:rPr>
          <w:rPr>
            <w:rFonts w:ascii="Cambria Math" w:hAnsi="Cambria Math"/>
            <w:sz w:val="18"/>
            <w:szCs w:val="18"/>
          </w:rPr>
          <m:t>φ</m:t>
        </m:r>
      </m:oMath>
      <w:r>
        <w:rPr>
          <w:rFonts w:eastAsiaTheme="minorEastAsia"/>
          <w:b/>
          <w:bCs/>
          <w:i/>
          <w:iCs/>
          <w:sz w:val="18"/>
          <w:szCs w:val="18"/>
        </w:rPr>
        <w:t xml:space="preserve"> = 1.948</w:t>
      </w:r>
      <w:r w:rsidR="00B567F0">
        <w:rPr>
          <w:rFonts w:eastAsiaTheme="minorEastAsia"/>
          <w:b/>
          <w:bCs/>
          <w:i/>
          <w:iCs/>
          <w:sz w:val="18"/>
          <w:szCs w:val="18"/>
        </w:rPr>
        <w:t xml:space="preserve"> &amp; V = Velocity (m/s)</w:t>
      </w:r>
    </w:p>
    <w:p w14:paraId="11B0431B" w14:textId="2672F63C" w:rsidR="00B567F0" w:rsidRDefault="00B567F0" w:rsidP="00B567F0">
      <w:pPr>
        <w:pStyle w:val="Heading4"/>
      </w:pPr>
      <w:r>
        <w:lastRenderedPageBreak/>
        <w:t xml:space="preserve">Torque Calculation </w:t>
      </w:r>
    </w:p>
    <w:p w14:paraId="1920E633" w14:textId="78C95445" w:rsidR="00B567F0" w:rsidRDefault="00B567F0" w:rsidP="00B567F0">
      <w:r>
        <w:t xml:space="preserve">The torque was calculated using the following </w:t>
      </w:r>
      <w:r w:rsidR="00DE2ECE">
        <w:t>formula</w:t>
      </w:r>
      <w:r>
        <w:t xml:space="preserve">. </w:t>
      </w:r>
    </w:p>
    <w:p w14:paraId="6B7C6519" w14:textId="77777777" w:rsidR="00B567F0" w:rsidRDefault="00B567F0" w:rsidP="00B567F0"/>
    <w:p w14:paraId="536501B0" w14:textId="6DA8FCBA" w:rsidR="00B567F0" w:rsidRPr="00B567F0" w:rsidRDefault="00B567F0" w:rsidP="00B567F0">
      <w:pPr>
        <w:rPr>
          <w:rFonts w:eastAsiaTheme="minorEastAsia"/>
        </w:rPr>
      </w:pPr>
      <m:oMathPara>
        <m:oMath>
          <m:r>
            <w:rPr>
              <w:rFonts w:ascii="Cambria Math" w:hAnsi="Cambria Math"/>
            </w:rPr>
            <m:t xml:space="preserve">Torque= </m:t>
          </m:r>
          <m:f>
            <m:fPr>
              <m:ctrlPr>
                <w:rPr>
                  <w:rFonts w:ascii="Cambria Math" w:hAnsi="Cambria Math"/>
                  <w:i/>
                </w:rPr>
              </m:ctrlPr>
            </m:fPr>
            <m:num>
              <m:r>
                <w:rPr>
                  <w:rFonts w:ascii="Cambria Math" w:hAnsi="Cambria Math"/>
                </w:rPr>
                <m:t xml:space="preserve">Power </m:t>
              </m:r>
              <m:d>
                <m:dPr>
                  <m:ctrlPr>
                    <w:rPr>
                      <w:rFonts w:ascii="Cambria Math" w:hAnsi="Cambria Math"/>
                      <w:i/>
                    </w:rPr>
                  </m:ctrlPr>
                </m:dPr>
                <m:e>
                  <m:r>
                    <w:rPr>
                      <w:rFonts w:ascii="Cambria Math" w:hAnsi="Cambria Math"/>
                    </w:rPr>
                    <m:t>W</m:t>
                  </m:r>
                </m:e>
              </m:d>
            </m:num>
            <m:den>
              <m:f>
                <m:fPr>
                  <m:ctrlPr>
                    <w:rPr>
                      <w:rFonts w:ascii="Cambria Math" w:hAnsi="Cambria Math"/>
                      <w:i/>
                    </w:rPr>
                  </m:ctrlPr>
                </m:fPr>
                <m:num>
                  <m:r>
                    <w:rPr>
                      <w:rFonts w:ascii="Cambria Math" w:hAnsi="Cambria Math"/>
                    </w:rPr>
                    <m:t>2πRPM</m:t>
                  </m:r>
                </m:num>
                <m:den>
                  <m:r>
                    <w:rPr>
                      <w:rFonts w:ascii="Cambria Math" w:hAnsi="Cambria Math"/>
                    </w:rPr>
                    <m:t>60</m:t>
                  </m:r>
                </m:den>
              </m:f>
            </m:den>
          </m:f>
        </m:oMath>
      </m:oMathPara>
    </w:p>
    <w:p w14:paraId="06F46482" w14:textId="77777777" w:rsidR="00B567F0" w:rsidRPr="00B567F0" w:rsidRDefault="00B567F0" w:rsidP="00B567F0"/>
    <w:p w14:paraId="015994CA" w14:textId="16978C14" w:rsidR="00A6273B" w:rsidRDefault="00B567F0" w:rsidP="00886A90">
      <w:pPr>
        <w:rPr>
          <w:rFonts w:eastAsiaTheme="minorEastAsia"/>
          <w:b/>
          <w:bCs/>
          <w:i/>
          <w:iCs/>
          <w:sz w:val="18"/>
          <w:szCs w:val="18"/>
        </w:rPr>
      </w:pPr>
      <w:r w:rsidRPr="00EF109D">
        <w:rPr>
          <w:b/>
          <w:bCs/>
          <w:i/>
          <w:iCs/>
          <w:sz w:val="18"/>
          <w:szCs w:val="18"/>
        </w:rPr>
        <w:t xml:space="preserve">Where: </w:t>
      </w:r>
      <m:oMath>
        <m:r>
          <m:rPr>
            <m:sty m:val="bi"/>
          </m:rPr>
          <w:rPr>
            <w:rFonts w:ascii="Cambria Math" w:hAnsi="Cambria Math"/>
            <w:sz w:val="18"/>
            <w:szCs w:val="18"/>
          </w:rPr>
          <m:t>Torque=Torque (Nm)</m:t>
        </m:r>
      </m:oMath>
    </w:p>
    <w:p w14:paraId="4EE5AB83" w14:textId="77777777" w:rsidR="00B567F0" w:rsidRPr="00B567F0" w:rsidRDefault="00B567F0" w:rsidP="00886A90">
      <w:pPr>
        <w:rPr>
          <w:rFonts w:eastAsiaTheme="minorEastAsia"/>
          <w:b/>
          <w:bCs/>
          <w:i/>
          <w:iCs/>
          <w:sz w:val="18"/>
          <w:szCs w:val="18"/>
        </w:rPr>
      </w:pPr>
    </w:p>
    <w:p w14:paraId="52251F2A" w14:textId="47726D17" w:rsidR="006C5311" w:rsidRDefault="00CB5575" w:rsidP="002747BC">
      <w:pPr>
        <w:pStyle w:val="Heading3"/>
      </w:pPr>
      <w:bookmarkStart w:id="13" w:name="_Toc89754394"/>
      <w:r>
        <w:t>Forces</w:t>
      </w:r>
      <w:r w:rsidR="00EF109D">
        <w:t xml:space="preserve"> </w:t>
      </w:r>
      <w:r w:rsidR="0058576B">
        <w:t>Calculations</w:t>
      </w:r>
      <w:bookmarkEnd w:id="13"/>
    </w:p>
    <w:p w14:paraId="5E2F5782" w14:textId="17FE75E1" w:rsidR="00B567F0" w:rsidRPr="00B567F0" w:rsidRDefault="00B567F0" w:rsidP="00B567F0">
      <w:proofErr w:type="gramStart"/>
      <w:r>
        <w:t>In order to</w:t>
      </w:r>
      <w:proofErr w:type="gramEnd"/>
      <w:r>
        <w:t xml:space="preserve"> understand the power requirements of the </w:t>
      </w:r>
      <w:r w:rsidR="0058576B">
        <w:t>vehicle</w:t>
      </w:r>
      <w:r>
        <w:t xml:space="preserve"> during the duty cycle, we must first </w:t>
      </w:r>
      <w:r w:rsidR="0058576B">
        <w:t>iteratively</w:t>
      </w:r>
      <w:r w:rsidR="0058576B">
        <w:t xml:space="preserve"> </w:t>
      </w:r>
      <w:r>
        <w:t xml:space="preserve">calculate the </w:t>
      </w:r>
      <w:r w:rsidR="0058576B">
        <w:t xml:space="preserve">forces acting on the vehicle throughout the lap. These forces include the aerodynamic resistance, </w:t>
      </w:r>
      <w:r w:rsidR="0058576B">
        <w:t>acceleration resistance;</w:t>
      </w:r>
      <w:r w:rsidR="0058576B">
        <w:t xml:space="preserve"> rolling resistance &amp;</w:t>
      </w:r>
      <w:r w:rsidR="0058576B">
        <w:t xml:space="preserve"> </w:t>
      </w:r>
      <w:r w:rsidR="0058576B">
        <w:t>forces created due to an incline. The vehicle is only able to accelerate when the power of the vehicle</w:t>
      </w:r>
      <w:r w:rsidR="002D1EF8">
        <w:t xml:space="preserve"> is greater than the total resistive forces.  </w:t>
      </w:r>
    </w:p>
    <w:p w14:paraId="5F772F33" w14:textId="7F8309CE" w:rsidR="002D1EF8" w:rsidRDefault="002D1EF8" w:rsidP="002D1EF8">
      <w:pPr>
        <w:pStyle w:val="Heading4"/>
      </w:pPr>
      <w:r>
        <w:t xml:space="preserve">Aerodynamic Resistance </w:t>
      </w:r>
    </w:p>
    <w:p w14:paraId="611C2E3A" w14:textId="612B811E" w:rsidR="002D1EF8" w:rsidRDefault="002D1EF8" w:rsidP="002D1EF8">
      <w:r>
        <w:t xml:space="preserve">The aero dynamic resistance of the vehicle was calculated using the </w:t>
      </w:r>
      <w:r w:rsidR="00DE2ECE">
        <w:t xml:space="preserve">formula </w:t>
      </w:r>
      <w:r>
        <w:t xml:space="preserve">below. </w:t>
      </w:r>
    </w:p>
    <w:p w14:paraId="24592E17" w14:textId="77777777" w:rsidR="002D1EF8" w:rsidRDefault="002D1EF8" w:rsidP="002D1EF8"/>
    <w:p w14:paraId="34C6E52E" w14:textId="0C49F3E3" w:rsidR="002D1EF8" w:rsidRPr="002D1EF8" w:rsidRDefault="002D1EF8" w:rsidP="002D1EF8">
      <w:pPr>
        <w:jc w:val="center"/>
        <w:rPr>
          <w:rFonts w:eastAsiaTheme="minorEastAsia"/>
        </w:rPr>
      </w:pPr>
      <m:oMathPara>
        <m:oMath>
          <m:r>
            <w:rPr>
              <w:rFonts w:ascii="Cambria Math" w:hAnsi="Cambria Math"/>
            </w:rPr>
            <m:t>Aero Resistance=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PAfCd</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0C1E028A" w14:textId="5249A501" w:rsidR="002D1EF8" w:rsidRPr="002D1EF8" w:rsidRDefault="00DA4922" w:rsidP="00DA4922">
      <w:pPr>
        <w:jc w:val="right"/>
        <w:rPr>
          <w:rFonts w:eastAsiaTheme="minorEastAsia"/>
        </w:rPr>
      </w:pPr>
      <w:sdt>
        <w:sdtPr>
          <w:rPr>
            <w:rFonts w:eastAsiaTheme="minorEastAsia"/>
          </w:rPr>
          <w:id w:val="702594027"/>
          <w:citation/>
        </w:sdtPr>
        <w:sdtContent>
          <w:r>
            <w:rPr>
              <w:rFonts w:eastAsiaTheme="minorEastAsia"/>
            </w:rPr>
            <w:fldChar w:fldCharType="begin"/>
          </w:r>
          <w:r>
            <w:rPr>
              <w:rFonts w:eastAsiaTheme="minorEastAsia"/>
            </w:rPr>
            <w:instrText xml:space="preserve"> CITATION Llo202 \l 2057 </w:instrText>
          </w:r>
          <w:r>
            <w:rPr>
              <w:rFonts w:eastAsiaTheme="minorEastAsia"/>
            </w:rPr>
            <w:fldChar w:fldCharType="separate"/>
          </w:r>
          <w:r w:rsidRPr="00DA4922">
            <w:rPr>
              <w:rFonts w:eastAsiaTheme="minorEastAsia"/>
              <w:noProof/>
            </w:rPr>
            <w:t>(Lloyd-Williams , 2020)</w:t>
          </w:r>
          <w:r>
            <w:rPr>
              <w:rFonts w:eastAsiaTheme="minorEastAsia"/>
            </w:rPr>
            <w:fldChar w:fldCharType="end"/>
          </w:r>
        </w:sdtContent>
      </w:sdt>
    </w:p>
    <w:p w14:paraId="102C358F" w14:textId="51972426" w:rsidR="00C92687" w:rsidRPr="00C92687" w:rsidRDefault="002D1EF8" w:rsidP="002D1EF8">
      <w:pPr>
        <w:rPr>
          <w:b/>
          <w:bCs/>
          <w:i/>
          <w:iCs/>
          <w:sz w:val="18"/>
          <w:szCs w:val="18"/>
        </w:rPr>
      </w:pPr>
      <w:r w:rsidRPr="00EF109D">
        <w:rPr>
          <w:b/>
          <w:bCs/>
          <w:i/>
          <w:iCs/>
          <w:sz w:val="18"/>
          <w:szCs w:val="18"/>
        </w:rPr>
        <w:t xml:space="preserve">Where: </w:t>
      </w:r>
      <w:r>
        <w:rPr>
          <w:b/>
          <w:bCs/>
          <w:i/>
          <w:iCs/>
          <w:sz w:val="18"/>
          <w:szCs w:val="18"/>
        </w:rPr>
        <w:t>P = Air Density (Assumed 1.167</w:t>
      </w:r>
      <w:r w:rsidR="00943D1F">
        <w:rPr>
          <w:b/>
          <w:bCs/>
          <w:i/>
          <w:iCs/>
          <w:sz w:val="18"/>
          <w:szCs w:val="18"/>
        </w:rPr>
        <w:t xml:space="preserve"> Kg/m</w:t>
      </w:r>
      <w:r w:rsidR="00943D1F">
        <w:rPr>
          <w:rFonts w:cstheme="minorHAnsi"/>
          <w:b/>
          <w:bCs/>
          <w:i/>
          <w:iCs/>
          <w:sz w:val="18"/>
          <w:szCs w:val="18"/>
        </w:rPr>
        <w:t>³</w:t>
      </w:r>
      <w:r w:rsidR="00943D1F">
        <w:rPr>
          <w:b/>
          <w:bCs/>
          <w:i/>
          <w:iCs/>
          <w:sz w:val="18"/>
          <w:szCs w:val="18"/>
        </w:rPr>
        <w:t xml:space="preserve">), </w:t>
      </w:r>
      <w:proofErr w:type="spellStart"/>
      <w:r w:rsidR="00943D1F">
        <w:rPr>
          <w:b/>
          <w:bCs/>
          <w:i/>
          <w:iCs/>
          <w:sz w:val="18"/>
          <w:szCs w:val="18"/>
        </w:rPr>
        <w:t>Af</w:t>
      </w:r>
      <w:proofErr w:type="spellEnd"/>
      <w:r w:rsidR="00943D1F">
        <w:rPr>
          <w:b/>
          <w:bCs/>
          <w:i/>
          <w:iCs/>
          <w:sz w:val="18"/>
          <w:szCs w:val="18"/>
        </w:rPr>
        <w:t xml:space="preserve"> = Frontal Aero Area (m</w:t>
      </w:r>
      <w:r w:rsidR="00943D1F">
        <w:rPr>
          <w:rFonts w:cstheme="minorHAnsi"/>
          <w:b/>
          <w:bCs/>
          <w:i/>
          <w:iCs/>
          <w:sz w:val="18"/>
          <w:szCs w:val="18"/>
        </w:rPr>
        <w:t>²</w:t>
      </w:r>
      <w:r w:rsidR="00943D1F">
        <w:rPr>
          <w:b/>
          <w:bCs/>
          <w:i/>
          <w:iCs/>
          <w:sz w:val="18"/>
          <w:szCs w:val="18"/>
        </w:rPr>
        <w:t>), Cd = Coefficient of drag (Assumed 0.35), V = Velocity (m/s)</w:t>
      </w:r>
    </w:p>
    <w:p w14:paraId="0E3E3339" w14:textId="21A71D5D" w:rsidR="002D1EF8" w:rsidRPr="002D1EF8" w:rsidRDefault="002D1EF8" w:rsidP="002D1EF8"/>
    <w:p w14:paraId="773B8F0F" w14:textId="659BE8F7" w:rsidR="00CB5575" w:rsidRDefault="00943D1F" w:rsidP="002747BC">
      <w:pPr>
        <w:pStyle w:val="Heading4"/>
      </w:pPr>
      <w:r>
        <w:t xml:space="preserve">Acceleration Force </w:t>
      </w:r>
    </w:p>
    <w:p w14:paraId="29453E73" w14:textId="54978DD1" w:rsidR="00943D1F" w:rsidRDefault="00943D1F" w:rsidP="00943D1F">
      <w:r>
        <w:t xml:space="preserve">The acceleration force was calculated </w:t>
      </w:r>
      <w:proofErr w:type="gramStart"/>
      <w:r>
        <w:t>in order to</w:t>
      </w:r>
      <w:proofErr w:type="gramEnd"/>
      <w:r>
        <w:t xml:space="preserve"> incorporate the resistive losses through the drive train, as well as the force required to achieve a given acceleration. This was calculated using the formula below.</w:t>
      </w:r>
    </w:p>
    <w:p w14:paraId="5528697C" w14:textId="0A639CBB" w:rsidR="00DE2ECE" w:rsidRDefault="00DE2ECE" w:rsidP="00943D1F"/>
    <w:p w14:paraId="2A806DE1" w14:textId="527D8EDE" w:rsidR="00DE2ECE" w:rsidRPr="00DE2ECE" w:rsidRDefault="00DE2ECE" w:rsidP="00DE2ECE">
      <w:pPr>
        <w:jc w:val="center"/>
        <w:rPr>
          <w:rFonts w:eastAsiaTheme="minorEastAsia"/>
        </w:rPr>
      </w:pPr>
      <m:oMathPara>
        <m:oMath>
          <m:r>
            <w:rPr>
              <w:rFonts w:ascii="Cambria Math" w:hAnsi="Cambria Math"/>
            </w:rPr>
            <m:t>AF=RMa</m:t>
          </m:r>
        </m:oMath>
      </m:oMathPara>
    </w:p>
    <w:p w14:paraId="6B639887" w14:textId="6315B4E0" w:rsidR="00DE2ECE" w:rsidRPr="002D1EF8" w:rsidRDefault="00DA4922" w:rsidP="00DA4922">
      <w:pPr>
        <w:jc w:val="right"/>
        <w:rPr>
          <w:rFonts w:eastAsiaTheme="minorEastAsia"/>
        </w:rPr>
      </w:pPr>
      <w:sdt>
        <w:sdtPr>
          <w:rPr>
            <w:rFonts w:eastAsiaTheme="minorEastAsia"/>
          </w:rPr>
          <w:id w:val="-1791273569"/>
          <w:citation/>
        </w:sdtPr>
        <w:sdtContent>
          <w:r>
            <w:rPr>
              <w:rFonts w:eastAsiaTheme="minorEastAsia"/>
            </w:rPr>
            <w:fldChar w:fldCharType="begin"/>
          </w:r>
          <w:r>
            <w:rPr>
              <w:rFonts w:eastAsiaTheme="minorEastAsia"/>
            </w:rPr>
            <w:instrText xml:space="preserve"> CITATION Llo202 \l 2057 </w:instrText>
          </w:r>
          <w:r>
            <w:rPr>
              <w:rFonts w:eastAsiaTheme="minorEastAsia"/>
            </w:rPr>
            <w:fldChar w:fldCharType="separate"/>
          </w:r>
          <w:r w:rsidRPr="00DA4922">
            <w:rPr>
              <w:rFonts w:eastAsiaTheme="minorEastAsia"/>
              <w:noProof/>
            </w:rPr>
            <w:t>(Lloyd-Williams , 2020)</w:t>
          </w:r>
          <w:r>
            <w:rPr>
              <w:rFonts w:eastAsiaTheme="minorEastAsia"/>
            </w:rPr>
            <w:fldChar w:fldCharType="end"/>
          </w:r>
        </w:sdtContent>
      </w:sdt>
    </w:p>
    <w:p w14:paraId="66DF5B44" w14:textId="18971A58" w:rsidR="00DE2ECE" w:rsidRDefault="00DE2ECE" w:rsidP="00DE2ECE">
      <w:pPr>
        <w:rPr>
          <w:rFonts w:eastAsiaTheme="minorEastAsia"/>
          <w:b/>
          <w:bCs/>
          <w:i/>
          <w:iCs/>
          <w:sz w:val="18"/>
          <w:szCs w:val="18"/>
        </w:rPr>
      </w:pPr>
      <w:r w:rsidRPr="00EF109D">
        <w:rPr>
          <w:b/>
          <w:bCs/>
          <w:i/>
          <w:iCs/>
          <w:sz w:val="18"/>
          <w:szCs w:val="18"/>
        </w:rPr>
        <w:t xml:space="preserve">Where: </w:t>
      </w:r>
      <w:r>
        <w:rPr>
          <w:b/>
          <w:bCs/>
          <w:i/>
          <w:iCs/>
          <w:sz w:val="18"/>
          <w:szCs w:val="18"/>
        </w:rPr>
        <w:t>RM = Reduced mass for selected gear, a = Acceleration (m/s</w:t>
      </w:r>
      <w:r>
        <w:rPr>
          <w:rFonts w:cstheme="minorHAnsi"/>
          <w:b/>
          <w:bCs/>
          <w:i/>
          <w:iCs/>
          <w:sz w:val="18"/>
          <w:szCs w:val="18"/>
        </w:rPr>
        <w:t>²</w:t>
      </w:r>
      <w:r>
        <w:rPr>
          <w:b/>
          <w:bCs/>
          <w:i/>
          <w:iCs/>
          <w:sz w:val="18"/>
          <w:szCs w:val="18"/>
        </w:rPr>
        <w:t>), &amp; AF = Acceleration Force (N)</w:t>
      </w:r>
    </w:p>
    <w:p w14:paraId="46A2B76D" w14:textId="77777777" w:rsidR="00DE2ECE" w:rsidRPr="00943D1F" w:rsidRDefault="00DE2ECE" w:rsidP="00DE2ECE">
      <w:pPr>
        <w:jc w:val="center"/>
      </w:pPr>
    </w:p>
    <w:p w14:paraId="7894171B" w14:textId="6392D6BE" w:rsidR="00CB5575" w:rsidRDefault="00DE2ECE" w:rsidP="002747BC">
      <w:pPr>
        <w:pStyle w:val="Heading4"/>
      </w:pPr>
      <w:r>
        <w:t xml:space="preserve">Rolling Resistance </w:t>
      </w:r>
    </w:p>
    <w:p w14:paraId="13451A28" w14:textId="67BC4B3C" w:rsidR="00DE2ECE" w:rsidRDefault="00DE2ECE" w:rsidP="00DE2ECE">
      <w:r>
        <w:t xml:space="preserve">The formula used to calculate the rolling resistance is featured below. The varying track surfaces experienced by the vehicle throughout the course of a lap are accounted for by using each surface’s respective rolling resistance coefficient. The different surfaces encountered over a lap included tarmac, gravel &amp; mud. Table 1 displays the coefficients used for each surface. </w:t>
      </w:r>
    </w:p>
    <w:p w14:paraId="3D9F23F9" w14:textId="77777777" w:rsidR="00DE2ECE" w:rsidRDefault="00DE2ECE" w:rsidP="00DE2ECE"/>
    <w:p w14:paraId="3D47D26B" w14:textId="52C8DECC" w:rsidR="00DE2ECE" w:rsidRPr="00DA4922" w:rsidRDefault="00DE2ECE" w:rsidP="00DE2ECE">
      <w:pPr>
        <w:jc w:val="center"/>
        <w:rPr>
          <w:rFonts w:eastAsiaTheme="minorEastAsia"/>
        </w:rPr>
      </w:pPr>
      <m:oMathPara>
        <m:oMath>
          <m:r>
            <w:rPr>
              <w:rFonts w:ascii="Cambria Math" w:hAnsi="Cambria Math"/>
            </w:rPr>
            <m:t>RR=gMRc</m:t>
          </m:r>
        </m:oMath>
      </m:oMathPara>
    </w:p>
    <w:p w14:paraId="7F1827C0" w14:textId="4B0B13D4" w:rsidR="00DA4922" w:rsidRPr="00DE2ECE" w:rsidRDefault="00DA4922" w:rsidP="00DA4922">
      <w:pPr>
        <w:jc w:val="right"/>
        <w:rPr>
          <w:rFonts w:eastAsiaTheme="minorEastAsia"/>
        </w:rPr>
      </w:pPr>
      <w:sdt>
        <w:sdtPr>
          <w:rPr>
            <w:rFonts w:eastAsiaTheme="minorEastAsia"/>
          </w:rPr>
          <w:id w:val="493621853"/>
          <w:citation/>
        </w:sdtPr>
        <w:sdtContent>
          <w:r>
            <w:rPr>
              <w:rFonts w:eastAsiaTheme="minorEastAsia"/>
            </w:rPr>
            <w:fldChar w:fldCharType="begin"/>
          </w:r>
          <w:r>
            <w:rPr>
              <w:rFonts w:eastAsiaTheme="minorEastAsia"/>
            </w:rPr>
            <w:instrText xml:space="preserve"> CITATION XEn211 \l 2057 </w:instrText>
          </w:r>
          <w:r>
            <w:rPr>
              <w:rFonts w:eastAsiaTheme="minorEastAsia"/>
            </w:rPr>
            <w:fldChar w:fldCharType="separate"/>
          </w:r>
          <w:r w:rsidRPr="00DA4922">
            <w:rPr>
              <w:rFonts w:eastAsiaTheme="minorEastAsia"/>
              <w:noProof/>
            </w:rPr>
            <w:t>(Engineering Toolbox , 2021)</w:t>
          </w:r>
          <w:r>
            <w:rPr>
              <w:rFonts w:eastAsiaTheme="minorEastAsia"/>
            </w:rPr>
            <w:fldChar w:fldCharType="end"/>
          </w:r>
        </w:sdtContent>
      </w:sdt>
    </w:p>
    <w:p w14:paraId="29B16878" w14:textId="798915E2" w:rsidR="00DE2ECE" w:rsidRDefault="00DE2ECE" w:rsidP="00DE2ECE">
      <w:pPr>
        <w:rPr>
          <w:rFonts w:eastAsiaTheme="minorEastAsia"/>
          <w:b/>
          <w:bCs/>
          <w:i/>
          <w:iCs/>
          <w:sz w:val="18"/>
          <w:szCs w:val="18"/>
        </w:rPr>
      </w:pPr>
      <w:r w:rsidRPr="00EF109D">
        <w:rPr>
          <w:b/>
          <w:bCs/>
          <w:i/>
          <w:iCs/>
          <w:sz w:val="18"/>
          <w:szCs w:val="18"/>
        </w:rPr>
        <w:t xml:space="preserve">Where: </w:t>
      </w:r>
      <w:r>
        <w:rPr>
          <w:b/>
          <w:bCs/>
          <w:i/>
          <w:iCs/>
          <w:sz w:val="18"/>
          <w:szCs w:val="18"/>
        </w:rPr>
        <w:t>g = Gravity (9.81 m/s</w:t>
      </w:r>
      <w:r>
        <w:rPr>
          <w:rFonts w:cstheme="minorHAnsi"/>
          <w:b/>
          <w:bCs/>
          <w:i/>
          <w:iCs/>
          <w:sz w:val="18"/>
          <w:szCs w:val="18"/>
        </w:rPr>
        <w:t>²</w:t>
      </w:r>
      <w:r>
        <w:rPr>
          <w:b/>
          <w:bCs/>
          <w:i/>
          <w:iCs/>
          <w:sz w:val="18"/>
          <w:szCs w:val="18"/>
        </w:rPr>
        <w:t>)</w:t>
      </w:r>
      <w:r w:rsidR="00291ECC">
        <w:rPr>
          <w:b/>
          <w:bCs/>
          <w:i/>
          <w:iCs/>
          <w:sz w:val="18"/>
          <w:szCs w:val="18"/>
        </w:rPr>
        <w:t xml:space="preserve">, M = Total Mass (Kg), </w:t>
      </w:r>
      <w:proofErr w:type="spellStart"/>
      <w:r w:rsidR="00291ECC">
        <w:rPr>
          <w:b/>
          <w:bCs/>
          <w:i/>
          <w:iCs/>
          <w:sz w:val="18"/>
          <w:szCs w:val="18"/>
        </w:rPr>
        <w:t>Rc</w:t>
      </w:r>
      <w:proofErr w:type="spellEnd"/>
      <w:r w:rsidR="00291ECC">
        <w:rPr>
          <w:b/>
          <w:bCs/>
          <w:i/>
          <w:iCs/>
          <w:sz w:val="18"/>
          <w:szCs w:val="18"/>
        </w:rPr>
        <w:t xml:space="preserve"> = Rolling Resistance Coefficient, &amp; RR = Rolling Resistance (N)</w:t>
      </w:r>
    </w:p>
    <w:p w14:paraId="55CB4877" w14:textId="1B1980A8" w:rsidR="00DE2ECE" w:rsidRDefault="00DE2ECE" w:rsidP="00DE2ECE">
      <w:pPr>
        <w:jc w:val="center"/>
      </w:pPr>
    </w:p>
    <w:p w14:paraId="3C6962C1" w14:textId="78B93BCB" w:rsidR="00291ECC" w:rsidRDefault="00291ECC" w:rsidP="00DE2ECE">
      <w:pPr>
        <w:jc w:val="center"/>
      </w:pPr>
      <w:r>
        <w:rPr>
          <w:noProof/>
        </w:rPr>
        <w:drawing>
          <wp:inline distT="0" distB="0" distL="0" distR="0" wp14:anchorId="7BD3141D" wp14:editId="6BB79A6A">
            <wp:extent cx="3695700" cy="1381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95700" cy="1381125"/>
                    </a:xfrm>
                    <a:prstGeom prst="rect">
                      <a:avLst/>
                    </a:prstGeom>
                  </pic:spPr>
                </pic:pic>
              </a:graphicData>
            </a:graphic>
          </wp:inline>
        </w:drawing>
      </w:r>
    </w:p>
    <w:p w14:paraId="7537C165" w14:textId="0168D598" w:rsidR="00FA1FDC" w:rsidRDefault="00FA1FDC" w:rsidP="00FA1FDC">
      <w:pPr>
        <w:jc w:val="right"/>
      </w:pPr>
      <w:sdt>
        <w:sdtPr>
          <w:id w:val="721950993"/>
          <w:citation/>
        </w:sdtPr>
        <w:sdtContent>
          <w:r>
            <w:fldChar w:fldCharType="begin"/>
          </w:r>
          <w:r>
            <w:instrText xml:space="preserve"> CITATION Ehs05 \l 2057 </w:instrText>
          </w:r>
          <w:r>
            <w:fldChar w:fldCharType="separate"/>
          </w:r>
          <w:r w:rsidRPr="00FA1FDC">
            <w:rPr>
              <w:noProof/>
            </w:rPr>
            <w:t>(Ehsani, et al., 2005)</w:t>
          </w:r>
          <w:r>
            <w:fldChar w:fldCharType="end"/>
          </w:r>
        </w:sdtContent>
      </w:sdt>
    </w:p>
    <w:p w14:paraId="4AA7396D" w14:textId="07186C65" w:rsidR="00291ECC" w:rsidRPr="00291ECC" w:rsidRDefault="00291ECC" w:rsidP="00291ECC">
      <w:pPr>
        <w:ind w:firstLine="720"/>
        <w:rPr>
          <w:i/>
          <w:iCs/>
          <w:sz w:val="18"/>
          <w:szCs w:val="18"/>
        </w:rPr>
      </w:pPr>
      <w:r>
        <w:rPr>
          <w:sz w:val="18"/>
          <w:szCs w:val="18"/>
        </w:rPr>
        <w:t xml:space="preserve">                </w:t>
      </w:r>
      <w:r w:rsidRPr="00291ECC">
        <w:rPr>
          <w:i/>
          <w:iCs/>
          <w:sz w:val="18"/>
          <w:szCs w:val="18"/>
        </w:rPr>
        <w:t xml:space="preserve">Table 1: A table displaying the rolling resistance coefficients for the varying surface types. </w:t>
      </w:r>
    </w:p>
    <w:p w14:paraId="403A8552" w14:textId="479EBF2E" w:rsidR="00291ECC" w:rsidRPr="00DE2ECE" w:rsidRDefault="00291ECC" w:rsidP="00291ECC"/>
    <w:p w14:paraId="47AA75BF" w14:textId="778DD061" w:rsidR="00CB5575" w:rsidRDefault="00291ECC" w:rsidP="00CB5575">
      <w:pPr>
        <w:pStyle w:val="Heading4"/>
      </w:pPr>
      <w:r>
        <w:t xml:space="preserve">Forces </w:t>
      </w:r>
      <w:r w:rsidR="000061AD">
        <w:t>C</w:t>
      </w:r>
      <w:r>
        <w:t xml:space="preserve">reated </w:t>
      </w:r>
      <w:r w:rsidR="000061AD">
        <w:t>D</w:t>
      </w:r>
      <w:r>
        <w:t xml:space="preserve">ue </w:t>
      </w:r>
      <w:r w:rsidR="000061AD">
        <w:t>to</w:t>
      </w:r>
      <w:r>
        <w:t xml:space="preserve"> </w:t>
      </w:r>
      <w:r w:rsidR="000061AD">
        <w:t>A</w:t>
      </w:r>
      <w:r>
        <w:t xml:space="preserve">n </w:t>
      </w:r>
      <w:r w:rsidR="000061AD">
        <w:t>I</w:t>
      </w:r>
      <w:r>
        <w:t xml:space="preserve">ncline </w:t>
      </w:r>
    </w:p>
    <w:p w14:paraId="72C019C9" w14:textId="28D9CAC0" w:rsidR="000061AD" w:rsidRDefault="00291ECC" w:rsidP="00291ECC">
      <w:r>
        <w:t xml:space="preserve">The forces created due to an incline can have a positive or negative effect on a travelling vehicle. If the incline is positive (uphill), the forces created </w:t>
      </w:r>
      <w:proofErr w:type="gramStart"/>
      <w:r>
        <w:t>as a result of</w:t>
      </w:r>
      <w:proofErr w:type="gramEnd"/>
      <w:r>
        <w:t xml:space="preserve"> the positive incline will be positive and increase the total resistive forces </w:t>
      </w:r>
      <w:r w:rsidR="000061AD">
        <w:t>experienced by the vehicle. However,</w:t>
      </w:r>
      <w:r>
        <w:t xml:space="preserve"> </w:t>
      </w:r>
      <w:r w:rsidR="000061AD">
        <w:t xml:space="preserve">if the incline is negative, the created force will also be negative and reduce the total restive forces acting upon the vehicle. The formula employed to calculate the force produced by an incline can be seen below. </w:t>
      </w:r>
    </w:p>
    <w:p w14:paraId="4643E7D0" w14:textId="77777777" w:rsidR="000061AD" w:rsidRDefault="000061AD" w:rsidP="00291ECC"/>
    <w:p w14:paraId="22014AC8" w14:textId="269E9C98" w:rsidR="000061AD" w:rsidRDefault="000061AD" w:rsidP="000061AD">
      <w:pPr>
        <w:jc w:val="center"/>
        <w:rPr>
          <w:rFonts w:eastAsiaTheme="minorEastAsia"/>
        </w:rPr>
      </w:pPr>
      <m:oMathPara>
        <m:oMath>
          <m:r>
            <w:rPr>
              <w:rFonts w:ascii="Cambria Math" w:hAnsi="Cambria Math"/>
            </w:rPr>
            <w:lastRenderedPageBreak/>
            <m:t>Fi=Mgsinθ</m:t>
          </m:r>
        </m:oMath>
      </m:oMathPara>
    </w:p>
    <w:p w14:paraId="0FB51478" w14:textId="442BBD6B" w:rsidR="000061AD" w:rsidRDefault="0045035C" w:rsidP="0045035C">
      <w:pPr>
        <w:jc w:val="right"/>
        <w:rPr>
          <w:b/>
          <w:bCs/>
          <w:i/>
          <w:iCs/>
          <w:sz w:val="18"/>
          <w:szCs w:val="18"/>
        </w:rPr>
      </w:pPr>
      <w:r>
        <w:rPr>
          <w:b/>
          <w:bCs/>
          <w:i/>
          <w:iCs/>
          <w:sz w:val="18"/>
          <w:szCs w:val="18"/>
        </w:rPr>
        <w:tab/>
      </w:r>
      <w:r>
        <w:rPr>
          <w:b/>
          <w:bCs/>
          <w:i/>
          <w:iCs/>
          <w:sz w:val="18"/>
          <w:szCs w:val="18"/>
        </w:rPr>
        <w:tab/>
      </w:r>
      <w:sdt>
        <w:sdtPr>
          <w:rPr>
            <w:b/>
            <w:bCs/>
            <w:i/>
            <w:iCs/>
            <w:sz w:val="18"/>
            <w:szCs w:val="18"/>
          </w:rPr>
          <w:id w:val="1851067409"/>
          <w:citation/>
        </w:sdtPr>
        <w:sdtContent>
          <w:r w:rsidR="00FA1FDC">
            <w:rPr>
              <w:b/>
              <w:bCs/>
              <w:i/>
              <w:iCs/>
              <w:sz w:val="18"/>
              <w:szCs w:val="18"/>
            </w:rPr>
            <w:fldChar w:fldCharType="begin"/>
          </w:r>
          <w:r w:rsidR="00FA1FDC">
            <w:instrText xml:space="preserve"> CITATION Llo202 \l 2057 </w:instrText>
          </w:r>
          <w:r w:rsidR="00FA1FDC">
            <w:rPr>
              <w:b/>
              <w:bCs/>
              <w:i/>
              <w:iCs/>
              <w:sz w:val="18"/>
              <w:szCs w:val="18"/>
            </w:rPr>
            <w:fldChar w:fldCharType="separate"/>
          </w:r>
          <w:r w:rsidR="00FA1FDC" w:rsidRPr="00FA1FDC">
            <w:rPr>
              <w:noProof/>
            </w:rPr>
            <w:t>(Lloyd-Williams , 2020)</w:t>
          </w:r>
          <w:r w:rsidR="00FA1FDC">
            <w:rPr>
              <w:b/>
              <w:bCs/>
              <w:i/>
              <w:iCs/>
              <w:sz w:val="18"/>
              <w:szCs w:val="18"/>
            </w:rPr>
            <w:fldChar w:fldCharType="end"/>
          </w:r>
        </w:sdtContent>
      </w:sdt>
      <w:r>
        <w:rPr>
          <w:b/>
          <w:bCs/>
          <w:i/>
          <w:iCs/>
          <w:sz w:val="18"/>
          <w:szCs w:val="18"/>
        </w:rPr>
        <w:t xml:space="preserve"> </w:t>
      </w:r>
    </w:p>
    <w:p w14:paraId="2A70FD0C" w14:textId="5D0E8364" w:rsidR="000061AD" w:rsidRPr="00FA1FDC" w:rsidRDefault="000061AD" w:rsidP="000061AD">
      <w:pPr>
        <w:rPr>
          <w:rFonts w:eastAsiaTheme="minorEastAsia"/>
          <w:b/>
          <w:bCs/>
          <w:i/>
          <w:iCs/>
          <w:sz w:val="18"/>
          <w:szCs w:val="18"/>
        </w:rPr>
      </w:pPr>
      <w:r w:rsidRPr="00EF109D">
        <w:rPr>
          <w:b/>
          <w:bCs/>
          <w:i/>
          <w:iCs/>
          <w:sz w:val="18"/>
          <w:szCs w:val="18"/>
        </w:rPr>
        <w:t>Where</w:t>
      </w:r>
      <w:r>
        <w:rPr>
          <w:b/>
          <w:bCs/>
          <w:i/>
          <w:iCs/>
          <w:sz w:val="18"/>
          <w:szCs w:val="18"/>
        </w:rPr>
        <w:t>: M = Total Mass (Kg), g = Gravity (9.81 m/s</w:t>
      </w:r>
      <w:r>
        <w:rPr>
          <w:rFonts w:cstheme="minorHAnsi"/>
          <w:b/>
          <w:bCs/>
          <w:i/>
          <w:iCs/>
          <w:sz w:val="18"/>
          <w:szCs w:val="18"/>
        </w:rPr>
        <w:t>²</w:t>
      </w:r>
      <w:r>
        <w:rPr>
          <w:b/>
          <w:bCs/>
          <w:i/>
          <w:iCs/>
          <w:sz w:val="18"/>
          <w:szCs w:val="18"/>
        </w:rPr>
        <w:t xml:space="preserve">), </w:t>
      </w:r>
      <w:r>
        <w:rPr>
          <w:rFonts w:cstheme="minorHAnsi"/>
          <w:b/>
          <w:bCs/>
          <w:i/>
          <w:iCs/>
          <w:sz w:val="18"/>
          <w:szCs w:val="18"/>
        </w:rPr>
        <w:t>ϴ</w:t>
      </w:r>
      <w:r>
        <w:rPr>
          <w:b/>
          <w:bCs/>
          <w:i/>
          <w:iCs/>
          <w:sz w:val="18"/>
          <w:szCs w:val="18"/>
        </w:rPr>
        <w:t xml:space="preserve"> = Gradient of Incline (</w:t>
      </w:r>
      <w:r>
        <w:rPr>
          <w:rFonts w:cstheme="minorHAnsi"/>
          <w:b/>
          <w:bCs/>
          <w:i/>
          <w:iCs/>
          <w:sz w:val="18"/>
          <w:szCs w:val="18"/>
        </w:rPr>
        <w:t>°</w:t>
      </w:r>
      <w:r>
        <w:rPr>
          <w:b/>
          <w:bCs/>
          <w:i/>
          <w:iCs/>
          <w:sz w:val="18"/>
          <w:szCs w:val="18"/>
        </w:rPr>
        <w:t>), &amp; Fi = Force Created Due to Incline (N)</w:t>
      </w:r>
    </w:p>
    <w:p w14:paraId="0BBA7912" w14:textId="2C04F0D3" w:rsidR="00CB5575" w:rsidRPr="00CB5575" w:rsidRDefault="00CB5575" w:rsidP="002747BC">
      <w:pPr>
        <w:pStyle w:val="Heading3"/>
      </w:pPr>
      <w:bookmarkStart w:id="14" w:name="_Toc89754395"/>
      <w:r>
        <w:t>Fuel Consumption</w:t>
      </w:r>
      <w:r w:rsidR="00DE2ECE">
        <w:t xml:space="preserve"> Calculations</w:t>
      </w:r>
      <w:bookmarkEnd w:id="14"/>
      <w:r w:rsidR="00DE2ECE">
        <w:t xml:space="preserve"> </w:t>
      </w:r>
      <w:r>
        <w:t xml:space="preserve"> </w:t>
      </w:r>
    </w:p>
    <w:p w14:paraId="0E0B44A2" w14:textId="20144EF8" w:rsidR="00F66A7B" w:rsidRDefault="000061AD" w:rsidP="007E49D9">
      <w:pPr>
        <w:spacing w:line="259" w:lineRule="auto"/>
        <w:rPr>
          <w:rFonts w:cs="Times New Roman"/>
        </w:rPr>
      </w:pPr>
      <w:r>
        <w:rPr>
          <w:rFonts w:cs="Times New Roman"/>
        </w:rPr>
        <w:t xml:space="preserve">The Brake Specific Fuel Consumption (BSFC) of a vehicle </w:t>
      </w:r>
      <w:r w:rsidR="00F66A7B">
        <w:rPr>
          <w:rFonts w:cs="Times New Roman"/>
        </w:rPr>
        <w:t>is a measurement of the fuel efficiency at varying operating conditions. The BSFC is a ratio of the rate of fuel consumption (g/</w:t>
      </w:r>
      <w:proofErr w:type="spellStart"/>
      <w:r w:rsidR="00F66A7B">
        <w:rPr>
          <w:rFonts w:cs="Times New Roman"/>
        </w:rPr>
        <w:t>KWh</w:t>
      </w:r>
      <w:proofErr w:type="spellEnd"/>
      <w:r w:rsidR="00F66A7B">
        <w:rPr>
          <w:rFonts w:cs="Times New Roman"/>
        </w:rPr>
        <w:t xml:space="preserve">) to the amount of power produced by the engine </w:t>
      </w:r>
      <w:sdt>
        <w:sdtPr>
          <w:rPr>
            <w:rFonts w:cs="Times New Roman"/>
          </w:rPr>
          <w:id w:val="1298258546"/>
          <w:citation/>
        </w:sdtPr>
        <w:sdtContent>
          <w:r w:rsidR="00FA1FDC">
            <w:rPr>
              <w:rFonts w:cs="Times New Roman"/>
            </w:rPr>
            <w:fldChar w:fldCharType="begin"/>
          </w:r>
          <w:r w:rsidR="00FA1FDC">
            <w:rPr>
              <w:rFonts w:cs="Times New Roman"/>
            </w:rPr>
            <w:instrText xml:space="preserve"> CITATION Aza19 \l 2057 </w:instrText>
          </w:r>
          <w:r w:rsidR="00FA1FDC">
            <w:rPr>
              <w:rFonts w:cs="Times New Roman"/>
            </w:rPr>
            <w:fldChar w:fldCharType="separate"/>
          </w:r>
          <w:r w:rsidR="00FA1FDC" w:rsidRPr="00FA1FDC">
            <w:rPr>
              <w:rFonts w:cs="Times New Roman"/>
              <w:noProof/>
            </w:rPr>
            <w:t>(Azad, 2019)</w:t>
          </w:r>
          <w:r w:rsidR="00FA1FDC">
            <w:rPr>
              <w:rFonts w:cs="Times New Roman"/>
            </w:rPr>
            <w:fldChar w:fldCharType="end"/>
          </w:r>
        </w:sdtContent>
      </w:sdt>
      <w:r w:rsidR="00FA1FDC">
        <w:rPr>
          <w:rFonts w:cs="Times New Roman"/>
        </w:rPr>
        <w:t xml:space="preserve">. </w:t>
      </w:r>
      <w:r w:rsidR="00F66A7B">
        <w:rPr>
          <w:rFonts w:cs="Times New Roman"/>
        </w:rPr>
        <w:t xml:space="preserve">This can be used to understand how efficient an engine is at varying loads and establish ideal operating conditions. </w:t>
      </w:r>
      <w:r w:rsidR="00377067">
        <w:rPr>
          <w:rFonts w:cs="Times New Roman"/>
        </w:rPr>
        <w:t xml:space="preserve">A BSFC table &amp; chart was created that is representative of a typical BSFC chart for the ICE the selected vehicle is equipped with. </w:t>
      </w:r>
    </w:p>
    <w:p w14:paraId="1CAF9C19" w14:textId="2841E669" w:rsidR="00F66A7B" w:rsidRDefault="00F66A7B" w:rsidP="007E49D9">
      <w:pPr>
        <w:spacing w:line="259" w:lineRule="auto"/>
        <w:rPr>
          <w:rFonts w:cs="Times New Roman"/>
        </w:rPr>
      </w:pPr>
    </w:p>
    <w:p w14:paraId="033116CD" w14:textId="65B2B5BC" w:rsidR="00377067" w:rsidRDefault="00377067" w:rsidP="007E49D9">
      <w:pPr>
        <w:spacing w:line="259" w:lineRule="auto"/>
        <w:rPr>
          <w:rFonts w:cs="Times New Roman"/>
        </w:rPr>
      </w:pPr>
      <w:r>
        <w:rPr>
          <w:noProof/>
        </w:rPr>
        <w:drawing>
          <wp:inline distT="0" distB="0" distL="0" distR="0" wp14:anchorId="13F2E051" wp14:editId="342069B8">
            <wp:extent cx="5731510" cy="2441276"/>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70967" cy="2458082"/>
                    </a:xfrm>
                    <a:prstGeom prst="rect">
                      <a:avLst/>
                    </a:prstGeom>
                  </pic:spPr>
                </pic:pic>
              </a:graphicData>
            </a:graphic>
          </wp:inline>
        </w:drawing>
      </w:r>
    </w:p>
    <w:p w14:paraId="16B728B1" w14:textId="29C9137C" w:rsidR="00F66A7B" w:rsidRDefault="00377067" w:rsidP="00F66A7B">
      <w:pPr>
        <w:spacing w:line="259" w:lineRule="auto"/>
        <w:rPr>
          <w:i/>
          <w:iCs/>
          <w:sz w:val="18"/>
          <w:szCs w:val="18"/>
        </w:rPr>
      </w:pPr>
      <w:r>
        <w:rPr>
          <w:i/>
          <w:iCs/>
          <w:sz w:val="18"/>
          <w:szCs w:val="18"/>
        </w:rPr>
        <w:t xml:space="preserve">Table 2: The BSFC table created. </w:t>
      </w:r>
      <w:r w:rsidR="00F66A7B">
        <w:rPr>
          <w:i/>
          <w:iCs/>
          <w:sz w:val="18"/>
          <w:szCs w:val="18"/>
        </w:rPr>
        <w:t xml:space="preserve"> </w:t>
      </w:r>
    </w:p>
    <w:p w14:paraId="39593430" w14:textId="21FD35F8" w:rsidR="00F66A7B" w:rsidRDefault="00F66A7B" w:rsidP="00F66A7B">
      <w:pPr>
        <w:spacing w:line="259" w:lineRule="auto"/>
      </w:pPr>
    </w:p>
    <w:p w14:paraId="0A0C2E3C" w14:textId="4E67E153" w:rsidR="00377067" w:rsidRDefault="00377067" w:rsidP="00F66A7B">
      <w:pPr>
        <w:spacing w:line="259" w:lineRule="auto"/>
      </w:pPr>
      <w:r>
        <w:rPr>
          <w:noProof/>
        </w:rPr>
        <w:drawing>
          <wp:inline distT="0" distB="0" distL="0" distR="0" wp14:anchorId="023C1502" wp14:editId="5CB20C22">
            <wp:extent cx="6008337" cy="2700068"/>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33975" cy="2711589"/>
                    </a:xfrm>
                    <a:prstGeom prst="rect">
                      <a:avLst/>
                    </a:prstGeom>
                  </pic:spPr>
                </pic:pic>
              </a:graphicData>
            </a:graphic>
          </wp:inline>
        </w:drawing>
      </w:r>
    </w:p>
    <w:p w14:paraId="4EE1F462" w14:textId="10D38526" w:rsidR="00C42B3B" w:rsidRPr="00FA1FDC" w:rsidRDefault="00377067" w:rsidP="007E49D9">
      <w:pPr>
        <w:spacing w:line="259" w:lineRule="auto"/>
        <w:rPr>
          <w:i/>
          <w:iCs/>
          <w:sz w:val="18"/>
          <w:szCs w:val="18"/>
        </w:rPr>
      </w:pPr>
      <w:r>
        <w:rPr>
          <w:i/>
          <w:iCs/>
          <w:sz w:val="18"/>
          <w:szCs w:val="18"/>
        </w:rPr>
        <w:t xml:space="preserve">Figure 4: The created BSFC chart viewed as a surface chart. </w:t>
      </w:r>
      <w:r w:rsidR="007E49D9">
        <w:rPr>
          <w:rFonts w:cs="Times New Roman"/>
        </w:rPr>
        <w:br w:type="page"/>
      </w:r>
    </w:p>
    <w:p w14:paraId="0A06DDF2" w14:textId="2FABDB32" w:rsidR="00377067" w:rsidRDefault="00377067" w:rsidP="007E49D9">
      <w:pPr>
        <w:spacing w:line="259" w:lineRule="auto"/>
        <w:rPr>
          <w:rFonts w:ascii="Times New Roman" w:eastAsiaTheme="majorEastAsia" w:hAnsi="Times New Roman" w:cs="Times New Roman"/>
          <w:color w:val="2F5496" w:themeColor="accent1" w:themeShade="BF"/>
          <w:sz w:val="32"/>
          <w:szCs w:val="32"/>
        </w:rPr>
      </w:pPr>
      <w:r>
        <w:rPr>
          <w:noProof/>
        </w:rPr>
        <w:lastRenderedPageBreak/>
        <w:drawing>
          <wp:inline distT="0" distB="0" distL="0" distR="0" wp14:anchorId="6D487168" wp14:editId="2187640E">
            <wp:extent cx="6072996" cy="2803525"/>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92027" cy="2812310"/>
                    </a:xfrm>
                    <a:prstGeom prst="rect">
                      <a:avLst/>
                    </a:prstGeom>
                  </pic:spPr>
                </pic:pic>
              </a:graphicData>
            </a:graphic>
          </wp:inline>
        </w:drawing>
      </w:r>
    </w:p>
    <w:p w14:paraId="36A90553" w14:textId="77777777" w:rsidR="0045035C" w:rsidRDefault="00377067" w:rsidP="00377067">
      <w:pPr>
        <w:spacing w:line="259" w:lineRule="auto"/>
        <w:rPr>
          <w:i/>
          <w:iCs/>
          <w:sz w:val="18"/>
          <w:szCs w:val="18"/>
        </w:rPr>
      </w:pPr>
      <w:r>
        <w:rPr>
          <w:i/>
          <w:iCs/>
          <w:sz w:val="18"/>
          <w:szCs w:val="18"/>
        </w:rPr>
        <w:t xml:space="preserve">Figure </w:t>
      </w:r>
      <w:r>
        <w:rPr>
          <w:i/>
          <w:iCs/>
          <w:sz w:val="18"/>
          <w:szCs w:val="18"/>
        </w:rPr>
        <w:t>5</w:t>
      </w:r>
      <w:r>
        <w:rPr>
          <w:i/>
          <w:iCs/>
          <w:sz w:val="18"/>
          <w:szCs w:val="18"/>
        </w:rPr>
        <w:t xml:space="preserve">: The created BSFC chart viewed </w:t>
      </w:r>
      <w:r>
        <w:rPr>
          <w:i/>
          <w:iCs/>
          <w:sz w:val="18"/>
          <w:szCs w:val="18"/>
        </w:rPr>
        <w:t xml:space="preserve">in 3D. </w:t>
      </w:r>
    </w:p>
    <w:p w14:paraId="2E552BBC" w14:textId="3E743AB9" w:rsidR="00377067" w:rsidRDefault="0045035C" w:rsidP="00377067">
      <w:pPr>
        <w:spacing w:line="259" w:lineRule="auto"/>
      </w:pPr>
      <w:r>
        <w:t>Once a value for the fuel consumption (g/</w:t>
      </w:r>
      <w:proofErr w:type="spellStart"/>
      <w:r>
        <w:t>KWh</w:t>
      </w:r>
      <w:proofErr w:type="spellEnd"/>
      <w:r>
        <w:t>) at the given load has been established, the fuel consumption per second can be calculated. This is calculated using the formula below.</w:t>
      </w:r>
    </w:p>
    <w:p w14:paraId="0BFDA1C1" w14:textId="77777777" w:rsidR="0045035C" w:rsidRDefault="0045035C" w:rsidP="00377067">
      <w:pPr>
        <w:spacing w:line="259" w:lineRule="auto"/>
      </w:pPr>
    </w:p>
    <w:p w14:paraId="4FD21600" w14:textId="77777777" w:rsidR="0045035C" w:rsidRDefault="0045035C" w:rsidP="00377067">
      <w:pPr>
        <w:spacing w:line="259" w:lineRule="auto"/>
      </w:pPr>
    </w:p>
    <w:p w14:paraId="46F133C3" w14:textId="11F18DD6" w:rsidR="0045035C" w:rsidRPr="0045035C" w:rsidRDefault="0045035C" w:rsidP="0045035C">
      <w:pPr>
        <w:spacing w:line="259" w:lineRule="auto"/>
        <w:jc w:val="center"/>
        <w:rPr>
          <w:rFonts w:eastAsiaTheme="minorEastAsia"/>
          <w:iCs/>
          <w:sz w:val="18"/>
          <w:szCs w:val="18"/>
        </w:rPr>
      </w:pPr>
      <m:oMathPara>
        <m:oMath>
          <m:r>
            <w:rPr>
              <w:rFonts w:ascii="Cambria Math" w:hAnsi="Cambria Math"/>
              <w:sz w:val="18"/>
              <w:szCs w:val="18"/>
            </w:rPr>
            <m:t>FCs=</m:t>
          </m:r>
          <m:f>
            <m:fPr>
              <m:ctrlPr>
                <w:rPr>
                  <w:rFonts w:ascii="Cambria Math" w:hAnsi="Cambria Math"/>
                  <w:i/>
                  <w:iCs/>
                  <w:sz w:val="18"/>
                  <w:szCs w:val="18"/>
                </w:rPr>
              </m:ctrlPr>
            </m:fPr>
            <m:num>
              <m:r>
                <w:rPr>
                  <w:rFonts w:ascii="Cambria Math" w:hAnsi="Cambria Math"/>
                  <w:sz w:val="18"/>
                  <w:szCs w:val="18"/>
                </w:rPr>
                <m:t>FChPps</m:t>
              </m:r>
            </m:num>
            <m:den>
              <m:r>
                <w:rPr>
                  <w:rFonts w:ascii="Cambria Math" w:hAnsi="Cambria Math"/>
                  <w:sz w:val="18"/>
                  <w:szCs w:val="18"/>
                </w:rPr>
                <m:t>3600</m:t>
              </m:r>
            </m:den>
          </m:f>
        </m:oMath>
      </m:oMathPara>
    </w:p>
    <w:p w14:paraId="7ADAFEF7" w14:textId="77777777" w:rsidR="0045035C" w:rsidRPr="0045035C" w:rsidRDefault="0045035C" w:rsidP="0045035C">
      <w:pPr>
        <w:spacing w:line="259" w:lineRule="auto"/>
        <w:jc w:val="center"/>
        <w:rPr>
          <w:rFonts w:eastAsiaTheme="minorEastAsia"/>
          <w:iCs/>
          <w:sz w:val="18"/>
          <w:szCs w:val="18"/>
        </w:rPr>
      </w:pPr>
    </w:p>
    <w:p w14:paraId="60295FC1" w14:textId="77777777" w:rsidR="0045035C" w:rsidRPr="0045035C" w:rsidRDefault="0045035C" w:rsidP="0045035C">
      <w:pPr>
        <w:spacing w:line="259" w:lineRule="auto"/>
        <w:jc w:val="center"/>
        <w:rPr>
          <w:rFonts w:eastAsiaTheme="minorEastAsia"/>
          <w:iCs/>
          <w:sz w:val="18"/>
          <w:szCs w:val="18"/>
        </w:rPr>
      </w:pPr>
    </w:p>
    <w:p w14:paraId="0A753FCB" w14:textId="523FEF8B" w:rsidR="0045035C" w:rsidRDefault="0045035C" w:rsidP="0045035C">
      <w:pPr>
        <w:rPr>
          <w:b/>
          <w:bCs/>
          <w:i/>
          <w:iCs/>
          <w:sz w:val="18"/>
          <w:szCs w:val="18"/>
        </w:rPr>
      </w:pPr>
      <w:r w:rsidRPr="00EF109D">
        <w:rPr>
          <w:b/>
          <w:bCs/>
          <w:i/>
          <w:iCs/>
          <w:sz w:val="18"/>
          <w:szCs w:val="18"/>
        </w:rPr>
        <w:t>Where</w:t>
      </w:r>
      <w:r>
        <w:rPr>
          <w:b/>
          <w:bCs/>
          <w:i/>
          <w:iCs/>
          <w:sz w:val="18"/>
          <w:szCs w:val="18"/>
        </w:rPr>
        <w:t xml:space="preserve">: </w:t>
      </w:r>
      <w:proofErr w:type="spellStart"/>
      <w:r>
        <w:rPr>
          <w:b/>
          <w:bCs/>
          <w:i/>
          <w:iCs/>
          <w:sz w:val="18"/>
          <w:szCs w:val="18"/>
        </w:rPr>
        <w:t>FCh</w:t>
      </w:r>
      <w:proofErr w:type="spellEnd"/>
      <w:r>
        <w:rPr>
          <w:b/>
          <w:bCs/>
          <w:i/>
          <w:iCs/>
          <w:sz w:val="18"/>
          <w:szCs w:val="18"/>
        </w:rPr>
        <w:t xml:space="preserve"> = BSFC (g/</w:t>
      </w:r>
      <w:proofErr w:type="spellStart"/>
      <w:r>
        <w:rPr>
          <w:b/>
          <w:bCs/>
          <w:i/>
          <w:iCs/>
          <w:sz w:val="18"/>
          <w:szCs w:val="18"/>
        </w:rPr>
        <w:t>KWh</w:t>
      </w:r>
      <w:proofErr w:type="spellEnd"/>
      <w:r>
        <w:rPr>
          <w:b/>
          <w:bCs/>
          <w:i/>
          <w:iCs/>
          <w:sz w:val="18"/>
          <w:szCs w:val="18"/>
        </w:rPr>
        <w:t xml:space="preserve">), </w:t>
      </w:r>
      <w:proofErr w:type="spellStart"/>
      <w:r>
        <w:rPr>
          <w:b/>
          <w:bCs/>
          <w:i/>
          <w:iCs/>
          <w:sz w:val="18"/>
          <w:szCs w:val="18"/>
        </w:rPr>
        <w:t>Pps</w:t>
      </w:r>
      <w:proofErr w:type="spellEnd"/>
      <w:r>
        <w:rPr>
          <w:b/>
          <w:bCs/>
          <w:i/>
          <w:iCs/>
          <w:sz w:val="18"/>
          <w:szCs w:val="18"/>
        </w:rPr>
        <w:t xml:space="preserve"> = Power Required Per Second (KW), &amp; FCs = Fuel Consumption (g/s) </w:t>
      </w:r>
    </w:p>
    <w:p w14:paraId="79D5963D" w14:textId="77777777" w:rsidR="0045035C" w:rsidRDefault="0045035C" w:rsidP="0045035C">
      <w:pPr>
        <w:rPr>
          <w:b/>
          <w:bCs/>
          <w:i/>
          <w:iCs/>
          <w:sz w:val="18"/>
          <w:szCs w:val="18"/>
        </w:rPr>
      </w:pPr>
    </w:p>
    <w:p w14:paraId="6C97D636" w14:textId="28655378" w:rsidR="0045035C" w:rsidRPr="0045035C" w:rsidRDefault="0045035C" w:rsidP="0045035C">
      <w:pPr>
        <w:rPr>
          <w:rFonts w:eastAsiaTheme="minorEastAsia"/>
        </w:rPr>
      </w:pPr>
      <w:r>
        <w:t xml:space="preserve">To perform this calculation, a lookup function was used that </w:t>
      </w:r>
      <w:proofErr w:type="gramStart"/>
      <w:r>
        <w:t>is able to</w:t>
      </w:r>
      <w:proofErr w:type="gramEnd"/>
      <w:r>
        <w:t xml:space="preserve"> view the torque and RPM at each iteration and recall the matching BSFC value for use within the formula. </w:t>
      </w:r>
    </w:p>
    <w:p w14:paraId="6F04E175" w14:textId="6B37B38B" w:rsidR="00377067" w:rsidRDefault="00377067" w:rsidP="007E49D9">
      <w:pPr>
        <w:spacing w:line="259" w:lineRule="auto"/>
        <w:rPr>
          <w:rFonts w:ascii="Times New Roman" w:eastAsiaTheme="majorEastAsia" w:hAnsi="Times New Roman" w:cs="Times New Roman"/>
          <w:color w:val="2F5496" w:themeColor="accent1" w:themeShade="BF"/>
          <w:sz w:val="32"/>
          <w:szCs w:val="32"/>
        </w:rPr>
      </w:pPr>
    </w:p>
    <w:p w14:paraId="52EFC1B3" w14:textId="52E6C093" w:rsidR="0045035C" w:rsidRDefault="0045035C" w:rsidP="007E49D9">
      <w:pPr>
        <w:spacing w:line="259" w:lineRule="auto"/>
        <w:rPr>
          <w:rFonts w:ascii="Times New Roman" w:eastAsiaTheme="majorEastAsia" w:hAnsi="Times New Roman" w:cs="Times New Roman"/>
          <w:color w:val="2F5496" w:themeColor="accent1" w:themeShade="BF"/>
          <w:sz w:val="32"/>
          <w:szCs w:val="32"/>
        </w:rPr>
      </w:pPr>
    </w:p>
    <w:p w14:paraId="7976AB5A" w14:textId="6ED1FD0D" w:rsidR="0045035C" w:rsidRDefault="0045035C" w:rsidP="007E49D9">
      <w:pPr>
        <w:spacing w:line="259" w:lineRule="auto"/>
        <w:rPr>
          <w:rFonts w:ascii="Times New Roman" w:eastAsiaTheme="majorEastAsia" w:hAnsi="Times New Roman" w:cs="Times New Roman"/>
          <w:color w:val="2F5496" w:themeColor="accent1" w:themeShade="BF"/>
          <w:sz w:val="32"/>
          <w:szCs w:val="32"/>
        </w:rPr>
      </w:pPr>
    </w:p>
    <w:p w14:paraId="08E5E106" w14:textId="455E670F" w:rsidR="0045035C" w:rsidRDefault="0045035C" w:rsidP="007E49D9">
      <w:pPr>
        <w:spacing w:line="259" w:lineRule="auto"/>
        <w:rPr>
          <w:rFonts w:ascii="Times New Roman" w:eastAsiaTheme="majorEastAsia" w:hAnsi="Times New Roman" w:cs="Times New Roman"/>
          <w:color w:val="2F5496" w:themeColor="accent1" w:themeShade="BF"/>
          <w:sz w:val="32"/>
          <w:szCs w:val="32"/>
        </w:rPr>
      </w:pPr>
    </w:p>
    <w:p w14:paraId="51A47B39" w14:textId="67A9B882" w:rsidR="0045035C" w:rsidRDefault="0045035C" w:rsidP="007E49D9">
      <w:pPr>
        <w:spacing w:line="259" w:lineRule="auto"/>
        <w:rPr>
          <w:rFonts w:ascii="Times New Roman" w:eastAsiaTheme="majorEastAsia" w:hAnsi="Times New Roman" w:cs="Times New Roman"/>
          <w:color w:val="2F5496" w:themeColor="accent1" w:themeShade="BF"/>
          <w:sz w:val="32"/>
          <w:szCs w:val="32"/>
        </w:rPr>
      </w:pPr>
    </w:p>
    <w:p w14:paraId="691F7493" w14:textId="77777777" w:rsidR="0045035C" w:rsidRPr="007E49D9" w:rsidRDefault="0045035C" w:rsidP="007E49D9">
      <w:pPr>
        <w:spacing w:line="259" w:lineRule="auto"/>
        <w:rPr>
          <w:rFonts w:ascii="Times New Roman" w:eastAsiaTheme="majorEastAsia" w:hAnsi="Times New Roman" w:cs="Times New Roman"/>
          <w:color w:val="2F5496" w:themeColor="accent1" w:themeShade="BF"/>
          <w:sz w:val="32"/>
          <w:szCs w:val="32"/>
        </w:rPr>
      </w:pPr>
    </w:p>
    <w:p w14:paraId="441213A0" w14:textId="3651ACE6" w:rsidR="00DC6631" w:rsidRDefault="00687EAE" w:rsidP="002747BC">
      <w:pPr>
        <w:pStyle w:val="Heading2"/>
      </w:pPr>
      <w:bookmarkStart w:id="15" w:name="_Toc89754396"/>
      <w:r>
        <w:lastRenderedPageBreak/>
        <w:t>Results &amp; Discussion</w:t>
      </w:r>
      <w:bookmarkEnd w:id="15"/>
      <w:r>
        <w:t xml:space="preserve"> </w:t>
      </w:r>
    </w:p>
    <w:p w14:paraId="428EB3C2" w14:textId="77777777" w:rsidR="00687EAE" w:rsidRDefault="00687EAE" w:rsidP="00687EAE">
      <w:r>
        <w:t>The simulated duty cycle provides a large range of data that can be used to perform an in-depth analysis of the vehicle’s powertrain operations, fuel consumption, output emissions &amp; the forces acting upon the vehicle. During the duty cycle, the vehicle uses a maximum power of 12.2 KW, and a maximum torque of 20.26Nm which are both within the vehicle’s specified operating range.</w:t>
      </w:r>
    </w:p>
    <w:p w14:paraId="7662D436" w14:textId="2BEE7738" w:rsidR="00687EAE" w:rsidRDefault="00C675E7" w:rsidP="00C675E7">
      <w:pPr>
        <w:jc w:val="center"/>
      </w:pPr>
      <w:r>
        <w:rPr>
          <w:noProof/>
        </w:rPr>
        <w:drawing>
          <wp:inline distT="0" distB="0" distL="0" distR="0" wp14:anchorId="15F24656" wp14:editId="185CA338">
            <wp:extent cx="4686300" cy="3667125"/>
            <wp:effectExtent l="0" t="0" r="0" b="0"/>
            <wp:docPr id="13" name="Chart 13">
              <a:extLst xmlns:a="http://schemas.openxmlformats.org/drawingml/2006/main">
                <a:ext uri="{FF2B5EF4-FFF2-40B4-BE49-F238E27FC236}">
                  <a16:creationId xmlns:a16="http://schemas.microsoft.com/office/drawing/2014/main" id="{FB07A64C-2C33-4BAE-8F33-61AB08C605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82CBC90" w14:textId="10FE2E1A" w:rsidR="00C675E7" w:rsidRDefault="00C675E7" w:rsidP="00C675E7">
      <w:pPr>
        <w:spacing w:line="259" w:lineRule="auto"/>
        <w:rPr>
          <w:i/>
          <w:iCs/>
          <w:sz w:val="18"/>
          <w:szCs w:val="18"/>
        </w:rPr>
      </w:pPr>
      <w:r>
        <w:rPr>
          <w:i/>
          <w:iCs/>
          <w:sz w:val="18"/>
          <w:szCs w:val="18"/>
        </w:rPr>
        <w:t xml:space="preserve">Figure </w:t>
      </w:r>
      <w:r>
        <w:rPr>
          <w:i/>
          <w:iCs/>
          <w:sz w:val="18"/>
          <w:szCs w:val="18"/>
        </w:rPr>
        <w:t>6</w:t>
      </w:r>
      <w:r>
        <w:rPr>
          <w:i/>
          <w:iCs/>
          <w:sz w:val="18"/>
          <w:szCs w:val="18"/>
        </w:rPr>
        <w:t xml:space="preserve">: </w:t>
      </w:r>
      <w:r>
        <w:rPr>
          <w:i/>
          <w:iCs/>
          <w:sz w:val="18"/>
          <w:szCs w:val="18"/>
        </w:rPr>
        <w:t>A graph showing the Power (KW) &amp; Torque (Nm) requirements against Time (s)</w:t>
      </w:r>
      <w:r>
        <w:rPr>
          <w:i/>
          <w:iCs/>
          <w:sz w:val="18"/>
          <w:szCs w:val="18"/>
        </w:rPr>
        <w:t xml:space="preserve"> </w:t>
      </w:r>
    </w:p>
    <w:p w14:paraId="76606D0B" w14:textId="77777777" w:rsidR="00C675E7" w:rsidRPr="00687EAE" w:rsidRDefault="00C675E7" w:rsidP="00C675E7"/>
    <w:p w14:paraId="4EB6A40A" w14:textId="225441A2" w:rsidR="001500EB" w:rsidRDefault="00CB5575" w:rsidP="002747BC">
      <w:pPr>
        <w:pStyle w:val="Heading3"/>
      </w:pPr>
      <w:bookmarkStart w:id="16" w:name="_Toc89754397"/>
      <w:r>
        <w:t>Power Requirements</w:t>
      </w:r>
      <w:bookmarkEnd w:id="16"/>
      <w:r>
        <w:t xml:space="preserve"> </w:t>
      </w:r>
    </w:p>
    <w:p w14:paraId="1566B0A8" w14:textId="19B57340" w:rsidR="00C675E7" w:rsidRDefault="00C675E7" w:rsidP="00C675E7">
      <w:r>
        <w:t xml:space="preserve">The power requirements experienced throughout the lap are dependent upon the total restive forces acting upon the vehicle. As can be seen in Figure 6 above, peak power requirement is seen within the first 15 seconds of the lap. This can be attributed to the track characteristics. Figures 7 &amp; 8 below show </w:t>
      </w:r>
      <w:r w:rsidR="00AC2753">
        <w:t xml:space="preserve">that </w:t>
      </w:r>
      <w:r>
        <w:t xml:space="preserve">the initial 15 seconds of the lap includes a climb up a positive incline, the force created due to this incline combined with the acceleration force that need to be overcome during this stage create peak resistive forces </w:t>
      </w:r>
      <w:r w:rsidR="00AC2753">
        <w:t xml:space="preserve">at this point in the lap, which is why this is the point in the lap with the highest power requirement. </w:t>
      </w:r>
    </w:p>
    <w:p w14:paraId="6113183E" w14:textId="6B72247F" w:rsidR="00AC2753" w:rsidRDefault="00AC2753" w:rsidP="00AC2753">
      <w:pPr>
        <w:jc w:val="center"/>
      </w:pPr>
      <w:r>
        <w:rPr>
          <w:noProof/>
        </w:rPr>
        <w:lastRenderedPageBreak/>
        <w:drawing>
          <wp:inline distT="0" distB="0" distL="0" distR="0" wp14:anchorId="47211768" wp14:editId="56027E60">
            <wp:extent cx="5106838" cy="3278038"/>
            <wp:effectExtent l="0" t="0" r="17780" b="17780"/>
            <wp:docPr id="14" name="Chart 14">
              <a:extLst xmlns:a="http://schemas.openxmlformats.org/drawingml/2006/main">
                <a:ext uri="{FF2B5EF4-FFF2-40B4-BE49-F238E27FC236}">
                  <a16:creationId xmlns:a16="http://schemas.microsoft.com/office/drawing/2014/main" id="{85DE198A-536D-400D-B928-B3CE1F8580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4EF15C0" w14:textId="2730D6CC" w:rsidR="00174012" w:rsidRPr="00174012" w:rsidRDefault="00174012" w:rsidP="00174012">
      <w:pPr>
        <w:rPr>
          <w:i/>
          <w:iCs/>
          <w:sz w:val="18"/>
          <w:szCs w:val="18"/>
        </w:rPr>
      </w:pPr>
      <w:r w:rsidRPr="00174012">
        <w:rPr>
          <w:i/>
          <w:iCs/>
          <w:sz w:val="18"/>
          <w:szCs w:val="18"/>
        </w:rPr>
        <w:t xml:space="preserve">Figure </w:t>
      </w:r>
      <w:r>
        <w:rPr>
          <w:i/>
          <w:iCs/>
          <w:sz w:val="18"/>
          <w:szCs w:val="18"/>
        </w:rPr>
        <w:t>7: A graph showing the change in elevation of the track over time.</w:t>
      </w:r>
    </w:p>
    <w:p w14:paraId="0D6F619B" w14:textId="6A21C43F" w:rsidR="00AC2753" w:rsidRDefault="00AC2753" w:rsidP="00AC2753">
      <w:pPr>
        <w:jc w:val="center"/>
      </w:pPr>
    </w:p>
    <w:p w14:paraId="2C7283F9" w14:textId="5BEB8951" w:rsidR="00AC2753" w:rsidRDefault="00AC2753" w:rsidP="00AC2753">
      <w:pPr>
        <w:jc w:val="center"/>
      </w:pPr>
      <w:r>
        <w:rPr>
          <w:noProof/>
        </w:rPr>
        <w:drawing>
          <wp:inline distT="0" distB="0" distL="0" distR="0" wp14:anchorId="75FFC436" wp14:editId="34EE5C02">
            <wp:extent cx="5063706" cy="3571336"/>
            <wp:effectExtent l="0" t="0" r="3810" b="0"/>
            <wp:docPr id="15" name="Chart 15">
              <a:extLst xmlns:a="http://schemas.openxmlformats.org/drawingml/2006/main">
                <a:ext uri="{FF2B5EF4-FFF2-40B4-BE49-F238E27FC236}">
                  <a16:creationId xmlns:a16="http://schemas.microsoft.com/office/drawing/2014/main" id="{8D113D0A-0D05-4FE1-923C-5FC61090EF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0D09104" w14:textId="4B7BBBAE" w:rsidR="00AC2753" w:rsidRPr="00174012" w:rsidRDefault="00174012" w:rsidP="00174012">
      <w:pPr>
        <w:rPr>
          <w:i/>
          <w:iCs/>
          <w:sz w:val="18"/>
          <w:szCs w:val="18"/>
        </w:rPr>
      </w:pPr>
      <w:r>
        <w:rPr>
          <w:i/>
          <w:iCs/>
          <w:sz w:val="18"/>
          <w:szCs w:val="18"/>
        </w:rPr>
        <w:t xml:space="preserve">Figure 8: A graph showing the Total Resistive Forces (N) &amp; the Total Resistive Power (KW) against time. </w:t>
      </w:r>
    </w:p>
    <w:p w14:paraId="0EA65DEC" w14:textId="1F6DE9DF" w:rsidR="00AC2753" w:rsidRDefault="00AC2753" w:rsidP="00C675E7"/>
    <w:p w14:paraId="447F4BE8" w14:textId="26BB546B" w:rsidR="00AC2753" w:rsidRDefault="00174012" w:rsidP="00C675E7">
      <w:r>
        <w:lastRenderedPageBreak/>
        <w:t xml:space="preserve">Figure 8 also highlights areas in which the power required is less than the total resistive forces. This occurs during periods of deceleration as the vehicle’s required power input is reduced. </w:t>
      </w:r>
      <w:r w:rsidR="003F280B">
        <w:t>These areas highlight the potential for the inclusion of regenerative energy technologies, which could be utilised to recover energy and reduce losses</w:t>
      </w:r>
      <w:r w:rsidR="00FA1FDC">
        <w:t xml:space="preserve"> </w:t>
      </w:r>
      <w:sdt>
        <w:sdtPr>
          <w:id w:val="-343482898"/>
          <w:citation/>
        </w:sdtPr>
        <w:sdtContent>
          <w:r w:rsidR="00FA1FDC">
            <w:fldChar w:fldCharType="begin"/>
          </w:r>
          <w:r w:rsidR="00FA1FDC">
            <w:instrText xml:space="preserve"> CITATION Cha14 \l 2057 </w:instrText>
          </w:r>
          <w:r w:rsidR="00FA1FDC">
            <w:fldChar w:fldCharType="separate"/>
          </w:r>
          <w:r w:rsidR="00FA1FDC" w:rsidRPr="00FA1FDC">
            <w:rPr>
              <w:noProof/>
            </w:rPr>
            <w:t>(Chau, 2014)</w:t>
          </w:r>
          <w:r w:rsidR="00FA1FDC">
            <w:fldChar w:fldCharType="end"/>
          </w:r>
        </w:sdtContent>
      </w:sdt>
      <w:r w:rsidR="00FA1FDC">
        <w:t>.</w:t>
      </w:r>
      <w:r w:rsidR="003F280B">
        <w:t xml:space="preserve"> </w:t>
      </w:r>
    </w:p>
    <w:p w14:paraId="6786427E" w14:textId="77777777" w:rsidR="003F280B" w:rsidRDefault="003F280B" w:rsidP="00C675E7"/>
    <w:p w14:paraId="2B5CF0D5" w14:textId="1FAF5754" w:rsidR="003F280B" w:rsidRDefault="003F280B" w:rsidP="003F280B">
      <w:pPr>
        <w:jc w:val="center"/>
      </w:pPr>
      <w:r>
        <w:rPr>
          <w:noProof/>
        </w:rPr>
        <w:drawing>
          <wp:inline distT="0" distB="0" distL="0" distR="0" wp14:anchorId="18BA4F7C" wp14:editId="0E384684">
            <wp:extent cx="5097780" cy="3450566"/>
            <wp:effectExtent l="0" t="0" r="7620" b="0"/>
            <wp:docPr id="16" name="Chart 16">
              <a:extLst xmlns:a="http://schemas.openxmlformats.org/drawingml/2006/main">
                <a:ext uri="{FF2B5EF4-FFF2-40B4-BE49-F238E27FC236}">
                  <a16:creationId xmlns:a16="http://schemas.microsoft.com/office/drawing/2014/main" id="{0CB0A024-5C6B-447C-A435-F9387158B1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4B5FF25" w14:textId="48430ED8" w:rsidR="003F280B" w:rsidRDefault="003F280B" w:rsidP="003F280B">
      <w:pPr>
        <w:rPr>
          <w:i/>
          <w:iCs/>
          <w:sz w:val="18"/>
          <w:szCs w:val="18"/>
        </w:rPr>
      </w:pPr>
      <w:r>
        <w:rPr>
          <w:i/>
          <w:iCs/>
          <w:sz w:val="18"/>
          <w:szCs w:val="18"/>
        </w:rPr>
        <w:t>Figure 9: A graph displaying the Total Resistive Forces (N) &amp; Acceleration (m/s</w:t>
      </w:r>
      <w:r>
        <w:rPr>
          <w:rFonts w:cstheme="minorHAnsi"/>
          <w:i/>
          <w:iCs/>
          <w:sz w:val="18"/>
          <w:szCs w:val="18"/>
        </w:rPr>
        <w:t>²</w:t>
      </w:r>
      <w:r>
        <w:rPr>
          <w:i/>
          <w:iCs/>
          <w:sz w:val="18"/>
          <w:szCs w:val="18"/>
        </w:rPr>
        <w:t>) against Time (s).</w:t>
      </w:r>
    </w:p>
    <w:p w14:paraId="4F9D45B1" w14:textId="799AD73D" w:rsidR="00C92687" w:rsidRDefault="00C92687" w:rsidP="00C92687">
      <w:pPr>
        <w:jc w:val="center"/>
        <w:rPr>
          <w:i/>
          <w:iCs/>
          <w:sz w:val="18"/>
          <w:szCs w:val="18"/>
        </w:rPr>
      </w:pPr>
      <w:r>
        <w:rPr>
          <w:noProof/>
        </w:rPr>
        <w:drawing>
          <wp:inline distT="0" distB="0" distL="0" distR="0" wp14:anchorId="5778A91C" wp14:editId="374C8933">
            <wp:extent cx="5149970" cy="3079115"/>
            <wp:effectExtent l="0" t="0" r="0" b="6985"/>
            <wp:docPr id="17" name="Chart 17">
              <a:extLst xmlns:a="http://schemas.openxmlformats.org/drawingml/2006/main">
                <a:ext uri="{FF2B5EF4-FFF2-40B4-BE49-F238E27FC236}">
                  <a16:creationId xmlns:a16="http://schemas.microsoft.com/office/drawing/2014/main" id="{CED29A63-8200-4FA8-A43C-2F7ED43E09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4402B22" w14:textId="455BDB1B" w:rsidR="00C92687" w:rsidRDefault="00C92687" w:rsidP="00C92687">
      <w:pPr>
        <w:rPr>
          <w:i/>
          <w:iCs/>
          <w:sz w:val="18"/>
          <w:szCs w:val="18"/>
        </w:rPr>
      </w:pPr>
      <w:r>
        <w:rPr>
          <w:i/>
          <w:iCs/>
          <w:sz w:val="18"/>
          <w:szCs w:val="18"/>
        </w:rPr>
        <w:t xml:space="preserve">Figure 10: A graph showing the resistive forces acting upon the vehicle. </w:t>
      </w:r>
    </w:p>
    <w:p w14:paraId="6FF166EF" w14:textId="65378717" w:rsidR="00C92687" w:rsidRPr="00C92687" w:rsidRDefault="00C92687" w:rsidP="00C92687">
      <w:r>
        <w:lastRenderedPageBreak/>
        <w:t xml:space="preserve">Figure 10 shows the resistive forces acting upon the vehicle throughout the course of the lap. Negative values such as those seen in the Forces due to Incline (N) series reduce the total resistive forces acting upon the vehicle at that point. </w:t>
      </w:r>
    </w:p>
    <w:p w14:paraId="0BB697DD" w14:textId="77777777" w:rsidR="00AC2753" w:rsidRPr="00C675E7" w:rsidRDefault="00AC2753" w:rsidP="00C675E7"/>
    <w:p w14:paraId="4FBFE0CF" w14:textId="2176C280" w:rsidR="001500EB" w:rsidRDefault="00CB5575" w:rsidP="002747BC">
      <w:pPr>
        <w:pStyle w:val="Heading3"/>
      </w:pPr>
      <w:bookmarkStart w:id="17" w:name="_Toc89754398"/>
      <w:r>
        <w:t>Fuel Consumption</w:t>
      </w:r>
      <w:bookmarkEnd w:id="17"/>
      <w:r>
        <w:t xml:space="preserve"> </w:t>
      </w:r>
    </w:p>
    <w:p w14:paraId="64106EA2" w14:textId="77777777" w:rsidR="00743EAA" w:rsidRPr="00743EAA" w:rsidRDefault="00743EAA" w:rsidP="00743EAA"/>
    <w:p w14:paraId="63BFC19A" w14:textId="276B0CE4" w:rsidR="00743EAA" w:rsidRDefault="00743EAA" w:rsidP="00743EAA">
      <w:pPr>
        <w:jc w:val="center"/>
      </w:pPr>
      <w:r>
        <w:rPr>
          <w:noProof/>
        </w:rPr>
        <w:drawing>
          <wp:inline distT="0" distB="0" distL="0" distR="0" wp14:anchorId="7E5DA519" wp14:editId="1FF5F964">
            <wp:extent cx="4686300" cy="3667125"/>
            <wp:effectExtent l="0" t="0" r="0" b="0"/>
            <wp:docPr id="19" name="Chart 19">
              <a:extLst xmlns:a="http://schemas.openxmlformats.org/drawingml/2006/main">
                <a:ext uri="{FF2B5EF4-FFF2-40B4-BE49-F238E27FC236}">
                  <a16:creationId xmlns:a16="http://schemas.microsoft.com/office/drawing/2014/main" id="{9E854730-819C-41D6-ADD9-2AD8A9FB0F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E9754F0" w14:textId="19B62E31" w:rsidR="00743EAA" w:rsidRDefault="00743EAA" w:rsidP="00743EAA">
      <w:pPr>
        <w:rPr>
          <w:i/>
          <w:iCs/>
          <w:sz w:val="18"/>
          <w:szCs w:val="18"/>
        </w:rPr>
      </w:pPr>
      <w:r>
        <w:rPr>
          <w:i/>
          <w:iCs/>
          <w:sz w:val="18"/>
          <w:szCs w:val="18"/>
        </w:rPr>
        <w:t>Figure 11: A graph showing Power (KW) &amp; Fuel Consumption (g/s) against Time (s)</w:t>
      </w:r>
      <w:r w:rsidR="00817A33">
        <w:rPr>
          <w:i/>
          <w:iCs/>
          <w:sz w:val="18"/>
          <w:szCs w:val="18"/>
        </w:rPr>
        <w:t>.</w:t>
      </w:r>
    </w:p>
    <w:p w14:paraId="6D6FC727" w14:textId="38013E7E" w:rsidR="00743EAA" w:rsidRDefault="00743EAA" w:rsidP="00743EAA">
      <w:r>
        <w:t xml:space="preserve">As expected, Figure 11 shows clear correlation between the power requirements experienced over the lap, and the subsequent fuel consumption. </w:t>
      </w:r>
      <w:r>
        <w:t xml:space="preserve">Figure 12 shows that whilst the fuel consumption decreases significantly whilst decelerating, fuel consumption is never brought to a halt by this process. The fuel consumed during deceleration periods can </w:t>
      </w:r>
      <w:proofErr w:type="gramStart"/>
      <w:r>
        <w:t>be considered to be</w:t>
      </w:r>
      <w:proofErr w:type="gramEnd"/>
      <w:r>
        <w:t xml:space="preserve"> a loss as it is </w:t>
      </w:r>
      <w:r w:rsidR="00817A33">
        <w:t xml:space="preserve">consumed </w:t>
      </w:r>
      <w:r>
        <w:t xml:space="preserve">during this period, </w:t>
      </w:r>
      <w:r w:rsidR="00817A33">
        <w:t xml:space="preserve">whilst </w:t>
      </w:r>
      <w:r>
        <w:t xml:space="preserve">it is not </w:t>
      </w:r>
      <w:r w:rsidR="00817A33">
        <w:t>necessary in order to</w:t>
      </w:r>
      <w:r>
        <w:t xml:space="preserve"> produce the power requirements. Implementation of an electric hybrid system would allow for </w:t>
      </w:r>
      <w:r w:rsidR="00817A33">
        <w:t>energy recovery during these deceleration periods, which in turn would reduce the power requirements of a lap, thus reducing fuel consumption &amp; emissions</w:t>
      </w:r>
      <w:r w:rsidR="00FA1FDC">
        <w:t xml:space="preserve"> </w:t>
      </w:r>
      <w:sdt>
        <w:sdtPr>
          <w:id w:val="-569954986"/>
          <w:citation/>
        </w:sdtPr>
        <w:sdtContent>
          <w:r w:rsidR="00FA1FDC">
            <w:fldChar w:fldCharType="begin"/>
          </w:r>
          <w:r w:rsidR="00FA1FDC">
            <w:instrText xml:space="preserve"> CITATION Cha14 \l 2057 </w:instrText>
          </w:r>
          <w:r w:rsidR="00FA1FDC">
            <w:fldChar w:fldCharType="separate"/>
          </w:r>
          <w:r w:rsidR="00FA1FDC" w:rsidRPr="00FA1FDC">
            <w:rPr>
              <w:noProof/>
            </w:rPr>
            <w:t>(Chau, 2014)</w:t>
          </w:r>
          <w:r w:rsidR="00FA1FDC">
            <w:fldChar w:fldCharType="end"/>
          </w:r>
        </w:sdtContent>
      </w:sdt>
      <w:r w:rsidR="00FA1FDC">
        <w:t>.</w:t>
      </w:r>
    </w:p>
    <w:p w14:paraId="3CE17992" w14:textId="77777777" w:rsidR="00817A33" w:rsidRDefault="00817A33" w:rsidP="00743EAA"/>
    <w:p w14:paraId="456276AE" w14:textId="3101B01B" w:rsidR="00743EAA" w:rsidRDefault="00743EAA" w:rsidP="00743EAA">
      <w:pPr>
        <w:rPr>
          <w:i/>
          <w:iCs/>
          <w:sz w:val="18"/>
          <w:szCs w:val="18"/>
        </w:rPr>
      </w:pPr>
    </w:p>
    <w:p w14:paraId="28CDBC06" w14:textId="066B74C2" w:rsidR="00817A33" w:rsidRDefault="00817A33" w:rsidP="00817A33">
      <w:pPr>
        <w:jc w:val="center"/>
        <w:rPr>
          <w:i/>
          <w:iCs/>
          <w:sz w:val="18"/>
          <w:szCs w:val="18"/>
        </w:rPr>
      </w:pPr>
      <w:r>
        <w:rPr>
          <w:noProof/>
        </w:rPr>
        <w:lastRenderedPageBreak/>
        <w:drawing>
          <wp:inline distT="0" distB="0" distL="0" distR="0" wp14:anchorId="55EA1A73" wp14:editId="3A6D3716">
            <wp:extent cx="4895851" cy="3667125"/>
            <wp:effectExtent l="0" t="0" r="0" b="0"/>
            <wp:docPr id="20" name="Chart 20">
              <a:extLst xmlns:a="http://schemas.openxmlformats.org/drawingml/2006/main">
                <a:ext uri="{FF2B5EF4-FFF2-40B4-BE49-F238E27FC236}">
                  <a16:creationId xmlns:a16="http://schemas.microsoft.com/office/drawing/2014/main" id="{25112BC5-5172-48FF-ADFA-8FEA5EEB22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36AE647" w14:textId="42A902BE" w:rsidR="00817A33" w:rsidRDefault="00817A33" w:rsidP="00817A33">
      <w:pPr>
        <w:rPr>
          <w:i/>
          <w:iCs/>
          <w:sz w:val="18"/>
          <w:szCs w:val="18"/>
        </w:rPr>
      </w:pPr>
      <w:r>
        <w:rPr>
          <w:i/>
          <w:iCs/>
          <w:sz w:val="18"/>
          <w:szCs w:val="18"/>
        </w:rPr>
        <w:t>Figure 12: A graph displaying Acceleration (m/s</w:t>
      </w:r>
      <w:r>
        <w:rPr>
          <w:rFonts w:cstheme="minorHAnsi"/>
          <w:i/>
          <w:iCs/>
          <w:sz w:val="18"/>
          <w:szCs w:val="18"/>
        </w:rPr>
        <w:t>²</w:t>
      </w:r>
      <w:r>
        <w:rPr>
          <w:i/>
          <w:iCs/>
          <w:sz w:val="18"/>
          <w:szCs w:val="18"/>
        </w:rPr>
        <w:t>) &amp; Fuel Consumption (g/s) against Time (s).</w:t>
      </w:r>
    </w:p>
    <w:p w14:paraId="68DB1ACC" w14:textId="7E209A84" w:rsidR="00E739D3" w:rsidRDefault="00E739D3" w:rsidP="00817A33">
      <w:r>
        <w:t xml:space="preserve">Features were included within the simulation to allow for the easy calculation of the fuel consumption over a lap, or during an event. The results of these calculations are displayed below, selections highlighted in orange represent adjustable values that can be edited as necessary. </w:t>
      </w:r>
    </w:p>
    <w:p w14:paraId="43D4BB0E" w14:textId="345A4CE6" w:rsidR="00E739D3" w:rsidRDefault="00E739D3" w:rsidP="00E739D3">
      <w:pPr>
        <w:jc w:val="center"/>
      </w:pPr>
      <w:r>
        <w:rPr>
          <w:noProof/>
        </w:rPr>
        <w:drawing>
          <wp:inline distT="0" distB="0" distL="0" distR="0" wp14:anchorId="19DBC152" wp14:editId="28C4D626">
            <wp:extent cx="1441450" cy="3234047"/>
            <wp:effectExtent l="0" t="0" r="635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452775" cy="3259456"/>
                    </a:xfrm>
                    <a:prstGeom prst="rect">
                      <a:avLst/>
                    </a:prstGeom>
                  </pic:spPr>
                </pic:pic>
              </a:graphicData>
            </a:graphic>
          </wp:inline>
        </w:drawing>
      </w:r>
      <w:r>
        <w:rPr>
          <w:noProof/>
        </w:rPr>
        <w:drawing>
          <wp:inline distT="0" distB="0" distL="0" distR="0" wp14:anchorId="6BCB65D7" wp14:editId="0A3E708A">
            <wp:extent cx="1449638" cy="3234906"/>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461645" cy="3261699"/>
                    </a:xfrm>
                    <a:prstGeom prst="rect">
                      <a:avLst/>
                    </a:prstGeom>
                  </pic:spPr>
                </pic:pic>
              </a:graphicData>
            </a:graphic>
          </wp:inline>
        </w:drawing>
      </w:r>
      <w:r w:rsidR="0015606E">
        <w:rPr>
          <w:noProof/>
        </w:rPr>
        <w:drawing>
          <wp:inline distT="0" distB="0" distL="0" distR="0" wp14:anchorId="0744F4AA" wp14:editId="139567A8">
            <wp:extent cx="1444924" cy="3251080"/>
            <wp:effectExtent l="0" t="0" r="3175"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454227" cy="3272012"/>
                    </a:xfrm>
                    <a:prstGeom prst="rect">
                      <a:avLst/>
                    </a:prstGeom>
                  </pic:spPr>
                </pic:pic>
              </a:graphicData>
            </a:graphic>
          </wp:inline>
        </w:drawing>
      </w:r>
    </w:p>
    <w:p w14:paraId="14013F55" w14:textId="0976E0B7" w:rsidR="00E739D3" w:rsidRPr="0015606E" w:rsidRDefault="00E739D3" w:rsidP="00817A33">
      <w:pPr>
        <w:rPr>
          <w:i/>
          <w:iCs/>
          <w:sz w:val="18"/>
          <w:szCs w:val="18"/>
        </w:rPr>
      </w:pPr>
      <w:r>
        <w:rPr>
          <w:i/>
          <w:iCs/>
          <w:sz w:val="18"/>
          <w:szCs w:val="18"/>
        </w:rPr>
        <w:t xml:space="preserve">Table </w:t>
      </w:r>
      <w:r w:rsidR="00D2474F">
        <w:rPr>
          <w:i/>
          <w:iCs/>
          <w:sz w:val="18"/>
          <w:szCs w:val="18"/>
        </w:rPr>
        <w:t>3</w:t>
      </w:r>
      <w:r>
        <w:rPr>
          <w:i/>
          <w:iCs/>
          <w:sz w:val="18"/>
          <w:szCs w:val="18"/>
        </w:rPr>
        <w:t xml:space="preserve">: A table displaying the fuel consumption results for the simulation. </w:t>
      </w:r>
    </w:p>
    <w:p w14:paraId="38B5679A" w14:textId="65B65CBD" w:rsidR="00C675E7" w:rsidRDefault="00C675E7" w:rsidP="00C675E7">
      <w:pPr>
        <w:pStyle w:val="Heading3"/>
      </w:pPr>
      <w:bookmarkStart w:id="18" w:name="_Toc89754399"/>
      <w:r>
        <w:lastRenderedPageBreak/>
        <w:t>Duty Cycle &amp; Track Selection</w:t>
      </w:r>
      <w:bookmarkEnd w:id="18"/>
      <w:r>
        <w:t xml:space="preserve"> </w:t>
      </w:r>
    </w:p>
    <w:p w14:paraId="2010AE28" w14:textId="29E33A56" w:rsidR="0015606E" w:rsidRDefault="0015606E" w:rsidP="0015606E">
      <w:r>
        <w:rPr>
          <w:noProof/>
        </w:rPr>
        <w:drawing>
          <wp:inline distT="0" distB="0" distL="0" distR="0" wp14:anchorId="12E0FAB0" wp14:editId="0AE724F5">
            <wp:extent cx="5731510" cy="3213100"/>
            <wp:effectExtent l="0" t="0" r="2540" b="6350"/>
            <wp:docPr id="33" name="Chart 33">
              <a:extLst xmlns:a="http://schemas.openxmlformats.org/drawingml/2006/main">
                <a:ext uri="{FF2B5EF4-FFF2-40B4-BE49-F238E27FC236}">
                  <a16:creationId xmlns:a16="http://schemas.microsoft.com/office/drawing/2014/main" id="{478C4A87-0E31-4D86-9BA2-623DBF23FB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D41C50B" w14:textId="07A90FC1" w:rsidR="0015606E" w:rsidRDefault="0015606E" w:rsidP="0015606E">
      <w:pPr>
        <w:rPr>
          <w:i/>
          <w:iCs/>
          <w:sz w:val="18"/>
          <w:szCs w:val="18"/>
        </w:rPr>
      </w:pPr>
      <w:r>
        <w:rPr>
          <w:i/>
          <w:iCs/>
          <w:sz w:val="18"/>
          <w:szCs w:val="18"/>
        </w:rPr>
        <w:t>Figure 13: A graph showing the Torque (Nm) requirements against RPM.</w:t>
      </w:r>
    </w:p>
    <w:p w14:paraId="4FC2AA18" w14:textId="77777777" w:rsidR="00E55F92" w:rsidRDefault="0015606E" w:rsidP="0015606E">
      <w:r>
        <w:t xml:space="preserve">As previously mentioned, the track generated for use within the simulation was based largely upon the Willow Springs Go Kart Circuit (USA), which features predominantly </w:t>
      </w:r>
      <w:r w:rsidR="00D2474F">
        <w:t>fast flowing corners. Despite the variations in incline and surface type, Figure 13 shows that although a wide range of torque values are required throughout</w:t>
      </w:r>
      <w:r>
        <w:t xml:space="preserve"> </w:t>
      </w:r>
      <w:r w:rsidR="00D2474F">
        <w:t xml:space="preserve">the developed duty cycle, </w:t>
      </w:r>
      <w:proofErr w:type="gramStart"/>
      <w:r w:rsidR="00D2474F">
        <w:t>the majority of</w:t>
      </w:r>
      <w:proofErr w:type="gramEnd"/>
      <w:r w:rsidR="00D2474F">
        <w:t xml:space="preserve"> the required values are within the 4500-6500 RPM operating range. This can be attributed mainly to the selected track geometry which does not feature many low-speed sections. </w:t>
      </w:r>
    </w:p>
    <w:p w14:paraId="7BCE0566" w14:textId="579F1CF2" w:rsidR="0015606E" w:rsidRDefault="00E55F92" w:rsidP="0015606E">
      <w:r>
        <w:t>However, t</w:t>
      </w:r>
      <w:r w:rsidR="00D2474F">
        <w:t>he BSFC table &amp; charts produced previously show that the ideal operating range with regards to fuel consumption lies within the 4500-6500 RPM operating range with a torque requirement between 8 &amp; 18 Nm</w:t>
      </w:r>
      <w:r>
        <w:t xml:space="preserve">. Figure 13 also indicates that a large range of the operating conditions experienced during the developed duty cycle lie within the ideal operating range. </w:t>
      </w:r>
    </w:p>
    <w:p w14:paraId="0E266661" w14:textId="407B5E62" w:rsidR="00E55F92" w:rsidRPr="0015606E" w:rsidRDefault="00E55F92" w:rsidP="0015606E">
      <w:r>
        <w:t xml:space="preserve">Incorporation of a series hybrid ICE would allow the vehicle to operate constantly within the ideal operating conditions whilst varying torque requirements are supplied to the vehicle via a system of electric motors </w:t>
      </w:r>
      <w:sdt>
        <w:sdtPr>
          <w:id w:val="500395111"/>
          <w:citation/>
        </w:sdtPr>
        <w:sdtContent>
          <w:r w:rsidR="00FA1FDC">
            <w:fldChar w:fldCharType="begin"/>
          </w:r>
          <w:r w:rsidR="00FA1FDC">
            <w:instrText xml:space="preserve"> CITATION Ehs05 \l 2057 </w:instrText>
          </w:r>
          <w:r w:rsidR="00FA1FDC">
            <w:fldChar w:fldCharType="separate"/>
          </w:r>
          <w:r w:rsidR="00FA1FDC" w:rsidRPr="00FA1FDC">
            <w:rPr>
              <w:noProof/>
            </w:rPr>
            <w:t>(Ehsani, et al., 2005)</w:t>
          </w:r>
          <w:r w:rsidR="00FA1FDC">
            <w:fldChar w:fldCharType="end"/>
          </w:r>
        </w:sdtContent>
      </w:sdt>
      <w:r w:rsidR="00FA1FDC">
        <w:t>.</w:t>
      </w:r>
      <w:r>
        <w:t xml:space="preserve"> </w:t>
      </w:r>
    </w:p>
    <w:p w14:paraId="05A572F6" w14:textId="05D11C70" w:rsidR="00687EAE" w:rsidRDefault="00687EAE" w:rsidP="00687EAE">
      <w:pPr>
        <w:pStyle w:val="Heading3"/>
      </w:pPr>
      <w:bookmarkStart w:id="19" w:name="_Toc89754400"/>
      <w:r>
        <w:t>Emissions</w:t>
      </w:r>
      <w:bookmarkEnd w:id="19"/>
      <w:r>
        <w:t xml:space="preserve"> </w:t>
      </w:r>
    </w:p>
    <w:p w14:paraId="7A756C85" w14:textId="4FFC8619" w:rsidR="00687EAE" w:rsidRDefault="00E55F92" w:rsidP="00687EAE">
      <w:r>
        <w:t>As previously discussed, features allowing for the calculation of CO</w:t>
      </w:r>
      <w:r>
        <w:rPr>
          <w:sz w:val="14"/>
          <w:szCs w:val="14"/>
        </w:rPr>
        <w:t xml:space="preserve">2 </w:t>
      </w:r>
      <w:r>
        <w:t xml:space="preserve">emissions over a lap or event have been included within the simulation. The results are displayed below in table 4. </w:t>
      </w:r>
    </w:p>
    <w:p w14:paraId="25B154B6" w14:textId="0E1A3911" w:rsidR="00E55F92" w:rsidRDefault="00E55F92" w:rsidP="00E55F92">
      <w:pPr>
        <w:jc w:val="center"/>
      </w:pPr>
      <w:r>
        <w:rPr>
          <w:noProof/>
        </w:rPr>
        <w:lastRenderedPageBreak/>
        <w:drawing>
          <wp:inline distT="0" distB="0" distL="0" distR="0" wp14:anchorId="70D634F4" wp14:editId="64BA7909">
            <wp:extent cx="1952625" cy="218122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952625" cy="2181225"/>
                    </a:xfrm>
                    <a:prstGeom prst="rect">
                      <a:avLst/>
                    </a:prstGeom>
                  </pic:spPr>
                </pic:pic>
              </a:graphicData>
            </a:graphic>
          </wp:inline>
        </w:drawing>
      </w:r>
    </w:p>
    <w:p w14:paraId="1F0C07E9" w14:textId="42BAD395" w:rsidR="00E55F92" w:rsidRDefault="00E55F92" w:rsidP="00E55F92">
      <w:pPr>
        <w:rPr>
          <w:i/>
          <w:iCs/>
          <w:sz w:val="18"/>
          <w:szCs w:val="18"/>
        </w:rPr>
      </w:pPr>
      <w:r>
        <w:rPr>
          <w:i/>
          <w:iCs/>
          <w:sz w:val="18"/>
          <w:szCs w:val="18"/>
        </w:rPr>
        <w:t xml:space="preserve">Table 4: A table showing the calculated emissions results. </w:t>
      </w:r>
    </w:p>
    <w:p w14:paraId="1453C935" w14:textId="3BAB98BA" w:rsidR="00E55F92" w:rsidRDefault="00E55F92" w:rsidP="00E55F92">
      <w:r>
        <w:t>The CO</w:t>
      </w:r>
      <w:r>
        <w:rPr>
          <w:sz w:val="14"/>
          <w:szCs w:val="14"/>
        </w:rPr>
        <w:t>2</w:t>
      </w:r>
      <w:r>
        <w:rPr>
          <w:sz w:val="14"/>
          <w:szCs w:val="14"/>
        </w:rPr>
        <w:t xml:space="preserve"> </w:t>
      </w:r>
      <w:r>
        <w:t xml:space="preserve">produced per event was calculated dependant upon the number of customers per event &amp; the number of laps per customer. </w:t>
      </w:r>
    </w:p>
    <w:p w14:paraId="410ED8D5" w14:textId="4EB666F3" w:rsidR="006E0C58" w:rsidRDefault="006E0C58" w:rsidP="00E55F92">
      <w:r>
        <w:t xml:space="preserve">The emissions calculated are based upon the assumption that the vehicle is using a 100% Iso-Octane fuel source. Further reductions in emissions may be achieved through use of an alternative fuel blend such as E10, which is a mixture of Iso-Octane and Ethanol. Use of E10 fuel could further reduce output </w:t>
      </w:r>
      <w:r>
        <w:t>CO</w:t>
      </w:r>
      <w:r>
        <w:rPr>
          <w:sz w:val="14"/>
          <w:szCs w:val="14"/>
        </w:rPr>
        <w:t>2</w:t>
      </w:r>
      <w:r>
        <w:rPr>
          <w:sz w:val="14"/>
          <w:szCs w:val="14"/>
        </w:rPr>
        <w:t xml:space="preserve"> </w:t>
      </w:r>
      <w:r>
        <w:t xml:space="preserve">emissions by approximately 3.6% </w:t>
      </w:r>
      <w:sdt>
        <w:sdtPr>
          <w:id w:val="1198432773"/>
          <w:citation/>
        </w:sdtPr>
        <w:sdtContent>
          <w:r w:rsidR="00FA1FDC">
            <w:fldChar w:fldCharType="begin"/>
          </w:r>
          <w:r w:rsidR="00FA1FDC">
            <w:instrText xml:space="preserve"> CITATION Llo203 \l 2057 </w:instrText>
          </w:r>
          <w:r w:rsidR="00FA1FDC">
            <w:fldChar w:fldCharType="separate"/>
          </w:r>
          <w:r w:rsidR="00FA1FDC" w:rsidRPr="00FA1FDC">
            <w:rPr>
              <w:noProof/>
            </w:rPr>
            <w:t>(Lloyd-Williams , 2020)</w:t>
          </w:r>
          <w:r w:rsidR="00FA1FDC">
            <w:fldChar w:fldCharType="end"/>
          </w:r>
        </w:sdtContent>
      </w:sdt>
      <w:r w:rsidR="00FA1FDC">
        <w:t>.</w:t>
      </w:r>
    </w:p>
    <w:p w14:paraId="467E2279" w14:textId="105E3061" w:rsidR="006E0C58" w:rsidRPr="00E55F92" w:rsidRDefault="006E0C58" w:rsidP="00E55F92">
      <w:r>
        <w:t xml:space="preserve">Incorporation of the series hybrid ICE as outlined </w:t>
      </w:r>
      <w:r w:rsidR="00383BAC">
        <w:t>previously above would also result in decreased emissions.</w:t>
      </w:r>
    </w:p>
    <w:p w14:paraId="0F20427D" w14:textId="302DB039" w:rsidR="001500EB" w:rsidRPr="001500EB" w:rsidRDefault="001500EB" w:rsidP="00CB5575">
      <w:pPr>
        <w:pStyle w:val="Heading2"/>
        <w:numPr>
          <w:ilvl w:val="0"/>
          <w:numId w:val="0"/>
        </w:numPr>
      </w:pPr>
    </w:p>
    <w:p w14:paraId="30CD5995" w14:textId="2ABE0AF6" w:rsidR="00C42B3B" w:rsidRPr="007E49D9" w:rsidRDefault="007E49D9" w:rsidP="007E49D9">
      <w:pPr>
        <w:spacing w:line="259" w:lineRule="auto"/>
        <w:rPr>
          <w:rFonts w:ascii="Times New Roman" w:eastAsiaTheme="majorEastAsia" w:hAnsi="Times New Roman" w:cs="Times New Roman"/>
          <w:color w:val="2F5496" w:themeColor="accent1" w:themeShade="BF"/>
          <w:sz w:val="32"/>
          <w:szCs w:val="32"/>
        </w:rPr>
      </w:pPr>
      <w:r>
        <w:rPr>
          <w:rFonts w:cs="Times New Roman"/>
        </w:rPr>
        <w:br w:type="page"/>
      </w:r>
    </w:p>
    <w:p w14:paraId="14ECFECC" w14:textId="77777777" w:rsidR="00473ABA" w:rsidRDefault="00B60D66" w:rsidP="00473ABA">
      <w:pPr>
        <w:pStyle w:val="Heading2"/>
      </w:pPr>
      <w:r w:rsidRPr="00C42B3B">
        <w:lastRenderedPageBreak/>
        <w:t xml:space="preserve"> </w:t>
      </w:r>
      <w:bookmarkStart w:id="20" w:name="_Toc89754401"/>
      <w:r w:rsidR="00CB5575">
        <w:t>Conclusion</w:t>
      </w:r>
      <w:bookmarkEnd w:id="20"/>
      <w:r w:rsidR="00F95766">
        <w:t>s</w:t>
      </w:r>
    </w:p>
    <w:p w14:paraId="70BF3854" w14:textId="07BD1D50" w:rsidR="00473ABA" w:rsidRDefault="00473ABA" w:rsidP="00473ABA">
      <w:pPr>
        <w:pStyle w:val="Heading3"/>
      </w:pPr>
      <w:r>
        <w:t>Summary of Performed Task</w:t>
      </w:r>
    </w:p>
    <w:p w14:paraId="61DFED02" w14:textId="0FBA9A80" w:rsidR="00473ABA" w:rsidRDefault="002833DA" w:rsidP="00473ABA">
      <w:r>
        <w:t>The project commissioned was</w:t>
      </w:r>
      <w:r w:rsidR="00473ABA">
        <w:t xml:space="preserve"> to investigate the performance characteristics of the Renegade DX10-C Corporate 300cc </w:t>
      </w:r>
      <w:r w:rsidR="00473ABA">
        <w:t>(Product ID:</w:t>
      </w:r>
      <w:r w:rsidR="00473ABA" w:rsidRPr="00312A43">
        <w:rPr>
          <w:rFonts w:ascii="Lato" w:hAnsi="Lato"/>
          <w:color w:val="3A3A3A"/>
          <w:sz w:val="21"/>
          <w:szCs w:val="21"/>
          <w:shd w:val="clear" w:color="auto" w:fill="FFFFFF"/>
        </w:rPr>
        <w:t xml:space="preserve"> </w:t>
      </w:r>
      <w:r w:rsidR="00473ABA" w:rsidRPr="00312A43">
        <w:t>DX10-7740-D0</w:t>
      </w:r>
      <w:r w:rsidR="00473ABA">
        <w:t>)</w:t>
      </w:r>
      <w:r w:rsidR="00473ABA">
        <w:t xml:space="preserve"> with reference to the vehicle’s fuel consumption and emissions output over a given duty cycle</w:t>
      </w:r>
      <w:r>
        <w:t xml:space="preserve">. </w:t>
      </w:r>
      <w:r w:rsidR="00473ABA">
        <w:t xml:space="preserve"> </w:t>
      </w:r>
      <w:proofErr w:type="gramStart"/>
      <w:r>
        <w:t>A</w:t>
      </w:r>
      <w:r w:rsidR="00473ABA">
        <w:t xml:space="preserve"> number of</w:t>
      </w:r>
      <w:proofErr w:type="gramEnd"/>
      <w:r w:rsidR="00473ABA">
        <w:t xml:space="preserve"> tasks were completed</w:t>
      </w:r>
      <w:r>
        <w:t xml:space="preserve">: </w:t>
      </w:r>
      <w:r w:rsidR="00473ABA">
        <w:t>Firstly, the vehicle parameters were established &amp; calculated, followed by completing the appropriate gearing calculations.</w:t>
      </w:r>
      <w:r w:rsidR="00D1558B">
        <w:t xml:space="preserve"> The final vehicle parameter to be established was the BSFC values through creation of the BSFC table &amp; charts. </w:t>
      </w:r>
      <w:r w:rsidR="00473ABA">
        <w:t xml:space="preserve"> Next, the Willow Springs Go Kart Circuit was selected to provide donor </w:t>
      </w:r>
      <w:r w:rsidR="00D1558B">
        <w:t xml:space="preserve">circuit </w:t>
      </w:r>
      <w:r w:rsidR="00473ABA">
        <w:t xml:space="preserve">geometry, and </w:t>
      </w:r>
      <w:r w:rsidR="00D1558B">
        <w:t xml:space="preserve">then </w:t>
      </w:r>
      <w:r w:rsidR="00473ABA">
        <w:t xml:space="preserve">modified to </w:t>
      </w:r>
      <w:r w:rsidR="00D1558B">
        <w:t xml:space="preserve">allow for the inclusion of varying inclines and surface types within the simulation. </w:t>
      </w:r>
      <w:r w:rsidR="002366F0">
        <w:t>Following this, the</w:t>
      </w:r>
      <w:r w:rsidR="00D1558B">
        <w:t xml:space="preserve"> duty cycle was developed and modified to ensure the simulated vehicle remained within the performance capabilities of the DX10-C. </w:t>
      </w:r>
      <w:r w:rsidR="002366F0">
        <w:t>Finally, the report requested has been produced.</w:t>
      </w:r>
    </w:p>
    <w:p w14:paraId="5845E7E7" w14:textId="5508F82A" w:rsidR="002366F0" w:rsidRDefault="002366F0" w:rsidP="002366F0">
      <w:pPr>
        <w:pStyle w:val="Heading3"/>
      </w:pPr>
      <w:r>
        <w:t xml:space="preserve">Evaluation of Performed Task </w:t>
      </w:r>
    </w:p>
    <w:p w14:paraId="542549E9" w14:textId="5C12A673" w:rsidR="002366F0" w:rsidRDefault="002366F0" w:rsidP="002366F0">
      <w:r>
        <w:t xml:space="preserve">The simulation carried out and subsequent report produced, aimed to calculate, and provide the requested information with regards to the DX-10C. The results produced provide a realistic approximation of the vehicle’s fuel consumption &amp; emissions output. However, it should be noted that minor inaccuracies have been introduced into the simulation </w:t>
      </w:r>
      <w:proofErr w:type="gramStart"/>
      <w:r>
        <w:t>through the use of</w:t>
      </w:r>
      <w:proofErr w:type="gramEnd"/>
      <w:r>
        <w:t xml:space="preserve"> various assum</w:t>
      </w:r>
      <w:r w:rsidR="00722619">
        <w:t>ed variables</w:t>
      </w:r>
      <w:r>
        <w:t xml:space="preserve"> that will affect output results. Despite this, the results </w:t>
      </w:r>
      <w:r w:rsidR="00722619">
        <w:t xml:space="preserve">produced remain within an acceptable degree of accuracy.  </w:t>
      </w:r>
    </w:p>
    <w:p w14:paraId="528880EA" w14:textId="6E8CB63D" w:rsidR="00722619" w:rsidRDefault="00722619" w:rsidP="002366F0">
      <w:r>
        <w:t xml:space="preserve">As previously mentioned, the developed duty cycle does feature predominately high-speed corners and higher end RPM values. Upon request, additional track geometry that features a wider range of operating conditions can be generated and investigated. </w:t>
      </w:r>
    </w:p>
    <w:p w14:paraId="273822F8" w14:textId="685FAE33" w:rsidR="00722619" w:rsidRPr="002366F0" w:rsidRDefault="00722619" w:rsidP="00722619">
      <w:pPr>
        <w:pStyle w:val="Heading3"/>
      </w:pPr>
      <w:r>
        <w:t>Summary of</w:t>
      </w:r>
      <w:r w:rsidR="003069F1">
        <w:t xml:space="preserve"> Discussions </w:t>
      </w:r>
      <w:r>
        <w:t xml:space="preserve"> </w:t>
      </w:r>
    </w:p>
    <w:p w14:paraId="2BBE87C7" w14:textId="0C782800" w:rsidR="004B3E58" w:rsidRPr="00722619" w:rsidRDefault="003069F1" w:rsidP="00722619">
      <w:pPr>
        <w:rPr>
          <w:rFonts w:ascii="Times New Roman" w:hAnsi="Times New Roman"/>
          <w:color w:val="2F5496" w:themeColor="accent1" w:themeShade="BF"/>
          <w:sz w:val="32"/>
          <w:szCs w:val="32"/>
        </w:rPr>
      </w:pPr>
      <w:r>
        <w:t xml:space="preserve">The results produced have provided a valuable insight into the performance characteristics of the vehicle. The duty cycle simulated remains within the capabilities of the provided vehicle specifications, and largely operates within the established ideal operating conditions. The fuel consumption &amp; emissions characteristics of the vehicle have been calculated </w:t>
      </w:r>
      <w:r w:rsidR="003B7BA4">
        <w:t xml:space="preserve">for the developed duty cycle and potential methods of reducing the vehicle’s emissions have been highlighted. These methods include the incorporation of a series hybrid ICE, which would allow the vehicle to operate entirely within the ideal operating conditions, as well as considering the use of alternative fuel blends.  Further reductions could also be possible during the design stages of a hybrid vehicle by reassessing design aspects of the vehicle’s geometry to reduce aerodynamic drag. </w:t>
      </w:r>
      <w:r w:rsidR="007E49D9">
        <w:br w:type="page"/>
      </w:r>
    </w:p>
    <w:p w14:paraId="4135B964" w14:textId="36C43F98" w:rsidR="00DC6631" w:rsidRDefault="00CB5575" w:rsidP="007D2422">
      <w:pPr>
        <w:pStyle w:val="Heading1"/>
        <w:rPr>
          <w:rFonts w:cs="Times New Roman"/>
        </w:rPr>
      </w:pPr>
      <w:bookmarkStart w:id="21" w:name="_Toc89754402"/>
      <w:r>
        <w:rPr>
          <w:rFonts w:cs="Times New Roman"/>
        </w:rPr>
        <w:lastRenderedPageBreak/>
        <w:t>Appendices</w:t>
      </w:r>
      <w:bookmarkEnd w:id="21"/>
      <w:r>
        <w:rPr>
          <w:rFonts w:cs="Times New Roman"/>
        </w:rPr>
        <w:t xml:space="preserve"> </w:t>
      </w:r>
    </w:p>
    <w:p w14:paraId="26992FA3" w14:textId="1B388B06" w:rsidR="00CB5575" w:rsidRDefault="00FA1FDC" w:rsidP="00FA1FDC">
      <w:pPr>
        <w:pStyle w:val="Heading2"/>
      </w:pPr>
      <w:r>
        <w:t xml:space="preserve">Appendix 1 – Vehicle Specifications </w:t>
      </w:r>
    </w:p>
    <w:p w14:paraId="758D0EBB" w14:textId="4D5F6780" w:rsidR="00CB5575" w:rsidRDefault="00FA1FDC" w:rsidP="00FA1FDC">
      <w:pPr>
        <w:jc w:val="center"/>
      </w:pPr>
      <w:r>
        <w:rPr>
          <w:noProof/>
        </w:rPr>
        <w:drawing>
          <wp:inline distT="0" distB="0" distL="0" distR="0" wp14:anchorId="6012780F" wp14:editId="6E8E6A71">
            <wp:extent cx="3303765" cy="789622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309594" cy="7910156"/>
                    </a:xfrm>
                    <a:prstGeom prst="rect">
                      <a:avLst/>
                    </a:prstGeom>
                  </pic:spPr>
                </pic:pic>
              </a:graphicData>
            </a:graphic>
          </wp:inline>
        </w:drawing>
      </w:r>
    </w:p>
    <w:p w14:paraId="707D61D6" w14:textId="09CAC850" w:rsidR="00CB5575" w:rsidRDefault="00FA1FDC" w:rsidP="00FA1FDC">
      <w:pPr>
        <w:pStyle w:val="Heading2"/>
      </w:pPr>
      <w:r>
        <w:lastRenderedPageBreak/>
        <w:t>Appendix 2 – Gearing Tab</w:t>
      </w:r>
    </w:p>
    <w:p w14:paraId="2B9A71D3" w14:textId="2B31EC80" w:rsidR="00FA1FDC" w:rsidRPr="00FA1FDC" w:rsidRDefault="00FA1FDC" w:rsidP="00FA1FDC">
      <w:pPr>
        <w:jc w:val="center"/>
      </w:pPr>
      <w:r>
        <w:rPr>
          <w:noProof/>
        </w:rPr>
        <w:drawing>
          <wp:inline distT="0" distB="0" distL="0" distR="0" wp14:anchorId="354AB8E0" wp14:editId="18857812">
            <wp:extent cx="8452668" cy="4869088"/>
            <wp:effectExtent l="1270" t="0" r="6985"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rot="5400000">
                      <a:off x="0" y="0"/>
                      <a:ext cx="8519125" cy="4907370"/>
                    </a:xfrm>
                    <a:prstGeom prst="rect">
                      <a:avLst/>
                    </a:prstGeom>
                  </pic:spPr>
                </pic:pic>
              </a:graphicData>
            </a:graphic>
          </wp:inline>
        </w:drawing>
      </w:r>
    </w:p>
    <w:p w14:paraId="3F23D792" w14:textId="0B2EADEB" w:rsidR="00FA1FDC" w:rsidRPr="00FA1FDC" w:rsidRDefault="00FA1FDC" w:rsidP="00FA1FDC">
      <w:pPr>
        <w:pStyle w:val="Heading2"/>
      </w:pPr>
      <w:r>
        <w:lastRenderedPageBreak/>
        <w:t xml:space="preserve">Appendix 3 – Track Specifications </w:t>
      </w:r>
    </w:p>
    <w:p w14:paraId="6BBD1BE6" w14:textId="1AA0E3DC" w:rsidR="00CB5575" w:rsidRDefault="00FA1FDC" w:rsidP="00FA1FDC">
      <w:pPr>
        <w:jc w:val="center"/>
      </w:pPr>
      <w:r>
        <w:rPr>
          <w:noProof/>
        </w:rPr>
        <w:drawing>
          <wp:inline distT="0" distB="0" distL="0" distR="0" wp14:anchorId="29521C55" wp14:editId="676E65A7">
            <wp:extent cx="7667611" cy="5706109"/>
            <wp:effectExtent l="9207" t="0" r="318" b="317"/>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rot="5400000">
                      <a:off x="0" y="0"/>
                      <a:ext cx="7678286" cy="5714053"/>
                    </a:xfrm>
                    <a:prstGeom prst="rect">
                      <a:avLst/>
                    </a:prstGeom>
                  </pic:spPr>
                </pic:pic>
              </a:graphicData>
            </a:graphic>
          </wp:inline>
        </w:drawing>
      </w:r>
    </w:p>
    <w:p w14:paraId="5F3680E9" w14:textId="77777777" w:rsidR="00CB5575" w:rsidRPr="00CB5575" w:rsidRDefault="00CB5575" w:rsidP="00CB5575"/>
    <w:p w14:paraId="449A77BD" w14:textId="77777777" w:rsidR="00DC6631" w:rsidRDefault="00DC6631">
      <w:pPr>
        <w:spacing w:line="259" w:lineRule="auto"/>
        <w:rPr>
          <w:rFonts w:ascii="Times New Roman" w:eastAsiaTheme="majorEastAsia" w:hAnsi="Times New Roman" w:cs="Times New Roman"/>
          <w:color w:val="2F5496" w:themeColor="accent1" w:themeShade="BF"/>
          <w:sz w:val="32"/>
          <w:szCs w:val="32"/>
        </w:rPr>
      </w:pPr>
      <w:r>
        <w:rPr>
          <w:rFonts w:cs="Times New Roman"/>
        </w:rPr>
        <w:br w:type="page"/>
      </w:r>
    </w:p>
    <w:sdt>
      <w:sdtPr>
        <w:id w:val="922144650"/>
        <w:docPartObj>
          <w:docPartGallery w:val="Bibliographies"/>
          <w:docPartUnique/>
        </w:docPartObj>
      </w:sdtPr>
      <w:sdtEndPr>
        <w:rPr>
          <w:rFonts w:asciiTheme="minorHAnsi" w:eastAsiaTheme="minorHAnsi" w:hAnsiTheme="minorHAnsi" w:cstheme="minorBidi"/>
          <w:color w:val="auto"/>
          <w:sz w:val="22"/>
          <w:szCs w:val="22"/>
        </w:rPr>
      </w:sdtEndPr>
      <w:sdtContent>
        <w:p w14:paraId="6D107BBF" w14:textId="0E20CD94" w:rsidR="00DA4922" w:rsidRDefault="00DA4922">
          <w:pPr>
            <w:pStyle w:val="Heading1"/>
          </w:pPr>
          <w:r>
            <w:t>Bibliography</w:t>
          </w:r>
        </w:p>
        <w:sdt>
          <w:sdtPr>
            <w:id w:val="111145805"/>
            <w:bibliography/>
          </w:sdtPr>
          <w:sdtContent>
            <w:p w14:paraId="433D7C3A" w14:textId="77777777" w:rsidR="00DA4922" w:rsidRDefault="00DA4922" w:rsidP="00DA4922">
              <w:pPr>
                <w:pStyle w:val="Bibliography"/>
                <w:rPr>
                  <w:noProof/>
                  <w:sz w:val="24"/>
                  <w:szCs w:val="24"/>
                </w:rPr>
              </w:pPr>
              <w:r>
                <w:fldChar w:fldCharType="begin"/>
              </w:r>
              <w:r>
                <w:instrText xml:space="preserve"> BIBLIOGRAPHY </w:instrText>
              </w:r>
              <w:r>
                <w:fldChar w:fldCharType="separate"/>
              </w:r>
              <w:r>
                <w:rPr>
                  <w:noProof/>
                </w:rPr>
                <w:t xml:space="preserve">Azad, K., 2019. </w:t>
              </w:r>
              <w:r>
                <w:rPr>
                  <w:i/>
                  <w:iCs/>
                  <w:noProof/>
                </w:rPr>
                <w:t xml:space="preserve">Advances in Eco-Fuels for a Sustainable Environment. </w:t>
              </w:r>
              <w:r>
                <w:rPr>
                  <w:noProof/>
                </w:rPr>
                <w:t>Cambridge: Woodhead Publishing .</w:t>
              </w:r>
            </w:p>
            <w:p w14:paraId="28D3A021" w14:textId="77777777" w:rsidR="00DA4922" w:rsidRDefault="00DA4922" w:rsidP="00DA4922">
              <w:pPr>
                <w:pStyle w:val="Bibliography"/>
                <w:rPr>
                  <w:noProof/>
                </w:rPr>
              </w:pPr>
              <w:r>
                <w:rPr>
                  <w:noProof/>
                </w:rPr>
                <w:t xml:space="preserve">Barlow, T. J., Latham, S. &amp; Boulter , P. G., 2009. </w:t>
              </w:r>
              <w:r>
                <w:rPr>
                  <w:i/>
                  <w:iCs/>
                  <w:noProof/>
                </w:rPr>
                <w:t xml:space="preserve">A Reference Book of Driving Cycles for use in the Measurement of Road Vehicle Emissions. </w:t>
              </w:r>
              <w:r>
                <w:rPr>
                  <w:noProof/>
                </w:rPr>
                <w:t>Crowthorne: TRL Ltd .</w:t>
              </w:r>
            </w:p>
            <w:p w14:paraId="59B2CA68" w14:textId="77777777" w:rsidR="00DA4922" w:rsidRDefault="00DA4922" w:rsidP="00DA4922">
              <w:pPr>
                <w:pStyle w:val="Bibliography"/>
                <w:rPr>
                  <w:noProof/>
                </w:rPr>
              </w:pPr>
              <w:r>
                <w:rPr>
                  <w:noProof/>
                </w:rPr>
                <w:t xml:space="preserve">Blitzworld Ltd, 2021. </w:t>
              </w:r>
              <w:r>
                <w:rPr>
                  <w:i/>
                  <w:iCs/>
                  <w:noProof/>
                </w:rPr>
                <w:t xml:space="preserve">Renegade DX10-C (Auto) Corporate 300cc. </w:t>
              </w:r>
              <w:r>
                <w:rPr>
                  <w:noProof/>
                </w:rPr>
                <w:t xml:space="preserve">[Online] </w:t>
              </w:r>
              <w:r>
                <w:rPr>
                  <w:noProof/>
                </w:rPr>
                <w:br/>
                <w:t xml:space="preserve">Available at: </w:t>
              </w:r>
              <w:r>
                <w:rPr>
                  <w:noProof/>
                  <w:u w:val="single"/>
                </w:rPr>
                <w:t>https://www.blitzworld.co.uk/Adult-Buggies/Renegade-DX10-CORPORATE-300cc-Auto</w:t>
              </w:r>
              <w:r>
                <w:rPr>
                  <w:noProof/>
                </w:rPr>
                <w:br/>
                <w:t>[Accessed 20 11 2021].</w:t>
              </w:r>
            </w:p>
            <w:p w14:paraId="3B0BEF5E" w14:textId="77777777" w:rsidR="00DA4922" w:rsidRDefault="00DA4922" w:rsidP="00DA4922">
              <w:pPr>
                <w:pStyle w:val="Bibliography"/>
                <w:rPr>
                  <w:noProof/>
                </w:rPr>
              </w:pPr>
              <w:r>
                <w:rPr>
                  <w:noProof/>
                </w:rPr>
                <w:t xml:space="preserve">Chau, K., 2014. Pure Electric Vehicles. </w:t>
              </w:r>
              <w:r>
                <w:rPr>
                  <w:i/>
                  <w:iCs/>
                  <w:noProof/>
                </w:rPr>
                <w:t>R. Folkson, ed. Alternative Fuels &amp; Advanced Vehicle Technologies for Improved Environmental Performance.</w:t>
              </w:r>
            </w:p>
            <w:p w14:paraId="53EABF17" w14:textId="77777777" w:rsidR="00DA4922" w:rsidRDefault="00DA4922" w:rsidP="00DA4922">
              <w:pPr>
                <w:pStyle w:val="Bibliography"/>
                <w:rPr>
                  <w:noProof/>
                </w:rPr>
              </w:pPr>
              <w:r>
                <w:rPr>
                  <w:noProof/>
                </w:rPr>
                <w:t xml:space="preserve">Ehsani, M., Gao, Y., Gay, S. &amp; Emadi , A., 2005. </w:t>
              </w:r>
              <w:r>
                <w:rPr>
                  <w:i/>
                  <w:iCs/>
                  <w:noProof/>
                </w:rPr>
                <w:t xml:space="preserve">Modern Electric, Hybrid Electric and Fuel Cell Vehicles. </w:t>
              </w:r>
              <w:r>
                <w:rPr>
                  <w:noProof/>
                </w:rPr>
                <w:t>New York: CRC Press .</w:t>
              </w:r>
            </w:p>
            <w:p w14:paraId="6FB1BC4E" w14:textId="77777777" w:rsidR="00DA4922" w:rsidRDefault="00DA4922" w:rsidP="00DA4922">
              <w:pPr>
                <w:pStyle w:val="Bibliography"/>
                <w:rPr>
                  <w:noProof/>
                </w:rPr>
              </w:pPr>
              <w:r>
                <w:rPr>
                  <w:noProof/>
                </w:rPr>
                <w:t xml:space="preserve">Engineering Toolbox , 2021. </w:t>
              </w:r>
              <w:r>
                <w:rPr>
                  <w:i/>
                  <w:iCs/>
                  <w:noProof/>
                </w:rPr>
                <w:t xml:space="preserve">Rolling Resistance. </w:t>
              </w:r>
              <w:r>
                <w:rPr>
                  <w:noProof/>
                </w:rPr>
                <w:t xml:space="preserve">[Online] </w:t>
              </w:r>
              <w:r>
                <w:rPr>
                  <w:noProof/>
                </w:rPr>
                <w:br/>
                <w:t xml:space="preserve">Available at: </w:t>
              </w:r>
              <w:r>
                <w:rPr>
                  <w:noProof/>
                  <w:u w:val="single"/>
                </w:rPr>
                <w:t>https://www.engineeringtoolbox.com/rolling-friction-resistance-d_1303.html</w:t>
              </w:r>
              <w:r>
                <w:rPr>
                  <w:noProof/>
                </w:rPr>
                <w:br/>
                <w:t>[Accessed 20 11 2021].</w:t>
              </w:r>
            </w:p>
            <w:p w14:paraId="1091EC35" w14:textId="77777777" w:rsidR="00DA4922" w:rsidRDefault="00DA4922" w:rsidP="00DA4922">
              <w:pPr>
                <w:pStyle w:val="Bibliography"/>
                <w:rPr>
                  <w:noProof/>
                </w:rPr>
              </w:pPr>
              <w:r>
                <w:rPr>
                  <w:noProof/>
                </w:rPr>
                <w:t xml:space="preserve">Lloyd-Williams , J., 2020. </w:t>
              </w:r>
              <w:r>
                <w:rPr>
                  <w:i/>
                  <w:iCs/>
                  <w:noProof/>
                </w:rPr>
                <w:t xml:space="preserve">Fuel Emissions Modelling. </w:t>
              </w:r>
              <w:r>
                <w:rPr>
                  <w:noProof/>
                </w:rPr>
                <w:t>Swansea : University of Wales Trinity St David .</w:t>
              </w:r>
            </w:p>
            <w:p w14:paraId="491F6813" w14:textId="77777777" w:rsidR="00DA4922" w:rsidRDefault="00DA4922" w:rsidP="00DA4922">
              <w:pPr>
                <w:pStyle w:val="Bibliography"/>
                <w:rPr>
                  <w:noProof/>
                </w:rPr>
              </w:pPr>
              <w:r>
                <w:rPr>
                  <w:noProof/>
                </w:rPr>
                <w:t xml:space="preserve">Lloyd-Williams , J., 2020. </w:t>
              </w:r>
              <w:r>
                <w:rPr>
                  <w:i/>
                  <w:iCs/>
                  <w:noProof/>
                </w:rPr>
                <w:t xml:space="preserve">Lap Simulation. </w:t>
              </w:r>
              <w:r>
                <w:rPr>
                  <w:noProof/>
                </w:rPr>
                <w:t>Swansea: University of Wales Trinity St David .</w:t>
              </w:r>
            </w:p>
            <w:p w14:paraId="54E86AEE" w14:textId="77777777" w:rsidR="00DA4922" w:rsidRDefault="00DA4922" w:rsidP="00DA4922">
              <w:pPr>
                <w:pStyle w:val="Bibliography"/>
                <w:rPr>
                  <w:noProof/>
                </w:rPr>
              </w:pPr>
              <w:r>
                <w:rPr>
                  <w:noProof/>
                </w:rPr>
                <w:t xml:space="preserve">Sandford , M., 2021. </w:t>
              </w:r>
              <w:r>
                <w:rPr>
                  <w:i/>
                  <w:iCs/>
                  <w:noProof/>
                </w:rPr>
                <w:t xml:space="preserve">Hybrid Powertrain &amp; Control Lecture Notes. </w:t>
              </w:r>
              <w:r>
                <w:rPr>
                  <w:noProof/>
                </w:rPr>
                <w:t>Swansea: University of Wales Trinity St David .</w:t>
              </w:r>
            </w:p>
            <w:p w14:paraId="735B17FB" w14:textId="77777777" w:rsidR="00DA4922" w:rsidRDefault="00DA4922" w:rsidP="00DA4922">
              <w:pPr>
                <w:pStyle w:val="Bibliography"/>
                <w:rPr>
                  <w:noProof/>
                </w:rPr>
              </w:pPr>
              <w:r>
                <w:rPr>
                  <w:noProof/>
                </w:rPr>
                <w:t xml:space="preserve">X-Engineer, 2021. </w:t>
              </w:r>
              <w:r>
                <w:rPr>
                  <w:i/>
                  <w:iCs/>
                  <w:noProof/>
                </w:rPr>
                <w:t xml:space="preserve">Brake Specific Fuel Consumption (BSFC). </w:t>
              </w:r>
              <w:r>
                <w:rPr>
                  <w:noProof/>
                </w:rPr>
                <w:t xml:space="preserve">[Online] </w:t>
              </w:r>
              <w:r>
                <w:rPr>
                  <w:noProof/>
                </w:rPr>
                <w:br/>
                <w:t xml:space="preserve">Available at: </w:t>
              </w:r>
              <w:r>
                <w:rPr>
                  <w:noProof/>
                  <w:u w:val="single"/>
                </w:rPr>
                <w:t>https://x-engineer.org/automotive-engineering/internal-combustion-engines/performance/brake-specific-fuel-consumption-bsfc/</w:t>
              </w:r>
              <w:r>
                <w:rPr>
                  <w:noProof/>
                </w:rPr>
                <w:br/>
                <w:t>[Accessed 20 11 2021].</w:t>
              </w:r>
            </w:p>
            <w:p w14:paraId="2C68332B" w14:textId="0BB732B4" w:rsidR="00DA4922" w:rsidRDefault="00DA4922" w:rsidP="00DA4922">
              <w:r>
                <w:rPr>
                  <w:b/>
                  <w:bCs/>
                  <w:noProof/>
                </w:rPr>
                <w:fldChar w:fldCharType="end"/>
              </w:r>
            </w:p>
          </w:sdtContent>
        </w:sdt>
      </w:sdtContent>
    </w:sdt>
    <w:p w14:paraId="2C4F6AA4" w14:textId="2BEE3914" w:rsidR="002F4330" w:rsidRDefault="002F4330" w:rsidP="002F4330"/>
    <w:p w14:paraId="5A0B206F" w14:textId="77777777" w:rsidR="007D2422" w:rsidRPr="007D2422" w:rsidRDefault="007D2422" w:rsidP="007D2422"/>
    <w:p w14:paraId="674EF83F" w14:textId="2EC5324F" w:rsidR="004B3E58" w:rsidRPr="004B3E58" w:rsidRDefault="004B3E58" w:rsidP="004B3E58"/>
    <w:p w14:paraId="61673CEC" w14:textId="72810EE4" w:rsidR="004B3E58" w:rsidRDefault="004B3E58" w:rsidP="004B3E58"/>
    <w:p w14:paraId="5C2543E0" w14:textId="77777777" w:rsidR="004B3E58" w:rsidRPr="004B3E58" w:rsidRDefault="004B3E58" w:rsidP="004B3E58"/>
    <w:p w14:paraId="21702FC5" w14:textId="77777777" w:rsidR="004B3E58" w:rsidRPr="004B3E58" w:rsidRDefault="004B3E58" w:rsidP="004B3E58"/>
    <w:p w14:paraId="48EAA4DA" w14:textId="136551A4" w:rsidR="007519EC" w:rsidRPr="00B42BC6" w:rsidRDefault="00C77324">
      <w:pPr>
        <w:rPr>
          <w:rFonts w:ascii="Times New Roman" w:hAnsi="Times New Roman" w:cs="Times New Roman"/>
        </w:rPr>
      </w:pPr>
      <w:r w:rsidRPr="00B42BC6">
        <w:rPr>
          <w:rFonts w:ascii="Times New Roman" w:hAnsi="Times New Roman" w:cs="Times New Roman"/>
        </w:rPr>
        <w:br w:type="page"/>
      </w:r>
    </w:p>
    <w:p w14:paraId="7554B11B" w14:textId="1F5F23BC" w:rsidR="007519EC" w:rsidRPr="00B42BC6" w:rsidRDefault="00C77324">
      <w:pPr>
        <w:rPr>
          <w:rFonts w:ascii="Times New Roman" w:hAnsi="Times New Roman" w:cs="Times New Roman"/>
        </w:rPr>
      </w:pPr>
      <w:r w:rsidRPr="00B42BC6">
        <w:rPr>
          <w:rFonts w:ascii="Times New Roman" w:hAnsi="Times New Roman" w:cs="Times New Roman"/>
        </w:rPr>
        <w:lastRenderedPageBreak/>
        <w:br w:type="page"/>
      </w:r>
      <w:r w:rsidRPr="00B42BC6">
        <w:rPr>
          <w:rFonts w:ascii="Times New Roman" w:hAnsi="Times New Roman" w:cs="Times New Roman"/>
        </w:rPr>
        <w:lastRenderedPageBreak/>
        <w:br w:type="page"/>
      </w:r>
    </w:p>
    <w:p w14:paraId="4D1B41C8" w14:textId="1FEAADC7" w:rsidR="007519EC" w:rsidRPr="00B42BC6" w:rsidRDefault="007519EC" w:rsidP="007E49D9">
      <w:pPr>
        <w:pStyle w:val="Heading1"/>
        <w:numPr>
          <w:ilvl w:val="0"/>
          <w:numId w:val="0"/>
        </w:numPr>
        <w:ind w:left="432"/>
        <w:rPr>
          <w:rFonts w:cs="Times New Roman"/>
        </w:rPr>
      </w:pPr>
    </w:p>
    <w:sectPr w:rsidR="007519EC" w:rsidRPr="00B42BC6" w:rsidSect="00C773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99EA7" w14:textId="77777777" w:rsidR="00F65386" w:rsidRDefault="00F65386" w:rsidP="00C77324">
      <w:pPr>
        <w:spacing w:after="0" w:line="240" w:lineRule="auto"/>
      </w:pPr>
      <w:r>
        <w:separator/>
      </w:r>
    </w:p>
  </w:endnote>
  <w:endnote w:type="continuationSeparator" w:id="0">
    <w:p w14:paraId="15DBE237" w14:textId="77777777" w:rsidR="00F65386" w:rsidRDefault="00F65386" w:rsidP="00C77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9524049"/>
      <w:docPartObj>
        <w:docPartGallery w:val="Page Numbers (Bottom of Page)"/>
        <w:docPartUnique/>
      </w:docPartObj>
    </w:sdtPr>
    <w:sdtEndPr>
      <w:rPr>
        <w:color w:val="7F7F7F" w:themeColor="background1" w:themeShade="7F"/>
        <w:spacing w:val="60"/>
      </w:rPr>
    </w:sdtEndPr>
    <w:sdtContent>
      <w:p w14:paraId="323B6215" w14:textId="41593744" w:rsidR="00C77324" w:rsidRDefault="00C77324">
        <w:pPr>
          <w:pStyle w:val="Footer"/>
          <w:pBdr>
            <w:top w:val="single" w:sz="4" w:space="1" w:color="D9D9D9" w:themeColor="background1" w:themeShade="D9"/>
          </w:pBdr>
          <w:jc w:val="right"/>
        </w:pPr>
        <w:r>
          <w:fldChar w:fldCharType="begin"/>
        </w:r>
        <w:r>
          <w:instrText xml:space="preserve"> PAGE   \* MERGEFORMAT </w:instrText>
        </w:r>
        <w:r>
          <w:fldChar w:fldCharType="separate"/>
        </w:r>
        <w:r w:rsidR="00B83CFF">
          <w:rPr>
            <w:noProof/>
          </w:rPr>
          <w:t>2</w:t>
        </w:r>
        <w:r>
          <w:rPr>
            <w:noProof/>
          </w:rPr>
          <w:fldChar w:fldCharType="end"/>
        </w:r>
        <w:r>
          <w:t xml:space="preserve"> | </w:t>
        </w:r>
        <w:r>
          <w:rPr>
            <w:color w:val="7F7F7F" w:themeColor="background1" w:themeShade="7F"/>
            <w:spacing w:val="60"/>
          </w:rPr>
          <w:t>Page</w:t>
        </w:r>
      </w:p>
    </w:sdtContent>
  </w:sdt>
  <w:p w14:paraId="2B2E8A8F" w14:textId="77777777" w:rsidR="00C77324" w:rsidRDefault="00C77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2BDEF" w14:textId="77777777" w:rsidR="00F65386" w:rsidRDefault="00F65386" w:rsidP="00C77324">
      <w:pPr>
        <w:spacing w:after="0" w:line="240" w:lineRule="auto"/>
      </w:pPr>
      <w:r>
        <w:separator/>
      </w:r>
    </w:p>
  </w:footnote>
  <w:footnote w:type="continuationSeparator" w:id="0">
    <w:p w14:paraId="68AD853D" w14:textId="77777777" w:rsidR="00F65386" w:rsidRDefault="00F65386" w:rsidP="00C773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27EA2"/>
    <w:multiLevelType w:val="hybridMultilevel"/>
    <w:tmpl w:val="B3B00726"/>
    <w:lvl w:ilvl="0" w:tplc="08090001">
      <w:start w:val="1"/>
      <w:numFmt w:val="bullet"/>
      <w:lvlText w:val=""/>
      <w:lvlJc w:val="left"/>
      <w:pPr>
        <w:ind w:left="3654" w:hanging="360"/>
      </w:pPr>
      <w:rPr>
        <w:rFonts w:ascii="Symbol" w:hAnsi="Symbol" w:hint="default"/>
      </w:rPr>
    </w:lvl>
    <w:lvl w:ilvl="1" w:tplc="08090003" w:tentative="1">
      <w:start w:val="1"/>
      <w:numFmt w:val="bullet"/>
      <w:lvlText w:val="o"/>
      <w:lvlJc w:val="left"/>
      <w:pPr>
        <w:ind w:left="4374" w:hanging="360"/>
      </w:pPr>
      <w:rPr>
        <w:rFonts w:ascii="Courier New" w:hAnsi="Courier New" w:cs="Courier New" w:hint="default"/>
      </w:rPr>
    </w:lvl>
    <w:lvl w:ilvl="2" w:tplc="08090005" w:tentative="1">
      <w:start w:val="1"/>
      <w:numFmt w:val="bullet"/>
      <w:lvlText w:val=""/>
      <w:lvlJc w:val="left"/>
      <w:pPr>
        <w:ind w:left="5094" w:hanging="360"/>
      </w:pPr>
      <w:rPr>
        <w:rFonts w:ascii="Wingdings" w:hAnsi="Wingdings" w:hint="default"/>
      </w:rPr>
    </w:lvl>
    <w:lvl w:ilvl="3" w:tplc="08090001" w:tentative="1">
      <w:start w:val="1"/>
      <w:numFmt w:val="bullet"/>
      <w:lvlText w:val=""/>
      <w:lvlJc w:val="left"/>
      <w:pPr>
        <w:ind w:left="5814" w:hanging="360"/>
      </w:pPr>
      <w:rPr>
        <w:rFonts w:ascii="Symbol" w:hAnsi="Symbol" w:hint="default"/>
      </w:rPr>
    </w:lvl>
    <w:lvl w:ilvl="4" w:tplc="08090003" w:tentative="1">
      <w:start w:val="1"/>
      <w:numFmt w:val="bullet"/>
      <w:lvlText w:val="o"/>
      <w:lvlJc w:val="left"/>
      <w:pPr>
        <w:ind w:left="6534" w:hanging="360"/>
      </w:pPr>
      <w:rPr>
        <w:rFonts w:ascii="Courier New" w:hAnsi="Courier New" w:cs="Courier New" w:hint="default"/>
      </w:rPr>
    </w:lvl>
    <w:lvl w:ilvl="5" w:tplc="08090005" w:tentative="1">
      <w:start w:val="1"/>
      <w:numFmt w:val="bullet"/>
      <w:lvlText w:val=""/>
      <w:lvlJc w:val="left"/>
      <w:pPr>
        <w:ind w:left="7254" w:hanging="360"/>
      </w:pPr>
      <w:rPr>
        <w:rFonts w:ascii="Wingdings" w:hAnsi="Wingdings" w:hint="default"/>
      </w:rPr>
    </w:lvl>
    <w:lvl w:ilvl="6" w:tplc="08090001" w:tentative="1">
      <w:start w:val="1"/>
      <w:numFmt w:val="bullet"/>
      <w:lvlText w:val=""/>
      <w:lvlJc w:val="left"/>
      <w:pPr>
        <w:ind w:left="7974" w:hanging="360"/>
      </w:pPr>
      <w:rPr>
        <w:rFonts w:ascii="Symbol" w:hAnsi="Symbol" w:hint="default"/>
      </w:rPr>
    </w:lvl>
    <w:lvl w:ilvl="7" w:tplc="08090003" w:tentative="1">
      <w:start w:val="1"/>
      <w:numFmt w:val="bullet"/>
      <w:lvlText w:val="o"/>
      <w:lvlJc w:val="left"/>
      <w:pPr>
        <w:ind w:left="8694" w:hanging="360"/>
      </w:pPr>
      <w:rPr>
        <w:rFonts w:ascii="Courier New" w:hAnsi="Courier New" w:cs="Courier New" w:hint="default"/>
      </w:rPr>
    </w:lvl>
    <w:lvl w:ilvl="8" w:tplc="08090005" w:tentative="1">
      <w:start w:val="1"/>
      <w:numFmt w:val="bullet"/>
      <w:lvlText w:val=""/>
      <w:lvlJc w:val="left"/>
      <w:pPr>
        <w:ind w:left="9414" w:hanging="360"/>
      </w:pPr>
      <w:rPr>
        <w:rFonts w:ascii="Wingdings" w:hAnsi="Wingdings" w:hint="default"/>
      </w:rPr>
    </w:lvl>
  </w:abstractNum>
  <w:abstractNum w:abstractNumId="1" w15:restartNumberingAfterBreak="0">
    <w:nsid w:val="14A82335"/>
    <w:multiLevelType w:val="multilevel"/>
    <w:tmpl w:val="C5EC9D2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sz w:val="24"/>
        <w:szCs w:val="24"/>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D435D78"/>
    <w:multiLevelType w:val="hybridMultilevel"/>
    <w:tmpl w:val="449ED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8D3344"/>
    <w:multiLevelType w:val="hybridMultilevel"/>
    <w:tmpl w:val="F28EE5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9EC"/>
    <w:rsid w:val="00000681"/>
    <w:rsid w:val="000019BA"/>
    <w:rsid w:val="000061AD"/>
    <w:rsid w:val="00024A20"/>
    <w:rsid w:val="0002636D"/>
    <w:rsid w:val="00032EBB"/>
    <w:rsid w:val="000330D2"/>
    <w:rsid w:val="00047689"/>
    <w:rsid w:val="000477B1"/>
    <w:rsid w:val="000723B9"/>
    <w:rsid w:val="0007280D"/>
    <w:rsid w:val="000807D1"/>
    <w:rsid w:val="000B3D91"/>
    <w:rsid w:val="000C2FF3"/>
    <w:rsid w:val="000D3BD4"/>
    <w:rsid w:val="000D6896"/>
    <w:rsid w:val="000D7BC2"/>
    <w:rsid w:val="00131E4A"/>
    <w:rsid w:val="00135A2D"/>
    <w:rsid w:val="001500EB"/>
    <w:rsid w:val="0015606E"/>
    <w:rsid w:val="00156BA8"/>
    <w:rsid w:val="0016071A"/>
    <w:rsid w:val="00162219"/>
    <w:rsid w:val="00173F41"/>
    <w:rsid w:val="00174012"/>
    <w:rsid w:val="00177CC7"/>
    <w:rsid w:val="001856F1"/>
    <w:rsid w:val="001A36D8"/>
    <w:rsid w:val="001B62E6"/>
    <w:rsid w:val="001C3B77"/>
    <w:rsid w:val="001C57B7"/>
    <w:rsid w:val="001F2E1C"/>
    <w:rsid w:val="00204664"/>
    <w:rsid w:val="002366F0"/>
    <w:rsid w:val="002653D3"/>
    <w:rsid w:val="002667DF"/>
    <w:rsid w:val="002747BC"/>
    <w:rsid w:val="00277879"/>
    <w:rsid w:val="002833DA"/>
    <w:rsid w:val="00291ECC"/>
    <w:rsid w:val="002B38FD"/>
    <w:rsid w:val="002D0C17"/>
    <w:rsid w:val="002D1EF8"/>
    <w:rsid w:val="002E21B2"/>
    <w:rsid w:val="002F4330"/>
    <w:rsid w:val="002F674B"/>
    <w:rsid w:val="003069F1"/>
    <w:rsid w:val="00312A43"/>
    <w:rsid w:val="00335D05"/>
    <w:rsid w:val="0036574A"/>
    <w:rsid w:val="00374E81"/>
    <w:rsid w:val="00375448"/>
    <w:rsid w:val="00377067"/>
    <w:rsid w:val="00381BA0"/>
    <w:rsid w:val="00383BAC"/>
    <w:rsid w:val="00384840"/>
    <w:rsid w:val="00385BEA"/>
    <w:rsid w:val="003A4B77"/>
    <w:rsid w:val="003A5BAD"/>
    <w:rsid w:val="003A7CF9"/>
    <w:rsid w:val="003B285B"/>
    <w:rsid w:val="003B3A6F"/>
    <w:rsid w:val="003B3E6D"/>
    <w:rsid w:val="003B7BA4"/>
    <w:rsid w:val="003C259D"/>
    <w:rsid w:val="003D7703"/>
    <w:rsid w:val="003F007C"/>
    <w:rsid w:val="003F280B"/>
    <w:rsid w:val="003F6302"/>
    <w:rsid w:val="003F7189"/>
    <w:rsid w:val="0045035C"/>
    <w:rsid w:val="0047172B"/>
    <w:rsid w:val="00473ABA"/>
    <w:rsid w:val="004846A9"/>
    <w:rsid w:val="00496165"/>
    <w:rsid w:val="004B00D6"/>
    <w:rsid w:val="004B3E58"/>
    <w:rsid w:val="004B4AA0"/>
    <w:rsid w:val="004C1B9B"/>
    <w:rsid w:val="004D02AC"/>
    <w:rsid w:val="004D4A4A"/>
    <w:rsid w:val="004D4A50"/>
    <w:rsid w:val="00502B91"/>
    <w:rsid w:val="00507241"/>
    <w:rsid w:val="00527E2F"/>
    <w:rsid w:val="0054059C"/>
    <w:rsid w:val="005804AB"/>
    <w:rsid w:val="0058576B"/>
    <w:rsid w:val="00594D3F"/>
    <w:rsid w:val="005A0838"/>
    <w:rsid w:val="005C71C7"/>
    <w:rsid w:val="005D0DF0"/>
    <w:rsid w:val="005D3F59"/>
    <w:rsid w:val="005D4084"/>
    <w:rsid w:val="005D6D5A"/>
    <w:rsid w:val="00604ABC"/>
    <w:rsid w:val="00611462"/>
    <w:rsid w:val="00614432"/>
    <w:rsid w:val="00632263"/>
    <w:rsid w:val="00643215"/>
    <w:rsid w:val="006462BE"/>
    <w:rsid w:val="00673E89"/>
    <w:rsid w:val="00687EAE"/>
    <w:rsid w:val="00692425"/>
    <w:rsid w:val="006A4A5D"/>
    <w:rsid w:val="006C5311"/>
    <w:rsid w:val="006D4C9D"/>
    <w:rsid w:val="006E0C58"/>
    <w:rsid w:val="006F04A7"/>
    <w:rsid w:val="006F5192"/>
    <w:rsid w:val="006F7342"/>
    <w:rsid w:val="00715677"/>
    <w:rsid w:val="00715F15"/>
    <w:rsid w:val="00716D3F"/>
    <w:rsid w:val="00721CAA"/>
    <w:rsid w:val="00722619"/>
    <w:rsid w:val="00725D6F"/>
    <w:rsid w:val="00731B49"/>
    <w:rsid w:val="00736828"/>
    <w:rsid w:val="00743EAA"/>
    <w:rsid w:val="007519EC"/>
    <w:rsid w:val="00754DAE"/>
    <w:rsid w:val="00795283"/>
    <w:rsid w:val="007B0423"/>
    <w:rsid w:val="007C38CA"/>
    <w:rsid w:val="007C7DF6"/>
    <w:rsid w:val="007D2422"/>
    <w:rsid w:val="007D6DC7"/>
    <w:rsid w:val="007E49D9"/>
    <w:rsid w:val="007E785D"/>
    <w:rsid w:val="007F4A04"/>
    <w:rsid w:val="007F601C"/>
    <w:rsid w:val="00803B6A"/>
    <w:rsid w:val="0080620B"/>
    <w:rsid w:val="00817A33"/>
    <w:rsid w:val="008455D8"/>
    <w:rsid w:val="00877910"/>
    <w:rsid w:val="00886A90"/>
    <w:rsid w:val="008A2935"/>
    <w:rsid w:val="008E4FE8"/>
    <w:rsid w:val="008E5D13"/>
    <w:rsid w:val="008E73E0"/>
    <w:rsid w:val="008F5332"/>
    <w:rsid w:val="009069C7"/>
    <w:rsid w:val="00931D9D"/>
    <w:rsid w:val="009323BF"/>
    <w:rsid w:val="00941939"/>
    <w:rsid w:val="00943D1F"/>
    <w:rsid w:val="009625C5"/>
    <w:rsid w:val="00965179"/>
    <w:rsid w:val="009655D2"/>
    <w:rsid w:val="009722E8"/>
    <w:rsid w:val="00981880"/>
    <w:rsid w:val="009B1EE2"/>
    <w:rsid w:val="009B3176"/>
    <w:rsid w:val="009B4623"/>
    <w:rsid w:val="009B678C"/>
    <w:rsid w:val="009C079A"/>
    <w:rsid w:val="009C4C30"/>
    <w:rsid w:val="009C6329"/>
    <w:rsid w:val="009E353B"/>
    <w:rsid w:val="009E6842"/>
    <w:rsid w:val="00A05F73"/>
    <w:rsid w:val="00A21319"/>
    <w:rsid w:val="00A21647"/>
    <w:rsid w:val="00A26A1F"/>
    <w:rsid w:val="00A6273B"/>
    <w:rsid w:val="00A63FDA"/>
    <w:rsid w:val="00A742BB"/>
    <w:rsid w:val="00A760EF"/>
    <w:rsid w:val="00A85C83"/>
    <w:rsid w:val="00AC2753"/>
    <w:rsid w:val="00AE021E"/>
    <w:rsid w:val="00AF73FA"/>
    <w:rsid w:val="00B05F37"/>
    <w:rsid w:val="00B07ED1"/>
    <w:rsid w:val="00B20012"/>
    <w:rsid w:val="00B30A05"/>
    <w:rsid w:val="00B32D5A"/>
    <w:rsid w:val="00B42BC6"/>
    <w:rsid w:val="00B44E51"/>
    <w:rsid w:val="00B4642B"/>
    <w:rsid w:val="00B468EA"/>
    <w:rsid w:val="00B513DF"/>
    <w:rsid w:val="00B567F0"/>
    <w:rsid w:val="00B601A1"/>
    <w:rsid w:val="00B60D66"/>
    <w:rsid w:val="00B628A7"/>
    <w:rsid w:val="00B63DDE"/>
    <w:rsid w:val="00B65FEB"/>
    <w:rsid w:val="00B678D1"/>
    <w:rsid w:val="00B82FB3"/>
    <w:rsid w:val="00B83CFF"/>
    <w:rsid w:val="00B95CE2"/>
    <w:rsid w:val="00BB1AFE"/>
    <w:rsid w:val="00BC3539"/>
    <w:rsid w:val="00BD4E6D"/>
    <w:rsid w:val="00BD6B67"/>
    <w:rsid w:val="00BE5A62"/>
    <w:rsid w:val="00C02C79"/>
    <w:rsid w:val="00C248F3"/>
    <w:rsid w:val="00C32624"/>
    <w:rsid w:val="00C42B3B"/>
    <w:rsid w:val="00C42BF2"/>
    <w:rsid w:val="00C56AAD"/>
    <w:rsid w:val="00C675E7"/>
    <w:rsid w:val="00C77324"/>
    <w:rsid w:val="00C80CBA"/>
    <w:rsid w:val="00C92687"/>
    <w:rsid w:val="00C930FA"/>
    <w:rsid w:val="00CB38C4"/>
    <w:rsid w:val="00CB5575"/>
    <w:rsid w:val="00CC32D2"/>
    <w:rsid w:val="00CD10F9"/>
    <w:rsid w:val="00CD4FEE"/>
    <w:rsid w:val="00CE5843"/>
    <w:rsid w:val="00CE76B9"/>
    <w:rsid w:val="00CF237C"/>
    <w:rsid w:val="00CF4C8A"/>
    <w:rsid w:val="00D1539C"/>
    <w:rsid w:val="00D1558B"/>
    <w:rsid w:val="00D2474F"/>
    <w:rsid w:val="00D474F7"/>
    <w:rsid w:val="00D60C01"/>
    <w:rsid w:val="00D70754"/>
    <w:rsid w:val="00D761C9"/>
    <w:rsid w:val="00D8467B"/>
    <w:rsid w:val="00DA4922"/>
    <w:rsid w:val="00DC3A4C"/>
    <w:rsid w:val="00DC6631"/>
    <w:rsid w:val="00DC6C42"/>
    <w:rsid w:val="00DD1604"/>
    <w:rsid w:val="00DE2ECE"/>
    <w:rsid w:val="00E05FE8"/>
    <w:rsid w:val="00E11D7A"/>
    <w:rsid w:val="00E5156B"/>
    <w:rsid w:val="00E55F92"/>
    <w:rsid w:val="00E57079"/>
    <w:rsid w:val="00E6211E"/>
    <w:rsid w:val="00E66213"/>
    <w:rsid w:val="00E739D3"/>
    <w:rsid w:val="00E74F2D"/>
    <w:rsid w:val="00E808EC"/>
    <w:rsid w:val="00E854CD"/>
    <w:rsid w:val="00E9039A"/>
    <w:rsid w:val="00E92A96"/>
    <w:rsid w:val="00E94E16"/>
    <w:rsid w:val="00E9582A"/>
    <w:rsid w:val="00EA7CC9"/>
    <w:rsid w:val="00EB7112"/>
    <w:rsid w:val="00EC2C48"/>
    <w:rsid w:val="00EC6356"/>
    <w:rsid w:val="00ED387C"/>
    <w:rsid w:val="00EE165D"/>
    <w:rsid w:val="00EF109D"/>
    <w:rsid w:val="00F06308"/>
    <w:rsid w:val="00F071BB"/>
    <w:rsid w:val="00F15CF0"/>
    <w:rsid w:val="00F1618E"/>
    <w:rsid w:val="00F164B8"/>
    <w:rsid w:val="00F21973"/>
    <w:rsid w:val="00F256BE"/>
    <w:rsid w:val="00F33E44"/>
    <w:rsid w:val="00F46D1D"/>
    <w:rsid w:val="00F65386"/>
    <w:rsid w:val="00F66A7B"/>
    <w:rsid w:val="00F9073F"/>
    <w:rsid w:val="00F9423F"/>
    <w:rsid w:val="00F94E80"/>
    <w:rsid w:val="00F9519D"/>
    <w:rsid w:val="00F95766"/>
    <w:rsid w:val="00FA1FDC"/>
    <w:rsid w:val="00FA2444"/>
    <w:rsid w:val="00FA4A58"/>
    <w:rsid w:val="00FA5875"/>
    <w:rsid w:val="00FD2228"/>
    <w:rsid w:val="00FD5EA1"/>
    <w:rsid w:val="00FD6AEB"/>
    <w:rsid w:val="00FF3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D2826"/>
  <w15:chartTrackingRefBased/>
  <w15:docId w15:val="{4B4B3422-C258-4511-93C9-E21B0F955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5E7"/>
    <w:pPr>
      <w:spacing w:line="360" w:lineRule="auto"/>
    </w:pPr>
  </w:style>
  <w:style w:type="paragraph" w:styleId="Heading1">
    <w:name w:val="heading 1"/>
    <w:basedOn w:val="Normal"/>
    <w:next w:val="Normal"/>
    <w:link w:val="Heading1Char"/>
    <w:uiPriority w:val="9"/>
    <w:qFormat/>
    <w:rsid w:val="007D2422"/>
    <w:pPr>
      <w:keepNext/>
      <w:keepLines/>
      <w:numPr>
        <w:numId w:val="1"/>
      </w:numPr>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732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732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7732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7732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7732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7732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7732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7732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42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773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73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7732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7732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7732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7732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7732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7732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77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24"/>
  </w:style>
  <w:style w:type="paragraph" w:styleId="Footer">
    <w:name w:val="footer"/>
    <w:basedOn w:val="Normal"/>
    <w:link w:val="FooterChar"/>
    <w:uiPriority w:val="99"/>
    <w:unhideWhenUsed/>
    <w:rsid w:val="00C77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24"/>
  </w:style>
  <w:style w:type="paragraph" w:styleId="TOCHeading">
    <w:name w:val="TOC Heading"/>
    <w:basedOn w:val="Heading1"/>
    <w:next w:val="Normal"/>
    <w:uiPriority w:val="39"/>
    <w:unhideWhenUsed/>
    <w:qFormat/>
    <w:rsid w:val="00EA7CC9"/>
    <w:pPr>
      <w:numPr>
        <w:numId w:val="0"/>
      </w:numPr>
      <w:spacing w:line="259" w:lineRule="auto"/>
      <w:outlineLvl w:val="9"/>
    </w:pPr>
    <w:rPr>
      <w:lang w:val="en-US"/>
    </w:rPr>
  </w:style>
  <w:style w:type="paragraph" w:styleId="TOC1">
    <w:name w:val="toc 1"/>
    <w:basedOn w:val="Normal"/>
    <w:next w:val="Normal"/>
    <w:autoRedefine/>
    <w:uiPriority w:val="39"/>
    <w:unhideWhenUsed/>
    <w:rsid w:val="00EA7CC9"/>
    <w:pPr>
      <w:spacing w:after="100"/>
    </w:pPr>
  </w:style>
  <w:style w:type="character" w:styleId="Hyperlink">
    <w:name w:val="Hyperlink"/>
    <w:basedOn w:val="DefaultParagraphFont"/>
    <w:uiPriority w:val="99"/>
    <w:unhideWhenUsed/>
    <w:rsid w:val="00EA7CC9"/>
    <w:rPr>
      <w:color w:val="0563C1" w:themeColor="hyperlink"/>
      <w:u w:val="single"/>
    </w:rPr>
  </w:style>
  <w:style w:type="paragraph" w:styleId="TOC2">
    <w:name w:val="toc 2"/>
    <w:basedOn w:val="Normal"/>
    <w:next w:val="Normal"/>
    <w:autoRedefine/>
    <w:uiPriority w:val="39"/>
    <w:unhideWhenUsed/>
    <w:rsid w:val="001500EB"/>
    <w:pPr>
      <w:spacing w:after="100"/>
      <w:ind w:left="220"/>
    </w:pPr>
  </w:style>
  <w:style w:type="paragraph" w:styleId="TOC3">
    <w:name w:val="toc 3"/>
    <w:basedOn w:val="Normal"/>
    <w:next w:val="Normal"/>
    <w:autoRedefine/>
    <w:uiPriority w:val="39"/>
    <w:unhideWhenUsed/>
    <w:rsid w:val="00754DAE"/>
    <w:pPr>
      <w:spacing w:after="100"/>
      <w:ind w:left="440"/>
    </w:pPr>
  </w:style>
  <w:style w:type="paragraph" w:styleId="ListParagraph">
    <w:name w:val="List Paragraph"/>
    <w:basedOn w:val="Normal"/>
    <w:uiPriority w:val="34"/>
    <w:qFormat/>
    <w:rsid w:val="00CE76B9"/>
    <w:pPr>
      <w:ind w:left="720"/>
      <w:contextualSpacing/>
    </w:pPr>
  </w:style>
  <w:style w:type="character" w:styleId="PlaceholderText">
    <w:name w:val="Placeholder Text"/>
    <w:basedOn w:val="DefaultParagraphFont"/>
    <w:uiPriority w:val="99"/>
    <w:semiHidden/>
    <w:rsid w:val="00EF109D"/>
    <w:rPr>
      <w:color w:val="808080"/>
    </w:rPr>
  </w:style>
  <w:style w:type="paragraph" w:styleId="Bibliography">
    <w:name w:val="Bibliography"/>
    <w:basedOn w:val="Normal"/>
    <w:next w:val="Normal"/>
    <w:uiPriority w:val="37"/>
    <w:unhideWhenUsed/>
    <w:rsid w:val="002F43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36393">
      <w:bodyDiv w:val="1"/>
      <w:marLeft w:val="0"/>
      <w:marRight w:val="0"/>
      <w:marTop w:val="0"/>
      <w:marBottom w:val="0"/>
      <w:divBdr>
        <w:top w:val="none" w:sz="0" w:space="0" w:color="auto"/>
        <w:left w:val="none" w:sz="0" w:space="0" w:color="auto"/>
        <w:bottom w:val="none" w:sz="0" w:space="0" w:color="auto"/>
        <w:right w:val="none" w:sz="0" w:space="0" w:color="auto"/>
      </w:divBdr>
    </w:div>
    <w:div w:id="69667135">
      <w:bodyDiv w:val="1"/>
      <w:marLeft w:val="0"/>
      <w:marRight w:val="0"/>
      <w:marTop w:val="0"/>
      <w:marBottom w:val="0"/>
      <w:divBdr>
        <w:top w:val="none" w:sz="0" w:space="0" w:color="auto"/>
        <w:left w:val="none" w:sz="0" w:space="0" w:color="auto"/>
        <w:bottom w:val="none" w:sz="0" w:space="0" w:color="auto"/>
        <w:right w:val="none" w:sz="0" w:space="0" w:color="auto"/>
      </w:divBdr>
    </w:div>
    <w:div w:id="134445641">
      <w:bodyDiv w:val="1"/>
      <w:marLeft w:val="0"/>
      <w:marRight w:val="0"/>
      <w:marTop w:val="0"/>
      <w:marBottom w:val="0"/>
      <w:divBdr>
        <w:top w:val="none" w:sz="0" w:space="0" w:color="auto"/>
        <w:left w:val="none" w:sz="0" w:space="0" w:color="auto"/>
        <w:bottom w:val="none" w:sz="0" w:space="0" w:color="auto"/>
        <w:right w:val="none" w:sz="0" w:space="0" w:color="auto"/>
      </w:divBdr>
    </w:div>
    <w:div w:id="204871066">
      <w:bodyDiv w:val="1"/>
      <w:marLeft w:val="0"/>
      <w:marRight w:val="0"/>
      <w:marTop w:val="0"/>
      <w:marBottom w:val="0"/>
      <w:divBdr>
        <w:top w:val="none" w:sz="0" w:space="0" w:color="auto"/>
        <w:left w:val="none" w:sz="0" w:space="0" w:color="auto"/>
        <w:bottom w:val="none" w:sz="0" w:space="0" w:color="auto"/>
        <w:right w:val="none" w:sz="0" w:space="0" w:color="auto"/>
      </w:divBdr>
    </w:div>
    <w:div w:id="550966695">
      <w:bodyDiv w:val="1"/>
      <w:marLeft w:val="0"/>
      <w:marRight w:val="0"/>
      <w:marTop w:val="0"/>
      <w:marBottom w:val="0"/>
      <w:divBdr>
        <w:top w:val="none" w:sz="0" w:space="0" w:color="auto"/>
        <w:left w:val="none" w:sz="0" w:space="0" w:color="auto"/>
        <w:bottom w:val="none" w:sz="0" w:space="0" w:color="auto"/>
        <w:right w:val="none" w:sz="0" w:space="0" w:color="auto"/>
      </w:divBdr>
    </w:div>
    <w:div w:id="616984841">
      <w:bodyDiv w:val="1"/>
      <w:marLeft w:val="0"/>
      <w:marRight w:val="0"/>
      <w:marTop w:val="0"/>
      <w:marBottom w:val="0"/>
      <w:divBdr>
        <w:top w:val="none" w:sz="0" w:space="0" w:color="auto"/>
        <w:left w:val="none" w:sz="0" w:space="0" w:color="auto"/>
        <w:bottom w:val="none" w:sz="0" w:space="0" w:color="auto"/>
        <w:right w:val="none" w:sz="0" w:space="0" w:color="auto"/>
      </w:divBdr>
    </w:div>
    <w:div w:id="651786998">
      <w:bodyDiv w:val="1"/>
      <w:marLeft w:val="0"/>
      <w:marRight w:val="0"/>
      <w:marTop w:val="0"/>
      <w:marBottom w:val="0"/>
      <w:divBdr>
        <w:top w:val="none" w:sz="0" w:space="0" w:color="auto"/>
        <w:left w:val="none" w:sz="0" w:space="0" w:color="auto"/>
        <w:bottom w:val="none" w:sz="0" w:space="0" w:color="auto"/>
        <w:right w:val="none" w:sz="0" w:space="0" w:color="auto"/>
      </w:divBdr>
    </w:div>
    <w:div w:id="813568025">
      <w:bodyDiv w:val="1"/>
      <w:marLeft w:val="0"/>
      <w:marRight w:val="0"/>
      <w:marTop w:val="0"/>
      <w:marBottom w:val="0"/>
      <w:divBdr>
        <w:top w:val="none" w:sz="0" w:space="0" w:color="auto"/>
        <w:left w:val="none" w:sz="0" w:space="0" w:color="auto"/>
        <w:bottom w:val="none" w:sz="0" w:space="0" w:color="auto"/>
        <w:right w:val="none" w:sz="0" w:space="0" w:color="auto"/>
      </w:divBdr>
    </w:div>
    <w:div w:id="875511751">
      <w:bodyDiv w:val="1"/>
      <w:marLeft w:val="0"/>
      <w:marRight w:val="0"/>
      <w:marTop w:val="0"/>
      <w:marBottom w:val="0"/>
      <w:divBdr>
        <w:top w:val="none" w:sz="0" w:space="0" w:color="auto"/>
        <w:left w:val="none" w:sz="0" w:space="0" w:color="auto"/>
        <w:bottom w:val="none" w:sz="0" w:space="0" w:color="auto"/>
        <w:right w:val="none" w:sz="0" w:space="0" w:color="auto"/>
      </w:divBdr>
    </w:div>
    <w:div w:id="880747200">
      <w:bodyDiv w:val="1"/>
      <w:marLeft w:val="0"/>
      <w:marRight w:val="0"/>
      <w:marTop w:val="0"/>
      <w:marBottom w:val="0"/>
      <w:divBdr>
        <w:top w:val="none" w:sz="0" w:space="0" w:color="auto"/>
        <w:left w:val="none" w:sz="0" w:space="0" w:color="auto"/>
        <w:bottom w:val="none" w:sz="0" w:space="0" w:color="auto"/>
        <w:right w:val="none" w:sz="0" w:space="0" w:color="auto"/>
      </w:divBdr>
    </w:div>
    <w:div w:id="932319243">
      <w:bodyDiv w:val="1"/>
      <w:marLeft w:val="0"/>
      <w:marRight w:val="0"/>
      <w:marTop w:val="0"/>
      <w:marBottom w:val="0"/>
      <w:divBdr>
        <w:top w:val="none" w:sz="0" w:space="0" w:color="auto"/>
        <w:left w:val="none" w:sz="0" w:space="0" w:color="auto"/>
        <w:bottom w:val="none" w:sz="0" w:space="0" w:color="auto"/>
        <w:right w:val="none" w:sz="0" w:space="0" w:color="auto"/>
      </w:divBdr>
    </w:div>
    <w:div w:id="1453358665">
      <w:bodyDiv w:val="1"/>
      <w:marLeft w:val="0"/>
      <w:marRight w:val="0"/>
      <w:marTop w:val="0"/>
      <w:marBottom w:val="0"/>
      <w:divBdr>
        <w:top w:val="none" w:sz="0" w:space="0" w:color="auto"/>
        <w:left w:val="none" w:sz="0" w:space="0" w:color="auto"/>
        <w:bottom w:val="none" w:sz="0" w:space="0" w:color="auto"/>
        <w:right w:val="none" w:sz="0" w:space="0" w:color="auto"/>
      </w:divBdr>
    </w:div>
    <w:div w:id="1522284792">
      <w:bodyDiv w:val="1"/>
      <w:marLeft w:val="0"/>
      <w:marRight w:val="0"/>
      <w:marTop w:val="0"/>
      <w:marBottom w:val="0"/>
      <w:divBdr>
        <w:top w:val="none" w:sz="0" w:space="0" w:color="auto"/>
        <w:left w:val="none" w:sz="0" w:space="0" w:color="auto"/>
        <w:bottom w:val="none" w:sz="0" w:space="0" w:color="auto"/>
        <w:right w:val="none" w:sz="0" w:space="0" w:color="auto"/>
      </w:divBdr>
    </w:div>
    <w:div w:id="1566599998">
      <w:bodyDiv w:val="1"/>
      <w:marLeft w:val="0"/>
      <w:marRight w:val="0"/>
      <w:marTop w:val="0"/>
      <w:marBottom w:val="0"/>
      <w:divBdr>
        <w:top w:val="none" w:sz="0" w:space="0" w:color="auto"/>
        <w:left w:val="none" w:sz="0" w:space="0" w:color="auto"/>
        <w:bottom w:val="none" w:sz="0" w:space="0" w:color="auto"/>
        <w:right w:val="none" w:sz="0" w:space="0" w:color="auto"/>
      </w:divBdr>
    </w:div>
    <w:div w:id="1699772671">
      <w:bodyDiv w:val="1"/>
      <w:marLeft w:val="0"/>
      <w:marRight w:val="0"/>
      <w:marTop w:val="0"/>
      <w:marBottom w:val="0"/>
      <w:divBdr>
        <w:top w:val="none" w:sz="0" w:space="0" w:color="auto"/>
        <w:left w:val="none" w:sz="0" w:space="0" w:color="auto"/>
        <w:bottom w:val="none" w:sz="0" w:space="0" w:color="auto"/>
        <w:right w:val="none" w:sz="0" w:space="0" w:color="auto"/>
      </w:divBdr>
    </w:div>
    <w:div w:id="1753698671">
      <w:bodyDiv w:val="1"/>
      <w:marLeft w:val="0"/>
      <w:marRight w:val="0"/>
      <w:marTop w:val="0"/>
      <w:marBottom w:val="0"/>
      <w:divBdr>
        <w:top w:val="none" w:sz="0" w:space="0" w:color="auto"/>
        <w:left w:val="none" w:sz="0" w:space="0" w:color="auto"/>
        <w:bottom w:val="none" w:sz="0" w:space="0" w:color="auto"/>
        <w:right w:val="none" w:sz="0" w:space="0" w:color="auto"/>
      </w:divBdr>
    </w:div>
    <w:div w:id="1992563155">
      <w:bodyDiv w:val="1"/>
      <w:marLeft w:val="0"/>
      <w:marRight w:val="0"/>
      <w:marTop w:val="0"/>
      <w:marBottom w:val="0"/>
      <w:divBdr>
        <w:top w:val="none" w:sz="0" w:space="0" w:color="auto"/>
        <w:left w:val="none" w:sz="0" w:space="0" w:color="auto"/>
        <w:bottom w:val="none" w:sz="0" w:space="0" w:color="auto"/>
        <w:right w:val="none" w:sz="0" w:space="0" w:color="auto"/>
      </w:divBdr>
    </w:div>
    <w:div w:id="2109276833">
      <w:bodyDiv w:val="1"/>
      <w:marLeft w:val="0"/>
      <w:marRight w:val="0"/>
      <w:marTop w:val="0"/>
      <w:marBottom w:val="0"/>
      <w:divBdr>
        <w:top w:val="none" w:sz="0" w:space="0" w:color="auto"/>
        <w:left w:val="none" w:sz="0" w:space="0" w:color="auto"/>
        <w:bottom w:val="none" w:sz="0" w:space="0" w:color="auto"/>
        <w:right w:val="none" w:sz="0" w:space="0" w:color="auto"/>
      </w:divBdr>
    </w:div>
    <w:div w:id="2123374901">
      <w:bodyDiv w:val="1"/>
      <w:marLeft w:val="0"/>
      <w:marRight w:val="0"/>
      <w:marTop w:val="0"/>
      <w:marBottom w:val="0"/>
      <w:divBdr>
        <w:top w:val="none" w:sz="0" w:space="0" w:color="auto"/>
        <w:left w:val="none" w:sz="0" w:space="0" w:color="auto"/>
        <w:bottom w:val="none" w:sz="0" w:space="0" w:color="auto"/>
        <w:right w:val="none" w:sz="0" w:space="0" w:color="auto"/>
      </w:divBdr>
    </w:div>
    <w:div w:id="2136677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chart" Target="charts/chart6.xml"/><Relationship Id="rId3" Type="http://schemas.openxmlformats.org/officeDocument/2006/relationships/customXml" Target="../customXml/item3.xml"/><Relationship Id="rId21" Type="http://schemas.openxmlformats.org/officeDocument/2006/relationships/chart" Target="charts/chart1.xml"/><Relationship Id="rId34" Type="http://schemas.openxmlformats.org/officeDocument/2006/relationships/image" Target="media/image1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chart" Target="charts/chart5.xml"/><Relationship Id="rId33"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4.xml"/><Relationship Id="rId32" Type="http://schemas.openxmlformats.org/officeDocument/2006/relationships/image" Target="media/image13.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chart" Target="charts/chart3.xml"/><Relationship Id="rId28" Type="http://schemas.openxmlformats.org/officeDocument/2006/relationships/image" Target="media/image10.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chart" Target="charts/chart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chart" Target="charts/chart2.xml"/><Relationship Id="rId27" Type="http://schemas.openxmlformats.org/officeDocument/2006/relationships/chart" Target="charts/chart7.xml"/><Relationship Id="rId30" Type="http://schemas.openxmlformats.org/officeDocument/2006/relationships/image" Target="media/image12.png"/><Relationship Id="rId35" Type="http://schemas.openxmlformats.org/officeDocument/2006/relationships/image" Target="media/image1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Jon\Desktop\Hybrid_Assignment_18056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n\Desktop\Hybrid_Assignment_18056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on\Desktop\Hybrid_Assignment_18056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on\Desktop\Hybrid_Assignment_18056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on\Desktop\Hybrid_Assignment_18056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on\Desktop\Hybrid_Assignment_18056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Jon\Desktop\Hybrid_Assignment_18056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Jon\Desktop\Hybrid_Assignment_1805620.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a:t>
            </a:r>
            <a:r>
              <a:rPr lang="en-GB" baseline="0"/>
              <a:t>  </a:t>
            </a:r>
            <a:r>
              <a:rPr lang="en-GB"/>
              <a:t>Power (KW) &amp; Torqu</a:t>
            </a:r>
            <a:r>
              <a:rPr lang="en-GB" baseline="0"/>
              <a:t>e (Nm)         vs Time (s) </a:t>
            </a:r>
          </a:p>
          <a:p>
            <a:pPr>
              <a:defRPr/>
            </a:pP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v>Power (KW)</c:v>
          </c:tx>
          <c:spPr>
            <a:ln w="34925" cap="rnd">
              <a:solidFill>
                <a:schemeClr val="accent6"/>
              </a:solidFill>
              <a:round/>
            </a:ln>
            <a:effectLst>
              <a:outerShdw blurRad="57150" dist="19050" dir="5400000" algn="ctr" rotWithShape="0">
                <a:srgbClr val="000000">
                  <a:alpha val="63000"/>
                </a:srgbClr>
              </a:outerShdw>
            </a:effectLst>
          </c:spPr>
          <c:marker>
            <c:symbol val="none"/>
          </c:marker>
          <c:cat>
            <c:numRef>
              <c:f>'Duty Cycle '!$B$3:$B$152</c:f>
              <c:numCache>
                <c:formatCode>General</c:formatCode>
                <c:ptCount val="15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numCache>
            </c:numRef>
          </c:cat>
          <c:val>
            <c:numRef>
              <c:f>'Duty Cycle '!$W$3:$W$152</c:f>
              <c:numCache>
                <c:formatCode>General</c:formatCode>
                <c:ptCount val="150"/>
                <c:pt idx="0">
                  <c:v>0</c:v>
                </c:pt>
                <c:pt idx="1">
                  <c:v>0.60217848272409169</c:v>
                </c:pt>
                <c:pt idx="2">
                  <c:v>0.70826311803977515</c:v>
                </c:pt>
                <c:pt idx="3">
                  <c:v>1.0615524157168417</c:v>
                </c:pt>
                <c:pt idx="4">
                  <c:v>2.0330364812485606</c:v>
                </c:pt>
                <c:pt idx="5">
                  <c:v>3.5574245741794348</c:v>
                </c:pt>
                <c:pt idx="6">
                  <c:v>5.8284567720806271</c:v>
                </c:pt>
                <c:pt idx="7">
                  <c:v>6.1615530785099217</c:v>
                </c:pt>
                <c:pt idx="8">
                  <c:v>8.4788648400148308</c:v>
                </c:pt>
                <c:pt idx="9">
                  <c:v>7.9382086374669543</c:v>
                </c:pt>
                <c:pt idx="10">
                  <c:v>9.7691032705343677</c:v>
                </c:pt>
                <c:pt idx="11">
                  <c:v>12.200837504722434</c:v>
                </c:pt>
                <c:pt idx="12">
                  <c:v>11.707801759358153</c:v>
                </c:pt>
                <c:pt idx="13">
                  <c:v>5.7979211169204223</c:v>
                </c:pt>
                <c:pt idx="14">
                  <c:v>11.647457435569542</c:v>
                </c:pt>
                <c:pt idx="15">
                  <c:v>11.415204788337835</c:v>
                </c:pt>
                <c:pt idx="16">
                  <c:v>11.783773996199773</c:v>
                </c:pt>
                <c:pt idx="17">
                  <c:v>2.5966508627003071</c:v>
                </c:pt>
                <c:pt idx="18">
                  <c:v>0.63447682162333319</c:v>
                </c:pt>
                <c:pt idx="19">
                  <c:v>4.2656964792253014</c:v>
                </c:pt>
                <c:pt idx="20">
                  <c:v>0.65561243876773279</c:v>
                </c:pt>
                <c:pt idx="21">
                  <c:v>0.11121905210040153</c:v>
                </c:pt>
                <c:pt idx="22">
                  <c:v>2.938764764305358</c:v>
                </c:pt>
                <c:pt idx="23">
                  <c:v>1.3760167891310204</c:v>
                </c:pt>
                <c:pt idx="24">
                  <c:v>1.7053432558237085</c:v>
                </c:pt>
                <c:pt idx="25">
                  <c:v>2.1761604773462984</c:v>
                </c:pt>
                <c:pt idx="26">
                  <c:v>3.9830236103808683</c:v>
                </c:pt>
                <c:pt idx="27">
                  <c:v>6.0601774536227371</c:v>
                </c:pt>
                <c:pt idx="28">
                  <c:v>1.2815254773192155</c:v>
                </c:pt>
                <c:pt idx="29">
                  <c:v>2.4277927325137907</c:v>
                </c:pt>
                <c:pt idx="30">
                  <c:v>2.4277927325137907</c:v>
                </c:pt>
                <c:pt idx="31">
                  <c:v>1.2815254773192155</c:v>
                </c:pt>
                <c:pt idx="32">
                  <c:v>1.007909478794289</c:v>
                </c:pt>
                <c:pt idx="33">
                  <c:v>4.4228127933321773</c:v>
                </c:pt>
                <c:pt idx="34">
                  <c:v>3.2880875406801309</c:v>
                </c:pt>
                <c:pt idx="35">
                  <c:v>3.2880875406801309</c:v>
                </c:pt>
                <c:pt idx="36">
                  <c:v>3.2880875406801309</c:v>
                </c:pt>
                <c:pt idx="37">
                  <c:v>3.2880875406801309</c:v>
                </c:pt>
                <c:pt idx="38">
                  <c:v>1.761906397379001</c:v>
                </c:pt>
                <c:pt idx="39">
                  <c:v>1.761906397379001</c:v>
                </c:pt>
                <c:pt idx="40">
                  <c:v>3.0742924331400086</c:v>
                </c:pt>
                <c:pt idx="41">
                  <c:v>3.1260138098840509</c:v>
                </c:pt>
                <c:pt idx="42">
                  <c:v>3.8176931387118214</c:v>
                </c:pt>
                <c:pt idx="43">
                  <c:v>3.5568105693126872</c:v>
                </c:pt>
                <c:pt idx="44">
                  <c:v>4.2651584151689317</c:v>
                </c:pt>
                <c:pt idx="45">
                  <c:v>2.3513843371561025</c:v>
                </c:pt>
                <c:pt idx="46">
                  <c:v>2.3513843371561025</c:v>
                </c:pt>
                <c:pt idx="47">
                  <c:v>2.3513843371561025</c:v>
                </c:pt>
                <c:pt idx="48">
                  <c:v>2.3513843371561025</c:v>
                </c:pt>
                <c:pt idx="49">
                  <c:v>1.2052688887634042</c:v>
                </c:pt>
                <c:pt idx="50">
                  <c:v>6.0837870988356274E-2</c:v>
                </c:pt>
                <c:pt idx="51">
                  <c:v>0.14712779340447754</c:v>
                </c:pt>
                <c:pt idx="52">
                  <c:v>1.8876882717932948</c:v>
                </c:pt>
                <c:pt idx="53">
                  <c:v>0.76957672798577559</c:v>
                </c:pt>
                <c:pt idx="54">
                  <c:v>6.0117046080305849</c:v>
                </c:pt>
                <c:pt idx="55">
                  <c:v>8.766641232953349</c:v>
                </c:pt>
                <c:pt idx="56">
                  <c:v>6.9125636248660332</c:v>
                </c:pt>
                <c:pt idx="57">
                  <c:v>3.380791745968037</c:v>
                </c:pt>
                <c:pt idx="58">
                  <c:v>3.953973875814921</c:v>
                </c:pt>
                <c:pt idx="59">
                  <c:v>3.953973875814921</c:v>
                </c:pt>
                <c:pt idx="60">
                  <c:v>4.0514904259589031</c:v>
                </c:pt>
                <c:pt idx="61">
                  <c:v>5.8597466993021481</c:v>
                </c:pt>
                <c:pt idx="62">
                  <c:v>1.1261241103546917</c:v>
                </c:pt>
                <c:pt idx="63">
                  <c:v>0.82111034071364397</c:v>
                </c:pt>
                <c:pt idx="64">
                  <c:v>5.2129913087521169</c:v>
                </c:pt>
                <c:pt idx="65">
                  <c:v>5.7830053095596652</c:v>
                </c:pt>
                <c:pt idx="66">
                  <c:v>6.3517677174333347</c:v>
                </c:pt>
                <c:pt idx="67">
                  <c:v>2.7543314155367185</c:v>
                </c:pt>
                <c:pt idx="68">
                  <c:v>10.397521050506692</c:v>
                </c:pt>
                <c:pt idx="69">
                  <c:v>9.7516397773527199</c:v>
                </c:pt>
                <c:pt idx="70">
                  <c:v>10.502115295077925</c:v>
                </c:pt>
                <c:pt idx="71">
                  <c:v>7.3617879271046585</c:v>
                </c:pt>
                <c:pt idx="72">
                  <c:v>8.7245884873071429</c:v>
                </c:pt>
                <c:pt idx="73">
                  <c:v>3.3346434597714909</c:v>
                </c:pt>
                <c:pt idx="74">
                  <c:v>2.1151485652433162</c:v>
                </c:pt>
                <c:pt idx="75">
                  <c:v>3.4002441851084111</c:v>
                </c:pt>
                <c:pt idx="76">
                  <c:v>7.4479152753216802</c:v>
                </c:pt>
                <c:pt idx="77">
                  <c:v>6.9985275342568212</c:v>
                </c:pt>
                <c:pt idx="78">
                  <c:v>10.029252567165065</c:v>
                </c:pt>
                <c:pt idx="79">
                  <c:v>10.029252567165056</c:v>
                </c:pt>
                <c:pt idx="80">
                  <c:v>10.029252567165065</c:v>
                </c:pt>
                <c:pt idx="81">
                  <c:v>10.029252567165056</c:v>
                </c:pt>
                <c:pt idx="82">
                  <c:v>10.029252567165056</c:v>
                </c:pt>
                <c:pt idx="83">
                  <c:v>10.097526678881701</c:v>
                </c:pt>
                <c:pt idx="84">
                  <c:v>11.828718649321171</c:v>
                </c:pt>
                <c:pt idx="85">
                  <c:v>9.9969600918996733</c:v>
                </c:pt>
                <c:pt idx="86">
                  <c:v>7.3656414994344903</c:v>
                </c:pt>
                <c:pt idx="87">
                  <c:v>4.6368243533156903</c:v>
                </c:pt>
                <c:pt idx="88">
                  <c:v>2.531295009953769</c:v>
                </c:pt>
                <c:pt idx="89">
                  <c:v>4.5970496033166937</c:v>
                </c:pt>
                <c:pt idx="90">
                  <c:v>4.5223664585759726</c:v>
                </c:pt>
                <c:pt idx="91">
                  <c:v>4.7677128271280962</c:v>
                </c:pt>
                <c:pt idx="92">
                  <c:v>4.7677128271280962</c:v>
                </c:pt>
                <c:pt idx="93">
                  <c:v>4.1953148202815624</c:v>
                </c:pt>
                <c:pt idx="94">
                  <c:v>3.0492554499509299</c:v>
                </c:pt>
                <c:pt idx="95">
                  <c:v>5.603094636762024</c:v>
                </c:pt>
                <c:pt idx="96">
                  <c:v>8.845243059639385</c:v>
                </c:pt>
                <c:pt idx="97">
                  <c:v>5.2442466510634453</c:v>
                </c:pt>
                <c:pt idx="98">
                  <c:v>9.2366639750808535</c:v>
                </c:pt>
                <c:pt idx="99">
                  <c:v>10.162967065699901</c:v>
                </c:pt>
                <c:pt idx="100">
                  <c:v>6.5326497367594873</c:v>
                </c:pt>
                <c:pt idx="101">
                  <c:v>8.9194343129289884</c:v>
                </c:pt>
                <c:pt idx="102">
                  <c:v>4.9231683902220604</c:v>
                </c:pt>
                <c:pt idx="103">
                  <c:v>1.7077544627902423</c:v>
                </c:pt>
                <c:pt idx="104">
                  <c:v>1.7077544627902423</c:v>
                </c:pt>
                <c:pt idx="105">
                  <c:v>1.7077544627902423</c:v>
                </c:pt>
                <c:pt idx="106">
                  <c:v>5.3109444431186175</c:v>
                </c:pt>
                <c:pt idx="107">
                  <c:v>5.6054443174788906</c:v>
                </c:pt>
                <c:pt idx="108">
                  <c:v>5.9070232996742886</c:v>
                </c:pt>
                <c:pt idx="109">
                  <c:v>10.637506741005199</c:v>
                </c:pt>
                <c:pt idx="110">
                  <c:v>2.4277927325137907</c:v>
                </c:pt>
                <c:pt idx="111">
                  <c:v>2.4277927325137907</c:v>
                </c:pt>
                <c:pt idx="112">
                  <c:v>8.9194343129289884</c:v>
                </c:pt>
                <c:pt idx="113">
                  <c:v>4.9231683902220604</c:v>
                </c:pt>
                <c:pt idx="114">
                  <c:v>1.5732137532014823</c:v>
                </c:pt>
                <c:pt idx="115">
                  <c:v>1.5843685577567463</c:v>
                </c:pt>
                <c:pt idx="116">
                  <c:v>8.7842849851726683</c:v>
                </c:pt>
                <c:pt idx="117">
                  <c:v>9.6961220728241901</c:v>
                </c:pt>
                <c:pt idx="118">
                  <c:v>9.2997156030297408</c:v>
                </c:pt>
                <c:pt idx="119">
                  <c:v>1.7619063973790252</c:v>
                </c:pt>
                <c:pt idx="120">
                  <c:v>7.6239309762326979</c:v>
                </c:pt>
                <c:pt idx="121">
                  <c:v>7.1082094804467832</c:v>
                </c:pt>
                <c:pt idx="122">
                  <c:v>3.3191107072968968</c:v>
                </c:pt>
                <c:pt idx="123">
                  <c:v>3.3191107072969062</c:v>
                </c:pt>
                <c:pt idx="124">
                  <c:v>2.186391342102437</c:v>
                </c:pt>
                <c:pt idx="125">
                  <c:v>2.186391342102437</c:v>
                </c:pt>
                <c:pt idx="126">
                  <c:v>2.186391342102437</c:v>
                </c:pt>
                <c:pt idx="127">
                  <c:v>4.2480529535009524</c:v>
                </c:pt>
                <c:pt idx="128">
                  <c:v>8.0588308800606168</c:v>
                </c:pt>
                <c:pt idx="129">
                  <c:v>5.6731323294217306</c:v>
                </c:pt>
                <c:pt idx="130">
                  <c:v>7.9608268533133524</c:v>
                </c:pt>
                <c:pt idx="131">
                  <c:v>8.5313031631974017</c:v>
                </c:pt>
                <c:pt idx="132">
                  <c:v>0.52440987400628192</c:v>
                </c:pt>
                <c:pt idx="133">
                  <c:v>2.4329976308521801</c:v>
                </c:pt>
                <c:pt idx="134">
                  <c:v>2.2684651002118166</c:v>
                </c:pt>
                <c:pt idx="135">
                  <c:v>8.2678714910324711</c:v>
                </c:pt>
                <c:pt idx="136">
                  <c:v>8.2678714910324711</c:v>
                </c:pt>
                <c:pt idx="137">
                  <c:v>8.2678714910324711</c:v>
                </c:pt>
                <c:pt idx="138">
                  <c:v>7.1303785158826312</c:v>
                </c:pt>
                <c:pt idx="139">
                  <c:v>5.4164887311344945</c:v>
                </c:pt>
                <c:pt idx="140">
                  <c:v>3.6977108388762385</c:v>
                </c:pt>
                <c:pt idx="141">
                  <c:v>1.978932946617983</c:v>
                </c:pt>
                <c:pt idx="142">
                  <c:v>0.30433099137452585</c:v>
                </c:pt>
                <c:pt idx="143">
                  <c:v>2.0042288981765122</c:v>
                </c:pt>
                <c:pt idx="144">
                  <c:v>2.0042288981765122</c:v>
                </c:pt>
                <c:pt idx="145">
                  <c:v>7.0899218584090322</c:v>
                </c:pt>
                <c:pt idx="146">
                  <c:v>11.367053073836118</c:v>
                </c:pt>
                <c:pt idx="147">
                  <c:v>8.3056109556270439</c:v>
                </c:pt>
                <c:pt idx="148">
                  <c:v>8.7245884873071429</c:v>
                </c:pt>
                <c:pt idx="149">
                  <c:v>9.1509529141196868</c:v>
                </c:pt>
              </c:numCache>
            </c:numRef>
          </c:val>
          <c:smooth val="0"/>
          <c:extLst>
            <c:ext xmlns:c16="http://schemas.microsoft.com/office/drawing/2014/chart" uri="{C3380CC4-5D6E-409C-BE32-E72D297353CC}">
              <c16:uniqueId val="{00000000-EDEA-473F-AB0B-92714996DA65}"/>
            </c:ext>
          </c:extLst>
        </c:ser>
        <c:dLbls>
          <c:showLegendKey val="0"/>
          <c:showVal val="0"/>
          <c:showCatName val="0"/>
          <c:showSerName val="0"/>
          <c:showPercent val="0"/>
          <c:showBubbleSize val="0"/>
        </c:dLbls>
        <c:marker val="1"/>
        <c:smooth val="0"/>
        <c:axId val="606482776"/>
        <c:axId val="606481136"/>
      </c:lineChart>
      <c:lineChart>
        <c:grouping val="standard"/>
        <c:varyColors val="0"/>
        <c:ser>
          <c:idx val="1"/>
          <c:order val="1"/>
          <c:tx>
            <c:strRef>
              <c:f>'Duty Cycle '!$Y$2</c:f>
              <c:strCache>
                <c:ptCount val="1"/>
                <c:pt idx="0">
                  <c:v>Torque (Nm) </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val>
            <c:numRef>
              <c:f>'Duty Cycle '!$Y$3:$Y$152</c:f>
              <c:numCache>
                <c:formatCode>0.00</c:formatCode>
                <c:ptCount val="150"/>
                <c:pt idx="0">
                  <c:v>0</c:v>
                </c:pt>
                <c:pt idx="1">
                  <c:v>8</c:v>
                </c:pt>
                <c:pt idx="2">
                  <c:v>6</c:v>
                </c:pt>
                <c:pt idx="3">
                  <c:v>6</c:v>
                </c:pt>
                <c:pt idx="4">
                  <c:v>8</c:v>
                </c:pt>
                <c:pt idx="5">
                  <c:v>11</c:v>
                </c:pt>
                <c:pt idx="6">
                  <c:v>14</c:v>
                </c:pt>
                <c:pt idx="7">
                  <c:v>12</c:v>
                </c:pt>
                <c:pt idx="8">
                  <c:v>14</c:v>
                </c:pt>
                <c:pt idx="9">
                  <c:v>17</c:v>
                </c:pt>
                <c:pt idx="10">
                  <c:v>19</c:v>
                </c:pt>
                <c:pt idx="11">
                  <c:v>21</c:v>
                </c:pt>
                <c:pt idx="12">
                  <c:v>18</c:v>
                </c:pt>
                <c:pt idx="13">
                  <c:v>12</c:v>
                </c:pt>
                <c:pt idx="14">
                  <c:v>21</c:v>
                </c:pt>
                <c:pt idx="15">
                  <c:v>19</c:v>
                </c:pt>
                <c:pt idx="16">
                  <c:v>18</c:v>
                </c:pt>
                <c:pt idx="17">
                  <c:v>5</c:v>
                </c:pt>
                <c:pt idx="18">
                  <c:v>2</c:v>
                </c:pt>
                <c:pt idx="19">
                  <c:v>8</c:v>
                </c:pt>
                <c:pt idx="20">
                  <c:v>2</c:v>
                </c:pt>
                <c:pt idx="21">
                  <c:v>1</c:v>
                </c:pt>
                <c:pt idx="22">
                  <c:v>5</c:v>
                </c:pt>
                <c:pt idx="23">
                  <c:v>3</c:v>
                </c:pt>
                <c:pt idx="24">
                  <c:v>3</c:v>
                </c:pt>
                <c:pt idx="25">
                  <c:v>4</c:v>
                </c:pt>
                <c:pt idx="26">
                  <c:v>7</c:v>
                </c:pt>
                <c:pt idx="27">
                  <c:v>9</c:v>
                </c:pt>
                <c:pt idx="28">
                  <c:v>2</c:v>
                </c:pt>
                <c:pt idx="29">
                  <c:v>4</c:v>
                </c:pt>
                <c:pt idx="30">
                  <c:v>4</c:v>
                </c:pt>
                <c:pt idx="31">
                  <c:v>2</c:v>
                </c:pt>
                <c:pt idx="32">
                  <c:v>2</c:v>
                </c:pt>
                <c:pt idx="33">
                  <c:v>7</c:v>
                </c:pt>
                <c:pt idx="34">
                  <c:v>5</c:v>
                </c:pt>
                <c:pt idx="35">
                  <c:v>5</c:v>
                </c:pt>
                <c:pt idx="36">
                  <c:v>5</c:v>
                </c:pt>
                <c:pt idx="37">
                  <c:v>5</c:v>
                </c:pt>
                <c:pt idx="38">
                  <c:v>3</c:v>
                </c:pt>
                <c:pt idx="39">
                  <c:v>3</c:v>
                </c:pt>
                <c:pt idx="40">
                  <c:v>5</c:v>
                </c:pt>
                <c:pt idx="41">
                  <c:v>5</c:v>
                </c:pt>
                <c:pt idx="42">
                  <c:v>7</c:v>
                </c:pt>
                <c:pt idx="43">
                  <c:v>7</c:v>
                </c:pt>
                <c:pt idx="44">
                  <c:v>8</c:v>
                </c:pt>
                <c:pt idx="45">
                  <c:v>4</c:v>
                </c:pt>
                <c:pt idx="46">
                  <c:v>4</c:v>
                </c:pt>
                <c:pt idx="47">
                  <c:v>4</c:v>
                </c:pt>
                <c:pt idx="48">
                  <c:v>4</c:v>
                </c:pt>
                <c:pt idx="49">
                  <c:v>3</c:v>
                </c:pt>
                <c:pt idx="50">
                  <c:v>1</c:v>
                </c:pt>
                <c:pt idx="51">
                  <c:v>1</c:v>
                </c:pt>
                <c:pt idx="52">
                  <c:v>3</c:v>
                </c:pt>
                <c:pt idx="53">
                  <c:v>2</c:v>
                </c:pt>
                <c:pt idx="54">
                  <c:v>10</c:v>
                </c:pt>
                <c:pt idx="55">
                  <c:v>14</c:v>
                </c:pt>
                <c:pt idx="56">
                  <c:v>11</c:v>
                </c:pt>
                <c:pt idx="57">
                  <c:v>5</c:v>
                </c:pt>
                <c:pt idx="58">
                  <c:v>6</c:v>
                </c:pt>
                <c:pt idx="59">
                  <c:v>6</c:v>
                </c:pt>
                <c:pt idx="60">
                  <c:v>7</c:v>
                </c:pt>
                <c:pt idx="61">
                  <c:v>11</c:v>
                </c:pt>
                <c:pt idx="62">
                  <c:v>3</c:v>
                </c:pt>
                <c:pt idx="63">
                  <c:v>2</c:v>
                </c:pt>
                <c:pt idx="64">
                  <c:v>9</c:v>
                </c:pt>
                <c:pt idx="65">
                  <c:v>10</c:v>
                </c:pt>
                <c:pt idx="66">
                  <c:v>11</c:v>
                </c:pt>
                <c:pt idx="67">
                  <c:v>6</c:v>
                </c:pt>
                <c:pt idx="68">
                  <c:v>19</c:v>
                </c:pt>
                <c:pt idx="69">
                  <c:v>16</c:v>
                </c:pt>
                <c:pt idx="70">
                  <c:v>20</c:v>
                </c:pt>
                <c:pt idx="71">
                  <c:v>13</c:v>
                </c:pt>
                <c:pt idx="72">
                  <c:v>14</c:v>
                </c:pt>
                <c:pt idx="73">
                  <c:v>6</c:v>
                </c:pt>
                <c:pt idx="74">
                  <c:v>4</c:v>
                </c:pt>
                <c:pt idx="75">
                  <c:v>7</c:v>
                </c:pt>
                <c:pt idx="76">
                  <c:v>16</c:v>
                </c:pt>
                <c:pt idx="77">
                  <c:v>13</c:v>
                </c:pt>
                <c:pt idx="78">
                  <c:v>18</c:v>
                </c:pt>
                <c:pt idx="79">
                  <c:v>18</c:v>
                </c:pt>
                <c:pt idx="80">
                  <c:v>18</c:v>
                </c:pt>
                <c:pt idx="81">
                  <c:v>18</c:v>
                </c:pt>
                <c:pt idx="82">
                  <c:v>18</c:v>
                </c:pt>
                <c:pt idx="83">
                  <c:v>17</c:v>
                </c:pt>
                <c:pt idx="84">
                  <c:v>19</c:v>
                </c:pt>
                <c:pt idx="85">
                  <c:v>20</c:v>
                </c:pt>
                <c:pt idx="86">
                  <c:v>15</c:v>
                </c:pt>
                <c:pt idx="87">
                  <c:v>8</c:v>
                </c:pt>
                <c:pt idx="88">
                  <c:v>5</c:v>
                </c:pt>
                <c:pt idx="89">
                  <c:v>8</c:v>
                </c:pt>
                <c:pt idx="90">
                  <c:v>9</c:v>
                </c:pt>
                <c:pt idx="91">
                  <c:v>9</c:v>
                </c:pt>
                <c:pt idx="92">
                  <c:v>9</c:v>
                </c:pt>
                <c:pt idx="93">
                  <c:v>8</c:v>
                </c:pt>
                <c:pt idx="94">
                  <c:v>6</c:v>
                </c:pt>
                <c:pt idx="95">
                  <c:v>10</c:v>
                </c:pt>
                <c:pt idx="96">
                  <c:v>13</c:v>
                </c:pt>
                <c:pt idx="97">
                  <c:v>10</c:v>
                </c:pt>
                <c:pt idx="98">
                  <c:v>16</c:v>
                </c:pt>
                <c:pt idx="99">
                  <c:v>16</c:v>
                </c:pt>
                <c:pt idx="100">
                  <c:v>10</c:v>
                </c:pt>
                <c:pt idx="101">
                  <c:v>15</c:v>
                </c:pt>
                <c:pt idx="102">
                  <c:v>9</c:v>
                </c:pt>
                <c:pt idx="103">
                  <c:v>4</c:v>
                </c:pt>
                <c:pt idx="104">
                  <c:v>4</c:v>
                </c:pt>
                <c:pt idx="105">
                  <c:v>4</c:v>
                </c:pt>
                <c:pt idx="106">
                  <c:v>10</c:v>
                </c:pt>
                <c:pt idx="107">
                  <c:v>10</c:v>
                </c:pt>
                <c:pt idx="108">
                  <c:v>10</c:v>
                </c:pt>
                <c:pt idx="109">
                  <c:v>16</c:v>
                </c:pt>
                <c:pt idx="110">
                  <c:v>4</c:v>
                </c:pt>
                <c:pt idx="111">
                  <c:v>4</c:v>
                </c:pt>
                <c:pt idx="112">
                  <c:v>15</c:v>
                </c:pt>
                <c:pt idx="113">
                  <c:v>9</c:v>
                </c:pt>
                <c:pt idx="114">
                  <c:v>4</c:v>
                </c:pt>
                <c:pt idx="115">
                  <c:v>4</c:v>
                </c:pt>
                <c:pt idx="116">
                  <c:v>16</c:v>
                </c:pt>
                <c:pt idx="117">
                  <c:v>16</c:v>
                </c:pt>
                <c:pt idx="118">
                  <c:v>14</c:v>
                </c:pt>
                <c:pt idx="119">
                  <c:v>3</c:v>
                </c:pt>
                <c:pt idx="120">
                  <c:v>12</c:v>
                </c:pt>
                <c:pt idx="121">
                  <c:v>12</c:v>
                </c:pt>
                <c:pt idx="122">
                  <c:v>6</c:v>
                </c:pt>
                <c:pt idx="123">
                  <c:v>6</c:v>
                </c:pt>
                <c:pt idx="124">
                  <c:v>4</c:v>
                </c:pt>
                <c:pt idx="125">
                  <c:v>4</c:v>
                </c:pt>
                <c:pt idx="126">
                  <c:v>4</c:v>
                </c:pt>
                <c:pt idx="127">
                  <c:v>7</c:v>
                </c:pt>
                <c:pt idx="128">
                  <c:v>12</c:v>
                </c:pt>
                <c:pt idx="129">
                  <c:v>9</c:v>
                </c:pt>
                <c:pt idx="130">
                  <c:v>12</c:v>
                </c:pt>
                <c:pt idx="131">
                  <c:v>13</c:v>
                </c:pt>
                <c:pt idx="132">
                  <c:v>1</c:v>
                </c:pt>
                <c:pt idx="133">
                  <c:v>5</c:v>
                </c:pt>
                <c:pt idx="134">
                  <c:v>5</c:v>
                </c:pt>
                <c:pt idx="135">
                  <c:v>17</c:v>
                </c:pt>
                <c:pt idx="136">
                  <c:v>17</c:v>
                </c:pt>
                <c:pt idx="137">
                  <c:v>17</c:v>
                </c:pt>
                <c:pt idx="138">
                  <c:v>15</c:v>
                </c:pt>
                <c:pt idx="139">
                  <c:v>11</c:v>
                </c:pt>
                <c:pt idx="140">
                  <c:v>8</c:v>
                </c:pt>
                <c:pt idx="141">
                  <c:v>4</c:v>
                </c:pt>
                <c:pt idx="142">
                  <c:v>1</c:v>
                </c:pt>
                <c:pt idx="143">
                  <c:v>5</c:v>
                </c:pt>
                <c:pt idx="144">
                  <c:v>5</c:v>
                </c:pt>
                <c:pt idx="145">
                  <c:v>14</c:v>
                </c:pt>
                <c:pt idx="146">
                  <c:v>20</c:v>
                </c:pt>
                <c:pt idx="147">
                  <c:v>14</c:v>
                </c:pt>
                <c:pt idx="148">
                  <c:v>14</c:v>
                </c:pt>
                <c:pt idx="149">
                  <c:v>14</c:v>
                </c:pt>
              </c:numCache>
            </c:numRef>
          </c:val>
          <c:smooth val="0"/>
          <c:extLst>
            <c:ext xmlns:c16="http://schemas.microsoft.com/office/drawing/2014/chart" uri="{C3380CC4-5D6E-409C-BE32-E72D297353CC}">
              <c16:uniqueId val="{00000001-EDEA-473F-AB0B-92714996DA65}"/>
            </c:ext>
          </c:extLst>
        </c:ser>
        <c:dLbls>
          <c:showLegendKey val="0"/>
          <c:showVal val="0"/>
          <c:showCatName val="0"/>
          <c:showSerName val="0"/>
          <c:showPercent val="0"/>
          <c:showBubbleSize val="0"/>
        </c:dLbls>
        <c:marker val="1"/>
        <c:smooth val="0"/>
        <c:axId val="1130630680"/>
        <c:axId val="1130632320"/>
      </c:lineChart>
      <c:catAx>
        <c:axId val="60648277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1136"/>
        <c:crosses val="autoZero"/>
        <c:auto val="1"/>
        <c:lblAlgn val="ctr"/>
        <c:lblOffset val="100"/>
        <c:noMultiLvlLbl val="0"/>
      </c:catAx>
      <c:valAx>
        <c:axId val="60648113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2776"/>
        <c:crosses val="autoZero"/>
        <c:crossBetween val="between"/>
      </c:valAx>
      <c:valAx>
        <c:axId val="1130632320"/>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30630680"/>
        <c:crosses val="max"/>
        <c:crossBetween val="between"/>
      </c:valAx>
      <c:catAx>
        <c:axId val="1130630680"/>
        <c:scaling>
          <c:orientation val="minMax"/>
        </c:scaling>
        <c:delete val="1"/>
        <c:axPos val="b"/>
        <c:majorTickMark val="out"/>
        <c:minorTickMark val="none"/>
        <c:tickLblPos val="nextTo"/>
        <c:crossAx val="113063232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'Duty Cycle '!$G$2</c:f>
              <c:strCache>
                <c:ptCount val="1"/>
                <c:pt idx="0">
                  <c:v>Elavation (m)</c:v>
                </c:pt>
              </c:strCache>
            </c:strRef>
          </c:tx>
          <c:spPr>
            <a:ln w="34925" cap="rnd">
              <a:solidFill>
                <a:schemeClr val="lt1"/>
              </a:solidFill>
              <a:round/>
            </a:ln>
            <a:effectLst>
              <a:outerShdw dist="25400" dir="2700000" algn="tl" rotWithShape="0">
                <a:schemeClr val="dk1">
                  <a:tint val="88500"/>
                </a:schemeClr>
              </a:outerShdw>
            </a:effectLst>
          </c:spPr>
          <c:marker>
            <c:symbol val="none"/>
          </c:marker>
          <c:cat>
            <c:numRef>
              <c:f>'Duty Cycle '!$B$3:$B$152</c:f>
              <c:numCache>
                <c:formatCode>General</c:formatCode>
                <c:ptCount val="15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numCache>
            </c:numRef>
          </c:cat>
          <c:val>
            <c:numRef>
              <c:f>'Duty Cycle '!$G$3:$G$152</c:f>
              <c:numCache>
                <c:formatCode>General</c:formatCode>
                <c:ptCount val="150"/>
                <c:pt idx="0">
                  <c:v>10</c:v>
                </c:pt>
                <c:pt idx="1">
                  <c:v>10.02</c:v>
                </c:pt>
                <c:pt idx="2">
                  <c:v>10.039999999999999</c:v>
                </c:pt>
                <c:pt idx="3">
                  <c:v>10.08</c:v>
                </c:pt>
                <c:pt idx="4">
                  <c:v>10.15</c:v>
                </c:pt>
                <c:pt idx="5">
                  <c:v>10.4</c:v>
                </c:pt>
                <c:pt idx="6">
                  <c:v>10.8</c:v>
                </c:pt>
                <c:pt idx="7">
                  <c:v>11.3</c:v>
                </c:pt>
                <c:pt idx="8">
                  <c:v>11.9</c:v>
                </c:pt>
                <c:pt idx="9">
                  <c:v>12.65</c:v>
                </c:pt>
                <c:pt idx="10">
                  <c:v>13.52</c:v>
                </c:pt>
                <c:pt idx="11">
                  <c:v>14.3</c:v>
                </c:pt>
                <c:pt idx="12">
                  <c:v>14.8</c:v>
                </c:pt>
                <c:pt idx="13">
                  <c:v>15.5</c:v>
                </c:pt>
                <c:pt idx="14">
                  <c:v>16</c:v>
                </c:pt>
                <c:pt idx="15">
                  <c:v>16.3</c:v>
                </c:pt>
                <c:pt idx="16">
                  <c:v>16.5</c:v>
                </c:pt>
                <c:pt idx="17">
                  <c:v>17</c:v>
                </c:pt>
                <c:pt idx="18">
                  <c:v>17.399999999999999</c:v>
                </c:pt>
                <c:pt idx="19">
                  <c:v>17.8</c:v>
                </c:pt>
                <c:pt idx="20">
                  <c:v>18.2</c:v>
                </c:pt>
                <c:pt idx="21">
                  <c:v>18.5</c:v>
                </c:pt>
                <c:pt idx="22">
                  <c:v>18.7</c:v>
                </c:pt>
                <c:pt idx="23">
                  <c:v>18.2</c:v>
                </c:pt>
                <c:pt idx="24">
                  <c:v>17.2</c:v>
                </c:pt>
                <c:pt idx="25">
                  <c:v>16</c:v>
                </c:pt>
                <c:pt idx="26">
                  <c:v>15</c:v>
                </c:pt>
                <c:pt idx="27">
                  <c:v>14.2</c:v>
                </c:pt>
                <c:pt idx="28">
                  <c:v>14</c:v>
                </c:pt>
                <c:pt idx="29">
                  <c:v>14</c:v>
                </c:pt>
                <c:pt idx="30">
                  <c:v>14</c:v>
                </c:pt>
                <c:pt idx="31">
                  <c:v>13.8</c:v>
                </c:pt>
                <c:pt idx="32">
                  <c:v>13.2</c:v>
                </c:pt>
                <c:pt idx="33">
                  <c:v>12</c:v>
                </c:pt>
                <c:pt idx="34">
                  <c:v>11</c:v>
                </c:pt>
                <c:pt idx="35">
                  <c:v>10</c:v>
                </c:pt>
                <c:pt idx="36">
                  <c:v>9</c:v>
                </c:pt>
                <c:pt idx="37">
                  <c:v>8</c:v>
                </c:pt>
                <c:pt idx="38">
                  <c:v>7</c:v>
                </c:pt>
                <c:pt idx="39">
                  <c:v>6</c:v>
                </c:pt>
                <c:pt idx="40">
                  <c:v>5.5</c:v>
                </c:pt>
                <c:pt idx="41">
                  <c:v>5</c:v>
                </c:pt>
                <c:pt idx="42">
                  <c:v>5</c:v>
                </c:pt>
                <c:pt idx="43">
                  <c:v>5</c:v>
                </c:pt>
                <c:pt idx="44">
                  <c:v>5</c:v>
                </c:pt>
                <c:pt idx="45">
                  <c:v>5</c:v>
                </c:pt>
                <c:pt idx="46">
                  <c:v>5</c:v>
                </c:pt>
                <c:pt idx="47">
                  <c:v>5</c:v>
                </c:pt>
                <c:pt idx="48">
                  <c:v>5</c:v>
                </c:pt>
                <c:pt idx="49">
                  <c:v>4.8</c:v>
                </c:pt>
                <c:pt idx="50">
                  <c:v>4.4000000000000004</c:v>
                </c:pt>
                <c:pt idx="51">
                  <c:v>3.6</c:v>
                </c:pt>
                <c:pt idx="52">
                  <c:v>2.6</c:v>
                </c:pt>
                <c:pt idx="53">
                  <c:v>1.6</c:v>
                </c:pt>
                <c:pt idx="54">
                  <c:v>0.8</c:v>
                </c:pt>
                <c:pt idx="55">
                  <c:v>0.3</c:v>
                </c:pt>
                <c:pt idx="56">
                  <c:v>0.1</c:v>
                </c:pt>
                <c:pt idx="57">
                  <c:v>0</c:v>
                </c:pt>
                <c:pt idx="58">
                  <c:v>0</c:v>
                </c:pt>
                <c:pt idx="59">
                  <c:v>0</c:v>
                </c:pt>
                <c:pt idx="60">
                  <c:v>0</c:v>
                </c:pt>
                <c:pt idx="61">
                  <c:v>0.2</c:v>
                </c:pt>
                <c:pt idx="62">
                  <c:v>0.6</c:v>
                </c:pt>
                <c:pt idx="63">
                  <c:v>1</c:v>
                </c:pt>
                <c:pt idx="64">
                  <c:v>1.5</c:v>
                </c:pt>
                <c:pt idx="65">
                  <c:v>2.1</c:v>
                </c:pt>
                <c:pt idx="66">
                  <c:v>2.8</c:v>
                </c:pt>
                <c:pt idx="67">
                  <c:v>3.6</c:v>
                </c:pt>
                <c:pt idx="68">
                  <c:v>4.5</c:v>
                </c:pt>
                <c:pt idx="69">
                  <c:v>4.8</c:v>
                </c:pt>
                <c:pt idx="70">
                  <c:v>4.4000000000000004</c:v>
                </c:pt>
                <c:pt idx="71">
                  <c:v>3.6</c:v>
                </c:pt>
                <c:pt idx="72">
                  <c:v>3.6</c:v>
                </c:pt>
                <c:pt idx="73">
                  <c:v>4</c:v>
                </c:pt>
                <c:pt idx="74">
                  <c:v>4.8</c:v>
                </c:pt>
                <c:pt idx="75">
                  <c:v>5.8</c:v>
                </c:pt>
                <c:pt idx="76">
                  <c:v>7</c:v>
                </c:pt>
                <c:pt idx="77">
                  <c:v>8.1999999999999993</c:v>
                </c:pt>
                <c:pt idx="78">
                  <c:v>9.4</c:v>
                </c:pt>
                <c:pt idx="79">
                  <c:v>10.6</c:v>
                </c:pt>
                <c:pt idx="80">
                  <c:v>11.8</c:v>
                </c:pt>
                <c:pt idx="81">
                  <c:v>13</c:v>
                </c:pt>
                <c:pt idx="82">
                  <c:v>14.2</c:v>
                </c:pt>
                <c:pt idx="83">
                  <c:v>15</c:v>
                </c:pt>
                <c:pt idx="84">
                  <c:v>15.6</c:v>
                </c:pt>
                <c:pt idx="85">
                  <c:v>16.2</c:v>
                </c:pt>
                <c:pt idx="86">
                  <c:v>16.8</c:v>
                </c:pt>
                <c:pt idx="87">
                  <c:v>17.399999999999999</c:v>
                </c:pt>
                <c:pt idx="88">
                  <c:v>18</c:v>
                </c:pt>
                <c:pt idx="89">
                  <c:v>18.600000000000001</c:v>
                </c:pt>
                <c:pt idx="90">
                  <c:v>19.2</c:v>
                </c:pt>
                <c:pt idx="91">
                  <c:v>19.5</c:v>
                </c:pt>
                <c:pt idx="92">
                  <c:v>19.8</c:v>
                </c:pt>
                <c:pt idx="93">
                  <c:v>20</c:v>
                </c:pt>
                <c:pt idx="94">
                  <c:v>20</c:v>
                </c:pt>
                <c:pt idx="95">
                  <c:v>20</c:v>
                </c:pt>
                <c:pt idx="96">
                  <c:v>20</c:v>
                </c:pt>
                <c:pt idx="97">
                  <c:v>20</c:v>
                </c:pt>
                <c:pt idx="98">
                  <c:v>20</c:v>
                </c:pt>
                <c:pt idx="99">
                  <c:v>20</c:v>
                </c:pt>
                <c:pt idx="100">
                  <c:v>20</c:v>
                </c:pt>
                <c:pt idx="101">
                  <c:v>20</c:v>
                </c:pt>
                <c:pt idx="102">
                  <c:v>20</c:v>
                </c:pt>
                <c:pt idx="103">
                  <c:v>20</c:v>
                </c:pt>
                <c:pt idx="104">
                  <c:v>20</c:v>
                </c:pt>
                <c:pt idx="105">
                  <c:v>20</c:v>
                </c:pt>
                <c:pt idx="106">
                  <c:v>20</c:v>
                </c:pt>
                <c:pt idx="107">
                  <c:v>20</c:v>
                </c:pt>
                <c:pt idx="108">
                  <c:v>20</c:v>
                </c:pt>
                <c:pt idx="109">
                  <c:v>20</c:v>
                </c:pt>
                <c:pt idx="110">
                  <c:v>20</c:v>
                </c:pt>
                <c:pt idx="111">
                  <c:v>20</c:v>
                </c:pt>
                <c:pt idx="112">
                  <c:v>20</c:v>
                </c:pt>
                <c:pt idx="113">
                  <c:v>20</c:v>
                </c:pt>
                <c:pt idx="114">
                  <c:v>20</c:v>
                </c:pt>
                <c:pt idx="115">
                  <c:v>20</c:v>
                </c:pt>
                <c:pt idx="116">
                  <c:v>20</c:v>
                </c:pt>
                <c:pt idx="117">
                  <c:v>20</c:v>
                </c:pt>
                <c:pt idx="118">
                  <c:v>19.5</c:v>
                </c:pt>
                <c:pt idx="119">
                  <c:v>18.5</c:v>
                </c:pt>
                <c:pt idx="120">
                  <c:v>17.2</c:v>
                </c:pt>
                <c:pt idx="121">
                  <c:v>16</c:v>
                </c:pt>
                <c:pt idx="122">
                  <c:v>14.8</c:v>
                </c:pt>
                <c:pt idx="123">
                  <c:v>13.6</c:v>
                </c:pt>
                <c:pt idx="124">
                  <c:v>12.6</c:v>
                </c:pt>
                <c:pt idx="125">
                  <c:v>11.6</c:v>
                </c:pt>
                <c:pt idx="126">
                  <c:v>10.6</c:v>
                </c:pt>
                <c:pt idx="127">
                  <c:v>10</c:v>
                </c:pt>
                <c:pt idx="128">
                  <c:v>10</c:v>
                </c:pt>
                <c:pt idx="129">
                  <c:v>10.3</c:v>
                </c:pt>
                <c:pt idx="130">
                  <c:v>11</c:v>
                </c:pt>
                <c:pt idx="131">
                  <c:v>11.8</c:v>
                </c:pt>
                <c:pt idx="132">
                  <c:v>12.6</c:v>
                </c:pt>
                <c:pt idx="133">
                  <c:v>13.4</c:v>
                </c:pt>
                <c:pt idx="134">
                  <c:v>14.2</c:v>
                </c:pt>
                <c:pt idx="135">
                  <c:v>15</c:v>
                </c:pt>
                <c:pt idx="136">
                  <c:v>15.8</c:v>
                </c:pt>
                <c:pt idx="137">
                  <c:v>16.600000000000001</c:v>
                </c:pt>
                <c:pt idx="138">
                  <c:v>17.2</c:v>
                </c:pt>
                <c:pt idx="139">
                  <c:v>17.5</c:v>
                </c:pt>
                <c:pt idx="140">
                  <c:v>17.5</c:v>
                </c:pt>
                <c:pt idx="141">
                  <c:v>17.2</c:v>
                </c:pt>
                <c:pt idx="142">
                  <c:v>16.5</c:v>
                </c:pt>
                <c:pt idx="143">
                  <c:v>15.5</c:v>
                </c:pt>
                <c:pt idx="144">
                  <c:v>14.5</c:v>
                </c:pt>
                <c:pt idx="145">
                  <c:v>13.5</c:v>
                </c:pt>
                <c:pt idx="146">
                  <c:v>12.5</c:v>
                </c:pt>
                <c:pt idx="147">
                  <c:v>11.5</c:v>
                </c:pt>
                <c:pt idx="148">
                  <c:v>10.5</c:v>
                </c:pt>
                <c:pt idx="149">
                  <c:v>10</c:v>
                </c:pt>
              </c:numCache>
            </c:numRef>
          </c:val>
          <c:smooth val="0"/>
          <c:extLst>
            <c:ext xmlns:c16="http://schemas.microsoft.com/office/drawing/2014/chart" uri="{C3380CC4-5D6E-409C-BE32-E72D297353CC}">
              <c16:uniqueId val="{00000000-9C4A-4C5B-9DE6-835BD5BDB48E}"/>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606482776"/>
        <c:axId val="606481136"/>
      </c:lineChart>
      <c:catAx>
        <c:axId val="60648277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606481136"/>
        <c:crosses val="autoZero"/>
        <c:auto val="1"/>
        <c:lblAlgn val="ctr"/>
        <c:lblOffset val="100"/>
        <c:noMultiLvlLbl val="0"/>
      </c:catAx>
      <c:valAx>
        <c:axId val="606481136"/>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Elevation (m)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606482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tint val="88500"/>
      </a:schemeClr>
    </a:solidFill>
    <a:ln w="9525" cap="flat" cmpd="sng" algn="ctr">
      <a:solidFill>
        <a:schemeClr val="dk1">
          <a:tint val="885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Total Resistive Forces (N)</a:t>
            </a:r>
            <a:r>
              <a:rPr lang="en-GB" baseline="0"/>
              <a:t> &amp; Total Resistive Power (KW) vs Time (s)</a:t>
            </a:r>
          </a:p>
          <a:p>
            <a:pPr>
              <a:defRPr/>
            </a:pP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1"/>
          <c:tx>
            <c:strRef>
              <c:f>'Duty Cycle '!$U$2</c:f>
              <c:strCache>
                <c:ptCount val="1"/>
                <c:pt idx="0">
                  <c:v>Resistive Power (KW)</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val>
            <c:numRef>
              <c:f>'Duty Cycle '!$U$3:$U$152</c:f>
              <c:numCache>
                <c:formatCode>General</c:formatCode>
                <c:ptCount val="150"/>
                <c:pt idx="0">
                  <c:v>0</c:v>
                </c:pt>
                <c:pt idx="1">
                  <c:v>0.60217848272409169</c:v>
                </c:pt>
                <c:pt idx="2">
                  <c:v>0.70826311803977515</c:v>
                </c:pt>
                <c:pt idx="3">
                  <c:v>1.0615524157168417</c:v>
                </c:pt>
                <c:pt idx="4">
                  <c:v>2.0330364812485606</c:v>
                </c:pt>
                <c:pt idx="5">
                  <c:v>3.5574245741794348</c:v>
                </c:pt>
                <c:pt idx="6">
                  <c:v>5.8284567720806271</c:v>
                </c:pt>
                <c:pt idx="7">
                  <c:v>6.1615530785099217</c:v>
                </c:pt>
                <c:pt idx="8">
                  <c:v>8.4788648400148308</c:v>
                </c:pt>
                <c:pt idx="9">
                  <c:v>7.9382086374669543</c:v>
                </c:pt>
                <c:pt idx="10">
                  <c:v>9.7691032705343677</c:v>
                </c:pt>
                <c:pt idx="11">
                  <c:v>12.200837504722434</c:v>
                </c:pt>
                <c:pt idx="12">
                  <c:v>11.707801759358153</c:v>
                </c:pt>
                <c:pt idx="13">
                  <c:v>5.7979211169204223</c:v>
                </c:pt>
                <c:pt idx="14">
                  <c:v>11.647457435569542</c:v>
                </c:pt>
                <c:pt idx="15">
                  <c:v>11.415204788337835</c:v>
                </c:pt>
                <c:pt idx="16">
                  <c:v>11.783773996199773</c:v>
                </c:pt>
                <c:pt idx="17">
                  <c:v>2.5966508627003071</c:v>
                </c:pt>
                <c:pt idx="18">
                  <c:v>0.63447682162333319</c:v>
                </c:pt>
                <c:pt idx="19">
                  <c:v>4.2656964792253014</c:v>
                </c:pt>
                <c:pt idx="20">
                  <c:v>0.65561243876773279</c:v>
                </c:pt>
                <c:pt idx="21">
                  <c:v>0.11121905210040153</c:v>
                </c:pt>
                <c:pt idx="22">
                  <c:v>2.938764764305358</c:v>
                </c:pt>
                <c:pt idx="23">
                  <c:v>1.3760167891310204</c:v>
                </c:pt>
                <c:pt idx="24">
                  <c:v>1.7053432558237085</c:v>
                </c:pt>
                <c:pt idx="25">
                  <c:v>2.1761604773462984</c:v>
                </c:pt>
                <c:pt idx="26">
                  <c:v>3.9830236103808683</c:v>
                </c:pt>
                <c:pt idx="27">
                  <c:v>6.0601774536227371</c:v>
                </c:pt>
                <c:pt idx="28">
                  <c:v>1.2815254773192155</c:v>
                </c:pt>
                <c:pt idx="29">
                  <c:v>2.4277927325137907</c:v>
                </c:pt>
                <c:pt idx="30">
                  <c:v>2.4277927325137907</c:v>
                </c:pt>
                <c:pt idx="31">
                  <c:v>1.2815254773192155</c:v>
                </c:pt>
                <c:pt idx="32">
                  <c:v>1.007909478794289</c:v>
                </c:pt>
                <c:pt idx="33">
                  <c:v>4.4228127933321773</c:v>
                </c:pt>
                <c:pt idx="34">
                  <c:v>3.2880875406801309</c:v>
                </c:pt>
                <c:pt idx="35">
                  <c:v>3.2880875406801309</c:v>
                </c:pt>
                <c:pt idx="36">
                  <c:v>3.2880875406801309</c:v>
                </c:pt>
                <c:pt idx="37">
                  <c:v>3.2880875406801309</c:v>
                </c:pt>
                <c:pt idx="38">
                  <c:v>1.761906397379001</c:v>
                </c:pt>
                <c:pt idx="39">
                  <c:v>1.761906397379001</c:v>
                </c:pt>
                <c:pt idx="40">
                  <c:v>3.0742924331400086</c:v>
                </c:pt>
                <c:pt idx="41">
                  <c:v>3.1260138098840509</c:v>
                </c:pt>
                <c:pt idx="42">
                  <c:v>3.8176931387118214</c:v>
                </c:pt>
                <c:pt idx="43">
                  <c:v>3.5568105693126872</c:v>
                </c:pt>
                <c:pt idx="44">
                  <c:v>4.2651584151689317</c:v>
                </c:pt>
                <c:pt idx="45">
                  <c:v>2.3513843371561025</c:v>
                </c:pt>
                <c:pt idx="46">
                  <c:v>2.3513843371561025</c:v>
                </c:pt>
                <c:pt idx="47">
                  <c:v>2.3513843371561025</c:v>
                </c:pt>
                <c:pt idx="48">
                  <c:v>2.3513843371561025</c:v>
                </c:pt>
                <c:pt idx="49">
                  <c:v>1.2052688887634042</c:v>
                </c:pt>
                <c:pt idx="50">
                  <c:v>6.0837870988356274E-2</c:v>
                </c:pt>
                <c:pt idx="51">
                  <c:v>0.14712779340447754</c:v>
                </c:pt>
                <c:pt idx="52">
                  <c:v>1.8876882717932948</c:v>
                </c:pt>
                <c:pt idx="53">
                  <c:v>0.76957672798577559</c:v>
                </c:pt>
                <c:pt idx="54">
                  <c:v>6.0117046080305849</c:v>
                </c:pt>
                <c:pt idx="55">
                  <c:v>8.766641232953349</c:v>
                </c:pt>
                <c:pt idx="56">
                  <c:v>6.9125636248660332</c:v>
                </c:pt>
                <c:pt idx="57">
                  <c:v>3.380791745968037</c:v>
                </c:pt>
                <c:pt idx="58">
                  <c:v>3.953973875814921</c:v>
                </c:pt>
                <c:pt idx="59">
                  <c:v>3.953973875814921</c:v>
                </c:pt>
                <c:pt idx="60">
                  <c:v>4.0514904259589031</c:v>
                </c:pt>
                <c:pt idx="61">
                  <c:v>5.8597466993021481</c:v>
                </c:pt>
                <c:pt idx="62">
                  <c:v>1.1261241103546917</c:v>
                </c:pt>
                <c:pt idx="63">
                  <c:v>0.82111034071364397</c:v>
                </c:pt>
                <c:pt idx="64">
                  <c:v>5.2129913087521169</c:v>
                </c:pt>
                <c:pt idx="65">
                  <c:v>5.7830053095596652</c:v>
                </c:pt>
                <c:pt idx="66">
                  <c:v>6.3517677174333347</c:v>
                </c:pt>
                <c:pt idx="67">
                  <c:v>2.7543314155367185</c:v>
                </c:pt>
                <c:pt idx="68">
                  <c:v>10.397521050506692</c:v>
                </c:pt>
                <c:pt idx="69">
                  <c:v>9.7516397773527199</c:v>
                </c:pt>
                <c:pt idx="70">
                  <c:v>10.502115295077925</c:v>
                </c:pt>
                <c:pt idx="71">
                  <c:v>7.3617879271046585</c:v>
                </c:pt>
                <c:pt idx="72">
                  <c:v>8.7245884873071429</c:v>
                </c:pt>
                <c:pt idx="73">
                  <c:v>3.3346434597714909</c:v>
                </c:pt>
                <c:pt idx="74">
                  <c:v>2.1151485652433162</c:v>
                </c:pt>
                <c:pt idx="75">
                  <c:v>3.4002441851084111</c:v>
                </c:pt>
                <c:pt idx="76">
                  <c:v>7.4479152753216802</c:v>
                </c:pt>
                <c:pt idx="77">
                  <c:v>6.9985275342568212</c:v>
                </c:pt>
                <c:pt idx="78">
                  <c:v>10.029252567165065</c:v>
                </c:pt>
                <c:pt idx="79">
                  <c:v>10.029252567165056</c:v>
                </c:pt>
                <c:pt idx="80">
                  <c:v>10.029252567165065</c:v>
                </c:pt>
                <c:pt idx="81">
                  <c:v>10.029252567165056</c:v>
                </c:pt>
                <c:pt idx="82">
                  <c:v>10.029252567165056</c:v>
                </c:pt>
                <c:pt idx="83">
                  <c:v>10.097526678881701</c:v>
                </c:pt>
                <c:pt idx="84">
                  <c:v>11.828718649321171</c:v>
                </c:pt>
                <c:pt idx="85">
                  <c:v>9.9969600918996733</c:v>
                </c:pt>
                <c:pt idx="86">
                  <c:v>7.3656414994344903</c:v>
                </c:pt>
                <c:pt idx="87">
                  <c:v>4.6368243533156903</c:v>
                </c:pt>
                <c:pt idx="88">
                  <c:v>2.531295009953769</c:v>
                </c:pt>
                <c:pt idx="89">
                  <c:v>4.5970496033166937</c:v>
                </c:pt>
                <c:pt idx="90">
                  <c:v>4.5223664585759726</c:v>
                </c:pt>
                <c:pt idx="91">
                  <c:v>4.7677128271280962</c:v>
                </c:pt>
                <c:pt idx="92">
                  <c:v>4.7677128271280962</c:v>
                </c:pt>
                <c:pt idx="93">
                  <c:v>4.1953148202815624</c:v>
                </c:pt>
                <c:pt idx="94">
                  <c:v>3.0492554499509299</c:v>
                </c:pt>
                <c:pt idx="95">
                  <c:v>5.603094636762024</c:v>
                </c:pt>
                <c:pt idx="96">
                  <c:v>8.845243059639385</c:v>
                </c:pt>
                <c:pt idx="97">
                  <c:v>5.2442466510634453</c:v>
                </c:pt>
                <c:pt idx="98">
                  <c:v>9.2366639750808535</c:v>
                </c:pt>
                <c:pt idx="99">
                  <c:v>10.162967065699901</c:v>
                </c:pt>
                <c:pt idx="100">
                  <c:v>6.5326497367594873</c:v>
                </c:pt>
                <c:pt idx="101">
                  <c:v>8.9194343129289884</c:v>
                </c:pt>
                <c:pt idx="102">
                  <c:v>4.9231683902220604</c:v>
                </c:pt>
                <c:pt idx="103">
                  <c:v>1.7077544627902423</c:v>
                </c:pt>
                <c:pt idx="104">
                  <c:v>1.7077544627902423</c:v>
                </c:pt>
                <c:pt idx="105">
                  <c:v>1.7077544627902423</c:v>
                </c:pt>
                <c:pt idx="106">
                  <c:v>5.3109444431186175</c:v>
                </c:pt>
                <c:pt idx="107">
                  <c:v>5.6054443174788906</c:v>
                </c:pt>
                <c:pt idx="108">
                  <c:v>5.9070232996742886</c:v>
                </c:pt>
                <c:pt idx="109">
                  <c:v>10.637506741005199</c:v>
                </c:pt>
                <c:pt idx="110">
                  <c:v>2.4277927325137907</c:v>
                </c:pt>
                <c:pt idx="111">
                  <c:v>2.4277927325137907</c:v>
                </c:pt>
                <c:pt idx="112">
                  <c:v>8.9194343129289884</c:v>
                </c:pt>
                <c:pt idx="113">
                  <c:v>4.9231683902220604</c:v>
                </c:pt>
                <c:pt idx="114">
                  <c:v>1.5732137532014823</c:v>
                </c:pt>
                <c:pt idx="115">
                  <c:v>1.5843685577567463</c:v>
                </c:pt>
                <c:pt idx="116">
                  <c:v>8.7842849851726683</c:v>
                </c:pt>
                <c:pt idx="117">
                  <c:v>9.6961220728241901</c:v>
                </c:pt>
                <c:pt idx="118">
                  <c:v>9.2997156030297408</c:v>
                </c:pt>
                <c:pt idx="119">
                  <c:v>1.7619063973790252</c:v>
                </c:pt>
                <c:pt idx="120">
                  <c:v>7.6239309762326979</c:v>
                </c:pt>
                <c:pt idx="121">
                  <c:v>7.1082094804467832</c:v>
                </c:pt>
                <c:pt idx="122">
                  <c:v>3.3191107072968968</c:v>
                </c:pt>
                <c:pt idx="123">
                  <c:v>3.3191107072969062</c:v>
                </c:pt>
                <c:pt idx="124">
                  <c:v>2.186391342102437</c:v>
                </c:pt>
                <c:pt idx="125">
                  <c:v>2.186391342102437</c:v>
                </c:pt>
                <c:pt idx="126">
                  <c:v>2.186391342102437</c:v>
                </c:pt>
                <c:pt idx="127">
                  <c:v>4.2480529535009524</c:v>
                </c:pt>
                <c:pt idx="128">
                  <c:v>8.0588308800606168</c:v>
                </c:pt>
                <c:pt idx="129">
                  <c:v>5.6731323294217306</c:v>
                </c:pt>
                <c:pt idx="130">
                  <c:v>7.9608268533133524</c:v>
                </c:pt>
                <c:pt idx="131">
                  <c:v>8.5313031631974017</c:v>
                </c:pt>
                <c:pt idx="132">
                  <c:v>0.52440987400628192</c:v>
                </c:pt>
                <c:pt idx="133">
                  <c:v>2.4329976308521801</c:v>
                </c:pt>
                <c:pt idx="134">
                  <c:v>2.2684651002118166</c:v>
                </c:pt>
                <c:pt idx="135">
                  <c:v>8.2678714910324711</c:v>
                </c:pt>
                <c:pt idx="136">
                  <c:v>8.2678714910324711</c:v>
                </c:pt>
                <c:pt idx="137">
                  <c:v>8.2678714910324711</c:v>
                </c:pt>
                <c:pt idx="138">
                  <c:v>7.1303785158826312</c:v>
                </c:pt>
                <c:pt idx="139">
                  <c:v>5.4164887311344945</c:v>
                </c:pt>
                <c:pt idx="140">
                  <c:v>3.6977108388762385</c:v>
                </c:pt>
                <c:pt idx="141">
                  <c:v>1.978932946617983</c:v>
                </c:pt>
                <c:pt idx="142">
                  <c:v>0.30433099137452585</c:v>
                </c:pt>
                <c:pt idx="143">
                  <c:v>2.0042288981765122</c:v>
                </c:pt>
                <c:pt idx="144">
                  <c:v>2.0042288981765122</c:v>
                </c:pt>
                <c:pt idx="145">
                  <c:v>7.0899218584090322</c:v>
                </c:pt>
                <c:pt idx="146">
                  <c:v>11.367053073836118</c:v>
                </c:pt>
                <c:pt idx="147">
                  <c:v>8.3056109556270439</c:v>
                </c:pt>
                <c:pt idx="148">
                  <c:v>8.7245884873071429</c:v>
                </c:pt>
                <c:pt idx="149">
                  <c:v>9.1509529141196868</c:v>
                </c:pt>
              </c:numCache>
            </c:numRef>
          </c:val>
          <c:smooth val="0"/>
          <c:extLst>
            <c:ext xmlns:c16="http://schemas.microsoft.com/office/drawing/2014/chart" uri="{C3380CC4-5D6E-409C-BE32-E72D297353CC}">
              <c16:uniqueId val="{00000000-3831-4FA4-A808-D29595FBCFD2}"/>
            </c:ext>
          </c:extLst>
        </c:ser>
        <c:dLbls>
          <c:showLegendKey val="0"/>
          <c:showVal val="0"/>
          <c:showCatName val="0"/>
          <c:showSerName val="0"/>
          <c:showPercent val="0"/>
          <c:showBubbleSize val="0"/>
        </c:dLbls>
        <c:marker val="1"/>
        <c:smooth val="0"/>
        <c:axId val="606482776"/>
        <c:axId val="606481136"/>
      </c:lineChart>
      <c:lineChart>
        <c:grouping val="standard"/>
        <c:varyColors val="0"/>
        <c:ser>
          <c:idx val="0"/>
          <c:order val="0"/>
          <c:tx>
            <c:strRef>
              <c:f>'Duty Cycle '!$T$2</c:f>
              <c:strCache>
                <c:ptCount val="1"/>
                <c:pt idx="0">
                  <c:v>Total Resistive Forces (N)</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cat>
            <c:numRef>
              <c:f>'Duty Cycle '!$B$3:$B$152</c:f>
              <c:numCache>
                <c:formatCode>General</c:formatCode>
                <c:ptCount val="15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numCache>
            </c:numRef>
          </c:cat>
          <c:val>
            <c:numRef>
              <c:f>'Duty Cycle '!$T$3:$T$152</c:f>
              <c:numCache>
                <c:formatCode>General</c:formatCode>
                <c:ptCount val="150"/>
                <c:pt idx="0">
                  <c:v>0</c:v>
                </c:pt>
                <c:pt idx="1">
                  <c:v>749.22380411484721</c:v>
                </c:pt>
                <c:pt idx="2">
                  <c:v>528.72788002470429</c:v>
                </c:pt>
                <c:pt idx="3">
                  <c:v>566.04504335143861</c:v>
                </c:pt>
                <c:pt idx="4">
                  <c:v>758.84444732802649</c:v>
                </c:pt>
                <c:pt idx="5">
                  <c:v>1021.4096045697404</c:v>
                </c:pt>
                <c:pt idx="6">
                  <c:v>1279.7120143075376</c:v>
                </c:pt>
                <c:pt idx="7">
                  <c:v>1149.9204228919373</c:v>
                </c:pt>
                <c:pt idx="8">
                  <c:v>1318.6637251787563</c:v>
                </c:pt>
                <c:pt idx="9">
                  <c:v>1123.4288609589917</c:v>
                </c:pt>
                <c:pt idx="10">
                  <c:v>1244.2861802859213</c:v>
                </c:pt>
                <c:pt idx="11">
                  <c:v>1351.3174336811467</c:v>
                </c:pt>
                <c:pt idx="12">
                  <c:v>1147.0902408629936</c:v>
                </c:pt>
                <c:pt idx="13">
                  <c:v>566.16688065399637</c:v>
                </c:pt>
                <c:pt idx="14">
                  <c:v>1033.9763497458607</c:v>
                </c:pt>
                <c:pt idx="15">
                  <c:v>928.9120986512869</c:v>
                </c:pt>
                <c:pt idx="16">
                  <c:v>885.14253394535638</c:v>
                </c:pt>
                <c:pt idx="17">
                  <c:v>-211.30242050496202</c:v>
                </c:pt>
                <c:pt idx="18">
                  <c:v>53.875346862787694</c:v>
                </c:pt>
                <c:pt idx="19">
                  <c:v>362.21319612849311</c:v>
                </c:pt>
                <c:pt idx="20">
                  <c:v>58.200492256350913</c:v>
                </c:pt>
                <c:pt idx="21">
                  <c:v>10.343369718569306</c:v>
                </c:pt>
                <c:pt idx="22">
                  <c:v>-299.4472906732903</c:v>
                </c:pt>
                <c:pt idx="23">
                  <c:v>-140.21009930124168</c:v>
                </c:pt>
                <c:pt idx="24">
                  <c:v>-167.08368029150347</c:v>
                </c:pt>
                <c:pt idx="25">
                  <c:v>193.18366083539235</c:v>
                </c:pt>
                <c:pt idx="26">
                  <c:v>324.11847965061838</c:v>
                </c:pt>
                <c:pt idx="27">
                  <c:v>455.2124666671354</c:v>
                </c:pt>
                <c:pt idx="28">
                  <c:v>96.262259330133205</c:v>
                </c:pt>
                <c:pt idx="29">
                  <c:v>182.36454737203923</c:v>
                </c:pt>
                <c:pt idx="30">
                  <c:v>182.36454737203923</c:v>
                </c:pt>
                <c:pt idx="31">
                  <c:v>96.262259330133205</c:v>
                </c:pt>
                <c:pt idx="32">
                  <c:v>-75.709492589999911</c:v>
                </c:pt>
                <c:pt idx="33">
                  <c:v>-332.22121574280862</c:v>
                </c:pt>
                <c:pt idx="34">
                  <c:v>-246.98590948285062</c:v>
                </c:pt>
                <c:pt idx="35">
                  <c:v>-246.98590948285062</c:v>
                </c:pt>
                <c:pt idx="36">
                  <c:v>-246.98590948285062</c:v>
                </c:pt>
                <c:pt idx="37">
                  <c:v>-246.98590948285062</c:v>
                </c:pt>
                <c:pt idx="38">
                  <c:v>-132.34624948285062</c:v>
                </c:pt>
                <c:pt idx="39">
                  <c:v>-132.34624948285062</c:v>
                </c:pt>
                <c:pt idx="40">
                  <c:v>-240.16367549527016</c:v>
                </c:pt>
                <c:pt idx="41">
                  <c:v>-254.3793214747152</c:v>
                </c:pt>
                <c:pt idx="42">
                  <c:v>-338.90696212894511</c:v>
                </c:pt>
                <c:pt idx="43">
                  <c:v>-347.32248067813237</c:v>
                </c:pt>
                <c:pt idx="44">
                  <c:v>-472.39240106253231</c:v>
                </c:pt>
                <c:pt idx="45">
                  <c:v>260.43020791433077</c:v>
                </c:pt>
                <c:pt idx="46">
                  <c:v>260.43020791433077</c:v>
                </c:pt>
                <c:pt idx="47">
                  <c:v>260.43020791433077</c:v>
                </c:pt>
                <c:pt idx="48">
                  <c:v>260.43020791433077</c:v>
                </c:pt>
                <c:pt idx="49">
                  <c:v>133.4909067536625</c:v>
                </c:pt>
                <c:pt idx="50">
                  <c:v>6.7381665941202584</c:v>
                </c:pt>
                <c:pt idx="51">
                  <c:v>15.616332686792219</c:v>
                </c:pt>
                <c:pt idx="52">
                  <c:v>184.94921923621018</c:v>
                </c:pt>
                <c:pt idx="53">
                  <c:v>71.570620986572692</c:v>
                </c:pt>
                <c:pt idx="54">
                  <c:v>510.47202979866256</c:v>
                </c:pt>
                <c:pt idx="55">
                  <c:v>684.84987230184493</c:v>
                </c:pt>
                <c:pt idx="56">
                  <c:v>519.23976859583752</c:v>
                </c:pt>
                <c:pt idx="57">
                  <c:v>253.94942008670219</c:v>
                </c:pt>
                <c:pt idx="58">
                  <c:v>297.00420737203922</c:v>
                </c:pt>
                <c:pt idx="59">
                  <c:v>297.00420737203922</c:v>
                </c:pt>
                <c:pt idx="60">
                  <c:v>-329.6899656226912</c:v>
                </c:pt>
                <c:pt idx="61">
                  <c:v>-544.956330983057</c:v>
                </c:pt>
                <c:pt idx="62">
                  <c:v>-115.75368080558565</c:v>
                </c:pt>
                <c:pt idx="63">
                  <c:v>90.942996163397879</c:v>
                </c:pt>
                <c:pt idx="64">
                  <c:v>577.37069561154613</c:v>
                </c:pt>
                <c:pt idx="65">
                  <c:v>640.50323519626227</c:v>
                </c:pt>
                <c:pt idx="66">
                  <c:v>703.49715320268376</c:v>
                </c:pt>
                <c:pt idx="67">
                  <c:v>334.11230735956332</c:v>
                </c:pt>
                <c:pt idx="68">
                  <c:v>1203.9340574891473</c:v>
                </c:pt>
                <c:pt idx="69">
                  <c:v>1035.0515526746287</c:v>
                </c:pt>
                <c:pt idx="70">
                  <c:v>976.69652161727413</c:v>
                </c:pt>
                <c:pt idx="71">
                  <c:v>625.11168979866238</c:v>
                </c:pt>
                <c:pt idx="72">
                  <c:v>709.96324217442361</c:v>
                </c:pt>
                <c:pt idx="73">
                  <c:v>283.15466686278802</c:v>
                </c:pt>
                <c:pt idx="74">
                  <c:v>196.70877612104778</c:v>
                </c:pt>
                <c:pt idx="75">
                  <c:v>349.50923832020578</c:v>
                </c:pt>
                <c:pt idx="76">
                  <c:v>808.09864121394457</c:v>
                </c:pt>
                <c:pt idx="77">
                  <c:v>810.3629326489056</c:v>
                </c:pt>
                <c:pt idx="78">
                  <c:v>1161.2920693420542</c:v>
                </c:pt>
                <c:pt idx="79">
                  <c:v>1161.2920693420531</c:v>
                </c:pt>
                <c:pt idx="80">
                  <c:v>1161.2920693420542</c:v>
                </c:pt>
                <c:pt idx="81">
                  <c:v>1161.2920693420531</c:v>
                </c:pt>
                <c:pt idx="82">
                  <c:v>1161.2920693420531</c:v>
                </c:pt>
                <c:pt idx="83">
                  <c:v>1118.362885576661</c:v>
                </c:pt>
                <c:pt idx="84">
                  <c:v>1205.294753325755</c:v>
                </c:pt>
                <c:pt idx="85">
                  <c:v>976.2029522505162</c:v>
                </c:pt>
                <c:pt idx="86">
                  <c:v>719.25474452909612</c:v>
                </c:pt>
                <c:pt idx="87">
                  <c:v>472.47214434889071</c:v>
                </c:pt>
                <c:pt idx="88">
                  <c:v>280.3564161408309</c:v>
                </c:pt>
                <c:pt idx="89">
                  <c:v>532.29462623980294</c:v>
                </c:pt>
                <c:pt idx="90">
                  <c:v>548.58260109046489</c:v>
                </c:pt>
                <c:pt idx="91">
                  <c:v>578.34417619970657</c:v>
                </c:pt>
                <c:pt idx="92">
                  <c:v>578.34417619970657</c:v>
                </c:pt>
                <c:pt idx="93">
                  <c:v>508.90982355908801</c:v>
                </c:pt>
                <c:pt idx="94">
                  <c:v>369.88786765637019</c:v>
                </c:pt>
                <c:pt idx="95">
                  <c:v>620.57702696976503</c:v>
                </c:pt>
                <c:pt idx="96">
                  <c:v>866.62656238293744</c:v>
                </c:pt>
                <c:pt idx="97">
                  <c:v>487.7148382666561</c:v>
                </c:pt>
                <c:pt idx="98">
                  <c:v>784.31308844237196</c:v>
                </c:pt>
                <c:pt idx="99">
                  <c:v>793.93082392715633</c:v>
                </c:pt>
                <c:pt idx="100">
                  <c:v>490.70239663774424</c:v>
                </c:pt>
                <c:pt idx="101">
                  <c:v>-757.3761578861554</c:v>
                </c:pt>
                <c:pt idx="102">
                  <c:v>-457.8545661481736</c:v>
                </c:pt>
                <c:pt idx="103">
                  <c:v>158.82113238323862</c:v>
                </c:pt>
                <c:pt idx="104">
                  <c:v>158.82113238323862</c:v>
                </c:pt>
                <c:pt idx="105">
                  <c:v>158.82113238323862</c:v>
                </c:pt>
                <c:pt idx="106">
                  <c:v>471.46692566817097</c:v>
                </c:pt>
                <c:pt idx="107">
                  <c:v>475.97523917666689</c:v>
                </c:pt>
                <c:pt idx="108">
                  <c:v>480.68392217442374</c:v>
                </c:pt>
                <c:pt idx="109">
                  <c:v>799.04024590345034</c:v>
                </c:pt>
                <c:pt idx="110">
                  <c:v>182.36454737203923</c:v>
                </c:pt>
                <c:pt idx="111">
                  <c:v>182.36454737203923</c:v>
                </c:pt>
                <c:pt idx="112">
                  <c:v>-757.3761578861554</c:v>
                </c:pt>
                <c:pt idx="113">
                  <c:v>-457.8545661481736</c:v>
                </c:pt>
                <c:pt idx="114">
                  <c:v>-153.62429141242734</c:v>
                </c:pt>
                <c:pt idx="115">
                  <c:v>154.71355785327768</c:v>
                </c:pt>
                <c:pt idx="116">
                  <c:v>779.80477493387593</c:v>
                </c:pt>
                <c:pt idx="117">
                  <c:v>789.02177144013092</c:v>
                </c:pt>
                <c:pt idx="118">
                  <c:v>698.55157070150585</c:v>
                </c:pt>
                <c:pt idx="119">
                  <c:v>-132.34624948285244</c:v>
                </c:pt>
                <c:pt idx="120">
                  <c:v>-595.58136540191049</c:v>
                </c:pt>
                <c:pt idx="121">
                  <c:v>-578.43042753648592</c:v>
                </c:pt>
                <c:pt idx="122">
                  <c:v>-270.09257827077982</c:v>
                </c:pt>
                <c:pt idx="123">
                  <c:v>-270.09257827078062</c:v>
                </c:pt>
                <c:pt idx="124">
                  <c:v>-177.91755888079052</c:v>
                </c:pt>
                <c:pt idx="125">
                  <c:v>-177.91755888079052</c:v>
                </c:pt>
                <c:pt idx="126">
                  <c:v>-177.91755888079052</c:v>
                </c:pt>
                <c:pt idx="127">
                  <c:v>331.85782849203139</c:v>
                </c:pt>
                <c:pt idx="128">
                  <c:v>605.34205663774424</c:v>
                </c:pt>
                <c:pt idx="129">
                  <c:v>426.13942927716533</c:v>
                </c:pt>
                <c:pt idx="130">
                  <c:v>597.98044798843557</c:v>
                </c:pt>
                <c:pt idx="131">
                  <c:v>640.83198660835558</c:v>
                </c:pt>
                <c:pt idx="132">
                  <c:v>42.673844722812305</c:v>
                </c:pt>
                <c:pt idx="133">
                  <c:v>-226.26873314465558</c:v>
                </c:pt>
                <c:pt idx="134">
                  <c:v>233.17428577727947</c:v>
                </c:pt>
                <c:pt idx="135">
                  <c:v>849.84998430869155</c:v>
                </c:pt>
                <c:pt idx="136">
                  <c:v>849.84998430869155</c:v>
                </c:pt>
                <c:pt idx="137">
                  <c:v>849.84998430869155</c:v>
                </c:pt>
                <c:pt idx="138">
                  <c:v>732.92770411470917</c:v>
                </c:pt>
                <c:pt idx="139">
                  <c:v>556.75791141112893</c:v>
                </c:pt>
                <c:pt idx="140">
                  <c:v>380.08567281258297</c:v>
                </c:pt>
                <c:pt idx="141">
                  <c:v>203.41343421403704</c:v>
                </c:pt>
                <c:pt idx="142">
                  <c:v>-31.282015997081203</c:v>
                </c:pt>
                <c:pt idx="143">
                  <c:v>-206.01359122644419</c:v>
                </c:pt>
                <c:pt idx="144">
                  <c:v>-206.01359122644419</c:v>
                </c:pt>
                <c:pt idx="145">
                  <c:v>692.33072711898376</c:v>
                </c:pt>
                <c:pt idx="146">
                  <c:v>1009.0840949338759</c:v>
                </c:pt>
                <c:pt idx="147">
                  <c:v>705.25455917666682</c:v>
                </c:pt>
                <c:pt idx="148">
                  <c:v>709.96324217442361</c:v>
                </c:pt>
                <c:pt idx="149">
                  <c:v>714.87229466145232</c:v>
                </c:pt>
              </c:numCache>
            </c:numRef>
          </c:val>
          <c:smooth val="0"/>
          <c:extLst>
            <c:ext xmlns:c16="http://schemas.microsoft.com/office/drawing/2014/chart" uri="{C3380CC4-5D6E-409C-BE32-E72D297353CC}">
              <c16:uniqueId val="{00000001-3831-4FA4-A808-D29595FBCFD2}"/>
            </c:ext>
          </c:extLst>
        </c:ser>
        <c:dLbls>
          <c:showLegendKey val="0"/>
          <c:showVal val="0"/>
          <c:showCatName val="0"/>
          <c:showSerName val="0"/>
          <c:showPercent val="0"/>
          <c:showBubbleSize val="0"/>
        </c:dLbls>
        <c:marker val="1"/>
        <c:smooth val="0"/>
        <c:axId val="1119501248"/>
        <c:axId val="1119500592"/>
      </c:lineChart>
      <c:catAx>
        <c:axId val="60648277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1136"/>
        <c:crosses val="autoZero"/>
        <c:auto val="1"/>
        <c:lblAlgn val="ctr"/>
        <c:lblOffset val="100"/>
        <c:noMultiLvlLbl val="0"/>
      </c:catAx>
      <c:valAx>
        <c:axId val="60648113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Total resistive power (kw)</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2776"/>
        <c:crosses val="autoZero"/>
        <c:crossBetween val="between"/>
      </c:valAx>
      <c:valAx>
        <c:axId val="1119500592"/>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total resistive forces (n)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19501248"/>
        <c:crosses val="max"/>
        <c:crossBetween val="between"/>
      </c:valAx>
      <c:catAx>
        <c:axId val="1119501248"/>
        <c:scaling>
          <c:orientation val="minMax"/>
        </c:scaling>
        <c:delete val="1"/>
        <c:axPos val="b"/>
        <c:numFmt formatCode="General" sourceLinked="1"/>
        <c:majorTickMark val="none"/>
        <c:minorTickMark val="none"/>
        <c:tickLblPos val="nextTo"/>
        <c:crossAx val="111950059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Total Resistive Forces (N)</a:t>
            </a:r>
            <a:r>
              <a:rPr lang="en-GB" baseline="0"/>
              <a:t> &amp; Acceleration (m/s</a:t>
            </a:r>
            <a:r>
              <a:rPr lang="en-GB" baseline="0">
                <a:latin typeface="Calibri" panose="020F0502020204030204" pitchFamily="34" charset="0"/>
                <a:cs typeface="Calibri" panose="020F0502020204030204" pitchFamily="34" charset="0"/>
              </a:rPr>
              <a:t>²) </a:t>
            </a:r>
            <a:r>
              <a:rPr lang="en-GB" baseline="0"/>
              <a:t>vs Time (s)</a:t>
            </a:r>
          </a:p>
          <a:p>
            <a:pPr>
              <a:defRPr/>
            </a:pP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1"/>
          <c:tx>
            <c:strRef>
              <c:f>'Duty Cycle '!$N$2</c:f>
              <c:strCache>
                <c:ptCount val="1"/>
                <c:pt idx="0">
                  <c:v>Acceleration (m/s²)</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val>
            <c:numRef>
              <c:f>'Duty Cycle '!$N$3:$N$152</c:f>
              <c:numCache>
                <c:formatCode>General</c:formatCode>
                <c:ptCount val="150"/>
                <c:pt idx="0">
                  <c:v>0</c:v>
                </c:pt>
                <c:pt idx="1">
                  <c:v>0.80373645286874096</c:v>
                </c:pt>
                <c:pt idx="2">
                  <c:v>0.53582430191249397</c:v>
                </c:pt>
                <c:pt idx="3">
                  <c:v>0.53582430191249375</c:v>
                </c:pt>
                <c:pt idx="4">
                  <c:v>0.80373645286874118</c:v>
                </c:pt>
                <c:pt idx="5">
                  <c:v>0.80373645286874096</c:v>
                </c:pt>
                <c:pt idx="6">
                  <c:v>1.0716486038249884</c:v>
                </c:pt>
                <c:pt idx="7">
                  <c:v>0.80373645286874051</c:v>
                </c:pt>
                <c:pt idx="8">
                  <c:v>1.0716486038249879</c:v>
                </c:pt>
                <c:pt idx="9">
                  <c:v>0.63616205728992981</c:v>
                </c:pt>
                <c:pt idx="10">
                  <c:v>0.78511707558220767</c:v>
                </c:pt>
                <c:pt idx="11">
                  <c:v>1.1776756133733111</c:v>
                </c:pt>
                <c:pt idx="12">
                  <c:v>1.1776756133733102</c:v>
                </c:pt>
                <c:pt idx="13">
                  <c:v>3.4135525025311253E-2</c:v>
                </c:pt>
                <c:pt idx="14">
                  <c:v>1.024065750759398</c:v>
                </c:pt>
                <c:pt idx="15">
                  <c:v>1.0240657507593998</c:v>
                </c:pt>
                <c:pt idx="16">
                  <c:v>1.0240657507593998</c:v>
                </c:pt>
                <c:pt idx="17">
                  <c:v>-1.0240657507593998</c:v>
                </c:pt>
                <c:pt idx="18">
                  <c:v>-0.51203287537969722</c:v>
                </c:pt>
                <c:pt idx="19">
                  <c:v>0</c:v>
                </c:pt>
                <c:pt idx="20">
                  <c:v>-0.51203287537970255</c:v>
                </c:pt>
                <c:pt idx="21">
                  <c:v>-0.51203287537969899</c:v>
                </c:pt>
                <c:pt idx="22">
                  <c:v>-0.93872693819611541</c:v>
                </c:pt>
                <c:pt idx="23">
                  <c:v>0</c:v>
                </c:pt>
                <c:pt idx="24">
                  <c:v>0.39255853779110517</c:v>
                </c:pt>
                <c:pt idx="25">
                  <c:v>1.0582012757847092</c:v>
                </c:pt>
                <c:pt idx="26">
                  <c:v>1.0240657507593998</c:v>
                </c:pt>
                <c:pt idx="27">
                  <c:v>1.0240657507593998</c:v>
                </c:pt>
                <c:pt idx="28">
                  <c:v>0</c:v>
                </c:pt>
                <c:pt idx="29">
                  <c:v>0</c:v>
                </c:pt>
                <c:pt idx="30">
                  <c:v>0</c:v>
                </c:pt>
                <c:pt idx="31">
                  <c:v>0</c:v>
                </c:pt>
                <c:pt idx="32">
                  <c:v>0</c:v>
                </c:pt>
                <c:pt idx="33">
                  <c:v>0</c:v>
                </c:pt>
                <c:pt idx="34">
                  <c:v>0</c:v>
                </c:pt>
                <c:pt idx="35">
                  <c:v>0</c:v>
                </c:pt>
                <c:pt idx="36">
                  <c:v>0</c:v>
                </c:pt>
                <c:pt idx="37">
                  <c:v>0</c:v>
                </c:pt>
                <c:pt idx="38">
                  <c:v>0</c:v>
                </c:pt>
                <c:pt idx="39">
                  <c:v>0</c:v>
                </c:pt>
                <c:pt idx="40">
                  <c:v>-0.51203287537969899</c:v>
                </c:pt>
                <c:pt idx="41">
                  <c:v>-0.51203287537970077</c:v>
                </c:pt>
                <c:pt idx="42">
                  <c:v>-1.0240657507593998</c:v>
                </c:pt>
                <c:pt idx="43">
                  <c:v>-1.024065750759398</c:v>
                </c:pt>
                <c:pt idx="44">
                  <c:v>-1.2118111383986214</c:v>
                </c:pt>
                <c:pt idx="45">
                  <c:v>0</c:v>
                </c:pt>
                <c:pt idx="46">
                  <c:v>0</c:v>
                </c:pt>
                <c:pt idx="47">
                  <c:v>0</c:v>
                </c:pt>
                <c:pt idx="48">
                  <c:v>0</c:v>
                </c:pt>
                <c:pt idx="49">
                  <c:v>0</c:v>
                </c:pt>
                <c:pt idx="50">
                  <c:v>0</c:v>
                </c:pt>
                <c:pt idx="51">
                  <c:v>0.39255853779110161</c:v>
                </c:pt>
                <c:pt idx="52">
                  <c:v>0.78511707558220856</c:v>
                </c:pt>
                <c:pt idx="53">
                  <c:v>0.54616840040501025</c:v>
                </c:pt>
                <c:pt idx="54">
                  <c:v>1.0240657507594015</c:v>
                </c:pt>
                <c:pt idx="55">
                  <c:v>1.024065750759398</c:v>
                </c:pt>
                <c:pt idx="56">
                  <c:v>0.51203287537969899</c:v>
                </c:pt>
                <c:pt idx="57">
                  <c:v>0</c:v>
                </c:pt>
                <c:pt idx="58">
                  <c:v>0</c:v>
                </c:pt>
                <c:pt idx="59">
                  <c:v>0</c:v>
                </c:pt>
                <c:pt idx="60">
                  <c:v>-1.0240657507593998</c:v>
                </c:pt>
                <c:pt idx="61">
                  <c:v>-1.5360986261390988</c:v>
                </c:pt>
                <c:pt idx="62">
                  <c:v>-1.0240657507593998</c:v>
                </c:pt>
                <c:pt idx="63">
                  <c:v>-0.69977826301892065</c:v>
                </c:pt>
                <c:pt idx="64">
                  <c:v>0</c:v>
                </c:pt>
                <c:pt idx="65">
                  <c:v>0</c:v>
                </c:pt>
                <c:pt idx="66">
                  <c:v>0</c:v>
                </c:pt>
                <c:pt idx="67">
                  <c:v>-0.78511707558220856</c:v>
                </c:pt>
                <c:pt idx="68">
                  <c:v>0.39255853779110161</c:v>
                </c:pt>
                <c:pt idx="69">
                  <c:v>0.78511707558220856</c:v>
                </c:pt>
                <c:pt idx="70">
                  <c:v>1.3312854759872188</c:v>
                </c:pt>
                <c:pt idx="71">
                  <c:v>1.0240657507594015</c:v>
                </c:pt>
                <c:pt idx="72">
                  <c:v>0.51203287537969722</c:v>
                </c:pt>
                <c:pt idx="73">
                  <c:v>-0.51203287537969722</c:v>
                </c:pt>
                <c:pt idx="74">
                  <c:v>-1.0240657507594015</c:v>
                </c:pt>
                <c:pt idx="75">
                  <c:v>-1.0240657507593998</c:v>
                </c:pt>
                <c:pt idx="76">
                  <c:v>-0.51203287537969899</c:v>
                </c:pt>
                <c:pt idx="77">
                  <c:v>-0.5803039254303286</c:v>
                </c:pt>
                <c:pt idx="78">
                  <c:v>0</c:v>
                </c:pt>
                <c:pt idx="79">
                  <c:v>0</c:v>
                </c:pt>
                <c:pt idx="80">
                  <c:v>0</c:v>
                </c:pt>
                <c:pt idx="81">
                  <c:v>0</c:v>
                </c:pt>
                <c:pt idx="82">
                  <c:v>0</c:v>
                </c:pt>
                <c:pt idx="83">
                  <c:v>0.39255853779110694</c:v>
                </c:pt>
                <c:pt idx="84">
                  <c:v>0.785117075582205</c:v>
                </c:pt>
                <c:pt idx="85">
                  <c:v>0.42669406281641642</c:v>
                </c:pt>
                <c:pt idx="86">
                  <c:v>0</c:v>
                </c:pt>
                <c:pt idx="87">
                  <c:v>-0.42669406281641642</c:v>
                </c:pt>
                <c:pt idx="88">
                  <c:v>-0.785117075582205</c:v>
                </c:pt>
                <c:pt idx="89">
                  <c:v>-0.39255853779110694</c:v>
                </c:pt>
                <c:pt idx="90">
                  <c:v>-0.39255853779110161</c:v>
                </c:pt>
                <c:pt idx="91">
                  <c:v>0</c:v>
                </c:pt>
                <c:pt idx="92">
                  <c:v>0</c:v>
                </c:pt>
                <c:pt idx="93">
                  <c:v>0</c:v>
                </c:pt>
                <c:pt idx="94">
                  <c:v>0</c:v>
                </c:pt>
                <c:pt idx="95">
                  <c:v>0.78511707558220856</c:v>
                </c:pt>
                <c:pt idx="96">
                  <c:v>1.1776756133733102</c:v>
                </c:pt>
                <c:pt idx="97">
                  <c:v>0.54616840040501025</c:v>
                </c:pt>
                <c:pt idx="98">
                  <c:v>1.0240657507594015</c:v>
                </c:pt>
                <c:pt idx="99">
                  <c:v>1.024065750759398</c:v>
                </c:pt>
                <c:pt idx="100">
                  <c:v>0.51203287537969899</c:v>
                </c:pt>
                <c:pt idx="101">
                  <c:v>-1.536098626139097</c:v>
                </c:pt>
                <c:pt idx="102">
                  <c:v>-1.0240657507594015</c:v>
                </c:pt>
                <c:pt idx="103">
                  <c:v>0</c:v>
                </c:pt>
                <c:pt idx="104">
                  <c:v>0</c:v>
                </c:pt>
                <c:pt idx="105">
                  <c:v>0</c:v>
                </c:pt>
                <c:pt idx="106">
                  <c:v>0.51203287537969899</c:v>
                </c:pt>
                <c:pt idx="107">
                  <c:v>0.51203287537970255</c:v>
                </c:pt>
                <c:pt idx="108">
                  <c:v>0.51203287537969722</c:v>
                </c:pt>
                <c:pt idx="109">
                  <c:v>1.0240657507593998</c:v>
                </c:pt>
                <c:pt idx="110">
                  <c:v>0</c:v>
                </c:pt>
                <c:pt idx="111">
                  <c:v>0</c:v>
                </c:pt>
                <c:pt idx="112">
                  <c:v>-1.536098626139097</c:v>
                </c:pt>
                <c:pt idx="113">
                  <c:v>-1.0240657507594015</c:v>
                </c:pt>
                <c:pt idx="114">
                  <c:v>-0.51203287537969899</c:v>
                </c:pt>
                <c:pt idx="115">
                  <c:v>0</c:v>
                </c:pt>
                <c:pt idx="116">
                  <c:v>1.024065750759398</c:v>
                </c:pt>
                <c:pt idx="117">
                  <c:v>1.0240657507593998</c:v>
                </c:pt>
                <c:pt idx="118">
                  <c:v>1.0240657507593998</c:v>
                </c:pt>
                <c:pt idx="119">
                  <c:v>0</c:v>
                </c:pt>
                <c:pt idx="120">
                  <c:v>-0.51203287537969899</c:v>
                </c:pt>
                <c:pt idx="121">
                  <c:v>-0.51203287537970077</c:v>
                </c:pt>
                <c:pt idx="122">
                  <c:v>0</c:v>
                </c:pt>
                <c:pt idx="123">
                  <c:v>0</c:v>
                </c:pt>
                <c:pt idx="124">
                  <c:v>0</c:v>
                </c:pt>
                <c:pt idx="125">
                  <c:v>0</c:v>
                </c:pt>
                <c:pt idx="126">
                  <c:v>0</c:v>
                </c:pt>
                <c:pt idx="127">
                  <c:v>0.51203287537970077</c:v>
                </c:pt>
                <c:pt idx="128">
                  <c:v>0.51203287537969899</c:v>
                </c:pt>
                <c:pt idx="129">
                  <c:v>0</c:v>
                </c:pt>
                <c:pt idx="130">
                  <c:v>0</c:v>
                </c:pt>
                <c:pt idx="131">
                  <c:v>0</c:v>
                </c:pt>
                <c:pt idx="132">
                  <c:v>-1.0240657507593998</c:v>
                </c:pt>
                <c:pt idx="133">
                  <c:v>-1.5360986261390988</c:v>
                </c:pt>
                <c:pt idx="134">
                  <c:v>-1.0240657507593998</c:v>
                </c:pt>
                <c:pt idx="135">
                  <c:v>0</c:v>
                </c:pt>
                <c:pt idx="136">
                  <c:v>0</c:v>
                </c:pt>
                <c:pt idx="137">
                  <c:v>0</c:v>
                </c:pt>
                <c:pt idx="138">
                  <c:v>0</c:v>
                </c:pt>
                <c:pt idx="139">
                  <c:v>0</c:v>
                </c:pt>
                <c:pt idx="140">
                  <c:v>0</c:v>
                </c:pt>
                <c:pt idx="141">
                  <c:v>0</c:v>
                </c:pt>
                <c:pt idx="142">
                  <c:v>0</c:v>
                </c:pt>
                <c:pt idx="143">
                  <c:v>0</c:v>
                </c:pt>
                <c:pt idx="144">
                  <c:v>0</c:v>
                </c:pt>
                <c:pt idx="145">
                  <c:v>0.51203287537970077</c:v>
                </c:pt>
                <c:pt idx="146">
                  <c:v>1.024065750759398</c:v>
                </c:pt>
                <c:pt idx="147">
                  <c:v>0.51203287537970255</c:v>
                </c:pt>
                <c:pt idx="148">
                  <c:v>0.51203287537969722</c:v>
                </c:pt>
                <c:pt idx="149">
                  <c:v>0.51203287537970077</c:v>
                </c:pt>
              </c:numCache>
            </c:numRef>
          </c:val>
          <c:smooth val="0"/>
          <c:extLst>
            <c:ext xmlns:c16="http://schemas.microsoft.com/office/drawing/2014/chart" uri="{C3380CC4-5D6E-409C-BE32-E72D297353CC}">
              <c16:uniqueId val="{00000000-5D3A-4FE6-B0E6-045F859C0304}"/>
            </c:ext>
          </c:extLst>
        </c:ser>
        <c:dLbls>
          <c:showLegendKey val="0"/>
          <c:showVal val="0"/>
          <c:showCatName val="0"/>
          <c:showSerName val="0"/>
          <c:showPercent val="0"/>
          <c:showBubbleSize val="0"/>
        </c:dLbls>
        <c:marker val="1"/>
        <c:smooth val="0"/>
        <c:axId val="606482776"/>
        <c:axId val="606481136"/>
      </c:lineChart>
      <c:lineChart>
        <c:grouping val="standard"/>
        <c:varyColors val="0"/>
        <c:ser>
          <c:idx val="0"/>
          <c:order val="0"/>
          <c:tx>
            <c:strRef>
              <c:f>'Duty Cycle '!$T$2</c:f>
              <c:strCache>
                <c:ptCount val="1"/>
                <c:pt idx="0">
                  <c:v>Total Resistive Forces (N)</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cat>
            <c:numRef>
              <c:f>'Duty Cycle '!$B$3:$B$152</c:f>
              <c:numCache>
                <c:formatCode>General</c:formatCode>
                <c:ptCount val="15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numCache>
            </c:numRef>
          </c:cat>
          <c:val>
            <c:numRef>
              <c:f>'Duty Cycle '!$T$3:$T$152</c:f>
              <c:numCache>
                <c:formatCode>General</c:formatCode>
                <c:ptCount val="150"/>
                <c:pt idx="0">
                  <c:v>0</c:v>
                </c:pt>
                <c:pt idx="1">
                  <c:v>749.22380411484721</c:v>
                </c:pt>
                <c:pt idx="2">
                  <c:v>528.72788002470429</c:v>
                </c:pt>
                <c:pt idx="3">
                  <c:v>566.04504335143861</c:v>
                </c:pt>
                <c:pt idx="4">
                  <c:v>758.84444732802649</c:v>
                </c:pt>
                <c:pt idx="5">
                  <c:v>1021.4096045697404</c:v>
                </c:pt>
                <c:pt idx="6">
                  <c:v>1279.7120143075376</c:v>
                </c:pt>
                <c:pt idx="7">
                  <c:v>1149.9204228919373</c:v>
                </c:pt>
                <c:pt idx="8">
                  <c:v>1318.6637251787563</c:v>
                </c:pt>
                <c:pt idx="9">
                  <c:v>1123.4288609589917</c:v>
                </c:pt>
                <c:pt idx="10">
                  <c:v>1244.2861802859213</c:v>
                </c:pt>
                <c:pt idx="11">
                  <c:v>1351.3174336811467</c:v>
                </c:pt>
                <c:pt idx="12">
                  <c:v>1147.0902408629936</c:v>
                </c:pt>
                <c:pt idx="13">
                  <c:v>566.16688065399637</c:v>
                </c:pt>
                <c:pt idx="14">
                  <c:v>1033.9763497458607</c:v>
                </c:pt>
                <c:pt idx="15">
                  <c:v>928.9120986512869</c:v>
                </c:pt>
                <c:pt idx="16">
                  <c:v>885.14253394535638</c:v>
                </c:pt>
                <c:pt idx="17">
                  <c:v>-211.30242050496202</c:v>
                </c:pt>
                <c:pt idx="18">
                  <c:v>53.875346862787694</c:v>
                </c:pt>
                <c:pt idx="19">
                  <c:v>362.21319612849311</c:v>
                </c:pt>
                <c:pt idx="20">
                  <c:v>58.200492256350913</c:v>
                </c:pt>
                <c:pt idx="21">
                  <c:v>10.343369718569306</c:v>
                </c:pt>
                <c:pt idx="22">
                  <c:v>-299.4472906732903</c:v>
                </c:pt>
                <c:pt idx="23">
                  <c:v>-140.21009930124168</c:v>
                </c:pt>
                <c:pt idx="24">
                  <c:v>-167.08368029150347</c:v>
                </c:pt>
                <c:pt idx="25">
                  <c:v>193.18366083539235</c:v>
                </c:pt>
                <c:pt idx="26">
                  <c:v>324.11847965061838</c:v>
                </c:pt>
                <c:pt idx="27">
                  <c:v>455.2124666671354</c:v>
                </c:pt>
                <c:pt idx="28">
                  <c:v>96.262259330133205</c:v>
                </c:pt>
                <c:pt idx="29">
                  <c:v>182.36454737203923</c:v>
                </c:pt>
                <c:pt idx="30">
                  <c:v>182.36454737203923</c:v>
                </c:pt>
                <c:pt idx="31">
                  <c:v>96.262259330133205</c:v>
                </c:pt>
                <c:pt idx="32">
                  <c:v>-75.709492589999911</c:v>
                </c:pt>
                <c:pt idx="33">
                  <c:v>-332.22121574280862</c:v>
                </c:pt>
                <c:pt idx="34">
                  <c:v>-246.98590948285062</c:v>
                </c:pt>
                <c:pt idx="35">
                  <c:v>-246.98590948285062</c:v>
                </c:pt>
                <c:pt idx="36">
                  <c:v>-246.98590948285062</c:v>
                </c:pt>
                <c:pt idx="37">
                  <c:v>-246.98590948285062</c:v>
                </c:pt>
                <c:pt idx="38">
                  <c:v>-132.34624948285062</c:v>
                </c:pt>
                <c:pt idx="39">
                  <c:v>-132.34624948285062</c:v>
                </c:pt>
                <c:pt idx="40">
                  <c:v>-240.16367549527016</c:v>
                </c:pt>
                <c:pt idx="41">
                  <c:v>-254.3793214747152</c:v>
                </c:pt>
                <c:pt idx="42">
                  <c:v>-338.90696212894511</c:v>
                </c:pt>
                <c:pt idx="43">
                  <c:v>-347.32248067813237</c:v>
                </c:pt>
                <c:pt idx="44">
                  <c:v>-472.39240106253231</c:v>
                </c:pt>
                <c:pt idx="45">
                  <c:v>260.43020791433077</c:v>
                </c:pt>
                <c:pt idx="46">
                  <c:v>260.43020791433077</c:v>
                </c:pt>
                <c:pt idx="47">
                  <c:v>260.43020791433077</c:v>
                </c:pt>
                <c:pt idx="48">
                  <c:v>260.43020791433077</c:v>
                </c:pt>
                <c:pt idx="49">
                  <c:v>133.4909067536625</c:v>
                </c:pt>
                <c:pt idx="50">
                  <c:v>6.7381665941202584</c:v>
                </c:pt>
                <c:pt idx="51">
                  <c:v>15.616332686792219</c:v>
                </c:pt>
                <c:pt idx="52">
                  <c:v>184.94921923621018</c:v>
                </c:pt>
                <c:pt idx="53">
                  <c:v>71.570620986572692</c:v>
                </c:pt>
                <c:pt idx="54">
                  <c:v>510.47202979866256</c:v>
                </c:pt>
                <c:pt idx="55">
                  <c:v>684.84987230184493</c:v>
                </c:pt>
                <c:pt idx="56">
                  <c:v>519.23976859583752</c:v>
                </c:pt>
                <c:pt idx="57">
                  <c:v>253.94942008670219</c:v>
                </c:pt>
                <c:pt idx="58">
                  <c:v>297.00420737203922</c:v>
                </c:pt>
                <c:pt idx="59">
                  <c:v>297.00420737203922</c:v>
                </c:pt>
                <c:pt idx="60">
                  <c:v>-329.6899656226912</c:v>
                </c:pt>
                <c:pt idx="61">
                  <c:v>-544.956330983057</c:v>
                </c:pt>
                <c:pt idx="62">
                  <c:v>-115.75368080558565</c:v>
                </c:pt>
                <c:pt idx="63">
                  <c:v>90.942996163397879</c:v>
                </c:pt>
                <c:pt idx="64">
                  <c:v>577.37069561154613</c:v>
                </c:pt>
                <c:pt idx="65">
                  <c:v>640.50323519626227</c:v>
                </c:pt>
                <c:pt idx="66">
                  <c:v>703.49715320268376</c:v>
                </c:pt>
                <c:pt idx="67">
                  <c:v>334.11230735956332</c:v>
                </c:pt>
                <c:pt idx="68">
                  <c:v>1203.9340574891473</c:v>
                </c:pt>
                <c:pt idx="69">
                  <c:v>1035.0515526746287</c:v>
                </c:pt>
                <c:pt idx="70">
                  <c:v>976.69652161727413</c:v>
                </c:pt>
                <c:pt idx="71">
                  <c:v>625.11168979866238</c:v>
                </c:pt>
                <c:pt idx="72">
                  <c:v>709.96324217442361</c:v>
                </c:pt>
                <c:pt idx="73">
                  <c:v>283.15466686278802</c:v>
                </c:pt>
                <c:pt idx="74">
                  <c:v>196.70877612104778</c:v>
                </c:pt>
                <c:pt idx="75">
                  <c:v>349.50923832020578</c:v>
                </c:pt>
                <c:pt idx="76">
                  <c:v>808.09864121394457</c:v>
                </c:pt>
                <c:pt idx="77">
                  <c:v>810.3629326489056</c:v>
                </c:pt>
                <c:pt idx="78">
                  <c:v>1161.2920693420542</c:v>
                </c:pt>
                <c:pt idx="79">
                  <c:v>1161.2920693420531</c:v>
                </c:pt>
                <c:pt idx="80">
                  <c:v>1161.2920693420542</c:v>
                </c:pt>
                <c:pt idx="81">
                  <c:v>1161.2920693420531</c:v>
                </c:pt>
                <c:pt idx="82">
                  <c:v>1161.2920693420531</c:v>
                </c:pt>
                <c:pt idx="83">
                  <c:v>1118.362885576661</c:v>
                </c:pt>
                <c:pt idx="84">
                  <c:v>1205.294753325755</c:v>
                </c:pt>
                <c:pt idx="85">
                  <c:v>976.2029522505162</c:v>
                </c:pt>
                <c:pt idx="86">
                  <c:v>719.25474452909612</c:v>
                </c:pt>
                <c:pt idx="87">
                  <c:v>472.47214434889071</c:v>
                </c:pt>
                <c:pt idx="88">
                  <c:v>280.3564161408309</c:v>
                </c:pt>
                <c:pt idx="89">
                  <c:v>532.29462623980294</c:v>
                </c:pt>
                <c:pt idx="90">
                  <c:v>548.58260109046489</c:v>
                </c:pt>
                <c:pt idx="91">
                  <c:v>578.34417619970657</c:v>
                </c:pt>
                <c:pt idx="92">
                  <c:v>578.34417619970657</c:v>
                </c:pt>
                <c:pt idx="93">
                  <c:v>508.90982355908801</c:v>
                </c:pt>
                <c:pt idx="94">
                  <c:v>369.88786765637019</c:v>
                </c:pt>
                <c:pt idx="95">
                  <c:v>620.57702696976503</c:v>
                </c:pt>
                <c:pt idx="96">
                  <c:v>866.62656238293744</c:v>
                </c:pt>
                <c:pt idx="97">
                  <c:v>487.7148382666561</c:v>
                </c:pt>
                <c:pt idx="98">
                  <c:v>784.31308844237196</c:v>
                </c:pt>
                <c:pt idx="99">
                  <c:v>793.93082392715633</c:v>
                </c:pt>
                <c:pt idx="100">
                  <c:v>490.70239663774424</c:v>
                </c:pt>
                <c:pt idx="101">
                  <c:v>-757.3761578861554</c:v>
                </c:pt>
                <c:pt idx="102">
                  <c:v>-457.8545661481736</c:v>
                </c:pt>
                <c:pt idx="103">
                  <c:v>158.82113238323862</c:v>
                </c:pt>
                <c:pt idx="104">
                  <c:v>158.82113238323862</c:v>
                </c:pt>
                <c:pt idx="105">
                  <c:v>158.82113238323862</c:v>
                </c:pt>
                <c:pt idx="106">
                  <c:v>471.46692566817097</c:v>
                </c:pt>
                <c:pt idx="107">
                  <c:v>475.97523917666689</c:v>
                </c:pt>
                <c:pt idx="108">
                  <c:v>480.68392217442374</c:v>
                </c:pt>
                <c:pt idx="109">
                  <c:v>799.04024590345034</c:v>
                </c:pt>
                <c:pt idx="110">
                  <c:v>182.36454737203923</c:v>
                </c:pt>
                <c:pt idx="111">
                  <c:v>182.36454737203923</c:v>
                </c:pt>
                <c:pt idx="112">
                  <c:v>-757.3761578861554</c:v>
                </c:pt>
                <c:pt idx="113">
                  <c:v>-457.8545661481736</c:v>
                </c:pt>
                <c:pt idx="114">
                  <c:v>-153.62429141242734</c:v>
                </c:pt>
                <c:pt idx="115">
                  <c:v>154.71355785327768</c:v>
                </c:pt>
                <c:pt idx="116">
                  <c:v>779.80477493387593</c:v>
                </c:pt>
                <c:pt idx="117">
                  <c:v>789.02177144013092</c:v>
                </c:pt>
                <c:pt idx="118">
                  <c:v>698.55157070150585</c:v>
                </c:pt>
                <c:pt idx="119">
                  <c:v>-132.34624948285244</c:v>
                </c:pt>
                <c:pt idx="120">
                  <c:v>-595.58136540191049</c:v>
                </c:pt>
                <c:pt idx="121">
                  <c:v>-578.43042753648592</c:v>
                </c:pt>
                <c:pt idx="122">
                  <c:v>-270.09257827077982</c:v>
                </c:pt>
                <c:pt idx="123">
                  <c:v>-270.09257827078062</c:v>
                </c:pt>
                <c:pt idx="124">
                  <c:v>-177.91755888079052</c:v>
                </c:pt>
                <c:pt idx="125">
                  <c:v>-177.91755888079052</c:v>
                </c:pt>
                <c:pt idx="126">
                  <c:v>-177.91755888079052</c:v>
                </c:pt>
                <c:pt idx="127">
                  <c:v>331.85782849203139</c:v>
                </c:pt>
                <c:pt idx="128">
                  <c:v>605.34205663774424</c:v>
                </c:pt>
                <c:pt idx="129">
                  <c:v>426.13942927716533</c:v>
                </c:pt>
                <c:pt idx="130">
                  <c:v>597.98044798843557</c:v>
                </c:pt>
                <c:pt idx="131">
                  <c:v>640.83198660835558</c:v>
                </c:pt>
                <c:pt idx="132">
                  <c:v>42.673844722812305</c:v>
                </c:pt>
                <c:pt idx="133">
                  <c:v>-226.26873314465558</c:v>
                </c:pt>
                <c:pt idx="134">
                  <c:v>233.17428577727947</c:v>
                </c:pt>
                <c:pt idx="135">
                  <c:v>849.84998430869155</c:v>
                </c:pt>
                <c:pt idx="136">
                  <c:v>849.84998430869155</c:v>
                </c:pt>
                <c:pt idx="137">
                  <c:v>849.84998430869155</c:v>
                </c:pt>
                <c:pt idx="138">
                  <c:v>732.92770411470917</c:v>
                </c:pt>
                <c:pt idx="139">
                  <c:v>556.75791141112893</c:v>
                </c:pt>
                <c:pt idx="140">
                  <c:v>380.08567281258297</c:v>
                </c:pt>
                <c:pt idx="141">
                  <c:v>203.41343421403704</c:v>
                </c:pt>
                <c:pt idx="142">
                  <c:v>-31.282015997081203</c:v>
                </c:pt>
                <c:pt idx="143">
                  <c:v>-206.01359122644419</c:v>
                </c:pt>
                <c:pt idx="144">
                  <c:v>-206.01359122644419</c:v>
                </c:pt>
                <c:pt idx="145">
                  <c:v>692.33072711898376</c:v>
                </c:pt>
                <c:pt idx="146">
                  <c:v>1009.0840949338759</c:v>
                </c:pt>
                <c:pt idx="147">
                  <c:v>705.25455917666682</c:v>
                </c:pt>
                <c:pt idx="148">
                  <c:v>709.96324217442361</c:v>
                </c:pt>
                <c:pt idx="149">
                  <c:v>714.87229466145232</c:v>
                </c:pt>
              </c:numCache>
            </c:numRef>
          </c:val>
          <c:smooth val="0"/>
          <c:extLst>
            <c:ext xmlns:c16="http://schemas.microsoft.com/office/drawing/2014/chart" uri="{C3380CC4-5D6E-409C-BE32-E72D297353CC}">
              <c16:uniqueId val="{00000001-5D3A-4FE6-B0E6-045F859C0304}"/>
            </c:ext>
          </c:extLst>
        </c:ser>
        <c:dLbls>
          <c:showLegendKey val="0"/>
          <c:showVal val="0"/>
          <c:showCatName val="0"/>
          <c:showSerName val="0"/>
          <c:showPercent val="0"/>
          <c:showBubbleSize val="0"/>
        </c:dLbls>
        <c:marker val="1"/>
        <c:smooth val="0"/>
        <c:axId val="1119501248"/>
        <c:axId val="1119500592"/>
      </c:lineChart>
      <c:catAx>
        <c:axId val="60648277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title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1136"/>
        <c:crosses val="autoZero"/>
        <c:auto val="1"/>
        <c:lblAlgn val="ctr"/>
        <c:lblOffset val="100"/>
        <c:noMultiLvlLbl val="0"/>
      </c:catAx>
      <c:valAx>
        <c:axId val="60648113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acceleration (m/s</a:t>
                </a:r>
                <a:r>
                  <a:rPr lang="en-GB">
                    <a:latin typeface="Calibri" panose="020F0502020204030204" pitchFamily="34" charset="0"/>
                    <a:cs typeface="Calibri" panose="020F0502020204030204" pitchFamily="34" charset="0"/>
                  </a:rPr>
                  <a:t>²)</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2776"/>
        <c:crosses val="autoZero"/>
        <c:crossBetween val="between"/>
      </c:valAx>
      <c:valAx>
        <c:axId val="1119500592"/>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total</a:t>
                </a:r>
                <a:r>
                  <a:rPr lang="en-GB" baseline="0"/>
                  <a:t> resistive forces (N)</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19501248"/>
        <c:crosses val="max"/>
        <c:crossBetween val="between"/>
      </c:valAx>
      <c:catAx>
        <c:axId val="1119501248"/>
        <c:scaling>
          <c:orientation val="minMax"/>
        </c:scaling>
        <c:delete val="1"/>
        <c:axPos val="b"/>
        <c:numFmt formatCode="General" sourceLinked="1"/>
        <c:majorTickMark val="none"/>
        <c:minorTickMark val="none"/>
        <c:tickLblPos val="nextTo"/>
        <c:crossAx val="111950059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a:t>
            </a:r>
            <a:r>
              <a:rPr lang="en-GB" baseline="0"/>
              <a:t>  </a:t>
            </a:r>
            <a:r>
              <a:rPr lang="en-GB"/>
              <a:t>Resistive Forces</a:t>
            </a:r>
            <a:r>
              <a:rPr lang="en-GB" baseline="0"/>
              <a:t> (N) vs Time (s)</a:t>
            </a:r>
          </a:p>
          <a:p>
            <a:pPr>
              <a:defRPr/>
            </a:pP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'Duty Cycle '!$Q$2</c:f>
              <c:strCache>
                <c:ptCount val="1"/>
                <c:pt idx="0">
                  <c:v>Rolling Drag (N)</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'Duty Cycle '!$B$3:$B$152</c:f>
              <c:numCache>
                <c:formatCode>General</c:formatCode>
                <c:ptCount val="15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numCache>
            </c:numRef>
          </c:cat>
          <c:val>
            <c:numRef>
              <c:f>'Duty Cycle '!$Q$3:$Q$152</c:f>
              <c:numCache>
                <c:formatCode>General</c:formatCode>
                <c:ptCount val="150"/>
                <c:pt idx="0">
                  <c:v>0</c:v>
                </c:pt>
                <c:pt idx="1">
                  <c:v>114.63966000000001</c:v>
                </c:pt>
                <c:pt idx="2">
                  <c:v>114.63966000000001</c:v>
                </c:pt>
                <c:pt idx="3">
                  <c:v>114.63966000000001</c:v>
                </c:pt>
                <c:pt idx="4">
                  <c:v>114.63966000000001</c:v>
                </c:pt>
                <c:pt idx="5">
                  <c:v>114.63966000000001</c:v>
                </c:pt>
                <c:pt idx="6">
                  <c:v>114.63966000000001</c:v>
                </c:pt>
                <c:pt idx="7">
                  <c:v>114.63966000000001</c:v>
                </c:pt>
                <c:pt idx="8">
                  <c:v>114.63966000000001</c:v>
                </c:pt>
                <c:pt idx="9">
                  <c:v>114.63966000000001</c:v>
                </c:pt>
                <c:pt idx="10">
                  <c:v>114.63966000000001</c:v>
                </c:pt>
                <c:pt idx="11">
                  <c:v>114.63966000000001</c:v>
                </c:pt>
                <c:pt idx="12">
                  <c:v>114.63966000000001</c:v>
                </c:pt>
                <c:pt idx="13">
                  <c:v>114.63966000000001</c:v>
                </c:pt>
                <c:pt idx="14">
                  <c:v>114.63966000000001</c:v>
                </c:pt>
                <c:pt idx="15">
                  <c:v>114.63966000000001</c:v>
                </c:pt>
                <c:pt idx="16">
                  <c:v>114.63966000000001</c:v>
                </c:pt>
                <c:pt idx="17">
                  <c:v>114.63966000000001</c:v>
                </c:pt>
                <c:pt idx="18">
                  <c:v>114.63966000000001</c:v>
                </c:pt>
                <c:pt idx="19">
                  <c:v>114.63966000000001</c:v>
                </c:pt>
                <c:pt idx="20">
                  <c:v>114.63966000000001</c:v>
                </c:pt>
                <c:pt idx="21">
                  <c:v>114.63966000000001</c:v>
                </c:pt>
                <c:pt idx="22">
                  <c:v>114.63966000000001</c:v>
                </c:pt>
                <c:pt idx="23">
                  <c:v>114.63966000000001</c:v>
                </c:pt>
                <c:pt idx="24">
                  <c:v>114.63966000000001</c:v>
                </c:pt>
                <c:pt idx="25">
                  <c:v>114.63966000000001</c:v>
                </c:pt>
                <c:pt idx="26">
                  <c:v>114.63966000000001</c:v>
                </c:pt>
                <c:pt idx="27">
                  <c:v>114.63966000000001</c:v>
                </c:pt>
                <c:pt idx="28">
                  <c:v>114.63966000000001</c:v>
                </c:pt>
                <c:pt idx="29">
                  <c:v>114.63966000000001</c:v>
                </c:pt>
                <c:pt idx="30">
                  <c:v>114.63966000000001</c:v>
                </c:pt>
                <c:pt idx="31">
                  <c:v>114.63966000000001</c:v>
                </c:pt>
                <c:pt idx="32">
                  <c:v>114.63966000000001</c:v>
                </c:pt>
                <c:pt idx="33">
                  <c:v>114.63966000000001</c:v>
                </c:pt>
                <c:pt idx="34">
                  <c:v>114.63966000000001</c:v>
                </c:pt>
                <c:pt idx="35">
                  <c:v>114.63966000000001</c:v>
                </c:pt>
                <c:pt idx="36">
                  <c:v>114.63966000000001</c:v>
                </c:pt>
                <c:pt idx="37">
                  <c:v>114.63966000000001</c:v>
                </c:pt>
                <c:pt idx="38">
                  <c:v>229.27932000000001</c:v>
                </c:pt>
                <c:pt idx="39">
                  <c:v>229.27932000000001</c:v>
                </c:pt>
                <c:pt idx="40">
                  <c:v>229.27932000000001</c:v>
                </c:pt>
                <c:pt idx="41">
                  <c:v>229.27932000000001</c:v>
                </c:pt>
                <c:pt idx="42">
                  <c:v>229.27932000000001</c:v>
                </c:pt>
                <c:pt idx="43">
                  <c:v>229.27932000000001</c:v>
                </c:pt>
                <c:pt idx="44">
                  <c:v>229.27932000000001</c:v>
                </c:pt>
                <c:pt idx="45">
                  <c:v>229.27932000000001</c:v>
                </c:pt>
                <c:pt idx="46">
                  <c:v>229.27932000000001</c:v>
                </c:pt>
                <c:pt idx="47">
                  <c:v>229.27932000000001</c:v>
                </c:pt>
                <c:pt idx="48">
                  <c:v>229.27932000000001</c:v>
                </c:pt>
                <c:pt idx="49">
                  <c:v>229.27932000000001</c:v>
                </c:pt>
                <c:pt idx="50">
                  <c:v>229.27932000000001</c:v>
                </c:pt>
                <c:pt idx="51">
                  <c:v>229.27932000000001</c:v>
                </c:pt>
                <c:pt idx="52">
                  <c:v>229.27932000000001</c:v>
                </c:pt>
                <c:pt idx="53">
                  <c:v>229.27932000000001</c:v>
                </c:pt>
                <c:pt idx="54">
                  <c:v>229.27932000000001</c:v>
                </c:pt>
                <c:pt idx="55">
                  <c:v>229.27932000000001</c:v>
                </c:pt>
                <c:pt idx="56">
                  <c:v>229.27932000000001</c:v>
                </c:pt>
                <c:pt idx="57">
                  <c:v>229.27932000000001</c:v>
                </c:pt>
                <c:pt idx="58">
                  <c:v>229.27932000000001</c:v>
                </c:pt>
                <c:pt idx="59">
                  <c:v>229.27932000000001</c:v>
                </c:pt>
                <c:pt idx="60">
                  <c:v>229.27932000000001</c:v>
                </c:pt>
                <c:pt idx="61">
                  <c:v>229.27932000000001</c:v>
                </c:pt>
                <c:pt idx="62">
                  <c:v>229.27932000000001</c:v>
                </c:pt>
                <c:pt idx="63">
                  <c:v>229.27932000000001</c:v>
                </c:pt>
                <c:pt idx="64">
                  <c:v>229.27932000000001</c:v>
                </c:pt>
                <c:pt idx="65">
                  <c:v>229.27932000000001</c:v>
                </c:pt>
                <c:pt idx="66">
                  <c:v>229.27932000000001</c:v>
                </c:pt>
                <c:pt idx="67">
                  <c:v>229.27932000000001</c:v>
                </c:pt>
                <c:pt idx="68">
                  <c:v>343.91897999999992</c:v>
                </c:pt>
                <c:pt idx="69">
                  <c:v>343.91897999999992</c:v>
                </c:pt>
                <c:pt idx="70">
                  <c:v>343.91897999999992</c:v>
                </c:pt>
                <c:pt idx="71">
                  <c:v>343.91897999999992</c:v>
                </c:pt>
                <c:pt idx="72">
                  <c:v>343.91897999999992</c:v>
                </c:pt>
                <c:pt idx="73">
                  <c:v>343.91897999999992</c:v>
                </c:pt>
                <c:pt idx="74">
                  <c:v>343.91897999999992</c:v>
                </c:pt>
                <c:pt idx="75">
                  <c:v>343.91897999999992</c:v>
                </c:pt>
                <c:pt idx="76">
                  <c:v>343.91897999999992</c:v>
                </c:pt>
                <c:pt idx="77">
                  <c:v>343.91897999999992</c:v>
                </c:pt>
                <c:pt idx="78">
                  <c:v>343.91897999999992</c:v>
                </c:pt>
                <c:pt idx="79">
                  <c:v>343.91897999999992</c:v>
                </c:pt>
                <c:pt idx="80">
                  <c:v>343.91897999999992</c:v>
                </c:pt>
                <c:pt idx="81">
                  <c:v>343.91897999999992</c:v>
                </c:pt>
                <c:pt idx="82">
                  <c:v>343.91897999999992</c:v>
                </c:pt>
                <c:pt idx="83">
                  <c:v>343.91897999999992</c:v>
                </c:pt>
                <c:pt idx="84">
                  <c:v>343.91897999999992</c:v>
                </c:pt>
                <c:pt idx="85">
                  <c:v>343.91897999999992</c:v>
                </c:pt>
                <c:pt idx="86">
                  <c:v>343.91897999999992</c:v>
                </c:pt>
                <c:pt idx="87">
                  <c:v>343.91897999999992</c:v>
                </c:pt>
                <c:pt idx="88">
                  <c:v>343.91897999999992</c:v>
                </c:pt>
                <c:pt idx="89">
                  <c:v>343.91897999999992</c:v>
                </c:pt>
                <c:pt idx="90">
                  <c:v>343.91897999999992</c:v>
                </c:pt>
                <c:pt idx="91">
                  <c:v>343.91897999999992</c:v>
                </c:pt>
                <c:pt idx="92">
                  <c:v>343.91897999999992</c:v>
                </c:pt>
                <c:pt idx="93">
                  <c:v>343.91897999999992</c:v>
                </c:pt>
                <c:pt idx="94">
                  <c:v>343.91897999999992</c:v>
                </c:pt>
                <c:pt idx="95">
                  <c:v>114.63966000000001</c:v>
                </c:pt>
                <c:pt idx="96">
                  <c:v>114.63966000000001</c:v>
                </c:pt>
                <c:pt idx="97">
                  <c:v>114.63966000000001</c:v>
                </c:pt>
                <c:pt idx="98">
                  <c:v>114.63966000000001</c:v>
                </c:pt>
                <c:pt idx="99">
                  <c:v>114.63966000000001</c:v>
                </c:pt>
                <c:pt idx="100">
                  <c:v>114.63966000000001</c:v>
                </c:pt>
                <c:pt idx="101">
                  <c:v>114.63966000000001</c:v>
                </c:pt>
                <c:pt idx="102">
                  <c:v>114.63966000000001</c:v>
                </c:pt>
                <c:pt idx="103">
                  <c:v>114.63966000000001</c:v>
                </c:pt>
                <c:pt idx="104">
                  <c:v>114.63966000000001</c:v>
                </c:pt>
                <c:pt idx="105">
                  <c:v>114.63966000000001</c:v>
                </c:pt>
                <c:pt idx="106">
                  <c:v>114.63966000000001</c:v>
                </c:pt>
                <c:pt idx="107">
                  <c:v>114.63966000000001</c:v>
                </c:pt>
                <c:pt idx="108">
                  <c:v>114.63966000000001</c:v>
                </c:pt>
                <c:pt idx="109">
                  <c:v>114.63966000000001</c:v>
                </c:pt>
                <c:pt idx="110">
                  <c:v>114.63966000000001</c:v>
                </c:pt>
                <c:pt idx="111">
                  <c:v>114.63966000000001</c:v>
                </c:pt>
                <c:pt idx="112">
                  <c:v>114.63966000000001</c:v>
                </c:pt>
                <c:pt idx="113">
                  <c:v>114.63966000000001</c:v>
                </c:pt>
                <c:pt idx="114">
                  <c:v>114.63966000000001</c:v>
                </c:pt>
                <c:pt idx="115">
                  <c:v>114.63966000000001</c:v>
                </c:pt>
                <c:pt idx="116">
                  <c:v>114.63966000000001</c:v>
                </c:pt>
                <c:pt idx="117">
                  <c:v>114.63966000000001</c:v>
                </c:pt>
                <c:pt idx="118">
                  <c:v>229.27932000000001</c:v>
                </c:pt>
                <c:pt idx="119">
                  <c:v>229.27932000000001</c:v>
                </c:pt>
                <c:pt idx="120">
                  <c:v>229.27932000000001</c:v>
                </c:pt>
                <c:pt idx="121">
                  <c:v>229.27932000000001</c:v>
                </c:pt>
                <c:pt idx="122">
                  <c:v>229.27932000000001</c:v>
                </c:pt>
                <c:pt idx="123">
                  <c:v>229.27932000000001</c:v>
                </c:pt>
                <c:pt idx="124">
                  <c:v>229.27932000000001</c:v>
                </c:pt>
                <c:pt idx="125">
                  <c:v>229.27932000000001</c:v>
                </c:pt>
                <c:pt idx="126">
                  <c:v>229.27932000000001</c:v>
                </c:pt>
                <c:pt idx="127">
                  <c:v>229.27932000000001</c:v>
                </c:pt>
                <c:pt idx="128">
                  <c:v>229.27932000000001</c:v>
                </c:pt>
                <c:pt idx="129">
                  <c:v>229.27932000000001</c:v>
                </c:pt>
                <c:pt idx="130">
                  <c:v>229.27932000000001</c:v>
                </c:pt>
                <c:pt idx="131">
                  <c:v>229.27932000000001</c:v>
                </c:pt>
                <c:pt idx="132">
                  <c:v>229.27932000000001</c:v>
                </c:pt>
                <c:pt idx="133">
                  <c:v>229.27932000000001</c:v>
                </c:pt>
                <c:pt idx="134">
                  <c:v>343.91897999999992</c:v>
                </c:pt>
                <c:pt idx="135">
                  <c:v>343.91897999999992</c:v>
                </c:pt>
                <c:pt idx="136">
                  <c:v>343.91897999999992</c:v>
                </c:pt>
                <c:pt idx="137">
                  <c:v>343.91897999999992</c:v>
                </c:pt>
                <c:pt idx="138">
                  <c:v>343.91897999999992</c:v>
                </c:pt>
                <c:pt idx="139">
                  <c:v>343.91897999999992</c:v>
                </c:pt>
                <c:pt idx="140">
                  <c:v>343.91897999999992</c:v>
                </c:pt>
                <c:pt idx="141">
                  <c:v>343.91897999999992</c:v>
                </c:pt>
                <c:pt idx="142">
                  <c:v>343.91897999999992</c:v>
                </c:pt>
                <c:pt idx="143">
                  <c:v>343.91897999999992</c:v>
                </c:pt>
                <c:pt idx="144">
                  <c:v>343.91897999999992</c:v>
                </c:pt>
                <c:pt idx="145">
                  <c:v>343.91897999999992</c:v>
                </c:pt>
                <c:pt idx="146">
                  <c:v>343.91897999999992</c:v>
                </c:pt>
                <c:pt idx="147">
                  <c:v>343.91897999999992</c:v>
                </c:pt>
                <c:pt idx="148">
                  <c:v>343.91897999999992</c:v>
                </c:pt>
                <c:pt idx="149">
                  <c:v>343.91897999999992</c:v>
                </c:pt>
              </c:numCache>
            </c:numRef>
          </c:val>
          <c:smooth val="0"/>
          <c:extLst>
            <c:ext xmlns:c16="http://schemas.microsoft.com/office/drawing/2014/chart" uri="{C3380CC4-5D6E-409C-BE32-E72D297353CC}">
              <c16:uniqueId val="{00000000-CEA5-491A-8B08-E45808D6916C}"/>
            </c:ext>
          </c:extLst>
        </c:ser>
        <c:ser>
          <c:idx val="1"/>
          <c:order val="1"/>
          <c:tx>
            <c:strRef>
              <c:f>'Duty Cycle '!$R$2</c:f>
              <c:strCache>
                <c:ptCount val="1"/>
                <c:pt idx="0">
                  <c:v>Aero Drag (N)</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val>
            <c:numRef>
              <c:f>'Duty Cycle '!$R$3:$R$152</c:f>
              <c:numCache>
                <c:formatCode>General</c:formatCode>
                <c:ptCount val="150"/>
                <c:pt idx="0">
                  <c:v>0</c:v>
                </c:pt>
                <c:pt idx="1">
                  <c:v>0.24685005894359213</c:v>
                </c:pt>
                <c:pt idx="2">
                  <c:v>0.68569460817664474</c:v>
                </c:pt>
                <c:pt idx="3">
                  <c:v>1.3439614320262234</c:v>
                </c:pt>
                <c:pt idx="4">
                  <c:v>2.742778432706579</c:v>
                </c:pt>
                <c:pt idx="5">
                  <c:v>4.635295551274119</c:v>
                </c:pt>
                <c:pt idx="6">
                  <c:v>7.9266296705220158</c:v>
                </c:pt>
                <c:pt idx="7">
                  <c:v>10.971113730826316</c:v>
                </c:pt>
                <c:pt idx="8">
                  <c:v>15.798403772389896</c:v>
                </c:pt>
                <c:pt idx="9">
                  <c:v>19.07918276794549</c:v>
                </c:pt>
                <c:pt idx="10">
                  <c:v>23.554546627093202</c:v>
                </c:pt>
                <c:pt idx="11">
                  <c:v>31.15088791433077</c:v>
                </c:pt>
                <c:pt idx="12">
                  <c:v>39.807183799787531</c:v>
                </c:pt>
                <c:pt idx="13">
                  <c:v>40.073897853277657</c:v>
                </c:pt>
                <c:pt idx="14">
                  <c:v>48.489416402465956</c:v>
                </c:pt>
                <c:pt idx="15">
                  <c:v>57.70641290871982</c:v>
                </c:pt>
                <c:pt idx="16">
                  <c:v>67.724887372039234</c:v>
                </c:pt>
                <c:pt idx="17">
                  <c:v>57.70641290871982</c:v>
                </c:pt>
                <c:pt idx="18">
                  <c:v>52.997729910959706</c:v>
                </c:pt>
                <c:pt idx="19">
                  <c:v>52.997729910959706</c:v>
                </c:pt>
                <c:pt idx="20">
                  <c:v>48.489416402465956</c:v>
                </c:pt>
                <c:pt idx="21">
                  <c:v>44.181472383238614</c:v>
                </c:pt>
                <c:pt idx="22">
                  <c:v>36.803979104833125</c:v>
                </c:pt>
                <c:pt idx="23">
                  <c:v>36.803979104833125</c:v>
                </c:pt>
                <c:pt idx="24">
                  <c:v>39.807183799787531</c:v>
                </c:pt>
                <c:pt idx="25">
                  <c:v>48.489416402465956</c:v>
                </c:pt>
                <c:pt idx="26">
                  <c:v>57.70641290871982</c:v>
                </c:pt>
                <c:pt idx="27">
                  <c:v>67.724887372039234</c:v>
                </c:pt>
                <c:pt idx="28">
                  <c:v>67.724887372039234</c:v>
                </c:pt>
                <c:pt idx="29">
                  <c:v>67.724887372039234</c:v>
                </c:pt>
                <c:pt idx="30">
                  <c:v>67.724887372039234</c:v>
                </c:pt>
                <c:pt idx="31">
                  <c:v>67.724887372039234</c:v>
                </c:pt>
                <c:pt idx="32">
                  <c:v>67.724887372039234</c:v>
                </c:pt>
                <c:pt idx="33">
                  <c:v>67.724887372039234</c:v>
                </c:pt>
                <c:pt idx="34">
                  <c:v>67.724887372039234</c:v>
                </c:pt>
                <c:pt idx="35">
                  <c:v>67.724887372039234</c:v>
                </c:pt>
                <c:pt idx="36">
                  <c:v>67.724887372039234</c:v>
                </c:pt>
                <c:pt idx="37">
                  <c:v>67.724887372039234</c:v>
                </c:pt>
                <c:pt idx="38">
                  <c:v>67.724887372039234</c:v>
                </c:pt>
                <c:pt idx="39">
                  <c:v>67.724887372039234</c:v>
                </c:pt>
                <c:pt idx="40">
                  <c:v>62.615465395746334</c:v>
                </c:pt>
                <c:pt idx="41">
                  <c:v>57.70641290871982</c:v>
                </c:pt>
                <c:pt idx="42">
                  <c:v>48.489416402465956</c:v>
                </c:pt>
                <c:pt idx="43">
                  <c:v>40.073897853277657</c:v>
                </c:pt>
                <c:pt idx="44">
                  <c:v>31.15088791433077</c:v>
                </c:pt>
                <c:pt idx="45">
                  <c:v>31.15088791433077</c:v>
                </c:pt>
                <c:pt idx="46">
                  <c:v>31.15088791433077</c:v>
                </c:pt>
                <c:pt idx="47">
                  <c:v>31.15088791433077</c:v>
                </c:pt>
                <c:pt idx="48">
                  <c:v>31.15088791433077</c:v>
                </c:pt>
                <c:pt idx="49">
                  <c:v>31.15088791433077</c:v>
                </c:pt>
                <c:pt idx="50">
                  <c:v>31.15088791433077</c:v>
                </c:pt>
                <c:pt idx="51">
                  <c:v>33.918547143014209</c:v>
                </c:pt>
                <c:pt idx="52">
                  <c:v>39.807183799787531</c:v>
                </c:pt>
                <c:pt idx="53">
                  <c:v>44.181472383238614</c:v>
                </c:pt>
                <c:pt idx="54">
                  <c:v>52.997729910959706</c:v>
                </c:pt>
                <c:pt idx="55">
                  <c:v>62.615465395746334</c:v>
                </c:pt>
                <c:pt idx="56">
                  <c:v>67.724887372039234</c:v>
                </c:pt>
                <c:pt idx="57">
                  <c:v>67.724887372039234</c:v>
                </c:pt>
                <c:pt idx="58">
                  <c:v>67.724887372039234</c:v>
                </c:pt>
                <c:pt idx="59">
                  <c:v>67.724887372039234</c:v>
                </c:pt>
                <c:pt idx="60">
                  <c:v>57.70641290871982</c:v>
                </c:pt>
                <c:pt idx="61">
                  <c:v>44.181472383238614</c:v>
                </c:pt>
                <c:pt idx="62">
                  <c:v>36.166692812583079</c:v>
                </c:pt>
                <c:pt idx="63">
                  <c:v>31.15088791433077</c:v>
                </c:pt>
                <c:pt idx="64">
                  <c:v>31.15088791433077</c:v>
                </c:pt>
                <c:pt idx="65">
                  <c:v>31.15088791433077</c:v>
                </c:pt>
                <c:pt idx="66">
                  <c:v>31.15088791433077</c:v>
                </c:pt>
                <c:pt idx="67">
                  <c:v>25.968887656370253</c:v>
                </c:pt>
                <c:pt idx="68">
                  <c:v>28.501001418782764</c:v>
                </c:pt>
                <c:pt idx="69">
                  <c:v>33.918547143014209</c:v>
                </c:pt>
                <c:pt idx="70">
                  <c:v>44.181472383238614</c:v>
                </c:pt>
                <c:pt idx="71">
                  <c:v>52.997729910959706</c:v>
                </c:pt>
                <c:pt idx="72">
                  <c:v>57.70641290871982</c:v>
                </c:pt>
                <c:pt idx="73">
                  <c:v>52.997729910959706</c:v>
                </c:pt>
                <c:pt idx="74">
                  <c:v>44.181472383238614</c:v>
                </c:pt>
                <c:pt idx="75">
                  <c:v>36.166692812583079</c:v>
                </c:pt>
                <c:pt idx="76">
                  <c:v>32.459857261154902</c:v>
                </c:pt>
                <c:pt idx="77">
                  <c:v>28.501001418782764</c:v>
                </c:pt>
                <c:pt idx="78">
                  <c:v>28.501001418782764</c:v>
                </c:pt>
                <c:pt idx="79">
                  <c:v>28.501001418782764</c:v>
                </c:pt>
                <c:pt idx="80">
                  <c:v>28.501001418782764</c:v>
                </c:pt>
                <c:pt idx="81">
                  <c:v>28.501001418782764</c:v>
                </c:pt>
                <c:pt idx="82">
                  <c:v>28.501001418782764</c:v>
                </c:pt>
                <c:pt idx="83">
                  <c:v>31.15088791433077</c:v>
                </c:pt>
                <c:pt idx="84">
                  <c:v>36.803979104833125</c:v>
                </c:pt>
                <c:pt idx="85">
                  <c:v>40.073897853277657</c:v>
                </c:pt>
                <c:pt idx="86">
                  <c:v>40.073897853277657</c:v>
                </c:pt>
                <c:pt idx="87">
                  <c:v>36.803979104833125</c:v>
                </c:pt>
                <c:pt idx="88">
                  <c:v>31.15088791433077</c:v>
                </c:pt>
                <c:pt idx="89">
                  <c:v>28.501001418782764</c:v>
                </c:pt>
                <c:pt idx="90">
                  <c:v>25.968887656370253</c:v>
                </c:pt>
                <c:pt idx="91">
                  <c:v>25.968887656370253</c:v>
                </c:pt>
                <c:pt idx="92">
                  <c:v>25.968887656370253</c:v>
                </c:pt>
                <c:pt idx="93">
                  <c:v>25.968887656370253</c:v>
                </c:pt>
                <c:pt idx="94">
                  <c:v>25.968887656370253</c:v>
                </c:pt>
                <c:pt idx="95">
                  <c:v>31.15088791433077</c:v>
                </c:pt>
                <c:pt idx="96">
                  <c:v>39.807183799787531</c:v>
                </c:pt>
                <c:pt idx="97">
                  <c:v>44.181472383238614</c:v>
                </c:pt>
                <c:pt idx="98">
                  <c:v>52.997729910959706</c:v>
                </c:pt>
                <c:pt idx="99">
                  <c:v>62.615465395746334</c:v>
                </c:pt>
                <c:pt idx="100">
                  <c:v>67.724887372039234</c:v>
                </c:pt>
                <c:pt idx="101">
                  <c:v>52.997729910959706</c:v>
                </c:pt>
                <c:pt idx="102">
                  <c:v>44.181472383238614</c:v>
                </c:pt>
                <c:pt idx="103">
                  <c:v>44.181472383238614</c:v>
                </c:pt>
                <c:pt idx="104">
                  <c:v>44.181472383238614</c:v>
                </c:pt>
                <c:pt idx="105">
                  <c:v>44.181472383238614</c:v>
                </c:pt>
                <c:pt idx="106">
                  <c:v>48.489416402465956</c:v>
                </c:pt>
                <c:pt idx="107">
                  <c:v>52.997729910959706</c:v>
                </c:pt>
                <c:pt idx="108">
                  <c:v>57.70641290871982</c:v>
                </c:pt>
                <c:pt idx="109">
                  <c:v>67.724887372039234</c:v>
                </c:pt>
                <c:pt idx="110">
                  <c:v>67.724887372039234</c:v>
                </c:pt>
                <c:pt idx="111">
                  <c:v>67.724887372039234</c:v>
                </c:pt>
                <c:pt idx="112">
                  <c:v>52.997729910959706</c:v>
                </c:pt>
                <c:pt idx="113">
                  <c:v>44.181472383238614</c:v>
                </c:pt>
                <c:pt idx="114">
                  <c:v>40.073897853277657</c:v>
                </c:pt>
                <c:pt idx="115">
                  <c:v>40.073897853277657</c:v>
                </c:pt>
                <c:pt idx="116">
                  <c:v>48.489416402465956</c:v>
                </c:pt>
                <c:pt idx="117">
                  <c:v>57.70641290871982</c:v>
                </c:pt>
                <c:pt idx="118">
                  <c:v>67.724887372039234</c:v>
                </c:pt>
                <c:pt idx="119">
                  <c:v>67.724887372039234</c:v>
                </c:pt>
                <c:pt idx="120">
                  <c:v>62.615465395746334</c:v>
                </c:pt>
                <c:pt idx="121">
                  <c:v>57.70641290871982</c:v>
                </c:pt>
                <c:pt idx="122">
                  <c:v>57.70641290871982</c:v>
                </c:pt>
                <c:pt idx="123">
                  <c:v>57.70641290871982</c:v>
                </c:pt>
                <c:pt idx="124">
                  <c:v>57.70641290871982</c:v>
                </c:pt>
                <c:pt idx="125">
                  <c:v>57.70641290871982</c:v>
                </c:pt>
                <c:pt idx="126">
                  <c:v>57.70641290871982</c:v>
                </c:pt>
                <c:pt idx="127">
                  <c:v>62.615465395746334</c:v>
                </c:pt>
                <c:pt idx="128">
                  <c:v>67.724887372039234</c:v>
                </c:pt>
                <c:pt idx="129">
                  <c:v>67.724887372039234</c:v>
                </c:pt>
                <c:pt idx="130">
                  <c:v>67.724887372039234</c:v>
                </c:pt>
                <c:pt idx="131">
                  <c:v>67.724887372039234</c:v>
                </c:pt>
                <c:pt idx="132">
                  <c:v>57.70641290871982</c:v>
                </c:pt>
                <c:pt idx="133">
                  <c:v>44.181472383238614</c:v>
                </c:pt>
                <c:pt idx="134">
                  <c:v>36.166692812583079</c:v>
                </c:pt>
                <c:pt idx="135">
                  <c:v>36.166692812583079</c:v>
                </c:pt>
                <c:pt idx="136">
                  <c:v>36.166692812583079</c:v>
                </c:pt>
                <c:pt idx="137">
                  <c:v>36.166692812583079</c:v>
                </c:pt>
                <c:pt idx="138">
                  <c:v>36.166692812583079</c:v>
                </c:pt>
                <c:pt idx="139">
                  <c:v>36.166692812583079</c:v>
                </c:pt>
                <c:pt idx="140">
                  <c:v>36.166692812583079</c:v>
                </c:pt>
                <c:pt idx="141">
                  <c:v>36.166692812583079</c:v>
                </c:pt>
                <c:pt idx="142">
                  <c:v>36.166692812583079</c:v>
                </c:pt>
                <c:pt idx="143">
                  <c:v>36.166692812583079</c:v>
                </c:pt>
                <c:pt idx="144">
                  <c:v>36.166692812583079</c:v>
                </c:pt>
                <c:pt idx="145">
                  <c:v>40.073897853277657</c:v>
                </c:pt>
                <c:pt idx="146">
                  <c:v>48.489416402465956</c:v>
                </c:pt>
                <c:pt idx="147">
                  <c:v>52.997729910959706</c:v>
                </c:pt>
                <c:pt idx="148">
                  <c:v>57.70641290871982</c:v>
                </c:pt>
                <c:pt idx="149">
                  <c:v>62.615465395746334</c:v>
                </c:pt>
              </c:numCache>
            </c:numRef>
          </c:val>
          <c:smooth val="0"/>
          <c:extLst>
            <c:ext xmlns:c16="http://schemas.microsoft.com/office/drawing/2014/chart" uri="{C3380CC4-5D6E-409C-BE32-E72D297353CC}">
              <c16:uniqueId val="{00000001-CEA5-491A-8B08-E45808D6916C}"/>
            </c:ext>
          </c:extLst>
        </c:ser>
        <c:ser>
          <c:idx val="2"/>
          <c:order val="2"/>
          <c:tx>
            <c:strRef>
              <c:f>'Duty Cycle '!$S$2</c:f>
              <c:strCache>
                <c:ptCount val="1"/>
                <c:pt idx="0">
                  <c:v>Forces due to Incline (N) </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val>
            <c:numRef>
              <c:f>'Duty Cycle '!$S$3:$S$153</c:f>
              <c:numCache>
                <c:formatCode>General</c:formatCode>
                <c:ptCount val="151"/>
                <c:pt idx="0">
                  <c:v>0</c:v>
                </c:pt>
                <c:pt idx="1">
                  <c:v>142.58925732013751</c:v>
                </c:pt>
                <c:pt idx="2">
                  <c:v>85.57050092601699</c:v>
                </c:pt>
                <c:pt idx="3">
                  <c:v>122.22939742890185</c:v>
                </c:pt>
                <c:pt idx="4">
                  <c:v>149.71397215955378</c:v>
                </c:pt>
                <c:pt idx="5">
                  <c:v>410.38661228270013</c:v>
                </c:pt>
                <c:pt idx="6">
                  <c:v>501.48167565599397</c:v>
                </c:pt>
                <c:pt idx="7">
                  <c:v>532.56161242534517</c:v>
                </c:pt>
                <c:pt idx="8">
                  <c:v>532.56161242534495</c:v>
                </c:pt>
                <c:pt idx="9">
                  <c:v>605.00160630818573</c:v>
                </c:pt>
                <c:pt idx="10">
                  <c:v>631.30549460339432</c:v>
                </c:pt>
                <c:pt idx="11">
                  <c:v>493.34716718366531</c:v>
                </c:pt>
                <c:pt idx="12">
                  <c:v>280.4636784800561</c:v>
                </c:pt>
                <c:pt idx="13">
                  <c:v>390.89746618300615</c:v>
                </c:pt>
                <c:pt idx="14">
                  <c:v>254.17157481198475</c:v>
                </c:pt>
                <c:pt idx="15">
                  <c:v>139.89032721115606</c:v>
                </c:pt>
                <c:pt idx="16">
                  <c:v>86.102288041906121</c:v>
                </c:pt>
                <c:pt idx="17">
                  <c:v>233.02720511772924</c:v>
                </c:pt>
                <c:pt idx="18">
                  <c:v>194.57580621753189</c:v>
                </c:pt>
                <c:pt idx="19">
                  <c:v>194.57580621753337</c:v>
                </c:pt>
                <c:pt idx="20">
                  <c:v>203.40926511959216</c:v>
                </c:pt>
                <c:pt idx="21">
                  <c:v>159.86008660103573</c:v>
                </c:pt>
                <c:pt idx="22">
                  <c:v>116.78855604902414</c:v>
                </c:pt>
                <c:pt idx="23">
                  <c:v>-291.65373840607481</c:v>
                </c:pt>
                <c:pt idx="24">
                  <c:v>-558.9237636190087</c:v>
                </c:pt>
                <c:pt idx="25">
                  <c:v>-607.17697071619614</c:v>
                </c:pt>
                <c:pt idx="26">
                  <c:v>-464.90329178951254</c:v>
                </c:pt>
                <c:pt idx="27">
                  <c:v>-343.82777923631488</c:v>
                </c:pt>
                <c:pt idx="28">
                  <c:v>-86.102288041906021</c:v>
                </c:pt>
                <c:pt idx="29">
                  <c:v>0</c:v>
                </c:pt>
                <c:pt idx="30">
                  <c:v>0</c:v>
                </c:pt>
                <c:pt idx="31">
                  <c:v>-86.102288041906021</c:v>
                </c:pt>
                <c:pt idx="32">
                  <c:v>-258.07403996203914</c:v>
                </c:pt>
                <c:pt idx="33">
                  <c:v>-514.58576311484785</c:v>
                </c:pt>
                <c:pt idx="34">
                  <c:v>-429.35045685488984</c:v>
                </c:pt>
                <c:pt idx="35">
                  <c:v>-429.35045685488984</c:v>
                </c:pt>
                <c:pt idx="36">
                  <c:v>-429.35045685488984</c:v>
                </c:pt>
                <c:pt idx="37">
                  <c:v>-429.35045685488984</c:v>
                </c:pt>
                <c:pt idx="38">
                  <c:v>-429.35045685488984</c:v>
                </c:pt>
                <c:pt idx="39">
                  <c:v>-429.35045685488984</c:v>
                </c:pt>
                <c:pt idx="40">
                  <c:v>-223.72061162531148</c:v>
                </c:pt>
                <c:pt idx="41">
                  <c:v>-233.02720511772895</c:v>
                </c:pt>
                <c:pt idx="42">
                  <c:v>0</c:v>
                </c:pt>
                <c:pt idx="43">
                  <c:v>0</c:v>
                </c:pt>
                <c:pt idx="44">
                  <c:v>0</c:v>
                </c:pt>
                <c:pt idx="45">
                  <c:v>0</c:v>
                </c:pt>
                <c:pt idx="46">
                  <c:v>0</c:v>
                </c:pt>
                <c:pt idx="47">
                  <c:v>0</c:v>
                </c:pt>
                <c:pt idx="48">
                  <c:v>0</c:v>
                </c:pt>
                <c:pt idx="49">
                  <c:v>-126.93930116066826</c:v>
                </c:pt>
                <c:pt idx="50">
                  <c:v>-253.69204132021051</c:v>
                </c:pt>
                <c:pt idx="51">
                  <c:v>-484.97477398393755</c:v>
                </c:pt>
                <c:pt idx="52">
                  <c:v>-558.92376361901165</c:v>
                </c:pt>
                <c:pt idx="53">
                  <c:v>-530.7838772800834</c:v>
                </c:pt>
                <c:pt idx="54">
                  <c:v>-388.48071864370934</c:v>
                </c:pt>
                <c:pt idx="55">
                  <c:v>-223.72061162531148</c:v>
                </c:pt>
                <c:pt idx="56">
                  <c:v>-86.102288041906689</c:v>
                </c:pt>
                <c:pt idx="57">
                  <c:v>-43.054787285337035</c:v>
                </c:pt>
                <c:pt idx="58">
                  <c:v>0</c:v>
                </c:pt>
                <c:pt idx="59">
                  <c:v>0</c:v>
                </c:pt>
                <c:pt idx="60">
                  <c:v>0</c:v>
                </c:pt>
                <c:pt idx="61">
                  <c:v>106.59642443082052</c:v>
                </c:pt>
                <c:pt idx="62">
                  <c:v>235.47600491324229</c:v>
                </c:pt>
                <c:pt idx="63">
                  <c:v>253.69204132021247</c:v>
                </c:pt>
                <c:pt idx="64">
                  <c:v>316.94048769721536</c:v>
                </c:pt>
                <c:pt idx="65">
                  <c:v>380.0730272819315</c:v>
                </c:pt>
                <c:pt idx="66">
                  <c:v>443.066945288353</c:v>
                </c:pt>
                <c:pt idx="67">
                  <c:v>553.65057875862738</c:v>
                </c:pt>
                <c:pt idx="68">
                  <c:v>594.12083654264904</c:v>
                </c:pt>
                <c:pt idx="69">
                  <c:v>182.42754647618025</c:v>
                </c:pt>
                <c:pt idx="70">
                  <c:v>-213.08233885679832</c:v>
                </c:pt>
                <c:pt idx="71">
                  <c:v>-388.48071864370945</c:v>
                </c:pt>
                <c:pt idx="72">
                  <c:v>0</c:v>
                </c:pt>
                <c:pt idx="73">
                  <c:v>194.57580621753229</c:v>
                </c:pt>
                <c:pt idx="74">
                  <c:v>425.28402226922145</c:v>
                </c:pt>
                <c:pt idx="75">
                  <c:v>586.09926403903387</c:v>
                </c:pt>
                <c:pt idx="76">
                  <c:v>740.05765321849481</c:v>
                </c:pt>
                <c:pt idx="77">
                  <c:v>788.87208792327044</c:v>
                </c:pt>
                <c:pt idx="78">
                  <c:v>788.87208792327158</c:v>
                </c:pt>
                <c:pt idx="79">
                  <c:v>788.87208792327044</c:v>
                </c:pt>
                <c:pt idx="80">
                  <c:v>788.87208792327158</c:v>
                </c:pt>
                <c:pt idx="81">
                  <c:v>788.87208792327044</c:v>
                </c:pt>
                <c:pt idx="82">
                  <c:v>788.87208792327044</c:v>
                </c:pt>
                <c:pt idx="83">
                  <c:v>505.89977813461161</c:v>
                </c:pt>
                <c:pt idx="84">
                  <c:v>349.78531516548975</c:v>
                </c:pt>
                <c:pt idx="85">
                  <c:v>335.26186667581743</c:v>
                </c:pt>
                <c:pt idx="86">
                  <c:v>335.26186667581845</c:v>
                </c:pt>
                <c:pt idx="87">
                  <c:v>349.78531516548867</c:v>
                </c:pt>
                <c:pt idx="88">
                  <c:v>380.07302728193241</c:v>
                </c:pt>
                <c:pt idx="89">
                  <c:v>397.26788434873913</c:v>
                </c:pt>
                <c:pt idx="90">
                  <c:v>416.08797296181029</c:v>
                </c:pt>
                <c:pt idx="91">
                  <c:v>208.45630854333635</c:v>
                </c:pt>
                <c:pt idx="92">
                  <c:v>208.45630854333635</c:v>
                </c:pt>
                <c:pt idx="93">
                  <c:v>139.02195590271782</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-215.12833520194437</c:v>
                </c:pt>
                <c:pt idx="119">
                  <c:v>-429.35045685489166</c:v>
                </c:pt>
                <c:pt idx="120">
                  <c:v>-579.13830153195181</c:v>
                </c:pt>
                <c:pt idx="121">
                  <c:v>-557.07831117949968</c:v>
                </c:pt>
                <c:pt idx="122">
                  <c:v>-557.07831117949968</c:v>
                </c:pt>
                <c:pt idx="123">
                  <c:v>-557.07831117950047</c:v>
                </c:pt>
                <c:pt idx="124">
                  <c:v>-464.90329178951038</c:v>
                </c:pt>
                <c:pt idx="125">
                  <c:v>-464.90329178951038</c:v>
                </c:pt>
                <c:pt idx="126">
                  <c:v>-464.90329178951038</c:v>
                </c:pt>
                <c:pt idx="127">
                  <c:v>-268.37480616942105</c:v>
                </c:pt>
                <c:pt idx="128">
                  <c:v>0</c:v>
                </c:pt>
                <c:pt idx="129">
                  <c:v>129.13522190512612</c:v>
                </c:pt>
                <c:pt idx="130">
                  <c:v>300.97624061639641</c:v>
                </c:pt>
                <c:pt idx="131">
                  <c:v>343.82777923631636</c:v>
                </c:pt>
                <c:pt idx="132">
                  <c:v>372.36381034550345</c:v>
                </c:pt>
                <c:pt idx="133">
                  <c:v>425.28402226922196</c:v>
                </c:pt>
                <c:pt idx="134">
                  <c:v>469.76431149610755</c:v>
                </c:pt>
                <c:pt idx="135">
                  <c:v>469.76431149610858</c:v>
                </c:pt>
                <c:pt idx="136">
                  <c:v>469.76431149610858</c:v>
                </c:pt>
                <c:pt idx="137">
                  <c:v>469.76431149610858</c:v>
                </c:pt>
                <c:pt idx="138">
                  <c:v>352.8420313021262</c:v>
                </c:pt>
                <c:pt idx="139">
                  <c:v>176.67223859854593</c:v>
                </c:pt>
                <c:pt idx="140">
                  <c:v>0</c:v>
                </c:pt>
                <c:pt idx="141">
                  <c:v>-176.67223859854593</c:v>
                </c:pt>
                <c:pt idx="142">
                  <c:v>-411.36768880966417</c:v>
                </c:pt>
                <c:pt idx="143">
                  <c:v>-586.09926403902716</c:v>
                </c:pt>
                <c:pt idx="144">
                  <c:v>-586.09926403902716</c:v>
                </c:pt>
                <c:pt idx="145">
                  <c:v>0</c:v>
                </c:pt>
                <c:pt idx="146">
                  <c:v>0</c:v>
                </c:pt>
                <c:pt idx="147">
                  <c:v>0</c:v>
                </c:pt>
                <c:pt idx="148">
                  <c:v>0</c:v>
                </c:pt>
                <c:pt idx="149">
                  <c:v>0</c:v>
                </c:pt>
                <c:pt idx="150">
                  <c:v>0</c:v>
                </c:pt>
              </c:numCache>
            </c:numRef>
          </c:val>
          <c:smooth val="0"/>
          <c:extLst>
            <c:ext xmlns:c16="http://schemas.microsoft.com/office/drawing/2014/chart" uri="{C3380CC4-5D6E-409C-BE32-E72D297353CC}">
              <c16:uniqueId val="{00000002-CEA5-491A-8B08-E45808D6916C}"/>
            </c:ext>
          </c:extLst>
        </c:ser>
        <c:ser>
          <c:idx val="3"/>
          <c:order val="3"/>
          <c:tx>
            <c:strRef>
              <c:f>'Duty Cycle '!$O$2</c:f>
              <c:strCache>
                <c:ptCount val="1"/>
                <c:pt idx="0">
                  <c:v>Acceleration Force (N)</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val>
            <c:numRef>
              <c:f>'Duty Cycle '!$O$3:$O$153</c:f>
              <c:numCache>
                <c:formatCode>General</c:formatCode>
                <c:ptCount val="151"/>
                <c:pt idx="0">
                  <c:v>0</c:v>
                </c:pt>
                <c:pt idx="1">
                  <c:v>491.74803673576611</c:v>
                </c:pt>
                <c:pt idx="2">
                  <c:v>327.83202449051072</c:v>
                </c:pt>
                <c:pt idx="3">
                  <c:v>327.83202449051061</c:v>
                </c:pt>
                <c:pt idx="4">
                  <c:v>491.74803673576622</c:v>
                </c:pt>
                <c:pt idx="5">
                  <c:v>491.74803673576611</c:v>
                </c:pt>
                <c:pt idx="6">
                  <c:v>655.66404898102178</c:v>
                </c:pt>
                <c:pt idx="7">
                  <c:v>491.74803673576582</c:v>
                </c:pt>
                <c:pt idx="8">
                  <c:v>655.66404898102144</c:v>
                </c:pt>
                <c:pt idx="9">
                  <c:v>384.70841188286056</c:v>
                </c:pt>
                <c:pt idx="10">
                  <c:v>474.7864790554338</c:v>
                </c:pt>
                <c:pt idx="11">
                  <c:v>712.17971858315047</c:v>
                </c:pt>
                <c:pt idx="12">
                  <c:v>712.17971858314991</c:v>
                </c:pt>
                <c:pt idx="13">
                  <c:v>20.555856617712458</c:v>
                </c:pt>
                <c:pt idx="14">
                  <c:v>616.67569853141003</c:v>
                </c:pt>
                <c:pt idx="15">
                  <c:v>616.67569853141106</c:v>
                </c:pt>
                <c:pt idx="16">
                  <c:v>616.67569853141106</c:v>
                </c:pt>
                <c:pt idx="17">
                  <c:v>-616.67569853141106</c:v>
                </c:pt>
                <c:pt idx="18">
                  <c:v>-308.33784926570394</c:v>
                </c:pt>
                <c:pt idx="19">
                  <c:v>0</c:v>
                </c:pt>
                <c:pt idx="20">
                  <c:v>-308.33784926570718</c:v>
                </c:pt>
                <c:pt idx="21">
                  <c:v>-308.33784926570502</c:v>
                </c:pt>
                <c:pt idx="22">
                  <c:v>-567.67948582714757</c:v>
                </c:pt>
                <c:pt idx="23">
                  <c:v>0</c:v>
                </c:pt>
                <c:pt idx="24">
                  <c:v>237.3932395277177</c:v>
                </c:pt>
                <c:pt idx="25">
                  <c:v>637.23155514912253</c:v>
                </c:pt>
                <c:pt idx="26">
                  <c:v>616.67569853141106</c:v>
                </c:pt>
                <c:pt idx="27">
                  <c:v>616.67569853141106</c:v>
                </c:pt>
                <c:pt idx="28">
                  <c:v>0</c:v>
                </c:pt>
                <c:pt idx="29">
                  <c:v>0</c:v>
                </c:pt>
                <c:pt idx="30">
                  <c:v>0</c:v>
                </c:pt>
                <c:pt idx="31">
                  <c:v>0</c:v>
                </c:pt>
                <c:pt idx="32">
                  <c:v>0</c:v>
                </c:pt>
                <c:pt idx="33">
                  <c:v>0</c:v>
                </c:pt>
                <c:pt idx="34">
                  <c:v>0</c:v>
                </c:pt>
                <c:pt idx="35">
                  <c:v>0</c:v>
                </c:pt>
                <c:pt idx="36">
                  <c:v>0</c:v>
                </c:pt>
                <c:pt idx="37">
                  <c:v>0</c:v>
                </c:pt>
                <c:pt idx="38">
                  <c:v>0</c:v>
                </c:pt>
                <c:pt idx="39">
                  <c:v>0</c:v>
                </c:pt>
                <c:pt idx="40">
                  <c:v>-308.33784926570502</c:v>
                </c:pt>
                <c:pt idx="41">
                  <c:v>-308.3378492657061</c:v>
                </c:pt>
                <c:pt idx="42">
                  <c:v>-616.67569853141106</c:v>
                </c:pt>
                <c:pt idx="43">
                  <c:v>-616.67569853141003</c:v>
                </c:pt>
                <c:pt idx="44">
                  <c:v>-732.82260897686308</c:v>
                </c:pt>
                <c:pt idx="45">
                  <c:v>0</c:v>
                </c:pt>
                <c:pt idx="46">
                  <c:v>0</c:v>
                </c:pt>
                <c:pt idx="47">
                  <c:v>0</c:v>
                </c:pt>
                <c:pt idx="48">
                  <c:v>0</c:v>
                </c:pt>
                <c:pt idx="49">
                  <c:v>0</c:v>
                </c:pt>
                <c:pt idx="50">
                  <c:v>0</c:v>
                </c:pt>
                <c:pt idx="51">
                  <c:v>237.39323952771556</c:v>
                </c:pt>
                <c:pt idx="52">
                  <c:v>474.78647905543431</c:v>
                </c:pt>
                <c:pt idx="53">
                  <c:v>328.89370588341745</c:v>
                </c:pt>
                <c:pt idx="54">
                  <c:v>616.67569853141219</c:v>
                </c:pt>
                <c:pt idx="55">
                  <c:v>616.67569853141003</c:v>
                </c:pt>
                <c:pt idx="56">
                  <c:v>308.33784926570502</c:v>
                </c:pt>
                <c:pt idx="57">
                  <c:v>0</c:v>
                </c:pt>
                <c:pt idx="58">
                  <c:v>0</c:v>
                </c:pt>
                <c:pt idx="59">
                  <c:v>0</c:v>
                </c:pt>
                <c:pt idx="60">
                  <c:v>-616.67569853141106</c:v>
                </c:pt>
                <c:pt idx="61">
                  <c:v>-925.01354779711619</c:v>
                </c:pt>
                <c:pt idx="62">
                  <c:v>-616.67569853141106</c:v>
                </c:pt>
                <c:pt idx="63">
                  <c:v>-423.17925307114535</c:v>
                </c:pt>
                <c:pt idx="64">
                  <c:v>0</c:v>
                </c:pt>
                <c:pt idx="65">
                  <c:v>0</c:v>
                </c:pt>
                <c:pt idx="66">
                  <c:v>0</c:v>
                </c:pt>
                <c:pt idx="67">
                  <c:v>-474.78647905543431</c:v>
                </c:pt>
                <c:pt idx="68">
                  <c:v>237.39323952771556</c:v>
                </c:pt>
                <c:pt idx="69">
                  <c:v>474.78647905543431</c:v>
                </c:pt>
                <c:pt idx="70">
                  <c:v>801.67840809083395</c:v>
                </c:pt>
                <c:pt idx="71">
                  <c:v>616.67569853141219</c:v>
                </c:pt>
                <c:pt idx="72">
                  <c:v>308.33784926570394</c:v>
                </c:pt>
                <c:pt idx="73">
                  <c:v>-308.33784926570394</c:v>
                </c:pt>
                <c:pt idx="74">
                  <c:v>-616.67569853141219</c:v>
                </c:pt>
                <c:pt idx="75">
                  <c:v>-616.67569853141106</c:v>
                </c:pt>
                <c:pt idx="76">
                  <c:v>-308.33784926570502</c:v>
                </c:pt>
                <c:pt idx="77">
                  <c:v>-350.92913669314743</c:v>
                </c:pt>
                <c:pt idx="78">
                  <c:v>0</c:v>
                </c:pt>
                <c:pt idx="79">
                  <c:v>0</c:v>
                </c:pt>
                <c:pt idx="80">
                  <c:v>0</c:v>
                </c:pt>
                <c:pt idx="81">
                  <c:v>0</c:v>
                </c:pt>
                <c:pt idx="82">
                  <c:v>0</c:v>
                </c:pt>
                <c:pt idx="83">
                  <c:v>237.39323952771878</c:v>
                </c:pt>
                <c:pt idx="84">
                  <c:v>474.78647905543221</c:v>
                </c:pt>
                <c:pt idx="85">
                  <c:v>256.94820772142123</c:v>
                </c:pt>
                <c:pt idx="86">
                  <c:v>0</c:v>
                </c:pt>
                <c:pt idx="87">
                  <c:v>-258.03612992143093</c:v>
                </c:pt>
                <c:pt idx="88">
                  <c:v>-474.78647905543221</c:v>
                </c:pt>
                <c:pt idx="89">
                  <c:v>-237.39323952771878</c:v>
                </c:pt>
                <c:pt idx="90">
                  <c:v>-237.39323952771556</c:v>
                </c:pt>
                <c:pt idx="91">
                  <c:v>0</c:v>
                </c:pt>
                <c:pt idx="92">
                  <c:v>0</c:v>
                </c:pt>
                <c:pt idx="93">
                  <c:v>0</c:v>
                </c:pt>
                <c:pt idx="94">
                  <c:v>0</c:v>
                </c:pt>
                <c:pt idx="95">
                  <c:v>474.78647905543431</c:v>
                </c:pt>
                <c:pt idx="96">
                  <c:v>712.17971858314991</c:v>
                </c:pt>
                <c:pt idx="97">
                  <c:v>328.89370588341745</c:v>
                </c:pt>
                <c:pt idx="98">
                  <c:v>616.67569853141219</c:v>
                </c:pt>
                <c:pt idx="99">
                  <c:v>616.67569853141003</c:v>
                </c:pt>
                <c:pt idx="100">
                  <c:v>308.33784926570502</c:v>
                </c:pt>
                <c:pt idx="101">
                  <c:v>-925.01354779711505</c:v>
                </c:pt>
                <c:pt idx="102">
                  <c:v>-616.67569853141219</c:v>
                </c:pt>
                <c:pt idx="103">
                  <c:v>0</c:v>
                </c:pt>
                <c:pt idx="104">
                  <c:v>0</c:v>
                </c:pt>
                <c:pt idx="105">
                  <c:v>0</c:v>
                </c:pt>
                <c:pt idx="106">
                  <c:v>308.33784926570502</c:v>
                </c:pt>
                <c:pt idx="107">
                  <c:v>308.33784926570718</c:v>
                </c:pt>
                <c:pt idx="108">
                  <c:v>308.33784926570394</c:v>
                </c:pt>
                <c:pt idx="109">
                  <c:v>616.67569853141106</c:v>
                </c:pt>
                <c:pt idx="110">
                  <c:v>0</c:v>
                </c:pt>
                <c:pt idx="111">
                  <c:v>0</c:v>
                </c:pt>
                <c:pt idx="112">
                  <c:v>-925.01354779711505</c:v>
                </c:pt>
                <c:pt idx="113">
                  <c:v>-616.67569853141219</c:v>
                </c:pt>
                <c:pt idx="114">
                  <c:v>-308.33784926570502</c:v>
                </c:pt>
                <c:pt idx="115">
                  <c:v>0</c:v>
                </c:pt>
                <c:pt idx="116">
                  <c:v>616.67569853141003</c:v>
                </c:pt>
                <c:pt idx="117">
                  <c:v>616.67569853141106</c:v>
                </c:pt>
                <c:pt idx="118">
                  <c:v>616.67569853141106</c:v>
                </c:pt>
                <c:pt idx="119">
                  <c:v>0</c:v>
                </c:pt>
                <c:pt idx="120">
                  <c:v>-308.33784926570502</c:v>
                </c:pt>
                <c:pt idx="121">
                  <c:v>-308.3378492657061</c:v>
                </c:pt>
                <c:pt idx="122">
                  <c:v>0</c:v>
                </c:pt>
                <c:pt idx="123">
                  <c:v>0</c:v>
                </c:pt>
                <c:pt idx="124">
                  <c:v>0</c:v>
                </c:pt>
                <c:pt idx="125">
                  <c:v>0</c:v>
                </c:pt>
                <c:pt idx="126">
                  <c:v>0</c:v>
                </c:pt>
                <c:pt idx="127">
                  <c:v>308.3378492657061</c:v>
                </c:pt>
                <c:pt idx="128">
                  <c:v>308.33784926570502</c:v>
                </c:pt>
                <c:pt idx="129">
                  <c:v>0</c:v>
                </c:pt>
                <c:pt idx="130">
                  <c:v>0</c:v>
                </c:pt>
                <c:pt idx="131">
                  <c:v>0</c:v>
                </c:pt>
                <c:pt idx="132">
                  <c:v>-616.67569853141106</c:v>
                </c:pt>
                <c:pt idx="133">
                  <c:v>-925.01354779711619</c:v>
                </c:pt>
                <c:pt idx="134">
                  <c:v>-616.67569853141106</c:v>
                </c:pt>
                <c:pt idx="135">
                  <c:v>0</c:v>
                </c:pt>
                <c:pt idx="136">
                  <c:v>0</c:v>
                </c:pt>
                <c:pt idx="137">
                  <c:v>0</c:v>
                </c:pt>
                <c:pt idx="138">
                  <c:v>0</c:v>
                </c:pt>
                <c:pt idx="139">
                  <c:v>0</c:v>
                </c:pt>
                <c:pt idx="140">
                  <c:v>0</c:v>
                </c:pt>
                <c:pt idx="141">
                  <c:v>0</c:v>
                </c:pt>
                <c:pt idx="142">
                  <c:v>0</c:v>
                </c:pt>
                <c:pt idx="143">
                  <c:v>0</c:v>
                </c:pt>
                <c:pt idx="144">
                  <c:v>0</c:v>
                </c:pt>
                <c:pt idx="145">
                  <c:v>308.3378492657061</c:v>
                </c:pt>
                <c:pt idx="146">
                  <c:v>616.67569853141003</c:v>
                </c:pt>
                <c:pt idx="147">
                  <c:v>308.33784926570718</c:v>
                </c:pt>
                <c:pt idx="148">
                  <c:v>308.33784926570394</c:v>
                </c:pt>
                <c:pt idx="149">
                  <c:v>308.3378492657061</c:v>
                </c:pt>
                <c:pt idx="150">
                  <c:v>0</c:v>
                </c:pt>
              </c:numCache>
            </c:numRef>
          </c:val>
          <c:smooth val="0"/>
          <c:extLst>
            <c:ext xmlns:c16="http://schemas.microsoft.com/office/drawing/2014/chart" uri="{C3380CC4-5D6E-409C-BE32-E72D297353CC}">
              <c16:uniqueId val="{00000003-CEA5-491A-8B08-E45808D6916C}"/>
            </c:ext>
          </c:extLst>
        </c:ser>
        <c:dLbls>
          <c:showLegendKey val="0"/>
          <c:showVal val="0"/>
          <c:showCatName val="0"/>
          <c:showSerName val="0"/>
          <c:showPercent val="0"/>
          <c:showBubbleSize val="0"/>
        </c:dLbls>
        <c:smooth val="0"/>
        <c:axId val="606482776"/>
        <c:axId val="606481136"/>
      </c:lineChart>
      <c:catAx>
        <c:axId val="60648277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1136"/>
        <c:crosses val="autoZero"/>
        <c:auto val="1"/>
        <c:lblAlgn val="ctr"/>
        <c:lblOffset val="100"/>
        <c:noMultiLvlLbl val="0"/>
      </c:catAx>
      <c:valAx>
        <c:axId val="60648113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2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Power (KW) &amp; Fuel Consumption</a:t>
            </a:r>
            <a:r>
              <a:rPr lang="en-GB" baseline="0"/>
              <a:t> (g/s) vs Time (s)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'Duty Cycle '!$AC$2</c:f>
              <c:strCache>
                <c:ptCount val="1"/>
                <c:pt idx="0">
                  <c:v>Fuel Consumption (g/s)</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cat>
            <c:numRef>
              <c:f>'Duty Cycle '!$B$3:$B$152</c:f>
              <c:numCache>
                <c:formatCode>General</c:formatCode>
                <c:ptCount val="15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numCache>
            </c:numRef>
          </c:cat>
          <c:val>
            <c:numRef>
              <c:f>'Duty Cycle '!$AC$3:$AC$152</c:f>
              <c:numCache>
                <c:formatCode>General</c:formatCode>
                <c:ptCount val="150"/>
                <c:pt idx="0">
                  <c:v>0</c:v>
                </c:pt>
                <c:pt idx="1">
                  <c:v>0</c:v>
                </c:pt>
                <c:pt idx="2">
                  <c:v>0.14228406972913979</c:v>
                </c:pt>
                <c:pt idx="3">
                  <c:v>0.22806415151632115</c:v>
                </c:pt>
                <c:pt idx="4">
                  <c:v>0.38402377916218439</c:v>
                </c:pt>
                <c:pt idx="5">
                  <c:v>0.55475963671439121</c:v>
                </c:pt>
                <c:pt idx="6">
                  <c:v>0.73394457487497933</c:v>
                </c:pt>
                <c:pt idx="7">
                  <c:v>0.54271094057442648</c:v>
                </c:pt>
                <c:pt idx="8">
                  <c:v>0.83873193127609791</c:v>
                </c:pt>
                <c:pt idx="9">
                  <c:v>1.0826885098379202</c:v>
                </c:pt>
                <c:pt idx="10">
                  <c:v>1.3029896062263091</c:v>
                </c:pt>
                <c:pt idx="11">
                  <c:v>1.688722748817598</c:v>
                </c:pt>
                <c:pt idx="12">
                  <c:v>1.7347257666552451</c:v>
                </c:pt>
                <c:pt idx="13">
                  <c:v>0.51068215799597849</c:v>
                </c:pt>
                <c:pt idx="14">
                  <c:v>1.5283309794936029</c:v>
                </c:pt>
                <c:pt idx="15">
                  <c:v>1.5711956904937245</c:v>
                </c:pt>
                <c:pt idx="16">
                  <c:v>1.7459824482687898</c:v>
                </c:pt>
                <c:pt idx="17">
                  <c:v>0.48984972109403763</c:v>
                </c:pt>
                <c:pt idx="18">
                  <c:v>0.15632583129640362</c:v>
                </c:pt>
                <c:pt idx="19">
                  <c:v>0.58310088668898508</c:v>
                </c:pt>
                <c:pt idx="20">
                  <c:v>0.15681650250297935</c:v>
                </c:pt>
                <c:pt idx="21">
                  <c:v>2.961395267371086E-2</c:v>
                </c:pt>
                <c:pt idx="22">
                  <c:v>0.57907887460796459</c:v>
                </c:pt>
                <c:pt idx="23">
                  <c:v>0.32810517302279762</c:v>
                </c:pt>
                <c:pt idx="24">
                  <c:v>0.40088822896557857</c:v>
                </c:pt>
                <c:pt idx="25">
                  <c:v>0.42919368180165013</c:v>
                </c:pt>
                <c:pt idx="26">
                  <c:v>0.64677079803904913</c:v>
                </c:pt>
                <c:pt idx="27">
                  <c:v>0.93183998612302643</c:v>
                </c:pt>
                <c:pt idx="28">
                  <c:v>0.31799512334198904</c:v>
                </c:pt>
                <c:pt idx="29">
                  <c:v>0.53901248356917808</c:v>
                </c:pt>
                <c:pt idx="30">
                  <c:v>0.53901248356917808</c:v>
                </c:pt>
                <c:pt idx="31">
                  <c:v>0.31799512334198904</c:v>
                </c:pt>
                <c:pt idx="32">
                  <c:v>0.25010060642509868</c:v>
                </c:pt>
                <c:pt idx="33">
                  <c:v>0.7938023762774209</c:v>
                </c:pt>
                <c:pt idx="34">
                  <c:v>0.67252988329768681</c:v>
                </c:pt>
                <c:pt idx="35">
                  <c:v>0.67252988329768681</c:v>
                </c:pt>
                <c:pt idx="36">
                  <c:v>0.67252988329768681</c:v>
                </c:pt>
                <c:pt idx="37">
                  <c:v>0.67252988329768681</c:v>
                </c:pt>
                <c:pt idx="38">
                  <c:v>0.41418496413334865</c:v>
                </c:pt>
                <c:pt idx="39">
                  <c:v>0.41418496413334865</c:v>
                </c:pt>
                <c:pt idx="40">
                  <c:v>0.60578438397715739</c:v>
                </c:pt>
                <c:pt idx="41">
                  <c:v>0.58971231554611392</c:v>
                </c:pt>
                <c:pt idx="42">
                  <c:v>0.53426401121545153</c:v>
                </c:pt>
                <c:pt idx="43">
                  <c:v>0.49174955539762938</c:v>
                </c:pt>
                <c:pt idx="44">
                  <c:v>0.58302733583277844</c:v>
                </c:pt>
                <c:pt idx="45">
                  <c:v>0.48066939449243351</c:v>
                </c:pt>
                <c:pt idx="46">
                  <c:v>0.48066939449243351</c:v>
                </c:pt>
                <c:pt idx="47">
                  <c:v>0.48066939449243351</c:v>
                </c:pt>
                <c:pt idx="48">
                  <c:v>0.48066939449243351</c:v>
                </c:pt>
                <c:pt idx="49">
                  <c:v>0.27167071562305595</c:v>
                </c:pt>
                <c:pt idx="50">
                  <c:v>1.6266114464562841E-2</c:v>
                </c:pt>
                <c:pt idx="51">
                  <c:v>3.8116394900397997E-2</c:v>
                </c:pt>
                <c:pt idx="52">
                  <c:v>0.4437534822001476</c:v>
                </c:pt>
                <c:pt idx="53">
                  <c:v>0.1865055052729393</c:v>
                </c:pt>
                <c:pt idx="54">
                  <c:v>0.69392867239371714</c:v>
                </c:pt>
                <c:pt idx="55">
                  <c:v>0.94085313670033421</c:v>
                </c:pt>
                <c:pt idx="56">
                  <c:v>1.0375273828181617</c:v>
                </c:pt>
                <c:pt idx="57">
                  <c:v>0.69149116324906679</c:v>
                </c:pt>
                <c:pt idx="58">
                  <c:v>0.72077035631390962</c:v>
                </c:pt>
                <c:pt idx="59">
                  <c:v>0.72077035631390962</c:v>
                </c:pt>
                <c:pt idx="60">
                  <c:v>0.65788856717182198</c:v>
                </c:pt>
                <c:pt idx="61">
                  <c:v>0.60757971918137388</c:v>
                </c:pt>
                <c:pt idx="62">
                  <c:v>0.24852585488823653</c:v>
                </c:pt>
                <c:pt idx="63">
                  <c:v>0.20230960725991171</c:v>
                </c:pt>
                <c:pt idx="64">
                  <c:v>0.66719571894656637</c:v>
                </c:pt>
                <c:pt idx="65">
                  <c:v>0.66753000331185586</c:v>
                </c:pt>
                <c:pt idx="66">
                  <c:v>0.70231901629446158</c:v>
                </c:pt>
                <c:pt idx="67">
                  <c:v>0.41055902578681353</c:v>
                </c:pt>
                <c:pt idx="68">
                  <c:v>1.2276397778027601</c:v>
                </c:pt>
                <c:pt idx="69">
                  <c:v>1.0797175211154415</c:v>
                </c:pt>
                <c:pt idx="70">
                  <c:v>1.4381110021893744</c:v>
                </c:pt>
                <c:pt idx="71">
                  <c:v>0.68023979923432509</c:v>
                </c:pt>
                <c:pt idx="72">
                  <c:v>0.86303899043347998</c:v>
                </c:pt>
                <c:pt idx="73">
                  <c:v>0.51467833382257944</c:v>
                </c:pt>
                <c:pt idx="74">
                  <c:v>0.41643203175364518</c:v>
                </c:pt>
                <c:pt idx="75">
                  <c:v>0.53054934018438515</c:v>
                </c:pt>
                <c:pt idx="76">
                  <c:v>0.99590425665174065</c:v>
                </c:pt>
                <c:pt idx="77">
                  <c:v>0.59632275987479977</c:v>
                </c:pt>
                <c:pt idx="78">
                  <c:v>1.1182388101602698</c:v>
                </c:pt>
                <c:pt idx="79">
                  <c:v>1.1182388101602687</c:v>
                </c:pt>
                <c:pt idx="80">
                  <c:v>1.1182388101602698</c:v>
                </c:pt>
                <c:pt idx="81">
                  <c:v>1.1182388101602687</c:v>
                </c:pt>
                <c:pt idx="82">
                  <c:v>1.1182388101602687</c:v>
                </c:pt>
                <c:pt idx="83">
                  <c:v>1.1653143309294367</c:v>
                </c:pt>
                <c:pt idx="84">
                  <c:v>1.7274927752925628</c:v>
                </c:pt>
                <c:pt idx="85">
                  <c:v>1.3897141827684203</c:v>
                </c:pt>
                <c:pt idx="86">
                  <c:v>0.77454633807135598</c:v>
                </c:pt>
                <c:pt idx="87">
                  <c:v>0.72891824623389068</c:v>
                </c:pt>
                <c:pt idx="88">
                  <c:v>0.45406697174153116</c:v>
                </c:pt>
                <c:pt idx="89">
                  <c:v>0.59532161578284626</c:v>
                </c:pt>
                <c:pt idx="90">
                  <c:v>0.52802849872896918</c:v>
                </c:pt>
                <c:pt idx="91">
                  <c:v>0.55667497747894112</c:v>
                </c:pt>
                <c:pt idx="92">
                  <c:v>0.55667497747894112</c:v>
                </c:pt>
                <c:pt idx="93">
                  <c:v>0.51726338827346519</c:v>
                </c:pt>
                <c:pt idx="94">
                  <c:v>0.45452022942672504</c:v>
                </c:pt>
                <c:pt idx="95">
                  <c:v>0.64676298589101378</c:v>
                </c:pt>
                <c:pt idx="96">
                  <c:v>1.2004407183482235</c:v>
                </c:pt>
                <c:pt idx="97">
                  <c:v>0.57803754911918603</c:v>
                </c:pt>
                <c:pt idx="98">
                  <c:v>1.0356107326866033</c:v>
                </c:pt>
                <c:pt idx="99">
                  <c:v>1.210646072366661</c:v>
                </c:pt>
                <c:pt idx="100">
                  <c:v>0.99249720323822166</c:v>
                </c:pt>
                <c:pt idx="101">
                  <c:v>0.936405990372844</c:v>
                </c:pt>
                <c:pt idx="102">
                  <c:v>0.57482586559282023</c:v>
                </c:pt>
                <c:pt idx="103">
                  <c:v>0.33622397611313265</c:v>
                </c:pt>
                <c:pt idx="104">
                  <c:v>0.33622397611313265</c:v>
                </c:pt>
                <c:pt idx="105">
                  <c:v>0.33622397611313265</c:v>
                </c:pt>
                <c:pt idx="106">
                  <c:v>0.57483034986694714</c:v>
                </c:pt>
                <c:pt idx="107">
                  <c:v>0.64703420860182814</c:v>
                </c:pt>
                <c:pt idx="108">
                  <c:v>0.5494692112708186</c:v>
                </c:pt>
                <c:pt idx="109">
                  <c:v>1.5382876239947119</c:v>
                </c:pt>
                <c:pt idx="110">
                  <c:v>0.53901248356917808</c:v>
                </c:pt>
                <c:pt idx="111">
                  <c:v>0.53901248356917808</c:v>
                </c:pt>
                <c:pt idx="112">
                  <c:v>0.936405990372844</c:v>
                </c:pt>
                <c:pt idx="113">
                  <c:v>0.57482586559282023</c:v>
                </c:pt>
                <c:pt idx="114">
                  <c:v>0.31300512819008192</c:v>
                </c:pt>
                <c:pt idx="115">
                  <c:v>0.3152244776094793</c:v>
                </c:pt>
                <c:pt idx="116">
                  <c:v>0.9216912202808295</c:v>
                </c:pt>
                <c:pt idx="117">
                  <c:v>1.0735705099788349</c:v>
                </c:pt>
                <c:pt idx="118">
                  <c:v>1.195268761543377</c:v>
                </c:pt>
                <c:pt idx="119">
                  <c:v>0.41418496413335432</c:v>
                </c:pt>
                <c:pt idx="120">
                  <c:v>0.79572210250091935</c:v>
                </c:pt>
                <c:pt idx="121">
                  <c:v>0.68217470146683368</c:v>
                </c:pt>
                <c:pt idx="122">
                  <c:v>0.58774198753409035</c:v>
                </c:pt>
                <c:pt idx="123">
                  <c:v>0.58774198753409201</c:v>
                </c:pt>
                <c:pt idx="124">
                  <c:v>0.45771086634037139</c:v>
                </c:pt>
                <c:pt idx="125">
                  <c:v>0.45771086634037139</c:v>
                </c:pt>
                <c:pt idx="126">
                  <c:v>0.45771086634037139</c:v>
                </c:pt>
                <c:pt idx="127">
                  <c:v>0.72549742267516015</c:v>
                </c:pt>
                <c:pt idx="128">
                  <c:v>1.1516430488719471</c:v>
                </c:pt>
                <c:pt idx="129">
                  <c:v>0.87232619697666269</c:v>
                </c:pt>
                <c:pt idx="130">
                  <c:v>1.1376378342391147</c:v>
                </c:pt>
                <c:pt idx="131">
                  <c:v>1.1578340616105911</c:v>
                </c:pt>
                <c:pt idx="132">
                  <c:v>0.13585885701649547</c:v>
                </c:pt>
                <c:pt idx="133">
                  <c:v>0.42658252757884546</c:v>
                </c:pt>
                <c:pt idx="134">
                  <c:v>0.41911873772309777</c:v>
                </c:pt>
                <c:pt idx="135">
                  <c:v>1.1101556108978465</c:v>
                </c:pt>
                <c:pt idx="136">
                  <c:v>1.1101556108978465</c:v>
                </c:pt>
                <c:pt idx="137">
                  <c:v>1.1101556108978465</c:v>
                </c:pt>
                <c:pt idx="138">
                  <c:v>0.92820269687154544</c:v>
                </c:pt>
                <c:pt idx="139">
                  <c:v>0.69748194114896911</c:v>
                </c:pt>
                <c:pt idx="140">
                  <c:v>0.53717759296834833</c:v>
                </c:pt>
                <c:pt idx="141">
                  <c:v>0.40117926784381913</c:v>
                </c:pt>
                <c:pt idx="142">
                  <c:v>8.350862579834456E-2</c:v>
                </c:pt>
                <c:pt idx="143">
                  <c:v>0.37029879182776904</c:v>
                </c:pt>
                <c:pt idx="144">
                  <c:v>0.37029879182776904</c:v>
                </c:pt>
                <c:pt idx="145">
                  <c:v>0.70407311550876051</c:v>
                </c:pt>
                <c:pt idx="146">
                  <c:v>1.4168251621751804</c:v>
                </c:pt>
                <c:pt idx="147">
                  <c:v>0.82204076178296781</c:v>
                </c:pt>
                <c:pt idx="148">
                  <c:v>0.86303899043347998</c:v>
                </c:pt>
                <c:pt idx="149">
                  <c:v>0.98209822031762239</c:v>
                </c:pt>
              </c:numCache>
            </c:numRef>
          </c:val>
          <c:smooth val="0"/>
          <c:extLst>
            <c:ext xmlns:c16="http://schemas.microsoft.com/office/drawing/2014/chart" uri="{C3380CC4-5D6E-409C-BE32-E72D297353CC}">
              <c16:uniqueId val="{00000000-F0BD-46D3-994B-30E7A094CE4F}"/>
            </c:ext>
          </c:extLst>
        </c:ser>
        <c:dLbls>
          <c:showLegendKey val="0"/>
          <c:showVal val="0"/>
          <c:showCatName val="0"/>
          <c:showSerName val="0"/>
          <c:showPercent val="0"/>
          <c:showBubbleSize val="0"/>
        </c:dLbls>
        <c:marker val="1"/>
        <c:smooth val="0"/>
        <c:axId val="606482776"/>
        <c:axId val="606481136"/>
      </c:lineChart>
      <c:lineChart>
        <c:grouping val="standard"/>
        <c:varyColors val="0"/>
        <c:ser>
          <c:idx val="1"/>
          <c:order val="1"/>
          <c:tx>
            <c:v>Power (KW)</c:v>
          </c:tx>
          <c:spPr>
            <a:ln w="34925" cap="rnd">
              <a:solidFill>
                <a:schemeClr val="accent5"/>
              </a:solidFill>
              <a:round/>
            </a:ln>
            <a:effectLst>
              <a:outerShdw blurRad="57150" dist="19050" dir="5400000" algn="ctr" rotWithShape="0">
                <a:srgbClr val="000000">
                  <a:alpha val="63000"/>
                </a:srgbClr>
              </a:outerShdw>
            </a:effectLst>
          </c:spPr>
          <c:marker>
            <c:symbol val="none"/>
          </c:marker>
          <c:val>
            <c:numRef>
              <c:f>'Duty Cycle '!$U$3:$U$152</c:f>
              <c:numCache>
                <c:formatCode>General</c:formatCode>
                <c:ptCount val="150"/>
                <c:pt idx="0">
                  <c:v>0</c:v>
                </c:pt>
                <c:pt idx="1">
                  <c:v>0.60217848272409169</c:v>
                </c:pt>
                <c:pt idx="2">
                  <c:v>0.70826311803977515</c:v>
                </c:pt>
                <c:pt idx="3">
                  <c:v>1.0615524157168417</c:v>
                </c:pt>
                <c:pt idx="4">
                  <c:v>2.0330364812485606</c:v>
                </c:pt>
                <c:pt idx="5">
                  <c:v>3.5574245741794348</c:v>
                </c:pt>
                <c:pt idx="6">
                  <c:v>5.8284567720806271</c:v>
                </c:pt>
                <c:pt idx="7">
                  <c:v>6.1615530785099217</c:v>
                </c:pt>
                <c:pt idx="8">
                  <c:v>8.4788648400148308</c:v>
                </c:pt>
                <c:pt idx="9">
                  <c:v>7.9382086374669543</c:v>
                </c:pt>
                <c:pt idx="10">
                  <c:v>9.7691032705343677</c:v>
                </c:pt>
                <c:pt idx="11">
                  <c:v>12.200837504722434</c:v>
                </c:pt>
                <c:pt idx="12">
                  <c:v>11.707801759358153</c:v>
                </c:pt>
                <c:pt idx="13">
                  <c:v>5.7979211169204223</c:v>
                </c:pt>
                <c:pt idx="14">
                  <c:v>11.647457435569542</c:v>
                </c:pt>
                <c:pt idx="15">
                  <c:v>11.415204788337835</c:v>
                </c:pt>
                <c:pt idx="16">
                  <c:v>11.783773996199773</c:v>
                </c:pt>
                <c:pt idx="17">
                  <c:v>2.5966508627003071</c:v>
                </c:pt>
                <c:pt idx="18">
                  <c:v>0.63447682162333319</c:v>
                </c:pt>
                <c:pt idx="19">
                  <c:v>4.2656964792253014</c:v>
                </c:pt>
                <c:pt idx="20">
                  <c:v>0.65561243876773279</c:v>
                </c:pt>
                <c:pt idx="21">
                  <c:v>0.11121905210040153</c:v>
                </c:pt>
                <c:pt idx="22">
                  <c:v>2.938764764305358</c:v>
                </c:pt>
                <c:pt idx="23">
                  <c:v>1.3760167891310204</c:v>
                </c:pt>
                <c:pt idx="24">
                  <c:v>1.7053432558237085</c:v>
                </c:pt>
                <c:pt idx="25">
                  <c:v>2.1761604773462984</c:v>
                </c:pt>
                <c:pt idx="26">
                  <c:v>3.9830236103808683</c:v>
                </c:pt>
                <c:pt idx="27">
                  <c:v>6.0601774536227371</c:v>
                </c:pt>
                <c:pt idx="28">
                  <c:v>1.2815254773192155</c:v>
                </c:pt>
                <c:pt idx="29">
                  <c:v>2.4277927325137907</c:v>
                </c:pt>
                <c:pt idx="30">
                  <c:v>2.4277927325137907</c:v>
                </c:pt>
                <c:pt idx="31">
                  <c:v>1.2815254773192155</c:v>
                </c:pt>
                <c:pt idx="32">
                  <c:v>1.007909478794289</c:v>
                </c:pt>
                <c:pt idx="33">
                  <c:v>4.4228127933321773</c:v>
                </c:pt>
                <c:pt idx="34">
                  <c:v>3.2880875406801309</c:v>
                </c:pt>
                <c:pt idx="35">
                  <c:v>3.2880875406801309</c:v>
                </c:pt>
                <c:pt idx="36">
                  <c:v>3.2880875406801309</c:v>
                </c:pt>
                <c:pt idx="37">
                  <c:v>3.2880875406801309</c:v>
                </c:pt>
                <c:pt idx="38">
                  <c:v>1.761906397379001</c:v>
                </c:pt>
                <c:pt idx="39">
                  <c:v>1.761906397379001</c:v>
                </c:pt>
                <c:pt idx="40">
                  <c:v>3.0742924331400086</c:v>
                </c:pt>
                <c:pt idx="41">
                  <c:v>3.1260138098840509</c:v>
                </c:pt>
                <c:pt idx="42">
                  <c:v>3.8176931387118214</c:v>
                </c:pt>
                <c:pt idx="43">
                  <c:v>3.5568105693126872</c:v>
                </c:pt>
                <c:pt idx="44">
                  <c:v>4.2651584151689317</c:v>
                </c:pt>
                <c:pt idx="45">
                  <c:v>2.3513843371561025</c:v>
                </c:pt>
                <c:pt idx="46">
                  <c:v>2.3513843371561025</c:v>
                </c:pt>
                <c:pt idx="47">
                  <c:v>2.3513843371561025</c:v>
                </c:pt>
                <c:pt idx="48">
                  <c:v>2.3513843371561025</c:v>
                </c:pt>
                <c:pt idx="49">
                  <c:v>1.2052688887634042</c:v>
                </c:pt>
                <c:pt idx="50">
                  <c:v>6.0837870988356274E-2</c:v>
                </c:pt>
                <c:pt idx="51">
                  <c:v>0.14712779340447754</c:v>
                </c:pt>
                <c:pt idx="52">
                  <c:v>1.8876882717932948</c:v>
                </c:pt>
                <c:pt idx="53">
                  <c:v>0.76957672798577559</c:v>
                </c:pt>
                <c:pt idx="54">
                  <c:v>6.0117046080305849</c:v>
                </c:pt>
                <c:pt idx="55">
                  <c:v>8.766641232953349</c:v>
                </c:pt>
                <c:pt idx="56">
                  <c:v>6.9125636248660332</c:v>
                </c:pt>
                <c:pt idx="57">
                  <c:v>3.380791745968037</c:v>
                </c:pt>
                <c:pt idx="58">
                  <c:v>3.953973875814921</c:v>
                </c:pt>
                <c:pt idx="59">
                  <c:v>3.953973875814921</c:v>
                </c:pt>
                <c:pt idx="60">
                  <c:v>4.0514904259589031</c:v>
                </c:pt>
                <c:pt idx="61">
                  <c:v>5.8597466993021481</c:v>
                </c:pt>
                <c:pt idx="62">
                  <c:v>1.1261241103546917</c:v>
                </c:pt>
                <c:pt idx="63">
                  <c:v>0.82111034071364397</c:v>
                </c:pt>
                <c:pt idx="64">
                  <c:v>5.2129913087521169</c:v>
                </c:pt>
                <c:pt idx="65">
                  <c:v>5.7830053095596652</c:v>
                </c:pt>
                <c:pt idx="66">
                  <c:v>6.3517677174333347</c:v>
                </c:pt>
                <c:pt idx="67">
                  <c:v>2.7543314155367185</c:v>
                </c:pt>
                <c:pt idx="68">
                  <c:v>10.397521050506692</c:v>
                </c:pt>
                <c:pt idx="69">
                  <c:v>9.7516397773527199</c:v>
                </c:pt>
                <c:pt idx="70">
                  <c:v>10.502115295077925</c:v>
                </c:pt>
                <c:pt idx="71">
                  <c:v>7.3617879271046585</c:v>
                </c:pt>
                <c:pt idx="72">
                  <c:v>8.7245884873071429</c:v>
                </c:pt>
                <c:pt idx="73">
                  <c:v>3.3346434597714909</c:v>
                </c:pt>
                <c:pt idx="74">
                  <c:v>2.1151485652433162</c:v>
                </c:pt>
                <c:pt idx="75">
                  <c:v>3.4002441851084111</c:v>
                </c:pt>
                <c:pt idx="76">
                  <c:v>7.4479152753216802</c:v>
                </c:pt>
                <c:pt idx="77">
                  <c:v>6.9985275342568212</c:v>
                </c:pt>
                <c:pt idx="78">
                  <c:v>10.029252567165065</c:v>
                </c:pt>
                <c:pt idx="79">
                  <c:v>10.029252567165056</c:v>
                </c:pt>
                <c:pt idx="80">
                  <c:v>10.029252567165065</c:v>
                </c:pt>
                <c:pt idx="81">
                  <c:v>10.029252567165056</c:v>
                </c:pt>
                <c:pt idx="82">
                  <c:v>10.029252567165056</c:v>
                </c:pt>
                <c:pt idx="83">
                  <c:v>10.097526678881701</c:v>
                </c:pt>
                <c:pt idx="84">
                  <c:v>11.828718649321171</c:v>
                </c:pt>
                <c:pt idx="85">
                  <c:v>9.9969600918996733</c:v>
                </c:pt>
                <c:pt idx="86">
                  <c:v>7.3656414994344903</c:v>
                </c:pt>
                <c:pt idx="87">
                  <c:v>4.6368243533156903</c:v>
                </c:pt>
                <c:pt idx="88">
                  <c:v>2.531295009953769</c:v>
                </c:pt>
                <c:pt idx="89">
                  <c:v>4.5970496033166937</c:v>
                </c:pt>
                <c:pt idx="90">
                  <c:v>4.5223664585759726</c:v>
                </c:pt>
                <c:pt idx="91">
                  <c:v>4.7677128271280962</c:v>
                </c:pt>
                <c:pt idx="92">
                  <c:v>4.7677128271280962</c:v>
                </c:pt>
                <c:pt idx="93">
                  <c:v>4.1953148202815624</c:v>
                </c:pt>
                <c:pt idx="94">
                  <c:v>3.0492554499509299</c:v>
                </c:pt>
                <c:pt idx="95">
                  <c:v>5.603094636762024</c:v>
                </c:pt>
                <c:pt idx="96">
                  <c:v>8.845243059639385</c:v>
                </c:pt>
                <c:pt idx="97">
                  <c:v>5.2442466510634453</c:v>
                </c:pt>
                <c:pt idx="98">
                  <c:v>9.2366639750808535</c:v>
                </c:pt>
                <c:pt idx="99">
                  <c:v>10.162967065699901</c:v>
                </c:pt>
                <c:pt idx="100">
                  <c:v>6.5326497367594873</c:v>
                </c:pt>
                <c:pt idx="101">
                  <c:v>8.9194343129289884</c:v>
                </c:pt>
                <c:pt idx="102">
                  <c:v>4.9231683902220604</c:v>
                </c:pt>
                <c:pt idx="103">
                  <c:v>1.7077544627902423</c:v>
                </c:pt>
                <c:pt idx="104">
                  <c:v>1.7077544627902423</c:v>
                </c:pt>
                <c:pt idx="105">
                  <c:v>1.7077544627902423</c:v>
                </c:pt>
                <c:pt idx="106">
                  <c:v>5.3109444431186175</c:v>
                </c:pt>
                <c:pt idx="107">
                  <c:v>5.6054443174788906</c:v>
                </c:pt>
                <c:pt idx="108">
                  <c:v>5.9070232996742886</c:v>
                </c:pt>
                <c:pt idx="109">
                  <c:v>10.637506741005199</c:v>
                </c:pt>
                <c:pt idx="110">
                  <c:v>2.4277927325137907</c:v>
                </c:pt>
                <c:pt idx="111">
                  <c:v>2.4277927325137907</c:v>
                </c:pt>
                <c:pt idx="112">
                  <c:v>8.9194343129289884</c:v>
                </c:pt>
                <c:pt idx="113">
                  <c:v>4.9231683902220604</c:v>
                </c:pt>
                <c:pt idx="114">
                  <c:v>1.5732137532014823</c:v>
                </c:pt>
                <c:pt idx="115">
                  <c:v>1.5843685577567463</c:v>
                </c:pt>
                <c:pt idx="116">
                  <c:v>8.7842849851726683</c:v>
                </c:pt>
                <c:pt idx="117">
                  <c:v>9.6961220728241901</c:v>
                </c:pt>
                <c:pt idx="118">
                  <c:v>9.2997156030297408</c:v>
                </c:pt>
                <c:pt idx="119">
                  <c:v>1.7619063973790252</c:v>
                </c:pt>
                <c:pt idx="120">
                  <c:v>7.6239309762326979</c:v>
                </c:pt>
                <c:pt idx="121">
                  <c:v>7.1082094804467832</c:v>
                </c:pt>
                <c:pt idx="122">
                  <c:v>3.3191107072968968</c:v>
                </c:pt>
                <c:pt idx="123">
                  <c:v>3.3191107072969062</c:v>
                </c:pt>
                <c:pt idx="124">
                  <c:v>2.186391342102437</c:v>
                </c:pt>
                <c:pt idx="125">
                  <c:v>2.186391342102437</c:v>
                </c:pt>
                <c:pt idx="126">
                  <c:v>2.186391342102437</c:v>
                </c:pt>
                <c:pt idx="127">
                  <c:v>4.2480529535009524</c:v>
                </c:pt>
                <c:pt idx="128">
                  <c:v>8.0588308800606168</c:v>
                </c:pt>
                <c:pt idx="129">
                  <c:v>5.6731323294217306</c:v>
                </c:pt>
                <c:pt idx="130">
                  <c:v>7.9608268533133524</c:v>
                </c:pt>
                <c:pt idx="131">
                  <c:v>8.5313031631974017</c:v>
                </c:pt>
                <c:pt idx="132">
                  <c:v>0.52440987400628192</c:v>
                </c:pt>
                <c:pt idx="133">
                  <c:v>2.4329976308521801</c:v>
                </c:pt>
                <c:pt idx="134">
                  <c:v>2.2684651002118166</c:v>
                </c:pt>
                <c:pt idx="135">
                  <c:v>8.2678714910324711</c:v>
                </c:pt>
                <c:pt idx="136">
                  <c:v>8.2678714910324711</c:v>
                </c:pt>
                <c:pt idx="137">
                  <c:v>8.2678714910324711</c:v>
                </c:pt>
                <c:pt idx="138">
                  <c:v>7.1303785158826312</c:v>
                </c:pt>
                <c:pt idx="139">
                  <c:v>5.4164887311344945</c:v>
                </c:pt>
                <c:pt idx="140">
                  <c:v>3.6977108388762385</c:v>
                </c:pt>
                <c:pt idx="141">
                  <c:v>1.978932946617983</c:v>
                </c:pt>
                <c:pt idx="142">
                  <c:v>0.30433099137452585</c:v>
                </c:pt>
                <c:pt idx="143">
                  <c:v>2.0042288981765122</c:v>
                </c:pt>
                <c:pt idx="144">
                  <c:v>2.0042288981765122</c:v>
                </c:pt>
                <c:pt idx="145">
                  <c:v>7.0899218584090322</c:v>
                </c:pt>
                <c:pt idx="146">
                  <c:v>11.367053073836118</c:v>
                </c:pt>
                <c:pt idx="147">
                  <c:v>8.3056109556270439</c:v>
                </c:pt>
                <c:pt idx="148">
                  <c:v>8.7245884873071429</c:v>
                </c:pt>
                <c:pt idx="149">
                  <c:v>9.1509529141196868</c:v>
                </c:pt>
              </c:numCache>
            </c:numRef>
          </c:val>
          <c:smooth val="0"/>
          <c:extLst>
            <c:ext xmlns:c16="http://schemas.microsoft.com/office/drawing/2014/chart" uri="{C3380CC4-5D6E-409C-BE32-E72D297353CC}">
              <c16:uniqueId val="{00000001-F0BD-46D3-994B-30E7A094CE4F}"/>
            </c:ext>
          </c:extLst>
        </c:ser>
        <c:dLbls>
          <c:showLegendKey val="0"/>
          <c:showVal val="0"/>
          <c:showCatName val="0"/>
          <c:showSerName val="0"/>
          <c:showPercent val="0"/>
          <c:showBubbleSize val="0"/>
        </c:dLbls>
        <c:marker val="1"/>
        <c:smooth val="0"/>
        <c:axId val="1119523224"/>
        <c:axId val="1119522896"/>
      </c:lineChart>
      <c:catAx>
        <c:axId val="60648277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1136"/>
        <c:crosses val="autoZero"/>
        <c:auto val="1"/>
        <c:lblAlgn val="ctr"/>
        <c:lblOffset val="100"/>
        <c:noMultiLvlLbl val="0"/>
      </c:catAx>
      <c:valAx>
        <c:axId val="60648113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FUEL CONSUMPTION (G/S)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2776"/>
        <c:crosses val="autoZero"/>
        <c:crossBetween val="between"/>
      </c:valAx>
      <c:valAx>
        <c:axId val="1119522896"/>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19523224"/>
        <c:crosses val="max"/>
        <c:crossBetween val="between"/>
      </c:valAx>
      <c:catAx>
        <c:axId val="1119523224"/>
        <c:scaling>
          <c:orientation val="minMax"/>
        </c:scaling>
        <c:delete val="1"/>
        <c:axPos val="b"/>
        <c:majorTickMark val="out"/>
        <c:minorTickMark val="none"/>
        <c:tickLblPos val="nextTo"/>
        <c:crossAx val="111952289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Acceleration (m/s</a:t>
            </a:r>
            <a:r>
              <a:rPr lang="en-GB">
                <a:latin typeface="Calibri" panose="020F0502020204030204" pitchFamily="34" charset="0"/>
                <a:cs typeface="Calibri" panose="020F0502020204030204" pitchFamily="34" charset="0"/>
              </a:rPr>
              <a:t>²) </a:t>
            </a:r>
            <a:r>
              <a:rPr lang="en-GB"/>
              <a:t>&amp; Fuel Consumption</a:t>
            </a:r>
            <a:r>
              <a:rPr lang="en-GB" baseline="0"/>
              <a:t> (g/s) vs Time (s)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'Duty Cycle '!$AC$2</c:f>
              <c:strCache>
                <c:ptCount val="1"/>
                <c:pt idx="0">
                  <c:v>Fuel Consumption (g/s)</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cat>
            <c:numRef>
              <c:f>'Duty Cycle '!$B$3:$B$152</c:f>
              <c:numCache>
                <c:formatCode>General</c:formatCode>
                <c:ptCount val="15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numCache>
            </c:numRef>
          </c:cat>
          <c:val>
            <c:numRef>
              <c:f>'Duty Cycle '!$AC$3:$AC$152</c:f>
              <c:numCache>
                <c:formatCode>General</c:formatCode>
                <c:ptCount val="150"/>
                <c:pt idx="0">
                  <c:v>0</c:v>
                </c:pt>
                <c:pt idx="1">
                  <c:v>0</c:v>
                </c:pt>
                <c:pt idx="2">
                  <c:v>0.14228406972913979</c:v>
                </c:pt>
                <c:pt idx="3">
                  <c:v>0.22806415151632115</c:v>
                </c:pt>
                <c:pt idx="4">
                  <c:v>0.38402377916218439</c:v>
                </c:pt>
                <c:pt idx="5">
                  <c:v>0.55475963671439121</c:v>
                </c:pt>
                <c:pt idx="6">
                  <c:v>0.73394457487497933</c:v>
                </c:pt>
                <c:pt idx="7">
                  <c:v>0.54271094057442648</c:v>
                </c:pt>
                <c:pt idx="8">
                  <c:v>0.83873193127609791</c:v>
                </c:pt>
                <c:pt idx="9">
                  <c:v>1.0826885098379202</c:v>
                </c:pt>
                <c:pt idx="10">
                  <c:v>1.3029896062263091</c:v>
                </c:pt>
                <c:pt idx="11">
                  <c:v>1.688722748817598</c:v>
                </c:pt>
                <c:pt idx="12">
                  <c:v>1.7347257666552451</c:v>
                </c:pt>
                <c:pt idx="13">
                  <c:v>0.51068215799597849</c:v>
                </c:pt>
                <c:pt idx="14">
                  <c:v>1.5283309794936029</c:v>
                </c:pt>
                <c:pt idx="15">
                  <c:v>1.5711956904937245</c:v>
                </c:pt>
                <c:pt idx="16">
                  <c:v>1.7459824482687898</c:v>
                </c:pt>
                <c:pt idx="17">
                  <c:v>0.48984972109403763</c:v>
                </c:pt>
                <c:pt idx="18">
                  <c:v>0.15632583129640362</c:v>
                </c:pt>
                <c:pt idx="19">
                  <c:v>0.58310088668898508</c:v>
                </c:pt>
                <c:pt idx="20">
                  <c:v>0.15681650250297935</c:v>
                </c:pt>
                <c:pt idx="21">
                  <c:v>2.961395267371086E-2</c:v>
                </c:pt>
                <c:pt idx="22">
                  <c:v>0.57907887460796459</c:v>
                </c:pt>
                <c:pt idx="23">
                  <c:v>0.32810517302279762</c:v>
                </c:pt>
                <c:pt idx="24">
                  <c:v>0.40088822896557857</c:v>
                </c:pt>
                <c:pt idx="25">
                  <c:v>0.42919368180165013</c:v>
                </c:pt>
                <c:pt idx="26">
                  <c:v>0.64677079803904913</c:v>
                </c:pt>
                <c:pt idx="27">
                  <c:v>0.93183998612302643</c:v>
                </c:pt>
                <c:pt idx="28">
                  <c:v>0.31799512334198904</c:v>
                </c:pt>
                <c:pt idx="29">
                  <c:v>0.53901248356917808</c:v>
                </c:pt>
                <c:pt idx="30">
                  <c:v>0.53901248356917808</c:v>
                </c:pt>
                <c:pt idx="31">
                  <c:v>0.31799512334198904</c:v>
                </c:pt>
                <c:pt idx="32">
                  <c:v>0.25010060642509868</c:v>
                </c:pt>
                <c:pt idx="33">
                  <c:v>0.7938023762774209</c:v>
                </c:pt>
                <c:pt idx="34">
                  <c:v>0.67252988329768681</c:v>
                </c:pt>
                <c:pt idx="35">
                  <c:v>0.67252988329768681</c:v>
                </c:pt>
                <c:pt idx="36">
                  <c:v>0.67252988329768681</c:v>
                </c:pt>
                <c:pt idx="37">
                  <c:v>0.67252988329768681</c:v>
                </c:pt>
                <c:pt idx="38">
                  <c:v>0.41418496413334865</c:v>
                </c:pt>
                <c:pt idx="39">
                  <c:v>0.41418496413334865</c:v>
                </c:pt>
                <c:pt idx="40">
                  <c:v>0.60578438397715739</c:v>
                </c:pt>
                <c:pt idx="41">
                  <c:v>0.58971231554611392</c:v>
                </c:pt>
                <c:pt idx="42">
                  <c:v>0.53426401121545153</c:v>
                </c:pt>
                <c:pt idx="43">
                  <c:v>0.49174955539762938</c:v>
                </c:pt>
                <c:pt idx="44">
                  <c:v>0.58302733583277844</c:v>
                </c:pt>
                <c:pt idx="45">
                  <c:v>0.48066939449243351</c:v>
                </c:pt>
                <c:pt idx="46">
                  <c:v>0.48066939449243351</c:v>
                </c:pt>
                <c:pt idx="47">
                  <c:v>0.48066939449243351</c:v>
                </c:pt>
                <c:pt idx="48">
                  <c:v>0.48066939449243351</c:v>
                </c:pt>
                <c:pt idx="49">
                  <c:v>0.27167071562305595</c:v>
                </c:pt>
                <c:pt idx="50">
                  <c:v>1.6266114464562841E-2</c:v>
                </c:pt>
                <c:pt idx="51">
                  <c:v>3.8116394900397997E-2</c:v>
                </c:pt>
                <c:pt idx="52">
                  <c:v>0.4437534822001476</c:v>
                </c:pt>
                <c:pt idx="53">
                  <c:v>0.1865055052729393</c:v>
                </c:pt>
                <c:pt idx="54">
                  <c:v>0.69392867239371714</c:v>
                </c:pt>
                <c:pt idx="55">
                  <c:v>0.94085313670033421</c:v>
                </c:pt>
                <c:pt idx="56">
                  <c:v>1.0375273828181617</c:v>
                </c:pt>
                <c:pt idx="57">
                  <c:v>0.69149116324906679</c:v>
                </c:pt>
                <c:pt idx="58">
                  <c:v>0.72077035631390962</c:v>
                </c:pt>
                <c:pt idx="59">
                  <c:v>0.72077035631390962</c:v>
                </c:pt>
                <c:pt idx="60">
                  <c:v>0.65788856717182198</c:v>
                </c:pt>
                <c:pt idx="61">
                  <c:v>0.60757971918137388</c:v>
                </c:pt>
                <c:pt idx="62">
                  <c:v>0.24852585488823653</c:v>
                </c:pt>
                <c:pt idx="63">
                  <c:v>0.20230960725991171</c:v>
                </c:pt>
                <c:pt idx="64">
                  <c:v>0.66719571894656637</c:v>
                </c:pt>
                <c:pt idx="65">
                  <c:v>0.66753000331185586</c:v>
                </c:pt>
                <c:pt idx="66">
                  <c:v>0.70231901629446158</c:v>
                </c:pt>
                <c:pt idx="67">
                  <c:v>0.41055902578681353</c:v>
                </c:pt>
                <c:pt idx="68">
                  <c:v>1.2276397778027601</c:v>
                </c:pt>
                <c:pt idx="69">
                  <c:v>1.0797175211154415</c:v>
                </c:pt>
                <c:pt idx="70">
                  <c:v>1.4381110021893744</c:v>
                </c:pt>
                <c:pt idx="71">
                  <c:v>0.68023979923432509</c:v>
                </c:pt>
                <c:pt idx="72">
                  <c:v>0.86303899043347998</c:v>
                </c:pt>
                <c:pt idx="73">
                  <c:v>0.51467833382257944</c:v>
                </c:pt>
                <c:pt idx="74">
                  <c:v>0.41643203175364518</c:v>
                </c:pt>
                <c:pt idx="75">
                  <c:v>0.53054934018438515</c:v>
                </c:pt>
                <c:pt idx="76">
                  <c:v>0.99590425665174065</c:v>
                </c:pt>
                <c:pt idx="77">
                  <c:v>0.59632275987479977</c:v>
                </c:pt>
                <c:pt idx="78">
                  <c:v>1.1182388101602698</c:v>
                </c:pt>
                <c:pt idx="79">
                  <c:v>1.1182388101602687</c:v>
                </c:pt>
                <c:pt idx="80">
                  <c:v>1.1182388101602698</c:v>
                </c:pt>
                <c:pt idx="81">
                  <c:v>1.1182388101602687</c:v>
                </c:pt>
                <c:pt idx="82">
                  <c:v>1.1182388101602687</c:v>
                </c:pt>
                <c:pt idx="83">
                  <c:v>1.1653143309294367</c:v>
                </c:pt>
                <c:pt idx="84">
                  <c:v>1.7274927752925628</c:v>
                </c:pt>
                <c:pt idx="85">
                  <c:v>1.3897141827684203</c:v>
                </c:pt>
                <c:pt idx="86">
                  <c:v>0.77454633807135598</c:v>
                </c:pt>
                <c:pt idx="87">
                  <c:v>0.72891824623389068</c:v>
                </c:pt>
                <c:pt idx="88">
                  <c:v>0.45406697174153116</c:v>
                </c:pt>
                <c:pt idx="89">
                  <c:v>0.59532161578284626</c:v>
                </c:pt>
                <c:pt idx="90">
                  <c:v>0.52802849872896918</c:v>
                </c:pt>
                <c:pt idx="91">
                  <c:v>0.55667497747894112</c:v>
                </c:pt>
                <c:pt idx="92">
                  <c:v>0.55667497747894112</c:v>
                </c:pt>
                <c:pt idx="93">
                  <c:v>0.51726338827346519</c:v>
                </c:pt>
                <c:pt idx="94">
                  <c:v>0.45452022942672504</c:v>
                </c:pt>
                <c:pt idx="95">
                  <c:v>0.64676298589101378</c:v>
                </c:pt>
                <c:pt idx="96">
                  <c:v>1.2004407183482235</c:v>
                </c:pt>
                <c:pt idx="97">
                  <c:v>0.57803754911918603</c:v>
                </c:pt>
                <c:pt idx="98">
                  <c:v>1.0356107326866033</c:v>
                </c:pt>
                <c:pt idx="99">
                  <c:v>1.210646072366661</c:v>
                </c:pt>
                <c:pt idx="100">
                  <c:v>0.99249720323822166</c:v>
                </c:pt>
                <c:pt idx="101">
                  <c:v>0.936405990372844</c:v>
                </c:pt>
                <c:pt idx="102">
                  <c:v>0.57482586559282023</c:v>
                </c:pt>
                <c:pt idx="103">
                  <c:v>0.33622397611313265</c:v>
                </c:pt>
                <c:pt idx="104">
                  <c:v>0.33622397611313265</c:v>
                </c:pt>
                <c:pt idx="105">
                  <c:v>0.33622397611313265</c:v>
                </c:pt>
                <c:pt idx="106">
                  <c:v>0.57483034986694714</c:v>
                </c:pt>
                <c:pt idx="107">
                  <c:v>0.64703420860182814</c:v>
                </c:pt>
                <c:pt idx="108">
                  <c:v>0.5494692112708186</c:v>
                </c:pt>
                <c:pt idx="109">
                  <c:v>1.5382876239947119</c:v>
                </c:pt>
                <c:pt idx="110">
                  <c:v>0.53901248356917808</c:v>
                </c:pt>
                <c:pt idx="111">
                  <c:v>0.53901248356917808</c:v>
                </c:pt>
                <c:pt idx="112">
                  <c:v>0.936405990372844</c:v>
                </c:pt>
                <c:pt idx="113">
                  <c:v>0.57482586559282023</c:v>
                </c:pt>
                <c:pt idx="114">
                  <c:v>0.31300512819008192</c:v>
                </c:pt>
                <c:pt idx="115">
                  <c:v>0.3152244776094793</c:v>
                </c:pt>
                <c:pt idx="116">
                  <c:v>0.9216912202808295</c:v>
                </c:pt>
                <c:pt idx="117">
                  <c:v>1.0735705099788349</c:v>
                </c:pt>
                <c:pt idx="118">
                  <c:v>1.195268761543377</c:v>
                </c:pt>
                <c:pt idx="119">
                  <c:v>0.41418496413335432</c:v>
                </c:pt>
                <c:pt idx="120">
                  <c:v>0.79572210250091935</c:v>
                </c:pt>
                <c:pt idx="121">
                  <c:v>0.68217470146683368</c:v>
                </c:pt>
                <c:pt idx="122">
                  <c:v>0.58774198753409035</c:v>
                </c:pt>
                <c:pt idx="123">
                  <c:v>0.58774198753409201</c:v>
                </c:pt>
                <c:pt idx="124">
                  <c:v>0.45771086634037139</c:v>
                </c:pt>
                <c:pt idx="125">
                  <c:v>0.45771086634037139</c:v>
                </c:pt>
                <c:pt idx="126">
                  <c:v>0.45771086634037139</c:v>
                </c:pt>
                <c:pt idx="127">
                  <c:v>0.72549742267516015</c:v>
                </c:pt>
                <c:pt idx="128">
                  <c:v>1.1516430488719471</c:v>
                </c:pt>
                <c:pt idx="129">
                  <c:v>0.87232619697666269</c:v>
                </c:pt>
                <c:pt idx="130">
                  <c:v>1.1376378342391147</c:v>
                </c:pt>
                <c:pt idx="131">
                  <c:v>1.1578340616105911</c:v>
                </c:pt>
                <c:pt idx="132">
                  <c:v>0.13585885701649547</c:v>
                </c:pt>
                <c:pt idx="133">
                  <c:v>0.42658252757884546</c:v>
                </c:pt>
                <c:pt idx="134">
                  <c:v>0.41911873772309777</c:v>
                </c:pt>
                <c:pt idx="135">
                  <c:v>1.1101556108978465</c:v>
                </c:pt>
                <c:pt idx="136">
                  <c:v>1.1101556108978465</c:v>
                </c:pt>
                <c:pt idx="137">
                  <c:v>1.1101556108978465</c:v>
                </c:pt>
                <c:pt idx="138">
                  <c:v>0.92820269687154544</c:v>
                </c:pt>
                <c:pt idx="139">
                  <c:v>0.69748194114896911</c:v>
                </c:pt>
                <c:pt idx="140">
                  <c:v>0.53717759296834833</c:v>
                </c:pt>
                <c:pt idx="141">
                  <c:v>0.40117926784381913</c:v>
                </c:pt>
                <c:pt idx="142">
                  <c:v>8.350862579834456E-2</c:v>
                </c:pt>
                <c:pt idx="143">
                  <c:v>0.37029879182776904</c:v>
                </c:pt>
                <c:pt idx="144">
                  <c:v>0.37029879182776904</c:v>
                </c:pt>
                <c:pt idx="145">
                  <c:v>0.70407311550876051</c:v>
                </c:pt>
                <c:pt idx="146">
                  <c:v>1.4168251621751804</c:v>
                </c:pt>
                <c:pt idx="147">
                  <c:v>0.82204076178296781</c:v>
                </c:pt>
                <c:pt idx="148">
                  <c:v>0.86303899043347998</c:v>
                </c:pt>
                <c:pt idx="149">
                  <c:v>0.98209822031762239</c:v>
                </c:pt>
              </c:numCache>
            </c:numRef>
          </c:val>
          <c:smooth val="0"/>
          <c:extLst>
            <c:ext xmlns:c16="http://schemas.microsoft.com/office/drawing/2014/chart" uri="{C3380CC4-5D6E-409C-BE32-E72D297353CC}">
              <c16:uniqueId val="{00000000-F6F2-4C37-8C0F-041943AA2818}"/>
            </c:ext>
          </c:extLst>
        </c:ser>
        <c:ser>
          <c:idx val="1"/>
          <c:order val="1"/>
          <c:tx>
            <c:strRef>
              <c:f>'Duty Cycle '!$N$2</c:f>
              <c:strCache>
                <c:ptCount val="1"/>
                <c:pt idx="0">
                  <c:v>Acceleration (m/s²)</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val>
            <c:numRef>
              <c:f>'Duty Cycle '!$N$3:$N$152</c:f>
              <c:numCache>
                <c:formatCode>General</c:formatCode>
                <c:ptCount val="150"/>
                <c:pt idx="0">
                  <c:v>0</c:v>
                </c:pt>
                <c:pt idx="1">
                  <c:v>0.80373645286874096</c:v>
                </c:pt>
                <c:pt idx="2">
                  <c:v>0.53582430191249397</c:v>
                </c:pt>
                <c:pt idx="3">
                  <c:v>0.53582430191249375</c:v>
                </c:pt>
                <c:pt idx="4">
                  <c:v>0.80373645286874118</c:v>
                </c:pt>
                <c:pt idx="5">
                  <c:v>0.80373645286874096</c:v>
                </c:pt>
                <c:pt idx="6">
                  <c:v>1.0716486038249884</c:v>
                </c:pt>
                <c:pt idx="7">
                  <c:v>0.80373645286874051</c:v>
                </c:pt>
                <c:pt idx="8">
                  <c:v>1.0716486038249879</c:v>
                </c:pt>
                <c:pt idx="9">
                  <c:v>0.63616205728992981</c:v>
                </c:pt>
                <c:pt idx="10">
                  <c:v>0.78511707558220767</c:v>
                </c:pt>
                <c:pt idx="11">
                  <c:v>1.1776756133733111</c:v>
                </c:pt>
                <c:pt idx="12">
                  <c:v>1.1776756133733102</c:v>
                </c:pt>
                <c:pt idx="13">
                  <c:v>3.4135525025311253E-2</c:v>
                </c:pt>
                <c:pt idx="14">
                  <c:v>1.024065750759398</c:v>
                </c:pt>
                <c:pt idx="15">
                  <c:v>1.0240657507593998</c:v>
                </c:pt>
                <c:pt idx="16">
                  <c:v>1.0240657507593998</c:v>
                </c:pt>
                <c:pt idx="17">
                  <c:v>-1.0240657507593998</c:v>
                </c:pt>
                <c:pt idx="18">
                  <c:v>-0.51203287537969722</c:v>
                </c:pt>
                <c:pt idx="19">
                  <c:v>0</c:v>
                </c:pt>
                <c:pt idx="20">
                  <c:v>-0.51203287537970255</c:v>
                </c:pt>
                <c:pt idx="21">
                  <c:v>-0.51203287537969899</c:v>
                </c:pt>
                <c:pt idx="22">
                  <c:v>-0.93872693819611541</c:v>
                </c:pt>
                <c:pt idx="23">
                  <c:v>0</c:v>
                </c:pt>
                <c:pt idx="24">
                  <c:v>0.39255853779110517</c:v>
                </c:pt>
                <c:pt idx="25">
                  <c:v>1.0582012757847092</c:v>
                </c:pt>
                <c:pt idx="26">
                  <c:v>1.0240657507593998</c:v>
                </c:pt>
                <c:pt idx="27">
                  <c:v>1.0240657507593998</c:v>
                </c:pt>
                <c:pt idx="28">
                  <c:v>0</c:v>
                </c:pt>
                <c:pt idx="29">
                  <c:v>0</c:v>
                </c:pt>
                <c:pt idx="30">
                  <c:v>0</c:v>
                </c:pt>
                <c:pt idx="31">
                  <c:v>0</c:v>
                </c:pt>
                <c:pt idx="32">
                  <c:v>0</c:v>
                </c:pt>
                <c:pt idx="33">
                  <c:v>0</c:v>
                </c:pt>
                <c:pt idx="34">
                  <c:v>0</c:v>
                </c:pt>
                <c:pt idx="35">
                  <c:v>0</c:v>
                </c:pt>
                <c:pt idx="36">
                  <c:v>0</c:v>
                </c:pt>
                <c:pt idx="37">
                  <c:v>0</c:v>
                </c:pt>
                <c:pt idx="38">
                  <c:v>0</c:v>
                </c:pt>
                <c:pt idx="39">
                  <c:v>0</c:v>
                </c:pt>
                <c:pt idx="40">
                  <c:v>-0.51203287537969899</c:v>
                </c:pt>
                <c:pt idx="41">
                  <c:v>-0.51203287537970077</c:v>
                </c:pt>
                <c:pt idx="42">
                  <c:v>-1.0240657507593998</c:v>
                </c:pt>
                <c:pt idx="43">
                  <c:v>-1.024065750759398</c:v>
                </c:pt>
                <c:pt idx="44">
                  <c:v>-1.2118111383986214</c:v>
                </c:pt>
                <c:pt idx="45">
                  <c:v>0</c:v>
                </c:pt>
                <c:pt idx="46">
                  <c:v>0</c:v>
                </c:pt>
                <c:pt idx="47">
                  <c:v>0</c:v>
                </c:pt>
                <c:pt idx="48">
                  <c:v>0</c:v>
                </c:pt>
                <c:pt idx="49">
                  <c:v>0</c:v>
                </c:pt>
                <c:pt idx="50">
                  <c:v>0</c:v>
                </c:pt>
                <c:pt idx="51">
                  <c:v>0.39255853779110161</c:v>
                </c:pt>
                <c:pt idx="52">
                  <c:v>0.78511707558220856</c:v>
                </c:pt>
                <c:pt idx="53">
                  <c:v>0.54616840040501025</c:v>
                </c:pt>
                <c:pt idx="54">
                  <c:v>1.0240657507594015</c:v>
                </c:pt>
                <c:pt idx="55">
                  <c:v>1.024065750759398</c:v>
                </c:pt>
                <c:pt idx="56">
                  <c:v>0.51203287537969899</c:v>
                </c:pt>
                <c:pt idx="57">
                  <c:v>0</c:v>
                </c:pt>
                <c:pt idx="58">
                  <c:v>0</c:v>
                </c:pt>
                <c:pt idx="59">
                  <c:v>0</c:v>
                </c:pt>
                <c:pt idx="60">
                  <c:v>-1.0240657507593998</c:v>
                </c:pt>
                <c:pt idx="61">
                  <c:v>-1.5360986261390988</c:v>
                </c:pt>
                <c:pt idx="62">
                  <c:v>-1.0240657507593998</c:v>
                </c:pt>
                <c:pt idx="63">
                  <c:v>-0.69977826301892065</c:v>
                </c:pt>
                <c:pt idx="64">
                  <c:v>0</c:v>
                </c:pt>
                <c:pt idx="65">
                  <c:v>0</c:v>
                </c:pt>
                <c:pt idx="66">
                  <c:v>0</c:v>
                </c:pt>
                <c:pt idx="67">
                  <c:v>-0.78511707558220856</c:v>
                </c:pt>
                <c:pt idx="68">
                  <c:v>0.39255853779110161</c:v>
                </c:pt>
                <c:pt idx="69">
                  <c:v>0.78511707558220856</c:v>
                </c:pt>
                <c:pt idx="70">
                  <c:v>1.3312854759872188</c:v>
                </c:pt>
                <c:pt idx="71">
                  <c:v>1.0240657507594015</c:v>
                </c:pt>
                <c:pt idx="72">
                  <c:v>0.51203287537969722</c:v>
                </c:pt>
                <c:pt idx="73">
                  <c:v>-0.51203287537969722</c:v>
                </c:pt>
                <c:pt idx="74">
                  <c:v>-1.0240657507594015</c:v>
                </c:pt>
                <c:pt idx="75">
                  <c:v>-1.0240657507593998</c:v>
                </c:pt>
                <c:pt idx="76">
                  <c:v>-0.51203287537969899</c:v>
                </c:pt>
                <c:pt idx="77">
                  <c:v>-0.5803039254303286</c:v>
                </c:pt>
                <c:pt idx="78">
                  <c:v>0</c:v>
                </c:pt>
                <c:pt idx="79">
                  <c:v>0</c:v>
                </c:pt>
                <c:pt idx="80">
                  <c:v>0</c:v>
                </c:pt>
                <c:pt idx="81">
                  <c:v>0</c:v>
                </c:pt>
                <c:pt idx="82">
                  <c:v>0</c:v>
                </c:pt>
                <c:pt idx="83">
                  <c:v>0.39255853779110694</c:v>
                </c:pt>
                <c:pt idx="84">
                  <c:v>0.785117075582205</c:v>
                </c:pt>
                <c:pt idx="85">
                  <c:v>0.42669406281641642</c:v>
                </c:pt>
                <c:pt idx="86">
                  <c:v>0</c:v>
                </c:pt>
                <c:pt idx="87">
                  <c:v>-0.42669406281641642</c:v>
                </c:pt>
                <c:pt idx="88">
                  <c:v>-0.785117075582205</c:v>
                </c:pt>
                <c:pt idx="89">
                  <c:v>-0.39255853779110694</c:v>
                </c:pt>
                <c:pt idx="90">
                  <c:v>-0.39255853779110161</c:v>
                </c:pt>
                <c:pt idx="91">
                  <c:v>0</c:v>
                </c:pt>
                <c:pt idx="92">
                  <c:v>0</c:v>
                </c:pt>
                <c:pt idx="93">
                  <c:v>0</c:v>
                </c:pt>
                <c:pt idx="94">
                  <c:v>0</c:v>
                </c:pt>
                <c:pt idx="95">
                  <c:v>0.78511707558220856</c:v>
                </c:pt>
                <c:pt idx="96">
                  <c:v>1.1776756133733102</c:v>
                </c:pt>
                <c:pt idx="97">
                  <c:v>0.54616840040501025</c:v>
                </c:pt>
                <c:pt idx="98">
                  <c:v>1.0240657507594015</c:v>
                </c:pt>
                <c:pt idx="99">
                  <c:v>1.024065750759398</c:v>
                </c:pt>
                <c:pt idx="100">
                  <c:v>0.51203287537969899</c:v>
                </c:pt>
                <c:pt idx="101">
                  <c:v>-1.536098626139097</c:v>
                </c:pt>
                <c:pt idx="102">
                  <c:v>-1.0240657507594015</c:v>
                </c:pt>
                <c:pt idx="103">
                  <c:v>0</c:v>
                </c:pt>
                <c:pt idx="104">
                  <c:v>0</c:v>
                </c:pt>
                <c:pt idx="105">
                  <c:v>0</c:v>
                </c:pt>
                <c:pt idx="106">
                  <c:v>0.51203287537969899</c:v>
                </c:pt>
                <c:pt idx="107">
                  <c:v>0.51203287537970255</c:v>
                </c:pt>
                <c:pt idx="108">
                  <c:v>0.51203287537969722</c:v>
                </c:pt>
                <c:pt idx="109">
                  <c:v>1.0240657507593998</c:v>
                </c:pt>
                <c:pt idx="110">
                  <c:v>0</c:v>
                </c:pt>
                <c:pt idx="111">
                  <c:v>0</c:v>
                </c:pt>
                <c:pt idx="112">
                  <c:v>-1.536098626139097</c:v>
                </c:pt>
                <c:pt idx="113">
                  <c:v>-1.0240657507594015</c:v>
                </c:pt>
                <c:pt idx="114">
                  <c:v>-0.51203287537969899</c:v>
                </c:pt>
                <c:pt idx="115">
                  <c:v>0</c:v>
                </c:pt>
                <c:pt idx="116">
                  <c:v>1.024065750759398</c:v>
                </c:pt>
                <c:pt idx="117">
                  <c:v>1.0240657507593998</c:v>
                </c:pt>
                <c:pt idx="118">
                  <c:v>1.0240657507593998</c:v>
                </c:pt>
                <c:pt idx="119">
                  <c:v>0</c:v>
                </c:pt>
                <c:pt idx="120">
                  <c:v>-0.51203287537969899</c:v>
                </c:pt>
                <c:pt idx="121">
                  <c:v>-0.51203287537970077</c:v>
                </c:pt>
                <c:pt idx="122">
                  <c:v>0</c:v>
                </c:pt>
                <c:pt idx="123">
                  <c:v>0</c:v>
                </c:pt>
                <c:pt idx="124">
                  <c:v>0</c:v>
                </c:pt>
                <c:pt idx="125">
                  <c:v>0</c:v>
                </c:pt>
                <c:pt idx="126">
                  <c:v>0</c:v>
                </c:pt>
                <c:pt idx="127">
                  <c:v>0.51203287537970077</c:v>
                </c:pt>
                <c:pt idx="128">
                  <c:v>0.51203287537969899</c:v>
                </c:pt>
                <c:pt idx="129">
                  <c:v>0</c:v>
                </c:pt>
                <c:pt idx="130">
                  <c:v>0</c:v>
                </c:pt>
                <c:pt idx="131">
                  <c:v>0</c:v>
                </c:pt>
                <c:pt idx="132">
                  <c:v>-1.0240657507593998</c:v>
                </c:pt>
                <c:pt idx="133">
                  <c:v>-1.5360986261390988</c:v>
                </c:pt>
                <c:pt idx="134">
                  <c:v>-1.0240657507593998</c:v>
                </c:pt>
                <c:pt idx="135">
                  <c:v>0</c:v>
                </c:pt>
                <c:pt idx="136">
                  <c:v>0</c:v>
                </c:pt>
                <c:pt idx="137">
                  <c:v>0</c:v>
                </c:pt>
                <c:pt idx="138">
                  <c:v>0</c:v>
                </c:pt>
                <c:pt idx="139">
                  <c:v>0</c:v>
                </c:pt>
                <c:pt idx="140">
                  <c:v>0</c:v>
                </c:pt>
                <c:pt idx="141">
                  <c:v>0</c:v>
                </c:pt>
                <c:pt idx="142">
                  <c:v>0</c:v>
                </c:pt>
                <c:pt idx="143">
                  <c:v>0</c:v>
                </c:pt>
                <c:pt idx="144">
                  <c:v>0</c:v>
                </c:pt>
                <c:pt idx="145">
                  <c:v>0.51203287537970077</c:v>
                </c:pt>
                <c:pt idx="146">
                  <c:v>1.024065750759398</c:v>
                </c:pt>
                <c:pt idx="147">
                  <c:v>0.51203287537970255</c:v>
                </c:pt>
                <c:pt idx="148">
                  <c:v>0.51203287537969722</c:v>
                </c:pt>
                <c:pt idx="149">
                  <c:v>0.51203287537970077</c:v>
                </c:pt>
              </c:numCache>
            </c:numRef>
          </c:val>
          <c:smooth val="0"/>
          <c:extLst>
            <c:ext xmlns:c16="http://schemas.microsoft.com/office/drawing/2014/chart" uri="{C3380CC4-5D6E-409C-BE32-E72D297353CC}">
              <c16:uniqueId val="{00000001-F6F2-4C37-8C0F-041943AA2818}"/>
            </c:ext>
          </c:extLst>
        </c:ser>
        <c:dLbls>
          <c:showLegendKey val="0"/>
          <c:showVal val="0"/>
          <c:showCatName val="0"/>
          <c:showSerName val="0"/>
          <c:showPercent val="0"/>
          <c:showBubbleSize val="0"/>
        </c:dLbls>
        <c:smooth val="0"/>
        <c:axId val="606482776"/>
        <c:axId val="606481136"/>
      </c:lineChart>
      <c:catAx>
        <c:axId val="60648277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a:t>
                </a:r>
                <a:r>
                  <a:rPr lang="en-GB" baseline="0"/>
                  <a:t>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1136"/>
        <c:crosses val="autoZero"/>
        <c:auto val="1"/>
        <c:lblAlgn val="ctr"/>
        <c:lblOffset val="100"/>
        <c:noMultiLvlLbl val="0"/>
      </c:catAx>
      <c:valAx>
        <c:axId val="60648113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Acceleration (m/s</a:t>
                </a:r>
                <a:r>
                  <a:rPr lang="en-GB">
                    <a:latin typeface="Calibri" panose="020F0502020204030204" pitchFamily="34" charset="0"/>
                    <a:cs typeface="Calibri" panose="020F0502020204030204" pitchFamily="34" charset="0"/>
                  </a:rPr>
                  <a:t>²) &amp; fuel consumption (g/s)</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482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scatterChart>
        <c:scatterStyle val="lineMarker"/>
        <c:varyColors val="0"/>
        <c:ser>
          <c:idx val="0"/>
          <c:order val="0"/>
          <c:tx>
            <c:v>Torque vs RPM</c:v>
          </c:tx>
          <c:spPr>
            <a:ln w="25400" cap="rnd">
              <a:noFill/>
              <a:round/>
            </a:ln>
            <a:effectLst>
              <a:outerShdw dist="25400" dir="2700000" algn="tl" rotWithShape="0">
                <a:schemeClr val="dk1">
                  <a:tint val="88500"/>
                </a:schemeClr>
              </a:outerShdw>
            </a:effectLst>
          </c:spPr>
          <c:marker>
            <c:symbol val="circle"/>
            <c:size val="6"/>
            <c:spPr>
              <a:solidFill>
                <a:schemeClr val="dk1">
                  <a:tint val="88500"/>
                </a:schemeClr>
              </a:solidFill>
              <a:ln w="22225">
                <a:solidFill>
                  <a:schemeClr val="lt1"/>
                </a:solidFill>
                <a:round/>
              </a:ln>
              <a:effectLst/>
            </c:spPr>
          </c:marker>
          <c:xVal>
            <c:numRef>
              <c:f>'Duty Cycle '!$K$3:$K$152</c:f>
              <c:numCache>
                <c:formatCode>General</c:formatCode>
                <c:ptCount val="150"/>
                <c:pt idx="0">
                  <c:v>750</c:v>
                </c:pt>
                <c:pt idx="1">
                  <c:v>750</c:v>
                </c:pt>
                <c:pt idx="2">
                  <c:v>1250</c:v>
                </c:pt>
                <c:pt idx="3">
                  <c:v>1750</c:v>
                </c:pt>
                <c:pt idx="4">
                  <c:v>2500</c:v>
                </c:pt>
                <c:pt idx="5">
                  <c:v>3250</c:v>
                </c:pt>
                <c:pt idx="6">
                  <c:v>4250</c:v>
                </c:pt>
                <c:pt idx="7">
                  <c:v>5000</c:v>
                </c:pt>
                <c:pt idx="8">
                  <c:v>6000</c:v>
                </c:pt>
                <c:pt idx="9">
                  <c:v>4500</c:v>
                </c:pt>
                <c:pt idx="10">
                  <c:v>5000</c:v>
                </c:pt>
                <c:pt idx="11">
                  <c:v>5750</c:v>
                </c:pt>
                <c:pt idx="12">
                  <c:v>6500</c:v>
                </c:pt>
                <c:pt idx="13">
                  <c:v>5000</c:v>
                </c:pt>
                <c:pt idx="14">
                  <c:v>5500</c:v>
                </c:pt>
                <c:pt idx="15">
                  <c:v>6000</c:v>
                </c:pt>
                <c:pt idx="16">
                  <c:v>6500</c:v>
                </c:pt>
                <c:pt idx="17">
                  <c:v>6000</c:v>
                </c:pt>
                <c:pt idx="18">
                  <c:v>5750</c:v>
                </c:pt>
                <c:pt idx="19">
                  <c:v>5750</c:v>
                </c:pt>
                <c:pt idx="20">
                  <c:v>5500</c:v>
                </c:pt>
                <c:pt idx="21">
                  <c:v>5250</c:v>
                </c:pt>
                <c:pt idx="22">
                  <c:v>6250</c:v>
                </c:pt>
                <c:pt idx="23">
                  <c:v>6250</c:v>
                </c:pt>
                <c:pt idx="24">
                  <c:v>6500</c:v>
                </c:pt>
                <c:pt idx="25">
                  <c:v>5500</c:v>
                </c:pt>
                <c:pt idx="26">
                  <c:v>6000</c:v>
                </c:pt>
                <c:pt idx="27">
                  <c:v>6500</c:v>
                </c:pt>
                <c:pt idx="28">
                  <c:v>6500</c:v>
                </c:pt>
                <c:pt idx="29">
                  <c:v>6500</c:v>
                </c:pt>
                <c:pt idx="30">
                  <c:v>6500</c:v>
                </c:pt>
                <c:pt idx="31">
                  <c:v>6500</c:v>
                </c:pt>
                <c:pt idx="32">
                  <c:v>6500</c:v>
                </c:pt>
                <c:pt idx="33">
                  <c:v>6500</c:v>
                </c:pt>
                <c:pt idx="34">
                  <c:v>6500</c:v>
                </c:pt>
                <c:pt idx="35">
                  <c:v>6500</c:v>
                </c:pt>
                <c:pt idx="36">
                  <c:v>6500</c:v>
                </c:pt>
                <c:pt idx="37">
                  <c:v>6500</c:v>
                </c:pt>
                <c:pt idx="38">
                  <c:v>6500</c:v>
                </c:pt>
                <c:pt idx="39">
                  <c:v>6500</c:v>
                </c:pt>
                <c:pt idx="40">
                  <c:v>6250</c:v>
                </c:pt>
                <c:pt idx="41">
                  <c:v>6000</c:v>
                </c:pt>
                <c:pt idx="42">
                  <c:v>5500</c:v>
                </c:pt>
                <c:pt idx="43">
                  <c:v>5000</c:v>
                </c:pt>
                <c:pt idx="44">
                  <c:v>5750</c:v>
                </c:pt>
                <c:pt idx="45">
                  <c:v>5750</c:v>
                </c:pt>
                <c:pt idx="46">
                  <c:v>5750</c:v>
                </c:pt>
                <c:pt idx="47">
                  <c:v>5750</c:v>
                </c:pt>
                <c:pt idx="48">
                  <c:v>5750</c:v>
                </c:pt>
                <c:pt idx="49">
                  <c:v>5750</c:v>
                </c:pt>
                <c:pt idx="50">
                  <c:v>5750</c:v>
                </c:pt>
                <c:pt idx="51">
                  <c:v>6000</c:v>
                </c:pt>
                <c:pt idx="52">
                  <c:v>6500</c:v>
                </c:pt>
                <c:pt idx="53">
                  <c:v>5250</c:v>
                </c:pt>
                <c:pt idx="54">
                  <c:v>5750</c:v>
                </c:pt>
                <c:pt idx="55">
                  <c:v>6250</c:v>
                </c:pt>
                <c:pt idx="56">
                  <c:v>6500</c:v>
                </c:pt>
                <c:pt idx="57">
                  <c:v>6500</c:v>
                </c:pt>
                <c:pt idx="58">
                  <c:v>6500</c:v>
                </c:pt>
                <c:pt idx="59">
                  <c:v>6500</c:v>
                </c:pt>
                <c:pt idx="60">
                  <c:v>6000</c:v>
                </c:pt>
                <c:pt idx="61">
                  <c:v>5250</c:v>
                </c:pt>
                <c:pt idx="62">
                  <c:v>4750</c:v>
                </c:pt>
                <c:pt idx="63">
                  <c:v>5750</c:v>
                </c:pt>
                <c:pt idx="64">
                  <c:v>5750</c:v>
                </c:pt>
                <c:pt idx="65">
                  <c:v>5750</c:v>
                </c:pt>
                <c:pt idx="66">
                  <c:v>5750</c:v>
                </c:pt>
                <c:pt idx="67">
                  <c:v>5250</c:v>
                </c:pt>
                <c:pt idx="68">
                  <c:v>5500</c:v>
                </c:pt>
                <c:pt idx="69">
                  <c:v>6000</c:v>
                </c:pt>
                <c:pt idx="70">
                  <c:v>5250</c:v>
                </c:pt>
                <c:pt idx="71">
                  <c:v>5750</c:v>
                </c:pt>
                <c:pt idx="72">
                  <c:v>6000</c:v>
                </c:pt>
                <c:pt idx="73">
                  <c:v>5750</c:v>
                </c:pt>
                <c:pt idx="74">
                  <c:v>5250</c:v>
                </c:pt>
                <c:pt idx="75">
                  <c:v>4750</c:v>
                </c:pt>
                <c:pt idx="76">
                  <c:v>4500</c:v>
                </c:pt>
                <c:pt idx="77">
                  <c:v>5500</c:v>
                </c:pt>
                <c:pt idx="78">
                  <c:v>5500</c:v>
                </c:pt>
                <c:pt idx="79">
                  <c:v>5500</c:v>
                </c:pt>
                <c:pt idx="80">
                  <c:v>5500</c:v>
                </c:pt>
                <c:pt idx="81">
                  <c:v>5500</c:v>
                </c:pt>
                <c:pt idx="82">
                  <c:v>5500</c:v>
                </c:pt>
                <c:pt idx="83">
                  <c:v>5750</c:v>
                </c:pt>
                <c:pt idx="84">
                  <c:v>6250</c:v>
                </c:pt>
                <c:pt idx="85">
                  <c:v>5000</c:v>
                </c:pt>
                <c:pt idx="86">
                  <c:v>5000</c:v>
                </c:pt>
                <c:pt idx="87">
                  <c:v>6250</c:v>
                </c:pt>
                <c:pt idx="88">
                  <c:v>5750</c:v>
                </c:pt>
                <c:pt idx="89">
                  <c:v>5500</c:v>
                </c:pt>
                <c:pt idx="90">
                  <c:v>5250</c:v>
                </c:pt>
                <c:pt idx="91">
                  <c:v>5250</c:v>
                </c:pt>
                <c:pt idx="92">
                  <c:v>5250</c:v>
                </c:pt>
                <c:pt idx="93">
                  <c:v>5250</c:v>
                </c:pt>
                <c:pt idx="94">
                  <c:v>5250</c:v>
                </c:pt>
                <c:pt idx="95">
                  <c:v>5750</c:v>
                </c:pt>
                <c:pt idx="96">
                  <c:v>6500</c:v>
                </c:pt>
                <c:pt idx="97">
                  <c:v>5250</c:v>
                </c:pt>
                <c:pt idx="98">
                  <c:v>5750</c:v>
                </c:pt>
                <c:pt idx="99">
                  <c:v>6250</c:v>
                </c:pt>
                <c:pt idx="100">
                  <c:v>6500</c:v>
                </c:pt>
                <c:pt idx="101">
                  <c:v>5750</c:v>
                </c:pt>
                <c:pt idx="102">
                  <c:v>5250</c:v>
                </c:pt>
                <c:pt idx="103">
                  <c:v>5250</c:v>
                </c:pt>
                <c:pt idx="104">
                  <c:v>5250</c:v>
                </c:pt>
                <c:pt idx="105">
                  <c:v>5250</c:v>
                </c:pt>
                <c:pt idx="106">
                  <c:v>5500</c:v>
                </c:pt>
                <c:pt idx="107">
                  <c:v>5750</c:v>
                </c:pt>
                <c:pt idx="108">
                  <c:v>6000</c:v>
                </c:pt>
                <c:pt idx="109">
                  <c:v>6500</c:v>
                </c:pt>
                <c:pt idx="110">
                  <c:v>6500</c:v>
                </c:pt>
                <c:pt idx="111">
                  <c:v>6500</c:v>
                </c:pt>
                <c:pt idx="112">
                  <c:v>5750</c:v>
                </c:pt>
                <c:pt idx="113">
                  <c:v>5250</c:v>
                </c:pt>
                <c:pt idx="114">
                  <c:v>5000</c:v>
                </c:pt>
                <c:pt idx="115">
                  <c:v>5000</c:v>
                </c:pt>
                <c:pt idx="116">
                  <c:v>5500</c:v>
                </c:pt>
                <c:pt idx="117">
                  <c:v>6000</c:v>
                </c:pt>
                <c:pt idx="118">
                  <c:v>6500</c:v>
                </c:pt>
                <c:pt idx="119">
                  <c:v>6500</c:v>
                </c:pt>
                <c:pt idx="120">
                  <c:v>6250</c:v>
                </c:pt>
                <c:pt idx="121">
                  <c:v>6000</c:v>
                </c:pt>
                <c:pt idx="122">
                  <c:v>6000</c:v>
                </c:pt>
                <c:pt idx="123">
                  <c:v>6000</c:v>
                </c:pt>
                <c:pt idx="124">
                  <c:v>6000</c:v>
                </c:pt>
                <c:pt idx="125">
                  <c:v>6000</c:v>
                </c:pt>
                <c:pt idx="126">
                  <c:v>6000</c:v>
                </c:pt>
                <c:pt idx="127">
                  <c:v>6250</c:v>
                </c:pt>
                <c:pt idx="128">
                  <c:v>6500</c:v>
                </c:pt>
                <c:pt idx="129">
                  <c:v>6500</c:v>
                </c:pt>
                <c:pt idx="130">
                  <c:v>6500</c:v>
                </c:pt>
                <c:pt idx="131">
                  <c:v>6500</c:v>
                </c:pt>
                <c:pt idx="132">
                  <c:v>6000</c:v>
                </c:pt>
                <c:pt idx="133">
                  <c:v>5250</c:v>
                </c:pt>
                <c:pt idx="134">
                  <c:v>4750</c:v>
                </c:pt>
                <c:pt idx="135">
                  <c:v>4750</c:v>
                </c:pt>
                <c:pt idx="136">
                  <c:v>4750</c:v>
                </c:pt>
                <c:pt idx="137">
                  <c:v>4750</c:v>
                </c:pt>
                <c:pt idx="138">
                  <c:v>4750</c:v>
                </c:pt>
                <c:pt idx="139">
                  <c:v>4750</c:v>
                </c:pt>
                <c:pt idx="140">
                  <c:v>4750</c:v>
                </c:pt>
                <c:pt idx="141">
                  <c:v>4750</c:v>
                </c:pt>
                <c:pt idx="142">
                  <c:v>4750</c:v>
                </c:pt>
                <c:pt idx="143">
                  <c:v>4750</c:v>
                </c:pt>
                <c:pt idx="144">
                  <c:v>4750</c:v>
                </c:pt>
                <c:pt idx="145">
                  <c:v>5000</c:v>
                </c:pt>
                <c:pt idx="146">
                  <c:v>5500</c:v>
                </c:pt>
                <c:pt idx="147">
                  <c:v>5750</c:v>
                </c:pt>
                <c:pt idx="148">
                  <c:v>6000</c:v>
                </c:pt>
                <c:pt idx="149">
                  <c:v>6250</c:v>
                </c:pt>
              </c:numCache>
            </c:numRef>
          </c:xVal>
          <c:yVal>
            <c:numRef>
              <c:f>'Duty Cycle '!$X$3:$X$152</c:f>
              <c:numCache>
                <c:formatCode>0.00</c:formatCode>
                <c:ptCount val="150"/>
                <c:pt idx="0">
                  <c:v>0</c:v>
                </c:pt>
                <c:pt idx="1">
                  <c:v>7.667174571929336</c:v>
                </c:pt>
                <c:pt idx="2">
                  <c:v>5.4107316597940205</c:v>
                </c:pt>
                <c:pt idx="3">
                  <c:v>5.7926164907135309</c:v>
                </c:pt>
                <c:pt idx="4">
                  <c:v>7.7656273314446835</c:v>
                </c:pt>
                <c:pt idx="5">
                  <c:v>10.452585335210546</c:v>
                </c:pt>
                <c:pt idx="6">
                  <c:v>13.095920553516201</c:v>
                </c:pt>
                <c:pt idx="7">
                  <c:v>11.76769955481527</c:v>
                </c:pt>
                <c:pt idx="8">
                  <c:v>13.494532510964326</c:v>
                </c:pt>
                <c:pt idx="9">
                  <c:v>16.845401919301935</c:v>
                </c:pt>
                <c:pt idx="10">
                  <c:v>18.657612900968953</c:v>
                </c:pt>
                <c:pt idx="11">
                  <c:v>20.262507117261507</c:v>
                </c:pt>
                <c:pt idx="12">
                  <c:v>17.200195594540052</c:v>
                </c:pt>
                <c:pt idx="13">
                  <c:v>11.073213664977217</c:v>
                </c:pt>
                <c:pt idx="14">
                  <c:v>20.2227319126183</c:v>
                </c:pt>
                <c:pt idx="15">
                  <c:v>18.167862684702392</c:v>
                </c:pt>
                <c:pt idx="16">
                  <c:v>17.311808120980903</c:v>
                </c:pt>
                <c:pt idx="17">
                  <c:v>4.1326982028258836</c:v>
                </c:pt>
                <c:pt idx="18">
                  <c:v>1.0537056254461379</c:v>
                </c:pt>
                <c:pt idx="19">
                  <c:v>7.0842436215485325</c:v>
                </c:pt>
                <c:pt idx="20">
                  <c:v>1.13829774962637</c:v>
                </c:pt>
                <c:pt idx="21">
                  <c:v>0.20229785037455941</c:v>
                </c:pt>
                <c:pt idx="22">
                  <c:v>4.4901018127054702</c:v>
                </c:pt>
                <c:pt idx="23">
                  <c:v>2.1023987881693453</c:v>
                </c:pt>
                <c:pt idx="24">
                  <c:v>2.5053582353794139</c:v>
                </c:pt>
                <c:pt idx="25">
                  <c:v>3.7783276028823485</c:v>
                </c:pt>
                <c:pt idx="26">
                  <c:v>6.3391789604384261</c:v>
                </c:pt>
                <c:pt idx="27">
                  <c:v>8.9031433639210515</c:v>
                </c:pt>
                <c:pt idx="28">
                  <c:v>1.8827179792020345</c:v>
                </c:pt>
                <c:pt idx="29">
                  <c:v>3.5667250539890718</c:v>
                </c:pt>
                <c:pt idx="30">
                  <c:v>3.5667250539890718</c:v>
                </c:pt>
                <c:pt idx="31">
                  <c:v>1.8827179792020345</c:v>
                </c:pt>
                <c:pt idx="32">
                  <c:v>1.4807425452857257</c:v>
                </c:pt>
                <c:pt idx="33">
                  <c:v>6.4976540162666705</c:v>
                </c:pt>
                <c:pt idx="34">
                  <c:v>4.8306035577056896</c:v>
                </c:pt>
                <c:pt idx="35">
                  <c:v>4.8306035577056896</c:v>
                </c:pt>
                <c:pt idx="36">
                  <c:v>4.8306035577056896</c:v>
                </c:pt>
                <c:pt idx="37">
                  <c:v>4.8306035577056896</c:v>
                </c:pt>
                <c:pt idx="38">
                  <c:v>2.5884564222286266</c:v>
                </c:pt>
                <c:pt idx="39">
                  <c:v>2.5884564222286266</c:v>
                </c:pt>
                <c:pt idx="40">
                  <c:v>4.6971728375447288</c:v>
                </c:pt>
                <c:pt idx="41">
                  <c:v>4.9752055001657505</c:v>
                </c:pt>
                <c:pt idx="42">
                  <c:v>6.6284152825527203</c:v>
                </c:pt>
                <c:pt idx="43">
                  <c:v>6.7930078049713511</c:v>
                </c:pt>
                <c:pt idx="44">
                  <c:v>7.0833500331561359</c:v>
                </c:pt>
                <c:pt idx="45">
                  <c:v>3.9050550299191666</c:v>
                </c:pt>
                <c:pt idx="46">
                  <c:v>3.9050550299191666</c:v>
                </c:pt>
                <c:pt idx="47">
                  <c:v>3.9050550299191666</c:v>
                </c:pt>
                <c:pt idx="48">
                  <c:v>3.9050550299191666</c:v>
                </c:pt>
                <c:pt idx="49">
                  <c:v>2.0016469711468332</c:v>
                </c:pt>
                <c:pt idx="50">
                  <c:v>0.10103632586070169</c:v>
                </c:pt>
                <c:pt idx="51">
                  <c:v>0.23416115586525754</c:v>
                </c:pt>
                <c:pt idx="52">
                  <c:v>2.7732454105153854</c:v>
                </c:pt>
                <c:pt idx="53">
                  <c:v>1.3997936039705503</c:v>
                </c:pt>
                <c:pt idx="54">
                  <c:v>9.9839217889710525</c:v>
                </c:pt>
                <c:pt idx="55">
                  <c:v>13.394441150762434</c:v>
                </c:pt>
                <c:pt idx="56">
                  <c:v>10.155403110781469</c:v>
                </c:pt>
                <c:pt idx="57">
                  <c:v>4.9667973963239298</c:v>
                </c:pt>
                <c:pt idx="58">
                  <c:v>5.8088721894661344</c:v>
                </c:pt>
                <c:pt idx="59">
                  <c:v>5.8088721894661344</c:v>
                </c:pt>
                <c:pt idx="60">
                  <c:v>6.4481472818084802</c:v>
                </c:pt>
                <c:pt idx="61">
                  <c:v>10.658373170975485</c:v>
                </c:pt>
                <c:pt idx="62">
                  <c:v>2.2639353940788913</c:v>
                </c:pt>
                <c:pt idx="63">
                  <c:v>1.3636567257229228</c:v>
                </c:pt>
                <c:pt idx="64">
                  <c:v>8.6574608878224844</c:v>
                </c:pt>
                <c:pt idx="65">
                  <c:v>9.6041100620149251</c:v>
                </c:pt>
                <c:pt idx="66">
                  <c:v>10.548680656706507</c:v>
                </c:pt>
                <c:pt idx="67">
                  <c:v>5.009890967953897</c:v>
                </c:pt>
                <c:pt idx="68">
                  <c:v>18.052547684620109</c:v>
                </c:pt>
                <c:pt idx="69">
                  <c:v>15.520216738172351</c:v>
                </c:pt>
                <c:pt idx="70">
                  <c:v>19.102440710087439</c:v>
                </c:pt>
                <c:pt idx="71">
                  <c:v>12.226068924448111</c:v>
                </c:pt>
                <c:pt idx="72">
                  <c:v>13.885613841975735</c:v>
                </c:pt>
                <c:pt idx="73">
                  <c:v>5.5379998964002706</c:v>
                </c:pt>
                <c:pt idx="74">
                  <c:v>3.8472725660823324</c:v>
                </c:pt>
                <c:pt idx="75">
                  <c:v>6.8357768814249749</c:v>
                </c:pt>
                <c:pt idx="76">
                  <c:v>15.804967090627732</c:v>
                </c:pt>
                <c:pt idx="77">
                  <c:v>12.151093652091351</c:v>
                </c:pt>
                <c:pt idx="78">
                  <c:v>17.413146780888017</c:v>
                </c:pt>
                <c:pt idx="79">
                  <c:v>17.413146780888002</c:v>
                </c:pt>
                <c:pt idx="80">
                  <c:v>17.413146780888017</c:v>
                </c:pt>
                <c:pt idx="81">
                  <c:v>17.413146780888002</c:v>
                </c:pt>
                <c:pt idx="82">
                  <c:v>17.413146780888002</c:v>
                </c:pt>
                <c:pt idx="83">
                  <c:v>16.769439484657166</c:v>
                </c:pt>
                <c:pt idx="84">
                  <c:v>18.072950817434421</c:v>
                </c:pt>
                <c:pt idx="85">
                  <c:v>19.092787374218894</c:v>
                </c:pt>
                <c:pt idx="86">
                  <c:v>14.067339044133588</c:v>
                </c:pt>
                <c:pt idx="87">
                  <c:v>7.0845457543591017</c:v>
                </c:pt>
                <c:pt idx="88">
                  <c:v>4.2038411818225114</c:v>
                </c:pt>
                <c:pt idx="89">
                  <c:v>7.9815618327980573</c:v>
                </c:pt>
                <c:pt idx="90">
                  <c:v>8.2257940154897735</c:v>
                </c:pt>
                <c:pt idx="91">
                  <c:v>8.6720578706293914</c:v>
                </c:pt>
                <c:pt idx="92">
                  <c:v>8.6720578706293914</c:v>
                </c:pt>
                <c:pt idx="93">
                  <c:v>7.6309153311371123</c:v>
                </c:pt>
                <c:pt idx="94">
                  <c:v>5.5463323155381943</c:v>
                </c:pt>
                <c:pt idx="95">
                  <c:v>9.3053239101116212</c:v>
                </c:pt>
                <c:pt idx="96">
                  <c:v>12.994746053454355</c:v>
                </c:pt>
                <c:pt idx="97">
                  <c:v>9.5388317406841754</c:v>
                </c:pt>
                <c:pt idx="98">
                  <c:v>15.339764131961248</c:v>
                </c:pt>
                <c:pt idx="99">
                  <c:v>15.527869871868234</c:v>
                </c:pt>
                <c:pt idx="100">
                  <c:v>9.597263050091458</c:v>
                </c:pt>
                <c:pt idx="101">
                  <c:v>14.81292584855073</c:v>
                </c:pt>
                <c:pt idx="102">
                  <c:v>8.9548181140298286</c:v>
                </c:pt>
                <c:pt idx="103">
                  <c:v>3.1062578781749868</c:v>
                </c:pt>
                <c:pt idx="104">
                  <c:v>3.1062578781749868</c:v>
                </c:pt>
                <c:pt idx="105">
                  <c:v>3.1062578781749868</c:v>
                </c:pt>
                <c:pt idx="106">
                  <c:v>9.2210515702773979</c:v>
                </c:pt>
                <c:pt idx="107">
                  <c:v>9.3092261358588608</c:v>
                </c:pt>
                <c:pt idx="108">
                  <c:v>9.4013195710216131</c:v>
                </c:pt>
                <c:pt idx="109">
                  <c:v>15.627801046193865</c:v>
                </c:pt>
                <c:pt idx="110">
                  <c:v>3.5667250539890718</c:v>
                </c:pt>
                <c:pt idx="111">
                  <c:v>3.5667250539890718</c:v>
                </c:pt>
                <c:pt idx="112">
                  <c:v>14.81292584855073</c:v>
                </c:pt>
                <c:pt idx="113">
                  <c:v>8.9548181140298286</c:v>
                </c:pt>
                <c:pt idx="114">
                  <c:v>3.0046169443460276</c:v>
                </c:pt>
                <c:pt idx="115">
                  <c:v>3.0259210517563595</c:v>
                </c:pt>
                <c:pt idx="116">
                  <c:v>15.251589566379785</c:v>
                </c:pt>
                <c:pt idx="117">
                  <c:v>15.431857567124041</c:v>
                </c:pt>
                <c:pt idx="118">
                  <c:v>13.662421916040088</c:v>
                </c:pt>
                <c:pt idx="119">
                  <c:v>2.5884564222286626</c:v>
                </c:pt>
                <c:pt idx="120">
                  <c:v>11.648508486324991</c:v>
                </c:pt>
                <c:pt idx="121">
                  <c:v>11.313066753457788</c:v>
                </c:pt>
                <c:pt idx="122">
                  <c:v>5.2825287573553803</c:v>
                </c:pt>
                <c:pt idx="123">
                  <c:v>5.2825287573553954</c:v>
                </c:pt>
                <c:pt idx="124">
                  <c:v>3.4797498962892606</c:v>
                </c:pt>
                <c:pt idx="125">
                  <c:v>3.4797498962892606</c:v>
                </c:pt>
                <c:pt idx="126">
                  <c:v>3.4797498962892606</c:v>
                </c:pt>
                <c:pt idx="127">
                  <c:v>6.4905468102316997</c:v>
                </c:pt>
                <c:pt idx="128">
                  <c:v>11.839410185568518</c:v>
                </c:pt>
                <c:pt idx="129">
                  <c:v>8.334526643463759</c:v>
                </c:pt>
                <c:pt idx="130">
                  <c:v>11.695430259724789</c:v>
                </c:pt>
                <c:pt idx="131">
                  <c:v>12.533529871738976</c:v>
                </c:pt>
                <c:pt idx="132">
                  <c:v>0.83462423654297802</c:v>
                </c:pt>
                <c:pt idx="133">
                  <c:v>4.4254125654970853</c:v>
                </c:pt>
                <c:pt idx="134">
                  <c:v>4.5604728496441558</c:v>
                </c:pt>
                <c:pt idx="135">
                  <c:v>16.62154884184897</c:v>
                </c:pt>
                <c:pt idx="136">
                  <c:v>16.62154884184897</c:v>
                </c:pt>
                <c:pt idx="137">
                  <c:v>16.62154884184897</c:v>
                </c:pt>
                <c:pt idx="138">
                  <c:v>14.334757729502821</c:v>
                </c:pt>
                <c:pt idx="139">
                  <c:v>10.889191020146564</c:v>
                </c:pt>
                <c:pt idx="140">
                  <c:v>7.4337973658732501</c:v>
                </c:pt>
                <c:pt idx="141">
                  <c:v>3.9784037115999396</c:v>
                </c:pt>
                <c:pt idx="142">
                  <c:v>0.61182039932605592</c:v>
                </c:pt>
                <c:pt idx="143">
                  <c:v>4.029258141883135</c:v>
                </c:pt>
                <c:pt idx="144">
                  <c:v>4.029258141883135</c:v>
                </c:pt>
                <c:pt idx="145">
                  <c:v>13.540753318812893</c:v>
                </c:pt>
                <c:pt idx="146">
                  <c:v>19.735883837333908</c:v>
                </c:pt>
                <c:pt idx="147">
                  <c:v>13.793520406812986</c:v>
                </c:pt>
                <c:pt idx="148">
                  <c:v>13.885613841975735</c:v>
                </c:pt>
                <c:pt idx="149">
                  <c:v>13.981626146719995</c:v>
                </c:pt>
              </c:numCache>
            </c:numRef>
          </c:yVal>
          <c:smooth val="0"/>
          <c:extLst>
            <c:ext xmlns:c16="http://schemas.microsoft.com/office/drawing/2014/chart" uri="{C3380CC4-5D6E-409C-BE32-E72D297353CC}">
              <c16:uniqueId val="{00000000-2DCA-4A60-BDD6-320A3D6E2257}"/>
            </c:ext>
          </c:extLst>
        </c:ser>
        <c:dLbls>
          <c:showLegendKey val="0"/>
          <c:showVal val="0"/>
          <c:showCatName val="0"/>
          <c:showSerName val="0"/>
          <c:showPercent val="0"/>
          <c:showBubbleSize val="0"/>
        </c:dLbls>
        <c:axId val="606482776"/>
        <c:axId val="606481136"/>
      </c:scatterChart>
      <c:valAx>
        <c:axId val="606482776"/>
        <c:scaling>
          <c:orientation val="minMax"/>
        </c:scaling>
        <c:delete val="0"/>
        <c:axPos val="b"/>
        <c:majorGridlines>
          <c:spPr>
            <a:ln w="9525" cap="flat" cmpd="sng" algn="ctr">
              <a:solidFill>
                <a:schemeClr val="lt1">
                  <a:alpha val="2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alpha val="25000"/>
              </a:schemeClr>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606481136"/>
        <c:crosses val="autoZero"/>
        <c:crossBetween val="midCat"/>
      </c:valAx>
      <c:valAx>
        <c:axId val="606481136"/>
        <c:scaling>
          <c:orientation val="minMax"/>
        </c:scaling>
        <c:delete val="0"/>
        <c:axPos val="l"/>
        <c:majorGridlines>
          <c:spPr>
            <a:ln w="9525" cap="flat" cmpd="sng" algn="ctr">
              <a:solidFill>
                <a:schemeClr val="lt1">
                  <a:alpha val="2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6064827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tint val="88500"/>
      </a:schemeClr>
    </a:solidFill>
    <a:ln w="9525" cap="flat" cmpd="sng" algn="ctr">
      <a:solidFill>
        <a:schemeClr val="dk1">
          <a:tint val="885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47">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alpha val="25000"/>
          </a:schemeClr>
        </a:solidFill>
        <a:round/>
      </a:ln>
    </cs:spPr>
    <cs:defRPr sz="900" b="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8575" cap="rnd">
        <a:solidFill>
          <a:schemeClr val="lt1">
            <a:alpha val="50000"/>
          </a:schemeClr>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cap="flat" cmpd="sng" algn="ctr">
        <a:gradFill>
          <a:gsLst>
            <a:gs pos="79000">
              <a:schemeClr val="phClr"/>
            </a:gs>
            <a:gs pos="0">
              <a:schemeClr val="lt1">
                <a:alpha val="6000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b27fe20e9d3ba18b9c466ab0b7a967cf">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4ec5ed1c037249baf2d52d50fc030d9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Aza19</b:Tag>
    <b:SourceType>Book</b:SourceType>
    <b:Guid>{F77DB48F-EABC-44D1-855F-728C9E0FEB7A}</b:Guid>
    <b:Title>Advances in Eco-Fuels for a Sustainable Environment </b:Title>
    <b:Year>2019</b:Year>
    <b:City>Cambridge</b:City>
    <b:Publisher>Woodhead Publishing </b:Publisher>
    <b:Author>
      <b:Author>
        <b:NameList>
          <b:Person>
            <b:Last>Azad</b:Last>
            <b:First>K</b:First>
          </b:Person>
        </b:NameList>
      </b:Author>
    </b:Author>
    <b:RefOrder>6</b:RefOrder>
  </b:Source>
  <b:Source>
    <b:Tag>Bar09</b:Tag>
    <b:SourceType>Book</b:SourceType>
    <b:Guid>{880D0DE0-933C-4C97-BFFF-ACB687717350}</b:Guid>
    <b:Title>A  Reference Book of Driving Cycles for use in the Measurement of Road Vehicle Emissions </b:Title>
    <b:Year>2009</b:Year>
    <b:City>Crowthorne</b:City>
    <b:Publisher>TRL Ltd </b:Publisher>
    <b:Author>
      <b:Author>
        <b:NameList>
          <b:Person>
            <b:Last>Barlow</b:Last>
            <b:Middle>J</b:Middle>
            <b:First>T</b:First>
          </b:Person>
          <b:Person>
            <b:Last>Latham</b:Last>
            <b:First>S</b:First>
          </b:Person>
          <b:Person>
            <b:Last>Boulter </b:Last>
            <b:Middle>G</b:Middle>
            <b:First>P</b:First>
          </b:Person>
        </b:NameList>
      </b:Author>
    </b:Author>
    <b:RefOrder>9</b:RefOrder>
  </b:Source>
  <b:Source>
    <b:Tag>Cha14</b:Tag>
    <b:SourceType>JournalArticle</b:SourceType>
    <b:Guid>{03CB6DA1-53FE-4993-A5BE-1F66C881EB0C}</b:Guid>
    <b:Title>Pure Electric Vehicles</b:Title>
    <b:Year>2014</b:Year>
    <b:Author>
      <b:Author>
        <b:NameList>
          <b:Person>
            <b:Last>Chau</b:Last>
            <b:First>K</b:First>
          </b:Person>
        </b:NameList>
      </b:Author>
    </b:Author>
    <b:JournalName>R. Folkson, ed. Alternative Fuels &amp; Advanced Vehicle Technologies for Improved Environmental Performance</b:JournalName>
    <b:RefOrder>7</b:RefOrder>
  </b:Source>
  <b:Source>
    <b:Tag>Ehs05</b:Tag>
    <b:SourceType>Book</b:SourceType>
    <b:Guid>{BB142D7C-C1C1-4A82-8FEB-1B16780476A1}</b:Guid>
    <b:Title>Modern Electric, Hybrid Electric and Fuel Cell Vehicles </b:Title>
    <b:Year>2005</b:Year>
    <b:City>New York</b:City>
    <b:Publisher>CRC Press </b:Publisher>
    <b:Author>
      <b:Author>
        <b:NameList>
          <b:Person>
            <b:Last>Ehsani</b:Last>
            <b:First>M</b:First>
          </b:Person>
          <b:Person>
            <b:Last>Gao</b:Last>
            <b:First>Y</b:First>
          </b:Person>
          <b:Person>
            <b:Last>Gay</b:Last>
            <b:First>S</b:First>
          </b:Person>
          <b:Person>
            <b:Last>Emadi </b:Last>
            <b:First>A</b:First>
          </b:Person>
        </b:NameList>
      </b:Author>
    </b:Author>
    <b:RefOrder>5</b:RefOrder>
  </b:Source>
  <b:Source>
    <b:Tag>Llo202</b:Tag>
    <b:SourceType>Book</b:SourceType>
    <b:Guid>{65D45AE4-264E-40E6-B594-6948B15E0FA5}</b:Guid>
    <b:Title>Lap Simulation </b:Title>
    <b:Year>2020</b:Year>
    <b:City>Swansea</b:City>
    <b:Publisher>University of Wales Trinity St David </b:Publisher>
    <b:Author>
      <b:Author>
        <b:NameList>
          <b:Person>
            <b:Last>Lloyd-Williams </b:Last>
            <b:First>J </b:First>
          </b:Person>
        </b:NameList>
      </b:Author>
    </b:Author>
    <b:RefOrder>3</b:RefOrder>
  </b:Source>
  <b:Source>
    <b:Tag>Llo203</b:Tag>
    <b:SourceType>Book</b:SourceType>
    <b:Guid>{BB49E46E-2389-499F-832F-072DFE42E6A1}</b:Guid>
    <b:Title>Fuel Emissions Modelling </b:Title>
    <b:Year>2020</b:Year>
    <b:City>Swansea </b:City>
    <b:Publisher>University of Wales Trinity St David </b:Publisher>
    <b:Author>
      <b:Author>
        <b:NameList>
          <b:Person>
            <b:Last>Lloyd-Williams </b:Last>
            <b:First>J</b:First>
          </b:Person>
        </b:NameList>
      </b:Author>
    </b:Author>
    <b:RefOrder>8</b:RefOrder>
  </b:Source>
  <b:Source>
    <b:Tag>San</b:Tag>
    <b:SourceType>Book</b:SourceType>
    <b:Guid>{BE36AB5C-3A7F-4A4A-844C-7AC02EBA2925}</b:Guid>
    <b:Title>Hybrid Powertrain &amp; Control Lecture Notes</b:Title>
    <b:Author>
      <b:Author>
        <b:NameList>
          <b:Person>
            <b:Last>Sandford </b:Last>
            <b:First>M</b:First>
          </b:Person>
        </b:NameList>
      </b:Author>
    </b:Author>
    <b:Year>2021</b:Year>
    <b:City>Swansea</b:City>
    <b:Publisher>University of Wales Trinity St David </b:Publisher>
    <b:RefOrder>2</b:RefOrder>
  </b:Source>
  <b:Source>
    <b:Tag>Bli21</b:Tag>
    <b:SourceType>InternetSite</b:SourceType>
    <b:Guid>{1F0DB4F9-3AF1-4B14-A93F-01EE5E4A84FF}</b:Guid>
    <b:Title>Renegade DX10-C (Auto) Corporate 300cc</b:Title>
    <b:Year>2021</b:Year>
    <b:Author>
      <b:Author>
        <b:Corporate>Blitzworld Ltd</b:Corporate>
      </b:Author>
    </b:Author>
    <b:YearAccessed>2021</b:YearAccessed>
    <b:MonthAccessed>11</b:MonthAccessed>
    <b:DayAccessed>20</b:DayAccessed>
    <b:URL>https://www.blitzworld.co.uk/Adult-Buggies/Renegade-DX10-CORPORATE-300cc-Auto</b:URL>
    <b:RefOrder>1</b:RefOrder>
  </b:Source>
  <b:Source>
    <b:Tag>XEn21</b:Tag>
    <b:SourceType>InternetSite</b:SourceType>
    <b:Guid>{51A3745B-8E17-4B36-B363-18E222176E4C}</b:Guid>
    <b:Title>Brake Specific Fuel Consumption (BSFC)</b:Title>
    <b:Year>2021</b:Year>
    <b:Author>
      <b:Author>
        <b:Corporate>X-Engineer</b:Corporate>
      </b:Author>
    </b:Author>
    <b:YearAccessed>2021</b:YearAccessed>
    <b:MonthAccessed>11</b:MonthAccessed>
    <b:DayAccessed>20</b:DayAccessed>
    <b:URL>https://x-engineer.org/automotive-engineering/internal-combustion-engines/performance/brake-specific-fuel-consumption-bsfc/</b:URL>
    <b:RefOrder>10</b:RefOrder>
  </b:Source>
  <b:Source>
    <b:Tag>XEn211</b:Tag>
    <b:SourceType>InternetSite</b:SourceType>
    <b:Guid>{EFF64A9A-C36D-4504-A5DE-36592C522099}</b:Guid>
    <b:Author>
      <b:Author>
        <b:Corporate>Engineering Toolbox </b:Corporate>
      </b:Author>
    </b:Author>
    <b:Title>Rolling Resistance</b:Title>
    <b:Year>2021</b:Year>
    <b:YearAccessed>2021</b:YearAccessed>
    <b:MonthAccessed>11</b:MonthAccessed>
    <b:DayAccessed>20</b:DayAccessed>
    <b:URL>https://www.engineeringtoolbox.com/rolling-friction-resistance-d_1303.html</b:URL>
    <b:RefOrder>4</b:RefOrder>
  </b:Source>
</b:Sources>
</file>

<file path=customXml/itemProps1.xml><?xml version="1.0" encoding="utf-8"?>
<ds:datastoreItem xmlns:ds="http://schemas.openxmlformats.org/officeDocument/2006/customXml" ds:itemID="{928407E2-42C2-4CA3-9374-CFC81EFA4E6D}">
  <ds:schemaRefs>
    <ds:schemaRef ds:uri="http://schemas.microsoft.com/sharepoint/v3/contenttype/forms"/>
  </ds:schemaRefs>
</ds:datastoreItem>
</file>

<file path=customXml/itemProps2.xml><?xml version="1.0" encoding="utf-8"?>
<ds:datastoreItem xmlns:ds="http://schemas.openxmlformats.org/officeDocument/2006/customXml" ds:itemID="{12A72AF5-0D49-4093-970D-5A471DE85D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290CDA-00E0-4940-AC97-E8BBB34BA79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045EC6F-DCB3-4268-AAD5-1555BBDDC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3372</Words>
  <Characters>19221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dc:creator>
  <cp:keywords/>
  <dc:description/>
  <cp:lastModifiedBy>Jonathan Rhys Lloyd-Williams (1805620)</cp:lastModifiedBy>
  <cp:revision>2</cp:revision>
  <dcterms:created xsi:type="dcterms:W3CDTF">2021-12-07T10:46:00Z</dcterms:created>
  <dcterms:modified xsi:type="dcterms:W3CDTF">2021-12-07T10:46:00Z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