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662780D" w14:textId="77777777" w:rsidR="005D6AF5" w:rsidRDefault="00000000">
      <w:pPr>
        <w:spacing w:after="40"/>
        <w:jc w:val="center"/>
      </w:pPr>
      <w:r>
        <w:rPr>
          <w:b/>
          <w:color w:val="071527"/>
          <w:sz w:val="30"/>
        </w:rPr>
        <w:t>PROJECT ARTEFACT SUBMISSION SUMMARY</w:t>
      </w:r>
    </w:p>
    <w:p w14:paraId="3AA47EB6" w14:textId="77777777" w:rsidR="005D6AF5" w:rsidRDefault="00000000">
      <w:pPr>
        <w:spacing w:after="160"/>
        <w:jc w:val="center"/>
      </w:pPr>
      <w:r>
        <w:rPr>
          <w:b/>
          <w:color w:val="2563EB"/>
          <w:sz w:val="23"/>
        </w:rPr>
        <w:t>Cyber-Threat Detection Dashboard</w:t>
      </w:r>
    </w:p>
    <w:tbl>
      <w:tblPr>
        <w:tblW w:w="0" w:type="auto"/>
        <w:jc w:val="center"/>
        <w:tblLook w:val="04A0" w:firstRow="1" w:lastRow="0" w:firstColumn="1" w:lastColumn="0" w:noHBand="0" w:noVBand="1"/>
      </w:tblPr>
      <w:tblGrid>
        <w:gridCol w:w="10348"/>
      </w:tblGrid>
      <w:tr w:rsidR="005D6AF5" w14:paraId="6C942DC6" w14:textId="77777777">
        <w:trPr>
          <w:jc w:val="center"/>
        </w:trPr>
        <w:tc>
          <w:tcPr>
            <w:tcW w:w="10368" w:type="dxa"/>
            <w:tcBorders>
              <w:top w:val="single" w:sz="8" w:space="0" w:color="9BB7E5"/>
              <w:left w:val="single" w:sz="8" w:space="0" w:color="9BB7E5"/>
              <w:bottom w:val="single" w:sz="8" w:space="0" w:color="9BB7E5"/>
              <w:right w:val="single" w:sz="8" w:space="0" w:color="9BB7E5"/>
            </w:tcBorders>
            <w:shd w:val="clear" w:color="auto" w:fill="EAF2FF"/>
          </w:tcPr>
          <w:p w14:paraId="539DECD9" w14:textId="77777777" w:rsidR="005D6AF5" w:rsidRDefault="00000000">
            <w:pPr>
              <w:spacing w:before="100" w:after="100"/>
            </w:pPr>
            <w:r>
              <w:rPr>
                <w:b/>
              </w:rPr>
              <w:t xml:space="preserve">Artefact Link: </w:t>
            </w:r>
            <w:hyperlink r:id="rId8">
              <w:r>
                <w:rPr>
                  <w:color w:val="0563C1"/>
                  <w:u w:val="single"/>
                </w:rPr>
                <w:t>https://uowtsd-my.sharepoint.com/:f:/g/personal/2432879_student_uwtsd_ac_uk/IgCIQ-W4PnqmQKOGoqUorLvXAaDcW6A74E8BnHlG2KG-2mA</w:t>
              </w:r>
            </w:hyperlink>
          </w:p>
        </w:tc>
      </w:tr>
    </w:tbl>
    <w:p w14:paraId="0BAD092F" w14:textId="77777777" w:rsidR="005D6AF5" w:rsidRDefault="005D6AF5">
      <w:pPr>
        <w:spacing w:after="20"/>
      </w:pPr>
    </w:p>
    <w:tbl>
      <w:tblPr>
        <w:tblW w:w="0" w:type="auto"/>
        <w:jc w:val="center"/>
        <w:tblLook w:val="04A0" w:firstRow="1" w:lastRow="0" w:firstColumn="1" w:lastColumn="0" w:noHBand="0" w:noVBand="1"/>
      </w:tblPr>
      <w:tblGrid>
        <w:gridCol w:w="5179"/>
        <w:gridCol w:w="5179"/>
      </w:tblGrid>
      <w:tr w:rsidR="005D6AF5" w14:paraId="2FF63A1B" w14:textId="77777777">
        <w:trPr>
          <w:jc w:val="center"/>
        </w:trPr>
        <w:tc>
          <w:tcPr>
            <w:tcW w:w="5184" w:type="dxa"/>
            <w:tcBorders>
              <w:top w:val="single" w:sz="4" w:space="0" w:color="FFFFFF"/>
              <w:left w:val="single" w:sz="4" w:space="0" w:color="FFFFFF"/>
              <w:bottom w:val="single" w:sz="4" w:space="0" w:color="FFFFFF"/>
              <w:right w:val="single" w:sz="4" w:space="0" w:color="FFFFFF"/>
            </w:tcBorders>
            <w:shd w:val="clear" w:color="auto" w:fill="071527"/>
            <w:vAlign w:val="center"/>
          </w:tcPr>
          <w:p w14:paraId="0845F41E" w14:textId="77777777" w:rsidR="005D6AF5" w:rsidRDefault="00000000">
            <w:pPr>
              <w:spacing w:after="0"/>
            </w:pPr>
            <w:r>
              <w:rPr>
                <w:b/>
                <w:color w:val="FFFFFF"/>
                <w:sz w:val="17"/>
              </w:rPr>
              <w:t>Project title</w:t>
            </w:r>
          </w:p>
        </w:tc>
        <w:tc>
          <w:tcPr>
            <w:tcW w:w="5184" w:type="dxa"/>
            <w:tcBorders>
              <w:top w:val="single" w:sz="4" w:space="0" w:color="D9E2F3"/>
              <w:left w:val="single" w:sz="4" w:space="0" w:color="D9E2F3"/>
              <w:bottom w:val="single" w:sz="4" w:space="0" w:color="D9E2F3"/>
              <w:right w:val="single" w:sz="4" w:space="0" w:color="D9E2F3"/>
            </w:tcBorders>
            <w:vAlign w:val="center"/>
          </w:tcPr>
          <w:p w14:paraId="7EB2E488" w14:textId="77777777" w:rsidR="005D6AF5" w:rsidRDefault="00000000">
            <w:pPr>
              <w:spacing w:after="0"/>
            </w:pPr>
            <w:r>
              <w:rPr>
                <w:sz w:val="17"/>
              </w:rPr>
              <w:t>Cyber-Threat Detection Dashboard</w:t>
            </w:r>
          </w:p>
        </w:tc>
      </w:tr>
      <w:tr w:rsidR="005D6AF5" w14:paraId="539B5DB4" w14:textId="77777777">
        <w:trPr>
          <w:jc w:val="center"/>
        </w:trPr>
        <w:tc>
          <w:tcPr>
            <w:tcW w:w="5184" w:type="dxa"/>
            <w:tcBorders>
              <w:top w:val="single" w:sz="4" w:space="0" w:color="FFFFFF"/>
              <w:left w:val="single" w:sz="4" w:space="0" w:color="FFFFFF"/>
              <w:bottom w:val="single" w:sz="4" w:space="0" w:color="FFFFFF"/>
              <w:right w:val="single" w:sz="4" w:space="0" w:color="FFFFFF"/>
            </w:tcBorders>
            <w:shd w:val="clear" w:color="auto" w:fill="071527"/>
            <w:vAlign w:val="center"/>
          </w:tcPr>
          <w:p w14:paraId="141FEBA9" w14:textId="77777777" w:rsidR="005D6AF5" w:rsidRDefault="00000000">
            <w:pPr>
              <w:spacing w:after="0"/>
            </w:pPr>
            <w:r>
              <w:rPr>
                <w:b/>
                <w:color w:val="FFFFFF"/>
                <w:sz w:val="17"/>
              </w:rPr>
              <w:t>Artefact type</w:t>
            </w:r>
          </w:p>
        </w:tc>
        <w:tc>
          <w:tcPr>
            <w:tcW w:w="5184" w:type="dxa"/>
            <w:tcBorders>
              <w:top w:val="single" w:sz="4" w:space="0" w:color="D9E2F3"/>
              <w:left w:val="single" w:sz="4" w:space="0" w:color="D9E2F3"/>
              <w:bottom w:val="single" w:sz="4" w:space="0" w:color="D9E2F3"/>
              <w:right w:val="single" w:sz="4" w:space="0" w:color="D9E2F3"/>
            </w:tcBorders>
            <w:vAlign w:val="center"/>
          </w:tcPr>
          <w:p w14:paraId="27A081AC" w14:textId="77777777" w:rsidR="005D6AF5" w:rsidRDefault="00000000">
            <w:pPr>
              <w:spacing w:after="0"/>
            </w:pPr>
            <w:r>
              <w:rPr>
                <w:sz w:val="17"/>
              </w:rPr>
              <w:t>Working web application and source-code folder</w:t>
            </w:r>
          </w:p>
        </w:tc>
      </w:tr>
      <w:tr w:rsidR="005D6AF5" w14:paraId="31BC50A8" w14:textId="77777777">
        <w:trPr>
          <w:jc w:val="center"/>
        </w:trPr>
        <w:tc>
          <w:tcPr>
            <w:tcW w:w="5184" w:type="dxa"/>
            <w:tcBorders>
              <w:top w:val="single" w:sz="4" w:space="0" w:color="FFFFFF"/>
              <w:left w:val="single" w:sz="4" w:space="0" w:color="FFFFFF"/>
              <w:bottom w:val="single" w:sz="4" w:space="0" w:color="FFFFFF"/>
              <w:right w:val="single" w:sz="4" w:space="0" w:color="FFFFFF"/>
            </w:tcBorders>
            <w:shd w:val="clear" w:color="auto" w:fill="071527"/>
            <w:vAlign w:val="center"/>
          </w:tcPr>
          <w:p w14:paraId="0A66A167" w14:textId="77777777" w:rsidR="005D6AF5" w:rsidRDefault="00000000">
            <w:pPr>
              <w:spacing w:after="0"/>
            </w:pPr>
            <w:r>
              <w:rPr>
                <w:b/>
                <w:color w:val="FFFFFF"/>
                <w:sz w:val="17"/>
              </w:rPr>
              <w:t>Implemented model</w:t>
            </w:r>
          </w:p>
        </w:tc>
        <w:tc>
          <w:tcPr>
            <w:tcW w:w="5184" w:type="dxa"/>
            <w:tcBorders>
              <w:top w:val="single" w:sz="4" w:space="0" w:color="D9E2F3"/>
              <w:left w:val="single" w:sz="4" w:space="0" w:color="D9E2F3"/>
              <w:bottom w:val="single" w:sz="4" w:space="0" w:color="D9E2F3"/>
              <w:right w:val="single" w:sz="4" w:space="0" w:color="D9E2F3"/>
            </w:tcBorders>
            <w:vAlign w:val="center"/>
          </w:tcPr>
          <w:p w14:paraId="1E4AAC2F" w14:textId="77777777" w:rsidR="005D6AF5" w:rsidRDefault="00000000">
            <w:pPr>
              <w:spacing w:after="0"/>
            </w:pPr>
            <w:r>
              <w:rPr>
                <w:sz w:val="17"/>
              </w:rPr>
              <w:t>Random Forest Classifier trained using the CICIDS2017 dataset</w:t>
            </w:r>
          </w:p>
        </w:tc>
      </w:tr>
      <w:tr w:rsidR="005D6AF5" w14:paraId="07BFF42D" w14:textId="77777777">
        <w:trPr>
          <w:jc w:val="center"/>
        </w:trPr>
        <w:tc>
          <w:tcPr>
            <w:tcW w:w="5184" w:type="dxa"/>
            <w:tcBorders>
              <w:top w:val="single" w:sz="4" w:space="0" w:color="FFFFFF"/>
              <w:left w:val="single" w:sz="4" w:space="0" w:color="FFFFFF"/>
              <w:bottom w:val="single" w:sz="4" w:space="0" w:color="FFFFFF"/>
              <w:right w:val="single" w:sz="4" w:space="0" w:color="FFFFFF"/>
            </w:tcBorders>
            <w:shd w:val="clear" w:color="auto" w:fill="071527"/>
            <w:vAlign w:val="center"/>
          </w:tcPr>
          <w:p w14:paraId="206EFEBF" w14:textId="77777777" w:rsidR="005D6AF5" w:rsidRDefault="00000000">
            <w:pPr>
              <w:spacing w:after="0"/>
            </w:pPr>
            <w:r>
              <w:rPr>
                <w:b/>
                <w:color w:val="FFFFFF"/>
                <w:sz w:val="17"/>
              </w:rPr>
              <w:t>Main technologies</w:t>
            </w:r>
          </w:p>
        </w:tc>
        <w:tc>
          <w:tcPr>
            <w:tcW w:w="5184" w:type="dxa"/>
            <w:tcBorders>
              <w:top w:val="single" w:sz="4" w:space="0" w:color="D9E2F3"/>
              <w:left w:val="single" w:sz="4" w:space="0" w:color="D9E2F3"/>
              <w:bottom w:val="single" w:sz="4" w:space="0" w:color="D9E2F3"/>
              <w:right w:val="single" w:sz="4" w:space="0" w:color="D9E2F3"/>
            </w:tcBorders>
            <w:vAlign w:val="center"/>
          </w:tcPr>
          <w:p w14:paraId="5D2FA453" w14:textId="77777777" w:rsidR="005D6AF5" w:rsidRDefault="00000000">
            <w:pPr>
              <w:spacing w:after="0"/>
            </w:pPr>
            <w:r>
              <w:rPr>
                <w:sz w:val="17"/>
              </w:rPr>
              <w:t>Python, Flask, Scikit-learn, SQLite, HTML, CSS, JavaScript and Chart.js</w:t>
            </w:r>
          </w:p>
        </w:tc>
      </w:tr>
    </w:tbl>
    <w:p w14:paraId="6A0704AA" w14:textId="77777777" w:rsidR="005D6AF5" w:rsidRDefault="00000000">
      <w:pPr>
        <w:spacing w:before="120" w:after="40"/>
      </w:pPr>
      <w:r>
        <w:rPr>
          <w:b/>
          <w:color w:val="071527"/>
          <w:sz w:val="21"/>
        </w:rPr>
        <w:t>Artefact Overview</w:t>
      </w:r>
    </w:p>
    <w:p w14:paraId="2A4ACEF1" w14:textId="77777777" w:rsidR="005D6AF5" w:rsidRDefault="00000000">
      <w:pPr>
        <w:spacing w:after="60" w:line="245" w:lineRule="auto"/>
        <w:jc w:val="both"/>
      </w:pPr>
      <w:r>
        <w:rPr>
          <w:sz w:val="18"/>
        </w:rPr>
        <w:t>The submitted artefact is a machine learning-based cyber-threat detection dashboard. It operationalises the dissertation implementation by combining a trained intrusion-detection model with a Flask backend, a browser-based frontend, SQLite prediction history, dashboard analytics and downloadable reports. The system uses real CICIDS2017 network-flow data rather than hypothetical or manually invented training data.</w:t>
      </w:r>
    </w:p>
    <w:p w14:paraId="12F1BD95" w14:textId="77777777" w:rsidR="005D6AF5" w:rsidRDefault="00000000">
      <w:pPr>
        <w:spacing w:before="120" w:after="40"/>
      </w:pPr>
      <w:r>
        <w:rPr>
          <w:b/>
          <w:color w:val="071527"/>
          <w:sz w:val="21"/>
        </w:rPr>
        <w:t>Included Contents</w:t>
      </w:r>
    </w:p>
    <w:tbl>
      <w:tblPr>
        <w:tblW w:w="0" w:type="auto"/>
        <w:jc w:val="center"/>
        <w:tblLook w:val="04A0" w:firstRow="1" w:lastRow="0" w:firstColumn="1" w:lastColumn="0" w:noHBand="0" w:noVBand="1"/>
      </w:tblPr>
      <w:tblGrid>
        <w:gridCol w:w="5179"/>
        <w:gridCol w:w="5179"/>
      </w:tblGrid>
      <w:tr w:rsidR="005D6AF5" w14:paraId="5EE243C5" w14:textId="77777777">
        <w:trPr>
          <w:jc w:val="center"/>
        </w:trPr>
        <w:tc>
          <w:tcPr>
            <w:tcW w:w="5184" w:type="dxa"/>
            <w:tcBorders>
              <w:top w:val="single" w:sz="4" w:space="0" w:color="CBD5E1"/>
              <w:left w:val="single" w:sz="4" w:space="0" w:color="CBD5E1"/>
              <w:bottom w:val="single" w:sz="4" w:space="0" w:color="CBD5E1"/>
              <w:right w:val="single" w:sz="4" w:space="0" w:color="CBD5E1"/>
            </w:tcBorders>
            <w:shd w:val="clear" w:color="auto" w:fill="F1F5F9"/>
          </w:tcPr>
          <w:p w14:paraId="5F02C249" w14:textId="77777777" w:rsidR="005D6AF5" w:rsidRDefault="00000000">
            <w:pPr>
              <w:spacing w:after="0"/>
            </w:pPr>
            <w:r>
              <w:rPr>
                <w:b/>
                <w:sz w:val="17"/>
              </w:rPr>
              <w:t>backend/</w:t>
            </w:r>
          </w:p>
        </w:tc>
        <w:tc>
          <w:tcPr>
            <w:tcW w:w="5184" w:type="dxa"/>
            <w:tcBorders>
              <w:top w:val="single" w:sz="4" w:space="0" w:color="CBD5E1"/>
              <w:left w:val="single" w:sz="4" w:space="0" w:color="CBD5E1"/>
              <w:bottom w:val="single" w:sz="4" w:space="0" w:color="CBD5E1"/>
              <w:right w:val="single" w:sz="4" w:space="0" w:color="CBD5E1"/>
            </w:tcBorders>
          </w:tcPr>
          <w:p w14:paraId="07E45D77" w14:textId="77777777" w:rsidR="005D6AF5" w:rsidRDefault="00000000">
            <w:pPr>
              <w:spacing w:after="0"/>
            </w:pPr>
            <w:r>
              <w:rPr>
                <w:sz w:val="17"/>
              </w:rPr>
              <w:t>Flask API, prediction engine, database logic and upload/report handling</w:t>
            </w:r>
          </w:p>
        </w:tc>
      </w:tr>
      <w:tr w:rsidR="005D6AF5" w14:paraId="6F2AF66B" w14:textId="77777777">
        <w:trPr>
          <w:jc w:val="center"/>
        </w:trPr>
        <w:tc>
          <w:tcPr>
            <w:tcW w:w="5184" w:type="dxa"/>
            <w:tcBorders>
              <w:top w:val="single" w:sz="4" w:space="0" w:color="CBD5E1"/>
              <w:left w:val="single" w:sz="4" w:space="0" w:color="CBD5E1"/>
              <w:bottom w:val="single" w:sz="4" w:space="0" w:color="CBD5E1"/>
              <w:right w:val="single" w:sz="4" w:space="0" w:color="CBD5E1"/>
            </w:tcBorders>
            <w:shd w:val="clear" w:color="auto" w:fill="F1F5F9"/>
          </w:tcPr>
          <w:p w14:paraId="294EB67B" w14:textId="77777777" w:rsidR="005D6AF5" w:rsidRDefault="00000000">
            <w:pPr>
              <w:spacing w:after="0"/>
            </w:pPr>
            <w:r>
              <w:rPr>
                <w:b/>
                <w:sz w:val="17"/>
              </w:rPr>
              <w:t>frontend/</w:t>
            </w:r>
          </w:p>
        </w:tc>
        <w:tc>
          <w:tcPr>
            <w:tcW w:w="5184" w:type="dxa"/>
            <w:tcBorders>
              <w:top w:val="single" w:sz="4" w:space="0" w:color="CBD5E1"/>
              <w:left w:val="single" w:sz="4" w:space="0" w:color="CBD5E1"/>
              <w:bottom w:val="single" w:sz="4" w:space="0" w:color="CBD5E1"/>
              <w:right w:val="single" w:sz="4" w:space="0" w:color="CBD5E1"/>
            </w:tcBorders>
          </w:tcPr>
          <w:p w14:paraId="4BBB6553" w14:textId="77777777" w:rsidR="005D6AF5" w:rsidRDefault="00000000">
            <w:pPr>
              <w:spacing w:after="0"/>
            </w:pPr>
            <w:r>
              <w:rPr>
                <w:sz w:val="17"/>
              </w:rPr>
              <w:t>Home, Scanner, Upload, Dashboard, History, Model Performance, Reports and About pages</w:t>
            </w:r>
          </w:p>
        </w:tc>
      </w:tr>
      <w:tr w:rsidR="005D6AF5" w14:paraId="14485611" w14:textId="77777777">
        <w:trPr>
          <w:jc w:val="center"/>
        </w:trPr>
        <w:tc>
          <w:tcPr>
            <w:tcW w:w="5184" w:type="dxa"/>
            <w:tcBorders>
              <w:top w:val="single" w:sz="4" w:space="0" w:color="CBD5E1"/>
              <w:left w:val="single" w:sz="4" w:space="0" w:color="CBD5E1"/>
              <w:bottom w:val="single" w:sz="4" w:space="0" w:color="CBD5E1"/>
              <w:right w:val="single" w:sz="4" w:space="0" w:color="CBD5E1"/>
            </w:tcBorders>
            <w:shd w:val="clear" w:color="auto" w:fill="F1F5F9"/>
          </w:tcPr>
          <w:p w14:paraId="5E3C5BD5" w14:textId="77777777" w:rsidR="005D6AF5" w:rsidRDefault="00000000">
            <w:pPr>
              <w:spacing w:after="0"/>
            </w:pPr>
            <w:r>
              <w:rPr>
                <w:b/>
                <w:sz w:val="17"/>
              </w:rPr>
              <w:t>model/</w:t>
            </w:r>
          </w:p>
        </w:tc>
        <w:tc>
          <w:tcPr>
            <w:tcW w:w="5184" w:type="dxa"/>
            <w:tcBorders>
              <w:top w:val="single" w:sz="4" w:space="0" w:color="CBD5E1"/>
              <w:left w:val="single" w:sz="4" w:space="0" w:color="CBD5E1"/>
              <w:bottom w:val="single" w:sz="4" w:space="0" w:color="CBD5E1"/>
              <w:right w:val="single" w:sz="4" w:space="0" w:color="CBD5E1"/>
            </w:tcBorders>
          </w:tcPr>
          <w:p w14:paraId="4C9BE90C" w14:textId="77777777" w:rsidR="005D6AF5" w:rsidRDefault="00000000">
            <w:pPr>
              <w:spacing w:after="0"/>
            </w:pPr>
            <w:r>
              <w:rPr>
                <w:sz w:val="17"/>
              </w:rPr>
              <w:t>Training script, testing script, saved model artefacts and model metrics</w:t>
            </w:r>
          </w:p>
        </w:tc>
      </w:tr>
      <w:tr w:rsidR="005D6AF5" w14:paraId="7398F8FF" w14:textId="77777777">
        <w:trPr>
          <w:jc w:val="center"/>
        </w:trPr>
        <w:tc>
          <w:tcPr>
            <w:tcW w:w="5184" w:type="dxa"/>
            <w:tcBorders>
              <w:top w:val="single" w:sz="4" w:space="0" w:color="CBD5E1"/>
              <w:left w:val="single" w:sz="4" w:space="0" w:color="CBD5E1"/>
              <w:bottom w:val="single" w:sz="4" w:space="0" w:color="CBD5E1"/>
              <w:right w:val="single" w:sz="4" w:space="0" w:color="CBD5E1"/>
            </w:tcBorders>
            <w:shd w:val="clear" w:color="auto" w:fill="F1F5F9"/>
          </w:tcPr>
          <w:p w14:paraId="361A8273" w14:textId="77777777" w:rsidR="005D6AF5" w:rsidRDefault="00000000">
            <w:pPr>
              <w:spacing w:after="0"/>
            </w:pPr>
            <w:r>
              <w:rPr>
                <w:b/>
                <w:sz w:val="17"/>
              </w:rPr>
              <w:t>dataset instructions</w:t>
            </w:r>
          </w:p>
        </w:tc>
        <w:tc>
          <w:tcPr>
            <w:tcW w:w="5184" w:type="dxa"/>
            <w:tcBorders>
              <w:top w:val="single" w:sz="4" w:space="0" w:color="CBD5E1"/>
              <w:left w:val="single" w:sz="4" w:space="0" w:color="CBD5E1"/>
              <w:bottom w:val="single" w:sz="4" w:space="0" w:color="CBD5E1"/>
              <w:right w:val="single" w:sz="4" w:space="0" w:color="CBD5E1"/>
            </w:tcBorders>
          </w:tcPr>
          <w:p w14:paraId="320B3910" w14:textId="77777777" w:rsidR="005D6AF5" w:rsidRDefault="00000000">
            <w:pPr>
              <w:spacing w:after="0"/>
            </w:pPr>
            <w:r>
              <w:rPr>
                <w:sz w:val="17"/>
              </w:rPr>
              <w:t>CICIDS2017 Parquet files are placed in the dataset folder when running locally</w:t>
            </w:r>
          </w:p>
        </w:tc>
      </w:tr>
      <w:tr w:rsidR="005D6AF5" w14:paraId="503BA69F" w14:textId="77777777">
        <w:trPr>
          <w:jc w:val="center"/>
        </w:trPr>
        <w:tc>
          <w:tcPr>
            <w:tcW w:w="5184" w:type="dxa"/>
            <w:tcBorders>
              <w:top w:val="single" w:sz="4" w:space="0" w:color="CBD5E1"/>
              <w:left w:val="single" w:sz="4" w:space="0" w:color="CBD5E1"/>
              <w:bottom w:val="single" w:sz="4" w:space="0" w:color="CBD5E1"/>
              <w:right w:val="single" w:sz="4" w:space="0" w:color="CBD5E1"/>
            </w:tcBorders>
            <w:shd w:val="clear" w:color="auto" w:fill="F1F5F9"/>
          </w:tcPr>
          <w:p w14:paraId="4E9534D7" w14:textId="77777777" w:rsidR="005D6AF5" w:rsidRDefault="00000000">
            <w:pPr>
              <w:spacing w:after="0"/>
            </w:pPr>
            <w:r>
              <w:rPr>
                <w:b/>
                <w:sz w:val="17"/>
              </w:rPr>
              <w:t>run_project.bat / README</w:t>
            </w:r>
          </w:p>
        </w:tc>
        <w:tc>
          <w:tcPr>
            <w:tcW w:w="5184" w:type="dxa"/>
            <w:tcBorders>
              <w:top w:val="single" w:sz="4" w:space="0" w:color="CBD5E1"/>
              <w:left w:val="single" w:sz="4" w:space="0" w:color="CBD5E1"/>
              <w:bottom w:val="single" w:sz="4" w:space="0" w:color="CBD5E1"/>
              <w:right w:val="single" w:sz="4" w:space="0" w:color="CBD5E1"/>
            </w:tcBorders>
          </w:tcPr>
          <w:p w14:paraId="4D18ECA7" w14:textId="77777777" w:rsidR="005D6AF5" w:rsidRDefault="00000000">
            <w:pPr>
              <w:spacing w:after="0"/>
            </w:pPr>
            <w:r>
              <w:rPr>
                <w:sz w:val="17"/>
              </w:rPr>
              <w:t>Execution script and instructions for installing, training, testing and running the app</w:t>
            </w:r>
          </w:p>
        </w:tc>
      </w:tr>
    </w:tbl>
    <w:p w14:paraId="1B740771" w14:textId="77777777" w:rsidR="005D6AF5" w:rsidRDefault="00000000">
      <w:pPr>
        <w:spacing w:before="120" w:after="40"/>
      </w:pPr>
      <w:r>
        <w:rPr>
          <w:b/>
          <w:color w:val="071527"/>
          <w:sz w:val="21"/>
        </w:rPr>
        <w:t>Core Functionality</w:t>
      </w:r>
    </w:p>
    <w:tbl>
      <w:tblPr>
        <w:tblW w:w="0" w:type="auto"/>
        <w:jc w:val="center"/>
        <w:tblLook w:val="04A0" w:firstRow="1" w:lastRow="0" w:firstColumn="1" w:lastColumn="0" w:noHBand="0" w:noVBand="1"/>
      </w:tblPr>
      <w:tblGrid>
        <w:gridCol w:w="5179"/>
        <w:gridCol w:w="5179"/>
      </w:tblGrid>
      <w:tr w:rsidR="005D6AF5" w14:paraId="1D08F5A6" w14:textId="77777777">
        <w:trPr>
          <w:jc w:val="center"/>
        </w:trPr>
        <w:tc>
          <w:tcPr>
            <w:tcW w:w="5184" w:type="dxa"/>
            <w:tcBorders>
              <w:top w:val="single" w:sz="4" w:space="0" w:color="CBD5E1"/>
              <w:left w:val="single" w:sz="4" w:space="0" w:color="CBD5E1"/>
              <w:bottom w:val="single" w:sz="4" w:space="0" w:color="CBD5E1"/>
              <w:right w:val="single" w:sz="4" w:space="0" w:color="CBD5E1"/>
            </w:tcBorders>
          </w:tcPr>
          <w:p w14:paraId="4D4E402F" w14:textId="77777777" w:rsidR="005D6AF5" w:rsidRDefault="00000000">
            <w:pPr>
              <w:spacing w:after="0"/>
            </w:pPr>
            <w:r>
              <w:rPr>
                <w:sz w:val="17"/>
              </w:rPr>
              <w:t>• Single traffic prediction with confidence, status, risk level and recommendation</w:t>
            </w:r>
          </w:p>
        </w:tc>
        <w:tc>
          <w:tcPr>
            <w:tcW w:w="5184" w:type="dxa"/>
            <w:tcBorders>
              <w:top w:val="single" w:sz="4" w:space="0" w:color="CBD5E1"/>
              <w:left w:val="single" w:sz="4" w:space="0" w:color="CBD5E1"/>
              <w:bottom w:val="single" w:sz="4" w:space="0" w:color="CBD5E1"/>
              <w:right w:val="single" w:sz="4" w:space="0" w:color="CBD5E1"/>
            </w:tcBorders>
          </w:tcPr>
          <w:p w14:paraId="4E012583" w14:textId="77777777" w:rsidR="005D6AF5" w:rsidRDefault="00000000">
            <w:pPr>
              <w:spacing w:after="0"/>
            </w:pPr>
            <w:r>
              <w:rPr>
                <w:sz w:val="17"/>
              </w:rPr>
              <w:t>• Batch CSV/Parquet upload with downloadable prediction report</w:t>
            </w:r>
          </w:p>
        </w:tc>
      </w:tr>
      <w:tr w:rsidR="005D6AF5" w14:paraId="7C6452AF" w14:textId="77777777">
        <w:trPr>
          <w:jc w:val="center"/>
        </w:trPr>
        <w:tc>
          <w:tcPr>
            <w:tcW w:w="5184" w:type="dxa"/>
            <w:tcBorders>
              <w:top w:val="single" w:sz="4" w:space="0" w:color="CBD5E1"/>
              <w:left w:val="single" w:sz="4" w:space="0" w:color="CBD5E1"/>
              <w:bottom w:val="single" w:sz="4" w:space="0" w:color="CBD5E1"/>
              <w:right w:val="single" w:sz="4" w:space="0" w:color="CBD5E1"/>
            </w:tcBorders>
          </w:tcPr>
          <w:p w14:paraId="7BC499B9" w14:textId="77777777" w:rsidR="005D6AF5" w:rsidRDefault="00000000">
            <w:pPr>
              <w:spacing w:after="0"/>
            </w:pPr>
            <w:r>
              <w:rPr>
                <w:sz w:val="17"/>
              </w:rPr>
              <w:t>• Dashboard charts showing scan totals, safe/threat distribution and recent activity</w:t>
            </w:r>
          </w:p>
        </w:tc>
        <w:tc>
          <w:tcPr>
            <w:tcW w:w="5184" w:type="dxa"/>
            <w:tcBorders>
              <w:top w:val="single" w:sz="4" w:space="0" w:color="CBD5E1"/>
              <w:left w:val="single" w:sz="4" w:space="0" w:color="CBD5E1"/>
              <w:bottom w:val="single" w:sz="4" w:space="0" w:color="CBD5E1"/>
              <w:right w:val="single" w:sz="4" w:space="0" w:color="CBD5E1"/>
            </w:tcBorders>
          </w:tcPr>
          <w:p w14:paraId="404A45CB" w14:textId="77777777" w:rsidR="005D6AF5" w:rsidRDefault="00000000">
            <w:pPr>
              <w:spacing w:after="0"/>
            </w:pPr>
            <w:r>
              <w:rPr>
                <w:sz w:val="17"/>
              </w:rPr>
              <w:t>• SQLite scan history for traceability and review</w:t>
            </w:r>
          </w:p>
        </w:tc>
      </w:tr>
      <w:tr w:rsidR="005D6AF5" w14:paraId="61EF91BA" w14:textId="77777777">
        <w:trPr>
          <w:jc w:val="center"/>
        </w:trPr>
        <w:tc>
          <w:tcPr>
            <w:tcW w:w="5184" w:type="dxa"/>
            <w:tcBorders>
              <w:top w:val="single" w:sz="4" w:space="0" w:color="CBD5E1"/>
              <w:left w:val="single" w:sz="4" w:space="0" w:color="CBD5E1"/>
              <w:bottom w:val="single" w:sz="4" w:space="0" w:color="CBD5E1"/>
              <w:right w:val="single" w:sz="4" w:space="0" w:color="CBD5E1"/>
            </w:tcBorders>
          </w:tcPr>
          <w:p w14:paraId="2FC510E4" w14:textId="77777777" w:rsidR="005D6AF5" w:rsidRDefault="00000000">
            <w:pPr>
              <w:spacing w:after="0"/>
            </w:pPr>
            <w:r>
              <w:rPr>
                <w:sz w:val="17"/>
              </w:rPr>
              <w:t>• Model performance page with accuracy and critical class-imbalance interpretation</w:t>
            </w:r>
          </w:p>
        </w:tc>
        <w:tc>
          <w:tcPr>
            <w:tcW w:w="5184" w:type="dxa"/>
            <w:tcBorders>
              <w:top w:val="single" w:sz="4" w:space="0" w:color="CBD5E1"/>
              <w:left w:val="single" w:sz="4" w:space="0" w:color="CBD5E1"/>
              <w:bottom w:val="single" w:sz="4" w:space="0" w:color="CBD5E1"/>
              <w:right w:val="single" w:sz="4" w:space="0" w:color="CBD5E1"/>
            </w:tcBorders>
          </w:tcPr>
          <w:p w14:paraId="3625C47C" w14:textId="77777777" w:rsidR="005D6AF5" w:rsidRDefault="00000000">
            <w:pPr>
              <w:spacing w:after="0"/>
            </w:pPr>
            <w:r>
              <w:rPr>
                <w:sz w:val="17"/>
              </w:rPr>
              <w:t>• Local execution through run_project.bat and VS Code Live Server</w:t>
            </w:r>
          </w:p>
        </w:tc>
      </w:tr>
    </w:tbl>
    <w:p w14:paraId="3EB66DC1" w14:textId="77777777" w:rsidR="005D6AF5" w:rsidRDefault="00000000">
      <w:pPr>
        <w:spacing w:before="120" w:after="40"/>
      </w:pPr>
      <w:r>
        <w:rPr>
          <w:b/>
          <w:color w:val="071527"/>
          <w:sz w:val="21"/>
        </w:rPr>
        <w:t>How to Run the Artefact</w:t>
      </w:r>
    </w:p>
    <w:tbl>
      <w:tblPr>
        <w:tblW w:w="0" w:type="auto"/>
        <w:jc w:val="center"/>
        <w:tblLook w:val="04A0" w:firstRow="1" w:lastRow="0" w:firstColumn="1" w:lastColumn="0" w:noHBand="0" w:noVBand="1"/>
      </w:tblPr>
      <w:tblGrid>
        <w:gridCol w:w="5178"/>
        <w:gridCol w:w="5180"/>
      </w:tblGrid>
      <w:tr w:rsidR="005D6AF5" w14:paraId="2780F799" w14:textId="77777777">
        <w:trPr>
          <w:jc w:val="center"/>
        </w:trPr>
        <w:tc>
          <w:tcPr>
            <w:tcW w:w="5184" w:type="dxa"/>
            <w:tcBorders>
              <w:top w:val="single" w:sz="4" w:space="0" w:color="93C5FD"/>
              <w:left w:val="single" w:sz="4" w:space="0" w:color="93C5FD"/>
              <w:bottom w:val="single" w:sz="4" w:space="0" w:color="93C5FD"/>
              <w:right w:val="single" w:sz="4" w:space="0" w:color="93C5FD"/>
            </w:tcBorders>
            <w:shd w:val="clear" w:color="auto" w:fill="DBEAFE"/>
          </w:tcPr>
          <w:p w14:paraId="779D4F24" w14:textId="77777777" w:rsidR="005D6AF5" w:rsidRDefault="00000000">
            <w:pPr>
              <w:spacing w:after="0"/>
            </w:pPr>
            <w:r>
              <w:rPr>
                <w:b/>
                <w:color w:val="1E3A8A"/>
                <w:sz w:val="17"/>
              </w:rPr>
              <w:t>1</w:t>
            </w:r>
          </w:p>
        </w:tc>
        <w:tc>
          <w:tcPr>
            <w:tcW w:w="5184" w:type="dxa"/>
            <w:tcBorders>
              <w:top w:val="single" w:sz="4" w:space="0" w:color="CBD5E1"/>
              <w:left w:val="single" w:sz="4" w:space="0" w:color="CBD5E1"/>
              <w:bottom w:val="single" w:sz="4" w:space="0" w:color="CBD5E1"/>
              <w:right w:val="single" w:sz="4" w:space="0" w:color="CBD5E1"/>
            </w:tcBorders>
          </w:tcPr>
          <w:p w14:paraId="68F20399" w14:textId="77777777" w:rsidR="005D6AF5" w:rsidRDefault="00000000">
            <w:pPr>
              <w:spacing w:after="0"/>
            </w:pPr>
            <w:r>
              <w:rPr>
                <w:sz w:val="17"/>
              </w:rPr>
              <w:t>Open the project folder: cyber-threat-dashboard</w:t>
            </w:r>
          </w:p>
        </w:tc>
      </w:tr>
      <w:tr w:rsidR="005D6AF5" w14:paraId="00A337D8" w14:textId="77777777">
        <w:trPr>
          <w:jc w:val="center"/>
        </w:trPr>
        <w:tc>
          <w:tcPr>
            <w:tcW w:w="5184" w:type="dxa"/>
            <w:tcBorders>
              <w:top w:val="single" w:sz="4" w:space="0" w:color="93C5FD"/>
              <w:left w:val="single" w:sz="4" w:space="0" w:color="93C5FD"/>
              <w:bottom w:val="single" w:sz="4" w:space="0" w:color="93C5FD"/>
              <w:right w:val="single" w:sz="4" w:space="0" w:color="93C5FD"/>
            </w:tcBorders>
            <w:shd w:val="clear" w:color="auto" w:fill="DBEAFE"/>
          </w:tcPr>
          <w:p w14:paraId="19A77B75" w14:textId="77777777" w:rsidR="005D6AF5" w:rsidRDefault="00000000">
            <w:pPr>
              <w:spacing w:after="0"/>
            </w:pPr>
            <w:r>
              <w:rPr>
                <w:b/>
                <w:color w:val="1E3A8A"/>
                <w:sz w:val="17"/>
              </w:rPr>
              <w:t>2</w:t>
            </w:r>
          </w:p>
        </w:tc>
        <w:tc>
          <w:tcPr>
            <w:tcW w:w="5184" w:type="dxa"/>
            <w:tcBorders>
              <w:top w:val="single" w:sz="4" w:space="0" w:color="CBD5E1"/>
              <w:left w:val="single" w:sz="4" w:space="0" w:color="CBD5E1"/>
              <w:bottom w:val="single" w:sz="4" w:space="0" w:color="CBD5E1"/>
              <w:right w:val="single" w:sz="4" w:space="0" w:color="CBD5E1"/>
            </w:tcBorders>
          </w:tcPr>
          <w:p w14:paraId="4937E6EF" w14:textId="77777777" w:rsidR="005D6AF5" w:rsidRDefault="00000000">
            <w:pPr>
              <w:spacing w:after="0"/>
            </w:pPr>
            <w:r>
              <w:rPr>
                <w:sz w:val="17"/>
              </w:rPr>
              <w:t>Double-click run_project.bat to install requirements, check/train the model, test it and start Flask</w:t>
            </w:r>
          </w:p>
        </w:tc>
      </w:tr>
      <w:tr w:rsidR="005D6AF5" w14:paraId="6578C031" w14:textId="77777777">
        <w:trPr>
          <w:jc w:val="center"/>
        </w:trPr>
        <w:tc>
          <w:tcPr>
            <w:tcW w:w="5184" w:type="dxa"/>
            <w:tcBorders>
              <w:top w:val="single" w:sz="4" w:space="0" w:color="93C5FD"/>
              <w:left w:val="single" w:sz="4" w:space="0" w:color="93C5FD"/>
              <w:bottom w:val="single" w:sz="4" w:space="0" w:color="93C5FD"/>
              <w:right w:val="single" w:sz="4" w:space="0" w:color="93C5FD"/>
            </w:tcBorders>
            <w:shd w:val="clear" w:color="auto" w:fill="DBEAFE"/>
          </w:tcPr>
          <w:p w14:paraId="10A204DB" w14:textId="77777777" w:rsidR="005D6AF5" w:rsidRDefault="00000000">
            <w:pPr>
              <w:spacing w:after="0"/>
            </w:pPr>
            <w:r>
              <w:rPr>
                <w:b/>
                <w:color w:val="1E3A8A"/>
                <w:sz w:val="17"/>
              </w:rPr>
              <w:t>3</w:t>
            </w:r>
          </w:p>
        </w:tc>
        <w:tc>
          <w:tcPr>
            <w:tcW w:w="5184" w:type="dxa"/>
            <w:tcBorders>
              <w:top w:val="single" w:sz="4" w:space="0" w:color="CBD5E1"/>
              <w:left w:val="single" w:sz="4" w:space="0" w:color="CBD5E1"/>
              <w:bottom w:val="single" w:sz="4" w:space="0" w:color="CBD5E1"/>
              <w:right w:val="single" w:sz="4" w:space="0" w:color="CBD5E1"/>
            </w:tcBorders>
          </w:tcPr>
          <w:p w14:paraId="32A0FF8E" w14:textId="77777777" w:rsidR="005D6AF5" w:rsidRDefault="00000000">
            <w:pPr>
              <w:spacing w:after="0"/>
            </w:pPr>
            <w:r>
              <w:rPr>
                <w:sz w:val="17"/>
              </w:rPr>
              <w:t>Confirm the backend is running at http://127.0.0.1:5000</w:t>
            </w:r>
          </w:p>
        </w:tc>
      </w:tr>
      <w:tr w:rsidR="005D6AF5" w14:paraId="327C1657" w14:textId="77777777">
        <w:trPr>
          <w:jc w:val="center"/>
        </w:trPr>
        <w:tc>
          <w:tcPr>
            <w:tcW w:w="5184" w:type="dxa"/>
            <w:tcBorders>
              <w:top w:val="single" w:sz="4" w:space="0" w:color="93C5FD"/>
              <w:left w:val="single" w:sz="4" w:space="0" w:color="93C5FD"/>
              <w:bottom w:val="single" w:sz="4" w:space="0" w:color="93C5FD"/>
              <w:right w:val="single" w:sz="4" w:space="0" w:color="93C5FD"/>
            </w:tcBorders>
            <w:shd w:val="clear" w:color="auto" w:fill="DBEAFE"/>
          </w:tcPr>
          <w:p w14:paraId="6471F293" w14:textId="77777777" w:rsidR="005D6AF5" w:rsidRDefault="00000000">
            <w:pPr>
              <w:spacing w:after="0"/>
            </w:pPr>
            <w:r>
              <w:rPr>
                <w:b/>
                <w:color w:val="1E3A8A"/>
                <w:sz w:val="17"/>
              </w:rPr>
              <w:t>4</w:t>
            </w:r>
          </w:p>
        </w:tc>
        <w:tc>
          <w:tcPr>
            <w:tcW w:w="5184" w:type="dxa"/>
            <w:tcBorders>
              <w:top w:val="single" w:sz="4" w:space="0" w:color="CBD5E1"/>
              <w:left w:val="single" w:sz="4" w:space="0" w:color="CBD5E1"/>
              <w:bottom w:val="single" w:sz="4" w:space="0" w:color="CBD5E1"/>
              <w:right w:val="single" w:sz="4" w:space="0" w:color="CBD5E1"/>
            </w:tcBorders>
          </w:tcPr>
          <w:p w14:paraId="0273E09A" w14:textId="77777777" w:rsidR="005D6AF5" w:rsidRDefault="00000000">
            <w:pPr>
              <w:spacing w:after="0"/>
            </w:pPr>
            <w:r>
              <w:rPr>
                <w:sz w:val="17"/>
              </w:rPr>
              <w:t>Open frontend/index.html using VS Code Live Server and test Scanner, Upload, Dashboard, History and Reports</w:t>
            </w:r>
          </w:p>
        </w:tc>
      </w:tr>
    </w:tbl>
    <w:p w14:paraId="5D71C965" w14:textId="77777777" w:rsidR="005D6AF5" w:rsidRDefault="00000000">
      <w:pPr>
        <w:spacing w:before="120" w:after="40"/>
      </w:pPr>
      <w:r>
        <w:rPr>
          <w:b/>
          <w:color w:val="071527"/>
          <w:sz w:val="21"/>
        </w:rPr>
        <w:t>Academic Note</w:t>
      </w:r>
    </w:p>
    <w:p w14:paraId="7148049A" w14:textId="77777777" w:rsidR="005D6AF5" w:rsidRDefault="00000000">
      <w:pPr>
        <w:spacing w:after="60" w:line="245" w:lineRule="auto"/>
        <w:jc w:val="both"/>
      </w:pPr>
      <w:r>
        <w:rPr>
          <w:sz w:val="18"/>
        </w:rPr>
        <w:t>The implemented system uses Random Forest as a deployable baseline model. CNN-LSTM-Attention is retained as a future enhancement for improved spatial, temporal and attention-based cyber-threat detection. The artefact therefore demonstrates practical feasibility while clearly acknowledging the boundary between implemented functionality and proposed future work.</w:t>
      </w:r>
    </w:p>
    <w:sectPr w:rsidR="005D6AF5" w:rsidSect="00034616">
      <w:footerReference w:type="default" r:id="rId9"/>
      <w:pgSz w:w="12240" w:h="15840"/>
      <w:pgMar w:top="792" w:right="936" w:bottom="720" w:left="936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2FD69EB" w14:textId="77777777" w:rsidR="002F2B8B" w:rsidRDefault="002F2B8B">
      <w:pPr>
        <w:spacing w:after="0" w:line="240" w:lineRule="auto"/>
      </w:pPr>
      <w:r>
        <w:separator/>
      </w:r>
    </w:p>
  </w:endnote>
  <w:endnote w:type="continuationSeparator" w:id="0">
    <w:p w14:paraId="3767A671" w14:textId="77777777" w:rsidR="002F2B8B" w:rsidRDefault="002F2B8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8D25D68" w14:textId="77777777" w:rsidR="005D6AF5" w:rsidRDefault="00000000">
    <w:pPr>
      <w:pStyle w:val="Footer"/>
      <w:jc w:val="center"/>
    </w:pPr>
    <w:r>
      <w:rPr>
        <w:color w:val="64748B"/>
        <w:sz w:val="16"/>
      </w:rPr>
      <w:t>Artefact submission summary | Cyber-Threat Detection Dashboard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59DB85F" w14:textId="77777777" w:rsidR="002F2B8B" w:rsidRDefault="002F2B8B">
      <w:pPr>
        <w:spacing w:after="0" w:line="240" w:lineRule="auto"/>
      </w:pPr>
      <w:r>
        <w:separator/>
      </w:r>
    </w:p>
  </w:footnote>
  <w:footnote w:type="continuationSeparator" w:id="0">
    <w:p w14:paraId="4B41A019" w14:textId="77777777" w:rsidR="002F2B8B" w:rsidRDefault="002F2B8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578906471">
    <w:abstractNumId w:val="8"/>
  </w:num>
  <w:num w:numId="2" w16cid:durableId="288096394">
    <w:abstractNumId w:val="6"/>
  </w:num>
  <w:num w:numId="3" w16cid:durableId="689795496">
    <w:abstractNumId w:val="5"/>
  </w:num>
  <w:num w:numId="4" w16cid:durableId="357661027">
    <w:abstractNumId w:val="4"/>
  </w:num>
  <w:num w:numId="5" w16cid:durableId="1564297386">
    <w:abstractNumId w:val="7"/>
  </w:num>
  <w:num w:numId="6" w16cid:durableId="141778928">
    <w:abstractNumId w:val="3"/>
  </w:num>
  <w:num w:numId="7" w16cid:durableId="158233872">
    <w:abstractNumId w:val="2"/>
  </w:num>
  <w:num w:numId="8" w16cid:durableId="161357558">
    <w:abstractNumId w:val="1"/>
  </w:num>
  <w:num w:numId="9" w16cid:durableId="76134094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15074B"/>
    <w:rsid w:val="0029639D"/>
    <w:rsid w:val="002F2B8B"/>
    <w:rsid w:val="00326F90"/>
    <w:rsid w:val="0044532A"/>
    <w:rsid w:val="005D6AF5"/>
    <w:rsid w:val="006074DB"/>
    <w:rsid w:val="00AA1D8D"/>
    <w:rsid w:val="00B47730"/>
    <w:rsid w:val="00CB0664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2EA862DF"/>
  <w14:defaultImageDpi w14:val="300"/>
  <w15:docId w15:val="{2A148147-EB71-4B42-8CC5-BB5ED32EF5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  <w:rPr>
      <w:rFonts w:ascii="Arial" w:eastAsia="Arial" w:hAnsi="Arial"/>
      <w:sz w:val="19"/>
    </w:rPr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owtsd-my.sharepoint.com/:f:/g/personal/2432879_student_uwtsd_ac_uk/IgCIQ-W4PnqmQKOGoqUorLvXAaDcW6A74E8BnHlG2KG-2mA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408</Words>
  <Characters>2332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2735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>generated by python-docx</dc:description>
  <cp:lastModifiedBy>sylann toner</cp:lastModifiedBy>
  <cp:revision>2</cp:revision>
  <dcterms:created xsi:type="dcterms:W3CDTF">2026-06-08T01:13:00Z</dcterms:created>
  <dcterms:modified xsi:type="dcterms:W3CDTF">2026-06-08T01:13:00Z</dcterms:modified>
  <cp:category/>
</cp:coreProperties>
</file>