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95EE5" w14:textId="759E72D2" w:rsidR="002C19AE" w:rsidRDefault="002C19AE" w:rsidP="00F227A2">
      <w:pPr>
        <w:rPr>
          <w:rFonts w:ascii="Arial" w:hAnsi="Arial" w:cs="Arial"/>
          <w:sz w:val="56"/>
          <w:szCs w:val="56"/>
        </w:rPr>
      </w:pPr>
      <w:r w:rsidRPr="002C19AE">
        <w:rPr>
          <w:rFonts w:ascii="Arial" w:hAnsi="Arial" w:cs="Arial"/>
          <w:sz w:val="56"/>
          <w:szCs w:val="56"/>
          <w:highlight w:val="lightGray"/>
        </w:rPr>
        <w:t>Diversity in the Judiciary (Supreme Court) BMLW4003</w:t>
      </w:r>
    </w:p>
    <w:p w14:paraId="7050031F" w14:textId="4894BB31" w:rsidR="002C19AE" w:rsidRDefault="002C19AE" w:rsidP="00F227A2">
      <w:pPr>
        <w:rPr>
          <w:rFonts w:ascii="Arial" w:hAnsi="Arial" w:cs="Arial"/>
          <w:sz w:val="24"/>
          <w:szCs w:val="24"/>
        </w:rPr>
      </w:pPr>
    </w:p>
    <w:p w14:paraId="0CDE1541" w14:textId="78873237" w:rsidR="002C19AE" w:rsidRPr="002C19AE" w:rsidRDefault="002C19AE" w:rsidP="00F227A2">
      <w:pPr>
        <w:rPr>
          <w:rFonts w:ascii="Arial" w:hAnsi="Arial" w:cs="Arial"/>
          <w:sz w:val="24"/>
          <w:szCs w:val="24"/>
        </w:rPr>
      </w:pPr>
      <w:r>
        <w:rPr>
          <w:rFonts w:ascii="Arial" w:hAnsi="Arial" w:cs="Arial"/>
          <w:sz w:val="24"/>
          <w:szCs w:val="24"/>
        </w:rPr>
        <w:t xml:space="preserve">Assignment 1 – Legal Process </w:t>
      </w:r>
    </w:p>
    <w:p w14:paraId="3A117702" w14:textId="77777777" w:rsidR="008E3529" w:rsidRDefault="008E3529" w:rsidP="00F227A2">
      <w:pPr>
        <w:rPr>
          <w:rFonts w:ascii="Arial" w:hAnsi="Arial" w:cs="Arial"/>
          <w:sz w:val="24"/>
          <w:szCs w:val="24"/>
        </w:rPr>
      </w:pPr>
    </w:p>
    <w:p w14:paraId="29947889" w14:textId="77777777" w:rsidR="008E3529" w:rsidRDefault="008E3529" w:rsidP="00F227A2">
      <w:pPr>
        <w:rPr>
          <w:rFonts w:ascii="Arial" w:hAnsi="Arial" w:cs="Arial"/>
          <w:sz w:val="24"/>
          <w:szCs w:val="24"/>
        </w:rPr>
      </w:pPr>
    </w:p>
    <w:p w14:paraId="34F725CB" w14:textId="77777777" w:rsidR="008E3529" w:rsidRDefault="008E3529" w:rsidP="00F227A2">
      <w:pPr>
        <w:rPr>
          <w:rFonts w:ascii="Arial" w:hAnsi="Arial" w:cs="Arial"/>
          <w:sz w:val="24"/>
          <w:szCs w:val="24"/>
        </w:rPr>
      </w:pPr>
    </w:p>
    <w:p w14:paraId="0BBBBE15" w14:textId="77777777" w:rsidR="008E3529" w:rsidRDefault="008E3529" w:rsidP="00F227A2">
      <w:pPr>
        <w:rPr>
          <w:rFonts w:ascii="Arial" w:hAnsi="Arial" w:cs="Arial"/>
          <w:sz w:val="24"/>
          <w:szCs w:val="24"/>
        </w:rPr>
      </w:pPr>
    </w:p>
    <w:p w14:paraId="60C4BD4D" w14:textId="77777777" w:rsidR="008E3529" w:rsidRDefault="008E3529" w:rsidP="00F227A2">
      <w:pPr>
        <w:rPr>
          <w:rFonts w:ascii="Arial" w:hAnsi="Arial" w:cs="Arial"/>
          <w:sz w:val="24"/>
          <w:szCs w:val="24"/>
        </w:rPr>
      </w:pPr>
    </w:p>
    <w:p w14:paraId="5327E647" w14:textId="77777777" w:rsidR="008E3529" w:rsidRDefault="008E3529" w:rsidP="00F227A2">
      <w:pPr>
        <w:rPr>
          <w:rFonts w:ascii="Arial" w:hAnsi="Arial" w:cs="Arial"/>
          <w:sz w:val="24"/>
          <w:szCs w:val="24"/>
        </w:rPr>
      </w:pPr>
    </w:p>
    <w:p w14:paraId="4C2E6B8D" w14:textId="77777777" w:rsidR="008E3529" w:rsidRDefault="008E3529" w:rsidP="00F227A2">
      <w:pPr>
        <w:rPr>
          <w:rFonts w:ascii="Arial" w:hAnsi="Arial" w:cs="Arial"/>
          <w:sz w:val="24"/>
          <w:szCs w:val="24"/>
        </w:rPr>
      </w:pPr>
    </w:p>
    <w:p w14:paraId="6EC68AB4" w14:textId="77777777" w:rsidR="008E3529" w:rsidRDefault="008E3529" w:rsidP="00F227A2">
      <w:pPr>
        <w:rPr>
          <w:rFonts w:ascii="Arial" w:hAnsi="Arial" w:cs="Arial"/>
          <w:sz w:val="24"/>
          <w:szCs w:val="24"/>
        </w:rPr>
      </w:pPr>
    </w:p>
    <w:p w14:paraId="68108E3E" w14:textId="77777777" w:rsidR="008E3529" w:rsidRDefault="008E3529" w:rsidP="00F227A2">
      <w:pPr>
        <w:rPr>
          <w:rFonts w:ascii="Arial" w:hAnsi="Arial" w:cs="Arial"/>
          <w:sz w:val="24"/>
          <w:szCs w:val="24"/>
        </w:rPr>
      </w:pPr>
    </w:p>
    <w:p w14:paraId="20E23371" w14:textId="77777777" w:rsidR="008E3529" w:rsidRDefault="008E3529" w:rsidP="00F227A2">
      <w:pPr>
        <w:rPr>
          <w:rFonts w:ascii="Arial" w:hAnsi="Arial" w:cs="Arial"/>
          <w:sz w:val="24"/>
          <w:szCs w:val="24"/>
        </w:rPr>
      </w:pPr>
    </w:p>
    <w:p w14:paraId="3DE09BC9" w14:textId="77777777" w:rsidR="008E3529" w:rsidRDefault="008E3529" w:rsidP="00F227A2">
      <w:pPr>
        <w:rPr>
          <w:rFonts w:ascii="Arial" w:hAnsi="Arial" w:cs="Arial"/>
          <w:sz w:val="24"/>
          <w:szCs w:val="24"/>
        </w:rPr>
      </w:pPr>
    </w:p>
    <w:p w14:paraId="687F27CA" w14:textId="77777777" w:rsidR="008E3529" w:rsidRDefault="008E3529" w:rsidP="00F227A2">
      <w:pPr>
        <w:rPr>
          <w:rFonts w:ascii="Arial" w:hAnsi="Arial" w:cs="Arial"/>
          <w:sz w:val="24"/>
          <w:szCs w:val="24"/>
        </w:rPr>
      </w:pPr>
    </w:p>
    <w:p w14:paraId="670566D7" w14:textId="77777777" w:rsidR="008E3529" w:rsidRDefault="008E3529" w:rsidP="00F227A2">
      <w:pPr>
        <w:rPr>
          <w:rFonts w:ascii="Arial" w:hAnsi="Arial" w:cs="Arial"/>
          <w:sz w:val="24"/>
          <w:szCs w:val="24"/>
        </w:rPr>
      </w:pPr>
    </w:p>
    <w:p w14:paraId="27253B9E" w14:textId="77777777" w:rsidR="008E3529" w:rsidRDefault="008E3529" w:rsidP="00F227A2">
      <w:pPr>
        <w:rPr>
          <w:rFonts w:ascii="Arial" w:hAnsi="Arial" w:cs="Arial"/>
          <w:sz w:val="24"/>
          <w:szCs w:val="24"/>
        </w:rPr>
      </w:pPr>
    </w:p>
    <w:p w14:paraId="20C218C0" w14:textId="77777777" w:rsidR="008E3529" w:rsidRDefault="008E3529" w:rsidP="00F227A2">
      <w:pPr>
        <w:rPr>
          <w:rFonts w:ascii="Arial" w:hAnsi="Arial" w:cs="Arial"/>
          <w:sz w:val="24"/>
          <w:szCs w:val="24"/>
        </w:rPr>
      </w:pPr>
    </w:p>
    <w:p w14:paraId="0DA0CB17" w14:textId="77777777" w:rsidR="008E3529" w:rsidRDefault="008E3529" w:rsidP="00F227A2">
      <w:pPr>
        <w:rPr>
          <w:rFonts w:ascii="Arial" w:hAnsi="Arial" w:cs="Arial"/>
          <w:sz w:val="24"/>
          <w:szCs w:val="24"/>
        </w:rPr>
      </w:pPr>
    </w:p>
    <w:p w14:paraId="3458C909" w14:textId="77777777" w:rsidR="008E3529" w:rsidRDefault="008E3529" w:rsidP="00F227A2">
      <w:pPr>
        <w:rPr>
          <w:rFonts w:ascii="Arial" w:hAnsi="Arial" w:cs="Arial"/>
          <w:sz w:val="24"/>
          <w:szCs w:val="24"/>
        </w:rPr>
      </w:pPr>
    </w:p>
    <w:p w14:paraId="24098855" w14:textId="77777777" w:rsidR="008E3529" w:rsidRDefault="008E3529" w:rsidP="00F227A2">
      <w:pPr>
        <w:rPr>
          <w:rFonts w:ascii="Arial" w:hAnsi="Arial" w:cs="Arial"/>
          <w:sz w:val="24"/>
          <w:szCs w:val="24"/>
        </w:rPr>
      </w:pPr>
    </w:p>
    <w:p w14:paraId="0C456E66" w14:textId="77777777" w:rsidR="008E3529" w:rsidRDefault="008E3529" w:rsidP="00F227A2">
      <w:pPr>
        <w:rPr>
          <w:rFonts w:ascii="Arial" w:hAnsi="Arial" w:cs="Arial"/>
          <w:sz w:val="24"/>
          <w:szCs w:val="24"/>
        </w:rPr>
      </w:pPr>
    </w:p>
    <w:p w14:paraId="13A38F1D" w14:textId="77777777" w:rsidR="008E3529" w:rsidRDefault="008E3529" w:rsidP="00F227A2">
      <w:pPr>
        <w:rPr>
          <w:rFonts w:ascii="Arial" w:hAnsi="Arial" w:cs="Arial"/>
          <w:sz w:val="24"/>
          <w:szCs w:val="24"/>
        </w:rPr>
      </w:pPr>
    </w:p>
    <w:p w14:paraId="573E0E27" w14:textId="77777777" w:rsidR="008E3529" w:rsidRDefault="008E3529" w:rsidP="00F227A2">
      <w:pPr>
        <w:rPr>
          <w:rFonts w:ascii="Arial" w:hAnsi="Arial" w:cs="Arial"/>
          <w:sz w:val="24"/>
          <w:szCs w:val="24"/>
        </w:rPr>
      </w:pPr>
    </w:p>
    <w:p w14:paraId="7D7496CE" w14:textId="77777777" w:rsidR="008E3529" w:rsidRDefault="008E3529" w:rsidP="00F227A2">
      <w:pPr>
        <w:rPr>
          <w:rFonts w:ascii="Arial" w:hAnsi="Arial" w:cs="Arial"/>
          <w:sz w:val="24"/>
          <w:szCs w:val="24"/>
        </w:rPr>
      </w:pPr>
    </w:p>
    <w:p w14:paraId="77411542" w14:textId="77777777" w:rsidR="008E3529" w:rsidRDefault="008E3529" w:rsidP="00F227A2">
      <w:pPr>
        <w:rPr>
          <w:rFonts w:ascii="Arial" w:hAnsi="Arial" w:cs="Arial"/>
          <w:sz w:val="24"/>
          <w:szCs w:val="24"/>
        </w:rPr>
      </w:pPr>
    </w:p>
    <w:p w14:paraId="2FA3A0CF" w14:textId="77777777" w:rsidR="008E3529" w:rsidRDefault="008E3529" w:rsidP="00F227A2">
      <w:pPr>
        <w:rPr>
          <w:rFonts w:ascii="Arial" w:hAnsi="Arial" w:cs="Arial"/>
          <w:sz w:val="24"/>
          <w:szCs w:val="24"/>
        </w:rPr>
      </w:pPr>
    </w:p>
    <w:p w14:paraId="0D3BC7A7" w14:textId="77777777" w:rsidR="008E3529" w:rsidRDefault="008E3529" w:rsidP="00F227A2">
      <w:pPr>
        <w:rPr>
          <w:rFonts w:ascii="Arial" w:hAnsi="Arial" w:cs="Arial"/>
          <w:sz w:val="24"/>
          <w:szCs w:val="24"/>
        </w:rPr>
      </w:pPr>
    </w:p>
    <w:p w14:paraId="0E23A64D" w14:textId="77777777" w:rsidR="008E3529" w:rsidRDefault="008E3529" w:rsidP="00F227A2">
      <w:pPr>
        <w:rPr>
          <w:rFonts w:ascii="Arial" w:hAnsi="Arial" w:cs="Arial"/>
          <w:sz w:val="24"/>
          <w:szCs w:val="24"/>
        </w:rPr>
      </w:pPr>
    </w:p>
    <w:p w14:paraId="51F5A768" w14:textId="77777777" w:rsidR="008E3529" w:rsidRDefault="008E3529" w:rsidP="00F227A2">
      <w:pPr>
        <w:rPr>
          <w:rFonts w:ascii="Arial" w:hAnsi="Arial" w:cs="Arial"/>
          <w:sz w:val="24"/>
          <w:szCs w:val="24"/>
        </w:rPr>
      </w:pPr>
    </w:p>
    <w:p w14:paraId="7AF604C0" w14:textId="77777777" w:rsidR="008E3529" w:rsidRDefault="008E3529" w:rsidP="00F227A2">
      <w:pPr>
        <w:rPr>
          <w:rFonts w:ascii="Arial" w:hAnsi="Arial" w:cs="Arial"/>
          <w:sz w:val="24"/>
          <w:szCs w:val="24"/>
        </w:rPr>
      </w:pPr>
    </w:p>
    <w:p w14:paraId="5506B3F8" w14:textId="77777777" w:rsidR="008E3529" w:rsidRDefault="008E3529" w:rsidP="00F227A2">
      <w:pPr>
        <w:rPr>
          <w:rFonts w:ascii="Arial" w:hAnsi="Arial" w:cs="Arial"/>
          <w:sz w:val="24"/>
          <w:szCs w:val="24"/>
        </w:rPr>
      </w:pPr>
    </w:p>
    <w:p w14:paraId="2CCF46A0" w14:textId="77777777" w:rsidR="008E3529" w:rsidRDefault="008E3529" w:rsidP="00F227A2">
      <w:pPr>
        <w:rPr>
          <w:rFonts w:ascii="Arial" w:hAnsi="Arial" w:cs="Arial"/>
          <w:sz w:val="24"/>
          <w:szCs w:val="24"/>
        </w:rPr>
      </w:pPr>
    </w:p>
    <w:p w14:paraId="599368FA" w14:textId="77777777" w:rsidR="008E3529" w:rsidRDefault="008E3529" w:rsidP="00F227A2">
      <w:pPr>
        <w:rPr>
          <w:rFonts w:ascii="Arial" w:hAnsi="Arial" w:cs="Arial"/>
          <w:sz w:val="24"/>
          <w:szCs w:val="24"/>
        </w:rPr>
      </w:pPr>
    </w:p>
    <w:p w14:paraId="36A947DC" w14:textId="77777777" w:rsidR="008E3529" w:rsidRDefault="008E3529" w:rsidP="00F227A2">
      <w:pPr>
        <w:rPr>
          <w:rFonts w:ascii="Arial" w:hAnsi="Arial" w:cs="Arial"/>
          <w:sz w:val="24"/>
          <w:szCs w:val="24"/>
        </w:rPr>
      </w:pPr>
    </w:p>
    <w:p w14:paraId="218B2028" w14:textId="77777777" w:rsidR="008E3529" w:rsidRDefault="008E3529" w:rsidP="00F227A2">
      <w:pPr>
        <w:rPr>
          <w:rFonts w:ascii="Arial" w:hAnsi="Arial" w:cs="Arial"/>
          <w:sz w:val="24"/>
          <w:szCs w:val="24"/>
        </w:rPr>
      </w:pPr>
    </w:p>
    <w:p w14:paraId="2772C21F" w14:textId="77777777" w:rsidR="008E3529" w:rsidRDefault="008E3529" w:rsidP="00F227A2">
      <w:pPr>
        <w:rPr>
          <w:rFonts w:ascii="Arial" w:hAnsi="Arial" w:cs="Arial"/>
          <w:sz w:val="24"/>
          <w:szCs w:val="24"/>
        </w:rPr>
      </w:pPr>
    </w:p>
    <w:p w14:paraId="74F9E166" w14:textId="77777777" w:rsidR="008E3529" w:rsidRDefault="008E3529" w:rsidP="00F227A2">
      <w:pPr>
        <w:rPr>
          <w:rFonts w:ascii="Arial" w:hAnsi="Arial" w:cs="Arial"/>
          <w:sz w:val="24"/>
          <w:szCs w:val="24"/>
        </w:rPr>
      </w:pPr>
    </w:p>
    <w:p w14:paraId="55321562" w14:textId="77777777" w:rsidR="008E3529" w:rsidRDefault="008E3529" w:rsidP="00F227A2">
      <w:pPr>
        <w:rPr>
          <w:rFonts w:ascii="Arial" w:hAnsi="Arial" w:cs="Arial"/>
          <w:sz w:val="24"/>
          <w:szCs w:val="24"/>
        </w:rPr>
      </w:pPr>
    </w:p>
    <w:p w14:paraId="15B206EC" w14:textId="77777777" w:rsidR="008E3529" w:rsidRDefault="008E3529" w:rsidP="00F227A2">
      <w:pPr>
        <w:rPr>
          <w:rFonts w:ascii="Arial" w:hAnsi="Arial" w:cs="Arial"/>
          <w:sz w:val="24"/>
          <w:szCs w:val="24"/>
        </w:rPr>
      </w:pPr>
    </w:p>
    <w:p w14:paraId="0EAA9347" w14:textId="77777777" w:rsidR="008E3529" w:rsidRDefault="008E3529" w:rsidP="00F227A2">
      <w:pPr>
        <w:rPr>
          <w:rFonts w:ascii="Arial" w:hAnsi="Arial" w:cs="Arial"/>
          <w:sz w:val="24"/>
          <w:szCs w:val="24"/>
        </w:rPr>
      </w:pPr>
    </w:p>
    <w:p w14:paraId="07B9BCB6" w14:textId="77777777" w:rsidR="008E3529" w:rsidRDefault="008E3529" w:rsidP="00F227A2">
      <w:pPr>
        <w:rPr>
          <w:rFonts w:ascii="Arial" w:hAnsi="Arial" w:cs="Arial"/>
          <w:sz w:val="24"/>
          <w:szCs w:val="24"/>
        </w:rPr>
      </w:pPr>
    </w:p>
    <w:p w14:paraId="59E4050C" w14:textId="77777777" w:rsidR="008E3529" w:rsidRDefault="008E3529" w:rsidP="00F227A2">
      <w:pPr>
        <w:rPr>
          <w:rFonts w:ascii="Arial" w:hAnsi="Arial" w:cs="Arial"/>
          <w:sz w:val="24"/>
          <w:szCs w:val="24"/>
        </w:rPr>
      </w:pPr>
    </w:p>
    <w:p w14:paraId="45E88CFD" w14:textId="77777777" w:rsidR="008E3529" w:rsidRDefault="008E3529" w:rsidP="00F227A2">
      <w:pPr>
        <w:rPr>
          <w:rFonts w:ascii="Arial" w:hAnsi="Arial" w:cs="Arial"/>
          <w:sz w:val="24"/>
          <w:szCs w:val="24"/>
        </w:rPr>
      </w:pPr>
    </w:p>
    <w:p w14:paraId="005F1136" w14:textId="77777777" w:rsidR="009B78ED" w:rsidRDefault="009B78ED" w:rsidP="00F227A2">
      <w:pPr>
        <w:rPr>
          <w:rFonts w:ascii="Arial" w:hAnsi="Arial" w:cs="Arial"/>
          <w:sz w:val="24"/>
          <w:szCs w:val="24"/>
        </w:rPr>
      </w:pPr>
    </w:p>
    <w:p w14:paraId="3C91075D" w14:textId="67E61275" w:rsidR="00DA5099" w:rsidRPr="008E3529" w:rsidRDefault="005E1F65" w:rsidP="00F227A2">
      <w:pPr>
        <w:rPr>
          <w:rFonts w:ascii="Arial" w:hAnsi="Arial" w:cs="Arial"/>
          <w:sz w:val="24"/>
          <w:szCs w:val="24"/>
        </w:rPr>
      </w:pPr>
      <w:r w:rsidRPr="008E3529">
        <w:rPr>
          <w:rFonts w:ascii="Arial" w:hAnsi="Arial" w:cs="Arial"/>
          <w:sz w:val="24"/>
          <w:szCs w:val="24"/>
        </w:rPr>
        <w:lastRenderedPageBreak/>
        <w:t xml:space="preserve">This essay is </w:t>
      </w:r>
      <w:r w:rsidR="003C139B" w:rsidRPr="008E3529">
        <w:rPr>
          <w:rFonts w:ascii="Arial" w:hAnsi="Arial" w:cs="Arial"/>
          <w:sz w:val="24"/>
          <w:szCs w:val="24"/>
        </w:rPr>
        <w:t>an</w:t>
      </w:r>
      <w:r w:rsidRPr="008E3529">
        <w:rPr>
          <w:rFonts w:ascii="Arial" w:hAnsi="Arial" w:cs="Arial"/>
          <w:sz w:val="24"/>
          <w:szCs w:val="24"/>
        </w:rPr>
        <w:t xml:space="preserve"> exploration of the lack of diversity amongst the Justices of the Supreme Court, discussing factors revolving around gender, </w:t>
      </w:r>
      <w:r w:rsidR="007C3696" w:rsidRPr="008E3529">
        <w:rPr>
          <w:rFonts w:ascii="Arial" w:hAnsi="Arial" w:cs="Arial"/>
          <w:sz w:val="24"/>
          <w:szCs w:val="24"/>
        </w:rPr>
        <w:t>ethnicity,</w:t>
      </w:r>
      <w:r w:rsidRPr="008E3529">
        <w:rPr>
          <w:rFonts w:ascii="Arial" w:hAnsi="Arial" w:cs="Arial"/>
          <w:sz w:val="24"/>
          <w:szCs w:val="24"/>
        </w:rPr>
        <w:t xml:space="preserve"> and age. </w:t>
      </w:r>
      <w:r w:rsidR="00C82F17" w:rsidRPr="008E3529">
        <w:rPr>
          <w:rFonts w:ascii="Arial" w:hAnsi="Arial" w:cs="Arial"/>
          <w:sz w:val="24"/>
          <w:szCs w:val="24"/>
        </w:rPr>
        <w:t>The Justices of the Supreme Court of the United Kingdom are the judges that sit in the Supreme Court. The judges are appointed by the Queen with the advice from the Prime Minister</w:t>
      </w:r>
      <w:r w:rsidR="003D30B2" w:rsidRPr="008E3529">
        <w:rPr>
          <w:rFonts w:ascii="Arial" w:hAnsi="Arial" w:cs="Arial"/>
          <w:sz w:val="24"/>
          <w:szCs w:val="24"/>
        </w:rPr>
        <w:t xml:space="preserve"> and there are currently t</w:t>
      </w:r>
      <w:r w:rsidR="007C3696" w:rsidRPr="008E3529">
        <w:rPr>
          <w:rFonts w:ascii="Arial" w:hAnsi="Arial" w:cs="Arial"/>
          <w:sz w:val="24"/>
          <w:szCs w:val="24"/>
        </w:rPr>
        <w:t xml:space="preserve">en </w:t>
      </w:r>
      <w:r w:rsidR="003D30B2" w:rsidRPr="008E3529">
        <w:rPr>
          <w:rFonts w:ascii="Arial" w:hAnsi="Arial" w:cs="Arial"/>
          <w:sz w:val="24"/>
          <w:szCs w:val="24"/>
        </w:rPr>
        <w:t xml:space="preserve">Justices in the United Kingdom. </w:t>
      </w:r>
      <w:r w:rsidR="001A2527" w:rsidRPr="008E3529">
        <w:rPr>
          <w:rFonts w:ascii="Arial" w:hAnsi="Arial" w:cs="Arial"/>
          <w:sz w:val="24"/>
          <w:szCs w:val="24"/>
        </w:rPr>
        <w:t xml:space="preserve">The </w:t>
      </w:r>
      <w:r w:rsidR="00F363BA" w:rsidRPr="008E3529">
        <w:rPr>
          <w:rFonts w:ascii="Arial" w:hAnsi="Arial" w:cs="Arial"/>
          <w:sz w:val="24"/>
          <w:szCs w:val="24"/>
        </w:rPr>
        <w:t xml:space="preserve">role of the </w:t>
      </w:r>
      <w:r w:rsidR="001A2527" w:rsidRPr="008E3529">
        <w:rPr>
          <w:rFonts w:ascii="Arial" w:hAnsi="Arial" w:cs="Arial"/>
          <w:sz w:val="24"/>
          <w:szCs w:val="24"/>
        </w:rPr>
        <w:t>Supreme Court Justice</w:t>
      </w:r>
      <w:r w:rsidR="002A50CE" w:rsidRPr="008E3529">
        <w:rPr>
          <w:rFonts w:ascii="Arial" w:hAnsi="Arial" w:cs="Arial"/>
          <w:sz w:val="24"/>
          <w:szCs w:val="24"/>
        </w:rPr>
        <w:t>s</w:t>
      </w:r>
      <w:r w:rsidR="001A2527" w:rsidRPr="008E3529">
        <w:rPr>
          <w:rFonts w:ascii="Arial" w:hAnsi="Arial" w:cs="Arial"/>
          <w:sz w:val="24"/>
          <w:szCs w:val="24"/>
        </w:rPr>
        <w:t xml:space="preserve"> </w:t>
      </w:r>
      <w:r w:rsidR="002A50CE" w:rsidRPr="008E3529">
        <w:rPr>
          <w:rFonts w:ascii="Arial" w:hAnsi="Arial" w:cs="Arial"/>
          <w:sz w:val="24"/>
          <w:szCs w:val="24"/>
        </w:rPr>
        <w:t>hears</w:t>
      </w:r>
      <w:r w:rsidR="00F363BA" w:rsidRPr="008E3529">
        <w:rPr>
          <w:rFonts w:ascii="Arial" w:hAnsi="Arial" w:cs="Arial"/>
          <w:sz w:val="24"/>
          <w:szCs w:val="24"/>
        </w:rPr>
        <w:t xml:space="preserve"> appeals on debatable areas of law within general public prominence. The highest court of the United Kingdom </w:t>
      </w:r>
      <w:r w:rsidR="00B64F45" w:rsidRPr="008E3529">
        <w:rPr>
          <w:rFonts w:ascii="Arial" w:hAnsi="Arial" w:cs="Arial"/>
          <w:sz w:val="24"/>
          <w:szCs w:val="24"/>
        </w:rPr>
        <w:t>focuses</w:t>
      </w:r>
      <w:r w:rsidR="00F363BA" w:rsidRPr="008E3529">
        <w:rPr>
          <w:rFonts w:ascii="Arial" w:hAnsi="Arial" w:cs="Arial"/>
          <w:sz w:val="24"/>
          <w:szCs w:val="24"/>
        </w:rPr>
        <w:t xml:space="preserve"> its work on </w:t>
      </w:r>
      <w:r w:rsidR="0087407F" w:rsidRPr="008E3529">
        <w:rPr>
          <w:rFonts w:ascii="Arial" w:hAnsi="Arial" w:cs="Arial"/>
          <w:sz w:val="24"/>
          <w:szCs w:val="24"/>
        </w:rPr>
        <w:t xml:space="preserve">public and </w:t>
      </w:r>
      <w:r w:rsidR="006F5AB4" w:rsidRPr="008E3529">
        <w:rPr>
          <w:rFonts w:ascii="Arial" w:hAnsi="Arial" w:cs="Arial"/>
          <w:sz w:val="24"/>
          <w:szCs w:val="24"/>
        </w:rPr>
        <w:t xml:space="preserve">significant </w:t>
      </w:r>
      <w:r w:rsidR="0087407F" w:rsidRPr="008E3529">
        <w:rPr>
          <w:rFonts w:ascii="Arial" w:hAnsi="Arial" w:cs="Arial"/>
          <w:sz w:val="24"/>
          <w:szCs w:val="24"/>
        </w:rPr>
        <w:t>constitutional cases</w:t>
      </w:r>
      <w:r w:rsidR="00B64F45" w:rsidRPr="008E3529">
        <w:rPr>
          <w:rFonts w:ascii="Arial" w:hAnsi="Arial" w:cs="Arial"/>
          <w:sz w:val="24"/>
          <w:szCs w:val="24"/>
        </w:rPr>
        <w:t xml:space="preserve">. </w:t>
      </w:r>
      <w:r w:rsidR="003D30B2" w:rsidRPr="008E3529">
        <w:rPr>
          <w:rFonts w:ascii="Arial" w:hAnsi="Arial" w:cs="Arial"/>
          <w:sz w:val="24"/>
          <w:szCs w:val="24"/>
        </w:rPr>
        <w:t>The judges support</w:t>
      </w:r>
      <w:r w:rsidR="00B64F45" w:rsidRPr="008E3529">
        <w:rPr>
          <w:rFonts w:ascii="Arial" w:hAnsi="Arial" w:cs="Arial"/>
          <w:sz w:val="24"/>
          <w:szCs w:val="24"/>
        </w:rPr>
        <w:t xml:space="preserve"> </w:t>
      </w:r>
      <w:r w:rsidR="006F5AB4" w:rsidRPr="008E3529">
        <w:rPr>
          <w:rFonts w:ascii="Arial" w:hAnsi="Arial" w:cs="Arial"/>
          <w:sz w:val="24"/>
          <w:szCs w:val="24"/>
        </w:rPr>
        <w:t xml:space="preserve">their </w:t>
      </w:r>
      <w:r w:rsidR="00B64F45" w:rsidRPr="008E3529">
        <w:rPr>
          <w:rFonts w:ascii="Arial" w:hAnsi="Arial" w:cs="Arial"/>
          <w:sz w:val="24"/>
          <w:szCs w:val="24"/>
        </w:rPr>
        <w:t>position as a leader in the world of common law</w:t>
      </w:r>
      <w:r w:rsidR="000915C9" w:rsidRPr="008E3529">
        <w:rPr>
          <w:rFonts w:ascii="Arial" w:hAnsi="Arial" w:cs="Arial"/>
          <w:sz w:val="24"/>
          <w:szCs w:val="24"/>
        </w:rPr>
        <w:t xml:space="preserve">. </w:t>
      </w:r>
      <w:r w:rsidR="003B783C" w:rsidRPr="008E3529">
        <w:rPr>
          <w:rFonts w:ascii="Arial" w:hAnsi="Arial" w:cs="Arial"/>
          <w:sz w:val="24"/>
          <w:szCs w:val="24"/>
        </w:rPr>
        <w:t>The Supreme Court</w:t>
      </w:r>
      <w:r w:rsidR="003C139B" w:rsidRPr="008E3529">
        <w:rPr>
          <w:rFonts w:ascii="Arial" w:hAnsi="Arial" w:cs="Arial"/>
          <w:sz w:val="24"/>
          <w:szCs w:val="24"/>
        </w:rPr>
        <w:t xml:space="preserve"> (2016). </w:t>
      </w:r>
    </w:p>
    <w:p w14:paraId="7CAE47DD" w14:textId="4507F52D" w:rsidR="00DE063A" w:rsidRPr="008E3529" w:rsidRDefault="00DE063A" w:rsidP="00F227A2">
      <w:pPr>
        <w:rPr>
          <w:rFonts w:ascii="Arial" w:hAnsi="Arial" w:cs="Arial"/>
          <w:sz w:val="24"/>
          <w:szCs w:val="24"/>
        </w:rPr>
      </w:pPr>
    </w:p>
    <w:p w14:paraId="5D559DFB" w14:textId="77777777" w:rsidR="00DE063A" w:rsidRPr="008E3529" w:rsidRDefault="00DE063A" w:rsidP="00F227A2">
      <w:pPr>
        <w:rPr>
          <w:rFonts w:ascii="Arial" w:hAnsi="Arial" w:cs="Arial"/>
          <w:sz w:val="24"/>
          <w:szCs w:val="24"/>
        </w:rPr>
      </w:pPr>
    </w:p>
    <w:p w14:paraId="63E050E7" w14:textId="54376014" w:rsidR="006A14BD" w:rsidRPr="008E3529" w:rsidRDefault="00DA5099" w:rsidP="00F227A2">
      <w:pPr>
        <w:rPr>
          <w:rFonts w:ascii="Arial" w:hAnsi="Arial" w:cs="Arial"/>
          <w:sz w:val="24"/>
          <w:szCs w:val="24"/>
        </w:rPr>
      </w:pPr>
      <w:r w:rsidRPr="008E3529">
        <w:rPr>
          <w:rFonts w:ascii="Arial" w:hAnsi="Arial" w:cs="Arial"/>
          <w:sz w:val="24"/>
          <w:szCs w:val="24"/>
        </w:rPr>
        <w:t xml:space="preserve">It is noticeably significant that the judiciary lacks diversity amongst the Supreme Court Justices. </w:t>
      </w:r>
      <w:r w:rsidR="002C1A1F" w:rsidRPr="008E3529">
        <w:rPr>
          <w:rFonts w:ascii="Arial" w:hAnsi="Arial" w:cs="Arial"/>
          <w:sz w:val="24"/>
          <w:szCs w:val="24"/>
        </w:rPr>
        <w:t>One of the biggest criticisms is that t</w:t>
      </w:r>
      <w:r w:rsidR="00B218EE" w:rsidRPr="008E3529">
        <w:rPr>
          <w:rFonts w:ascii="Arial" w:hAnsi="Arial" w:cs="Arial"/>
          <w:sz w:val="24"/>
          <w:szCs w:val="24"/>
        </w:rPr>
        <w:t xml:space="preserve">he majority of Judges who sit in the Supreme Court are </w:t>
      </w:r>
      <w:r w:rsidR="002C1A1F" w:rsidRPr="008E3529">
        <w:rPr>
          <w:rFonts w:ascii="Arial" w:hAnsi="Arial" w:cs="Arial"/>
          <w:sz w:val="24"/>
          <w:szCs w:val="24"/>
        </w:rPr>
        <w:t xml:space="preserve">elderly, </w:t>
      </w:r>
      <w:r w:rsidR="002A76EC" w:rsidRPr="008E3529">
        <w:rPr>
          <w:rFonts w:ascii="Arial" w:hAnsi="Arial" w:cs="Arial"/>
          <w:sz w:val="24"/>
          <w:szCs w:val="24"/>
        </w:rPr>
        <w:t xml:space="preserve">middle to </w:t>
      </w:r>
      <w:r w:rsidR="00B218EE" w:rsidRPr="008E3529">
        <w:rPr>
          <w:rFonts w:ascii="Arial" w:hAnsi="Arial" w:cs="Arial"/>
          <w:sz w:val="24"/>
          <w:szCs w:val="24"/>
        </w:rPr>
        <w:t>upper-class, white</w:t>
      </w:r>
      <w:r w:rsidR="00CB7AB0" w:rsidRPr="008E3529">
        <w:rPr>
          <w:rFonts w:ascii="Arial" w:hAnsi="Arial" w:cs="Arial"/>
          <w:sz w:val="24"/>
          <w:szCs w:val="24"/>
        </w:rPr>
        <w:t xml:space="preserve"> </w:t>
      </w:r>
      <w:r w:rsidR="00B218EE" w:rsidRPr="008E3529">
        <w:rPr>
          <w:rFonts w:ascii="Arial" w:hAnsi="Arial" w:cs="Arial"/>
          <w:sz w:val="24"/>
          <w:szCs w:val="24"/>
        </w:rPr>
        <w:t xml:space="preserve">men. </w:t>
      </w:r>
      <w:r w:rsidR="00F96DE8" w:rsidRPr="008E3529">
        <w:rPr>
          <w:rFonts w:ascii="Arial" w:hAnsi="Arial" w:cs="Arial"/>
          <w:sz w:val="24"/>
          <w:szCs w:val="24"/>
        </w:rPr>
        <w:t xml:space="preserve">Men dominate the courtroom. </w:t>
      </w:r>
      <w:r w:rsidR="002C1A1F" w:rsidRPr="008E3529">
        <w:rPr>
          <w:rFonts w:ascii="Arial" w:hAnsi="Arial" w:cs="Arial"/>
          <w:sz w:val="24"/>
          <w:szCs w:val="24"/>
        </w:rPr>
        <w:t>T</w:t>
      </w:r>
      <w:r w:rsidR="00D0345A" w:rsidRPr="008E3529">
        <w:rPr>
          <w:rFonts w:ascii="Arial" w:hAnsi="Arial" w:cs="Arial"/>
          <w:sz w:val="24"/>
          <w:szCs w:val="24"/>
        </w:rPr>
        <w:t xml:space="preserve">he </w:t>
      </w:r>
      <w:r w:rsidR="0008154B" w:rsidRPr="008E3529">
        <w:rPr>
          <w:rFonts w:ascii="Arial" w:hAnsi="Arial" w:cs="Arial"/>
          <w:sz w:val="24"/>
          <w:szCs w:val="24"/>
        </w:rPr>
        <w:t xml:space="preserve">panel of Justices </w:t>
      </w:r>
      <w:r w:rsidR="0095149F" w:rsidRPr="008E3529">
        <w:rPr>
          <w:rFonts w:ascii="Arial" w:hAnsi="Arial" w:cs="Arial"/>
          <w:sz w:val="24"/>
          <w:szCs w:val="24"/>
        </w:rPr>
        <w:t>lack</w:t>
      </w:r>
      <w:r w:rsidR="0008154B" w:rsidRPr="008E3529">
        <w:rPr>
          <w:rFonts w:ascii="Arial" w:hAnsi="Arial" w:cs="Arial"/>
          <w:sz w:val="24"/>
          <w:szCs w:val="24"/>
        </w:rPr>
        <w:t xml:space="preserve"> diversity </w:t>
      </w:r>
      <w:r w:rsidR="00502D16" w:rsidRPr="008E3529">
        <w:rPr>
          <w:rFonts w:ascii="Arial" w:hAnsi="Arial" w:cs="Arial"/>
          <w:sz w:val="24"/>
          <w:szCs w:val="24"/>
        </w:rPr>
        <w:t xml:space="preserve">in various ways, </w:t>
      </w:r>
      <w:r w:rsidR="0095149F" w:rsidRPr="008E3529">
        <w:rPr>
          <w:rFonts w:ascii="Arial" w:hAnsi="Arial" w:cs="Arial"/>
          <w:sz w:val="24"/>
          <w:szCs w:val="24"/>
        </w:rPr>
        <w:t xml:space="preserve">such as </w:t>
      </w:r>
      <w:r w:rsidR="00382249" w:rsidRPr="008E3529">
        <w:rPr>
          <w:rFonts w:ascii="Arial" w:hAnsi="Arial" w:cs="Arial"/>
          <w:sz w:val="24"/>
          <w:szCs w:val="24"/>
        </w:rPr>
        <w:t xml:space="preserve">the </w:t>
      </w:r>
      <w:r w:rsidR="00783D94" w:rsidRPr="008E3529">
        <w:rPr>
          <w:rFonts w:ascii="Arial" w:hAnsi="Arial" w:cs="Arial"/>
          <w:sz w:val="24"/>
          <w:szCs w:val="24"/>
        </w:rPr>
        <w:t xml:space="preserve">equality </w:t>
      </w:r>
      <w:r w:rsidR="00817208" w:rsidRPr="008E3529">
        <w:rPr>
          <w:rFonts w:ascii="Arial" w:hAnsi="Arial" w:cs="Arial"/>
          <w:sz w:val="24"/>
          <w:szCs w:val="24"/>
        </w:rPr>
        <w:t>of</w:t>
      </w:r>
      <w:r w:rsidR="00382249" w:rsidRPr="008E3529">
        <w:rPr>
          <w:rFonts w:ascii="Arial" w:hAnsi="Arial" w:cs="Arial"/>
          <w:sz w:val="24"/>
          <w:szCs w:val="24"/>
        </w:rPr>
        <w:t xml:space="preserve"> </w:t>
      </w:r>
      <w:r w:rsidR="0095149F" w:rsidRPr="008E3529">
        <w:rPr>
          <w:rFonts w:ascii="Arial" w:hAnsi="Arial" w:cs="Arial"/>
          <w:sz w:val="24"/>
          <w:szCs w:val="24"/>
        </w:rPr>
        <w:t xml:space="preserve">race, </w:t>
      </w:r>
      <w:r w:rsidR="00C02DB7" w:rsidRPr="008E3529">
        <w:rPr>
          <w:rFonts w:ascii="Arial" w:hAnsi="Arial" w:cs="Arial"/>
          <w:sz w:val="24"/>
          <w:szCs w:val="24"/>
        </w:rPr>
        <w:t>gender</w:t>
      </w:r>
      <w:r w:rsidR="0095149F" w:rsidRPr="008E3529">
        <w:rPr>
          <w:rFonts w:ascii="Arial" w:hAnsi="Arial" w:cs="Arial"/>
          <w:sz w:val="24"/>
          <w:szCs w:val="24"/>
        </w:rPr>
        <w:t xml:space="preserve">, age, </w:t>
      </w:r>
      <w:r w:rsidR="00D0345A" w:rsidRPr="008E3529">
        <w:rPr>
          <w:rFonts w:ascii="Arial" w:hAnsi="Arial" w:cs="Arial"/>
          <w:sz w:val="24"/>
          <w:szCs w:val="24"/>
        </w:rPr>
        <w:t xml:space="preserve">ethnicity, </w:t>
      </w:r>
      <w:r w:rsidR="0095149F" w:rsidRPr="008E3529">
        <w:rPr>
          <w:rFonts w:ascii="Arial" w:hAnsi="Arial" w:cs="Arial"/>
          <w:sz w:val="24"/>
          <w:szCs w:val="24"/>
        </w:rPr>
        <w:t>and</w:t>
      </w:r>
      <w:r w:rsidR="009D3505" w:rsidRPr="008E3529">
        <w:rPr>
          <w:rFonts w:ascii="Arial" w:hAnsi="Arial" w:cs="Arial"/>
          <w:sz w:val="24"/>
          <w:szCs w:val="24"/>
        </w:rPr>
        <w:t xml:space="preserve"> </w:t>
      </w:r>
      <w:r w:rsidR="0082461F" w:rsidRPr="008E3529">
        <w:rPr>
          <w:rFonts w:ascii="Arial" w:hAnsi="Arial" w:cs="Arial"/>
          <w:sz w:val="24"/>
          <w:szCs w:val="24"/>
        </w:rPr>
        <w:t xml:space="preserve">the lack of </w:t>
      </w:r>
      <w:r w:rsidR="00654A03" w:rsidRPr="008E3529">
        <w:rPr>
          <w:rFonts w:ascii="Arial" w:hAnsi="Arial" w:cs="Arial"/>
          <w:sz w:val="24"/>
          <w:szCs w:val="24"/>
        </w:rPr>
        <w:t>varied</w:t>
      </w:r>
      <w:r w:rsidR="009D3505" w:rsidRPr="008E3529">
        <w:rPr>
          <w:rFonts w:ascii="Arial" w:hAnsi="Arial" w:cs="Arial"/>
          <w:sz w:val="24"/>
          <w:szCs w:val="24"/>
        </w:rPr>
        <w:t xml:space="preserve"> </w:t>
      </w:r>
      <w:r w:rsidR="00D0345A" w:rsidRPr="008E3529">
        <w:rPr>
          <w:rFonts w:ascii="Arial" w:hAnsi="Arial" w:cs="Arial"/>
          <w:sz w:val="24"/>
          <w:szCs w:val="24"/>
        </w:rPr>
        <w:t xml:space="preserve">socioeconomic backgrounds. </w:t>
      </w:r>
      <w:r w:rsidR="007D7C7F" w:rsidRPr="008E3529">
        <w:rPr>
          <w:rFonts w:ascii="Arial" w:hAnsi="Arial" w:cs="Arial"/>
          <w:sz w:val="24"/>
          <w:szCs w:val="24"/>
        </w:rPr>
        <w:t xml:space="preserve">This </w:t>
      </w:r>
      <w:r w:rsidR="00523FAC" w:rsidRPr="008E3529">
        <w:rPr>
          <w:rFonts w:ascii="Arial" w:hAnsi="Arial" w:cs="Arial"/>
          <w:sz w:val="24"/>
          <w:szCs w:val="24"/>
        </w:rPr>
        <w:t xml:space="preserve">raises </w:t>
      </w:r>
      <w:r w:rsidR="00415842" w:rsidRPr="008E3529">
        <w:rPr>
          <w:rFonts w:ascii="Arial" w:hAnsi="Arial" w:cs="Arial"/>
          <w:sz w:val="24"/>
          <w:szCs w:val="24"/>
        </w:rPr>
        <w:t xml:space="preserve">the question </w:t>
      </w:r>
      <w:r w:rsidR="0087407F" w:rsidRPr="008E3529">
        <w:rPr>
          <w:rFonts w:ascii="Arial" w:hAnsi="Arial" w:cs="Arial"/>
          <w:sz w:val="24"/>
          <w:szCs w:val="24"/>
        </w:rPr>
        <w:t>of whether the</w:t>
      </w:r>
      <w:r w:rsidR="00007E76" w:rsidRPr="008E3529">
        <w:rPr>
          <w:rFonts w:ascii="Arial" w:hAnsi="Arial" w:cs="Arial"/>
          <w:sz w:val="24"/>
          <w:szCs w:val="24"/>
        </w:rPr>
        <w:t xml:space="preserve"> Justices </w:t>
      </w:r>
      <w:r w:rsidR="0087407F" w:rsidRPr="008E3529">
        <w:rPr>
          <w:rFonts w:ascii="Arial" w:hAnsi="Arial" w:cs="Arial"/>
          <w:sz w:val="24"/>
          <w:szCs w:val="24"/>
        </w:rPr>
        <w:t>differentiate from society and whether they are</w:t>
      </w:r>
      <w:r w:rsidR="00571134" w:rsidRPr="008E3529">
        <w:rPr>
          <w:rFonts w:ascii="Arial" w:hAnsi="Arial" w:cs="Arial"/>
          <w:sz w:val="24"/>
          <w:szCs w:val="24"/>
        </w:rPr>
        <w:t xml:space="preserve"> </w:t>
      </w:r>
      <w:r w:rsidR="00DD31CA" w:rsidRPr="008E3529">
        <w:rPr>
          <w:rFonts w:ascii="Arial" w:hAnsi="Arial" w:cs="Arial"/>
          <w:sz w:val="24"/>
          <w:szCs w:val="24"/>
        </w:rPr>
        <w:t xml:space="preserve">suitable </w:t>
      </w:r>
      <w:r w:rsidR="00A2361B" w:rsidRPr="008E3529">
        <w:rPr>
          <w:rFonts w:ascii="Arial" w:hAnsi="Arial" w:cs="Arial"/>
          <w:sz w:val="24"/>
          <w:szCs w:val="24"/>
        </w:rPr>
        <w:t xml:space="preserve">to represent the public’s appeals. </w:t>
      </w:r>
      <w:r w:rsidR="002C1A1F" w:rsidRPr="008E3529">
        <w:rPr>
          <w:rFonts w:ascii="Arial" w:hAnsi="Arial" w:cs="Arial"/>
          <w:sz w:val="24"/>
          <w:szCs w:val="24"/>
        </w:rPr>
        <w:t xml:space="preserve">Supreme Court Justices associate with the </w:t>
      </w:r>
      <w:r w:rsidR="0082461F" w:rsidRPr="008E3529">
        <w:rPr>
          <w:rFonts w:ascii="Arial" w:hAnsi="Arial" w:cs="Arial"/>
          <w:sz w:val="24"/>
          <w:szCs w:val="24"/>
        </w:rPr>
        <w:t>public</w:t>
      </w:r>
      <w:r w:rsidR="002C1A1F" w:rsidRPr="008E3529">
        <w:rPr>
          <w:rFonts w:ascii="Arial" w:hAnsi="Arial" w:cs="Arial"/>
          <w:sz w:val="24"/>
          <w:szCs w:val="24"/>
        </w:rPr>
        <w:t xml:space="preserve"> </w:t>
      </w:r>
      <w:r w:rsidR="0082461F" w:rsidRPr="008E3529">
        <w:rPr>
          <w:rFonts w:ascii="Arial" w:hAnsi="Arial" w:cs="Arial"/>
          <w:sz w:val="24"/>
          <w:szCs w:val="24"/>
        </w:rPr>
        <w:t>concerns</w:t>
      </w:r>
      <w:r w:rsidR="002C1A1F" w:rsidRPr="008E3529">
        <w:rPr>
          <w:rFonts w:ascii="Arial" w:hAnsi="Arial" w:cs="Arial"/>
          <w:sz w:val="24"/>
          <w:szCs w:val="24"/>
        </w:rPr>
        <w:t>; therefore, equality should be a priority.</w:t>
      </w:r>
      <w:r w:rsidR="007622C5" w:rsidRPr="008E3529">
        <w:rPr>
          <w:rFonts w:ascii="Arial" w:hAnsi="Arial" w:cs="Arial"/>
          <w:sz w:val="24"/>
          <w:szCs w:val="24"/>
        </w:rPr>
        <w:t xml:space="preserve"> </w:t>
      </w:r>
      <w:r w:rsidR="006D2B6F" w:rsidRPr="008E3529">
        <w:rPr>
          <w:rFonts w:ascii="Arial" w:hAnsi="Arial" w:cs="Arial"/>
          <w:sz w:val="24"/>
          <w:szCs w:val="24"/>
        </w:rPr>
        <w:t xml:space="preserve">Allbon </w:t>
      </w:r>
      <w:r w:rsidR="00030428" w:rsidRPr="008E3529">
        <w:rPr>
          <w:rFonts w:ascii="Arial" w:hAnsi="Arial" w:cs="Arial"/>
          <w:sz w:val="24"/>
          <w:szCs w:val="24"/>
        </w:rPr>
        <w:t xml:space="preserve">and Dua </w:t>
      </w:r>
      <w:r w:rsidR="006D2B6F" w:rsidRPr="008E3529">
        <w:rPr>
          <w:rFonts w:ascii="Arial" w:hAnsi="Arial" w:cs="Arial"/>
          <w:sz w:val="24"/>
          <w:szCs w:val="24"/>
        </w:rPr>
        <w:t xml:space="preserve">(2020). </w:t>
      </w:r>
    </w:p>
    <w:p w14:paraId="7826C96B" w14:textId="030A0EAD" w:rsidR="00DE063A" w:rsidRPr="008E3529" w:rsidRDefault="00DE063A" w:rsidP="00F227A2">
      <w:pPr>
        <w:rPr>
          <w:rFonts w:ascii="Arial" w:hAnsi="Arial" w:cs="Arial"/>
          <w:sz w:val="24"/>
          <w:szCs w:val="24"/>
        </w:rPr>
      </w:pPr>
    </w:p>
    <w:p w14:paraId="33E1BF9E" w14:textId="77777777" w:rsidR="00DE063A" w:rsidRPr="008E3529" w:rsidRDefault="00DE063A" w:rsidP="00F227A2">
      <w:pPr>
        <w:rPr>
          <w:rFonts w:ascii="Arial" w:hAnsi="Arial" w:cs="Arial"/>
          <w:sz w:val="24"/>
          <w:szCs w:val="24"/>
        </w:rPr>
      </w:pPr>
    </w:p>
    <w:p w14:paraId="6B75BA59" w14:textId="6D99ADC6" w:rsidR="00783D94" w:rsidRPr="008E3529" w:rsidRDefault="006A14BD" w:rsidP="00F227A2">
      <w:pPr>
        <w:rPr>
          <w:rFonts w:ascii="Arial" w:hAnsi="Arial" w:cs="Arial"/>
          <w:sz w:val="24"/>
          <w:szCs w:val="24"/>
        </w:rPr>
      </w:pPr>
      <w:r w:rsidRPr="008E3529">
        <w:rPr>
          <w:rFonts w:ascii="Arial" w:hAnsi="Arial" w:cs="Arial"/>
          <w:sz w:val="24"/>
          <w:szCs w:val="24"/>
        </w:rPr>
        <w:t xml:space="preserve">According to </w:t>
      </w:r>
      <w:r w:rsidR="00130A8D" w:rsidRPr="008E3529">
        <w:rPr>
          <w:rFonts w:ascii="Arial" w:hAnsi="Arial" w:cs="Arial"/>
          <w:sz w:val="24"/>
          <w:szCs w:val="24"/>
        </w:rPr>
        <w:t xml:space="preserve">Murphy </w:t>
      </w:r>
      <w:r w:rsidR="00E653AE" w:rsidRPr="008E3529">
        <w:rPr>
          <w:rFonts w:ascii="Arial" w:hAnsi="Arial" w:cs="Arial"/>
          <w:sz w:val="24"/>
          <w:szCs w:val="24"/>
        </w:rPr>
        <w:t>(</w:t>
      </w:r>
      <w:r w:rsidRPr="008E3529">
        <w:rPr>
          <w:rFonts w:ascii="Arial" w:hAnsi="Arial" w:cs="Arial"/>
          <w:sz w:val="24"/>
          <w:szCs w:val="24"/>
        </w:rPr>
        <w:t>2020</w:t>
      </w:r>
      <w:r w:rsidR="00E653AE" w:rsidRPr="008E3529">
        <w:rPr>
          <w:rFonts w:ascii="Arial" w:hAnsi="Arial" w:cs="Arial"/>
          <w:sz w:val="24"/>
          <w:szCs w:val="24"/>
        </w:rPr>
        <w:t>)</w:t>
      </w:r>
      <w:r w:rsidRPr="008E3529">
        <w:rPr>
          <w:rFonts w:ascii="Arial" w:hAnsi="Arial" w:cs="Arial"/>
          <w:sz w:val="24"/>
          <w:szCs w:val="24"/>
        </w:rPr>
        <w:t>, the judiciary of the Supreme Court is dominated by senior white men</w:t>
      </w:r>
      <w:r w:rsidR="00BD6621" w:rsidRPr="008E3529">
        <w:rPr>
          <w:rFonts w:ascii="Arial" w:hAnsi="Arial" w:cs="Arial"/>
          <w:sz w:val="24"/>
          <w:szCs w:val="24"/>
        </w:rPr>
        <w:t xml:space="preserve"> of higher socioeconomic statuses, with three in four Judges who attended Oxbridge, and a further 60% who were privately educated. </w:t>
      </w:r>
      <w:r w:rsidR="00007E76" w:rsidRPr="008E3529">
        <w:rPr>
          <w:rFonts w:ascii="Arial" w:hAnsi="Arial" w:cs="Arial"/>
          <w:sz w:val="24"/>
          <w:szCs w:val="24"/>
        </w:rPr>
        <w:t xml:space="preserve">This implies members of the Supreme Court come </w:t>
      </w:r>
      <w:r w:rsidR="00CA6BD8" w:rsidRPr="008E3529">
        <w:rPr>
          <w:rFonts w:ascii="Arial" w:hAnsi="Arial" w:cs="Arial"/>
          <w:sz w:val="24"/>
          <w:szCs w:val="24"/>
        </w:rPr>
        <w:t>from extremely similar backgrounds</w:t>
      </w:r>
      <w:r w:rsidR="0093357A" w:rsidRPr="008E3529">
        <w:rPr>
          <w:rFonts w:ascii="Arial" w:hAnsi="Arial" w:cs="Arial"/>
          <w:sz w:val="24"/>
          <w:szCs w:val="24"/>
        </w:rPr>
        <w:t>, lacking diversity</w:t>
      </w:r>
      <w:r w:rsidR="00CA6BD8" w:rsidRPr="008E3529">
        <w:rPr>
          <w:rFonts w:ascii="Arial" w:hAnsi="Arial" w:cs="Arial"/>
          <w:sz w:val="24"/>
          <w:szCs w:val="24"/>
        </w:rPr>
        <w:t xml:space="preserve">. </w:t>
      </w:r>
      <w:r w:rsidR="00CA42C2" w:rsidRPr="008E3529">
        <w:rPr>
          <w:rFonts w:ascii="Arial" w:hAnsi="Arial" w:cs="Arial"/>
          <w:sz w:val="24"/>
          <w:szCs w:val="24"/>
        </w:rPr>
        <w:t xml:space="preserve">The judiciary plays a vital responsibility in our democracy and maintains </w:t>
      </w:r>
      <w:r w:rsidR="007D2D70" w:rsidRPr="008E3529">
        <w:rPr>
          <w:rFonts w:ascii="Arial" w:hAnsi="Arial" w:cs="Arial"/>
          <w:sz w:val="24"/>
          <w:szCs w:val="24"/>
        </w:rPr>
        <w:t xml:space="preserve">extreme </w:t>
      </w:r>
      <w:r w:rsidR="00CA42C2" w:rsidRPr="008E3529">
        <w:rPr>
          <w:rFonts w:ascii="Arial" w:hAnsi="Arial" w:cs="Arial"/>
          <w:sz w:val="24"/>
          <w:szCs w:val="24"/>
        </w:rPr>
        <w:t xml:space="preserve">power over the population. </w:t>
      </w:r>
      <w:r w:rsidR="00C02DB7" w:rsidRPr="008E3529">
        <w:rPr>
          <w:rFonts w:ascii="Arial" w:hAnsi="Arial" w:cs="Arial"/>
          <w:sz w:val="24"/>
          <w:szCs w:val="24"/>
        </w:rPr>
        <w:t xml:space="preserve">It is </w:t>
      </w:r>
      <w:r w:rsidR="00030428" w:rsidRPr="008E3529">
        <w:rPr>
          <w:rFonts w:ascii="Arial" w:hAnsi="Arial" w:cs="Arial"/>
          <w:sz w:val="24"/>
          <w:szCs w:val="24"/>
        </w:rPr>
        <w:t>disturbing that the judges who implement justice are</w:t>
      </w:r>
      <w:r w:rsidR="00C02DB7" w:rsidRPr="008E3529">
        <w:rPr>
          <w:rFonts w:ascii="Arial" w:hAnsi="Arial" w:cs="Arial"/>
          <w:sz w:val="24"/>
          <w:szCs w:val="24"/>
        </w:rPr>
        <w:t xml:space="preserve"> decided upon from a largely male point of view. </w:t>
      </w:r>
      <w:r w:rsidR="0093357A" w:rsidRPr="008E3529">
        <w:rPr>
          <w:rFonts w:ascii="Arial" w:hAnsi="Arial" w:cs="Arial"/>
          <w:sz w:val="24"/>
          <w:szCs w:val="24"/>
        </w:rPr>
        <w:t>T</w:t>
      </w:r>
      <w:r w:rsidR="004F2487" w:rsidRPr="008E3529">
        <w:rPr>
          <w:rFonts w:ascii="Arial" w:hAnsi="Arial" w:cs="Arial"/>
          <w:sz w:val="24"/>
          <w:szCs w:val="24"/>
        </w:rPr>
        <w:t xml:space="preserve">he </w:t>
      </w:r>
      <w:r w:rsidR="008F4665" w:rsidRPr="008E3529">
        <w:rPr>
          <w:rFonts w:ascii="Arial" w:hAnsi="Arial" w:cs="Arial"/>
          <w:sz w:val="24"/>
          <w:szCs w:val="24"/>
        </w:rPr>
        <w:t xml:space="preserve">power </w:t>
      </w:r>
      <w:r w:rsidR="00476D68" w:rsidRPr="008E3529">
        <w:rPr>
          <w:rFonts w:ascii="Arial" w:hAnsi="Arial" w:cs="Arial"/>
          <w:sz w:val="24"/>
          <w:szCs w:val="24"/>
        </w:rPr>
        <w:t xml:space="preserve">an unrepresentative </w:t>
      </w:r>
      <w:r w:rsidR="00DE063A" w:rsidRPr="008E3529">
        <w:rPr>
          <w:rFonts w:ascii="Arial" w:hAnsi="Arial" w:cs="Arial"/>
          <w:sz w:val="24"/>
          <w:szCs w:val="24"/>
        </w:rPr>
        <w:t>judiciary may have over society</w:t>
      </w:r>
      <w:r w:rsidR="004F2487" w:rsidRPr="008E3529">
        <w:rPr>
          <w:rFonts w:ascii="Arial" w:hAnsi="Arial" w:cs="Arial"/>
          <w:sz w:val="24"/>
          <w:szCs w:val="24"/>
        </w:rPr>
        <w:t xml:space="preserve"> could be concerning</w:t>
      </w:r>
      <w:r w:rsidR="00DE063A" w:rsidRPr="008E3529">
        <w:rPr>
          <w:rFonts w:ascii="Arial" w:hAnsi="Arial" w:cs="Arial"/>
          <w:sz w:val="24"/>
          <w:szCs w:val="24"/>
        </w:rPr>
        <w:t xml:space="preserve">. </w:t>
      </w:r>
      <w:r w:rsidR="00D805BA" w:rsidRPr="008E3529">
        <w:rPr>
          <w:rFonts w:ascii="Arial" w:hAnsi="Arial" w:cs="Arial"/>
          <w:sz w:val="24"/>
          <w:szCs w:val="24"/>
        </w:rPr>
        <w:t>As can be seen in the case currently in the Supreme Court, R v Maughan [2020], all five of the Justices appealed are white m</w:t>
      </w:r>
      <w:r w:rsidR="00030428" w:rsidRPr="008E3529">
        <w:rPr>
          <w:rFonts w:ascii="Arial" w:hAnsi="Arial" w:cs="Arial"/>
          <w:sz w:val="24"/>
          <w:szCs w:val="24"/>
        </w:rPr>
        <w:t xml:space="preserve">ale </w:t>
      </w:r>
      <w:r w:rsidR="00CE6B4A">
        <w:rPr>
          <w:rFonts w:ascii="Arial" w:hAnsi="Arial" w:cs="Arial"/>
          <w:sz w:val="24"/>
          <w:szCs w:val="24"/>
        </w:rPr>
        <w:t>justices</w:t>
      </w:r>
      <w:r w:rsidR="00A70CCE" w:rsidRPr="008E3529">
        <w:rPr>
          <w:rFonts w:ascii="Arial" w:hAnsi="Arial" w:cs="Arial"/>
          <w:sz w:val="24"/>
          <w:szCs w:val="24"/>
        </w:rPr>
        <w:t xml:space="preserve">. </w:t>
      </w:r>
      <w:r w:rsidR="00DD7447" w:rsidRPr="008E3529">
        <w:rPr>
          <w:rFonts w:ascii="Arial" w:hAnsi="Arial" w:cs="Arial"/>
          <w:sz w:val="24"/>
          <w:szCs w:val="24"/>
          <w:shd w:val="clear" w:color="auto" w:fill="FFFFFF"/>
        </w:rPr>
        <w:t xml:space="preserve">A lack of experience with women and ethnic minority colleagues of equal status is a lamentable weakness of the present judiciary, even though few if any Justices are actively misogynistic and racist. A greater diversity of Justices could result in a different judgement. </w:t>
      </w:r>
      <w:r w:rsidR="005F0ECB" w:rsidRPr="008E3529">
        <w:rPr>
          <w:rFonts w:ascii="Arial" w:hAnsi="Arial" w:cs="Arial"/>
          <w:sz w:val="24"/>
          <w:szCs w:val="24"/>
        </w:rPr>
        <w:t>For</w:t>
      </w:r>
      <w:r w:rsidR="00BD6621" w:rsidRPr="008E3529">
        <w:rPr>
          <w:rFonts w:ascii="Arial" w:hAnsi="Arial" w:cs="Arial"/>
          <w:sz w:val="24"/>
          <w:szCs w:val="24"/>
        </w:rPr>
        <w:t xml:space="preserve"> greater diversity, </w:t>
      </w:r>
      <w:r w:rsidR="00CA42C2" w:rsidRPr="008E3529">
        <w:rPr>
          <w:rFonts w:ascii="Arial" w:hAnsi="Arial" w:cs="Arial"/>
          <w:sz w:val="24"/>
          <w:szCs w:val="24"/>
        </w:rPr>
        <w:t xml:space="preserve">fairness and equity </w:t>
      </w:r>
      <w:r w:rsidR="00BF5E0F" w:rsidRPr="008E3529">
        <w:rPr>
          <w:rFonts w:ascii="Arial" w:hAnsi="Arial" w:cs="Arial"/>
          <w:sz w:val="24"/>
          <w:szCs w:val="24"/>
        </w:rPr>
        <w:t xml:space="preserve">should be noticeably present </w:t>
      </w:r>
      <w:r w:rsidR="00CA42C2" w:rsidRPr="008E3529">
        <w:rPr>
          <w:rFonts w:ascii="Arial" w:hAnsi="Arial" w:cs="Arial"/>
          <w:sz w:val="24"/>
          <w:szCs w:val="24"/>
        </w:rPr>
        <w:t xml:space="preserve">amongst the </w:t>
      </w:r>
      <w:r w:rsidR="00DE063A" w:rsidRPr="008E3529">
        <w:rPr>
          <w:rFonts w:ascii="Arial" w:hAnsi="Arial" w:cs="Arial"/>
          <w:sz w:val="24"/>
          <w:szCs w:val="24"/>
        </w:rPr>
        <w:t>courts</w:t>
      </w:r>
      <w:r w:rsidR="00CA42C2" w:rsidRPr="008E3529">
        <w:rPr>
          <w:rFonts w:ascii="Arial" w:hAnsi="Arial" w:cs="Arial"/>
          <w:sz w:val="24"/>
          <w:szCs w:val="24"/>
        </w:rPr>
        <w:t xml:space="preserve">. </w:t>
      </w:r>
      <w:r w:rsidR="00DD7447" w:rsidRPr="008E3529">
        <w:rPr>
          <w:rFonts w:ascii="Arial" w:hAnsi="Arial" w:cs="Arial"/>
          <w:sz w:val="24"/>
          <w:szCs w:val="24"/>
        </w:rPr>
        <w:t xml:space="preserve">Darbyshire (2014). </w:t>
      </w:r>
    </w:p>
    <w:p w14:paraId="5FE3D99A" w14:textId="77777777" w:rsidR="00BF5E0F" w:rsidRPr="008E3529" w:rsidRDefault="00BF5E0F" w:rsidP="00F227A2">
      <w:pPr>
        <w:rPr>
          <w:rFonts w:ascii="Arial" w:hAnsi="Arial" w:cs="Arial"/>
          <w:sz w:val="24"/>
          <w:szCs w:val="24"/>
        </w:rPr>
      </w:pPr>
    </w:p>
    <w:p w14:paraId="68E4C7CB" w14:textId="77777777" w:rsidR="00783D94" w:rsidRPr="008E3529" w:rsidRDefault="00783D94" w:rsidP="00F227A2">
      <w:pPr>
        <w:rPr>
          <w:rFonts w:ascii="Arial" w:hAnsi="Arial" w:cs="Arial"/>
          <w:sz w:val="24"/>
          <w:szCs w:val="24"/>
        </w:rPr>
      </w:pPr>
    </w:p>
    <w:p w14:paraId="4BE0CF08" w14:textId="53A7AB43" w:rsidR="009848B5" w:rsidRPr="008E3529" w:rsidRDefault="00841496" w:rsidP="00F227A2">
      <w:pPr>
        <w:rPr>
          <w:rFonts w:ascii="Arial" w:hAnsi="Arial" w:cs="Arial"/>
          <w:sz w:val="24"/>
          <w:szCs w:val="24"/>
        </w:rPr>
      </w:pPr>
      <w:r w:rsidRPr="008E3529">
        <w:rPr>
          <w:rFonts w:ascii="Arial" w:hAnsi="Arial" w:cs="Arial"/>
          <w:sz w:val="24"/>
          <w:szCs w:val="24"/>
        </w:rPr>
        <w:t xml:space="preserve">An </w:t>
      </w:r>
      <w:r w:rsidR="00ED690B" w:rsidRPr="008E3529">
        <w:rPr>
          <w:rFonts w:ascii="Arial" w:hAnsi="Arial" w:cs="Arial"/>
          <w:sz w:val="24"/>
          <w:szCs w:val="24"/>
        </w:rPr>
        <w:t xml:space="preserve">example of how </w:t>
      </w:r>
      <w:r w:rsidR="00DE063A" w:rsidRPr="008E3529">
        <w:rPr>
          <w:rFonts w:ascii="Arial" w:hAnsi="Arial" w:cs="Arial"/>
          <w:sz w:val="24"/>
          <w:szCs w:val="24"/>
        </w:rPr>
        <w:t>the Supreme Court Justices</w:t>
      </w:r>
      <w:r w:rsidR="00ED690B" w:rsidRPr="008E3529">
        <w:rPr>
          <w:rFonts w:ascii="Arial" w:hAnsi="Arial" w:cs="Arial"/>
          <w:sz w:val="24"/>
          <w:szCs w:val="24"/>
        </w:rPr>
        <w:t xml:space="preserve"> exemplifies diversity</w:t>
      </w:r>
      <w:r w:rsidR="00DE063A" w:rsidRPr="008E3529">
        <w:rPr>
          <w:rFonts w:ascii="Arial" w:hAnsi="Arial" w:cs="Arial"/>
          <w:sz w:val="24"/>
          <w:szCs w:val="24"/>
        </w:rPr>
        <w:t xml:space="preserve"> is the minority of female Judges</w:t>
      </w:r>
      <w:r w:rsidR="005D3F84" w:rsidRPr="008E3529">
        <w:rPr>
          <w:rFonts w:ascii="Arial" w:hAnsi="Arial" w:cs="Arial"/>
          <w:sz w:val="24"/>
          <w:szCs w:val="24"/>
        </w:rPr>
        <w:t xml:space="preserve">. </w:t>
      </w:r>
      <w:r w:rsidR="009127A0" w:rsidRPr="008E3529">
        <w:rPr>
          <w:rFonts w:ascii="Arial" w:hAnsi="Arial" w:cs="Arial"/>
          <w:sz w:val="24"/>
          <w:szCs w:val="24"/>
        </w:rPr>
        <w:t xml:space="preserve">There </w:t>
      </w:r>
      <w:r w:rsidR="00030428" w:rsidRPr="008E3529">
        <w:rPr>
          <w:rFonts w:ascii="Arial" w:hAnsi="Arial" w:cs="Arial"/>
          <w:sz w:val="24"/>
          <w:szCs w:val="24"/>
        </w:rPr>
        <w:t xml:space="preserve">is currently only one </w:t>
      </w:r>
      <w:r w:rsidR="006F2832" w:rsidRPr="008E3529">
        <w:rPr>
          <w:rFonts w:ascii="Arial" w:hAnsi="Arial" w:cs="Arial"/>
          <w:sz w:val="24"/>
          <w:szCs w:val="24"/>
        </w:rPr>
        <w:t xml:space="preserve">female </w:t>
      </w:r>
      <w:r w:rsidR="001A6469" w:rsidRPr="008E3529">
        <w:rPr>
          <w:rFonts w:ascii="Arial" w:hAnsi="Arial" w:cs="Arial"/>
          <w:sz w:val="24"/>
          <w:szCs w:val="24"/>
        </w:rPr>
        <w:t>judge</w:t>
      </w:r>
      <w:r w:rsidR="00030428" w:rsidRPr="008E3529">
        <w:rPr>
          <w:rFonts w:ascii="Arial" w:hAnsi="Arial" w:cs="Arial"/>
          <w:sz w:val="24"/>
          <w:szCs w:val="24"/>
        </w:rPr>
        <w:t xml:space="preserve"> </w:t>
      </w:r>
      <w:r w:rsidR="001A6469" w:rsidRPr="008E3529">
        <w:rPr>
          <w:rFonts w:ascii="Arial" w:hAnsi="Arial" w:cs="Arial"/>
          <w:sz w:val="24"/>
          <w:szCs w:val="24"/>
        </w:rPr>
        <w:t>who sit</w:t>
      </w:r>
      <w:r w:rsidR="00030428" w:rsidRPr="008E3529">
        <w:rPr>
          <w:rFonts w:ascii="Arial" w:hAnsi="Arial" w:cs="Arial"/>
          <w:sz w:val="24"/>
          <w:szCs w:val="24"/>
        </w:rPr>
        <w:t>s</w:t>
      </w:r>
      <w:r w:rsidR="006F2832" w:rsidRPr="008E3529">
        <w:rPr>
          <w:rFonts w:ascii="Arial" w:hAnsi="Arial" w:cs="Arial"/>
          <w:sz w:val="24"/>
          <w:szCs w:val="24"/>
        </w:rPr>
        <w:t xml:space="preserve"> in the Supreme Court</w:t>
      </w:r>
      <w:r w:rsidR="004B516C" w:rsidRPr="008E3529">
        <w:rPr>
          <w:rFonts w:ascii="Arial" w:hAnsi="Arial" w:cs="Arial"/>
          <w:sz w:val="24"/>
          <w:szCs w:val="24"/>
        </w:rPr>
        <w:t xml:space="preserve">. </w:t>
      </w:r>
      <w:r w:rsidR="00030428" w:rsidRPr="008E3529">
        <w:rPr>
          <w:rFonts w:ascii="Arial" w:hAnsi="Arial" w:cs="Arial"/>
          <w:sz w:val="24"/>
          <w:szCs w:val="24"/>
        </w:rPr>
        <w:t>According to Patrick (2017), t</w:t>
      </w:r>
      <w:r w:rsidR="005F0ECB" w:rsidRPr="008E3529">
        <w:rPr>
          <w:rFonts w:ascii="Arial" w:hAnsi="Arial" w:cs="Arial"/>
          <w:sz w:val="24"/>
          <w:szCs w:val="24"/>
        </w:rPr>
        <w:t>he</w:t>
      </w:r>
      <w:r w:rsidR="00424E86" w:rsidRPr="008E3529">
        <w:rPr>
          <w:rFonts w:ascii="Arial" w:hAnsi="Arial" w:cs="Arial"/>
          <w:sz w:val="24"/>
          <w:szCs w:val="24"/>
        </w:rPr>
        <w:t xml:space="preserve"> gender balance is poor</w:t>
      </w:r>
      <w:r w:rsidR="00D34FCE" w:rsidRPr="008E3529">
        <w:rPr>
          <w:rFonts w:ascii="Arial" w:hAnsi="Arial" w:cs="Arial"/>
          <w:sz w:val="24"/>
          <w:szCs w:val="24"/>
        </w:rPr>
        <w:t xml:space="preserve">, </w:t>
      </w:r>
      <w:r w:rsidR="00A14F5D" w:rsidRPr="008E3529">
        <w:rPr>
          <w:rFonts w:ascii="Arial" w:hAnsi="Arial" w:cs="Arial"/>
          <w:sz w:val="24"/>
          <w:szCs w:val="24"/>
        </w:rPr>
        <w:t xml:space="preserve">considering </w:t>
      </w:r>
      <w:r w:rsidR="0087407F" w:rsidRPr="008E3529">
        <w:rPr>
          <w:rFonts w:ascii="Arial" w:hAnsi="Arial" w:cs="Arial"/>
          <w:sz w:val="24"/>
          <w:szCs w:val="24"/>
        </w:rPr>
        <w:t xml:space="preserve">that </w:t>
      </w:r>
      <w:r w:rsidR="00976050" w:rsidRPr="008E3529">
        <w:rPr>
          <w:rFonts w:ascii="Arial" w:hAnsi="Arial" w:cs="Arial"/>
          <w:sz w:val="24"/>
          <w:szCs w:val="24"/>
        </w:rPr>
        <w:t xml:space="preserve">there is </w:t>
      </w:r>
      <w:r w:rsidR="0087407F" w:rsidRPr="008E3529">
        <w:rPr>
          <w:rFonts w:ascii="Arial" w:hAnsi="Arial" w:cs="Arial"/>
          <w:sz w:val="24"/>
          <w:szCs w:val="24"/>
        </w:rPr>
        <w:t>only twenty-five per cent</w:t>
      </w:r>
      <w:r w:rsidR="009D3505" w:rsidRPr="008E3529">
        <w:rPr>
          <w:rFonts w:ascii="Arial" w:hAnsi="Arial" w:cs="Arial"/>
          <w:sz w:val="24"/>
          <w:szCs w:val="24"/>
        </w:rPr>
        <w:t xml:space="preserve"> </w:t>
      </w:r>
      <w:r w:rsidR="00976050" w:rsidRPr="008E3529">
        <w:rPr>
          <w:rFonts w:ascii="Arial" w:hAnsi="Arial" w:cs="Arial"/>
          <w:sz w:val="24"/>
          <w:szCs w:val="24"/>
        </w:rPr>
        <w:t xml:space="preserve">of </w:t>
      </w:r>
      <w:r w:rsidR="0087407F" w:rsidRPr="008E3529">
        <w:rPr>
          <w:rFonts w:ascii="Arial" w:hAnsi="Arial" w:cs="Arial"/>
          <w:sz w:val="24"/>
          <w:szCs w:val="24"/>
        </w:rPr>
        <w:t>women across the judiciary</w:t>
      </w:r>
      <w:r w:rsidR="00D54D5A" w:rsidRPr="008E3529">
        <w:rPr>
          <w:rFonts w:ascii="Arial" w:hAnsi="Arial" w:cs="Arial"/>
          <w:sz w:val="24"/>
          <w:szCs w:val="24"/>
        </w:rPr>
        <w:t xml:space="preserve">. </w:t>
      </w:r>
      <w:r w:rsidR="00237A1B" w:rsidRPr="008E3529">
        <w:rPr>
          <w:rFonts w:ascii="Arial" w:hAnsi="Arial" w:cs="Arial"/>
          <w:sz w:val="24"/>
          <w:szCs w:val="24"/>
        </w:rPr>
        <w:t>Even though women are considered to be well presented within the field of law</w:t>
      </w:r>
      <w:r w:rsidR="006C3052" w:rsidRPr="008E3529">
        <w:rPr>
          <w:rFonts w:ascii="Arial" w:hAnsi="Arial" w:cs="Arial"/>
          <w:sz w:val="24"/>
          <w:szCs w:val="24"/>
        </w:rPr>
        <w:t xml:space="preserve">, </w:t>
      </w:r>
      <w:r w:rsidR="00E072D8" w:rsidRPr="008E3529">
        <w:rPr>
          <w:rFonts w:ascii="Arial" w:hAnsi="Arial" w:cs="Arial"/>
          <w:sz w:val="24"/>
          <w:szCs w:val="24"/>
        </w:rPr>
        <w:t>the statistics</w:t>
      </w:r>
      <w:r w:rsidR="009F1A7B" w:rsidRPr="008E3529">
        <w:rPr>
          <w:rFonts w:ascii="Arial" w:hAnsi="Arial" w:cs="Arial"/>
          <w:sz w:val="24"/>
          <w:szCs w:val="24"/>
        </w:rPr>
        <w:t xml:space="preserve"> of </w:t>
      </w:r>
      <w:r w:rsidR="00CA65F6" w:rsidRPr="008E3529">
        <w:rPr>
          <w:rFonts w:ascii="Arial" w:hAnsi="Arial" w:cs="Arial"/>
          <w:sz w:val="24"/>
          <w:szCs w:val="24"/>
        </w:rPr>
        <w:t>women representing the judiciary</w:t>
      </w:r>
      <w:r w:rsidR="009F1A7B" w:rsidRPr="008E3529">
        <w:rPr>
          <w:rFonts w:ascii="Arial" w:hAnsi="Arial" w:cs="Arial"/>
          <w:sz w:val="24"/>
          <w:szCs w:val="24"/>
        </w:rPr>
        <w:t xml:space="preserve"> is alarming</w:t>
      </w:r>
      <w:r w:rsidR="00CA65F6" w:rsidRPr="008E3529">
        <w:rPr>
          <w:rFonts w:ascii="Arial" w:hAnsi="Arial" w:cs="Arial"/>
          <w:sz w:val="24"/>
          <w:szCs w:val="24"/>
        </w:rPr>
        <w:t xml:space="preserve">, especially in the Supreme Court Justices. </w:t>
      </w:r>
      <w:r w:rsidR="00BF0A5B" w:rsidRPr="008E3529">
        <w:rPr>
          <w:rFonts w:ascii="Arial" w:hAnsi="Arial" w:cs="Arial"/>
          <w:sz w:val="24"/>
          <w:szCs w:val="24"/>
        </w:rPr>
        <w:t xml:space="preserve">Patrick </w:t>
      </w:r>
      <w:r w:rsidR="00E653AE" w:rsidRPr="008E3529">
        <w:rPr>
          <w:rFonts w:ascii="Arial" w:hAnsi="Arial" w:cs="Arial"/>
          <w:sz w:val="24"/>
          <w:szCs w:val="24"/>
        </w:rPr>
        <w:t>(</w:t>
      </w:r>
      <w:r w:rsidR="00BF0A5B" w:rsidRPr="008E3529">
        <w:rPr>
          <w:rFonts w:ascii="Arial" w:hAnsi="Arial" w:cs="Arial"/>
          <w:sz w:val="24"/>
          <w:szCs w:val="24"/>
        </w:rPr>
        <w:t>2017</w:t>
      </w:r>
      <w:r w:rsidR="00E653AE" w:rsidRPr="008E3529">
        <w:rPr>
          <w:rFonts w:ascii="Arial" w:hAnsi="Arial" w:cs="Arial"/>
          <w:sz w:val="24"/>
          <w:szCs w:val="24"/>
        </w:rPr>
        <w:t>)</w:t>
      </w:r>
      <w:r w:rsidR="00BF0A5B" w:rsidRPr="008E3529">
        <w:rPr>
          <w:rFonts w:ascii="Arial" w:hAnsi="Arial" w:cs="Arial"/>
          <w:sz w:val="24"/>
          <w:szCs w:val="24"/>
        </w:rPr>
        <w:t xml:space="preserve"> </w:t>
      </w:r>
      <w:r w:rsidR="006B45DE" w:rsidRPr="008E3529">
        <w:rPr>
          <w:rFonts w:ascii="Arial" w:hAnsi="Arial" w:cs="Arial"/>
          <w:sz w:val="24"/>
          <w:szCs w:val="24"/>
        </w:rPr>
        <w:t>emphasises</w:t>
      </w:r>
      <w:r w:rsidR="00BF0A5B" w:rsidRPr="008E3529">
        <w:rPr>
          <w:rFonts w:ascii="Arial" w:hAnsi="Arial" w:cs="Arial"/>
          <w:sz w:val="24"/>
          <w:szCs w:val="24"/>
        </w:rPr>
        <w:t xml:space="preserve">, </w:t>
      </w:r>
      <w:r w:rsidR="006B45DE" w:rsidRPr="008E3529">
        <w:rPr>
          <w:rFonts w:ascii="Arial" w:hAnsi="Arial" w:cs="Arial"/>
          <w:sz w:val="24"/>
          <w:szCs w:val="24"/>
        </w:rPr>
        <w:t xml:space="preserve">“The lack of women in our senior judiciary remains a source of embarrassment and frustration”. </w:t>
      </w:r>
      <w:r w:rsidR="00C66A5C" w:rsidRPr="008E3529">
        <w:rPr>
          <w:rFonts w:ascii="Arial" w:hAnsi="Arial" w:cs="Arial"/>
          <w:sz w:val="24"/>
          <w:szCs w:val="24"/>
        </w:rPr>
        <w:t xml:space="preserve">The minority of women within the senior judiciary emphasises the lack of change in modern-day Britain. </w:t>
      </w:r>
    </w:p>
    <w:p w14:paraId="64299881" w14:textId="77777777" w:rsidR="001C7A2F" w:rsidRPr="008E3529" w:rsidRDefault="001C7A2F" w:rsidP="00F227A2">
      <w:pPr>
        <w:rPr>
          <w:rFonts w:ascii="Arial" w:hAnsi="Arial" w:cs="Arial"/>
          <w:sz w:val="24"/>
          <w:szCs w:val="24"/>
          <w:shd w:val="clear" w:color="auto" w:fill="FFFFFF"/>
        </w:rPr>
      </w:pPr>
    </w:p>
    <w:p w14:paraId="35973FC1" w14:textId="2ACC6F65" w:rsidR="001C7A2F" w:rsidRPr="008E3529" w:rsidRDefault="001C7A2F" w:rsidP="00F227A2">
      <w:pPr>
        <w:rPr>
          <w:rFonts w:ascii="Arial" w:hAnsi="Arial" w:cs="Arial"/>
          <w:sz w:val="24"/>
          <w:szCs w:val="24"/>
          <w:shd w:val="clear" w:color="auto" w:fill="FFFFFF"/>
        </w:rPr>
      </w:pPr>
      <w:r w:rsidRPr="008E3529">
        <w:rPr>
          <w:rFonts w:ascii="Arial" w:hAnsi="Arial" w:cs="Arial"/>
          <w:sz w:val="24"/>
          <w:szCs w:val="24"/>
          <w:shd w:val="clear" w:color="auto" w:fill="FFFFFF"/>
        </w:rPr>
        <w:lastRenderedPageBreak/>
        <w:t xml:space="preserve">A statement from the JAC criticized the lack of diversity in the judiciary. Statistically, there has been an increase of female judges in 2019 as indicated by the judicial statistics. In its 2011 report, Sex and Power, the Equality and Human Rights Commission reported that the percentage of women in senior judiciary positions had increased slightly from 9.8% in 2006 to 12.9% in 2011. According to the Commission, at the current rate of progress, women will not achieve equal representation in these judicial appointments for forty-five years. Wilson et al (2020). </w:t>
      </w:r>
    </w:p>
    <w:p w14:paraId="7FDA4A0F" w14:textId="77777777" w:rsidR="001C7A2F" w:rsidRPr="008E3529" w:rsidRDefault="001C7A2F" w:rsidP="00F227A2">
      <w:pPr>
        <w:rPr>
          <w:rFonts w:ascii="Arial" w:hAnsi="Arial" w:cs="Arial"/>
          <w:sz w:val="32"/>
          <w:szCs w:val="32"/>
        </w:rPr>
      </w:pPr>
    </w:p>
    <w:p w14:paraId="0283D283" w14:textId="77777777" w:rsidR="009848B5" w:rsidRPr="008E3529" w:rsidRDefault="009848B5" w:rsidP="00F227A2">
      <w:pPr>
        <w:rPr>
          <w:rFonts w:ascii="Arial" w:hAnsi="Arial" w:cs="Arial"/>
          <w:sz w:val="24"/>
          <w:szCs w:val="24"/>
        </w:rPr>
      </w:pPr>
    </w:p>
    <w:p w14:paraId="6CA758DD" w14:textId="74580F84" w:rsidR="009848B5" w:rsidRPr="008E3529" w:rsidRDefault="009848B5" w:rsidP="00F227A2">
      <w:pPr>
        <w:rPr>
          <w:rFonts w:ascii="Arial" w:hAnsi="Arial" w:cs="Arial"/>
          <w:sz w:val="24"/>
          <w:szCs w:val="24"/>
        </w:rPr>
      </w:pPr>
      <w:r w:rsidRPr="008E3529">
        <w:rPr>
          <w:rFonts w:ascii="Arial" w:hAnsi="Arial" w:cs="Arial"/>
          <w:sz w:val="24"/>
          <w:szCs w:val="24"/>
        </w:rPr>
        <w:t xml:space="preserve">Furthermore, another way in which decisions in the Supreme Court are potentially impacted is through the minority of ethnic backgrounds among the twelve justices. </w:t>
      </w:r>
      <w:r w:rsidR="00DA141A" w:rsidRPr="008E3529">
        <w:rPr>
          <w:rFonts w:ascii="Arial" w:hAnsi="Arial" w:cs="Arial"/>
          <w:sz w:val="24"/>
          <w:szCs w:val="24"/>
        </w:rPr>
        <w:t>Coleman (2020)</w:t>
      </w:r>
      <w:r w:rsidRPr="008E3529">
        <w:rPr>
          <w:rFonts w:ascii="Arial" w:hAnsi="Arial" w:cs="Arial"/>
          <w:sz w:val="24"/>
          <w:szCs w:val="24"/>
        </w:rPr>
        <w:t xml:space="preserve"> illustrates how </w:t>
      </w:r>
      <w:r w:rsidR="00BB39D8" w:rsidRPr="008E3529">
        <w:rPr>
          <w:rFonts w:ascii="Arial" w:hAnsi="Arial" w:cs="Arial"/>
          <w:sz w:val="24"/>
          <w:szCs w:val="24"/>
        </w:rPr>
        <w:t>Lord Ree</w:t>
      </w:r>
      <w:r w:rsidR="00DA141A" w:rsidRPr="008E3529">
        <w:rPr>
          <w:rFonts w:ascii="Arial" w:hAnsi="Arial" w:cs="Arial"/>
          <w:sz w:val="24"/>
          <w:szCs w:val="24"/>
        </w:rPr>
        <w:t>d</w:t>
      </w:r>
      <w:r w:rsidR="00BB39D8" w:rsidRPr="008E3529">
        <w:rPr>
          <w:rFonts w:ascii="Arial" w:hAnsi="Arial" w:cs="Arial"/>
          <w:sz w:val="24"/>
          <w:szCs w:val="24"/>
        </w:rPr>
        <w:t xml:space="preserve"> regards the lack of diversity as “shameful” and is considered </w:t>
      </w:r>
      <w:r w:rsidR="00D0417B" w:rsidRPr="008E3529">
        <w:rPr>
          <w:rFonts w:ascii="Arial" w:hAnsi="Arial" w:cs="Arial"/>
          <w:sz w:val="24"/>
          <w:szCs w:val="24"/>
        </w:rPr>
        <w:t xml:space="preserve">inappropriate to continue to be carried out. </w:t>
      </w:r>
      <w:r w:rsidR="00DA141A" w:rsidRPr="008E3529">
        <w:rPr>
          <w:rFonts w:ascii="Arial" w:hAnsi="Arial" w:cs="Arial"/>
          <w:sz w:val="24"/>
          <w:szCs w:val="24"/>
        </w:rPr>
        <w:t xml:space="preserve">Lord Reed also stresses the lack of </w:t>
      </w:r>
      <w:r w:rsidR="00F577E4" w:rsidRPr="008E3529">
        <w:rPr>
          <w:rFonts w:ascii="Arial" w:hAnsi="Arial" w:cs="Arial"/>
          <w:sz w:val="24"/>
          <w:szCs w:val="24"/>
        </w:rPr>
        <w:t xml:space="preserve">people from black, </w:t>
      </w:r>
      <w:r w:rsidR="006F2E00" w:rsidRPr="008E3529">
        <w:rPr>
          <w:rFonts w:ascii="Arial" w:hAnsi="Arial" w:cs="Arial"/>
          <w:sz w:val="24"/>
          <w:szCs w:val="24"/>
        </w:rPr>
        <w:t>Asian,</w:t>
      </w:r>
      <w:r w:rsidR="00F577E4" w:rsidRPr="008E3529">
        <w:rPr>
          <w:rFonts w:ascii="Arial" w:hAnsi="Arial" w:cs="Arial"/>
          <w:sz w:val="24"/>
          <w:szCs w:val="24"/>
        </w:rPr>
        <w:t xml:space="preserve"> and ethnic backgrounds within the twelve justices. </w:t>
      </w:r>
      <w:r w:rsidR="00D0417B" w:rsidRPr="008E3529">
        <w:rPr>
          <w:rFonts w:ascii="Arial" w:hAnsi="Arial" w:cs="Arial"/>
          <w:sz w:val="24"/>
          <w:szCs w:val="24"/>
        </w:rPr>
        <w:t xml:space="preserve">The justice system is key for delivering an effective and accountable </w:t>
      </w:r>
      <w:r w:rsidR="005E6185" w:rsidRPr="008E3529">
        <w:rPr>
          <w:rFonts w:ascii="Arial" w:hAnsi="Arial" w:cs="Arial"/>
          <w:sz w:val="24"/>
          <w:szCs w:val="24"/>
        </w:rPr>
        <w:t xml:space="preserve">justice process for the public however if the public considers the judiciary to be biased and unjust, this can create uncertainty and </w:t>
      </w:r>
      <w:r w:rsidR="00356716" w:rsidRPr="008E3529">
        <w:rPr>
          <w:rFonts w:ascii="Arial" w:hAnsi="Arial" w:cs="Arial"/>
          <w:sz w:val="24"/>
          <w:szCs w:val="24"/>
        </w:rPr>
        <w:t>a lack of c</w:t>
      </w:r>
      <w:r w:rsidR="005E6185" w:rsidRPr="008E3529">
        <w:rPr>
          <w:rFonts w:ascii="Arial" w:hAnsi="Arial" w:cs="Arial"/>
          <w:sz w:val="24"/>
          <w:szCs w:val="24"/>
        </w:rPr>
        <w:t xml:space="preserve">onfidence within the system. Having a minority of ethnic backgrounds within the Supreme Court Justices can cause </w:t>
      </w:r>
      <w:r w:rsidR="00F20420" w:rsidRPr="008E3529">
        <w:rPr>
          <w:rFonts w:ascii="Arial" w:hAnsi="Arial" w:cs="Arial"/>
          <w:sz w:val="24"/>
          <w:szCs w:val="24"/>
        </w:rPr>
        <w:t xml:space="preserve">the public to assume the Justices are not demonstrating fairness amongst ethnic groups. </w:t>
      </w:r>
      <w:r w:rsidR="007869B9" w:rsidRPr="008E3529">
        <w:rPr>
          <w:rFonts w:ascii="Arial" w:hAnsi="Arial" w:cs="Arial"/>
          <w:sz w:val="24"/>
          <w:szCs w:val="24"/>
        </w:rPr>
        <w:t xml:space="preserve">The lack of </w:t>
      </w:r>
      <w:r w:rsidR="005D26A6" w:rsidRPr="008E3529">
        <w:rPr>
          <w:rFonts w:ascii="Arial" w:hAnsi="Arial" w:cs="Arial"/>
          <w:sz w:val="24"/>
          <w:szCs w:val="24"/>
        </w:rPr>
        <w:t xml:space="preserve">ethnic </w:t>
      </w:r>
      <w:r w:rsidR="007869B9" w:rsidRPr="008E3529">
        <w:rPr>
          <w:rFonts w:ascii="Arial" w:hAnsi="Arial" w:cs="Arial"/>
          <w:sz w:val="24"/>
          <w:szCs w:val="24"/>
        </w:rPr>
        <w:t xml:space="preserve">diversity among the justices creates </w:t>
      </w:r>
      <w:r w:rsidR="005D26A6" w:rsidRPr="008E3529">
        <w:rPr>
          <w:rFonts w:ascii="Arial" w:hAnsi="Arial" w:cs="Arial"/>
          <w:sz w:val="24"/>
          <w:szCs w:val="24"/>
        </w:rPr>
        <w:t xml:space="preserve">an </w:t>
      </w:r>
      <w:r w:rsidR="007869B9" w:rsidRPr="008E3529">
        <w:rPr>
          <w:rFonts w:ascii="Arial" w:hAnsi="Arial" w:cs="Arial"/>
          <w:sz w:val="24"/>
          <w:szCs w:val="24"/>
        </w:rPr>
        <w:t>unconscious bias</w:t>
      </w:r>
      <w:r w:rsidR="00377B4E" w:rsidRPr="008E3529">
        <w:rPr>
          <w:rFonts w:ascii="Arial" w:hAnsi="Arial" w:cs="Arial"/>
          <w:sz w:val="24"/>
          <w:szCs w:val="24"/>
        </w:rPr>
        <w:t xml:space="preserve">, it also highlights how decisions are made from the same group of people, rather than </w:t>
      </w:r>
      <w:r w:rsidR="00AB5D14" w:rsidRPr="008E3529">
        <w:rPr>
          <w:rFonts w:ascii="Arial" w:hAnsi="Arial" w:cs="Arial"/>
          <w:sz w:val="24"/>
          <w:szCs w:val="24"/>
        </w:rPr>
        <w:t xml:space="preserve">from </w:t>
      </w:r>
      <w:r w:rsidR="00377B4E" w:rsidRPr="008E3529">
        <w:rPr>
          <w:rFonts w:ascii="Arial" w:hAnsi="Arial" w:cs="Arial"/>
          <w:sz w:val="24"/>
          <w:szCs w:val="24"/>
        </w:rPr>
        <w:t xml:space="preserve">a more diverse opinion. </w:t>
      </w:r>
    </w:p>
    <w:p w14:paraId="715834B5" w14:textId="77777777" w:rsidR="001C7A2F" w:rsidRPr="008E3529" w:rsidRDefault="001C7A2F" w:rsidP="00F227A2">
      <w:pPr>
        <w:rPr>
          <w:rFonts w:ascii="Arial" w:hAnsi="Arial" w:cs="Arial"/>
          <w:sz w:val="24"/>
          <w:szCs w:val="24"/>
        </w:rPr>
      </w:pPr>
    </w:p>
    <w:p w14:paraId="1A95C456" w14:textId="7E99D91A" w:rsidR="002A50CE" w:rsidRPr="008E3529" w:rsidRDefault="002A50CE" w:rsidP="007D2D70">
      <w:pPr>
        <w:rPr>
          <w:rFonts w:ascii="Arial" w:hAnsi="Arial" w:cs="Arial"/>
          <w:sz w:val="24"/>
          <w:szCs w:val="24"/>
        </w:rPr>
      </w:pPr>
    </w:p>
    <w:p w14:paraId="455745E3" w14:textId="00EEF42C" w:rsidR="003B7463" w:rsidRPr="008E3529" w:rsidRDefault="002A50CE" w:rsidP="00BB19B3">
      <w:pPr>
        <w:jc w:val="both"/>
        <w:rPr>
          <w:rFonts w:ascii="Arial" w:hAnsi="Arial" w:cs="Arial"/>
          <w:sz w:val="24"/>
          <w:szCs w:val="24"/>
          <w:shd w:val="clear" w:color="auto" w:fill="FFFFFF"/>
        </w:rPr>
      </w:pPr>
      <w:r w:rsidRPr="008E3529">
        <w:rPr>
          <w:rFonts w:ascii="Arial" w:hAnsi="Arial" w:cs="Arial"/>
          <w:sz w:val="24"/>
          <w:szCs w:val="24"/>
        </w:rPr>
        <w:t xml:space="preserve">Moreover, </w:t>
      </w:r>
      <w:r w:rsidR="002821B0" w:rsidRPr="008E3529">
        <w:rPr>
          <w:rFonts w:ascii="Arial" w:hAnsi="Arial" w:cs="Arial"/>
          <w:sz w:val="24"/>
          <w:szCs w:val="24"/>
        </w:rPr>
        <w:t xml:space="preserve">the </w:t>
      </w:r>
      <w:r w:rsidR="006C7BD0" w:rsidRPr="008E3529">
        <w:rPr>
          <w:rFonts w:ascii="Arial" w:hAnsi="Arial" w:cs="Arial"/>
          <w:sz w:val="24"/>
          <w:szCs w:val="24"/>
        </w:rPr>
        <w:t xml:space="preserve">current </w:t>
      </w:r>
      <w:r w:rsidR="002821B0" w:rsidRPr="008E3529">
        <w:rPr>
          <w:rFonts w:ascii="Arial" w:hAnsi="Arial" w:cs="Arial"/>
          <w:sz w:val="24"/>
          <w:szCs w:val="24"/>
        </w:rPr>
        <w:t xml:space="preserve">selection process for </w:t>
      </w:r>
      <w:r w:rsidR="00A57723" w:rsidRPr="008E3529">
        <w:rPr>
          <w:rFonts w:ascii="Arial" w:hAnsi="Arial" w:cs="Arial"/>
          <w:sz w:val="24"/>
          <w:szCs w:val="24"/>
        </w:rPr>
        <w:t xml:space="preserve">the </w:t>
      </w:r>
      <w:r w:rsidR="002821B0" w:rsidRPr="008E3529">
        <w:rPr>
          <w:rFonts w:ascii="Arial" w:hAnsi="Arial" w:cs="Arial"/>
          <w:sz w:val="24"/>
          <w:szCs w:val="24"/>
        </w:rPr>
        <w:t>new Supreme Court appointments is</w:t>
      </w:r>
      <w:r w:rsidR="00A57723" w:rsidRPr="008E3529">
        <w:rPr>
          <w:rFonts w:ascii="Arial" w:hAnsi="Arial" w:cs="Arial"/>
          <w:sz w:val="24"/>
          <w:szCs w:val="24"/>
        </w:rPr>
        <w:t xml:space="preserve"> </w:t>
      </w:r>
      <w:r w:rsidR="00247BFD" w:rsidRPr="008E3529">
        <w:rPr>
          <w:rFonts w:ascii="Arial" w:hAnsi="Arial" w:cs="Arial"/>
          <w:sz w:val="24"/>
          <w:szCs w:val="24"/>
        </w:rPr>
        <w:t xml:space="preserve">handled </w:t>
      </w:r>
      <w:r w:rsidR="00A57723" w:rsidRPr="008E3529">
        <w:rPr>
          <w:rFonts w:ascii="Arial" w:hAnsi="Arial" w:cs="Arial"/>
          <w:sz w:val="24"/>
          <w:szCs w:val="24"/>
        </w:rPr>
        <w:t xml:space="preserve">by </w:t>
      </w:r>
      <w:r w:rsidR="00BB19B3" w:rsidRPr="008E3529">
        <w:rPr>
          <w:rFonts w:ascii="Arial" w:hAnsi="Arial" w:cs="Arial"/>
          <w:sz w:val="24"/>
          <w:szCs w:val="24"/>
        </w:rPr>
        <w:t xml:space="preserve">s.25 of the Constitutional Reform Act 2005, </w:t>
      </w:r>
      <w:r w:rsidR="00247BFD" w:rsidRPr="008E3529">
        <w:rPr>
          <w:rFonts w:ascii="Arial" w:hAnsi="Arial" w:cs="Arial"/>
          <w:sz w:val="24"/>
          <w:szCs w:val="24"/>
        </w:rPr>
        <w:t xml:space="preserve">ensuring </w:t>
      </w:r>
      <w:r w:rsidR="000779C0" w:rsidRPr="008E3529">
        <w:rPr>
          <w:rFonts w:ascii="Arial" w:hAnsi="Arial" w:cs="Arial"/>
          <w:sz w:val="24"/>
          <w:szCs w:val="24"/>
        </w:rPr>
        <w:t xml:space="preserve">the applicant </w:t>
      </w:r>
      <w:r w:rsidR="00247BFD" w:rsidRPr="008E3529">
        <w:rPr>
          <w:rFonts w:ascii="Arial" w:hAnsi="Arial" w:cs="Arial"/>
          <w:sz w:val="24"/>
          <w:szCs w:val="24"/>
        </w:rPr>
        <w:t xml:space="preserve">has worked </w:t>
      </w:r>
      <w:r w:rsidR="00C963EE" w:rsidRPr="008E3529">
        <w:rPr>
          <w:rFonts w:ascii="Arial" w:hAnsi="Arial" w:cs="Arial"/>
          <w:sz w:val="24"/>
          <w:szCs w:val="24"/>
        </w:rPr>
        <w:t>at the high judicial office for a minimum of two years,</w:t>
      </w:r>
      <w:r w:rsidR="00632034" w:rsidRPr="008E3529">
        <w:rPr>
          <w:rFonts w:ascii="Arial" w:hAnsi="Arial" w:cs="Arial"/>
          <w:sz w:val="24"/>
          <w:szCs w:val="24"/>
        </w:rPr>
        <w:t xml:space="preserve"> or</w:t>
      </w:r>
      <w:r w:rsidR="00BB19B3" w:rsidRPr="008E3529">
        <w:rPr>
          <w:rFonts w:ascii="Arial" w:hAnsi="Arial" w:cs="Arial"/>
          <w:sz w:val="24"/>
          <w:szCs w:val="24"/>
        </w:rPr>
        <w:t xml:space="preserve"> </w:t>
      </w:r>
      <w:r w:rsidR="00632034" w:rsidRPr="008E3529">
        <w:rPr>
          <w:rFonts w:ascii="Arial" w:hAnsi="Arial" w:cs="Arial"/>
          <w:sz w:val="24"/>
          <w:szCs w:val="24"/>
        </w:rPr>
        <w:t>i</w:t>
      </w:r>
      <w:r w:rsidR="00632034" w:rsidRPr="008E3529">
        <w:rPr>
          <w:rStyle w:val="landing-page-changedtext-0-2-17"/>
          <w:rFonts w:ascii="Arial" w:hAnsi="Arial" w:cs="Arial"/>
          <w:sz w:val="24"/>
          <w:szCs w:val="24"/>
          <w:shd w:val="clear" w:color="auto" w:fill="FFFFFF"/>
        </w:rPr>
        <w:t>f</w:t>
      </w:r>
      <w:r w:rsidR="00632034" w:rsidRPr="008E3529">
        <w:rPr>
          <w:rFonts w:ascii="Arial" w:hAnsi="Arial" w:cs="Arial"/>
          <w:sz w:val="24"/>
          <w:szCs w:val="24"/>
          <w:shd w:val="clear" w:color="auto" w:fill="FFFFFF"/>
        </w:rPr>
        <w:t> applicants </w:t>
      </w:r>
      <w:r w:rsidR="00632034" w:rsidRPr="008E3529">
        <w:rPr>
          <w:rStyle w:val="landing-page-changedtext-0-2-17"/>
          <w:rFonts w:ascii="Arial" w:hAnsi="Arial" w:cs="Arial"/>
          <w:sz w:val="24"/>
          <w:szCs w:val="24"/>
          <w:shd w:val="clear" w:color="auto" w:fill="FFFFFF"/>
        </w:rPr>
        <w:t>meet</w:t>
      </w:r>
      <w:r w:rsidR="00632034" w:rsidRPr="008E3529">
        <w:rPr>
          <w:rFonts w:ascii="Arial" w:hAnsi="Arial" w:cs="Arial"/>
          <w:sz w:val="24"/>
          <w:szCs w:val="24"/>
          <w:shd w:val="clear" w:color="auto" w:fill="FFFFFF"/>
        </w:rPr>
        <w:t> </w:t>
      </w:r>
      <w:r w:rsidR="00333E21" w:rsidRPr="008E3529">
        <w:rPr>
          <w:rFonts w:ascii="Arial" w:hAnsi="Arial" w:cs="Arial"/>
          <w:sz w:val="24"/>
          <w:szCs w:val="24"/>
          <w:shd w:val="clear" w:color="auto" w:fill="FFFFFF"/>
        </w:rPr>
        <w:t>the</w:t>
      </w:r>
      <w:r w:rsidR="00931AB9" w:rsidRPr="008E3529">
        <w:rPr>
          <w:rFonts w:ascii="Arial" w:hAnsi="Arial" w:cs="Arial"/>
          <w:sz w:val="24"/>
          <w:szCs w:val="24"/>
          <w:shd w:val="clear" w:color="auto" w:fill="FFFFFF"/>
        </w:rPr>
        <w:t xml:space="preserve"> </w:t>
      </w:r>
      <w:bookmarkStart w:id="0" w:name="_Hlk95821828"/>
      <w:r w:rsidR="00931AB9" w:rsidRPr="008E3529">
        <w:rPr>
          <w:rFonts w:ascii="Arial" w:hAnsi="Arial" w:cs="Arial"/>
          <w:sz w:val="24"/>
          <w:szCs w:val="24"/>
          <w:shd w:val="clear" w:color="auto" w:fill="FFFFFF"/>
        </w:rPr>
        <w:t xml:space="preserve">judicial appointment requirement, they must have been in practice for at least 15 years or have met the judicial appointment eligibility requirements. </w:t>
      </w:r>
      <w:bookmarkEnd w:id="0"/>
      <w:r w:rsidR="00AE209B" w:rsidRPr="008E3529">
        <w:rPr>
          <w:rFonts w:ascii="Arial" w:hAnsi="Arial" w:cs="Arial"/>
          <w:sz w:val="24"/>
          <w:szCs w:val="24"/>
          <w:shd w:val="clear" w:color="auto" w:fill="FFFFFF"/>
        </w:rPr>
        <w:t xml:space="preserve">The Supreme Court convey that </w:t>
      </w:r>
      <w:r w:rsidR="00431E2A" w:rsidRPr="008E3529">
        <w:rPr>
          <w:rStyle w:val="landing-page-changedtext-0-2-17"/>
          <w:rFonts w:ascii="Arial" w:hAnsi="Arial" w:cs="Arial"/>
          <w:sz w:val="24"/>
          <w:szCs w:val="24"/>
          <w:shd w:val="clear" w:color="auto" w:fill="FFFFFF"/>
        </w:rPr>
        <w:t>those a</w:t>
      </w:r>
      <w:r w:rsidR="00F227A2" w:rsidRPr="008E3529">
        <w:rPr>
          <w:rStyle w:val="landing-page-changedtext-0-2-17"/>
          <w:rFonts w:ascii="Arial" w:hAnsi="Arial" w:cs="Arial"/>
          <w:sz w:val="24"/>
          <w:szCs w:val="24"/>
          <w:shd w:val="clear" w:color="auto" w:fill="FFFFFF"/>
        </w:rPr>
        <w:t>ppoint</w:t>
      </w:r>
      <w:r w:rsidR="00431E2A" w:rsidRPr="008E3529">
        <w:rPr>
          <w:rStyle w:val="landing-page-changedtext-0-2-17"/>
          <w:rFonts w:ascii="Arial" w:hAnsi="Arial" w:cs="Arial"/>
          <w:sz w:val="24"/>
          <w:szCs w:val="24"/>
          <w:shd w:val="clear" w:color="auto" w:fill="FFFFFF"/>
        </w:rPr>
        <w:t xml:space="preserve">ed </w:t>
      </w:r>
      <w:r w:rsidR="00F227A2" w:rsidRPr="008E3529">
        <w:rPr>
          <w:rFonts w:ascii="Arial" w:hAnsi="Arial" w:cs="Arial"/>
          <w:sz w:val="24"/>
          <w:szCs w:val="24"/>
          <w:shd w:val="clear" w:color="auto" w:fill="FFFFFF"/>
        </w:rPr>
        <w:t>to the Court need to</w:t>
      </w:r>
      <w:r w:rsidR="00333E21" w:rsidRPr="008E3529">
        <w:rPr>
          <w:rFonts w:ascii="Arial" w:hAnsi="Arial" w:cs="Arial"/>
          <w:sz w:val="24"/>
          <w:szCs w:val="24"/>
          <w:shd w:val="clear" w:color="auto" w:fill="FFFFFF"/>
        </w:rPr>
        <w:t xml:space="preserve"> be</w:t>
      </w:r>
      <w:r w:rsidR="00F227A2" w:rsidRPr="008E3529">
        <w:rPr>
          <w:rStyle w:val="landing-page-changedtext-0-2-17"/>
          <w:rFonts w:ascii="Arial" w:hAnsi="Arial" w:cs="Arial"/>
          <w:sz w:val="24"/>
          <w:szCs w:val="24"/>
          <w:shd w:val="clear" w:color="auto" w:fill="FFFFFF"/>
        </w:rPr>
        <w:t> </w:t>
      </w:r>
      <w:r w:rsidR="00F227A2" w:rsidRPr="008E3529">
        <w:rPr>
          <w:rFonts w:ascii="Arial" w:hAnsi="Arial" w:cs="Arial"/>
          <w:sz w:val="24"/>
          <w:szCs w:val="24"/>
          <w:shd w:val="clear" w:color="auto" w:fill="FFFFFF"/>
        </w:rPr>
        <w:t>people</w:t>
      </w:r>
      <w:r w:rsidR="008114EB" w:rsidRPr="008E3529">
        <w:rPr>
          <w:rStyle w:val="landing-page-changedtext-0-2-17"/>
          <w:rFonts w:ascii="Arial" w:hAnsi="Arial" w:cs="Arial"/>
          <w:sz w:val="24"/>
          <w:szCs w:val="24"/>
          <w:shd w:val="clear" w:color="auto" w:fill="FFFFFF"/>
        </w:rPr>
        <w:t xml:space="preserve"> </w:t>
      </w:r>
      <w:r w:rsidR="00F227A2" w:rsidRPr="008E3529">
        <w:rPr>
          <w:rStyle w:val="landing-page-changedtext-0-2-17"/>
          <w:rFonts w:ascii="Arial" w:hAnsi="Arial" w:cs="Arial"/>
          <w:sz w:val="24"/>
          <w:szCs w:val="24"/>
          <w:shd w:val="clear" w:color="auto" w:fill="FFFFFF"/>
        </w:rPr>
        <w:t>who</w:t>
      </w:r>
      <w:r w:rsidR="00F227A2" w:rsidRPr="008E3529">
        <w:rPr>
          <w:rFonts w:ascii="Arial" w:hAnsi="Arial" w:cs="Arial"/>
          <w:sz w:val="24"/>
          <w:szCs w:val="24"/>
          <w:shd w:val="clear" w:color="auto" w:fill="FFFFFF"/>
        </w:rPr>
        <w:t> </w:t>
      </w:r>
      <w:r w:rsidR="00F227A2" w:rsidRPr="008E3529">
        <w:rPr>
          <w:rStyle w:val="landing-page-changedtext-0-2-17"/>
          <w:rFonts w:ascii="Arial" w:hAnsi="Arial" w:cs="Arial"/>
          <w:sz w:val="24"/>
          <w:szCs w:val="24"/>
          <w:shd w:val="clear" w:color="auto" w:fill="FFFFFF"/>
        </w:rPr>
        <w:t>have a strong sense of </w:t>
      </w:r>
      <w:r w:rsidR="00F227A2" w:rsidRPr="008E3529">
        <w:rPr>
          <w:rFonts w:ascii="Arial" w:hAnsi="Arial" w:cs="Arial"/>
          <w:sz w:val="24"/>
          <w:szCs w:val="24"/>
          <w:shd w:val="clear" w:color="auto" w:fill="FFFFFF"/>
        </w:rPr>
        <w:t>judgment and </w:t>
      </w:r>
      <w:r w:rsidR="00F227A2" w:rsidRPr="008E3529">
        <w:rPr>
          <w:rStyle w:val="landing-page-changedtext-0-2-17"/>
          <w:rFonts w:ascii="Arial" w:hAnsi="Arial" w:cs="Arial"/>
          <w:sz w:val="24"/>
          <w:szCs w:val="24"/>
          <w:shd w:val="clear" w:color="auto" w:fill="FFFFFF"/>
        </w:rPr>
        <w:t>determination</w:t>
      </w:r>
      <w:r w:rsidR="00F227A2" w:rsidRPr="008E3529">
        <w:rPr>
          <w:rFonts w:ascii="Arial" w:hAnsi="Arial" w:cs="Arial"/>
          <w:sz w:val="24"/>
          <w:szCs w:val="24"/>
          <w:shd w:val="clear" w:color="auto" w:fill="FFFFFF"/>
        </w:rPr>
        <w:t>.</w:t>
      </w:r>
      <w:r w:rsidR="00302004" w:rsidRPr="008E3529">
        <w:rPr>
          <w:rFonts w:ascii="Arial" w:hAnsi="Arial" w:cs="Arial"/>
          <w:sz w:val="24"/>
          <w:szCs w:val="24"/>
          <w:shd w:val="clear" w:color="auto" w:fill="FFFFFF"/>
        </w:rPr>
        <w:t xml:space="preserve"> </w:t>
      </w:r>
      <w:r w:rsidR="00302004" w:rsidRPr="008E3529">
        <w:rPr>
          <w:rStyle w:val="landing-page-changedtext-0-2-17"/>
          <w:rFonts w:ascii="Arial" w:hAnsi="Arial" w:cs="Arial"/>
          <w:sz w:val="24"/>
          <w:szCs w:val="24"/>
          <w:shd w:val="clear" w:color="auto" w:fill="FFFFFF"/>
        </w:rPr>
        <w:t>In addition, </w:t>
      </w:r>
      <w:r w:rsidR="00302004" w:rsidRPr="008E3529">
        <w:rPr>
          <w:rFonts w:ascii="Arial" w:hAnsi="Arial" w:cs="Arial"/>
          <w:sz w:val="24"/>
          <w:szCs w:val="24"/>
          <w:shd w:val="clear" w:color="auto" w:fill="FFFFFF"/>
        </w:rPr>
        <w:t xml:space="preserve">the selection </w:t>
      </w:r>
      <w:r w:rsidR="00882692" w:rsidRPr="008E3529">
        <w:rPr>
          <w:rFonts w:ascii="Arial" w:hAnsi="Arial" w:cs="Arial"/>
          <w:sz w:val="24"/>
          <w:szCs w:val="24"/>
          <w:shd w:val="clear" w:color="auto" w:fill="FFFFFF"/>
        </w:rPr>
        <w:t>committee</w:t>
      </w:r>
      <w:r w:rsidR="00302004" w:rsidRPr="008E3529">
        <w:rPr>
          <w:rFonts w:ascii="Arial" w:hAnsi="Arial" w:cs="Arial"/>
          <w:sz w:val="24"/>
          <w:szCs w:val="24"/>
          <w:shd w:val="clear" w:color="auto" w:fill="FFFFFF"/>
        </w:rPr>
        <w:t> </w:t>
      </w:r>
      <w:r w:rsidR="00302004" w:rsidRPr="008E3529">
        <w:rPr>
          <w:rStyle w:val="landing-page-changedtext-0-2-17"/>
          <w:rFonts w:ascii="Arial" w:hAnsi="Arial" w:cs="Arial"/>
          <w:sz w:val="24"/>
          <w:szCs w:val="24"/>
          <w:shd w:val="clear" w:color="auto" w:fill="FFFFFF"/>
        </w:rPr>
        <w:t>seeks</w:t>
      </w:r>
      <w:r w:rsidR="00302004" w:rsidRPr="008E3529">
        <w:rPr>
          <w:rFonts w:ascii="Arial" w:hAnsi="Arial" w:cs="Arial"/>
          <w:sz w:val="24"/>
          <w:szCs w:val="24"/>
          <w:shd w:val="clear" w:color="auto" w:fill="FFFFFF"/>
        </w:rPr>
        <w:t> </w:t>
      </w:r>
      <w:r w:rsidR="00601711" w:rsidRPr="008E3529">
        <w:rPr>
          <w:rFonts w:ascii="Arial" w:hAnsi="Arial" w:cs="Arial"/>
          <w:sz w:val="24"/>
          <w:szCs w:val="24"/>
          <w:shd w:val="clear" w:color="auto" w:fill="FFFFFF"/>
        </w:rPr>
        <w:t xml:space="preserve">applicants </w:t>
      </w:r>
      <w:r w:rsidR="00302004" w:rsidRPr="008E3529">
        <w:rPr>
          <w:rFonts w:ascii="Arial" w:hAnsi="Arial" w:cs="Arial"/>
          <w:sz w:val="24"/>
          <w:szCs w:val="24"/>
          <w:shd w:val="clear" w:color="auto" w:fill="FFFFFF"/>
        </w:rPr>
        <w:t>who </w:t>
      </w:r>
      <w:r w:rsidR="00882692" w:rsidRPr="008E3529">
        <w:rPr>
          <w:rStyle w:val="landing-page-changedtext-0-2-17"/>
          <w:rFonts w:ascii="Arial" w:hAnsi="Arial" w:cs="Arial"/>
          <w:sz w:val="24"/>
          <w:szCs w:val="24"/>
          <w:shd w:val="clear" w:color="auto" w:fill="FFFFFF"/>
        </w:rPr>
        <w:t>can</w:t>
      </w:r>
      <w:r w:rsidR="00302004" w:rsidRPr="008E3529">
        <w:rPr>
          <w:rFonts w:ascii="Arial" w:hAnsi="Arial" w:cs="Arial"/>
          <w:sz w:val="24"/>
          <w:szCs w:val="24"/>
          <w:shd w:val="clear" w:color="auto" w:fill="FFFFFF"/>
        </w:rPr>
        <w:t xml:space="preserve"> contribute to the </w:t>
      </w:r>
      <w:r w:rsidR="00302004" w:rsidRPr="008E3529">
        <w:rPr>
          <w:rStyle w:val="landing-page-changedtext-0-2-17"/>
          <w:rFonts w:ascii="Arial" w:hAnsi="Arial" w:cs="Arial"/>
          <w:sz w:val="24"/>
          <w:szCs w:val="24"/>
          <w:shd w:val="clear" w:color="auto" w:fill="FFFFFF"/>
        </w:rPr>
        <w:t>group</w:t>
      </w:r>
      <w:r w:rsidR="00302004" w:rsidRPr="008E3529">
        <w:rPr>
          <w:rFonts w:ascii="Arial" w:hAnsi="Arial" w:cs="Arial"/>
          <w:sz w:val="24"/>
          <w:szCs w:val="24"/>
          <w:shd w:val="clear" w:color="auto" w:fill="FFFFFF"/>
        </w:rPr>
        <w:t> decision-making of the Court, </w:t>
      </w:r>
      <w:r w:rsidR="00302004" w:rsidRPr="008E3529">
        <w:rPr>
          <w:rStyle w:val="landing-page-changedtext-0-2-17"/>
          <w:rFonts w:ascii="Arial" w:hAnsi="Arial" w:cs="Arial"/>
          <w:sz w:val="24"/>
          <w:szCs w:val="24"/>
          <w:shd w:val="clear" w:color="auto" w:fill="FFFFFF"/>
        </w:rPr>
        <w:t>are</w:t>
      </w:r>
      <w:r w:rsidR="00302004" w:rsidRPr="008E3529">
        <w:rPr>
          <w:rFonts w:ascii="Arial" w:hAnsi="Arial" w:cs="Arial"/>
          <w:sz w:val="24"/>
          <w:szCs w:val="24"/>
          <w:shd w:val="clear" w:color="auto" w:fill="FFFFFF"/>
        </w:rPr>
        <w:t> </w:t>
      </w:r>
      <w:r w:rsidR="00601711" w:rsidRPr="008E3529">
        <w:rPr>
          <w:rStyle w:val="landing-page-changedtext-0-2-17"/>
          <w:rFonts w:ascii="Arial" w:hAnsi="Arial" w:cs="Arial"/>
          <w:sz w:val="24"/>
          <w:szCs w:val="24"/>
          <w:shd w:val="clear" w:color="auto" w:fill="FFFFFF"/>
        </w:rPr>
        <w:t>responsive</w:t>
      </w:r>
      <w:r w:rsidR="00302004" w:rsidRPr="008E3529">
        <w:rPr>
          <w:rFonts w:ascii="Arial" w:hAnsi="Arial" w:cs="Arial"/>
          <w:sz w:val="24"/>
          <w:szCs w:val="24"/>
          <w:shd w:val="clear" w:color="auto" w:fill="FFFFFF"/>
        </w:rPr>
        <w:t xml:space="preserve"> to the needs of </w:t>
      </w:r>
      <w:r w:rsidR="00601711" w:rsidRPr="008E3529">
        <w:rPr>
          <w:rFonts w:ascii="Arial" w:hAnsi="Arial" w:cs="Arial"/>
          <w:sz w:val="24"/>
          <w:szCs w:val="24"/>
          <w:shd w:val="clear" w:color="auto" w:fill="FFFFFF"/>
        </w:rPr>
        <w:t>diverse</w:t>
      </w:r>
      <w:r w:rsidR="00302004" w:rsidRPr="008E3529">
        <w:rPr>
          <w:rFonts w:ascii="Arial" w:hAnsi="Arial" w:cs="Arial"/>
          <w:sz w:val="24"/>
          <w:szCs w:val="24"/>
          <w:shd w:val="clear" w:color="auto" w:fill="FFFFFF"/>
        </w:rPr>
        <w:t xml:space="preserve"> communities and groups and </w:t>
      </w:r>
      <w:r w:rsidR="00302004" w:rsidRPr="008E3529">
        <w:rPr>
          <w:rStyle w:val="landing-page-changedtext-0-2-17"/>
          <w:rFonts w:ascii="Arial" w:hAnsi="Arial" w:cs="Arial"/>
          <w:sz w:val="24"/>
          <w:szCs w:val="24"/>
          <w:shd w:val="clear" w:color="auto" w:fill="FFFFFF"/>
        </w:rPr>
        <w:t>are</w:t>
      </w:r>
      <w:r w:rsidR="00302004" w:rsidRPr="008E3529">
        <w:rPr>
          <w:rFonts w:ascii="Arial" w:hAnsi="Arial" w:cs="Arial"/>
          <w:sz w:val="24"/>
          <w:szCs w:val="24"/>
          <w:shd w:val="clear" w:color="auto" w:fill="FFFFFF"/>
        </w:rPr>
        <w:t> </w:t>
      </w:r>
      <w:r w:rsidR="00302004" w:rsidRPr="008E3529">
        <w:rPr>
          <w:rStyle w:val="landing-page-changedtext-0-2-17"/>
          <w:rFonts w:ascii="Arial" w:hAnsi="Arial" w:cs="Arial"/>
          <w:sz w:val="24"/>
          <w:szCs w:val="24"/>
          <w:shd w:val="clear" w:color="auto" w:fill="FFFFFF"/>
        </w:rPr>
        <w:t>willing</w:t>
      </w:r>
      <w:r w:rsidR="00302004" w:rsidRPr="008E3529">
        <w:rPr>
          <w:rFonts w:ascii="Arial" w:hAnsi="Arial" w:cs="Arial"/>
          <w:sz w:val="24"/>
          <w:szCs w:val="24"/>
          <w:shd w:val="clear" w:color="auto" w:fill="FFFFFF"/>
        </w:rPr>
        <w:t> to </w:t>
      </w:r>
      <w:r w:rsidR="00302004" w:rsidRPr="008E3529">
        <w:rPr>
          <w:rStyle w:val="landing-page-changedtext-0-2-17"/>
          <w:rFonts w:ascii="Arial" w:hAnsi="Arial" w:cs="Arial"/>
          <w:sz w:val="24"/>
          <w:szCs w:val="24"/>
          <w:shd w:val="clear" w:color="auto" w:fill="FFFFFF"/>
        </w:rPr>
        <w:t>work</w:t>
      </w:r>
      <w:r w:rsidR="00302004" w:rsidRPr="008E3529">
        <w:rPr>
          <w:rFonts w:ascii="Arial" w:hAnsi="Arial" w:cs="Arial"/>
          <w:sz w:val="24"/>
          <w:szCs w:val="24"/>
          <w:shd w:val="clear" w:color="auto" w:fill="FFFFFF"/>
        </w:rPr>
        <w:t> </w:t>
      </w:r>
      <w:r w:rsidR="00302004" w:rsidRPr="008E3529">
        <w:rPr>
          <w:rStyle w:val="landing-page-changedtext-0-2-17"/>
          <w:rFonts w:ascii="Arial" w:hAnsi="Arial" w:cs="Arial"/>
          <w:sz w:val="24"/>
          <w:szCs w:val="24"/>
          <w:shd w:val="clear" w:color="auto" w:fill="FFFFFF"/>
        </w:rPr>
        <w:t>with</w:t>
      </w:r>
      <w:r w:rsidR="00302004" w:rsidRPr="008E3529">
        <w:rPr>
          <w:rFonts w:ascii="Arial" w:hAnsi="Arial" w:cs="Arial"/>
          <w:sz w:val="24"/>
          <w:szCs w:val="24"/>
          <w:shd w:val="clear" w:color="auto" w:fill="FFFFFF"/>
        </w:rPr>
        <w:t> </w:t>
      </w:r>
      <w:r w:rsidR="00302004" w:rsidRPr="008E3529">
        <w:rPr>
          <w:rStyle w:val="landing-page-changedtext-0-2-17"/>
          <w:rFonts w:ascii="Arial" w:hAnsi="Arial" w:cs="Arial"/>
          <w:sz w:val="24"/>
          <w:szCs w:val="24"/>
          <w:shd w:val="clear" w:color="auto" w:fill="FFFFFF"/>
        </w:rPr>
        <w:t>others</w:t>
      </w:r>
      <w:r w:rsidR="003E4842" w:rsidRPr="008E3529">
        <w:rPr>
          <w:rStyle w:val="landing-page-changedtext-0-2-17"/>
          <w:rFonts w:ascii="Arial" w:hAnsi="Arial" w:cs="Arial"/>
          <w:sz w:val="24"/>
          <w:szCs w:val="24"/>
          <w:shd w:val="clear" w:color="auto" w:fill="FFFFFF"/>
        </w:rPr>
        <w:t xml:space="preserve"> to support a better representation and leadership role of a Justice. </w:t>
      </w:r>
      <w:r w:rsidR="00A548F3" w:rsidRPr="008E3529">
        <w:rPr>
          <w:rStyle w:val="landing-page-changedtext-0-2-17"/>
          <w:rFonts w:ascii="Arial" w:hAnsi="Arial" w:cs="Arial"/>
          <w:sz w:val="24"/>
          <w:szCs w:val="24"/>
          <w:shd w:val="clear" w:color="auto" w:fill="FFFFFF"/>
        </w:rPr>
        <w:t>A statute requires</w:t>
      </w:r>
      <w:r w:rsidR="007D2D70" w:rsidRPr="008E3529">
        <w:rPr>
          <w:rStyle w:val="landing-page-changedtext-0-2-17"/>
          <w:rFonts w:ascii="Arial" w:hAnsi="Arial" w:cs="Arial"/>
          <w:sz w:val="24"/>
          <w:szCs w:val="24"/>
          <w:shd w:val="clear" w:color="auto" w:fill="FFFFFF"/>
        </w:rPr>
        <w:t xml:space="preserve"> </w:t>
      </w:r>
      <w:r w:rsidR="00A548F3" w:rsidRPr="008E3529">
        <w:rPr>
          <w:rStyle w:val="landing-page-changedtext-0-2-17"/>
          <w:rFonts w:ascii="Arial" w:hAnsi="Arial" w:cs="Arial"/>
          <w:sz w:val="24"/>
          <w:szCs w:val="24"/>
          <w:shd w:val="clear" w:color="auto" w:fill="FFFFFF"/>
        </w:rPr>
        <w:t>that </w:t>
      </w:r>
      <w:r w:rsidR="00A548F3" w:rsidRPr="008E3529">
        <w:rPr>
          <w:rFonts w:ascii="Arial" w:hAnsi="Arial" w:cs="Arial"/>
          <w:sz w:val="24"/>
          <w:szCs w:val="24"/>
          <w:shd w:val="clear" w:color="auto" w:fill="FFFFFF"/>
        </w:rPr>
        <w:t xml:space="preserve">the </w:t>
      </w:r>
      <w:r w:rsidR="00333E21" w:rsidRPr="008E3529">
        <w:rPr>
          <w:rFonts w:ascii="Arial" w:hAnsi="Arial" w:cs="Arial"/>
          <w:sz w:val="24"/>
          <w:szCs w:val="24"/>
          <w:shd w:val="clear" w:color="auto" w:fill="FFFFFF"/>
        </w:rPr>
        <w:t xml:space="preserve">Supreme </w:t>
      </w:r>
      <w:r w:rsidR="00E44EC5" w:rsidRPr="008E3529">
        <w:rPr>
          <w:rFonts w:ascii="Arial" w:hAnsi="Arial" w:cs="Arial"/>
          <w:sz w:val="24"/>
          <w:szCs w:val="24"/>
          <w:shd w:val="clear" w:color="auto" w:fill="FFFFFF"/>
        </w:rPr>
        <w:t>Court</w:t>
      </w:r>
      <w:r w:rsidR="00931AB9" w:rsidRPr="008E3529">
        <w:rPr>
          <w:rFonts w:ascii="Arial" w:hAnsi="Arial" w:cs="Arial"/>
          <w:sz w:val="24"/>
          <w:szCs w:val="24"/>
          <w:shd w:val="clear" w:color="auto" w:fill="FFFFFF"/>
        </w:rPr>
        <w:t xml:space="preserve"> be composed of judges who are familiar with and experienced in the law of each part of the United Kingdom. The Court plans on seeking a wide range of applicants and those who will increase court diversity. Whilst applicants are interviewed by the panel, changes introduced by the Crime and Courts Act 2013 allow the commission to give preference to one applicant over another when an applicant </w:t>
      </w:r>
      <w:r w:rsidR="00931AB9" w:rsidRPr="008E3529">
        <w:rPr>
          <w:rStyle w:val="landing-page-changedtext-0-2-17"/>
          <w:rFonts w:ascii="Arial" w:hAnsi="Arial" w:cs="Arial"/>
          <w:sz w:val="24"/>
          <w:szCs w:val="24"/>
          <w:shd w:val="clear" w:color="auto" w:fill="FFFFFF"/>
        </w:rPr>
        <w:t>is</w:t>
      </w:r>
      <w:r w:rsidR="00931AB9" w:rsidRPr="008E3529">
        <w:rPr>
          <w:rFonts w:ascii="Arial" w:hAnsi="Arial" w:cs="Arial"/>
          <w:sz w:val="24"/>
          <w:szCs w:val="24"/>
          <w:shd w:val="clear" w:color="auto" w:fill="FFFFFF"/>
        </w:rPr>
        <w:t> </w:t>
      </w:r>
      <w:r w:rsidR="00931AB9" w:rsidRPr="008E3529">
        <w:rPr>
          <w:rStyle w:val="landing-page-changedtext-0-2-17"/>
          <w:rFonts w:ascii="Arial" w:hAnsi="Arial" w:cs="Arial"/>
          <w:sz w:val="24"/>
          <w:szCs w:val="24"/>
          <w:shd w:val="clear" w:color="auto" w:fill="FFFFFF"/>
        </w:rPr>
        <w:t>deemed</w:t>
      </w:r>
      <w:r w:rsidR="00931AB9" w:rsidRPr="008E3529">
        <w:rPr>
          <w:rFonts w:ascii="Arial" w:hAnsi="Arial" w:cs="Arial"/>
          <w:sz w:val="24"/>
          <w:szCs w:val="24"/>
          <w:shd w:val="clear" w:color="auto" w:fill="FFFFFF"/>
        </w:rPr>
        <w:t> to </w:t>
      </w:r>
      <w:r w:rsidR="00931AB9" w:rsidRPr="008E3529">
        <w:rPr>
          <w:rStyle w:val="landing-page-changedtext-0-2-17"/>
          <w:rFonts w:ascii="Arial" w:hAnsi="Arial" w:cs="Arial"/>
          <w:sz w:val="24"/>
          <w:szCs w:val="24"/>
          <w:shd w:val="clear" w:color="auto" w:fill="FFFFFF"/>
        </w:rPr>
        <w:t>be</w:t>
      </w:r>
      <w:r w:rsidR="00931AB9" w:rsidRPr="008E3529">
        <w:rPr>
          <w:rFonts w:ascii="Arial" w:hAnsi="Arial" w:cs="Arial"/>
          <w:sz w:val="24"/>
          <w:szCs w:val="24"/>
          <w:shd w:val="clear" w:color="auto" w:fill="FFFFFF"/>
        </w:rPr>
        <w:t> </w:t>
      </w:r>
      <w:r w:rsidR="00931AB9" w:rsidRPr="008E3529">
        <w:rPr>
          <w:rStyle w:val="landing-page-changedtext-0-2-17"/>
          <w:rFonts w:ascii="Arial" w:hAnsi="Arial" w:cs="Arial"/>
          <w:sz w:val="24"/>
          <w:szCs w:val="24"/>
          <w:shd w:val="clear" w:color="auto" w:fill="FFFFFF"/>
        </w:rPr>
        <w:t>of</w:t>
      </w:r>
      <w:r w:rsidR="00931AB9" w:rsidRPr="008E3529">
        <w:rPr>
          <w:rFonts w:ascii="Arial" w:hAnsi="Arial" w:cs="Arial"/>
          <w:sz w:val="24"/>
          <w:szCs w:val="24"/>
          <w:shd w:val="clear" w:color="auto" w:fill="FFFFFF"/>
        </w:rPr>
        <w:t> </w:t>
      </w:r>
      <w:r w:rsidR="00931AB9" w:rsidRPr="008E3529">
        <w:rPr>
          <w:rStyle w:val="landing-page-changedtext-0-2-17"/>
          <w:rFonts w:ascii="Arial" w:hAnsi="Arial" w:cs="Arial"/>
          <w:sz w:val="24"/>
          <w:szCs w:val="24"/>
          <w:shd w:val="clear" w:color="auto" w:fill="FFFFFF"/>
        </w:rPr>
        <w:t>equal</w:t>
      </w:r>
      <w:r w:rsidR="00931AB9" w:rsidRPr="008E3529">
        <w:rPr>
          <w:rFonts w:ascii="Arial" w:hAnsi="Arial" w:cs="Arial"/>
          <w:sz w:val="24"/>
          <w:szCs w:val="24"/>
          <w:shd w:val="clear" w:color="auto" w:fill="FFFFFF"/>
        </w:rPr>
        <w:t> </w:t>
      </w:r>
      <w:r w:rsidR="00931AB9" w:rsidRPr="008E3529">
        <w:rPr>
          <w:rStyle w:val="landing-page-changedtext-0-2-17"/>
          <w:rFonts w:ascii="Arial" w:hAnsi="Arial" w:cs="Arial"/>
          <w:sz w:val="24"/>
          <w:szCs w:val="24"/>
          <w:shd w:val="clear" w:color="auto" w:fill="FFFFFF"/>
        </w:rPr>
        <w:t>merit</w:t>
      </w:r>
      <w:r w:rsidR="00931AB9" w:rsidRPr="008E3529">
        <w:rPr>
          <w:rFonts w:ascii="Arial" w:hAnsi="Arial" w:cs="Arial"/>
          <w:sz w:val="24"/>
          <w:szCs w:val="24"/>
          <w:shd w:val="clear" w:color="auto" w:fill="FFFFFF"/>
        </w:rPr>
        <w:t> to increase diversity within the court. The Supreme Court (2020)</w:t>
      </w:r>
      <w:r w:rsidR="003B7463" w:rsidRPr="008E3529">
        <w:rPr>
          <w:rFonts w:ascii="Arial" w:hAnsi="Arial" w:cs="Arial"/>
          <w:sz w:val="24"/>
          <w:szCs w:val="24"/>
          <w:shd w:val="clear" w:color="auto" w:fill="FFFFFF"/>
        </w:rPr>
        <w:t>.</w:t>
      </w:r>
    </w:p>
    <w:p w14:paraId="7149B3DF" w14:textId="33865DD6" w:rsidR="00BF5E0F" w:rsidRPr="008E3529" w:rsidRDefault="00BF5E0F" w:rsidP="00DA3D18">
      <w:pPr>
        <w:rPr>
          <w:rFonts w:ascii="Arial" w:hAnsi="Arial" w:cs="Arial"/>
          <w:sz w:val="24"/>
          <w:szCs w:val="24"/>
          <w:shd w:val="clear" w:color="auto" w:fill="FFFFFF"/>
        </w:rPr>
      </w:pPr>
    </w:p>
    <w:p w14:paraId="44CA9CE7" w14:textId="77777777" w:rsidR="00BF5E0F" w:rsidRPr="008E3529" w:rsidRDefault="00BF5E0F" w:rsidP="00DA3D18">
      <w:pPr>
        <w:rPr>
          <w:rFonts w:ascii="Arial" w:hAnsi="Arial" w:cs="Arial"/>
          <w:sz w:val="24"/>
          <w:szCs w:val="24"/>
          <w:shd w:val="clear" w:color="auto" w:fill="FFFFFF"/>
        </w:rPr>
      </w:pPr>
    </w:p>
    <w:p w14:paraId="646290C5" w14:textId="64A4BB42" w:rsidR="003A79F8" w:rsidRPr="008E3529" w:rsidRDefault="00835180" w:rsidP="00333E21">
      <w:pPr>
        <w:rPr>
          <w:rFonts w:ascii="Arial" w:hAnsi="Arial" w:cs="Arial"/>
          <w:sz w:val="24"/>
          <w:szCs w:val="24"/>
          <w:shd w:val="clear" w:color="auto" w:fill="FFFFFF"/>
        </w:rPr>
      </w:pPr>
      <w:r w:rsidRPr="008E3529">
        <w:rPr>
          <w:rFonts w:ascii="Arial" w:hAnsi="Arial" w:cs="Arial"/>
          <w:sz w:val="24"/>
          <w:szCs w:val="24"/>
          <w:shd w:val="clear" w:color="auto" w:fill="FFFFFF"/>
        </w:rPr>
        <w:t xml:space="preserve">An illustration of the lack of diversity within the Supreme Court is the similarity in </w:t>
      </w:r>
      <w:r w:rsidR="0096278E" w:rsidRPr="008E3529">
        <w:rPr>
          <w:rFonts w:ascii="Arial" w:hAnsi="Arial" w:cs="Arial"/>
          <w:sz w:val="24"/>
          <w:szCs w:val="24"/>
          <w:shd w:val="clear" w:color="auto" w:fill="FFFFFF"/>
        </w:rPr>
        <w:t xml:space="preserve">the </w:t>
      </w:r>
      <w:r w:rsidRPr="008E3529">
        <w:rPr>
          <w:rFonts w:ascii="Arial" w:hAnsi="Arial" w:cs="Arial"/>
          <w:sz w:val="24"/>
          <w:szCs w:val="24"/>
          <w:shd w:val="clear" w:color="auto" w:fill="FFFFFF"/>
        </w:rPr>
        <w:t>age</w:t>
      </w:r>
      <w:r w:rsidR="0096278E" w:rsidRPr="008E3529">
        <w:rPr>
          <w:rFonts w:ascii="Arial" w:hAnsi="Arial" w:cs="Arial"/>
          <w:sz w:val="24"/>
          <w:szCs w:val="24"/>
          <w:shd w:val="clear" w:color="auto" w:fill="FFFFFF"/>
        </w:rPr>
        <w:t xml:space="preserve"> of </w:t>
      </w:r>
      <w:r w:rsidRPr="008E3529">
        <w:rPr>
          <w:rFonts w:ascii="Arial" w:hAnsi="Arial" w:cs="Arial"/>
          <w:sz w:val="24"/>
          <w:szCs w:val="24"/>
          <w:shd w:val="clear" w:color="auto" w:fill="FFFFFF"/>
        </w:rPr>
        <w:t xml:space="preserve">the current Justices. </w:t>
      </w:r>
      <w:r w:rsidR="00AC62BC" w:rsidRPr="008E3529">
        <w:rPr>
          <w:rFonts w:ascii="Arial" w:hAnsi="Arial" w:cs="Arial"/>
          <w:sz w:val="24"/>
          <w:szCs w:val="24"/>
          <w:shd w:val="clear" w:color="auto" w:fill="FFFFFF"/>
        </w:rPr>
        <w:t xml:space="preserve">The Ministry of Justice (2020) emphasises how </w:t>
      </w:r>
      <w:r w:rsidR="00D80972" w:rsidRPr="008E3529">
        <w:rPr>
          <w:rFonts w:ascii="Arial" w:hAnsi="Arial" w:cs="Arial"/>
          <w:sz w:val="24"/>
          <w:szCs w:val="24"/>
          <w:shd w:val="clear" w:color="auto" w:fill="FFFFFF"/>
        </w:rPr>
        <w:t>one hundred</w:t>
      </w:r>
      <w:r w:rsidR="00AC62BC" w:rsidRPr="008E3529">
        <w:rPr>
          <w:rFonts w:ascii="Arial" w:hAnsi="Arial" w:cs="Arial"/>
          <w:sz w:val="24"/>
          <w:szCs w:val="24"/>
          <w:shd w:val="clear" w:color="auto" w:fill="FFFFFF"/>
        </w:rPr>
        <w:t xml:space="preserve"> per cent of</w:t>
      </w:r>
      <w:r w:rsidR="00D80972" w:rsidRPr="008E3529">
        <w:rPr>
          <w:rFonts w:ascii="Arial" w:hAnsi="Arial" w:cs="Arial"/>
          <w:sz w:val="24"/>
          <w:szCs w:val="24"/>
          <w:shd w:val="clear" w:color="auto" w:fill="FFFFFF"/>
        </w:rPr>
        <w:t xml:space="preserve"> the </w:t>
      </w:r>
      <w:r w:rsidR="00E802B8" w:rsidRPr="008E3529">
        <w:rPr>
          <w:rFonts w:ascii="Arial" w:hAnsi="Arial" w:cs="Arial"/>
          <w:sz w:val="24"/>
          <w:szCs w:val="24"/>
          <w:shd w:val="clear" w:color="auto" w:fill="FFFFFF"/>
        </w:rPr>
        <w:t xml:space="preserve">Supreme Court Justices </w:t>
      </w:r>
      <w:r w:rsidR="00D80972" w:rsidRPr="008E3529">
        <w:rPr>
          <w:rFonts w:ascii="Arial" w:hAnsi="Arial" w:cs="Arial"/>
          <w:sz w:val="24"/>
          <w:szCs w:val="24"/>
          <w:shd w:val="clear" w:color="auto" w:fill="FFFFFF"/>
        </w:rPr>
        <w:t xml:space="preserve">are sixty years of age and over. There is a higher representation of senior judges </w:t>
      </w:r>
      <w:r w:rsidR="00DA3D18" w:rsidRPr="008E3529">
        <w:rPr>
          <w:rFonts w:ascii="Arial" w:hAnsi="Arial" w:cs="Arial"/>
          <w:sz w:val="24"/>
          <w:szCs w:val="24"/>
          <w:shd w:val="clear" w:color="auto" w:fill="FFFFFF"/>
        </w:rPr>
        <w:t>and for the majority of judges, retirement is mandatory at 70 years of age.</w:t>
      </w:r>
      <w:r w:rsidR="00584D9F" w:rsidRPr="008E3529">
        <w:rPr>
          <w:rFonts w:ascii="Arial" w:hAnsi="Arial" w:cs="Arial"/>
          <w:sz w:val="24"/>
          <w:szCs w:val="24"/>
          <w:shd w:val="clear" w:color="auto" w:fill="FFFFFF"/>
        </w:rPr>
        <w:t xml:space="preserve"> </w:t>
      </w:r>
      <w:r w:rsidR="007B60CA" w:rsidRPr="008E3529">
        <w:rPr>
          <w:rFonts w:ascii="Arial" w:hAnsi="Arial" w:cs="Arial"/>
          <w:sz w:val="24"/>
          <w:szCs w:val="24"/>
          <w:shd w:val="clear" w:color="auto" w:fill="FFFFFF"/>
        </w:rPr>
        <w:t xml:space="preserve">In addition, the data provided </w:t>
      </w:r>
      <w:r w:rsidR="00DF6DEE" w:rsidRPr="008E3529">
        <w:rPr>
          <w:rFonts w:ascii="Arial" w:hAnsi="Arial" w:cs="Arial"/>
          <w:sz w:val="24"/>
          <w:szCs w:val="24"/>
          <w:shd w:val="clear" w:color="auto" w:fill="FFFFFF"/>
        </w:rPr>
        <w:t>exemplifies how</w:t>
      </w:r>
      <w:r w:rsidR="00565F3C" w:rsidRPr="008E3529">
        <w:rPr>
          <w:rFonts w:ascii="Arial" w:hAnsi="Arial" w:cs="Arial"/>
          <w:sz w:val="24"/>
          <w:szCs w:val="24"/>
          <w:shd w:val="clear" w:color="auto" w:fill="FFFFFF"/>
        </w:rPr>
        <w:t xml:space="preserve"> </w:t>
      </w:r>
      <w:r w:rsidR="00FC536C" w:rsidRPr="008E3529">
        <w:rPr>
          <w:rFonts w:ascii="Arial" w:hAnsi="Arial" w:cs="Arial"/>
          <w:sz w:val="24"/>
          <w:szCs w:val="24"/>
          <w:shd w:val="clear" w:color="auto" w:fill="FFFFFF"/>
        </w:rPr>
        <w:t xml:space="preserve">ethnic and gender diversity </w:t>
      </w:r>
      <w:r w:rsidR="00CD6C64" w:rsidRPr="008E3529">
        <w:rPr>
          <w:rFonts w:ascii="Arial" w:hAnsi="Arial" w:cs="Arial"/>
          <w:sz w:val="24"/>
          <w:szCs w:val="24"/>
          <w:shd w:val="clear" w:color="auto" w:fill="FFFFFF"/>
        </w:rPr>
        <w:t xml:space="preserve">decreases as seniority increases. </w:t>
      </w:r>
      <w:r w:rsidR="00A70404" w:rsidRPr="008E3529">
        <w:rPr>
          <w:rFonts w:ascii="Arial" w:hAnsi="Arial" w:cs="Arial"/>
          <w:sz w:val="24"/>
          <w:szCs w:val="24"/>
          <w:shd w:val="clear" w:color="auto" w:fill="FFFFFF"/>
        </w:rPr>
        <w:t xml:space="preserve">This </w:t>
      </w:r>
      <w:r w:rsidR="00932A7E" w:rsidRPr="008E3529">
        <w:rPr>
          <w:rFonts w:ascii="Arial" w:hAnsi="Arial" w:cs="Arial"/>
          <w:sz w:val="24"/>
          <w:szCs w:val="24"/>
          <w:shd w:val="clear" w:color="auto" w:fill="FFFFFF"/>
        </w:rPr>
        <w:t>information suggests that the Supreme Court Justices lack diversity within the region of age</w:t>
      </w:r>
      <w:r w:rsidR="008921CD" w:rsidRPr="008E3529">
        <w:rPr>
          <w:rFonts w:ascii="Arial" w:hAnsi="Arial" w:cs="Arial"/>
          <w:sz w:val="24"/>
          <w:szCs w:val="24"/>
          <w:shd w:val="clear" w:color="auto" w:fill="FFFFFF"/>
        </w:rPr>
        <w:t xml:space="preserve"> as </w:t>
      </w:r>
      <w:r w:rsidR="008921CD" w:rsidRPr="008E3529">
        <w:rPr>
          <w:rFonts w:ascii="Arial" w:hAnsi="Arial" w:cs="Arial"/>
          <w:sz w:val="24"/>
          <w:szCs w:val="24"/>
          <w:shd w:val="clear" w:color="auto" w:fill="FFFFFF"/>
        </w:rPr>
        <w:lastRenderedPageBreak/>
        <w:t xml:space="preserve">the </w:t>
      </w:r>
      <w:r w:rsidR="00D96850" w:rsidRPr="008E3529">
        <w:rPr>
          <w:rFonts w:ascii="Arial" w:hAnsi="Arial" w:cs="Arial"/>
          <w:sz w:val="24"/>
          <w:szCs w:val="24"/>
          <w:shd w:val="clear" w:color="auto" w:fill="FFFFFF"/>
        </w:rPr>
        <w:t xml:space="preserve">judiciary lacks people under the age of sixty. </w:t>
      </w:r>
      <w:r w:rsidR="001F06BE" w:rsidRPr="008E3529">
        <w:rPr>
          <w:rFonts w:ascii="Arial" w:hAnsi="Arial" w:cs="Arial"/>
          <w:sz w:val="24"/>
          <w:szCs w:val="24"/>
          <w:shd w:val="clear" w:color="auto" w:fill="FFFFFF"/>
        </w:rPr>
        <w:t>It also evokes how the current generation of Justices lack diversity</w:t>
      </w:r>
      <w:r w:rsidR="007C6484" w:rsidRPr="008E3529">
        <w:rPr>
          <w:rFonts w:ascii="Arial" w:hAnsi="Arial" w:cs="Arial"/>
          <w:sz w:val="24"/>
          <w:szCs w:val="24"/>
          <w:shd w:val="clear" w:color="auto" w:fill="FFFFFF"/>
        </w:rPr>
        <w:t xml:space="preserve"> in age, consequently resulting in having </w:t>
      </w:r>
      <w:r w:rsidR="001F59A8" w:rsidRPr="008E3529">
        <w:rPr>
          <w:rFonts w:ascii="Arial" w:hAnsi="Arial" w:cs="Arial"/>
          <w:sz w:val="24"/>
          <w:szCs w:val="24"/>
          <w:shd w:val="clear" w:color="auto" w:fill="FFFFFF"/>
        </w:rPr>
        <w:t>similar views and opinions</w:t>
      </w:r>
      <w:r w:rsidR="0004446A" w:rsidRPr="008E3529">
        <w:rPr>
          <w:rFonts w:ascii="Arial" w:hAnsi="Arial" w:cs="Arial"/>
          <w:sz w:val="24"/>
          <w:szCs w:val="24"/>
          <w:shd w:val="clear" w:color="auto" w:fill="FFFFFF"/>
        </w:rPr>
        <w:t>.</w:t>
      </w:r>
      <w:r w:rsidR="001F06BE" w:rsidRPr="008E3529">
        <w:rPr>
          <w:rFonts w:ascii="Arial" w:hAnsi="Arial" w:cs="Arial"/>
          <w:sz w:val="24"/>
          <w:szCs w:val="24"/>
          <w:shd w:val="clear" w:color="auto" w:fill="FFFFFF"/>
        </w:rPr>
        <w:t xml:space="preserve"> </w:t>
      </w:r>
      <w:r w:rsidR="00692E17" w:rsidRPr="008E3529">
        <w:rPr>
          <w:rFonts w:ascii="Arial" w:hAnsi="Arial" w:cs="Arial"/>
          <w:sz w:val="24"/>
          <w:szCs w:val="24"/>
          <w:shd w:val="clear" w:color="auto" w:fill="FFFFFF"/>
        </w:rPr>
        <w:t xml:space="preserve">It can be seen that </w:t>
      </w:r>
      <w:r w:rsidR="0058671E" w:rsidRPr="008E3529">
        <w:rPr>
          <w:rFonts w:ascii="Arial" w:hAnsi="Arial" w:cs="Arial"/>
          <w:sz w:val="24"/>
          <w:szCs w:val="24"/>
          <w:shd w:val="clear" w:color="auto" w:fill="FFFFFF"/>
        </w:rPr>
        <w:t xml:space="preserve">the Justices who are all of the same age group, have a </w:t>
      </w:r>
      <w:r w:rsidR="009B2BD6" w:rsidRPr="008E3529">
        <w:rPr>
          <w:rFonts w:ascii="Arial" w:hAnsi="Arial" w:cs="Arial"/>
          <w:sz w:val="24"/>
          <w:szCs w:val="24"/>
          <w:shd w:val="clear" w:color="auto" w:fill="FFFFFF"/>
        </w:rPr>
        <w:t xml:space="preserve">similar and even </w:t>
      </w:r>
      <w:r w:rsidR="001F06BE" w:rsidRPr="008E3529">
        <w:rPr>
          <w:rFonts w:ascii="Arial" w:hAnsi="Arial" w:cs="Arial"/>
          <w:sz w:val="24"/>
          <w:szCs w:val="24"/>
          <w:shd w:val="clear" w:color="auto" w:fill="FFFFFF"/>
        </w:rPr>
        <w:t xml:space="preserve">a </w:t>
      </w:r>
      <w:r w:rsidR="009B2BD6" w:rsidRPr="008E3529">
        <w:rPr>
          <w:rFonts w:ascii="Arial" w:hAnsi="Arial" w:cs="Arial"/>
          <w:sz w:val="24"/>
          <w:szCs w:val="24"/>
          <w:shd w:val="clear" w:color="auto" w:fill="FFFFFF"/>
        </w:rPr>
        <w:t xml:space="preserve">dated mindset, compared to somebody who is younger and has a greater insight within </w:t>
      </w:r>
      <w:r w:rsidR="001F06BE" w:rsidRPr="008E3529">
        <w:rPr>
          <w:rFonts w:ascii="Arial" w:hAnsi="Arial" w:cs="Arial"/>
          <w:sz w:val="24"/>
          <w:szCs w:val="24"/>
          <w:shd w:val="clear" w:color="auto" w:fill="FFFFFF"/>
        </w:rPr>
        <w:t xml:space="preserve">modern </w:t>
      </w:r>
      <w:r w:rsidR="009B2BD6" w:rsidRPr="008E3529">
        <w:rPr>
          <w:rFonts w:ascii="Arial" w:hAnsi="Arial" w:cs="Arial"/>
          <w:sz w:val="24"/>
          <w:szCs w:val="24"/>
          <w:shd w:val="clear" w:color="auto" w:fill="FFFFFF"/>
        </w:rPr>
        <w:t>soci</w:t>
      </w:r>
      <w:r w:rsidR="0096278E" w:rsidRPr="008E3529">
        <w:rPr>
          <w:rFonts w:ascii="Arial" w:hAnsi="Arial" w:cs="Arial"/>
          <w:sz w:val="24"/>
          <w:szCs w:val="24"/>
          <w:shd w:val="clear" w:color="auto" w:fill="FFFFFF"/>
        </w:rPr>
        <w:t>ety.</w:t>
      </w:r>
      <w:r w:rsidR="003B7463" w:rsidRPr="008E3529">
        <w:rPr>
          <w:rFonts w:ascii="Arial" w:hAnsi="Arial" w:cs="Arial"/>
          <w:sz w:val="24"/>
          <w:szCs w:val="24"/>
          <w:shd w:val="clear" w:color="auto" w:fill="FFFFFF"/>
        </w:rPr>
        <w:t xml:space="preserve"> </w:t>
      </w:r>
      <w:r w:rsidR="00BB19B3" w:rsidRPr="008E3529">
        <w:rPr>
          <w:rFonts w:ascii="Arial" w:hAnsi="Arial" w:cs="Arial"/>
          <w:sz w:val="24"/>
          <w:szCs w:val="24"/>
          <w:shd w:val="clear" w:color="auto" w:fill="FFFFFF"/>
        </w:rPr>
        <w:t xml:space="preserve">However, the fact that the Justices are within the age of their sixties implies they have a substantial amount of judicial experience, ultimately having a huge advantage to the court. </w:t>
      </w:r>
    </w:p>
    <w:p w14:paraId="1EB0B4C3" w14:textId="77777777" w:rsidR="00BB19B3" w:rsidRPr="008E3529" w:rsidRDefault="00BB19B3" w:rsidP="00333E21">
      <w:pPr>
        <w:rPr>
          <w:rFonts w:ascii="Arial" w:hAnsi="Arial" w:cs="Arial"/>
          <w:sz w:val="24"/>
          <w:szCs w:val="24"/>
          <w:shd w:val="clear" w:color="auto" w:fill="FFFFFF"/>
        </w:rPr>
      </w:pPr>
    </w:p>
    <w:p w14:paraId="4A2590C1" w14:textId="77777777" w:rsidR="003A79F8" w:rsidRPr="008E3529" w:rsidRDefault="003A79F8" w:rsidP="00333E21">
      <w:pPr>
        <w:rPr>
          <w:rFonts w:ascii="Arial" w:hAnsi="Arial" w:cs="Arial"/>
          <w:sz w:val="24"/>
          <w:szCs w:val="24"/>
          <w:shd w:val="clear" w:color="auto" w:fill="FFFFFF"/>
        </w:rPr>
      </w:pPr>
    </w:p>
    <w:p w14:paraId="02328426" w14:textId="2BF232AB" w:rsidR="00400196" w:rsidRPr="008E3529" w:rsidRDefault="000A197B" w:rsidP="00333E21">
      <w:pPr>
        <w:rPr>
          <w:rFonts w:ascii="Arial" w:hAnsi="Arial" w:cs="Arial"/>
          <w:sz w:val="24"/>
          <w:szCs w:val="24"/>
        </w:rPr>
      </w:pPr>
      <w:r w:rsidRPr="008E3529">
        <w:rPr>
          <w:rFonts w:ascii="Arial" w:hAnsi="Arial" w:cs="Arial"/>
          <w:sz w:val="24"/>
          <w:szCs w:val="24"/>
        </w:rPr>
        <w:t xml:space="preserve">The </w:t>
      </w:r>
      <w:r w:rsidR="005F7706" w:rsidRPr="008E3529">
        <w:rPr>
          <w:rFonts w:ascii="Arial" w:hAnsi="Arial" w:cs="Arial"/>
          <w:sz w:val="24"/>
          <w:szCs w:val="24"/>
        </w:rPr>
        <w:t>Judicial Diversity and Inclusion Strategy ha</w:t>
      </w:r>
      <w:r w:rsidR="000F12BB" w:rsidRPr="008E3529">
        <w:rPr>
          <w:rFonts w:ascii="Arial" w:hAnsi="Arial" w:cs="Arial"/>
          <w:sz w:val="24"/>
          <w:szCs w:val="24"/>
        </w:rPr>
        <w:t xml:space="preserve">ve </w:t>
      </w:r>
      <w:r w:rsidR="007B2FFD" w:rsidRPr="008E3529">
        <w:rPr>
          <w:rFonts w:ascii="Arial" w:hAnsi="Arial" w:cs="Arial"/>
          <w:sz w:val="24"/>
          <w:szCs w:val="24"/>
        </w:rPr>
        <w:t xml:space="preserve">adjustments to be put into place within the next five years to improve the diversity </w:t>
      </w:r>
      <w:r w:rsidR="00A26FB5" w:rsidRPr="008E3529">
        <w:rPr>
          <w:rFonts w:ascii="Arial" w:hAnsi="Arial" w:cs="Arial"/>
          <w:sz w:val="24"/>
          <w:szCs w:val="24"/>
        </w:rPr>
        <w:t xml:space="preserve">within the judiciary. </w:t>
      </w:r>
      <w:r w:rsidR="00665591" w:rsidRPr="008E3529">
        <w:rPr>
          <w:rFonts w:ascii="Arial" w:hAnsi="Arial" w:cs="Arial"/>
          <w:sz w:val="24"/>
          <w:szCs w:val="24"/>
        </w:rPr>
        <w:t xml:space="preserve">Lady Justice Simler </w:t>
      </w:r>
      <w:r w:rsidR="00341BE2" w:rsidRPr="008E3529">
        <w:rPr>
          <w:rFonts w:ascii="Arial" w:hAnsi="Arial" w:cs="Arial"/>
          <w:sz w:val="24"/>
          <w:szCs w:val="24"/>
        </w:rPr>
        <w:t xml:space="preserve">states that </w:t>
      </w:r>
      <w:r w:rsidR="006C4AEB" w:rsidRPr="008E3529">
        <w:rPr>
          <w:rFonts w:ascii="Arial" w:hAnsi="Arial" w:cs="Arial"/>
          <w:sz w:val="24"/>
          <w:szCs w:val="24"/>
        </w:rPr>
        <w:t xml:space="preserve">she is </w:t>
      </w:r>
      <w:r w:rsidR="00AF3251" w:rsidRPr="008E3529">
        <w:rPr>
          <w:rFonts w:ascii="Arial" w:hAnsi="Arial" w:cs="Arial"/>
          <w:sz w:val="24"/>
          <w:szCs w:val="24"/>
        </w:rPr>
        <w:t xml:space="preserve">dedicated to gaining a collaborative work environment in the judiciary by recruiting and retaining the best legal </w:t>
      </w:r>
      <w:r w:rsidR="00F31908" w:rsidRPr="008E3529">
        <w:rPr>
          <w:rFonts w:ascii="Arial" w:hAnsi="Arial" w:cs="Arial"/>
          <w:sz w:val="24"/>
          <w:szCs w:val="24"/>
        </w:rPr>
        <w:t>professionals</w:t>
      </w:r>
      <w:r w:rsidR="00AF3251" w:rsidRPr="008E3529">
        <w:rPr>
          <w:rFonts w:ascii="Arial" w:hAnsi="Arial" w:cs="Arial"/>
          <w:sz w:val="24"/>
          <w:szCs w:val="24"/>
        </w:rPr>
        <w:t xml:space="preserve"> </w:t>
      </w:r>
      <w:r w:rsidR="00F31908" w:rsidRPr="008E3529">
        <w:rPr>
          <w:rFonts w:ascii="Arial" w:hAnsi="Arial" w:cs="Arial"/>
          <w:sz w:val="24"/>
          <w:szCs w:val="24"/>
        </w:rPr>
        <w:t xml:space="preserve">from a range of backgrounds, </w:t>
      </w:r>
      <w:r w:rsidR="00400196" w:rsidRPr="008E3529">
        <w:rPr>
          <w:rFonts w:ascii="Arial" w:hAnsi="Arial" w:cs="Arial"/>
          <w:sz w:val="24"/>
          <w:szCs w:val="24"/>
        </w:rPr>
        <w:t>cultures,</w:t>
      </w:r>
      <w:r w:rsidR="00AA1F13" w:rsidRPr="008E3529">
        <w:rPr>
          <w:rFonts w:ascii="Arial" w:hAnsi="Arial" w:cs="Arial"/>
          <w:sz w:val="24"/>
          <w:szCs w:val="24"/>
        </w:rPr>
        <w:t xml:space="preserve"> and experiences. </w:t>
      </w:r>
      <w:r w:rsidR="009B64C1" w:rsidRPr="008E3529">
        <w:rPr>
          <w:rFonts w:ascii="Arial" w:hAnsi="Arial" w:cs="Arial"/>
          <w:sz w:val="24"/>
          <w:szCs w:val="24"/>
        </w:rPr>
        <w:t xml:space="preserve">The judiciary </w:t>
      </w:r>
      <w:r w:rsidR="00C70995" w:rsidRPr="008E3529">
        <w:rPr>
          <w:rFonts w:ascii="Arial" w:hAnsi="Arial" w:cs="Arial"/>
          <w:sz w:val="24"/>
          <w:szCs w:val="24"/>
        </w:rPr>
        <w:t>acknowledges</w:t>
      </w:r>
      <w:r w:rsidR="009B64C1" w:rsidRPr="008E3529">
        <w:rPr>
          <w:rFonts w:ascii="Arial" w:hAnsi="Arial" w:cs="Arial"/>
          <w:sz w:val="24"/>
          <w:szCs w:val="24"/>
        </w:rPr>
        <w:t xml:space="preserve"> that </w:t>
      </w:r>
      <w:r w:rsidR="00CB3A31" w:rsidRPr="008E3529">
        <w:rPr>
          <w:rFonts w:ascii="Arial" w:hAnsi="Arial" w:cs="Arial"/>
          <w:sz w:val="24"/>
          <w:szCs w:val="24"/>
        </w:rPr>
        <w:t>diversity and equality are essential to the rule of law</w:t>
      </w:r>
      <w:r w:rsidR="00437B07" w:rsidRPr="008E3529">
        <w:rPr>
          <w:rFonts w:ascii="Arial" w:hAnsi="Arial" w:cs="Arial"/>
          <w:sz w:val="24"/>
          <w:szCs w:val="24"/>
        </w:rPr>
        <w:t xml:space="preserve">, </w:t>
      </w:r>
      <w:r w:rsidR="00ED2B78" w:rsidRPr="008E3529">
        <w:rPr>
          <w:rFonts w:ascii="Arial" w:hAnsi="Arial" w:cs="Arial"/>
          <w:sz w:val="24"/>
          <w:szCs w:val="24"/>
        </w:rPr>
        <w:t xml:space="preserve">and those who have the required skills should have a fair chance </w:t>
      </w:r>
      <w:r w:rsidR="000868B3" w:rsidRPr="008E3529">
        <w:rPr>
          <w:rFonts w:ascii="Arial" w:hAnsi="Arial" w:cs="Arial"/>
          <w:sz w:val="24"/>
          <w:szCs w:val="24"/>
        </w:rPr>
        <w:t xml:space="preserve">to apply for judicial </w:t>
      </w:r>
      <w:r w:rsidR="00F26B39" w:rsidRPr="008E3529">
        <w:rPr>
          <w:rFonts w:ascii="Arial" w:hAnsi="Arial" w:cs="Arial"/>
          <w:sz w:val="24"/>
          <w:szCs w:val="24"/>
        </w:rPr>
        <w:t>appointments</w:t>
      </w:r>
      <w:r w:rsidR="000868B3" w:rsidRPr="008E3529">
        <w:rPr>
          <w:rFonts w:ascii="Arial" w:hAnsi="Arial" w:cs="Arial"/>
          <w:sz w:val="24"/>
          <w:szCs w:val="24"/>
        </w:rPr>
        <w:t xml:space="preserve">. </w:t>
      </w:r>
      <w:r w:rsidR="00E245C0" w:rsidRPr="008E3529">
        <w:rPr>
          <w:rFonts w:ascii="Arial" w:hAnsi="Arial" w:cs="Arial"/>
          <w:sz w:val="24"/>
          <w:szCs w:val="24"/>
        </w:rPr>
        <w:t>The aim to decrease diversity is t</w:t>
      </w:r>
      <w:r w:rsidR="006C5299" w:rsidRPr="008E3529">
        <w:rPr>
          <w:rFonts w:ascii="Arial" w:hAnsi="Arial" w:cs="Arial"/>
          <w:sz w:val="24"/>
          <w:szCs w:val="24"/>
        </w:rPr>
        <w:t xml:space="preserve">hrough an increase in the number of qualified candidates from diverse backgrounds for judicial appointments and through supporting their </w:t>
      </w:r>
      <w:r w:rsidR="00A23CAD" w:rsidRPr="008E3529">
        <w:rPr>
          <w:rFonts w:ascii="Arial" w:hAnsi="Arial" w:cs="Arial"/>
          <w:sz w:val="24"/>
          <w:szCs w:val="24"/>
        </w:rPr>
        <w:t>inclusion, retention and advancements in the system, the aim is to increase</w:t>
      </w:r>
      <w:r w:rsidR="00814FCF" w:rsidRPr="008E3529">
        <w:rPr>
          <w:rFonts w:ascii="Arial" w:hAnsi="Arial" w:cs="Arial"/>
          <w:sz w:val="24"/>
          <w:szCs w:val="24"/>
        </w:rPr>
        <w:t xml:space="preserve"> the personal and professional diversity of the judiciary at all levels over the next five years. </w:t>
      </w:r>
      <w:r w:rsidR="003F0A95" w:rsidRPr="008E3529">
        <w:rPr>
          <w:rFonts w:ascii="Arial" w:hAnsi="Arial" w:cs="Arial"/>
          <w:sz w:val="24"/>
          <w:szCs w:val="24"/>
        </w:rPr>
        <w:t xml:space="preserve">Courts and Tribunals Judiciary (2020). </w:t>
      </w:r>
    </w:p>
    <w:p w14:paraId="058EA16B" w14:textId="77777777" w:rsidR="00BF5E0F" w:rsidRPr="008E3529" w:rsidRDefault="00BF5E0F" w:rsidP="00333E21">
      <w:pPr>
        <w:rPr>
          <w:rFonts w:ascii="Arial" w:hAnsi="Arial" w:cs="Arial"/>
          <w:sz w:val="24"/>
          <w:szCs w:val="24"/>
        </w:rPr>
      </w:pPr>
    </w:p>
    <w:p w14:paraId="5C831264" w14:textId="77777777" w:rsidR="003F2116" w:rsidRPr="008E3529" w:rsidRDefault="003F2116" w:rsidP="00333E21">
      <w:pPr>
        <w:rPr>
          <w:rFonts w:ascii="Arial" w:hAnsi="Arial" w:cs="Arial"/>
          <w:sz w:val="24"/>
          <w:szCs w:val="24"/>
        </w:rPr>
      </w:pPr>
    </w:p>
    <w:p w14:paraId="5BA51E07" w14:textId="03FBCAA7" w:rsidR="008005F6" w:rsidRPr="008E3529" w:rsidRDefault="008005F6" w:rsidP="00333E21">
      <w:pPr>
        <w:rPr>
          <w:rFonts w:ascii="Arial" w:hAnsi="Arial" w:cs="Arial"/>
          <w:sz w:val="24"/>
          <w:szCs w:val="24"/>
          <w:shd w:val="clear" w:color="auto" w:fill="FFFFFF"/>
        </w:rPr>
      </w:pPr>
      <w:r w:rsidRPr="008E3529">
        <w:rPr>
          <w:rFonts w:ascii="Arial" w:hAnsi="Arial" w:cs="Arial"/>
          <w:sz w:val="24"/>
          <w:szCs w:val="24"/>
        </w:rPr>
        <w:t xml:space="preserve">Government legislation now reinforces this approach (Equality Act 2010) which </w:t>
      </w:r>
      <w:r w:rsidR="006D71B9" w:rsidRPr="008E3529">
        <w:rPr>
          <w:rFonts w:ascii="Arial" w:hAnsi="Arial" w:cs="Arial"/>
          <w:sz w:val="24"/>
          <w:szCs w:val="24"/>
        </w:rPr>
        <w:t xml:space="preserve">emphasises that </w:t>
      </w:r>
      <w:r w:rsidR="00F954B9" w:rsidRPr="008E3529">
        <w:rPr>
          <w:rFonts w:ascii="Arial" w:hAnsi="Arial" w:cs="Arial"/>
          <w:sz w:val="24"/>
          <w:szCs w:val="24"/>
        </w:rPr>
        <w:t>for</w:t>
      </w:r>
      <w:r w:rsidR="00D35020" w:rsidRPr="008E3529">
        <w:rPr>
          <w:rFonts w:ascii="Arial" w:hAnsi="Arial" w:cs="Arial"/>
          <w:sz w:val="24"/>
          <w:szCs w:val="24"/>
        </w:rPr>
        <w:t xml:space="preserve"> reform a </w:t>
      </w:r>
      <w:r w:rsidR="006D71B9" w:rsidRPr="008E3529">
        <w:rPr>
          <w:rFonts w:ascii="Arial" w:hAnsi="Arial" w:cs="Arial"/>
          <w:sz w:val="24"/>
          <w:szCs w:val="24"/>
        </w:rPr>
        <w:t xml:space="preserve">complete understanding </w:t>
      </w:r>
      <w:r w:rsidR="006D71B9" w:rsidRPr="008E3529">
        <w:rPr>
          <w:rFonts w:ascii="Arial" w:hAnsi="Arial" w:cs="Arial"/>
          <w:sz w:val="24"/>
          <w:szCs w:val="24"/>
          <w:shd w:val="clear" w:color="auto" w:fill="FFFFFF"/>
        </w:rPr>
        <w:t xml:space="preserve">of how diversity contributes to a court's performance may be particularly crucial </w:t>
      </w:r>
      <w:r w:rsidR="00F954B9" w:rsidRPr="008E3529">
        <w:rPr>
          <w:rFonts w:ascii="Arial" w:hAnsi="Arial" w:cs="Arial"/>
          <w:sz w:val="24"/>
          <w:szCs w:val="24"/>
          <w:shd w:val="clear" w:color="auto" w:fill="FFFFFF"/>
        </w:rPr>
        <w:t>regarding</w:t>
      </w:r>
      <w:r w:rsidR="006D71B9" w:rsidRPr="008E3529">
        <w:rPr>
          <w:rFonts w:ascii="Arial" w:hAnsi="Arial" w:cs="Arial"/>
          <w:sz w:val="24"/>
          <w:szCs w:val="24"/>
          <w:shd w:val="clear" w:color="auto" w:fill="FFFFFF"/>
        </w:rPr>
        <w:t xml:space="preserve"> appointments to the Supreme Court and Court of Appeal, which sit in panels and can bring different perspectives to bear on appeals. </w:t>
      </w:r>
      <w:r w:rsidR="00177629" w:rsidRPr="008E3529">
        <w:rPr>
          <w:rFonts w:ascii="Arial" w:hAnsi="Arial" w:cs="Arial"/>
          <w:sz w:val="24"/>
          <w:szCs w:val="24"/>
          <w:shd w:val="clear" w:color="auto" w:fill="FFFFFF"/>
        </w:rPr>
        <w:t xml:space="preserve">If everyone approaches a problem from the same angle, the best outcome will not be achieved. Diversity in all its forms is required for the best results. </w:t>
      </w:r>
      <w:r w:rsidR="00791441" w:rsidRPr="008E3529">
        <w:rPr>
          <w:rFonts w:ascii="Arial" w:hAnsi="Arial" w:cs="Arial"/>
          <w:sz w:val="24"/>
          <w:szCs w:val="24"/>
          <w:shd w:val="clear" w:color="auto" w:fill="FFFFFF"/>
        </w:rPr>
        <w:t xml:space="preserve">To better the composition of the Supreme Court </w:t>
      </w:r>
      <w:r w:rsidR="00AA6371" w:rsidRPr="008E3529">
        <w:rPr>
          <w:rFonts w:ascii="Arial" w:hAnsi="Arial" w:cs="Arial"/>
          <w:sz w:val="24"/>
          <w:szCs w:val="24"/>
          <w:shd w:val="clear" w:color="auto" w:fill="FFFFFF"/>
        </w:rPr>
        <w:t xml:space="preserve">Justices, </w:t>
      </w:r>
      <w:r w:rsidR="00D4366B" w:rsidRPr="008E3529">
        <w:rPr>
          <w:rFonts w:ascii="Arial" w:hAnsi="Arial" w:cs="Arial"/>
          <w:sz w:val="24"/>
          <w:szCs w:val="24"/>
          <w:shd w:val="clear" w:color="auto" w:fill="FFFFFF"/>
        </w:rPr>
        <w:t xml:space="preserve">precise statistics are relevant to help the process. </w:t>
      </w:r>
      <w:r w:rsidR="00941B23" w:rsidRPr="008E3529">
        <w:rPr>
          <w:rFonts w:ascii="Arial" w:hAnsi="Arial" w:cs="Arial"/>
          <w:sz w:val="24"/>
          <w:szCs w:val="24"/>
          <w:shd w:val="clear" w:color="auto" w:fill="FFFFFF"/>
        </w:rPr>
        <w:t>Lord McNally stresses that w</w:t>
      </w:r>
      <w:r w:rsidR="00755466" w:rsidRPr="008E3529">
        <w:rPr>
          <w:rFonts w:ascii="Arial" w:hAnsi="Arial" w:cs="Arial"/>
          <w:sz w:val="24"/>
          <w:szCs w:val="24"/>
          <w:shd w:val="clear" w:color="auto" w:fill="FFFFFF"/>
        </w:rPr>
        <w:t xml:space="preserve">ithout sound, reliable, and current statistics, targets are </w:t>
      </w:r>
      <w:r w:rsidR="0078309C" w:rsidRPr="008E3529">
        <w:rPr>
          <w:rFonts w:ascii="Arial" w:hAnsi="Arial" w:cs="Arial"/>
          <w:sz w:val="24"/>
          <w:szCs w:val="24"/>
          <w:shd w:val="clear" w:color="auto" w:fill="FFFFFF"/>
        </w:rPr>
        <w:t>insignificant</w:t>
      </w:r>
      <w:r w:rsidR="00755466" w:rsidRPr="008E3529">
        <w:rPr>
          <w:rFonts w:ascii="Arial" w:hAnsi="Arial" w:cs="Arial"/>
          <w:sz w:val="24"/>
          <w:szCs w:val="24"/>
          <w:shd w:val="clear" w:color="auto" w:fill="FFFFFF"/>
        </w:rPr>
        <w:t xml:space="preserve">. All appointive levels are working toward making sure that </w:t>
      </w:r>
      <w:r w:rsidR="00A81618" w:rsidRPr="008E3529">
        <w:rPr>
          <w:rFonts w:ascii="Arial" w:hAnsi="Arial" w:cs="Arial"/>
          <w:sz w:val="24"/>
          <w:szCs w:val="24"/>
          <w:shd w:val="clear" w:color="auto" w:fill="FFFFFF"/>
        </w:rPr>
        <w:t>the judiciary has</w:t>
      </w:r>
      <w:r w:rsidR="00755466" w:rsidRPr="008E3529">
        <w:rPr>
          <w:rFonts w:ascii="Arial" w:hAnsi="Arial" w:cs="Arial"/>
          <w:sz w:val="24"/>
          <w:szCs w:val="24"/>
          <w:shd w:val="clear" w:color="auto" w:fill="FFFFFF"/>
        </w:rPr>
        <w:t xml:space="preserve"> the baseline statistics to judge whether the policy </w:t>
      </w:r>
      <w:r w:rsidR="0078309C" w:rsidRPr="008E3529">
        <w:rPr>
          <w:rFonts w:ascii="Arial" w:hAnsi="Arial" w:cs="Arial"/>
          <w:sz w:val="24"/>
          <w:szCs w:val="24"/>
          <w:shd w:val="clear" w:color="auto" w:fill="FFFFFF"/>
        </w:rPr>
        <w:t>announcements</w:t>
      </w:r>
      <w:r w:rsidR="00755466" w:rsidRPr="008E3529">
        <w:rPr>
          <w:rFonts w:ascii="Arial" w:hAnsi="Arial" w:cs="Arial"/>
          <w:sz w:val="24"/>
          <w:szCs w:val="24"/>
          <w:shd w:val="clear" w:color="auto" w:fill="FFFFFF"/>
        </w:rPr>
        <w:t xml:space="preserve"> about </w:t>
      </w:r>
      <w:r w:rsidR="0078309C" w:rsidRPr="008E3529">
        <w:rPr>
          <w:rFonts w:ascii="Arial" w:hAnsi="Arial" w:cs="Arial"/>
          <w:sz w:val="24"/>
          <w:szCs w:val="24"/>
          <w:shd w:val="clear" w:color="auto" w:fill="FFFFFF"/>
        </w:rPr>
        <w:t>better</w:t>
      </w:r>
      <w:r w:rsidR="00755466" w:rsidRPr="008E3529">
        <w:rPr>
          <w:rFonts w:ascii="Arial" w:hAnsi="Arial" w:cs="Arial"/>
          <w:sz w:val="24"/>
          <w:szCs w:val="24"/>
          <w:shd w:val="clear" w:color="auto" w:fill="FFFFFF"/>
        </w:rPr>
        <w:t xml:space="preserve"> diversity are supported by the facts.</w:t>
      </w:r>
      <w:r w:rsidR="003D1D2F" w:rsidRPr="008E3529">
        <w:rPr>
          <w:rFonts w:ascii="Arial" w:hAnsi="Arial" w:cs="Arial"/>
          <w:sz w:val="24"/>
          <w:szCs w:val="24"/>
          <w:shd w:val="clear" w:color="auto" w:fill="FFFFFF"/>
        </w:rPr>
        <w:t xml:space="preserve"> </w:t>
      </w:r>
    </w:p>
    <w:p w14:paraId="6D9A2AC1" w14:textId="77777777" w:rsidR="008E3529" w:rsidRPr="008E3529" w:rsidRDefault="008E3529" w:rsidP="00333E21">
      <w:pPr>
        <w:rPr>
          <w:rFonts w:ascii="Arial" w:hAnsi="Arial" w:cs="Arial"/>
          <w:sz w:val="24"/>
          <w:szCs w:val="24"/>
          <w:shd w:val="clear" w:color="auto" w:fill="FFFFFF"/>
        </w:rPr>
      </w:pPr>
    </w:p>
    <w:p w14:paraId="3CF9DE91" w14:textId="77777777" w:rsidR="008005F6" w:rsidRPr="008E3529" w:rsidRDefault="008005F6" w:rsidP="00333E21">
      <w:pPr>
        <w:rPr>
          <w:rFonts w:ascii="Arial" w:hAnsi="Arial" w:cs="Arial"/>
          <w:sz w:val="24"/>
          <w:szCs w:val="24"/>
          <w:shd w:val="clear" w:color="auto" w:fill="FFFFFF"/>
        </w:rPr>
      </w:pPr>
    </w:p>
    <w:p w14:paraId="17E03379" w14:textId="4E670FE5" w:rsidR="00586C61" w:rsidRPr="008E3529" w:rsidRDefault="003D1D2F" w:rsidP="00333E21">
      <w:pPr>
        <w:rPr>
          <w:rFonts w:ascii="Arial" w:hAnsi="Arial" w:cs="Arial"/>
          <w:sz w:val="24"/>
          <w:szCs w:val="24"/>
          <w:shd w:val="clear" w:color="auto" w:fill="FFFFFF"/>
        </w:rPr>
      </w:pPr>
      <w:r w:rsidRPr="008E3529">
        <w:rPr>
          <w:rFonts w:ascii="Arial" w:hAnsi="Arial" w:cs="Arial"/>
          <w:sz w:val="24"/>
          <w:szCs w:val="24"/>
          <w:shd w:val="clear" w:color="auto" w:fill="FFFFFF"/>
        </w:rPr>
        <w:t xml:space="preserve">If legislators make a </w:t>
      </w:r>
      <w:r w:rsidR="003A7486" w:rsidRPr="008E3529">
        <w:rPr>
          <w:rFonts w:ascii="Arial" w:hAnsi="Arial" w:cs="Arial"/>
          <w:sz w:val="24"/>
          <w:szCs w:val="24"/>
          <w:shd w:val="clear" w:color="auto" w:fill="FFFFFF"/>
        </w:rPr>
        <w:t>sincere</w:t>
      </w:r>
      <w:r w:rsidRPr="008E3529">
        <w:rPr>
          <w:rFonts w:ascii="Arial" w:hAnsi="Arial" w:cs="Arial"/>
          <w:sz w:val="24"/>
          <w:szCs w:val="24"/>
          <w:shd w:val="clear" w:color="auto" w:fill="FFFFFF"/>
        </w:rPr>
        <w:t xml:space="preserve"> commitment to diversity, they can find </w:t>
      </w:r>
      <w:r w:rsidR="003A7486" w:rsidRPr="008E3529">
        <w:rPr>
          <w:rFonts w:ascii="Arial" w:hAnsi="Arial" w:cs="Arial"/>
          <w:sz w:val="24"/>
          <w:szCs w:val="24"/>
          <w:shd w:val="clear" w:color="auto" w:fill="FFFFFF"/>
        </w:rPr>
        <w:t xml:space="preserve">worthy </w:t>
      </w:r>
      <w:r w:rsidR="002227FF" w:rsidRPr="008E3529">
        <w:rPr>
          <w:rFonts w:ascii="Arial" w:hAnsi="Arial" w:cs="Arial"/>
          <w:sz w:val="24"/>
          <w:szCs w:val="24"/>
          <w:shd w:val="clear" w:color="auto" w:fill="FFFFFF"/>
        </w:rPr>
        <w:t>applicants</w:t>
      </w:r>
      <w:r w:rsidRPr="008E3529">
        <w:rPr>
          <w:rFonts w:ascii="Arial" w:hAnsi="Arial" w:cs="Arial"/>
          <w:sz w:val="24"/>
          <w:szCs w:val="24"/>
          <w:shd w:val="clear" w:color="auto" w:fill="FFFFFF"/>
        </w:rPr>
        <w:t xml:space="preserve"> from non-traditional backgrounds in a </w:t>
      </w:r>
      <w:r w:rsidR="001E7AD8" w:rsidRPr="008E3529">
        <w:rPr>
          <w:rFonts w:ascii="Arial" w:hAnsi="Arial" w:cs="Arial"/>
          <w:sz w:val="24"/>
          <w:szCs w:val="24"/>
          <w:shd w:val="clear" w:color="auto" w:fill="FFFFFF"/>
        </w:rPr>
        <w:t>reasonably</w:t>
      </w:r>
      <w:r w:rsidRPr="008E3529">
        <w:rPr>
          <w:rFonts w:ascii="Arial" w:hAnsi="Arial" w:cs="Arial"/>
          <w:sz w:val="24"/>
          <w:szCs w:val="24"/>
          <w:shd w:val="clear" w:color="auto" w:fill="FFFFFF"/>
        </w:rPr>
        <w:t xml:space="preserve"> short time, with no </w:t>
      </w:r>
      <w:r w:rsidR="003A7486" w:rsidRPr="008E3529">
        <w:rPr>
          <w:rFonts w:ascii="Arial" w:hAnsi="Arial" w:cs="Arial"/>
          <w:sz w:val="24"/>
          <w:szCs w:val="24"/>
          <w:shd w:val="clear" w:color="auto" w:fill="FFFFFF"/>
        </w:rPr>
        <w:t>adverse</w:t>
      </w:r>
      <w:r w:rsidRPr="008E3529">
        <w:rPr>
          <w:rFonts w:ascii="Arial" w:hAnsi="Arial" w:cs="Arial"/>
          <w:sz w:val="24"/>
          <w:szCs w:val="24"/>
          <w:shd w:val="clear" w:color="auto" w:fill="FFFFFF"/>
        </w:rPr>
        <w:t xml:space="preserve"> </w:t>
      </w:r>
      <w:r w:rsidR="003A7486" w:rsidRPr="008E3529">
        <w:rPr>
          <w:rFonts w:ascii="Arial" w:hAnsi="Arial" w:cs="Arial"/>
          <w:sz w:val="24"/>
          <w:szCs w:val="24"/>
          <w:shd w:val="clear" w:color="auto" w:fill="FFFFFF"/>
        </w:rPr>
        <w:t>influence</w:t>
      </w:r>
      <w:r w:rsidRPr="008E3529">
        <w:rPr>
          <w:rFonts w:ascii="Arial" w:hAnsi="Arial" w:cs="Arial"/>
          <w:sz w:val="24"/>
          <w:szCs w:val="24"/>
          <w:shd w:val="clear" w:color="auto" w:fill="FFFFFF"/>
        </w:rPr>
        <w:t xml:space="preserve"> on the judiciary's quality. As a result, </w:t>
      </w:r>
      <w:r w:rsidR="003A7486" w:rsidRPr="008E3529">
        <w:rPr>
          <w:rFonts w:ascii="Arial" w:hAnsi="Arial" w:cs="Arial"/>
          <w:sz w:val="24"/>
          <w:szCs w:val="24"/>
          <w:shd w:val="clear" w:color="auto" w:fill="FFFFFF"/>
        </w:rPr>
        <w:t>there will be more women and those from minority ethnic groups appointed.</w:t>
      </w:r>
      <w:r w:rsidR="00346C8A" w:rsidRPr="008E3529">
        <w:rPr>
          <w:rFonts w:ascii="Arial" w:hAnsi="Arial" w:cs="Arial"/>
          <w:sz w:val="24"/>
          <w:szCs w:val="24"/>
          <w:shd w:val="clear" w:color="auto" w:fill="FFFFFF"/>
        </w:rPr>
        <w:t xml:space="preserve"> </w:t>
      </w:r>
      <w:r w:rsidR="00586C61" w:rsidRPr="008E3529">
        <w:rPr>
          <w:rFonts w:ascii="Arial" w:hAnsi="Arial" w:cs="Arial"/>
          <w:sz w:val="24"/>
          <w:szCs w:val="24"/>
          <w:shd w:val="clear" w:color="auto" w:fill="FFFFFF"/>
        </w:rPr>
        <w:t xml:space="preserve">Parliament has </w:t>
      </w:r>
      <w:r w:rsidR="00976050" w:rsidRPr="008E3529">
        <w:rPr>
          <w:rFonts w:ascii="Arial" w:hAnsi="Arial" w:cs="Arial"/>
          <w:sz w:val="24"/>
          <w:szCs w:val="24"/>
          <w:shd w:val="clear" w:color="auto" w:fill="FFFFFF"/>
        </w:rPr>
        <w:t xml:space="preserve">begun to </w:t>
      </w:r>
      <w:r w:rsidR="003A7486" w:rsidRPr="008E3529">
        <w:rPr>
          <w:rFonts w:ascii="Arial" w:hAnsi="Arial" w:cs="Arial"/>
          <w:sz w:val="24"/>
          <w:szCs w:val="24"/>
          <w:shd w:val="clear" w:color="auto" w:fill="FFFFFF"/>
        </w:rPr>
        <w:t>underline</w:t>
      </w:r>
      <w:r w:rsidR="00586C61" w:rsidRPr="008E3529">
        <w:rPr>
          <w:rFonts w:ascii="Arial" w:hAnsi="Arial" w:cs="Arial"/>
          <w:sz w:val="24"/>
          <w:szCs w:val="24"/>
          <w:shd w:val="clear" w:color="auto" w:fill="FFFFFF"/>
        </w:rPr>
        <w:t xml:space="preserve"> several different aspects of diversity including the legal profession and social background, which tend to be highlighted in discussions concerning judicial diversity. While the reports for reform emphasize some parts of diversity </w:t>
      </w:r>
      <w:r w:rsidR="00615E93" w:rsidRPr="008E3529">
        <w:rPr>
          <w:rFonts w:ascii="Arial" w:hAnsi="Arial" w:cs="Arial"/>
          <w:sz w:val="24"/>
          <w:szCs w:val="24"/>
          <w:shd w:val="clear" w:color="auto" w:fill="FFFFFF"/>
        </w:rPr>
        <w:t>about</w:t>
      </w:r>
      <w:r w:rsidR="00586C61" w:rsidRPr="008E3529">
        <w:rPr>
          <w:rFonts w:ascii="Arial" w:hAnsi="Arial" w:cs="Arial"/>
          <w:sz w:val="24"/>
          <w:szCs w:val="24"/>
          <w:shd w:val="clear" w:color="auto" w:fill="FFFFFF"/>
        </w:rPr>
        <w:t xml:space="preserve"> women and BAMEs, it stresses that diversity encompasses many different aspects as well including gender and race. Diversity, if viewed in its broadest sense, provides even stronger arguments in support of a diverse judiciary.</w:t>
      </w:r>
      <w:r w:rsidR="008005F6" w:rsidRPr="008E3529">
        <w:rPr>
          <w:rFonts w:ascii="Arial" w:hAnsi="Arial" w:cs="Arial"/>
          <w:sz w:val="24"/>
          <w:szCs w:val="24"/>
          <w:shd w:val="clear" w:color="auto" w:fill="FFFFFF"/>
        </w:rPr>
        <w:t xml:space="preserve"> </w:t>
      </w:r>
      <w:r w:rsidR="00523FC3" w:rsidRPr="008E3529">
        <w:rPr>
          <w:rFonts w:ascii="Arial" w:hAnsi="Arial" w:cs="Arial"/>
          <w:sz w:val="24"/>
          <w:szCs w:val="24"/>
          <w:shd w:val="clear" w:color="auto" w:fill="FFFFFF"/>
        </w:rPr>
        <w:t xml:space="preserve">House of Commons (2019). </w:t>
      </w:r>
    </w:p>
    <w:p w14:paraId="62D99FAD" w14:textId="77777777" w:rsidR="008E3529" w:rsidRPr="008E3529" w:rsidRDefault="008E3529" w:rsidP="00333E21">
      <w:pPr>
        <w:rPr>
          <w:rFonts w:ascii="Arial" w:hAnsi="Arial" w:cs="Arial"/>
          <w:sz w:val="24"/>
          <w:szCs w:val="24"/>
          <w:shd w:val="clear" w:color="auto" w:fill="FFFFFF"/>
        </w:rPr>
      </w:pPr>
    </w:p>
    <w:p w14:paraId="5AA67F9B" w14:textId="77777777" w:rsidR="00586C61" w:rsidRPr="008E3529" w:rsidRDefault="00586C61" w:rsidP="00333E21">
      <w:pPr>
        <w:rPr>
          <w:rFonts w:ascii="Arial" w:hAnsi="Arial" w:cs="Arial"/>
          <w:sz w:val="24"/>
          <w:szCs w:val="24"/>
          <w:shd w:val="clear" w:color="auto" w:fill="FFFFFF"/>
        </w:rPr>
      </w:pPr>
    </w:p>
    <w:p w14:paraId="1D863C24" w14:textId="3238F14E" w:rsidR="00CE6B4A" w:rsidRPr="00CE6B4A" w:rsidRDefault="00223B7D" w:rsidP="00CE6B4A">
      <w:pPr>
        <w:rPr>
          <w:rFonts w:ascii="Arial" w:hAnsi="Arial" w:cs="Arial"/>
          <w:sz w:val="24"/>
          <w:szCs w:val="24"/>
          <w:shd w:val="clear" w:color="auto" w:fill="FFFFFF"/>
        </w:rPr>
      </w:pPr>
      <w:r w:rsidRPr="008E3529">
        <w:rPr>
          <w:rFonts w:ascii="Arial" w:hAnsi="Arial" w:cs="Arial"/>
          <w:sz w:val="24"/>
          <w:szCs w:val="24"/>
          <w:shd w:val="clear" w:color="auto" w:fill="FFFFFF"/>
        </w:rPr>
        <w:t xml:space="preserve">To conclude, it is clear that the stance of diversity </w:t>
      </w:r>
      <w:r w:rsidR="00730676" w:rsidRPr="008E3529">
        <w:rPr>
          <w:rFonts w:ascii="Arial" w:hAnsi="Arial" w:cs="Arial"/>
          <w:sz w:val="24"/>
          <w:szCs w:val="24"/>
          <w:shd w:val="clear" w:color="auto" w:fill="FFFFFF"/>
        </w:rPr>
        <w:t xml:space="preserve">within the Supreme Court Justices </w:t>
      </w:r>
      <w:r w:rsidR="000F6238" w:rsidRPr="008E3529">
        <w:rPr>
          <w:rFonts w:ascii="Arial" w:hAnsi="Arial" w:cs="Arial"/>
          <w:sz w:val="24"/>
          <w:szCs w:val="24"/>
          <w:shd w:val="clear" w:color="auto" w:fill="FFFFFF"/>
        </w:rPr>
        <w:t xml:space="preserve">is of minor significance due to the lack of diversity in age, </w:t>
      </w:r>
      <w:r w:rsidR="00A96D97" w:rsidRPr="008E3529">
        <w:rPr>
          <w:rFonts w:ascii="Arial" w:hAnsi="Arial" w:cs="Arial"/>
          <w:sz w:val="24"/>
          <w:szCs w:val="24"/>
          <w:shd w:val="clear" w:color="auto" w:fill="FFFFFF"/>
        </w:rPr>
        <w:t>gender,</w:t>
      </w:r>
      <w:r w:rsidR="000F6238" w:rsidRPr="008E3529">
        <w:rPr>
          <w:rFonts w:ascii="Arial" w:hAnsi="Arial" w:cs="Arial"/>
          <w:sz w:val="24"/>
          <w:szCs w:val="24"/>
          <w:shd w:val="clear" w:color="auto" w:fill="FFFFFF"/>
        </w:rPr>
        <w:t xml:space="preserve"> and ethnicity</w:t>
      </w:r>
      <w:r w:rsidR="009132F1" w:rsidRPr="008E3529">
        <w:rPr>
          <w:rFonts w:ascii="Arial" w:hAnsi="Arial" w:cs="Arial"/>
          <w:sz w:val="24"/>
          <w:szCs w:val="24"/>
          <w:shd w:val="clear" w:color="auto" w:fill="FFFFFF"/>
        </w:rPr>
        <w:t xml:space="preserve"> </w:t>
      </w:r>
      <w:r w:rsidR="009132F1" w:rsidRPr="008E3529">
        <w:rPr>
          <w:rFonts w:ascii="Arial" w:hAnsi="Arial" w:cs="Arial"/>
          <w:sz w:val="24"/>
          <w:szCs w:val="24"/>
          <w:shd w:val="clear" w:color="auto" w:fill="FFFFFF"/>
        </w:rPr>
        <w:lastRenderedPageBreak/>
        <w:t>among the Justices</w:t>
      </w:r>
      <w:r w:rsidR="000F6238" w:rsidRPr="008E3529">
        <w:rPr>
          <w:rFonts w:ascii="Arial" w:hAnsi="Arial" w:cs="Arial"/>
          <w:sz w:val="24"/>
          <w:szCs w:val="24"/>
          <w:shd w:val="clear" w:color="auto" w:fill="FFFFFF"/>
        </w:rPr>
        <w:t xml:space="preserve">. </w:t>
      </w:r>
      <w:r w:rsidR="00A96D97" w:rsidRPr="008E3529">
        <w:rPr>
          <w:rFonts w:ascii="Arial" w:hAnsi="Arial" w:cs="Arial"/>
          <w:sz w:val="24"/>
          <w:szCs w:val="24"/>
          <w:shd w:val="clear" w:color="auto" w:fill="FFFFFF"/>
        </w:rPr>
        <w:t>According to the Equality Act 2010, no one should be barred from becoming a judge because of their gender, race, religion, or any other protected trait.</w:t>
      </w:r>
      <w:r w:rsidR="00663388" w:rsidRPr="008E3529">
        <w:rPr>
          <w:rFonts w:ascii="Arial" w:hAnsi="Arial" w:cs="Arial"/>
          <w:sz w:val="24"/>
          <w:szCs w:val="24"/>
          <w:shd w:val="clear" w:color="auto" w:fill="FFFFFF"/>
        </w:rPr>
        <w:t xml:space="preserve"> </w:t>
      </w:r>
      <w:r w:rsidR="004D6A56" w:rsidRPr="008E3529">
        <w:rPr>
          <w:rFonts w:ascii="Arial" w:hAnsi="Arial" w:cs="Arial"/>
          <w:sz w:val="24"/>
          <w:szCs w:val="24"/>
          <w:shd w:val="clear" w:color="auto" w:fill="FFFFFF"/>
        </w:rPr>
        <w:t>It is a fundamental principle of equity and equality that we have enshrined in law that all individuals are free from discrimination. The concept of diversity is related to the stereotype of a white male from a narrow social background who sits in a courtroom in England and Wales. There has been a slow increase in the number of women judges, black, Asian, and minority ethnic (BAME) judges, and judges from other underrepresented groups during the past few decades, despite raised concerns. </w:t>
      </w:r>
      <w:r w:rsidR="008E3529" w:rsidRPr="008E3529">
        <w:rPr>
          <w:rFonts w:ascii="Arial" w:hAnsi="Arial" w:cs="Arial"/>
          <w:sz w:val="24"/>
          <w:szCs w:val="24"/>
          <w:shd w:val="clear" w:color="auto" w:fill="FFFFFF"/>
        </w:rPr>
        <w:t xml:space="preserve">An advantage to the current Justices is the benefits of their judicial experience and knowledge of the law, although equality is certainly important to the public interests. The president of the Supreme Court Lady Hale </w:t>
      </w:r>
      <w:r w:rsidR="00586C61" w:rsidRPr="008E3529">
        <w:rPr>
          <w:rFonts w:ascii="Arial" w:hAnsi="Arial" w:cs="Arial"/>
          <w:sz w:val="24"/>
          <w:szCs w:val="24"/>
          <w:shd w:val="clear" w:color="auto" w:fill="FFFFFF"/>
        </w:rPr>
        <w:t xml:space="preserve">evokes how the judiciary </w:t>
      </w:r>
      <w:r w:rsidR="00615E93" w:rsidRPr="008E3529">
        <w:rPr>
          <w:rFonts w:ascii="Arial" w:hAnsi="Arial" w:cs="Arial"/>
          <w:sz w:val="24"/>
          <w:szCs w:val="24"/>
          <w:shd w:val="clear" w:color="auto" w:fill="FFFFFF"/>
        </w:rPr>
        <w:t>needs</w:t>
      </w:r>
      <w:r w:rsidR="00586C61" w:rsidRPr="008E3529">
        <w:rPr>
          <w:rFonts w:ascii="Arial" w:hAnsi="Arial" w:cs="Arial"/>
          <w:sz w:val="24"/>
          <w:szCs w:val="24"/>
          <w:shd w:val="clear" w:color="auto" w:fill="FFFFFF"/>
        </w:rPr>
        <w:t xml:space="preserve"> more diversity to ensure the public see that those on the bench are legitimate “our judges” instead of viewing the Justices as “beings from another planet”. </w:t>
      </w:r>
      <w:r w:rsidR="00615E93" w:rsidRPr="008E3529">
        <w:rPr>
          <w:rFonts w:ascii="Arial" w:hAnsi="Arial" w:cs="Arial"/>
          <w:sz w:val="24"/>
          <w:szCs w:val="24"/>
          <w:shd w:val="clear" w:color="auto" w:fill="FFFFFF"/>
        </w:rPr>
        <w:t xml:space="preserve">Bowcott (2019). </w:t>
      </w:r>
    </w:p>
    <w:p w14:paraId="2A85E827" w14:textId="77777777" w:rsidR="003B0592" w:rsidRDefault="003B0592" w:rsidP="00333E21">
      <w:pPr>
        <w:rPr>
          <w:rFonts w:ascii="Arial" w:hAnsi="Arial" w:cs="Arial"/>
          <w:sz w:val="24"/>
          <w:szCs w:val="24"/>
          <w:shd w:val="clear" w:color="auto" w:fill="FFFFFF"/>
        </w:rPr>
      </w:pPr>
    </w:p>
    <w:p w14:paraId="7B679AF8" w14:textId="77777777" w:rsidR="00B42D50" w:rsidRDefault="00B42D50" w:rsidP="00333E21">
      <w:pPr>
        <w:rPr>
          <w:rFonts w:ascii="Arial" w:hAnsi="Arial" w:cs="Arial"/>
          <w:sz w:val="24"/>
          <w:szCs w:val="24"/>
          <w:shd w:val="clear" w:color="auto" w:fill="FFFFFF"/>
        </w:rPr>
      </w:pPr>
    </w:p>
    <w:p w14:paraId="396CD4F5" w14:textId="77777777" w:rsidR="003F2116" w:rsidRDefault="003F2116" w:rsidP="00333E21">
      <w:pPr>
        <w:rPr>
          <w:rFonts w:ascii="Arial" w:hAnsi="Arial" w:cs="Arial"/>
          <w:sz w:val="24"/>
          <w:szCs w:val="24"/>
        </w:rPr>
      </w:pPr>
    </w:p>
    <w:p w14:paraId="322CCD3E" w14:textId="77777777" w:rsidR="00813250" w:rsidRDefault="00813250" w:rsidP="00D3187D">
      <w:pPr>
        <w:jc w:val="both"/>
        <w:rPr>
          <w:rFonts w:ascii="Arial" w:hAnsi="Arial" w:cs="Arial"/>
          <w:sz w:val="24"/>
          <w:szCs w:val="24"/>
        </w:rPr>
      </w:pPr>
    </w:p>
    <w:p w14:paraId="6E5E0C06" w14:textId="290046E1" w:rsidR="003D30B2" w:rsidRDefault="003D30B2" w:rsidP="00D3187D">
      <w:pPr>
        <w:jc w:val="both"/>
        <w:rPr>
          <w:rFonts w:ascii="Arial" w:hAnsi="Arial" w:cs="Arial"/>
          <w:sz w:val="24"/>
          <w:szCs w:val="24"/>
        </w:rPr>
      </w:pPr>
    </w:p>
    <w:p w14:paraId="569239CC" w14:textId="77777777" w:rsidR="00AD3623" w:rsidRDefault="00AD3623">
      <w:pPr>
        <w:rPr>
          <w:rFonts w:ascii="Arial" w:hAnsi="Arial" w:cs="Arial"/>
          <w:sz w:val="24"/>
          <w:szCs w:val="24"/>
        </w:rPr>
      </w:pPr>
    </w:p>
    <w:p w14:paraId="409EA891" w14:textId="77777777" w:rsidR="008E3529" w:rsidRDefault="008E3529">
      <w:pPr>
        <w:rPr>
          <w:rFonts w:ascii="Arial" w:hAnsi="Arial" w:cs="Arial"/>
          <w:b/>
          <w:bCs/>
          <w:sz w:val="24"/>
          <w:szCs w:val="24"/>
          <w:u w:val="single"/>
        </w:rPr>
      </w:pPr>
    </w:p>
    <w:p w14:paraId="4D50FBFF" w14:textId="77777777" w:rsidR="008E3529" w:rsidRDefault="008E3529">
      <w:pPr>
        <w:rPr>
          <w:rFonts w:ascii="Arial" w:hAnsi="Arial" w:cs="Arial"/>
          <w:b/>
          <w:bCs/>
          <w:sz w:val="24"/>
          <w:szCs w:val="24"/>
          <w:u w:val="single"/>
        </w:rPr>
      </w:pPr>
    </w:p>
    <w:p w14:paraId="573A3719" w14:textId="77777777" w:rsidR="008E3529" w:rsidRDefault="008E3529">
      <w:pPr>
        <w:rPr>
          <w:rFonts w:ascii="Arial" w:hAnsi="Arial" w:cs="Arial"/>
          <w:b/>
          <w:bCs/>
          <w:sz w:val="24"/>
          <w:szCs w:val="24"/>
          <w:u w:val="single"/>
        </w:rPr>
      </w:pPr>
    </w:p>
    <w:p w14:paraId="6A0B9464" w14:textId="77777777" w:rsidR="008E3529" w:rsidRDefault="008E3529">
      <w:pPr>
        <w:rPr>
          <w:rFonts w:ascii="Arial" w:hAnsi="Arial" w:cs="Arial"/>
          <w:b/>
          <w:bCs/>
          <w:sz w:val="24"/>
          <w:szCs w:val="24"/>
          <w:u w:val="single"/>
        </w:rPr>
      </w:pPr>
    </w:p>
    <w:p w14:paraId="558DC468" w14:textId="77777777" w:rsidR="008E3529" w:rsidRDefault="008E3529">
      <w:pPr>
        <w:rPr>
          <w:rFonts w:ascii="Arial" w:hAnsi="Arial" w:cs="Arial"/>
          <w:b/>
          <w:bCs/>
          <w:sz w:val="24"/>
          <w:szCs w:val="24"/>
          <w:u w:val="single"/>
        </w:rPr>
      </w:pPr>
    </w:p>
    <w:p w14:paraId="41294316" w14:textId="77777777" w:rsidR="008E3529" w:rsidRDefault="008E3529">
      <w:pPr>
        <w:rPr>
          <w:rFonts w:ascii="Arial" w:hAnsi="Arial" w:cs="Arial"/>
          <w:b/>
          <w:bCs/>
          <w:sz w:val="24"/>
          <w:szCs w:val="24"/>
          <w:u w:val="single"/>
        </w:rPr>
      </w:pPr>
    </w:p>
    <w:p w14:paraId="72030D72" w14:textId="77777777" w:rsidR="008E3529" w:rsidRDefault="008E3529">
      <w:pPr>
        <w:rPr>
          <w:rFonts w:ascii="Arial" w:hAnsi="Arial" w:cs="Arial"/>
          <w:b/>
          <w:bCs/>
          <w:sz w:val="24"/>
          <w:szCs w:val="24"/>
          <w:u w:val="single"/>
        </w:rPr>
      </w:pPr>
    </w:p>
    <w:p w14:paraId="621D6CF0" w14:textId="77777777" w:rsidR="008E3529" w:rsidRDefault="008E3529">
      <w:pPr>
        <w:rPr>
          <w:rFonts w:ascii="Arial" w:hAnsi="Arial" w:cs="Arial"/>
          <w:b/>
          <w:bCs/>
          <w:sz w:val="24"/>
          <w:szCs w:val="24"/>
          <w:u w:val="single"/>
        </w:rPr>
      </w:pPr>
    </w:p>
    <w:p w14:paraId="16095924" w14:textId="77777777" w:rsidR="008E3529" w:rsidRDefault="008E3529">
      <w:pPr>
        <w:rPr>
          <w:rFonts w:ascii="Arial" w:hAnsi="Arial" w:cs="Arial"/>
          <w:b/>
          <w:bCs/>
          <w:sz w:val="24"/>
          <w:szCs w:val="24"/>
          <w:u w:val="single"/>
        </w:rPr>
      </w:pPr>
    </w:p>
    <w:p w14:paraId="3DC35611" w14:textId="77777777" w:rsidR="008E3529" w:rsidRDefault="008E3529">
      <w:pPr>
        <w:rPr>
          <w:rFonts w:ascii="Arial" w:hAnsi="Arial" w:cs="Arial"/>
          <w:b/>
          <w:bCs/>
          <w:sz w:val="24"/>
          <w:szCs w:val="24"/>
          <w:u w:val="single"/>
        </w:rPr>
      </w:pPr>
    </w:p>
    <w:p w14:paraId="152D9B94" w14:textId="77777777" w:rsidR="008E3529" w:rsidRDefault="008E3529">
      <w:pPr>
        <w:rPr>
          <w:rFonts w:ascii="Arial" w:hAnsi="Arial" w:cs="Arial"/>
          <w:b/>
          <w:bCs/>
          <w:sz w:val="24"/>
          <w:szCs w:val="24"/>
          <w:u w:val="single"/>
        </w:rPr>
      </w:pPr>
    </w:p>
    <w:p w14:paraId="18F7A313" w14:textId="77777777" w:rsidR="008E3529" w:rsidRDefault="008E3529">
      <w:pPr>
        <w:rPr>
          <w:rFonts w:ascii="Arial" w:hAnsi="Arial" w:cs="Arial"/>
          <w:b/>
          <w:bCs/>
          <w:sz w:val="24"/>
          <w:szCs w:val="24"/>
          <w:u w:val="single"/>
        </w:rPr>
      </w:pPr>
    </w:p>
    <w:p w14:paraId="48523D4A" w14:textId="77777777" w:rsidR="008E3529" w:rsidRDefault="008E3529">
      <w:pPr>
        <w:rPr>
          <w:rFonts w:ascii="Arial" w:hAnsi="Arial" w:cs="Arial"/>
          <w:b/>
          <w:bCs/>
          <w:sz w:val="24"/>
          <w:szCs w:val="24"/>
          <w:u w:val="single"/>
        </w:rPr>
      </w:pPr>
    </w:p>
    <w:p w14:paraId="05A50265" w14:textId="77777777" w:rsidR="008E3529" w:rsidRDefault="008E3529">
      <w:pPr>
        <w:rPr>
          <w:rFonts w:ascii="Arial" w:hAnsi="Arial" w:cs="Arial"/>
          <w:b/>
          <w:bCs/>
          <w:sz w:val="24"/>
          <w:szCs w:val="24"/>
          <w:u w:val="single"/>
        </w:rPr>
      </w:pPr>
    </w:p>
    <w:p w14:paraId="57D6B271" w14:textId="77777777" w:rsidR="008E3529" w:rsidRDefault="008E3529">
      <w:pPr>
        <w:rPr>
          <w:rFonts w:ascii="Arial" w:hAnsi="Arial" w:cs="Arial"/>
          <w:b/>
          <w:bCs/>
          <w:sz w:val="24"/>
          <w:szCs w:val="24"/>
          <w:u w:val="single"/>
        </w:rPr>
      </w:pPr>
    </w:p>
    <w:p w14:paraId="2BB737F2" w14:textId="77777777" w:rsidR="008E3529" w:rsidRDefault="008E3529">
      <w:pPr>
        <w:rPr>
          <w:rFonts w:ascii="Arial" w:hAnsi="Arial" w:cs="Arial"/>
          <w:b/>
          <w:bCs/>
          <w:sz w:val="24"/>
          <w:szCs w:val="24"/>
          <w:u w:val="single"/>
        </w:rPr>
      </w:pPr>
    </w:p>
    <w:p w14:paraId="61D6630C" w14:textId="77777777" w:rsidR="008E3529" w:rsidRDefault="008E3529">
      <w:pPr>
        <w:rPr>
          <w:rFonts w:ascii="Arial" w:hAnsi="Arial" w:cs="Arial"/>
          <w:b/>
          <w:bCs/>
          <w:sz w:val="24"/>
          <w:szCs w:val="24"/>
          <w:u w:val="single"/>
        </w:rPr>
      </w:pPr>
    </w:p>
    <w:p w14:paraId="14D3D868" w14:textId="77777777" w:rsidR="008E3529" w:rsidRDefault="008E3529">
      <w:pPr>
        <w:rPr>
          <w:rFonts w:ascii="Arial" w:hAnsi="Arial" w:cs="Arial"/>
          <w:b/>
          <w:bCs/>
          <w:sz w:val="24"/>
          <w:szCs w:val="24"/>
          <w:u w:val="single"/>
        </w:rPr>
      </w:pPr>
    </w:p>
    <w:p w14:paraId="0EA6E22C" w14:textId="77777777" w:rsidR="008E3529" w:rsidRDefault="008E3529">
      <w:pPr>
        <w:rPr>
          <w:rFonts w:ascii="Arial" w:hAnsi="Arial" w:cs="Arial"/>
          <w:b/>
          <w:bCs/>
          <w:sz w:val="24"/>
          <w:szCs w:val="24"/>
          <w:u w:val="single"/>
        </w:rPr>
      </w:pPr>
    </w:p>
    <w:p w14:paraId="2171F98F" w14:textId="77777777" w:rsidR="008E3529" w:rsidRDefault="008E3529">
      <w:pPr>
        <w:rPr>
          <w:rFonts w:ascii="Arial" w:hAnsi="Arial" w:cs="Arial"/>
          <w:b/>
          <w:bCs/>
          <w:sz w:val="24"/>
          <w:szCs w:val="24"/>
          <w:u w:val="single"/>
        </w:rPr>
      </w:pPr>
    </w:p>
    <w:p w14:paraId="3974FA56" w14:textId="77777777" w:rsidR="008E3529" w:rsidRDefault="008E3529">
      <w:pPr>
        <w:rPr>
          <w:rFonts w:ascii="Arial" w:hAnsi="Arial" w:cs="Arial"/>
          <w:b/>
          <w:bCs/>
          <w:sz w:val="24"/>
          <w:szCs w:val="24"/>
          <w:u w:val="single"/>
        </w:rPr>
      </w:pPr>
    </w:p>
    <w:p w14:paraId="40FF570C" w14:textId="77777777" w:rsidR="008E3529" w:rsidRDefault="008E3529">
      <w:pPr>
        <w:rPr>
          <w:rFonts w:ascii="Arial" w:hAnsi="Arial" w:cs="Arial"/>
          <w:b/>
          <w:bCs/>
          <w:sz w:val="24"/>
          <w:szCs w:val="24"/>
          <w:u w:val="single"/>
        </w:rPr>
      </w:pPr>
    </w:p>
    <w:p w14:paraId="11A708DB" w14:textId="77777777" w:rsidR="008E3529" w:rsidRDefault="008E3529">
      <w:pPr>
        <w:rPr>
          <w:rFonts w:ascii="Arial" w:hAnsi="Arial" w:cs="Arial"/>
          <w:b/>
          <w:bCs/>
          <w:sz w:val="24"/>
          <w:szCs w:val="24"/>
          <w:u w:val="single"/>
        </w:rPr>
      </w:pPr>
    </w:p>
    <w:p w14:paraId="63A769D1" w14:textId="77777777" w:rsidR="008E3529" w:rsidRDefault="008E3529">
      <w:pPr>
        <w:rPr>
          <w:rFonts w:ascii="Arial" w:hAnsi="Arial" w:cs="Arial"/>
          <w:b/>
          <w:bCs/>
          <w:sz w:val="24"/>
          <w:szCs w:val="24"/>
          <w:u w:val="single"/>
        </w:rPr>
      </w:pPr>
    </w:p>
    <w:p w14:paraId="3837ADBC" w14:textId="77777777" w:rsidR="008E3529" w:rsidRDefault="008E3529">
      <w:pPr>
        <w:rPr>
          <w:rFonts w:ascii="Arial" w:hAnsi="Arial" w:cs="Arial"/>
          <w:b/>
          <w:bCs/>
          <w:sz w:val="24"/>
          <w:szCs w:val="24"/>
          <w:u w:val="single"/>
        </w:rPr>
      </w:pPr>
    </w:p>
    <w:p w14:paraId="61D14D70" w14:textId="77777777" w:rsidR="008E3529" w:rsidRDefault="008E3529">
      <w:pPr>
        <w:rPr>
          <w:rFonts w:ascii="Arial" w:hAnsi="Arial" w:cs="Arial"/>
          <w:b/>
          <w:bCs/>
          <w:sz w:val="24"/>
          <w:szCs w:val="24"/>
          <w:u w:val="single"/>
        </w:rPr>
      </w:pPr>
    </w:p>
    <w:p w14:paraId="2164589D" w14:textId="77777777" w:rsidR="008E3529" w:rsidRDefault="008E3529">
      <w:pPr>
        <w:rPr>
          <w:rFonts w:ascii="Arial" w:hAnsi="Arial" w:cs="Arial"/>
          <w:b/>
          <w:bCs/>
          <w:sz w:val="24"/>
          <w:szCs w:val="24"/>
          <w:u w:val="single"/>
        </w:rPr>
      </w:pPr>
    </w:p>
    <w:p w14:paraId="4F02421A" w14:textId="77777777" w:rsidR="008E3529" w:rsidRDefault="008E3529">
      <w:pPr>
        <w:rPr>
          <w:rFonts w:ascii="Arial" w:hAnsi="Arial" w:cs="Arial"/>
          <w:b/>
          <w:bCs/>
          <w:sz w:val="24"/>
          <w:szCs w:val="24"/>
          <w:u w:val="single"/>
        </w:rPr>
      </w:pPr>
    </w:p>
    <w:p w14:paraId="607F5ABD" w14:textId="77777777" w:rsidR="008E3529" w:rsidRDefault="008E3529">
      <w:pPr>
        <w:rPr>
          <w:rFonts w:ascii="Arial" w:hAnsi="Arial" w:cs="Arial"/>
          <w:b/>
          <w:bCs/>
          <w:sz w:val="24"/>
          <w:szCs w:val="24"/>
          <w:u w:val="single"/>
        </w:rPr>
      </w:pPr>
    </w:p>
    <w:p w14:paraId="0717CEA3" w14:textId="77777777" w:rsidR="008E3529" w:rsidRDefault="008E3529">
      <w:pPr>
        <w:rPr>
          <w:rFonts w:ascii="Arial" w:hAnsi="Arial" w:cs="Arial"/>
          <w:b/>
          <w:bCs/>
          <w:sz w:val="24"/>
          <w:szCs w:val="24"/>
          <w:u w:val="single"/>
        </w:rPr>
      </w:pPr>
    </w:p>
    <w:p w14:paraId="3173F349" w14:textId="10C8EC24" w:rsidR="00D913B3" w:rsidRDefault="003B783C">
      <w:pPr>
        <w:rPr>
          <w:rFonts w:ascii="Arial" w:hAnsi="Arial" w:cs="Arial"/>
          <w:b/>
          <w:bCs/>
          <w:sz w:val="24"/>
          <w:szCs w:val="24"/>
          <w:u w:val="single"/>
        </w:rPr>
      </w:pPr>
      <w:r>
        <w:rPr>
          <w:rFonts w:ascii="Arial" w:hAnsi="Arial" w:cs="Arial"/>
          <w:b/>
          <w:bCs/>
          <w:sz w:val="24"/>
          <w:szCs w:val="24"/>
          <w:u w:val="single"/>
        </w:rPr>
        <w:lastRenderedPageBreak/>
        <w:t xml:space="preserve">References: </w:t>
      </w:r>
    </w:p>
    <w:p w14:paraId="4321506A" w14:textId="7016D15D" w:rsidR="003B783C" w:rsidRDefault="003B783C">
      <w:pPr>
        <w:rPr>
          <w:rFonts w:ascii="Arial" w:hAnsi="Arial" w:cs="Arial"/>
          <w:b/>
          <w:bCs/>
          <w:sz w:val="24"/>
          <w:szCs w:val="24"/>
          <w:u w:val="single"/>
        </w:rPr>
      </w:pPr>
    </w:p>
    <w:p w14:paraId="0E39A44D" w14:textId="375F077A" w:rsidR="008E3529" w:rsidRDefault="008E3529">
      <w:pPr>
        <w:rPr>
          <w:rFonts w:ascii="Arial" w:hAnsi="Arial" w:cs="Arial"/>
          <w:sz w:val="24"/>
          <w:szCs w:val="24"/>
        </w:rPr>
      </w:pPr>
      <w:r>
        <w:rPr>
          <w:rFonts w:ascii="Arial" w:hAnsi="Arial" w:cs="Arial"/>
          <w:sz w:val="24"/>
          <w:szCs w:val="24"/>
        </w:rPr>
        <w:t xml:space="preserve">Allbon. E, Dua. S. K (2020), </w:t>
      </w:r>
      <w:r>
        <w:rPr>
          <w:rFonts w:ascii="Arial" w:hAnsi="Arial" w:cs="Arial"/>
          <w:i/>
          <w:iCs/>
          <w:sz w:val="24"/>
          <w:szCs w:val="24"/>
        </w:rPr>
        <w:t xml:space="preserve">Elliot and Quinn’s English Legal System, </w:t>
      </w:r>
      <w:r>
        <w:rPr>
          <w:rFonts w:ascii="Arial" w:hAnsi="Arial" w:cs="Arial"/>
          <w:sz w:val="24"/>
          <w:szCs w:val="24"/>
        </w:rPr>
        <w:t xml:space="preserve">Twenty-First Edition, Pearson Education. </w:t>
      </w:r>
    </w:p>
    <w:p w14:paraId="53AE9901" w14:textId="77777777" w:rsidR="008E3529" w:rsidRDefault="008E3529">
      <w:pPr>
        <w:rPr>
          <w:rFonts w:ascii="Arial" w:hAnsi="Arial" w:cs="Arial"/>
          <w:sz w:val="24"/>
          <w:szCs w:val="24"/>
        </w:rPr>
      </w:pPr>
    </w:p>
    <w:p w14:paraId="1E6B827B" w14:textId="77777777" w:rsidR="008E3529" w:rsidRDefault="008E3529" w:rsidP="00615E93">
      <w:pPr>
        <w:pStyle w:val="Heading1"/>
        <w:shd w:val="clear" w:color="auto" w:fill="FFFFFF"/>
        <w:spacing w:before="0" w:beforeAutospacing="0" w:after="0" w:afterAutospacing="0"/>
        <w:textAlignment w:val="baseline"/>
        <w:rPr>
          <w:rFonts w:ascii="Arial" w:hAnsi="Arial" w:cs="Arial"/>
          <w:b w:val="0"/>
          <w:bCs w:val="0"/>
          <w:sz w:val="24"/>
          <w:szCs w:val="24"/>
        </w:rPr>
      </w:pPr>
      <w:r>
        <w:rPr>
          <w:rFonts w:ascii="Arial" w:hAnsi="Arial" w:cs="Arial"/>
          <w:b w:val="0"/>
          <w:bCs w:val="0"/>
          <w:sz w:val="24"/>
          <w:szCs w:val="24"/>
        </w:rPr>
        <w:t xml:space="preserve">Bowcott. O (2019), </w:t>
      </w:r>
      <w:r w:rsidRPr="00615E93">
        <w:rPr>
          <w:rFonts w:ascii="Arial" w:hAnsi="Arial" w:cs="Arial"/>
          <w:b w:val="0"/>
          <w:bCs w:val="0"/>
          <w:i/>
          <w:iCs/>
          <w:sz w:val="24"/>
          <w:szCs w:val="24"/>
        </w:rPr>
        <w:t>White and male UK judiciary ‘from another planet’, says Lady Hale</w:t>
      </w:r>
      <w:r>
        <w:rPr>
          <w:rFonts w:ascii="Arial" w:hAnsi="Arial" w:cs="Arial"/>
          <w:b w:val="0"/>
          <w:bCs w:val="0"/>
          <w:i/>
          <w:iCs/>
          <w:sz w:val="24"/>
          <w:szCs w:val="24"/>
        </w:rPr>
        <w:t xml:space="preserve">, </w:t>
      </w:r>
      <w:r>
        <w:rPr>
          <w:rFonts w:ascii="Arial" w:hAnsi="Arial" w:cs="Arial"/>
          <w:b w:val="0"/>
          <w:bCs w:val="0"/>
          <w:sz w:val="24"/>
          <w:szCs w:val="24"/>
        </w:rPr>
        <w:t xml:space="preserve">[online], Available at: </w:t>
      </w:r>
      <w:hyperlink r:id="rId5" w:history="1">
        <w:r w:rsidRPr="001247CF">
          <w:rPr>
            <w:rStyle w:val="Hyperlink"/>
            <w:rFonts w:ascii="Arial" w:hAnsi="Arial" w:cs="Arial"/>
            <w:b w:val="0"/>
            <w:bCs w:val="0"/>
            <w:sz w:val="24"/>
            <w:szCs w:val="24"/>
          </w:rPr>
          <w:t>https://www.theguardian.com/law/2019/jan/01/lady-hale-supreme-court-president-judges-diversity</w:t>
        </w:r>
      </w:hyperlink>
      <w:r>
        <w:rPr>
          <w:rFonts w:ascii="Arial" w:hAnsi="Arial" w:cs="Arial"/>
          <w:b w:val="0"/>
          <w:bCs w:val="0"/>
          <w:sz w:val="24"/>
          <w:szCs w:val="24"/>
        </w:rPr>
        <w:t>, (Accessed: 16</w:t>
      </w:r>
      <w:r w:rsidRPr="00615E93">
        <w:rPr>
          <w:rFonts w:ascii="Arial" w:hAnsi="Arial" w:cs="Arial"/>
          <w:b w:val="0"/>
          <w:bCs w:val="0"/>
          <w:sz w:val="24"/>
          <w:szCs w:val="24"/>
          <w:vertAlign w:val="superscript"/>
        </w:rPr>
        <w:t>th</w:t>
      </w:r>
      <w:r>
        <w:rPr>
          <w:rFonts w:ascii="Arial" w:hAnsi="Arial" w:cs="Arial"/>
          <w:b w:val="0"/>
          <w:bCs w:val="0"/>
          <w:sz w:val="24"/>
          <w:szCs w:val="24"/>
        </w:rPr>
        <w:t xml:space="preserve"> February 2022).</w:t>
      </w:r>
    </w:p>
    <w:p w14:paraId="5460D98A" w14:textId="6C30925A" w:rsidR="008E3529" w:rsidRDefault="008E3529" w:rsidP="00615E93">
      <w:pPr>
        <w:pStyle w:val="Heading1"/>
        <w:shd w:val="clear" w:color="auto" w:fill="FFFFFF"/>
        <w:spacing w:before="0" w:beforeAutospacing="0" w:after="0" w:afterAutospacing="0"/>
        <w:textAlignment w:val="baseline"/>
        <w:rPr>
          <w:rFonts w:ascii="Arial" w:hAnsi="Arial" w:cs="Arial"/>
          <w:b w:val="0"/>
          <w:bCs w:val="0"/>
          <w:sz w:val="24"/>
          <w:szCs w:val="24"/>
        </w:rPr>
      </w:pPr>
      <w:r>
        <w:rPr>
          <w:rFonts w:ascii="Arial" w:hAnsi="Arial" w:cs="Arial"/>
          <w:b w:val="0"/>
          <w:bCs w:val="0"/>
          <w:sz w:val="24"/>
          <w:szCs w:val="24"/>
        </w:rPr>
        <w:t xml:space="preserve"> </w:t>
      </w:r>
    </w:p>
    <w:p w14:paraId="22866C7C" w14:textId="1D795EDC" w:rsidR="008E3529" w:rsidRDefault="008E3529" w:rsidP="00F577E4">
      <w:pPr>
        <w:pStyle w:val="Heading1"/>
        <w:shd w:val="clear" w:color="auto" w:fill="FFFFFF"/>
        <w:spacing w:before="0" w:beforeAutospacing="0" w:after="0" w:afterAutospacing="0"/>
        <w:textAlignment w:val="baseline"/>
        <w:rPr>
          <w:rFonts w:ascii="Arial" w:hAnsi="Arial" w:cs="Arial"/>
          <w:b w:val="0"/>
          <w:bCs w:val="0"/>
          <w:sz w:val="24"/>
          <w:szCs w:val="24"/>
        </w:rPr>
      </w:pPr>
      <w:r w:rsidRPr="00F577E4">
        <w:rPr>
          <w:rFonts w:ascii="Arial" w:hAnsi="Arial" w:cs="Arial"/>
          <w:b w:val="0"/>
          <w:bCs w:val="0"/>
          <w:sz w:val="24"/>
          <w:szCs w:val="24"/>
        </w:rPr>
        <w:t>Coleman</w:t>
      </w:r>
      <w:r>
        <w:rPr>
          <w:rFonts w:ascii="Arial" w:hAnsi="Arial" w:cs="Arial"/>
          <w:b w:val="0"/>
          <w:bCs w:val="0"/>
          <w:sz w:val="24"/>
          <w:szCs w:val="24"/>
        </w:rPr>
        <w:t>. C</w:t>
      </w:r>
      <w:r w:rsidRPr="00F577E4">
        <w:rPr>
          <w:rFonts w:ascii="Arial" w:hAnsi="Arial" w:cs="Arial"/>
          <w:b w:val="0"/>
          <w:bCs w:val="0"/>
          <w:sz w:val="24"/>
          <w:szCs w:val="24"/>
        </w:rPr>
        <w:t xml:space="preserve"> (2020), </w:t>
      </w:r>
      <w:r>
        <w:rPr>
          <w:rFonts w:ascii="Arial" w:hAnsi="Arial" w:cs="Arial"/>
          <w:b w:val="0"/>
          <w:bCs w:val="0"/>
          <w:sz w:val="24"/>
          <w:szCs w:val="24"/>
        </w:rPr>
        <w:t xml:space="preserve">BBC News, </w:t>
      </w:r>
      <w:r w:rsidRPr="00F577E4">
        <w:rPr>
          <w:rFonts w:ascii="Arial" w:hAnsi="Arial" w:cs="Arial"/>
          <w:b w:val="0"/>
          <w:bCs w:val="0"/>
          <w:i/>
          <w:iCs/>
          <w:sz w:val="24"/>
          <w:szCs w:val="24"/>
        </w:rPr>
        <w:t>Supreme Court President Lord Reed wants more diversity in Supreme Court,</w:t>
      </w:r>
      <w:r>
        <w:rPr>
          <w:rFonts w:ascii="Arial" w:hAnsi="Arial" w:cs="Arial"/>
          <w:b w:val="0"/>
          <w:bCs w:val="0"/>
          <w:i/>
          <w:iCs/>
          <w:sz w:val="24"/>
          <w:szCs w:val="24"/>
        </w:rPr>
        <w:t xml:space="preserve"> </w:t>
      </w:r>
      <w:r>
        <w:rPr>
          <w:rFonts w:ascii="Arial" w:hAnsi="Arial" w:cs="Arial"/>
          <w:b w:val="0"/>
          <w:bCs w:val="0"/>
          <w:sz w:val="24"/>
          <w:szCs w:val="24"/>
        </w:rPr>
        <w:t xml:space="preserve">[online], Available at: </w:t>
      </w:r>
      <w:hyperlink r:id="rId6" w:history="1">
        <w:r w:rsidRPr="00C127D4">
          <w:rPr>
            <w:rStyle w:val="Hyperlink"/>
            <w:rFonts w:ascii="Arial" w:hAnsi="Arial" w:cs="Arial"/>
            <w:b w:val="0"/>
            <w:bCs w:val="0"/>
            <w:sz w:val="24"/>
            <w:szCs w:val="24"/>
          </w:rPr>
          <w:t>https://www.bbc.co.uk/news/uk-54410466</w:t>
        </w:r>
      </w:hyperlink>
      <w:r>
        <w:rPr>
          <w:rFonts w:ascii="Arial" w:hAnsi="Arial" w:cs="Arial"/>
          <w:b w:val="0"/>
          <w:bCs w:val="0"/>
          <w:sz w:val="24"/>
          <w:szCs w:val="24"/>
        </w:rPr>
        <w:t>, (Accessed: 9</w:t>
      </w:r>
      <w:r w:rsidRPr="00F577E4">
        <w:rPr>
          <w:rFonts w:ascii="Arial" w:hAnsi="Arial" w:cs="Arial"/>
          <w:b w:val="0"/>
          <w:bCs w:val="0"/>
          <w:sz w:val="24"/>
          <w:szCs w:val="24"/>
          <w:vertAlign w:val="superscript"/>
        </w:rPr>
        <w:t>th</w:t>
      </w:r>
      <w:r>
        <w:rPr>
          <w:rFonts w:ascii="Arial" w:hAnsi="Arial" w:cs="Arial"/>
          <w:b w:val="0"/>
          <w:bCs w:val="0"/>
          <w:sz w:val="24"/>
          <w:szCs w:val="24"/>
        </w:rPr>
        <w:t xml:space="preserve"> February 2022</w:t>
      </w:r>
      <w:r w:rsidRPr="00DC1CF8">
        <w:rPr>
          <w:rFonts w:ascii="Arial" w:hAnsi="Arial" w:cs="Arial"/>
          <w:b w:val="0"/>
          <w:bCs w:val="0"/>
          <w:sz w:val="24"/>
          <w:szCs w:val="24"/>
        </w:rPr>
        <w:t xml:space="preserve">). </w:t>
      </w:r>
    </w:p>
    <w:p w14:paraId="5438DDE9" w14:textId="77777777" w:rsidR="008E3529" w:rsidRDefault="008E3529" w:rsidP="00F577E4">
      <w:pPr>
        <w:pStyle w:val="Heading1"/>
        <w:shd w:val="clear" w:color="auto" w:fill="FFFFFF"/>
        <w:spacing w:before="0" w:beforeAutospacing="0" w:after="0" w:afterAutospacing="0"/>
        <w:textAlignment w:val="baseline"/>
        <w:rPr>
          <w:rFonts w:ascii="Arial" w:hAnsi="Arial" w:cs="Arial"/>
          <w:b w:val="0"/>
          <w:bCs w:val="0"/>
          <w:sz w:val="24"/>
          <w:szCs w:val="24"/>
        </w:rPr>
      </w:pPr>
    </w:p>
    <w:p w14:paraId="19FC935C" w14:textId="77777777" w:rsidR="008E3529" w:rsidRDefault="008E3529" w:rsidP="003511E3">
      <w:pPr>
        <w:pStyle w:val="Heading1"/>
        <w:shd w:val="clear" w:color="auto" w:fill="FFFFFF"/>
        <w:spacing w:before="0" w:beforeAutospacing="0" w:after="375" w:afterAutospacing="0"/>
        <w:rPr>
          <w:rFonts w:ascii="Arial" w:hAnsi="Arial" w:cs="Arial"/>
          <w:b w:val="0"/>
          <w:bCs w:val="0"/>
          <w:sz w:val="24"/>
          <w:szCs w:val="24"/>
        </w:rPr>
      </w:pPr>
      <w:r>
        <w:rPr>
          <w:rFonts w:ascii="Arial" w:hAnsi="Arial" w:cs="Arial"/>
          <w:b w:val="0"/>
          <w:bCs w:val="0"/>
          <w:sz w:val="24"/>
          <w:szCs w:val="24"/>
        </w:rPr>
        <w:t xml:space="preserve">Courts and Tribunals Judiciary (2020), </w:t>
      </w:r>
      <w:r w:rsidRPr="003511E3">
        <w:rPr>
          <w:rFonts w:ascii="Arial" w:hAnsi="Arial" w:cs="Arial"/>
          <w:b w:val="0"/>
          <w:bCs w:val="0"/>
          <w:i/>
          <w:iCs/>
          <w:sz w:val="24"/>
          <w:szCs w:val="24"/>
        </w:rPr>
        <w:t>Judicial Diversity and Inclusion Strategy 2020 – 2025 launched</w:t>
      </w:r>
      <w:r>
        <w:rPr>
          <w:rFonts w:ascii="Arial" w:hAnsi="Arial" w:cs="Arial"/>
          <w:b w:val="0"/>
          <w:bCs w:val="0"/>
          <w:i/>
          <w:iCs/>
          <w:sz w:val="24"/>
          <w:szCs w:val="24"/>
        </w:rPr>
        <w:t xml:space="preserve">, </w:t>
      </w:r>
      <w:r>
        <w:rPr>
          <w:rFonts w:ascii="Arial" w:hAnsi="Arial" w:cs="Arial"/>
          <w:b w:val="0"/>
          <w:bCs w:val="0"/>
          <w:sz w:val="24"/>
          <w:szCs w:val="24"/>
        </w:rPr>
        <w:t xml:space="preserve">[online], Available at: </w:t>
      </w:r>
      <w:hyperlink r:id="rId7" w:history="1">
        <w:r w:rsidRPr="009A41E1">
          <w:rPr>
            <w:rStyle w:val="Hyperlink"/>
            <w:rFonts w:ascii="Arial" w:hAnsi="Arial" w:cs="Arial"/>
            <w:b w:val="0"/>
            <w:bCs w:val="0"/>
            <w:sz w:val="24"/>
            <w:szCs w:val="24"/>
          </w:rPr>
          <w:t>https://www.judiciary.uk/announcements/judicial-diversity-and-inclusion-strategy-2020-2025-launched/</w:t>
        </w:r>
      </w:hyperlink>
      <w:r>
        <w:rPr>
          <w:rFonts w:ascii="Arial" w:hAnsi="Arial" w:cs="Arial"/>
          <w:b w:val="0"/>
          <w:bCs w:val="0"/>
          <w:sz w:val="24"/>
          <w:szCs w:val="24"/>
        </w:rPr>
        <w:t>, (Accessed: 15</w:t>
      </w:r>
      <w:r w:rsidRPr="00556F09">
        <w:rPr>
          <w:rFonts w:ascii="Arial" w:hAnsi="Arial" w:cs="Arial"/>
          <w:b w:val="0"/>
          <w:bCs w:val="0"/>
          <w:sz w:val="24"/>
          <w:szCs w:val="24"/>
          <w:vertAlign w:val="superscript"/>
        </w:rPr>
        <w:t>th</w:t>
      </w:r>
      <w:r>
        <w:rPr>
          <w:rFonts w:ascii="Arial" w:hAnsi="Arial" w:cs="Arial"/>
          <w:b w:val="0"/>
          <w:bCs w:val="0"/>
          <w:sz w:val="24"/>
          <w:szCs w:val="24"/>
        </w:rPr>
        <w:t xml:space="preserve"> February 2022). </w:t>
      </w:r>
    </w:p>
    <w:p w14:paraId="09AE00C0" w14:textId="24A61222" w:rsidR="008E3529" w:rsidRDefault="008E3529" w:rsidP="00615E93">
      <w:pPr>
        <w:pStyle w:val="Heading1"/>
        <w:shd w:val="clear" w:color="auto" w:fill="FFFFFF"/>
        <w:spacing w:before="0" w:beforeAutospacing="0" w:after="0" w:afterAutospacing="0"/>
        <w:textAlignment w:val="baseline"/>
        <w:rPr>
          <w:rFonts w:ascii="Arial" w:hAnsi="Arial" w:cs="Arial"/>
          <w:b w:val="0"/>
          <w:bCs w:val="0"/>
          <w:sz w:val="24"/>
          <w:szCs w:val="24"/>
        </w:rPr>
      </w:pPr>
      <w:r>
        <w:rPr>
          <w:rFonts w:ascii="Arial" w:hAnsi="Arial" w:cs="Arial"/>
          <w:b w:val="0"/>
          <w:bCs w:val="0"/>
          <w:sz w:val="24"/>
          <w:szCs w:val="24"/>
        </w:rPr>
        <w:t xml:space="preserve">Darbyshire (2014), </w:t>
      </w:r>
      <w:r>
        <w:rPr>
          <w:rFonts w:ascii="Arial" w:hAnsi="Arial" w:cs="Arial"/>
          <w:b w:val="0"/>
          <w:bCs w:val="0"/>
          <w:i/>
          <w:iCs/>
          <w:sz w:val="24"/>
          <w:szCs w:val="24"/>
        </w:rPr>
        <w:t xml:space="preserve">Darbyshire on the English Legal System, </w:t>
      </w:r>
      <w:r>
        <w:rPr>
          <w:rFonts w:ascii="Arial" w:hAnsi="Arial" w:cs="Arial"/>
          <w:b w:val="0"/>
          <w:bCs w:val="0"/>
          <w:sz w:val="24"/>
          <w:szCs w:val="24"/>
        </w:rPr>
        <w:t xml:space="preserve">Eleventh Edition, Published by Sweet &amp; Maxwell. </w:t>
      </w:r>
    </w:p>
    <w:p w14:paraId="121257B4" w14:textId="77777777" w:rsidR="008E3529" w:rsidRDefault="008E3529" w:rsidP="00615E93">
      <w:pPr>
        <w:pStyle w:val="Heading1"/>
        <w:shd w:val="clear" w:color="auto" w:fill="FFFFFF"/>
        <w:spacing w:before="0" w:beforeAutospacing="0" w:after="0" w:afterAutospacing="0"/>
        <w:textAlignment w:val="baseline"/>
        <w:rPr>
          <w:rFonts w:ascii="Arial" w:hAnsi="Arial" w:cs="Arial"/>
          <w:b w:val="0"/>
          <w:bCs w:val="0"/>
          <w:sz w:val="24"/>
          <w:szCs w:val="24"/>
        </w:rPr>
      </w:pPr>
    </w:p>
    <w:p w14:paraId="735F6E6F" w14:textId="77777777" w:rsidR="008E3529" w:rsidRDefault="008E3529" w:rsidP="003511E3">
      <w:pPr>
        <w:pStyle w:val="Heading1"/>
        <w:shd w:val="clear" w:color="auto" w:fill="FFFFFF"/>
        <w:spacing w:before="0" w:beforeAutospacing="0" w:after="375" w:afterAutospacing="0"/>
        <w:rPr>
          <w:rFonts w:ascii="Arial" w:hAnsi="Arial" w:cs="Arial"/>
          <w:b w:val="0"/>
          <w:bCs w:val="0"/>
          <w:sz w:val="24"/>
          <w:szCs w:val="24"/>
        </w:rPr>
      </w:pPr>
      <w:r>
        <w:rPr>
          <w:rFonts w:ascii="Arial" w:hAnsi="Arial" w:cs="Arial"/>
          <w:b w:val="0"/>
          <w:bCs w:val="0"/>
          <w:sz w:val="24"/>
          <w:szCs w:val="24"/>
        </w:rPr>
        <w:t xml:space="preserve">Equality Act 2010, </w:t>
      </w:r>
      <w:r>
        <w:rPr>
          <w:rFonts w:ascii="Arial" w:hAnsi="Arial" w:cs="Arial"/>
          <w:b w:val="0"/>
          <w:bCs w:val="0"/>
          <w:i/>
          <w:iCs/>
          <w:sz w:val="24"/>
          <w:szCs w:val="24"/>
        </w:rPr>
        <w:t xml:space="preserve">Diversity, </w:t>
      </w:r>
      <w:r>
        <w:rPr>
          <w:rFonts w:ascii="Arial" w:hAnsi="Arial" w:cs="Arial"/>
          <w:b w:val="0"/>
          <w:bCs w:val="0"/>
          <w:sz w:val="24"/>
          <w:szCs w:val="24"/>
        </w:rPr>
        <w:t xml:space="preserve">[online], Available at: </w:t>
      </w:r>
      <w:hyperlink r:id="rId8" w:history="1">
        <w:r w:rsidRPr="009A41E1">
          <w:rPr>
            <w:rStyle w:val="Hyperlink"/>
            <w:rFonts w:ascii="Arial" w:hAnsi="Arial" w:cs="Arial"/>
            <w:b w:val="0"/>
            <w:bCs w:val="0"/>
            <w:sz w:val="24"/>
            <w:szCs w:val="24"/>
          </w:rPr>
          <w:t>https://publications.parliament.uk/pa/ld201012/ldselect/ldconst/272/27206.htm</w:t>
        </w:r>
      </w:hyperlink>
      <w:r>
        <w:rPr>
          <w:rFonts w:ascii="Arial" w:hAnsi="Arial" w:cs="Arial"/>
          <w:b w:val="0"/>
          <w:bCs w:val="0"/>
          <w:sz w:val="24"/>
          <w:szCs w:val="24"/>
        </w:rPr>
        <w:t>, (Accessed: 15</w:t>
      </w:r>
      <w:r w:rsidRPr="00B65061">
        <w:rPr>
          <w:rFonts w:ascii="Arial" w:hAnsi="Arial" w:cs="Arial"/>
          <w:b w:val="0"/>
          <w:bCs w:val="0"/>
          <w:sz w:val="24"/>
          <w:szCs w:val="24"/>
          <w:vertAlign w:val="superscript"/>
        </w:rPr>
        <w:t>th</w:t>
      </w:r>
      <w:r>
        <w:rPr>
          <w:rFonts w:ascii="Arial" w:hAnsi="Arial" w:cs="Arial"/>
          <w:b w:val="0"/>
          <w:bCs w:val="0"/>
          <w:sz w:val="24"/>
          <w:szCs w:val="24"/>
        </w:rPr>
        <w:t xml:space="preserve"> February 2022). </w:t>
      </w:r>
    </w:p>
    <w:p w14:paraId="2F1C8A5E" w14:textId="64BB5474" w:rsidR="008E3529" w:rsidRDefault="008E3529" w:rsidP="00615E93">
      <w:pPr>
        <w:pStyle w:val="Heading1"/>
        <w:shd w:val="clear" w:color="auto" w:fill="FFFFFF"/>
        <w:spacing w:before="0" w:beforeAutospacing="0" w:after="0" w:afterAutospacing="0"/>
        <w:textAlignment w:val="baseline"/>
        <w:rPr>
          <w:rFonts w:ascii="Arial" w:hAnsi="Arial" w:cs="Arial"/>
          <w:b w:val="0"/>
          <w:bCs w:val="0"/>
          <w:sz w:val="24"/>
          <w:szCs w:val="24"/>
        </w:rPr>
      </w:pPr>
      <w:r>
        <w:rPr>
          <w:rFonts w:ascii="Arial" w:hAnsi="Arial" w:cs="Arial"/>
          <w:b w:val="0"/>
          <w:bCs w:val="0"/>
          <w:sz w:val="24"/>
          <w:szCs w:val="24"/>
        </w:rPr>
        <w:t xml:space="preserve">House of Commons Library (2019), UK Parliament, </w:t>
      </w:r>
      <w:r>
        <w:rPr>
          <w:rFonts w:ascii="Arial" w:hAnsi="Arial" w:cs="Arial"/>
          <w:b w:val="0"/>
          <w:bCs w:val="0"/>
          <w:i/>
          <w:iCs/>
          <w:sz w:val="24"/>
          <w:szCs w:val="24"/>
        </w:rPr>
        <w:t xml:space="preserve">Procedure for Appointing Judges, </w:t>
      </w:r>
      <w:r>
        <w:rPr>
          <w:rFonts w:ascii="Arial" w:hAnsi="Arial" w:cs="Arial"/>
          <w:b w:val="0"/>
          <w:bCs w:val="0"/>
          <w:sz w:val="24"/>
          <w:szCs w:val="24"/>
        </w:rPr>
        <w:t xml:space="preserve">[online], Available at: </w:t>
      </w:r>
      <w:hyperlink r:id="rId9" w:history="1">
        <w:r w:rsidRPr="00B26517">
          <w:rPr>
            <w:rStyle w:val="Hyperlink"/>
            <w:rFonts w:ascii="Arial" w:hAnsi="Arial" w:cs="Arial"/>
            <w:b w:val="0"/>
            <w:bCs w:val="0"/>
            <w:sz w:val="24"/>
            <w:szCs w:val="24"/>
          </w:rPr>
          <w:t>https://commonslibrary.parliament.uk/research-briefings/cdp-2019-0223/</w:t>
        </w:r>
      </w:hyperlink>
      <w:r>
        <w:rPr>
          <w:rFonts w:ascii="Arial" w:hAnsi="Arial" w:cs="Arial"/>
          <w:b w:val="0"/>
          <w:bCs w:val="0"/>
          <w:sz w:val="24"/>
          <w:szCs w:val="24"/>
        </w:rPr>
        <w:t>, (Accessed: 16</w:t>
      </w:r>
      <w:r w:rsidRPr="00A21F86">
        <w:rPr>
          <w:rFonts w:ascii="Arial" w:hAnsi="Arial" w:cs="Arial"/>
          <w:b w:val="0"/>
          <w:bCs w:val="0"/>
          <w:sz w:val="24"/>
          <w:szCs w:val="24"/>
          <w:vertAlign w:val="superscript"/>
        </w:rPr>
        <w:t>th</w:t>
      </w:r>
      <w:r>
        <w:rPr>
          <w:rFonts w:ascii="Arial" w:hAnsi="Arial" w:cs="Arial"/>
          <w:b w:val="0"/>
          <w:bCs w:val="0"/>
          <w:sz w:val="24"/>
          <w:szCs w:val="24"/>
        </w:rPr>
        <w:t xml:space="preserve"> February 2022). </w:t>
      </w:r>
    </w:p>
    <w:p w14:paraId="01A3CB99" w14:textId="77777777" w:rsidR="008E3529" w:rsidRDefault="008E3529" w:rsidP="00615E93">
      <w:pPr>
        <w:pStyle w:val="Heading1"/>
        <w:shd w:val="clear" w:color="auto" w:fill="FFFFFF"/>
        <w:spacing w:before="0" w:beforeAutospacing="0" w:after="0" w:afterAutospacing="0"/>
        <w:textAlignment w:val="baseline"/>
        <w:rPr>
          <w:rFonts w:ascii="Arial" w:hAnsi="Arial" w:cs="Arial"/>
          <w:b w:val="0"/>
          <w:bCs w:val="0"/>
          <w:sz w:val="24"/>
          <w:szCs w:val="24"/>
        </w:rPr>
      </w:pPr>
    </w:p>
    <w:p w14:paraId="74F4FD4E" w14:textId="03C65DD0" w:rsidR="008E3529" w:rsidRDefault="008E3529" w:rsidP="0042193E">
      <w:pPr>
        <w:pStyle w:val="Heading1"/>
        <w:shd w:val="clear" w:color="auto" w:fill="FFFFFF"/>
        <w:spacing w:before="0" w:beforeAutospacing="0" w:after="0" w:afterAutospacing="0"/>
        <w:textAlignment w:val="baseline"/>
        <w:rPr>
          <w:rFonts w:ascii="Arial" w:hAnsi="Arial" w:cs="Arial"/>
          <w:b w:val="0"/>
          <w:bCs w:val="0"/>
          <w:sz w:val="24"/>
          <w:szCs w:val="24"/>
        </w:rPr>
      </w:pPr>
      <w:r>
        <w:rPr>
          <w:rFonts w:ascii="Arial" w:hAnsi="Arial" w:cs="Arial"/>
          <w:b w:val="0"/>
          <w:bCs w:val="0"/>
          <w:sz w:val="24"/>
          <w:szCs w:val="24"/>
        </w:rPr>
        <w:t xml:space="preserve">Ministry of Justice (2020), </w:t>
      </w:r>
      <w:r w:rsidRPr="0042193E">
        <w:rPr>
          <w:rFonts w:ascii="Arial" w:hAnsi="Arial" w:cs="Arial"/>
          <w:b w:val="0"/>
          <w:bCs w:val="0"/>
          <w:i/>
          <w:iCs/>
          <w:sz w:val="24"/>
          <w:szCs w:val="24"/>
        </w:rPr>
        <w:t>Diversity of the judiciary: Legal professions, new appointments and current post-holders 2020 statistics</w:t>
      </w:r>
      <w:r>
        <w:rPr>
          <w:rFonts w:ascii="Arial" w:hAnsi="Arial" w:cs="Arial"/>
          <w:b w:val="0"/>
          <w:bCs w:val="0"/>
          <w:i/>
          <w:iCs/>
          <w:sz w:val="24"/>
          <w:szCs w:val="24"/>
        </w:rPr>
        <w:t xml:space="preserve">, </w:t>
      </w:r>
      <w:r>
        <w:rPr>
          <w:rFonts w:ascii="Arial" w:hAnsi="Arial" w:cs="Arial"/>
          <w:b w:val="0"/>
          <w:bCs w:val="0"/>
          <w:sz w:val="24"/>
          <w:szCs w:val="24"/>
        </w:rPr>
        <w:t xml:space="preserve">[online], Available at: </w:t>
      </w:r>
      <w:hyperlink r:id="rId10" w:history="1">
        <w:r w:rsidRPr="00154259">
          <w:rPr>
            <w:rStyle w:val="Hyperlink"/>
            <w:rFonts w:ascii="Arial" w:hAnsi="Arial" w:cs="Arial"/>
            <w:b w:val="0"/>
            <w:bCs w:val="0"/>
            <w:sz w:val="24"/>
            <w:szCs w:val="24"/>
          </w:rPr>
          <w:t>https://assets.publishing.service.gov.uk/government/uploads/system/uploads/attachment_data/file/918529/diversity-of-the-judiciary-2020-statistics-web.pdf</w:t>
        </w:r>
      </w:hyperlink>
      <w:r>
        <w:rPr>
          <w:rFonts w:ascii="Arial" w:hAnsi="Arial" w:cs="Arial"/>
          <w:b w:val="0"/>
          <w:bCs w:val="0"/>
          <w:sz w:val="24"/>
          <w:szCs w:val="24"/>
        </w:rPr>
        <w:t>, (Accessed 15</w:t>
      </w:r>
      <w:r w:rsidRPr="0079594D">
        <w:rPr>
          <w:rFonts w:ascii="Arial" w:hAnsi="Arial" w:cs="Arial"/>
          <w:b w:val="0"/>
          <w:bCs w:val="0"/>
          <w:sz w:val="24"/>
          <w:szCs w:val="24"/>
          <w:vertAlign w:val="superscript"/>
        </w:rPr>
        <w:t>th</w:t>
      </w:r>
      <w:r>
        <w:rPr>
          <w:rFonts w:ascii="Arial" w:hAnsi="Arial" w:cs="Arial"/>
          <w:b w:val="0"/>
          <w:bCs w:val="0"/>
          <w:sz w:val="24"/>
          <w:szCs w:val="24"/>
        </w:rPr>
        <w:t xml:space="preserve"> February 2022). </w:t>
      </w:r>
    </w:p>
    <w:p w14:paraId="6C09B500" w14:textId="77777777" w:rsidR="008E3529" w:rsidRDefault="008E3529" w:rsidP="0042193E">
      <w:pPr>
        <w:pStyle w:val="Heading1"/>
        <w:shd w:val="clear" w:color="auto" w:fill="FFFFFF"/>
        <w:spacing w:before="0" w:beforeAutospacing="0" w:after="0" w:afterAutospacing="0"/>
        <w:textAlignment w:val="baseline"/>
        <w:rPr>
          <w:rFonts w:ascii="Arial" w:hAnsi="Arial" w:cs="Arial"/>
          <w:b w:val="0"/>
          <w:bCs w:val="0"/>
          <w:sz w:val="24"/>
          <w:szCs w:val="24"/>
        </w:rPr>
      </w:pPr>
    </w:p>
    <w:p w14:paraId="75A68C46" w14:textId="4B71AE6D" w:rsidR="008E3529" w:rsidRDefault="008E3529">
      <w:pPr>
        <w:rPr>
          <w:rFonts w:ascii="Arial" w:hAnsi="Arial" w:cs="Arial"/>
          <w:sz w:val="24"/>
          <w:szCs w:val="24"/>
        </w:rPr>
      </w:pPr>
      <w:r>
        <w:rPr>
          <w:rFonts w:ascii="Arial" w:hAnsi="Arial" w:cs="Arial"/>
          <w:sz w:val="24"/>
          <w:szCs w:val="24"/>
        </w:rPr>
        <w:t xml:space="preserve">Murphy. S (2020), The Guardian, </w:t>
      </w:r>
      <w:r>
        <w:rPr>
          <w:rFonts w:ascii="Arial" w:hAnsi="Arial" w:cs="Arial"/>
          <w:i/>
          <w:iCs/>
          <w:sz w:val="24"/>
          <w:szCs w:val="24"/>
        </w:rPr>
        <w:t xml:space="preserve">White men still dominate the judiciary, says Justice report, </w:t>
      </w:r>
      <w:r>
        <w:rPr>
          <w:rFonts w:ascii="Arial" w:hAnsi="Arial" w:cs="Arial"/>
          <w:sz w:val="24"/>
          <w:szCs w:val="24"/>
        </w:rPr>
        <w:t xml:space="preserve">[online], Available at: </w:t>
      </w:r>
      <w:hyperlink r:id="rId11" w:history="1">
        <w:r w:rsidRPr="008006F6">
          <w:rPr>
            <w:rStyle w:val="Hyperlink"/>
            <w:rFonts w:ascii="Arial" w:hAnsi="Arial" w:cs="Arial"/>
            <w:sz w:val="24"/>
            <w:szCs w:val="24"/>
          </w:rPr>
          <w:t>https://www.theguardian.com/law/2020/jan/29/white-men-still-dominate-judiciary-says-justice-report</w:t>
        </w:r>
      </w:hyperlink>
      <w:r>
        <w:rPr>
          <w:rFonts w:ascii="Arial" w:hAnsi="Arial" w:cs="Arial"/>
          <w:sz w:val="24"/>
          <w:szCs w:val="24"/>
        </w:rPr>
        <w:t xml:space="preserve"> (Accessed: 7</w:t>
      </w:r>
      <w:r w:rsidRPr="00D6560E">
        <w:rPr>
          <w:rFonts w:ascii="Arial" w:hAnsi="Arial" w:cs="Arial"/>
          <w:sz w:val="24"/>
          <w:szCs w:val="24"/>
          <w:vertAlign w:val="superscript"/>
        </w:rPr>
        <w:t>th</w:t>
      </w:r>
      <w:r>
        <w:rPr>
          <w:rFonts w:ascii="Arial" w:hAnsi="Arial" w:cs="Arial"/>
          <w:sz w:val="24"/>
          <w:szCs w:val="24"/>
        </w:rPr>
        <w:t xml:space="preserve"> February 2022). </w:t>
      </w:r>
    </w:p>
    <w:p w14:paraId="633D7C10" w14:textId="77777777" w:rsidR="008E3529" w:rsidRDefault="008E3529">
      <w:pPr>
        <w:rPr>
          <w:rFonts w:ascii="Arial" w:hAnsi="Arial" w:cs="Arial"/>
          <w:sz w:val="24"/>
          <w:szCs w:val="24"/>
        </w:rPr>
      </w:pPr>
    </w:p>
    <w:p w14:paraId="11604BD9" w14:textId="48CD644D" w:rsidR="008E3529" w:rsidRDefault="008E3529" w:rsidP="006D2B6F">
      <w:pPr>
        <w:rPr>
          <w:rFonts w:ascii="Arial" w:hAnsi="Arial" w:cs="Arial"/>
          <w:sz w:val="24"/>
          <w:szCs w:val="24"/>
          <w:shd w:val="clear" w:color="auto" w:fill="FFFFFF"/>
        </w:rPr>
      </w:pPr>
      <w:r w:rsidRPr="006D2B6F">
        <w:rPr>
          <w:rFonts w:ascii="Arial" w:hAnsi="Arial" w:cs="Arial"/>
          <w:sz w:val="24"/>
          <w:szCs w:val="24"/>
        </w:rPr>
        <w:t xml:space="preserve">Patrick (2017), </w:t>
      </w:r>
      <w:r w:rsidRPr="006D2B6F">
        <w:rPr>
          <w:rFonts w:ascii="Arial" w:hAnsi="Arial" w:cs="Arial"/>
          <w:i/>
          <w:iCs/>
          <w:sz w:val="24"/>
          <w:szCs w:val="24"/>
          <w:shd w:val="clear" w:color="auto" w:fill="FFFFFF"/>
        </w:rPr>
        <w:t>“The lack of women in our senior judiciary remains a source of embarrassment and frustration.”</w:t>
      </w:r>
      <w:r w:rsidRPr="006D2B6F">
        <w:rPr>
          <w:rFonts w:ascii="Arial" w:hAnsi="Arial" w:cs="Arial"/>
          <w:sz w:val="24"/>
          <w:szCs w:val="24"/>
          <w:shd w:val="clear" w:color="auto" w:fill="FFFFFF"/>
        </w:rPr>
        <w:t xml:space="preserve">, [online], Available at: </w:t>
      </w:r>
      <w:hyperlink r:id="rId12" w:history="1">
        <w:r w:rsidRPr="006D2B6F">
          <w:rPr>
            <w:rStyle w:val="Hyperlink"/>
            <w:rFonts w:ascii="Arial" w:hAnsi="Arial" w:cs="Arial"/>
            <w:sz w:val="24"/>
            <w:szCs w:val="24"/>
            <w:shd w:val="clear" w:color="auto" w:fill="FFFFFF"/>
          </w:rPr>
          <w:t>https://www.lag.org.uk/article/201796/-ldquo-the-lack-of-women-in-our-senior-judiciary-remains-a-source-of-embarrassment-and-frustration--rdquo-</w:t>
        </w:r>
      </w:hyperlink>
      <w:r w:rsidRPr="006D2B6F">
        <w:rPr>
          <w:rFonts w:ascii="Arial" w:hAnsi="Arial" w:cs="Arial"/>
          <w:sz w:val="24"/>
          <w:szCs w:val="24"/>
          <w:shd w:val="clear" w:color="auto" w:fill="FFFFFF"/>
        </w:rPr>
        <w:t>, (Accessed: 7</w:t>
      </w:r>
      <w:r w:rsidRPr="006D2B6F">
        <w:rPr>
          <w:rFonts w:ascii="Arial" w:hAnsi="Arial" w:cs="Arial"/>
          <w:sz w:val="24"/>
          <w:szCs w:val="24"/>
          <w:shd w:val="clear" w:color="auto" w:fill="FFFFFF"/>
          <w:vertAlign w:val="superscript"/>
        </w:rPr>
        <w:t>th</w:t>
      </w:r>
      <w:r w:rsidRPr="006D2B6F">
        <w:rPr>
          <w:rFonts w:ascii="Arial" w:hAnsi="Arial" w:cs="Arial"/>
          <w:sz w:val="24"/>
          <w:szCs w:val="24"/>
          <w:shd w:val="clear" w:color="auto" w:fill="FFFFFF"/>
        </w:rPr>
        <w:t xml:space="preserve"> February 2022). </w:t>
      </w:r>
    </w:p>
    <w:p w14:paraId="0A8DCCCC" w14:textId="77777777" w:rsidR="008E3529" w:rsidRPr="006D2B6F" w:rsidRDefault="008E3529" w:rsidP="006D2B6F">
      <w:pPr>
        <w:rPr>
          <w:rFonts w:ascii="Arial" w:hAnsi="Arial" w:cs="Arial"/>
          <w:sz w:val="24"/>
          <w:szCs w:val="24"/>
          <w:shd w:val="clear" w:color="auto" w:fill="FFFFFF"/>
        </w:rPr>
      </w:pPr>
    </w:p>
    <w:p w14:paraId="364A8565" w14:textId="77777777" w:rsidR="008E3529" w:rsidRDefault="008E3529">
      <w:pPr>
        <w:rPr>
          <w:rFonts w:ascii="Arial" w:hAnsi="Arial" w:cs="Arial"/>
          <w:sz w:val="24"/>
          <w:szCs w:val="24"/>
        </w:rPr>
      </w:pPr>
      <w:r>
        <w:rPr>
          <w:rFonts w:ascii="Arial" w:hAnsi="Arial" w:cs="Arial"/>
          <w:sz w:val="24"/>
          <w:szCs w:val="24"/>
        </w:rPr>
        <w:t xml:space="preserve">The Supreme Court (2016), </w:t>
      </w:r>
      <w:r>
        <w:rPr>
          <w:rFonts w:ascii="Arial" w:hAnsi="Arial" w:cs="Arial"/>
          <w:i/>
          <w:iCs/>
          <w:sz w:val="24"/>
          <w:szCs w:val="24"/>
        </w:rPr>
        <w:t xml:space="preserve">Role of the Supreme Court, </w:t>
      </w:r>
      <w:r>
        <w:rPr>
          <w:rFonts w:ascii="Arial" w:hAnsi="Arial" w:cs="Arial"/>
          <w:sz w:val="24"/>
          <w:szCs w:val="24"/>
        </w:rPr>
        <w:t xml:space="preserve">[online], Available at: </w:t>
      </w:r>
      <w:hyperlink r:id="rId13" w:anchor=":~:text=hears%20appeals%20on%20arguable%20points,in%20the%20common%20law%20world" w:history="1">
        <w:r w:rsidRPr="003705B7">
          <w:rPr>
            <w:rStyle w:val="Hyperlink"/>
            <w:rFonts w:ascii="Arial" w:hAnsi="Arial" w:cs="Arial"/>
            <w:sz w:val="24"/>
            <w:szCs w:val="24"/>
          </w:rPr>
          <w:t>https://www.supremecourt.uk/about/role-of-the-supreme-court.html#:~:text=hears%20appeals%20on%20arguable%20points,in%20the%20common%20law%20world</w:t>
        </w:r>
      </w:hyperlink>
      <w:r>
        <w:rPr>
          <w:rFonts w:ascii="Arial" w:hAnsi="Arial" w:cs="Arial"/>
          <w:sz w:val="24"/>
          <w:szCs w:val="24"/>
        </w:rPr>
        <w:t>, (Accessed: 5</w:t>
      </w:r>
      <w:r w:rsidRPr="00D0489E">
        <w:rPr>
          <w:rFonts w:ascii="Arial" w:hAnsi="Arial" w:cs="Arial"/>
          <w:sz w:val="24"/>
          <w:szCs w:val="24"/>
          <w:vertAlign w:val="superscript"/>
        </w:rPr>
        <w:t>th</w:t>
      </w:r>
      <w:r>
        <w:rPr>
          <w:rFonts w:ascii="Arial" w:hAnsi="Arial" w:cs="Arial"/>
          <w:sz w:val="24"/>
          <w:szCs w:val="24"/>
        </w:rPr>
        <w:t xml:space="preserve"> February 2022). </w:t>
      </w:r>
    </w:p>
    <w:p w14:paraId="63EC4B0E" w14:textId="7CF65405" w:rsidR="008E3529" w:rsidRDefault="008E3529" w:rsidP="00F577E4">
      <w:pPr>
        <w:pStyle w:val="Heading1"/>
        <w:shd w:val="clear" w:color="auto" w:fill="FFFFFF"/>
        <w:spacing w:before="0" w:beforeAutospacing="0" w:after="0" w:afterAutospacing="0"/>
        <w:textAlignment w:val="baseline"/>
        <w:rPr>
          <w:rFonts w:ascii="Arial" w:hAnsi="Arial" w:cs="Arial"/>
          <w:b w:val="0"/>
          <w:bCs w:val="0"/>
          <w:sz w:val="24"/>
          <w:szCs w:val="24"/>
        </w:rPr>
      </w:pPr>
      <w:r>
        <w:rPr>
          <w:rFonts w:ascii="Arial" w:hAnsi="Arial" w:cs="Arial"/>
          <w:b w:val="0"/>
          <w:bCs w:val="0"/>
          <w:sz w:val="24"/>
          <w:szCs w:val="24"/>
        </w:rPr>
        <w:lastRenderedPageBreak/>
        <w:t xml:space="preserve">The Supreme Court (2020), the </w:t>
      </w:r>
      <w:r>
        <w:rPr>
          <w:rFonts w:ascii="Arial" w:hAnsi="Arial" w:cs="Arial"/>
          <w:b w:val="0"/>
          <w:bCs w:val="0"/>
          <w:i/>
          <w:iCs/>
          <w:sz w:val="24"/>
          <w:szCs w:val="24"/>
        </w:rPr>
        <w:t xml:space="preserve">Selection process for Supreme Court Justice launched, </w:t>
      </w:r>
      <w:r>
        <w:rPr>
          <w:rFonts w:ascii="Arial" w:hAnsi="Arial" w:cs="Arial"/>
          <w:b w:val="0"/>
          <w:bCs w:val="0"/>
          <w:sz w:val="24"/>
          <w:szCs w:val="24"/>
        </w:rPr>
        <w:t xml:space="preserve">[online], Available at: </w:t>
      </w:r>
      <w:hyperlink r:id="rId14" w:history="1">
        <w:r w:rsidRPr="00B63119">
          <w:rPr>
            <w:rStyle w:val="Hyperlink"/>
            <w:rFonts w:ascii="Arial" w:hAnsi="Arial" w:cs="Arial"/>
            <w:b w:val="0"/>
            <w:bCs w:val="0"/>
            <w:sz w:val="24"/>
            <w:szCs w:val="24"/>
          </w:rPr>
          <w:t>https://www.supremecourt.uk/news/justice-appointment-october-2020.html</w:t>
        </w:r>
      </w:hyperlink>
      <w:r>
        <w:rPr>
          <w:rFonts w:ascii="Arial" w:hAnsi="Arial" w:cs="Arial"/>
          <w:b w:val="0"/>
          <w:bCs w:val="0"/>
          <w:sz w:val="24"/>
          <w:szCs w:val="24"/>
        </w:rPr>
        <w:t>, (Accessed: 10</w:t>
      </w:r>
      <w:r w:rsidRPr="00D047B9">
        <w:rPr>
          <w:rFonts w:ascii="Arial" w:hAnsi="Arial" w:cs="Arial"/>
          <w:b w:val="0"/>
          <w:bCs w:val="0"/>
          <w:sz w:val="24"/>
          <w:szCs w:val="24"/>
          <w:vertAlign w:val="superscript"/>
        </w:rPr>
        <w:t>th</w:t>
      </w:r>
      <w:r>
        <w:rPr>
          <w:rFonts w:ascii="Arial" w:hAnsi="Arial" w:cs="Arial"/>
          <w:b w:val="0"/>
          <w:bCs w:val="0"/>
          <w:sz w:val="24"/>
          <w:szCs w:val="24"/>
        </w:rPr>
        <w:t xml:space="preserve"> February 2022). </w:t>
      </w:r>
    </w:p>
    <w:p w14:paraId="11024093" w14:textId="77777777" w:rsidR="008E3529" w:rsidRDefault="008E3529" w:rsidP="00F577E4">
      <w:pPr>
        <w:pStyle w:val="Heading1"/>
        <w:shd w:val="clear" w:color="auto" w:fill="FFFFFF"/>
        <w:spacing w:before="0" w:beforeAutospacing="0" w:after="0" w:afterAutospacing="0"/>
        <w:textAlignment w:val="baseline"/>
        <w:rPr>
          <w:rFonts w:ascii="Arial" w:hAnsi="Arial" w:cs="Arial"/>
          <w:b w:val="0"/>
          <w:bCs w:val="0"/>
          <w:sz w:val="24"/>
          <w:szCs w:val="24"/>
        </w:rPr>
      </w:pPr>
    </w:p>
    <w:p w14:paraId="7B085058" w14:textId="77777777" w:rsidR="008E3529" w:rsidRDefault="008E3529" w:rsidP="00615E93">
      <w:pPr>
        <w:pStyle w:val="Heading1"/>
        <w:shd w:val="clear" w:color="auto" w:fill="FFFFFF"/>
        <w:spacing w:before="0" w:beforeAutospacing="0" w:after="0" w:afterAutospacing="0"/>
        <w:textAlignment w:val="baseline"/>
        <w:rPr>
          <w:rFonts w:ascii="Arial" w:hAnsi="Arial" w:cs="Arial"/>
          <w:b w:val="0"/>
          <w:bCs w:val="0"/>
          <w:sz w:val="24"/>
          <w:szCs w:val="24"/>
        </w:rPr>
      </w:pPr>
      <w:r>
        <w:rPr>
          <w:rFonts w:ascii="Arial" w:hAnsi="Arial" w:cs="Arial"/>
          <w:b w:val="0"/>
          <w:bCs w:val="0"/>
          <w:sz w:val="24"/>
          <w:szCs w:val="24"/>
        </w:rPr>
        <w:t xml:space="preserve">Wilson. S, Rutherford. H, Storey. T, Wortley. N, Kotecha. B (2020), </w:t>
      </w:r>
      <w:r>
        <w:rPr>
          <w:rFonts w:ascii="Arial" w:hAnsi="Arial" w:cs="Arial"/>
          <w:b w:val="0"/>
          <w:bCs w:val="0"/>
          <w:i/>
          <w:iCs/>
          <w:sz w:val="24"/>
          <w:szCs w:val="24"/>
        </w:rPr>
        <w:t xml:space="preserve">English Legal System, </w:t>
      </w:r>
      <w:r>
        <w:rPr>
          <w:rFonts w:ascii="Arial" w:hAnsi="Arial" w:cs="Arial"/>
          <w:b w:val="0"/>
          <w:bCs w:val="0"/>
          <w:sz w:val="24"/>
          <w:szCs w:val="24"/>
        </w:rPr>
        <w:t xml:space="preserve">Fourth Edition, Oxford University Press. </w:t>
      </w:r>
    </w:p>
    <w:p w14:paraId="7A3FBB3B" w14:textId="79FED2C5" w:rsidR="003A7486" w:rsidRDefault="003A7486" w:rsidP="00615E93">
      <w:pPr>
        <w:pStyle w:val="Heading1"/>
        <w:shd w:val="clear" w:color="auto" w:fill="FFFFFF"/>
        <w:spacing w:before="0" w:beforeAutospacing="0" w:after="0" w:afterAutospacing="0"/>
        <w:textAlignment w:val="baseline"/>
        <w:rPr>
          <w:rFonts w:ascii="Georgia" w:hAnsi="Georgia"/>
          <w:b w:val="0"/>
          <w:bCs w:val="0"/>
          <w:color w:val="121212"/>
        </w:rPr>
      </w:pPr>
    </w:p>
    <w:p w14:paraId="3FE8D803" w14:textId="62B3BC16" w:rsidR="003A7486" w:rsidRDefault="003A7486" w:rsidP="00615E93">
      <w:pPr>
        <w:pStyle w:val="Heading1"/>
        <w:shd w:val="clear" w:color="auto" w:fill="FFFFFF"/>
        <w:spacing w:before="0" w:beforeAutospacing="0" w:after="0" w:afterAutospacing="0"/>
        <w:textAlignment w:val="baseline"/>
        <w:rPr>
          <w:rFonts w:ascii="Georgia" w:hAnsi="Georgia"/>
          <w:b w:val="0"/>
          <w:bCs w:val="0"/>
          <w:color w:val="121212"/>
        </w:rPr>
      </w:pPr>
    </w:p>
    <w:p w14:paraId="24437F65" w14:textId="77777777" w:rsidR="003A7486" w:rsidRPr="00615E93" w:rsidRDefault="003A7486" w:rsidP="00615E93">
      <w:pPr>
        <w:pStyle w:val="Heading1"/>
        <w:shd w:val="clear" w:color="auto" w:fill="FFFFFF"/>
        <w:spacing w:before="0" w:beforeAutospacing="0" w:after="0" w:afterAutospacing="0"/>
        <w:textAlignment w:val="baseline"/>
        <w:rPr>
          <w:rFonts w:ascii="Georgia" w:hAnsi="Georgia"/>
          <w:b w:val="0"/>
          <w:bCs w:val="0"/>
          <w:color w:val="121212"/>
        </w:rPr>
      </w:pPr>
    </w:p>
    <w:p w14:paraId="6A694D3E" w14:textId="46D3B2B5" w:rsidR="00B65061" w:rsidRPr="002D3A59" w:rsidRDefault="00B65061" w:rsidP="003511E3">
      <w:pPr>
        <w:pStyle w:val="Heading1"/>
        <w:shd w:val="clear" w:color="auto" w:fill="FFFFFF"/>
        <w:spacing w:before="0" w:beforeAutospacing="0" w:after="375" w:afterAutospacing="0"/>
        <w:rPr>
          <w:rFonts w:ascii="Arial" w:hAnsi="Arial" w:cs="Arial"/>
          <w:b w:val="0"/>
          <w:bCs w:val="0"/>
          <w:sz w:val="24"/>
          <w:szCs w:val="24"/>
        </w:rPr>
      </w:pPr>
    </w:p>
    <w:p w14:paraId="728D4F14" w14:textId="4025D64D" w:rsidR="000E6FA2" w:rsidRPr="00FC5DF3" w:rsidRDefault="000E6FA2" w:rsidP="0042193E">
      <w:pPr>
        <w:pStyle w:val="Heading1"/>
        <w:shd w:val="clear" w:color="auto" w:fill="FFFFFF"/>
        <w:spacing w:before="0" w:beforeAutospacing="0" w:after="0" w:afterAutospacing="0"/>
        <w:textAlignment w:val="baseline"/>
        <w:rPr>
          <w:rFonts w:ascii="Arial" w:hAnsi="Arial" w:cs="Arial"/>
          <w:b w:val="0"/>
          <w:bCs w:val="0"/>
          <w:sz w:val="24"/>
          <w:szCs w:val="24"/>
        </w:rPr>
      </w:pPr>
    </w:p>
    <w:sectPr w:rsidR="000E6FA2" w:rsidRPr="00FC5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77D7E"/>
    <w:multiLevelType w:val="multilevel"/>
    <w:tmpl w:val="4F70C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A2095"/>
    <w:multiLevelType w:val="hybridMultilevel"/>
    <w:tmpl w:val="7AB626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F77495"/>
    <w:multiLevelType w:val="multilevel"/>
    <w:tmpl w:val="9CAA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DB5D76"/>
    <w:multiLevelType w:val="hybridMultilevel"/>
    <w:tmpl w:val="0854F874"/>
    <w:lvl w:ilvl="0" w:tplc="A4A03A5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263EE"/>
    <w:multiLevelType w:val="hybridMultilevel"/>
    <w:tmpl w:val="A7ACED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905E41"/>
    <w:multiLevelType w:val="hybridMultilevel"/>
    <w:tmpl w:val="B3845968"/>
    <w:lvl w:ilvl="0" w:tplc="F04AF6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E951FD"/>
    <w:multiLevelType w:val="hybridMultilevel"/>
    <w:tmpl w:val="C5C0EDAA"/>
    <w:lvl w:ilvl="0" w:tplc="98E87F36">
      <w:numFmt w:val="bullet"/>
      <w:lvlText w:val="-"/>
      <w:lvlJc w:val="left"/>
      <w:pPr>
        <w:ind w:left="720" w:hanging="360"/>
      </w:pPr>
      <w:rPr>
        <w:rFonts w:ascii="Georgia" w:eastAsia="Times New Roman"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C521E1"/>
    <w:multiLevelType w:val="hybridMultilevel"/>
    <w:tmpl w:val="B20C10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4"/>
  </w:num>
  <w:num w:numId="4">
    <w:abstractNumId w:val="2"/>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87D"/>
    <w:rsid w:val="00007E76"/>
    <w:rsid w:val="0001385D"/>
    <w:rsid w:val="00030428"/>
    <w:rsid w:val="00033FC7"/>
    <w:rsid w:val="0004446A"/>
    <w:rsid w:val="0005635D"/>
    <w:rsid w:val="000779C0"/>
    <w:rsid w:val="00077B09"/>
    <w:rsid w:val="0008154B"/>
    <w:rsid w:val="00085D22"/>
    <w:rsid w:val="000868B3"/>
    <w:rsid w:val="000915C9"/>
    <w:rsid w:val="000961FA"/>
    <w:rsid w:val="000A197B"/>
    <w:rsid w:val="000B1006"/>
    <w:rsid w:val="000D0319"/>
    <w:rsid w:val="000E6FA2"/>
    <w:rsid w:val="000F12BB"/>
    <w:rsid w:val="000F1CC4"/>
    <w:rsid w:val="000F6238"/>
    <w:rsid w:val="00112B86"/>
    <w:rsid w:val="0012241A"/>
    <w:rsid w:val="00130A8D"/>
    <w:rsid w:val="00144E8E"/>
    <w:rsid w:val="00177629"/>
    <w:rsid w:val="001A057D"/>
    <w:rsid w:val="001A2527"/>
    <w:rsid w:val="001A6469"/>
    <w:rsid w:val="001C7A2F"/>
    <w:rsid w:val="001D4EDE"/>
    <w:rsid w:val="001E7AD8"/>
    <w:rsid w:val="001F06BE"/>
    <w:rsid w:val="001F3D4B"/>
    <w:rsid w:val="001F59A8"/>
    <w:rsid w:val="002227FF"/>
    <w:rsid w:val="00223B7D"/>
    <w:rsid w:val="0023140D"/>
    <w:rsid w:val="00237A1B"/>
    <w:rsid w:val="00247BFD"/>
    <w:rsid w:val="00252098"/>
    <w:rsid w:val="00253224"/>
    <w:rsid w:val="0025561B"/>
    <w:rsid w:val="002821B0"/>
    <w:rsid w:val="00285803"/>
    <w:rsid w:val="00291BEC"/>
    <w:rsid w:val="00291FBA"/>
    <w:rsid w:val="002A50CE"/>
    <w:rsid w:val="002A6867"/>
    <w:rsid w:val="002A76EC"/>
    <w:rsid w:val="002B11A1"/>
    <w:rsid w:val="002B1D2E"/>
    <w:rsid w:val="002C19AE"/>
    <w:rsid w:val="002C1A1F"/>
    <w:rsid w:val="002C4002"/>
    <w:rsid w:val="002C58C7"/>
    <w:rsid w:val="002C609C"/>
    <w:rsid w:val="002D3A59"/>
    <w:rsid w:val="00302004"/>
    <w:rsid w:val="003020DC"/>
    <w:rsid w:val="0030462D"/>
    <w:rsid w:val="00312DD3"/>
    <w:rsid w:val="00333E21"/>
    <w:rsid w:val="00341BE2"/>
    <w:rsid w:val="00342269"/>
    <w:rsid w:val="003430A8"/>
    <w:rsid w:val="00346C8A"/>
    <w:rsid w:val="003511E3"/>
    <w:rsid w:val="00356716"/>
    <w:rsid w:val="00361B83"/>
    <w:rsid w:val="00375773"/>
    <w:rsid w:val="003775C1"/>
    <w:rsid w:val="00377B4E"/>
    <w:rsid w:val="00382249"/>
    <w:rsid w:val="00393C7D"/>
    <w:rsid w:val="003A41E6"/>
    <w:rsid w:val="003A7486"/>
    <w:rsid w:val="003A79F8"/>
    <w:rsid w:val="003B0592"/>
    <w:rsid w:val="003B1511"/>
    <w:rsid w:val="003B7463"/>
    <w:rsid w:val="003B783C"/>
    <w:rsid w:val="003C139B"/>
    <w:rsid w:val="003D1D2F"/>
    <w:rsid w:val="003D30B2"/>
    <w:rsid w:val="003D5FC5"/>
    <w:rsid w:val="003D7099"/>
    <w:rsid w:val="003E4842"/>
    <w:rsid w:val="003E568A"/>
    <w:rsid w:val="003E6242"/>
    <w:rsid w:val="003F0A95"/>
    <w:rsid w:val="003F1403"/>
    <w:rsid w:val="003F2116"/>
    <w:rsid w:val="00400196"/>
    <w:rsid w:val="00415842"/>
    <w:rsid w:val="0042193E"/>
    <w:rsid w:val="00424E86"/>
    <w:rsid w:val="004279C3"/>
    <w:rsid w:val="00430720"/>
    <w:rsid w:val="00431E2A"/>
    <w:rsid w:val="0043297F"/>
    <w:rsid w:val="00437B07"/>
    <w:rsid w:val="0045620D"/>
    <w:rsid w:val="00473CD7"/>
    <w:rsid w:val="00476D68"/>
    <w:rsid w:val="004B516C"/>
    <w:rsid w:val="004C1F8E"/>
    <w:rsid w:val="004C4055"/>
    <w:rsid w:val="004C44F6"/>
    <w:rsid w:val="004D6A56"/>
    <w:rsid w:val="004F16DF"/>
    <w:rsid w:val="004F2487"/>
    <w:rsid w:val="004F5868"/>
    <w:rsid w:val="00502D16"/>
    <w:rsid w:val="00523FAC"/>
    <w:rsid w:val="00523FC3"/>
    <w:rsid w:val="005368F4"/>
    <w:rsid w:val="00556F09"/>
    <w:rsid w:val="00565F3C"/>
    <w:rsid w:val="00571134"/>
    <w:rsid w:val="00584D9F"/>
    <w:rsid w:val="0058671E"/>
    <w:rsid w:val="00586C61"/>
    <w:rsid w:val="005D26A6"/>
    <w:rsid w:val="005D3F84"/>
    <w:rsid w:val="005D6F41"/>
    <w:rsid w:val="005E1F65"/>
    <w:rsid w:val="005E5764"/>
    <w:rsid w:val="005E6185"/>
    <w:rsid w:val="005F0ECB"/>
    <w:rsid w:val="005F7706"/>
    <w:rsid w:val="00601711"/>
    <w:rsid w:val="00615E93"/>
    <w:rsid w:val="00632034"/>
    <w:rsid w:val="00654A03"/>
    <w:rsid w:val="00663388"/>
    <w:rsid w:val="00665591"/>
    <w:rsid w:val="00692E17"/>
    <w:rsid w:val="006A14BD"/>
    <w:rsid w:val="006B45DE"/>
    <w:rsid w:val="006B5871"/>
    <w:rsid w:val="006C3052"/>
    <w:rsid w:val="006C4AEB"/>
    <w:rsid w:val="006C5299"/>
    <w:rsid w:val="006C6CCC"/>
    <w:rsid w:val="006C7BD0"/>
    <w:rsid w:val="006D2B6F"/>
    <w:rsid w:val="006D71B9"/>
    <w:rsid w:val="006F2832"/>
    <w:rsid w:val="006F2E00"/>
    <w:rsid w:val="006F5AB4"/>
    <w:rsid w:val="00710926"/>
    <w:rsid w:val="00723DE0"/>
    <w:rsid w:val="00730676"/>
    <w:rsid w:val="00736831"/>
    <w:rsid w:val="00755466"/>
    <w:rsid w:val="007622C5"/>
    <w:rsid w:val="00777055"/>
    <w:rsid w:val="0078189D"/>
    <w:rsid w:val="0078309C"/>
    <w:rsid w:val="00783D94"/>
    <w:rsid w:val="007869B9"/>
    <w:rsid w:val="007906A2"/>
    <w:rsid w:val="0079088E"/>
    <w:rsid w:val="00791441"/>
    <w:rsid w:val="0079594D"/>
    <w:rsid w:val="007B2FFD"/>
    <w:rsid w:val="007B60CA"/>
    <w:rsid w:val="007C3696"/>
    <w:rsid w:val="007C6484"/>
    <w:rsid w:val="007D181C"/>
    <w:rsid w:val="007D2D70"/>
    <w:rsid w:val="007D7C7F"/>
    <w:rsid w:val="008005F6"/>
    <w:rsid w:val="008114EB"/>
    <w:rsid w:val="00813250"/>
    <w:rsid w:val="00813BDF"/>
    <w:rsid w:val="00814FCF"/>
    <w:rsid w:val="00817208"/>
    <w:rsid w:val="008222D3"/>
    <w:rsid w:val="0082461F"/>
    <w:rsid w:val="00826DC0"/>
    <w:rsid w:val="00835180"/>
    <w:rsid w:val="00841496"/>
    <w:rsid w:val="0087407F"/>
    <w:rsid w:val="00881C06"/>
    <w:rsid w:val="00882692"/>
    <w:rsid w:val="008921CD"/>
    <w:rsid w:val="008E3529"/>
    <w:rsid w:val="008F4665"/>
    <w:rsid w:val="009013C9"/>
    <w:rsid w:val="009127A0"/>
    <w:rsid w:val="009132F1"/>
    <w:rsid w:val="00931AB9"/>
    <w:rsid w:val="00932A7E"/>
    <w:rsid w:val="0093357A"/>
    <w:rsid w:val="00941B23"/>
    <w:rsid w:val="0095149F"/>
    <w:rsid w:val="0096278E"/>
    <w:rsid w:val="00976050"/>
    <w:rsid w:val="00983181"/>
    <w:rsid w:val="009848B5"/>
    <w:rsid w:val="009A45B2"/>
    <w:rsid w:val="009A5062"/>
    <w:rsid w:val="009B2BD6"/>
    <w:rsid w:val="009B64C1"/>
    <w:rsid w:val="009B78ED"/>
    <w:rsid w:val="009C3661"/>
    <w:rsid w:val="009D3505"/>
    <w:rsid w:val="009F1A7B"/>
    <w:rsid w:val="00A14F5D"/>
    <w:rsid w:val="00A21F86"/>
    <w:rsid w:val="00A2361B"/>
    <w:rsid w:val="00A23CAD"/>
    <w:rsid w:val="00A26FB5"/>
    <w:rsid w:val="00A30BB0"/>
    <w:rsid w:val="00A35F9C"/>
    <w:rsid w:val="00A548F3"/>
    <w:rsid w:val="00A5510C"/>
    <w:rsid w:val="00A57723"/>
    <w:rsid w:val="00A70404"/>
    <w:rsid w:val="00A70CCE"/>
    <w:rsid w:val="00A81618"/>
    <w:rsid w:val="00A92DD4"/>
    <w:rsid w:val="00A96D97"/>
    <w:rsid w:val="00AA1F13"/>
    <w:rsid w:val="00AA6371"/>
    <w:rsid w:val="00AB24F6"/>
    <w:rsid w:val="00AB5D14"/>
    <w:rsid w:val="00AC62BC"/>
    <w:rsid w:val="00AC6A44"/>
    <w:rsid w:val="00AD3623"/>
    <w:rsid w:val="00AE0F42"/>
    <w:rsid w:val="00AE209B"/>
    <w:rsid w:val="00AF3251"/>
    <w:rsid w:val="00AF53BB"/>
    <w:rsid w:val="00B218EE"/>
    <w:rsid w:val="00B24A9E"/>
    <w:rsid w:val="00B311D9"/>
    <w:rsid w:val="00B42D50"/>
    <w:rsid w:val="00B50D99"/>
    <w:rsid w:val="00B50E7B"/>
    <w:rsid w:val="00B64F45"/>
    <w:rsid w:val="00B65061"/>
    <w:rsid w:val="00B95FA9"/>
    <w:rsid w:val="00BB19B3"/>
    <w:rsid w:val="00BB39D8"/>
    <w:rsid w:val="00BC3A10"/>
    <w:rsid w:val="00BD309A"/>
    <w:rsid w:val="00BD6621"/>
    <w:rsid w:val="00BE10C1"/>
    <w:rsid w:val="00BF0A5B"/>
    <w:rsid w:val="00BF5E0F"/>
    <w:rsid w:val="00BF6073"/>
    <w:rsid w:val="00C02DB7"/>
    <w:rsid w:val="00C2509E"/>
    <w:rsid w:val="00C36900"/>
    <w:rsid w:val="00C36D1D"/>
    <w:rsid w:val="00C37E5B"/>
    <w:rsid w:val="00C4704D"/>
    <w:rsid w:val="00C66A5C"/>
    <w:rsid w:val="00C70995"/>
    <w:rsid w:val="00C82F17"/>
    <w:rsid w:val="00C9477A"/>
    <w:rsid w:val="00C963EE"/>
    <w:rsid w:val="00CA42C2"/>
    <w:rsid w:val="00CA515D"/>
    <w:rsid w:val="00CA65F6"/>
    <w:rsid w:val="00CA6BD8"/>
    <w:rsid w:val="00CB3A31"/>
    <w:rsid w:val="00CB7AB0"/>
    <w:rsid w:val="00CC31BD"/>
    <w:rsid w:val="00CD4B7F"/>
    <w:rsid w:val="00CD6C64"/>
    <w:rsid w:val="00CE6B4A"/>
    <w:rsid w:val="00CF10C5"/>
    <w:rsid w:val="00D0345A"/>
    <w:rsid w:val="00D0417B"/>
    <w:rsid w:val="00D047B9"/>
    <w:rsid w:val="00D0489E"/>
    <w:rsid w:val="00D3187D"/>
    <w:rsid w:val="00D34FCE"/>
    <w:rsid w:val="00D35020"/>
    <w:rsid w:val="00D4366B"/>
    <w:rsid w:val="00D52BD6"/>
    <w:rsid w:val="00D54D5A"/>
    <w:rsid w:val="00D6560E"/>
    <w:rsid w:val="00D805BA"/>
    <w:rsid w:val="00D80972"/>
    <w:rsid w:val="00D913B3"/>
    <w:rsid w:val="00D91CD9"/>
    <w:rsid w:val="00D96850"/>
    <w:rsid w:val="00DA141A"/>
    <w:rsid w:val="00DA3D18"/>
    <w:rsid w:val="00DA5099"/>
    <w:rsid w:val="00DB43C9"/>
    <w:rsid w:val="00DB458F"/>
    <w:rsid w:val="00DC1CF8"/>
    <w:rsid w:val="00DD31CA"/>
    <w:rsid w:val="00DD7447"/>
    <w:rsid w:val="00DE063A"/>
    <w:rsid w:val="00DF6DEE"/>
    <w:rsid w:val="00E072D8"/>
    <w:rsid w:val="00E1248E"/>
    <w:rsid w:val="00E245C0"/>
    <w:rsid w:val="00E25E19"/>
    <w:rsid w:val="00E3141C"/>
    <w:rsid w:val="00E4005C"/>
    <w:rsid w:val="00E44EC5"/>
    <w:rsid w:val="00E636EC"/>
    <w:rsid w:val="00E64173"/>
    <w:rsid w:val="00E653AE"/>
    <w:rsid w:val="00E72457"/>
    <w:rsid w:val="00E777A7"/>
    <w:rsid w:val="00E802B8"/>
    <w:rsid w:val="00EA79DC"/>
    <w:rsid w:val="00EB7F93"/>
    <w:rsid w:val="00ED0367"/>
    <w:rsid w:val="00ED2B78"/>
    <w:rsid w:val="00ED690B"/>
    <w:rsid w:val="00EE269D"/>
    <w:rsid w:val="00EF4366"/>
    <w:rsid w:val="00F100A6"/>
    <w:rsid w:val="00F15D4D"/>
    <w:rsid w:val="00F20420"/>
    <w:rsid w:val="00F227A2"/>
    <w:rsid w:val="00F26B39"/>
    <w:rsid w:val="00F31908"/>
    <w:rsid w:val="00F363BA"/>
    <w:rsid w:val="00F47CC6"/>
    <w:rsid w:val="00F577E4"/>
    <w:rsid w:val="00F72058"/>
    <w:rsid w:val="00F854A6"/>
    <w:rsid w:val="00F954B9"/>
    <w:rsid w:val="00F96DE8"/>
    <w:rsid w:val="00FB4988"/>
    <w:rsid w:val="00FC536C"/>
    <w:rsid w:val="00FC5DF3"/>
    <w:rsid w:val="00FD4405"/>
    <w:rsid w:val="00FD78A1"/>
    <w:rsid w:val="00FF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F3F0A"/>
  <w15:chartTrackingRefBased/>
  <w15:docId w15:val="{1C88A3AB-D730-4396-A39B-0F7ACF4D0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87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F577E4"/>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DC1CF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nding-page-changedtext-0-2-17">
    <w:name w:val="landing-page-changedtext-0-2-17"/>
    <w:basedOn w:val="DefaultParagraphFont"/>
    <w:rsid w:val="00FD4405"/>
  </w:style>
  <w:style w:type="character" w:styleId="Hyperlink">
    <w:name w:val="Hyperlink"/>
    <w:basedOn w:val="DefaultParagraphFont"/>
    <w:uiPriority w:val="99"/>
    <w:unhideWhenUsed/>
    <w:rsid w:val="00D913B3"/>
    <w:rPr>
      <w:color w:val="0563C1" w:themeColor="hyperlink"/>
      <w:u w:val="single"/>
    </w:rPr>
  </w:style>
  <w:style w:type="character" w:styleId="UnresolvedMention">
    <w:name w:val="Unresolved Mention"/>
    <w:basedOn w:val="DefaultParagraphFont"/>
    <w:uiPriority w:val="99"/>
    <w:semiHidden/>
    <w:unhideWhenUsed/>
    <w:rsid w:val="00D913B3"/>
    <w:rPr>
      <w:color w:val="605E5C"/>
      <w:shd w:val="clear" w:color="auto" w:fill="E1DFDD"/>
    </w:rPr>
  </w:style>
  <w:style w:type="paragraph" w:styleId="ListParagraph">
    <w:name w:val="List Paragraph"/>
    <w:basedOn w:val="Normal"/>
    <w:uiPriority w:val="34"/>
    <w:qFormat/>
    <w:rsid w:val="00AC6A44"/>
    <w:pPr>
      <w:ind w:left="720"/>
      <w:contextualSpacing/>
    </w:pPr>
  </w:style>
  <w:style w:type="character" w:customStyle="1" w:styleId="Heading1Char">
    <w:name w:val="Heading 1 Char"/>
    <w:basedOn w:val="DefaultParagraphFont"/>
    <w:link w:val="Heading1"/>
    <w:uiPriority w:val="9"/>
    <w:rsid w:val="00F577E4"/>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DC1CF8"/>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5082">
      <w:bodyDiv w:val="1"/>
      <w:marLeft w:val="0"/>
      <w:marRight w:val="0"/>
      <w:marTop w:val="0"/>
      <w:marBottom w:val="0"/>
      <w:divBdr>
        <w:top w:val="none" w:sz="0" w:space="0" w:color="auto"/>
        <w:left w:val="none" w:sz="0" w:space="0" w:color="auto"/>
        <w:bottom w:val="none" w:sz="0" w:space="0" w:color="auto"/>
        <w:right w:val="none" w:sz="0" w:space="0" w:color="auto"/>
      </w:divBdr>
    </w:div>
    <w:div w:id="201944776">
      <w:bodyDiv w:val="1"/>
      <w:marLeft w:val="0"/>
      <w:marRight w:val="0"/>
      <w:marTop w:val="0"/>
      <w:marBottom w:val="0"/>
      <w:divBdr>
        <w:top w:val="none" w:sz="0" w:space="0" w:color="auto"/>
        <w:left w:val="none" w:sz="0" w:space="0" w:color="auto"/>
        <w:bottom w:val="none" w:sz="0" w:space="0" w:color="auto"/>
        <w:right w:val="none" w:sz="0" w:space="0" w:color="auto"/>
      </w:divBdr>
    </w:div>
    <w:div w:id="1200320506">
      <w:bodyDiv w:val="1"/>
      <w:marLeft w:val="0"/>
      <w:marRight w:val="0"/>
      <w:marTop w:val="0"/>
      <w:marBottom w:val="0"/>
      <w:divBdr>
        <w:top w:val="none" w:sz="0" w:space="0" w:color="auto"/>
        <w:left w:val="none" w:sz="0" w:space="0" w:color="auto"/>
        <w:bottom w:val="none" w:sz="0" w:space="0" w:color="auto"/>
        <w:right w:val="none" w:sz="0" w:space="0" w:color="auto"/>
      </w:divBdr>
    </w:div>
    <w:div w:id="1563321641">
      <w:bodyDiv w:val="1"/>
      <w:marLeft w:val="0"/>
      <w:marRight w:val="0"/>
      <w:marTop w:val="0"/>
      <w:marBottom w:val="0"/>
      <w:divBdr>
        <w:top w:val="none" w:sz="0" w:space="0" w:color="auto"/>
        <w:left w:val="none" w:sz="0" w:space="0" w:color="auto"/>
        <w:bottom w:val="none" w:sz="0" w:space="0" w:color="auto"/>
        <w:right w:val="none" w:sz="0" w:space="0" w:color="auto"/>
      </w:divBdr>
    </w:div>
    <w:div w:id="1670133251">
      <w:bodyDiv w:val="1"/>
      <w:marLeft w:val="0"/>
      <w:marRight w:val="0"/>
      <w:marTop w:val="0"/>
      <w:marBottom w:val="0"/>
      <w:divBdr>
        <w:top w:val="none" w:sz="0" w:space="0" w:color="auto"/>
        <w:left w:val="none" w:sz="0" w:space="0" w:color="auto"/>
        <w:bottom w:val="none" w:sz="0" w:space="0" w:color="auto"/>
        <w:right w:val="none" w:sz="0" w:space="0" w:color="auto"/>
      </w:divBdr>
    </w:div>
    <w:div w:id="172879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ld201012/ldselect/ldconst/272/27206.htm" TargetMode="External"/><Relationship Id="rId13" Type="http://schemas.openxmlformats.org/officeDocument/2006/relationships/hyperlink" Target="https://www.supremecourt.uk/about/role-of-the-supreme-court.html" TargetMode="External"/><Relationship Id="rId3" Type="http://schemas.openxmlformats.org/officeDocument/2006/relationships/settings" Target="settings.xml"/><Relationship Id="rId7" Type="http://schemas.openxmlformats.org/officeDocument/2006/relationships/hyperlink" Target="https://www.judiciary.uk/announcements/judicial-diversity-and-inclusion-strategy-2020-2025-launched/" TargetMode="External"/><Relationship Id="rId12" Type="http://schemas.openxmlformats.org/officeDocument/2006/relationships/hyperlink" Target="https://www.lag.org.uk/article/201796/-ldquo-the-lack-of-women-in-our-senior-judiciary-remains-a-source-of-embarrassment-and-frustration--rdqu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news/uk-54410466" TargetMode="External"/><Relationship Id="rId11" Type="http://schemas.openxmlformats.org/officeDocument/2006/relationships/hyperlink" Target="https://www.theguardian.com/law/2020/jan/29/white-men-still-dominate-judiciary-says-justice-report" TargetMode="External"/><Relationship Id="rId5" Type="http://schemas.openxmlformats.org/officeDocument/2006/relationships/hyperlink" Target="https://www.theguardian.com/law/2019/jan/01/lady-hale-supreme-court-president-judges-diversity" TargetMode="Externa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918529/diversity-of-the-judiciary-2020-statistics-web.pdf"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dp-2019-0223/" TargetMode="External"/><Relationship Id="rId14" Type="http://schemas.openxmlformats.org/officeDocument/2006/relationships/hyperlink" Target="https://www.supremecourt.uk/news/justice-appointment-october-202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dc:creator>
  <cp:keywords/>
  <dc:description/>
  <cp:lastModifiedBy>nigella</cp:lastModifiedBy>
  <cp:revision>2</cp:revision>
  <dcterms:created xsi:type="dcterms:W3CDTF">2022-03-03T00:58:00Z</dcterms:created>
  <dcterms:modified xsi:type="dcterms:W3CDTF">2022-03-03T00:58:00Z</dcterms:modified>
</cp:coreProperties>
</file>