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54" w:type="dxa"/>
        <w:tblInd w:w="-58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3222"/>
        <w:gridCol w:w="1781"/>
        <w:gridCol w:w="1747"/>
        <w:gridCol w:w="1911"/>
      </w:tblGrid>
      <w:tr w:rsidR="000E25D3" w:rsidRPr="000E25D3" w14:paraId="079E8003" w14:textId="77777777" w:rsidTr="00427DE9">
        <w:trPr>
          <w:trHeight w:val="705"/>
        </w:trPr>
        <w:tc>
          <w:tcPr>
            <w:tcW w:w="10354"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BCFB6" w14:textId="36C7E819" w:rsidR="000E25D3" w:rsidRPr="000E25D3" w:rsidRDefault="002F1A9C" w:rsidP="000E25D3">
            <w:pPr>
              <w:spacing w:after="0" w:line="240" w:lineRule="auto"/>
              <w:textAlignment w:val="baseline"/>
              <w:rPr>
                <w:rFonts w:ascii="Arial" w:eastAsia="Arial" w:hAnsi="Arial" w:cs="Arial"/>
                <w:kern w:val="0"/>
                <w:sz w:val="18"/>
                <w:szCs w:val="18"/>
                <w14:ligatures w14:val="none"/>
              </w:rPr>
            </w:pPr>
            <w:r>
              <w:rPr>
                <w:noProof/>
              </w:rPr>
              <mc:AlternateContent>
                <mc:Choice Requires="wps">
                  <w:drawing>
                    <wp:anchor distT="45720" distB="45720" distL="114300" distR="114300" simplePos="0" relativeHeight="251658245" behindDoc="0" locked="0" layoutInCell="1" allowOverlap="1" wp14:anchorId="75CA386F" wp14:editId="3BC6C9DA">
                      <wp:simplePos x="0" y="0"/>
                      <wp:positionH relativeFrom="column">
                        <wp:posOffset>4691189</wp:posOffset>
                      </wp:positionH>
                      <wp:positionV relativeFrom="paragraph">
                        <wp:posOffset>-923925</wp:posOffset>
                      </wp:positionV>
                      <wp:extent cx="1400810" cy="643401"/>
                      <wp:effectExtent l="0" t="0" r="8890" b="4445"/>
                      <wp:wrapNone/>
                      <wp:docPr id="1868145049" name="Text Box 1868145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643401"/>
                              </a:xfrm>
                              <a:prstGeom prst="rect">
                                <a:avLst/>
                              </a:prstGeom>
                              <a:solidFill>
                                <a:srgbClr val="FFFFFF"/>
                              </a:solidFill>
                              <a:ln w="9525">
                                <a:noFill/>
                                <a:miter lim="800000"/>
                                <a:headEnd/>
                                <a:tailEnd/>
                              </a:ln>
                            </wps:spPr>
                            <wps:txbx>
                              <w:txbxContent>
                                <w:p w14:paraId="622B8790" w14:textId="16365D70" w:rsidR="00664320" w:rsidRDefault="002F1A9C" w:rsidP="002F1A9C">
                                  <w:r>
                                    <w:t xml:space="preserve">                                           </w:t>
                                  </w:r>
                                  <w:r w:rsidR="004D1D0A">
                                    <w:t xml:space="preserve">    </w:t>
                                  </w:r>
                                  <w:r>
                                    <w:t>ECEY4009                                                         23122</w:t>
                                  </w:r>
                                  <w:r w:rsidR="00664320">
                                    <w:t>6</w:t>
                                  </w:r>
                                  <w:r>
                                    <w:t>7</w:t>
                                  </w:r>
                                </w:p>
                                <w:p w14:paraId="030E7B4E" w14:textId="77777777" w:rsidR="00910A50" w:rsidRDefault="00910A50" w:rsidP="002F1A9C"/>
                                <w:p w14:paraId="5FE093C4" w14:textId="77777777" w:rsidR="00AF6168" w:rsidRDefault="00AF6168" w:rsidP="002F1A9C"/>
                                <w:p w14:paraId="71971271" w14:textId="05352079" w:rsidR="002F1A9C" w:rsidRDefault="002F1A9C" w:rsidP="002F1A9C">
                                  <w:r>
                                    <w:tab/>
                                    <w:t xml:space="preserve">                                                         Word Count: 522 </w:t>
                                  </w:r>
                                </w:p>
                                <w:p w14:paraId="6ECED9B7" w14:textId="30AAB890" w:rsidR="002F1A9C" w:rsidRDefault="002F1A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CA386F" id="_x0000_t202" coordsize="21600,21600" o:spt="202" path="m,l,21600r21600,l21600,xe">
                      <v:stroke joinstyle="miter"/>
                      <v:path gradientshapeok="t" o:connecttype="rect"/>
                    </v:shapetype>
                    <v:shape id="Text Box 1868145049" o:spid="_x0000_s1026" type="#_x0000_t202" style="position:absolute;margin-left:369.4pt;margin-top:-72.75pt;width:110.3pt;height:50.6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" stroked="f">
                      <v:textbox>
                        <w:txbxContent>
                          <w:p w14:paraId="622B8790" w14:textId="16365D70" w:rsidR="00664320" w:rsidRDefault="002F1A9C" w:rsidP="002F1A9C">
                            <w:r>
                              <w:t xml:space="preserve">                                           </w:t>
                            </w:r>
                            <w:r w:rsidR="004D1D0A">
                              <w:t xml:space="preserve">    </w:t>
                            </w:r>
                            <w:r>
                              <w:t>ECEY4009                                                         23122</w:t>
                            </w:r>
                            <w:r w:rsidR="00664320">
                              <w:t>6</w:t>
                            </w:r>
                            <w:r>
                              <w:t>7</w:t>
                            </w:r>
                          </w:p>
                          <w:p w14:paraId="030E7B4E" w14:textId="77777777" w:rsidR="00910A50" w:rsidRDefault="00910A50" w:rsidP="002F1A9C"/>
                          <w:p w14:paraId="5FE093C4" w14:textId="77777777" w:rsidR="00AF6168" w:rsidRDefault="00AF6168" w:rsidP="002F1A9C"/>
                          <w:p w14:paraId="71971271" w14:textId="05352079" w:rsidR="002F1A9C" w:rsidRDefault="002F1A9C" w:rsidP="002F1A9C">
                            <w:r>
                              <w:tab/>
                              <w:t xml:space="preserve">                                                         Word Count: 522 </w:t>
                            </w:r>
                          </w:p>
                          <w:p w14:paraId="6ECED9B7" w14:textId="30AAB890" w:rsidR="002F1A9C" w:rsidRDefault="002F1A9C"/>
                        </w:txbxContent>
                      </v:textbox>
                    </v:shape>
                  </w:pict>
                </mc:Fallback>
              </mc:AlternateContent>
            </w:r>
            <w:r w:rsidR="000E25D3" w:rsidRPr="000E25D3">
              <w:rPr>
                <w:rFonts w:ascii="Arial" w:eastAsia="Times New Roman" w:hAnsi="Arial" w:cs="Arial"/>
                <w:kern w:val="0"/>
                <w:sz w:val="24"/>
                <w:szCs w:val="24"/>
                <w14:ligatures w14:val="none"/>
              </w:rPr>
              <w:t>What do I know already / What have I learnt so far?</w:t>
            </w:r>
            <w:r w:rsidR="000E25D3" w:rsidRPr="3127A17A">
              <w:rPr>
                <w:rFonts w:ascii="Arial" w:eastAsia="Arial" w:hAnsi="Arial" w:cs="Arial"/>
                <w:kern w:val="0"/>
                <w:sz w:val="24"/>
                <w:szCs w:val="24"/>
                <w14:ligatures w14:val="none"/>
              </w:rPr>
              <w:t> </w:t>
            </w:r>
            <w:r w:rsidR="00B9230B" w:rsidRPr="3127A17A">
              <w:rPr>
                <w:rFonts w:ascii="Arial" w:eastAsia="Arial" w:hAnsi="Arial" w:cs="Arial"/>
                <w:kern w:val="0"/>
                <w:sz w:val="18"/>
                <w:szCs w:val="18"/>
                <w14:ligatures w14:val="none"/>
              </w:rPr>
              <w:t xml:space="preserve">I have 10 </w:t>
            </w:r>
            <w:r w:rsidR="00354E41" w:rsidRPr="3127A17A">
              <w:rPr>
                <w:rFonts w:ascii="Arial" w:eastAsia="Arial" w:hAnsi="Arial" w:cs="Arial"/>
                <w:kern w:val="0"/>
                <w:sz w:val="18"/>
                <w:szCs w:val="18"/>
                <w14:ligatures w14:val="none"/>
              </w:rPr>
              <w:t>years’ experience</w:t>
            </w:r>
            <w:r w:rsidR="00B9230B" w:rsidRPr="3127A17A">
              <w:rPr>
                <w:rFonts w:ascii="Arial" w:eastAsia="Arial" w:hAnsi="Arial" w:cs="Arial"/>
                <w:kern w:val="0"/>
                <w:sz w:val="18"/>
                <w:szCs w:val="18"/>
                <w14:ligatures w14:val="none"/>
              </w:rPr>
              <w:t xml:space="preserve"> working in education which </w:t>
            </w:r>
            <w:r w:rsidR="00354E41" w:rsidRPr="3127A17A">
              <w:rPr>
                <w:rFonts w:ascii="Arial" w:eastAsia="Arial" w:hAnsi="Arial" w:cs="Arial"/>
                <w:kern w:val="0"/>
                <w:sz w:val="18"/>
                <w:szCs w:val="18"/>
                <w14:ligatures w14:val="none"/>
              </w:rPr>
              <w:t>h</w:t>
            </w:r>
            <w:r w:rsidR="00B9230B" w:rsidRPr="3127A17A">
              <w:rPr>
                <w:rFonts w:ascii="Arial" w:eastAsia="Arial" w:hAnsi="Arial" w:cs="Arial"/>
                <w:kern w:val="0"/>
                <w:sz w:val="18"/>
                <w:szCs w:val="18"/>
                <w14:ligatures w14:val="none"/>
              </w:rPr>
              <w:t>as</w:t>
            </w:r>
            <w:r w:rsidR="00354E41" w:rsidRPr="3127A17A">
              <w:rPr>
                <w:rFonts w:ascii="Arial" w:eastAsia="Arial" w:hAnsi="Arial" w:cs="Arial"/>
                <w:kern w:val="0"/>
                <w:sz w:val="18"/>
                <w:szCs w:val="18"/>
                <w14:ligatures w14:val="none"/>
              </w:rPr>
              <w:t xml:space="preserve"> equipped </w:t>
            </w:r>
            <w:r w:rsidR="00B9230B" w:rsidRPr="3127A17A">
              <w:rPr>
                <w:rFonts w:ascii="Arial" w:eastAsia="Arial" w:hAnsi="Arial" w:cs="Arial"/>
                <w:kern w:val="0"/>
                <w:sz w:val="18"/>
                <w:szCs w:val="18"/>
                <w14:ligatures w14:val="none"/>
              </w:rPr>
              <w:t xml:space="preserve">me with excellent </w:t>
            </w:r>
            <w:r w:rsidR="00354E41" w:rsidRPr="3127A17A">
              <w:rPr>
                <w:rFonts w:ascii="Arial" w:eastAsia="Arial" w:hAnsi="Arial" w:cs="Arial"/>
                <w:kern w:val="0"/>
                <w:sz w:val="18"/>
                <w:szCs w:val="18"/>
                <w14:ligatures w14:val="none"/>
              </w:rPr>
              <w:t>work-based</w:t>
            </w:r>
            <w:r w:rsidR="00B9230B" w:rsidRPr="3127A17A">
              <w:rPr>
                <w:rFonts w:ascii="Arial" w:eastAsia="Arial" w:hAnsi="Arial" w:cs="Arial"/>
                <w:kern w:val="0"/>
                <w:sz w:val="18"/>
                <w:szCs w:val="18"/>
                <w14:ligatures w14:val="none"/>
              </w:rPr>
              <w:t xml:space="preserve"> training</w:t>
            </w:r>
            <w:r w:rsidR="00354E41" w:rsidRPr="3127A17A">
              <w:rPr>
                <w:rFonts w:ascii="Arial" w:eastAsia="Arial" w:hAnsi="Arial" w:cs="Arial"/>
                <w:kern w:val="0"/>
                <w:sz w:val="18"/>
                <w:szCs w:val="18"/>
                <w14:ligatures w14:val="none"/>
              </w:rPr>
              <w:t>,</w:t>
            </w:r>
            <w:r w:rsidR="00B9230B" w:rsidRPr="3127A17A">
              <w:rPr>
                <w:rFonts w:ascii="Arial" w:eastAsia="Arial" w:hAnsi="Arial" w:cs="Arial"/>
                <w:kern w:val="0"/>
                <w:sz w:val="18"/>
                <w:szCs w:val="18"/>
                <w14:ligatures w14:val="none"/>
              </w:rPr>
              <w:t xml:space="preserve"> such as Popat, spirals, PECS, </w:t>
            </w:r>
            <w:r w:rsidR="00354E41" w:rsidRPr="3127A17A">
              <w:rPr>
                <w:rFonts w:ascii="Arial" w:eastAsia="Arial" w:hAnsi="Arial" w:cs="Arial"/>
                <w:kern w:val="0"/>
                <w:sz w:val="18"/>
                <w:szCs w:val="18"/>
                <w14:ligatures w14:val="none"/>
              </w:rPr>
              <w:t>relationship-based</w:t>
            </w:r>
            <w:r w:rsidR="00B9230B" w:rsidRPr="3127A17A">
              <w:rPr>
                <w:rFonts w:ascii="Arial" w:eastAsia="Arial" w:hAnsi="Arial" w:cs="Arial"/>
                <w:kern w:val="0"/>
                <w:sz w:val="18"/>
                <w:szCs w:val="18"/>
                <w14:ligatures w14:val="none"/>
              </w:rPr>
              <w:t xml:space="preserve"> pla</w:t>
            </w:r>
            <w:r w:rsidR="00354E41" w:rsidRPr="3127A17A">
              <w:rPr>
                <w:rFonts w:ascii="Arial" w:eastAsia="Arial" w:hAnsi="Arial" w:cs="Arial"/>
                <w:kern w:val="0"/>
                <w:sz w:val="18"/>
                <w:szCs w:val="18"/>
                <w14:ligatures w14:val="none"/>
              </w:rPr>
              <w:t>y,</w:t>
            </w:r>
            <w:r w:rsidR="00354E41" w:rsidRPr="3127A17A">
              <w:rPr>
                <w:rFonts w:ascii="Arial" w:eastAsia="Arial" w:hAnsi="Arial" w:cs="Arial"/>
                <w:kern w:val="0"/>
                <w:sz w:val="24"/>
                <w:szCs w:val="24"/>
                <w14:ligatures w14:val="none"/>
              </w:rPr>
              <w:t xml:space="preserve"> </w:t>
            </w:r>
            <w:r w:rsidR="00354E41" w:rsidRPr="3127A17A">
              <w:rPr>
                <w:rFonts w:ascii="Arial" w:eastAsia="Arial" w:hAnsi="Arial" w:cs="Arial"/>
                <w:kern w:val="0"/>
                <w:sz w:val="18"/>
                <w:szCs w:val="18"/>
                <w14:ligatures w14:val="none"/>
              </w:rPr>
              <w:t>safeguarding and Elkan.</w:t>
            </w:r>
            <w:r w:rsidR="004D4598" w:rsidRPr="3127A17A">
              <w:rPr>
                <w:rFonts w:ascii="Arial" w:eastAsia="Arial" w:hAnsi="Arial" w:cs="Arial"/>
                <w:kern w:val="0"/>
                <w:sz w:val="18"/>
                <w:szCs w:val="18"/>
                <w14:ligatures w14:val="none"/>
              </w:rPr>
              <w:t xml:space="preserve"> I have a support</w:t>
            </w:r>
            <w:r w:rsidR="0BB599CC" w:rsidRPr="3127A17A">
              <w:rPr>
                <w:rFonts w:ascii="Arial" w:eastAsia="Arial" w:hAnsi="Arial" w:cs="Arial"/>
                <w:kern w:val="0"/>
                <w:sz w:val="18"/>
                <w:szCs w:val="18"/>
                <w14:ligatures w14:val="none"/>
              </w:rPr>
              <w:t>ive</w:t>
            </w:r>
            <w:r w:rsidR="004D4598" w:rsidRPr="3127A17A">
              <w:rPr>
                <w:rFonts w:ascii="Arial" w:eastAsia="Arial" w:hAnsi="Arial" w:cs="Arial"/>
                <w:kern w:val="0"/>
                <w:sz w:val="18"/>
                <w:szCs w:val="18"/>
                <w14:ligatures w14:val="none"/>
              </w:rPr>
              <w:t xml:space="preserve"> and loving family and experience of bring</w:t>
            </w:r>
            <w:r w:rsidR="1594BBFD" w:rsidRPr="3127A17A">
              <w:rPr>
                <w:rFonts w:ascii="Arial" w:eastAsia="Arial" w:hAnsi="Arial" w:cs="Arial"/>
                <w:kern w:val="0"/>
                <w:sz w:val="18"/>
                <w:szCs w:val="18"/>
                <w14:ligatures w14:val="none"/>
              </w:rPr>
              <w:t>ing</w:t>
            </w:r>
            <w:r w:rsidR="004D4598" w:rsidRPr="3127A17A">
              <w:rPr>
                <w:rFonts w:ascii="Arial" w:eastAsia="Arial" w:hAnsi="Arial" w:cs="Arial"/>
                <w:kern w:val="0"/>
                <w:sz w:val="18"/>
                <w:szCs w:val="18"/>
                <w14:ligatures w14:val="none"/>
              </w:rPr>
              <w:t xml:space="preserve"> up two children who are well adjusted with good morals. </w:t>
            </w:r>
          </w:p>
          <w:p w14:paraId="2B7C3FED" w14:textId="56EC9271" w:rsidR="000E25D3" w:rsidRPr="000E25D3" w:rsidRDefault="00354E41" w:rsidP="000E25D3">
            <w:pPr>
              <w:spacing w:after="0" w:line="240" w:lineRule="auto"/>
              <w:textAlignment w:val="baseline"/>
              <w:rPr>
                <w:rFonts w:ascii="Arial" w:eastAsia="Arial" w:hAnsi="Arial" w:cs="Arial"/>
                <w:kern w:val="0"/>
                <w:sz w:val="18"/>
                <w:szCs w:val="18"/>
                <w14:ligatures w14:val="none"/>
              </w:rPr>
            </w:pPr>
            <w:r w:rsidRPr="3127A17A">
              <w:rPr>
                <w:rFonts w:ascii="Arial" w:eastAsia="Arial" w:hAnsi="Arial" w:cs="Arial"/>
                <w:kern w:val="0"/>
                <w:sz w:val="18"/>
                <w:szCs w:val="18"/>
                <w14:ligatures w14:val="none"/>
              </w:rPr>
              <w:t xml:space="preserve">I consider myself as having good time management skills, </w:t>
            </w:r>
            <w:r w:rsidR="004D4598" w:rsidRPr="3127A17A">
              <w:rPr>
                <w:rFonts w:ascii="Arial" w:eastAsia="Arial" w:hAnsi="Arial" w:cs="Arial"/>
                <w:kern w:val="0"/>
                <w:sz w:val="18"/>
                <w:szCs w:val="18"/>
                <w14:ligatures w14:val="none"/>
              </w:rPr>
              <w:t xml:space="preserve">and strengths in </w:t>
            </w:r>
            <w:r w:rsidRPr="3127A17A">
              <w:rPr>
                <w:rFonts w:ascii="Arial" w:eastAsia="Arial" w:hAnsi="Arial" w:cs="Arial"/>
                <w:kern w:val="0"/>
                <w:sz w:val="18"/>
                <w:szCs w:val="18"/>
                <w14:ligatures w14:val="none"/>
              </w:rPr>
              <w:t xml:space="preserve">interpersonal and social </w:t>
            </w:r>
            <w:r w:rsidR="23DF6EAC" w:rsidRPr="3127A17A">
              <w:rPr>
                <w:rFonts w:ascii="Arial" w:eastAsia="Arial" w:hAnsi="Arial" w:cs="Arial"/>
                <w:kern w:val="0"/>
                <w:sz w:val="18"/>
                <w:szCs w:val="18"/>
                <w14:ligatures w14:val="none"/>
              </w:rPr>
              <w:t>relationships</w:t>
            </w:r>
            <w:r w:rsidR="004D4598" w:rsidRPr="3127A17A">
              <w:rPr>
                <w:rFonts w:ascii="Arial" w:eastAsia="Arial" w:hAnsi="Arial" w:cs="Arial"/>
                <w:kern w:val="0"/>
                <w:sz w:val="18"/>
                <w:szCs w:val="18"/>
                <w14:ligatures w14:val="none"/>
              </w:rPr>
              <w:t>. I</w:t>
            </w:r>
            <w:r w:rsidRPr="3127A17A">
              <w:rPr>
                <w:rFonts w:ascii="Arial" w:eastAsia="Arial" w:hAnsi="Arial" w:cs="Arial"/>
                <w:kern w:val="0"/>
                <w:sz w:val="18"/>
                <w:szCs w:val="18"/>
                <w14:ligatures w14:val="none"/>
              </w:rPr>
              <w:t xml:space="preserve"> consider myself a conscientious individual who strives to </w:t>
            </w:r>
            <w:r w:rsidR="004D4598" w:rsidRPr="3127A17A">
              <w:rPr>
                <w:rFonts w:ascii="Arial" w:eastAsia="Arial" w:hAnsi="Arial" w:cs="Arial"/>
                <w:kern w:val="0"/>
                <w:sz w:val="18"/>
                <w:szCs w:val="18"/>
                <w14:ligatures w14:val="none"/>
              </w:rPr>
              <w:t xml:space="preserve">always do my best </w:t>
            </w:r>
            <w:r w:rsidRPr="3127A17A">
              <w:rPr>
                <w:rFonts w:ascii="Arial" w:eastAsia="Arial" w:hAnsi="Arial" w:cs="Arial"/>
                <w:kern w:val="0"/>
                <w:sz w:val="18"/>
                <w:szCs w:val="18"/>
                <w14:ligatures w14:val="none"/>
              </w:rPr>
              <w:t xml:space="preserve">while being respectful and kind to others.  </w:t>
            </w:r>
          </w:p>
          <w:p w14:paraId="58AD3386"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0E25D3" w:rsidRPr="000E25D3" w14:paraId="25108AF1" w14:textId="77777777" w:rsidTr="00427DE9">
        <w:trPr>
          <w:trHeight w:val="300"/>
        </w:trPr>
        <w:tc>
          <w:tcPr>
            <w:tcW w:w="10354" w:type="dxa"/>
            <w:gridSpan w:val="5"/>
            <w:tcBorders>
              <w:top w:val="single" w:sz="6" w:space="0" w:color="auto"/>
              <w:left w:val="single" w:sz="6" w:space="0" w:color="auto"/>
              <w:bottom w:val="single" w:sz="6" w:space="0" w:color="auto"/>
              <w:right w:val="single" w:sz="6" w:space="0" w:color="auto"/>
            </w:tcBorders>
            <w:shd w:val="clear" w:color="auto" w:fill="auto"/>
            <w:hideMark/>
          </w:tcPr>
          <w:p w14:paraId="66A1AEE1" w14:textId="206209B8" w:rsidR="000E25D3" w:rsidRPr="004D4598" w:rsidRDefault="000E25D3" w:rsidP="000E25D3">
            <w:pPr>
              <w:spacing w:after="0" w:line="240" w:lineRule="auto"/>
              <w:textAlignment w:val="baseline"/>
              <w:rPr>
                <w:rFonts w:ascii="Arial" w:eastAsia="Arial" w:hAnsi="Arial" w:cs="Arial"/>
                <w:kern w:val="0"/>
                <w:sz w:val="18"/>
                <w:szCs w:val="18"/>
                <w14:ligatures w14:val="none"/>
              </w:rPr>
            </w:pPr>
            <w:r w:rsidRPr="000E25D3">
              <w:rPr>
                <w:rFonts w:ascii="Arial" w:eastAsia="Times New Roman" w:hAnsi="Arial" w:cs="Arial"/>
                <w:kern w:val="0"/>
                <w:sz w:val="24"/>
                <w:szCs w:val="24"/>
                <w14:ligatures w14:val="none"/>
              </w:rPr>
              <w:t>What do I want to develop?</w:t>
            </w:r>
            <w:r w:rsidRPr="174F0B90">
              <w:rPr>
                <w:rFonts w:ascii="Arial" w:eastAsia="Arial" w:hAnsi="Arial" w:cs="Arial"/>
                <w:kern w:val="0"/>
                <w:sz w:val="24"/>
                <w:szCs w:val="24"/>
                <w14:ligatures w14:val="none"/>
              </w:rPr>
              <w:t> </w:t>
            </w:r>
            <w:r w:rsidR="004D4598" w:rsidRPr="174F0B90">
              <w:rPr>
                <w:rFonts w:ascii="Arial" w:eastAsia="Arial" w:hAnsi="Arial" w:cs="Arial"/>
                <w:kern w:val="0"/>
                <w:sz w:val="18"/>
                <w:szCs w:val="18"/>
                <w14:ligatures w14:val="none"/>
              </w:rPr>
              <w:t xml:space="preserve">I would like to improve </w:t>
            </w:r>
            <w:r w:rsidR="008702F3" w:rsidRPr="174F0B90">
              <w:rPr>
                <w:rFonts w:ascii="Arial" w:eastAsia="Arial" w:hAnsi="Arial" w:cs="Arial"/>
                <w:kern w:val="0"/>
                <w:sz w:val="18"/>
                <w:szCs w:val="18"/>
                <w14:ligatures w14:val="none"/>
              </w:rPr>
              <w:t xml:space="preserve">my confidence in </w:t>
            </w:r>
            <w:r w:rsidR="004D4598" w:rsidRPr="174F0B90">
              <w:rPr>
                <w:rFonts w:ascii="Arial" w:eastAsia="Arial" w:hAnsi="Arial" w:cs="Arial"/>
                <w:kern w:val="0"/>
                <w:sz w:val="18"/>
                <w:szCs w:val="18"/>
                <w14:ligatures w14:val="none"/>
              </w:rPr>
              <w:t xml:space="preserve">my academic </w:t>
            </w:r>
            <w:r w:rsidR="008702F3" w:rsidRPr="174F0B90">
              <w:rPr>
                <w:rFonts w:ascii="Arial" w:eastAsia="Arial" w:hAnsi="Arial" w:cs="Arial"/>
                <w:kern w:val="0"/>
                <w:sz w:val="18"/>
                <w:szCs w:val="18"/>
                <w14:ligatures w14:val="none"/>
              </w:rPr>
              <w:t xml:space="preserve">skills, focusing on ITC, </w:t>
            </w:r>
            <w:r w:rsidR="006E3A89" w:rsidRPr="174F0B90">
              <w:rPr>
                <w:rFonts w:ascii="Arial" w:eastAsia="Arial" w:hAnsi="Arial" w:cs="Arial"/>
                <w:kern w:val="0"/>
                <w:sz w:val="18"/>
                <w:szCs w:val="18"/>
                <w14:ligatures w14:val="none"/>
              </w:rPr>
              <w:t>r</w:t>
            </w:r>
            <w:r w:rsidR="008702F3" w:rsidRPr="174F0B90">
              <w:rPr>
                <w:rFonts w:ascii="Arial" w:eastAsia="Arial" w:hAnsi="Arial" w:cs="Arial"/>
                <w:kern w:val="0"/>
                <w:sz w:val="18"/>
                <w:szCs w:val="18"/>
                <w14:ligatures w14:val="none"/>
              </w:rPr>
              <w:t xml:space="preserve">eferencing, </w:t>
            </w:r>
            <w:r w:rsidR="006E3A89" w:rsidRPr="174F0B90">
              <w:rPr>
                <w:rFonts w:ascii="Arial" w:eastAsia="Arial" w:hAnsi="Arial" w:cs="Arial"/>
                <w:kern w:val="0"/>
                <w:sz w:val="18"/>
                <w:szCs w:val="18"/>
                <w14:ligatures w14:val="none"/>
              </w:rPr>
              <w:t>a</w:t>
            </w:r>
            <w:r w:rsidR="008702F3" w:rsidRPr="174F0B90">
              <w:rPr>
                <w:rFonts w:ascii="Arial" w:eastAsia="Arial" w:hAnsi="Arial" w:cs="Arial"/>
                <w:kern w:val="0"/>
                <w:sz w:val="18"/>
                <w:szCs w:val="18"/>
                <w14:ligatures w14:val="none"/>
              </w:rPr>
              <w:t xml:space="preserve">cademic </w:t>
            </w:r>
            <w:r w:rsidR="006E3A89" w:rsidRPr="174F0B90">
              <w:rPr>
                <w:rFonts w:ascii="Arial" w:eastAsia="Arial" w:hAnsi="Arial" w:cs="Arial"/>
                <w:kern w:val="0"/>
                <w:sz w:val="18"/>
                <w:szCs w:val="18"/>
                <w14:ligatures w14:val="none"/>
              </w:rPr>
              <w:t>w</w:t>
            </w:r>
            <w:r w:rsidR="008702F3" w:rsidRPr="174F0B90">
              <w:rPr>
                <w:rFonts w:ascii="Arial" w:eastAsia="Arial" w:hAnsi="Arial" w:cs="Arial"/>
                <w:kern w:val="0"/>
                <w:sz w:val="18"/>
                <w:szCs w:val="18"/>
                <w14:ligatures w14:val="none"/>
              </w:rPr>
              <w:t xml:space="preserve">riting and </w:t>
            </w:r>
            <w:r w:rsidR="006E3A89" w:rsidRPr="174F0B90">
              <w:rPr>
                <w:rFonts w:ascii="Arial" w:eastAsia="Arial" w:hAnsi="Arial" w:cs="Arial"/>
                <w:kern w:val="0"/>
                <w:sz w:val="18"/>
                <w:szCs w:val="18"/>
                <w14:ligatures w14:val="none"/>
              </w:rPr>
              <w:t>r</w:t>
            </w:r>
            <w:r w:rsidR="008702F3" w:rsidRPr="174F0B90">
              <w:rPr>
                <w:rFonts w:ascii="Arial" w:eastAsia="Arial" w:hAnsi="Arial" w:cs="Arial"/>
                <w:kern w:val="0"/>
                <w:sz w:val="18"/>
                <w:szCs w:val="18"/>
                <w14:ligatures w14:val="none"/>
              </w:rPr>
              <w:t>esearching effectively for higher education.</w:t>
            </w:r>
          </w:p>
          <w:p w14:paraId="63BEEBFE"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2E704B96"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A57996" w:rsidRPr="000E25D3" w14:paraId="24BF42C7" w14:textId="77777777" w:rsidTr="00427DE9">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06AF040A"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Objective </w:t>
            </w:r>
          </w:p>
          <w:p w14:paraId="033AA7D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7C466D8C"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3222"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34E590C5"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Actions (How will I achieve this objective/ what needs to be done?) </w:t>
            </w:r>
          </w:p>
          <w:p w14:paraId="65EF982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781"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3ADE28C"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Resources (What support and resources are needed to achieve this objective?) </w:t>
            </w:r>
          </w:p>
          <w:p w14:paraId="30D8D36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747"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0933C9C7" w14:textId="694C7F98"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Target Date for achieving objective  </w:t>
            </w:r>
          </w:p>
          <w:p w14:paraId="22D08E38"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911"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35ECB34A" w14:textId="2429A79A"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Success criteria (How will I know I have achieved this goal, how will I review this?)  </w:t>
            </w:r>
          </w:p>
          <w:p w14:paraId="54A6F985"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A57996" w:rsidRPr="000E25D3" w14:paraId="124FB750" w14:textId="77777777" w:rsidTr="00427DE9">
        <w:trPr>
          <w:trHeight w:val="1065"/>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5042C97" w14:textId="35F7B427" w:rsidR="000E25D3" w:rsidRP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Enhance I</w:t>
            </w:r>
            <w:r w:rsidR="006014A3" w:rsidRPr="6017C6ED">
              <w:rPr>
                <w:rFonts w:ascii="Arial" w:eastAsia="Arial" w:hAnsi="Arial" w:cs="Arial"/>
                <w:kern w:val="0"/>
                <w:sz w:val="18"/>
                <w:szCs w:val="18"/>
                <w14:ligatures w14:val="none"/>
              </w:rPr>
              <w:t>TC Skills</w:t>
            </w:r>
            <w:r w:rsidR="00265833" w:rsidRPr="6017C6ED">
              <w:rPr>
                <w:rFonts w:ascii="Arial" w:eastAsia="Arial" w:hAnsi="Arial" w:cs="Arial"/>
                <w:kern w:val="0"/>
                <w:sz w:val="18"/>
                <w:szCs w:val="18"/>
                <w14:ligatures w14:val="none"/>
              </w:rPr>
              <w:t xml:space="preserve">, specifically to gain experience using Teams and Microsoft </w:t>
            </w:r>
            <w:r w:rsidR="00F62D87">
              <w:rPr>
                <w:rFonts w:ascii="Arial" w:eastAsia="Arial" w:hAnsi="Arial" w:cs="Arial"/>
                <w:kern w:val="0"/>
                <w:sz w:val="18"/>
                <w:szCs w:val="18"/>
                <w14:ligatures w14:val="none"/>
              </w:rPr>
              <w:t>W</w:t>
            </w:r>
            <w:r w:rsidR="00265833" w:rsidRPr="6017C6ED">
              <w:rPr>
                <w:rFonts w:ascii="Arial" w:eastAsia="Arial" w:hAnsi="Arial" w:cs="Arial"/>
                <w:kern w:val="0"/>
                <w:sz w:val="18"/>
                <w:szCs w:val="18"/>
                <w14:ligatures w14:val="none"/>
              </w:rPr>
              <w:t>ord.</w:t>
            </w:r>
          </w:p>
        </w:tc>
        <w:tc>
          <w:tcPr>
            <w:tcW w:w="3222" w:type="dxa"/>
            <w:tcBorders>
              <w:top w:val="single" w:sz="6" w:space="0" w:color="auto"/>
              <w:left w:val="single" w:sz="6" w:space="0" w:color="auto"/>
              <w:bottom w:val="single" w:sz="6" w:space="0" w:color="auto"/>
              <w:right w:val="single" w:sz="6" w:space="0" w:color="auto"/>
            </w:tcBorders>
            <w:shd w:val="clear" w:color="auto" w:fill="auto"/>
            <w:hideMark/>
          </w:tcPr>
          <w:p w14:paraId="5BB1BE7B" w14:textId="77777777" w:rsidR="000E25D3" w:rsidRDefault="006014A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Book a session with the</w:t>
            </w:r>
            <w:r w:rsidR="00550472" w:rsidRPr="6017C6ED">
              <w:rPr>
                <w:rFonts w:ascii="Arial" w:eastAsia="Arial" w:hAnsi="Arial" w:cs="Arial"/>
                <w:kern w:val="0"/>
                <w:sz w:val="18"/>
                <w:szCs w:val="18"/>
                <w14:ligatures w14:val="none"/>
              </w:rPr>
              <w:t xml:space="preserve"> Digi Centre. </w:t>
            </w:r>
          </w:p>
          <w:p w14:paraId="15A10D5B" w14:textId="0D428E37" w:rsidR="00550472" w:rsidRDefault="00000000" w:rsidP="000E25D3">
            <w:pPr>
              <w:spacing w:after="0" w:line="240" w:lineRule="auto"/>
              <w:textAlignment w:val="baseline"/>
              <w:rPr>
                <w:rFonts w:ascii="Arial" w:eastAsia="Arial" w:hAnsi="Arial" w:cs="Arial"/>
                <w:kern w:val="0"/>
                <w:sz w:val="18"/>
                <w:szCs w:val="18"/>
                <w14:ligatures w14:val="none"/>
              </w:rPr>
            </w:pPr>
            <w:hyperlink r:id="rId10" w:history="1">
              <w:r w:rsidR="00546E0C" w:rsidRPr="6017C6ED">
                <w:rPr>
                  <w:rStyle w:val="Hyperlink"/>
                  <w:rFonts w:ascii="Arial" w:eastAsia="Arial" w:hAnsi="Arial" w:cs="Arial"/>
                  <w:kern w:val="0"/>
                  <w:sz w:val="18"/>
                  <w:szCs w:val="18"/>
                  <w14:ligatures w14:val="none"/>
                </w:rPr>
                <w:t>g.couch@uwtsd.ac.uk</w:t>
              </w:r>
            </w:hyperlink>
          </w:p>
          <w:p w14:paraId="7C2F6D07" w14:textId="3866AE81" w:rsidR="00546E0C" w:rsidRPr="000E25D3" w:rsidRDefault="00546E0C"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hideMark/>
          </w:tcPr>
          <w:p w14:paraId="748B2A61" w14:textId="77777777" w:rsidR="000E25D3" w:rsidRDefault="00550472"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Time to attend the Digi skills session. </w:t>
            </w:r>
          </w:p>
          <w:p w14:paraId="7ACE0476" w14:textId="77777777" w:rsidR="00550472" w:rsidRDefault="00550472"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Patience </w:t>
            </w:r>
            <w:r w:rsidR="006E3A89" w:rsidRPr="6017C6ED">
              <w:rPr>
                <w:rFonts w:ascii="Arial" w:eastAsia="Arial" w:hAnsi="Arial" w:cs="Arial"/>
                <w:kern w:val="0"/>
                <w:sz w:val="18"/>
                <w:szCs w:val="18"/>
                <w14:ligatures w14:val="none"/>
              </w:rPr>
              <w:t xml:space="preserve">within myself </w:t>
            </w:r>
            <w:r w:rsidRPr="6017C6ED">
              <w:rPr>
                <w:rFonts w:ascii="Arial" w:eastAsia="Arial" w:hAnsi="Arial" w:cs="Arial"/>
                <w:kern w:val="0"/>
                <w:sz w:val="18"/>
                <w:szCs w:val="18"/>
                <w14:ligatures w14:val="none"/>
              </w:rPr>
              <w:t>as I may need to attend more than one session.</w:t>
            </w:r>
          </w:p>
          <w:p w14:paraId="42768D05" w14:textId="49C898E0" w:rsidR="006E3A89" w:rsidRPr="000E25D3" w:rsidRDefault="006E3A8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Support from Gwen Couch.</w:t>
            </w:r>
          </w:p>
        </w:tc>
        <w:tc>
          <w:tcPr>
            <w:tcW w:w="1747" w:type="dxa"/>
            <w:tcBorders>
              <w:top w:val="single" w:sz="6" w:space="0" w:color="auto"/>
              <w:left w:val="single" w:sz="6" w:space="0" w:color="auto"/>
              <w:bottom w:val="single" w:sz="6" w:space="0" w:color="auto"/>
              <w:right w:val="single" w:sz="6" w:space="0" w:color="auto"/>
            </w:tcBorders>
            <w:shd w:val="clear" w:color="auto" w:fill="auto"/>
            <w:hideMark/>
          </w:tcPr>
          <w:p w14:paraId="590CCCCF" w14:textId="2F5B786B" w:rsidR="000E25D3" w:rsidRPr="000E25D3" w:rsidRDefault="00550472"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27.10.23 The last day of this half term.</w:t>
            </w:r>
          </w:p>
        </w:tc>
        <w:tc>
          <w:tcPr>
            <w:tcW w:w="1911" w:type="dxa"/>
            <w:tcBorders>
              <w:top w:val="single" w:sz="6" w:space="0" w:color="auto"/>
              <w:left w:val="single" w:sz="6" w:space="0" w:color="auto"/>
              <w:bottom w:val="single" w:sz="6" w:space="0" w:color="auto"/>
              <w:right w:val="single" w:sz="6" w:space="0" w:color="auto"/>
            </w:tcBorders>
            <w:shd w:val="clear" w:color="auto" w:fill="auto"/>
            <w:hideMark/>
          </w:tcPr>
          <w:p w14:paraId="50CADD26" w14:textId="6CF7D4C6" w:rsidR="000E25D3" w:rsidRDefault="006014A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University study will seem easier and quicker.</w:t>
            </w:r>
          </w:p>
          <w:p w14:paraId="14AE8B00" w14:textId="53259811" w:rsidR="006014A3" w:rsidRDefault="006014A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Personal confidence</w:t>
            </w:r>
            <w:r w:rsidR="00550472" w:rsidRPr="6017C6ED">
              <w:rPr>
                <w:rFonts w:ascii="Arial" w:eastAsia="Arial" w:hAnsi="Arial" w:cs="Arial"/>
                <w:kern w:val="0"/>
                <w:sz w:val="18"/>
                <w:szCs w:val="18"/>
                <w14:ligatures w14:val="none"/>
              </w:rPr>
              <w:t xml:space="preserve"> and self-esteem increased.</w:t>
            </w:r>
          </w:p>
          <w:p w14:paraId="5B1A12CA" w14:textId="399DC27C" w:rsidR="006014A3" w:rsidRPr="000E25D3" w:rsidRDefault="006014A3" w:rsidP="000E25D3">
            <w:pPr>
              <w:spacing w:after="0" w:line="240" w:lineRule="auto"/>
              <w:textAlignment w:val="baseline"/>
              <w:rPr>
                <w:rFonts w:ascii="Arial" w:eastAsia="Arial" w:hAnsi="Arial" w:cs="Arial"/>
                <w:kern w:val="0"/>
                <w:sz w:val="18"/>
                <w:szCs w:val="18"/>
                <w14:ligatures w14:val="none"/>
              </w:rPr>
            </w:pPr>
          </w:p>
        </w:tc>
      </w:tr>
      <w:tr w:rsidR="00A57996" w:rsidRPr="000E25D3" w14:paraId="4C481B35" w14:textId="77777777" w:rsidTr="00427DE9">
        <w:trPr>
          <w:trHeight w:val="114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FF5F7D4" w14:textId="4151D900" w:rsidR="000E25D3" w:rsidRP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Gain a</w:t>
            </w:r>
            <w:r w:rsidR="00550472" w:rsidRPr="6017C6ED">
              <w:rPr>
                <w:rFonts w:ascii="Arial" w:eastAsia="Arial" w:hAnsi="Arial" w:cs="Arial"/>
                <w:kern w:val="0"/>
                <w:sz w:val="18"/>
                <w:szCs w:val="18"/>
                <w14:ligatures w14:val="none"/>
              </w:rPr>
              <w:t xml:space="preserve"> deeper understanding</w:t>
            </w:r>
            <w:r w:rsidRPr="6017C6ED">
              <w:rPr>
                <w:rFonts w:ascii="Arial" w:eastAsia="Arial" w:hAnsi="Arial" w:cs="Arial"/>
                <w:kern w:val="0"/>
                <w:sz w:val="18"/>
                <w:szCs w:val="18"/>
                <w14:ligatures w14:val="none"/>
              </w:rPr>
              <w:t xml:space="preserve"> of</w:t>
            </w:r>
            <w:r w:rsidR="00550472" w:rsidRPr="6017C6ED">
              <w:rPr>
                <w:rFonts w:ascii="Arial" w:eastAsia="Arial" w:hAnsi="Arial" w:cs="Arial"/>
                <w:kern w:val="0"/>
                <w:sz w:val="18"/>
                <w:szCs w:val="18"/>
                <w14:ligatures w14:val="none"/>
              </w:rPr>
              <w:t xml:space="preserve"> Referencing.</w:t>
            </w:r>
          </w:p>
        </w:tc>
        <w:tc>
          <w:tcPr>
            <w:tcW w:w="3222" w:type="dxa"/>
            <w:tcBorders>
              <w:top w:val="single" w:sz="6" w:space="0" w:color="auto"/>
              <w:left w:val="single" w:sz="6" w:space="0" w:color="auto"/>
              <w:bottom w:val="single" w:sz="6" w:space="0" w:color="auto"/>
              <w:right w:val="single" w:sz="6" w:space="0" w:color="auto"/>
            </w:tcBorders>
            <w:shd w:val="clear" w:color="auto" w:fill="auto"/>
            <w:hideMark/>
          </w:tcPr>
          <w:p w14:paraId="0D750542" w14:textId="77777777" w:rsid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Book a session with Study Skills Support</w:t>
            </w:r>
          </w:p>
          <w:p w14:paraId="27EE692A" w14:textId="4B9671CE" w:rsidR="00FD311E" w:rsidRDefault="00000000" w:rsidP="000E25D3">
            <w:pPr>
              <w:spacing w:after="0" w:line="240" w:lineRule="auto"/>
              <w:textAlignment w:val="baseline"/>
              <w:rPr>
                <w:rFonts w:ascii="Arial" w:eastAsia="Arial" w:hAnsi="Arial" w:cs="Arial"/>
                <w:color w:val="000000"/>
                <w:shd w:val="clear" w:color="auto" w:fill="FFFFFF"/>
              </w:rPr>
            </w:pPr>
            <w:hyperlink r:id="rId11" w:history="1">
              <w:r w:rsidR="00546E0C" w:rsidRPr="6017C6ED">
                <w:rPr>
                  <w:rStyle w:val="Hyperlink"/>
                  <w:rFonts w:ascii="Arial" w:eastAsia="Arial" w:hAnsi="Arial" w:cs="Arial"/>
                  <w:shd w:val="clear" w:color="auto" w:fill="FFFFFF"/>
                </w:rPr>
                <w:t>studyskillsdistance@uwtsd.ac.uk</w:t>
              </w:r>
            </w:hyperlink>
          </w:p>
          <w:p w14:paraId="0F29B9C0" w14:textId="77777777" w:rsidR="00546E0C" w:rsidRDefault="00546E0C" w:rsidP="000E25D3">
            <w:pPr>
              <w:spacing w:after="0" w:line="240" w:lineRule="auto"/>
              <w:textAlignment w:val="baseline"/>
              <w:rPr>
                <w:rFonts w:ascii="Arial" w:eastAsia="Arial" w:hAnsi="Arial" w:cs="Arial"/>
                <w:color w:val="000000"/>
                <w:shd w:val="clear" w:color="auto" w:fill="FFFFFF"/>
              </w:rPr>
            </w:pPr>
          </w:p>
          <w:p w14:paraId="5F90206D" w14:textId="755CB03D" w:rsidR="00546E0C" w:rsidRDefault="00546E0C" w:rsidP="000E25D3">
            <w:pPr>
              <w:spacing w:after="0" w:line="240" w:lineRule="auto"/>
              <w:textAlignment w:val="baseline"/>
              <w:rPr>
                <w:rFonts w:ascii="Arial" w:eastAsia="Arial" w:hAnsi="Arial" w:cs="Arial"/>
                <w:color w:val="000000"/>
                <w:shd w:val="clear" w:color="auto" w:fill="FFFFFF"/>
              </w:rPr>
            </w:pPr>
            <w:r w:rsidRPr="6017C6ED">
              <w:rPr>
                <w:rFonts w:ascii="Arial" w:eastAsia="Arial" w:hAnsi="Arial" w:cs="Arial"/>
                <w:color w:val="000000"/>
                <w:shd w:val="clear" w:color="auto" w:fill="FFFFFF"/>
              </w:rPr>
              <w:t xml:space="preserve">Refer to ‘Cite them Right’ </w:t>
            </w:r>
          </w:p>
          <w:p w14:paraId="1A318E9B" w14:textId="27B0739B" w:rsidR="00546E0C" w:rsidRPr="000E25D3" w:rsidRDefault="00546E0C"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hideMark/>
          </w:tcPr>
          <w:p w14:paraId="7A389D42" w14:textId="21E31918" w:rsidR="000E25D3" w:rsidRP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Time to attend the study skills session in a quiet environment. Be prepared with set questions and </w:t>
            </w:r>
            <w:r w:rsidR="00605D44" w:rsidRPr="6017C6ED">
              <w:rPr>
                <w:rFonts w:ascii="Arial" w:eastAsia="Arial" w:hAnsi="Arial" w:cs="Arial"/>
                <w:kern w:val="0"/>
                <w:sz w:val="18"/>
                <w:szCs w:val="18"/>
                <w14:ligatures w14:val="none"/>
              </w:rPr>
              <w:t>quires to ask in the allotted time.</w:t>
            </w:r>
          </w:p>
        </w:tc>
        <w:tc>
          <w:tcPr>
            <w:tcW w:w="1747" w:type="dxa"/>
            <w:tcBorders>
              <w:top w:val="single" w:sz="6" w:space="0" w:color="auto"/>
              <w:left w:val="single" w:sz="6" w:space="0" w:color="auto"/>
              <w:bottom w:val="single" w:sz="6" w:space="0" w:color="auto"/>
              <w:right w:val="single" w:sz="6" w:space="0" w:color="auto"/>
            </w:tcBorders>
            <w:shd w:val="clear" w:color="auto" w:fill="auto"/>
            <w:hideMark/>
          </w:tcPr>
          <w:p w14:paraId="68F5DBB8" w14:textId="79C0C66F" w:rsidR="000E25D3" w:rsidRP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27.10.23 The last day of half term.</w:t>
            </w:r>
          </w:p>
        </w:tc>
        <w:tc>
          <w:tcPr>
            <w:tcW w:w="1911" w:type="dxa"/>
            <w:tcBorders>
              <w:top w:val="single" w:sz="6" w:space="0" w:color="auto"/>
              <w:left w:val="single" w:sz="6" w:space="0" w:color="auto"/>
              <w:bottom w:val="single" w:sz="6" w:space="0" w:color="auto"/>
              <w:right w:val="single" w:sz="6" w:space="0" w:color="auto"/>
            </w:tcBorders>
            <w:shd w:val="clear" w:color="auto" w:fill="auto"/>
            <w:hideMark/>
          </w:tcPr>
          <w:p w14:paraId="3AFB0DAB" w14:textId="0C404899" w:rsidR="000E25D3" w:rsidRP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Book on going sessions </w:t>
            </w:r>
            <w:r w:rsidR="173DB76E" w:rsidRPr="6017C6ED">
              <w:rPr>
                <w:rFonts w:ascii="Arial" w:eastAsia="Arial" w:hAnsi="Arial" w:cs="Arial"/>
                <w:kern w:val="0"/>
                <w:sz w:val="18"/>
                <w:szCs w:val="18"/>
                <w14:ligatures w14:val="none"/>
              </w:rPr>
              <w:t>and</w:t>
            </w:r>
            <w:r w:rsidRPr="6017C6ED">
              <w:rPr>
                <w:rFonts w:ascii="Arial" w:eastAsia="Arial" w:hAnsi="Arial" w:cs="Arial"/>
                <w:kern w:val="0"/>
                <w:sz w:val="18"/>
                <w:szCs w:val="18"/>
                <w14:ligatures w14:val="none"/>
              </w:rPr>
              <w:t xml:space="preserve"> have referencing checked by the study skills support team</w:t>
            </w:r>
            <w:r w:rsidR="08DA1A1F" w:rsidRPr="6017C6ED">
              <w:rPr>
                <w:rFonts w:ascii="Arial" w:eastAsia="Arial" w:hAnsi="Arial" w:cs="Arial"/>
                <w:kern w:val="0"/>
                <w:sz w:val="18"/>
                <w:szCs w:val="18"/>
                <w14:ligatures w14:val="none"/>
              </w:rPr>
              <w:t>.</w:t>
            </w:r>
            <w:r w:rsidRPr="6017C6ED">
              <w:rPr>
                <w:rFonts w:ascii="Arial" w:eastAsia="Arial" w:hAnsi="Arial" w:cs="Arial"/>
                <w:kern w:val="0"/>
                <w:sz w:val="18"/>
                <w:szCs w:val="18"/>
                <w14:ligatures w14:val="none"/>
              </w:rPr>
              <w:t xml:space="preserve"> </w:t>
            </w:r>
          </w:p>
        </w:tc>
      </w:tr>
      <w:tr w:rsidR="00A57996" w:rsidRPr="000E25D3" w14:paraId="28EFD33A" w14:textId="77777777" w:rsidTr="00427DE9">
        <w:trPr>
          <w:trHeight w:val="117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EA91A21" w14:textId="2C632D26" w:rsidR="000E25D3" w:rsidRP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Improve academic writing skills </w:t>
            </w:r>
          </w:p>
        </w:tc>
        <w:tc>
          <w:tcPr>
            <w:tcW w:w="3222" w:type="dxa"/>
            <w:tcBorders>
              <w:top w:val="single" w:sz="6" w:space="0" w:color="auto"/>
              <w:left w:val="single" w:sz="6" w:space="0" w:color="auto"/>
              <w:bottom w:val="single" w:sz="6" w:space="0" w:color="auto"/>
              <w:right w:val="single" w:sz="6" w:space="0" w:color="auto"/>
            </w:tcBorders>
            <w:shd w:val="clear" w:color="auto" w:fill="auto"/>
            <w:hideMark/>
          </w:tcPr>
          <w:p w14:paraId="3B3CB6BA" w14:textId="77777777" w:rsid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Book a session with Study Skills Support </w:t>
            </w:r>
          </w:p>
          <w:p w14:paraId="45F575EC" w14:textId="4EE47FF7" w:rsidR="008702F3" w:rsidRDefault="00000000" w:rsidP="000E25D3">
            <w:pPr>
              <w:spacing w:after="0" w:line="240" w:lineRule="auto"/>
              <w:textAlignment w:val="baseline"/>
              <w:rPr>
                <w:rFonts w:ascii="Arial" w:eastAsia="Arial" w:hAnsi="Arial" w:cs="Arial"/>
                <w:color w:val="000000"/>
                <w:shd w:val="clear" w:color="auto" w:fill="FFFFFF"/>
              </w:rPr>
            </w:pPr>
            <w:hyperlink r:id="rId12" w:history="1">
              <w:r w:rsidR="00546E0C" w:rsidRPr="6017C6ED">
                <w:rPr>
                  <w:rStyle w:val="Hyperlink"/>
                  <w:rFonts w:ascii="Arial" w:eastAsia="Arial" w:hAnsi="Arial" w:cs="Arial"/>
                  <w:shd w:val="clear" w:color="auto" w:fill="FFFFFF"/>
                </w:rPr>
                <w:t>studyskillsdistance@uwtsd.ac.uk</w:t>
              </w:r>
            </w:hyperlink>
          </w:p>
          <w:p w14:paraId="460AE04A" w14:textId="77777777" w:rsidR="00546E0C" w:rsidRDefault="00546E0C" w:rsidP="000E25D3">
            <w:pPr>
              <w:spacing w:after="0" w:line="240" w:lineRule="auto"/>
              <w:textAlignment w:val="baseline"/>
              <w:rPr>
                <w:rFonts w:ascii="Arial" w:eastAsia="Arial" w:hAnsi="Arial" w:cs="Arial"/>
                <w:color w:val="000000"/>
                <w:shd w:val="clear" w:color="auto" w:fill="FFFFFF"/>
              </w:rPr>
            </w:pPr>
          </w:p>
          <w:p w14:paraId="16ABB871"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3928E15C"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53E43644"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031E289F" w14:textId="7E539E82" w:rsidR="00546E0C" w:rsidRPr="00546E0C" w:rsidRDefault="00546E0C" w:rsidP="00546E0C">
            <w:pPr>
              <w:rPr>
                <w:rFonts w:ascii="Arial" w:eastAsia="Arial" w:hAnsi="Arial" w:cs="Arial"/>
                <w:kern w:val="0"/>
                <w:sz w:val="24"/>
                <w:szCs w:val="24"/>
                <w:lang w:eastAsia="en-GB"/>
                <w14:ligatures w14:val="none"/>
              </w:rPr>
            </w:pPr>
            <w:r w:rsidRPr="6017C6ED">
              <w:rPr>
                <w:rFonts w:ascii="Arial" w:eastAsia="Arial" w:hAnsi="Arial" w:cs="Arial"/>
                <w:kern w:val="0"/>
                <w:sz w:val="18"/>
                <w:szCs w:val="18"/>
                <w14:ligatures w14:val="none"/>
              </w:rPr>
              <w:t>Read ‘</w:t>
            </w:r>
            <w:r w:rsidRPr="6017C6ED">
              <w:rPr>
                <w:rFonts w:ascii="Arial" w:eastAsia="Arial" w:hAnsi="Arial" w:cs="Arial"/>
                <w:color w:val="333333"/>
                <w:kern w:val="0"/>
                <w:sz w:val="18"/>
                <w:szCs w:val="18"/>
                <w:lang w:eastAsia="en-GB"/>
                <w14:ligatures w14:val="none"/>
              </w:rPr>
              <w:t>Improve your grammar’ by</w:t>
            </w:r>
            <w:r w:rsidR="006E3A89" w:rsidRPr="6017C6ED">
              <w:rPr>
                <w:rFonts w:ascii="Arial" w:eastAsia="Arial" w:hAnsi="Arial" w:cs="Arial"/>
                <w:color w:val="333333"/>
                <w:sz w:val="23"/>
                <w:szCs w:val="23"/>
                <w:shd w:val="clear" w:color="auto" w:fill="F3F7F8"/>
              </w:rPr>
              <w:t xml:space="preserve"> </w:t>
            </w:r>
            <w:r w:rsidR="006E3A89" w:rsidRPr="6017C6ED">
              <w:rPr>
                <w:rFonts w:ascii="Arial" w:eastAsia="Arial" w:hAnsi="Arial" w:cs="Arial"/>
                <w:color w:val="333333"/>
                <w:sz w:val="18"/>
                <w:szCs w:val="18"/>
                <w:shd w:val="clear" w:color="auto" w:fill="F3F7F8"/>
              </w:rPr>
              <w:t>Harrison, Mark, (2012)</w:t>
            </w:r>
            <w:r w:rsidRPr="6017C6ED">
              <w:rPr>
                <w:rFonts w:ascii="Arial" w:eastAsia="Arial" w:hAnsi="Arial" w:cs="Arial"/>
                <w:color w:val="333333"/>
                <w:kern w:val="0"/>
                <w:sz w:val="18"/>
                <w:szCs w:val="18"/>
                <w:lang w:eastAsia="en-GB"/>
                <w14:ligatures w14:val="none"/>
              </w:rPr>
              <w:t xml:space="preserve"> </w:t>
            </w:r>
          </w:p>
          <w:p w14:paraId="285C3390" w14:textId="3708FC0F" w:rsidR="00546E0C" w:rsidRPr="000E25D3" w:rsidRDefault="00546E0C"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hideMark/>
          </w:tcPr>
          <w:p w14:paraId="11C53FF0" w14:textId="3063CC20" w:rsid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Complete ECEY4009 assignment part 3, choose a section of the essay, </w:t>
            </w:r>
            <w:r w:rsidR="00605D44" w:rsidRPr="6017C6ED">
              <w:rPr>
                <w:rFonts w:ascii="Arial" w:eastAsia="Arial" w:hAnsi="Arial" w:cs="Arial"/>
                <w:kern w:val="0"/>
                <w:sz w:val="18"/>
                <w:szCs w:val="18"/>
                <w14:ligatures w14:val="none"/>
              </w:rPr>
              <w:t>discuss,</w:t>
            </w:r>
            <w:r w:rsidRPr="6017C6ED">
              <w:rPr>
                <w:rFonts w:ascii="Arial" w:eastAsia="Arial" w:hAnsi="Arial" w:cs="Arial"/>
                <w:kern w:val="0"/>
                <w:sz w:val="18"/>
                <w:szCs w:val="18"/>
                <w14:ligatures w14:val="none"/>
              </w:rPr>
              <w:t xml:space="preserve"> and ask for </w:t>
            </w:r>
            <w:r w:rsidR="00605D44" w:rsidRPr="6017C6ED">
              <w:rPr>
                <w:rFonts w:ascii="Arial" w:eastAsia="Arial" w:hAnsi="Arial" w:cs="Arial"/>
                <w:kern w:val="0"/>
                <w:sz w:val="18"/>
                <w:szCs w:val="18"/>
                <w14:ligatures w14:val="none"/>
              </w:rPr>
              <w:t>feedback</w:t>
            </w:r>
            <w:r w:rsidRPr="6017C6ED">
              <w:rPr>
                <w:rFonts w:ascii="Arial" w:eastAsia="Arial" w:hAnsi="Arial" w:cs="Arial"/>
                <w:kern w:val="0"/>
                <w:sz w:val="18"/>
                <w:szCs w:val="18"/>
                <w14:ligatures w14:val="none"/>
              </w:rPr>
              <w:t xml:space="preserve"> </w:t>
            </w:r>
            <w:r w:rsidR="00605D44" w:rsidRPr="6017C6ED">
              <w:rPr>
                <w:rFonts w:ascii="Arial" w:eastAsia="Arial" w:hAnsi="Arial" w:cs="Arial"/>
                <w:kern w:val="0"/>
                <w:sz w:val="18"/>
                <w:szCs w:val="18"/>
                <w14:ligatures w14:val="none"/>
              </w:rPr>
              <w:t xml:space="preserve">on </w:t>
            </w:r>
            <w:r w:rsidRPr="6017C6ED">
              <w:rPr>
                <w:rFonts w:ascii="Arial" w:eastAsia="Arial" w:hAnsi="Arial" w:cs="Arial"/>
                <w:kern w:val="0"/>
                <w:sz w:val="18"/>
                <w:szCs w:val="18"/>
                <w14:ligatures w14:val="none"/>
              </w:rPr>
              <w:t>how to improve</w:t>
            </w:r>
            <w:r w:rsidR="00546E0C" w:rsidRPr="6017C6ED">
              <w:rPr>
                <w:rFonts w:ascii="Arial" w:eastAsia="Arial" w:hAnsi="Arial" w:cs="Arial"/>
                <w:kern w:val="0"/>
                <w:sz w:val="18"/>
                <w:szCs w:val="18"/>
                <w14:ligatures w14:val="none"/>
              </w:rPr>
              <w:t>.</w:t>
            </w:r>
            <w:r w:rsidRPr="6017C6ED">
              <w:rPr>
                <w:rFonts w:ascii="Arial" w:eastAsia="Arial" w:hAnsi="Arial" w:cs="Arial"/>
                <w:kern w:val="0"/>
                <w:sz w:val="18"/>
                <w:szCs w:val="18"/>
                <w14:ligatures w14:val="none"/>
              </w:rPr>
              <w:t xml:space="preserve"> </w:t>
            </w:r>
          </w:p>
          <w:p w14:paraId="4AA7F676"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7432F167" w14:textId="43096D7E" w:rsidR="00546E0C" w:rsidRP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Make notes and implement what I’ve learnt within my essay writing </w:t>
            </w:r>
          </w:p>
        </w:tc>
        <w:tc>
          <w:tcPr>
            <w:tcW w:w="1747" w:type="dxa"/>
            <w:tcBorders>
              <w:top w:val="single" w:sz="6" w:space="0" w:color="auto"/>
              <w:left w:val="single" w:sz="6" w:space="0" w:color="auto"/>
              <w:bottom w:val="single" w:sz="6" w:space="0" w:color="auto"/>
              <w:right w:val="single" w:sz="6" w:space="0" w:color="auto"/>
            </w:tcBorders>
            <w:shd w:val="clear" w:color="auto" w:fill="auto"/>
            <w:hideMark/>
          </w:tcPr>
          <w:p w14:paraId="0AED5F22" w14:textId="77777777" w:rsid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27.10.23 the last day of this half term.</w:t>
            </w:r>
          </w:p>
          <w:p w14:paraId="4AE03151"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067EFDC8"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6F864944"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0EC87A57"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743E24F5" w14:textId="77777777" w:rsidR="006E3A89" w:rsidRDefault="006E3A89" w:rsidP="000E25D3">
            <w:pPr>
              <w:spacing w:after="0" w:line="240" w:lineRule="auto"/>
              <w:textAlignment w:val="baseline"/>
              <w:rPr>
                <w:rFonts w:ascii="Arial" w:eastAsia="Arial" w:hAnsi="Arial" w:cs="Arial"/>
                <w:kern w:val="0"/>
                <w:sz w:val="18"/>
                <w:szCs w:val="18"/>
                <w14:ligatures w14:val="none"/>
              </w:rPr>
            </w:pPr>
          </w:p>
          <w:p w14:paraId="6163F14E" w14:textId="490587F9" w:rsidR="00546E0C" w:rsidRP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Ongoing.</w:t>
            </w:r>
          </w:p>
        </w:tc>
        <w:tc>
          <w:tcPr>
            <w:tcW w:w="1911" w:type="dxa"/>
            <w:tcBorders>
              <w:top w:val="single" w:sz="6" w:space="0" w:color="auto"/>
              <w:left w:val="single" w:sz="6" w:space="0" w:color="auto"/>
              <w:bottom w:val="single" w:sz="6" w:space="0" w:color="auto"/>
              <w:right w:val="single" w:sz="6" w:space="0" w:color="auto"/>
            </w:tcBorders>
            <w:shd w:val="clear" w:color="auto" w:fill="auto"/>
            <w:hideMark/>
          </w:tcPr>
          <w:p w14:paraId="522D24F6" w14:textId="7D9A15E7" w:rsidR="000E25D3" w:rsidRP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Fluency in my work, increased pace when writing and improved grades.</w:t>
            </w:r>
          </w:p>
        </w:tc>
      </w:tr>
      <w:tr w:rsidR="00A57996" w:rsidRPr="000E25D3" w14:paraId="7DA58F73" w14:textId="77777777" w:rsidTr="00427DE9">
        <w:trPr>
          <w:trHeight w:val="108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8C17C6C" w14:textId="2B2CA08B" w:rsidR="000E25D3" w:rsidRPr="006E3A89" w:rsidRDefault="006E3A8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color w:val="374151"/>
                <w:sz w:val="18"/>
                <w:szCs w:val="18"/>
                <w:shd w:val="clear" w:color="auto" w:fill="F7F7F8"/>
              </w:rPr>
              <w:t>Training to acquire strategies for maintaining a positive and inclusive classroom environment</w:t>
            </w:r>
          </w:p>
        </w:tc>
        <w:tc>
          <w:tcPr>
            <w:tcW w:w="3222" w:type="dxa"/>
            <w:tcBorders>
              <w:top w:val="single" w:sz="6" w:space="0" w:color="auto"/>
              <w:left w:val="single" w:sz="6" w:space="0" w:color="auto"/>
              <w:bottom w:val="single" w:sz="6" w:space="0" w:color="auto"/>
              <w:right w:val="single" w:sz="6" w:space="0" w:color="auto"/>
            </w:tcBorders>
            <w:shd w:val="clear" w:color="auto" w:fill="auto"/>
          </w:tcPr>
          <w:p w14:paraId="4F8DCF11" w14:textId="77777777" w:rsidR="000E25D3" w:rsidRDefault="006E3A8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Arrange an in-house training and observational session in the classroom in Neath Abbey School.</w:t>
            </w:r>
          </w:p>
          <w:p w14:paraId="52447C81" w14:textId="77777777" w:rsidR="00605D44" w:rsidRDefault="00605D44" w:rsidP="000E25D3">
            <w:pPr>
              <w:spacing w:after="0" w:line="240" w:lineRule="auto"/>
              <w:textAlignment w:val="baseline"/>
              <w:rPr>
                <w:rFonts w:ascii="Arial" w:eastAsia="Arial" w:hAnsi="Arial" w:cs="Arial"/>
                <w:kern w:val="0"/>
                <w:sz w:val="18"/>
                <w:szCs w:val="18"/>
                <w14:ligatures w14:val="none"/>
              </w:rPr>
            </w:pPr>
          </w:p>
          <w:p w14:paraId="31CF263C" w14:textId="08E06F5D" w:rsidR="00605D44" w:rsidRPr="006E3A89" w:rsidRDefault="00605D44"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Trainer – Laura Shorthouse </w:t>
            </w:r>
          </w:p>
        </w:tc>
        <w:tc>
          <w:tcPr>
            <w:tcW w:w="1781" w:type="dxa"/>
            <w:tcBorders>
              <w:top w:val="single" w:sz="6" w:space="0" w:color="auto"/>
              <w:left w:val="single" w:sz="6" w:space="0" w:color="auto"/>
              <w:bottom w:val="single" w:sz="6" w:space="0" w:color="auto"/>
              <w:right w:val="single" w:sz="6" w:space="0" w:color="auto"/>
            </w:tcBorders>
            <w:shd w:val="clear" w:color="auto" w:fill="auto"/>
          </w:tcPr>
          <w:p w14:paraId="72FA8DF5" w14:textId="1292AD1D" w:rsidR="000E25D3" w:rsidRPr="00605D44" w:rsidRDefault="00605D44"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Attend first hand training, learning </w:t>
            </w:r>
            <w:r w:rsidR="4849F850" w:rsidRPr="6017C6ED">
              <w:rPr>
                <w:rFonts w:ascii="Arial" w:eastAsia="Arial" w:hAnsi="Arial" w:cs="Arial"/>
                <w:kern w:val="0"/>
                <w:sz w:val="18"/>
                <w:szCs w:val="18"/>
                <w14:ligatures w14:val="none"/>
              </w:rPr>
              <w:t>behaviour</w:t>
            </w:r>
            <w:r w:rsidRPr="6017C6ED">
              <w:rPr>
                <w:rFonts w:ascii="Arial" w:eastAsia="Arial" w:hAnsi="Arial" w:cs="Arial"/>
                <w:color w:val="374151"/>
                <w:sz w:val="18"/>
                <w:szCs w:val="18"/>
                <w:shd w:val="clear" w:color="auto" w:fill="F7F7F8"/>
              </w:rPr>
              <w:t xml:space="preserve"> management techniques and approaches.</w:t>
            </w:r>
          </w:p>
        </w:tc>
        <w:tc>
          <w:tcPr>
            <w:tcW w:w="1747" w:type="dxa"/>
            <w:tcBorders>
              <w:top w:val="single" w:sz="6" w:space="0" w:color="auto"/>
              <w:left w:val="single" w:sz="6" w:space="0" w:color="auto"/>
              <w:bottom w:val="single" w:sz="6" w:space="0" w:color="auto"/>
              <w:right w:val="single" w:sz="6" w:space="0" w:color="auto"/>
            </w:tcBorders>
            <w:shd w:val="clear" w:color="auto" w:fill="auto"/>
          </w:tcPr>
          <w:p w14:paraId="1124D8C2" w14:textId="7D67F229" w:rsidR="000E25D3" w:rsidRPr="00605D44" w:rsidRDefault="00605D44"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6.10.23</w:t>
            </w:r>
          </w:p>
        </w:tc>
        <w:tc>
          <w:tcPr>
            <w:tcW w:w="1911" w:type="dxa"/>
            <w:tcBorders>
              <w:top w:val="single" w:sz="6" w:space="0" w:color="auto"/>
              <w:left w:val="single" w:sz="6" w:space="0" w:color="auto"/>
              <w:bottom w:val="single" w:sz="6" w:space="0" w:color="auto"/>
              <w:right w:val="single" w:sz="6" w:space="0" w:color="auto"/>
            </w:tcBorders>
            <w:shd w:val="clear" w:color="auto" w:fill="auto"/>
          </w:tcPr>
          <w:p w14:paraId="4D9C3B8E" w14:textId="3A187DD5" w:rsidR="000E25D3" w:rsidRPr="001F04FB" w:rsidRDefault="0962129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Record </w:t>
            </w:r>
            <w:r w:rsidR="001F04FB" w:rsidRPr="6017C6ED">
              <w:rPr>
                <w:rFonts w:ascii="Arial" w:eastAsia="Arial" w:hAnsi="Arial" w:cs="Arial"/>
                <w:kern w:val="0"/>
                <w:sz w:val="18"/>
                <w:szCs w:val="18"/>
                <w14:ligatures w14:val="none"/>
              </w:rPr>
              <w:t>behavioural incidents in ‘My Concern’</w:t>
            </w:r>
            <w:r w:rsidR="02FB7C35" w:rsidRPr="6017C6ED">
              <w:rPr>
                <w:rFonts w:ascii="Arial" w:eastAsia="Arial" w:hAnsi="Arial" w:cs="Arial"/>
                <w:kern w:val="0"/>
                <w:sz w:val="18"/>
                <w:szCs w:val="18"/>
                <w14:ligatures w14:val="none"/>
              </w:rPr>
              <w:t>.</w:t>
            </w:r>
            <w:r w:rsidR="001F04FB" w:rsidRPr="6017C6ED">
              <w:rPr>
                <w:rFonts w:ascii="Arial" w:eastAsia="Arial" w:hAnsi="Arial" w:cs="Arial"/>
                <w:kern w:val="0"/>
                <w:sz w:val="18"/>
                <w:szCs w:val="18"/>
                <w14:ligatures w14:val="none"/>
              </w:rPr>
              <w:t xml:space="preserve"> </w:t>
            </w:r>
            <w:r w:rsidR="41A06166" w:rsidRPr="6017C6ED">
              <w:rPr>
                <w:rFonts w:ascii="Arial" w:eastAsia="Arial" w:hAnsi="Arial" w:cs="Arial"/>
                <w:kern w:val="0"/>
                <w:sz w:val="18"/>
                <w:szCs w:val="18"/>
                <w14:ligatures w14:val="none"/>
              </w:rPr>
              <w:t>Reflect</w:t>
            </w:r>
            <w:r w:rsidR="001F04FB" w:rsidRPr="6017C6ED">
              <w:rPr>
                <w:rFonts w:ascii="Arial" w:eastAsia="Arial" w:hAnsi="Arial" w:cs="Arial"/>
                <w:kern w:val="0"/>
                <w:sz w:val="18"/>
                <w:szCs w:val="18"/>
                <w14:ligatures w14:val="none"/>
              </w:rPr>
              <w:t xml:space="preserve"> positive</w:t>
            </w:r>
            <w:r w:rsidR="109C6AE2" w:rsidRPr="6017C6ED">
              <w:rPr>
                <w:rFonts w:ascii="Arial" w:eastAsia="Arial" w:hAnsi="Arial" w:cs="Arial"/>
                <w:kern w:val="0"/>
                <w:sz w:val="18"/>
                <w:szCs w:val="18"/>
                <w14:ligatures w14:val="none"/>
              </w:rPr>
              <w:t>/</w:t>
            </w:r>
            <w:r w:rsidR="001F04FB" w:rsidRPr="6017C6ED">
              <w:rPr>
                <w:rFonts w:ascii="Arial" w:eastAsia="Arial" w:hAnsi="Arial" w:cs="Arial"/>
                <w:kern w:val="0"/>
                <w:sz w:val="18"/>
                <w:szCs w:val="18"/>
                <w14:ligatures w14:val="none"/>
              </w:rPr>
              <w:t xml:space="preserve">negative outcomes </w:t>
            </w:r>
            <w:r w:rsidR="791A6717" w:rsidRPr="6017C6ED">
              <w:rPr>
                <w:rFonts w:ascii="Arial" w:eastAsia="Arial" w:hAnsi="Arial" w:cs="Arial"/>
                <w:kern w:val="0"/>
                <w:sz w:val="18"/>
                <w:szCs w:val="18"/>
                <w14:ligatures w14:val="none"/>
              </w:rPr>
              <w:t>with the team</w:t>
            </w:r>
            <w:r w:rsidR="1B141133" w:rsidRPr="0992C5C9">
              <w:rPr>
                <w:rFonts w:ascii="Arial" w:eastAsia="Arial" w:hAnsi="Arial" w:cs="Arial"/>
                <w:kern w:val="0"/>
                <w:sz w:val="18"/>
                <w:szCs w:val="18"/>
                <w14:ligatures w14:val="none"/>
              </w:rPr>
              <w:t>.</w:t>
            </w:r>
            <w:r w:rsidR="00605D44" w:rsidRPr="6017C6ED">
              <w:rPr>
                <w:rFonts w:ascii="Arial" w:eastAsia="Arial" w:hAnsi="Arial" w:cs="Arial"/>
                <w:kern w:val="0"/>
                <w:sz w:val="18"/>
                <w:szCs w:val="18"/>
                <w14:ligatures w14:val="none"/>
              </w:rPr>
              <w:t xml:space="preserve"> </w:t>
            </w:r>
            <w:r w:rsidR="001F04FB" w:rsidRPr="6017C6ED">
              <w:rPr>
                <w:rFonts w:ascii="Arial" w:eastAsia="Arial" w:hAnsi="Arial" w:cs="Arial"/>
                <w:kern w:val="0"/>
                <w:sz w:val="18"/>
                <w:szCs w:val="18"/>
                <w14:ligatures w14:val="none"/>
              </w:rPr>
              <w:t xml:space="preserve"> 21.10.23</w:t>
            </w:r>
          </w:p>
        </w:tc>
      </w:tr>
      <w:tr w:rsidR="00A57996" w:rsidRPr="000E25D3" w14:paraId="083D7BB7" w14:textId="77777777" w:rsidTr="00427DE9">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344045D" w14:textId="60525C31" w:rsidR="000E25D3"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To increase my confidence in Interview situations especially in relation </w:t>
            </w:r>
            <w:r w:rsidR="4806F7CA" w:rsidRPr="38897701">
              <w:rPr>
                <w:rFonts w:ascii="Arial" w:eastAsia="Arial" w:hAnsi="Arial" w:cs="Arial"/>
                <w:kern w:val="0"/>
                <w:sz w:val="18"/>
                <w:szCs w:val="18"/>
                <w14:ligatures w14:val="none"/>
              </w:rPr>
              <w:t>to</w:t>
            </w:r>
            <w:r w:rsidRPr="38897701">
              <w:rPr>
                <w:rFonts w:ascii="Arial" w:eastAsia="Arial" w:hAnsi="Arial" w:cs="Arial"/>
                <w:kern w:val="0"/>
                <w:sz w:val="18"/>
                <w:szCs w:val="18"/>
                <w14:ligatures w14:val="none"/>
              </w:rPr>
              <w:t xml:space="preserve"> applying to Cardiff Met University</w:t>
            </w:r>
          </w:p>
        </w:tc>
        <w:tc>
          <w:tcPr>
            <w:tcW w:w="3222" w:type="dxa"/>
            <w:tcBorders>
              <w:top w:val="single" w:sz="6" w:space="0" w:color="auto"/>
              <w:left w:val="single" w:sz="6" w:space="0" w:color="auto"/>
              <w:bottom w:val="single" w:sz="6" w:space="0" w:color="auto"/>
              <w:right w:val="single" w:sz="6" w:space="0" w:color="auto"/>
            </w:tcBorders>
            <w:shd w:val="clear" w:color="auto" w:fill="auto"/>
          </w:tcPr>
          <w:p w14:paraId="0C85FA72" w14:textId="0AE59DAA" w:rsidR="00546E0C"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Use the interview simulator available at:</w:t>
            </w:r>
            <w:r w:rsidRPr="38897701">
              <w:rPr>
                <w:rFonts w:ascii="Arial" w:eastAsia="Arial" w:hAnsi="Arial" w:cs="Arial"/>
              </w:rPr>
              <w:t xml:space="preserve"> </w:t>
            </w:r>
            <w:r w:rsidRPr="38897701">
              <w:rPr>
                <w:rFonts w:ascii="Arial" w:eastAsia="Arial" w:hAnsi="Arial" w:cs="Arial"/>
                <w:kern w:val="0"/>
                <w:sz w:val="18"/>
                <w:szCs w:val="18"/>
                <w14:ligatures w14:val="none"/>
              </w:rPr>
              <w:t>uwtsd.careercentre.me/Interview360</w:t>
            </w:r>
          </w:p>
          <w:p w14:paraId="4FD8A910" w14:textId="0DC56254" w:rsidR="00600B4B"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and use the mock questions as preparation.</w:t>
            </w:r>
          </w:p>
          <w:p w14:paraId="0A51D171" w14:textId="77777777" w:rsidR="00265833" w:rsidRPr="00354E41" w:rsidRDefault="00265833" w:rsidP="000E25D3">
            <w:pPr>
              <w:spacing w:after="0" w:line="240" w:lineRule="auto"/>
              <w:textAlignment w:val="baseline"/>
              <w:rPr>
                <w:rFonts w:ascii="Arial" w:eastAsia="Arial" w:hAnsi="Arial" w:cs="Arial"/>
                <w:kern w:val="0"/>
                <w:sz w:val="18"/>
                <w:szCs w:val="18"/>
                <w14:ligatures w14:val="none"/>
              </w:rPr>
            </w:pPr>
          </w:p>
          <w:p w14:paraId="0368328A" w14:textId="4A376FCC" w:rsidR="000E25D3" w:rsidRPr="00354E41" w:rsidRDefault="000E25D3"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tcPr>
          <w:p w14:paraId="2D52F8F0" w14:textId="77777777" w:rsidR="000E25D3"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Access to Hwb academic support.</w:t>
            </w:r>
          </w:p>
          <w:p w14:paraId="19EFC483" w14:textId="77777777" w:rsidR="00265833" w:rsidRPr="00354E41" w:rsidRDefault="00265833" w:rsidP="000E25D3">
            <w:pPr>
              <w:spacing w:after="0" w:line="240" w:lineRule="auto"/>
              <w:textAlignment w:val="baseline"/>
              <w:rPr>
                <w:rFonts w:ascii="Arial" w:eastAsia="Arial" w:hAnsi="Arial" w:cs="Arial"/>
                <w:kern w:val="0"/>
                <w:sz w:val="18"/>
                <w:szCs w:val="18"/>
                <w14:ligatures w14:val="none"/>
              </w:rPr>
            </w:pPr>
          </w:p>
          <w:p w14:paraId="4F6787F0" w14:textId="6C31BF9A" w:rsidR="00265833" w:rsidRPr="00354E41" w:rsidRDefault="00265833" w:rsidP="000E25D3">
            <w:pPr>
              <w:spacing w:after="0" w:line="240" w:lineRule="auto"/>
              <w:textAlignment w:val="baseline"/>
              <w:rPr>
                <w:rFonts w:ascii="Arial" w:eastAsia="Arial" w:hAnsi="Arial" w:cs="Arial"/>
                <w:kern w:val="0"/>
                <w:sz w:val="18"/>
                <w:szCs w:val="18"/>
                <w14:ligatures w14:val="none"/>
              </w:rPr>
            </w:pPr>
          </w:p>
        </w:tc>
        <w:tc>
          <w:tcPr>
            <w:tcW w:w="1747" w:type="dxa"/>
            <w:tcBorders>
              <w:top w:val="single" w:sz="6" w:space="0" w:color="auto"/>
              <w:left w:val="single" w:sz="6" w:space="0" w:color="auto"/>
              <w:bottom w:val="single" w:sz="6" w:space="0" w:color="auto"/>
              <w:right w:val="single" w:sz="6" w:space="0" w:color="auto"/>
            </w:tcBorders>
            <w:shd w:val="clear" w:color="auto" w:fill="auto"/>
          </w:tcPr>
          <w:p w14:paraId="51D6D7AE" w14:textId="560C3255" w:rsidR="000E25D3" w:rsidRPr="00354E41" w:rsidRDefault="00265833"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20.12.24</w:t>
            </w:r>
            <w:r w:rsidR="001F04FB" w:rsidRPr="595A0D5D">
              <w:rPr>
                <w:rFonts w:ascii="Arial" w:eastAsia="Arial" w:hAnsi="Arial" w:cs="Arial"/>
                <w:kern w:val="0"/>
                <w:sz w:val="18"/>
                <w:szCs w:val="18"/>
                <w14:ligatures w14:val="none"/>
              </w:rPr>
              <w:t xml:space="preserve"> in preparation for</w:t>
            </w:r>
            <w:r w:rsidRPr="595A0D5D">
              <w:rPr>
                <w:rFonts w:ascii="Arial" w:eastAsia="Arial" w:hAnsi="Arial" w:cs="Arial"/>
                <w:kern w:val="0"/>
                <w:sz w:val="18"/>
                <w:szCs w:val="18"/>
                <w14:ligatures w14:val="none"/>
              </w:rPr>
              <w:t xml:space="preserve"> enrolment interviews January </w:t>
            </w:r>
            <w:r w:rsidR="001F04FB" w:rsidRPr="595A0D5D">
              <w:rPr>
                <w:rFonts w:ascii="Arial" w:eastAsia="Arial" w:hAnsi="Arial" w:cs="Arial"/>
                <w:kern w:val="0"/>
                <w:sz w:val="18"/>
                <w:szCs w:val="18"/>
                <w14:ligatures w14:val="none"/>
              </w:rPr>
              <w:t>20</w:t>
            </w:r>
            <w:r w:rsidRPr="595A0D5D">
              <w:rPr>
                <w:rFonts w:ascii="Arial" w:eastAsia="Arial" w:hAnsi="Arial" w:cs="Arial"/>
                <w:kern w:val="0"/>
                <w:sz w:val="18"/>
                <w:szCs w:val="18"/>
                <w14:ligatures w14:val="none"/>
              </w:rPr>
              <w:t>25</w:t>
            </w:r>
          </w:p>
        </w:tc>
        <w:tc>
          <w:tcPr>
            <w:tcW w:w="1911" w:type="dxa"/>
            <w:tcBorders>
              <w:top w:val="single" w:sz="6" w:space="0" w:color="auto"/>
              <w:left w:val="single" w:sz="6" w:space="0" w:color="auto"/>
              <w:bottom w:val="single" w:sz="6" w:space="0" w:color="auto"/>
              <w:right w:val="single" w:sz="6" w:space="0" w:color="auto"/>
            </w:tcBorders>
            <w:shd w:val="clear" w:color="auto" w:fill="auto"/>
          </w:tcPr>
          <w:p w14:paraId="3A1D11B7" w14:textId="7A779E28" w:rsidR="000E25D3" w:rsidRPr="00354E41" w:rsidRDefault="00A57996"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 xml:space="preserve"> A successful application and acceptance into Cardiff </w:t>
            </w:r>
            <w:r w:rsidR="005D3FCE">
              <w:rPr>
                <w:rFonts w:ascii="Arial" w:eastAsia="Arial" w:hAnsi="Arial" w:cs="Arial"/>
                <w:kern w:val="0"/>
                <w:sz w:val="18"/>
                <w:szCs w:val="18"/>
                <w14:ligatures w14:val="none"/>
              </w:rPr>
              <w:t>U</w:t>
            </w:r>
            <w:r w:rsidRPr="595A0D5D">
              <w:rPr>
                <w:rFonts w:ascii="Arial" w:eastAsia="Arial" w:hAnsi="Arial" w:cs="Arial"/>
                <w:kern w:val="0"/>
                <w:sz w:val="18"/>
                <w:szCs w:val="18"/>
                <w14:ligatures w14:val="none"/>
              </w:rPr>
              <w:t>ni</w:t>
            </w:r>
            <w:r w:rsidR="001F04FB" w:rsidRPr="595A0D5D">
              <w:rPr>
                <w:rFonts w:ascii="Arial" w:eastAsia="Arial" w:hAnsi="Arial" w:cs="Arial"/>
                <w:kern w:val="0"/>
                <w:sz w:val="18"/>
                <w:szCs w:val="18"/>
                <w14:ligatures w14:val="none"/>
              </w:rPr>
              <w:t>v</w:t>
            </w:r>
            <w:r w:rsidRPr="595A0D5D">
              <w:rPr>
                <w:rFonts w:ascii="Arial" w:eastAsia="Arial" w:hAnsi="Arial" w:cs="Arial"/>
                <w:kern w:val="0"/>
                <w:sz w:val="18"/>
                <w:szCs w:val="18"/>
                <w14:ligatures w14:val="none"/>
              </w:rPr>
              <w:t>ersity.</w:t>
            </w:r>
          </w:p>
        </w:tc>
      </w:tr>
      <w:tr w:rsidR="00A57996" w:rsidRPr="000E25D3" w14:paraId="29BBDB8B" w14:textId="77777777" w:rsidTr="00427DE9">
        <w:trPr>
          <w:trHeight w:val="300"/>
        </w:trPr>
        <w:tc>
          <w:tcPr>
            <w:tcW w:w="1693" w:type="dxa"/>
            <w:tcBorders>
              <w:top w:val="single" w:sz="6" w:space="0" w:color="auto"/>
              <w:left w:val="single" w:sz="6" w:space="0" w:color="auto"/>
              <w:bottom w:val="nil"/>
              <w:right w:val="single" w:sz="6" w:space="0" w:color="auto"/>
            </w:tcBorders>
            <w:shd w:val="clear" w:color="auto" w:fill="auto"/>
          </w:tcPr>
          <w:p w14:paraId="0233FC8F" w14:textId="19CD13C9" w:rsidR="000E25D3" w:rsidRPr="00354E41" w:rsidRDefault="00A57996"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A </w:t>
            </w:r>
            <w:r w:rsidR="00551008" w:rsidRPr="38897701">
              <w:rPr>
                <w:rFonts w:ascii="Arial" w:eastAsia="Arial" w:hAnsi="Arial" w:cs="Arial"/>
                <w:kern w:val="0"/>
                <w:sz w:val="18"/>
                <w:szCs w:val="18"/>
                <w14:ligatures w14:val="none"/>
              </w:rPr>
              <w:t>C</w:t>
            </w:r>
            <w:r w:rsidRPr="38897701">
              <w:rPr>
                <w:rFonts w:ascii="Arial" w:eastAsia="Arial" w:hAnsi="Arial" w:cs="Arial"/>
                <w:kern w:val="0"/>
                <w:sz w:val="18"/>
                <w:szCs w:val="18"/>
                <w14:ligatures w14:val="none"/>
              </w:rPr>
              <w:t>areer in Speech and Language Therapy</w:t>
            </w:r>
          </w:p>
        </w:tc>
        <w:tc>
          <w:tcPr>
            <w:tcW w:w="3222" w:type="dxa"/>
            <w:tcBorders>
              <w:top w:val="single" w:sz="6" w:space="0" w:color="auto"/>
              <w:left w:val="single" w:sz="6" w:space="0" w:color="auto"/>
              <w:bottom w:val="nil"/>
              <w:right w:val="single" w:sz="6" w:space="0" w:color="auto"/>
            </w:tcBorders>
            <w:shd w:val="clear" w:color="auto" w:fill="auto"/>
          </w:tcPr>
          <w:p w14:paraId="356778AB" w14:textId="46BFF8A4" w:rsidR="000E25D3" w:rsidRPr="00354E41" w:rsidRDefault="00A57996"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Two years </w:t>
            </w:r>
            <w:r w:rsidR="00F57B2C" w:rsidRPr="38897701">
              <w:rPr>
                <w:rFonts w:ascii="Arial" w:eastAsia="Arial" w:hAnsi="Arial" w:cs="Arial"/>
                <w:kern w:val="0"/>
                <w:sz w:val="18"/>
                <w:szCs w:val="18"/>
                <w14:ligatures w14:val="none"/>
              </w:rPr>
              <w:t xml:space="preserve">-Early Years Education and Care BA Hons Degree. Swansea </w:t>
            </w:r>
          </w:p>
          <w:p w14:paraId="1F6C9899" w14:textId="7562921E" w:rsidR="00F57B2C" w:rsidRPr="00354E41" w:rsidRDefault="00F57B2C"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Three years – Speech, Language and Communication Degree. Cardiff</w:t>
            </w:r>
          </w:p>
        </w:tc>
        <w:tc>
          <w:tcPr>
            <w:tcW w:w="1781" w:type="dxa"/>
            <w:tcBorders>
              <w:top w:val="single" w:sz="6" w:space="0" w:color="auto"/>
              <w:left w:val="single" w:sz="6" w:space="0" w:color="auto"/>
              <w:bottom w:val="nil"/>
              <w:right w:val="single" w:sz="6" w:space="0" w:color="auto"/>
            </w:tcBorders>
            <w:shd w:val="clear" w:color="auto" w:fill="auto"/>
          </w:tcPr>
          <w:p w14:paraId="628F31E5" w14:textId="77777777" w:rsidR="000E25D3" w:rsidRPr="00354E41" w:rsidRDefault="00F57B2C"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Attend lectures. </w:t>
            </w:r>
            <w:r w:rsidR="00551008" w:rsidRPr="38897701">
              <w:rPr>
                <w:rFonts w:ascii="Arial" w:eastAsia="Arial" w:hAnsi="Arial" w:cs="Arial"/>
                <w:kern w:val="0"/>
                <w:sz w:val="18"/>
                <w:szCs w:val="18"/>
                <w14:ligatures w14:val="none"/>
              </w:rPr>
              <w:t>S</w:t>
            </w:r>
            <w:r w:rsidRPr="38897701">
              <w:rPr>
                <w:rFonts w:ascii="Arial" w:eastAsia="Arial" w:hAnsi="Arial" w:cs="Arial"/>
                <w:kern w:val="0"/>
                <w:sz w:val="18"/>
                <w:szCs w:val="18"/>
                <w14:ligatures w14:val="none"/>
              </w:rPr>
              <w:t xml:space="preserve">upport and guidance from </w:t>
            </w:r>
            <w:r w:rsidR="00551008" w:rsidRPr="38897701">
              <w:rPr>
                <w:rFonts w:ascii="Arial" w:eastAsia="Arial" w:hAnsi="Arial" w:cs="Arial"/>
                <w:kern w:val="0"/>
                <w:sz w:val="18"/>
                <w:szCs w:val="18"/>
                <w14:ligatures w14:val="none"/>
              </w:rPr>
              <w:t>tutors.</w:t>
            </w:r>
          </w:p>
          <w:p w14:paraId="2426E43A" w14:textId="10CEECBD" w:rsidR="00551008" w:rsidRPr="00354E41" w:rsidRDefault="00551008"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Funding from Student Finance Wales</w:t>
            </w:r>
          </w:p>
        </w:tc>
        <w:tc>
          <w:tcPr>
            <w:tcW w:w="1747" w:type="dxa"/>
            <w:tcBorders>
              <w:top w:val="single" w:sz="6" w:space="0" w:color="auto"/>
              <w:left w:val="single" w:sz="6" w:space="0" w:color="auto"/>
              <w:bottom w:val="nil"/>
              <w:right w:val="single" w:sz="6" w:space="0" w:color="auto"/>
            </w:tcBorders>
            <w:shd w:val="clear" w:color="auto" w:fill="auto"/>
          </w:tcPr>
          <w:p w14:paraId="030E49DC" w14:textId="6295CB7A" w:rsidR="000E25D3" w:rsidRPr="00354E41" w:rsidRDefault="00551008"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July 2028</w:t>
            </w:r>
          </w:p>
        </w:tc>
        <w:tc>
          <w:tcPr>
            <w:tcW w:w="1911" w:type="dxa"/>
            <w:tcBorders>
              <w:top w:val="single" w:sz="6" w:space="0" w:color="auto"/>
              <w:left w:val="single" w:sz="6" w:space="0" w:color="auto"/>
              <w:bottom w:val="nil"/>
              <w:right w:val="single" w:sz="6" w:space="0" w:color="auto"/>
            </w:tcBorders>
            <w:shd w:val="clear" w:color="auto" w:fill="auto"/>
          </w:tcPr>
          <w:p w14:paraId="563426A8" w14:textId="5E90715A" w:rsidR="000E25D3" w:rsidRPr="00354E41" w:rsidRDefault="00551008"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Qualifications</w:t>
            </w:r>
            <w:r w:rsidR="7E2BCDB3" w:rsidRPr="595A0D5D">
              <w:rPr>
                <w:rFonts w:ascii="Arial" w:eastAsia="Arial" w:hAnsi="Arial" w:cs="Arial"/>
                <w:kern w:val="0"/>
                <w:sz w:val="18"/>
                <w:szCs w:val="18"/>
                <w14:ligatures w14:val="none"/>
              </w:rPr>
              <w:t xml:space="preserve"> passed</w:t>
            </w:r>
            <w:r w:rsidRPr="595A0D5D">
              <w:rPr>
                <w:rFonts w:ascii="Arial" w:eastAsia="Arial" w:hAnsi="Arial" w:cs="Arial"/>
                <w:kern w:val="0"/>
                <w:sz w:val="18"/>
                <w:szCs w:val="18"/>
                <w14:ligatures w14:val="none"/>
              </w:rPr>
              <w:t xml:space="preserve">, experience </w:t>
            </w:r>
            <w:r w:rsidR="405A2859" w:rsidRPr="595A0D5D">
              <w:rPr>
                <w:rFonts w:ascii="Arial" w:eastAsia="Arial" w:hAnsi="Arial" w:cs="Arial"/>
                <w:kern w:val="0"/>
                <w:sz w:val="18"/>
                <w:szCs w:val="18"/>
                <w14:ligatures w14:val="none"/>
              </w:rPr>
              <w:t xml:space="preserve">gained </w:t>
            </w:r>
            <w:r w:rsidRPr="595A0D5D">
              <w:rPr>
                <w:rFonts w:ascii="Arial" w:eastAsia="Arial" w:hAnsi="Arial" w:cs="Arial"/>
                <w:kern w:val="0"/>
                <w:sz w:val="18"/>
                <w:szCs w:val="18"/>
                <w14:ligatures w14:val="none"/>
              </w:rPr>
              <w:t>and Job acceptance in the community.</w:t>
            </w:r>
          </w:p>
        </w:tc>
      </w:tr>
      <w:tr w:rsidR="00A57996" w:rsidRPr="000E25D3" w14:paraId="7494FC83" w14:textId="77777777" w:rsidTr="00427DE9">
        <w:trPr>
          <w:trHeight w:val="300"/>
        </w:trPr>
        <w:tc>
          <w:tcPr>
            <w:tcW w:w="1693" w:type="dxa"/>
            <w:tcBorders>
              <w:top w:val="nil"/>
              <w:left w:val="single" w:sz="6" w:space="0" w:color="auto"/>
              <w:bottom w:val="single" w:sz="4" w:space="0" w:color="auto"/>
              <w:right w:val="single" w:sz="6" w:space="0" w:color="auto"/>
            </w:tcBorders>
            <w:shd w:val="clear" w:color="auto" w:fill="auto"/>
          </w:tcPr>
          <w:p w14:paraId="44D40C32"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p>
        </w:tc>
        <w:tc>
          <w:tcPr>
            <w:tcW w:w="3222" w:type="dxa"/>
            <w:tcBorders>
              <w:top w:val="nil"/>
              <w:left w:val="single" w:sz="6" w:space="0" w:color="auto"/>
              <w:bottom w:val="single" w:sz="4" w:space="0" w:color="auto"/>
              <w:right w:val="single" w:sz="6" w:space="0" w:color="auto"/>
            </w:tcBorders>
            <w:shd w:val="clear" w:color="auto" w:fill="auto"/>
          </w:tcPr>
          <w:p w14:paraId="15E4C204"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c>
          <w:tcPr>
            <w:tcW w:w="1781" w:type="dxa"/>
            <w:tcBorders>
              <w:top w:val="nil"/>
              <w:left w:val="single" w:sz="6" w:space="0" w:color="auto"/>
              <w:bottom w:val="single" w:sz="4" w:space="0" w:color="auto"/>
              <w:right w:val="single" w:sz="6" w:space="0" w:color="auto"/>
            </w:tcBorders>
            <w:shd w:val="clear" w:color="auto" w:fill="auto"/>
          </w:tcPr>
          <w:p w14:paraId="03F3E3DB"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c>
          <w:tcPr>
            <w:tcW w:w="1747" w:type="dxa"/>
            <w:tcBorders>
              <w:top w:val="nil"/>
              <w:left w:val="single" w:sz="6" w:space="0" w:color="auto"/>
              <w:bottom w:val="single" w:sz="4" w:space="0" w:color="auto"/>
              <w:right w:val="single" w:sz="6" w:space="0" w:color="auto"/>
            </w:tcBorders>
            <w:shd w:val="clear" w:color="auto" w:fill="auto"/>
          </w:tcPr>
          <w:p w14:paraId="3E78F837"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c>
          <w:tcPr>
            <w:tcW w:w="1911" w:type="dxa"/>
            <w:tcBorders>
              <w:top w:val="nil"/>
              <w:left w:val="single" w:sz="6" w:space="0" w:color="auto"/>
              <w:bottom w:val="single" w:sz="4" w:space="0" w:color="auto"/>
              <w:right w:val="single" w:sz="6" w:space="0" w:color="auto"/>
            </w:tcBorders>
            <w:shd w:val="clear" w:color="auto" w:fill="auto"/>
          </w:tcPr>
          <w:p w14:paraId="41D71D8A"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r>
    </w:tbl>
    <w:p w14:paraId="78F34361" w14:textId="263F8143" w:rsidR="002F1A9C" w:rsidRDefault="00ED0611" w:rsidP="002F1A9C">
      <w:pPr>
        <w:rPr>
          <w:rFonts w:ascii="Arial" w:eastAsia="Arial" w:hAnsi="Arial" w:cs="Arial"/>
          <w:b/>
          <w:bCs/>
          <w:color w:val="000000" w:themeColor="text1"/>
          <w:sz w:val="17"/>
          <w:szCs w:val="17"/>
          <w:u w:val="single"/>
          <w:lang w:val="en-US"/>
        </w:rPr>
      </w:pPr>
      <w:r>
        <w:rPr>
          <w:rFonts w:ascii="Arial" w:eastAsia="Arial" w:hAnsi="Arial" w:cs="Arial"/>
          <w:b/>
          <w:bCs/>
          <w:noProof/>
          <w:color w:val="000000" w:themeColor="text1"/>
          <w:sz w:val="17"/>
          <w:szCs w:val="17"/>
          <w:u w:val="single"/>
          <w:lang w:val="en-US"/>
        </w:rPr>
        <mc:AlternateContent>
          <mc:Choice Requires="wps">
            <w:drawing>
              <wp:anchor distT="0" distB="0" distL="114300" distR="114300" simplePos="0" relativeHeight="251658246" behindDoc="1" locked="0" layoutInCell="1" allowOverlap="1" wp14:anchorId="6D4EA84D" wp14:editId="63C6848D">
                <wp:simplePos x="0" y="0"/>
                <wp:positionH relativeFrom="column">
                  <wp:posOffset>3965097</wp:posOffset>
                </wp:positionH>
                <wp:positionV relativeFrom="paragraph">
                  <wp:posOffset>-9010009</wp:posOffset>
                </wp:positionV>
                <wp:extent cx="2039193" cy="274938"/>
                <wp:effectExtent l="0" t="0" r="0" b="0"/>
                <wp:wrapNone/>
                <wp:docPr id="288901913" name="Text Box 288901913"/>
                <wp:cNvGraphicFramePr/>
                <a:graphic xmlns:a="http://schemas.openxmlformats.org/drawingml/2006/main">
                  <a:graphicData uri="http://schemas.microsoft.com/office/word/2010/wordprocessingShape">
                    <wps:wsp>
                      <wps:cNvSpPr txBox="1"/>
                      <wps:spPr>
                        <a:xfrm>
                          <a:off x="0" y="0"/>
                          <a:ext cx="2039193" cy="274938"/>
                        </a:xfrm>
                        <a:prstGeom prst="rect">
                          <a:avLst/>
                        </a:prstGeom>
                        <a:solidFill>
                          <a:schemeClr val="lt1"/>
                        </a:solidFill>
                        <a:ln w="6350">
                          <a:noFill/>
                        </a:ln>
                      </wps:spPr>
                      <wps:txbx>
                        <w:txbxContent>
                          <w:p w14:paraId="5149DC71" w14:textId="19B41002" w:rsidR="00ED0611" w:rsidRDefault="001F07FF">
                            <w:r>
                              <w:t xml:space="preserve">           </w:t>
                            </w:r>
                            <w:r w:rsidR="00ED0611">
                              <w:t>Word Count</w:t>
                            </w:r>
                            <w:r>
                              <w:t xml:space="preserve"> </w:t>
                            </w:r>
                            <w:r w:rsidR="00253E39">
                              <w:t>3</w:t>
                            </w:r>
                            <w:r w:rsidR="00CB5456">
                              <w:t>180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EA84D" id="Text Box 288901913" o:spid="_x0000_s1027" type="#_x0000_t202" style="position:absolute;margin-left:312.2pt;margin-top:-709.45pt;width:160.55pt;height:21.65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" fillcolor="white [3201]" stroked="f" strokeweight=".5pt">
                <v:textbox>
                  <w:txbxContent>
                    <w:p w14:paraId="5149DC71" w14:textId="19B41002" w:rsidR="00ED0611" w:rsidRDefault="001F07FF">
                      <w:r>
                        <w:t xml:space="preserve">           </w:t>
                      </w:r>
                      <w:r w:rsidR="00ED0611">
                        <w:t>Word Count</w:t>
                      </w:r>
                      <w:r>
                        <w:t xml:space="preserve"> </w:t>
                      </w:r>
                      <w:r w:rsidR="00253E39">
                        <w:t>3</w:t>
                      </w:r>
                      <w:r w:rsidR="00CB5456">
                        <w:t>180</w:t>
                      </w:r>
                    </w:p>
                  </w:txbxContent>
                </v:textbox>
              </v:shape>
            </w:pict>
          </mc:Fallback>
        </mc:AlternateContent>
      </w:r>
    </w:p>
    <w:p w14:paraId="39FF593A" w14:textId="44043099" w:rsidR="008854A2" w:rsidRDefault="001C46D7" w:rsidP="008854A2">
      <w:pPr>
        <w:pStyle w:val="paragraph"/>
        <w:spacing w:before="0" w:beforeAutospacing="0" w:after="0" w:afterAutospacing="0"/>
        <w:textAlignment w:val="baseline"/>
      </w:pPr>
      <w:r>
        <w:rPr>
          <w:noProof/>
          <w14:ligatures w14:val="standardContextual"/>
        </w:rPr>
        <w:lastRenderedPageBreak/>
        <mc:AlternateContent>
          <mc:Choice Requires="wps">
            <w:drawing>
              <wp:anchor distT="0" distB="0" distL="114300" distR="114300" simplePos="0" relativeHeight="251896832" behindDoc="0" locked="0" layoutInCell="1" allowOverlap="1" wp14:anchorId="6FC9414F" wp14:editId="0AA41F02">
                <wp:simplePos x="0" y="0"/>
                <wp:positionH relativeFrom="column">
                  <wp:posOffset>5623965</wp:posOffset>
                </wp:positionH>
                <wp:positionV relativeFrom="paragraph">
                  <wp:posOffset>-898217</wp:posOffset>
                </wp:positionV>
                <wp:extent cx="987228" cy="582627"/>
                <wp:effectExtent l="0" t="0" r="3810" b="8255"/>
                <wp:wrapNone/>
                <wp:docPr id="1596119123" name="Text Box 5"/>
                <wp:cNvGraphicFramePr/>
                <a:graphic xmlns:a="http://schemas.openxmlformats.org/drawingml/2006/main">
                  <a:graphicData uri="http://schemas.microsoft.com/office/word/2010/wordprocessingShape">
                    <wps:wsp>
                      <wps:cNvSpPr txBox="1"/>
                      <wps:spPr>
                        <a:xfrm>
                          <a:off x="0" y="0"/>
                          <a:ext cx="987228" cy="582627"/>
                        </a:xfrm>
                        <a:prstGeom prst="rect">
                          <a:avLst/>
                        </a:prstGeom>
                        <a:solidFill>
                          <a:schemeClr val="lt1"/>
                        </a:solidFill>
                        <a:ln w="6350">
                          <a:noFill/>
                        </a:ln>
                      </wps:spPr>
                      <wps:txbx>
                        <w:txbxContent>
                          <w:p w14:paraId="29CACB38" w14:textId="5E00FF68" w:rsidR="001C46D7" w:rsidRPr="00FE20BF" w:rsidRDefault="005621ED" w:rsidP="00446AB4">
                            <w:pPr>
                              <w:spacing w:line="240" w:lineRule="auto"/>
                              <w:rPr>
                                <w:sz w:val="12"/>
                                <w:szCs w:val="12"/>
                              </w:rPr>
                            </w:pPr>
                            <w:r w:rsidRPr="00FE20BF">
                              <w:rPr>
                                <w:sz w:val="12"/>
                                <w:szCs w:val="12"/>
                              </w:rPr>
                              <w:t>2312267</w:t>
                            </w:r>
                          </w:p>
                          <w:p w14:paraId="7F8FC417" w14:textId="4FC4914C" w:rsidR="005621ED" w:rsidRDefault="00FE20BF" w:rsidP="00446AB4">
                            <w:pPr>
                              <w:spacing w:line="240" w:lineRule="auto"/>
                              <w:rPr>
                                <w:sz w:val="12"/>
                                <w:szCs w:val="12"/>
                              </w:rPr>
                            </w:pPr>
                            <w:r w:rsidRPr="00FE20BF">
                              <w:rPr>
                                <w:sz w:val="12"/>
                                <w:szCs w:val="12"/>
                              </w:rPr>
                              <w:t>ECEY4009</w:t>
                            </w:r>
                          </w:p>
                          <w:p w14:paraId="71E50445" w14:textId="2C7BD3CF" w:rsidR="00FE20BF" w:rsidRPr="00FE20BF" w:rsidRDefault="00446AB4" w:rsidP="00446AB4">
                            <w:pPr>
                              <w:spacing w:line="240" w:lineRule="auto"/>
                              <w:rPr>
                                <w:sz w:val="12"/>
                                <w:szCs w:val="12"/>
                              </w:rPr>
                            </w:pPr>
                            <w:r>
                              <w:rPr>
                                <w:sz w:val="12"/>
                                <w:szCs w:val="12"/>
                              </w:rPr>
                              <w:t>Word Count 3180</w:t>
                            </w:r>
                          </w:p>
                          <w:p w14:paraId="7B2951C6" w14:textId="77777777" w:rsidR="00FE20BF" w:rsidRDefault="00FE20BF">
                            <w:pPr>
                              <w:rPr>
                                <w:sz w:val="14"/>
                                <w:szCs w:val="14"/>
                              </w:rPr>
                            </w:pPr>
                          </w:p>
                          <w:p w14:paraId="7DD7F790" w14:textId="77777777" w:rsidR="005621ED" w:rsidRPr="001C46D7" w:rsidRDefault="005621ED">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C9414F" id="Text Box 5" o:spid="_x0000_s1028" type="#_x0000_t202" style="position:absolute;margin-left:442.85pt;margin-top:-70.75pt;width:77.75pt;height:45.9pt;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" fillcolor="white [3201]" stroked="f" strokeweight=".5pt">
                <v:textbox>
                  <w:txbxContent>
                    <w:p w14:paraId="29CACB38" w14:textId="5E00FF68" w:rsidR="001C46D7" w:rsidRPr="00FE20BF" w:rsidRDefault="005621ED" w:rsidP="00446AB4">
                      <w:pPr>
                        <w:spacing w:line="240" w:lineRule="auto"/>
                        <w:rPr>
                          <w:sz w:val="12"/>
                          <w:szCs w:val="12"/>
                        </w:rPr>
                      </w:pPr>
                      <w:r w:rsidRPr="00FE20BF">
                        <w:rPr>
                          <w:sz w:val="12"/>
                          <w:szCs w:val="12"/>
                        </w:rPr>
                        <w:t>2312267</w:t>
                      </w:r>
                    </w:p>
                    <w:p w14:paraId="7F8FC417" w14:textId="4FC4914C" w:rsidR="005621ED" w:rsidRDefault="00FE20BF" w:rsidP="00446AB4">
                      <w:pPr>
                        <w:spacing w:line="240" w:lineRule="auto"/>
                        <w:rPr>
                          <w:sz w:val="12"/>
                          <w:szCs w:val="12"/>
                        </w:rPr>
                      </w:pPr>
                      <w:r w:rsidRPr="00FE20BF">
                        <w:rPr>
                          <w:sz w:val="12"/>
                          <w:szCs w:val="12"/>
                        </w:rPr>
                        <w:t>ECEY4009</w:t>
                      </w:r>
                    </w:p>
                    <w:p w14:paraId="71E50445" w14:textId="2C7BD3CF" w:rsidR="00FE20BF" w:rsidRPr="00FE20BF" w:rsidRDefault="00446AB4" w:rsidP="00446AB4">
                      <w:pPr>
                        <w:spacing w:line="240" w:lineRule="auto"/>
                        <w:rPr>
                          <w:sz w:val="12"/>
                          <w:szCs w:val="12"/>
                        </w:rPr>
                      </w:pPr>
                      <w:r>
                        <w:rPr>
                          <w:sz w:val="12"/>
                          <w:szCs w:val="12"/>
                        </w:rPr>
                        <w:t>Word Count 3180</w:t>
                      </w:r>
                    </w:p>
                    <w:p w14:paraId="7B2951C6" w14:textId="77777777" w:rsidR="00FE20BF" w:rsidRDefault="00FE20BF">
                      <w:pPr>
                        <w:rPr>
                          <w:sz w:val="14"/>
                          <w:szCs w:val="14"/>
                        </w:rPr>
                      </w:pPr>
                    </w:p>
                    <w:p w14:paraId="7DD7F790" w14:textId="77777777" w:rsidR="005621ED" w:rsidRPr="001C46D7" w:rsidRDefault="005621ED">
                      <w:pPr>
                        <w:rPr>
                          <w:sz w:val="14"/>
                          <w:szCs w:val="14"/>
                        </w:rPr>
                      </w:pPr>
                    </w:p>
                  </w:txbxContent>
                </v:textbox>
              </v:shape>
            </w:pict>
          </mc:Fallback>
        </mc:AlternateContent>
      </w:r>
      <w:r w:rsidR="00D7476A">
        <w:rPr>
          <w:noProof/>
        </w:rPr>
        <mc:AlternateContent>
          <mc:Choice Requires="wps">
            <w:drawing>
              <wp:anchor distT="0" distB="0" distL="114300" distR="114300" simplePos="0" relativeHeight="251895808" behindDoc="1" locked="0" layoutInCell="1" allowOverlap="1" wp14:anchorId="36F1141F" wp14:editId="7A341CBB">
                <wp:simplePos x="0" y="0"/>
                <wp:positionH relativeFrom="column">
                  <wp:posOffset>2945130</wp:posOffset>
                </wp:positionH>
                <wp:positionV relativeFrom="paragraph">
                  <wp:posOffset>2484120</wp:posOffset>
                </wp:positionV>
                <wp:extent cx="3515995" cy="2597150"/>
                <wp:effectExtent l="0" t="0" r="8255" b="0"/>
                <wp:wrapTight wrapText="bothSides">
                  <wp:wrapPolygon edited="0">
                    <wp:start x="0" y="0"/>
                    <wp:lineTo x="0" y="21389"/>
                    <wp:lineTo x="21534" y="21389"/>
                    <wp:lineTo x="21534" y="0"/>
                    <wp:lineTo x="0" y="0"/>
                  </wp:wrapPolygon>
                </wp:wrapTight>
                <wp:docPr id="234311171" name="Text Box 234311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5995" cy="2597150"/>
                        </a:xfrm>
                        <a:prstGeom prst="rect">
                          <a:avLst/>
                        </a:prstGeom>
                        <a:solidFill>
                          <a:srgbClr val="FFFFFF"/>
                        </a:solidFill>
                        <a:ln w="9525">
                          <a:noFill/>
                          <a:miter lim="800000"/>
                          <a:headEnd/>
                          <a:tailEnd/>
                        </a:ln>
                      </wps:spPr>
                      <wps:txbx>
                        <w:txbxContent>
                          <w:p w14:paraId="73FE29F2"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Dewey's Reflective Practice Theory </w:t>
                            </w:r>
                            <w:r>
                              <w:rPr>
                                <w:rStyle w:val="normaltextrun"/>
                                <w:rFonts w:ascii="Arial" w:hAnsi="Arial" w:cs="Arial"/>
                                <w:b/>
                                <w:bCs/>
                                <w:color w:val="000000"/>
                                <w:sz w:val="18"/>
                                <w:szCs w:val="18"/>
                                <w:lang w:val="en-US"/>
                              </w:rPr>
                              <w:t> </w:t>
                            </w:r>
                            <w:r>
                              <w:rPr>
                                <w:rStyle w:val="eop"/>
                                <w:rFonts w:ascii="Arial" w:hAnsi="Arial" w:cs="Arial"/>
                                <w:color w:val="000000"/>
                                <w:sz w:val="18"/>
                                <w:szCs w:val="18"/>
                                <w:lang w:val="en-US"/>
                              </w:rPr>
                              <w:t>​</w:t>
                            </w:r>
                          </w:p>
                          <w:p w14:paraId="789C2405" w14:textId="4E4B0B48" w:rsidR="00AA5F10" w:rsidRDefault="00AA5F10" w:rsidP="000A5C9D">
                            <w:pPr>
                              <w:pStyle w:val="paragraph"/>
                              <w:shd w:val="clear" w:color="auto" w:fill="FFCCFF"/>
                              <w:spacing w:before="0" w:beforeAutospacing="0" w:after="0" w:afterAutospacing="0"/>
                              <w:jc w:val="both"/>
                              <w:textAlignment w:val="baseline"/>
                              <w:rPr>
                                <w:rStyle w:val="eop"/>
                                <w:rFonts w:ascii="Arial" w:hAnsi="Arial" w:cs="Arial"/>
                                <w:color w:val="000000"/>
                                <w:sz w:val="16"/>
                                <w:szCs w:val="16"/>
                                <w:lang w:val="en-US"/>
                              </w:rPr>
                            </w:pPr>
                            <w:r>
                              <w:rPr>
                                <w:rStyle w:val="normaltextrun"/>
                                <w:rFonts w:ascii="Arial" w:hAnsi="Arial" w:cs="Arial"/>
                                <w:color w:val="000000"/>
                                <w:sz w:val="16"/>
                                <w:szCs w:val="16"/>
                                <w:lang w:val="en-US"/>
                              </w:rPr>
                              <w:t>Similarly, to Schon, Dewey</w:t>
                            </w:r>
                            <w:r w:rsidR="00851ECE">
                              <w:rPr>
                                <w:rStyle w:val="normaltextrun"/>
                                <w:rFonts w:ascii="Arial" w:hAnsi="Arial" w:cs="Arial"/>
                                <w:color w:val="000000"/>
                                <w:sz w:val="16"/>
                                <w:szCs w:val="16"/>
                                <w:lang w:val="en-US"/>
                              </w:rPr>
                              <w:t>’s theory</w:t>
                            </w:r>
                            <w:r>
                              <w:rPr>
                                <w:rStyle w:val="normaltextrun"/>
                                <w:rFonts w:ascii="Arial" w:hAnsi="Arial" w:cs="Arial"/>
                                <w:color w:val="000000"/>
                                <w:sz w:val="16"/>
                                <w:szCs w:val="16"/>
                                <w:lang w:val="en-US"/>
                              </w:rPr>
                              <w:t xml:space="preserve"> has two aspects ‘Routine in </w:t>
                            </w:r>
                            <w:r w:rsidR="00B7368A">
                              <w:rPr>
                                <w:rStyle w:val="normaltextrun"/>
                                <w:rFonts w:ascii="Arial" w:hAnsi="Arial" w:cs="Arial"/>
                                <w:color w:val="000000"/>
                                <w:sz w:val="16"/>
                                <w:szCs w:val="16"/>
                                <w:lang w:val="en-US"/>
                              </w:rPr>
                              <w:t>A</w:t>
                            </w:r>
                            <w:r>
                              <w:rPr>
                                <w:rStyle w:val="normaltextrun"/>
                                <w:rFonts w:ascii="Arial" w:hAnsi="Arial" w:cs="Arial"/>
                                <w:color w:val="000000"/>
                                <w:sz w:val="16"/>
                                <w:szCs w:val="16"/>
                                <w:lang w:val="en-US"/>
                              </w:rPr>
                              <w:t>ction</w:t>
                            </w:r>
                            <w:r w:rsidR="00AC12C7">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and ‘Reflective </w:t>
                            </w:r>
                            <w:r w:rsidR="00B7368A">
                              <w:rPr>
                                <w:rStyle w:val="normaltextrun"/>
                                <w:rFonts w:ascii="Arial" w:hAnsi="Arial" w:cs="Arial"/>
                                <w:color w:val="000000"/>
                                <w:sz w:val="16"/>
                                <w:szCs w:val="16"/>
                                <w:lang w:val="en-US"/>
                              </w:rPr>
                              <w:t>A</w:t>
                            </w:r>
                            <w:r>
                              <w:rPr>
                                <w:rStyle w:val="normaltextrun"/>
                                <w:rFonts w:ascii="Arial" w:hAnsi="Arial" w:cs="Arial"/>
                                <w:color w:val="000000"/>
                                <w:sz w:val="16"/>
                                <w:szCs w:val="16"/>
                                <w:lang w:val="en-US"/>
                              </w:rPr>
                              <w:t>ction’  </w:t>
                            </w:r>
                            <w:r>
                              <w:rPr>
                                <w:rStyle w:val="eop"/>
                                <w:rFonts w:ascii="Arial" w:hAnsi="Arial" w:cs="Arial"/>
                                <w:color w:val="000000"/>
                                <w:sz w:val="16"/>
                                <w:szCs w:val="16"/>
                                <w:lang w:val="en-US"/>
                              </w:rPr>
                              <w:t>​</w:t>
                            </w:r>
                          </w:p>
                          <w:p w14:paraId="52A52C4C" w14:textId="3B5E9B1C" w:rsidR="00CF0B5F" w:rsidRPr="00CF0B5F" w:rsidRDefault="00CF0B5F" w:rsidP="000A5C9D">
                            <w:pPr>
                              <w:pStyle w:val="paragraph"/>
                              <w:shd w:val="clear" w:color="auto" w:fill="FFCCFF"/>
                              <w:spacing w:before="0" w:beforeAutospacing="0" w:after="0" w:afterAutospacing="0"/>
                              <w:jc w:val="both"/>
                              <w:textAlignment w:val="baseline"/>
                              <w:rPr>
                                <w:rFonts w:ascii="Arial" w:hAnsi="Arial" w:cs="Arial"/>
                                <w:sz w:val="16"/>
                                <w:szCs w:val="16"/>
                                <w:lang w:val="en-US"/>
                              </w:rPr>
                            </w:pPr>
                            <w:r w:rsidRPr="00CF0B5F">
                              <w:rPr>
                                <w:rFonts w:ascii="Arial" w:hAnsi="Arial" w:cs="Arial"/>
                                <w:sz w:val="16"/>
                                <w:szCs w:val="16"/>
                                <w:lang w:val="en-US"/>
                              </w:rPr>
                              <w:t xml:space="preserve">Dewey’s 'Routine in Action' is </w:t>
                            </w:r>
                            <w:r w:rsidR="00071C8D">
                              <w:rPr>
                                <w:rFonts w:ascii="Arial" w:hAnsi="Arial" w:cs="Arial"/>
                                <w:sz w:val="16"/>
                                <w:szCs w:val="16"/>
                                <w:lang w:val="en-US"/>
                              </w:rPr>
                              <w:t>influenced</w:t>
                            </w:r>
                            <w:r w:rsidRPr="00CF0B5F">
                              <w:rPr>
                                <w:rFonts w:ascii="Arial" w:hAnsi="Arial" w:cs="Arial"/>
                                <w:sz w:val="16"/>
                                <w:szCs w:val="16"/>
                                <w:lang w:val="en-US"/>
                              </w:rPr>
                              <w:t xml:space="preserve"> by customs, habits, and specific obligations such as law and legislations, reflection only </w:t>
                            </w:r>
                            <w:proofErr w:type="spellStart"/>
                            <w:r w:rsidRPr="00CF0B5F">
                              <w:rPr>
                                <w:rFonts w:ascii="Arial" w:hAnsi="Arial" w:cs="Arial"/>
                                <w:sz w:val="16"/>
                                <w:szCs w:val="16"/>
                                <w:lang w:val="en-US"/>
                              </w:rPr>
                              <w:t>occu</w:t>
                            </w:r>
                            <w:r w:rsidR="00997327">
                              <w:rPr>
                                <w:rFonts w:ascii="Arial" w:hAnsi="Arial" w:cs="Arial"/>
                                <w:sz w:val="16"/>
                                <w:szCs w:val="16"/>
                                <w:lang w:val="en-US"/>
                              </w:rPr>
                              <w:t>ing</w:t>
                            </w:r>
                            <w:proofErr w:type="spellEnd"/>
                            <w:r w:rsidRPr="00CF0B5F">
                              <w:rPr>
                                <w:rFonts w:ascii="Arial" w:hAnsi="Arial" w:cs="Arial"/>
                                <w:sz w:val="16"/>
                                <w:szCs w:val="16"/>
                                <w:lang w:val="en-US"/>
                              </w:rPr>
                              <w:t xml:space="preserve"> if problems arise. ‘Reflective Action’ questions these habits</w:t>
                            </w:r>
                            <w:r w:rsidR="00DE51D9">
                              <w:rPr>
                                <w:rFonts w:ascii="Arial" w:hAnsi="Arial" w:cs="Arial"/>
                                <w:sz w:val="16"/>
                                <w:szCs w:val="16"/>
                                <w:lang w:val="en-US"/>
                              </w:rPr>
                              <w:t>,</w:t>
                            </w:r>
                            <w:r w:rsidRPr="00CF0B5F">
                              <w:rPr>
                                <w:rFonts w:ascii="Arial" w:hAnsi="Arial" w:cs="Arial"/>
                                <w:sz w:val="16"/>
                                <w:szCs w:val="16"/>
                                <w:lang w:val="en-US"/>
                              </w:rPr>
                              <w:t xml:space="preserve"> asks why </w:t>
                            </w:r>
                            <w:r w:rsidR="009B34A1">
                              <w:rPr>
                                <w:rFonts w:ascii="Arial" w:hAnsi="Arial" w:cs="Arial"/>
                                <w:sz w:val="16"/>
                                <w:szCs w:val="16"/>
                                <w:lang w:val="en-US"/>
                              </w:rPr>
                              <w:t>and if</w:t>
                            </w:r>
                            <w:r w:rsidR="00136648">
                              <w:rPr>
                                <w:rFonts w:ascii="Arial" w:hAnsi="Arial" w:cs="Arial"/>
                                <w:sz w:val="16"/>
                                <w:szCs w:val="16"/>
                                <w:lang w:val="en-US"/>
                              </w:rPr>
                              <w:t xml:space="preserve"> there</w:t>
                            </w:r>
                            <w:r w:rsidR="00340F77">
                              <w:rPr>
                                <w:rFonts w:ascii="Arial" w:hAnsi="Arial" w:cs="Arial"/>
                                <w:sz w:val="16"/>
                                <w:szCs w:val="16"/>
                                <w:lang w:val="en-US"/>
                              </w:rPr>
                              <w:t xml:space="preserve"> </w:t>
                            </w:r>
                            <w:r w:rsidR="00CB5456">
                              <w:rPr>
                                <w:rFonts w:ascii="Arial" w:hAnsi="Arial" w:cs="Arial"/>
                                <w:sz w:val="16"/>
                                <w:szCs w:val="16"/>
                                <w:lang w:val="en-US"/>
                              </w:rPr>
                              <w:t>are</w:t>
                            </w:r>
                            <w:r w:rsidR="009B34A1">
                              <w:rPr>
                                <w:rFonts w:ascii="Arial" w:hAnsi="Arial" w:cs="Arial"/>
                                <w:sz w:val="16"/>
                                <w:szCs w:val="16"/>
                                <w:lang w:val="en-US"/>
                              </w:rPr>
                              <w:t xml:space="preserve"> </w:t>
                            </w:r>
                            <w:r w:rsidR="00136648">
                              <w:rPr>
                                <w:rFonts w:ascii="Arial" w:hAnsi="Arial" w:cs="Arial"/>
                                <w:sz w:val="16"/>
                                <w:szCs w:val="16"/>
                                <w:lang w:val="en-US"/>
                              </w:rPr>
                              <w:t>a better way</w:t>
                            </w:r>
                            <w:r w:rsidR="00CB5456">
                              <w:rPr>
                                <w:rFonts w:ascii="Arial" w:hAnsi="Arial" w:cs="Arial"/>
                                <w:sz w:val="16"/>
                                <w:szCs w:val="16"/>
                                <w:lang w:val="en-US"/>
                              </w:rPr>
                              <w:t>s</w:t>
                            </w:r>
                            <w:r w:rsidR="00136648">
                              <w:rPr>
                                <w:rFonts w:ascii="Arial" w:hAnsi="Arial" w:cs="Arial"/>
                                <w:sz w:val="16"/>
                                <w:szCs w:val="16"/>
                                <w:lang w:val="en-US"/>
                              </w:rPr>
                              <w:t xml:space="preserve"> of doing</w:t>
                            </w:r>
                            <w:r w:rsidR="0035003D">
                              <w:rPr>
                                <w:rFonts w:ascii="Arial" w:hAnsi="Arial" w:cs="Arial"/>
                                <w:sz w:val="16"/>
                                <w:szCs w:val="16"/>
                                <w:lang w:val="en-US"/>
                              </w:rPr>
                              <w:t xml:space="preserve"> them</w:t>
                            </w:r>
                            <w:r w:rsidRPr="00CF0B5F">
                              <w:rPr>
                                <w:rFonts w:ascii="Arial" w:hAnsi="Arial" w:cs="Arial"/>
                                <w:sz w:val="16"/>
                                <w:szCs w:val="16"/>
                                <w:lang w:val="en-US"/>
                              </w:rPr>
                              <w:t xml:space="preserve">. (Colwell, 2019)  </w:t>
                            </w:r>
                          </w:p>
                          <w:p w14:paraId="191EBE71" w14:textId="1E939EA9"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Dewey’s theory explains th</w:t>
                            </w:r>
                            <w:r w:rsidR="00D7476A">
                              <w:rPr>
                                <w:rStyle w:val="normaltextrun"/>
                                <w:rFonts w:ascii="Arial" w:hAnsi="Arial" w:cs="Arial"/>
                                <w:color w:val="000000"/>
                                <w:sz w:val="16"/>
                                <w:szCs w:val="16"/>
                                <w:lang w:val="en-US"/>
                              </w:rPr>
                              <w:t>e</w:t>
                            </w:r>
                            <w:r>
                              <w:rPr>
                                <w:rStyle w:val="normaltextrun"/>
                                <w:rFonts w:ascii="Arial" w:hAnsi="Arial" w:cs="Arial"/>
                                <w:color w:val="000000"/>
                                <w:sz w:val="16"/>
                                <w:szCs w:val="16"/>
                                <w:lang w:val="en-US"/>
                              </w:rPr>
                              <w:t xml:space="preserve"> practitioner is to ‘Think Intelligently’ and to act from intelligent thought</w:t>
                            </w:r>
                            <w:r w:rsidR="00D7476A">
                              <w:rPr>
                                <w:rStyle w:val="normaltextrun"/>
                                <w:rFonts w:ascii="Arial" w:hAnsi="Arial" w:cs="Arial"/>
                                <w:color w:val="000000"/>
                                <w:sz w:val="16"/>
                                <w:szCs w:val="16"/>
                                <w:lang w:val="en-US"/>
                              </w:rPr>
                              <w:t>s</w:t>
                            </w:r>
                            <w:r w:rsidR="0078792C">
                              <w:rPr>
                                <w:rStyle w:val="normaltextrun"/>
                                <w:rFonts w:ascii="Arial" w:hAnsi="Arial" w:cs="Arial"/>
                                <w:color w:val="000000"/>
                                <w:sz w:val="16"/>
                                <w:szCs w:val="16"/>
                                <w:lang w:val="en-US"/>
                              </w:rPr>
                              <w:t xml:space="preserve"> </w:t>
                            </w:r>
                            <w:r w:rsidR="0078792C" w:rsidRPr="0078792C">
                              <w:rPr>
                                <w:rStyle w:val="normaltextrun"/>
                                <w:rFonts w:ascii="Arial" w:hAnsi="Arial" w:cs="Arial"/>
                                <w:color w:val="000000"/>
                                <w:sz w:val="16"/>
                                <w:szCs w:val="16"/>
                                <w:lang w:val="en-US"/>
                              </w:rPr>
                              <w:t>based on evidence from practical experiences</w:t>
                            </w:r>
                            <w:r>
                              <w:rPr>
                                <w:rStyle w:val="normaltextrun"/>
                                <w:rFonts w:ascii="Arial" w:hAnsi="Arial" w:cs="Arial"/>
                                <w:color w:val="000000"/>
                                <w:sz w:val="16"/>
                                <w:szCs w:val="16"/>
                                <w:lang w:val="en-US"/>
                              </w:rPr>
                              <w:t xml:space="preserve"> (Ferrell, 2012)</w:t>
                            </w:r>
                          </w:p>
                          <w:p w14:paraId="4B7CBACF" w14:textId="48FCA75B"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 argues that to think intelligently is to have the courage to question and not accept all beliefs gone before</w:t>
                            </w:r>
                            <w:r w:rsidR="00340F77">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w:t>
                            </w:r>
                            <w:r w:rsidR="00340F77">
                              <w:rPr>
                                <w:rStyle w:val="normaltextrun"/>
                                <w:rFonts w:ascii="Arial" w:hAnsi="Arial" w:cs="Arial"/>
                                <w:color w:val="000000"/>
                                <w:sz w:val="16"/>
                                <w:szCs w:val="16"/>
                                <w:lang w:val="en-US"/>
                              </w:rPr>
                              <w:t>H</w:t>
                            </w:r>
                            <w:r>
                              <w:rPr>
                                <w:rStyle w:val="normaltextrun"/>
                                <w:rFonts w:ascii="Arial" w:hAnsi="Arial" w:cs="Arial"/>
                                <w:color w:val="000000"/>
                                <w:sz w:val="16"/>
                                <w:szCs w:val="16"/>
                                <w:lang w:val="en-US"/>
                              </w:rPr>
                              <w:t xml:space="preserve">e uses the example of the historical thought </w:t>
                            </w:r>
                            <w:r w:rsidR="00DC4683">
                              <w:rPr>
                                <w:rStyle w:val="normaltextrun"/>
                                <w:rFonts w:ascii="Arial" w:hAnsi="Arial" w:cs="Arial"/>
                                <w:color w:val="000000"/>
                                <w:sz w:val="16"/>
                                <w:szCs w:val="16"/>
                                <w:lang w:val="en-US"/>
                              </w:rPr>
                              <w:t>that the world was</w:t>
                            </w:r>
                            <w:r>
                              <w:rPr>
                                <w:rStyle w:val="normaltextrun"/>
                                <w:rFonts w:ascii="Arial" w:hAnsi="Arial" w:cs="Arial"/>
                                <w:color w:val="000000"/>
                                <w:sz w:val="16"/>
                                <w:szCs w:val="16"/>
                                <w:lang w:val="en-US"/>
                              </w:rPr>
                              <w:t xml:space="preserve"> flat and Christopher Columbus as an individual thinking intelligently, challenging, inquiring, and questioning the established belief.  (Dewey, 2022) </w:t>
                            </w:r>
                            <w:r>
                              <w:rPr>
                                <w:rStyle w:val="eop"/>
                                <w:rFonts w:ascii="Arial" w:hAnsi="Arial" w:cs="Arial"/>
                                <w:color w:val="000000"/>
                                <w:sz w:val="16"/>
                                <w:szCs w:val="16"/>
                                <w:lang w:val="en-US"/>
                              </w:rPr>
                              <w:t>​</w:t>
                            </w:r>
                          </w:p>
                          <w:p w14:paraId="0B17752A" w14:textId="3771455C"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 xml:space="preserve">Dewey </w:t>
                            </w:r>
                            <w:r w:rsidR="00DB6A5C">
                              <w:rPr>
                                <w:rStyle w:val="normaltextrun"/>
                                <w:rFonts w:ascii="Arial" w:hAnsi="Arial" w:cs="Arial"/>
                                <w:color w:val="000000"/>
                                <w:sz w:val="16"/>
                                <w:szCs w:val="16"/>
                                <w:lang w:val="en-US"/>
                              </w:rPr>
                              <w:t>suggests</w:t>
                            </w:r>
                            <w:r>
                              <w:rPr>
                                <w:rStyle w:val="normaltextrun"/>
                                <w:rFonts w:ascii="Arial" w:hAnsi="Arial" w:cs="Arial"/>
                                <w:color w:val="000000"/>
                                <w:sz w:val="16"/>
                                <w:szCs w:val="16"/>
                                <w:lang w:val="en-US"/>
                              </w:rPr>
                              <w:t xml:space="preserve"> there </w:t>
                            </w:r>
                            <w:r w:rsidR="00DB6A5C">
                              <w:rPr>
                                <w:rStyle w:val="normaltextrun"/>
                                <w:rFonts w:ascii="Arial" w:hAnsi="Arial" w:cs="Arial"/>
                                <w:color w:val="000000"/>
                                <w:sz w:val="16"/>
                                <w:szCs w:val="16"/>
                                <w:lang w:val="en-US"/>
                              </w:rPr>
                              <w:t>are</w:t>
                            </w:r>
                            <w:r>
                              <w:rPr>
                                <w:rStyle w:val="normaltextrun"/>
                                <w:rFonts w:ascii="Arial" w:hAnsi="Arial" w:cs="Arial"/>
                                <w:color w:val="000000"/>
                                <w:sz w:val="16"/>
                                <w:szCs w:val="16"/>
                                <w:lang w:val="en-US"/>
                              </w:rPr>
                              <w:t xml:space="preserve"> ‘Five Steps to Reflective Thinking’ (Parakh 2022), to firstly </w:t>
                            </w:r>
                            <w:r>
                              <w:rPr>
                                <w:rStyle w:val="normaltextrun"/>
                                <w:rFonts w:ascii="Arial" w:hAnsi="Arial" w:cs="Arial"/>
                                <w:b/>
                                <w:bCs/>
                                <w:color w:val="000000"/>
                                <w:sz w:val="16"/>
                                <w:szCs w:val="16"/>
                                <w:lang w:val="en-US"/>
                              </w:rPr>
                              <w:t>define </w:t>
                            </w:r>
                            <w:r>
                              <w:rPr>
                                <w:rStyle w:val="normaltextrun"/>
                                <w:rFonts w:ascii="Arial" w:hAnsi="Arial" w:cs="Arial"/>
                                <w:color w:val="000000"/>
                                <w:sz w:val="16"/>
                                <w:szCs w:val="16"/>
                                <w:lang w:val="en-US"/>
                              </w:rPr>
                              <w:t>the problem in a clear factual, non-bias way, </w:t>
                            </w:r>
                            <w:r>
                              <w:rPr>
                                <w:rStyle w:val="normaltextrun"/>
                                <w:rFonts w:ascii="Arial" w:hAnsi="Arial" w:cs="Arial"/>
                                <w:b/>
                                <w:bCs/>
                                <w:color w:val="000000"/>
                                <w:sz w:val="16"/>
                                <w:szCs w:val="16"/>
                                <w:lang w:val="en-US"/>
                              </w:rPr>
                              <w:t>analyze</w:t>
                            </w:r>
                            <w:r>
                              <w:rPr>
                                <w:rStyle w:val="normaltextrun"/>
                                <w:rFonts w:ascii="Arial" w:hAnsi="Arial" w:cs="Arial"/>
                                <w:color w:val="000000"/>
                                <w:sz w:val="16"/>
                                <w:szCs w:val="16"/>
                                <w:lang w:val="en-US"/>
                              </w:rPr>
                              <w:t> the problem using information and evidence, consider </w:t>
                            </w:r>
                            <w:r>
                              <w:rPr>
                                <w:rStyle w:val="normaltextrun"/>
                                <w:rFonts w:ascii="Arial" w:hAnsi="Arial" w:cs="Arial"/>
                                <w:b/>
                                <w:bCs/>
                                <w:color w:val="000000"/>
                                <w:sz w:val="16"/>
                                <w:szCs w:val="16"/>
                                <w:lang w:val="en-US"/>
                              </w:rPr>
                              <w:t>solutions</w:t>
                            </w:r>
                            <w:r>
                              <w:rPr>
                                <w:rStyle w:val="normaltextrun"/>
                                <w:rFonts w:ascii="Arial" w:hAnsi="Arial" w:cs="Arial"/>
                                <w:color w:val="000000"/>
                                <w:sz w:val="16"/>
                                <w:szCs w:val="16"/>
                                <w:lang w:val="en-US"/>
                              </w:rPr>
                              <w:t> based on a working hypothesis</w:t>
                            </w:r>
                            <w:r w:rsidR="00B65A3E">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not a conclusion, (</w:t>
                            </w:r>
                            <w:proofErr w:type="spellStart"/>
                            <w:r>
                              <w:rPr>
                                <w:rStyle w:val="spellingerror"/>
                                <w:rFonts w:ascii="Arial" w:hAnsi="Arial" w:cs="Arial"/>
                                <w:color w:val="000000"/>
                                <w:sz w:val="16"/>
                                <w:szCs w:val="16"/>
                                <w:lang w:val="en-US"/>
                              </w:rPr>
                              <w:t>Martlew</w:t>
                            </w:r>
                            <w:proofErr w:type="spellEnd"/>
                            <w:r>
                              <w:rPr>
                                <w:rStyle w:val="normaltextrun"/>
                                <w:rFonts w:ascii="Arial" w:hAnsi="Arial" w:cs="Arial"/>
                                <w:color w:val="000000"/>
                                <w:sz w:val="16"/>
                                <w:szCs w:val="16"/>
                                <w:lang w:val="en-US"/>
                              </w:rPr>
                              <w:t> 2023) deliberate and </w:t>
                            </w:r>
                            <w:r>
                              <w:rPr>
                                <w:rStyle w:val="normaltextrun"/>
                                <w:rFonts w:ascii="Arial" w:hAnsi="Arial" w:cs="Arial"/>
                                <w:b/>
                                <w:bCs/>
                                <w:color w:val="000000"/>
                                <w:sz w:val="16"/>
                                <w:szCs w:val="16"/>
                                <w:lang w:val="en-US"/>
                              </w:rPr>
                              <w:t>scrutinize</w:t>
                            </w:r>
                            <w:r>
                              <w:rPr>
                                <w:rStyle w:val="normaltextrun"/>
                                <w:rFonts w:ascii="Arial" w:hAnsi="Arial" w:cs="Arial"/>
                                <w:color w:val="000000"/>
                                <w:sz w:val="16"/>
                                <w:szCs w:val="16"/>
                                <w:lang w:val="en-US"/>
                              </w:rPr>
                              <w:t> the list of solutions (Parakh 2022) and </w:t>
                            </w:r>
                            <w:r>
                              <w:rPr>
                                <w:rStyle w:val="normaltextrun"/>
                                <w:rFonts w:ascii="Arial" w:hAnsi="Arial" w:cs="Arial"/>
                                <w:b/>
                                <w:bCs/>
                                <w:color w:val="000000"/>
                                <w:sz w:val="16"/>
                                <w:szCs w:val="16"/>
                                <w:lang w:val="en-US"/>
                              </w:rPr>
                              <w:t>apply</w:t>
                            </w:r>
                            <w:r>
                              <w:rPr>
                                <w:rStyle w:val="normaltextrun"/>
                                <w:rFonts w:ascii="Arial" w:hAnsi="Arial" w:cs="Arial"/>
                                <w:color w:val="000000"/>
                                <w:sz w:val="16"/>
                                <w:szCs w:val="16"/>
                                <w:lang w:val="en-US"/>
                              </w:rPr>
                              <w:t> the idea</w:t>
                            </w:r>
                            <w:r w:rsidR="00CB5456">
                              <w:rPr>
                                <w:rStyle w:val="normaltextrun"/>
                                <w:rFonts w:ascii="Arial" w:hAnsi="Arial" w:cs="Arial"/>
                                <w:color w:val="000000"/>
                                <w:sz w:val="16"/>
                                <w:szCs w:val="16"/>
                                <w:lang w:val="en-US"/>
                              </w:rPr>
                              <w:t>s</w:t>
                            </w:r>
                            <w:r w:rsidR="00C0315E">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observing the results</w:t>
                            </w:r>
                            <w:r w:rsidR="008F4B83">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w:t>
                            </w:r>
                            <w:proofErr w:type="spellStart"/>
                            <w:r>
                              <w:rPr>
                                <w:rStyle w:val="spellingerror"/>
                                <w:rFonts w:ascii="Arial" w:hAnsi="Arial" w:cs="Arial"/>
                                <w:color w:val="000000"/>
                                <w:sz w:val="16"/>
                                <w:szCs w:val="16"/>
                                <w:lang w:val="en-US"/>
                              </w:rPr>
                              <w:t>Martlew</w:t>
                            </w:r>
                            <w:proofErr w:type="spellEnd"/>
                            <w:r>
                              <w:rPr>
                                <w:rStyle w:val="normaltextrun"/>
                                <w:rFonts w:ascii="Arial" w:hAnsi="Arial" w:cs="Arial"/>
                                <w:color w:val="000000"/>
                                <w:sz w:val="16"/>
                                <w:szCs w:val="16"/>
                                <w:lang w:val="en-US"/>
                              </w:rPr>
                              <w:t>, 2023)   </w:t>
                            </w:r>
                          </w:p>
                          <w:p w14:paraId="31F67D0F" w14:textId="6C437C23" w:rsidR="00AA5F10" w:rsidRDefault="00AA5F10"/>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6F1141F" id="Text Box 234311171" o:spid="_x0000_s1029" type="#_x0000_t202" style="position:absolute;margin-left:231.9pt;margin-top:195.6pt;width:276.85pt;height:204.5pt;z-index:-251420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" stroked="f">
                <v:textbox>
                  <w:txbxContent>
                    <w:p w14:paraId="73FE29F2"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Dewey's Reflective Practice Theory </w:t>
                      </w:r>
                      <w:r>
                        <w:rPr>
                          <w:rStyle w:val="normaltextrun"/>
                          <w:rFonts w:ascii="Arial" w:hAnsi="Arial" w:cs="Arial"/>
                          <w:b/>
                          <w:bCs/>
                          <w:color w:val="000000"/>
                          <w:sz w:val="18"/>
                          <w:szCs w:val="18"/>
                          <w:lang w:val="en-US"/>
                        </w:rPr>
                        <w:t> </w:t>
                      </w:r>
                      <w:r>
                        <w:rPr>
                          <w:rStyle w:val="eop"/>
                          <w:rFonts w:ascii="Arial" w:hAnsi="Arial" w:cs="Arial"/>
                          <w:color w:val="000000"/>
                          <w:sz w:val="18"/>
                          <w:szCs w:val="18"/>
                          <w:lang w:val="en-US"/>
                        </w:rPr>
                        <w:t>​</w:t>
                      </w:r>
                    </w:p>
                    <w:p w14:paraId="789C2405" w14:textId="4E4B0B48" w:rsidR="00AA5F10" w:rsidRDefault="00AA5F10" w:rsidP="000A5C9D">
                      <w:pPr>
                        <w:pStyle w:val="paragraph"/>
                        <w:shd w:val="clear" w:color="auto" w:fill="FFCCFF"/>
                        <w:spacing w:before="0" w:beforeAutospacing="0" w:after="0" w:afterAutospacing="0"/>
                        <w:jc w:val="both"/>
                        <w:textAlignment w:val="baseline"/>
                        <w:rPr>
                          <w:rStyle w:val="eop"/>
                          <w:rFonts w:ascii="Arial" w:hAnsi="Arial" w:cs="Arial"/>
                          <w:color w:val="000000"/>
                          <w:sz w:val="16"/>
                          <w:szCs w:val="16"/>
                          <w:lang w:val="en-US"/>
                        </w:rPr>
                      </w:pPr>
                      <w:r>
                        <w:rPr>
                          <w:rStyle w:val="normaltextrun"/>
                          <w:rFonts w:ascii="Arial" w:hAnsi="Arial" w:cs="Arial"/>
                          <w:color w:val="000000"/>
                          <w:sz w:val="16"/>
                          <w:szCs w:val="16"/>
                          <w:lang w:val="en-US"/>
                        </w:rPr>
                        <w:t>Similarly, to Schon, Dewey</w:t>
                      </w:r>
                      <w:r w:rsidR="00851ECE">
                        <w:rPr>
                          <w:rStyle w:val="normaltextrun"/>
                          <w:rFonts w:ascii="Arial" w:hAnsi="Arial" w:cs="Arial"/>
                          <w:color w:val="000000"/>
                          <w:sz w:val="16"/>
                          <w:szCs w:val="16"/>
                          <w:lang w:val="en-US"/>
                        </w:rPr>
                        <w:t>’s theory</w:t>
                      </w:r>
                      <w:r>
                        <w:rPr>
                          <w:rStyle w:val="normaltextrun"/>
                          <w:rFonts w:ascii="Arial" w:hAnsi="Arial" w:cs="Arial"/>
                          <w:color w:val="000000"/>
                          <w:sz w:val="16"/>
                          <w:szCs w:val="16"/>
                          <w:lang w:val="en-US"/>
                        </w:rPr>
                        <w:t xml:space="preserve"> has two aspects ‘Routine in </w:t>
                      </w:r>
                      <w:r w:rsidR="00B7368A">
                        <w:rPr>
                          <w:rStyle w:val="normaltextrun"/>
                          <w:rFonts w:ascii="Arial" w:hAnsi="Arial" w:cs="Arial"/>
                          <w:color w:val="000000"/>
                          <w:sz w:val="16"/>
                          <w:szCs w:val="16"/>
                          <w:lang w:val="en-US"/>
                        </w:rPr>
                        <w:t>A</w:t>
                      </w:r>
                      <w:r>
                        <w:rPr>
                          <w:rStyle w:val="normaltextrun"/>
                          <w:rFonts w:ascii="Arial" w:hAnsi="Arial" w:cs="Arial"/>
                          <w:color w:val="000000"/>
                          <w:sz w:val="16"/>
                          <w:szCs w:val="16"/>
                          <w:lang w:val="en-US"/>
                        </w:rPr>
                        <w:t>ction</w:t>
                      </w:r>
                      <w:r w:rsidR="00AC12C7">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and ‘Reflective </w:t>
                      </w:r>
                      <w:r w:rsidR="00B7368A">
                        <w:rPr>
                          <w:rStyle w:val="normaltextrun"/>
                          <w:rFonts w:ascii="Arial" w:hAnsi="Arial" w:cs="Arial"/>
                          <w:color w:val="000000"/>
                          <w:sz w:val="16"/>
                          <w:szCs w:val="16"/>
                          <w:lang w:val="en-US"/>
                        </w:rPr>
                        <w:t>A</w:t>
                      </w:r>
                      <w:r>
                        <w:rPr>
                          <w:rStyle w:val="normaltextrun"/>
                          <w:rFonts w:ascii="Arial" w:hAnsi="Arial" w:cs="Arial"/>
                          <w:color w:val="000000"/>
                          <w:sz w:val="16"/>
                          <w:szCs w:val="16"/>
                          <w:lang w:val="en-US"/>
                        </w:rPr>
                        <w:t>ction’  </w:t>
                      </w:r>
                      <w:r>
                        <w:rPr>
                          <w:rStyle w:val="eop"/>
                          <w:rFonts w:ascii="Arial" w:hAnsi="Arial" w:cs="Arial"/>
                          <w:color w:val="000000"/>
                          <w:sz w:val="16"/>
                          <w:szCs w:val="16"/>
                          <w:lang w:val="en-US"/>
                        </w:rPr>
                        <w:t>​</w:t>
                      </w:r>
                    </w:p>
                    <w:p w14:paraId="52A52C4C" w14:textId="3B5E9B1C" w:rsidR="00CF0B5F" w:rsidRPr="00CF0B5F" w:rsidRDefault="00CF0B5F" w:rsidP="000A5C9D">
                      <w:pPr>
                        <w:pStyle w:val="paragraph"/>
                        <w:shd w:val="clear" w:color="auto" w:fill="FFCCFF"/>
                        <w:spacing w:before="0" w:beforeAutospacing="0" w:after="0" w:afterAutospacing="0"/>
                        <w:jc w:val="both"/>
                        <w:textAlignment w:val="baseline"/>
                        <w:rPr>
                          <w:rFonts w:ascii="Arial" w:hAnsi="Arial" w:cs="Arial"/>
                          <w:sz w:val="16"/>
                          <w:szCs w:val="16"/>
                          <w:lang w:val="en-US"/>
                        </w:rPr>
                      </w:pPr>
                      <w:r w:rsidRPr="00CF0B5F">
                        <w:rPr>
                          <w:rFonts w:ascii="Arial" w:hAnsi="Arial" w:cs="Arial"/>
                          <w:sz w:val="16"/>
                          <w:szCs w:val="16"/>
                          <w:lang w:val="en-US"/>
                        </w:rPr>
                        <w:t xml:space="preserve">Dewey’s 'Routine in Action' is </w:t>
                      </w:r>
                      <w:r w:rsidR="00071C8D">
                        <w:rPr>
                          <w:rFonts w:ascii="Arial" w:hAnsi="Arial" w:cs="Arial"/>
                          <w:sz w:val="16"/>
                          <w:szCs w:val="16"/>
                          <w:lang w:val="en-US"/>
                        </w:rPr>
                        <w:t>influenced</w:t>
                      </w:r>
                      <w:r w:rsidRPr="00CF0B5F">
                        <w:rPr>
                          <w:rFonts w:ascii="Arial" w:hAnsi="Arial" w:cs="Arial"/>
                          <w:sz w:val="16"/>
                          <w:szCs w:val="16"/>
                          <w:lang w:val="en-US"/>
                        </w:rPr>
                        <w:t xml:space="preserve"> by customs, habits, and specific obligations such as law and legislations, reflection only </w:t>
                      </w:r>
                      <w:proofErr w:type="spellStart"/>
                      <w:r w:rsidRPr="00CF0B5F">
                        <w:rPr>
                          <w:rFonts w:ascii="Arial" w:hAnsi="Arial" w:cs="Arial"/>
                          <w:sz w:val="16"/>
                          <w:szCs w:val="16"/>
                          <w:lang w:val="en-US"/>
                        </w:rPr>
                        <w:t>occu</w:t>
                      </w:r>
                      <w:r w:rsidR="00997327">
                        <w:rPr>
                          <w:rFonts w:ascii="Arial" w:hAnsi="Arial" w:cs="Arial"/>
                          <w:sz w:val="16"/>
                          <w:szCs w:val="16"/>
                          <w:lang w:val="en-US"/>
                        </w:rPr>
                        <w:t>ing</w:t>
                      </w:r>
                      <w:proofErr w:type="spellEnd"/>
                      <w:r w:rsidRPr="00CF0B5F">
                        <w:rPr>
                          <w:rFonts w:ascii="Arial" w:hAnsi="Arial" w:cs="Arial"/>
                          <w:sz w:val="16"/>
                          <w:szCs w:val="16"/>
                          <w:lang w:val="en-US"/>
                        </w:rPr>
                        <w:t xml:space="preserve"> if problems arise. ‘Reflective Action’ questions these habits</w:t>
                      </w:r>
                      <w:r w:rsidR="00DE51D9">
                        <w:rPr>
                          <w:rFonts w:ascii="Arial" w:hAnsi="Arial" w:cs="Arial"/>
                          <w:sz w:val="16"/>
                          <w:szCs w:val="16"/>
                          <w:lang w:val="en-US"/>
                        </w:rPr>
                        <w:t>,</w:t>
                      </w:r>
                      <w:r w:rsidRPr="00CF0B5F">
                        <w:rPr>
                          <w:rFonts w:ascii="Arial" w:hAnsi="Arial" w:cs="Arial"/>
                          <w:sz w:val="16"/>
                          <w:szCs w:val="16"/>
                          <w:lang w:val="en-US"/>
                        </w:rPr>
                        <w:t xml:space="preserve"> asks why </w:t>
                      </w:r>
                      <w:r w:rsidR="009B34A1">
                        <w:rPr>
                          <w:rFonts w:ascii="Arial" w:hAnsi="Arial" w:cs="Arial"/>
                          <w:sz w:val="16"/>
                          <w:szCs w:val="16"/>
                          <w:lang w:val="en-US"/>
                        </w:rPr>
                        <w:t>and if</w:t>
                      </w:r>
                      <w:r w:rsidR="00136648">
                        <w:rPr>
                          <w:rFonts w:ascii="Arial" w:hAnsi="Arial" w:cs="Arial"/>
                          <w:sz w:val="16"/>
                          <w:szCs w:val="16"/>
                          <w:lang w:val="en-US"/>
                        </w:rPr>
                        <w:t xml:space="preserve"> there</w:t>
                      </w:r>
                      <w:r w:rsidR="00340F77">
                        <w:rPr>
                          <w:rFonts w:ascii="Arial" w:hAnsi="Arial" w:cs="Arial"/>
                          <w:sz w:val="16"/>
                          <w:szCs w:val="16"/>
                          <w:lang w:val="en-US"/>
                        </w:rPr>
                        <w:t xml:space="preserve"> </w:t>
                      </w:r>
                      <w:r w:rsidR="00CB5456">
                        <w:rPr>
                          <w:rFonts w:ascii="Arial" w:hAnsi="Arial" w:cs="Arial"/>
                          <w:sz w:val="16"/>
                          <w:szCs w:val="16"/>
                          <w:lang w:val="en-US"/>
                        </w:rPr>
                        <w:t>are</w:t>
                      </w:r>
                      <w:r w:rsidR="009B34A1">
                        <w:rPr>
                          <w:rFonts w:ascii="Arial" w:hAnsi="Arial" w:cs="Arial"/>
                          <w:sz w:val="16"/>
                          <w:szCs w:val="16"/>
                          <w:lang w:val="en-US"/>
                        </w:rPr>
                        <w:t xml:space="preserve"> </w:t>
                      </w:r>
                      <w:r w:rsidR="00136648">
                        <w:rPr>
                          <w:rFonts w:ascii="Arial" w:hAnsi="Arial" w:cs="Arial"/>
                          <w:sz w:val="16"/>
                          <w:szCs w:val="16"/>
                          <w:lang w:val="en-US"/>
                        </w:rPr>
                        <w:t>a better way</w:t>
                      </w:r>
                      <w:r w:rsidR="00CB5456">
                        <w:rPr>
                          <w:rFonts w:ascii="Arial" w:hAnsi="Arial" w:cs="Arial"/>
                          <w:sz w:val="16"/>
                          <w:szCs w:val="16"/>
                          <w:lang w:val="en-US"/>
                        </w:rPr>
                        <w:t>s</w:t>
                      </w:r>
                      <w:r w:rsidR="00136648">
                        <w:rPr>
                          <w:rFonts w:ascii="Arial" w:hAnsi="Arial" w:cs="Arial"/>
                          <w:sz w:val="16"/>
                          <w:szCs w:val="16"/>
                          <w:lang w:val="en-US"/>
                        </w:rPr>
                        <w:t xml:space="preserve"> of doing</w:t>
                      </w:r>
                      <w:r w:rsidR="0035003D">
                        <w:rPr>
                          <w:rFonts w:ascii="Arial" w:hAnsi="Arial" w:cs="Arial"/>
                          <w:sz w:val="16"/>
                          <w:szCs w:val="16"/>
                          <w:lang w:val="en-US"/>
                        </w:rPr>
                        <w:t xml:space="preserve"> them</w:t>
                      </w:r>
                      <w:r w:rsidRPr="00CF0B5F">
                        <w:rPr>
                          <w:rFonts w:ascii="Arial" w:hAnsi="Arial" w:cs="Arial"/>
                          <w:sz w:val="16"/>
                          <w:szCs w:val="16"/>
                          <w:lang w:val="en-US"/>
                        </w:rPr>
                        <w:t xml:space="preserve">. (Colwell, 2019)  </w:t>
                      </w:r>
                    </w:p>
                    <w:p w14:paraId="191EBE71" w14:textId="1E939EA9"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Dewey’s theory explains th</w:t>
                      </w:r>
                      <w:r w:rsidR="00D7476A">
                        <w:rPr>
                          <w:rStyle w:val="normaltextrun"/>
                          <w:rFonts w:ascii="Arial" w:hAnsi="Arial" w:cs="Arial"/>
                          <w:color w:val="000000"/>
                          <w:sz w:val="16"/>
                          <w:szCs w:val="16"/>
                          <w:lang w:val="en-US"/>
                        </w:rPr>
                        <w:t>e</w:t>
                      </w:r>
                      <w:r>
                        <w:rPr>
                          <w:rStyle w:val="normaltextrun"/>
                          <w:rFonts w:ascii="Arial" w:hAnsi="Arial" w:cs="Arial"/>
                          <w:color w:val="000000"/>
                          <w:sz w:val="16"/>
                          <w:szCs w:val="16"/>
                          <w:lang w:val="en-US"/>
                        </w:rPr>
                        <w:t xml:space="preserve"> practitioner is to ‘Think Intelligently’ and to act from intelligent thought</w:t>
                      </w:r>
                      <w:r w:rsidR="00D7476A">
                        <w:rPr>
                          <w:rStyle w:val="normaltextrun"/>
                          <w:rFonts w:ascii="Arial" w:hAnsi="Arial" w:cs="Arial"/>
                          <w:color w:val="000000"/>
                          <w:sz w:val="16"/>
                          <w:szCs w:val="16"/>
                          <w:lang w:val="en-US"/>
                        </w:rPr>
                        <w:t>s</w:t>
                      </w:r>
                      <w:r w:rsidR="0078792C">
                        <w:rPr>
                          <w:rStyle w:val="normaltextrun"/>
                          <w:rFonts w:ascii="Arial" w:hAnsi="Arial" w:cs="Arial"/>
                          <w:color w:val="000000"/>
                          <w:sz w:val="16"/>
                          <w:szCs w:val="16"/>
                          <w:lang w:val="en-US"/>
                        </w:rPr>
                        <w:t xml:space="preserve"> </w:t>
                      </w:r>
                      <w:r w:rsidR="0078792C" w:rsidRPr="0078792C">
                        <w:rPr>
                          <w:rStyle w:val="normaltextrun"/>
                          <w:rFonts w:ascii="Arial" w:hAnsi="Arial" w:cs="Arial"/>
                          <w:color w:val="000000"/>
                          <w:sz w:val="16"/>
                          <w:szCs w:val="16"/>
                          <w:lang w:val="en-US"/>
                        </w:rPr>
                        <w:t>based on evidence from practical experiences</w:t>
                      </w:r>
                      <w:r>
                        <w:rPr>
                          <w:rStyle w:val="normaltextrun"/>
                          <w:rFonts w:ascii="Arial" w:hAnsi="Arial" w:cs="Arial"/>
                          <w:color w:val="000000"/>
                          <w:sz w:val="16"/>
                          <w:szCs w:val="16"/>
                          <w:lang w:val="en-US"/>
                        </w:rPr>
                        <w:t xml:space="preserve"> (Ferrell, 2012)</w:t>
                      </w:r>
                    </w:p>
                    <w:p w14:paraId="4B7CBACF" w14:textId="48FCA75B"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 argues that to think intelligently is to have the courage to question and not accept all beliefs gone before</w:t>
                      </w:r>
                      <w:r w:rsidR="00340F77">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w:t>
                      </w:r>
                      <w:r w:rsidR="00340F77">
                        <w:rPr>
                          <w:rStyle w:val="normaltextrun"/>
                          <w:rFonts w:ascii="Arial" w:hAnsi="Arial" w:cs="Arial"/>
                          <w:color w:val="000000"/>
                          <w:sz w:val="16"/>
                          <w:szCs w:val="16"/>
                          <w:lang w:val="en-US"/>
                        </w:rPr>
                        <w:t>H</w:t>
                      </w:r>
                      <w:r>
                        <w:rPr>
                          <w:rStyle w:val="normaltextrun"/>
                          <w:rFonts w:ascii="Arial" w:hAnsi="Arial" w:cs="Arial"/>
                          <w:color w:val="000000"/>
                          <w:sz w:val="16"/>
                          <w:szCs w:val="16"/>
                          <w:lang w:val="en-US"/>
                        </w:rPr>
                        <w:t xml:space="preserve">e uses the example of the historical thought </w:t>
                      </w:r>
                      <w:r w:rsidR="00DC4683">
                        <w:rPr>
                          <w:rStyle w:val="normaltextrun"/>
                          <w:rFonts w:ascii="Arial" w:hAnsi="Arial" w:cs="Arial"/>
                          <w:color w:val="000000"/>
                          <w:sz w:val="16"/>
                          <w:szCs w:val="16"/>
                          <w:lang w:val="en-US"/>
                        </w:rPr>
                        <w:t>that the world was</w:t>
                      </w:r>
                      <w:r>
                        <w:rPr>
                          <w:rStyle w:val="normaltextrun"/>
                          <w:rFonts w:ascii="Arial" w:hAnsi="Arial" w:cs="Arial"/>
                          <w:color w:val="000000"/>
                          <w:sz w:val="16"/>
                          <w:szCs w:val="16"/>
                          <w:lang w:val="en-US"/>
                        </w:rPr>
                        <w:t xml:space="preserve"> flat and Christopher Columbus as an individual thinking intelligently, challenging, inquiring, and questioning the established belief.  (Dewey, 2022) </w:t>
                      </w:r>
                      <w:r>
                        <w:rPr>
                          <w:rStyle w:val="eop"/>
                          <w:rFonts w:ascii="Arial" w:hAnsi="Arial" w:cs="Arial"/>
                          <w:color w:val="000000"/>
                          <w:sz w:val="16"/>
                          <w:szCs w:val="16"/>
                          <w:lang w:val="en-US"/>
                        </w:rPr>
                        <w:t>​</w:t>
                      </w:r>
                    </w:p>
                    <w:p w14:paraId="0B17752A" w14:textId="3771455C"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 xml:space="preserve">Dewey </w:t>
                      </w:r>
                      <w:r w:rsidR="00DB6A5C">
                        <w:rPr>
                          <w:rStyle w:val="normaltextrun"/>
                          <w:rFonts w:ascii="Arial" w:hAnsi="Arial" w:cs="Arial"/>
                          <w:color w:val="000000"/>
                          <w:sz w:val="16"/>
                          <w:szCs w:val="16"/>
                          <w:lang w:val="en-US"/>
                        </w:rPr>
                        <w:t>suggests</w:t>
                      </w:r>
                      <w:r>
                        <w:rPr>
                          <w:rStyle w:val="normaltextrun"/>
                          <w:rFonts w:ascii="Arial" w:hAnsi="Arial" w:cs="Arial"/>
                          <w:color w:val="000000"/>
                          <w:sz w:val="16"/>
                          <w:szCs w:val="16"/>
                          <w:lang w:val="en-US"/>
                        </w:rPr>
                        <w:t xml:space="preserve"> there </w:t>
                      </w:r>
                      <w:r w:rsidR="00DB6A5C">
                        <w:rPr>
                          <w:rStyle w:val="normaltextrun"/>
                          <w:rFonts w:ascii="Arial" w:hAnsi="Arial" w:cs="Arial"/>
                          <w:color w:val="000000"/>
                          <w:sz w:val="16"/>
                          <w:szCs w:val="16"/>
                          <w:lang w:val="en-US"/>
                        </w:rPr>
                        <w:t>are</w:t>
                      </w:r>
                      <w:r>
                        <w:rPr>
                          <w:rStyle w:val="normaltextrun"/>
                          <w:rFonts w:ascii="Arial" w:hAnsi="Arial" w:cs="Arial"/>
                          <w:color w:val="000000"/>
                          <w:sz w:val="16"/>
                          <w:szCs w:val="16"/>
                          <w:lang w:val="en-US"/>
                        </w:rPr>
                        <w:t xml:space="preserve"> ‘Five Steps to Reflective Thinking’ (Parakh 2022), to firstly </w:t>
                      </w:r>
                      <w:r>
                        <w:rPr>
                          <w:rStyle w:val="normaltextrun"/>
                          <w:rFonts w:ascii="Arial" w:hAnsi="Arial" w:cs="Arial"/>
                          <w:b/>
                          <w:bCs/>
                          <w:color w:val="000000"/>
                          <w:sz w:val="16"/>
                          <w:szCs w:val="16"/>
                          <w:lang w:val="en-US"/>
                        </w:rPr>
                        <w:t>define </w:t>
                      </w:r>
                      <w:r>
                        <w:rPr>
                          <w:rStyle w:val="normaltextrun"/>
                          <w:rFonts w:ascii="Arial" w:hAnsi="Arial" w:cs="Arial"/>
                          <w:color w:val="000000"/>
                          <w:sz w:val="16"/>
                          <w:szCs w:val="16"/>
                          <w:lang w:val="en-US"/>
                        </w:rPr>
                        <w:t>the problem in a clear factual, non-bias way, </w:t>
                      </w:r>
                      <w:r>
                        <w:rPr>
                          <w:rStyle w:val="normaltextrun"/>
                          <w:rFonts w:ascii="Arial" w:hAnsi="Arial" w:cs="Arial"/>
                          <w:b/>
                          <w:bCs/>
                          <w:color w:val="000000"/>
                          <w:sz w:val="16"/>
                          <w:szCs w:val="16"/>
                          <w:lang w:val="en-US"/>
                        </w:rPr>
                        <w:t>analyze</w:t>
                      </w:r>
                      <w:r>
                        <w:rPr>
                          <w:rStyle w:val="normaltextrun"/>
                          <w:rFonts w:ascii="Arial" w:hAnsi="Arial" w:cs="Arial"/>
                          <w:color w:val="000000"/>
                          <w:sz w:val="16"/>
                          <w:szCs w:val="16"/>
                          <w:lang w:val="en-US"/>
                        </w:rPr>
                        <w:t> the problem using information and evidence, consider </w:t>
                      </w:r>
                      <w:r>
                        <w:rPr>
                          <w:rStyle w:val="normaltextrun"/>
                          <w:rFonts w:ascii="Arial" w:hAnsi="Arial" w:cs="Arial"/>
                          <w:b/>
                          <w:bCs/>
                          <w:color w:val="000000"/>
                          <w:sz w:val="16"/>
                          <w:szCs w:val="16"/>
                          <w:lang w:val="en-US"/>
                        </w:rPr>
                        <w:t>solutions</w:t>
                      </w:r>
                      <w:r>
                        <w:rPr>
                          <w:rStyle w:val="normaltextrun"/>
                          <w:rFonts w:ascii="Arial" w:hAnsi="Arial" w:cs="Arial"/>
                          <w:color w:val="000000"/>
                          <w:sz w:val="16"/>
                          <w:szCs w:val="16"/>
                          <w:lang w:val="en-US"/>
                        </w:rPr>
                        <w:t> based on a working hypothesis</w:t>
                      </w:r>
                      <w:r w:rsidR="00B65A3E">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not a conclusion, (</w:t>
                      </w:r>
                      <w:proofErr w:type="spellStart"/>
                      <w:r>
                        <w:rPr>
                          <w:rStyle w:val="spellingerror"/>
                          <w:rFonts w:ascii="Arial" w:hAnsi="Arial" w:cs="Arial"/>
                          <w:color w:val="000000"/>
                          <w:sz w:val="16"/>
                          <w:szCs w:val="16"/>
                          <w:lang w:val="en-US"/>
                        </w:rPr>
                        <w:t>Martlew</w:t>
                      </w:r>
                      <w:proofErr w:type="spellEnd"/>
                      <w:r>
                        <w:rPr>
                          <w:rStyle w:val="normaltextrun"/>
                          <w:rFonts w:ascii="Arial" w:hAnsi="Arial" w:cs="Arial"/>
                          <w:color w:val="000000"/>
                          <w:sz w:val="16"/>
                          <w:szCs w:val="16"/>
                          <w:lang w:val="en-US"/>
                        </w:rPr>
                        <w:t> 2023) deliberate and </w:t>
                      </w:r>
                      <w:r>
                        <w:rPr>
                          <w:rStyle w:val="normaltextrun"/>
                          <w:rFonts w:ascii="Arial" w:hAnsi="Arial" w:cs="Arial"/>
                          <w:b/>
                          <w:bCs/>
                          <w:color w:val="000000"/>
                          <w:sz w:val="16"/>
                          <w:szCs w:val="16"/>
                          <w:lang w:val="en-US"/>
                        </w:rPr>
                        <w:t>scrutinize</w:t>
                      </w:r>
                      <w:r>
                        <w:rPr>
                          <w:rStyle w:val="normaltextrun"/>
                          <w:rFonts w:ascii="Arial" w:hAnsi="Arial" w:cs="Arial"/>
                          <w:color w:val="000000"/>
                          <w:sz w:val="16"/>
                          <w:szCs w:val="16"/>
                          <w:lang w:val="en-US"/>
                        </w:rPr>
                        <w:t> the list of solutions (Parakh 2022) and </w:t>
                      </w:r>
                      <w:r>
                        <w:rPr>
                          <w:rStyle w:val="normaltextrun"/>
                          <w:rFonts w:ascii="Arial" w:hAnsi="Arial" w:cs="Arial"/>
                          <w:b/>
                          <w:bCs/>
                          <w:color w:val="000000"/>
                          <w:sz w:val="16"/>
                          <w:szCs w:val="16"/>
                          <w:lang w:val="en-US"/>
                        </w:rPr>
                        <w:t>apply</w:t>
                      </w:r>
                      <w:r>
                        <w:rPr>
                          <w:rStyle w:val="normaltextrun"/>
                          <w:rFonts w:ascii="Arial" w:hAnsi="Arial" w:cs="Arial"/>
                          <w:color w:val="000000"/>
                          <w:sz w:val="16"/>
                          <w:szCs w:val="16"/>
                          <w:lang w:val="en-US"/>
                        </w:rPr>
                        <w:t> the idea</w:t>
                      </w:r>
                      <w:r w:rsidR="00CB5456">
                        <w:rPr>
                          <w:rStyle w:val="normaltextrun"/>
                          <w:rFonts w:ascii="Arial" w:hAnsi="Arial" w:cs="Arial"/>
                          <w:color w:val="000000"/>
                          <w:sz w:val="16"/>
                          <w:szCs w:val="16"/>
                          <w:lang w:val="en-US"/>
                        </w:rPr>
                        <w:t>s</w:t>
                      </w:r>
                      <w:r w:rsidR="00C0315E">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observing the results</w:t>
                      </w:r>
                      <w:r w:rsidR="008F4B83">
                        <w:rPr>
                          <w:rStyle w:val="normaltextrun"/>
                          <w:rFonts w:ascii="Arial" w:hAnsi="Arial" w:cs="Arial"/>
                          <w:color w:val="000000"/>
                          <w:sz w:val="16"/>
                          <w:szCs w:val="16"/>
                          <w:lang w:val="en-US"/>
                        </w:rPr>
                        <w:t>.</w:t>
                      </w:r>
                      <w:r>
                        <w:rPr>
                          <w:rStyle w:val="normaltextrun"/>
                          <w:rFonts w:ascii="Arial" w:hAnsi="Arial" w:cs="Arial"/>
                          <w:color w:val="000000"/>
                          <w:sz w:val="16"/>
                          <w:szCs w:val="16"/>
                          <w:lang w:val="en-US"/>
                        </w:rPr>
                        <w:t xml:space="preserve"> (</w:t>
                      </w:r>
                      <w:proofErr w:type="spellStart"/>
                      <w:r>
                        <w:rPr>
                          <w:rStyle w:val="spellingerror"/>
                          <w:rFonts w:ascii="Arial" w:hAnsi="Arial" w:cs="Arial"/>
                          <w:color w:val="000000"/>
                          <w:sz w:val="16"/>
                          <w:szCs w:val="16"/>
                          <w:lang w:val="en-US"/>
                        </w:rPr>
                        <w:t>Martlew</w:t>
                      </w:r>
                      <w:proofErr w:type="spellEnd"/>
                      <w:r>
                        <w:rPr>
                          <w:rStyle w:val="normaltextrun"/>
                          <w:rFonts w:ascii="Arial" w:hAnsi="Arial" w:cs="Arial"/>
                          <w:color w:val="000000"/>
                          <w:sz w:val="16"/>
                          <w:szCs w:val="16"/>
                          <w:lang w:val="en-US"/>
                        </w:rPr>
                        <w:t>, 2023)   </w:t>
                      </w:r>
                    </w:p>
                    <w:p w14:paraId="31F67D0F" w14:textId="6C437C23" w:rsidR="00AA5F10" w:rsidRDefault="00AA5F10"/>
                  </w:txbxContent>
                </v:textbox>
                <w10:wrap type="tight"/>
              </v:shape>
            </w:pict>
          </mc:Fallback>
        </mc:AlternateContent>
      </w:r>
      <w:r w:rsidR="00B86710">
        <w:rPr>
          <w:noProof/>
        </w:rPr>
        <mc:AlternateContent>
          <mc:Choice Requires="wps">
            <w:drawing>
              <wp:anchor distT="0" distB="0" distL="114300" distR="114300" simplePos="0" relativeHeight="251870208" behindDoc="1" locked="0" layoutInCell="1" allowOverlap="1" wp14:anchorId="67B6F2C1" wp14:editId="1BF46F14">
                <wp:simplePos x="0" y="0"/>
                <wp:positionH relativeFrom="column">
                  <wp:posOffset>-647683</wp:posOffset>
                </wp:positionH>
                <wp:positionV relativeFrom="paragraph">
                  <wp:posOffset>2807464</wp:posOffset>
                </wp:positionV>
                <wp:extent cx="3433445" cy="1796415"/>
                <wp:effectExtent l="0" t="0" r="0" b="0"/>
                <wp:wrapTight wrapText="bothSides">
                  <wp:wrapPolygon edited="0">
                    <wp:start x="0" y="0"/>
                    <wp:lineTo x="0" y="21302"/>
                    <wp:lineTo x="21452" y="21302"/>
                    <wp:lineTo x="21452" y="0"/>
                    <wp:lineTo x="0" y="0"/>
                  </wp:wrapPolygon>
                </wp:wrapTight>
                <wp:docPr id="511985724" name="Text Box 511985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3445" cy="1796415"/>
                        </a:xfrm>
                        <a:prstGeom prst="rect">
                          <a:avLst/>
                        </a:prstGeom>
                        <a:solidFill>
                          <a:srgbClr val="FFCCFF"/>
                        </a:solidFill>
                        <a:ln w="9525">
                          <a:noFill/>
                          <a:miter lim="800000"/>
                          <a:headEnd/>
                          <a:tailEnd/>
                        </a:ln>
                      </wps:spPr>
                      <wps:txbx>
                        <w:txbxContent>
                          <w:p w14:paraId="0D4F263A" w14:textId="18750E4B"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Schon’s Reflective Practice Theory </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307A3000"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is based upon the acceptance that reflection can occur on two separate occasions, during or after practice. ‘Reflection in Action’ is when the practitioner ‘thinks on their feet’ drawing on knowledge and experience while carrying out tasks, self-evaluating and making decisions there and then. ‘Reflection on Action’ is when the practitioner looks back at an experience or situation and analyzes it, learning from the process and outcome. (Study of Prism, no date)  </w:t>
                            </w:r>
                            <w:r>
                              <w:rPr>
                                <w:rStyle w:val="eop"/>
                                <w:rFonts w:ascii="Arial" w:hAnsi="Arial" w:cs="Arial"/>
                                <w:color w:val="000000"/>
                                <w:sz w:val="16"/>
                                <w:szCs w:val="16"/>
                                <w:lang w:val="en-US"/>
                              </w:rPr>
                              <w:t>​</w:t>
                            </w:r>
                          </w:p>
                          <w:p w14:paraId="5A903AED"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also includes ‘Knowing in Action’ which is an action from knowledge stored in the subconscious mind, Schon (as cited in Ferrell 2012) describes knowing in action as when actions are from routines and habits, practice which is carried out ‘without thinking’.  </w:t>
                            </w:r>
                          </w:p>
                          <w:p w14:paraId="018CD301" w14:textId="07A678CD" w:rsidR="007356ED" w:rsidRDefault="00735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6F2C1" id="Text Box 511985724" o:spid="_x0000_s1030" type="#_x0000_t202" style="position:absolute;margin-left:-51pt;margin-top:221.05pt;width:270.35pt;height:141.45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" fillcolor="#fcf" stroked="f">
                <v:textbox>
                  <w:txbxContent>
                    <w:p w14:paraId="0D4F263A" w14:textId="18750E4B"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Schon’s Reflective Practice Theory </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307A3000"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is based upon the acceptance that reflection can occur on two separate occasions, during or after practice. ‘Reflection in Action’ is when the practitioner ‘thinks on their feet’ drawing on knowledge and experience while carrying out tasks, self-evaluating and making decisions there and then. ‘Reflection on Action’ is when the practitioner looks back at an experience or situation and analyzes it, learning from the process and outcome. (Study of Prism, no date)  </w:t>
                      </w:r>
                      <w:r>
                        <w:rPr>
                          <w:rStyle w:val="eop"/>
                          <w:rFonts w:ascii="Arial" w:hAnsi="Arial" w:cs="Arial"/>
                          <w:color w:val="000000"/>
                          <w:sz w:val="16"/>
                          <w:szCs w:val="16"/>
                          <w:lang w:val="en-US"/>
                        </w:rPr>
                        <w:t>​</w:t>
                      </w:r>
                    </w:p>
                    <w:p w14:paraId="5A903AED"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also includes ‘Knowing in Action’ which is an action from knowledge stored in the subconscious mind, Schon (as cited in Ferrell 2012) describes knowing in action as when actions are from routines and habits, practice which is carried out ‘without thinking’.  </w:t>
                      </w:r>
                    </w:p>
                    <w:p w14:paraId="018CD301" w14:textId="07A678CD" w:rsidR="007356ED" w:rsidRDefault="007356ED"/>
                  </w:txbxContent>
                </v:textbox>
                <w10:wrap type="tight"/>
              </v:shape>
            </w:pict>
          </mc:Fallback>
        </mc:AlternateContent>
      </w:r>
      <w:r w:rsidR="009B4D5F" w:rsidRPr="00BE33FB">
        <w:rPr>
          <w:noProof/>
        </w:rPr>
        <mc:AlternateContent>
          <mc:Choice Requires="wps">
            <w:drawing>
              <wp:anchor distT="45720" distB="45720" distL="114300" distR="114300" simplePos="0" relativeHeight="251525120" behindDoc="0" locked="0" layoutInCell="1" allowOverlap="1" wp14:anchorId="3AB1F9B6" wp14:editId="7AD16E15">
                <wp:simplePos x="0" y="0"/>
                <wp:positionH relativeFrom="column">
                  <wp:posOffset>3092124</wp:posOffset>
                </wp:positionH>
                <wp:positionV relativeFrom="paragraph">
                  <wp:posOffset>36459</wp:posOffset>
                </wp:positionV>
                <wp:extent cx="3319780" cy="2394585"/>
                <wp:effectExtent l="0" t="0" r="0" b="5715"/>
                <wp:wrapSquare wrapText="bothSides"/>
                <wp:docPr id="884681803" name="Text Box 884681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780" cy="2394585"/>
                        </a:xfrm>
                        <a:prstGeom prst="rect">
                          <a:avLst/>
                        </a:prstGeom>
                        <a:solidFill>
                          <a:srgbClr val="FFFFFF"/>
                        </a:solidFill>
                        <a:ln w="9525">
                          <a:noFill/>
                          <a:miter lim="800000"/>
                          <a:headEnd/>
                          <a:tailEnd/>
                        </a:ln>
                      </wps:spPr>
                      <wps:txbx>
                        <w:txbxContent>
                          <w:p w14:paraId="36F28E73" w14:textId="5FC6CEB9"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The Importance of Reflective Practice in Early Years.</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124F9D75"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Practitioners acquire knowledge, skills and understanding of theory but must also be valued for reflecting on their firsthand experiences and applying these principles into practice. (Reed &amp; Canning 2009) </w:t>
                            </w:r>
                            <w:r>
                              <w:rPr>
                                <w:rStyle w:val="eop"/>
                                <w:rFonts w:ascii="Arial" w:hAnsi="Arial" w:cs="Arial"/>
                                <w:color w:val="000000"/>
                                <w:sz w:val="16"/>
                                <w:szCs w:val="16"/>
                                <w:lang w:val="en-US"/>
                              </w:rPr>
                              <w:t>​</w:t>
                            </w:r>
                          </w:p>
                          <w:p w14:paraId="13585684"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It is vital that all who work with young children can critically reflect on what they do and why they do it. Also, to advance in their professional roles and understand and engage in the ongoing growth of their reflective practice. (Potter &amp; Hodgson 2007, cited in Brock 2014)  </w:t>
                            </w:r>
                            <w:r>
                              <w:rPr>
                                <w:rStyle w:val="eop"/>
                                <w:rFonts w:ascii="Arial" w:hAnsi="Arial" w:cs="Arial"/>
                                <w:color w:val="000000"/>
                                <w:sz w:val="16"/>
                                <w:szCs w:val="16"/>
                                <w:lang w:val="en-US"/>
                              </w:rPr>
                              <w:t>​</w:t>
                            </w:r>
                          </w:p>
                          <w:p w14:paraId="3EFBC498"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Reflective practice benefits the practitioner, the children, and the parents. (Pacey 2016) For the practitioner it means they maintain and continually improve the quality of their care. Enhancing their confidence and encouraging ownership of personal goals which ensures efficient knowledge, skills and understanding. For the children it means their individual needs are met, which increases self-esteem, and their environments are appropriate, which encourages continuous learning and development. It benefits parents when they can see practice is challenged, modified and changes are made in the interest of their children. (Pacey 2016)</w:t>
                            </w:r>
                            <w:r>
                              <w:rPr>
                                <w:rStyle w:val="normaltextrun"/>
                                <w:rFonts w:ascii="Segoe UI" w:hAnsi="Segoe UI" w:cs="Segoe UI"/>
                                <w:color w:val="000000"/>
                                <w:position w:val="1"/>
                                <w:sz w:val="16"/>
                                <w:szCs w:val="16"/>
                                <w:lang w:val="en-US"/>
                              </w:rPr>
                              <w:t> </w:t>
                            </w:r>
                          </w:p>
                          <w:p w14:paraId="1C493B9F" w14:textId="1D5EFAC3" w:rsidR="00BE33FB" w:rsidRDefault="00BE33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1F9B6" id="Text Box 884681803" o:spid="_x0000_s1031" type="#_x0000_t202" style="position:absolute;margin-left:243.45pt;margin-top:2.85pt;width:261.4pt;height:188.55pt;z-index:25152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" stroked="f">
                <v:textbox>
                  <w:txbxContent>
                    <w:p w14:paraId="36F28E73" w14:textId="5FC6CEB9"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The Importance of Reflective Practice in Early Years.</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124F9D75"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Practitioners acquire knowledge, skills and understanding of theory but must also be valued for reflecting on their firsthand experiences and applying these principles into practice. (Reed &amp; Canning 2009) </w:t>
                      </w:r>
                      <w:r>
                        <w:rPr>
                          <w:rStyle w:val="eop"/>
                          <w:rFonts w:ascii="Arial" w:hAnsi="Arial" w:cs="Arial"/>
                          <w:color w:val="000000"/>
                          <w:sz w:val="16"/>
                          <w:szCs w:val="16"/>
                          <w:lang w:val="en-US"/>
                        </w:rPr>
                        <w:t>​</w:t>
                      </w:r>
                    </w:p>
                    <w:p w14:paraId="13585684"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It is vital that all who work with young children can critically reflect on what they do and why they do it. Also, to advance in their professional roles and understand and engage in the ongoing growth of their reflective practice. (Potter &amp; Hodgson 2007, cited in Brock 2014)  </w:t>
                      </w:r>
                      <w:r>
                        <w:rPr>
                          <w:rStyle w:val="eop"/>
                          <w:rFonts w:ascii="Arial" w:hAnsi="Arial" w:cs="Arial"/>
                          <w:color w:val="000000"/>
                          <w:sz w:val="16"/>
                          <w:szCs w:val="16"/>
                          <w:lang w:val="en-US"/>
                        </w:rPr>
                        <w:t>​</w:t>
                      </w:r>
                    </w:p>
                    <w:p w14:paraId="3EFBC498"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Reflective practice benefits the practitioner, the children, and the parents. (Pacey 2016) For the practitioner it means they maintain and continually improve the quality of their care. Enhancing their confidence and encouraging ownership of personal goals which ensures efficient knowledge, skills and understanding. For the children it means their individual needs are met, which increases self-esteem, and their environments are appropriate, which encourages continuous learning and development. It benefits parents when they can see practice is challenged, modified and changes are made in the interest of their children. (Pacey 2016)</w:t>
                      </w:r>
                      <w:r>
                        <w:rPr>
                          <w:rStyle w:val="normaltextrun"/>
                          <w:rFonts w:ascii="Segoe UI" w:hAnsi="Segoe UI" w:cs="Segoe UI"/>
                          <w:color w:val="000000"/>
                          <w:position w:val="1"/>
                          <w:sz w:val="16"/>
                          <w:szCs w:val="16"/>
                          <w:lang w:val="en-US"/>
                        </w:rPr>
                        <w:t> </w:t>
                      </w:r>
                    </w:p>
                    <w:p w14:paraId="1C493B9F" w14:textId="1D5EFAC3" w:rsidR="00BE33FB" w:rsidRDefault="00BE33FB"/>
                  </w:txbxContent>
                </v:textbox>
                <w10:wrap type="square"/>
              </v:shape>
            </w:pict>
          </mc:Fallback>
        </mc:AlternateContent>
      </w:r>
      <w:r w:rsidR="009B4D5F" w:rsidRPr="00EF532D">
        <w:rPr>
          <w:noProof/>
        </w:rPr>
        <mc:AlternateContent>
          <mc:Choice Requires="wps">
            <w:drawing>
              <wp:anchor distT="45720" distB="45720" distL="114300" distR="114300" simplePos="0" relativeHeight="251511808" behindDoc="0" locked="0" layoutInCell="1" allowOverlap="1" wp14:anchorId="536DE26E" wp14:editId="63E2E282">
                <wp:simplePos x="0" y="0"/>
                <wp:positionH relativeFrom="margin">
                  <wp:posOffset>-623098</wp:posOffset>
                </wp:positionH>
                <wp:positionV relativeFrom="paragraph">
                  <wp:posOffset>48215</wp:posOffset>
                </wp:positionV>
                <wp:extent cx="3503295" cy="2564765"/>
                <wp:effectExtent l="0" t="0" r="1905" b="698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2564765"/>
                        </a:xfrm>
                        <a:prstGeom prst="rect">
                          <a:avLst/>
                        </a:prstGeom>
                        <a:solidFill>
                          <a:srgbClr val="FFFFCC"/>
                        </a:solidFill>
                        <a:ln w="9525">
                          <a:noFill/>
                          <a:miter lim="800000"/>
                          <a:headEnd/>
                          <a:tailEnd/>
                        </a:ln>
                      </wps:spPr>
                      <wps:txbx>
                        <w:txbxContent>
                          <w:p w14:paraId="51204FFD" w14:textId="45006B9F" w:rsidR="00D20262" w:rsidRPr="0078654B" w:rsidRDefault="00EF532D" w:rsidP="00D20262">
                            <w:pPr>
                              <w:pStyle w:val="paragraph"/>
                              <w:spacing w:before="0" w:beforeAutospacing="0" w:after="0" w:afterAutospacing="0"/>
                              <w:jc w:val="both"/>
                              <w:textAlignment w:val="baseline"/>
                              <w:rPr>
                                <w:rFonts w:ascii="Arial" w:hAnsi="Arial" w:cs="Arial"/>
                                <w:color w:val="000000"/>
                                <w:sz w:val="18"/>
                                <w:szCs w:val="18"/>
                                <w:lang w:val="en-US"/>
                              </w:rPr>
                            </w:pPr>
                            <w:r w:rsidRPr="00D20262">
                              <w:rPr>
                                <w:rStyle w:val="normaltextrun"/>
                                <w:rFonts w:ascii="Arial" w:hAnsi="Arial" w:cs="Arial"/>
                                <w:b/>
                                <w:bCs/>
                                <w:color w:val="000000"/>
                                <w:position w:val="1"/>
                                <w:sz w:val="18"/>
                                <w:szCs w:val="18"/>
                                <w:u w:val="single"/>
                                <w:lang w:val="en-US"/>
                              </w:rPr>
                              <w:t>What is Reflection and Reflective Practice?</w:t>
                            </w:r>
                            <w:r w:rsidRPr="00D20262">
                              <w:rPr>
                                <w:rStyle w:val="normaltextrun"/>
                                <w:rFonts w:ascii="Arial" w:hAnsi="Arial" w:cs="Arial"/>
                                <w:color w:val="000000"/>
                                <w:position w:val="1"/>
                                <w:sz w:val="18"/>
                                <w:szCs w:val="18"/>
                                <w:lang w:val="en-US"/>
                              </w:rPr>
                              <w:t> </w:t>
                            </w:r>
                            <w:r w:rsidRPr="00D20262">
                              <w:rPr>
                                <w:rStyle w:val="eop"/>
                                <w:rFonts w:ascii="Arial" w:hAnsi="Arial" w:cs="Arial"/>
                                <w:color w:val="000000"/>
                                <w:sz w:val="18"/>
                                <w:szCs w:val="18"/>
                                <w:lang w:val="en-US"/>
                              </w:rPr>
                              <w:t>​</w:t>
                            </w:r>
                          </w:p>
                          <w:p w14:paraId="4D17B992" w14:textId="5685B421"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Reflection involves analyzing experiences and practice, knowledge and polices. Reflective practice is an essential and expected part of professional practice today</w:t>
                            </w:r>
                            <w:r w:rsidR="00763E04">
                              <w:rPr>
                                <w:rStyle w:val="normaltextrun"/>
                                <w:rFonts w:ascii="Arial" w:hAnsi="Arial" w:cs="Arial"/>
                                <w:color w:val="000000"/>
                                <w:position w:val="1"/>
                                <w:sz w:val="16"/>
                                <w:szCs w:val="16"/>
                                <w:lang w:val="en-US"/>
                              </w:rPr>
                              <w:t>,</w:t>
                            </w:r>
                            <w:r>
                              <w:rPr>
                                <w:rStyle w:val="normaltextrun"/>
                                <w:rFonts w:ascii="Arial" w:hAnsi="Arial" w:cs="Arial"/>
                                <w:color w:val="000000"/>
                                <w:position w:val="1"/>
                                <w:sz w:val="16"/>
                                <w:szCs w:val="16"/>
                                <w:lang w:val="en-US"/>
                              </w:rPr>
                              <w:t xml:space="preserve"> it plays a key role within training and organizations including education and is a continuous process (Brock,2014) Reflection is when practitioners are willing to evaluate their own practice and strive to ‘Improve on their previous best’ (Appleby p.8, as cited in Reed and Canning 2009) </w:t>
                            </w:r>
                            <w:r>
                              <w:rPr>
                                <w:rStyle w:val="eop"/>
                                <w:rFonts w:ascii="Arial" w:hAnsi="Arial" w:cs="Arial"/>
                                <w:color w:val="000000"/>
                                <w:sz w:val="16"/>
                                <w:szCs w:val="16"/>
                                <w:lang w:val="en-US"/>
                              </w:rPr>
                              <w:t>​</w:t>
                            </w:r>
                          </w:p>
                          <w:p w14:paraId="2236EC82" w14:textId="77777777"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Appleby &amp; Andrews (cited in Reed &amp; Canning, 2012) suggests reflection is a ‘quality checker’ that can be separated into categories; reflective thinking, reflective learning, and reflective action. </w:t>
                            </w:r>
                            <w:r>
                              <w:rPr>
                                <w:rStyle w:val="normaltextrun"/>
                                <w:rFonts w:ascii="Arial" w:hAnsi="Arial" w:cs="Arial"/>
                                <w:b/>
                                <w:bCs/>
                                <w:color w:val="000000"/>
                                <w:position w:val="1"/>
                                <w:sz w:val="16"/>
                                <w:szCs w:val="16"/>
                                <w:lang w:val="en-US"/>
                              </w:rPr>
                              <w:t>Reflective thinking</w:t>
                            </w:r>
                            <w:r>
                              <w:rPr>
                                <w:rStyle w:val="normaltextrun"/>
                                <w:rFonts w:ascii="Arial" w:hAnsi="Arial" w:cs="Arial"/>
                                <w:color w:val="000000"/>
                                <w:position w:val="1"/>
                                <w:sz w:val="16"/>
                                <w:szCs w:val="16"/>
                                <w:lang w:val="en-US"/>
                              </w:rPr>
                              <w:t> is seeing the world from different perspectives and being self-aware of own actions and thoughts. These observations are then transferred to logical thinking and an understanding of the emotional response. </w:t>
                            </w:r>
                            <w:r>
                              <w:rPr>
                                <w:rStyle w:val="normaltextrun"/>
                                <w:rFonts w:ascii="Arial" w:hAnsi="Arial" w:cs="Arial"/>
                                <w:b/>
                                <w:bCs/>
                                <w:color w:val="000000"/>
                                <w:position w:val="1"/>
                                <w:sz w:val="16"/>
                                <w:szCs w:val="16"/>
                                <w:lang w:val="en-US"/>
                              </w:rPr>
                              <w:t>Reflective learning</w:t>
                            </w:r>
                            <w:r>
                              <w:rPr>
                                <w:rStyle w:val="normaltextrun"/>
                                <w:rFonts w:ascii="Arial" w:hAnsi="Arial" w:cs="Arial"/>
                                <w:color w:val="000000"/>
                                <w:position w:val="1"/>
                                <w:sz w:val="16"/>
                                <w:szCs w:val="16"/>
                                <w:lang w:val="en-US"/>
                              </w:rPr>
                              <w:t> is contemplative of the thoughts which provide insights and </w:t>
                            </w:r>
                            <w:r>
                              <w:rPr>
                                <w:rStyle w:val="normaltextrun"/>
                                <w:rFonts w:ascii="Arial" w:hAnsi="Arial" w:cs="Arial"/>
                                <w:b/>
                                <w:bCs/>
                                <w:color w:val="000000"/>
                                <w:position w:val="1"/>
                                <w:sz w:val="16"/>
                                <w:szCs w:val="16"/>
                                <w:lang w:val="en-US"/>
                              </w:rPr>
                              <w:t>reflective action</w:t>
                            </w:r>
                            <w:r>
                              <w:rPr>
                                <w:rStyle w:val="normaltextrun"/>
                                <w:rFonts w:ascii="Arial" w:hAnsi="Arial" w:cs="Arial"/>
                                <w:color w:val="000000"/>
                                <w:position w:val="1"/>
                                <w:sz w:val="16"/>
                                <w:szCs w:val="16"/>
                                <w:lang w:val="en-US"/>
                              </w:rPr>
                              <w:t> is applying what has been discovered. </w:t>
                            </w:r>
                            <w:r>
                              <w:rPr>
                                <w:rStyle w:val="eop"/>
                                <w:rFonts w:ascii="Arial" w:hAnsi="Arial" w:cs="Arial"/>
                                <w:color w:val="000000"/>
                                <w:sz w:val="16"/>
                                <w:szCs w:val="16"/>
                                <w:lang w:val="en-US"/>
                              </w:rPr>
                              <w:t>​</w:t>
                            </w:r>
                          </w:p>
                          <w:p w14:paraId="301C023B" w14:textId="51878726"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 xml:space="preserve">Reflective practice can be achieved according to Pacey (2016) by establishing positive relationships with peers, teamwork, sharing ideas and support, peer observations with productive feedback, keeping reflective </w:t>
                            </w:r>
                            <w:r w:rsidR="005F147C" w:rsidRPr="005F147C">
                              <w:rPr>
                                <w:rStyle w:val="normaltextrun"/>
                                <w:rFonts w:ascii="Arial" w:hAnsi="Arial" w:cs="Arial"/>
                                <w:color w:val="000000"/>
                                <w:position w:val="1"/>
                                <w:sz w:val="16"/>
                                <w:szCs w:val="16"/>
                                <w:lang w:val="en-US"/>
                              </w:rPr>
                              <w:t>diaries and updated continuous professional development plans.</w:t>
                            </w:r>
                          </w:p>
                          <w:p w14:paraId="6580DCE6" w14:textId="2ECF00F0" w:rsidR="00EF532D" w:rsidRDefault="00EF53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DE26E" id="Text Box 217" o:spid="_x0000_s1032" type="#_x0000_t202" style="position:absolute;margin-left:-49.05pt;margin-top:3.8pt;width:275.85pt;height:201.95pt;z-index:251511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" fillcolor="#ffc" stroked="f">
                <v:textbox>
                  <w:txbxContent>
                    <w:p w14:paraId="51204FFD" w14:textId="45006B9F" w:rsidR="00D20262" w:rsidRPr="0078654B" w:rsidRDefault="00EF532D" w:rsidP="00D20262">
                      <w:pPr>
                        <w:pStyle w:val="paragraph"/>
                        <w:spacing w:before="0" w:beforeAutospacing="0" w:after="0" w:afterAutospacing="0"/>
                        <w:jc w:val="both"/>
                        <w:textAlignment w:val="baseline"/>
                        <w:rPr>
                          <w:rFonts w:ascii="Arial" w:hAnsi="Arial" w:cs="Arial"/>
                          <w:color w:val="000000"/>
                          <w:sz w:val="18"/>
                          <w:szCs w:val="18"/>
                          <w:lang w:val="en-US"/>
                        </w:rPr>
                      </w:pPr>
                      <w:r w:rsidRPr="00D20262">
                        <w:rPr>
                          <w:rStyle w:val="normaltextrun"/>
                          <w:rFonts w:ascii="Arial" w:hAnsi="Arial" w:cs="Arial"/>
                          <w:b/>
                          <w:bCs/>
                          <w:color w:val="000000"/>
                          <w:position w:val="1"/>
                          <w:sz w:val="18"/>
                          <w:szCs w:val="18"/>
                          <w:u w:val="single"/>
                          <w:lang w:val="en-US"/>
                        </w:rPr>
                        <w:t>What is Reflection and Reflective Practice?</w:t>
                      </w:r>
                      <w:r w:rsidRPr="00D20262">
                        <w:rPr>
                          <w:rStyle w:val="normaltextrun"/>
                          <w:rFonts w:ascii="Arial" w:hAnsi="Arial" w:cs="Arial"/>
                          <w:color w:val="000000"/>
                          <w:position w:val="1"/>
                          <w:sz w:val="18"/>
                          <w:szCs w:val="18"/>
                          <w:lang w:val="en-US"/>
                        </w:rPr>
                        <w:t> </w:t>
                      </w:r>
                      <w:r w:rsidRPr="00D20262">
                        <w:rPr>
                          <w:rStyle w:val="eop"/>
                          <w:rFonts w:ascii="Arial" w:hAnsi="Arial" w:cs="Arial"/>
                          <w:color w:val="000000"/>
                          <w:sz w:val="18"/>
                          <w:szCs w:val="18"/>
                          <w:lang w:val="en-US"/>
                        </w:rPr>
                        <w:t>​</w:t>
                      </w:r>
                    </w:p>
                    <w:p w14:paraId="4D17B992" w14:textId="5685B421"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Reflection involves analyzing experiences and practice, knowledge and polices. Reflective practice is an essential and expected part of professional practice today</w:t>
                      </w:r>
                      <w:r w:rsidR="00763E04">
                        <w:rPr>
                          <w:rStyle w:val="normaltextrun"/>
                          <w:rFonts w:ascii="Arial" w:hAnsi="Arial" w:cs="Arial"/>
                          <w:color w:val="000000"/>
                          <w:position w:val="1"/>
                          <w:sz w:val="16"/>
                          <w:szCs w:val="16"/>
                          <w:lang w:val="en-US"/>
                        </w:rPr>
                        <w:t>,</w:t>
                      </w:r>
                      <w:r>
                        <w:rPr>
                          <w:rStyle w:val="normaltextrun"/>
                          <w:rFonts w:ascii="Arial" w:hAnsi="Arial" w:cs="Arial"/>
                          <w:color w:val="000000"/>
                          <w:position w:val="1"/>
                          <w:sz w:val="16"/>
                          <w:szCs w:val="16"/>
                          <w:lang w:val="en-US"/>
                        </w:rPr>
                        <w:t xml:space="preserve"> it plays a key role within training and organizations including education and is a continuous process (Brock,2014) Reflection is when practitioners are willing to evaluate their own practice and strive to ‘Improve on their previous best’ (Appleby p.8, as cited in Reed and Canning 2009) </w:t>
                      </w:r>
                      <w:r>
                        <w:rPr>
                          <w:rStyle w:val="eop"/>
                          <w:rFonts w:ascii="Arial" w:hAnsi="Arial" w:cs="Arial"/>
                          <w:color w:val="000000"/>
                          <w:sz w:val="16"/>
                          <w:szCs w:val="16"/>
                          <w:lang w:val="en-US"/>
                        </w:rPr>
                        <w:t>​</w:t>
                      </w:r>
                    </w:p>
                    <w:p w14:paraId="2236EC82" w14:textId="77777777"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Appleby &amp; Andrews (cited in Reed &amp; Canning, 2012) suggests reflection is a ‘quality checker’ that can be separated into categories; reflective thinking, reflective learning, and reflective action. </w:t>
                      </w:r>
                      <w:r>
                        <w:rPr>
                          <w:rStyle w:val="normaltextrun"/>
                          <w:rFonts w:ascii="Arial" w:hAnsi="Arial" w:cs="Arial"/>
                          <w:b/>
                          <w:bCs/>
                          <w:color w:val="000000"/>
                          <w:position w:val="1"/>
                          <w:sz w:val="16"/>
                          <w:szCs w:val="16"/>
                          <w:lang w:val="en-US"/>
                        </w:rPr>
                        <w:t>Reflective thinking</w:t>
                      </w:r>
                      <w:r>
                        <w:rPr>
                          <w:rStyle w:val="normaltextrun"/>
                          <w:rFonts w:ascii="Arial" w:hAnsi="Arial" w:cs="Arial"/>
                          <w:color w:val="000000"/>
                          <w:position w:val="1"/>
                          <w:sz w:val="16"/>
                          <w:szCs w:val="16"/>
                          <w:lang w:val="en-US"/>
                        </w:rPr>
                        <w:t> is seeing the world from different perspectives and being self-aware of own actions and thoughts. These observations are then transferred to logical thinking and an understanding of the emotional response. </w:t>
                      </w:r>
                      <w:r>
                        <w:rPr>
                          <w:rStyle w:val="normaltextrun"/>
                          <w:rFonts w:ascii="Arial" w:hAnsi="Arial" w:cs="Arial"/>
                          <w:b/>
                          <w:bCs/>
                          <w:color w:val="000000"/>
                          <w:position w:val="1"/>
                          <w:sz w:val="16"/>
                          <w:szCs w:val="16"/>
                          <w:lang w:val="en-US"/>
                        </w:rPr>
                        <w:t>Reflective learning</w:t>
                      </w:r>
                      <w:r>
                        <w:rPr>
                          <w:rStyle w:val="normaltextrun"/>
                          <w:rFonts w:ascii="Arial" w:hAnsi="Arial" w:cs="Arial"/>
                          <w:color w:val="000000"/>
                          <w:position w:val="1"/>
                          <w:sz w:val="16"/>
                          <w:szCs w:val="16"/>
                          <w:lang w:val="en-US"/>
                        </w:rPr>
                        <w:t> is contemplative of the thoughts which provide insights and </w:t>
                      </w:r>
                      <w:r>
                        <w:rPr>
                          <w:rStyle w:val="normaltextrun"/>
                          <w:rFonts w:ascii="Arial" w:hAnsi="Arial" w:cs="Arial"/>
                          <w:b/>
                          <w:bCs/>
                          <w:color w:val="000000"/>
                          <w:position w:val="1"/>
                          <w:sz w:val="16"/>
                          <w:szCs w:val="16"/>
                          <w:lang w:val="en-US"/>
                        </w:rPr>
                        <w:t>reflective action</w:t>
                      </w:r>
                      <w:r>
                        <w:rPr>
                          <w:rStyle w:val="normaltextrun"/>
                          <w:rFonts w:ascii="Arial" w:hAnsi="Arial" w:cs="Arial"/>
                          <w:color w:val="000000"/>
                          <w:position w:val="1"/>
                          <w:sz w:val="16"/>
                          <w:szCs w:val="16"/>
                          <w:lang w:val="en-US"/>
                        </w:rPr>
                        <w:t> is applying what has been discovered. </w:t>
                      </w:r>
                      <w:r>
                        <w:rPr>
                          <w:rStyle w:val="eop"/>
                          <w:rFonts w:ascii="Arial" w:hAnsi="Arial" w:cs="Arial"/>
                          <w:color w:val="000000"/>
                          <w:sz w:val="16"/>
                          <w:szCs w:val="16"/>
                          <w:lang w:val="en-US"/>
                        </w:rPr>
                        <w:t>​</w:t>
                      </w:r>
                    </w:p>
                    <w:p w14:paraId="301C023B" w14:textId="51878726"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 xml:space="preserve">Reflective practice can be achieved according to Pacey (2016) by establishing positive relationships with peers, teamwork, sharing ideas and support, peer observations with productive feedback, keeping reflective </w:t>
                      </w:r>
                      <w:r w:rsidR="005F147C" w:rsidRPr="005F147C">
                        <w:rPr>
                          <w:rStyle w:val="normaltextrun"/>
                          <w:rFonts w:ascii="Arial" w:hAnsi="Arial" w:cs="Arial"/>
                          <w:color w:val="000000"/>
                          <w:position w:val="1"/>
                          <w:sz w:val="16"/>
                          <w:szCs w:val="16"/>
                          <w:lang w:val="en-US"/>
                        </w:rPr>
                        <w:t>diaries and updated continuous professional development plans.</w:t>
                      </w:r>
                    </w:p>
                    <w:p w14:paraId="6580DCE6" w14:textId="2ECF00F0" w:rsidR="00EF532D" w:rsidRDefault="00EF532D"/>
                  </w:txbxContent>
                </v:textbox>
                <w10:wrap type="square" anchorx="margin"/>
              </v:shape>
            </w:pict>
          </mc:Fallback>
        </mc:AlternateContent>
      </w:r>
      <w:r w:rsidR="009B4D5F" w:rsidRPr="002F1A9C">
        <w:rPr>
          <w:rFonts w:ascii="Segoe UI" w:hAnsi="Segoe UI" w:cs="Segoe UI"/>
          <w:noProof/>
          <w:sz w:val="18"/>
          <w:szCs w:val="18"/>
          <w:lang w:val="en-US"/>
        </w:rPr>
        <mc:AlternateContent>
          <mc:Choice Requires="wps">
            <w:drawing>
              <wp:anchor distT="45720" distB="45720" distL="114300" distR="114300" simplePos="0" relativeHeight="251847680" behindDoc="0" locked="0" layoutInCell="1" allowOverlap="1" wp14:anchorId="7A97E3D7" wp14:editId="03B6C605">
                <wp:simplePos x="0" y="0"/>
                <wp:positionH relativeFrom="margin">
                  <wp:posOffset>-720191</wp:posOffset>
                </wp:positionH>
                <wp:positionV relativeFrom="paragraph">
                  <wp:posOffset>-833480</wp:posOffset>
                </wp:positionV>
                <wp:extent cx="7282180" cy="873940"/>
                <wp:effectExtent l="0" t="0" r="0" b="2540"/>
                <wp:wrapNone/>
                <wp:docPr id="1527431375" name="Text Box 1527431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2180" cy="873940"/>
                        </a:xfrm>
                        <a:prstGeom prst="rect">
                          <a:avLst/>
                        </a:prstGeom>
                        <a:solidFill>
                          <a:srgbClr val="FFFFFF"/>
                        </a:solidFill>
                        <a:ln w="9525">
                          <a:noFill/>
                          <a:miter lim="800000"/>
                          <a:headEnd/>
                          <a:tailEnd/>
                        </a:ln>
                      </wps:spPr>
                      <wps:txbx>
                        <w:txbxContent>
                          <w:p w14:paraId="37905297" w14:textId="77777777" w:rsidR="002F1A9C" w:rsidRDefault="002F1A9C" w:rsidP="002F1A9C">
                            <w:pPr>
                              <w:jc w:val="center"/>
                              <w:rPr>
                                <w:rFonts w:ascii="Arial" w:eastAsia="Arial" w:hAnsi="Arial" w:cs="Arial"/>
                                <w:color w:val="000000" w:themeColor="text1"/>
                                <w:sz w:val="17"/>
                                <w:szCs w:val="17"/>
                                <w:lang w:val="en-US"/>
                              </w:rPr>
                            </w:pPr>
                            <w:r w:rsidRPr="5F16BE5B">
                              <w:rPr>
                                <w:rFonts w:ascii="Arial" w:eastAsia="Arial" w:hAnsi="Arial" w:cs="Arial"/>
                                <w:b/>
                                <w:bCs/>
                                <w:color w:val="000000" w:themeColor="text1"/>
                                <w:sz w:val="17"/>
                                <w:szCs w:val="17"/>
                                <w:u w:val="single"/>
                                <w:lang w:val="en-US"/>
                              </w:rPr>
                              <w:t>Briefing Paper</w:t>
                            </w:r>
                          </w:p>
                          <w:p w14:paraId="628BFCA6" w14:textId="77777777" w:rsidR="00EF593B" w:rsidRDefault="002F1A9C" w:rsidP="004A6B82">
                            <w:pPr>
                              <w:jc w:val="center"/>
                              <w:rPr>
                                <w:rFonts w:ascii="Arial" w:eastAsia="Arial" w:hAnsi="Arial" w:cs="Arial"/>
                                <w:b/>
                                <w:bCs/>
                                <w:color w:val="000000" w:themeColor="text1"/>
                                <w:sz w:val="16"/>
                                <w:szCs w:val="16"/>
                                <w:lang w:val="en-US"/>
                              </w:rPr>
                            </w:pPr>
                            <w:r w:rsidRPr="5F16BE5B">
                              <w:rPr>
                                <w:rFonts w:ascii="Arial" w:eastAsia="Arial" w:hAnsi="Arial" w:cs="Arial"/>
                                <w:b/>
                                <w:bCs/>
                                <w:color w:val="000000" w:themeColor="text1"/>
                                <w:sz w:val="16"/>
                                <w:szCs w:val="16"/>
                                <w:lang w:val="en-US"/>
                              </w:rPr>
                              <w:t>A summary of the importance of reflection and reflective practice and an analysis of different reflective models.</w:t>
                            </w:r>
                          </w:p>
                          <w:p w14:paraId="03479CF5" w14:textId="4019B2EF" w:rsidR="002F1A9C" w:rsidRPr="00BB2A66" w:rsidRDefault="002F1A9C" w:rsidP="00D20262">
                            <w:pPr>
                              <w:jc w:val="both"/>
                              <w:rPr>
                                <w:rFonts w:ascii="Arial" w:eastAsia="Arial" w:hAnsi="Arial" w:cs="Arial"/>
                                <w:color w:val="000000" w:themeColor="text1"/>
                                <w:sz w:val="17"/>
                                <w:szCs w:val="17"/>
                                <w:lang w:val="en-US"/>
                              </w:rPr>
                            </w:pPr>
                            <w:r>
                              <w:rPr>
                                <w:rStyle w:val="normaltextrun"/>
                                <w:rFonts w:ascii="Arial" w:hAnsi="Arial" w:cs="Arial"/>
                                <w:b/>
                                <w:bCs/>
                                <w:color w:val="000000"/>
                                <w:sz w:val="18"/>
                                <w:szCs w:val="18"/>
                                <w:u w:val="single"/>
                                <w:lang w:val="en-US"/>
                              </w:rPr>
                              <w:t>Purpose</w:t>
                            </w:r>
                            <w:r>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sidR="00A43B71">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Pr>
                                <w:rStyle w:val="normaltextrun"/>
                                <w:rFonts w:ascii="Arial" w:hAnsi="Arial" w:cs="Arial"/>
                                <w:color w:val="000000"/>
                                <w:position w:val="1"/>
                                <w:sz w:val="16"/>
                                <w:szCs w:val="16"/>
                                <w:lang w:val="en-US"/>
                              </w:rPr>
                              <w:t>Thi</w:t>
                            </w:r>
                            <w:r>
                              <w:rPr>
                                <w:rStyle w:val="normaltextrun"/>
                                <w:rFonts w:ascii="Arial" w:hAnsi="Arial" w:cs="Arial"/>
                                <w:color w:val="000000"/>
                                <w:position w:val="1"/>
                                <w:sz w:val="16"/>
                                <w:szCs w:val="16"/>
                                <w:lang w:val="en-US"/>
                              </w:rPr>
                              <w:t>s paper explains reflection and reflective practice and why it is important in early years. It also explores the theory behind reflection, whilst c</w:t>
                            </w:r>
                            <w:r w:rsidR="00A43B71">
                              <w:rPr>
                                <w:rStyle w:val="normaltextrun"/>
                                <w:rFonts w:ascii="Arial" w:hAnsi="Arial" w:cs="Arial"/>
                                <w:color w:val="000000"/>
                                <w:position w:val="1"/>
                                <w:sz w:val="16"/>
                                <w:szCs w:val="16"/>
                                <w:lang w:val="en-US"/>
                              </w:rPr>
                              <w:t>om</w:t>
                            </w:r>
                            <w:r>
                              <w:rPr>
                                <w:rStyle w:val="normaltextrun"/>
                                <w:rFonts w:ascii="Arial" w:hAnsi="Arial" w:cs="Arial"/>
                                <w:color w:val="000000"/>
                                <w:position w:val="1"/>
                                <w:sz w:val="16"/>
                                <w:szCs w:val="16"/>
                                <w:lang w:val="en-US"/>
                              </w:rPr>
                              <w:t>paring the differences between theorists' ideas and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7E3D7" id="Text Box 1527431375" o:spid="_x0000_s1033" type="#_x0000_t202" style="position:absolute;margin-left:-56.7pt;margin-top:-65.65pt;width:573.4pt;height:68.8pt;z-index:251847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" stroked="f">
                <v:textbox>
                  <w:txbxContent>
                    <w:p w14:paraId="37905297" w14:textId="77777777" w:rsidR="002F1A9C" w:rsidRDefault="002F1A9C" w:rsidP="002F1A9C">
                      <w:pPr>
                        <w:jc w:val="center"/>
                        <w:rPr>
                          <w:rFonts w:ascii="Arial" w:eastAsia="Arial" w:hAnsi="Arial" w:cs="Arial"/>
                          <w:color w:val="000000" w:themeColor="text1"/>
                          <w:sz w:val="17"/>
                          <w:szCs w:val="17"/>
                          <w:lang w:val="en-US"/>
                        </w:rPr>
                      </w:pPr>
                      <w:r w:rsidRPr="5F16BE5B">
                        <w:rPr>
                          <w:rFonts w:ascii="Arial" w:eastAsia="Arial" w:hAnsi="Arial" w:cs="Arial"/>
                          <w:b/>
                          <w:bCs/>
                          <w:color w:val="000000" w:themeColor="text1"/>
                          <w:sz w:val="17"/>
                          <w:szCs w:val="17"/>
                          <w:u w:val="single"/>
                          <w:lang w:val="en-US"/>
                        </w:rPr>
                        <w:t>Briefing Paper</w:t>
                      </w:r>
                    </w:p>
                    <w:p w14:paraId="628BFCA6" w14:textId="77777777" w:rsidR="00EF593B" w:rsidRDefault="002F1A9C" w:rsidP="004A6B82">
                      <w:pPr>
                        <w:jc w:val="center"/>
                        <w:rPr>
                          <w:rFonts w:ascii="Arial" w:eastAsia="Arial" w:hAnsi="Arial" w:cs="Arial"/>
                          <w:b/>
                          <w:bCs/>
                          <w:color w:val="000000" w:themeColor="text1"/>
                          <w:sz w:val="16"/>
                          <w:szCs w:val="16"/>
                          <w:lang w:val="en-US"/>
                        </w:rPr>
                      </w:pPr>
                      <w:r w:rsidRPr="5F16BE5B">
                        <w:rPr>
                          <w:rFonts w:ascii="Arial" w:eastAsia="Arial" w:hAnsi="Arial" w:cs="Arial"/>
                          <w:b/>
                          <w:bCs/>
                          <w:color w:val="000000" w:themeColor="text1"/>
                          <w:sz w:val="16"/>
                          <w:szCs w:val="16"/>
                          <w:lang w:val="en-US"/>
                        </w:rPr>
                        <w:t>A summary of the importance of reflection and reflective practice and an analysis of different reflective models.</w:t>
                      </w:r>
                    </w:p>
                    <w:p w14:paraId="03479CF5" w14:textId="4019B2EF" w:rsidR="002F1A9C" w:rsidRPr="00BB2A66" w:rsidRDefault="002F1A9C" w:rsidP="00D20262">
                      <w:pPr>
                        <w:jc w:val="both"/>
                        <w:rPr>
                          <w:rFonts w:ascii="Arial" w:eastAsia="Arial" w:hAnsi="Arial" w:cs="Arial"/>
                          <w:color w:val="000000" w:themeColor="text1"/>
                          <w:sz w:val="17"/>
                          <w:szCs w:val="17"/>
                          <w:lang w:val="en-US"/>
                        </w:rPr>
                      </w:pPr>
                      <w:r>
                        <w:rPr>
                          <w:rStyle w:val="normaltextrun"/>
                          <w:rFonts w:ascii="Arial" w:hAnsi="Arial" w:cs="Arial"/>
                          <w:b/>
                          <w:bCs/>
                          <w:color w:val="000000"/>
                          <w:sz w:val="18"/>
                          <w:szCs w:val="18"/>
                          <w:u w:val="single"/>
                          <w:lang w:val="en-US"/>
                        </w:rPr>
                        <w:t>Purpose</w:t>
                      </w:r>
                      <w:r>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sidR="00A43B71">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Pr>
                          <w:rStyle w:val="normaltextrun"/>
                          <w:rFonts w:ascii="Arial" w:hAnsi="Arial" w:cs="Arial"/>
                          <w:color w:val="000000"/>
                          <w:position w:val="1"/>
                          <w:sz w:val="16"/>
                          <w:szCs w:val="16"/>
                          <w:lang w:val="en-US"/>
                        </w:rPr>
                        <w:t>Thi</w:t>
                      </w:r>
                      <w:r>
                        <w:rPr>
                          <w:rStyle w:val="normaltextrun"/>
                          <w:rFonts w:ascii="Arial" w:hAnsi="Arial" w:cs="Arial"/>
                          <w:color w:val="000000"/>
                          <w:position w:val="1"/>
                          <w:sz w:val="16"/>
                          <w:szCs w:val="16"/>
                          <w:lang w:val="en-US"/>
                        </w:rPr>
                        <w:t>s paper explains reflection and reflective practice and why it is important in early years. It also explores the theory behind reflection, whilst c</w:t>
                      </w:r>
                      <w:r w:rsidR="00A43B71">
                        <w:rPr>
                          <w:rStyle w:val="normaltextrun"/>
                          <w:rFonts w:ascii="Arial" w:hAnsi="Arial" w:cs="Arial"/>
                          <w:color w:val="000000"/>
                          <w:position w:val="1"/>
                          <w:sz w:val="16"/>
                          <w:szCs w:val="16"/>
                          <w:lang w:val="en-US"/>
                        </w:rPr>
                        <w:t>om</w:t>
                      </w:r>
                      <w:r>
                        <w:rPr>
                          <w:rStyle w:val="normaltextrun"/>
                          <w:rFonts w:ascii="Arial" w:hAnsi="Arial" w:cs="Arial"/>
                          <w:color w:val="000000"/>
                          <w:position w:val="1"/>
                          <w:sz w:val="16"/>
                          <w:szCs w:val="16"/>
                          <w:lang w:val="en-US"/>
                        </w:rPr>
                        <w:t>paring the differences between theorists' ideas and research.</w:t>
                      </w:r>
                    </w:p>
                  </w:txbxContent>
                </v:textbox>
                <w10:wrap anchorx="margin"/>
              </v:shape>
            </w:pict>
          </mc:Fallback>
        </mc:AlternateContent>
      </w:r>
    </w:p>
    <w:p w14:paraId="00D6BDC5" w14:textId="6711682F" w:rsidR="5F16BE5B" w:rsidRDefault="5F16BE5B" w:rsidP="5F16BE5B"/>
    <w:p w14:paraId="0AF55809" w14:textId="21D6CC63" w:rsidR="00CA5DE5" w:rsidRPr="00CA5DE5" w:rsidRDefault="00D7476A" w:rsidP="00CA5DE5">
      <w:pPr>
        <w:rPr>
          <w:rFonts w:ascii="Times New Roman" w:eastAsia="Times New Roman" w:hAnsi="Times New Roman" w:cs="Times New Roman"/>
        </w:rPr>
      </w:pPr>
      <w:r w:rsidRPr="003D2384">
        <w:rPr>
          <w:rFonts w:ascii="Times New Roman" w:eastAsia="Times New Roman" w:hAnsi="Times New Roman" w:cs="Times New Roman"/>
          <w:noProof/>
        </w:rPr>
        <mc:AlternateContent>
          <mc:Choice Requires="wps">
            <w:drawing>
              <wp:anchor distT="45720" distB="45720" distL="114300" distR="114300" simplePos="0" relativeHeight="251589632" behindDoc="1" locked="0" layoutInCell="1" allowOverlap="1" wp14:anchorId="745F3BC0" wp14:editId="3B9572AA">
                <wp:simplePos x="0" y="0"/>
                <wp:positionH relativeFrom="column">
                  <wp:posOffset>491164</wp:posOffset>
                </wp:positionH>
                <wp:positionV relativeFrom="paragraph">
                  <wp:posOffset>11233</wp:posOffset>
                </wp:positionV>
                <wp:extent cx="4385310" cy="279400"/>
                <wp:effectExtent l="0" t="0" r="0" b="6350"/>
                <wp:wrapTight wrapText="bothSides">
                  <wp:wrapPolygon edited="0">
                    <wp:start x="281" y="0"/>
                    <wp:lineTo x="281" y="20618"/>
                    <wp:lineTo x="21300" y="20618"/>
                    <wp:lineTo x="21300" y="0"/>
                    <wp:lineTo x="281" y="0"/>
                  </wp:wrapPolygon>
                </wp:wrapTight>
                <wp:docPr id="1016614818" name="Text Box 1016614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5310" cy="279400"/>
                        </a:xfrm>
                        <a:prstGeom prst="rect">
                          <a:avLst/>
                        </a:prstGeom>
                        <a:noFill/>
                        <a:ln w="9525">
                          <a:noFill/>
                          <a:miter lim="800000"/>
                          <a:headEnd/>
                          <a:tailEnd/>
                        </a:ln>
                      </wps:spPr>
                      <wps:txbx>
                        <w:txbxContent>
                          <w:p w14:paraId="601DAA01" w14:textId="6B5D00F8" w:rsidR="003D2384" w:rsidRPr="00CA5DE5" w:rsidRDefault="003D2384" w:rsidP="003D2384">
                            <w:pPr>
                              <w:jc w:val="center"/>
                              <w:rPr>
                                <w:rFonts w:ascii="Times New Roman" w:eastAsia="Times New Roman" w:hAnsi="Times New Roman" w:cs="Times New Roman"/>
                              </w:rPr>
                            </w:pPr>
                            <w:r w:rsidRPr="00CA5DE5">
                              <w:rPr>
                                <w:rStyle w:val="normaltextrun"/>
                                <w:rFonts w:ascii="Arial" w:hAnsi="Arial" w:cs="Arial"/>
                                <w:b/>
                                <w:bCs/>
                                <w:color w:val="000000"/>
                                <w:sz w:val="18"/>
                                <w:szCs w:val="18"/>
                                <w:u w:val="single"/>
                                <w:shd w:val="clear" w:color="auto" w:fill="EDEBE9"/>
                                <w:lang w:val="en-US"/>
                              </w:rPr>
                              <w:t>Analyzing and Comparing two Models of Reflection: Driscoll and Gibbs.</w:t>
                            </w:r>
                          </w:p>
                          <w:p w14:paraId="2CCC5735" w14:textId="590336DF" w:rsidR="003D2384" w:rsidRDefault="003D23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F3BC0" id="Text Box 1016614818" o:spid="_x0000_s1034" type="#_x0000_t202" style="position:absolute;margin-left:38.65pt;margin-top:.9pt;width:345.3pt;height:22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" filled="f" stroked="f">
                <v:textbox>
                  <w:txbxContent>
                    <w:p w14:paraId="601DAA01" w14:textId="6B5D00F8" w:rsidR="003D2384" w:rsidRPr="00CA5DE5" w:rsidRDefault="003D2384" w:rsidP="003D2384">
                      <w:pPr>
                        <w:jc w:val="center"/>
                        <w:rPr>
                          <w:rFonts w:ascii="Times New Roman" w:eastAsia="Times New Roman" w:hAnsi="Times New Roman" w:cs="Times New Roman"/>
                        </w:rPr>
                      </w:pPr>
                      <w:r w:rsidRPr="00CA5DE5">
                        <w:rPr>
                          <w:rStyle w:val="normaltextrun"/>
                          <w:rFonts w:ascii="Arial" w:hAnsi="Arial" w:cs="Arial"/>
                          <w:b/>
                          <w:bCs/>
                          <w:color w:val="000000"/>
                          <w:sz w:val="18"/>
                          <w:szCs w:val="18"/>
                          <w:u w:val="single"/>
                          <w:shd w:val="clear" w:color="auto" w:fill="EDEBE9"/>
                          <w:lang w:val="en-US"/>
                        </w:rPr>
                        <w:t>Analyzing and Comparing two Models of Reflection: Driscoll and Gibbs.</w:t>
                      </w:r>
                    </w:p>
                    <w:p w14:paraId="2CCC5735" w14:textId="590336DF" w:rsidR="003D2384" w:rsidRDefault="003D2384"/>
                  </w:txbxContent>
                </v:textbox>
                <w10:wrap type="tight"/>
              </v:shape>
            </w:pict>
          </mc:Fallback>
        </mc:AlternateContent>
      </w:r>
      <w:r w:rsidR="001A1CB6">
        <w:rPr>
          <w:noProof/>
        </w:rPr>
        <w:drawing>
          <wp:anchor distT="0" distB="0" distL="114300" distR="114300" simplePos="0" relativeHeight="251709440" behindDoc="1" locked="0" layoutInCell="1" allowOverlap="1" wp14:anchorId="711EC3AF" wp14:editId="3680E754">
            <wp:simplePos x="0" y="0"/>
            <wp:positionH relativeFrom="column">
              <wp:posOffset>3843020</wp:posOffset>
            </wp:positionH>
            <wp:positionV relativeFrom="paragraph">
              <wp:posOffset>1609725</wp:posOffset>
            </wp:positionV>
            <wp:extent cx="1423670" cy="833120"/>
            <wp:effectExtent l="0" t="0" r="5080" b="5080"/>
            <wp:wrapTight wrapText="bothSides">
              <wp:wrapPolygon edited="0">
                <wp:start x="0" y="0"/>
                <wp:lineTo x="0" y="21238"/>
                <wp:lineTo x="21388" y="21238"/>
                <wp:lineTo x="21388" y="0"/>
                <wp:lineTo x="0" y="0"/>
              </wp:wrapPolygon>
            </wp:wrapTight>
            <wp:docPr id="541513867" name="Picture 541513867"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proces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367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9B4D5F">
        <w:rPr>
          <w:noProof/>
        </w:rPr>
        <w:drawing>
          <wp:anchor distT="0" distB="0" distL="114300" distR="114300" simplePos="0" relativeHeight="251671552" behindDoc="1" locked="0" layoutInCell="1" allowOverlap="1" wp14:anchorId="44460490" wp14:editId="37F589CA">
            <wp:simplePos x="0" y="0"/>
            <wp:positionH relativeFrom="column">
              <wp:posOffset>226060</wp:posOffset>
            </wp:positionH>
            <wp:positionV relativeFrom="paragraph">
              <wp:posOffset>1715135</wp:posOffset>
            </wp:positionV>
            <wp:extent cx="1310640" cy="728345"/>
            <wp:effectExtent l="0" t="0" r="3810" b="0"/>
            <wp:wrapTight wrapText="bothSides">
              <wp:wrapPolygon edited="0">
                <wp:start x="0" y="0"/>
                <wp:lineTo x="0" y="20903"/>
                <wp:lineTo x="21349" y="20903"/>
                <wp:lineTo x="21349" y="0"/>
                <wp:lineTo x="0" y="0"/>
              </wp:wrapPolygon>
            </wp:wrapTight>
            <wp:docPr id="18913443" name="Picture 1891344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0640" cy="72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9B4D5F" w:rsidRPr="00CD4ACE">
        <w:rPr>
          <w:rFonts w:ascii="Times New Roman" w:eastAsia="Times New Roman" w:hAnsi="Times New Roman" w:cs="Times New Roman"/>
          <w:noProof/>
        </w:rPr>
        <mc:AlternateContent>
          <mc:Choice Requires="wps">
            <w:drawing>
              <wp:anchor distT="45720" distB="45720" distL="114300" distR="114300" simplePos="0" relativeHeight="251630592" behindDoc="1" locked="0" layoutInCell="1" allowOverlap="1" wp14:anchorId="5D2DC9F1" wp14:editId="6FF6A695">
                <wp:simplePos x="0" y="0"/>
                <wp:positionH relativeFrom="column">
                  <wp:posOffset>2838955</wp:posOffset>
                </wp:positionH>
                <wp:positionV relativeFrom="paragraph">
                  <wp:posOffset>376151</wp:posOffset>
                </wp:positionV>
                <wp:extent cx="3488055" cy="1404620"/>
                <wp:effectExtent l="0" t="0" r="0" b="0"/>
                <wp:wrapTight wrapText="bothSides">
                  <wp:wrapPolygon edited="0">
                    <wp:start x="0" y="0"/>
                    <wp:lineTo x="0" y="21241"/>
                    <wp:lineTo x="21470" y="21241"/>
                    <wp:lineTo x="21470" y="0"/>
                    <wp:lineTo x="0" y="0"/>
                  </wp:wrapPolygon>
                </wp:wrapTight>
                <wp:docPr id="836374291" name="Text Box 836374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8055" cy="1404620"/>
                        </a:xfrm>
                        <a:prstGeom prst="rect">
                          <a:avLst/>
                        </a:prstGeom>
                        <a:solidFill>
                          <a:srgbClr val="FFFFFF"/>
                        </a:solidFill>
                        <a:ln w="9525">
                          <a:noFill/>
                          <a:miter lim="800000"/>
                          <a:headEnd/>
                          <a:tailEnd/>
                        </a:ln>
                      </wps:spPr>
                      <wps:txbx>
                        <w:txbxContent>
                          <w:p w14:paraId="0247A1A9" w14:textId="06C5AED5" w:rsidR="00CD4ACE" w:rsidRDefault="00CD4ACE" w:rsidP="001A1CB6">
                            <w:pPr>
                              <w:shd w:val="clear" w:color="auto" w:fill="CCFFFF"/>
                              <w:jc w:val="both"/>
                            </w:pPr>
                            <w:r>
                              <w:rPr>
                                <w:rStyle w:val="normaltextrun"/>
                                <w:rFonts w:ascii="Arial" w:hAnsi="Arial" w:cs="Arial"/>
                                <w:color w:val="333333"/>
                                <w:sz w:val="16"/>
                                <w:szCs w:val="16"/>
                                <w:shd w:val="clear" w:color="auto" w:fill="EDEBE9"/>
                                <w:lang w:val="en-US"/>
                              </w:rPr>
                              <w:t xml:space="preserve">Gibbs Model differs from Driscoll’s </w:t>
                            </w:r>
                            <w:r w:rsidR="00E1188C">
                              <w:rPr>
                                <w:rStyle w:val="normaltextrun"/>
                                <w:rFonts w:ascii="Arial" w:hAnsi="Arial" w:cs="Arial"/>
                                <w:color w:val="333333"/>
                                <w:sz w:val="16"/>
                                <w:szCs w:val="16"/>
                                <w:shd w:val="clear" w:color="auto" w:fill="EDEBE9"/>
                                <w:lang w:val="en-US"/>
                              </w:rPr>
                              <w:t>as it is</w:t>
                            </w:r>
                            <w:r>
                              <w:rPr>
                                <w:rStyle w:val="normaltextrun"/>
                                <w:rFonts w:ascii="Arial" w:hAnsi="Arial" w:cs="Arial"/>
                                <w:color w:val="333333"/>
                                <w:sz w:val="16"/>
                                <w:szCs w:val="16"/>
                                <w:shd w:val="clear" w:color="auto" w:fill="EDEBE9"/>
                                <w:lang w:val="en-US"/>
                              </w:rPr>
                              <w:t xml:space="preserve"> more complex with double the number of steps, six in total. </w:t>
                            </w:r>
                            <w:r>
                              <w:rPr>
                                <w:rStyle w:val="contextualspellingandgrammarerror"/>
                                <w:rFonts w:ascii="Arial" w:hAnsi="Arial" w:cs="Arial"/>
                                <w:color w:val="333333"/>
                                <w:sz w:val="16"/>
                                <w:szCs w:val="16"/>
                                <w:shd w:val="clear" w:color="auto" w:fill="EDEBE9"/>
                                <w:lang w:val="en-US"/>
                              </w:rPr>
                              <w:t>Gibb’s</w:t>
                            </w:r>
                            <w:r w:rsidR="00CB5456">
                              <w:rPr>
                                <w:rStyle w:val="contextualspellingandgrammarerror"/>
                                <w:rFonts w:ascii="Arial" w:hAnsi="Arial" w:cs="Arial"/>
                                <w:color w:val="333333"/>
                                <w:sz w:val="16"/>
                                <w:szCs w:val="16"/>
                                <w:shd w:val="clear" w:color="auto" w:fill="EDEBE9"/>
                                <w:lang w:val="en-US"/>
                              </w:rPr>
                              <w:t>,</w:t>
                            </w:r>
                            <w:r>
                              <w:rPr>
                                <w:rStyle w:val="normaltextrun"/>
                                <w:rFonts w:ascii="Arial" w:hAnsi="Arial" w:cs="Arial"/>
                                <w:color w:val="333333"/>
                                <w:sz w:val="16"/>
                                <w:szCs w:val="16"/>
                                <w:shd w:val="clear" w:color="auto" w:fill="EDEBE9"/>
                                <w:lang w:val="en-US"/>
                              </w:rPr>
                              <w:t> like Driscoll's</w:t>
                            </w:r>
                            <w:r w:rsidR="00CB5456">
                              <w:rPr>
                                <w:rStyle w:val="normaltextrun"/>
                                <w:rFonts w:ascii="Arial" w:hAnsi="Arial" w:cs="Arial"/>
                                <w:color w:val="333333"/>
                                <w:sz w:val="16"/>
                                <w:szCs w:val="16"/>
                                <w:shd w:val="clear" w:color="auto" w:fill="EDEBE9"/>
                                <w:lang w:val="en-US"/>
                              </w:rPr>
                              <w:t>,</w:t>
                            </w:r>
                            <w:r>
                              <w:rPr>
                                <w:rStyle w:val="normaltextrun"/>
                                <w:rFonts w:ascii="Arial" w:hAnsi="Arial" w:cs="Arial"/>
                                <w:color w:val="333333"/>
                                <w:sz w:val="16"/>
                                <w:szCs w:val="16"/>
                                <w:shd w:val="clear" w:color="auto" w:fill="EDEBE9"/>
                                <w:lang w:val="en-US"/>
                              </w:rPr>
                              <w:t> starts with a </w:t>
                            </w:r>
                            <w:r>
                              <w:rPr>
                                <w:rStyle w:val="normaltextrun"/>
                                <w:rFonts w:ascii="Arial" w:hAnsi="Arial" w:cs="Arial"/>
                                <w:b/>
                                <w:bCs/>
                                <w:color w:val="333333"/>
                                <w:sz w:val="16"/>
                                <w:szCs w:val="16"/>
                                <w:shd w:val="clear" w:color="auto" w:fill="EDEBE9"/>
                                <w:lang w:val="en-US"/>
                              </w:rPr>
                              <w:t>description</w:t>
                            </w:r>
                            <w:r>
                              <w:rPr>
                                <w:rStyle w:val="normaltextrun"/>
                                <w:rFonts w:ascii="Arial" w:hAnsi="Arial" w:cs="Arial"/>
                                <w:color w:val="333333"/>
                                <w:sz w:val="16"/>
                                <w:szCs w:val="16"/>
                                <w:shd w:val="clear" w:color="auto" w:fill="EDEBE9"/>
                                <w:lang w:val="en-US"/>
                              </w:rPr>
                              <w:t> of the experience to be reflected upon, this in turn provokes </w:t>
                            </w:r>
                            <w:r>
                              <w:rPr>
                                <w:rStyle w:val="normaltextrun"/>
                                <w:rFonts w:ascii="Arial" w:hAnsi="Arial" w:cs="Arial"/>
                                <w:b/>
                                <w:bCs/>
                                <w:color w:val="333333"/>
                                <w:sz w:val="16"/>
                                <w:szCs w:val="16"/>
                                <w:shd w:val="clear" w:color="auto" w:fill="EDEBE9"/>
                                <w:lang w:val="en-US"/>
                              </w:rPr>
                              <w:t>feelings </w:t>
                            </w:r>
                            <w:r>
                              <w:rPr>
                                <w:rStyle w:val="normaltextrun"/>
                                <w:rFonts w:ascii="Arial" w:hAnsi="Arial" w:cs="Arial"/>
                                <w:color w:val="333333"/>
                                <w:sz w:val="16"/>
                                <w:szCs w:val="16"/>
                                <w:shd w:val="clear" w:color="auto" w:fill="EDEBE9"/>
                                <w:lang w:val="en-US"/>
                              </w:rPr>
                              <w:t>about the situation during and after which need consideration. Next, is to </w:t>
                            </w:r>
                            <w:r>
                              <w:rPr>
                                <w:rStyle w:val="normaltextrun"/>
                                <w:rFonts w:ascii="Arial" w:hAnsi="Arial" w:cs="Arial"/>
                                <w:b/>
                                <w:bCs/>
                                <w:color w:val="333333"/>
                                <w:sz w:val="16"/>
                                <w:szCs w:val="16"/>
                                <w:shd w:val="clear" w:color="auto" w:fill="EDEBE9"/>
                                <w:lang w:val="en-US"/>
                              </w:rPr>
                              <w:t>evaluate</w:t>
                            </w:r>
                            <w:r>
                              <w:rPr>
                                <w:rStyle w:val="normaltextrun"/>
                                <w:rFonts w:ascii="Arial" w:hAnsi="Arial" w:cs="Arial"/>
                                <w:color w:val="333333"/>
                                <w:sz w:val="16"/>
                                <w:szCs w:val="16"/>
                                <w:shd w:val="clear" w:color="auto" w:fill="EDEBE9"/>
                                <w:lang w:val="en-US"/>
                              </w:rPr>
                              <w:t> the positives and negatives before </w:t>
                            </w:r>
                            <w:r>
                              <w:rPr>
                                <w:rStyle w:val="normaltextrun"/>
                                <w:rFonts w:ascii="Arial" w:hAnsi="Arial" w:cs="Arial"/>
                                <w:b/>
                                <w:bCs/>
                                <w:color w:val="333333"/>
                                <w:sz w:val="16"/>
                                <w:szCs w:val="16"/>
                                <w:shd w:val="clear" w:color="auto" w:fill="EDEBE9"/>
                                <w:lang w:val="en-US"/>
                              </w:rPr>
                              <w:t>analyzing</w:t>
                            </w:r>
                            <w:r>
                              <w:rPr>
                                <w:rStyle w:val="normaltextrun"/>
                                <w:rFonts w:ascii="Arial" w:hAnsi="Arial" w:cs="Arial"/>
                                <w:color w:val="333333"/>
                                <w:sz w:val="16"/>
                                <w:szCs w:val="16"/>
                                <w:shd w:val="clear" w:color="auto" w:fill="EDEBE9"/>
                                <w:lang w:val="en-US"/>
                              </w:rPr>
                              <w:t> and formulating a </w:t>
                            </w:r>
                            <w:r>
                              <w:rPr>
                                <w:rStyle w:val="normaltextrun"/>
                                <w:rFonts w:ascii="Arial" w:hAnsi="Arial" w:cs="Arial"/>
                                <w:b/>
                                <w:bCs/>
                                <w:color w:val="333333"/>
                                <w:sz w:val="16"/>
                                <w:szCs w:val="16"/>
                                <w:shd w:val="clear" w:color="auto" w:fill="EDEBE9"/>
                                <w:lang w:val="en-US"/>
                              </w:rPr>
                              <w:t>conclusion</w:t>
                            </w:r>
                            <w:r>
                              <w:rPr>
                                <w:rStyle w:val="normaltextrun"/>
                                <w:rFonts w:ascii="Arial" w:hAnsi="Arial" w:cs="Arial"/>
                                <w:color w:val="333333"/>
                                <w:sz w:val="16"/>
                                <w:szCs w:val="16"/>
                                <w:shd w:val="clear" w:color="auto" w:fill="EDEBE9"/>
                                <w:lang w:val="en-US"/>
                              </w:rPr>
                              <w:t>. A conclusion may address measures needed for a different outcome or offer no changes required. The last stage being an </w:t>
                            </w:r>
                            <w:r>
                              <w:rPr>
                                <w:rStyle w:val="normaltextrun"/>
                                <w:rFonts w:ascii="Arial" w:hAnsi="Arial" w:cs="Arial"/>
                                <w:b/>
                                <w:bCs/>
                                <w:color w:val="333333"/>
                                <w:sz w:val="16"/>
                                <w:szCs w:val="16"/>
                                <w:shd w:val="clear" w:color="auto" w:fill="EDEBE9"/>
                                <w:lang w:val="en-US"/>
                              </w:rPr>
                              <w:t>action plan</w:t>
                            </w:r>
                            <w:r>
                              <w:rPr>
                                <w:rStyle w:val="normaltextrun"/>
                                <w:rFonts w:ascii="Arial" w:hAnsi="Arial" w:cs="Arial"/>
                                <w:color w:val="333333"/>
                                <w:sz w:val="16"/>
                                <w:szCs w:val="16"/>
                                <w:shd w:val="clear" w:color="auto" w:fill="EDEBE9"/>
                                <w:lang w:val="en-US"/>
                              </w:rPr>
                              <w:t> to ensure a better outcome in the future if needed. </w:t>
                            </w:r>
                            <w:r>
                              <w:rPr>
                                <w:rStyle w:val="normaltextrun"/>
                                <w:rFonts w:ascii="Arial" w:hAnsi="Arial" w:cs="Arial"/>
                                <w:color w:val="000000"/>
                                <w:sz w:val="16"/>
                                <w:szCs w:val="16"/>
                                <w:shd w:val="clear" w:color="auto" w:fill="EDEBE9"/>
                                <w:lang w:val="en-US"/>
                              </w:rPr>
                              <w:t>(</w:t>
                            </w:r>
                            <w:r>
                              <w:rPr>
                                <w:rStyle w:val="normaltextrun"/>
                                <w:rFonts w:ascii="Arial" w:hAnsi="Arial" w:cs="Arial"/>
                                <w:color w:val="333333"/>
                                <w:sz w:val="16"/>
                                <w:szCs w:val="16"/>
                                <w:shd w:val="clear" w:color="auto" w:fill="EDEBE9"/>
                                <w:lang w:val="en-US"/>
                              </w:rPr>
                              <w:t>Cambridge University Libraries, no date)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2DC9F1" id="Text Box 836374291" o:spid="_x0000_s1035" type="#_x0000_t202" style="position:absolute;margin-left:223.55pt;margin-top:29.6pt;width:274.6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" stroked="f">
                <v:textbox style="mso-fit-shape-to-text:t">
                  <w:txbxContent>
                    <w:p w14:paraId="0247A1A9" w14:textId="06C5AED5" w:rsidR="00CD4ACE" w:rsidRDefault="00CD4ACE" w:rsidP="001A1CB6">
                      <w:pPr>
                        <w:shd w:val="clear" w:color="auto" w:fill="CCFFFF"/>
                        <w:jc w:val="both"/>
                      </w:pPr>
                      <w:r>
                        <w:rPr>
                          <w:rStyle w:val="normaltextrun"/>
                          <w:rFonts w:ascii="Arial" w:hAnsi="Arial" w:cs="Arial"/>
                          <w:color w:val="333333"/>
                          <w:sz w:val="16"/>
                          <w:szCs w:val="16"/>
                          <w:shd w:val="clear" w:color="auto" w:fill="EDEBE9"/>
                          <w:lang w:val="en-US"/>
                        </w:rPr>
                        <w:t xml:space="preserve">Gibbs Model differs from Driscoll’s </w:t>
                      </w:r>
                      <w:r w:rsidR="00E1188C">
                        <w:rPr>
                          <w:rStyle w:val="normaltextrun"/>
                          <w:rFonts w:ascii="Arial" w:hAnsi="Arial" w:cs="Arial"/>
                          <w:color w:val="333333"/>
                          <w:sz w:val="16"/>
                          <w:szCs w:val="16"/>
                          <w:shd w:val="clear" w:color="auto" w:fill="EDEBE9"/>
                          <w:lang w:val="en-US"/>
                        </w:rPr>
                        <w:t>as it is</w:t>
                      </w:r>
                      <w:r>
                        <w:rPr>
                          <w:rStyle w:val="normaltextrun"/>
                          <w:rFonts w:ascii="Arial" w:hAnsi="Arial" w:cs="Arial"/>
                          <w:color w:val="333333"/>
                          <w:sz w:val="16"/>
                          <w:szCs w:val="16"/>
                          <w:shd w:val="clear" w:color="auto" w:fill="EDEBE9"/>
                          <w:lang w:val="en-US"/>
                        </w:rPr>
                        <w:t xml:space="preserve"> more complex with double the number of steps, six in total. </w:t>
                      </w:r>
                      <w:r>
                        <w:rPr>
                          <w:rStyle w:val="contextualspellingandgrammarerror"/>
                          <w:rFonts w:ascii="Arial" w:hAnsi="Arial" w:cs="Arial"/>
                          <w:color w:val="333333"/>
                          <w:sz w:val="16"/>
                          <w:szCs w:val="16"/>
                          <w:shd w:val="clear" w:color="auto" w:fill="EDEBE9"/>
                          <w:lang w:val="en-US"/>
                        </w:rPr>
                        <w:t>Gibb’s</w:t>
                      </w:r>
                      <w:r w:rsidR="00CB5456">
                        <w:rPr>
                          <w:rStyle w:val="contextualspellingandgrammarerror"/>
                          <w:rFonts w:ascii="Arial" w:hAnsi="Arial" w:cs="Arial"/>
                          <w:color w:val="333333"/>
                          <w:sz w:val="16"/>
                          <w:szCs w:val="16"/>
                          <w:shd w:val="clear" w:color="auto" w:fill="EDEBE9"/>
                          <w:lang w:val="en-US"/>
                        </w:rPr>
                        <w:t>,</w:t>
                      </w:r>
                      <w:r>
                        <w:rPr>
                          <w:rStyle w:val="normaltextrun"/>
                          <w:rFonts w:ascii="Arial" w:hAnsi="Arial" w:cs="Arial"/>
                          <w:color w:val="333333"/>
                          <w:sz w:val="16"/>
                          <w:szCs w:val="16"/>
                          <w:shd w:val="clear" w:color="auto" w:fill="EDEBE9"/>
                          <w:lang w:val="en-US"/>
                        </w:rPr>
                        <w:t> like Driscoll's</w:t>
                      </w:r>
                      <w:r w:rsidR="00CB5456">
                        <w:rPr>
                          <w:rStyle w:val="normaltextrun"/>
                          <w:rFonts w:ascii="Arial" w:hAnsi="Arial" w:cs="Arial"/>
                          <w:color w:val="333333"/>
                          <w:sz w:val="16"/>
                          <w:szCs w:val="16"/>
                          <w:shd w:val="clear" w:color="auto" w:fill="EDEBE9"/>
                          <w:lang w:val="en-US"/>
                        </w:rPr>
                        <w:t>,</w:t>
                      </w:r>
                      <w:r>
                        <w:rPr>
                          <w:rStyle w:val="normaltextrun"/>
                          <w:rFonts w:ascii="Arial" w:hAnsi="Arial" w:cs="Arial"/>
                          <w:color w:val="333333"/>
                          <w:sz w:val="16"/>
                          <w:szCs w:val="16"/>
                          <w:shd w:val="clear" w:color="auto" w:fill="EDEBE9"/>
                          <w:lang w:val="en-US"/>
                        </w:rPr>
                        <w:t> starts with a </w:t>
                      </w:r>
                      <w:r>
                        <w:rPr>
                          <w:rStyle w:val="normaltextrun"/>
                          <w:rFonts w:ascii="Arial" w:hAnsi="Arial" w:cs="Arial"/>
                          <w:b/>
                          <w:bCs/>
                          <w:color w:val="333333"/>
                          <w:sz w:val="16"/>
                          <w:szCs w:val="16"/>
                          <w:shd w:val="clear" w:color="auto" w:fill="EDEBE9"/>
                          <w:lang w:val="en-US"/>
                        </w:rPr>
                        <w:t>description</w:t>
                      </w:r>
                      <w:r>
                        <w:rPr>
                          <w:rStyle w:val="normaltextrun"/>
                          <w:rFonts w:ascii="Arial" w:hAnsi="Arial" w:cs="Arial"/>
                          <w:color w:val="333333"/>
                          <w:sz w:val="16"/>
                          <w:szCs w:val="16"/>
                          <w:shd w:val="clear" w:color="auto" w:fill="EDEBE9"/>
                          <w:lang w:val="en-US"/>
                        </w:rPr>
                        <w:t> of the experience to be reflected upon, this in turn provokes </w:t>
                      </w:r>
                      <w:r>
                        <w:rPr>
                          <w:rStyle w:val="normaltextrun"/>
                          <w:rFonts w:ascii="Arial" w:hAnsi="Arial" w:cs="Arial"/>
                          <w:b/>
                          <w:bCs/>
                          <w:color w:val="333333"/>
                          <w:sz w:val="16"/>
                          <w:szCs w:val="16"/>
                          <w:shd w:val="clear" w:color="auto" w:fill="EDEBE9"/>
                          <w:lang w:val="en-US"/>
                        </w:rPr>
                        <w:t>feelings </w:t>
                      </w:r>
                      <w:r>
                        <w:rPr>
                          <w:rStyle w:val="normaltextrun"/>
                          <w:rFonts w:ascii="Arial" w:hAnsi="Arial" w:cs="Arial"/>
                          <w:color w:val="333333"/>
                          <w:sz w:val="16"/>
                          <w:szCs w:val="16"/>
                          <w:shd w:val="clear" w:color="auto" w:fill="EDEBE9"/>
                          <w:lang w:val="en-US"/>
                        </w:rPr>
                        <w:t>about the situation during and after which need consideration. Next, is to </w:t>
                      </w:r>
                      <w:r>
                        <w:rPr>
                          <w:rStyle w:val="normaltextrun"/>
                          <w:rFonts w:ascii="Arial" w:hAnsi="Arial" w:cs="Arial"/>
                          <w:b/>
                          <w:bCs/>
                          <w:color w:val="333333"/>
                          <w:sz w:val="16"/>
                          <w:szCs w:val="16"/>
                          <w:shd w:val="clear" w:color="auto" w:fill="EDEBE9"/>
                          <w:lang w:val="en-US"/>
                        </w:rPr>
                        <w:t>evaluate</w:t>
                      </w:r>
                      <w:r>
                        <w:rPr>
                          <w:rStyle w:val="normaltextrun"/>
                          <w:rFonts w:ascii="Arial" w:hAnsi="Arial" w:cs="Arial"/>
                          <w:color w:val="333333"/>
                          <w:sz w:val="16"/>
                          <w:szCs w:val="16"/>
                          <w:shd w:val="clear" w:color="auto" w:fill="EDEBE9"/>
                          <w:lang w:val="en-US"/>
                        </w:rPr>
                        <w:t> the positives and negatives before </w:t>
                      </w:r>
                      <w:r>
                        <w:rPr>
                          <w:rStyle w:val="normaltextrun"/>
                          <w:rFonts w:ascii="Arial" w:hAnsi="Arial" w:cs="Arial"/>
                          <w:b/>
                          <w:bCs/>
                          <w:color w:val="333333"/>
                          <w:sz w:val="16"/>
                          <w:szCs w:val="16"/>
                          <w:shd w:val="clear" w:color="auto" w:fill="EDEBE9"/>
                          <w:lang w:val="en-US"/>
                        </w:rPr>
                        <w:t>analyzing</w:t>
                      </w:r>
                      <w:r>
                        <w:rPr>
                          <w:rStyle w:val="normaltextrun"/>
                          <w:rFonts w:ascii="Arial" w:hAnsi="Arial" w:cs="Arial"/>
                          <w:color w:val="333333"/>
                          <w:sz w:val="16"/>
                          <w:szCs w:val="16"/>
                          <w:shd w:val="clear" w:color="auto" w:fill="EDEBE9"/>
                          <w:lang w:val="en-US"/>
                        </w:rPr>
                        <w:t> and formulating a </w:t>
                      </w:r>
                      <w:r>
                        <w:rPr>
                          <w:rStyle w:val="normaltextrun"/>
                          <w:rFonts w:ascii="Arial" w:hAnsi="Arial" w:cs="Arial"/>
                          <w:b/>
                          <w:bCs/>
                          <w:color w:val="333333"/>
                          <w:sz w:val="16"/>
                          <w:szCs w:val="16"/>
                          <w:shd w:val="clear" w:color="auto" w:fill="EDEBE9"/>
                          <w:lang w:val="en-US"/>
                        </w:rPr>
                        <w:t>conclusion</w:t>
                      </w:r>
                      <w:r>
                        <w:rPr>
                          <w:rStyle w:val="normaltextrun"/>
                          <w:rFonts w:ascii="Arial" w:hAnsi="Arial" w:cs="Arial"/>
                          <w:color w:val="333333"/>
                          <w:sz w:val="16"/>
                          <w:szCs w:val="16"/>
                          <w:shd w:val="clear" w:color="auto" w:fill="EDEBE9"/>
                          <w:lang w:val="en-US"/>
                        </w:rPr>
                        <w:t>. A conclusion may address measures needed for a different outcome or offer no changes required. The last stage being an </w:t>
                      </w:r>
                      <w:r>
                        <w:rPr>
                          <w:rStyle w:val="normaltextrun"/>
                          <w:rFonts w:ascii="Arial" w:hAnsi="Arial" w:cs="Arial"/>
                          <w:b/>
                          <w:bCs/>
                          <w:color w:val="333333"/>
                          <w:sz w:val="16"/>
                          <w:szCs w:val="16"/>
                          <w:shd w:val="clear" w:color="auto" w:fill="EDEBE9"/>
                          <w:lang w:val="en-US"/>
                        </w:rPr>
                        <w:t>action plan</w:t>
                      </w:r>
                      <w:r>
                        <w:rPr>
                          <w:rStyle w:val="normaltextrun"/>
                          <w:rFonts w:ascii="Arial" w:hAnsi="Arial" w:cs="Arial"/>
                          <w:color w:val="333333"/>
                          <w:sz w:val="16"/>
                          <w:szCs w:val="16"/>
                          <w:shd w:val="clear" w:color="auto" w:fill="EDEBE9"/>
                          <w:lang w:val="en-US"/>
                        </w:rPr>
                        <w:t> to ensure a better outcome in the future if needed. </w:t>
                      </w:r>
                      <w:r>
                        <w:rPr>
                          <w:rStyle w:val="normaltextrun"/>
                          <w:rFonts w:ascii="Arial" w:hAnsi="Arial" w:cs="Arial"/>
                          <w:color w:val="000000"/>
                          <w:sz w:val="16"/>
                          <w:szCs w:val="16"/>
                          <w:shd w:val="clear" w:color="auto" w:fill="EDEBE9"/>
                          <w:lang w:val="en-US"/>
                        </w:rPr>
                        <w:t>(</w:t>
                      </w:r>
                      <w:r>
                        <w:rPr>
                          <w:rStyle w:val="normaltextrun"/>
                          <w:rFonts w:ascii="Arial" w:hAnsi="Arial" w:cs="Arial"/>
                          <w:color w:val="333333"/>
                          <w:sz w:val="16"/>
                          <w:szCs w:val="16"/>
                          <w:shd w:val="clear" w:color="auto" w:fill="EDEBE9"/>
                          <w:lang w:val="en-US"/>
                        </w:rPr>
                        <w:t>Cambridge University Libraries, no date) </w:t>
                      </w:r>
                    </w:p>
                  </w:txbxContent>
                </v:textbox>
                <w10:wrap type="tight"/>
              </v:shape>
            </w:pict>
          </mc:Fallback>
        </mc:AlternateContent>
      </w:r>
      <w:r w:rsidR="009B4D5F" w:rsidRPr="003D2384">
        <w:rPr>
          <w:rFonts w:ascii="Times New Roman" w:eastAsia="Times New Roman" w:hAnsi="Times New Roman" w:cs="Times New Roman"/>
          <w:noProof/>
        </w:rPr>
        <mc:AlternateContent>
          <mc:Choice Requires="wps">
            <w:drawing>
              <wp:anchor distT="45720" distB="45720" distL="114300" distR="114300" simplePos="0" relativeHeight="251571200" behindDoc="0" locked="0" layoutInCell="1" allowOverlap="1" wp14:anchorId="548FDBE5" wp14:editId="382C0CAB">
                <wp:simplePos x="0" y="0"/>
                <wp:positionH relativeFrom="column">
                  <wp:posOffset>-720090</wp:posOffset>
                </wp:positionH>
                <wp:positionV relativeFrom="paragraph">
                  <wp:posOffset>342316</wp:posOffset>
                </wp:positionV>
                <wp:extent cx="3289300" cy="1480820"/>
                <wp:effectExtent l="0" t="0" r="25400" b="24130"/>
                <wp:wrapSquare wrapText="bothSides"/>
                <wp:docPr id="1457429751" name="Text Box 1457429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1480820"/>
                        </a:xfrm>
                        <a:prstGeom prst="rect">
                          <a:avLst/>
                        </a:prstGeom>
                        <a:solidFill>
                          <a:srgbClr val="CCFFFF"/>
                        </a:solidFill>
                        <a:ln w="9525">
                          <a:solidFill>
                            <a:schemeClr val="bg1">
                              <a:lumMod val="95000"/>
                            </a:schemeClr>
                          </a:solidFill>
                          <a:miter lim="800000"/>
                          <a:headEnd/>
                          <a:tailEnd/>
                        </a:ln>
                      </wps:spPr>
                      <wps:txbx>
                        <w:txbxContent>
                          <w:p w14:paraId="785CD7EA" w14:textId="7452E43B" w:rsidR="003D2384" w:rsidRDefault="003D2384" w:rsidP="003A02A3">
                            <w:pPr>
                              <w:shd w:val="clear" w:color="auto" w:fill="CCFFFF"/>
                              <w:jc w:val="both"/>
                            </w:pPr>
                            <w:r w:rsidRPr="008069F4">
                              <w:rPr>
                                <w:rStyle w:val="normaltextrun"/>
                                <w:rFonts w:ascii="Arial" w:hAnsi="Arial" w:cs="Arial"/>
                                <w:color w:val="000000"/>
                                <w:sz w:val="16"/>
                                <w:szCs w:val="16"/>
                                <w:shd w:val="clear" w:color="auto" w:fill="EDEBE9"/>
                                <w:lang w:val="en-US"/>
                              </w:rPr>
                              <w:t>Driscoll’s model is based upon t</w:t>
                            </w:r>
                            <w:proofErr w:type="spellStart"/>
                            <w:r w:rsidRPr="008069F4">
                              <w:rPr>
                                <w:rStyle w:val="spellingerror"/>
                                <w:rFonts w:ascii="Arial" w:hAnsi="Arial" w:cs="Arial"/>
                                <w:color w:val="000000"/>
                                <w:sz w:val="16"/>
                                <w:szCs w:val="16"/>
                                <w:shd w:val="clear" w:color="auto" w:fill="EDEBE9"/>
                              </w:rPr>
                              <w:t>hree</w:t>
                            </w:r>
                            <w:proofErr w:type="spellEnd"/>
                            <w:r w:rsidRPr="008069F4">
                              <w:rPr>
                                <w:rStyle w:val="normaltextrun"/>
                                <w:rFonts w:ascii="Arial" w:hAnsi="Arial" w:cs="Arial"/>
                                <w:color w:val="000000"/>
                                <w:sz w:val="16"/>
                                <w:szCs w:val="16"/>
                                <w:shd w:val="clear" w:color="auto" w:fill="EDEBE9"/>
                              </w:rPr>
                              <w:t> questions; What? So What? and Now What? Asking these three questions will provoke an individual to reflect and learn from an experience. Driscoll claims before being able to put the scenario into context, it first needs to be described; ‘What’ are the facts? Then reflect on the experience by asking, 'so what?' - what has been learnt because of it? The final stage requires thought and consideration of the actions to be taken because of the reflection. For example, should behaviour be modified, something new tried, or should it stay the same? It could be that no changes are needed. (</w:t>
                            </w:r>
                            <w:r w:rsidRPr="008069F4">
                              <w:rPr>
                                <w:rStyle w:val="normaltextrun"/>
                                <w:rFonts w:ascii="Arial" w:hAnsi="Arial" w:cs="Arial"/>
                                <w:color w:val="333333"/>
                                <w:sz w:val="16"/>
                                <w:szCs w:val="16"/>
                                <w:shd w:val="clear" w:color="auto" w:fill="EDEBE9"/>
                              </w:rPr>
                              <w:t>Cambridge University Libraries, no date)</w:t>
                            </w:r>
                            <w:r>
                              <w:rPr>
                                <w:rStyle w:val="normaltextrun"/>
                                <w:rFonts w:ascii="Arial" w:hAnsi="Arial" w:cs="Arial"/>
                                <w:color w:val="333333"/>
                                <w:sz w:val="16"/>
                                <w:szCs w:val="16"/>
                                <w:shd w:val="clear" w:color="auto" w:fill="EDEBE9"/>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FDBE5" id="Text Box 1457429751" o:spid="_x0000_s1036" type="#_x0000_t202" style="position:absolute;margin-left:-56.7pt;margin-top:26.95pt;width:259pt;height:116.6pt;z-index:251571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" fillcolor="#cff" strokecolor="#f2f2f2 [3052]">
                <v:textbox>
                  <w:txbxContent>
                    <w:p w14:paraId="785CD7EA" w14:textId="7452E43B" w:rsidR="003D2384" w:rsidRDefault="003D2384" w:rsidP="003A02A3">
                      <w:pPr>
                        <w:shd w:val="clear" w:color="auto" w:fill="CCFFFF"/>
                        <w:jc w:val="both"/>
                      </w:pPr>
                      <w:r w:rsidRPr="008069F4">
                        <w:rPr>
                          <w:rStyle w:val="normaltextrun"/>
                          <w:rFonts w:ascii="Arial" w:hAnsi="Arial" w:cs="Arial"/>
                          <w:color w:val="000000"/>
                          <w:sz w:val="16"/>
                          <w:szCs w:val="16"/>
                          <w:shd w:val="clear" w:color="auto" w:fill="EDEBE9"/>
                          <w:lang w:val="en-US"/>
                        </w:rPr>
                        <w:t>Driscoll’s model is based upon t</w:t>
                      </w:r>
                      <w:proofErr w:type="spellStart"/>
                      <w:r w:rsidRPr="008069F4">
                        <w:rPr>
                          <w:rStyle w:val="spellingerror"/>
                          <w:rFonts w:ascii="Arial" w:hAnsi="Arial" w:cs="Arial"/>
                          <w:color w:val="000000"/>
                          <w:sz w:val="16"/>
                          <w:szCs w:val="16"/>
                          <w:shd w:val="clear" w:color="auto" w:fill="EDEBE9"/>
                        </w:rPr>
                        <w:t>hree</w:t>
                      </w:r>
                      <w:proofErr w:type="spellEnd"/>
                      <w:r w:rsidRPr="008069F4">
                        <w:rPr>
                          <w:rStyle w:val="normaltextrun"/>
                          <w:rFonts w:ascii="Arial" w:hAnsi="Arial" w:cs="Arial"/>
                          <w:color w:val="000000"/>
                          <w:sz w:val="16"/>
                          <w:szCs w:val="16"/>
                          <w:shd w:val="clear" w:color="auto" w:fill="EDEBE9"/>
                        </w:rPr>
                        <w:t> questions; What? So What? and Now What? Asking these three questions will provoke an individual to reflect and learn from an experience. Driscoll claims before being able to put the scenario into context, it first needs to be described; ‘What’ are the facts? Then reflect on the experience by asking, 'so what?' - what has been learnt because of it? The final stage requires thought and consideration of the actions to be taken because of the reflection. For example, should behaviour be modified, something new tried, or should it stay the same? It could be that no changes are needed. (</w:t>
                      </w:r>
                      <w:r w:rsidRPr="008069F4">
                        <w:rPr>
                          <w:rStyle w:val="normaltextrun"/>
                          <w:rFonts w:ascii="Arial" w:hAnsi="Arial" w:cs="Arial"/>
                          <w:color w:val="333333"/>
                          <w:sz w:val="16"/>
                          <w:szCs w:val="16"/>
                          <w:shd w:val="clear" w:color="auto" w:fill="EDEBE9"/>
                        </w:rPr>
                        <w:t>Cambridge University Libraries, no date)</w:t>
                      </w:r>
                      <w:r>
                        <w:rPr>
                          <w:rStyle w:val="normaltextrun"/>
                          <w:rFonts w:ascii="Arial" w:hAnsi="Arial" w:cs="Arial"/>
                          <w:color w:val="333333"/>
                          <w:sz w:val="16"/>
                          <w:szCs w:val="16"/>
                          <w:shd w:val="clear" w:color="auto" w:fill="EDEBE9"/>
                        </w:rPr>
                        <w:t> </w:t>
                      </w:r>
                    </w:p>
                  </w:txbxContent>
                </v:textbox>
                <w10:wrap type="square"/>
              </v:shape>
            </w:pict>
          </mc:Fallback>
        </mc:AlternateContent>
      </w:r>
    </w:p>
    <w:p w14:paraId="36406B09" w14:textId="61A66341" w:rsidR="00CA5DE5" w:rsidRPr="00CA5DE5" w:rsidRDefault="001A1CB6" w:rsidP="00CA5DE5">
      <w:pPr>
        <w:rPr>
          <w:rFonts w:ascii="Times New Roman" w:eastAsia="Times New Roman" w:hAnsi="Times New Roman" w:cs="Times New Roman"/>
        </w:rPr>
      </w:pPr>
      <w:r w:rsidRPr="0001681F">
        <w:rPr>
          <w:rFonts w:ascii="Times New Roman" w:eastAsia="Times New Roman" w:hAnsi="Times New Roman" w:cs="Times New Roman"/>
          <w:noProof/>
        </w:rPr>
        <mc:AlternateContent>
          <mc:Choice Requires="wps">
            <w:drawing>
              <wp:anchor distT="45720" distB="45720" distL="114300" distR="114300" simplePos="0" relativeHeight="251765760" behindDoc="1" locked="0" layoutInCell="1" allowOverlap="1" wp14:anchorId="6A617FD4" wp14:editId="2B4CA611">
                <wp:simplePos x="0" y="0"/>
                <wp:positionH relativeFrom="margin">
                  <wp:posOffset>4805551</wp:posOffset>
                </wp:positionH>
                <wp:positionV relativeFrom="paragraph">
                  <wp:posOffset>1872565</wp:posOffset>
                </wp:positionV>
                <wp:extent cx="1447800" cy="228600"/>
                <wp:effectExtent l="0" t="0" r="0" b="0"/>
                <wp:wrapTight wrapText="bothSides">
                  <wp:wrapPolygon edited="0">
                    <wp:start x="0" y="0"/>
                    <wp:lineTo x="0" y="19800"/>
                    <wp:lineTo x="21316" y="19800"/>
                    <wp:lineTo x="21316" y="0"/>
                    <wp:lineTo x="0" y="0"/>
                  </wp:wrapPolygon>
                </wp:wrapTight>
                <wp:docPr id="1853511632" name="Text Box 1853511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28600"/>
                        </a:xfrm>
                        <a:prstGeom prst="rect">
                          <a:avLst/>
                        </a:prstGeom>
                        <a:solidFill>
                          <a:srgbClr val="FFFFFF"/>
                        </a:solidFill>
                        <a:ln w="9525">
                          <a:noFill/>
                          <a:miter lim="800000"/>
                          <a:headEnd/>
                          <a:tailEnd/>
                        </a:ln>
                      </wps:spPr>
                      <wps:txbx>
                        <w:txbxContent>
                          <w:p w14:paraId="48FEEC7C" w14:textId="14D4482B" w:rsidR="0001681F" w:rsidRDefault="0001681F">
                            <w:r>
                              <w:rPr>
                                <w:rStyle w:val="normaltextrun"/>
                                <w:rFonts w:ascii="Arial" w:hAnsi="Arial" w:cs="Arial"/>
                                <w:color w:val="000000"/>
                                <w:sz w:val="12"/>
                                <w:szCs w:val="12"/>
                                <w:bdr w:val="none" w:sz="0" w:space="0" w:color="auto" w:frame="1"/>
                                <w:lang w:val="en-US"/>
                              </w:rPr>
                              <w:t>(Source: University of Cambridge)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17FD4" id="Text Box 1853511632" o:spid="_x0000_s1037" type="#_x0000_t202" style="position:absolute;margin-left:378.4pt;margin-top:147.45pt;width:114pt;height:18pt;z-index:-251550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" stroked="f">
                <v:textbox>
                  <w:txbxContent>
                    <w:p w14:paraId="48FEEC7C" w14:textId="14D4482B" w:rsidR="0001681F" w:rsidRDefault="0001681F">
                      <w:r>
                        <w:rPr>
                          <w:rStyle w:val="normaltextrun"/>
                          <w:rFonts w:ascii="Arial" w:hAnsi="Arial" w:cs="Arial"/>
                          <w:color w:val="000000"/>
                          <w:sz w:val="12"/>
                          <w:szCs w:val="12"/>
                          <w:bdr w:val="none" w:sz="0" w:space="0" w:color="auto" w:frame="1"/>
                          <w:lang w:val="en-US"/>
                        </w:rPr>
                        <w:t>(Source: University of Cambridge)</w:t>
                      </w:r>
                    </w:p>
                  </w:txbxContent>
                </v:textbox>
                <w10:wrap type="tight" anchorx="margin"/>
              </v:shape>
            </w:pict>
          </mc:Fallback>
        </mc:AlternateContent>
      </w:r>
    </w:p>
    <w:p w14:paraId="51A60BFD" w14:textId="7FE60723" w:rsidR="00CA5DE5" w:rsidRPr="0098088C" w:rsidRDefault="00E72463" w:rsidP="00CA5DE5">
      <w:r w:rsidRPr="00E70C12">
        <w:rPr>
          <w:rFonts w:ascii="Times New Roman" w:eastAsia="Times New Roman" w:hAnsi="Times New Roman" w:cs="Times New Roman"/>
          <w:noProof/>
        </w:rPr>
        <mc:AlternateContent>
          <mc:Choice Requires="wps">
            <w:drawing>
              <wp:anchor distT="45720" distB="45720" distL="114300" distR="114300" simplePos="0" relativeHeight="251742208" behindDoc="0" locked="0" layoutInCell="1" allowOverlap="1" wp14:anchorId="542561B6" wp14:editId="00028E8D">
                <wp:simplePos x="0" y="0"/>
                <wp:positionH relativeFrom="column">
                  <wp:posOffset>1416966</wp:posOffset>
                </wp:positionH>
                <wp:positionV relativeFrom="paragraph">
                  <wp:posOffset>4625</wp:posOffset>
                </wp:positionV>
                <wp:extent cx="1532255" cy="245110"/>
                <wp:effectExtent l="0" t="0" r="0" b="2540"/>
                <wp:wrapSquare wrapText="bothSides"/>
                <wp:docPr id="423985645" name="Text Box 423985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245110"/>
                        </a:xfrm>
                        <a:prstGeom prst="rect">
                          <a:avLst/>
                        </a:prstGeom>
                        <a:solidFill>
                          <a:srgbClr val="FFFFFF"/>
                        </a:solidFill>
                        <a:ln w="9525">
                          <a:noFill/>
                          <a:miter lim="800000"/>
                          <a:headEnd/>
                          <a:tailEnd/>
                        </a:ln>
                      </wps:spPr>
                      <wps:txbx>
                        <w:txbxContent>
                          <w:p w14:paraId="066300E1" w14:textId="4409D482" w:rsidR="00E70C12" w:rsidRDefault="00E70C12">
                            <w:r>
                              <w:rPr>
                                <w:rStyle w:val="normaltextrun"/>
                                <w:rFonts w:ascii="Arial" w:hAnsi="Arial" w:cs="Arial"/>
                                <w:color w:val="000000"/>
                                <w:sz w:val="12"/>
                                <w:szCs w:val="12"/>
                                <w:bdr w:val="none" w:sz="0" w:space="0" w:color="auto" w:frame="1"/>
                                <w:lang w:val="en-US"/>
                              </w:rPr>
                              <w:t>(Source: University of Cambridge)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561B6" id="Text Box 423985645" o:spid="_x0000_s1038" type="#_x0000_t202" style="position:absolute;margin-left:111.55pt;margin-top:.35pt;width:120.65pt;height:19.3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" stroked="f">
                <v:textbox>
                  <w:txbxContent>
                    <w:p w14:paraId="066300E1" w14:textId="4409D482" w:rsidR="00E70C12" w:rsidRDefault="00E70C12">
                      <w:r>
                        <w:rPr>
                          <w:rStyle w:val="normaltextrun"/>
                          <w:rFonts w:ascii="Arial" w:hAnsi="Arial" w:cs="Arial"/>
                          <w:color w:val="000000"/>
                          <w:sz w:val="12"/>
                          <w:szCs w:val="12"/>
                          <w:bdr w:val="none" w:sz="0" w:space="0" w:color="auto" w:frame="1"/>
                          <w:lang w:val="en-US"/>
                        </w:rPr>
                        <w:t>(Source: University of Cambridge)</w:t>
                      </w:r>
                    </w:p>
                  </w:txbxContent>
                </v:textbox>
                <w10:wrap type="square"/>
              </v:shape>
            </w:pict>
          </mc:Fallback>
        </mc:AlternateContent>
      </w:r>
      <w:r w:rsidR="009D4501" w:rsidRPr="002C08F0">
        <w:rPr>
          <w:rFonts w:ascii="Times New Roman" w:eastAsia="Times New Roman" w:hAnsi="Times New Roman" w:cs="Times New Roman"/>
          <w:noProof/>
        </w:rPr>
        <mc:AlternateContent>
          <mc:Choice Requires="wps">
            <w:drawing>
              <wp:anchor distT="45720" distB="45720" distL="114300" distR="114300" simplePos="0" relativeHeight="251826176" behindDoc="1" locked="0" layoutInCell="1" allowOverlap="1" wp14:anchorId="3C0FFF4A" wp14:editId="396A9274">
                <wp:simplePos x="0" y="0"/>
                <wp:positionH relativeFrom="margin">
                  <wp:posOffset>-744855</wp:posOffset>
                </wp:positionH>
                <wp:positionV relativeFrom="paragraph">
                  <wp:posOffset>991235</wp:posOffset>
                </wp:positionV>
                <wp:extent cx="7155180" cy="824230"/>
                <wp:effectExtent l="0" t="0" r="7620" b="8255"/>
                <wp:wrapTight wrapText="bothSides">
                  <wp:wrapPolygon edited="0">
                    <wp:start x="0" y="0"/>
                    <wp:lineTo x="0" y="21224"/>
                    <wp:lineTo x="21565" y="21224"/>
                    <wp:lineTo x="21565" y="0"/>
                    <wp:lineTo x="0" y="0"/>
                  </wp:wrapPolygon>
                </wp:wrapTight>
                <wp:docPr id="1609574550" name="Text Box 1609574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5180" cy="824230"/>
                        </a:xfrm>
                        <a:prstGeom prst="rect">
                          <a:avLst/>
                        </a:prstGeom>
                        <a:solidFill>
                          <a:srgbClr val="FFFFFF"/>
                        </a:solidFill>
                        <a:ln w="9525">
                          <a:noFill/>
                          <a:miter lim="800000"/>
                          <a:headEnd/>
                          <a:tailEnd/>
                        </a:ln>
                      </wps:spPr>
                      <wps:txbx>
                        <w:txbxContent>
                          <w:p w14:paraId="3724B2D7" w14:textId="77777777" w:rsidR="002C08F0" w:rsidRDefault="002C08F0" w:rsidP="00D20262">
                            <w:pPr>
                              <w:spacing w:after="0"/>
                              <w:jc w:val="both"/>
                              <w:textAlignment w:val="baseline"/>
                              <w:rPr>
                                <w:rFonts w:ascii="Segoe UI" w:hAnsi="Segoe UI" w:cs="Segoe UI"/>
                                <w:sz w:val="18"/>
                                <w:szCs w:val="18"/>
                                <w:lang w:val="en-US"/>
                              </w:rPr>
                            </w:pPr>
                            <w:r>
                              <w:rPr>
                                <w:rFonts w:ascii="Arial" w:hAnsi="Arial" w:cs="Arial"/>
                                <w:b/>
                                <w:color w:val="333333"/>
                                <w:sz w:val="18"/>
                                <w:szCs w:val="18"/>
                                <w:u w:val="single"/>
                              </w:rPr>
                              <w:t>Conclusion </w:t>
                            </w:r>
                            <w:r>
                              <w:rPr>
                                <w:rFonts w:ascii="Arial" w:hAnsi="Arial" w:cs="Arial"/>
                                <w:color w:val="333333"/>
                                <w:sz w:val="18"/>
                                <w:szCs w:val="18"/>
                              </w:rPr>
                              <w:t> </w:t>
                            </w:r>
                            <w:r>
                              <w:rPr>
                                <w:rFonts w:ascii="Arial" w:hAnsi="Arial" w:cs="Arial"/>
                                <w:color w:val="333333"/>
                                <w:sz w:val="18"/>
                                <w:szCs w:val="18"/>
                                <w:lang w:val="en-US"/>
                              </w:rPr>
                              <w:t>​</w:t>
                            </w:r>
                          </w:p>
                          <w:p w14:paraId="15EDAE4F" w14:textId="3728E4B7" w:rsidR="002C08F0" w:rsidRPr="00166C82" w:rsidRDefault="002C08F0" w:rsidP="00D20262">
                            <w:pPr>
                              <w:spacing w:after="0"/>
                              <w:jc w:val="both"/>
                              <w:textAlignment w:val="baseline"/>
                              <w:rPr>
                                <w:rFonts w:ascii="Segoe UI" w:hAnsi="Segoe UI" w:cs="Segoe UI"/>
                                <w:sz w:val="18"/>
                                <w:szCs w:val="18"/>
                              </w:rPr>
                            </w:pPr>
                            <w:r>
                              <w:rPr>
                                <w:rFonts w:ascii="Arial" w:hAnsi="Arial" w:cs="Arial"/>
                                <w:color w:val="000000"/>
                                <w:sz w:val="16"/>
                                <w:szCs w:val="16"/>
                              </w:rPr>
                              <w:t xml:space="preserve">In conclusion, it is evident that reflecting on practice is extremely beneficial not only for the practitioner but also for the children in their care. Using any reflection model encourages the practitioner to assess and review a situation to improve the outcome. It is also a way of monitoring and quantifying behaviour, skills and knowledge, ensuring best practice is optimal at all times. As well as </w:t>
                            </w:r>
                            <w:r w:rsidR="00CB5456">
                              <w:rPr>
                                <w:rFonts w:ascii="Arial" w:hAnsi="Arial" w:cs="Arial"/>
                                <w:color w:val="000000"/>
                                <w:sz w:val="16"/>
                                <w:szCs w:val="16"/>
                              </w:rPr>
                              <w:t>an</w:t>
                            </w:r>
                            <w:r>
                              <w:rPr>
                                <w:rFonts w:ascii="Arial" w:hAnsi="Arial" w:cs="Arial"/>
                                <w:color w:val="000000"/>
                                <w:sz w:val="16"/>
                                <w:szCs w:val="16"/>
                              </w:rPr>
                              <w:t xml:space="preserve"> </w:t>
                            </w:r>
                            <w:r w:rsidR="00CB5456">
                              <w:rPr>
                                <w:rFonts w:ascii="Arial" w:hAnsi="Arial" w:cs="Arial"/>
                                <w:color w:val="000000"/>
                                <w:sz w:val="16"/>
                                <w:szCs w:val="16"/>
                              </w:rPr>
                              <w:t>encouragement</w:t>
                            </w:r>
                            <w:r>
                              <w:rPr>
                                <w:rFonts w:ascii="Arial" w:hAnsi="Arial" w:cs="Arial"/>
                                <w:color w:val="000000"/>
                                <w:sz w:val="16"/>
                                <w:szCs w:val="16"/>
                              </w:rPr>
                              <w:t xml:space="preserve"> for future development.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0FFF4A" id="Text Box 1609574550" o:spid="_x0000_s1039" type="#_x0000_t202" style="position:absolute;margin-left:-58.65pt;margin-top:78.05pt;width:563.4pt;height:64.9pt;z-index:-2514903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" stroked="f">
                <v:textbox style="mso-fit-shape-to-text:t">
                  <w:txbxContent>
                    <w:p w14:paraId="3724B2D7" w14:textId="77777777" w:rsidR="002C08F0" w:rsidRDefault="002C08F0" w:rsidP="00D20262">
                      <w:pPr>
                        <w:spacing w:after="0"/>
                        <w:jc w:val="both"/>
                        <w:textAlignment w:val="baseline"/>
                        <w:rPr>
                          <w:rFonts w:ascii="Segoe UI" w:hAnsi="Segoe UI" w:cs="Segoe UI"/>
                          <w:sz w:val="18"/>
                          <w:szCs w:val="18"/>
                          <w:lang w:val="en-US"/>
                        </w:rPr>
                      </w:pPr>
                      <w:r>
                        <w:rPr>
                          <w:rFonts w:ascii="Arial" w:hAnsi="Arial" w:cs="Arial"/>
                          <w:b/>
                          <w:color w:val="333333"/>
                          <w:sz w:val="18"/>
                          <w:szCs w:val="18"/>
                          <w:u w:val="single"/>
                        </w:rPr>
                        <w:t>Conclusion </w:t>
                      </w:r>
                      <w:r>
                        <w:rPr>
                          <w:rFonts w:ascii="Arial" w:hAnsi="Arial" w:cs="Arial"/>
                          <w:color w:val="333333"/>
                          <w:sz w:val="18"/>
                          <w:szCs w:val="18"/>
                        </w:rPr>
                        <w:t> </w:t>
                      </w:r>
                      <w:r>
                        <w:rPr>
                          <w:rFonts w:ascii="Arial" w:hAnsi="Arial" w:cs="Arial"/>
                          <w:color w:val="333333"/>
                          <w:sz w:val="18"/>
                          <w:szCs w:val="18"/>
                          <w:lang w:val="en-US"/>
                        </w:rPr>
                        <w:t>​</w:t>
                      </w:r>
                    </w:p>
                    <w:p w14:paraId="15EDAE4F" w14:textId="3728E4B7" w:rsidR="002C08F0" w:rsidRPr="00166C82" w:rsidRDefault="002C08F0" w:rsidP="00D20262">
                      <w:pPr>
                        <w:spacing w:after="0"/>
                        <w:jc w:val="both"/>
                        <w:textAlignment w:val="baseline"/>
                        <w:rPr>
                          <w:rFonts w:ascii="Segoe UI" w:hAnsi="Segoe UI" w:cs="Segoe UI"/>
                          <w:sz w:val="18"/>
                          <w:szCs w:val="18"/>
                        </w:rPr>
                      </w:pPr>
                      <w:r>
                        <w:rPr>
                          <w:rFonts w:ascii="Arial" w:hAnsi="Arial" w:cs="Arial"/>
                          <w:color w:val="000000"/>
                          <w:sz w:val="16"/>
                          <w:szCs w:val="16"/>
                        </w:rPr>
                        <w:t xml:space="preserve">In conclusion, it is evident that reflecting on practice is extremely beneficial not only for the practitioner but also for the children in their care. Using any reflection model encourages the practitioner to assess and review a situation to improve the outcome. It is also a way of monitoring and quantifying behaviour, skills and knowledge, ensuring best practice is optimal at all times. As well as </w:t>
                      </w:r>
                      <w:r w:rsidR="00CB5456">
                        <w:rPr>
                          <w:rFonts w:ascii="Arial" w:hAnsi="Arial" w:cs="Arial"/>
                          <w:color w:val="000000"/>
                          <w:sz w:val="16"/>
                          <w:szCs w:val="16"/>
                        </w:rPr>
                        <w:t>an</w:t>
                      </w:r>
                      <w:r>
                        <w:rPr>
                          <w:rFonts w:ascii="Arial" w:hAnsi="Arial" w:cs="Arial"/>
                          <w:color w:val="000000"/>
                          <w:sz w:val="16"/>
                          <w:szCs w:val="16"/>
                        </w:rPr>
                        <w:t xml:space="preserve"> </w:t>
                      </w:r>
                      <w:r w:rsidR="00CB5456">
                        <w:rPr>
                          <w:rFonts w:ascii="Arial" w:hAnsi="Arial" w:cs="Arial"/>
                          <w:color w:val="000000"/>
                          <w:sz w:val="16"/>
                          <w:szCs w:val="16"/>
                        </w:rPr>
                        <w:t>encouragement</w:t>
                      </w:r>
                      <w:r>
                        <w:rPr>
                          <w:rFonts w:ascii="Arial" w:hAnsi="Arial" w:cs="Arial"/>
                          <w:color w:val="000000"/>
                          <w:sz w:val="16"/>
                          <w:szCs w:val="16"/>
                        </w:rPr>
                        <w:t xml:space="preserve"> for future development. </w:t>
                      </w:r>
                    </w:p>
                  </w:txbxContent>
                </v:textbox>
                <w10:wrap type="tight" anchorx="margin"/>
              </v:shape>
            </w:pict>
          </mc:Fallback>
        </mc:AlternateContent>
      </w:r>
      <w:r w:rsidR="00685638" w:rsidRPr="004121D3">
        <w:rPr>
          <w:rFonts w:ascii="Times New Roman" w:eastAsia="Times New Roman" w:hAnsi="Times New Roman" w:cs="Times New Roman"/>
          <w:noProof/>
        </w:rPr>
        <mc:AlternateContent>
          <mc:Choice Requires="wps">
            <w:drawing>
              <wp:anchor distT="45720" distB="45720" distL="114300" distR="114300" simplePos="0" relativeHeight="251800576" behindDoc="1" locked="0" layoutInCell="1" allowOverlap="1" wp14:anchorId="15C18EF9" wp14:editId="7CD26881">
                <wp:simplePos x="0" y="0"/>
                <wp:positionH relativeFrom="margin">
                  <wp:posOffset>-720725</wp:posOffset>
                </wp:positionH>
                <wp:positionV relativeFrom="paragraph">
                  <wp:posOffset>360680</wp:posOffset>
                </wp:positionV>
                <wp:extent cx="7120890" cy="1404620"/>
                <wp:effectExtent l="0" t="0" r="3810" b="0"/>
                <wp:wrapTight wrapText="bothSides">
                  <wp:wrapPolygon edited="0">
                    <wp:start x="0" y="0"/>
                    <wp:lineTo x="0" y="20560"/>
                    <wp:lineTo x="21554" y="20560"/>
                    <wp:lineTo x="21554" y="0"/>
                    <wp:lineTo x="0" y="0"/>
                  </wp:wrapPolygon>
                </wp:wrapTight>
                <wp:docPr id="633298627" name="Text Box 63329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0890" cy="1404620"/>
                        </a:xfrm>
                        <a:prstGeom prst="rect">
                          <a:avLst/>
                        </a:prstGeom>
                        <a:solidFill>
                          <a:srgbClr val="FFFFFF"/>
                        </a:solidFill>
                        <a:ln w="9525">
                          <a:noFill/>
                          <a:miter lim="800000"/>
                          <a:headEnd/>
                          <a:tailEnd/>
                        </a:ln>
                      </wps:spPr>
                      <wps:txbx>
                        <w:txbxContent>
                          <w:p w14:paraId="4AB2B616" w14:textId="6A1FB66B" w:rsidR="004121D3" w:rsidRDefault="004121D3" w:rsidP="00003B2A">
                            <w:pPr>
                              <w:shd w:val="clear" w:color="auto" w:fill="CCFFFF"/>
                              <w:jc w:val="both"/>
                            </w:pPr>
                            <w:r>
                              <w:rPr>
                                <w:rStyle w:val="normaltextrun"/>
                                <w:rFonts w:ascii="Arial" w:hAnsi="Arial" w:cs="Arial"/>
                                <w:color w:val="333333"/>
                                <w:sz w:val="16"/>
                                <w:szCs w:val="16"/>
                                <w:shd w:val="clear" w:color="auto" w:fill="EDEBE9"/>
                                <w:lang w:val="en-US"/>
                              </w:rPr>
                              <w:t>Driscoll’s model is simple and easily remembered. </w:t>
                            </w:r>
                            <w:r>
                              <w:rPr>
                                <w:rStyle w:val="normaltextrun"/>
                                <w:rFonts w:ascii="Arial" w:hAnsi="Arial" w:cs="Arial"/>
                                <w:color w:val="000000"/>
                                <w:sz w:val="16"/>
                                <w:szCs w:val="16"/>
                                <w:shd w:val="clear" w:color="auto" w:fill="EDEBE9"/>
                                <w:lang w:val="en-US"/>
                              </w:rPr>
                              <w:t>NursingAnswers.net. (2018) however fails to promote reflection on a deeper level. Gibb’s model is more detailed, </w:t>
                            </w:r>
                            <w:r>
                              <w:rPr>
                                <w:rStyle w:val="normaltextrun"/>
                                <w:rFonts w:ascii="Arial" w:hAnsi="Arial" w:cs="Arial"/>
                                <w:color w:val="111111"/>
                                <w:sz w:val="16"/>
                                <w:szCs w:val="16"/>
                                <w:shd w:val="clear" w:color="auto" w:fill="EDEBE9"/>
                                <w:lang w:val="en-US"/>
                              </w:rPr>
                              <w:t>methodical in approach,</w:t>
                            </w:r>
                            <w:r>
                              <w:rPr>
                                <w:rStyle w:val="normaltextrun"/>
                                <w:rFonts w:ascii="Arial" w:hAnsi="Arial" w:cs="Arial"/>
                                <w:color w:val="000000"/>
                                <w:sz w:val="16"/>
                                <w:szCs w:val="16"/>
                                <w:shd w:val="clear" w:color="auto" w:fill="EDEBE9"/>
                                <w:lang w:val="en-US"/>
                              </w:rPr>
                              <w:t> and can offer a clear structure to follow in any profession. However, a disadvantage may be that it is too restrictive, not allowing for thoughts of anyone other than the practitioner. (NursingAnswers.net.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C18EF9" id="Text Box 633298627" o:spid="_x0000_s1040" type="#_x0000_t202" style="position:absolute;margin-left:-56.75pt;margin-top:28.4pt;width:560.7pt;height:110.6pt;z-index:-2515159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" stroked="f">
                <v:textbox style="mso-fit-shape-to-text:t">
                  <w:txbxContent>
                    <w:p w14:paraId="4AB2B616" w14:textId="6A1FB66B" w:rsidR="004121D3" w:rsidRDefault="004121D3" w:rsidP="00003B2A">
                      <w:pPr>
                        <w:shd w:val="clear" w:color="auto" w:fill="CCFFFF"/>
                        <w:jc w:val="both"/>
                      </w:pPr>
                      <w:r>
                        <w:rPr>
                          <w:rStyle w:val="normaltextrun"/>
                          <w:rFonts w:ascii="Arial" w:hAnsi="Arial" w:cs="Arial"/>
                          <w:color w:val="333333"/>
                          <w:sz w:val="16"/>
                          <w:szCs w:val="16"/>
                          <w:shd w:val="clear" w:color="auto" w:fill="EDEBE9"/>
                          <w:lang w:val="en-US"/>
                        </w:rPr>
                        <w:t>Driscoll’s model is simple and easily remembered. </w:t>
                      </w:r>
                      <w:r>
                        <w:rPr>
                          <w:rStyle w:val="normaltextrun"/>
                          <w:rFonts w:ascii="Arial" w:hAnsi="Arial" w:cs="Arial"/>
                          <w:color w:val="000000"/>
                          <w:sz w:val="16"/>
                          <w:szCs w:val="16"/>
                          <w:shd w:val="clear" w:color="auto" w:fill="EDEBE9"/>
                          <w:lang w:val="en-US"/>
                        </w:rPr>
                        <w:t>NursingAnswers.net. (2018) however fails to promote reflection on a deeper level. Gibb’s model is more detailed, </w:t>
                      </w:r>
                      <w:r>
                        <w:rPr>
                          <w:rStyle w:val="normaltextrun"/>
                          <w:rFonts w:ascii="Arial" w:hAnsi="Arial" w:cs="Arial"/>
                          <w:color w:val="111111"/>
                          <w:sz w:val="16"/>
                          <w:szCs w:val="16"/>
                          <w:shd w:val="clear" w:color="auto" w:fill="EDEBE9"/>
                          <w:lang w:val="en-US"/>
                        </w:rPr>
                        <w:t>methodical in approach,</w:t>
                      </w:r>
                      <w:r>
                        <w:rPr>
                          <w:rStyle w:val="normaltextrun"/>
                          <w:rFonts w:ascii="Arial" w:hAnsi="Arial" w:cs="Arial"/>
                          <w:color w:val="000000"/>
                          <w:sz w:val="16"/>
                          <w:szCs w:val="16"/>
                          <w:shd w:val="clear" w:color="auto" w:fill="EDEBE9"/>
                          <w:lang w:val="en-US"/>
                        </w:rPr>
                        <w:t> and can offer a clear structure to follow in any profession. However, a disadvantage may be that it is too restrictive, not allowing for thoughts of anyone other than the practitioner. (NursingAnswers.net. 2018)</w:t>
                      </w:r>
                    </w:p>
                  </w:txbxContent>
                </v:textbox>
                <w10:wrap type="tight" anchorx="margin"/>
              </v:shape>
            </w:pict>
          </mc:Fallback>
        </mc:AlternateContent>
      </w:r>
    </w:p>
    <w:p w14:paraId="30F160A6" w14:textId="5DBC9E46" w:rsidR="00CA5DE5" w:rsidRPr="00685638" w:rsidRDefault="00C84846" w:rsidP="00685638">
      <w:pPr>
        <w:rPr>
          <w:rFonts w:ascii="Times New Roman" w:eastAsia="Times New Roman" w:hAnsi="Times New Roman" w:cs="Times New Roman"/>
        </w:rPr>
      </w:pPr>
      <w:r>
        <w:rPr>
          <w:rFonts w:ascii="Arial" w:eastAsia="Arial" w:hAnsi="Arial" w:cs="Arial"/>
          <w:noProof/>
          <w:color w:val="000000" w:themeColor="text1"/>
          <w:sz w:val="20"/>
          <w:szCs w:val="20"/>
          <w:lang w:val="en-US"/>
        </w:rPr>
        <w:lastRenderedPageBreak/>
        <mc:AlternateContent>
          <mc:Choice Requires="wps">
            <w:drawing>
              <wp:anchor distT="0" distB="0" distL="114300" distR="114300" simplePos="0" relativeHeight="251658247" behindDoc="0" locked="0" layoutInCell="1" allowOverlap="1" wp14:anchorId="2810C0A4" wp14:editId="45715877">
                <wp:simplePos x="0" y="0"/>
                <wp:positionH relativeFrom="column">
                  <wp:posOffset>4021742</wp:posOffset>
                </wp:positionH>
                <wp:positionV relativeFrom="paragraph">
                  <wp:posOffset>-784927</wp:posOffset>
                </wp:positionV>
                <wp:extent cx="2483833" cy="768743"/>
                <wp:effectExtent l="0" t="0" r="0" b="0"/>
                <wp:wrapNone/>
                <wp:docPr id="1408794722" name="Text Box 1408794722"/>
                <wp:cNvGraphicFramePr/>
                <a:graphic xmlns:a="http://schemas.openxmlformats.org/drawingml/2006/main">
                  <a:graphicData uri="http://schemas.microsoft.com/office/word/2010/wordprocessingShape">
                    <wps:wsp>
                      <wps:cNvSpPr txBox="1"/>
                      <wps:spPr>
                        <a:xfrm>
                          <a:off x="0" y="0"/>
                          <a:ext cx="2483833" cy="768743"/>
                        </a:xfrm>
                        <a:prstGeom prst="rect">
                          <a:avLst/>
                        </a:prstGeom>
                        <a:solidFill>
                          <a:schemeClr val="lt1"/>
                        </a:solidFill>
                        <a:ln w="6350">
                          <a:noFill/>
                        </a:ln>
                      </wps:spPr>
                      <wps:txbx>
                        <w:txbxContent>
                          <w:p w14:paraId="1890B622" w14:textId="6E9F86C3" w:rsidR="00C84846" w:rsidRDefault="00CB5456" w:rsidP="007664C7">
                            <w:pPr>
                              <w:spacing w:line="240" w:lineRule="auto"/>
                            </w:pPr>
                            <w:r>
                              <w:t xml:space="preserve">      </w:t>
                            </w:r>
                            <w:r w:rsidR="00667F00">
                              <w:t>ECEY 4009</w:t>
                            </w:r>
                          </w:p>
                          <w:p w14:paraId="3F149B55" w14:textId="263FE9D0" w:rsidR="00550CC3" w:rsidRDefault="00CB5456" w:rsidP="007664C7">
                            <w:pPr>
                              <w:spacing w:line="240" w:lineRule="auto"/>
                            </w:pPr>
                            <w:r>
                              <w:t xml:space="preserve">      </w:t>
                            </w:r>
                            <w:r w:rsidR="00221B24">
                              <w:t>2312267</w:t>
                            </w:r>
                          </w:p>
                          <w:p w14:paraId="01D98CC3" w14:textId="14FA70CC" w:rsidR="00074297" w:rsidRDefault="00CB5456" w:rsidP="007664C7">
                            <w:pPr>
                              <w:spacing w:line="240" w:lineRule="auto"/>
                            </w:pPr>
                            <w:r>
                              <w:t xml:space="preserve">      </w:t>
                            </w:r>
                            <w:r w:rsidR="00074297">
                              <w:t xml:space="preserve">Word Count </w:t>
                            </w:r>
                            <w:r w:rsidR="006C355C">
                              <w:t>3</w:t>
                            </w:r>
                            <w:r>
                              <w:t>180</w:t>
                            </w:r>
                          </w:p>
                          <w:p w14:paraId="7B68F364" w14:textId="77777777" w:rsidR="00221B24" w:rsidRDefault="00221B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0C0A4" id="Text Box 1408794722" o:spid="_x0000_s1041" type="#_x0000_t202" style="position:absolute;margin-left:316.65pt;margin-top:-61.8pt;width:195.6pt;height:60.5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" fillcolor="white [3201]" stroked="f" strokeweight=".5pt">
                <v:textbox>
                  <w:txbxContent>
                    <w:p w14:paraId="1890B622" w14:textId="6E9F86C3" w:rsidR="00C84846" w:rsidRDefault="00CB5456" w:rsidP="007664C7">
                      <w:pPr>
                        <w:spacing w:line="240" w:lineRule="auto"/>
                      </w:pPr>
                      <w:r>
                        <w:t xml:space="preserve">      </w:t>
                      </w:r>
                      <w:r w:rsidR="00667F00">
                        <w:t>ECEY 4009</w:t>
                      </w:r>
                    </w:p>
                    <w:p w14:paraId="3F149B55" w14:textId="263FE9D0" w:rsidR="00550CC3" w:rsidRDefault="00CB5456" w:rsidP="007664C7">
                      <w:pPr>
                        <w:spacing w:line="240" w:lineRule="auto"/>
                      </w:pPr>
                      <w:r>
                        <w:t xml:space="preserve">      </w:t>
                      </w:r>
                      <w:r w:rsidR="00221B24">
                        <w:t>2312267</w:t>
                      </w:r>
                    </w:p>
                    <w:p w14:paraId="01D98CC3" w14:textId="14FA70CC" w:rsidR="00074297" w:rsidRDefault="00CB5456" w:rsidP="007664C7">
                      <w:pPr>
                        <w:spacing w:line="240" w:lineRule="auto"/>
                      </w:pPr>
                      <w:r>
                        <w:t xml:space="preserve">      </w:t>
                      </w:r>
                      <w:r w:rsidR="00074297">
                        <w:t xml:space="preserve">Word Count </w:t>
                      </w:r>
                      <w:r w:rsidR="006C355C">
                        <w:t>3</w:t>
                      </w:r>
                      <w:r>
                        <w:t>180</w:t>
                      </w:r>
                    </w:p>
                    <w:p w14:paraId="7B68F364" w14:textId="77777777" w:rsidR="00221B24" w:rsidRDefault="00221B24"/>
                  </w:txbxContent>
                </v:textbox>
              </v:shape>
            </w:pict>
          </mc:Fallback>
        </mc:AlternateContent>
      </w:r>
      <w:r w:rsidR="2A7FC3A4" w:rsidRPr="6F3E55A9">
        <w:rPr>
          <w:rFonts w:ascii="Arial" w:eastAsia="Arial" w:hAnsi="Arial" w:cs="Arial"/>
          <w:color w:val="000000" w:themeColor="text1"/>
          <w:sz w:val="20"/>
          <w:szCs w:val="20"/>
          <w:lang w:val="en-US"/>
        </w:rPr>
        <w:t>Professionalism runs through many areas of life and careers and has been talked about and defined throughout history. However, what does professional practice mean today working in early childhood education? Before answering, it is necessary to explore professionalism in more detail.</w:t>
      </w:r>
    </w:p>
    <w:p w14:paraId="28152F75" w14:textId="1B955BF4" w:rsidR="00CA5DE5" w:rsidRPr="00CA5DE5" w:rsidRDefault="2A7FC3A4" w:rsidP="39055136">
      <w:pPr>
        <w:jc w:val="both"/>
        <w:rPr>
          <w:rFonts w:ascii="Arial" w:eastAsia="Arial" w:hAnsi="Arial" w:cs="Arial"/>
          <w:color w:val="000000" w:themeColor="text1"/>
          <w:sz w:val="20"/>
          <w:szCs w:val="20"/>
        </w:rPr>
      </w:pPr>
      <w:r w:rsidRPr="6F3E55A9">
        <w:rPr>
          <w:rFonts w:ascii="Arial" w:eastAsia="Arial" w:hAnsi="Arial" w:cs="Arial"/>
          <w:color w:val="000000" w:themeColor="text1"/>
          <w:sz w:val="20"/>
          <w:szCs w:val="20"/>
          <w:lang w:val="en-US"/>
        </w:rPr>
        <w:t>A professional is someone who has gained skills, knowledge, and experience within their career by building upon extensive training and education.  A professional invariably stands by a code of conduct and appropriate ethical beliefs. (Indeed 2023)</w:t>
      </w:r>
    </w:p>
    <w:p w14:paraId="52788199" w14:textId="5E749713"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Following the Curriculum Guidance for the Foundation Stage (CGFS) in the early millennium</w:t>
      </w:r>
      <w:r w:rsidR="00AF7C29">
        <w:rPr>
          <w:rFonts w:ascii="Arial" w:eastAsia="Arial" w:hAnsi="Arial" w:cs="Arial"/>
          <w:color w:val="000000" w:themeColor="text1"/>
          <w:sz w:val="20"/>
          <w:szCs w:val="20"/>
          <w:lang w:val="en-US"/>
        </w:rPr>
        <w:t>,</w:t>
      </w:r>
      <w:r w:rsidRPr="6F3E55A9">
        <w:rPr>
          <w:rFonts w:ascii="Arial" w:eastAsia="Arial" w:hAnsi="Arial" w:cs="Arial"/>
          <w:color w:val="000000" w:themeColor="text1"/>
          <w:sz w:val="20"/>
          <w:szCs w:val="20"/>
          <w:lang w:val="en-US"/>
        </w:rPr>
        <w:t xml:space="preserve"> a study was carried out involving twelve practitioners. The study sought their first-hand experience, knowledge, and self-reflection into their own practice. These insights were then put at the forefront of debate into what professionalism means in early years in modern day practice. What became evident was all practitioners put the children's needs at the core of professionalism and subsequently ‘The seven dimensions of the early years’ w</w:t>
      </w:r>
      <w:r w:rsidR="00CB5456">
        <w:rPr>
          <w:rFonts w:ascii="Arial" w:eastAsia="Arial" w:hAnsi="Arial" w:cs="Arial"/>
          <w:color w:val="000000" w:themeColor="text1"/>
          <w:sz w:val="20"/>
          <w:szCs w:val="20"/>
          <w:lang w:val="en-US"/>
        </w:rPr>
        <w:t>ere</w:t>
      </w:r>
      <w:r w:rsidRPr="6F3E55A9">
        <w:rPr>
          <w:rFonts w:ascii="Arial" w:eastAsia="Arial" w:hAnsi="Arial" w:cs="Arial"/>
          <w:color w:val="000000" w:themeColor="text1"/>
          <w:sz w:val="20"/>
          <w:szCs w:val="20"/>
          <w:lang w:val="en-US"/>
        </w:rPr>
        <w:t xml:space="preserve"> born. These are, ‘’knowledge, qualifications, training and professional development, skills, autonomy, values, ethics and rewards’’ (Brock 2012 p.3)</w:t>
      </w:r>
    </w:p>
    <w:p w14:paraId="0281CA6F" w14:textId="254E22E3" w:rsidR="00CA5DE5" w:rsidRPr="00CA5DE5" w:rsidRDefault="2A7FC3A4" w:rsidP="39055136">
      <w:pPr>
        <w:jc w:val="both"/>
        <w:rPr>
          <w:rFonts w:ascii="Arial" w:eastAsia="Arial" w:hAnsi="Arial" w:cs="Arial"/>
          <w:color w:val="333333"/>
          <w:sz w:val="20"/>
          <w:szCs w:val="20"/>
          <w:lang w:val="en-US"/>
        </w:rPr>
      </w:pPr>
      <w:r w:rsidRPr="6F3E55A9">
        <w:rPr>
          <w:rFonts w:ascii="Arial" w:eastAsia="Arial" w:hAnsi="Arial" w:cs="Arial"/>
          <w:color w:val="000000" w:themeColor="text1"/>
          <w:sz w:val="20"/>
          <w:szCs w:val="20"/>
          <w:lang w:val="en-US"/>
        </w:rPr>
        <w:t xml:space="preserve">The importance of the practitioner to represent themselves as an appropriate role model is discussed by Powell (2010), she outlines The </w:t>
      </w:r>
      <w:r w:rsidRPr="6F3E55A9">
        <w:rPr>
          <w:rFonts w:ascii="Arial" w:eastAsia="Arial" w:hAnsi="Arial" w:cs="Arial"/>
          <w:color w:val="333333"/>
          <w:sz w:val="20"/>
          <w:szCs w:val="20"/>
          <w:lang w:val="en-US"/>
        </w:rPr>
        <w:t xml:space="preserve">Children's Workforce Development Council’s values and traits. They state, a practitioner should be vivacious, fun, and energetic, nurturing, patient and compassionate; have a keen interest in children and their learning and growth and continue </w:t>
      </w:r>
      <w:r w:rsidR="00BD7D53">
        <w:rPr>
          <w:rFonts w:ascii="Arial" w:eastAsia="Arial" w:hAnsi="Arial" w:cs="Arial"/>
          <w:color w:val="333333"/>
          <w:sz w:val="20"/>
          <w:szCs w:val="20"/>
          <w:lang w:val="en-US"/>
        </w:rPr>
        <w:t>to</w:t>
      </w:r>
      <w:r w:rsidRPr="6F3E55A9">
        <w:rPr>
          <w:rFonts w:ascii="Arial" w:eastAsia="Arial" w:hAnsi="Arial" w:cs="Arial"/>
          <w:color w:val="333333"/>
          <w:sz w:val="20"/>
          <w:szCs w:val="20"/>
          <w:lang w:val="en-US"/>
        </w:rPr>
        <w:t xml:space="preserve"> update relevant training. They should be able to communicate effectively and work closely with colleagues, parents and children while remaining professional. As well as having the ability to work as part of a team, committing to social inclusion. (Powell 2010)</w:t>
      </w:r>
    </w:p>
    <w:p w14:paraId="2CBA0B12" w14:textId="3E002A23"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It is well-known that children in the early years of their life are heavily influenced and learn significantly from observing and mimicking those around them.(Bandura, 1961 as cited in Aubrey and Riley) The responsibility of the early years' practitioner is crucial </w:t>
      </w:r>
      <w:r w:rsidR="00057CC6">
        <w:rPr>
          <w:rFonts w:ascii="Arial" w:eastAsia="Arial" w:hAnsi="Arial" w:cs="Arial"/>
          <w:color w:val="000000" w:themeColor="text1"/>
          <w:sz w:val="20"/>
          <w:szCs w:val="20"/>
          <w:lang w:val="en-US"/>
        </w:rPr>
        <w:t>to</w:t>
      </w:r>
      <w:r w:rsidRPr="6F3E55A9">
        <w:rPr>
          <w:rFonts w:ascii="Arial" w:eastAsia="Arial" w:hAnsi="Arial" w:cs="Arial"/>
          <w:color w:val="000000" w:themeColor="text1"/>
          <w:sz w:val="20"/>
          <w:szCs w:val="20"/>
          <w:lang w:val="en-US"/>
        </w:rPr>
        <w:t xml:space="preserve"> building values, rules and ideas </w:t>
      </w:r>
      <w:r w:rsidR="00E33342">
        <w:rPr>
          <w:rFonts w:ascii="Arial" w:eastAsia="Arial" w:hAnsi="Arial" w:cs="Arial"/>
          <w:color w:val="000000" w:themeColor="text1"/>
          <w:sz w:val="20"/>
          <w:szCs w:val="20"/>
          <w:lang w:val="en-US"/>
        </w:rPr>
        <w:t xml:space="preserve">for children </w:t>
      </w:r>
      <w:r w:rsidRPr="6F3E55A9">
        <w:rPr>
          <w:rFonts w:ascii="Arial" w:eastAsia="Arial" w:hAnsi="Arial" w:cs="Arial"/>
          <w:color w:val="000000" w:themeColor="text1"/>
          <w:sz w:val="20"/>
          <w:szCs w:val="20"/>
          <w:lang w:val="en-US"/>
        </w:rPr>
        <w:t>to becom</w:t>
      </w:r>
      <w:r w:rsidR="00057CC6">
        <w:rPr>
          <w:rFonts w:ascii="Arial" w:eastAsia="Arial" w:hAnsi="Arial" w:cs="Arial"/>
          <w:color w:val="000000" w:themeColor="text1"/>
          <w:sz w:val="20"/>
          <w:szCs w:val="20"/>
          <w:lang w:val="en-US"/>
        </w:rPr>
        <w:t>e</w:t>
      </w:r>
      <w:r w:rsidRPr="6F3E55A9">
        <w:rPr>
          <w:rFonts w:ascii="Arial" w:eastAsia="Arial" w:hAnsi="Arial" w:cs="Arial"/>
          <w:color w:val="000000" w:themeColor="text1"/>
          <w:sz w:val="20"/>
          <w:szCs w:val="20"/>
          <w:lang w:val="en-US"/>
        </w:rPr>
        <w:t xml:space="preserve"> ‘good citizens’ today and molding and shaping ethical, respectful adults for future society. It is also important children are involved in establishing what values are and implementing them. (Johansson, </w:t>
      </w:r>
      <w:r w:rsidRPr="6F3E55A9">
        <w:rPr>
          <w:rFonts w:ascii="Arial" w:eastAsia="Arial" w:hAnsi="Arial" w:cs="Arial"/>
          <w:i/>
          <w:color w:val="000000" w:themeColor="text1"/>
          <w:sz w:val="20"/>
          <w:szCs w:val="20"/>
          <w:lang w:val="en-US"/>
        </w:rPr>
        <w:t>et al</w:t>
      </w:r>
      <w:r w:rsidRPr="6F3E55A9">
        <w:rPr>
          <w:rFonts w:ascii="Arial" w:eastAsia="Arial" w:hAnsi="Arial" w:cs="Arial"/>
          <w:color w:val="000000" w:themeColor="text1"/>
          <w:sz w:val="20"/>
          <w:szCs w:val="20"/>
          <w:lang w:val="en-US"/>
        </w:rPr>
        <w:t xml:space="preserve"> 2018)</w:t>
      </w:r>
    </w:p>
    <w:p w14:paraId="01650C6F" w14:textId="289C78FF" w:rsidR="00CA5DE5" w:rsidRPr="00CA5DE5" w:rsidRDefault="2A7FC3A4" w:rsidP="39055136">
      <w:pPr>
        <w:jc w:val="both"/>
        <w:rPr>
          <w:rFonts w:ascii="Arial" w:eastAsia="Arial" w:hAnsi="Arial" w:cs="Arial"/>
          <w:color w:val="2C2723"/>
          <w:sz w:val="20"/>
          <w:szCs w:val="20"/>
          <w:lang w:val="en-US"/>
        </w:rPr>
      </w:pPr>
      <w:r w:rsidRPr="6F3E55A9">
        <w:rPr>
          <w:rFonts w:ascii="Arial" w:eastAsia="Arial" w:hAnsi="Arial" w:cs="Arial"/>
          <w:color w:val="000000" w:themeColor="text1"/>
          <w:sz w:val="20"/>
          <w:szCs w:val="20"/>
          <w:lang w:val="en-US"/>
        </w:rPr>
        <w:t xml:space="preserve">The professional teaching standards according to ‘The </w:t>
      </w:r>
      <w:hyperlink r:id="rId15">
        <w:r w:rsidRPr="6F3E55A9">
          <w:rPr>
            <w:rStyle w:val="Hyperlink"/>
            <w:rFonts w:ascii="Arial" w:eastAsia="Arial" w:hAnsi="Arial" w:cs="Arial"/>
            <w:sz w:val="20"/>
            <w:szCs w:val="20"/>
            <w:lang w:val="en-US"/>
          </w:rPr>
          <w:t>General Teaching Council for Scotland’</w:t>
        </w:r>
      </w:hyperlink>
      <w:r w:rsidRPr="6F3E55A9">
        <w:rPr>
          <w:rFonts w:ascii="Arial" w:eastAsia="Arial" w:hAnsi="Arial" w:cs="Arial"/>
          <w:color w:val="2C2723"/>
          <w:sz w:val="20"/>
          <w:szCs w:val="20"/>
          <w:lang w:val="en-US"/>
        </w:rPr>
        <w:t xml:space="preserve"> (no date) detail core values for good practice. Practitioners must facilitate equal rights and opportunities, treat everyone and the environment with care and respect, follow an honest, moral and ethical code of conduct and strive towards a professional commitment to both learners and colleagues. The ownership is on the practitioner to reflect and ensure they are present in their own practice. </w:t>
      </w:r>
    </w:p>
    <w:p w14:paraId="25D5667E" w14:textId="43C7E060"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2C2723"/>
          <w:sz w:val="20"/>
          <w:szCs w:val="20"/>
          <w:lang w:val="en-US"/>
        </w:rPr>
        <w:t xml:space="preserve">Ensuring practitioners themselves are enriched with key values will consequently encourage the children in their care to become responsible individuals, who can take accountability for their actions and show respect for the law and the community rules they live </w:t>
      </w:r>
      <w:r w:rsidR="00F24B68">
        <w:rPr>
          <w:rFonts w:ascii="Arial" w:eastAsia="Arial" w:hAnsi="Arial" w:cs="Arial"/>
          <w:color w:val="2C2723"/>
          <w:sz w:val="20"/>
          <w:szCs w:val="20"/>
          <w:lang w:val="en-US"/>
        </w:rPr>
        <w:t>by</w:t>
      </w:r>
      <w:r w:rsidRPr="6F3E55A9">
        <w:rPr>
          <w:rFonts w:ascii="Arial" w:eastAsia="Arial" w:hAnsi="Arial" w:cs="Arial"/>
          <w:color w:val="2C2723"/>
          <w:sz w:val="20"/>
          <w:szCs w:val="20"/>
          <w:lang w:val="en-US"/>
        </w:rPr>
        <w:t>. (</w:t>
      </w:r>
      <w:r w:rsidRPr="6F3E55A9">
        <w:rPr>
          <w:rFonts w:ascii="Arial" w:eastAsia="Arial" w:hAnsi="Arial" w:cs="Arial"/>
          <w:color w:val="000000" w:themeColor="text1"/>
          <w:sz w:val="20"/>
          <w:szCs w:val="20"/>
          <w:lang w:val="en-US"/>
        </w:rPr>
        <w:t>Palaiologou, 2012)</w:t>
      </w:r>
    </w:p>
    <w:p w14:paraId="0E8E79D1" w14:textId="5F5C0D8E"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Communicating effectively is the most valuable tool as a practitioner. It is only through good communication that well-established and positive relationships with children, parents and other professionals can form and </w:t>
      </w:r>
      <w:r w:rsidR="00091D60">
        <w:rPr>
          <w:rFonts w:ascii="Arial" w:eastAsia="Arial" w:hAnsi="Arial" w:cs="Arial"/>
          <w:color w:val="000000" w:themeColor="text1"/>
          <w:sz w:val="20"/>
          <w:szCs w:val="20"/>
          <w:lang w:val="en-US"/>
        </w:rPr>
        <w:t xml:space="preserve">therefore </w:t>
      </w:r>
      <w:r w:rsidRPr="6F3E55A9">
        <w:rPr>
          <w:rFonts w:ascii="Arial" w:eastAsia="Arial" w:hAnsi="Arial" w:cs="Arial"/>
          <w:color w:val="000000" w:themeColor="text1"/>
          <w:sz w:val="20"/>
          <w:szCs w:val="20"/>
          <w:lang w:val="en-US"/>
        </w:rPr>
        <w:t xml:space="preserve">will benefit children and their welfare. (Caldwell 2015) </w:t>
      </w:r>
    </w:p>
    <w:p w14:paraId="59DD553F" w14:textId="0D0DD5A7"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Dunhill (2010) suggests that the communication process is as much about listening as it is about talking, and it is important that the recipient feels heard and understood. If this does not happen it could lead to ‘miscommunication’ which can be exasperating for the parties involved and have negative repercussions for the children and their development. Non-verbal communication, for example, body language, facial expressions, gestures and eye contact are as important as verbal communication such as vocabulary</w:t>
      </w:r>
      <w:r w:rsidR="00594A9C">
        <w:rPr>
          <w:rFonts w:ascii="Arial" w:eastAsia="Arial" w:hAnsi="Arial" w:cs="Arial"/>
          <w:color w:val="000000" w:themeColor="text1"/>
          <w:sz w:val="20"/>
          <w:szCs w:val="20"/>
          <w:lang w:val="en-US"/>
        </w:rPr>
        <w:t xml:space="preserve"> and</w:t>
      </w:r>
      <w:r w:rsidRPr="6F3E55A9">
        <w:rPr>
          <w:rFonts w:ascii="Arial" w:eastAsia="Arial" w:hAnsi="Arial" w:cs="Arial"/>
          <w:color w:val="000000" w:themeColor="text1"/>
          <w:sz w:val="20"/>
          <w:szCs w:val="20"/>
          <w:lang w:val="en-US"/>
        </w:rPr>
        <w:t xml:space="preserve"> tone and pitch of voice; all should be considered when conversing and building relationships. (Dunhill 2010)</w:t>
      </w:r>
    </w:p>
    <w:p w14:paraId="6FB81D51" w14:textId="517720A9" w:rsidR="00365D9B"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As a professional, it is expected to share information, feelings and ideas with children, families, co-workers, and multi-agency workers and adapt the communication style to suit the audience. (Dunhill 2010) When communicating the practitioner should be equipped with the knowledge of each participant's role and responsibility and confer, allowing opportunity for everyone's voice to be heard and respected. The goal</w:t>
      </w:r>
      <w:r w:rsidR="00CB5456">
        <w:rPr>
          <w:rFonts w:ascii="Arial" w:eastAsia="Arial" w:hAnsi="Arial" w:cs="Arial"/>
          <w:color w:val="000000" w:themeColor="text1"/>
          <w:sz w:val="20"/>
          <w:szCs w:val="20"/>
          <w:lang w:val="en-US"/>
        </w:rPr>
        <w:t xml:space="preserve"> is</w:t>
      </w:r>
      <w:r w:rsidRPr="6F3E55A9">
        <w:rPr>
          <w:rFonts w:ascii="Arial" w:eastAsia="Arial" w:hAnsi="Arial" w:cs="Arial"/>
          <w:color w:val="000000" w:themeColor="text1"/>
          <w:sz w:val="20"/>
          <w:szCs w:val="20"/>
          <w:lang w:val="en-US"/>
        </w:rPr>
        <w:t xml:space="preserve"> to build trust and honest, open ‘two </w:t>
      </w:r>
      <w:bookmarkStart w:id="0" w:name="_Int_30hmB2iX"/>
      <w:r w:rsidRPr="6F3E55A9">
        <w:rPr>
          <w:rFonts w:ascii="Arial" w:eastAsia="Arial" w:hAnsi="Arial" w:cs="Arial"/>
          <w:color w:val="000000" w:themeColor="text1"/>
          <w:sz w:val="20"/>
          <w:szCs w:val="20"/>
          <w:lang w:val="en-US"/>
        </w:rPr>
        <w:t>way</w:t>
      </w:r>
      <w:bookmarkEnd w:id="0"/>
      <w:r w:rsidRPr="6F3E55A9">
        <w:rPr>
          <w:rFonts w:ascii="Arial" w:eastAsia="Arial" w:hAnsi="Arial" w:cs="Arial"/>
          <w:color w:val="000000" w:themeColor="text1"/>
          <w:sz w:val="20"/>
          <w:szCs w:val="20"/>
          <w:lang w:val="en-US"/>
        </w:rPr>
        <w:t xml:space="preserve">’ communication. (Dunhill 2010) This can be achieved by working in partnership, sharing information via phone calls or school apps, </w:t>
      </w:r>
      <w:r w:rsidR="00CB5456" w:rsidRPr="6F3E55A9">
        <w:rPr>
          <w:rFonts w:ascii="Arial" w:eastAsia="Arial" w:hAnsi="Arial" w:cs="Arial"/>
          <w:color w:val="000000" w:themeColor="text1"/>
          <w:sz w:val="20"/>
          <w:szCs w:val="20"/>
          <w:lang w:val="en-US"/>
        </w:rPr>
        <w:t>sharing</w:t>
      </w:r>
      <w:r w:rsidRPr="6F3E55A9">
        <w:rPr>
          <w:rFonts w:ascii="Arial" w:eastAsia="Arial" w:hAnsi="Arial" w:cs="Arial"/>
          <w:color w:val="000000" w:themeColor="text1"/>
          <w:sz w:val="20"/>
          <w:szCs w:val="20"/>
          <w:lang w:val="en-US"/>
        </w:rPr>
        <w:t xml:space="preserve"> </w:t>
      </w:r>
    </w:p>
    <w:p w14:paraId="5F44182D" w14:textId="67B8E833" w:rsidR="00365D9B" w:rsidRDefault="00365D9B" w:rsidP="00365D9B">
      <w:pPr>
        <w:spacing w:line="240" w:lineRule="auto"/>
      </w:pPr>
      <w:r>
        <w:lastRenderedPageBreak/>
        <w:t xml:space="preserve">                                                                                                                                              </w:t>
      </w:r>
      <w:r>
        <w:t>ECEY 4009</w:t>
      </w:r>
    </w:p>
    <w:p w14:paraId="52606CA9" w14:textId="1C87FCA1" w:rsidR="00365D9B" w:rsidRDefault="00365D9B" w:rsidP="00365D9B">
      <w:pPr>
        <w:spacing w:line="240" w:lineRule="auto"/>
      </w:pPr>
      <w:r>
        <w:t xml:space="preserve">                                                                                                                                              </w:t>
      </w:r>
      <w:r>
        <w:t>2312267</w:t>
      </w:r>
    </w:p>
    <w:p w14:paraId="05DB240B" w14:textId="2DA1A4CE" w:rsidR="00365D9B" w:rsidRPr="00365D9B" w:rsidRDefault="00365D9B" w:rsidP="00365D9B">
      <w:pPr>
        <w:spacing w:line="240" w:lineRule="auto"/>
      </w:pPr>
      <w:r>
        <w:t xml:space="preserve">                                                                                                                                             </w:t>
      </w:r>
      <w:r>
        <w:t>Word Count 3</w:t>
      </w:r>
      <w:r w:rsidR="00CB5456">
        <w:t>180</w:t>
      </w:r>
    </w:p>
    <w:p w14:paraId="576D0BDD" w14:textId="38B15373"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videos and photos and asking for background information in return about the child; being mindful to value and respect the diverse experiences and knowledge, parents and others may have.</w:t>
      </w:r>
    </w:p>
    <w:p w14:paraId="249532C1" w14:textId="2136E18A"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Every Child Matters government policy emphasizes the importance of listening to children and young people stating ‘’Real service improvement is only attainable through involving children and young people and listening to their views.’’ (Every Child Matters p.10)</w:t>
      </w:r>
    </w:p>
    <w:p w14:paraId="7DF558B8" w14:textId="5A669FE6"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Safeguarding is the umbrella term used to describe any measures taken to enhance the well-being of children and protect them from danger and is everybody's responsibility. (NSPCC Learning, No Date) Safeguarding includes protecting children from abuse and cruelty, averting harm, ensuring they develop within safe and effective care, and taking action to secure the best results for all children and young people. </w:t>
      </w:r>
    </w:p>
    <w:p w14:paraId="37E76617" w14:textId="11EA8914"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Child protection is an important aspect of the safeguarding procedure. It concentrates on protecting specific children who have been recognized as suffering or at risk of experiencing severe harm and contains child protection guidelines outlining how to deal with concerns about a child in danger. </w:t>
      </w:r>
      <w:r w:rsidR="00CB5456" w:rsidRPr="00CB5456">
        <w:rPr>
          <w:rFonts w:ascii="Arial" w:eastAsia="Arial" w:hAnsi="Arial" w:cs="Arial"/>
          <w:color w:val="000000" w:themeColor="text1"/>
          <w:sz w:val="20"/>
          <w:szCs w:val="20"/>
          <w:lang w:val="en-US"/>
        </w:rPr>
        <w:t>NSPCC (No Date)</w:t>
      </w:r>
    </w:p>
    <w:p w14:paraId="4D1F39B7" w14:textId="3AE7D5CB"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Child abuse is defined when a child is deliberately hurt by an adult or child; it can occur over time or as a one-time occurrence. It can be physical, sexual, or emotional, and it can occur in person or digitally. Neglect is also child abuse which is caused by a lack of love, care, and attention. (NSPCC No Date)</w:t>
      </w:r>
    </w:p>
    <w:p w14:paraId="45EC65D3" w14:textId="0210491C"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It is vitally important that practitioners are aware of their safeguarding responsibilities and are competent to follow the Welsh Government Safeguarding Procedure. (2023) If a child discloses that they or someone they know has been subjected to harm, abuse or neglect, the practitioner must adhere to the legal procedure. They must listen very carefully without interruption or probing, keep an open mind, ask open-ended questions only, record word for word what has been said, explain the information may have to be passed on to an appropriate other and cannot be kept a secret</w:t>
      </w:r>
      <w:r w:rsidR="009A4B29">
        <w:rPr>
          <w:rFonts w:ascii="Arial" w:eastAsia="Arial" w:hAnsi="Arial" w:cs="Arial"/>
          <w:color w:val="000000" w:themeColor="text1"/>
          <w:sz w:val="20"/>
          <w:szCs w:val="20"/>
          <w:lang w:val="en-US"/>
        </w:rPr>
        <w:t xml:space="preserve">. Then </w:t>
      </w:r>
      <w:r w:rsidRPr="6F3E55A9">
        <w:rPr>
          <w:rFonts w:ascii="Arial" w:eastAsia="Arial" w:hAnsi="Arial" w:cs="Arial"/>
          <w:color w:val="000000" w:themeColor="text1"/>
          <w:sz w:val="20"/>
          <w:szCs w:val="20"/>
          <w:lang w:val="en-US"/>
        </w:rPr>
        <w:t>handover the information as soon as possible to a safeguarding officer.</w:t>
      </w:r>
    </w:p>
    <w:p w14:paraId="219F7916" w14:textId="66A4AF76"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Partnership and multi-agency working described by Gasper (2010) as ‘joined up thinking’ is when a range of services, practitioners, agencies, and other professionals liaise and work together in different ways to meet the individual needs of children and their families, allocating the correct support service where necessary. Recognizing and acknowledging all parties' perspectives including those in need of the service. (Gasper 2010) Collaborating in a holistic approach is important to professional practice and is highlighted in ‘Every Child Matters’ (2003) as assisting to improve the five major outcomes, ‘’be healthy, stay safe, </w:t>
      </w:r>
      <w:r w:rsidR="00CB5456" w:rsidRPr="6F3E55A9">
        <w:rPr>
          <w:rFonts w:ascii="Arial" w:eastAsia="Arial" w:hAnsi="Arial" w:cs="Arial"/>
          <w:color w:val="000000" w:themeColor="text1"/>
          <w:sz w:val="20"/>
          <w:szCs w:val="20"/>
          <w:lang w:val="en-US"/>
        </w:rPr>
        <w:t>enjoy,</w:t>
      </w:r>
      <w:r w:rsidRPr="6F3E55A9">
        <w:rPr>
          <w:rFonts w:ascii="Arial" w:eastAsia="Arial" w:hAnsi="Arial" w:cs="Arial"/>
          <w:color w:val="000000" w:themeColor="text1"/>
          <w:sz w:val="20"/>
          <w:szCs w:val="20"/>
          <w:lang w:val="en-US"/>
        </w:rPr>
        <w:t xml:space="preserve"> and achieve, make a positive contribution and achieve economic well-being'’. (ECM 2003 P.6,7) In support of these aims is the Early Years Foundation Stage which focuses on children's welfare, happiness, health, security, relationships and establishing enabling surrounding (EYFS 2023)</w:t>
      </w:r>
    </w:p>
    <w:p w14:paraId="7EC9ABE6" w14:textId="394C3924" w:rsidR="00365D9B"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Based upon Bronfenbrenner’s Ecological System (1977), The ‘Birth to Five Matters’ (2021) Observation and Planning Cycle is a key tool to ensure the child is kept at the center of professional practice, acknowledging every child as unique and presenting the many factors involved in meeting their needs. Observation is the first step of the cycle; this information is obtained from parents and carers and their observations at home</w:t>
      </w:r>
      <w:r w:rsidR="00244CC0">
        <w:rPr>
          <w:rFonts w:ascii="Arial" w:eastAsia="Arial" w:hAnsi="Arial" w:cs="Arial"/>
          <w:color w:val="000000" w:themeColor="text1"/>
          <w:sz w:val="20"/>
          <w:szCs w:val="20"/>
          <w:lang w:val="en-US"/>
        </w:rPr>
        <w:t xml:space="preserve">, </w:t>
      </w:r>
      <w:r w:rsidRPr="6F3E55A9">
        <w:rPr>
          <w:rFonts w:ascii="Arial" w:eastAsia="Arial" w:hAnsi="Arial" w:cs="Arial"/>
          <w:color w:val="000000" w:themeColor="text1"/>
          <w:sz w:val="20"/>
          <w:szCs w:val="20"/>
          <w:lang w:val="en-US"/>
        </w:rPr>
        <w:t xml:space="preserve">family and educational professionals. Bronfenbrenner (1977, cited in Aubrey and Riley) describes this as the mesosystem stage and explains the stronger the link between caregivers and school, the greater and more successful a child’s development. Observation enables an insight into the child’s interests, interactions and how they learn through independent, and group play activities. Assessment is next on the cycle and focuses on what has been learnt from the observations, including the child’s developmental milestones, strengths, interests, and abilities. Important for this </w:t>
      </w:r>
    </w:p>
    <w:p w14:paraId="6B1635FC" w14:textId="77777777" w:rsidR="00365D9B" w:rsidRDefault="00365D9B" w:rsidP="00365D9B">
      <w:pPr>
        <w:spacing w:line="240" w:lineRule="auto"/>
      </w:pPr>
    </w:p>
    <w:p w14:paraId="05A51747" w14:textId="7E30EDD9" w:rsidR="00365D9B" w:rsidRDefault="00365D9B" w:rsidP="00365D9B">
      <w:pPr>
        <w:spacing w:line="240" w:lineRule="auto"/>
      </w:pPr>
      <w:r>
        <w:lastRenderedPageBreak/>
        <w:t xml:space="preserve">                                                                                                                                                </w:t>
      </w:r>
      <w:r>
        <w:t>ECEY 4009</w:t>
      </w:r>
    </w:p>
    <w:p w14:paraId="297ABE42" w14:textId="07C44815" w:rsidR="00365D9B" w:rsidRDefault="00365D9B" w:rsidP="00365D9B">
      <w:pPr>
        <w:spacing w:line="240" w:lineRule="auto"/>
      </w:pPr>
      <w:r>
        <w:t xml:space="preserve">                                                                                                                                                </w:t>
      </w:r>
      <w:r>
        <w:t>2312267</w:t>
      </w:r>
    </w:p>
    <w:p w14:paraId="5F5CC958" w14:textId="6CE4E828" w:rsidR="00365D9B" w:rsidRPr="00365D9B" w:rsidRDefault="00365D9B" w:rsidP="00365D9B">
      <w:pPr>
        <w:spacing w:line="240" w:lineRule="auto"/>
      </w:pPr>
      <w:r>
        <w:t xml:space="preserve">                                                                                                                                                </w:t>
      </w:r>
      <w:r>
        <w:t>Word Count 3</w:t>
      </w:r>
      <w:r w:rsidR="00CB5456">
        <w:t>180</w:t>
      </w:r>
    </w:p>
    <w:p w14:paraId="7885257A" w14:textId="340282B3"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stage is the learning environment, ensuring it is inclusive, diverse and language rich. The last step is Planning; with the information gathered from the observations and assessments, interventions, activities, and experiences are implemented to support and extend the child’s learning and development across all areas such as physical, social, emotional, cognitive, and language development. The Cycle is beneficial for professional practice as it gives a clear structure to understanding individual needs and supports in planning appropriate activities. (Birth to Five Matters 2021). </w:t>
      </w:r>
    </w:p>
    <w:p w14:paraId="187B61BD" w14:textId="0CEA8785" w:rsidR="00CA5DE5" w:rsidRPr="00CA5DE5" w:rsidRDefault="2A7FC3A4" w:rsidP="39055136">
      <w:pPr>
        <w:jc w:val="both"/>
        <w:rPr>
          <w:rFonts w:ascii="Arial" w:eastAsia="Arial" w:hAnsi="Arial" w:cs="Arial"/>
          <w:color w:val="1E1E1E"/>
          <w:sz w:val="20"/>
          <w:szCs w:val="20"/>
          <w:lang w:val="en-US"/>
        </w:rPr>
      </w:pPr>
      <w:r w:rsidRPr="6F3E55A9">
        <w:rPr>
          <w:rFonts w:ascii="Arial" w:eastAsia="Arial" w:hAnsi="Arial" w:cs="Arial"/>
          <w:color w:val="000000" w:themeColor="text1"/>
          <w:sz w:val="20"/>
          <w:szCs w:val="20"/>
          <w:lang w:val="en-US"/>
        </w:rPr>
        <w:t xml:space="preserve">The United Nations Convention on the Rights of the Child (UNCRC) addresses children's basic rights and protections. It was adopted by the United Nations General Assembly in 1989 and signed by another 196 countries since. (Save the Children no date) It is a treaty of 54 Articles outlining the </w:t>
      </w:r>
      <w:r w:rsidRPr="6F3E55A9">
        <w:rPr>
          <w:rFonts w:ascii="Arial" w:eastAsia="Arial" w:hAnsi="Arial" w:cs="Arial"/>
          <w:color w:val="1E1E1E"/>
          <w:sz w:val="20"/>
          <w:szCs w:val="20"/>
          <w:lang w:val="en-US"/>
        </w:rPr>
        <w:t>civil, political, economic, social, and cultural rights of a child. (</w:t>
      </w:r>
      <w:proofErr w:type="spellStart"/>
      <w:r w:rsidRPr="6F3E55A9">
        <w:rPr>
          <w:rFonts w:ascii="Arial" w:eastAsia="Arial" w:hAnsi="Arial" w:cs="Arial"/>
          <w:color w:val="1E1E1E"/>
          <w:sz w:val="20"/>
          <w:szCs w:val="20"/>
          <w:lang w:val="en-US"/>
        </w:rPr>
        <w:t>Unicef</w:t>
      </w:r>
      <w:proofErr w:type="spellEnd"/>
      <w:r w:rsidRPr="6F3E55A9">
        <w:rPr>
          <w:rFonts w:ascii="Arial" w:eastAsia="Arial" w:hAnsi="Arial" w:cs="Arial"/>
          <w:color w:val="1E1E1E"/>
          <w:sz w:val="20"/>
          <w:szCs w:val="20"/>
          <w:lang w:val="en-US"/>
        </w:rPr>
        <w:t xml:space="preserve">) Therefore, it is imperative that practitioners are aware of and adhere to these principles, keeping them at the center of professional practice. </w:t>
      </w:r>
      <w:r w:rsidR="00CB5456" w:rsidRPr="6F3E55A9">
        <w:rPr>
          <w:rFonts w:ascii="Arial" w:eastAsia="Arial" w:hAnsi="Arial" w:cs="Arial"/>
          <w:color w:val="1E1E1E"/>
          <w:sz w:val="20"/>
          <w:szCs w:val="20"/>
          <w:lang w:val="en-US"/>
        </w:rPr>
        <w:t>Similarly,</w:t>
      </w:r>
      <w:r w:rsidRPr="6F3E55A9">
        <w:rPr>
          <w:rFonts w:ascii="Arial" w:eastAsia="Arial" w:hAnsi="Arial" w:cs="Arial"/>
          <w:color w:val="1E1E1E"/>
          <w:sz w:val="20"/>
          <w:szCs w:val="20"/>
          <w:lang w:val="en-US"/>
        </w:rPr>
        <w:t xml:space="preserve"> to the ECM legislation, article 12 highlights the importance of the child’s voice, referencing that their viewpoint must be heard in all aspects and decision making related to their life. (</w:t>
      </w:r>
      <w:proofErr w:type="spellStart"/>
      <w:r w:rsidRPr="6F3E55A9">
        <w:rPr>
          <w:rFonts w:ascii="Arial" w:eastAsia="Arial" w:hAnsi="Arial" w:cs="Arial"/>
          <w:color w:val="1E1E1E"/>
          <w:sz w:val="20"/>
          <w:szCs w:val="20"/>
          <w:lang w:val="en-US"/>
        </w:rPr>
        <w:t>Unicef</w:t>
      </w:r>
      <w:proofErr w:type="spellEnd"/>
      <w:r w:rsidRPr="6F3E55A9">
        <w:rPr>
          <w:rFonts w:ascii="Arial" w:eastAsia="Arial" w:hAnsi="Arial" w:cs="Arial"/>
          <w:color w:val="1E1E1E"/>
          <w:sz w:val="20"/>
          <w:szCs w:val="20"/>
          <w:lang w:val="en-US"/>
        </w:rPr>
        <w:t>). Another example of the UNCRC informing professional practice is article 31, the right to relax and play. The ‘Wales a Play Friendly Country’ (2014) supports this article and suggests it to be incorporated into daily practice by establishing cultural, artistic, varied, and interesting play opportunities. Although not an article</w:t>
      </w:r>
      <w:r w:rsidR="43453C3C" w:rsidRPr="6F3E55A9">
        <w:rPr>
          <w:rFonts w:ascii="Arial" w:eastAsia="Arial" w:hAnsi="Arial" w:cs="Arial"/>
          <w:color w:val="1E1E1E"/>
          <w:sz w:val="20"/>
          <w:szCs w:val="20"/>
          <w:lang w:val="en-US"/>
        </w:rPr>
        <w:t>,</w:t>
      </w:r>
      <w:r w:rsidRPr="6F3E55A9">
        <w:rPr>
          <w:rFonts w:ascii="Arial" w:eastAsia="Arial" w:hAnsi="Arial" w:cs="Arial"/>
          <w:color w:val="1E1E1E"/>
          <w:sz w:val="20"/>
          <w:szCs w:val="20"/>
          <w:lang w:val="en-US"/>
        </w:rPr>
        <w:t xml:space="preserve"> the Foundation Phase Curriculum is a framework which is united with the UNCRC principles and promotes the articles throughout its planning process.</w:t>
      </w:r>
    </w:p>
    <w:p w14:paraId="58F41F01" w14:textId="7B67640D" w:rsidR="00CA5DE5" w:rsidRPr="00CA5DE5" w:rsidRDefault="2A7FC3A4" w:rsidP="39055136">
      <w:pPr>
        <w:jc w:val="both"/>
        <w:rPr>
          <w:rFonts w:ascii="Arial" w:eastAsia="Arial" w:hAnsi="Arial" w:cs="Arial"/>
          <w:color w:val="1E1E1E"/>
          <w:sz w:val="20"/>
          <w:szCs w:val="20"/>
          <w:lang w:val="en-US"/>
        </w:rPr>
      </w:pPr>
      <w:r w:rsidRPr="6F3E55A9">
        <w:rPr>
          <w:rFonts w:ascii="Arial" w:eastAsia="Arial" w:hAnsi="Arial" w:cs="Arial"/>
          <w:color w:val="1E1E1E"/>
          <w:sz w:val="20"/>
          <w:szCs w:val="20"/>
          <w:lang w:val="en-US"/>
        </w:rPr>
        <w:t xml:space="preserve">In conclusion professional practice runs through all aspects of what it means to be a </w:t>
      </w:r>
      <w:r w:rsidR="004C7D20">
        <w:rPr>
          <w:rFonts w:ascii="Arial" w:eastAsia="Arial" w:hAnsi="Arial" w:cs="Arial"/>
          <w:color w:val="1E1E1E"/>
          <w:sz w:val="20"/>
          <w:szCs w:val="20"/>
          <w:lang w:val="en-US"/>
        </w:rPr>
        <w:t>professional</w:t>
      </w:r>
      <w:r w:rsidRPr="6F3E55A9">
        <w:rPr>
          <w:rFonts w:ascii="Arial" w:eastAsia="Arial" w:hAnsi="Arial" w:cs="Arial"/>
          <w:color w:val="1E1E1E"/>
          <w:sz w:val="20"/>
          <w:szCs w:val="20"/>
          <w:lang w:val="en-US"/>
        </w:rPr>
        <w:t xml:space="preserve"> practitioner and with continuous learning and reflection ensures quality, ethical, legal standards are upheld. Professional practice protects rights and safeguards the well-being of children and young people and benefits families, other professionals and whole communities which </w:t>
      </w:r>
      <w:r w:rsidR="00CB5456">
        <w:rPr>
          <w:rFonts w:ascii="Arial" w:eastAsia="Arial" w:hAnsi="Arial" w:cs="Arial"/>
          <w:color w:val="1E1E1E"/>
          <w:sz w:val="20"/>
          <w:szCs w:val="20"/>
          <w:lang w:val="en-US"/>
        </w:rPr>
        <w:t>in turn</w:t>
      </w:r>
      <w:r w:rsidRPr="6F3E55A9">
        <w:rPr>
          <w:rFonts w:ascii="Arial" w:eastAsia="Arial" w:hAnsi="Arial" w:cs="Arial"/>
          <w:color w:val="1E1E1E"/>
          <w:sz w:val="20"/>
          <w:szCs w:val="20"/>
          <w:lang w:val="en-US"/>
        </w:rPr>
        <w:t xml:space="preserve"> leads to positive outcomes for </w:t>
      </w:r>
      <w:r w:rsidR="00CB5456">
        <w:rPr>
          <w:rFonts w:ascii="Arial" w:eastAsia="Arial" w:hAnsi="Arial" w:cs="Arial"/>
          <w:color w:val="1E1E1E"/>
          <w:sz w:val="20"/>
          <w:szCs w:val="20"/>
          <w:lang w:val="en-US"/>
        </w:rPr>
        <w:t>all</w:t>
      </w:r>
      <w:r w:rsidRPr="6F3E55A9">
        <w:rPr>
          <w:rFonts w:ascii="Arial" w:eastAsia="Arial" w:hAnsi="Arial" w:cs="Arial"/>
          <w:color w:val="1E1E1E"/>
          <w:sz w:val="20"/>
          <w:szCs w:val="20"/>
          <w:lang w:val="en-US"/>
        </w:rPr>
        <w:t>.</w:t>
      </w:r>
    </w:p>
    <w:p w14:paraId="7165C4DC" w14:textId="380E92F4" w:rsidR="00CA5DE5" w:rsidRPr="00CA5DE5" w:rsidRDefault="00CA5DE5" w:rsidP="007D5945">
      <w:pPr>
        <w:rPr>
          <w:rFonts w:ascii="Times New Roman" w:eastAsia="Times New Roman" w:hAnsi="Times New Roman" w:cs="Times New Roman"/>
        </w:rPr>
      </w:pPr>
    </w:p>
    <w:p w14:paraId="4B221C86" w14:textId="6FEF0C0D" w:rsidR="38C0F1BF" w:rsidRDefault="38C0F1BF" w:rsidP="38C0F1BF">
      <w:pPr>
        <w:rPr>
          <w:rFonts w:ascii="Times New Roman" w:eastAsia="Times New Roman" w:hAnsi="Times New Roman" w:cs="Times New Roman"/>
        </w:rPr>
      </w:pPr>
    </w:p>
    <w:p w14:paraId="62273D1B" w14:textId="23C392C9" w:rsidR="38C0F1BF" w:rsidRDefault="38C0F1BF" w:rsidP="38C0F1BF">
      <w:pPr>
        <w:rPr>
          <w:rFonts w:ascii="Times New Roman" w:eastAsia="Times New Roman" w:hAnsi="Times New Roman" w:cs="Times New Roman"/>
        </w:rPr>
      </w:pPr>
    </w:p>
    <w:p w14:paraId="16B0D641" w14:textId="143346C2" w:rsidR="38C0F1BF" w:rsidRDefault="38C0F1BF" w:rsidP="38C0F1BF">
      <w:pPr>
        <w:rPr>
          <w:rFonts w:ascii="Times New Roman" w:eastAsia="Times New Roman" w:hAnsi="Times New Roman" w:cs="Times New Roman"/>
        </w:rPr>
      </w:pPr>
    </w:p>
    <w:p w14:paraId="1AC86D32" w14:textId="3EC41BF1" w:rsidR="38C0F1BF" w:rsidRDefault="38C0F1BF" w:rsidP="38C0F1BF">
      <w:pPr>
        <w:rPr>
          <w:rFonts w:ascii="Times New Roman" w:eastAsia="Times New Roman" w:hAnsi="Times New Roman" w:cs="Times New Roman"/>
        </w:rPr>
      </w:pPr>
    </w:p>
    <w:p w14:paraId="29E6EDAD" w14:textId="4EDC94DC" w:rsidR="38C0F1BF" w:rsidRDefault="38C0F1BF" w:rsidP="38C0F1BF">
      <w:pPr>
        <w:rPr>
          <w:rFonts w:ascii="Times New Roman" w:eastAsia="Times New Roman" w:hAnsi="Times New Roman" w:cs="Times New Roman"/>
        </w:rPr>
      </w:pPr>
    </w:p>
    <w:p w14:paraId="7DD927D7" w14:textId="7E0E34AF" w:rsidR="38C0F1BF" w:rsidRDefault="38C0F1BF" w:rsidP="38C0F1BF">
      <w:pPr>
        <w:rPr>
          <w:rFonts w:ascii="Times New Roman" w:eastAsia="Times New Roman" w:hAnsi="Times New Roman" w:cs="Times New Roman"/>
        </w:rPr>
      </w:pPr>
    </w:p>
    <w:p w14:paraId="1F6B139B" w14:textId="002D08B5" w:rsidR="38C0F1BF" w:rsidRDefault="38C0F1BF" w:rsidP="38C0F1BF">
      <w:pPr>
        <w:rPr>
          <w:rFonts w:ascii="Times New Roman" w:eastAsia="Times New Roman" w:hAnsi="Times New Roman" w:cs="Times New Roman"/>
        </w:rPr>
      </w:pPr>
    </w:p>
    <w:p w14:paraId="2895F02F" w14:textId="13CE6BEC" w:rsidR="38C0F1BF" w:rsidRDefault="38C0F1BF" w:rsidP="38C0F1BF">
      <w:pPr>
        <w:rPr>
          <w:rFonts w:ascii="Times New Roman" w:eastAsia="Times New Roman" w:hAnsi="Times New Roman" w:cs="Times New Roman"/>
        </w:rPr>
      </w:pPr>
    </w:p>
    <w:p w14:paraId="7FC854E0" w14:textId="1B700DDC" w:rsidR="38C0F1BF" w:rsidRDefault="38C0F1BF" w:rsidP="38C0F1BF">
      <w:pPr>
        <w:rPr>
          <w:rFonts w:ascii="Times New Roman" w:eastAsia="Times New Roman" w:hAnsi="Times New Roman" w:cs="Times New Roman"/>
        </w:rPr>
      </w:pPr>
    </w:p>
    <w:p w14:paraId="3070BBD4" w14:textId="0DD8422B" w:rsidR="38C0F1BF" w:rsidRDefault="38C0F1BF" w:rsidP="38C0F1BF">
      <w:pPr>
        <w:rPr>
          <w:rFonts w:ascii="Times New Roman" w:eastAsia="Times New Roman" w:hAnsi="Times New Roman" w:cs="Times New Roman"/>
        </w:rPr>
      </w:pPr>
    </w:p>
    <w:p w14:paraId="0015A967" w14:textId="529A0702" w:rsidR="38C0F1BF" w:rsidRDefault="38C0F1BF" w:rsidP="38C0F1BF">
      <w:pPr>
        <w:rPr>
          <w:rFonts w:ascii="Times New Roman" w:eastAsia="Times New Roman" w:hAnsi="Times New Roman" w:cs="Times New Roman"/>
        </w:rPr>
      </w:pPr>
    </w:p>
    <w:p w14:paraId="46297A0F" w14:textId="779B9E11" w:rsidR="38C0F1BF" w:rsidRDefault="38C0F1BF" w:rsidP="38C0F1BF">
      <w:pPr>
        <w:rPr>
          <w:rFonts w:ascii="Times New Roman" w:eastAsia="Times New Roman" w:hAnsi="Times New Roman" w:cs="Times New Roman"/>
        </w:rPr>
      </w:pPr>
    </w:p>
    <w:p w14:paraId="19839FB8" w14:textId="60B447F0" w:rsidR="38C0F1BF" w:rsidRDefault="38C0F1BF" w:rsidP="38C0F1BF">
      <w:pPr>
        <w:rPr>
          <w:rFonts w:ascii="Times New Roman" w:eastAsia="Times New Roman" w:hAnsi="Times New Roman" w:cs="Times New Roman"/>
        </w:rPr>
      </w:pPr>
    </w:p>
    <w:p w14:paraId="7253136E" w14:textId="77777777" w:rsidR="00F46D9C" w:rsidRDefault="00F46D9C" w:rsidP="75546672">
      <w:pPr>
        <w:jc w:val="both"/>
        <w:rPr>
          <w:rFonts w:ascii="Arial" w:eastAsia="Arial" w:hAnsi="Arial" w:cs="Arial"/>
          <w:color w:val="000000" w:themeColor="text1"/>
          <w:sz w:val="24"/>
          <w:szCs w:val="24"/>
          <w:u w:val="single"/>
          <w:lang w:val="en-US"/>
        </w:rPr>
      </w:pPr>
    </w:p>
    <w:p w14:paraId="4F793E51" w14:textId="7A0153CC" w:rsidR="231C5EB0" w:rsidRDefault="231C5EB0" w:rsidP="75546672">
      <w:pPr>
        <w:jc w:val="both"/>
        <w:rPr>
          <w:rFonts w:ascii="Arial" w:eastAsia="Arial" w:hAnsi="Arial" w:cs="Arial"/>
          <w:color w:val="000000" w:themeColor="text1"/>
          <w:sz w:val="24"/>
          <w:szCs w:val="24"/>
        </w:rPr>
      </w:pPr>
      <w:r w:rsidRPr="75546672">
        <w:rPr>
          <w:rFonts w:ascii="Arial" w:eastAsia="Arial" w:hAnsi="Arial" w:cs="Arial"/>
          <w:color w:val="000000" w:themeColor="text1"/>
          <w:sz w:val="24"/>
          <w:szCs w:val="24"/>
          <w:u w:val="single"/>
          <w:lang w:val="en-US"/>
        </w:rPr>
        <w:lastRenderedPageBreak/>
        <w:t>Ref</w:t>
      </w:r>
      <w:r w:rsidR="0017409A">
        <w:rPr>
          <w:rFonts w:ascii="Arial" w:eastAsia="Arial" w:hAnsi="Arial" w:cs="Arial"/>
          <w:color w:val="000000" w:themeColor="text1"/>
          <w:sz w:val="24"/>
          <w:szCs w:val="24"/>
          <w:u w:val="single"/>
          <w:lang w:val="en-US"/>
        </w:rPr>
        <w:t>erence</w:t>
      </w:r>
      <w:r w:rsidRPr="75546672">
        <w:rPr>
          <w:rFonts w:ascii="Arial" w:eastAsia="Arial" w:hAnsi="Arial" w:cs="Arial"/>
          <w:color w:val="000000" w:themeColor="text1"/>
          <w:sz w:val="24"/>
          <w:szCs w:val="24"/>
          <w:u w:val="single"/>
          <w:lang w:val="en-US"/>
        </w:rPr>
        <w:t xml:space="preserve"> List:</w:t>
      </w:r>
      <w:r w:rsidR="0017409A">
        <w:rPr>
          <w:rFonts w:ascii="Arial" w:eastAsia="Arial" w:hAnsi="Arial" w:cs="Arial"/>
          <w:color w:val="000000" w:themeColor="text1"/>
          <w:sz w:val="24"/>
          <w:szCs w:val="24"/>
          <w:u w:val="single"/>
          <w:lang w:val="en-US"/>
        </w:rPr>
        <w:t xml:space="preserve"> </w:t>
      </w:r>
      <w:r w:rsidRPr="75546672">
        <w:rPr>
          <w:rFonts w:ascii="Arial" w:eastAsia="Arial" w:hAnsi="Arial" w:cs="Arial"/>
          <w:color w:val="000000" w:themeColor="text1"/>
          <w:sz w:val="24"/>
          <w:szCs w:val="24"/>
          <w:u w:val="single"/>
          <w:lang w:val="en-US"/>
        </w:rPr>
        <w:t>ECEY 4009</w:t>
      </w:r>
    </w:p>
    <w:p w14:paraId="07FB8294" w14:textId="7A57EB23"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Aubrey, K, Riley, A (2019) </w:t>
      </w:r>
      <w:r w:rsidRPr="75546672">
        <w:rPr>
          <w:rFonts w:ascii="Arial" w:eastAsia="Arial" w:hAnsi="Arial" w:cs="Arial"/>
          <w:i/>
          <w:iCs/>
          <w:color w:val="000000" w:themeColor="text1"/>
          <w:lang w:val="en-US"/>
        </w:rPr>
        <w:t>Understanding and Using Educational Theories</w:t>
      </w:r>
      <w:r w:rsidRPr="75546672">
        <w:rPr>
          <w:rFonts w:ascii="Arial" w:eastAsia="Arial" w:hAnsi="Arial" w:cs="Arial"/>
          <w:color w:val="000000" w:themeColor="text1"/>
          <w:lang w:val="en-US"/>
        </w:rPr>
        <w:t xml:space="preserve"> (2</w:t>
      </w:r>
      <w:r w:rsidRPr="75546672">
        <w:rPr>
          <w:rFonts w:ascii="Arial" w:eastAsia="Arial" w:hAnsi="Arial" w:cs="Arial"/>
          <w:color w:val="000000" w:themeColor="text1"/>
          <w:vertAlign w:val="superscript"/>
          <w:lang w:val="en-US"/>
        </w:rPr>
        <w:t>nd</w:t>
      </w:r>
      <w:r w:rsidRPr="75546672">
        <w:rPr>
          <w:rFonts w:ascii="Arial" w:eastAsia="Arial" w:hAnsi="Arial" w:cs="Arial"/>
          <w:color w:val="000000" w:themeColor="text1"/>
          <w:lang w:val="en-US"/>
        </w:rPr>
        <w:t xml:space="preserve"> Ed) London: Sage Publication</w:t>
      </w:r>
    </w:p>
    <w:p w14:paraId="01EF87A4" w14:textId="0E1A77C3" w:rsidR="75546672" w:rsidRDefault="75546672" w:rsidP="75546672">
      <w:pPr>
        <w:spacing w:after="0"/>
        <w:jc w:val="both"/>
        <w:rPr>
          <w:rFonts w:ascii="Helvetica" w:eastAsia="Helvetica" w:hAnsi="Helvetica" w:cs="Helvetica"/>
          <w:color w:val="595959" w:themeColor="text1" w:themeTint="A6"/>
          <w:sz w:val="20"/>
          <w:szCs w:val="20"/>
          <w:lang w:val="en-US"/>
        </w:rPr>
      </w:pPr>
    </w:p>
    <w:p w14:paraId="27818C6E" w14:textId="154BC62C" w:rsidR="231C5EB0" w:rsidRDefault="231C5EB0" w:rsidP="75546672">
      <w:pPr>
        <w:spacing w:after="0"/>
        <w:jc w:val="both"/>
        <w:rPr>
          <w:rFonts w:ascii="Arial" w:eastAsia="Arial" w:hAnsi="Arial" w:cs="Arial"/>
          <w:color w:val="000000" w:themeColor="text1"/>
          <w:lang w:val="en-US"/>
        </w:rPr>
      </w:pPr>
      <w:r w:rsidRPr="75546672">
        <w:rPr>
          <w:rFonts w:ascii="Arial" w:eastAsia="Arial" w:hAnsi="Arial" w:cs="Arial"/>
          <w:color w:val="595959" w:themeColor="text1" w:themeTint="A6"/>
          <w:lang w:val="en-US"/>
        </w:rPr>
        <w:t xml:space="preserve">Brook, A. (2012) </w:t>
      </w:r>
      <w:r w:rsidRPr="75546672">
        <w:rPr>
          <w:rFonts w:ascii="Arial" w:eastAsia="Arial" w:hAnsi="Arial" w:cs="Arial"/>
          <w:i/>
          <w:iCs/>
          <w:color w:val="555555"/>
          <w:lang w:val="en-US"/>
        </w:rPr>
        <w:t>Building a model of early years professionalism from practitioners’ perspectives.</w:t>
      </w:r>
      <w:r w:rsidRPr="75546672">
        <w:rPr>
          <w:rFonts w:ascii="Arial" w:eastAsia="Arial" w:hAnsi="Arial" w:cs="Arial"/>
          <w:color w:val="555555"/>
          <w:lang w:val="en-US"/>
        </w:rPr>
        <w:t xml:space="preserve">  </w:t>
      </w:r>
      <w:r w:rsidRPr="75546672">
        <w:rPr>
          <w:rFonts w:ascii="Arial" w:eastAsia="Arial" w:hAnsi="Arial" w:cs="Arial"/>
          <w:color w:val="006ACC"/>
          <w:u w:val="single"/>
          <w:lang w:val="en-US"/>
        </w:rPr>
        <w:t>Volume</w:t>
      </w:r>
      <w:r w:rsidRPr="75546672">
        <w:rPr>
          <w:rFonts w:ascii="Arial" w:eastAsia="Arial" w:hAnsi="Arial" w:cs="Arial"/>
          <w:color w:val="000000" w:themeColor="text1"/>
          <w:lang w:val="en-US"/>
        </w:rPr>
        <w:t xml:space="preserve"> Journal of Early Childhood Research. Sage Journals </w:t>
      </w:r>
      <w:r w:rsidRPr="75546672">
        <w:rPr>
          <w:rFonts w:ascii="Arial" w:eastAsia="Arial" w:hAnsi="Arial" w:cs="Arial"/>
          <w:color w:val="006ACC"/>
          <w:u w:val="single"/>
          <w:lang w:val="en-US"/>
        </w:rPr>
        <w:t xml:space="preserve">11, Issue 1 </w:t>
      </w:r>
      <w:r w:rsidRPr="75546672">
        <w:rPr>
          <w:rFonts w:ascii="Arial" w:eastAsia="Arial" w:hAnsi="Arial" w:cs="Arial"/>
          <w:color w:val="000000" w:themeColor="text1"/>
          <w:lang w:val="en-US"/>
        </w:rPr>
        <w:t xml:space="preserve">Available at: </w:t>
      </w:r>
      <w:hyperlink r:id="rId16">
        <w:r w:rsidRPr="75546672">
          <w:rPr>
            <w:rStyle w:val="Hyperlink"/>
            <w:rFonts w:ascii="Arial" w:eastAsia="Arial" w:hAnsi="Arial" w:cs="Arial"/>
            <w:lang w:val="en-US"/>
          </w:rPr>
          <w:t>https://doi.org/10.1177/1476718X12456003</w:t>
        </w:r>
      </w:hyperlink>
    </w:p>
    <w:p w14:paraId="68C7CEAD" w14:textId="0D63FAAE" w:rsidR="75546672" w:rsidRDefault="75546672" w:rsidP="75546672">
      <w:pPr>
        <w:jc w:val="both"/>
        <w:rPr>
          <w:rFonts w:ascii="Arial" w:eastAsia="Arial" w:hAnsi="Arial" w:cs="Arial"/>
          <w:color w:val="FF0000"/>
          <w:lang w:val="en-US"/>
        </w:rPr>
      </w:pPr>
    </w:p>
    <w:p w14:paraId="7F308C09" w14:textId="733CCFAE" w:rsidR="231C5EB0" w:rsidRDefault="231C5EB0" w:rsidP="75546672">
      <w:pPr>
        <w:jc w:val="both"/>
        <w:rPr>
          <w:rFonts w:ascii="Arial" w:eastAsia="Arial" w:hAnsi="Arial" w:cs="Arial"/>
          <w:color w:val="3A3A3A"/>
          <w:lang w:val="en-US"/>
        </w:rPr>
      </w:pPr>
      <w:r w:rsidRPr="75546672">
        <w:rPr>
          <w:rFonts w:ascii="Arial" w:eastAsia="Arial" w:hAnsi="Arial" w:cs="Arial"/>
          <w:color w:val="000000" w:themeColor="text1"/>
          <w:lang w:val="en-US"/>
        </w:rPr>
        <w:t xml:space="preserve">Brook, A (2015) </w:t>
      </w:r>
      <w:r w:rsidRPr="75546672">
        <w:rPr>
          <w:rFonts w:ascii="Arial" w:eastAsia="Arial" w:hAnsi="Arial" w:cs="Arial"/>
          <w:i/>
          <w:iCs/>
          <w:color w:val="000000" w:themeColor="text1"/>
          <w:lang w:val="en-US"/>
        </w:rPr>
        <w:t xml:space="preserve">The Early Years Reflective Practice Handbook. </w:t>
      </w:r>
      <w:proofErr w:type="spellStart"/>
      <w:r w:rsidRPr="75546672">
        <w:rPr>
          <w:rFonts w:ascii="Arial" w:eastAsia="Arial" w:hAnsi="Arial" w:cs="Arial"/>
          <w:color w:val="3A3A3A"/>
          <w:lang w:val="en-US"/>
        </w:rPr>
        <w:t>Routeldge</w:t>
      </w:r>
      <w:proofErr w:type="spellEnd"/>
      <w:r w:rsidRPr="75546672">
        <w:rPr>
          <w:rFonts w:ascii="Arial" w:eastAsia="Arial" w:hAnsi="Arial" w:cs="Arial"/>
          <w:color w:val="3A3A3A"/>
          <w:lang w:val="en-US"/>
        </w:rPr>
        <w:t>: London</w:t>
      </w:r>
    </w:p>
    <w:p w14:paraId="1E7AD645" w14:textId="7C0080C5" w:rsidR="75546672" w:rsidRDefault="75546672" w:rsidP="75546672">
      <w:pPr>
        <w:jc w:val="both"/>
        <w:rPr>
          <w:rFonts w:ascii="Source Sans Pro" w:eastAsia="Source Sans Pro" w:hAnsi="Source Sans Pro" w:cs="Source Sans Pro"/>
          <w:color w:val="3A3A3A"/>
          <w:lang w:val="en-US"/>
        </w:rPr>
      </w:pPr>
    </w:p>
    <w:p w14:paraId="2A63315D" w14:textId="21EB7B3A"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Birth to Five Matters (2021) Guidance by the Sector for the Sector. </w:t>
      </w:r>
      <w:r w:rsidRPr="75546672">
        <w:rPr>
          <w:rFonts w:ascii="Arial" w:eastAsia="Arial" w:hAnsi="Arial" w:cs="Arial"/>
          <w:i/>
          <w:iCs/>
          <w:color w:val="000000" w:themeColor="text1"/>
          <w:lang w:val="en-US"/>
        </w:rPr>
        <w:t>Non-statutory guidance for the Early Years Foundation Stage</w:t>
      </w:r>
      <w:r w:rsidRPr="75546672">
        <w:rPr>
          <w:rFonts w:ascii="Arial" w:eastAsia="Arial" w:hAnsi="Arial" w:cs="Arial"/>
          <w:color w:val="000000" w:themeColor="text1"/>
          <w:lang w:val="en-US"/>
        </w:rPr>
        <w:t xml:space="preserve">  </w:t>
      </w:r>
      <w:hyperlink r:id="rId17">
        <w:r w:rsidRPr="75546672">
          <w:rPr>
            <w:rStyle w:val="Hyperlink"/>
            <w:rFonts w:ascii="Arial" w:eastAsia="Arial" w:hAnsi="Arial" w:cs="Arial"/>
            <w:lang w:val="en-US"/>
          </w:rPr>
          <w:t>Birthto5Matters-download.pdf</w:t>
        </w:r>
      </w:hyperlink>
      <w:r w:rsidRPr="75546672">
        <w:rPr>
          <w:rFonts w:ascii="Arial" w:eastAsia="Arial" w:hAnsi="Arial" w:cs="Arial"/>
          <w:color w:val="000000" w:themeColor="text1"/>
          <w:lang w:val="en-US"/>
        </w:rPr>
        <w:t xml:space="preserve"> (Accessed 12.10.23)</w:t>
      </w:r>
    </w:p>
    <w:p w14:paraId="1E377F50" w14:textId="0E8115C9" w:rsidR="75546672" w:rsidRDefault="75546672" w:rsidP="75546672">
      <w:pPr>
        <w:jc w:val="both"/>
        <w:rPr>
          <w:rFonts w:ascii="Source Sans Pro" w:eastAsia="Source Sans Pro" w:hAnsi="Source Sans Pro" w:cs="Source Sans Pro"/>
          <w:color w:val="3A3A3A"/>
          <w:lang w:val="en-US"/>
        </w:rPr>
      </w:pPr>
    </w:p>
    <w:p w14:paraId="39E5A99D" w14:textId="449C3DEF" w:rsidR="005D5846" w:rsidRPr="005E0302" w:rsidRDefault="005D5846" w:rsidP="75546672">
      <w:pPr>
        <w:jc w:val="both"/>
        <w:rPr>
          <w:rFonts w:ascii="Arial" w:eastAsia="Source Sans Pro" w:hAnsi="Arial" w:cs="Arial"/>
          <w:color w:val="3A3A3A"/>
          <w:lang w:val="en-US"/>
        </w:rPr>
      </w:pPr>
      <w:r w:rsidRPr="005E0302">
        <w:rPr>
          <w:rFonts w:ascii="Arial" w:eastAsia="Source Sans Pro" w:hAnsi="Arial" w:cs="Arial"/>
          <w:color w:val="3A3A3A"/>
          <w:lang w:val="en-US"/>
        </w:rPr>
        <w:t xml:space="preserve">Cambridge University Libraries (no date) Study Skills. Reflective Practice Toolkit. Models of reflection. Available at: Models of reflection - Reflective Practice Toolkit - </w:t>
      </w:r>
      <w:proofErr w:type="spellStart"/>
      <w:r w:rsidRPr="005E0302">
        <w:rPr>
          <w:rFonts w:ascii="Arial" w:eastAsia="Source Sans Pro" w:hAnsi="Arial" w:cs="Arial"/>
          <w:color w:val="3A3A3A"/>
          <w:lang w:val="en-US"/>
        </w:rPr>
        <w:t>LibGuides</w:t>
      </w:r>
      <w:proofErr w:type="spellEnd"/>
      <w:r w:rsidRPr="005E0302">
        <w:rPr>
          <w:rFonts w:ascii="Arial" w:eastAsia="Source Sans Pro" w:hAnsi="Arial" w:cs="Arial"/>
          <w:color w:val="3A3A3A"/>
          <w:lang w:val="en-US"/>
        </w:rPr>
        <w:t xml:space="preserve"> at University of Cambridge Subject Libraries (Accessed 1 October 2023)</w:t>
      </w:r>
    </w:p>
    <w:p w14:paraId="12FFDF78" w14:textId="77777777" w:rsidR="005D5846" w:rsidRDefault="005D5846" w:rsidP="75546672">
      <w:pPr>
        <w:jc w:val="both"/>
        <w:rPr>
          <w:rFonts w:ascii="Source Sans Pro" w:eastAsia="Source Sans Pro" w:hAnsi="Source Sans Pro" w:cs="Source Sans Pro"/>
          <w:color w:val="3A3A3A"/>
          <w:lang w:val="en-US"/>
        </w:rPr>
      </w:pPr>
    </w:p>
    <w:p w14:paraId="68CCFA4D" w14:textId="6128DDDB" w:rsidR="231C5EB0" w:rsidRDefault="231C5EB0" w:rsidP="75546672">
      <w:pPr>
        <w:jc w:val="both"/>
        <w:rPr>
          <w:rFonts w:ascii="Arial" w:eastAsia="Arial" w:hAnsi="Arial" w:cs="Arial"/>
          <w:color w:val="3A3A3A"/>
          <w:lang w:val="en-US"/>
        </w:rPr>
      </w:pPr>
      <w:r w:rsidRPr="75546672">
        <w:rPr>
          <w:rFonts w:ascii="Arial" w:eastAsia="Arial" w:hAnsi="Arial" w:cs="Arial"/>
          <w:color w:val="595959" w:themeColor="text1" w:themeTint="A6"/>
          <w:lang w:val="en-US"/>
        </w:rPr>
        <w:t xml:space="preserve">Caldwell, J (2015) </w:t>
      </w:r>
      <w:hyperlink r:id="rId18">
        <w:r w:rsidRPr="75546672">
          <w:rPr>
            <w:rStyle w:val="Hyperlink"/>
            <w:rFonts w:ascii="Arial" w:eastAsia="Arial" w:hAnsi="Arial" w:cs="Arial"/>
            <w:b/>
            <w:bCs/>
            <w:i/>
            <w:iCs/>
            <w:lang w:val="en-US"/>
          </w:rPr>
          <w:t>Developing Meaningful Communication and Relationships in Professionals' Practice with Children, Young People and their Families.</w:t>
        </w:r>
      </w:hyperlink>
      <w:r w:rsidRPr="75546672">
        <w:rPr>
          <w:rFonts w:ascii="Arial" w:eastAsia="Arial" w:hAnsi="Arial" w:cs="Arial"/>
          <w:i/>
          <w:iCs/>
          <w:color w:val="000000" w:themeColor="text1"/>
          <w:lang w:val="en-US"/>
        </w:rPr>
        <w:t xml:space="preserve"> </w:t>
      </w:r>
      <w:r>
        <w:br/>
      </w:r>
      <w:r w:rsidRPr="75546672">
        <w:rPr>
          <w:rFonts w:ascii="Arial" w:eastAsia="Arial" w:hAnsi="Arial" w:cs="Arial"/>
          <w:color w:val="3A3A3A"/>
          <w:lang w:val="en-US"/>
        </w:rPr>
        <w:t>Child care in practice : Northern Ireland journal of multi-disciplinary childcare practice, 2015, Vol.21 (2), p.95-97</w:t>
      </w:r>
    </w:p>
    <w:p w14:paraId="48F2BF0C" w14:textId="77777777" w:rsidR="00222E13" w:rsidRDefault="00222E13" w:rsidP="75546672">
      <w:pPr>
        <w:jc w:val="both"/>
        <w:rPr>
          <w:rFonts w:ascii="Arial" w:eastAsia="Arial" w:hAnsi="Arial" w:cs="Arial"/>
          <w:color w:val="3A3A3A"/>
          <w:lang w:val="en-US"/>
        </w:rPr>
      </w:pPr>
    </w:p>
    <w:p w14:paraId="03BDE092" w14:textId="33F908C6" w:rsidR="00222E13" w:rsidRPr="008637C6" w:rsidRDefault="00222E13" w:rsidP="75546672">
      <w:pPr>
        <w:jc w:val="both"/>
        <w:rPr>
          <w:rFonts w:ascii="Arial" w:eastAsia="Source Sans Pro" w:hAnsi="Arial" w:cs="Arial"/>
          <w:color w:val="3A3A3A"/>
          <w:lang w:val="en-US"/>
        </w:rPr>
      </w:pPr>
      <w:r w:rsidRPr="008637C6">
        <w:rPr>
          <w:rFonts w:ascii="Arial" w:eastAsia="Source Sans Pro" w:hAnsi="Arial" w:cs="Arial"/>
          <w:color w:val="3A3A3A"/>
          <w:lang w:val="en-US"/>
        </w:rPr>
        <w:t>Colwell, J. (2019) '</w:t>
      </w:r>
      <w:r w:rsidRPr="008637C6">
        <w:rPr>
          <w:rFonts w:ascii="Arial" w:eastAsia="Source Sans Pro" w:hAnsi="Arial" w:cs="Arial"/>
          <w:i/>
          <w:iCs/>
          <w:color w:val="3A3A3A"/>
          <w:lang w:val="en-US"/>
        </w:rPr>
        <w:t>Reflective Practice. What is Reflection, why should it inform our practice and what does it involve</w:t>
      </w:r>
      <w:r w:rsidRPr="008637C6">
        <w:rPr>
          <w:rFonts w:ascii="Arial" w:eastAsia="Source Sans Pro" w:hAnsi="Arial" w:cs="Arial"/>
          <w:color w:val="3A3A3A"/>
          <w:lang w:val="en-US"/>
        </w:rPr>
        <w:t>?'</w:t>
      </w:r>
      <w:r w:rsidR="00D964DA" w:rsidRPr="008637C6">
        <w:rPr>
          <w:rFonts w:ascii="Arial" w:eastAsia="Source Sans Pro" w:hAnsi="Arial" w:cs="Arial"/>
          <w:color w:val="3A3A3A"/>
          <w:lang w:val="en-US"/>
        </w:rPr>
        <w:t xml:space="preserve">. </w:t>
      </w:r>
      <w:r w:rsidRPr="008637C6">
        <w:rPr>
          <w:rFonts w:ascii="Arial" w:eastAsia="Source Sans Pro" w:hAnsi="Arial" w:cs="Arial"/>
          <w:color w:val="3A3A3A"/>
          <w:lang w:val="en-US"/>
        </w:rPr>
        <w:t>Foundation Stage Forum.</w:t>
      </w:r>
      <w:r w:rsidR="00A2051C" w:rsidRPr="008637C6">
        <w:rPr>
          <w:rFonts w:ascii="Arial" w:eastAsia="Source Sans Pro" w:hAnsi="Arial" w:cs="Arial"/>
          <w:color w:val="3A3A3A"/>
          <w:lang w:val="en-US"/>
        </w:rPr>
        <w:t xml:space="preserve"> (Accessed </w:t>
      </w:r>
      <w:r w:rsidR="00D964DA" w:rsidRPr="008637C6">
        <w:rPr>
          <w:rFonts w:ascii="Arial" w:eastAsia="Source Sans Pro" w:hAnsi="Arial" w:cs="Arial"/>
          <w:color w:val="3A3A3A"/>
          <w:lang w:val="en-US"/>
        </w:rPr>
        <w:t>19.10.23)</w:t>
      </w:r>
    </w:p>
    <w:p w14:paraId="76F00FA1" w14:textId="77777777" w:rsidR="00222E13" w:rsidRDefault="00222E13" w:rsidP="75546672">
      <w:pPr>
        <w:jc w:val="both"/>
        <w:rPr>
          <w:rFonts w:ascii="Source Sans Pro" w:eastAsia="Source Sans Pro" w:hAnsi="Source Sans Pro" w:cs="Source Sans Pro"/>
          <w:color w:val="3A3A3A"/>
          <w:lang w:val="en-US"/>
        </w:rPr>
      </w:pPr>
    </w:p>
    <w:p w14:paraId="34662BE6" w14:textId="5F72AF9C" w:rsidR="231C5EB0" w:rsidRDefault="231C5EB0" w:rsidP="75546672">
      <w:pPr>
        <w:jc w:val="both"/>
        <w:rPr>
          <w:rFonts w:ascii="Arial" w:eastAsia="Arial" w:hAnsi="Arial" w:cs="Arial"/>
          <w:color w:val="3A3A3A"/>
          <w:lang w:val="en-US"/>
        </w:rPr>
      </w:pPr>
      <w:r w:rsidRPr="75546672">
        <w:rPr>
          <w:rFonts w:ascii="Arial" w:eastAsia="Arial" w:hAnsi="Arial" w:cs="Arial"/>
          <w:color w:val="3A3A3A"/>
          <w:lang w:val="en-US"/>
        </w:rPr>
        <w:t>Dewey, J. (2022)</w:t>
      </w:r>
      <w:r w:rsidRPr="75546672">
        <w:rPr>
          <w:rFonts w:ascii="Arial" w:eastAsia="Arial" w:hAnsi="Arial" w:cs="Arial"/>
          <w:i/>
          <w:iCs/>
          <w:color w:val="3A3A3A"/>
          <w:lang w:val="en-US"/>
        </w:rPr>
        <w:t xml:space="preserve"> How we Think: An exploration of the nature of thought and Problem- Solving </w:t>
      </w:r>
      <w:r w:rsidRPr="75546672">
        <w:rPr>
          <w:rFonts w:ascii="Arial" w:eastAsia="Arial" w:hAnsi="Arial" w:cs="Arial"/>
          <w:color w:val="3A3A3A"/>
          <w:lang w:val="en-US"/>
        </w:rPr>
        <w:t xml:space="preserve">Namaskar Books </w:t>
      </w:r>
    </w:p>
    <w:p w14:paraId="2BF4F220" w14:textId="5C49E5CD" w:rsidR="75546672" w:rsidRDefault="75546672" w:rsidP="75546672">
      <w:pPr>
        <w:jc w:val="both"/>
        <w:rPr>
          <w:rFonts w:ascii="Source Sans Pro" w:eastAsia="Source Sans Pro" w:hAnsi="Source Sans Pro" w:cs="Source Sans Pro"/>
          <w:color w:val="3A3A3A"/>
          <w:lang w:val="en-US"/>
        </w:rPr>
      </w:pPr>
    </w:p>
    <w:p w14:paraId="1209967F" w14:textId="33895B8D"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40C28"/>
          <w:lang w:val="en-US"/>
        </w:rPr>
        <w:t>DfES (Department for Education and Skills) (2003)</w:t>
      </w:r>
      <w:r w:rsidRPr="75546672">
        <w:rPr>
          <w:rFonts w:ascii="Arial" w:eastAsia="Arial" w:hAnsi="Arial" w:cs="Arial"/>
          <w:i/>
          <w:iCs/>
          <w:color w:val="040C28"/>
          <w:lang w:val="en-US"/>
        </w:rPr>
        <w:t xml:space="preserve"> Every Child Matters.</w:t>
      </w:r>
      <w:r w:rsidRPr="75546672">
        <w:rPr>
          <w:rFonts w:ascii="Arial" w:eastAsia="Arial" w:hAnsi="Arial" w:cs="Arial"/>
          <w:i/>
          <w:iCs/>
          <w:color w:val="4D5156"/>
          <w:lang w:val="en-US"/>
        </w:rPr>
        <w:t xml:space="preserve"> </w:t>
      </w:r>
      <w:r w:rsidRPr="75546672">
        <w:rPr>
          <w:rFonts w:ascii="Arial" w:eastAsia="Arial" w:hAnsi="Arial" w:cs="Arial"/>
          <w:i/>
          <w:iCs/>
          <w:color w:val="040C28"/>
          <w:lang w:val="en-US"/>
        </w:rPr>
        <w:t>Green Paper, Cm.</w:t>
      </w:r>
      <w:r w:rsidRPr="75546672">
        <w:rPr>
          <w:rFonts w:ascii="Arial" w:eastAsia="Arial" w:hAnsi="Arial" w:cs="Arial"/>
          <w:i/>
          <w:iCs/>
          <w:color w:val="4D5156"/>
          <w:lang w:val="en-US"/>
        </w:rPr>
        <w:t xml:space="preserve"> </w:t>
      </w:r>
      <w:r w:rsidRPr="75546672">
        <w:rPr>
          <w:rFonts w:ascii="Arial" w:eastAsia="Arial" w:hAnsi="Arial" w:cs="Arial"/>
          <w:i/>
          <w:iCs/>
          <w:color w:val="040C28"/>
          <w:lang w:val="en-US"/>
        </w:rPr>
        <w:t>5860</w:t>
      </w:r>
      <w:r w:rsidRPr="75546672">
        <w:rPr>
          <w:rFonts w:ascii="Arial" w:eastAsia="Arial" w:hAnsi="Arial" w:cs="Arial"/>
          <w:color w:val="4D5156"/>
          <w:lang w:val="en-US"/>
        </w:rPr>
        <w:t xml:space="preserve">. </w:t>
      </w:r>
      <w:r w:rsidRPr="75546672">
        <w:rPr>
          <w:rFonts w:ascii="Arial" w:eastAsia="Arial" w:hAnsi="Arial" w:cs="Arial"/>
          <w:color w:val="000000" w:themeColor="text1"/>
          <w:lang w:val="en-US"/>
        </w:rPr>
        <w:t xml:space="preserve">TSO (The Stationery Office) </w:t>
      </w:r>
      <w:r w:rsidRPr="75546672">
        <w:rPr>
          <w:rFonts w:ascii="Arial" w:eastAsia="Arial" w:hAnsi="Arial" w:cs="Arial"/>
          <w:color w:val="4D5156"/>
          <w:lang w:val="en-US"/>
        </w:rPr>
        <w:t xml:space="preserve">Available at: </w:t>
      </w:r>
      <w:hyperlink r:id="rId19">
        <w:r w:rsidRPr="75546672">
          <w:rPr>
            <w:rStyle w:val="Hyperlink"/>
            <w:rFonts w:ascii="Arial" w:eastAsia="Arial" w:hAnsi="Arial" w:cs="Arial"/>
            <w:lang w:val="en-US"/>
          </w:rPr>
          <w:t>A&gt;4998-DfES-ChildrenGPaperCOV (publishing.service.gov.uk)</w:t>
        </w:r>
      </w:hyperlink>
      <w:r w:rsidRPr="75546672">
        <w:rPr>
          <w:rFonts w:ascii="Arial" w:eastAsia="Arial" w:hAnsi="Arial" w:cs="Arial"/>
          <w:color w:val="000000" w:themeColor="text1"/>
          <w:lang w:val="en-US"/>
        </w:rPr>
        <w:t xml:space="preserve"> (Accessed 7.10.23)</w:t>
      </w:r>
    </w:p>
    <w:p w14:paraId="495B7085" w14:textId="5883B391" w:rsidR="75546672" w:rsidRDefault="75546672" w:rsidP="75546672">
      <w:pPr>
        <w:jc w:val="both"/>
        <w:rPr>
          <w:rFonts w:ascii="Source Sans Pro" w:eastAsia="Source Sans Pro" w:hAnsi="Source Sans Pro" w:cs="Source Sans Pro"/>
          <w:color w:val="3A3A3A"/>
          <w:lang w:val="en-US"/>
        </w:rPr>
      </w:pPr>
    </w:p>
    <w:p w14:paraId="77F7565B" w14:textId="7CBC0BA7"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DfE (Department for Education)</w:t>
      </w:r>
      <w:r w:rsidRPr="75546672">
        <w:rPr>
          <w:rFonts w:ascii="Arial" w:eastAsia="Arial" w:hAnsi="Arial" w:cs="Arial"/>
          <w:i/>
          <w:iCs/>
          <w:color w:val="000000" w:themeColor="text1"/>
          <w:lang w:val="en-US"/>
        </w:rPr>
        <w:t xml:space="preserve"> </w:t>
      </w:r>
      <w:r w:rsidRPr="75546672">
        <w:rPr>
          <w:rFonts w:ascii="Arial" w:eastAsia="Arial" w:hAnsi="Arial" w:cs="Arial"/>
          <w:color w:val="000000" w:themeColor="text1"/>
          <w:lang w:val="en-US"/>
        </w:rPr>
        <w:t xml:space="preserve">(2023) </w:t>
      </w:r>
      <w:r w:rsidRPr="75546672">
        <w:rPr>
          <w:rFonts w:ascii="Arial" w:eastAsia="Arial" w:hAnsi="Arial" w:cs="Arial"/>
          <w:i/>
          <w:iCs/>
          <w:color w:val="000000" w:themeColor="text1"/>
          <w:lang w:val="en-US"/>
        </w:rPr>
        <w:t xml:space="preserve">Statutory framework for the early years foundation stage. </w:t>
      </w:r>
      <w:r w:rsidRPr="75546672">
        <w:rPr>
          <w:rFonts w:ascii="Arial" w:eastAsia="Arial" w:hAnsi="Arial" w:cs="Arial"/>
          <w:color w:val="0B0C0C"/>
          <w:lang w:val="en-US"/>
        </w:rPr>
        <w:t xml:space="preserve">Open Government </w:t>
      </w:r>
      <w:proofErr w:type="spellStart"/>
      <w:r w:rsidRPr="75546672">
        <w:rPr>
          <w:rFonts w:ascii="Arial" w:eastAsia="Arial" w:hAnsi="Arial" w:cs="Arial"/>
          <w:color w:val="0B0C0C"/>
          <w:lang w:val="en-US"/>
        </w:rPr>
        <w:t>Licence</w:t>
      </w:r>
      <w:proofErr w:type="spellEnd"/>
      <w:r w:rsidRPr="75546672">
        <w:rPr>
          <w:rFonts w:ascii="Arial" w:eastAsia="Arial" w:hAnsi="Arial" w:cs="Arial"/>
          <w:color w:val="0B0C0C"/>
          <w:lang w:val="en-US"/>
        </w:rPr>
        <w:t xml:space="preserve"> v3.0 Available at: </w:t>
      </w:r>
      <w:hyperlink r:id="rId20">
        <w:r w:rsidRPr="75546672">
          <w:rPr>
            <w:rStyle w:val="Hyperlink"/>
            <w:rFonts w:ascii="Arial" w:eastAsia="Arial" w:hAnsi="Arial" w:cs="Arial"/>
            <w:lang w:val="en-US"/>
          </w:rPr>
          <w:t>Statutory framework for the early years foundation stage (publishing.service.gov.uk)</w:t>
        </w:r>
      </w:hyperlink>
      <w:r w:rsidRPr="75546672">
        <w:rPr>
          <w:rFonts w:ascii="Arial" w:eastAsia="Arial" w:hAnsi="Arial" w:cs="Arial"/>
          <w:color w:val="000000" w:themeColor="text1"/>
          <w:lang w:val="en-US"/>
        </w:rPr>
        <w:t xml:space="preserve"> (Accessed 8.10.23)</w:t>
      </w:r>
    </w:p>
    <w:p w14:paraId="24D06155" w14:textId="7261E245" w:rsidR="75546672" w:rsidRDefault="75546672" w:rsidP="75546672">
      <w:pPr>
        <w:jc w:val="both"/>
        <w:rPr>
          <w:rFonts w:ascii="Open Sans" w:eastAsia="Open Sans" w:hAnsi="Open Sans" w:cs="Open Sans"/>
          <w:color w:val="FF0000"/>
          <w:sz w:val="24"/>
          <w:szCs w:val="24"/>
          <w:lang w:val="en-US"/>
        </w:rPr>
      </w:pPr>
    </w:p>
    <w:p w14:paraId="74468DA5" w14:textId="0A32EF92"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3A3A3A"/>
          <w:lang w:val="en-US"/>
        </w:rPr>
        <w:t xml:space="preserve">Dunhill, A. </w:t>
      </w:r>
      <w:r w:rsidRPr="75546672">
        <w:rPr>
          <w:rFonts w:ascii="Arial" w:eastAsia="Arial" w:hAnsi="Arial" w:cs="Arial"/>
          <w:i/>
          <w:iCs/>
          <w:color w:val="3A3A3A"/>
          <w:lang w:val="en-US"/>
        </w:rPr>
        <w:t>et al</w:t>
      </w:r>
      <w:r w:rsidRPr="75546672">
        <w:rPr>
          <w:rFonts w:ascii="Arial" w:eastAsia="Arial" w:hAnsi="Arial" w:cs="Arial"/>
          <w:color w:val="3A3A3A"/>
          <w:lang w:val="en-US"/>
        </w:rPr>
        <w:t xml:space="preserve"> (2010) </w:t>
      </w:r>
      <w:r w:rsidRPr="75546672">
        <w:rPr>
          <w:rFonts w:ascii="Arial" w:eastAsia="Arial" w:hAnsi="Arial" w:cs="Arial"/>
          <w:i/>
          <w:iCs/>
          <w:color w:val="000000" w:themeColor="text1"/>
          <w:lang w:val="en-US"/>
        </w:rPr>
        <w:t>Effective Communication and Engagement with Children and Young People, Their Families and Carers.</w:t>
      </w:r>
      <w:r w:rsidRPr="75546672">
        <w:rPr>
          <w:rFonts w:ascii="Arial" w:eastAsia="Arial" w:hAnsi="Arial" w:cs="Arial"/>
          <w:color w:val="595959" w:themeColor="text1" w:themeTint="A6"/>
          <w:lang w:val="en-US"/>
        </w:rPr>
        <w:t xml:space="preserve"> Exeter: Learning Matters.</w:t>
      </w:r>
    </w:p>
    <w:p w14:paraId="3804039F" w14:textId="2989EB68" w:rsidR="75546672" w:rsidRDefault="75546672" w:rsidP="75546672">
      <w:pPr>
        <w:jc w:val="both"/>
        <w:rPr>
          <w:rFonts w:ascii="Helvetica" w:eastAsia="Helvetica" w:hAnsi="Helvetica" w:cs="Helvetica"/>
          <w:color w:val="595959" w:themeColor="text1" w:themeTint="A6"/>
          <w:sz w:val="20"/>
          <w:szCs w:val="20"/>
          <w:lang w:val="en-US"/>
        </w:rPr>
      </w:pPr>
    </w:p>
    <w:p w14:paraId="3D99E6B0" w14:textId="37891AC1"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Farrell, T. (2012)</w:t>
      </w:r>
      <w:r w:rsidRPr="75546672">
        <w:rPr>
          <w:rFonts w:ascii="Arial" w:eastAsia="Arial" w:hAnsi="Arial" w:cs="Arial"/>
          <w:i/>
          <w:iCs/>
          <w:color w:val="000000" w:themeColor="text1"/>
          <w:lang w:val="en-US"/>
        </w:rPr>
        <w:t xml:space="preserve"> Reflecting on Reflective Practice (Re) visiting Dewey and Schon.</w:t>
      </w:r>
      <w:r w:rsidRPr="75546672">
        <w:rPr>
          <w:rFonts w:ascii="Arial" w:eastAsia="Arial" w:hAnsi="Arial" w:cs="Arial"/>
          <w:color w:val="000000" w:themeColor="text1"/>
          <w:lang w:val="en-US"/>
        </w:rPr>
        <w:t xml:space="preserve"> Available at:</w:t>
      </w:r>
      <w:r w:rsidRPr="75546672">
        <w:rPr>
          <w:rFonts w:ascii="Arial" w:eastAsia="Arial" w:hAnsi="Arial" w:cs="Arial"/>
          <w:color w:val="FF0000"/>
          <w:lang w:val="en-US"/>
        </w:rPr>
        <w:t xml:space="preserve"> </w:t>
      </w:r>
      <w:hyperlink r:id="rId21">
        <w:r w:rsidRPr="75546672">
          <w:rPr>
            <w:rStyle w:val="Hyperlink"/>
            <w:rFonts w:ascii="Arial" w:eastAsia="Arial" w:hAnsi="Arial" w:cs="Arial"/>
            <w:lang w:val="en-US"/>
          </w:rPr>
          <w:t>Reflecting on Reflective Practice: (Re)Visiting Dewey and Schön - Farrell - 2012 - TESOL Journal - Wiley Online Library</w:t>
        </w:r>
      </w:hyperlink>
      <w:r w:rsidRPr="75546672">
        <w:rPr>
          <w:rFonts w:ascii="Arial" w:eastAsia="Arial" w:hAnsi="Arial" w:cs="Arial"/>
          <w:color w:val="000000" w:themeColor="text1"/>
          <w:lang w:val="en-US"/>
        </w:rPr>
        <w:t xml:space="preserve"> (Accessed 30.9.23)</w:t>
      </w:r>
    </w:p>
    <w:p w14:paraId="4582C28E" w14:textId="4369AB4E" w:rsidR="75546672" w:rsidRDefault="75546672" w:rsidP="75546672">
      <w:pPr>
        <w:jc w:val="both"/>
        <w:rPr>
          <w:rFonts w:ascii="Calibri" w:eastAsia="Calibri" w:hAnsi="Calibri" w:cs="Calibri"/>
          <w:color w:val="0B0C0C"/>
          <w:lang w:val="en-US"/>
        </w:rPr>
      </w:pPr>
    </w:p>
    <w:p w14:paraId="666CD3DF" w14:textId="53D3FCC2"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Gething, V. </w:t>
      </w:r>
      <w:r w:rsidRPr="75546672">
        <w:rPr>
          <w:rFonts w:ascii="Arial" w:eastAsia="Arial" w:hAnsi="Arial" w:cs="Arial"/>
          <w:color w:val="1E1E1E"/>
          <w:lang w:val="en-US"/>
        </w:rPr>
        <w:t xml:space="preserve">Welsh Government </w:t>
      </w:r>
      <w:r w:rsidRPr="75546672">
        <w:rPr>
          <w:rFonts w:ascii="Arial" w:eastAsia="Arial" w:hAnsi="Arial" w:cs="Arial"/>
          <w:color w:val="000000" w:themeColor="text1"/>
          <w:lang w:val="en-US"/>
        </w:rPr>
        <w:t>Statutory</w:t>
      </w:r>
      <w:r w:rsidRPr="75546672">
        <w:rPr>
          <w:rFonts w:ascii="Arial" w:eastAsia="Arial" w:hAnsi="Arial" w:cs="Arial"/>
          <w:color w:val="1E1E1E"/>
          <w:lang w:val="en-US"/>
        </w:rPr>
        <w:t xml:space="preserve"> Guidance. (2014) </w:t>
      </w:r>
      <w:r w:rsidRPr="75546672">
        <w:rPr>
          <w:rFonts w:ascii="Arial" w:eastAsia="Arial" w:hAnsi="Arial" w:cs="Arial"/>
          <w:i/>
          <w:iCs/>
          <w:color w:val="1E1E1E"/>
          <w:lang w:val="en-US"/>
        </w:rPr>
        <w:t xml:space="preserve">Wales a Play Friendly Country. </w:t>
      </w:r>
      <w:r w:rsidRPr="75546672">
        <w:rPr>
          <w:rFonts w:ascii="Arial" w:eastAsia="Arial" w:hAnsi="Arial" w:cs="Arial"/>
          <w:color w:val="1E1E1E"/>
          <w:lang w:val="en-US"/>
        </w:rPr>
        <w:t xml:space="preserve">Available at: </w:t>
      </w:r>
      <w:hyperlink r:id="rId22">
        <w:r w:rsidRPr="75546672">
          <w:rPr>
            <w:rStyle w:val="Hyperlink"/>
            <w:rFonts w:ascii="Arial" w:eastAsia="Arial" w:hAnsi="Arial" w:cs="Arial"/>
            <w:lang w:val="en-US"/>
          </w:rPr>
          <w:t>Wales: a play friendly country (</w:t>
        </w:r>
        <w:proofErr w:type="spellStart"/>
        <w:r w:rsidRPr="75546672">
          <w:rPr>
            <w:rStyle w:val="Hyperlink"/>
            <w:rFonts w:ascii="Arial" w:eastAsia="Arial" w:hAnsi="Arial" w:cs="Arial"/>
            <w:lang w:val="en-US"/>
          </w:rPr>
          <w:t>gov.wales</w:t>
        </w:r>
        <w:proofErr w:type="spellEnd"/>
        <w:r w:rsidRPr="75546672">
          <w:rPr>
            <w:rStyle w:val="Hyperlink"/>
            <w:rFonts w:ascii="Arial" w:eastAsia="Arial" w:hAnsi="Arial" w:cs="Arial"/>
            <w:lang w:val="en-US"/>
          </w:rPr>
          <w:t>)</w:t>
        </w:r>
      </w:hyperlink>
    </w:p>
    <w:p w14:paraId="01DF076F" w14:textId="645719B4" w:rsidR="75546672" w:rsidRDefault="75546672" w:rsidP="75546672">
      <w:pPr>
        <w:jc w:val="both"/>
        <w:rPr>
          <w:rFonts w:ascii="Calibri" w:eastAsia="Calibri" w:hAnsi="Calibri" w:cs="Calibri"/>
          <w:color w:val="000000" w:themeColor="text1"/>
          <w:lang w:val="en-US"/>
        </w:rPr>
      </w:pPr>
    </w:p>
    <w:p w14:paraId="3B13B6A5" w14:textId="4D37E0D3"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B0C0C"/>
          <w:lang w:val="en-US"/>
        </w:rPr>
        <w:t>Gov.uk. Help for early years providers</w:t>
      </w:r>
      <w:r w:rsidRPr="75546672">
        <w:rPr>
          <w:rFonts w:ascii="Arial" w:eastAsia="Arial" w:hAnsi="Arial" w:cs="Arial"/>
          <w:i/>
          <w:iCs/>
          <w:color w:val="0B0C0C"/>
          <w:lang w:val="en-US"/>
        </w:rPr>
        <w:t xml:space="preserve"> </w:t>
      </w:r>
      <w:r w:rsidRPr="75546672">
        <w:rPr>
          <w:rFonts w:ascii="Arial" w:eastAsia="Arial" w:hAnsi="Arial" w:cs="Arial"/>
          <w:color w:val="0B0C0C"/>
          <w:lang w:val="en-US"/>
        </w:rPr>
        <w:t>(no date)</w:t>
      </w:r>
      <w:r w:rsidRPr="75546672">
        <w:rPr>
          <w:rFonts w:ascii="Arial" w:eastAsia="Arial" w:hAnsi="Arial" w:cs="Arial"/>
          <w:i/>
          <w:iCs/>
          <w:color w:val="0B0C0C"/>
          <w:lang w:val="en-US"/>
        </w:rPr>
        <w:t xml:space="preserve"> Working in partnership with parents and carers. </w:t>
      </w:r>
      <w:r w:rsidRPr="75546672">
        <w:rPr>
          <w:rFonts w:ascii="Arial" w:eastAsia="Arial" w:hAnsi="Arial" w:cs="Arial"/>
          <w:color w:val="0B0C0C"/>
          <w:lang w:val="en-US"/>
        </w:rPr>
        <w:t>OGL</w:t>
      </w:r>
      <w:r w:rsidRPr="75546672">
        <w:rPr>
          <w:rFonts w:ascii="Arial" w:eastAsia="Arial" w:hAnsi="Arial" w:cs="Arial"/>
          <w:i/>
          <w:iCs/>
          <w:color w:val="0B0C0C"/>
          <w:lang w:val="en-US"/>
        </w:rPr>
        <w:t xml:space="preserve"> </w:t>
      </w:r>
      <w:r w:rsidRPr="75546672">
        <w:rPr>
          <w:rFonts w:ascii="Arial" w:eastAsia="Arial" w:hAnsi="Arial" w:cs="Arial"/>
          <w:color w:val="0B0C0C"/>
          <w:lang w:val="en-US"/>
        </w:rPr>
        <w:t xml:space="preserve">Open Government </w:t>
      </w:r>
      <w:proofErr w:type="spellStart"/>
      <w:r w:rsidRPr="75546672">
        <w:rPr>
          <w:rFonts w:ascii="Arial" w:eastAsia="Arial" w:hAnsi="Arial" w:cs="Arial"/>
          <w:color w:val="0B0C0C"/>
          <w:lang w:val="en-US"/>
        </w:rPr>
        <w:t>Licence</w:t>
      </w:r>
      <w:proofErr w:type="spellEnd"/>
      <w:r w:rsidRPr="75546672">
        <w:rPr>
          <w:rFonts w:ascii="Arial" w:eastAsia="Arial" w:hAnsi="Arial" w:cs="Arial"/>
          <w:color w:val="0B0C0C"/>
          <w:lang w:val="en-US"/>
        </w:rPr>
        <w:t xml:space="preserve"> v3.0. Available at: </w:t>
      </w:r>
      <w:hyperlink r:id="rId23" w:anchor=":~:text=Working%20in%20partnership%20with%20parents%20and%20carers%20is%20central%20to,years%20foundation%20stage%20(EYFS).">
        <w:r w:rsidRPr="75546672">
          <w:rPr>
            <w:rStyle w:val="Hyperlink"/>
            <w:rFonts w:ascii="Arial" w:eastAsia="Arial" w:hAnsi="Arial" w:cs="Arial"/>
            <w:lang w:val="en-US"/>
          </w:rPr>
          <w:t>Working in partnership with parents and carers - Help for early years providers - GOV.UK (education.gov.uk)</w:t>
        </w:r>
      </w:hyperlink>
      <w:r w:rsidRPr="75546672">
        <w:rPr>
          <w:rFonts w:ascii="Arial" w:eastAsia="Arial" w:hAnsi="Arial" w:cs="Arial"/>
          <w:color w:val="000000" w:themeColor="text1"/>
          <w:lang w:val="en-US"/>
        </w:rPr>
        <w:t xml:space="preserve"> (Accessed 8.10.23)</w:t>
      </w:r>
    </w:p>
    <w:p w14:paraId="372511B0" w14:textId="77777777" w:rsidR="004506BA" w:rsidRDefault="004506BA" w:rsidP="75546672">
      <w:pPr>
        <w:jc w:val="both"/>
        <w:rPr>
          <w:rFonts w:ascii="Arial" w:eastAsia="Open Sans" w:hAnsi="Arial" w:cs="Arial"/>
          <w:lang w:val="en-US"/>
        </w:rPr>
      </w:pPr>
    </w:p>
    <w:p w14:paraId="4817D4CA" w14:textId="29E54934" w:rsidR="00A847A3" w:rsidRPr="00624D39" w:rsidRDefault="00A847A3" w:rsidP="75546672">
      <w:pPr>
        <w:jc w:val="both"/>
        <w:rPr>
          <w:rFonts w:ascii="Arial" w:eastAsia="Open Sans" w:hAnsi="Arial" w:cs="Arial"/>
          <w:lang w:val="en-US"/>
        </w:rPr>
      </w:pPr>
      <w:r w:rsidRPr="00A847A3">
        <w:rPr>
          <w:rFonts w:ascii="Arial" w:eastAsia="Open Sans" w:hAnsi="Arial" w:cs="Arial"/>
          <w:lang w:val="en-US"/>
        </w:rPr>
        <w:t xml:space="preserve">Harrison, M </w:t>
      </w:r>
      <w:r w:rsidR="009F56C5" w:rsidRPr="00624D39">
        <w:rPr>
          <w:rFonts w:ascii="Arial" w:eastAsia="Open Sans" w:hAnsi="Arial" w:cs="Arial"/>
          <w:i/>
          <w:iCs/>
          <w:lang w:val="en-US"/>
        </w:rPr>
        <w:t>et.al</w:t>
      </w:r>
      <w:r w:rsidR="00624D39">
        <w:rPr>
          <w:rFonts w:ascii="Arial" w:eastAsia="Open Sans" w:hAnsi="Arial" w:cs="Arial"/>
          <w:lang w:val="en-US"/>
        </w:rPr>
        <w:t xml:space="preserve"> </w:t>
      </w:r>
      <w:r w:rsidRPr="00A847A3">
        <w:rPr>
          <w:rFonts w:ascii="Arial" w:eastAsia="Open Sans" w:hAnsi="Arial" w:cs="Arial"/>
          <w:lang w:val="en-US"/>
        </w:rPr>
        <w:t>(2012)</w:t>
      </w:r>
      <w:r w:rsidR="00DA0572">
        <w:rPr>
          <w:rFonts w:ascii="Arial" w:eastAsia="Open Sans" w:hAnsi="Arial" w:cs="Arial"/>
          <w:lang w:val="en-US"/>
        </w:rPr>
        <w:t xml:space="preserve"> </w:t>
      </w:r>
      <w:r w:rsidR="00DA0572" w:rsidRPr="00624D39">
        <w:rPr>
          <w:rFonts w:ascii="Arial" w:eastAsia="Open Sans" w:hAnsi="Arial" w:cs="Arial"/>
          <w:i/>
          <w:iCs/>
          <w:lang w:val="en-US"/>
        </w:rPr>
        <w:t>Improve your</w:t>
      </w:r>
      <w:r w:rsidR="00817DF4">
        <w:rPr>
          <w:rFonts w:ascii="Arial" w:eastAsia="Open Sans" w:hAnsi="Arial" w:cs="Arial"/>
          <w:i/>
          <w:iCs/>
          <w:lang w:val="en-US"/>
        </w:rPr>
        <w:t xml:space="preserve"> </w:t>
      </w:r>
      <w:r w:rsidR="00DA0572" w:rsidRPr="00624D39">
        <w:rPr>
          <w:rFonts w:ascii="Arial" w:eastAsia="Open Sans" w:hAnsi="Arial" w:cs="Arial"/>
          <w:i/>
          <w:iCs/>
          <w:lang w:val="en-US"/>
        </w:rPr>
        <w:t>Gramm</w:t>
      </w:r>
      <w:r w:rsidR="009F56C5" w:rsidRPr="00624D39">
        <w:rPr>
          <w:rFonts w:ascii="Arial" w:eastAsia="Open Sans" w:hAnsi="Arial" w:cs="Arial"/>
          <w:i/>
          <w:iCs/>
          <w:lang w:val="en-US"/>
        </w:rPr>
        <w:t>ar</w:t>
      </w:r>
      <w:r w:rsidR="00817DF4">
        <w:rPr>
          <w:rFonts w:ascii="Arial" w:eastAsia="Open Sans" w:hAnsi="Arial" w:cs="Arial"/>
          <w:i/>
          <w:iCs/>
          <w:lang w:val="en-US"/>
        </w:rPr>
        <w:t xml:space="preserve">. </w:t>
      </w:r>
      <w:r w:rsidR="00817DF4" w:rsidRPr="00817DF4">
        <w:rPr>
          <w:rFonts w:ascii="Arial" w:eastAsia="Open Sans" w:hAnsi="Arial" w:cs="Arial"/>
          <w:lang w:val="en-US"/>
        </w:rPr>
        <w:t>Basingstoke</w:t>
      </w:r>
      <w:r w:rsidR="00817DF4">
        <w:rPr>
          <w:rFonts w:ascii="Arial" w:eastAsia="Open Sans" w:hAnsi="Arial" w:cs="Arial"/>
          <w:lang w:val="en-US"/>
        </w:rPr>
        <w:t xml:space="preserve">: </w:t>
      </w:r>
      <w:r w:rsidR="00817DF4" w:rsidRPr="00817DF4">
        <w:rPr>
          <w:rFonts w:ascii="Arial" w:eastAsia="Open Sans" w:hAnsi="Arial" w:cs="Arial"/>
          <w:lang w:val="en-US"/>
        </w:rPr>
        <w:t>Palgrave Macmillan</w:t>
      </w:r>
      <w:r w:rsidR="00817DF4">
        <w:rPr>
          <w:rFonts w:ascii="Arial" w:eastAsia="Open Sans" w:hAnsi="Arial" w:cs="Arial"/>
          <w:lang w:val="en-US"/>
        </w:rPr>
        <w:t>.</w:t>
      </w:r>
    </w:p>
    <w:p w14:paraId="241A4B5F" w14:textId="77777777" w:rsidR="004506BA" w:rsidRDefault="004506BA" w:rsidP="75546672">
      <w:pPr>
        <w:jc w:val="both"/>
        <w:rPr>
          <w:rFonts w:ascii="Arial" w:eastAsia="Arial" w:hAnsi="Arial" w:cs="Arial"/>
          <w:color w:val="000000" w:themeColor="text1"/>
          <w:lang w:val="en-US"/>
        </w:rPr>
      </w:pPr>
    </w:p>
    <w:p w14:paraId="63419C08" w14:textId="24246A9A"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Indeed Career Guide (2023) </w:t>
      </w:r>
      <w:r w:rsidRPr="75546672">
        <w:rPr>
          <w:rFonts w:ascii="Arial" w:eastAsia="Arial" w:hAnsi="Arial" w:cs="Arial"/>
          <w:i/>
          <w:iCs/>
          <w:color w:val="595959" w:themeColor="text1" w:themeTint="A6"/>
          <w:lang w:val="en-US"/>
        </w:rPr>
        <w:t xml:space="preserve">What is a professional? (Definition, standards and types) </w:t>
      </w:r>
      <w:r w:rsidRPr="75546672">
        <w:rPr>
          <w:rFonts w:ascii="Arial" w:eastAsia="Arial" w:hAnsi="Arial" w:cs="Arial"/>
          <w:color w:val="595959" w:themeColor="text1" w:themeTint="A6"/>
          <w:lang w:val="en-US"/>
        </w:rPr>
        <w:t>Available at:</w:t>
      </w:r>
      <w:r w:rsidRPr="75546672">
        <w:rPr>
          <w:rFonts w:ascii="Arial" w:eastAsia="Arial" w:hAnsi="Arial" w:cs="Arial"/>
          <w:i/>
          <w:iCs/>
          <w:color w:val="595959" w:themeColor="text1" w:themeTint="A6"/>
          <w:lang w:val="en-US"/>
        </w:rPr>
        <w:t xml:space="preserve"> </w:t>
      </w:r>
      <w:hyperlink r:id="rId24">
        <w:r w:rsidRPr="75546672">
          <w:rPr>
            <w:rStyle w:val="Hyperlink"/>
            <w:rFonts w:ascii="Arial" w:eastAsia="Arial" w:hAnsi="Arial" w:cs="Arial"/>
            <w:lang w:val="en-US"/>
          </w:rPr>
          <w:t>What is a professional? (Definition, standards and types) | Indeed.com Ireland</w:t>
        </w:r>
      </w:hyperlink>
      <w:r w:rsidRPr="75546672">
        <w:rPr>
          <w:rFonts w:ascii="Arial" w:eastAsia="Arial" w:hAnsi="Arial" w:cs="Arial"/>
          <w:color w:val="000000" w:themeColor="text1"/>
          <w:lang w:val="en-US"/>
        </w:rPr>
        <w:t xml:space="preserve"> (Accessed 1.10.23)</w:t>
      </w:r>
    </w:p>
    <w:p w14:paraId="6EE48889" w14:textId="5990FA86" w:rsidR="75546672" w:rsidRDefault="75546672" w:rsidP="75546672">
      <w:pPr>
        <w:jc w:val="both"/>
        <w:rPr>
          <w:rFonts w:ascii="Calibri" w:eastAsia="Calibri" w:hAnsi="Calibri" w:cs="Calibri"/>
          <w:color w:val="000000" w:themeColor="text1"/>
          <w:sz w:val="24"/>
          <w:szCs w:val="24"/>
          <w:lang w:val="en-US"/>
        </w:rPr>
      </w:pPr>
    </w:p>
    <w:p w14:paraId="58B43F5F" w14:textId="06C6BE4C"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Johansson, E. Einarsdottir, J. (2018) Values in Early Childhood Education Citizenship for Tomorrow. Oxon: </w:t>
      </w:r>
      <w:proofErr w:type="spellStart"/>
      <w:r w:rsidRPr="75546672">
        <w:rPr>
          <w:rFonts w:ascii="Arial" w:eastAsia="Arial" w:hAnsi="Arial" w:cs="Arial"/>
          <w:color w:val="000000" w:themeColor="text1"/>
          <w:lang w:val="en-US"/>
        </w:rPr>
        <w:t>Routeldge</w:t>
      </w:r>
      <w:proofErr w:type="spellEnd"/>
    </w:p>
    <w:p w14:paraId="1F98833B" w14:textId="77777777" w:rsidR="00DE4F07" w:rsidRDefault="00DE4F07" w:rsidP="75546672">
      <w:pPr>
        <w:jc w:val="both"/>
        <w:rPr>
          <w:rFonts w:ascii="Arial" w:eastAsia="Arial" w:hAnsi="Arial" w:cs="Arial"/>
          <w:color w:val="000000" w:themeColor="text1"/>
          <w:lang w:val="en-US"/>
        </w:rPr>
      </w:pPr>
    </w:p>
    <w:p w14:paraId="451830B0" w14:textId="536DBCAB" w:rsidR="75546672" w:rsidRPr="00DE4F07" w:rsidRDefault="00DE4F07" w:rsidP="75546672">
      <w:pPr>
        <w:jc w:val="both"/>
        <w:rPr>
          <w:rFonts w:ascii="Arial" w:eastAsia="Calibri" w:hAnsi="Arial" w:cs="Arial"/>
          <w:color w:val="000000" w:themeColor="text1"/>
          <w:lang w:val="en-US"/>
        </w:rPr>
      </w:pPr>
      <w:proofErr w:type="spellStart"/>
      <w:r w:rsidRPr="00DE4F07">
        <w:rPr>
          <w:rFonts w:ascii="Arial" w:eastAsia="Calibri" w:hAnsi="Arial" w:cs="Arial"/>
          <w:color w:val="000000" w:themeColor="text1"/>
          <w:lang w:val="en-US"/>
        </w:rPr>
        <w:t>Martlew</w:t>
      </w:r>
      <w:proofErr w:type="spellEnd"/>
      <w:r w:rsidRPr="00DE4F07">
        <w:rPr>
          <w:rFonts w:ascii="Arial" w:eastAsia="Calibri" w:hAnsi="Arial" w:cs="Arial"/>
          <w:color w:val="000000" w:themeColor="text1"/>
          <w:lang w:val="en-US"/>
        </w:rPr>
        <w:t>, C. (2023) The Five Stages of Reflective Thinking: what we can still learn from John Dewey. LinkedIn. Available at: The Five Stages of Reflective Thinking: what we can still learn from John Dewey (linkedin.com) (Accessed 1 October 2023)</w:t>
      </w:r>
    </w:p>
    <w:p w14:paraId="27E6286F" w14:textId="77777777" w:rsidR="00DE4F07" w:rsidRDefault="00DE4F07" w:rsidP="75546672">
      <w:pPr>
        <w:jc w:val="both"/>
        <w:rPr>
          <w:rFonts w:ascii="Calibri" w:eastAsia="Calibri" w:hAnsi="Calibri" w:cs="Calibri"/>
          <w:color w:val="000000" w:themeColor="text1"/>
          <w:sz w:val="24"/>
          <w:szCs w:val="24"/>
          <w:lang w:val="en-US"/>
        </w:rPr>
      </w:pPr>
    </w:p>
    <w:p w14:paraId="42F70EFD" w14:textId="256D4B5D"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National Society for the Prevention of Cruelty to Children (NNPCC). (no date) </w:t>
      </w:r>
      <w:r w:rsidRPr="75546672">
        <w:rPr>
          <w:rFonts w:ascii="Arial" w:eastAsia="Arial" w:hAnsi="Arial" w:cs="Arial"/>
          <w:i/>
          <w:iCs/>
          <w:color w:val="525455"/>
          <w:lang w:val="en-US"/>
        </w:rPr>
        <w:t xml:space="preserve">Safeguarding and child protection </w:t>
      </w:r>
      <w:r w:rsidRPr="75546672">
        <w:rPr>
          <w:rFonts w:ascii="Arial" w:eastAsia="Arial" w:hAnsi="Arial" w:cs="Arial"/>
          <w:color w:val="525455"/>
          <w:lang w:val="en-US"/>
        </w:rPr>
        <w:t xml:space="preserve">Available at: </w:t>
      </w:r>
      <w:hyperlink r:id="rId25">
        <w:r w:rsidRPr="75546672">
          <w:rPr>
            <w:rStyle w:val="Hyperlink"/>
            <w:rFonts w:ascii="Arial" w:eastAsia="Arial" w:hAnsi="Arial" w:cs="Arial"/>
            <w:lang w:val="en-US"/>
          </w:rPr>
          <w:t>Safeguarding children and child protection | NSPCC Learning</w:t>
        </w:r>
      </w:hyperlink>
      <w:r w:rsidRPr="75546672">
        <w:rPr>
          <w:rFonts w:ascii="Arial" w:eastAsia="Arial" w:hAnsi="Arial" w:cs="Arial"/>
          <w:color w:val="000000" w:themeColor="text1"/>
          <w:lang w:val="en-US"/>
        </w:rPr>
        <w:t xml:space="preserve"> (Accessed 8.10.23)</w:t>
      </w:r>
    </w:p>
    <w:p w14:paraId="6820E0A9" w14:textId="5D6E8B97" w:rsidR="75546672" w:rsidRDefault="75546672" w:rsidP="75546672">
      <w:pPr>
        <w:jc w:val="both"/>
        <w:rPr>
          <w:rFonts w:ascii="Calibri" w:eastAsia="Calibri" w:hAnsi="Calibri" w:cs="Calibri"/>
          <w:color w:val="000000" w:themeColor="text1"/>
          <w:sz w:val="24"/>
          <w:szCs w:val="24"/>
          <w:lang w:val="en-US"/>
        </w:rPr>
      </w:pPr>
    </w:p>
    <w:p w14:paraId="575CB89F" w14:textId="0854FCA9" w:rsidR="002D114E" w:rsidRDefault="0051607A" w:rsidP="75546672">
      <w:pPr>
        <w:jc w:val="both"/>
        <w:rPr>
          <w:rFonts w:ascii="Arial" w:eastAsia="Calibri" w:hAnsi="Arial" w:cs="Arial"/>
          <w:color w:val="000000" w:themeColor="text1"/>
          <w:lang w:val="en-US"/>
        </w:rPr>
      </w:pPr>
      <w:r w:rsidRPr="003D198B">
        <w:rPr>
          <w:rFonts w:ascii="Arial" w:eastAsia="Calibri" w:hAnsi="Arial" w:cs="Arial"/>
          <w:color w:val="000000" w:themeColor="text1"/>
          <w:lang w:val="en-US"/>
        </w:rPr>
        <w:t xml:space="preserve">NursingAnswers.net. (2018) Driscoll's Model of Reflection. [online]. Available from: </w:t>
      </w:r>
      <w:hyperlink r:id="rId26" w:history="1">
        <w:r w:rsidR="002D114E" w:rsidRPr="00A04BE9">
          <w:rPr>
            <w:rStyle w:val="Hyperlink"/>
            <w:rFonts w:ascii="Arial" w:eastAsia="Calibri" w:hAnsi="Arial" w:cs="Arial"/>
            <w:lang w:val="en-US"/>
          </w:rPr>
          <w:t>https://nursinganswers.net/reflective-guides/driscoll-model-of-reflection.php?vref=1</w:t>
        </w:r>
      </w:hyperlink>
    </w:p>
    <w:p w14:paraId="4E4E8BA3" w14:textId="025A257C" w:rsidR="00F1788A" w:rsidRPr="003D198B" w:rsidRDefault="0051607A" w:rsidP="75546672">
      <w:pPr>
        <w:jc w:val="both"/>
        <w:rPr>
          <w:rFonts w:ascii="Arial" w:eastAsia="Calibri" w:hAnsi="Arial" w:cs="Arial"/>
          <w:color w:val="000000" w:themeColor="text1"/>
          <w:lang w:val="en-US"/>
        </w:rPr>
      </w:pPr>
      <w:r w:rsidRPr="003D198B">
        <w:rPr>
          <w:rFonts w:ascii="Arial" w:eastAsia="Calibri" w:hAnsi="Arial" w:cs="Arial"/>
          <w:color w:val="000000" w:themeColor="text1"/>
          <w:lang w:val="en-US"/>
        </w:rPr>
        <w:t xml:space="preserve"> [Accessed 1 October 2023].</w:t>
      </w:r>
    </w:p>
    <w:p w14:paraId="2FB55E82" w14:textId="77777777" w:rsidR="00F1788A" w:rsidRDefault="00F1788A" w:rsidP="75546672">
      <w:pPr>
        <w:jc w:val="both"/>
        <w:rPr>
          <w:rFonts w:ascii="Calibri" w:eastAsia="Calibri" w:hAnsi="Calibri" w:cs="Calibri"/>
          <w:color w:val="000000" w:themeColor="text1"/>
          <w:sz w:val="24"/>
          <w:szCs w:val="24"/>
          <w:lang w:val="en-US"/>
        </w:rPr>
      </w:pPr>
    </w:p>
    <w:p w14:paraId="1259CAF7" w14:textId="0E3D0954"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Pacey (2016) </w:t>
      </w:r>
      <w:r w:rsidRPr="75546672">
        <w:rPr>
          <w:rFonts w:ascii="Arial" w:eastAsia="Arial" w:hAnsi="Arial" w:cs="Arial"/>
          <w:i/>
          <w:iCs/>
          <w:color w:val="000000" w:themeColor="text1"/>
          <w:lang w:val="en-US"/>
        </w:rPr>
        <w:t>Developing Self Reflective Practice</w:t>
      </w:r>
      <w:r w:rsidRPr="75546672">
        <w:rPr>
          <w:rFonts w:ascii="Arial" w:eastAsia="Arial" w:hAnsi="Arial" w:cs="Arial"/>
          <w:color w:val="000000" w:themeColor="text1"/>
          <w:lang w:val="en-US"/>
        </w:rPr>
        <w:t xml:space="preserve">. Available at: </w:t>
      </w:r>
      <w:hyperlink r:id="rId27">
        <w:r w:rsidRPr="75546672">
          <w:rPr>
            <w:rStyle w:val="Hyperlink"/>
            <w:rFonts w:ascii="Arial" w:eastAsia="Arial" w:hAnsi="Arial" w:cs="Arial"/>
            <w:lang w:val="en-US"/>
          </w:rPr>
          <w:t>www.pacey.org.uk</w:t>
        </w:r>
      </w:hyperlink>
    </w:p>
    <w:p w14:paraId="23D88D97" w14:textId="28702BE1" w:rsidR="75546672" w:rsidRDefault="75546672" w:rsidP="75546672">
      <w:pPr>
        <w:jc w:val="both"/>
        <w:rPr>
          <w:rFonts w:ascii="Calibri" w:eastAsia="Calibri" w:hAnsi="Calibri" w:cs="Calibri"/>
          <w:color w:val="000000" w:themeColor="text1"/>
          <w:sz w:val="24"/>
          <w:szCs w:val="24"/>
          <w:lang w:val="en-US"/>
        </w:rPr>
      </w:pPr>
    </w:p>
    <w:p w14:paraId="6F927FD5" w14:textId="45D227C2"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000000" w:themeColor="text1"/>
          <w:lang w:val="en-US"/>
        </w:rPr>
        <w:t xml:space="preserve">Palaiologou, I (2012) </w:t>
      </w:r>
      <w:r w:rsidRPr="75546672">
        <w:rPr>
          <w:rFonts w:ascii="Arial" w:eastAsia="Arial" w:hAnsi="Arial" w:cs="Arial"/>
          <w:i/>
          <w:iCs/>
          <w:color w:val="000000" w:themeColor="text1"/>
          <w:lang w:val="en-US"/>
        </w:rPr>
        <w:t xml:space="preserve">Ethical Practice in Early Childhood. </w:t>
      </w:r>
      <w:r w:rsidRPr="75546672">
        <w:rPr>
          <w:rFonts w:ascii="Arial" w:eastAsia="Arial" w:hAnsi="Arial" w:cs="Arial"/>
          <w:color w:val="595959" w:themeColor="text1" w:themeTint="A6"/>
          <w:lang w:val="en-US"/>
        </w:rPr>
        <w:t>Los Angeles:</w:t>
      </w:r>
      <w:r w:rsidRPr="75546672">
        <w:rPr>
          <w:rFonts w:ascii="Arial" w:eastAsia="Arial" w:hAnsi="Arial" w:cs="Arial"/>
          <w:color w:val="000000" w:themeColor="text1"/>
          <w:lang w:val="en-US"/>
        </w:rPr>
        <w:t xml:space="preserve"> Sage </w:t>
      </w:r>
      <w:r w:rsidRPr="75546672">
        <w:rPr>
          <w:rFonts w:ascii="Arial" w:eastAsia="Arial" w:hAnsi="Arial" w:cs="Arial"/>
          <w:color w:val="595959" w:themeColor="text1" w:themeTint="A6"/>
          <w:lang w:val="en-US"/>
        </w:rPr>
        <w:t>Publications Ltd</w:t>
      </w:r>
    </w:p>
    <w:p w14:paraId="12D0F480" w14:textId="77777777" w:rsidR="00A20C68" w:rsidRPr="003D198B" w:rsidRDefault="00A20C68" w:rsidP="75546672">
      <w:pPr>
        <w:jc w:val="both"/>
        <w:rPr>
          <w:rFonts w:ascii="Arial" w:eastAsia="Calibri" w:hAnsi="Arial" w:cs="Arial"/>
          <w:color w:val="000000" w:themeColor="text1"/>
          <w:lang w:val="en-US"/>
        </w:rPr>
      </w:pPr>
    </w:p>
    <w:p w14:paraId="08F573D6" w14:textId="14802325" w:rsidR="75546672" w:rsidRPr="003D198B" w:rsidRDefault="00A20C68" w:rsidP="75546672">
      <w:pPr>
        <w:jc w:val="both"/>
        <w:rPr>
          <w:rFonts w:ascii="Arial" w:eastAsia="Calibri" w:hAnsi="Arial" w:cs="Arial"/>
          <w:color w:val="000000" w:themeColor="text1"/>
          <w:lang w:val="en-US"/>
        </w:rPr>
      </w:pPr>
      <w:r w:rsidRPr="003D198B">
        <w:rPr>
          <w:rFonts w:ascii="Arial" w:eastAsia="Calibri" w:hAnsi="Arial" w:cs="Arial"/>
          <w:color w:val="000000" w:themeColor="text1"/>
          <w:lang w:val="en-US"/>
        </w:rPr>
        <w:t>Parakh, K. (2022) Dewey’s Five Steps Of Reflective Thinking. The Thinking Lane. Word press Available at: https://thethinkinglane709232137.wordpress.com/dewey'sfivesteps</w:t>
      </w:r>
    </w:p>
    <w:p w14:paraId="709ECDB9" w14:textId="77777777" w:rsidR="00A20C68" w:rsidRDefault="00A20C68" w:rsidP="75546672">
      <w:pPr>
        <w:jc w:val="both"/>
        <w:rPr>
          <w:rFonts w:ascii="Calibri" w:eastAsia="Calibri" w:hAnsi="Calibri" w:cs="Calibri"/>
          <w:color w:val="000000" w:themeColor="text1"/>
          <w:sz w:val="24"/>
          <w:szCs w:val="24"/>
          <w:lang w:val="en-US"/>
        </w:rPr>
      </w:pPr>
    </w:p>
    <w:p w14:paraId="0386EEB8" w14:textId="08AA2227"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Powell, S (2010) </w:t>
      </w:r>
      <w:r w:rsidRPr="75546672">
        <w:rPr>
          <w:rFonts w:ascii="Arial" w:eastAsia="Arial" w:hAnsi="Arial" w:cs="Arial"/>
          <w:i/>
          <w:iCs/>
          <w:color w:val="000000" w:themeColor="text1"/>
          <w:lang w:val="en-US"/>
        </w:rPr>
        <w:t xml:space="preserve">Hide and Seek; Values in Early Childhood Education and Care. </w:t>
      </w:r>
      <w:hyperlink r:id="rId28">
        <w:r w:rsidRPr="75546672">
          <w:rPr>
            <w:rStyle w:val="Hyperlink"/>
            <w:rFonts w:ascii="Arial" w:eastAsia="Arial" w:hAnsi="Arial" w:cs="Arial"/>
            <w:b/>
            <w:bCs/>
            <w:lang w:val="en-US"/>
          </w:rPr>
          <w:t xml:space="preserve">British Journal of Educational Studies </w:t>
        </w:r>
      </w:hyperlink>
      <w:r w:rsidRPr="75546672">
        <w:rPr>
          <w:rFonts w:ascii="Arial" w:eastAsia="Arial" w:hAnsi="Arial" w:cs="Arial"/>
          <w:color w:val="000000" w:themeColor="text1"/>
          <w:lang w:val="en-US"/>
        </w:rPr>
        <w:t xml:space="preserve">Volume 58, 2010 - </w:t>
      </w:r>
      <w:hyperlink r:id="rId29">
        <w:r w:rsidRPr="75546672">
          <w:rPr>
            <w:rStyle w:val="Hyperlink"/>
            <w:rFonts w:ascii="Arial" w:eastAsia="Arial" w:hAnsi="Arial" w:cs="Arial"/>
            <w:lang w:val="en-US"/>
          </w:rPr>
          <w:t>Issue 2</w:t>
        </w:r>
      </w:hyperlink>
      <w:hyperlink r:id="rId30">
        <w:r w:rsidRPr="75546672">
          <w:rPr>
            <w:rStyle w:val="Hyperlink"/>
            <w:rFonts w:ascii="Arial" w:eastAsia="Arial" w:hAnsi="Arial" w:cs="Arial"/>
            <w:lang w:val="en-US"/>
          </w:rPr>
          <w:t>: Early Childhood Education and Care: Policy, Practice and Pedagogy</w:t>
        </w:r>
      </w:hyperlink>
      <w:r w:rsidRPr="75546672">
        <w:rPr>
          <w:rFonts w:ascii="Arial" w:eastAsia="Arial" w:hAnsi="Arial" w:cs="Arial"/>
          <w:color w:val="000000" w:themeColor="text1"/>
          <w:lang w:val="en-US"/>
        </w:rPr>
        <w:t xml:space="preserve"> Available at: </w:t>
      </w:r>
      <w:hyperlink r:id="rId31">
        <w:r w:rsidRPr="75546672">
          <w:rPr>
            <w:rStyle w:val="Hyperlink"/>
            <w:rFonts w:ascii="Arial" w:eastAsia="Arial" w:hAnsi="Arial" w:cs="Arial"/>
            <w:lang w:val="en-US"/>
          </w:rPr>
          <w:t>Full article: Hide And Seek: Values In Early Childhood Education And Care (uwtsd.ac.uk)</w:t>
        </w:r>
      </w:hyperlink>
    </w:p>
    <w:p w14:paraId="51E03E69" w14:textId="156D5D86" w:rsidR="75546672" w:rsidRDefault="75546672" w:rsidP="75546672">
      <w:pPr>
        <w:jc w:val="both"/>
        <w:rPr>
          <w:rFonts w:ascii="Calibri" w:eastAsia="Calibri" w:hAnsi="Calibri" w:cs="Calibri"/>
          <w:color w:val="000000" w:themeColor="text1"/>
          <w:lang w:val="en-US"/>
        </w:rPr>
      </w:pPr>
    </w:p>
    <w:p w14:paraId="5EF44A5F" w14:textId="4A3C6DED"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595959" w:themeColor="text1" w:themeTint="A6"/>
          <w:lang w:val="en-US"/>
        </w:rPr>
        <w:t xml:space="preserve">Reed, M. Canning, N. (2009) </w:t>
      </w:r>
      <w:r w:rsidRPr="75546672">
        <w:rPr>
          <w:rFonts w:ascii="Arial" w:eastAsia="Arial" w:hAnsi="Arial" w:cs="Arial"/>
          <w:i/>
          <w:iCs/>
          <w:color w:val="595959" w:themeColor="text1" w:themeTint="A6"/>
          <w:lang w:val="en-US"/>
        </w:rPr>
        <w:t>Reflective Practice in the Early Years</w:t>
      </w:r>
      <w:r w:rsidRPr="75546672">
        <w:rPr>
          <w:rFonts w:ascii="Arial" w:eastAsia="Arial" w:hAnsi="Arial" w:cs="Arial"/>
          <w:color w:val="595959" w:themeColor="text1" w:themeTint="A6"/>
          <w:lang w:val="en-US"/>
        </w:rPr>
        <w:t xml:space="preserve">. London: Sage Publication Ltd </w:t>
      </w:r>
    </w:p>
    <w:p w14:paraId="569985CC" w14:textId="3119352B" w:rsidR="75546672" w:rsidRDefault="75546672" w:rsidP="75546672">
      <w:pPr>
        <w:jc w:val="both"/>
        <w:rPr>
          <w:rFonts w:ascii="Helvetica" w:eastAsia="Helvetica" w:hAnsi="Helvetica" w:cs="Helvetica"/>
          <w:color w:val="595959" w:themeColor="text1" w:themeTint="A6"/>
          <w:sz w:val="20"/>
          <w:szCs w:val="20"/>
          <w:lang w:val="en-US"/>
        </w:rPr>
      </w:pPr>
    </w:p>
    <w:p w14:paraId="16DEDA50" w14:textId="4DEFBFB5"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595959" w:themeColor="text1" w:themeTint="A6"/>
          <w:lang w:val="en-US"/>
        </w:rPr>
        <w:t xml:space="preserve">Reed, M. Canning, N. (2012) </w:t>
      </w:r>
      <w:r w:rsidRPr="75546672">
        <w:rPr>
          <w:rFonts w:ascii="Arial" w:eastAsia="Arial" w:hAnsi="Arial" w:cs="Arial"/>
          <w:i/>
          <w:iCs/>
          <w:color w:val="595959" w:themeColor="text1" w:themeTint="A6"/>
          <w:lang w:val="en-US"/>
        </w:rPr>
        <w:t>Implementing Quality Improvement and Change in the Early Years.</w:t>
      </w:r>
      <w:r w:rsidRPr="75546672">
        <w:rPr>
          <w:rFonts w:ascii="Arial" w:eastAsia="Arial" w:hAnsi="Arial" w:cs="Arial"/>
          <w:color w:val="595959" w:themeColor="text1" w:themeTint="A6"/>
          <w:lang w:val="en-US"/>
        </w:rPr>
        <w:t xml:space="preserve"> London: Sage Publication Ltd </w:t>
      </w:r>
    </w:p>
    <w:p w14:paraId="77079F3F" w14:textId="03B27144" w:rsidR="75546672" w:rsidRDefault="75546672" w:rsidP="75546672">
      <w:pPr>
        <w:rPr>
          <w:rFonts w:ascii="Helvetica" w:eastAsia="Helvetica" w:hAnsi="Helvetica" w:cs="Helvetica"/>
          <w:color w:val="595959" w:themeColor="text1" w:themeTint="A6"/>
          <w:sz w:val="20"/>
          <w:szCs w:val="20"/>
          <w:lang w:val="en-US"/>
        </w:rPr>
      </w:pPr>
    </w:p>
    <w:p w14:paraId="7623B895" w14:textId="4356D8B3"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595959" w:themeColor="text1" w:themeTint="A6"/>
          <w:lang w:val="en-US"/>
        </w:rPr>
        <w:t xml:space="preserve">Study Prism (no date) </w:t>
      </w:r>
      <w:r w:rsidRPr="75546672">
        <w:rPr>
          <w:rFonts w:ascii="Arial" w:eastAsia="Arial" w:hAnsi="Arial" w:cs="Arial"/>
          <w:i/>
          <w:iCs/>
          <w:color w:val="595959" w:themeColor="text1" w:themeTint="A6"/>
          <w:lang w:val="en-US"/>
        </w:rPr>
        <w:t>Schon’s Model of Reflection.</w:t>
      </w:r>
      <w:r w:rsidRPr="75546672">
        <w:rPr>
          <w:rFonts w:ascii="Arial" w:eastAsia="Arial" w:hAnsi="Arial" w:cs="Arial"/>
          <w:color w:val="595959" w:themeColor="text1" w:themeTint="A6"/>
          <w:lang w:val="en-US"/>
        </w:rPr>
        <w:t xml:space="preserve"> Available at: Studyprism.co.uk/reflective-practice/model of reflection (Accessed 30.9.23)</w:t>
      </w:r>
    </w:p>
    <w:p w14:paraId="029CA091" w14:textId="1E87C80D" w:rsidR="75546672" w:rsidRDefault="75546672" w:rsidP="75546672">
      <w:pPr>
        <w:jc w:val="both"/>
        <w:rPr>
          <w:rFonts w:ascii="Helvetica" w:eastAsia="Helvetica" w:hAnsi="Helvetica" w:cs="Helvetica"/>
          <w:color w:val="595959" w:themeColor="text1" w:themeTint="A6"/>
          <w:sz w:val="20"/>
          <w:szCs w:val="20"/>
          <w:lang w:val="en-US"/>
        </w:rPr>
      </w:pPr>
    </w:p>
    <w:p w14:paraId="6A362DE6" w14:textId="59DB8ECE"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The General Teaching Council for Scotland (2021) </w:t>
      </w:r>
      <w:r w:rsidRPr="75546672">
        <w:rPr>
          <w:rFonts w:ascii="Arial" w:eastAsia="Arial" w:hAnsi="Arial" w:cs="Arial"/>
          <w:i/>
          <w:iCs/>
          <w:color w:val="000000" w:themeColor="text1"/>
          <w:lang w:val="en-US"/>
        </w:rPr>
        <w:t>Professional Values</w:t>
      </w:r>
      <w:r w:rsidRPr="75546672">
        <w:rPr>
          <w:rFonts w:ascii="Arial" w:eastAsia="Arial" w:hAnsi="Arial" w:cs="Arial"/>
          <w:color w:val="000000" w:themeColor="text1"/>
          <w:lang w:val="en-US"/>
        </w:rPr>
        <w:t>. Available at: Professional Values - The General Teaching Council for Scotland (gtcs.org.uk)</w:t>
      </w:r>
    </w:p>
    <w:p w14:paraId="59798B60" w14:textId="10EE15B9" w:rsidR="231C5EB0" w:rsidRDefault="231C5EB0" w:rsidP="75546672">
      <w:pPr>
        <w:jc w:val="both"/>
        <w:rPr>
          <w:rFonts w:ascii="Arial" w:eastAsia="Arial" w:hAnsi="Arial" w:cs="Arial"/>
          <w:color w:val="000000" w:themeColor="text1"/>
          <w:lang w:val="en-US"/>
        </w:rPr>
      </w:pPr>
      <w:r>
        <w:br/>
      </w:r>
      <w:proofErr w:type="spellStart"/>
      <w:r w:rsidRPr="75546672">
        <w:rPr>
          <w:rFonts w:ascii="Arial" w:eastAsia="Arial" w:hAnsi="Arial" w:cs="Arial"/>
          <w:color w:val="000000" w:themeColor="text1"/>
          <w:lang w:val="en-US"/>
        </w:rPr>
        <w:t>Unicef</w:t>
      </w:r>
      <w:proofErr w:type="spellEnd"/>
      <w:r w:rsidRPr="75546672">
        <w:rPr>
          <w:rFonts w:ascii="Arial" w:eastAsia="Arial" w:hAnsi="Arial" w:cs="Arial"/>
          <w:color w:val="000000" w:themeColor="text1"/>
          <w:lang w:val="en-US"/>
        </w:rPr>
        <w:t xml:space="preserve"> for every child (no date) </w:t>
      </w:r>
      <w:r w:rsidRPr="75546672">
        <w:rPr>
          <w:rFonts w:ascii="Arial" w:eastAsia="Arial" w:hAnsi="Arial" w:cs="Arial"/>
          <w:i/>
          <w:iCs/>
          <w:caps/>
          <w:color w:val="1E1E1E"/>
          <w:lang w:val="en-US"/>
        </w:rPr>
        <w:t>HOW WE PROTECT CHILDREN’S RIGHTS WITH THE UN CONVENTION ON THE RIGHTS OF THE CHILD.</w:t>
      </w:r>
      <w:r w:rsidRPr="75546672">
        <w:rPr>
          <w:rFonts w:ascii="Arial" w:eastAsia="Arial" w:hAnsi="Arial" w:cs="Arial"/>
          <w:color w:val="000000" w:themeColor="text1"/>
          <w:lang w:val="en-US"/>
        </w:rPr>
        <w:t xml:space="preserve"> Available at: </w:t>
      </w:r>
      <w:hyperlink r:id="rId32">
        <w:r w:rsidRPr="75546672">
          <w:rPr>
            <w:rStyle w:val="Hyperlink"/>
            <w:rFonts w:ascii="Arial" w:eastAsia="Arial" w:hAnsi="Arial" w:cs="Arial"/>
            <w:lang w:val="en-US"/>
          </w:rPr>
          <w:t>https://www.unicef.org/child-rights-convention</w:t>
        </w:r>
      </w:hyperlink>
      <w:r w:rsidRPr="75546672">
        <w:rPr>
          <w:rFonts w:ascii="Arial" w:eastAsia="Arial" w:hAnsi="Arial" w:cs="Arial"/>
          <w:color w:val="000000" w:themeColor="text1"/>
          <w:lang w:val="en-US"/>
        </w:rPr>
        <w:t xml:space="preserve"> (Accessed 12.10.23)</w:t>
      </w:r>
    </w:p>
    <w:p w14:paraId="5B99390F" w14:textId="0A42EB9E" w:rsidR="75546672" w:rsidRDefault="75546672" w:rsidP="75546672">
      <w:pPr>
        <w:jc w:val="both"/>
        <w:rPr>
          <w:rFonts w:ascii="Calibri" w:eastAsia="Calibri" w:hAnsi="Calibri" w:cs="Calibri"/>
          <w:color w:val="000000" w:themeColor="text1"/>
          <w:lang w:val="en-US"/>
        </w:rPr>
      </w:pPr>
    </w:p>
    <w:p w14:paraId="16828180" w14:textId="6F6D39D8"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University of Cambridge (No Date) Study Skills.</w:t>
      </w:r>
      <w:r w:rsidRPr="75546672">
        <w:rPr>
          <w:rFonts w:ascii="Arial" w:eastAsia="Arial" w:hAnsi="Arial" w:cs="Arial"/>
          <w:i/>
          <w:iCs/>
          <w:color w:val="000000" w:themeColor="text1"/>
          <w:lang w:val="en-US"/>
        </w:rPr>
        <w:t xml:space="preserve"> Reflective Practice Toolkit Available at: </w:t>
      </w:r>
      <w:hyperlink r:id="rId33">
        <w:r w:rsidRPr="75546672">
          <w:rPr>
            <w:rStyle w:val="Hyperlink"/>
            <w:rFonts w:ascii="Arial" w:eastAsia="Arial" w:hAnsi="Arial" w:cs="Arial"/>
            <w:lang w:val="en-US"/>
          </w:rPr>
          <w:t xml:space="preserve">Models of reflection - Reflective Practice Toolkit - </w:t>
        </w:r>
        <w:proofErr w:type="spellStart"/>
        <w:r w:rsidRPr="75546672">
          <w:rPr>
            <w:rStyle w:val="Hyperlink"/>
            <w:rFonts w:ascii="Arial" w:eastAsia="Arial" w:hAnsi="Arial" w:cs="Arial"/>
            <w:lang w:val="en-US"/>
          </w:rPr>
          <w:t>LibGuides</w:t>
        </w:r>
        <w:proofErr w:type="spellEnd"/>
        <w:r w:rsidRPr="75546672">
          <w:rPr>
            <w:rStyle w:val="Hyperlink"/>
            <w:rFonts w:ascii="Arial" w:eastAsia="Arial" w:hAnsi="Arial" w:cs="Arial"/>
            <w:lang w:val="en-US"/>
          </w:rPr>
          <w:t xml:space="preserve"> at University of Cambridge Subject Libraries</w:t>
        </w:r>
      </w:hyperlink>
      <w:r w:rsidRPr="75546672">
        <w:rPr>
          <w:rFonts w:ascii="Arial" w:eastAsia="Arial" w:hAnsi="Arial" w:cs="Arial"/>
          <w:color w:val="000000" w:themeColor="text1"/>
          <w:lang w:val="en-US"/>
        </w:rPr>
        <w:t xml:space="preserve"> (Accessed 13.10.23)</w:t>
      </w:r>
    </w:p>
    <w:p w14:paraId="52F72D2C" w14:textId="4ADF70B2" w:rsidR="75546672" w:rsidRDefault="75546672" w:rsidP="75546672">
      <w:pPr>
        <w:jc w:val="both"/>
        <w:rPr>
          <w:rFonts w:ascii="Calibri" w:eastAsia="Calibri" w:hAnsi="Calibri" w:cs="Calibri"/>
          <w:color w:val="000000" w:themeColor="text1"/>
          <w:lang w:val="en-US"/>
        </w:rPr>
      </w:pPr>
    </w:p>
    <w:p w14:paraId="3F91DBA7" w14:textId="5EF2B0E9"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Welsh Government (2023) </w:t>
      </w:r>
      <w:r w:rsidRPr="75546672">
        <w:rPr>
          <w:rFonts w:ascii="Arial" w:eastAsia="Arial" w:hAnsi="Arial" w:cs="Arial"/>
          <w:i/>
          <w:iCs/>
          <w:color w:val="000000" w:themeColor="text1"/>
          <w:lang w:val="en-US"/>
        </w:rPr>
        <w:t xml:space="preserve">Welsh Safeguarding procedures </w:t>
      </w:r>
      <w:r w:rsidRPr="75546672">
        <w:rPr>
          <w:rFonts w:ascii="Arial" w:eastAsia="Arial" w:hAnsi="Arial" w:cs="Arial"/>
          <w:color w:val="000000" w:themeColor="text1"/>
          <w:lang w:val="en-US"/>
        </w:rPr>
        <w:t xml:space="preserve">Available at: </w:t>
      </w:r>
      <w:hyperlink r:id="rId34">
        <w:r w:rsidRPr="75546672">
          <w:rPr>
            <w:rStyle w:val="Hyperlink"/>
            <w:rFonts w:ascii="Arial" w:eastAsia="Arial" w:hAnsi="Arial" w:cs="Arial"/>
            <w:lang w:val="en-US"/>
          </w:rPr>
          <w:t>Safeguarding Wales</w:t>
        </w:r>
      </w:hyperlink>
      <w:r w:rsidRPr="75546672">
        <w:rPr>
          <w:rFonts w:ascii="Arial" w:eastAsia="Arial" w:hAnsi="Arial" w:cs="Arial"/>
          <w:color w:val="000000" w:themeColor="text1"/>
          <w:lang w:val="en-US"/>
        </w:rPr>
        <w:t xml:space="preserve"> (Accessed 12.10.23)</w:t>
      </w:r>
    </w:p>
    <w:p w14:paraId="1CD2F276" w14:textId="5E8860A6" w:rsidR="38C0F1BF" w:rsidRDefault="38C0F1BF" w:rsidP="38C0F1BF">
      <w:pPr>
        <w:rPr>
          <w:rFonts w:ascii="Times New Roman" w:eastAsia="Times New Roman" w:hAnsi="Times New Roman" w:cs="Times New Roman"/>
        </w:rPr>
      </w:pPr>
    </w:p>
    <w:p w14:paraId="4D4732D7" w14:textId="76D9C47C" w:rsidR="38C0F1BF" w:rsidRDefault="38C0F1BF" w:rsidP="38C0F1BF">
      <w:pPr>
        <w:rPr>
          <w:rFonts w:ascii="Times New Roman" w:eastAsia="Times New Roman" w:hAnsi="Times New Roman" w:cs="Times New Roman"/>
        </w:rPr>
      </w:pPr>
    </w:p>
    <w:p w14:paraId="0BBDAC75" w14:textId="742BC47B" w:rsidR="00CA5DE5" w:rsidRPr="00CA5DE5" w:rsidRDefault="00CA5DE5" w:rsidP="00CA5DE5">
      <w:pPr>
        <w:rPr>
          <w:rFonts w:ascii="Times New Roman" w:eastAsia="Times New Roman" w:hAnsi="Times New Roman" w:cs="Times New Roman"/>
        </w:rPr>
      </w:pPr>
    </w:p>
    <w:sectPr w:rsidR="00CA5DE5" w:rsidRPr="00CA5DE5" w:rsidSect="00A57996">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AD110" w14:textId="77777777" w:rsidR="00AE1095" w:rsidRDefault="00AE1095" w:rsidP="001F04FB">
      <w:pPr>
        <w:spacing w:after="0" w:line="240" w:lineRule="auto"/>
      </w:pPr>
      <w:r>
        <w:separator/>
      </w:r>
    </w:p>
  </w:endnote>
  <w:endnote w:type="continuationSeparator" w:id="0">
    <w:p w14:paraId="532B7808" w14:textId="77777777" w:rsidR="00AE1095" w:rsidRDefault="00AE1095" w:rsidP="001F04FB">
      <w:pPr>
        <w:spacing w:after="0" w:line="240" w:lineRule="auto"/>
      </w:pPr>
      <w:r>
        <w:continuationSeparator/>
      </w:r>
    </w:p>
  </w:endnote>
  <w:endnote w:type="continuationNotice" w:id="1">
    <w:p w14:paraId="756E1AE5" w14:textId="77777777" w:rsidR="00AE1095" w:rsidRDefault="00AE10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2A8FFA7" w14:paraId="4AF137BE" w14:textId="77777777" w:rsidTr="12A8FFA7">
      <w:trPr>
        <w:trHeight w:val="300"/>
      </w:trPr>
      <w:tc>
        <w:tcPr>
          <w:tcW w:w="3005" w:type="dxa"/>
        </w:tcPr>
        <w:p w14:paraId="318FB2D5" w14:textId="5CBF434F" w:rsidR="12A8FFA7" w:rsidRDefault="12A8FFA7" w:rsidP="12A8FFA7">
          <w:pPr>
            <w:pStyle w:val="Header"/>
            <w:ind w:left="-115"/>
          </w:pPr>
        </w:p>
      </w:tc>
      <w:tc>
        <w:tcPr>
          <w:tcW w:w="3005" w:type="dxa"/>
        </w:tcPr>
        <w:p w14:paraId="32F6F6E4" w14:textId="12B81278" w:rsidR="12A8FFA7" w:rsidRDefault="12A8FFA7" w:rsidP="12A8FFA7">
          <w:pPr>
            <w:pStyle w:val="Header"/>
            <w:jc w:val="center"/>
          </w:pPr>
        </w:p>
      </w:tc>
      <w:tc>
        <w:tcPr>
          <w:tcW w:w="3005" w:type="dxa"/>
        </w:tcPr>
        <w:p w14:paraId="59E86EC8" w14:textId="00423CEE" w:rsidR="12A8FFA7" w:rsidRDefault="12A8FFA7" w:rsidP="12A8FFA7">
          <w:pPr>
            <w:pStyle w:val="Header"/>
            <w:ind w:right="-115"/>
            <w:jc w:val="right"/>
          </w:pPr>
        </w:p>
      </w:tc>
    </w:tr>
  </w:tbl>
  <w:p w14:paraId="71EE152B" w14:textId="7E7FF9D7" w:rsidR="12A8FFA7" w:rsidRDefault="12A8FFA7" w:rsidP="12A8F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025E4" w14:textId="77777777" w:rsidR="00AE1095" w:rsidRDefault="00AE1095" w:rsidP="001F04FB">
      <w:pPr>
        <w:spacing w:after="0" w:line="240" w:lineRule="auto"/>
      </w:pPr>
      <w:r>
        <w:separator/>
      </w:r>
    </w:p>
  </w:footnote>
  <w:footnote w:type="continuationSeparator" w:id="0">
    <w:p w14:paraId="3C8749DF" w14:textId="77777777" w:rsidR="00AE1095" w:rsidRDefault="00AE1095" w:rsidP="001F04FB">
      <w:pPr>
        <w:spacing w:after="0" w:line="240" w:lineRule="auto"/>
      </w:pPr>
      <w:r>
        <w:continuationSeparator/>
      </w:r>
    </w:p>
  </w:footnote>
  <w:footnote w:type="continuationNotice" w:id="1">
    <w:p w14:paraId="34C49DCD" w14:textId="77777777" w:rsidR="00AE1095" w:rsidRDefault="00AE10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C86A9" w14:textId="654C6800" w:rsidR="001F04FB" w:rsidRDefault="12A8FFA7">
    <w:pPr>
      <w:pStyle w:val="Header"/>
    </w:pP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30hmB2iX" int2:invalidationBookmarkName="" int2:hashCode="7TbL8sm7c8pEXB" int2:id="dOb6VhT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D3"/>
    <w:rsid w:val="00003B2A"/>
    <w:rsid w:val="0001681F"/>
    <w:rsid w:val="000414A9"/>
    <w:rsid w:val="00055DB7"/>
    <w:rsid w:val="00057CC6"/>
    <w:rsid w:val="0006150D"/>
    <w:rsid w:val="00071C8D"/>
    <w:rsid w:val="00074297"/>
    <w:rsid w:val="00091D60"/>
    <w:rsid w:val="000A5C9D"/>
    <w:rsid w:val="000C054B"/>
    <w:rsid w:val="000C6110"/>
    <w:rsid w:val="000E220D"/>
    <w:rsid w:val="000E25D3"/>
    <w:rsid w:val="001174BB"/>
    <w:rsid w:val="00125C6C"/>
    <w:rsid w:val="00136648"/>
    <w:rsid w:val="00136F7A"/>
    <w:rsid w:val="00166C82"/>
    <w:rsid w:val="0017409A"/>
    <w:rsid w:val="001A1CB6"/>
    <w:rsid w:val="001A42C6"/>
    <w:rsid w:val="001B6789"/>
    <w:rsid w:val="001C46D7"/>
    <w:rsid w:val="001D1146"/>
    <w:rsid w:val="001D4BCB"/>
    <w:rsid w:val="001F04FB"/>
    <w:rsid w:val="001F07FF"/>
    <w:rsid w:val="00216B2C"/>
    <w:rsid w:val="002206E7"/>
    <w:rsid w:val="00221B24"/>
    <w:rsid w:val="00222E13"/>
    <w:rsid w:val="00227C56"/>
    <w:rsid w:val="00240F2A"/>
    <w:rsid w:val="00244CC0"/>
    <w:rsid w:val="00253E39"/>
    <w:rsid w:val="00265833"/>
    <w:rsid w:val="00276875"/>
    <w:rsid w:val="00281B4A"/>
    <w:rsid w:val="00293F18"/>
    <w:rsid w:val="002C08F0"/>
    <w:rsid w:val="002D114E"/>
    <w:rsid w:val="002F1A9C"/>
    <w:rsid w:val="002F5049"/>
    <w:rsid w:val="0031151D"/>
    <w:rsid w:val="0031251B"/>
    <w:rsid w:val="00312ED6"/>
    <w:rsid w:val="00330E22"/>
    <w:rsid w:val="00340F77"/>
    <w:rsid w:val="0034227A"/>
    <w:rsid w:val="0035003D"/>
    <w:rsid w:val="00354E41"/>
    <w:rsid w:val="00363EBE"/>
    <w:rsid w:val="00365C2E"/>
    <w:rsid w:val="00365D9B"/>
    <w:rsid w:val="00370568"/>
    <w:rsid w:val="00370DF5"/>
    <w:rsid w:val="003A02A3"/>
    <w:rsid w:val="003D198B"/>
    <w:rsid w:val="003D2384"/>
    <w:rsid w:val="003E44FA"/>
    <w:rsid w:val="003E50FC"/>
    <w:rsid w:val="004121D3"/>
    <w:rsid w:val="004135AF"/>
    <w:rsid w:val="00427DE9"/>
    <w:rsid w:val="00446AB4"/>
    <w:rsid w:val="004506BA"/>
    <w:rsid w:val="004574F0"/>
    <w:rsid w:val="00474457"/>
    <w:rsid w:val="00483F2B"/>
    <w:rsid w:val="0048653F"/>
    <w:rsid w:val="004868FB"/>
    <w:rsid w:val="004A6B82"/>
    <w:rsid w:val="004B1EC8"/>
    <w:rsid w:val="004B2126"/>
    <w:rsid w:val="004C2B71"/>
    <w:rsid w:val="004C5BDD"/>
    <w:rsid w:val="004C7D20"/>
    <w:rsid w:val="004D1D0A"/>
    <w:rsid w:val="004D4598"/>
    <w:rsid w:val="005151D3"/>
    <w:rsid w:val="0051607A"/>
    <w:rsid w:val="00520409"/>
    <w:rsid w:val="00534DE4"/>
    <w:rsid w:val="00543C7A"/>
    <w:rsid w:val="00546E0C"/>
    <w:rsid w:val="005500D7"/>
    <w:rsid w:val="00550472"/>
    <w:rsid w:val="00550CC3"/>
    <w:rsid w:val="00551008"/>
    <w:rsid w:val="00560424"/>
    <w:rsid w:val="005621ED"/>
    <w:rsid w:val="0059340E"/>
    <w:rsid w:val="00594A9C"/>
    <w:rsid w:val="005D0F8F"/>
    <w:rsid w:val="005D3D61"/>
    <w:rsid w:val="005D3FCE"/>
    <w:rsid w:val="005D580B"/>
    <w:rsid w:val="005D5846"/>
    <w:rsid w:val="005E0302"/>
    <w:rsid w:val="005F147C"/>
    <w:rsid w:val="00600B4B"/>
    <w:rsid w:val="006014A3"/>
    <w:rsid w:val="00605D44"/>
    <w:rsid w:val="00624D39"/>
    <w:rsid w:val="006445D1"/>
    <w:rsid w:val="0066250E"/>
    <w:rsid w:val="0066367A"/>
    <w:rsid w:val="00664320"/>
    <w:rsid w:val="00667133"/>
    <w:rsid w:val="00667F00"/>
    <w:rsid w:val="00683E7F"/>
    <w:rsid w:val="00685638"/>
    <w:rsid w:val="006868B3"/>
    <w:rsid w:val="00695D12"/>
    <w:rsid w:val="006B2B43"/>
    <w:rsid w:val="006C355C"/>
    <w:rsid w:val="006C6A71"/>
    <w:rsid w:val="006D00D7"/>
    <w:rsid w:val="006D0E8C"/>
    <w:rsid w:val="006E1DA4"/>
    <w:rsid w:val="006E3A89"/>
    <w:rsid w:val="007356ED"/>
    <w:rsid w:val="00751E1D"/>
    <w:rsid w:val="00763E04"/>
    <w:rsid w:val="0076564D"/>
    <w:rsid w:val="007664C7"/>
    <w:rsid w:val="00772D1E"/>
    <w:rsid w:val="00783C7C"/>
    <w:rsid w:val="0078654B"/>
    <w:rsid w:val="0078792C"/>
    <w:rsid w:val="007919F4"/>
    <w:rsid w:val="0079314A"/>
    <w:rsid w:val="007B0E86"/>
    <w:rsid w:val="007B393A"/>
    <w:rsid w:val="007D5945"/>
    <w:rsid w:val="007E59FD"/>
    <w:rsid w:val="007F591F"/>
    <w:rsid w:val="00803C69"/>
    <w:rsid w:val="008069F4"/>
    <w:rsid w:val="00816B10"/>
    <w:rsid w:val="00817DF4"/>
    <w:rsid w:val="008201DF"/>
    <w:rsid w:val="00831EA0"/>
    <w:rsid w:val="008357E8"/>
    <w:rsid w:val="00841345"/>
    <w:rsid w:val="00851ECE"/>
    <w:rsid w:val="00857145"/>
    <w:rsid w:val="008637C6"/>
    <w:rsid w:val="00865813"/>
    <w:rsid w:val="008702F3"/>
    <w:rsid w:val="00881E03"/>
    <w:rsid w:val="008854A2"/>
    <w:rsid w:val="00895037"/>
    <w:rsid w:val="008B241B"/>
    <w:rsid w:val="008C1B80"/>
    <w:rsid w:val="008F2B77"/>
    <w:rsid w:val="008F4B83"/>
    <w:rsid w:val="00910A50"/>
    <w:rsid w:val="00941A7F"/>
    <w:rsid w:val="009454B6"/>
    <w:rsid w:val="00954DD1"/>
    <w:rsid w:val="0098088C"/>
    <w:rsid w:val="00997327"/>
    <w:rsid w:val="009A4B29"/>
    <w:rsid w:val="009B34A1"/>
    <w:rsid w:val="009B4D5F"/>
    <w:rsid w:val="009C00CE"/>
    <w:rsid w:val="009D4501"/>
    <w:rsid w:val="009F56C5"/>
    <w:rsid w:val="00A05F7B"/>
    <w:rsid w:val="00A146DC"/>
    <w:rsid w:val="00A2051C"/>
    <w:rsid w:val="00A20C68"/>
    <w:rsid w:val="00A43B71"/>
    <w:rsid w:val="00A460C3"/>
    <w:rsid w:val="00A4748D"/>
    <w:rsid w:val="00A57996"/>
    <w:rsid w:val="00A73069"/>
    <w:rsid w:val="00A844A0"/>
    <w:rsid w:val="00A847A3"/>
    <w:rsid w:val="00AA3916"/>
    <w:rsid w:val="00AA5F10"/>
    <w:rsid w:val="00AA605B"/>
    <w:rsid w:val="00AC12C7"/>
    <w:rsid w:val="00AE1095"/>
    <w:rsid w:val="00AE6778"/>
    <w:rsid w:val="00AF4C99"/>
    <w:rsid w:val="00AF6168"/>
    <w:rsid w:val="00AF7C29"/>
    <w:rsid w:val="00B33B23"/>
    <w:rsid w:val="00B50C9A"/>
    <w:rsid w:val="00B56CDE"/>
    <w:rsid w:val="00B65A3E"/>
    <w:rsid w:val="00B7041D"/>
    <w:rsid w:val="00B7368A"/>
    <w:rsid w:val="00B86710"/>
    <w:rsid w:val="00B9230B"/>
    <w:rsid w:val="00B942A6"/>
    <w:rsid w:val="00BB2A66"/>
    <w:rsid w:val="00BB6ECE"/>
    <w:rsid w:val="00BD7D53"/>
    <w:rsid w:val="00BE33FB"/>
    <w:rsid w:val="00BE6E87"/>
    <w:rsid w:val="00C0315E"/>
    <w:rsid w:val="00C412EB"/>
    <w:rsid w:val="00C6466C"/>
    <w:rsid w:val="00C767EA"/>
    <w:rsid w:val="00C84846"/>
    <w:rsid w:val="00CA5DE5"/>
    <w:rsid w:val="00CB5456"/>
    <w:rsid w:val="00CC00D2"/>
    <w:rsid w:val="00CD4ACE"/>
    <w:rsid w:val="00CE627B"/>
    <w:rsid w:val="00CF0B5F"/>
    <w:rsid w:val="00D061CA"/>
    <w:rsid w:val="00D20262"/>
    <w:rsid w:val="00D4516C"/>
    <w:rsid w:val="00D7476A"/>
    <w:rsid w:val="00D964DA"/>
    <w:rsid w:val="00DA0572"/>
    <w:rsid w:val="00DA2881"/>
    <w:rsid w:val="00DA6685"/>
    <w:rsid w:val="00DB6A5C"/>
    <w:rsid w:val="00DC4683"/>
    <w:rsid w:val="00DD3F66"/>
    <w:rsid w:val="00DE2316"/>
    <w:rsid w:val="00DE2F08"/>
    <w:rsid w:val="00DE4F07"/>
    <w:rsid w:val="00DE51D9"/>
    <w:rsid w:val="00DE59D9"/>
    <w:rsid w:val="00E1188C"/>
    <w:rsid w:val="00E14631"/>
    <w:rsid w:val="00E33342"/>
    <w:rsid w:val="00E351C1"/>
    <w:rsid w:val="00E70C12"/>
    <w:rsid w:val="00E72463"/>
    <w:rsid w:val="00E773FA"/>
    <w:rsid w:val="00E800BC"/>
    <w:rsid w:val="00E85B57"/>
    <w:rsid w:val="00E863DA"/>
    <w:rsid w:val="00E912A9"/>
    <w:rsid w:val="00EB4239"/>
    <w:rsid w:val="00EC3C6F"/>
    <w:rsid w:val="00ED0611"/>
    <w:rsid w:val="00EE6AFD"/>
    <w:rsid w:val="00EF532D"/>
    <w:rsid w:val="00EF593B"/>
    <w:rsid w:val="00F1788A"/>
    <w:rsid w:val="00F21938"/>
    <w:rsid w:val="00F24B68"/>
    <w:rsid w:val="00F46D9C"/>
    <w:rsid w:val="00F57B2C"/>
    <w:rsid w:val="00F62D87"/>
    <w:rsid w:val="00F81984"/>
    <w:rsid w:val="00FA141A"/>
    <w:rsid w:val="00FD311E"/>
    <w:rsid w:val="00FE20BF"/>
    <w:rsid w:val="02DBFDA0"/>
    <w:rsid w:val="02FB7C35"/>
    <w:rsid w:val="0529C133"/>
    <w:rsid w:val="057B1599"/>
    <w:rsid w:val="05CB4905"/>
    <w:rsid w:val="06549D4E"/>
    <w:rsid w:val="07F06DAF"/>
    <w:rsid w:val="08DA1A1F"/>
    <w:rsid w:val="08DA518F"/>
    <w:rsid w:val="09621299"/>
    <w:rsid w:val="0992C5C9"/>
    <w:rsid w:val="0B6840B3"/>
    <w:rsid w:val="0BB599CC"/>
    <w:rsid w:val="0BF11729"/>
    <w:rsid w:val="0D56F431"/>
    <w:rsid w:val="109C6AE2"/>
    <w:rsid w:val="11E3343F"/>
    <w:rsid w:val="12A8FFA7"/>
    <w:rsid w:val="12CC1902"/>
    <w:rsid w:val="12E690DD"/>
    <w:rsid w:val="1337AFD1"/>
    <w:rsid w:val="13953AB6"/>
    <w:rsid w:val="14660B3F"/>
    <w:rsid w:val="1571AAB4"/>
    <w:rsid w:val="1594BBFD"/>
    <w:rsid w:val="170F0CCF"/>
    <w:rsid w:val="173DB76E"/>
    <w:rsid w:val="174F0B90"/>
    <w:rsid w:val="1B141133"/>
    <w:rsid w:val="1C20F86D"/>
    <w:rsid w:val="1D22F49F"/>
    <w:rsid w:val="1E7ACBE0"/>
    <w:rsid w:val="1F92D0C0"/>
    <w:rsid w:val="2047837A"/>
    <w:rsid w:val="231C5EB0"/>
    <w:rsid w:val="23DF6EAC"/>
    <w:rsid w:val="24113F0D"/>
    <w:rsid w:val="248D4B18"/>
    <w:rsid w:val="25A1C15D"/>
    <w:rsid w:val="2731938E"/>
    <w:rsid w:val="28D9621F"/>
    <w:rsid w:val="2A7FC3A4"/>
    <w:rsid w:val="2DB1989F"/>
    <w:rsid w:val="2E12B441"/>
    <w:rsid w:val="30315F07"/>
    <w:rsid w:val="30A139EA"/>
    <w:rsid w:val="3127A17A"/>
    <w:rsid w:val="31EF921C"/>
    <w:rsid w:val="34E93229"/>
    <w:rsid w:val="35553D5C"/>
    <w:rsid w:val="373AEDE4"/>
    <w:rsid w:val="38790578"/>
    <w:rsid w:val="38897701"/>
    <w:rsid w:val="38C0F1BF"/>
    <w:rsid w:val="39055136"/>
    <w:rsid w:val="391C1BB3"/>
    <w:rsid w:val="3AAC3FE8"/>
    <w:rsid w:val="3F7C949C"/>
    <w:rsid w:val="405A2859"/>
    <w:rsid w:val="40CC0045"/>
    <w:rsid w:val="4154F527"/>
    <w:rsid w:val="41A06166"/>
    <w:rsid w:val="43453C3C"/>
    <w:rsid w:val="46252FBD"/>
    <w:rsid w:val="463B0CBB"/>
    <w:rsid w:val="4778ECC6"/>
    <w:rsid w:val="47C1418F"/>
    <w:rsid w:val="4806F7CA"/>
    <w:rsid w:val="4849F850"/>
    <w:rsid w:val="48A1CE41"/>
    <w:rsid w:val="4B7F279E"/>
    <w:rsid w:val="4CC1B034"/>
    <w:rsid w:val="4CCD4C89"/>
    <w:rsid w:val="4DDBB03B"/>
    <w:rsid w:val="4E0FD2D2"/>
    <w:rsid w:val="4E1E8A1B"/>
    <w:rsid w:val="502BF3A1"/>
    <w:rsid w:val="51F343B4"/>
    <w:rsid w:val="54B855DA"/>
    <w:rsid w:val="54D55392"/>
    <w:rsid w:val="552AE476"/>
    <w:rsid w:val="556C5CD1"/>
    <w:rsid w:val="58A77CD7"/>
    <w:rsid w:val="595A0D5D"/>
    <w:rsid w:val="5A434D38"/>
    <w:rsid w:val="5BD7AF41"/>
    <w:rsid w:val="5BDF1D99"/>
    <w:rsid w:val="5CF9EF9D"/>
    <w:rsid w:val="5E04E1B4"/>
    <w:rsid w:val="5F16BE5B"/>
    <w:rsid w:val="5F24D204"/>
    <w:rsid w:val="5F377478"/>
    <w:rsid w:val="6017C6ED"/>
    <w:rsid w:val="60B8A80B"/>
    <w:rsid w:val="60C8F492"/>
    <w:rsid w:val="619A18D1"/>
    <w:rsid w:val="6294EEE4"/>
    <w:rsid w:val="6364F2E2"/>
    <w:rsid w:val="63E6F370"/>
    <w:rsid w:val="64A5A9A9"/>
    <w:rsid w:val="64F9E642"/>
    <w:rsid w:val="6645D65B"/>
    <w:rsid w:val="67D30000"/>
    <w:rsid w:val="6B45A82E"/>
    <w:rsid w:val="6DB64DBC"/>
    <w:rsid w:val="6F3E55A9"/>
    <w:rsid w:val="6FB76D57"/>
    <w:rsid w:val="710194E1"/>
    <w:rsid w:val="7161E8D9"/>
    <w:rsid w:val="71CF7DE5"/>
    <w:rsid w:val="736A50D6"/>
    <w:rsid w:val="74E6D4C6"/>
    <w:rsid w:val="7548BA46"/>
    <w:rsid w:val="755114BE"/>
    <w:rsid w:val="75546672"/>
    <w:rsid w:val="77D1F4A6"/>
    <w:rsid w:val="78636A68"/>
    <w:rsid w:val="791A6717"/>
    <w:rsid w:val="7973B774"/>
    <w:rsid w:val="7DFCEDEA"/>
    <w:rsid w:val="7E2BCDB3"/>
    <w:rsid w:val="7F7F25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A7B47D"/>
  <w15:chartTrackingRefBased/>
  <w15:docId w15:val="{2D07FFA7-C548-4702-A239-3BE629929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6E0C"/>
    <w:rPr>
      <w:color w:val="0563C1" w:themeColor="hyperlink"/>
      <w:u w:val="single"/>
    </w:rPr>
  </w:style>
  <w:style w:type="character" w:styleId="UnresolvedMention">
    <w:name w:val="Unresolved Mention"/>
    <w:basedOn w:val="DefaultParagraphFont"/>
    <w:uiPriority w:val="99"/>
    <w:semiHidden/>
    <w:unhideWhenUsed/>
    <w:rsid w:val="00546E0C"/>
    <w:rPr>
      <w:color w:val="605E5C"/>
      <w:shd w:val="clear" w:color="auto" w:fill="E1DFDD"/>
    </w:rPr>
  </w:style>
  <w:style w:type="paragraph" w:styleId="Header">
    <w:name w:val="header"/>
    <w:basedOn w:val="Normal"/>
    <w:link w:val="HeaderChar"/>
    <w:uiPriority w:val="99"/>
    <w:unhideWhenUsed/>
    <w:rsid w:val="001F0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4FB"/>
  </w:style>
  <w:style w:type="paragraph" w:styleId="Footer">
    <w:name w:val="footer"/>
    <w:basedOn w:val="Normal"/>
    <w:link w:val="FooterChar"/>
    <w:uiPriority w:val="99"/>
    <w:unhideWhenUsed/>
    <w:rsid w:val="001F0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4FB"/>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8854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854A2"/>
  </w:style>
  <w:style w:type="character" w:customStyle="1" w:styleId="eop">
    <w:name w:val="eop"/>
    <w:basedOn w:val="DefaultParagraphFont"/>
    <w:rsid w:val="008854A2"/>
  </w:style>
  <w:style w:type="character" w:customStyle="1" w:styleId="spellingerror">
    <w:name w:val="spellingerror"/>
    <w:basedOn w:val="DefaultParagraphFont"/>
    <w:rsid w:val="00AA5F10"/>
  </w:style>
  <w:style w:type="character" w:customStyle="1" w:styleId="contextualspellingandgrammarerror">
    <w:name w:val="contextualspellingandgrammarerror"/>
    <w:basedOn w:val="DefaultParagraphFont"/>
    <w:rsid w:val="00CD4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04876">
      <w:bodyDiv w:val="1"/>
      <w:marLeft w:val="0"/>
      <w:marRight w:val="0"/>
      <w:marTop w:val="0"/>
      <w:marBottom w:val="0"/>
      <w:divBdr>
        <w:top w:val="none" w:sz="0" w:space="0" w:color="auto"/>
        <w:left w:val="none" w:sz="0" w:space="0" w:color="auto"/>
        <w:bottom w:val="none" w:sz="0" w:space="0" w:color="auto"/>
        <w:right w:val="none" w:sz="0" w:space="0" w:color="auto"/>
      </w:divBdr>
      <w:divsChild>
        <w:div w:id="183518511">
          <w:marLeft w:val="0"/>
          <w:marRight w:val="0"/>
          <w:marTop w:val="0"/>
          <w:marBottom w:val="0"/>
          <w:divBdr>
            <w:top w:val="none" w:sz="0" w:space="0" w:color="auto"/>
            <w:left w:val="none" w:sz="0" w:space="0" w:color="auto"/>
            <w:bottom w:val="none" w:sz="0" w:space="0" w:color="auto"/>
            <w:right w:val="none" w:sz="0" w:space="0" w:color="auto"/>
          </w:divBdr>
        </w:div>
        <w:div w:id="681475194">
          <w:marLeft w:val="0"/>
          <w:marRight w:val="0"/>
          <w:marTop w:val="0"/>
          <w:marBottom w:val="0"/>
          <w:divBdr>
            <w:top w:val="none" w:sz="0" w:space="0" w:color="auto"/>
            <w:left w:val="none" w:sz="0" w:space="0" w:color="auto"/>
            <w:bottom w:val="none" w:sz="0" w:space="0" w:color="auto"/>
            <w:right w:val="none" w:sz="0" w:space="0" w:color="auto"/>
          </w:divBdr>
        </w:div>
        <w:div w:id="270357687">
          <w:marLeft w:val="0"/>
          <w:marRight w:val="0"/>
          <w:marTop w:val="0"/>
          <w:marBottom w:val="0"/>
          <w:divBdr>
            <w:top w:val="none" w:sz="0" w:space="0" w:color="auto"/>
            <w:left w:val="none" w:sz="0" w:space="0" w:color="auto"/>
            <w:bottom w:val="none" w:sz="0" w:space="0" w:color="auto"/>
            <w:right w:val="none" w:sz="0" w:space="0" w:color="auto"/>
          </w:divBdr>
        </w:div>
        <w:div w:id="306127427">
          <w:marLeft w:val="0"/>
          <w:marRight w:val="0"/>
          <w:marTop w:val="0"/>
          <w:marBottom w:val="0"/>
          <w:divBdr>
            <w:top w:val="none" w:sz="0" w:space="0" w:color="auto"/>
            <w:left w:val="none" w:sz="0" w:space="0" w:color="auto"/>
            <w:bottom w:val="none" w:sz="0" w:space="0" w:color="auto"/>
            <w:right w:val="none" w:sz="0" w:space="0" w:color="auto"/>
          </w:divBdr>
        </w:div>
      </w:divsChild>
    </w:div>
    <w:div w:id="533543711">
      <w:bodyDiv w:val="1"/>
      <w:marLeft w:val="0"/>
      <w:marRight w:val="0"/>
      <w:marTop w:val="0"/>
      <w:marBottom w:val="0"/>
      <w:divBdr>
        <w:top w:val="none" w:sz="0" w:space="0" w:color="auto"/>
        <w:left w:val="none" w:sz="0" w:space="0" w:color="auto"/>
        <w:bottom w:val="none" w:sz="0" w:space="0" w:color="auto"/>
        <w:right w:val="none" w:sz="0" w:space="0" w:color="auto"/>
      </w:divBdr>
      <w:divsChild>
        <w:div w:id="1122580423">
          <w:marLeft w:val="0"/>
          <w:marRight w:val="0"/>
          <w:marTop w:val="0"/>
          <w:marBottom w:val="0"/>
          <w:divBdr>
            <w:top w:val="none" w:sz="0" w:space="0" w:color="auto"/>
            <w:left w:val="none" w:sz="0" w:space="0" w:color="auto"/>
            <w:bottom w:val="none" w:sz="0" w:space="0" w:color="auto"/>
            <w:right w:val="none" w:sz="0" w:space="0" w:color="auto"/>
          </w:divBdr>
          <w:divsChild>
            <w:div w:id="2142071278">
              <w:marLeft w:val="0"/>
              <w:marRight w:val="0"/>
              <w:marTop w:val="0"/>
              <w:marBottom w:val="0"/>
              <w:divBdr>
                <w:top w:val="none" w:sz="0" w:space="0" w:color="auto"/>
                <w:left w:val="none" w:sz="0" w:space="0" w:color="auto"/>
                <w:bottom w:val="none" w:sz="0" w:space="0" w:color="auto"/>
                <w:right w:val="none" w:sz="0" w:space="0" w:color="auto"/>
              </w:divBdr>
            </w:div>
            <w:div w:id="1970696127">
              <w:marLeft w:val="0"/>
              <w:marRight w:val="0"/>
              <w:marTop w:val="0"/>
              <w:marBottom w:val="0"/>
              <w:divBdr>
                <w:top w:val="none" w:sz="0" w:space="0" w:color="auto"/>
                <w:left w:val="none" w:sz="0" w:space="0" w:color="auto"/>
                <w:bottom w:val="none" w:sz="0" w:space="0" w:color="auto"/>
                <w:right w:val="none" w:sz="0" w:space="0" w:color="auto"/>
              </w:divBdr>
            </w:div>
            <w:div w:id="219677347">
              <w:marLeft w:val="0"/>
              <w:marRight w:val="0"/>
              <w:marTop w:val="0"/>
              <w:marBottom w:val="0"/>
              <w:divBdr>
                <w:top w:val="none" w:sz="0" w:space="0" w:color="auto"/>
                <w:left w:val="none" w:sz="0" w:space="0" w:color="auto"/>
                <w:bottom w:val="none" w:sz="0" w:space="0" w:color="auto"/>
                <w:right w:val="none" w:sz="0" w:space="0" w:color="auto"/>
              </w:divBdr>
            </w:div>
          </w:divsChild>
        </w:div>
        <w:div w:id="740906030">
          <w:marLeft w:val="0"/>
          <w:marRight w:val="0"/>
          <w:marTop w:val="0"/>
          <w:marBottom w:val="0"/>
          <w:divBdr>
            <w:top w:val="none" w:sz="0" w:space="0" w:color="auto"/>
            <w:left w:val="none" w:sz="0" w:space="0" w:color="auto"/>
            <w:bottom w:val="none" w:sz="0" w:space="0" w:color="auto"/>
            <w:right w:val="none" w:sz="0" w:space="0" w:color="auto"/>
          </w:divBdr>
          <w:divsChild>
            <w:div w:id="1702589183">
              <w:marLeft w:val="0"/>
              <w:marRight w:val="0"/>
              <w:marTop w:val="0"/>
              <w:marBottom w:val="0"/>
              <w:divBdr>
                <w:top w:val="none" w:sz="0" w:space="0" w:color="auto"/>
                <w:left w:val="none" w:sz="0" w:space="0" w:color="auto"/>
                <w:bottom w:val="none" w:sz="0" w:space="0" w:color="auto"/>
                <w:right w:val="none" w:sz="0" w:space="0" w:color="auto"/>
              </w:divBdr>
            </w:div>
            <w:div w:id="1153333940">
              <w:marLeft w:val="0"/>
              <w:marRight w:val="0"/>
              <w:marTop w:val="0"/>
              <w:marBottom w:val="0"/>
              <w:divBdr>
                <w:top w:val="none" w:sz="0" w:space="0" w:color="auto"/>
                <w:left w:val="none" w:sz="0" w:space="0" w:color="auto"/>
                <w:bottom w:val="none" w:sz="0" w:space="0" w:color="auto"/>
                <w:right w:val="none" w:sz="0" w:space="0" w:color="auto"/>
              </w:divBdr>
            </w:div>
            <w:div w:id="1865442873">
              <w:marLeft w:val="0"/>
              <w:marRight w:val="0"/>
              <w:marTop w:val="0"/>
              <w:marBottom w:val="0"/>
              <w:divBdr>
                <w:top w:val="none" w:sz="0" w:space="0" w:color="auto"/>
                <w:left w:val="none" w:sz="0" w:space="0" w:color="auto"/>
                <w:bottom w:val="none" w:sz="0" w:space="0" w:color="auto"/>
                <w:right w:val="none" w:sz="0" w:space="0" w:color="auto"/>
              </w:divBdr>
            </w:div>
          </w:divsChild>
        </w:div>
        <w:div w:id="1006831229">
          <w:marLeft w:val="0"/>
          <w:marRight w:val="0"/>
          <w:marTop w:val="0"/>
          <w:marBottom w:val="0"/>
          <w:divBdr>
            <w:top w:val="none" w:sz="0" w:space="0" w:color="auto"/>
            <w:left w:val="none" w:sz="0" w:space="0" w:color="auto"/>
            <w:bottom w:val="none" w:sz="0" w:space="0" w:color="auto"/>
            <w:right w:val="none" w:sz="0" w:space="0" w:color="auto"/>
          </w:divBdr>
          <w:divsChild>
            <w:div w:id="116800083">
              <w:marLeft w:val="0"/>
              <w:marRight w:val="0"/>
              <w:marTop w:val="0"/>
              <w:marBottom w:val="0"/>
              <w:divBdr>
                <w:top w:val="none" w:sz="0" w:space="0" w:color="auto"/>
                <w:left w:val="none" w:sz="0" w:space="0" w:color="auto"/>
                <w:bottom w:val="none" w:sz="0" w:space="0" w:color="auto"/>
                <w:right w:val="none" w:sz="0" w:space="0" w:color="auto"/>
              </w:divBdr>
            </w:div>
            <w:div w:id="732586112">
              <w:marLeft w:val="0"/>
              <w:marRight w:val="0"/>
              <w:marTop w:val="0"/>
              <w:marBottom w:val="0"/>
              <w:divBdr>
                <w:top w:val="none" w:sz="0" w:space="0" w:color="auto"/>
                <w:left w:val="none" w:sz="0" w:space="0" w:color="auto"/>
                <w:bottom w:val="none" w:sz="0" w:space="0" w:color="auto"/>
                <w:right w:val="none" w:sz="0" w:space="0" w:color="auto"/>
              </w:divBdr>
            </w:div>
            <w:div w:id="676158041">
              <w:marLeft w:val="0"/>
              <w:marRight w:val="0"/>
              <w:marTop w:val="0"/>
              <w:marBottom w:val="0"/>
              <w:divBdr>
                <w:top w:val="none" w:sz="0" w:space="0" w:color="auto"/>
                <w:left w:val="none" w:sz="0" w:space="0" w:color="auto"/>
                <w:bottom w:val="none" w:sz="0" w:space="0" w:color="auto"/>
                <w:right w:val="none" w:sz="0" w:space="0" w:color="auto"/>
              </w:divBdr>
            </w:div>
          </w:divsChild>
        </w:div>
        <w:div w:id="120809839">
          <w:marLeft w:val="0"/>
          <w:marRight w:val="0"/>
          <w:marTop w:val="0"/>
          <w:marBottom w:val="0"/>
          <w:divBdr>
            <w:top w:val="none" w:sz="0" w:space="0" w:color="auto"/>
            <w:left w:val="none" w:sz="0" w:space="0" w:color="auto"/>
            <w:bottom w:val="none" w:sz="0" w:space="0" w:color="auto"/>
            <w:right w:val="none" w:sz="0" w:space="0" w:color="auto"/>
          </w:divBdr>
          <w:divsChild>
            <w:div w:id="2040272673">
              <w:marLeft w:val="0"/>
              <w:marRight w:val="0"/>
              <w:marTop w:val="0"/>
              <w:marBottom w:val="0"/>
              <w:divBdr>
                <w:top w:val="none" w:sz="0" w:space="0" w:color="auto"/>
                <w:left w:val="none" w:sz="0" w:space="0" w:color="auto"/>
                <w:bottom w:val="none" w:sz="0" w:space="0" w:color="auto"/>
                <w:right w:val="none" w:sz="0" w:space="0" w:color="auto"/>
              </w:divBdr>
            </w:div>
            <w:div w:id="1713192581">
              <w:marLeft w:val="0"/>
              <w:marRight w:val="0"/>
              <w:marTop w:val="0"/>
              <w:marBottom w:val="0"/>
              <w:divBdr>
                <w:top w:val="none" w:sz="0" w:space="0" w:color="auto"/>
                <w:left w:val="none" w:sz="0" w:space="0" w:color="auto"/>
                <w:bottom w:val="none" w:sz="0" w:space="0" w:color="auto"/>
                <w:right w:val="none" w:sz="0" w:space="0" w:color="auto"/>
              </w:divBdr>
            </w:div>
          </w:divsChild>
        </w:div>
        <w:div w:id="992565276">
          <w:marLeft w:val="0"/>
          <w:marRight w:val="0"/>
          <w:marTop w:val="0"/>
          <w:marBottom w:val="0"/>
          <w:divBdr>
            <w:top w:val="none" w:sz="0" w:space="0" w:color="auto"/>
            <w:left w:val="none" w:sz="0" w:space="0" w:color="auto"/>
            <w:bottom w:val="none" w:sz="0" w:space="0" w:color="auto"/>
            <w:right w:val="none" w:sz="0" w:space="0" w:color="auto"/>
          </w:divBdr>
          <w:divsChild>
            <w:div w:id="1670253419">
              <w:marLeft w:val="0"/>
              <w:marRight w:val="0"/>
              <w:marTop w:val="0"/>
              <w:marBottom w:val="0"/>
              <w:divBdr>
                <w:top w:val="none" w:sz="0" w:space="0" w:color="auto"/>
                <w:left w:val="none" w:sz="0" w:space="0" w:color="auto"/>
                <w:bottom w:val="none" w:sz="0" w:space="0" w:color="auto"/>
                <w:right w:val="none" w:sz="0" w:space="0" w:color="auto"/>
              </w:divBdr>
            </w:div>
            <w:div w:id="343015465">
              <w:marLeft w:val="0"/>
              <w:marRight w:val="0"/>
              <w:marTop w:val="0"/>
              <w:marBottom w:val="0"/>
              <w:divBdr>
                <w:top w:val="none" w:sz="0" w:space="0" w:color="auto"/>
                <w:left w:val="none" w:sz="0" w:space="0" w:color="auto"/>
                <w:bottom w:val="none" w:sz="0" w:space="0" w:color="auto"/>
                <w:right w:val="none" w:sz="0" w:space="0" w:color="auto"/>
              </w:divBdr>
            </w:div>
          </w:divsChild>
        </w:div>
        <w:div w:id="1280180796">
          <w:marLeft w:val="0"/>
          <w:marRight w:val="0"/>
          <w:marTop w:val="0"/>
          <w:marBottom w:val="0"/>
          <w:divBdr>
            <w:top w:val="none" w:sz="0" w:space="0" w:color="auto"/>
            <w:left w:val="none" w:sz="0" w:space="0" w:color="auto"/>
            <w:bottom w:val="none" w:sz="0" w:space="0" w:color="auto"/>
            <w:right w:val="none" w:sz="0" w:space="0" w:color="auto"/>
          </w:divBdr>
          <w:divsChild>
            <w:div w:id="1229026223">
              <w:marLeft w:val="0"/>
              <w:marRight w:val="0"/>
              <w:marTop w:val="0"/>
              <w:marBottom w:val="0"/>
              <w:divBdr>
                <w:top w:val="none" w:sz="0" w:space="0" w:color="auto"/>
                <w:left w:val="none" w:sz="0" w:space="0" w:color="auto"/>
                <w:bottom w:val="none" w:sz="0" w:space="0" w:color="auto"/>
                <w:right w:val="none" w:sz="0" w:space="0" w:color="auto"/>
              </w:divBdr>
            </w:div>
            <w:div w:id="556815635">
              <w:marLeft w:val="0"/>
              <w:marRight w:val="0"/>
              <w:marTop w:val="0"/>
              <w:marBottom w:val="0"/>
              <w:divBdr>
                <w:top w:val="none" w:sz="0" w:space="0" w:color="auto"/>
                <w:left w:val="none" w:sz="0" w:space="0" w:color="auto"/>
                <w:bottom w:val="none" w:sz="0" w:space="0" w:color="auto"/>
                <w:right w:val="none" w:sz="0" w:space="0" w:color="auto"/>
              </w:divBdr>
            </w:div>
          </w:divsChild>
        </w:div>
        <w:div w:id="1270891249">
          <w:marLeft w:val="0"/>
          <w:marRight w:val="0"/>
          <w:marTop w:val="0"/>
          <w:marBottom w:val="0"/>
          <w:divBdr>
            <w:top w:val="none" w:sz="0" w:space="0" w:color="auto"/>
            <w:left w:val="none" w:sz="0" w:space="0" w:color="auto"/>
            <w:bottom w:val="none" w:sz="0" w:space="0" w:color="auto"/>
            <w:right w:val="none" w:sz="0" w:space="0" w:color="auto"/>
          </w:divBdr>
          <w:divsChild>
            <w:div w:id="993291850">
              <w:marLeft w:val="0"/>
              <w:marRight w:val="0"/>
              <w:marTop w:val="0"/>
              <w:marBottom w:val="0"/>
              <w:divBdr>
                <w:top w:val="none" w:sz="0" w:space="0" w:color="auto"/>
                <w:left w:val="none" w:sz="0" w:space="0" w:color="auto"/>
                <w:bottom w:val="none" w:sz="0" w:space="0" w:color="auto"/>
                <w:right w:val="none" w:sz="0" w:space="0" w:color="auto"/>
              </w:divBdr>
            </w:div>
            <w:div w:id="861164458">
              <w:marLeft w:val="0"/>
              <w:marRight w:val="0"/>
              <w:marTop w:val="0"/>
              <w:marBottom w:val="0"/>
              <w:divBdr>
                <w:top w:val="none" w:sz="0" w:space="0" w:color="auto"/>
                <w:left w:val="none" w:sz="0" w:space="0" w:color="auto"/>
                <w:bottom w:val="none" w:sz="0" w:space="0" w:color="auto"/>
                <w:right w:val="none" w:sz="0" w:space="0" w:color="auto"/>
              </w:divBdr>
            </w:div>
          </w:divsChild>
        </w:div>
        <w:div w:id="353650908">
          <w:marLeft w:val="0"/>
          <w:marRight w:val="0"/>
          <w:marTop w:val="0"/>
          <w:marBottom w:val="0"/>
          <w:divBdr>
            <w:top w:val="none" w:sz="0" w:space="0" w:color="auto"/>
            <w:left w:val="none" w:sz="0" w:space="0" w:color="auto"/>
            <w:bottom w:val="none" w:sz="0" w:space="0" w:color="auto"/>
            <w:right w:val="none" w:sz="0" w:space="0" w:color="auto"/>
          </w:divBdr>
          <w:divsChild>
            <w:div w:id="926117489">
              <w:marLeft w:val="0"/>
              <w:marRight w:val="0"/>
              <w:marTop w:val="0"/>
              <w:marBottom w:val="0"/>
              <w:divBdr>
                <w:top w:val="none" w:sz="0" w:space="0" w:color="auto"/>
                <w:left w:val="none" w:sz="0" w:space="0" w:color="auto"/>
                <w:bottom w:val="none" w:sz="0" w:space="0" w:color="auto"/>
                <w:right w:val="none" w:sz="0" w:space="0" w:color="auto"/>
              </w:divBdr>
            </w:div>
            <w:div w:id="264268683">
              <w:marLeft w:val="0"/>
              <w:marRight w:val="0"/>
              <w:marTop w:val="0"/>
              <w:marBottom w:val="0"/>
              <w:divBdr>
                <w:top w:val="none" w:sz="0" w:space="0" w:color="auto"/>
                <w:left w:val="none" w:sz="0" w:space="0" w:color="auto"/>
                <w:bottom w:val="none" w:sz="0" w:space="0" w:color="auto"/>
                <w:right w:val="none" w:sz="0" w:space="0" w:color="auto"/>
              </w:divBdr>
            </w:div>
            <w:div w:id="1692534531">
              <w:marLeft w:val="0"/>
              <w:marRight w:val="0"/>
              <w:marTop w:val="0"/>
              <w:marBottom w:val="0"/>
              <w:divBdr>
                <w:top w:val="none" w:sz="0" w:space="0" w:color="auto"/>
                <w:left w:val="none" w:sz="0" w:space="0" w:color="auto"/>
                <w:bottom w:val="none" w:sz="0" w:space="0" w:color="auto"/>
                <w:right w:val="none" w:sz="0" w:space="0" w:color="auto"/>
              </w:divBdr>
            </w:div>
          </w:divsChild>
        </w:div>
        <w:div w:id="371535498">
          <w:marLeft w:val="0"/>
          <w:marRight w:val="0"/>
          <w:marTop w:val="0"/>
          <w:marBottom w:val="0"/>
          <w:divBdr>
            <w:top w:val="none" w:sz="0" w:space="0" w:color="auto"/>
            <w:left w:val="none" w:sz="0" w:space="0" w:color="auto"/>
            <w:bottom w:val="none" w:sz="0" w:space="0" w:color="auto"/>
            <w:right w:val="none" w:sz="0" w:space="0" w:color="auto"/>
          </w:divBdr>
          <w:divsChild>
            <w:div w:id="772941514">
              <w:marLeft w:val="0"/>
              <w:marRight w:val="0"/>
              <w:marTop w:val="0"/>
              <w:marBottom w:val="0"/>
              <w:divBdr>
                <w:top w:val="none" w:sz="0" w:space="0" w:color="auto"/>
                <w:left w:val="none" w:sz="0" w:space="0" w:color="auto"/>
                <w:bottom w:val="none" w:sz="0" w:space="0" w:color="auto"/>
                <w:right w:val="none" w:sz="0" w:space="0" w:color="auto"/>
              </w:divBdr>
            </w:div>
          </w:divsChild>
        </w:div>
        <w:div w:id="854465352">
          <w:marLeft w:val="0"/>
          <w:marRight w:val="0"/>
          <w:marTop w:val="0"/>
          <w:marBottom w:val="0"/>
          <w:divBdr>
            <w:top w:val="none" w:sz="0" w:space="0" w:color="auto"/>
            <w:left w:val="none" w:sz="0" w:space="0" w:color="auto"/>
            <w:bottom w:val="none" w:sz="0" w:space="0" w:color="auto"/>
            <w:right w:val="none" w:sz="0" w:space="0" w:color="auto"/>
          </w:divBdr>
          <w:divsChild>
            <w:div w:id="1827895276">
              <w:marLeft w:val="0"/>
              <w:marRight w:val="0"/>
              <w:marTop w:val="0"/>
              <w:marBottom w:val="0"/>
              <w:divBdr>
                <w:top w:val="none" w:sz="0" w:space="0" w:color="auto"/>
                <w:left w:val="none" w:sz="0" w:space="0" w:color="auto"/>
                <w:bottom w:val="none" w:sz="0" w:space="0" w:color="auto"/>
                <w:right w:val="none" w:sz="0" w:space="0" w:color="auto"/>
              </w:divBdr>
            </w:div>
          </w:divsChild>
        </w:div>
        <w:div w:id="129250225">
          <w:marLeft w:val="0"/>
          <w:marRight w:val="0"/>
          <w:marTop w:val="0"/>
          <w:marBottom w:val="0"/>
          <w:divBdr>
            <w:top w:val="none" w:sz="0" w:space="0" w:color="auto"/>
            <w:left w:val="none" w:sz="0" w:space="0" w:color="auto"/>
            <w:bottom w:val="none" w:sz="0" w:space="0" w:color="auto"/>
            <w:right w:val="none" w:sz="0" w:space="0" w:color="auto"/>
          </w:divBdr>
          <w:divsChild>
            <w:div w:id="963997577">
              <w:marLeft w:val="0"/>
              <w:marRight w:val="0"/>
              <w:marTop w:val="0"/>
              <w:marBottom w:val="0"/>
              <w:divBdr>
                <w:top w:val="none" w:sz="0" w:space="0" w:color="auto"/>
                <w:left w:val="none" w:sz="0" w:space="0" w:color="auto"/>
                <w:bottom w:val="none" w:sz="0" w:space="0" w:color="auto"/>
                <w:right w:val="none" w:sz="0" w:space="0" w:color="auto"/>
              </w:divBdr>
            </w:div>
          </w:divsChild>
        </w:div>
        <w:div w:id="1167556350">
          <w:marLeft w:val="0"/>
          <w:marRight w:val="0"/>
          <w:marTop w:val="0"/>
          <w:marBottom w:val="0"/>
          <w:divBdr>
            <w:top w:val="none" w:sz="0" w:space="0" w:color="auto"/>
            <w:left w:val="none" w:sz="0" w:space="0" w:color="auto"/>
            <w:bottom w:val="none" w:sz="0" w:space="0" w:color="auto"/>
            <w:right w:val="none" w:sz="0" w:space="0" w:color="auto"/>
          </w:divBdr>
          <w:divsChild>
            <w:div w:id="336077795">
              <w:marLeft w:val="0"/>
              <w:marRight w:val="0"/>
              <w:marTop w:val="0"/>
              <w:marBottom w:val="0"/>
              <w:divBdr>
                <w:top w:val="none" w:sz="0" w:space="0" w:color="auto"/>
                <w:left w:val="none" w:sz="0" w:space="0" w:color="auto"/>
                <w:bottom w:val="none" w:sz="0" w:space="0" w:color="auto"/>
                <w:right w:val="none" w:sz="0" w:space="0" w:color="auto"/>
              </w:divBdr>
            </w:div>
          </w:divsChild>
        </w:div>
        <w:div w:id="1614441310">
          <w:marLeft w:val="0"/>
          <w:marRight w:val="0"/>
          <w:marTop w:val="0"/>
          <w:marBottom w:val="0"/>
          <w:divBdr>
            <w:top w:val="none" w:sz="0" w:space="0" w:color="auto"/>
            <w:left w:val="none" w:sz="0" w:space="0" w:color="auto"/>
            <w:bottom w:val="none" w:sz="0" w:space="0" w:color="auto"/>
            <w:right w:val="none" w:sz="0" w:space="0" w:color="auto"/>
          </w:divBdr>
          <w:divsChild>
            <w:div w:id="379398311">
              <w:marLeft w:val="0"/>
              <w:marRight w:val="0"/>
              <w:marTop w:val="0"/>
              <w:marBottom w:val="0"/>
              <w:divBdr>
                <w:top w:val="none" w:sz="0" w:space="0" w:color="auto"/>
                <w:left w:val="none" w:sz="0" w:space="0" w:color="auto"/>
                <w:bottom w:val="none" w:sz="0" w:space="0" w:color="auto"/>
                <w:right w:val="none" w:sz="0" w:space="0" w:color="auto"/>
              </w:divBdr>
            </w:div>
            <w:div w:id="379286666">
              <w:marLeft w:val="0"/>
              <w:marRight w:val="0"/>
              <w:marTop w:val="0"/>
              <w:marBottom w:val="0"/>
              <w:divBdr>
                <w:top w:val="none" w:sz="0" w:space="0" w:color="auto"/>
                <w:left w:val="none" w:sz="0" w:space="0" w:color="auto"/>
                <w:bottom w:val="none" w:sz="0" w:space="0" w:color="auto"/>
                <w:right w:val="none" w:sz="0" w:space="0" w:color="auto"/>
              </w:divBdr>
            </w:div>
            <w:div w:id="31924862">
              <w:marLeft w:val="0"/>
              <w:marRight w:val="0"/>
              <w:marTop w:val="0"/>
              <w:marBottom w:val="0"/>
              <w:divBdr>
                <w:top w:val="none" w:sz="0" w:space="0" w:color="auto"/>
                <w:left w:val="none" w:sz="0" w:space="0" w:color="auto"/>
                <w:bottom w:val="none" w:sz="0" w:space="0" w:color="auto"/>
                <w:right w:val="none" w:sz="0" w:space="0" w:color="auto"/>
              </w:divBdr>
            </w:div>
          </w:divsChild>
        </w:div>
        <w:div w:id="160433462">
          <w:marLeft w:val="0"/>
          <w:marRight w:val="0"/>
          <w:marTop w:val="0"/>
          <w:marBottom w:val="0"/>
          <w:divBdr>
            <w:top w:val="none" w:sz="0" w:space="0" w:color="auto"/>
            <w:left w:val="none" w:sz="0" w:space="0" w:color="auto"/>
            <w:bottom w:val="none" w:sz="0" w:space="0" w:color="auto"/>
            <w:right w:val="none" w:sz="0" w:space="0" w:color="auto"/>
          </w:divBdr>
          <w:divsChild>
            <w:div w:id="279186720">
              <w:marLeft w:val="0"/>
              <w:marRight w:val="0"/>
              <w:marTop w:val="0"/>
              <w:marBottom w:val="0"/>
              <w:divBdr>
                <w:top w:val="none" w:sz="0" w:space="0" w:color="auto"/>
                <w:left w:val="none" w:sz="0" w:space="0" w:color="auto"/>
                <w:bottom w:val="none" w:sz="0" w:space="0" w:color="auto"/>
                <w:right w:val="none" w:sz="0" w:space="0" w:color="auto"/>
              </w:divBdr>
            </w:div>
          </w:divsChild>
        </w:div>
        <w:div w:id="1995835257">
          <w:marLeft w:val="0"/>
          <w:marRight w:val="0"/>
          <w:marTop w:val="0"/>
          <w:marBottom w:val="0"/>
          <w:divBdr>
            <w:top w:val="none" w:sz="0" w:space="0" w:color="auto"/>
            <w:left w:val="none" w:sz="0" w:space="0" w:color="auto"/>
            <w:bottom w:val="none" w:sz="0" w:space="0" w:color="auto"/>
            <w:right w:val="none" w:sz="0" w:space="0" w:color="auto"/>
          </w:divBdr>
          <w:divsChild>
            <w:div w:id="1783840385">
              <w:marLeft w:val="0"/>
              <w:marRight w:val="0"/>
              <w:marTop w:val="0"/>
              <w:marBottom w:val="0"/>
              <w:divBdr>
                <w:top w:val="none" w:sz="0" w:space="0" w:color="auto"/>
                <w:left w:val="none" w:sz="0" w:space="0" w:color="auto"/>
                <w:bottom w:val="none" w:sz="0" w:space="0" w:color="auto"/>
                <w:right w:val="none" w:sz="0" w:space="0" w:color="auto"/>
              </w:divBdr>
            </w:div>
          </w:divsChild>
        </w:div>
        <w:div w:id="1141114244">
          <w:marLeft w:val="0"/>
          <w:marRight w:val="0"/>
          <w:marTop w:val="0"/>
          <w:marBottom w:val="0"/>
          <w:divBdr>
            <w:top w:val="none" w:sz="0" w:space="0" w:color="auto"/>
            <w:left w:val="none" w:sz="0" w:space="0" w:color="auto"/>
            <w:bottom w:val="none" w:sz="0" w:space="0" w:color="auto"/>
            <w:right w:val="none" w:sz="0" w:space="0" w:color="auto"/>
          </w:divBdr>
          <w:divsChild>
            <w:div w:id="1184975652">
              <w:marLeft w:val="0"/>
              <w:marRight w:val="0"/>
              <w:marTop w:val="0"/>
              <w:marBottom w:val="0"/>
              <w:divBdr>
                <w:top w:val="none" w:sz="0" w:space="0" w:color="auto"/>
                <w:left w:val="none" w:sz="0" w:space="0" w:color="auto"/>
                <w:bottom w:val="none" w:sz="0" w:space="0" w:color="auto"/>
                <w:right w:val="none" w:sz="0" w:space="0" w:color="auto"/>
              </w:divBdr>
            </w:div>
          </w:divsChild>
        </w:div>
        <w:div w:id="1743135070">
          <w:marLeft w:val="0"/>
          <w:marRight w:val="0"/>
          <w:marTop w:val="0"/>
          <w:marBottom w:val="0"/>
          <w:divBdr>
            <w:top w:val="none" w:sz="0" w:space="0" w:color="auto"/>
            <w:left w:val="none" w:sz="0" w:space="0" w:color="auto"/>
            <w:bottom w:val="none" w:sz="0" w:space="0" w:color="auto"/>
            <w:right w:val="none" w:sz="0" w:space="0" w:color="auto"/>
          </w:divBdr>
          <w:divsChild>
            <w:div w:id="607004230">
              <w:marLeft w:val="0"/>
              <w:marRight w:val="0"/>
              <w:marTop w:val="0"/>
              <w:marBottom w:val="0"/>
              <w:divBdr>
                <w:top w:val="none" w:sz="0" w:space="0" w:color="auto"/>
                <w:left w:val="none" w:sz="0" w:space="0" w:color="auto"/>
                <w:bottom w:val="none" w:sz="0" w:space="0" w:color="auto"/>
                <w:right w:val="none" w:sz="0" w:space="0" w:color="auto"/>
              </w:divBdr>
            </w:div>
          </w:divsChild>
        </w:div>
        <w:div w:id="290743734">
          <w:marLeft w:val="0"/>
          <w:marRight w:val="0"/>
          <w:marTop w:val="0"/>
          <w:marBottom w:val="0"/>
          <w:divBdr>
            <w:top w:val="none" w:sz="0" w:space="0" w:color="auto"/>
            <w:left w:val="none" w:sz="0" w:space="0" w:color="auto"/>
            <w:bottom w:val="none" w:sz="0" w:space="0" w:color="auto"/>
            <w:right w:val="none" w:sz="0" w:space="0" w:color="auto"/>
          </w:divBdr>
          <w:divsChild>
            <w:div w:id="432479239">
              <w:marLeft w:val="0"/>
              <w:marRight w:val="0"/>
              <w:marTop w:val="0"/>
              <w:marBottom w:val="0"/>
              <w:divBdr>
                <w:top w:val="none" w:sz="0" w:space="0" w:color="auto"/>
                <w:left w:val="none" w:sz="0" w:space="0" w:color="auto"/>
                <w:bottom w:val="none" w:sz="0" w:space="0" w:color="auto"/>
                <w:right w:val="none" w:sz="0" w:space="0" w:color="auto"/>
              </w:divBdr>
            </w:div>
            <w:div w:id="1216354946">
              <w:marLeft w:val="0"/>
              <w:marRight w:val="0"/>
              <w:marTop w:val="0"/>
              <w:marBottom w:val="0"/>
              <w:divBdr>
                <w:top w:val="none" w:sz="0" w:space="0" w:color="auto"/>
                <w:left w:val="none" w:sz="0" w:space="0" w:color="auto"/>
                <w:bottom w:val="none" w:sz="0" w:space="0" w:color="auto"/>
                <w:right w:val="none" w:sz="0" w:space="0" w:color="auto"/>
              </w:divBdr>
            </w:div>
            <w:div w:id="201211362">
              <w:marLeft w:val="0"/>
              <w:marRight w:val="0"/>
              <w:marTop w:val="0"/>
              <w:marBottom w:val="0"/>
              <w:divBdr>
                <w:top w:val="none" w:sz="0" w:space="0" w:color="auto"/>
                <w:left w:val="none" w:sz="0" w:space="0" w:color="auto"/>
                <w:bottom w:val="none" w:sz="0" w:space="0" w:color="auto"/>
                <w:right w:val="none" w:sz="0" w:space="0" w:color="auto"/>
              </w:divBdr>
            </w:div>
          </w:divsChild>
        </w:div>
        <w:div w:id="1717776040">
          <w:marLeft w:val="0"/>
          <w:marRight w:val="0"/>
          <w:marTop w:val="0"/>
          <w:marBottom w:val="0"/>
          <w:divBdr>
            <w:top w:val="none" w:sz="0" w:space="0" w:color="auto"/>
            <w:left w:val="none" w:sz="0" w:space="0" w:color="auto"/>
            <w:bottom w:val="none" w:sz="0" w:space="0" w:color="auto"/>
            <w:right w:val="none" w:sz="0" w:space="0" w:color="auto"/>
          </w:divBdr>
          <w:divsChild>
            <w:div w:id="403383378">
              <w:marLeft w:val="0"/>
              <w:marRight w:val="0"/>
              <w:marTop w:val="0"/>
              <w:marBottom w:val="0"/>
              <w:divBdr>
                <w:top w:val="none" w:sz="0" w:space="0" w:color="auto"/>
                <w:left w:val="none" w:sz="0" w:space="0" w:color="auto"/>
                <w:bottom w:val="none" w:sz="0" w:space="0" w:color="auto"/>
                <w:right w:val="none" w:sz="0" w:space="0" w:color="auto"/>
              </w:divBdr>
            </w:div>
          </w:divsChild>
        </w:div>
        <w:div w:id="1348948698">
          <w:marLeft w:val="0"/>
          <w:marRight w:val="0"/>
          <w:marTop w:val="0"/>
          <w:marBottom w:val="0"/>
          <w:divBdr>
            <w:top w:val="none" w:sz="0" w:space="0" w:color="auto"/>
            <w:left w:val="none" w:sz="0" w:space="0" w:color="auto"/>
            <w:bottom w:val="none" w:sz="0" w:space="0" w:color="auto"/>
            <w:right w:val="none" w:sz="0" w:space="0" w:color="auto"/>
          </w:divBdr>
          <w:divsChild>
            <w:div w:id="1839419593">
              <w:marLeft w:val="0"/>
              <w:marRight w:val="0"/>
              <w:marTop w:val="0"/>
              <w:marBottom w:val="0"/>
              <w:divBdr>
                <w:top w:val="none" w:sz="0" w:space="0" w:color="auto"/>
                <w:left w:val="none" w:sz="0" w:space="0" w:color="auto"/>
                <w:bottom w:val="none" w:sz="0" w:space="0" w:color="auto"/>
                <w:right w:val="none" w:sz="0" w:space="0" w:color="auto"/>
              </w:divBdr>
            </w:div>
          </w:divsChild>
        </w:div>
        <w:div w:id="1148860547">
          <w:marLeft w:val="0"/>
          <w:marRight w:val="0"/>
          <w:marTop w:val="0"/>
          <w:marBottom w:val="0"/>
          <w:divBdr>
            <w:top w:val="none" w:sz="0" w:space="0" w:color="auto"/>
            <w:left w:val="none" w:sz="0" w:space="0" w:color="auto"/>
            <w:bottom w:val="none" w:sz="0" w:space="0" w:color="auto"/>
            <w:right w:val="none" w:sz="0" w:space="0" w:color="auto"/>
          </w:divBdr>
          <w:divsChild>
            <w:div w:id="425541364">
              <w:marLeft w:val="0"/>
              <w:marRight w:val="0"/>
              <w:marTop w:val="0"/>
              <w:marBottom w:val="0"/>
              <w:divBdr>
                <w:top w:val="none" w:sz="0" w:space="0" w:color="auto"/>
                <w:left w:val="none" w:sz="0" w:space="0" w:color="auto"/>
                <w:bottom w:val="none" w:sz="0" w:space="0" w:color="auto"/>
                <w:right w:val="none" w:sz="0" w:space="0" w:color="auto"/>
              </w:divBdr>
            </w:div>
          </w:divsChild>
        </w:div>
        <w:div w:id="1148204437">
          <w:marLeft w:val="0"/>
          <w:marRight w:val="0"/>
          <w:marTop w:val="0"/>
          <w:marBottom w:val="0"/>
          <w:divBdr>
            <w:top w:val="none" w:sz="0" w:space="0" w:color="auto"/>
            <w:left w:val="none" w:sz="0" w:space="0" w:color="auto"/>
            <w:bottom w:val="none" w:sz="0" w:space="0" w:color="auto"/>
            <w:right w:val="none" w:sz="0" w:space="0" w:color="auto"/>
          </w:divBdr>
          <w:divsChild>
            <w:div w:id="54599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264368">
      <w:bodyDiv w:val="1"/>
      <w:marLeft w:val="0"/>
      <w:marRight w:val="0"/>
      <w:marTop w:val="0"/>
      <w:marBottom w:val="0"/>
      <w:divBdr>
        <w:top w:val="none" w:sz="0" w:space="0" w:color="auto"/>
        <w:left w:val="none" w:sz="0" w:space="0" w:color="auto"/>
        <w:bottom w:val="none" w:sz="0" w:space="0" w:color="auto"/>
        <w:right w:val="none" w:sz="0" w:space="0" w:color="auto"/>
      </w:divBdr>
      <w:divsChild>
        <w:div w:id="1178808785">
          <w:marLeft w:val="0"/>
          <w:marRight w:val="0"/>
          <w:marTop w:val="0"/>
          <w:marBottom w:val="0"/>
          <w:divBdr>
            <w:top w:val="none" w:sz="0" w:space="0" w:color="auto"/>
            <w:left w:val="none" w:sz="0" w:space="0" w:color="auto"/>
            <w:bottom w:val="none" w:sz="0" w:space="0" w:color="auto"/>
            <w:right w:val="none" w:sz="0" w:space="0" w:color="auto"/>
          </w:divBdr>
        </w:div>
        <w:div w:id="831868401">
          <w:marLeft w:val="0"/>
          <w:marRight w:val="0"/>
          <w:marTop w:val="0"/>
          <w:marBottom w:val="0"/>
          <w:divBdr>
            <w:top w:val="none" w:sz="0" w:space="0" w:color="auto"/>
            <w:left w:val="none" w:sz="0" w:space="0" w:color="auto"/>
            <w:bottom w:val="none" w:sz="0" w:space="0" w:color="auto"/>
            <w:right w:val="none" w:sz="0" w:space="0" w:color="auto"/>
          </w:divBdr>
        </w:div>
        <w:div w:id="737362362">
          <w:marLeft w:val="0"/>
          <w:marRight w:val="0"/>
          <w:marTop w:val="0"/>
          <w:marBottom w:val="0"/>
          <w:divBdr>
            <w:top w:val="none" w:sz="0" w:space="0" w:color="auto"/>
            <w:left w:val="none" w:sz="0" w:space="0" w:color="auto"/>
            <w:bottom w:val="none" w:sz="0" w:space="0" w:color="auto"/>
            <w:right w:val="none" w:sz="0" w:space="0" w:color="auto"/>
          </w:divBdr>
        </w:div>
      </w:divsChild>
    </w:div>
    <w:div w:id="729156189">
      <w:bodyDiv w:val="1"/>
      <w:marLeft w:val="0"/>
      <w:marRight w:val="0"/>
      <w:marTop w:val="0"/>
      <w:marBottom w:val="0"/>
      <w:divBdr>
        <w:top w:val="none" w:sz="0" w:space="0" w:color="auto"/>
        <w:left w:val="none" w:sz="0" w:space="0" w:color="auto"/>
        <w:bottom w:val="none" w:sz="0" w:space="0" w:color="auto"/>
        <w:right w:val="none" w:sz="0" w:space="0" w:color="auto"/>
      </w:divBdr>
      <w:divsChild>
        <w:div w:id="1845633459">
          <w:marLeft w:val="0"/>
          <w:marRight w:val="0"/>
          <w:marTop w:val="0"/>
          <w:marBottom w:val="0"/>
          <w:divBdr>
            <w:top w:val="none" w:sz="0" w:space="0" w:color="auto"/>
            <w:left w:val="none" w:sz="0" w:space="0" w:color="auto"/>
            <w:bottom w:val="none" w:sz="0" w:space="0" w:color="auto"/>
            <w:right w:val="none" w:sz="0" w:space="0" w:color="auto"/>
          </w:divBdr>
        </w:div>
        <w:div w:id="1650556288">
          <w:marLeft w:val="0"/>
          <w:marRight w:val="0"/>
          <w:marTop w:val="0"/>
          <w:marBottom w:val="0"/>
          <w:divBdr>
            <w:top w:val="none" w:sz="0" w:space="0" w:color="auto"/>
            <w:left w:val="none" w:sz="0" w:space="0" w:color="auto"/>
            <w:bottom w:val="none" w:sz="0" w:space="0" w:color="auto"/>
            <w:right w:val="none" w:sz="0" w:space="0" w:color="auto"/>
          </w:divBdr>
        </w:div>
        <w:div w:id="1047879450">
          <w:marLeft w:val="0"/>
          <w:marRight w:val="0"/>
          <w:marTop w:val="0"/>
          <w:marBottom w:val="0"/>
          <w:divBdr>
            <w:top w:val="none" w:sz="0" w:space="0" w:color="auto"/>
            <w:left w:val="none" w:sz="0" w:space="0" w:color="auto"/>
            <w:bottom w:val="none" w:sz="0" w:space="0" w:color="auto"/>
            <w:right w:val="none" w:sz="0" w:space="0" w:color="auto"/>
          </w:divBdr>
        </w:div>
        <w:div w:id="2122609054">
          <w:marLeft w:val="0"/>
          <w:marRight w:val="0"/>
          <w:marTop w:val="0"/>
          <w:marBottom w:val="0"/>
          <w:divBdr>
            <w:top w:val="none" w:sz="0" w:space="0" w:color="auto"/>
            <w:left w:val="none" w:sz="0" w:space="0" w:color="auto"/>
            <w:bottom w:val="none" w:sz="0" w:space="0" w:color="auto"/>
            <w:right w:val="none" w:sz="0" w:space="0" w:color="auto"/>
          </w:divBdr>
        </w:div>
        <w:div w:id="1829251853">
          <w:marLeft w:val="0"/>
          <w:marRight w:val="0"/>
          <w:marTop w:val="0"/>
          <w:marBottom w:val="0"/>
          <w:divBdr>
            <w:top w:val="none" w:sz="0" w:space="0" w:color="auto"/>
            <w:left w:val="none" w:sz="0" w:space="0" w:color="auto"/>
            <w:bottom w:val="none" w:sz="0" w:space="0" w:color="auto"/>
            <w:right w:val="none" w:sz="0" w:space="0" w:color="auto"/>
          </w:divBdr>
        </w:div>
      </w:divsChild>
    </w:div>
    <w:div w:id="1092092443">
      <w:bodyDiv w:val="1"/>
      <w:marLeft w:val="0"/>
      <w:marRight w:val="0"/>
      <w:marTop w:val="0"/>
      <w:marBottom w:val="0"/>
      <w:divBdr>
        <w:top w:val="none" w:sz="0" w:space="0" w:color="auto"/>
        <w:left w:val="none" w:sz="0" w:space="0" w:color="auto"/>
        <w:bottom w:val="none" w:sz="0" w:space="0" w:color="auto"/>
        <w:right w:val="none" w:sz="0" w:space="0" w:color="auto"/>
      </w:divBdr>
      <w:divsChild>
        <w:div w:id="146631760">
          <w:marLeft w:val="0"/>
          <w:marRight w:val="0"/>
          <w:marTop w:val="0"/>
          <w:marBottom w:val="0"/>
          <w:divBdr>
            <w:top w:val="none" w:sz="0" w:space="0" w:color="auto"/>
            <w:left w:val="none" w:sz="0" w:space="0" w:color="auto"/>
            <w:bottom w:val="none" w:sz="0" w:space="0" w:color="auto"/>
            <w:right w:val="none" w:sz="0" w:space="0" w:color="auto"/>
          </w:divBdr>
        </w:div>
        <w:div w:id="1325207324">
          <w:marLeft w:val="0"/>
          <w:marRight w:val="0"/>
          <w:marTop w:val="0"/>
          <w:marBottom w:val="0"/>
          <w:divBdr>
            <w:top w:val="none" w:sz="0" w:space="0" w:color="auto"/>
            <w:left w:val="none" w:sz="0" w:space="0" w:color="auto"/>
            <w:bottom w:val="none" w:sz="0" w:space="0" w:color="auto"/>
            <w:right w:val="none" w:sz="0" w:space="0" w:color="auto"/>
          </w:divBdr>
        </w:div>
      </w:divsChild>
    </w:div>
    <w:div w:id="1095055071">
      <w:bodyDiv w:val="1"/>
      <w:marLeft w:val="0"/>
      <w:marRight w:val="0"/>
      <w:marTop w:val="0"/>
      <w:marBottom w:val="0"/>
      <w:divBdr>
        <w:top w:val="none" w:sz="0" w:space="0" w:color="auto"/>
        <w:left w:val="none" w:sz="0" w:space="0" w:color="auto"/>
        <w:bottom w:val="none" w:sz="0" w:space="0" w:color="auto"/>
        <w:right w:val="none" w:sz="0" w:space="0" w:color="auto"/>
      </w:divBdr>
      <w:divsChild>
        <w:div w:id="94522787">
          <w:marLeft w:val="0"/>
          <w:marRight w:val="0"/>
          <w:marTop w:val="0"/>
          <w:marBottom w:val="0"/>
          <w:divBdr>
            <w:top w:val="none" w:sz="0" w:space="0" w:color="auto"/>
            <w:left w:val="none" w:sz="0" w:space="0" w:color="auto"/>
            <w:bottom w:val="none" w:sz="0" w:space="0" w:color="auto"/>
            <w:right w:val="none" w:sz="0" w:space="0" w:color="auto"/>
          </w:divBdr>
        </w:div>
        <w:div w:id="243300775">
          <w:marLeft w:val="0"/>
          <w:marRight w:val="0"/>
          <w:marTop w:val="0"/>
          <w:marBottom w:val="0"/>
          <w:divBdr>
            <w:top w:val="none" w:sz="0" w:space="0" w:color="auto"/>
            <w:left w:val="none" w:sz="0" w:space="0" w:color="auto"/>
            <w:bottom w:val="none" w:sz="0" w:space="0" w:color="auto"/>
            <w:right w:val="none" w:sz="0" w:space="0" w:color="auto"/>
          </w:divBdr>
        </w:div>
        <w:div w:id="552548619">
          <w:marLeft w:val="0"/>
          <w:marRight w:val="0"/>
          <w:marTop w:val="0"/>
          <w:marBottom w:val="0"/>
          <w:divBdr>
            <w:top w:val="none" w:sz="0" w:space="0" w:color="auto"/>
            <w:left w:val="none" w:sz="0" w:space="0" w:color="auto"/>
            <w:bottom w:val="none" w:sz="0" w:space="0" w:color="auto"/>
            <w:right w:val="none" w:sz="0" w:space="0" w:color="auto"/>
          </w:divBdr>
        </w:div>
        <w:div w:id="60367436">
          <w:marLeft w:val="0"/>
          <w:marRight w:val="0"/>
          <w:marTop w:val="0"/>
          <w:marBottom w:val="0"/>
          <w:divBdr>
            <w:top w:val="none" w:sz="0" w:space="0" w:color="auto"/>
            <w:left w:val="none" w:sz="0" w:space="0" w:color="auto"/>
            <w:bottom w:val="none" w:sz="0" w:space="0" w:color="auto"/>
            <w:right w:val="none" w:sz="0" w:space="0" w:color="auto"/>
          </w:divBdr>
        </w:div>
      </w:divsChild>
    </w:div>
    <w:div w:id="1611745092">
      <w:bodyDiv w:val="1"/>
      <w:marLeft w:val="0"/>
      <w:marRight w:val="0"/>
      <w:marTop w:val="0"/>
      <w:marBottom w:val="0"/>
      <w:divBdr>
        <w:top w:val="none" w:sz="0" w:space="0" w:color="auto"/>
        <w:left w:val="none" w:sz="0" w:space="0" w:color="auto"/>
        <w:bottom w:val="none" w:sz="0" w:space="0" w:color="auto"/>
        <w:right w:val="none" w:sz="0" w:space="0" w:color="auto"/>
      </w:divBdr>
      <w:divsChild>
        <w:div w:id="1452287879">
          <w:marLeft w:val="0"/>
          <w:marRight w:val="0"/>
          <w:marTop w:val="0"/>
          <w:marBottom w:val="0"/>
          <w:divBdr>
            <w:top w:val="none" w:sz="0" w:space="0" w:color="auto"/>
            <w:left w:val="none" w:sz="0" w:space="0" w:color="auto"/>
            <w:bottom w:val="none" w:sz="0" w:space="0" w:color="auto"/>
            <w:right w:val="none" w:sz="0" w:space="0" w:color="auto"/>
          </w:divBdr>
        </w:div>
        <w:div w:id="1813206645">
          <w:marLeft w:val="0"/>
          <w:marRight w:val="0"/>
          <w:marTop w:val="0"/>
          <w:marBottom w:val="0"/>
          <w:divBdr>
            <w:top w:val="none" w:sz="0" w:space="0" w:color="auto"/>
            <w:left w:val="none" w:sz="0" w:space="0" w:color="auto"/>
            <w:bottom w:val="none" w:sz="0" w:space="0" w:color="auto"/>
            <w:right w:val="none" w:sz="0" w:space="0" w:color="auto"/>
          </w:divBdr>
        </w:div>
      </w:divsChild>
    </w:div>
    <w:div w:id="202566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librarysearch.uwtsd.ac.uk/discovery/fulldisplay?docid=cdi_crossref_primary_10_1080_13575279_2015_1015228&amp;context=PC&amp;vid=44WHELF_UWTSD:44WHELF_UWTSD_VU1&amp;lang=en&amp;adaptor=Primo%20Central&amp;tab=Everything&amp;query=any%2Ccontains%2Ccommunication%20and%20relationships%20in%20professional%20practice&amp;offset=0" TargetMode="External"/><Relationship Id="rId26" Type="http://schemas.openxmlformats.org/officeDocument/2006/relationships/hyperlink" Target="https://nursinganswers.net/reflective-guides/driscoll-model-of-reflection.php?vref=1" TargetMode="External"/><Relationship Id="rId39" Type="http://schemas.microsoft.com/office/2020/10/relationships/intelligence" Target="intelligence2.xml"/><Relationship Id="rId21" Type="http://schemas.openxmlformats.org/officeDocument/2006/relationships/hyperlink" Target="https://onlinelibrary.wiley.com/doi/10.1002/tesj.10" TargetMode="External"/><Relationship Id="rId34" Type="http://schemas.openxmlformats.org/officeDocument/2006/relationships/hyperlink" Target="https://safeguarding.wales/en/chi-i/chi-i-c2/c2-p11/" TargetMode="External"/><Relationship Id="rId7" Type="http://schemas.openxmlformats.org/officeDocument/2006/relationships/webSettings" Target="webSettings.xml"/><Relationship Id="rId12" Type="http://schemas.openxmlformats.org/officeDocument/2006/relationships/hyperlink" Target="mailto:studyskillsdistance@uwtsd.ac.uk" TargetMode="External"/><Relationship Id="rId17" Type="http://schemas.openxmlformats.org/officeDocument/2006/relationships/hyperlink" Target="https://www.birthto5matters.org.uk/wp-content/uploads/2021/03/Birthto5Matters-download.pdf" TargetMode="External"/><Relationship Id="rId25" Type="http://schemas.openxmlformats.org/officeDocument/2006/relationships/hyperlink" Target="https://learning.nspcc.org.uk/safeguarding-child-protection" TargetMode="External"/><Relationship Id="rId33" Type="http://schemas.openxmlformats.org/officeDocument/2006/relationships/hyperlink" Target="https://libguides.cam.ac.uk/reflectivepracticetoolkit/model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77/1476718X12456003" TargetMode="External"/><Relationship Id="rId20" Type="http://schemas.openxmlformats.org/officeDocument/2006/relationships/hyperlink" Target="https://assets.publishing.service.gov.uk/government/uploads/system/uploads/attachment_data/file/1170108/EYFS_framework_from_September_2023.pdf" TargetMode="External"/><Relationship Id="rId29" Type="http://schemas.openxmlformats.org/officeDocument/2006/relationships/hyperlink" Target="https://www-tandfonline-com.ezproxy.uwtsd.ac.uk/toc/rbje20/58/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udyskillsdistance@uwtsd.ac.uk" TargetMode="External"/><Relationship Id="rId24" Type="http://schemas.openxmlformats.org/officeDocument/2006/relationships/hyperlink" Target="https://ie.indeed.com/career-advice/career-development/what-is-professional" TargetMode="External"/><Relationship Id="rId32" Type="http://schemas.openxmlformats.org/officeDocument/2006/relationships/hyperlink" Target="https://www.unicef.org/child-rights-convention"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tcs.org.uk/" TargetMode="External"/><Relationship Id="rId23" Type="http://schemas.openxmlformats.org/officeDocument/2006/relationships/hyperlink" Target="https://help-for-early-years-providers.education.gov.uk/get-help-to-improve-your-practice/working-in-partnership-with-parents-and-carers" TargetMode="External"/><Relationship Id="rId28" Type="http://schemas.openxmlformats.org/officeDocument/2006/relationships/hyperlink" Target="https://www-tandfonline-com.ezproxy.uwtsd.ac.uk/journals/rbje20" TargetMode="External"/><Relationship Id="rId36" Type="http://schemas.openxmlformats.org/officeDocument/2006/relationships/footer" Target="footer1.xml"/><Relationship Id="rId10" Type="http://schemas.openxmlformats.org/officeDocument/2006/relationships/hyperlink" Target="mailto:g.couch@uwtsd.ac.uk" TargetMode="External"/><Relationship Id="rId19" Type="http://schemas.openxmlformats.org/officeDocument/2006/relationships/hyperlink" Target="https://assets.publishing.service.gov.uk/media/5a7c95a4e5274a0bb7cb806d/5860.pdf" TargetMode="External"/><Relationship Id="rId31" Type="http://schemas.openxmlformats.org/officeDocument/2006/relationships/hyperlink" Target="https://www-tandfonline-com.ezproxy.uwtsd.ac.uk/doi/full/10.1080/0007100100375219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s://www.gov.wales/sites/default/files/publications/2019-07/wales-a-play-friendly-country.pdf" TargetMode="External"/><Relationship Id="rId27" Type="http://schemas.openxmlformats.org/officeDocument/2006/relationships/hyperlink" Target="http://www.pacey.org.uk/" TargetMode="External"/><Relationship Id="rId30" Type="http://schemas.openxmlformats.org/officeDocument/2006/relationships/hyperlink" Target="https://www-tandfonline-com.ezproxy.uwtsd.ac.uk/toc/rbje20/58/2"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f98c5d622e5babf2389040aea9e5508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ee8704442d4a556f09e1fdac867cdf1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D60E999E-0D8A-4485-849E-92453A83D2F6}">
  <ds:schemaRefs>
    <ds:schemaRef ds:uri="http://schemas.microsoft.com/sharepoint/v3/contenttype/forms"/>
  </ds:schemaRefs>
</ds:datastoreItem>
</file>

<file path=customXml/itemProps2.xml><?xml version="1.0" encoding="utf-8"?>
<ds:datastoreItem xmlns:ds="http://schemas.openxmlformats.org/officeDocument/2006/customXml" ds:itemID="{E127FE2C-9CF3-4B13-889A-AF055DAAD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70FFA-AE43-472E-B6F6-F6236924C009}">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8</Pages>
  <Words>3375</Words>
  <Characters>19879</Characters>
  <Application>Microsoft Office Word</Application>
  <DocSecurity>0</DocSecurity>
  <Lines>523</Lines>
  <Paragraphs>151</Paragraphs>
  <ScaleCrop>false</ScaleCrop>
  <Company/>
  <LinksUpToDate>false</LinksUpToDate>
  <CharactersWithSpaces>23103</CharactersWithSpaces>
  <SharedDoc>false</SharedDoc>
  <HLinks>
    <vt:vector size="138" baseType="variant">
      <vt:variant>
        <vt:i4>6160397</vt:i4>
      </vt:variant>
      <vt:variant>
        <vt:i4>66</vt:i4>
      </vt:variant>
      <vt:variant>
        <vt:i4>0</vt:i4>
      </vt:variant>
      <vt:variant>
        <vt:i4>5</vt:i4>
      </vt:variant>
      <vt:variant>
        <vt:lpwstr>https://safeguarding.wales/en/chi-i/chi-i-c2/c2-p11/</vt:lpwstr>
      </vt:variant>
      <vt:variant>
        <vt:lpwstr/>
      </vt:variant>
      <vt:variant>
        <vt:i4>786450</vt:i4>
      </vt:variant>
      <vt:variant>
        <vt:i4>63</vt:i4>
      </vt:variant>
      <vt:variant>
        <vt:i4>0</vt:i4>
      </vt:variant>
      <vt:variant>
        <vt:i4>5</vt:i4>
      </vt:variant>
      <vt:variant>
        <vt:lpwstr>https://libguides.cam.ac.uk/reflectivepracticetoolkit/models</vt:lpwstr>
      </vt:variant>
      <vt:variant>
        <vt:lpwstr/>
      </vt:variant>
      <vt:variant>
        <vt:i4>7929954</vt:i4>
      </vt:variant>
      <vt:variant>
        <vt:i4>60</vt:i4>
      </vt:variant>
      <vt:variant>
        <vt:i4>0</vt:i4>
      </vt:variant>
      <vt:variant>
        <vt:i4>5</vt:i4>
      </vt:variant>
      <vt:variant>
        <vt:lpwstr>https://www.unicef.org/child-rights-convention</vt:lpwstr>
      </vt:variant>
      <vt:variant>
        <vt:lpwstr/>
      </vt:variant>
      <vt:variant>
        <vt:i4>7798822</vt:i4>
      </vt:variant>
      <vt:variant>
        <vt:i4>57</vt:i4>
      </vt:variant>
      <vt:variant>
        <vt:i4>0</vt:i4>
      </vt:variant>
      <vt:variant>
        <vt:i4>5</vt:i4>
      </vt:variant>
      <vt:variant>
        <vt:lpwstr>https://www-tandfonline-com.ezproxy.uwtsd.ac.uk/doi/full/10.1080/00071001003752195</vt:lpwstr>
      </vt:variant>
      <vt:variant>
        <vt:lpwstr/>
      </vt:variant>
      <vt:variant>
        <vt:i4>7274552</vt:i4>
      </vt:variant>
      <vt:variant>
        <vt:i4>54</vt:i4>
      </vt:variant>
      <vt:variant>
        <vt:i4>0</vt:i4>
      </vt:variant>
      <vt:variant>
        <vt:i4>5</vt:i4>
      </vt:variant>
      <vt:variant>
        <vt:lpwstr>https://www-tandfonline-com.ezproxy.uwtsd.ac.uk/toc/rbje20/58/2</vt:lpwstr>
      </vt:variant>
      <vt:variant>
        <vt:lpwstr/>
      </vt:variant>
      <vt:variant>
        <vt:i4>7274552</vt:i4>
      </vt:variant>
      <vt:variant>
        <vt:i4>51</vt:i4>
      </vt:variant>
      <vt:variant>
        <vt:i4>0</vt:i4>
      </vt:variant>
      <vt:variant>
        <vt:i4>5</vt:i4>
      </vt:variant>
      <vt:variant>
        <vt:lpwstr>https://www-tandfonline-com.ezproxy.uwtsd.ac.uk/toc/rbje20/58/2</vt:lpwstr>
      </vt:variant>
      <vt:variant>
        <vt:lpwstr/>
      </vt:variant>
      <vt:variant>
        <vt:i4>2555943</vt:i4>
      </vt:variant>
      <vt:variant>
        <vt:i4>48</vt:i4>
      </vt:variant>
      <vt:variant>
        <vt:i4>0</vt:i4>
      </vt:variant>
      <vt:variant>
        <vt:i4>5</vt:i4>
      </vt:variant>
      <vt:variant>
        <vt:lpwstr>https://www-tandfonline-com.ezproxy.uwtsd.ac.uk/journals/rbje20</vt:lpwstr>
      </vt:variant>
      <vt:variant>
        <vt:lpwstr/>
      </vt:variant>
      <vt:variant>
        <vt:i4>1245261</vt:i4>
      </vt:variant>
      <vt:variant>
        <vt:i4>45</vt:i4>
      </vt:variant>
      <vt:variant>
        <vt:i4>0</vt:i4>
      </vt:variant>
      <vt:variant>
        <vt:i4>5</vt:i4>
      </vt:variant>
      <vt:variant>
        <vt:lpwstr>http://www.pacey.org.uk/</vt:lpwstr>
      </vt:variant>
      <vt:variant>
        <vt:lpwstr/>
      </vt:variant>
      <vt:variant>
        <vt:i4>196633</vt:i4>
      </vt:variant>
      <vt:variant>
        <vt:i4>42</vt:i4>
      </vt:variant>
      <vt:variant>
        <vt:i4>0</vt:i4>
      </vt:variant>
      <vt:variant>
        <vt:i4>5</vt:i4>
      </vt:variant>
      <vt:variant>
        <vt:lpwstr>https://nursinganswers.net/reflective-guides/driscoll-model-of-reflection.php?vref=1</vt:lpwstr>
      </vt:variant>
      <vt:variant>
        <vt:lpwstr/>
      </vt:variant>
      <vt:variant>
        <vt:i4>2424955</vt:i4>
      </vt:variant>
      <vt:variant>
        <vt:i4>39</vt:i4>
      </vt:variant>
      <vt:variant>
        <vt:i4>0</vt:i4>
      </vt:variant>
      <vt:variant>
        <vt:i4>5</vt:i4>
      </vt:variant>
      <vt:variant>
        <vt:lpwstr>https://learning.nspcc.org.uk/safeguarding-child-protection</vt:lpwstr>
      </vt:variant>
      <vt:variant>
        <vt:lpwstr/>
      </vt:variant>
      <vt:variant>
        <vt:i4>7929973</vt:i4>
      </vt:variant>
      <vt:variant>
        <vt:i4>36</vt:i4>
      </vt:variant>
      <vt:variant>
        <vt:i4>0</vt:i4>
      </vt:variant>
      <vt:variant>
        <vt:i4>5</vt:i4>
      </vt:variant>
      <vt:variant>
        <vt:lpwstr>https://ie.indeed.com/career-advice/career-development/what-is-professional</vt:lpwstr>
      </vt:variant>
      <vt:variant>
        <vt:lpwstr/>
      </vt:variant>
      <vt:variant>
        <vt:i4>3866723</vt:i4>
      </vt:variant>
      <vt:variant>
        <vt:i4>33</vt:i4>
      </vt:variant>
      <vt:variant>
        <vt:i4>0</vt:i4>
      </vt:variant>
      <vt:variant>
        <vt:i4>5</vt:i4>
      </vt:variant>
      <vt:variant>
        <vt:lpwstr>https://help-for-early-years-providers.education.gov.uk/get-help-to-improve-your-practice/working-in-partnership-with-parents-and-carers</vt:lpwstr>
      </vt:variant>
      <vt:variant>
        <vt:lpwstr>:~:text=Working%20in%20partnership%20with%20parents%20and%20carers%20is%20central%20to,years%20foundation%20stage%20(EYFS).</vt:lpwstr>
      </vt:variant>
      <vt:variant>
        <vt:i4>6029339</vt:i4>
      </vt:variant>
      <vt:variant>
        <vt:i4>30</vt:i4>
      </vt:variant>
      <vt:variant>
        <vt:i4>0</vt:i4>
      </vt:variant>
      <vt:variant>
        <vt:i4>5</vt:i4>
      </vt:variant>
      <vt:variant>
        <vt:lpwstr>https://www.gov.wales/sites/default/files/publications/2019-07/wales-a-play-friendly-country.pdf</vt:lpwstr>
      </vt:variant>
      <vt:variant>
        <vt:lpwstr/>
      </vt:variant>
      <vt:variant>
        <vt:i4>3539054</vt:i4>
      </vt:variant>
      <vt:variant>
        <vt:i4>27</vt:i4>
      </vt:variant>
      <vt:variant>
        <vt:i4>0</vt:i4>
      </vt:variant>
      <vt:variant>
        <vt:i4>5</vt:i4>
      </vt:variant>
      <vt:variant>
        <vt:lpwstr>https://onlinelibrary.wiley.com/doi/10.1002/tesj.10</vt:lpwstr>
      </vt:variant>
      <vt:variant>
        <vt:lpwstr/>
      </vt:variant>
      <vt:variant>
        <vt:i4>5963808</vt:i4>
      </vt:variant>
      <vt:variant>
        <vt:i4>24</vt:i4>
      </vt:variant>
      <vt:variant>
        <vt:i4>0</vt:i4>
      </vt:variant>
      <vt:variant>
        <vt:i4>5</vt:i4>
      </vt:variant>
      <vt:variant>
        <vt:lpwstr>https://assets.publishing.service.gov.uk/government/uploads/system/uploads/attachment_data/file/1170108/EYFS_framework_from_September_2023.pdf</vt:lpwstr>
      </vt:variant>
      <vt:variant>
        <vt:lpwstr/>
      </vt:variant>
      <vt:variant>
        <vt:i4>786499</vt:i4>
      </vt:variant>
      <vt:variant>
        <vt:i4>21</vt:i4>
      </vt:variant>
      <vt:variant>
        <vt:i4>0</vt:i4>
      </vt:variant>
      <vt:variant>
        <vt:i4>5</vt:i4>
      </vt:variant>
      <vt:variant>
        <vt:lpwstr>https://assets.publishing.service.gov.uk/media/5a7c95a4e5274a0bb7cb806d/5860.pdf</vt:lpwstr>
      </vt:variant>
      <vt:variant>
        <vt:lpwstr/>
      </vt:variant>
      <vt:variant>
        <vt:i4>3014715</vt:i4>
      </vt:variant>
      <vt:variant>
        <vt:i4>18</vt:i4>
      </vt:variant>
      <vt:variant>
        <vt:i4>0</vt:i4>
      </vt:variant>
      <vt:variant>
        <vt:i4>5</vt:i4>
      </vt:variant>
      <vt:variant>
        <vt:lpwstr>https://librarysearch.uwtsd.ac.uk/discovery/fulldisplay?docid=cdi_crossref_primary_10_1080_13575279_2015_1015228&amp;context=PC&amp;vid=44WHELF_UWTSD:44WHELF_UWTSD_VU1&amp;lang=en&amp;adaptor=Primo%20Central&amp;tab=Everything&amp;query=any%2Ccontains%2Ccommunication%20and%20relationships%20in%20professional%20practice&amp;offset=0</vt:lpwstr>
      </vt:variant>
      <vt:variant>
        <vt:lpwstr/>
      </vt:variant>
      <vt:variant>
        <vt:i4>2752573</vt:i4>
      </vt:variant>
      <vt:variant>
        <vt:i4>15</vt:i4>
      </vt:variant>
      <vt:variant>
        <vt:i4>0</vt:i4>
      </vt:variant>
      <vt:variant>
        <vt:i4>5</vt:i4>
      </vt:variant>
      <vt:variant>
        <vt:lpwstr>https://www.birthto5matters.org.uk/wp-content/uploads/2021/03/Birthto5Matters-download.pdf</vt:lpwstr>
      </vt:variant>
      <vt:variant>
        <vt:lpwstr/>
      </vt:variant>
      <vt:variant>
        <vt:i4>5963862</vt:i4>
      </vt:variant>
      <vt:variant>
        <vt:i4>12</vt:i4>
      </vt:variant>
      <vt:variant>
        <vt:i4>0</vt:i4>
      </vt:variant>
      <vt:variant>
        <vt:i4>5</vt:i4>
      </vt:variant>
      <vt:variant>
        <vt:lpwstr>https://doi.org/10.1177/1476718X12456003</vt:lpwstr>
      </vt:variant>
      <vt:variant>
        <vt:lpwstr/>
      </vt:variant>
      <vt:variant>
        <vt:i4>1900637</vt:i4>
      </vt:variant>
      <vt:variant>
        <vt:i4>9</vt:i4>
      </vt:variant>
      <vt:variant>
        <vt:i4>0</vt:i4>
      </vt:variant>
      <vt:variant>
        <vt:i4>5</vt:i4>
      </vt:variant>
      <vt:variant>
        <vt:lpwstr>https://www.gtcs.org.uk/</vt:lpwstr>
      </vt:variant>
      <vt:variant>
        <vt:lpwstr/>
      </vt:variant>
      <vt:variant>
        <vt:i4>4063301</vt:i4>
      </vt:variant>
      <vt:variant>
        <vt:i4>6</vt:i4>
      </vt:variant>
      <vt:variant>
        <vt:i4>0</vt:i4>
      </vt:variant>
      <vt:variant>
        <vt:i4>5</vt:i4>
      </vt:variant>
      <vt:variant>
        <vt:lpwstr>mailto:studyskillsdistance@uwtsd.ac.uk</vt:lpwstr>
      </vt:variant>
      <vt:variant>
        <vt:lpwstr/>
      </vt:variant>
      <vt:variant>
        <vt:i4>4063301</vt:i4>
      </vt:variant>
      <vt:variant>
        <vt:i4>3</vt:i4>
      </vt:variant>
      <vt:variant>
        <vt:i4>0</vt:i4>
      </vt:variant>
      <vt:variant>
        <vt:i4>5</vt:i4>
      </vt:variant>
      <vt:variant>
        <vt:lpwstr>mailto:studyskillsdistance@uwtsd.ac.uk</vt:lpwstr>
      </vt:variant>
      <vt:variant>
        <vt:lpwstr/>
      </vt:variant>
      <vt:variant>
        <vt:i4>3801108</vt:i4>
      </vt:variant>
      <vt:variant>
        <vt:i4>0</vt:i4>
      </vt:variant>
      <vt:variant>
        <vt:i4>0</vt:i4>
      </vt:variant>
      <vt:variant>
        <vt:i4>5</vt:i4>
      </vt:variant>
      <vt:variant>
        <vt:lpwstr>mailto:g.couch@uwtsd.ac.uk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Laura Bray-Milton (2312267)</cp:lastModifiedBy>
  <cp:revision>6</cp:revision>
  <dcterms:created xsi:type="dcterms:W3CDTF">2023-10-24T16:47:00Z</dcterms:created>
  <dcterms:modified xsi:type="dcterms:W3CDTF">2023-10-24T16:51:00Z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