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58C07" w14:textId="24C30FCE" w:rsidR="00792A32" w:rsidRDefault="00792A32" w:rsidP="00006C4E">
      <w:pPr>
        <w:pStyle w:val="Default"/>
        <w:spacing w:after="120" w:line="360" w:lineRule="auto"/>
        <w:rPr>
          <w:b/>
          <w:color w:val="auto"/>
          <w:sz w:val="22"/>
          <w:szCs w:val="22"/>
          <w:u w:val="single"/>
        </w:rPr>
      </w:pPr>
      <w:r w:rsidRPr="00CC0E66">
        <w:rPr>
          <w:b/>
          <w:color w:val="auto"/>
          <w:sz w:val="22"/>
          <w:szCs w:val="22"/>
          <w:u w:val="single"/>
        </w:rPr>
        <w:t>Assignment 2 –</w:t>
      </w:r>
      <w:r w:rsidR="00CC0E66" w:rsidRPr="00CC0E66">
        <w:rPr>
          <w:b/>
          <w:color w:val="auto"/>
          <w:sz w:val="22"/>
          <w:szCs w:val="22"/>
          <w:u w:val="single"/>
        </w:rPr>
        <w:t xml:space="preserve"> Essay</w:t>
      </w:r>
    </w:p>
    <w:p w14:paraId="7EA9CEAB" w14:textId="77777777" w:rsidR="00190113" w:rsidRPr="00190113" w:rsidRDefault="00190113" w:rsidP="00006C4E">
      <w:pPr>
        <w:pStyle w:val="Default"/>
        <w:spacing w:after="120" w:line="360" w:lineRule="auto"/>
        <w:rPr>
          <w:b/>
          <w:color w:val="auto"/>
          <w:sz w:val="22"/>
          <w:szCs w:val="22"/>
          <w:u w:val="single"/>
        </w:rPr>
      </w:pPr>
    </w:p>
    <w:p w14:paraId="536A6610" w14:textId="77777777" w:rsidR="00792A32" w:rsidRPr="002A3B1B" w:rsidRDefault="006C383C" w:rsidP="00006C4E">
      <w:pPr>
        <w:pStyle w:val="Default"/>
        <w:spacing w:after="120" w:line="360" w:lineRule="auto"/>
        <w:rPr>
          <w:color w:val="auto"/>
          <w:sz w:val="22"/>
          <w:szCs w:val="22"/>
        </w:rPr>
      </w:pPr>
      <w:r w:rsidRPr="002A3B1B">
        <w:rPr>
          <w:color w:val="auto"/>
          <w:sz w:val="22"/>
          <w:szCs w:val="22"/>
        </w:rPr>
        <w:t xml:space="preserve">You should write </w:t>
      </w:r>
      <w:r w:rsidR="00792A32" w:rsidRPr="002A3B1B">
        <w:rPr>
          <w:color w:val="auto"/>
          <w:sz w:val="22"/>
          <w:szCs w:val="22"/>
        </w:rPr>
        <w:t xml:space="preserve">a </w:t>
      </w:r>
      <w:r w:rsidR="0059060E">
        <w:rPr>
          <w:color w:val="auto"/>
          <w:sz w:val="22"/>
          <w:szCs w:val="22"/>
        </w:rPr>
        <w:t>1</w:t>
      </w:r>
      <w:r w:rsidR="00792A32" w:rsidRPr="002A3B1B">
        <w:rPr>
          <w:color w:val="auto"/>
          <w:sz w:val="22"/>
          <w:szCs w:val="22"/>
        </w:rPr>
        <w:t>,500</w:t>
      </w:r>
      <w:r w:rsidR="0079163E">
        <w:rPr>
          <w:color w:val="auto"/>
          <w:sz w:val="22"/>
          <w:szCs w:val="22"/>
        </w:rPr>
        <w:t>-</w:t>
      </w:r>
      <w:r w:rsidR="00792A32" w:rsidRPr="002A3B1B">
        <w:rPr>
          <w:color w:val="auto"/>
          <w:sz w:val="22"/>
          <w:szCs w:val="22"/>
        </w:rPr>
        <w:t xml:space="preserve">word </w:t>
      </w:r>
      <w:r w:rsidR="00C21658">
        <w:rPr>
          <w:color w:val="auto"/>
          <w:sz w:val="22"/>
          <w:szCs w:val="22"/>
        </w:rPr>
        <w:t xml:space="preserve">(+/- 10%) </w:t>
      </w:r>
      <w:r w:rsidRPr="002A3B1B">
        <w:rPr>
          <w:color w:val="auto"/>
          <w:sz w:val="22"/>
          <w:szCs w:val="22"/>
        </w:rPr>
        <w:t xml:space="preserve">essay entitled; </w:t>
      </w:r>
    </w:p>
    <w:p w14:paraId="33DA5C0A" w14:textId="77777777" w:rsidR="00792A32" w:rsidRPr="002A3B1B" w:rsidRDefault="006C383C" w:rsidP="00006C4E">
      <w:pPr>
        <w:pStyle w:val="Default"/>
        <w:spacing w:after="120" w:line="360" w:lineRule="auto"/>
        <w:rPr>
          <w:b/>
          <w:i/>
          <w:color w:val="auto"/>
          <w:sz w:val="22"/>
          <w:szCs w:val="22"/>
        </w:rPr>
      </w:pPr>
      <w:r w:rsidRPr="002A3B1B">
        <w:rPr>
          <w:b/>
          <w:i/>
          <w:color w:val="auto"/>
          <w:sz w:val="22"/>
          <w:szCs w:val="22"/>
        </w:rPr>
        <w:t xml:space="preserve">‘How Psychological Theory Impacts Upon the Role of a XXXX’ </w:t>
      </w:r>
    </w:p>
    <w:p w14:paraId="5B09B882" w14:textId="77777777" w:rsidR="00035013" w:rsidRPr="002A3B1B" w:rsidRDefault="006C383C" w:rsidP="00006C4E">
      <w:pPr>
        <w:pStyle w:val="Default"/>
        <w:spacing w:after="120" w:line="360" w:lineRule="auto"/>
        <w:rPr>
          <w:color w:val="auto"/>
          <w:sz w:val="22"/>
          <w:szCs w:val="22"/>
        </w:rPr>
      </w:pPr>
      <w:r w:rsidRPr="002A3B1B">
        <w:rPr>
          <w:color w:val="auto"/>
          <w:sz w:val="22"/>
          <w:szCs w:val="22"/>
        </w:rPr>
        <w:t>and select a role which links to your own career goals.</w:t>
      </w:r>
    </w:p>
    <w:p w14:paraId="1EF83B01" w14:textId="77777777" w:rsidR="00006C4E" w:rsidRDefault="00006C4E" w:rsidP="00006C4E">
      <w:pPr>
        <w:pStyle w:val="Default"/>
        <w:spacing w:after="120" w:line="360" w:lineRule="auto"/>
        <w:rPr>
          <w:color w:val="auto"/>
          <w:sz w:val="22"/>
          <w:szCs w:val="22"/>
          <w:lang w:val="en-GB"/>
        </w:rPr>
      </w:pPr>
      <w:r w:rsidRPr="002A3B1B">
        <w:rPr>
          <w:color w:val="auto"/>
          <w:sz w:val="22"/>
          <w:szCs w:val="22"/>
          <w:lang w:val="en-GB"/>
        </w:rPr>
        <w:t>You should ensure that you write clearly and demonstrate an awareness of the ways in which psychological theory influences and directs today</w:t>
      </w:r>
      <w:r w:rsidR="002E1950" w:rsidRPr="002A3B1B">
        <w:rPr>
          <w:color w:val="auto"/>
          <w:sz w:val="22"/>
          <w:szCs w:val="22"/>
          <w:lang w:val="en-GB"/>
        </w:rPr>
        <w:t>’</w:t>
      </w:r>
      <w:r w:rsidRPr="002A3B1B">
        <w:rPr>
          <w:color w:val="auto"/>
          <w:sz w:val="22"/>
          <w:szCs w:val="22"/>
          <w:lang w:val="en-GB"/>
        </w:rPr>
        <w:t xml:space="preserve">s health </w:t>
      </w:r>
      <w:r w:rsidR="004A0877">
        <w:rPr>
          <w:color w:val="auto"/>
          <w:sz w:val="22"/>
          <w:szCs w:val="22"/>
          <w:lang w:val="en-GB"/>
        </w:rPr>
        <w:t xml:space="preserve">/ </w:t>
      </w:r>
      <w:r w:rsidRPr="002A3B1B">
        <w:rPr>
          <w:color w:val="auto"/>
          <w:sz w:val="22"/>
          <w:szCs w:val="22"/>
          <w:lang w:val="en-GB"/>
        </w:rPr>
        <w:t>social care practices</w:t>
      </w:r>
      <w:r w:rsidR="00035013" w:rsidRPr="002A3B1B">
        <w:rPr>
          <w:color w:val="auto"/>
          <w:sz w:val="22"/>
          <w:szCs w:val="22"/>
          <w:lang w:val="en-GB"/>
        </w:rPr>
        <w:t xml:space="preserve"> and how the discipline of psychology can enhance the professional’s practice</w:t>
      </w:r>
      <w:r w:rsidRPr="002A3B1B">
        <w:rPr>
          <w:color w:val="auto"/>
          <w:sz w:val="22"/>
          <w:szCs w:val="22"/>
          <w:lang w:val="en-GB"/>
        </w:rPr>
        <w:t>.</w:t>
      </w:r>
      <w:r w:rsidR="0079163E">
        <w:rPr>
          <w:color w:val="auto"/>
          <w:sz w:val="22"/>
          <w:szCs w:val="22"/>
          <w:lang w:val="en-GB"/>
        </w:rPr>
        <w:t xml:space="preserve"> The highlighted sections in this help-sheet are where I have written examples of what you could write.</w:t>
      </w:r>
    </w:p>
    <w:p w14:paraId="33FC5ECB" w14:textId="77777777" w:rsidR="004A0877" w:rsidRPr="002A3B1B" w:rsidRDefault="004A0877" w:rsidP="00006C4E">
      <w:pPr>
        <w:pStyle w:val="Default"/>
        <w:spacing w:after="120" w:line="360" w:lineRule="auto"/>
        <w:rPr>
          <w:color w:val="auto"/>
          <w:sz w:val="22"/>
          <w:szCs w:val="22"/>
          <w:lang w:val="en-GB"/>
        </w:rPr>
      </w:pPr>
    </w:p>
    <w:p w14:paraId="73CD6BE2" w14:textId="77777777" w:rsidR="00006C4E" w:rsidRPr="00EF1902" w:rsidRDefault="00006C4E" w:rsidP="00006C4E">
      <w:pPr>
        <w:pStyle w:val="Default"/>
        <w:spacing w:after="120" w:line="360" w:lineRule="auto"/>
        <w:rPr>
          <w:b/>
          <w:color w:val="auto"/>
          <w:sz w:val="22"/>
          <w:szCs w:val="22"/>
          <w:u w:val="single"/>
          <w:lang w:val="en-GB"/>
        </w:rPr>
      </w:pPr>
      <w:r w:rsidRPr="00EF1902">
        <w:rPr>
          <w:b/>
          <w:color w:val="auto"/>
          <w:sz w:val="22"/>
          <w:szCs w:val="22"/>
          <w:u w:val="single"/>
          <w:lang w:val="en-GB"/>
        </w:rPr>
        <w:t>Content / Main Body</w:t>
      </w:r>
      <w:r w:rsidR="00247889" w:rsidRPr="00EF1902">
        <w:rPr>
          <w:b/>
          <w:color w:val="auto"/>
          <w:sz w:val="22"/>
          <w:szCs w:val="22"/>
          <w:u w:val="single"/>
          <w:lang w:val="en-GB"/>
        </w:rPr>
        <w:t xml:space="preserve"> – </w:t>
      </w:r>
      <w:r w:rsidR="0059060E">
        <w:rPr>
          <w:b/>
          <w:color w:val="auto"/>
          <w:sz w:val="22"/>
          <w:szCs w:val="22"/>
          <w:u w:val="single"/>
          <w:lang w:val="en-GB"/>
        </w:rPr>
        <w:t>1,</w:t>
      </w:r>
      <w:r w:rsidR="004A0877">
        <w:rPr>
          <w:b/>
          <w:color w:val="auto"/>
          <w:sz w:val="22"/>
          <w:szCs w:val="22"/>
          <w:u w:val="single"/>
          <w:lang w:val="en-GB"/>
        </w:rPr>
        <w:t>3</w:t>
      </w:r>
      <w:r w:rsidR="0059060E">
        <w:rPr>
          <w:b/>
          <w:color w:val="auto"/>
          <w:sz w:val="22"/>
          <w:szCs w:val="22"/>
          <w:u w:val="single"/>
          <w:lang w:val="en-GB"/>
        </w:rPr>
        <w:t>50</w:t>
      </w:r>
      <w:r w:rsidR="00247889" w:rsidRPr="00EF1902">
        <w:rPr>
          <w:b/>
          <w:color w:val="auto"/>
          <w:sz w:val="22"/>
          <w:szCs w:val="22"/>
          <w:u w:val="single"/>
          <w:lang w:val="en-GB"/>
        </w:rPr>
        <w:t xml:space="preserve"> words</w:t>
      </w:r>
    </w:p>
    <w:p w14:paraId="2AB0AAA6" w14:textId="77777777" w:rsidR="00CC0E66" w:rsidRDefault="00006C4E" w:rsidP="00006C4E">
      <w:pPr>
        <w:pStyle w:val="Default"/>
        <w:numPr>
          <w:ilvl w:val="0"/>
          <w:numId w:val="1"/>
        </w:numPr>
        <w:spacing w:after="120" w:line="360" w:lineRule="auto"/>
        <w:rPr>
          <w:color w:val="auto"/>
          <w:sz w:val="22"/>
          <w:szCs w:val="22"/>
        </w:rPr>
      </w:pPr>
      <w:r w:rsidRPr="002A3B1B">
        <w:rPr>
          <w:color w:val="auto"/>
          <w:sz w:val="22"/>
          <w:szCs w:val="22"/>
        </w:rPr>
        <w:t xml:space="preserve">Very briefly, what is the role you have chosen for your essay?  </w:t>
      </w:r>
      <w:r w:rsidR="002D517F" w:rsidRPr="002A3B1B">
        <w:rPr>
          <w:color w:val="auto"/>
          <w:sz w:val="22"/>
          <w:szCs w:val="22"/>
        </w:rPr>
        <w:t xml:space="preserve">Definition of the role???  </w:t>
      </w:r>
    </w:p>
    <w:p w14:paraId="568F6B5C" w14:textId="77777777" w:rsidR="0059060E" w:rsidRDefault="0059060E" w:rsidP="0059060E">
      <w:pPr>
        <w:pStyle w:val="Default"/>
        <w:spacing w:after="120" w:line="360" w:lineRule="auto"/>
        <w:ind w:left="720"/>
        <w:rPr>
          <w:color w:val="auto"/>
          <w:sz w:val="22"/>
          <w:szCs w:val="22"/>
        </w:rPr>
      </w:pPr>
      <w:r w:rsidRPr="002A3B1B">
        <w:rPr>
          <w:color w:val="auto"/>
          <w:sz w:val="22"/>
          <w:szCs w:val="22"/>
        </w:rPr>
        <w:t xml:space="preserve">Tell me about the role and the different aspects of it.  You could include the various responsibilities the role would have.  You can include the kind of service users they would have and their needs.  Tell me about the environments that the individual would work in, who they might work with as part of a multi-disciplinary team. </w:t>
      </w:r>
      <w:r>
        <w:rPr>
          <w:color w:val="auto"/>
          <w:sz w:val="22"/>
          <w:szCs w:val="22"/>
        </w:rPr>
        <w:t xml:space="preserve"> </w:t>
      </w:r>
    </w:p>
    <w:p w14:paraId="57168615" w14:textId="77777777" w:rsidR="0059060E" w:rsidRDefault="0059060E" w:rsidP="0059060E">
      <w:pPr>
        <w:pStyle w:val="Default"/>
        <w:spacing w:after="120" w:line="360" w:lineRule="auto"/>
        <w:ind w:left="720"/>
        <w:rPr>
          <w:color w:val="auto"/>
          <w:sz w:val="22"/>
          <w:szCs w:val="22"/>
        </w:rPr>
      </w:pPr>
      <w:r>
        <w:rPr>
          <w:color w:val="auto"/>
          <w:sz w:val="22"/>
          <w:szCs w:val="22"/>
        </w:rPr>
        <w:t>(250 words)</w:t>
      </w:r>
    </w:p>
    <w:p w14:paraId="1622AF6B" w14:textId="77777777" w:rsidR="00CC0E66" w:rsidRDefault="002D517F" w:rsidP="00CC0E66">
      <w:pPr>
        <w:pStyle w:val="Default"/>
        <w:spacing w:after="120" w:line="360" w:lineRule="auto"/>
        <w:ind w:left="720"/>
        <w:rPr>
          <w:sz w:val="22"/>
          <w:szCs w:val="22"/>
        </w:rPr>
      </w:pPr>
      <w:r w:rsidRPr="00CC0E66">
        <w:rPr>
          <w:b/>
          <w:i/>
          <w:sz w:val="22"/>
          <w:szCs w:val="22"/>
          <w:highlight w:val="lightGray"/>
        </w:rPr>
        <w:t>‘Henderson (1996) defines nursing as primarily assisting the individual in their performance of those activities contributing to health, or its recovery that they would perform unaided if they had the necessary strength, will or knowledge.’</w:t>
      </w:r>
      <w:r w:rsidRPr="002A3B1B">
        <w:rPr>
          <w:sz w:val="22"/>
          <w:szCs w:val="22"/>
        </w:rPr>
        <w:t xml:space="preserve">   </w:t>
      </w:r>
    </w:p>
    <w:p w14:paraId="4BB062E7" w14:textId="77777777" w:rsidR="00247889" w:rsidRPr="002A3B1B" w:rsidRDefault="00247889" w:rsidP="00247889">
      <w:pPr>
        <w:pStyle w:val="Default"/>
        <w:spacing w:after="120" w:line="360" w:lineRule="auto"/>
        <w:ind w:left="720"/>
        <w:rPr>
          <w:color w:val="auto"/>
          <w:sz w:val="22"/>
          <w:szCs w:val="22"/>
        </w:rPr>
      </w:pPr>
    </w:p>
    <w:p w14:paraId="48CF1940" w14:textId="77777777" w:rsidR="00342417" w:rsidRDefault="002D517F" w:rsidP="00793827">
      <w:pPr>
        <w:pStyle w:val="Default"/>
        <w:numPr>
          <w:ilvl w:val="0"/>
          <w:numId w:val="1"/>
        </w:numPr>
        <w:spacing w:after="120" w:line="360" w:lineRule="auto"/>
        <w:rPr>
          <w:color w:val="auto"/>
          <w:sz w:val="22"/>
          <w:szCs w:val="22"/>
        </w:rPr>
      </w:pPr>
      <w:r w:rsidRPr="002A3B1B">
        <w:rPr>
          <w:color w:val="auto"/>
          <w:sz w:val="22"/>
          <w:szCs w:val="22"/>
        </w:rPr>
        <w:t>Tell me about</w:t>
      </w:r>
      <w:r w:rsidR="00233F8D" w:rsidRPr="002A3B1B">
        <w:rPr>
          <w:color w:val="auto"/>
          <w:sz w:val="22"/>
          <w:szCs w:val="22"/>
        </w:rPr>
        <w:t xml:space="preserve"> psychological approach</w:t>
      </w:r>
      <w:r w:rsidR="0059060E">
        <w:rPr>
          <w:color w:val="auto"/>
          <w:sz w:val="22"/>
          <w:szCs w:val="22"/>
        </w:rPr>
        <w:t xml:space="preserve"> number </w:t>
      </w:r>
      <w:r w:rsidR="00793827">
        <w:rPr>
          <w:color w:val="auto"/>
          <w:sz w:val="22"/>
          <w:szCs w:val="22"/>
        </w:rPr>
        <w:t>1</w:t>
      </w:r>
      <w:r w:rsidR="00233F8D" w:rsidRPr="002A3B1B">
        <w:rPr>
          <w:color w:val="auto"/>
          <w:sz w:val="22"/>
          <w:szCs w:val="22"/>
        </w:rPr>
        <w:t xml:space="preserve"> </w:t>
      </w:r>
    </w:p>
    <w:p w14:paraId="4C088437" w14:textId="77777777" w:rsidR="00793827" w:rsidRDefault="00E52EC5" w:rsidP="00342417">
      <w:pPr>
        <w:pStyle w:val="Default"/>
        <w:spacing w:after="120" w:line="360" w:lineRule="auto"/>
        <w:ind w:left="720"/>
        <w:rPr>
          <w:color w:val="auto"/>
          <w:sz w:val="22"/>
          <w:szCs w:val="22"/>
        </w:rPr>
      </w:pPr>
      <w:r w:rsidRPr="002A3B1B">
        <w:rPr>
          <w:color w:val="auto"/>
          <w:sz w:val="22"/>
          <w:szCs w:val="22"/>
        </w:rPr>
        <w:t>Who it was developed by, theorists in the field, what the approach believes/ its assumptions.</w:t>
      </w:r>
      <w:r w:rsidR="0095745F" w:rsidRPr="002A3B1B">
        <w:rPr>
          <w:color w:val="auto"/>
          <w:sz w:val="22"/>
          <w:szCs w:val="22"/>
        </w:rPr>
        <w:t xml:space="preserve">  The different aspects of the approach and what it means to the professional</w:t>
      </w:r>
      <w:r w:rsidR="00190113">
        <w:rPr>
          <w:color w:val="auto"/>
          <w:sz w:val="22"/>
          <w:szCs w:val="22"/>
        </w:rPr>
        <w:t>’</w:t>
      </w:r>
      <w:r w:rsidR="0095745F" w:rsidRPr="002A3B1B">
        <w:rPr>
          <w:color w:val="auto"/>
          <w:sz w:val="22"/>
          <w:szCs w:val="22"/>
        </w:rPr>
        <w:t>s practice</w:t>
      </w:r>
      <w:r w:rsidR="00233F8D" w:rsidRPr="002A3B1B">
        <w:rPr>
          <w:color w:val="auto"/>
          <w:sz w:val="22"/>
          <w:szCs w:val="22"/>
        </w:rPr>
        <w:t xml:space="preserve"> – this will be the bulk of the information and should be carefully considered</w:t>
      </w:r>
      <w:r w:rsidR="00190113">
        <w:rPr>
          <w:color w:val="auto"/>
          <w:sz w:val="22"/>
          <w:szCs w:val="22"/>
        </w:rPr>
        <w:t>.</w:t>
      </w:r>
    </w:p>
    <w:p w14:paraId="7DC51542" w14:textId="77777777" w:rsidR="004A0877" w:rsidRDefault="00793827" w:rsidP="004A0877">
      <w:pPr>
        <w:pStyle w:val="Default"/>
        <w:spacing w:after="120" w:line="360" w:lineRule="auto"/>
        <w:ind w:left="720"/>
        <w:rPr>
          <w:color w:val="auto"/>
          <w:sz w:val="22"/>
          <w:szCs w:val="22"/>
        </w:rPr>
      </w:pPr>
      <w:r w:rsidRPr="00793827">
        <w:rPr>
          <w:color w:val="auto"/>
          <w:sz w:val="22"/>
          <w:szCs w:val="22"/>
        </w:rPr>
        <w:t>How important is this approach to that individual in practice with either their service users or in their interactions with colleagues?  You could then write a short summary of how the approach has been shown to be valuable to that professional.</w:t>
      </w:r>
    </w:p>
    <w:p w14:paraId="0CCD78AB" w14:textId="77777777" w:rsidR="004A0877" w:rsidRDefault="004A0877" w:rsidP="004A0877">
      <w:pPr>
        <w:pStyle w:val="Default"/>
        <w:spacing w:after="120" w:line="360" w:lineRule="auto"/>
        <w:ind w:left="720"/>
        <w:rPr>
          <w:color w:val="auto"/>
          <w:sz w:val="22"/>
          <w:szCs w:val="22"/>
        </w:rPr>
      </w:pPr>
      <w:r>
        <w:rPr>
          <w:color w:val="auto"/>
          <w:sz w:val="22"/>
          <w:szCs w:val="22"/>
        </w:rPr>
        <w:t xml:space="preserve">(500 </w:t>
      </w:r>
      <w:r w:rsidR="00793827" w:rsidRPr="00247889">
        <w:rPr>
          <w:color w:val="auto"/>
          <w:sz w:val="22"/>
          <w:szCs w:val="22"/>
        </w:rPr>
        <w:t>words)</w:t>
      </w:r>
    </w:p>
    <w:p w14:paraId="419AFCFB" w14:textId="77777777" w:rsidR="00592F91" w:rsidRPr="004A0877" w:rsidRDefault="00592F91" w:rsidP="004A0877">
      <w:pPr>
        <w:pStyle w:val="Default"/>
        <w:numPr>
          <w:ilvl w:val="0"/>
          <w:numId w:val="1"/>
        </w:numPr>
        <w:spacing w:after="120" w:line="360" w:lineRule="auto"/>
        <w:rPr>
          <w:color w:val="auto"/>
          <w:sz w:val="22"/>
          <w:szCs w:val="22"/>
        </w:rPr>
      </w:pPr>
      <w:r w:rsidRPr="004A0877">
        <w:rPr>
          <w:color w:val="auto"/>
          <w:sz w:val="22"/>
          <w:szCs w:val="22"/>
        </w:rPr>
        <w:lastRenderedPageBreak/>
        <w:t xml:space="preserve">Tell me about psychological approach number 2 </w:t>
      </w:r>
    </w:p>
    <w:p w14:paraId="71E8003F" w14:textId="77777777" w:rsidR="00592F91" w:rsidRDefault="00592F91" w:rsidP="00592F91">
      <w:pPr>
        <w:pStyle w:val="Default"/>
        <w:spacing w:after="120" w:line="360" w:lineRule="auto"/>
        <w:ind w:left="720"/>
        <w:rPr>
          <w:color w:val="auto"/>
          <w:sz w:val="22"/>
          <w:szCs w:val="22"/>
        </w:rPr>
      </w:pPr>
      <w:r w:rsidRPr="002A3B1B">
        <w:rPr>
          <w:color w:val="auto"/>
          <w:sz w:val="22"/>
          <w:szCs w:val="22"/>
        </w:rPr>
        <w:t>Who it was developed by, theorists in the field, what the approach believes/ its assumptions</w:t>
      </w:r>
      <w:r>
        <w:rPr>
          <w:color w:val="auto"/>
          <w:sz w:val="22"/>
          <w:szCs w:val="22"/>
        </w:rPr>
        <w:t>.</w:t>
      </w:r>
      <w:r w:rsidRPr="002A3B1B">
        <w:rPr>
          <w:color w:val="auto"/>
          <w:sz w:val="22"/>
          <w:szCs w:val="22"/>
        </w:rPr>
        <w:t xml:space="preserve">  The different aspects of the approach and what it means to the professional</w:t>
      </w:r>
      <w:r>
        <w:rPr>
          <w:color w:val="auto"/>
          <w:sz w:val="22"/>
          <w:szCs w:val="22"/>
        </w:rPr>
        <w:t>’</w:t>
      </w:r>
      <w:r w:rsidRPr="002A3B1B">
        <w:rPr>
          <w:color w:val="auto"/>
          <w:sz w:val="22"/>
          <w:szCs w:val="22"/>
        </w:rPr>
        <w:t>s practice – this will be the bulk of the information and should be carefully considered</w:t>
      </w:r>
      <w:r>
        <w:rPr>
          <w:color w:val="auto"/>
          <w:sz w:val="22"/>
          <w:szCs w:val="22"/>
        </w:rPr>
        <w:t>.</w:t>
      </w:r>
    </w:p>
    <w:p w14:paraId="6C5E73A2" w14:textId="77777777" w:rsidR="00592F91" w:rsidRPr="002A3B1B" w:rsidRDefault="00592F91" w:rsidP="00592F91">
      <w:pPr>
        <w:pStyle w:val="Default"/>
        <w:spacing w:after="120" w:line="360" w:lineRule="auto"/>
        <w:ind w:left="720"/>
        <w:rPr>
          <w:color w:val="auto"/>
          <w:sz w:val="22"/>
          <w:szCs w:val="22"/>
        </w:rPr>
      </w:pPr>
      <w:r>
        <w:rPr>
          <w:color w:val="auto"/>
          <w:sz w:val="22"/>
          <w:szCs w:val="22"/>
        </w:rPr>
        <w:t xml:space="preserve">How important is this approach to that individual in practice with either their service users or in their interactions with colleagues?  </w:t>
      </w:r>
      <w:r w:rsidRPr="002A3B1B">
        <w:rPr>
          <w:color w:val="auto"/>
          <w:sz w:val="22"/>
          <w:szCs w:val="22"/>
        </w:rPr>
        <w:t>You could then write a short summary of how the approach has been shown to be valuable to that professional.</w:t>
      </w:r>
    </w:p>
    <w:p w14:paraId="7E870CB4" w14:textId="77777777" w:rsidR="00592F91" w:rsidRPr="002A3B1B" w:rsidRDefault="00592F91" w:rsidP="00592F91">
      <w:pPr>
        <w:pStyle w:val="Default"/>
        <w:spacing w:after="120" w:line="360" w:lineRule="auto"/>
        <w:ind w:left="720"/>
        <w:rPr>
          <w:sz w:val="22"/>
          <w:szCs w:val="22"/>
          <w:lang w:val="en-GB"/>
        </w:rPr>
      </w:pPr>
      <w:r>
        <w:rPr>
          <w:sz w:val="22"/>
          <w:szCs w:val="22"/>
          <w:lang w:val="en-GB"/>
        </w:rPr>
        <w:t>(500 words)</w:t>
      </w:r>
    </w:p>
    <w:p w14:paraId="1DFF432A" w14:textId="77777777" w:rsidR="00592F91" w:rsidRDefault="00592F91" w:rsidP="00793827">
      <w:pPr>
        <w:pStyle w:val="Default"/>
        <w:spacing w:after="120" w:line="360" w:lineRule="auto"/>
        <w:ind w:left="720"/>
        <w:rPr>
          <w:color w:val="auto"/>
          <w:sz w:val="22"/>
          <w:szCs w:val="22"/>
        </w:rPr>
      </w:pPr>
    </w:p>
    <w:p w14:paraId="64C059C7" w14:textId="77777777" w:rsidR="00C21658" w:rsidRDefault="00C21658" w:rsidP="00793827">
      <w:pPr>
        <w:pStyle w:val="Default"/>
        <w:spacing w:after="120" w:line="360" w:lineRule="auto"/>
        <w:ind w:left="720"/>
        <w:rPr>
          <w:color w:val="auto"/>
          <w:sz w:val="22"/>
          <w:szCs w:val="22"/>
        </w:rPr>
      </w:pPr>
    </w:p>
    <w:p w14:paraId="424117FC" w14:textId="77777777" w:rsidR="00793827" w:rsidRDefault="00C21658" w:rsidP="00793827">
      <w:pPr>
        <w:pStyle w:val="Default"/>
        <w:spacing w:after="120" w:line="360" w:lineRule="auto"/>
        <w:ind w:left="720"/>
        <w:rPr>
          <w:color w:val="auto"/>
          <w:sz w:val="22"/>
          <w:szCs w:val="22"/>
        </w:rPr>
      </w:pPr>
      <w:r>
        <w:rPr>
          <w:color w:val="auto"/>
          <w:sz w:val="22"/>
          <w:szCs w:val="22"/>
        </w:rPr>
        <w:t>Here are some things that you may wish to consider including, depending on what approach you select – the areas that are highlighted are my example paragraphs – beware though, I have not included literature, which you will have to do.</w:t>
      </w:r>
    </w:p>
    <w:p w14:paraId="5641FF94" w14:textId="77777777" w:rsidR="00793827" w:rsidRPr="00F47E38" w:rsidRDefault="00793827" w:rsidP="00793827">
      <w:pPr>
        <w:pStyle w:val="Default"/>
        <w:spacing w:after="120" w:line="360" w:lineRule="auto"/>
        <w:ind w:left="720"/>
        <w:rPr>
          <w:b/>
          <w:bCs/>
          <w:color w:val="auto"/>
          <w:sz w:val="22"/>
          <w:szCs w:val="22"/>
          <w:u w:val="single"/>
        </w:rPr>
      </w:pPr>
      <w:r w:rsidRPr="00F47E38">
        <w:rPr>
          <w:b/>
          <w:bCs/>
          <w:color w:val="auto"/>
          <w:sz w:val="22"/>
          <w:szCs w:val="22"/>
          <w:u w:val="single"/>
        </w:rPr>
        <w:t>Psychodynamic Approach</w:t>
      </w:r>
    </w:p>
    <w:p w14:paraId="3CF6B339" w14:textId="77777777" w:rsidR="00190113" w:rsidRPr="002A3B1B" w:rsidRDefault="00190113" w:rsidP="00190113">
      <w:pPr>
        <w:pStyle w:val="Default"/>
        <w:spacing w:after="120" w:line="360" w:lineRule="auto"/>
        <w:ind w:left="720"/>
        <w:rPr>
          <w:color w:val="auto"/>
          <w:sz w:val="22"/>
          <w:szCs w:val="22"/>
        </w:rPr>
      </w:pPr>
      <w:r>
        <w:rPr>
          <w:color w:val="auto"/>
          <w:sz w:val="22"/>
          <w:szCs w:val="22"/>
        </w:rPr>
        <w:t>You might want to include areas like</w:t>
      </w:r>
    </w:p>
    <w:p w14:paraId="5F465F1B" w14:textId="77777777" w:rsidR="00233F8D" w:rsidRPr="002A3B1B" w:rsidRDefault="00233F8D" w:rsidP="00233F8D">
      <w:pPr>
        <w:pStyle w:val="Default"/>
        <w:numPr>
          <w:ilvl w:val="1"/>
          <w:numId w:val="1"/>
        </w:numPr>
        <w:spacing w:after="120" w:line="360" w:lineRule="auto"/>
        <w:rPr>
          <w:sz w:val="22"/>
          <w:szCs w:val="22"/>
          <w:lang w:val="en-GB"/>
        </w:rPr>
      </w:pPr>
      <w:r w:rsidRPr="002A3B1B">
        <w:rPr>
          <w:sz w:val="22"/>
          <w:szCs w:val="22"/>
          <w:lang w:val="en-GB"/>
        </w:rPr>
        <w:t>Structure of the mind</w:t>
      </w:r>
    </w:p>
    <w:p w14:paraId="29BB8100" w14:textId="77777777" w:rsidR="00233F8D" w:rsidRPr="002A3B1B" w:rsidRDefault="00233F8D" w:rsidP="00233F8D">
      <w:pPr>
        <w:pStyle w:val="Default"/>
        <w:numPr>
          <w:ilvl w:val="1"/>
          <w:numId w:val="1"/>
        </w:numPr>
        <w:spacing w:after="120" w:line="360" w:lineRule="auto"/>
        <w:rPr>
          <w:sz w:val="22"/>
          <w:szCs w:val="22"/>
          <w:lang w:val="en-GB"/>
        </w:rPr>
      </w:pPr>
      <w:r w:rsidRPr="002A3B1B">
        <w:rPr>
          <w:sz w:val="22"/>
          <w:szCs w:val="22"/>
          <w:lang w:val="en-GB"/>
        </w:rPr>
        <w:t>Freudian slips</w:t>
      </w:r>
    </w:p>
    <w:p w14:paraId="1950AFF3" w14:textId="77777777" w:rsidR="00233F8D" w:rsidRPr="002A3B1B" w:rsidRDefault="00233F8D" w:rsidP="00233F8D">
      <w:pPr>
        <w:pStyle w:val="Default"/>
        <w:numPr>
          <w:ilvl w:val="1"/>
          <w:numId w:val="1"/>
        </w:numPr>
        <w:spacing w:after="120" w:line="360" w:lineRule="auto"/>
        <w:rPr>
          <w:sz w:val="22"/>
          <w:szCs w:val="22"/>
          <w:lang w:val="en-GB"/>
        </w:rPr>
      </w:pPr>
      <w:r w:rsidRPr="002A3B1B">
        <w:rPr>
          <w:sz w:val="22"/>
          <w:szCs w:val="22"/>
          <w:lang w:val="en-GB"/>
        </w:rPr>
        <w:t>Defence mechanisms</w:t>
      </w:r>
    </w:p>
    <w:p w14:paraId="477AB3AD" w14:textId="77777777" w:rsidR="00233F8D" w:rsidRDefault="00793827" w:rsidP="00233F8D">
      <w:pPr>
        <w:pStyle w:val="Default"/>
        <w:spacing w:after="120" w:line="360" w:lineRule="auto"/>
        <w:ind w:left="720"/>
        <w:rPr>
          <w:b/>
          <w:i/>
          <w:color w:val="auto"/>
          <w:sz w:val="22"/>
          <w:szCs w:val="22"/>
        </w:rPr>
      </w:pPr>
      <w:r w:rsidRPr="00CC0E66">
        <w:rPr>
          <w:b/>
          <w:i/>
          <w:color w:val="auto"/>
          <w:sz w:val="22"/>
          <w:szCs w:val="22"/>
          <w:highlight w:val="lightGray"/>
        </w:rPr>
        <w:t xml:space="preserve"> </w:t>
      </w:r>
      <w:r w:rsidR="00233F8D" w:rsidRPr="00CC0E66">
        <w:rPr>
          <w:b/>
          <w:i/>
          <w:color w:val="auto"/>
          <w:sz w:val="22"/>
          <w:szCs w:val="22"/>
          <w:highlight w:val="lightGray"/>
        </w:rPr>
        <w:t xml:space="preserve">‘The psychodynamic approach brings forth several areas that are valuable for nurses to consider.  The main areas such as anxiety and </w:t>
      </w:r>
      <w:r w:rsidR="00190113" w:rsidRPr="00CC0E66">
        <w:rPr>
          <w:b/>
          <w:i/>
          <w:color w:val="auto"/>
          <w:sz w:val="22"/>
          <w:szCs w:val="22"/>
          <w:highlight w:val="lightGray"/>
        </w:rPr>
        <w:t>defense</w:t>
      </w:r>
      <w:r w:rsidR="00233F8D" w:rsidRPr="00CC0E66">
        <w:rPr>
          <w:b/>
          <w:i/>
          <w:color w:val="auto"/>
          <w:sz w:val="22"/>
          <w:szCs w:val="22"/>
          <w:highlight w:val="lightGray"/>
        </w:rPr>
        <w:t xml:space="preserve"> mechanisms feature day to day as part of a coping </w:t>
      </w:r>
      <w:r w:rsidR="009D7C83" w:rsidRPr="00CC0E66">
        <w:rPr>
          <w:b/>
          <w:i/>
          <w:color w:val="auto"/>
          <w:sz w:val="22"/>
          <w:szCs w:val="22"/>
          <w:highlight w:val="lightGray"/>
        </w:rPr>
        <w:t xml:space="preserve">process of patients who attempt to deal with being in an environment that brings stress and anxiety uncertainty regarding the future or even temporary loss of control within their life.  Nurses need to be familiar with such areas so that appropriate communication and care can be offered.  Tailoring communication and care accordingly, being able to </w:t>
      </w:r>
      <w:proofErr w:type="spellStart"/>
      <w:r w:rsidR="009D7C83" w:rsidRPr="00CC0E66">
        <w:rPr>
          <w:b/>
          <w:i/>
          <w:color w:val="auto"/>
          <w:sz w:val="22"/>
          <w:szCs w:val="22"/>
          <w:highlight w:val="lightGray"/>
        </w:rPr>
        <w:t>recognise</w:t>
      </w:r>
      <w:proofErr w:type="spellEnd"/>
      <w:r w:rsidR="009D7C83" w:rsidRPr="00CC0E66">
        <w:rPr>
          <w:b/>
          <w:i/>
          <w:color w:val="auto"/>
          <w:sz w:val="22"/>
          <w:szCs w:val="22"/>
          <w:highlight w:val="lightGray"/>
        </w:rPr>
        <w:t xml:space="preserve"> the diverse components that contribute to the patients coping process and if it is helpful or not to the patients well-being, will enable the nurse to offer care that is not only patient centered, but moves the patient forward both mentally and physically from their present mindset.’</w:t>
      </w:r>
    </w:p>
    <w:p w14:paraId="494BC8BE" w14:textId="77777777" w:rsidR="009D7C83" w:rsidRPr="002A3B1B" w:rsidRDefault="009D7C83" w:rsidP="00233F8D">
      <w:pPr>
        <w:pStyle w:val="Default"/>
        <w:spacing w:after="120" w:line="360" w:lineRule="auto"/>
        <w:ind w:left="720"/>
        <w:rPr>
          <w:b/>
          <w:i/>
          <w:color w:val="auto"/>
          <w:sz w:val="22"/>
          <w:szCs w:val="22"/>
        </w:rPr>
      </w:pPr>
    </w:p>
    <w:p w14:paraId="7B60F324" w14:textId="77777777" w:rsidR="00C21658" w:rsidRDefault="00C21658" w:rsidP="00190113">
      <w:pPr>
        <w:pStyle w:val="Default"/>
        <w:spacing w:after="120" w:line="360" w:lineRule="auto"/>
        <w:ind w:left="720"/>
        <w:rPr>
          <w:color w:val="auto"/>
          <w:sz w:val="22"/>
          <w:szCs w:val="22"/>
        </w:rPr>
      </w:pPr>
    </w:p>
    <w:p w14:paraId="515CAF47" w14:textId="77777777" w:rsidR="00F47E38" w:rsidRPr="00F47E38" w:rsidRDefault="00F47E38" w:rsidP="00190113">
      <w:pPr>
        <w:pStyle w:val="Default"/>
        <w:spacing w:after="120" w:line="360" w:lineRule="auto"/>
        <w:ind w:left="720"/>
        <w:rPr>
          <w:b/>
          <w:bCs/>
          <w:color w:val="auto"/>
          <w:sz w:val="22"/>
          <w:szCs w:val="22"/>
          <w:u w:val="single"/>
        </w:rPr>
      </w:pPr>
      <w:proofErr w:type="spellStart"/>
      <w:r w:rsidRPr="00F47E38">
        <w:rPr>
          <w:b/>
          <w:bCs/>
          <w:color w:val="auto"/>
          <w:sz w:val="22"/>
          <w:szCs w:val="22"/>
          <w:u w:val="single"/>
        </w:rPr>
        <w:lastRenderedPageBreak/>
        <w:t>Behaviourist</w:t>
      </w:r>
      <w:proofErr w:type="spellEnd"/>
      <w:r w:rsidRPr="00F47E38">
        <w:rPr>
          <w:b/>
          <w:bCs/>
          <w:color w:val="auto"/>
          <w:sz w:val="22"/>
          <w:szCs w:val="22"/>
          <w:u w:val="single"/>
        </w:rPr>
        <w:t xml:space="preserve"> Approach</w:t>
      </w:r>
    </w:p>
    <w:p w14:paraId="6BBD12BA" w14:textId="77777777" w:rsidR="00190113" w:rsidRPr="002A3B1B" w:rsidRDefault="00190113" w:rsidP="00190113">
      <w:pPr>
        <w:pStyle w:val="Default"/>
        <w:spacing w:after="120" w:line="360" w:lineRule="auto"/>
        <w:ind w:left="720"/>
        <w:rPr>
          <w:color w:val="auto"/>
          <w:sz w:val="22"/>
          <w:szCs w:val="22"/>
        </w:rPr>
      </w:pPr>
      <w:r>
        <w:rPr>
          <w:color w:val="auto"/>
          <w:sz w:val="22"/>
          <w:szCs w:val="22"/>
        </w:rPr>
        <w:t>You might want to include areas like</w:t>
      </w:r>
    </w:p>
    <w:p w14:paraId="4F8464E7" w14:textId="77777777" w:rsidR="009D7C83" w:rsidRPr="002A3B1B" w:rsidRDefault="009D7C83" w:rsidP="009D7C83">
      <w:pPr>
        <w:pStyle w:val="Default"/>
        <w:numPr>
          <w:ilvl w:val="1"/>
          <w:numId w:val="1"/>
        </w:numPr>
        <w:spacing w:after="120" w:line="360" w:lineRule="auto"/>
        <w:rPr>
          <w:sz w:val="22"/>
          <w:szCs w:val="22"/>
          <w:lang w:val="en-GB"/>
        </w:rPr>
      </w:pPr>
      <w:r w:rsidRPr="002A3B1B">
        <w:rPr>
          <w:sz w:val="22"/>
          <w:szCs w:val="22"/>
          <w:lang w:val="en-GB"/>
        </w:rPr>
        <w:t>Classical Conditioning - Association</w:t>
      </w:r>
    </w:p>
    <w:p w14:paraId="251FCB29" w14:textId="77777777" w:rsidR="009D7C83" w:rsidRPr="002A3B1B" w:rsidRDefault="009D7C83" w:rsidP="009D7C83">
      <w:pPr>
        <w:pStyle w:val="Default"/>
        <w:numPr>
          <w:ilvl w:val="1"/>
          <w:numId w:val="1"/>
        </w:numPr>
        <w:spacing w:after="120" w:line="360" w:lineRule="auto"/>
        <w:rPr>
          <w:sz w:val="22"/>
          <w:szCs w:val="22"/>
          <w:lang w:val="en-GB"/>
        </w:rPr>
      </w:pPr>
      <w:r w:rsidRPr="002A3B1B">
        <w:rPr>
          <w:sz w:val="22"/>
          <w:szCs w:val="22"/>
          <w:lang w:val="en-GB"/>
        </w:rPr>
        <w:t>Operant Conditioning – Reinforcement</w:t>
      </w:r>
    </w:p>
    <w:p w14:paraId="4FC1A42F" w14:textId="77777777" w:rsidR="009D7C83" w:rsidRPr="002A3B1B" w:rsidRDefault="009D7C83" w:rsidP="009D7C83">
      <w:pPr>
        <w:pStyle w:val="Default"/>
        <w:numPr>
          <w:ilvl w:val="1"/>
          <w:numId w:val="1"/>
        </w:numPr>
        <w:spacing w:after="120" w:line="360" w:lineRule="auto"/>
        <w:rPr>
          <w:sz w:val="22"/>
          <w:szCs w:val="22"/>
          <w:lang w:val="en-GB"/>
        </w:rPr>
      </w:pPr>
      <w:r w:rsidRPr="002A3B1B">
        <w:rPr>
          <w:sz w:val="22"/>
          <w:szCs w:val="22"/>
          <w:lang w:val="en-GB"/>
        </w:rPr>
        <w:t>Interventions – Biofeedback and Token Economy</w:t>
      </w:r>
    </w:p>
    <w:p w14:paraId="52C47311" w14:textId="77777777" w:rsidR="009D7C83" w:rsidRPr="00C21658" w:rsidRDefault="009D7C83" w:rsidP="00C21658">
      <w:pPr>
        <w:pStyle w:val="Default"/>
        <w:numPr>
          <w:ilvl w:val="1"/>
          <w:numId w:val="1"/>
        </w:numPr>
        <w:spacing w:after="120" w:line="360" w:lineRule="auto"/>
        <w:rPr>
          <w:sz w:val="22"/>
          <w:szCs w:val="22"/>
          <w:lang w:val="en-GB"/>
        </w:rPr>
      </w:pPr>
      <w:r w:rsidRPr="002A3B1B">
        <w:rPr>
          <w:sz w:val="22"/>
          <w:szCs w:val="22"/>
          <w:lang w:val="en-GB"/>
        </w:rPr>
        <w:t>Social Learning Theory / role modelling</w:t>
      </w:r>
    </w:p>
    <w:p w14:paraId="557F44C4" w14:textId="77777777" w:rsidR="009D7C83" w:rsidRPr="002A3B1B" w:rsidRDefault="00342417" w:rsidP="009D7C83">
      <w:pPr>
        <w:pStyle w:val="Default"/>
        <w:spacing w:after="120" w:line="360" w:lineRule="auto"/>
        <w:ind w:left="720"/>
        <w:rPr>
          <w:b/>
          <w:i/>
          <w:color w:val="auto"/>
          <w:sz w:val="22"/>
          <w:szCs w:val="22"/>
        </w:rPr>
      </w:pPr>
      <w:r w:rsidRPr="00CC0E66">
        <w:rPr>
          <w:b/>
          <w:i/>
          <w:color w:val="auto"/>
          <w:sz w:val="22"/>
          <w:szCs w:val="22"/>
          <w:highlight w:val="lightGray"/>
        </w:rPr>
        <w:t xml:space="preserve"> </w:t>
      </w:r>
      <w:r w:rsidR="009D7C83" w:rsidRPr="00CC0E66">
        <w:rPr>
          <w:b/>
          <w:i/>
          <w:color w:val="auto"/>
          <w:sz w:val="22"/>
          <w:szCs w:val="22"/>
          <w:highlight w:val="lightGray"/>
        </w:rPr>
        <w:t>‘</w:t>
      </w:r>
      <w:r w:rsidR="00B941DB" w:rsidRPr="00CC0E66">
        <w:rPr>
          <w:b/>
          <w:i/>
          <w:color w:val="auto"/>
          <w:sz w:val="22"/>
          <w:szCs w:val="22"/>
          <w:highlight w:val="lightGray"/>
        </w:rPr>
        <w:t xml:space="preserve">The </w:t>
      </w:r>
      <w:proofErr w:type="spellStart"/>
      <w:r w:rsidR="00B941DB" w:rsidRPr="00CC0E66">
        <w:rPr>
          <w:b/>
          <w:i/>
          <w:color w:val="auto"/>
          <w:sz w:val="22"/>
          <w:szCs w:val="22"/>
          <w:highlight w:val="lightGray"/>
        </w:rPr>
        <w:t>behaviourists</w:t>
      </w:r>
      <w:proofErr w:type="spellEnd"/>
      <w:r w:rsidR="00B941DB" w:rsidRPr="00CC0E66">
        <w:rPr>
          <w:b/>
          <w:i/>
          <w:color w:val="auto"/>
          <w:sz w:val="22"/>
          <w:szCs w:val="22"/>
          <w:highlight w:val="lightGray"/>
        </w:rPr>
        <w:t xml:space="preserve"> principles and theories can help a nurse better understand a </w:t>
      </w:r>
      <w:r w:rsidR="00C21658" w:rsidRPr="00CC0E66">
        <w:rPr>
          <w:b/>
          <w:i/>
          <w:color w:val="auto"/>
          <w:sz w:val="22"/>
          <w:szCs w:val="22"/>
          <w:highlight w:val="lightGray"/>
        </w:rPr>
        <w:t>patient’s</w:t>
      </w:r>
      <w:r w:rsidR="00B941DB" w:rsidRPr="00CC0E66">
        <w:rPr>
          <w:b/>
          <w:i/>
          <w:color w:val="auto"/>
          <w:sz w:val="22"/>
          <w:szCs w:val="22"/>
          <w:highlight w:val="lightGray"/>
        </w:rPr>
        <w:t xml:space="preserve"> behavior.  If this behavior becomes distressful or challenging to the patient, it begins to act as a</w:t>
      </w:r>
      <w:r w:rsidR="00CC0E66">
        <w:rPr>
          <w:b/>
          <w:i/>
          <w:color w:val="auto"/>
          <w:sz w:val="22"/>
          <w:szCs w:val="22"/>
          <w:highlight w:val="lightGray"/>
        </w:rPr>
        <w:t xml:space="preserve"> </w:t>
      </w:r>
      <w:r w:rsidR="00B941DB" w:rsidRPr="00CC0E66">
        <w:rPr>
          <w:b/>
          <w:i/>
          <w:color w:val="auto"/>
          <w:sz w:val="22"/>
          <w:szCs w:val="22"/>
          <w:highlight w:val="lightGray"/>
        </w:rPr>
        <w:t xml:space="preserve">barrier to the care being provided or as a barrier to enhancing the well-being of the patient.  Principles within </w:t>
      </w:r>
      <w:proofErr w:type="spellStart"/>
      <w:r w:rsidR="00B941DB" w:rsidRPr="00CC0E66">
        <w:rPr>
          <w:b/>
          <w:i/>
          <w:color w:val="auto"/>
          <w:sz w:val="22"/>
          <w:szCs w:val="22"/>
          <w:highlight w:val="lightGray"/>
        </w:rPr>
        <w:t>behaviourism</w:t>
      </w:r>
      <w:proofErr w:type="spellEnd"/>
      <w:r w:rsidR="00B941DB" w:rsidRPr="00CC0E66">
        <w:rPr>
          <w:b/>
          <w:i/>
          <w:color w:val="auto"/>
          <w:sz w:val="22"/>
          <w:szCs w:val="22"/>
          <w:highlight w:val="lightGray"/>
        </w:rPr>
        <w:t xml:space="preserve"> and associated behavior modification therapies can help the nurse to direct the </w:t>
      </w:r>
      <w:r w:rsidR="00CC0E66" w:rsidRPr="00CC0E66">
        <w:rPr>
          <w:b/>
          <w:i/>
          <w:color w:val="auto"/>
          <w:sz w:val="22"/>
          <w:szCs w:val="22"/>
          <w:highlight w:val="lightGray"/>
        </w:rPr>
        <w:t>patient’s</w:t>
      </w:r>
      <w:r w:rsidR="00B941DB" w:rsidRPr="00CC0E66">
        <w:rPr>
          <w:b/>
          <w:i/>
          <w:color w:val="auto"/>
          <w:sz w:val="22"/>
          <w:szCs w:val="22"/>
          <w:highlight w:val="lightGray"/>
        </w:rPr>
        <w:t xml:space="preserve"> behavior in a beneficial way.’</w:t>
      </w:r>
    </w:p>
    <w:p w14:paraId="0E7DFB22" w14:textId="77777777" w:rsidR="009D7C83" w:rsidRPr="002A3B1B" w:rsidRDefault="009D7C83" w:rsidP="009D7C83">
      <w:pPr>
        <w:pStyle w:val="Default"/>
        <w:spacing w:after="120" w:line="360" w:lineRule="auto"/>
        <w:ind w:left="720"/>
        <w:rPr>
          <w:sz w:val="22"/>
          <w:szCs w:val="22"/>
          <w:lang w:val="en-GB"/>
        </w:rPr>
      </w:pPr>
    </w:p>
    <w:p w14:paraId="1217F85C" w14:textId="77777777" w:rsidR="002A3B1B" w:rsidRPr="00C21658" w:rsidRDefault="00C21658" w:rsidP="00C21658">
      <w:pPr>
        <w:pStyle w:val="Default"/>
        <w:spacing w:after="120" w:line="360" w:lineRule="auto"/>
        <w:ind w:left="720"/>
        <w:rPr>
          <w:b/>
          <w:bCs/>
          <w:color w:val="auto"/>
          <w:sz w:val="22"/>
          <w:szCs w:val="22"/>
          <w:u w:val="single"/>
        </w:rPr>
      </w:pPr>
      <w:r w:rsidRPr="00C21658">
        <w:rPr>
          <w:b/>
          <w:bCs/>
          <w:color w:val="auto"/>
          <w:sz w:val="22"/>
          <w:szCs w:val="22"/>
          <w:u w:val="single"/>
        </w:rPr>
        <w:t>Cognitive Approach</w:t>
      </w:r>
    </w:p>
    <w:p w14:paraId="3C9F8CF5" w14:textId="77777777" w:rsidR="00190113" w:rsidRPr="002A3B1B" w:rsidRDefault="00190113" w:rsidP="00190113">
      <w:pPr>
        <w:pStyle w:val="Default"/>
        <w:spacing w:after="120" w:line="360" w:lineRule="auto"/>
        <w:ind w:left="720"/>
        <w:rPr>
          <w:color w:val="auto"/>
          <w:sz w:val="22"/>
          <w:szCs w:val="22"/>
        </w:rPr>
      </w:pPr>
      <w:r>
        <w:rPr>
          <w:color w:val="auto"/>
          <w:sz w:val="22"/>
          <w:szCs w:val="22"/>
        </w:rPr>
        <w:t>You might want to include areas like</w:t>
      </w:r>
    </w:p>
    <w:p w14:paraId="4FEF5AEF"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Information Processing</w:t>
      </w:r>
    </w:p>
    <w:p w14:paraId="2C806B0D"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Memory – Short and Long Term</w:t>
      </w:r>
    </w:p>
    <w:p w14:paraId="55979E99"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Written and Verbal Information – Resources to Enhance Understanding</w:t>
      </w:r>
    </w:p>
    <w:p w14:paraId="34AC3B5C"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Schema Approach</w:t>
      </w:r>
    </w:p>
    <w:p w14:paraId="4E6E01DA"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Sensory Impairment</w:t>
      </w:r>
    </w:p>
    <w:p w14:paraId="6D49E255"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Cognitive Behavioural Therapy</w:t>
      </w:r>
    </w:p>
    <w:p w14:paraId="467CC46D"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Perception</w:t>
      </w:r>
    </w:p>
    <w:p w14:paraId="3B8852A7"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Problem Solving</w:t>
      </w:r>
    </w:p>
    <w:p w14:paraId="77D7AE53" w14:textId="77777777" w:rsidR="00C21658" w:rsidRDefault="00DF5864" w:rsidP="00C21658">
      <w:pPr>
        <w:pStyle w:val="Default"/>
        <w:spacing w:after="120" w:line="360" w:lineRule="auto"/>
        <w:ind w:left="720"/>
        <w:rPr>
          <w:b/>
          <w:i/>
          <w:color w:val="auto"/>
          <w:sz w:val="22"/>
          <w:szCs w:val="22"/>
        </w:rPr>
      </w:pPr>
      <w:r w:rsidRPr="00CC0E66">
        <w:rPr>
          <w:b/>
          <w:i/>
          <w:color w:val="auto"/>
          <w:sz w:val="22"/>
          <w:szCs w:val="22"/>
          <w:highlight w:val="lightGray"/>
        </w:rPr>
        <w:t>‘Effective patient-led management of illness following health advice, or the patient</w:t>
      </w:r>
      <w:r w:rsidR="00247889" w:rsidRPr="00CC0E66">
        <w:rPr>
          <w:b/>
          <w:i/>
          <w:color w:val="auto"/>
          <w:sz w:val="22"/>
          <w:szCs w:val="22"/>
          <w:highlight w:val="lightGray"/>
        </w:rPr>
        <w:t xml:space="preserve"> attempting to enhance their health and well-being are all, to an extent, </w:t>
      </w:r>
      <w:r w:rsidR="00CC0E66" w:rsidRPr="00CC0E66">
        <w:rPr>
          <w:b/>
          <w:i/>
          <w:color w:val="auto"/>
          <w:sz w:val="22"/>
          <w:szCs w:val="22"/>
          <w:highlight w:val="lightGray"/>
        </w:rPr>
        <w:t>dependent</w:t>
      </w:r>
      <w:r w:rsidR="00247889" w:rsidRPr="00CC0E66">
        <w:rPr>
          <w:b/>
          <w:i/>
          <w:color w:val="auto"/>
          <w:sz w:val="22"/>
          <w:szCs w:val="22"/>
          <w:highlight w:val="lightGray"/>
        </w:rPr>
        <w:t xml:space="preserve"> on how well the patient can recall information.  Cognitive psychology unravels the variables that influence retention and recall of information, as well as how the nurse can provide effective information giving.  By taking such variables into account, the nurse is not only able to enhance the probability of patient wellness or effective illness management, but also to become more dynamic and effective in their information-giving.’</w:t>
      </w:r>
    </w:p>
    <w:p w14:paraId="2847A84E" w14:textId="77777777" w:rsidR="00C21658" w:rsidRPr="00C21658" w:rsidRDefault="00C21658" w:rsidP="00C21658">
      <w:pPr>
        <w:pStyle w:val="Default"/>
        <w:spacing w:after="120" w:line="360" w:lineRule="auto"/>
        <w:ind w:left="720"/>
        <w:rPr>
          <w:b/>
          <w:iCs/>
          <w:color w:val="auto"/>
          <w:sz w:val="22"/>
          <w:szCs w:val="22"/>
          <w:u w:val="single"/>
        </w:rPr>
      </w:pPr>
      <w:r w:rsidRPr="00C21658">
        <w:rPr>
          <w:b/>
          <w:iCs/>
          <w:color w:val="auto"/>
          <w:sz w:val="22"/>
          <w:szCs w:val="22"/>
          <w:u w:val="single"/>
        </w:rPr>
        <w:lastRenderedPageBreak/>
        <w:t>Humanistic Approach</w:t>
      </w:r>
    </w:p>
    <w:p w14:paraId="60107F71" w14:textId="77777777" w:rsidR="003360B0" w:rsidRPr="00C21658" w:rsidRDefault="003360B0" w:rsidP="00C21658">
      <w:pPr>
        <w:pStyle w:val="Default"/>
        <w:spacing w:after="120" w:line="360" w:lineRule="auto"/>
        <w:ind w:left="720"/>
        <w:rPr>
          <w:b/>
          <w:i/>
          <w:color w:val="auto"/>
          <w:sz w:val="22"/>
          <w:szCs w:val="22"/>
        </w:rPr>
      </w:pPr>
      <w:r>
        <w:rPr>
          <w:color w:val="auto"/>
          <w:sz w:val="22"/>
          <w:szCs w:val="22"/>
        </w:rPr>
        <w:t>You might want to include areas like</w:t>
      </w:r>
    </w:p>
    <w:p w14:paraId="73F5FA59"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Maslow’s Hierarchy of Needs</w:t>
      </w:r>
    </w:p>
    <w:p w14:paraId="3E92228A"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Rogers Theory of Self</w:t>
      </w:r>
    </w:p>
    <w:p w14:paraId="0743EBDE"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Person-Centred Counselling Principles – Empathy, Unconditional Positive Regard, Congruence</w:t>
      </w:r>
    </w:p>
    <w:p w14:paraId="53BC4E0F"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Self – Actualisation for Patient and Professional</w:t>
      </w:r>
    </w:p>
    <w:p w14:paraId="7A0B67F1"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Motivation</w:t>
      </w:r>
    </w:p>
    <w:p w14:paraId="229F883B" w14:textId="77777777" w:rsidR="002A3B1B" w:rsidRPr="002A3B1B" w:rsidRDefault="002A3B1B" w:rsidP="002A3B1B">
      <w:pPr>
        <w:pStyle w:val="Default"/>
        <w:numPr>
          <w:ilvl w:val="1"/>
          <w:numId w:val="1"/>
        </w:numPr>
        <w:spacing w:after="120" w:line="360" w:lineRule="auto"/>
        <w:rPr>
          <w:sz w:val="22"/>
          <w:szCs w:val="22"/>
          <w:lang w:val="en-GB"/>
        </w:rPr>
      </w:pPr>
      <w:r w:rsidRPr="002A3B1B">
        <w:rPr>
          <w:sz w:val="22"/>
          <w:szCs w:val="22"/>
          <w:lang w:val="en-GB"/>
        </w:rPr>
        <w:t>Empowerment</w:t>
      </w:r>
    </w:p>
    <w:p w14:paraId="5D3A06B0" w14:textId="77777777" w:rsidR="002A3B1B" w:rsidRPr="00DF5864" w:rsidRDefault="00C21658" w:rsidP="002A3B1B">
      <w:pPr>
        <w:pStyle w:val="Default"/>
        <w:spacing w:after="120" w:line="360" w:lineRule="auto"/>
        <w:ind w:left="720"/>
        <w:rPr>
          <w:b/>
          <w:i/>
          <w:color w:val="auto"/>
          <w:sz w:val="22"/>
          <w:szCs w:val="22"/>
        </w:rPr>
      </w:pPr>
      <w:r w:rsidRPr="00CC0E66">
        <w:rPr>
          <w:b/>
          <w:i/>
          <w:color w:val="auto"/>
          <w:sz w:val="22"/>
          <w:szCs w:val="22"/>
          <w:highlight w:val="lightGray"/>
        </w:rPr>
        <w:t xml:space="preserve"> </w:t>
      </w:r>
      <w:r w:rsidR="002A3B1B" w:rsidRPr="00CC0E66">
        <w:rPr>
          <w:b/>
          <w:i/>
          <w:color w:val="auto"/>
          <w:sz w:val="22"/>
          <w:szCs w:val="22"/>
          <w:highlight w:val="lightGray"/>
        </w:rPr>
        <w:t xml:space="preserve">‘The basic principles and concepts such as </w:t>
      </w:r>
      <w:r w:rsidR="00DF5864" w:rsidRPr="00CC0E66">
        <w:rPr>
          <w:b/>
          <w:i/>
          <w:color w:val="auto"/>
          <w:sz w:val="22"/>
          <w:szCs w:val="22"/>
          <w:highlight w:val="lightGray"/>
        </w:rPr>
        <w:t>empathy, congruency, and unconditional positive regard are key to the understanding of patient-</w:t>
      </w:r>
      <w:proofErr w:type="spellStart"/>
      <w:r w:rsidR="00DF5864" w:rsidRPr="00CC0E66">
        <w:rPr>
          <w:b/>
          <w:i/>
          <w:color w:val="auto"/>
          <w:sz w:val="22"/>
          <w:szCs w:val="22"/>
          <w:highlight w:val="lightGray"/>
        </w:rPr>
        <w:t>centred</w:t>
      </w:r>
      <w:proofErr w:type="spellEnd"/>
      <w:r w:rsidR="00DF5864" w:rsidRPr="00CC0E66">
        <w:rPr>
          <w:b/>
          <w:i/>
          <w:color w:val="auto"/>
          <w:sz w:val="22"/>
          <w:szCs w:val="22"/>
          <w:highlight w:val="lightGray"/>
        </w:rPr>
        <w:t xml:space="preserve"> care.  By becoming familiar with these concepts, a nurse can become more confident when caring for a patient within a patient-</w:t>
      </w:r>
      <w:proofErr w:type="spellStart"/>
      <w:r w:rsidR="00DF5864" w:rsidRPr="00CC0E66">
        <w:rPr>
          <w:b/>
          <w:i/>
          <w:color w:val="auto"/>
          <w:sz w:val="22"/>
          <w:szCs w:val="22"/>
          <w:highlight w:val="lightGray"/>
        </w:rPr>
        <w:t>centred</w:t>
      </w:r>
      <w:proofErr w:type="spellEnd"/>
      <w:r w:rsidR="00DF5864" w:rsidRPr="00CC0E66">
        <w:rPr>
          <w:b/>
          <w:i/>
          <w:color w:val="auto"/>
          <w:sz w:val="22"/>
          <w:szCs w:val="22"/>
          <w:highlight w:val="lightGray"/>
        </w:rPr>
        <w:t xml:space="preserve"> environment.  Motivation is an area that resides within the humanistic psychology approach and is important for a nurse to be aware of the basic models that exist when thinking about motivating the patient who may be finding it difficult to bring about change within their current behavior patterns.  As shown, advocacy and empowerment are related to this, and the nurse will encounter these as part of his or her daily practice.  Understanding the patient as a whole before symptoms are treated forms the basic principle of humanistic psychology.’</w:t>
      </w:r>
    </w:p>
    <w:p w14:paraId="161F842D" w14:textId="77777777" w:rsidR="002D517F" w:rsidRDefault="002D517F" w:rsidP="002A3B1B">
      <w:pPr>
        <w:pStyle w:val="Default"/>
        <w:spacing w:after="120" w:line="360" w:lineRule="auto"/>
        <w:ind w:left="720"/>
        <w:rPr>
          <w:color w:val="auto"/>
          <w:sz w:val="22"/>
          <w:szCs w:val="22"/>
        </w:rPr>
      </w:pPr>
    </w:p>
    <w:p w14:paraId="521E7DF3" w14:textId="77777777" w:rsidR="00247889" w:rsidRPr="00247889" w:rsidRDefault="00247889" w:rsidP="002A3B1B">
      <w:pPr>
        <w:pStyle w:val="Default"/>
        <w:spacing w:after="120" w:line="360" w:lineRule="auto"/>
        <w:ind w:left="720"/>
        <w:rPr>
          <w:color w:val="auto"/>
          <w:sz w:val="22"/>
          <w:szCs w:val="22"/>
        </w:rPr>
      </w:pPr>
    </w:p>
    <w:p w14:paraId="76D2B7AE" w14:textId="77777777" w:rsidR="003360B0" w:rsidRDefault="003360B0" w:rsidP="00EF1902">
      <w:pPr>
        <w:pStyle w:val="Default"/>
        <w:spacing w:after="120" w:line="360" w:lineRule="auto"/>
        <w:rPr>
          <w:b/>
          <w:color w:val="auto"/>
          <w:sz w:val="22"/>
          <w:szCs w:val="22"/>
          <w:u w:val="single"/>
        </w:rPr>
      </w:pPr>
    </w:p>
    <w:p w14:paraId="0CDD7757" w14:textId="77777777" w:rsidR="003360B0" w:rsidRDefault="003360B0" w:rsidP="00EF1902">
      <w:pPr>
        <w:pStyle w:val="Default"/>
        <w:spacing w:after="120" w:line="360" w:lineRule="auto"/>
        <w:rPr>
          <w:b/>
          <w:color w:val="auto"/>
          <w:sz w:val="22"/>
          <w:szCs w:val="22"/>
          <w:u w:val="single"/>
        </w:rPr>
      </w:pPr>
    </w:p>
    <w:p w14:paraId="2737F217" w14:textId="77777777" w:rsidR="00C21658" w:rsidRDefault="00C21658" w:rsidP="00EF1902">
      <w:pPr>
        <w:pStyle w:val="Default"/>
        <w:spacing w:after="120" w:line="360" w:lineRule="auto"/>
        <w:rPr>
          <w:b/>
          <w:color w:val="auto"/>
          <w:sz w:val="22"/>
          <w:szCs w:val="22"/>
          <w:u w:val="single"/>
        </w:rPr>
      </w:pPr>
    </w:p>
    <w:p w14:paraId="284F19A6" w14:textId="77777777" w:rsidR="00C21658" w:rsidRDefault="00C21658" w:rsidP="00EF1902">
      <w:pPr>
        <w:pStyle w:val="Default"/>
        <w:spacing w:after="120" w:line="360" w:lineRule="auto"/>
        <w:rPr>
          <w:b/>
          <w:color w:val="auto"/>
          <w:sz w:val="22"/>
          <w:szCs w:val="22"/>
          <w:u w:val="single"/>
        </w:rPr>
      </w:pPr>
    </w:p>
    <w:p w14:paraId="7D97BF1B" w14:textId="77777777" w:rsidR="00C21658" w:rsidRDefault="00C21658" w:rsidP="00EF1902">
      <w:pPr>
        <w:pStyle w:val="Default"/>
        <w:spacing w:after="120" w:line="360" w:lineRule="auto"/>
        <w:rPr>
          <w:b/>
          <w:color w:val="auto"/>
          <w:sz w:val="22"/>
          <w:szCs w:val="22"/>
          <w:u w:val="single"/>
        </w:rPr>
      </w:pPr>
    </w:p>
    <w:p w14:paraId="418B6BCA" w14:textId="77777777" w:rsidR="00C21658" w:rsidRDefault="00C21658" w:rsidP="00EF1902">
      <w:pPr>
        <w:pStyle w:val="Default"/>
        <w:spacing w:after="120" w:line="360" w:lineRule="auto"/>
        <w:rPr>
          <w:b/>
          <w:color w:val="auto"/>
          <w:sz w:val="22"/>
          <w:szCs w:val="22"/>
          <w:u w:val="single"/>
        </w:rPr>
      </w:pPr>
    </w:p>
    <w:p w14:paraId="1CB2FD53" w14:textId="77777777" w:rsidR="00C21658" w:rsidRDefault="00C21658" w:rsidP="00EF1902">
      <w:pPr>
        <w:pStyle w:val="Default"/>
        <w:spacing w:after="120" w:line="360" w:lineRule="auto"/>
        <w:rPr>
          <w:b/>
          <w:color w:val="auto"/>
          <w:sz w:val="22"/>
          <w:szCs w:val="22"/>
          <w:u w:val="single"/>
        </w:rPr>
      </w:pPr>
    </w:p>
    <w:p w14:paraId="19AD23EF" w14:textId="77777777" w:rsidR="00C21658" w:rsidRDefault="00C21658" w:rsidP="00EF1902">
      <w:pPr>
        <w:pStyle w:val="Default"/>
        <w:spacing w:after="120" w:line="360" w:lineRule="auto"/>
        <w:rPr>
          <w:b/>
          <w:color w:val="auto"/>
          <w:sz w:val="22"/>
          <w:szCs w:val="22"/>
          <w:u w:val="single"/>
        </w:rPr>
      </w:pPr>
    </w:p>
    <w:p w14:paraId="224845F1" w14:textId="77777777" w:rsidR="00C21658" w:rsidRDefault="00C21658" w:rsidP="00EF1902">
      <w:pPr>
        <w:pStyle w:val="Default"/>
        <w:spacing w:after="120" w:line="360" w:lineRule="auto"/>
        <w:rPr>
          <w:b/>
          <w:color w:val="auto"/>
          <w:sz w:val="22"/>
          <w:szCs w:val="22"/>
          <w:u w:val="single"/>
        </w:rPr>
      </w:pPr>
    </w:p>
    <w:p w14:paraId="49AFF848" w14:textId="77777777" w:rsidR="002D517F" w:rsidRDefault="00247889" w:rsidP="00EF1902">
      <w:pPr>
        <w:pStyle w:val="Default"/>
        <w:spacing w:after="120" w:line="360" w:lineRule="auto"/>
        <w:rPr>
          <w:b/>
          <w:color w:val="auto"/>
          <w:sz w:val="22"/>
          <w:szCs w:val="22"/>
          <w:u w:val="single"/>
        </w:rPr>
      </w:pPr>
      <w:r w:rsidRPr="00EF1902">
        <w:rPr>
          <w:b/>
          <w:color w:val="auto"/>
          <w:sz w:val="22"/>
          <w:szCs w:val="22"/>
          <w:u w:val="single"/>
        </w:rPr>
        <w:lastRenderedPageBreak/>
        <w:t>Introduction (2</w:t>
      </w:r>
      <w:r w:rsidR="00592F91">
        <w:rPr>
          <w:b/>
          <w:color w:val="auto"/>
          <w:sz w:val="22"/>
          <w:szCs w:val="22"/>
          <w:u w:val="single"/>
        </w:rPr>
        <w:t>0</w:t>
      </w:r>
      <w:r w:rsidRPr="00EF1902">
        <w:rPr>
          <w:b/>
          <w:color w:val="auto"/>
          <w:sz w:val="22"/>
          <w:szCs w:val="22"/>
          <w:u w:val="single"/>
        </w:rPr>
        <w:t>0 words)</w:t>
      </w:r>
    </w:p>
    <w:p w14:paraId="7ED4B1CD" w14:textId="77777777" w:rsidR="00EF1902" w:rsidRDefault="00EF1902" w:rsidP="00EF1902">
      <w:pPr>
        <w:pStyle w:val="Default"/>
        <w:spacing w:after="120" w:line="360" w:lineRule="auto"/>
        <w:rPr>
          <w:color w:val="auto"/>
          <w:sz w:val="22"/>
          <w:szCs w:val="22"/>
        </w:rPr>
      </w:pPr>
      <w:r>
        <w:rPr>
          <w:color w:val="auto"/>
          <w:sz w:val="22"/>
          <w:szCs w:val="22"/>
        </w:rPr>
        <w:t>Your introduction should be one continuous paragraph, which will let the reader know exactly what information you will be presenting within the essay.</w:t>
      </w:r>
    </w:p>
    <w:p w14:paraId="40B608E6" w14:textId="77777777" w:rsidR="00EF1902" w:rsidRDefault="00EF1902" w:rsidP="00EF1902">
      <w:pPr>
        <w:pStyle w:val="Default"/>
        <w:spacing w:after="120" w:line="360" w:lineRule="auto"/>
        <w:rPr>
          <w:color w:val="auto"/>
          <w:sz w:val="22"/>
          <w:szCs w:val="22"/>
        </w:rPr>
      </w:pPr>
      <w:r>
        <w:rPr>
          <w:color w:val="auto"/>
          <w:sz w:val="22"/>
          <w:szCs w:val="22"/>
        </w:rPr>
        <w:t>It may be an idea to let the reader know a little about the subject, for example the importance of understanding psychology within health and social care setti</w:t>
      </w:r>
      <w:r w:rsidR="008B72D6">
        <w:rPr>
          <w:color w:val="auto"/>
          <w:sz w:val="22"/>
          <w:szCs w:val="22"/>
        </w:rPr>
        <w:t>n</w:t>
      </w:r>
      <w:r>
        <w:rPr>
          <w:color w:val="auto"/>
          <w:sz w:val="22"/>
          <w:szCs w:val="22"/>
        </w:rPr>
        <w:t>gs and the relevant professionals.</w:t>
      </w:r>
    </w:p>
    <w:p w14:paraId="22802A1C" w14:textId="77777777" w:rsidR="008B72D6" w:rsidRDefault="008B72D6" w:rsidP="00EF1902">
      <w:pPr>
        <w:pStyle w:val="Default"/>
        <w:spacing w:after="120" w:line="360" w:lineRule="auto"/>
        <w:rPr>
          <w:color w:val="auto"/>
          <w:sz w:val="22"/>
          <w:szCs w:val="22"/>
        </w:rPr>
      </w:pPr>
      <w:r>
        <w:rPr>
          <w:color w:val="auto"/>
          <w:sz w:val="22"/>
          <w:szCs w:val="22"/>
        </w:rPr>
        <w:t>You then want to inform the reader exactly what will be presented in the essay and in which order, you may want to indicate which resources will be used and what the aim is.  You are providing a signpost for what is to come.</w:t>
      </w:r>
    </w:p>
    <w:p w14:paraId="29DC43BF" w14:textId="77777777" w:rsidR="00EF1902" w:rsidRDefault="00EF1902" w:rsidP="00EF1902">
      <w:pPr>
        <w:pStyle w:val="Default"/>
        <w:spacing w:after="120" w:line="360" w:lineRule="auto"/>
        <w:rPr>
          <w:b/>
          <w:i/>
          <w:color w:val="auto"/>
          <w:sz w:val="22"/>
          <w:szCs w:val="22"/>
        </w:rPr>
      </w:pPr>
      <w:r w:rsidRPr="00CC0E66">
        <w:rPr>
          <w:b/>
          <w:i/>
          <w:color w:val="auto"/>
          <w:sz w:val="22"/>
          <w:szCs w:val="22"/>
          <w:highlight w:val="lightGray"/>
        </w:rPr>
        <w:t xml:space="preserve">‘Barker (2016) describes psychology as the study of behavior and mental processes.   Psychologists seek to understand these </w:t>
      </w:r>
      <w:proofErr w:type="spellStart"/>
      <w:r w:rsidRPr="00CC0E66">
        <w:rPr>
          <w:b/>
          <w:i/>
          <w:color w:val="auto"/>
          <w:sz w:val="22"/>
          <w:szCs w:val="22"/>
          <w:highlight w:val="lightGray"/>
        </w:rPr>
        <w:t>behaviours</w:t>
      </w:r>
      <w:proofErr w:type="spellEnd"/>
      <w:r w:rsidRPr="00CC0E66">
        <w:rPr>
          <w:b/>
          <w:i/>
          <w:color w:val="auto"/>
          <w:sz w:val="22"/>
          <w:szCs w:val="22"/>
          <w:highlight w:val="lightGray"/>
        </w:rPr>
        <w:t xml:space="preserve"> and processes in order to not only predict behavior, but to enhance well-being and quality of life.  Psychology has a number of different ways of trying to understand the individual, which can support health and social care practitioners </w:t>
      </w:r>
      <w:r w:rsidR="00396329" w:rsidRPr="00CC0E66">
        <w:rPr>
          <w:b/>
          <w:i/>
          <w:color w:val="auto"/>
          <w:sz w:val="22"/>
          <w:szCs w:val="22"/>
          <w:highlight w:val="lightGray"/>
        </w:rPr>
        <w:t xml:space="preserve">in their effective care practice; the most commonly used perspectives include psychodynamic, </w:t>
      </w:r>
      <w:proofErr w:type="spellStart"/>
      <w:r w:rsidR="00396329" w:rsidRPr="00CC0E66">
        <w:rPr>
          <w:b/>
          <w:i/>
          <w:color w:val="auto"/>
          <w:sz w:val="22"/>
          <w:szCs w:val="22"/>
          <w:highlight w:val="lightGray"/>
        </w:rPr>
        <w:t>behaviourist</w:t>
      </w:r>
      <w:proofErr w:type="spellEnd"/>
      <w:r w:rsidR="00396329" w:rsidRPr="00CC0E66">
        <w:rPr>
          <w:b/>
          <w:i/>
          <w:color w:val="auto"/>
          <w:sz w:val="22"/>
          <w:szCs w:val="22"/>
          <w:highlight w:val="lightGray"/>
        </w:rPr>
        <w:t>, humanistic and cognitive approaches.</w:t>
      </w:r>
      <w:r w:rsidR="00592F91">
        <w:rPr>
          <w:b/>
          <w:i/>
          <w:color w:val="auto"/>
          <w:sz w:val="22"/>
          <w:szCs w:val="22"/>
          <w:highlight w:val="lightGray"/>
        </w:rPr>
        <w:t xml:space="preserve">  </w:t>
      </w:r>
      <w:r w:rsidR="00396329" w:rsidRPr="00CC0E66">
        <w:rPr>
          <w:b/>
          <w:i/>
          <w:color w:val="auto"/>
          <w:sz w:val="22"/>
          <w:szCs w:val="22"/>
          <w:highlight w:val="lightGray"/>
        </w:rPr>
        <w:t xml:space="preserve">This essay aims to provide the reader with an insight into </w:t>
      </w:r>
      <w:r w:rsidR="00592F91">
        <w:rPr>
          <w:b/>
          <w:i/>
          <w:color w:val="auto"/>
          <w:sz w:val="22"/>
          <w:szCs w:val="22"/>
          <w:highlight w:val="lightGray"/>
        </w:rPr>
        <w:t>two</w:t>
      </w:r>
      <w:r w:rsidR="00396329" w:rsidRPr="00CC0E66">
        <w:rPr>
          <w:b/>
          <w:i/>
          <w:color w:val="auto"/>
          <w:sz w:val="22"/>
          <w:szCs w:val="22"/>
          <w:highlight w:val="lightGray"/>
        </w:rPr>
        <w:t xml:space="preserve"> </w:t>
      </w:r>
      <w:r w:rsidR="00592F91">
        <w:rPr>
          <w:b/>
          <w:i/>
          <w:color w:val="auto"/>
          <w:sz w:val="22"/>
          <w:szCs w:val="22"/>
          <w:highlight w:val="lightGray"/>
        </w:rPr>
        <w:t xml:space="preserve">of these </w:t>
      </w:r>
      <w:r w:rsidR="00396329" w:rsidRPr="00CC0E66">
        <w:rPr>
          <w:b/>
          <w:i/>
          <w:color w:val="auto"/>
          <w:sz w:val="22"/>
          <w:szCs w:val="22"/>
          <w:highlight w:val="lightGray"/>
        </w:rPr>
        <w:t xml:space="preserve">psychological </w:t>
      </w:r>
      <w:r w:rsidR="00592F91">
        <w:rPr>
          <w:b/>
          <w:i/>
          <w:color w:val="auto"/>
          <w:sz w:val="22"/>
          <w:szCs w:val="22"/>
          <w:highlight w:val="lightGray"/>
        </w:rPr>
        <w:t xml:space="preserve">perspectives, namely the psychodynamic and the </w:t>
      </w:r>
      <w:proofErr w:type="spellStart"/>
      <w:r w:rsidR="00592F91">
        <w:rPr>
          <w:b/>
          <w:i/>
          <w:color w:val="auto"/>
          <w:sz w:val="22"/>
          <w:szCs w:val="22"/>
          <w:highlight w:val="lightGray"/>
        </w:rPr>
        <w:t>behaviourist</w:t>
      </w:r>
      <w:proofErr w:type="spellEnd"/>
      <w:r w:rsidR="00592F91">
        <w:rPr>
          <w:b/>
          <w:i/>
          <w:color w:val="auto"/>
          <w:sz w:val="22"/>
          <w:szCs w:val="22"/>
          <w:highlight w:val="lightGray"/>
        </w:rPr>
        <w:t xml:space="preserve"> approach</w:t>
      </w:r>
      <w:r w:rsidR="00396329" w:rsidRPr="00CC0E66">
        <w:rPr>
          <w:b/>
          <w:i/>
          <w:color w:val="auto"/>
          <w:sz w:val="22"/>
          <w:szCs w:val="22"/>
          <w:highlight w:val="lightGray"/>
        </w:rPr>
        <w:t xml:space="preserve">.  The approaches will </w:t>
      </w:r>
      <w:r w:rsidR="00490D1D">
        <w:rPr>
          <w:b/>
          <w:i/>
          <w:color w:val="auto"/>
          <w:sz w:val="22"/>
          <w:szCs w:val="22"/>
          <w:highlight w:val="lightGray"/>
        </w:rPr>
        <w:t xml:space="preserve">then </w:t>
      </w:r>
      <w:r w:rsidR="00396329" w:rsidRPr="00CC0E66">
        <w:rPr>
          <w:b/>
          <w:i/>
          <w:color w:val="auto"/>
          <w:sz w:val="22"/>
          <w:szCs w:val="22"/>
          <w:highlight w:val="lightGray"/>
        </w:rPr>
        <w:t xml:space="preserve">be applied to </w:t>
      </w:r>
      <w:r w:rsidR="00592F91">
        <w:rPr>
          <w:b/>
          <w:i/>
          <w:color w:val="auto"/>
          <w:sz w:val="22"/>
          <w:szCs w:val="22"/>
          <w:highlight w:val="lightGray"/>
        </w:rPr>
        <w:t>the</w:t>
      </w:r>
      <w:r w:rsidR="00490D1D">
        <w:rPr>
          <w:b/>
          <w:i/>
          <w:color w:val="auto"/>
          <w:sz w:val="22"/>
          <w:szCs w:val="22"/>
          <w:highlight w:val="lightGray"/>
        </w:rPr>
        <w:t xml:space="preserve"> nurse</w:t>
      </w:r>
      <w:r w:rsidR="00396329" w:rsidRPr="00CC0E66">
        <w:rPr>
          <w:b/>
          <w:i/>
          <w:color w:val="auto"/>
          <w:sz w:val="22"/>
          <w:szCs w:val="22"/>
          <w:highlight w:val="lightGray"/>
        </w:rPr>
        <w:t xml:space="preserve">; </w:t>
      </w:r>
      <w:r w:rsidR="00490D1D">
        <w:rPr>
          <w:b/>
          <w:i/>
          <w:color w:val="auto"/>
          <w:sz w:val="22"/>
          <w:szCs w:val="22"/>
          <w:highlight w:val="lightGray"/>
        </w:rPr>
        <w:t xml:space="preserve">considering </w:t>
      </w:r>
      <w:r w:rsidR="00396329" w:rsidRPr="00CC0E66">
        <w:rPr>
          <w:b/>
          <w:i/>
          <w:color w:val="auto"/>
          <w:sz w:val="22"/>
          <w:szCs w:val="22"/>
          <w:highlight w:val="lightGray"/>
        </w:rPr>
        <w:t>the r</w:t>
      </w:r>
      <w:r w:rsidR="00490D1D">
        <w:rPr>
          <w:b/>
          <w:i/>
          <w:color w:val="auto"/>
          <w:sz w:val="22"/>
          <w:szCs w:val="22"/>
          <w:highlight w:val="lightGray"/>
        </w:rPr>
        <w:t>ole</w:t>
      </w:r>
      <w:r w:rsidR="00396329" w:rsidRPr="00CC0E66">
        <w:rPr>
          <w:b/>
          <w:i/>
          <w:color w:val="auto"/>
          <w:sz w:val="22"/>
          <w:szCs w:val="22"/>
          <w:highlight w:val="lightGray"/>
        </w:rPr>
        <w:t xml:space="preserve"> of this professional</w:t>
      </w:r>
      <w:r w:rsidR="00490D1D">
        <w:rPr>
          <w:b/>
          <w:i/>
          <w:color w:val="auto"/>
          <w:sz w:val="22"/>
          <w:szCs w:val="22"/>
          <w:highlight w:val="lightGray"/>
        </w:rPr>
        <w:t>,</w:t>
      </w:r>
      <w:r w:rsidR="00396329" w:rsidRPr="00CC0E66">
        <w:rPr>
          <w:b/>
          <w:i/>
          <w:color w:val="auto"/>
          <w:sz w:val="22"/>
          <w:szCs w:val="22"/>
          <w:highlight w:val="lightGray"/>
        </w:rPr>
        <w:t xml:space="preserve"> firstly being explained with examples of the environment in which a nurse will work, the individuals he or she may work with, and the responsibilities that come with this challenging yet rewarding vocation.  </w:t>
      </w:r>
      <w:r w:rsidR="008B72D6" w:rsidRPr="00CC0E66">
        <w:rPr>
          <w:b/>
          <w:i/>
          <w:color w:val="auto"/>
          <w:sz w:val="22"/>
          <w:szCs w:val="22"/>
          <w:highlight w:val="lightGray"/>
        </w:rPr>
        <w:t xml:space="preserve">How each </w:t>
      </w:r>
      <w:r w:rsidR="00490D1D">
        <w:rPr>
          <w:b/>
          <w:i/>
          <w:color w:val="auto"/>
          <w:sz w:val="22"/>
          <w:szCs w:val="22"/>
          <w:highlight w:val="lightGray"/>
        </w:rPr>
        <w:t xml:space="preserve">selected </w:t>
      </w:r>
      <w:r w:rsidR="008B72D6" w:rsidRPr="00CC0E66">
        <w:rPr>
          <w:b/>
          <w:i/>
          <w:color w:val="auto"/>
          <w:sz w:val="22"/>
          <w:szCs w:val="22"/>
          <w:highlight w:val="lightGray"/>
        </w:rPr>
        <w:t xml:space="preserve">approach can be applied to the role of the nurse will be </w:t>
      </w:r>
      <w:r w:rsidR="00490D1D">
        <w:rPr>
          <w:b/>
          <w:i/>
          <w:color w:val="auto"/>
          <w:sz w:val="22"/>
          <w:szCs w:val="22"/>
          <w:highlight w:val="lightGray"/>
        </w:rPr>
        <w:t>investigated</w:t>
      </w:r>
      <w:r w:rsidR="008B72D6" w:rsidRPr="00CC0E66">
        <w:rPr>
          <w:b/>
          <w:i/>
          <w:color w:val="auto"/>
          <w:sz w:val="22"/>
          <w:szCs w:val="22"/>
          <w:highlight w:val="lightGray"/>
        </w:rPr>
        <w:t>, using resources from reputable psychologists in the field, in the hope of demonstrating how relevant psychological theories, interventions and treatments can influence and direct today’s health practices, in turn assisting the nurse to provide enhanced quality care to every individual.</w:t>
      </w:r>
    </w:p>
    <w:p w14:paraId="021FCC7C" w14:textId="77777777" w:rsidR="008B72D6" w:rsidRDefault="005D6E1F" w:rsidP="00EF1902">
      <w:pPr>
        <w:pStyle w:val="Default"/>
        <w:spacing w:after="120" w:line="360" w:lineRule="auto"/>
        <w:rPr>
          <w:color w:val="auto"/>
          <w:sz w:val="22"/>
          <w:szCs w:val="22"/>
        </w:rPr>
      </w:pPr>
      <w:r>
        <w:rPr>
          <w:color w:val="auto"/>
          <w:sz w:val="22"/>
          <w:szCs w:val="22"/>
        </w:rPr>
        <w:t>(My example of an introduction)</w:t>
      </w:r>
    </w:p>
    <w:p w14:paraId="18F45936" w14:textId="77777777" w:rsidR="00CC0E66" w:rsidRPr="005D6E1F" w:rsidRDefault="00CC0E66" w:rsidP="00EF1902">
      <w:pPr>
        <w:pStyle w:val="Default"/>
        <w:spacing w:after="120" w:line="360" w:lineRule="auto"/>
        <w:rPr>
          <w:color w:val="auto"/>
          <w:sz w:val="22"/>
          <w:szCs w:val="22"/>
        </w:rPr>
      </w:pPr>
    </w:p>
    <w:p w14:paraId="710F2DE1" w14:textId="77777777" w:rsidR="003360B0" w:rsidRDefault="003360B0" w:rsidP="00EF1902">
      <w:pPr>
        <w:pStyle w:val="Default"/>
        <w:spacing w:after="120" w:line="360" w:lineRule="auto"/>
        <w:rPr>
          <w:b/>
          <w:color w:val="auto"/>
          <w:sz w:val="22"/>
          <w:szCs w:val="22"/>
          <w:u w:val="single"/>
        </w:rPr>
      </w:pPr>
    </w:p>
    <w:p w14:paraId="6E600998" w14:textId="77777777" w:rsidR="003360B0" w:rsidRDefault="003360B0" w:rsidP="00EF1902">
      <w:pPr>
        <w:pStyle w:val="Default"/>
        <w:spacing w:after="120" w:line="360" w:lineRule="auto"/>
        <w:rPr>
          <w:b/>
          <w:color w:val="auto"/>
          <w:sz w:val="22"/>
          <w:szCs w:val="22"/>
          <w:u w:val="single"/>
        </w:rPr>
      </w:pPr>
    </w:p>
    <w:p w14:paraId="755D0BF8" w14:textId="77777777" w:rsidR="00C21658" w:rsidRDefault="00C21658" w:rsidP="00EF1902">
      <w:pPr>
        <w:pStyle w:val="Default"/>
        <w:spacing w:after="120" w:line="360" w:lineRule="auto"/>
        <w:rPr>
          <w:b/>
          <w:color w:val="auto"/>
          <w:sz w:val="22"/>
          <w:szCs w:val="22"/>
          <w:u w:val="single"/>
        </w:rPr>
      </w:pPr>
    </w:p>
    <w:p w14:paraId="0DA11DC3" w14:textId="77777777" w:rsidR="00C21658" w:rsidRDefault="00C21658" w:rsidP="00EF1902">
      <w:pPr>
        <w:pStyle w:val="Default"/>
        <w:spacing w:after="120" w:line="360" w:lineRule="auto"/>
        <w:rPr>
          <w:b/>
          <w:color w:val="auto"/>
          <w:sz w:val="22"/>
          <w:szCs w:val="22"/>
          <w:u w:val="single"/>
        </w:rPr>
      </w:pPr>
    </w:p>
    <w:p w14:paraId="78FF6E45" w14:textId="77777777" w:rsidR="00C21658" w:rsidRDefault="00C21658" w:rsidP="00EF1902">
      <w:pPr>
        <w:pStyle w:val="Default"/>
        <w:spacing w:after="120" w:line="360" w:lineRule="auto"/>
        <w:rPr>
          <w:b/>
          <w:color w:val="auto"/>
          <w:sz w:val="22"/>
          <w:szCs w:val="22"/>
          <w:u w:val="single"/>
        </w:rPr>
      </w:pPr>
    </w:p>
    <w:p w14:paraId="7A364240" w14:textId="77777777" w:rsidR="00247889" w:rsidRPr="00EF1902" w:rsidRDefault="00247889" w:rsidP="00EF1902">
      <w:pPr>
        <w:pStyle w:val="Default"/>
        <w:spacing w:after="120" w:line="360" w:lineRule="auto"/>
        <w:rPr>
          <w:b/>
          <w:color w:val="auto"/>
          <w:sz w:val="22"/>
          <w:szCs w:val="22"/>
          <w:u w:val="single"/>
        </w:rPr>
      </w:pPr>
      <w:r w:rsidRPr="00EF1902">
        <w:rPr>
          <w:b/>
          <w:color w:val="auto"/>
          <w:sz w:val="22"/>
          <w:szCs w:val="22"/>
          <w:u w:val="single"/>
        </w:rPr>
        <w:lastRenderedPageBreak/>
        <w:t>Conclusion (2</w:t>
      </w:r>
      <w:r w:rsidR="00490D1D">
        <w:rPr>
          <w:b/>
          <w:color w:val="auto"/>
          <w:sz w:val="22"/>
          <w:szCs w:val="22"/>
          <w:u w:val="single"/>
        </w:rPr>
        <w:t>0</w:t>
      </w:r>
      <w:r w:rsidRPr="00EF1902">
        <w:rPr>
          <w:b/>
          <w:color w:val="auto"/>
          <w:sz w:val="22"/>
          <w:szCs w:val="22"/>
          <w:u w:val="single"/>
        </w:rPr>
        <w:t>0 words)</w:t>
      </w:r>
    </w:p>
    <w:p w14:paraId="0E9894C1" w14:textId="77777777" w:rsidR="00792A32" w:rsidRDefault="00A31DB7" w:rsidP="00006C4E">
      <w:pPr>
        <w:pStyle w:val="Default"/>
        <w:spacing w:after="120" w:line="360" w:lineRule="auto"/>
        <w:rPr>
          <w:color w:val="auto"/>
          <w:sz w:val="22"/>
          <w:szCs w:val="22"/>
        </w:rPr>
      </w:pPr>
      <w:r>
        <w:rPr>
          <w:color w:val="auto"/>
          <w:sz w:val="22"/>
          <w:szCs w:val="22"/>
        </w:rPr>
        <w:t xml:space="preserve">In your conclusion you must NEVER introduce new material.  Here is where you re-cap and </w:t>
      </w:r>
      <w:proofErr w:type="spellStart"/>
      <w:r>
        <w:rPr>
          <w:color w:val="auto"/>
          <w:sz w:val="22"/>
          <w:szCs w:val="22"/>
        </w:rPr>
        <w:t>summarise</w:t>
      </w:r>
      <w:proofErr w:type="spellEnd"/>
      <w:r>
        <w:rPr>
          <w:color w:val="auto"/>
          <w:sz w:val="22"/>
          <w:szCs w:val="22"/>
        </w:rPr>
        <w:t xml:space="preserve"> what has</w:t>
      </w:r>
      <w:r w:rsidR="00ED55A3">
        <w:rPr>
          <w:color w:val="auto"/>
          <w:sz w:val="22"/>
          <w:szCs w:val="22"/>
        </w:rPr>
        <w:t xml:space="preserve"> already</w:t>
      </w:r>
      <w:r>
        <w:rPr>
          <w:color w:val="auto"/>
          <w:sz w:val="22"/>
          <w:szCs w:val="22"/>
        </w:rPr>
        <w:t xml:space="preserve"> been presented within the essay.</w:t>
      </w:r>
    </w:p>
    <w:p w14:paraId="0E8F5B33" w14:textId="77777777" w:rsidR="00A31DB7" w:rsidRPr="002A3B1B" w:rsidRDefault="00A31DB7" w:rsidP="00006C4E">
      <w:pPr>
        <w:pStyle w:val="Default"/>
        <w:spacing w:after="120" w:line="360" w:lineRule="auto"/>
        <w:rPr>
          <w:color w:val="auto"/>
          <w:sz w:val="22"/>
          <w:szCs w:val="22"/>
        </w:rPr>
      </w:pPr>
      <w:r>
        <w:rPr>
          <w:color w:val="auto"/>
          <w:sz w:val="22"/>
          <w:szCs w:val="22"/>
        </w:rPr>
        <w:t xml:space="preserve">Where the introduction illustrates </w:t>
      </w:r>
      <w:r w:rsidR="00CC0E66">
        <w:rPr>
          <w:color w:val="auto"/>
          <w:sz w:val="22"/>
          <w:szCs w:val="22"/>
        </w:rPr>
        <w:t>‘here’s</w:t>
      </w:r>
      <w:r>
        <w:rPr>
          <w:color w:val="auto"/>
          <w:sz w:val="22"/>
          <w:szCs w:val="22"/>
        </w:rPr>
        <w:t xml:space="preserve"> what this essay will show…’ the conclusion is more ‘here’s what this essay has shown…’</w:t>
      </w:r>
      <w:r w:rsidR="00ED55A3">
        <w:rPr>
          <w:color w:val="auto"/>
          <w:sz w:val="22"/>
          <w:szCs w:val="22"/>
        </w:rPr>
        <w:t xml:space="preserve">.  It may be an idea to </w:t>
      </w:r>
      <w:proofErr w:type="spellStart"/>
      <w:r w:rsidR="00ED55A3">
        <w:rPr>
          <w:color w:val="auto"/>
          <w:sz w:val="22"/>
          <w:szCs w:val="22"/>
        </w:rPr>
        <w:t>summarise</w:t>
      </w:r>
      <w:proofErr w:type="spellEnd"/>
      <w:r w:rsidR="00ED55A3">
        <w:rPr>
          <w:color w:val="auto"/>
          <w:sz w:val="22"/>
          <w:szCs w:val="22"/>
        </w:rPr>
        <w:t xml:space="preserve"> in general as well as go through and illustrate what your essay has shown.</w:t>
      </w:r>
    </w:p>
    <w:p w14:paraId="2CAA7803" w14:textId="77777777" w:rsidR="009C42B6" w:rsidRPr="005D6E1F" w:rsidRDefault="009C42B6" w:rsidP="009C42B6">
      <w:pPr>
        <w:pStyle w:val="Default"/>
        <w:spacing w:after="120" w:line="360" w:lineRule="auto"/>
        <w:rPr>
          <w:b/>
          <w:i/>
          <w:sz w:val="22"/>
          <w:szCs w:val="22"/>
          <w:lang w:val="en-GB"/>
        </w:rPr>
      </w:pPr>
      <w:r w:rsidRPr="00CC0E66">
        <w:rPr>
          <w:b/>
          <w:i/>
          <w:sz w:val="22"/>
          <w:szCs w:val="22"/>
          <w:highlight w:val="lightGray"/>
          <w:lang w:val="en-GB"/>
        </w:rPr>
        <w:t>Psychology seeks to understand why people behave, think and feel the way they do, individually and in groups, in all areas of life including</w:t>
      </w:r>
      <w:r w:rsidR="00490D1D">
        <w:rPr>
          <w:b/>
          <w:i/>
          <w:sz w:val="22"/>
          <w:szCs w:val="22"/>
          <w:highlight w:val="lightGray"/>
          <w:lang w:val="en-GB"/>
        </w:rPr>
        <w:t xml:space="preserve"> in health</w:t>
      </w:r>
      <w:r w:rsidRPr="00CC0E66">
        <w:rPr>
          <w:b/>
          <w:i/>
          <w:sz w:val="22"/>
          <w:szCs w:val="22"/>
          <w:highlight w:val="lightGray"/>
          <w:lang w:val="en-GB"/>
        </w:rPr>
        <w:t xml:space="preserve"> </w:t>
      </w:r>
      <w:proofErr w:type="spellStart"/>
      <w:r w:rsidRPr="00CC0E66">
        <w:rPr>
          <w:b/>
          <w:i/>
          <w:sz w:val="22"/>
          <w:szCs w:val="22"/>
          <w:highlight w:val="lightGray"/>
          <w:lang w:val="en-GB"/>
        </w:rPr>
        <w:t>health</w:t>
      </w:r>
      <w:proofErr w:type="spellEnd"/>
      <w:r w:rsidRPr="00CC0E66">
        <w:rPr>
          <w:b/>
          <w:i/>
          <w:sz w:val="22"/>
          <w:szCs w:val="22"/>
          <w:highlight w:val="lightGray"/>
          <w:lang w:val="en-GB"/>
        </w:rPr>
        <w:t>. Psychologists not only seek to predict behaviour but also to change behaviours to enhance well-being and q</w:t>
      </w:r>
      <w:r w:rsidR="00ED55A3" w:rsidRPr="00CC0E66">
        <w:rPr>
          <w:b/>
          <w:i/>
          <w:sz w:val="22"/>
          <w:szCs w:val="22"/>
          <w:highlight w:val="lightGray"/>
          <w:lang w:val="en-GB"/>
        </w:rPr>
        <w:t xml:space="preserve">uality of life. </w:t>
      </w:r>
      <w:r w:rsidRPr="00CC0E66">
        <w:rPr>
          <w:b/>
          <w:i/>
          <w:sz w:val="22"/>
          <w:szCs w:val="22"/>
          <w:highlight w:val="lightGray"/>
          <w:lang w:val="en-GB"/>
        </w:rPr>
        <w:t>Nurses and psychologists seek to understand the health needs of the people they work with but also to change their behaviours, thoughts and feelings to enhance the well-being of the p</w:t>
      </w:r>
      <w:r w:rsidR="004A0877">
        <w:rPr>
          <w:b/>
          <w:i/>
          <w:sz w:val="22"/>
          <w:szCs w:val="22"/>
          <w:highlight w:val="lightGray"/>
          <w:lang w:val="en-GB"/>
        </w:rPr>
        <w:t>atient</w:t>
      </w:r>
      <w:r w:rsidRPr="00CC0E66">
        <w:rPr>
          <w:b/>
          <w:i/>
          <w:sz w:val="22"/>
          <w:szCs w:val="22"/>
          <w:highlight w:val="lightGray"/>
          <w:lang w:val="en-GB"/>
        </w:rPr>
        <w:t>, no</w:t>
      </w:r>
      <w:r w:rsidR="004A0877">
        <w:rPr>
          <w:b/>
          <w:i/>
          <w:sz w:val="22"/>
          <w:szCs w:val="22"/>
          <w:highlight w:val="lightGray"/>
          <w:lang w:val="en-GB"/>
        </w:rPr>
        <w:t>w and in</w:t>
      </w:r>
      <w:r w:rsidR="00ED55A3" w:rsidRPr="00CC0E66">
        <w:rPr>
          <w:b/>
          <w:i/>
          <w:sz w:val="22"/>
          <w:szCs w:val="22"/>
          <w:highlight w:val="lightGray"/>
          <w:lang w:val="en-GB"/>
        </w:rPr>
        <w:t xml:space="preserve"> the future.  The psychological approaches explained within this essay have suggested the various perspectives and views that the</w:t>
      </w:r>
      <w:r w:rsidR="004A0877">
        <w:rPr>
          <w:b/>
          <w:i/>
          <w:sz w:val="22"/>
          <w:szCs w:val="22"/>
          <w:highlight w:val="lightGray"/>
          <w:lang w:val="en-GB"/>
        </w:rPr>
        <w:t xml:space="preserve"> nurse</w:t>
      </w:r>
      <w:r w:rsidR="00ED55A3" w:rsidRPr="00CC0E66">
        <w:rPr>
          <w:b/>
          <w:i/>
          <w:sz w:val="22"/>
          <w:szCs w:val="22"/>
          <w:highlight w:val="lightGray"/>
          <w:lang w:val="en-GB"/>
        </w:rPr>
        <w:t xml:space="preserve"> may adopt in attempting to explain or account for these behaviours.  The therapeutic techniques associated with </w:t>
      </w:r>
      <w:r w:rsidR="004A0877">
        <w:rPr>
          <w:b/>
          <w:i/>
          <w:sz w:val="22"/>
          <w:szCs w:val="22"/>
          <w:highlight w:val="lightGray"/>
          <w:lang w:val="en-GB"/>
        </w:rPr>
        <w:t>both</w:t>
      </w:r>
      <w:r w:rsidR="00ED55A3" w:rsidRPr="00CC0E66">
        <w:rPr>
          <w:b/>
          <w:i/>
          <w:sz w:val="22"/>
          <w:szCs w:val="22"/>
          <w:highlight w:val="lightGray"/>
          <w:lang w:val="en-GB"/>
        </w:rPr>
        <w:t xml:space="preserve"> perspectives have been coupled with real life examples from a nursing setting to illustrate just how theses interventions are applied to</w:t>
      </w:r>
      <w:r w:rsidR="004A0877">
        <w:rPr>
          <w:b/>
          <w:i/>
          <w:sz w:val="22"/>
          <w:szCs w:val="22"/>
          <w:highlight w:val="lightGray"/>
          <w:lang w:val="en-GB"/>
        </w:rPr>
        <w:t xml:space="preserve"> </w:t>
      </w:r>
      <w:r w:rsidR="00ED55A3" w:rsidRPr="00CC0E66">
        <w:rPr>
          <w:b/>
          <w:i/>
          <w:sz w:val="22"/>
          <w:szCs w:val="22"/>
          <w:highlight w:val="lightGray"/>
          <w:lang w:val="en-GB"/>
        </w:rPr>
        <w:t>nurs</w:t>
      </w:r>
      <w:r w:rsidR="00C21658">
        <w:rPr>
          <w:b/>
          <w:i/>
          <w:sz w:val="22"/>
          <w:szCs w:val="22"/>
          <w:highlight w:val="lightGray"/>
          <w:lang w:val="en-GB"/>
        </w:rPr>
        <w:t>ing</w:t>
      </w:r>
      <w:r w:rsidR="00ED55A3" w:rsidRPr="00CC0E66">
        <w:rPr>
          <w:b/>
          <w:i/>
          <w:sz w:val="22"/>
          <w:szCs w:val="22"/>
          <w:highlight w:val="lightGray"/>
          <w:lang w:val="en-GB"/>
        </w:rPr>
        <w:t xml:space="preserve"> practice.  </w:t>
      </w:r>
      <w:r w:rsidRPr="00CC0E66">
        <w:rPr>
          <w:b/>
          <w:i/>
          <w:sz w:val="22"/>
          <w:szCs w:val="22"/>
          <w:highlight w:val="lightGray"/>
          <w:lang w:val="en-GB"/>
        </w:rPr>
        <w:t>At times nurses need to provide very basic care for the people they work with but they are always looking to develop the person’s ability to be more independent in any area of their life</w:t>
      </w:r>
      <w:r w:rsidR="005D6E1F" w:rsidRPr="00CC0E66">
        <w:rPr>
          <w:b/>
          <w:i/>
          <w:sz w:val="22"/>
          <w:szCs w:val="22"/>
          <w:highlight w:val="lightGray"/>
          <w:lang w:val="en-GB"/>
        </w:rPr>
        <w:t>, it seems clear from the evidence provided that the use of a combination of psychological approaches along with their therapies can influence and direct today’s health and social care practices, in turn assisting the nurse to provide enhanced quality care to every individual.’</w:t>
      </w:r>
    </w:p>
    <w:p w14:paraId="22CAE5AE" w14:textId="77777777" w:rsidR="00792A32" w:rsidRDefault="005D6E1F" w:rsidP="00006C4E">
      <w:pPr>
        <w:pStyle w:val="Default"/>
        <w:spacing w:after="120" w:line="360" w:lineRule="auto"/>
        <w:rPr>
          <w:color w:val="auto"/>
          <w:sz w:val="22"/>
          <w:szCs w:val="22"/>
        </w:rPr>
      </w:pPr>
      <w:r>
        <w:rPr>
          <w:color w:val="auto"/>
          <w:sz w:val="22"/>
          <w:szCs w:val="22"/>
        </w:rPr>
        <w:t>(My example of a conclusion)</w:t>
      </w:r>
    </w:p>
    <w:p w14:paraId="5CDA0ED7" w14:textId="77777777" w:rsidR="005D6E1F" w:rsidRDefault="005D6E1F" w:rsidP="00006C4E">
      <w:pPr>
        <w:pStyle w:val="Default"/>
        <w:spacing w:after="120" w:line="360" w:lineRule="auto"/>
        <w:rPr>
          <w:color w:val="auto"/>
          <w:sz w:val="22"/>
          <w:szCs w:val="22"/>
        </w:rPr>
      </w:pPr>
    </w:p>
    <w:p w14:paraId="347824A6" w14:textId="77777777" w:rsidR="00CD11B6" w:rsidRDefault="00CD11B6" w:rsidP="00006C4E">
      <w:pPr>
        <w:pStyle w:val="Default"/>
        <w:spacing w:after="120" w:line="360" w:lineRule="auto"/>
        <w:rPr>
          <w:color w:val="auto"/>
          <w:sz w:val="22"/>
          <w:szCs w:val="22"/>
        </w:rPr>
      </w:pPr>
    </w:p>
    <w:p w14:paraId="0022C648" w14:textId="77777777" w:rsidR="00CD11B6" w:rsidRDefault="00CD11B6" w:rsidP="00006C4E">
      <w:pPr>
        <w:pStyle w:val="Default"/>
        <w:spacing w:after="120" w:line="360" w:lineRule="auto"/>
        <w:rPr>
          <w:color w:val="auto"/>
          <w:sz w:val="22"/>
          <w:szCs w:val="22"/>
        </w:rPr>
      </w:pPr>
    </w:p>
    <w:p w14:paraId="511D60B1" w14:textId="77777777" w:rsidR="00CD11B6" w:rsidRDefault="00CD11B6" w:rsidP="00006C4E">
      <w:pPr>
        <w:pStyle w:val="Default"/>
        <w:spacing w:after="120" w:line="360" w:lineRule="auto"/>
        <w:rPr>
          <w:color w:val="auto"/>
          <w:sz w:val="22"/>
          <w:szCs w:val="22"/>
        </w:rPr>
      </w:pPr>
    </w:p>
    <w:p w14:paraId="6F134A67" w14:textId="77777777" w:rsidR="00CD11B6" w:rsidRDefault="00CD11B6" w:rsidP="00006C4E">
      <w:pPr>
        <w:pStyle w:val="Default"/>
        <w:spacing w:after="120" w:line="360" w:lineRule="auto"/>
        <w:rPr>
          <w:color w:val="auto"/>
          <w:sz w:val="22"/>
          <w:szCs w:val="22"/>
        </w:rPr>
      </w:pPr>
    </w:p>
    <w:p w14:paraId="521A536B" w14:textId="77777777" w:rsidR="00CD11B6" w:rsidRDefault="00CD11B6" w:rsidP="00006C4E">
      <w:pPr>
        <w:pStyle w:val="Default"/>
        <w:spacing w:after="120" w:line="360" w:lineRule="auto"/>
        <w:rPr>
          <w:color w:val="auto"/>
          <w:sz w:val="22"/>
          <w:szCs w:val="22"/>
        </w:rPr>
      </w:pPr>
    </w:p>
    <w:p w14:paraId="56FF0F67" w14:textId="77777777" w:rsidR="00CD11B6" w:rsidRDefault="00CD11B6" w:rsidP="00006C4E">
      <w:pPr>
        <w:pStyle w:val="Default"/>
        <w:spacing w:after="120" w:line="360" w:lineRule="auto"/>
        <w:rPr>
          <w:color w:val="auto"/>
          <w:sz w:val="22"/>
          <w:szCs w:val="22"/>
        </w:rPr>
      </w:pPr>
    </w:p>
    <w:p w14:paraId="11FED2F7" w14:textId="77777777" w:rsidR="00CD11B6" w:rsidRDefault="00CD11B6" w:rsidP="00006C4E">
      <w:pPr>
        <w:pStyle w:val="Default"/>
        <w:spacing w:after="120" w:line="360" w:lineRule="auto"/>
        <w:rPr>
          <w:color w:val="auto"/>
          <w:sz w:val="22"/>
          <w:szCs w:val="22"/>
        </w:rPr>
      </w:pPr>
    </w:p>
    <w:p w14:paraId="77EFFA76" w14:textId="77777777" w:rsidR="00CD11B6" w:rsidRDefault="00CD11B6" w:rsidP="00006C4E">
      <w:pPr>
        <w:pStyle w:val="Default"/>
        <w:spacing w:after="120" w:line="360" w:lineRule="auto"/>
        <w:rPr>
          <w:color w:val="auto"/>
          <w:sz w:val="22"/>
          <w:szCs w:val="22"/>
        </w:rPr>
      </w:pPr>
    </w:p>
    <w:p w14:paraId="4C686B91" w14:textId="77777777" w:rsidR="005D6E1F" w:rsidRDefault="005D6E1F" w:rsidP="00006C4E">
      <w:pPr>
        <w:pStyle w:val="Default"/>
        <w:spacing w:after="120" w:line="360" w:lineRule="auto"/>
        <w:rPr>
          <w:b/>
          <w:color w:val="auto"/>
          <w:sz w:val="22"/>
          <w:szCs w:val="22"/>
          <w:u w:val="single"/>
        </w:rPr>
      </w:pPr>
      <w:r>
        <w:rPr>
          <w:b/>
          <w:color w:val="auto"/>
          <w:sz w:val="22"/>
          <w:szCs w:val="22"/>
          <w:u w:val="single"/>
        </w:rPr>
        <w:lastRenderedPageBreak/>
        <w:t>Reference List (is not included in the word count)</w:t>
      </w:r>
    </w:p>
    <w:p w14:paraId="5CF36653" w14:textId="77777777" w:rsidR="005D6E1F" w:rsidRDefault="00EE41BD" w:rsidP="00006C4E">
      <w:pPr>
        <w:pStyle w:val="Default"/>
        <w:spacing w:after="120" w:line="360" w:lineRule="auto"/>
        <w:rPr>
          <w:color w:val="auto"/>
          <w:sz w:val="22"/>
          <w:szCs w:val="22"/>
        </w:rPr>
      </w:pPr>
      <w:r>
        <w:rPr>
          <w:color w:val="auto"/>
          <w:sz w:val="22"/>
          <w:szCs w:val="22"/>
        </w:rPr>
        <w:t>Only include in this list the sources you have ‘made reference’ to in your main body, by providing a citation.</w:t>
      </w:r>
    </w:p>
    <w:p w14:paraId="00A97764" w14:textId="77777777" w:rsidR="00EE41BD" w:rsidRDefault="00EE41BD" w:rsidP="00006C4E">
      <w:pPr>
        <w:pStyle w:val="Default"/>
        <w:spacing w:after="120" w:line="360" w:lineRule="auto"/>
        <w:rPr>
          <w:color w:val="auto"/>
          <w:sz w:val="22"/>
          <w:szCs w:val="22"/>
        </w:rPr>
      </w:pPr>
      <w:r>
        <w:rPr>
          <w:color w:val="auto"/>
          <w:sz w:val="22"/>
          <w:szCs w:val="22"/>
        </w:rPr>
        <w:t xml:space="preserve">To meet the pass criteria in regards to use of information, I would expect you to have at least 1 reference for every 100 words.  </w:t>
      </w:r>
      <w:r w:rsidR="00CD11B6">
        <w:rPr>
          <w:color w:val="auto"/>
          <w:sz w:val="22"/>
          <w:szCs w:val="22"/>
        </w:rPr>
        <w:t>1</w:t>
      </w:r>
      <w:r>
        <w:rPr>
          <w:color w:val="auto"/>
          <w:sz w:val="22"/>
          <w:szCs w:val="22"/>
        </w:rPr>
        <w:t xml:space="preserve">500 words = </w:t>
      </w:r>
      <w:r w:rsidR="00CD11B6">
        <w:rPr>
          <w:color w:val="auto"/>
          <w:sz w:val="22"/>
          <w:szCs w:val="22"/>
        </w:rPr>
        <w:t>1</w:t>
      </w:r>
      <w:r>
        <w:rPr>
          <w:color w:val="auto"/>
          <w:sz w:val="22"/>
          <w:szCs w:val="22"/>
        </w:rPr>
        <w:t>5 references for a pass.</w:t>
      </w:r>
    </w:p>
    <w:p w14:paraId="0055E6C3" w14:textId="77777777" w:rsidR="00A31DAD" w:rsidRDefault="00A31DAD" w:rsidP="00006C4E">
      <w:pPr>
        <w:pStyle w:val="Default"/>
        <w:spacing w:after="120" w:line="360" w:lineRule="auto"/>
        <w:rPr>
          <w:color w:val="auto"/>
          <w:sz w:val="22"/>
          <w:szCs w:val="22"/>
        </w:rPr>
      </w:pPr>
      <w:r>
        <w:rPr>
          <w:color w:val="auto"/>
          <w:sz w:val="22"/>
          <w:szCs w:val="22"/>
        </w:rPr>
        <w:t>Use only reputable sources like psychology</w:t>
      </w:r>
      <w:r w:rsidR="003360B0">
        <w:rPr>
          <w:color w:val="auto"/>
          <w:sz w:val="22"/>
          <w:szCs w:val="22"/>
        </w:rPr>
        <w:t xml:space="preserve"> text</w:t>
      </w:r>
      <w:r>
        <w:rPr>
          <w:color w:val="auto"/>
          <w:sz w:val="22"/>
          <w:szCs w:val="22"/>
        </w:rPr>
        <w:t xml:space="preserve"> books and psychology journals.  </w:t>
      </w:r>
    </w:p>
    <w:p w14:paraId="7A82797D" w14:textId="77777777" w:rsidR="00A31DAD" w:rsidRPr="003360B0" w:rsidRDefault="00A31DAD" w:rsidP="00006C4E">
      <w:pPr>
        <w:pStyle w:val="Default"/>
        <w:spacing w:after="120" w:line="360" w:lineRule="auto"/>
        <w:rPr>
          <w:b/>
          <w:bCs/>
          <w:color w:val="auto"/>
          <w:sz w:val="22"/>
          <w:szCs w:val="22"/>
          <w:u w:val="single"/>
        </w:rPr>
      </w:pPr>
      <w:r>
        <w:rPr>
          <w:color w:val="auto"/>
          <w:sz w:val="22"/>
          <w:szCs w:val="22"/>
        </w:rPr>
        <w:t>It is fine to use websites like ‘</w:t>
      </w:r>
      <w:proofErr w:type="spellStart"/>
      <w:r>
        <w:rPr>
          <w:color w:val="auto"/>
          <w:sz w:val="22"/>
          <w:szCs w:val="22"/>
        </w:rPr>
        <w:t>simplypsychology</w:t>
      </w:r>
      <w:proofErr w:type="spellEnd"/>
      <w:r>
        <w:rPr>
          <w:color w:val="auto"/>
          <w:sz w:val="22"/>
          <w:szCs w:val="22"/>
        </w:rPr>
        <w:t xml:space="preserve">’ or ‘psychology.org’ to improve your understanding but not as a reputable source of information.  </w:t>
      </w:r>
      <w:r w:rsidRPr="003360B0">
        <w:rPr>
          <w:b/>
          <w:bCs/>
          <w:color w:val="auto"/>
          <w:sz w:val="22"/>
          <w:szCs w:val="22"/>
          <w:u w:val="single"/>
        </w:rPr>
        <w:t>Do not cite these in your main body.</w:t>
      </w:r>
    </w:p>
    <w:p w14:paraId="7A7BB404" w14:textId="77777777" w:rsidR="00A31DAD" w:rsidRDefault="00A31DAD" w:rsidP="00006C4E">
      <w:pPr>
        <w:pStyle w:val="Default"/>
        <w:spacing w:after="120" w:line="360" w:lineRule="auto"/>
        <w:rPr>
          <w:color w:val="auto"/>
          <w:sz w:val="22"/>
          <w:szCs w:val="22"/>
        </w:rPr>
      </w:pPr>
      <w:r>
        <w:rPr>
          <w:color w:val="auto"/>
          <w:sz w:val="22"/>
          <w:szCs w:val="22"/>
        </w:rPr>
        <w:t>Reference lists must be written using the Harvard Referencing Guide and must always be in alphabetical order on a separate page.</w:t>
      </w:r>
    </w:p>
    <w:p w14:paraId="76B5FEB4" w14:textId="77777777" w:rsidR="00CC0E66" w:rsidRDefault="00CC0E66" w:rsidP="00006C4E">
      <w:pPr>
        <w:pStyle w:val="Default"/>
        <w:spacing w:after="120" w:line="360" w:lineRule="auto"/>
        <w:rPr>
          <w:b/>
          <w:color w:val="auto"/>
          <w:sz w:val="22"/>
          <w:szCs w:val="22"/>
          <w:u w:val="single"/>
        </w:rPr>
      </w:pPr>
    </w:p>
    <w:p w14:paraId="3EF925F8" w14:textId="77777777" w:rsidR="00A31DAD" w:rsidRDefault="00A31DAD" w:rsidP="00006C4E">
      <w:pPr>
        <w:pStyle w:val="Default"/>
        <w:spacing w:after="120" w:line="360" w:lineRule="auto"/>
        <w:rPr>
          <w:b/>
          <w:color w:val="auto"/>
          <w:sz w:val="22"/>
          <w:szCs w:val="22"/>
          <w:u w:val="single"/>
        </w:rPr>
      </w:pPr>
      <w:r>
        <w:rPr>
          <w:b/>
          <w:color w:val="auto"/>
          <w:sz w:val="22"/>
          <w:szCs w:val="22"/>
          <w:u w:val="single"/>
        </w:rPr>
        <w:t>ACADEMIC WRITING</w:t>
      </w:r>
    </w:p>
    <w:p w14:paraId="77326831" w14:textId="77777777" w:rsidR="00A31DAD" w:rsidRDefault="00A31DAD" w:rsidP="00006C4E">
      <w:pPr>
        <w:pStyle w:val="Default"/>
        <w:spacing w:after="120" w:line="360" w:lineRule="auto"/>
        <w:rPr>
          <w:color w:val="auto"/>
          <w:sz w:val="22"/>
          <w:szCs w:val="22"/>
        </w:rPr>
      </w:pPr>
      <w:r>
        <w:rPr>
          <w:color w:val="auto"/>
          <w:sz w:val="22"/>
          <w:szCs w:val="22"/>
        </w:rPr>
        <w:t xml:space="preserve">How you structure your essay will be up to you, but you will want it to flow logically from one paragraph to the next.  There should only ever be </w:t>
      </w:r>
      <w:r w:rsidR="00DF2D9A">
        <w:rPr>
          <w:color w:val="auto"/>
          <w:sz w:val="22"/>
          <w:szCs w:val="22"/>
        </w:rPr>
        <w:t>one point per paragraph</w:t>
      </w:r>
      <w:r w:rsidR="004B4562">
        <w:rPr>
          <w:color w:val="auto"/>
          <w:sz w:val="22"/>
          <w:szCs w:val="22"/>
        </w:rPr>
        <w:t>, but you may wish to spend more than one paragraph on each approach.  The paragraphs should flow from one to the other.  Your introduction will be one full paragraph and your conclusion will be one full paragraph.</w:t>
      </w:r>
    </w:p>
    <w:p w14:paraId="63D41C7B" w14:textId="77777777" w:rsidR="004B4562" w:rsidRDefault="004B4562" w:rsidP="00006C4E">
      <w:pPr>
        <w:pStyle w:val="Default"/>
        <w:spacing w:after="120" w:line="360" w:lineRule="auto"/>
        <w:rPr>
          <w:color w:val="auto"/>
          <w:sz w:val="22"/>
          <w:szCs w:val="22"/>
        </w:rPr>
      </w:pPr>
      <w:r>
        <w:rPr>
          <w:color w:val="auto"/>
          <w:sz w:val="22"/>
          <w:szCs w:val="22"/>
        </w:rPr>
        <w:t>You must write in 3</w:t>
      </w:r>
      <w:r w:rsidRPr="004B4562">
        <w:rPr>
          <w:color w:val="auto"/>
          <w:sz w:val="22"/>
          <w:szCs w:val="22"/>
          <w:vertAlign w:val="superscript"/>
        </w:rPr>
        <w:t>rd</w:t>
      </w:r>
      <w:r>
        <w:rPr>
          <w:color w:val="auto"/>
          <w:sz w:val="22"/>
          <w:szCs w:val="22"/>
        </w:rPr>
        <w:t xml:space="preserve"> person only, as if you are telling a story.</w:t>
      </w:r>
    </w:p>
    <w:p w14:paraId="5B557E1D" w14:textId="77777777" w:rsidR="004B4562" w:rsidRDefault="004B4562" w:rsidP="00006C4E">
      <w:pPr>
        <w:pStyle w:val="Default"/>
        <w:spacing w:after="120" w:line="360" w:lineRule="auto"/>
        <w:rPr>
          <w:color w:val="auto"/>
          <w:sz w:val="22"/>
          <w:szCs w:val="22"/>
        </w:rPr>
      </w:pPr>
      <w:r>
        <w:rPr>
          <w:color w:val="auto"/>
          <w:sz w:val="22"/>
          <w:szCs w:val="22"/>
        </w:rPr>
        <w:t xml:space="preserve">Ensure you use full words, do not shorten words like don’t won’t can’t or use terms like </w:t>
      </w:r>
      <w:proofErr w:type="spellStart"/>
      <w:r>
        <w:rPr>
          <w:color w:val="auto"/>
          <w:sz w:val="22"/>
          <w:szCs w:val="22"/>
        </w:rPr>
        <w:t>etc</w:t>
      </w:r>
      <w:proofErr w:type="spellEnd"/>
      <w:r w:rsidR="003360B0">
        <w:rPr>
          <w:color w:val="auto"/>
          <w:sz w:val="22"/>
          <w:szCs w:val="22"/>
        </w:rPr>
        <w:t xml:space="preserve">, </w:t>
      </w:r>
      <w:proofErr w:type="spellStart"/>
      <w:r w:rsidR="003360B0">
        <w:rPr>
          <w:color w:val="auto"/>
          <w:sz w:val="22"/>
          <w:szCs w:val="22"/>
        </w:rPr>
        <w:t>ie</w:t>
      </w:r>
      <w:proofErr w:type="spellEnd"/>
      <w:r>
        <w:rPr>
          <w:color w:val="auto"/>
          <w:sz w:val="22"/>
          <w:szCs w:val="22"/>
        </w:rPr>
        <w:t xml:space="preserve"> or </w:t>
      </w:r>
      <w:proofErr w:type="spellStart"/>
      <w:r>
        <w:rPr>
          <w:color w:val="auto"/>
          <w:sz w:val="22"/>
          <w:szCs w:val="22"/>
        </w:rPr>
        <w:t>eg</w:t>
      </w:r>
      <w:proofErr w:type="spellEnd"/>
    </w:p>
    <w:p w14:paraId="79D3F9CB" w14:textId="77777777" w:rsidR="004B4562" w:rsidRDefault="004B4562" w:rsidP="00006C4E">
      <w:pPr>
        <w:pStyle w:val="Default"/>
        <w:spacing w:after="120" w:line="360" w:lineRule="auto"/>
        <w:rPr>
          <w:color w:val="auto"/>
          <w:sz w:val="22"/>
          <w:szCs w:val="22"/>
        </w:rPr>
      </w:pPr>
      <w:r>
        <w:rPr>
          <w:color w:val="auto"/>
          <w:sz w:val="22"/>
          <w:szCs w:val="22"/>
        </w:rPr>
        <w:t>No slang terms please, for example</w:t>
      </w:r>
      <w:r w:rsidR="00CD11B6">
        <w:rPr>
          <w:color w:val="auto"/>
          <w:sz w:val="22"/>
          <w:szCs w:val="22"/>
        </w:rPr>
        <w:t>, use the word</w:t>
      </w:r>
      <w:r>
        <w:rPr>
          <w:color w:val="auto"/>
          <w:sz w:val="22"/>
          <w:szCs w:val="22"/>
        </w:rPr>
        <w:t xml:space="preserve"> ‘children’ not ‘kids’.</w:t>
      </w:r>
    </w:p>
    <w:p w14:paraId="5422EA17" w14:textId="77777777" w:rsidR="004B4562" w:rsidRPr="00A31DAD" w:rsidRDefault="004B4562" w:rsidP="00006C4E">
      <w:pPr>
        <w:pStyle w:val="Default"/>
        <w:spacing w:after="120" w:line="360" w:lineRule="auto"/>
        <w:rPr>
          <w:color w:val="auto"/>
          <w:sz w:val="22"/>
          <w:szCs w:val="22"/>
        </w:rPr>
      </w:pPr>
      <w:r>
        <w:rPr>
          <w:color w:val="auto"/>
          <w:sz w:val="22"/>
          <w:szCs w:val="22"/>
        </w:rPr>
        <w:t>When using an abbreviation</w:t>
      </w:r>
      <w:r w:rsidR="003360B0">
        <w:rPr>
          <w:color w:val="auto"/>
          <w:sz w:val="22"/>
          <w:szCs w:val="22"/>
        </w:rPr>
        <w:t>, for example ‘NHS’</w:t>
      </w:r>
      <w:r>
        <w:rPr>
          <w:color w:val="auto"/>
          <w:sz w:val="22"/>
          <w:szCs w:val="22"/>
        </w:rPr>
        <w:t xml:space="preserve"> you must introduce the term in full on its first use with the abbreviation in brackets, you can then refer to the abbreviation for the remainder of the essay.</w:t>
      </w:r>
    </w:p>
    <w:p w14:paraId="5A7B4C3F" w14:textId="77777777" w:rsidR="00552B61" w:rsidRDefault="004B4562" w:rsidP="00006C4E">
      <w:pPr>
        <w:spacing w:line="360" w:lineRule="auto"/>
        <w:rPr>
          <w:rFonts w:ascii="Arial" w:hAnsi="Arial" w:cs="Arial"/>
        </w:rPr>
      </w:pPr>
      <w:r>
        <w:rPr>
          <w:rFonts w:ascii="Arial" w:hAnsi="Arial" w:cs="Arial"/>
        </w:rPr>
        <w:t>Ensure you have good sentence structure, you must ensure that when standing alone, your sentence reads well and makes sense.</w:t>
      </w:r>
    </w:p>
    <w:p w14:paraId="4728E933" w14:textId="77777777" w:rsidR="004B4562" w:rsidRDefault="004B4562" w:rsidP="00006C4E">
      <w:pPr>
        <w:spacing w:line="360" w:lineRule="auto"/>
        <w:rPr>
          <w:rFonts w:ascii="Arial" w:hAnsi="Arial" w:cs="Arial"/>
        </w:rPr>
      </w:pPr>
      <w:r>
        <w:rPr>
          <w:rFonts w:ascii="Arial" w:hAnsi="Arial" w:cs="Arial"/>
        </w:rPr>
        <w:t>You will be able to ‘Turn-It-In’</w:t>
      </w:r>
      <w:r w:rsidR="006013ED">
        <w:rPr>
          <w:rFonts w:ascii="Arial" w:hAnsi="Arial" w:cs="Arial"/>
        </w:rPr>
        <w:t xml:space="preserve"> to check your plagiarism content before submission.</w:t>
      </w:r>
    </w:p>
    <w:p w14:paraId="07871AFA" w14:textId="77777777" w:rsidR="006013ED" w:rsidRDefault="006013ED" w:rsidP="00006C4E">
      <w:pPr>
        <w:spacing w:line="360" w:lineRule="auto"/>
        <w:rPr>
          <w:rFonts w:ascii="Arial" w:hAnsi="Arial" w:cs="Arial"/>
        </w:rPr>
      </w:pPr>
      <w:r>
        <w:rPr>
          <w:rFonts w:ascii="Arial" w:hAnsi="Arial" w:cs="Arial"/>
        </w:rPr>
        <w:t xml:space="preserve">Please </w:t>
      </w:r>
      <w:r w:rsidR="00CD11B6">
        <w:rPr>
          <w:rFonts w:ascii="Arial" w:hAnsi="Arial" w:cs="Arial"/>
        </w:rPr>
        <w:t>remember our evaluation of the bag session, and try to incorporate as much of the compare, contrast, evaluate and analyse as you can within your writing.</w:t>
      </w:r>
    </w:p>
    <w:p w14:paraId="6522AD4E" w14:textId="77777777" w:rsidR="006013ED" w:rsidRPr="00ED55A3" w:rsidRDefault="006013ED" w:rsidP="00006C4E">
      <w:pPr>
        <w:spacing w:line="360" w:lineRule="auto"/>
        <w:rPr>
          <w:rFonts w:ascii="Arial" w:hAnsi="Arial" w:cs="Arial"/>
        </w:rPr>
      </w:pPr>
      <w:r>
        <w:rPr>
          <w:rFonts w:ascii="Arial" w:hAnsi="Arial" w:cs="Arial"/>
        </w:rPr>
        <w:t>Goodluck!</w:t>
      </w:r>
    </w:p>
    <w:sectPr w:rsidR="006013ED" w:rsidRPr="00ED55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4332C2"/>
    <w:multiLevelType w:val="hybridMultilevel"/>
    <w:tmpl w:val="AC083C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510BEE"/>
    <w:multiLevelType w:val="hybridMultilevel"/>
    <w:tmpl w:val="BC1AE91E"/>
    <w:lvl w:ilvl="0" w:tplc="2FFEB27C">
      <w:start w:val="500"/>
      <w:numFmt w:val="decimal"/>
      <w:lvlText w:val="(%1"/>
      <w:lvlJc w:val="left"/>
      <w:pPr>
        <w:ind w:left="1155" w:hanging="43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83C"/>
    <w:rsid w:val="00006C4E"/>
    <w:rsid w:val="00035013"/>
    <w:rsid w:val="00111694"/>
    <w:rsid w:val="00190113"/>
    <w:rsid w:val="00233F8D"/>
    <w:rsid w:val="00247889"/>
    <w:rsid w:val="002A3B1B"/>
    <w:rsid w:val="002C79BB"/>
    <w:rsid w:val="002D517F"/>
    <w:rsid w:val="002E1950"/>
    <w:rsid w:val="003360B0"/>
    <w:rsid w:val="00342417"/>
    <w:rsid w:val="00396329"/>
    <w:rsid w:val="00490D1D"/>
    <w:rsid w:val="004A0877"/>
    <w:rsid w:val="004B4562"/>
    <w:rsid w:val="004B523A"/>
    <w:rsid w:val="0059060E"/>
    <w:rsid w:val="00592F91"/>
    <w:rsid w:val="005D6E1F"/>
    <w:rsid w:val="006013ED"/>
    <w:rsid w:val="006201D1"/>
    <w:rsid w:val="006C383C"/>
    <w:rsid w:val="0079163E"/>
    <w:rsid w:val="00792A32"/>
    <w:rsid w:val="00793827"/>
    <w:rsid w:val="008B72D6"/>
    <w:rsid w:val="0095745F"/>
    <w:rsid w:val="009C42B6"/>
    <w:rsid w:val="009D7C83"/>
    <w:rsid w:val="00A31DAD"/>
    <w:rsid w:val="00A31DB7"/>
    <w:rsid w:val="00B4118F"/>
    <w:rsid w:val="00B941DB"/>
    <w:rsid w:val="00C21658"/>
    <w:rsid w:val="00CC0E66"/>
    <w:rsid w:val="00CD11B6"/>
    <w:rsid w:val="00D46D6B"/>
    <w:rsid w:val="00DF2D9A"/>
    <w:rsid w:val="00DF5864"/>
    <w:rsid w:val="00E52EC5"/>
    <w:rsid w:val="00ED55A3"/>
    <w:rsid w:val="00EE41BD"/>
    <w:rsid w:val="00EF1902"/>
    <w:rsid w:val="00F47E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945BA"/>
  <w15:docId w15:val="{ECDB3904-3C88-4E66-9B7C-8597002E6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C383C"/>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uiPriority w:val="34"/>
    <w:qFormat/>
    <w:rsid w:val="00233F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847572">
      <w:bodyDiv w:val="1"/>
      <w:marLeft w:val="0"/>
      <w:marRight w:val="0"/>
      <w:marTop w:val="0"/>
      <w:marBottom w:val="0"/>
      <w:divBdr>
        <w:top w:val="none" w:sz="0" w:space="0" w:color="auto"/>
        <w:left w:val="none" w:sz="0" w:space="0" w:color="auto"/>
        <w:bottom w:val="none" w:sz="0" w:space="0" w:color="auto"/>
        <w:right w:val="none" w:sz="0" w:space="0" w:color="auto"/>
      </w:divBdr>
    </w:div>
    <w:div w:id="463471738">
      <w:bodyDiv w:val="1"/>
      <w:marLeft w:val="0"/>
      <w:marRight w:val="0"/>
      <w:marTop w:val="0"/>
      <w:marBottom w:val="0"/>
      <w:divBdr>
        <w:top w:val="none" w:sz="0" w:space="0" w:color="auto"/>
        <w:left w:val="none" w:sz="0" w:space="0" w:color="auto"/>
        <w:bottom w:val="none" w:sz="0" w:space="0" w:color="auto"/>
        <w:right w:val="none" w:sz="0" w:space="0" w:color="auto"/>
      </w:divBdr>
    </w:div>
    <w:div w:id="733741337">
      <w:bodyDiv w:val="1"/>
      <w:marLeft w:val="0"/>
      <w:marRight w:val="0"/>
      <w:marTop w:val="0"/>
      <w:marBottom w:val="0"/>
      <w:divBdr>
        <w:top w:val="none" w:sz="0" w:space="0" w:color="auto"/>
        <w:left w:val="none" w:sz="0" w:space="0" w:color="auto"/>
        <w:bottom w:val="none" w:sz="0" w:space="0" w:color="auto"/>
        <w:right w:val="none" w:sz="0" w:space="0" w:color="auto"/>
      </w:divBdr>
    </w:div>
    <w:div w:id="977106200">
      <w:bodyDiv w:val="1"/>
      <w:marLeft w:val="0"/>
      <w:marRight w:val="0"/>
      <w:marTop w:val="0"/>
      <w:marBottom w:val="0"/>
      <w:divBdr>
        <w:top w:val="none" w:sz="0" w:space="0" w:color="auto"/>
        <w:left w:val="none" w:sz="0" w:space="0" w:color="auto"/>
        <w:bottom w:val="none" w:sz="0" w:space="0" w:color="auto"/>
        <w:right w:val="none" w:sz="0" w:space="0" w:color="auto"/>
      </w:divBdr>
    </w:div>
    <w:div w:id="1938899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2D839-DB96-4138-9D45-2BA3909C0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1787</Words>
  <Characters>10191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Care UK</Company>
  <LinksUpToDate>false</LinksUpToDate>
  <CharactersWithSpaces>11955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dc:creator>
  <cp:lastModifiedBy>Donna Morgan</cp:lastModifiedBy>
  <cp:revision>2</cp:revision>
  <dcterms:created xsi:type="dcterms:W3CDTF">2022-01-23T21:05:00Z</dcterms:created>
  <dcterms:modified xsi:type="dcterms:W3CDTF">2022-01-23T21:05:00Z</dcterms:modified>
</cp:coreProperties>
</file>