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9D1B97" w14:textId="5B1AD833" w:rsidR="00156543" w:rsidRDefault="001C49E5" w:rsidP="001C49E5">
      <w:pPr>
        <w:jc w:val="center"/>
        <w:rPr>
          <w:rStyle w:val="TitleChar"/>
          <w:b/>
          <w:bCs/>
        </w:rPr>
      </w:pPr>
      <w:bookmarkStart w:id="0" w:name="_Hlk128953291"/>
      <w:r w:rsidRPr="001C49E5">
        <w:rPr>
          <w:rStyle w:val="TitleChar"/>
          <w:b/>
          <w:bCs/>
        </w:rPr>
        <w:t>BMIH4003</w:t>
      </w:r>
      <w:r>
        <w:rPr>
          <w:rStyle w:val="TitleChar"/>
          <w:b/>
          <w:bCs/>
        </w:rPr>
        <w:t xml:space="preserve"> </w:t>
      </w:r>
      <w:r w:rsidRPr="001C49E5">
        <w:rPr>
          <w:rStyle w:val="TitleChar"/>
          <w:b/>
          <w:bCs/>
        </w:rPr>
        <w:t>Hospitality and Guest Services</w:t>
      </w:r>
    </w:p>
    <w:bookmarkEnd w:id="0"/>
    <w:p w14:paraId="08BFCB89" w14:textId="0F9B9F94" w:rsidR="00156543" w:rsidRPr="00A932EA" w:rsidRDefault="00156543" w:rsidP="001C49E5">
      <w:pPr>
        <w:spacing w:after="120" w:line="240" w:lineRule="auto"/>
        <w:jc w:val="center"/>
        <w:rPr>
          <w:rStyle w:val="TitleChar"/>
          <w:b/>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932EA">
        <w:rPr>
          <w:rStyle w:val="TitleChar"/>
          <w:b/>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Hotel standards, reputation management,</w:t>
      </w:r>
    </w:p>
    <w:p w14:paraId="3662C55D" w14:textId="1A6080CB" w:rsidR="001138A1" w:rsidRPr="00A932EA" w:rsidRDefault="00156543" w:rsidP="001C49E5">
      <w:pPr>
        <w:spacing w:after="120" w:line="240" w:lineRule="auto"/>
        <w:jc w:val="center"/>
        <w:rPr>
          <w:b/>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932EA">
        <w:rPr>
          <w:rStyle w:val="TitleChar"/>
          <w:b/>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building and retaining customer </w:t>
      </w:r>
      <w:r w:rsidR="003A0A75" w:rsidRPr="00A932EA">
        <w:rPr>
          <w:rStyle w:val="TitleChar"/>
          <w:b/>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loyalty</w:t>
      </w:r>
    </w:p>
    <w:p w14:paraId="4BA75BFD" w14:textId="77777777" w:rsidR="007C1059" w:rsidRDefault="007C1059" w:rsidP="007C1059">
      <w:pPr>
        <w:pStyle w:val="Title"/>
        <w:jc w:val="center"/>
      </w:pPr>
    </w:p>
    <w:p w14:paraId="15EB26ED" w14:textId="4324A933" w:rsidR="00A932EA" w:rsidRDefault="00A932EA" w:rsidP="00A932EA">
      <w:pPr>
        <w:rPr>
          <w:rFonts w:eastAsia="Century Gothic" w:cs="Times New Roman"/>
          <w:b/>
          <w:color w:val="auto"/>
          <w:sz w:val="32"/>
          <w:szCs w:val="32"/>
          <w:lang w:val="en-US"/>
        </w:rPr>
      </w:pPr>
    </w:p>
    <w:p w14:paraId="707BF07B" w14:textId="5DC57F31" w:rsidR="00A932EA" w:rsidRDefault="00A932EA" w:rsidP="00A932EA">
      <w:pPr>
        <w:rPr>
          <w:rFonts w:eastAsia="Century Gothic" w:cs="Times New Roman"/>
          <w:b/>
          <w:color w:val="auto"/>
          <w:sz w:val="32"/>
          <w:szCs w:val="32"/>
          <w:lang w:val="en-US"/>
        </w:rPr>
      </w:pPr>
    </w:p>
    <w:p w14:paraId="7CAD52D7" w14:textId="204FEC5B" w:rsidR="00A932EA" w:rsidRDefault="00A932EA" w:rsidP="00A932EA">
      <w:pPr>
        <w:rPr>
          <w:rFonts w:eastAsia="Century Gothic" w:cs="Times New Roman"/>
          <w:b/>
          <w:color w:val="auto"/>
          <w:sz w:val="32"/>
          <w:szCs w:val="32"/>
          <w:lang w:val="en-US"/>
        </w:rPr>
      </w:pPr>
    </w:p>
    <w:p w14:paraId="352B286A" w14:textId="53BA3DAD" w:rsidR="00A932EA" w:rsidRDefault="00A932EA" w:rsidP="00A932EA">
      <w:pPr>
        <w:rPr>
          <w:rFonts w:eastAsia="Century Gothic" w:cs="Times New Roman"/>
          <w:b/>
          <w:color w:val="auto"/>
          <w:sz w:val="32"/>
          <w:szCs w:val="32"/>
          <w:lang w:val="en-US"/>
        </w:rPr>
      </w:pPr>
    </w:p>
    <w:p w14:paraId="2ADD0784" w14:textId="77777777" w:rsidR="00A932EA" w:rsidRPr="00A932EA" w:rsidRDefault="00A932EA" w:rsidP="00A932EA">
      <w:pPr>
        <w:rPr>
          <w:rFonts w:eastAsia="Century Gothic" w:cs="Times New Roman"/>
          <w:b/>
          <w:color w:val="auto"/>
          <w:sz w:val="32"/>
          <w:szCs w:val="32"/>
          <w:lang w:val="en-US"/>
        </w:rPr>
      </w:pPr>
    </w:p>
    <w:p w14:paraId="7941189A" w14:textId="77777777" w:rsidR="00A932EA" w:rsidRPr="00A932EA" w:rsidRDefault="00A932EA" w:rsidP="00A932EA">
      <w:pPr>
        <w:jc w:val="center"/>
        <w:rPr>
          <w:rFonts w:eastAsia="Century Gothic" w:cs="Times New Roman"/>
          <w:b/>
          <w:color w:val="auto"/>
          <w:sz w:val="32"/>
          <w:szCs w:val="32"/>
          <w:lang w:val="en-US"/>
        </w:rPr>
      </w:pPr>
      <w:r w:rsidRPr="00A932EA">
        <w:rPr>
          <w:rFonts w:eastAsia="Century Gothic" w:cs="Times New Roman"/>
          <w:b/>
          <w:color w:val="auto"/>
          <w:sz w:val="32"/>
          <w:szCs w:val="32"/>
          <w:lang w:val="en-US"/>
        </w:rPr>
        <w:t>Assignment 2</w:t>
      </w:r>
    </w:p>
    <w:p w14:paraId="5159C93A" w14:textId="59BE2199" w:rsidR="00A932EA" w:rsidRPr="00A932EA" w:rsidRDefault="00A932EA" w:rsidP="00A932EA">
      <w:pPr>
        <w:jc w:val="center"/>
        <w:rPr>
          <w:rFonts w:eastAsia="Century Gothic" w:cs="Times New Roman"/>
          <w:b/>
          <w:color w:val="auto"/>
          <w:sz w:val="32"/>
          <w:szCs w:val="32"/>
          <w:lang w:val="en-US"/>
        </w:rPr>
      </w:pPr>
      <w:r w:rsidRPr="00A932EA">
        <w:rPr>
          <w:rFonts w:eastAsia="Century Gothic" w:cs="Times New Roman"/>
          <w:b/>
          <w:color w:val="auto"/>
          <w:sz w:val="32"/>
          <w:szCs w:val="32"/>
          <w:lang w:val="en-US"/>
        </w:rPr>
        <w:t>Lecturer:</w:t>
      </w:r>
      <w:r>
        <w:rPr>
          <w:rFonts w:eastAsia="Century Gothic" w:cs="Times New Roman"/>
          <w:b/>
          <w:color w:val="auto"/>
          <w:sz w:val="32"/>
          <w:szCs w:val="32"/>
          <w:lang w:val="en-US"/>
        </w:rPr>
        <w:t xml:space="preserve"> Muhammad </w:t>
      </w:r>
      <w:proofErr w:type="spellStart"/>
      <w:r>
        <w:rPr>
          <w:rFonts w:eastAsia="Century Gothic" w:cs="Times New Roman"/>
          <w:b/>
          <w:color w:val="auto"/>
          <w:sz w:val="32"/>
          <w:szCs w:val="32"/>
          <w:lang w:val="en-US"/>
        </w:rPr>
        <w:t>Cassamo</w:t>
      </w:r>
      <w:proofErr w:type="spellEnd"/>
    </w:p>
    <w:p w14:paraId="7C898484" w14:textId="77777777" w:rsidR="00A932EA" w:rsidRPr="00A932EA" w:rsidRDefault="00A932EA" w:rsidP="00A932EA">
      <w:pPr>
        <w:jc w:val="center"/>
        <w:rPr>
          <w:rFonts w:eastAsia="Century Gothic" w:cs="Times New Roman"/>
          <w:b/>
          <w:color w:val="auto"/>
          <w:sz w:val="32"/>
          <w:szCs w:val="32"/>
          <w:lang w:val="en-US"/>
        </w:rPr>
      </w:pPr>
      <w:r w:rsidRPr="00A932EA">
        <w:rPr>
          <w:rFonts w:eastAsia="Century Gothic" w:cs="Times New Roman"/>
          <w:b/>
          <w:color w:val="auto"/>
          <w:sz w:val="32"/>
          <w:szCs w:val="32"/>
          <w:lang w:val="en-US"/>
        </w:rPr>
        <w:t>Student name: Ion Popa</w:t>
      </w:r>
    </w:p>
    <w:p w14:paraId="42ADC2F9" w14:textId="6E1BD74D" w:rsidR="00A932EA" w:rsidRDefault="00A932EA" w:rsidP="00A932EA">
      <w:pPr>
        <w:jc w:val="center"/>
        <w:rPr>
          <w:rFonts w:eastAsia="Century Gothic" w:cs="Times New Roman"/>
          <w:b/>
          <w:color w:val="auto"/>
          <w:sz w:val="32"/>
          <w:szCs w:val="32"/>
        </w:rPr>
      </w:pPr>
      <w:r w:rsidRPr="00A932EA">
        <w:rPr>
          <w:rFonts w:eastAsia="Century Gothic" w:cs="Times New Roman"/>
          <w:b/>
          <w:color w:val="auto"/>
          <w:sz w:val="32"/>
          <w:szCs w:val="32"/>
          <w:lang w:val="en-US"/>
        </w:rPr>
        <w:t>Student number:</w:t>
      </w:r>
      <w:r w:rsidRPr="00A932EA">
        <w:rPr>
          <w:rFonts w:ascii="Source Sans Pro" w:eastAsia="Calibri" w:hAnsi="Source Sans Pro" w:cs="Times New Roman"/>
          <w:color w:val="333333"/>
          <w:sz w:val="32"/>
          <w:szCs w:val="32"/>
          <w:shd w:val="clear" w:color="auto" w:fill="FFFFFF"/>
        </w:rPr>
        <w:t xml:space="preserve"> </w:t>
      </w:r>
      <w:r w:rsidRPr="00A932EA">
        <w:rPr>
          <w:rFonts w:eastAsia="Century Gothic" w:cs="Times New Roman"/>
          <w:b/>
          <w:color w:val="auto"/>
          <w:sz w:val="32"/>
          <w:szCs w:val="32"/>
        </w:rPr>
        <w:t>2208502</w:t>
      </w:r>
    </w:p>
    <w:p w14:paraId="3D1F9451" w14:textId="032F282B" w:rsidR="00A932EA" w:rsidRPr="00A932EA" w:rsidRDefault="00A932EA" w:rsidP="00A932EA">
      <w:pPr>
        <w:jc w:val="center"/>
        <w:rPr>
          <w:rFonts w:eastAsia="Century Gothic" w:cs="Times New Roman"/>
          <w:b/>
          <w:color w:val="auto"/>
          <w:sz w:val="32"/>
          <w:szCs w:val="32"/>
          <w:lang w:val="en-US"/>
        </w:rPr>
      </w:pPr>
      <w:r>
        <w:rPr>
          <w:rFonts w:eastAsia="Century Gothic" w:cs="Times New Roman"/>
          <w:b/>
          <w:color w:val="auto"/>
          <w:sz w:val="32"/>
          <w:szCs w:val="32"/>
        </w:rPr>
        <w:t>Word Count: 1620</w:t>
      </w:r>
    </w:p>
    <w:p w14:paraId="44A9B7DE" w14:textId="77777777" w:rsidR="007C1059" w:rsidRDefault="007C1059" w:rsidP="007C1059">
      <w:pPr>
        <w:pStyle w:val="Title"/>
        <w:jc w:val="center"/>
      </w:pPr>
    </w:p>
    <w:p w14:paraId="1170E4EE" w14:textId="77777777" w:rsidR="007C1059" w:rsidRDefault="007C1059" w:rsidP="007C1059">
      <w:pPr>
        <w:pStyle w:val="Title"/>
        <w:jc w:val="center"/>
      </w:pPr>
    </w:p>
    <w:p w14:paraId="518CFE94" w14:textId="77777777" w:rsidR="007C1059" w:rsidRDefault="007C1059" w:rsidP="007C1059">
      <w:pPr>
        <w:pStyle w:val="Title"/>
        <w:jc w:val="center"/>
      </w:pPr>
    </w:p>
    <w:p w14:paraId="405CB416" w14:textId="3F7574B4" w:rsidR="004D3A98" w:rsidRDefault="004D3A98" w:rsidP="008E58A3"/>
    <w:p w14:paraId="180AE686" w14:textId="6AC61599" w:rsidR="004D3A98" w:rsidRDefault="004D3A98" w:rsidP="004D3A98">
      <w:pPr>
        <w:pStyle w:val="Heading1"/>
      </w:pPr>
      <w:bookmarkStart w:id="1" w:name="_Toc127736431"/>
      <w:r>
        <w:lastRenderedPageBreak/>
        <w:t>Executive Summary</w:t>
      </w:r>
      <w:bookmarkEnd w:id="1"/>
    </w:p>
    <w:p w14:paraId="4C3780D9" w14:textId="564B3EB9" w:rsidR="004D3A98" w:rsidRDefault="001564F5" w:rsidP="004D3A98">
      <w:r>
        <w:t xml:space="preserve">At present hotel industry has seen a lot of changes and development due to globalization. People </w:t>
      </w:r>
      <w:r w:rsidR="00700493">
        <w:t>can</w:t>
      </w:r>
      <w:r>
        <w:t xml:space="preserve"> fly </w:t>
      </w:r>
      <w:r w:rsidR="00700493">
        <w:t>to</w:t>
      </w:r>
      <w:r>
        <w:t xml:space="preserve"> distant destination</w:t>
      </w:r>
      <w:r w:rsidR="00700493">
        <w:t>s</w:t>
      </w:r>
      <w:r>
        <w:t xml:space="preserve"> without worrying about accommodation facilities since there has been a massive development in </w:t>
      </w:r>
      <w:r w:rsidR="00700493">
        <w:t xml:space="preserve">the </w:t>
      </w:r>
      <w:r>
        <w:t xml:space="preserve">hotel industry. </w:t>
      </w:r>
      <w:r w:rsidR="00700493">
        <w:t>O</w:t>
      </w:r>
      <w:r>
        <w:t>nly for staying, people are now using hotels for both formal and informal purpose</w:t>
      </w:r>
      <w:r w:rsidR="00700493">
        <w:t>s</w:t>
      </w:r>
      <w:r>
        <w:t>. Though there are challenges to keep</w:t>
      </w:r>
      <w:r w:rsidR="00700493">
        <w:t>ing</w:t>
      </w:r>
      <w:r>
        <w:t xml:space="preserve"> the customers and employees satisfied,</w:t>
      </w:r>
      <w:r w:rsidR="0017120D">
        <w:t xml:space="preserve"> if proper strategies are applied, </w:t>
      </w:r>
      <w:r w:rsidR="005325F3">
        <w:t>they will benefit</w:t>
      </w:r>
      <w:r w:rsidR="0017120D">
        <w:t xml:space="preserve"> both the hotel owners and customers.</w:t>
      </w:r>
      <w:r w:rsidR="00700493">
        <w:t xml:space="preserve"> In this report, the standards and the customer loyalty programs of </w:t>
      </w:r>
      <w:r w:rsidR="00700493" w:rsidRPr="00381307">
        <w:t>Ritz-Carlton Hotels</w:t>
      </w:r>
      <w:r w:rsidR="00700493">
        <w:t xml:space="preserve"> have been discussed.</w:t>
      </w:r>
    </w:p>
    <w:p w14:paraId="07AEFDE7" w14:textId="5F4F31B3" w:rsidR="004D3A98" w:rsidRDefault="004D3A98" w:rsidP="004D3A98"/>
    <w:p w14:paraId="7C32955D" w14:textId="3B98FBDC" w:rsidR="004D3A98" w:rsidRDefault="004D3A98" w:rsidP="004D3A98"/>
    <w:p w14:paraId="7702F020" w14:textId="46C2E739" w:rsidR="004D3A98" w:rsidRDefault="004D3A98" w:rsidP="004D3A98"/>
    <w:p w14:paraId="3E2D4941" w14:textId="6A600A64" w:rsidR="004D3A98" w:rsidRDefault="004D3A98" w:rsidP="004D3A98"/>
    <w:p w14:paraId="017B9EFC" w14:textId="7E8ED84C" w:rsidR="004D3A98" w:rsidRDefault="004D3A98" w:rsidP="004D3A98"/>
    <w:p w14:paraId="490CE900" w14:textId="0F538117" w:rsidR="004D3A98" w:rsidRDefault="004D3A98" w:rsidP="004D3A98"/>
    <w:p w14:paraId="118C0BE7" w14:textId="44B14767" w:rsidR="004D3A98" w:rsidRDefault="004D3A98" w:rsidP="004D3A98"/>
    <w:p w14:paraId="600D13E1" w14:textId="70C09A4B" w:rsidR="004D3A98" w:rsidRDefault="004D3A98" w:rsidP="004D3A98"/>
    <w:p w14:paraId="27EC1D3E" w14:textId="282A9FE1" w:rsidR="004D3A98" w:rsidRDefault="004D3A98" w:rsidP="004D3A98"/>
    <w:p w14:paraId="064431BD" w14:textId="4646AE1C" w:rsidR="004D3A98" w:rsidRDefault="004D3A98" w:rsidP="004D3A98"/>
    <w:p w14:paraId="20923F51" w14:textId="4963BDA5" w:rsidR="005E7234" w:rsidRDefault="005E7234" w:rsidP="004D3A98"/>
    <w:p w14:paraId="126F4C98" w14:textId="52DA1B0A" w:rsidR="0072569F" w:rsidRDefault="0072569F" w:rsidP="004D3A98"/>
    <w:p w14:paraId="144C34D7" w14:textId="4A93C64A" w:rsidR="0072569F" w:rsidRDefault="0072569F" w:rsidP="004D3A98"/>
    <w:p w14:paraId="222AE8D7" w14:textId="63333F6B" w:rsidR="0072569F" w:rsidRDefault="0072569F" w:rsidP="004D3A98"/>
    <w:p w14:paraId="4014D85E" w14:textId="7ABD6895" w:rsidR="0072569F" w:rsidRDefault="0072569F" w:rsidP="004D3A98"/>
    <w:p w14:paraId="19234393" w14:textId="77777777" w:rsidR="007C1059" w:rsidRDefault="007C1059" w:rsidP="007C1059"/>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10AF1747" w:rsidR="001834FC" w:rsidRPr="007C1059" w:rsidRDefault="001834FC">
          <w:pPr>
            <w:pStyle w:val="TOCHeading"/>
            <w:rPr>
              <w:rFonts w:ascii="Times New Roman" w:eastAsiaTheme="minorHAnsi" w:hAnsi="Times New Roman" w:cstheme="minorBidi"/>
              <w:color w:val="000000" w:themeColor="text1"/>
              <w:sz w:val="24"/>
              <w:szCs w:val="22"/>
              <w:lang w:val="en-GB"/>
            </w:rPr>
          </w:pPr>
          <w:r>
            <w:t>Table of Contents</w:t>
          </w:r>
        </w:p>
        <w:p w14:paraId="337EEF8C" w14:textId="65DA0B6C" w:rsidR="00700493" w:rsidRDefault="001834FC">
          <w:pPr>
            <w:pStyle w:val="TOC1"/>
            <w:tabs>
              <w:tab w:val="right" w:leader="dot" w:pos="9350"/>
            </w:tabs>
            <w:rPr>
              <w:rFonts w:asciiTheme="minorHAnsi" w:eastAsiaTheme="minorEastAsia" w:hAnsiTheme="minorHAnsi"/>
              <w:noProof/>
              <w:color w:val="auto"/>
              <w:sz w:val="22"/>
              <w:lang w:val="en-US"/>
            </w:rPr>
          </w:pPr>
          <w:r>
            <w:rPr>
              <w:b/>
              <w:bCs/>
              <w:noProof/>
            </w:rPr>
            <w:fldChar w:fldCharType="begin"/>
          </w:r>
          <w:r>
            <w:rPr>
              <w:b/>
              <w:bCs/>
              <w:noProof/>
            </w:rPr>
            <w:instrText xml:space="preserve"> TOC \o "1-3" \h \z \u </w:instrText>
          </w:r>
          <w:r>
            <w:rPr>
              <w:b/>
              <w:bCs/>
              <w:noProof/>
            </w:rPr>
            <w:fldChar w:fldCharType="separate"/>
          </w:r>
          <w:hyperlink w:anchor="_Toc127736431" w:history="1">
            <w:r w:rsidR="00700493" w:rsidRPr="003F1596">
              <w:rPr>
                <w:rStyle w:val="Hyperlink"/>
                <w:noProof/>
              </w:rPr>
              <w:t>Executive Summary</w:t>
            </w:r>
            <w:r w:rsidR="00700493">
              <w:rPr>
                <w:noProof/>
                <w:webHidden/>
              </w:rPr>
              <w:tab/>
            </w:r>
            <w:r w:rsidR="00700493">
              <w:rPr>
                <w:noProof/>
                <w:webHidden/>
              </w:rPr>
              <w:fldChar w:fldCharType="begin"/>
            </w:r>
            <w:r w:rsidR="00700493">
              <w:rPr>
                <w:noProof/>
                <w:webHidden/>
              </w:rPr>
              <w:instrText xml:space="preserve"> PAGEREF _Toc127736431 \h </w:instrText>
            </w:r>
            <w:r w:rsidR="00700493">
              <w:rPr>
                <w:noProof/>
                <w:webHidden/>
              </w:rPr>
            </w:r>
            <w:r w:rsidR="00700493">
              <w:rPr>
                <w:noProof/>
                <w:webHidden/>
              </w:rPr>
              <w:fldChar w:fldCharType="separate"/>
            </w:r>
            <w:r w:rsidR="00700493">
              <w:rPr>
                <w:noProof/>
                <w:webHidden/>
              </w:rPr>
              <w:t>ii</w:t>
            </w:r>
            <w:r w:rsidR="00700493">
              <w:rPr>
                <w:noProof/>
                <w:webHidden/>
              </w:rPr>
              <w:fldChar w:fldCharType="end"/>
            </w:r>
          </w:hyperlink>
        </w:p>
        <w:p w14:paraId="27B88C6D" w14:textId="52FF5C24" w:rsidR="00700493" w:rsidRDefault="00000000">
          <w:pPr>
            <w:pStyle w:val="TOC1"/>
            <w:tabs>
              <w:tab w:val="right" w:leader="dot" w:pos="9350"/>
            </w:tabs>
            <w:rPr>
              <w:rFonts w:asciiTheme="minorHAnsi" w:eastAsiaTheme="minorEastAsia" w:hAnsiTheme="minorHAnsi"/>
              <w:noProof/>
              <w:color w:val="auto"/>
              <w:sz w:val="22"/>
              <w:lang w:val="en-US"/>
            </w:rPr>
          </w:pPr>
          <w:hyperlink w:anchor="_Toc127736432" w:history="1">
            <w:r w:rsidR="00700493" w:rsidRPr="003F1596">
              <w:rPr>
                <w:rStyle w:val="Hyperlink"/>
                <w:noProof/>
              </w:rPr>
              <w:t>1. Introduction</w:t>
            </w:r>
            <w:r w:rsidR="00700493">
              <w:rPr>
                <w:noProof/>
                <w:webHidden/>
              </w:rPr>
              <w:tab/>
            </w:r>
            <w:r w:rsidR="00700493">
              <w:rPr>
                <w:noProof/>
                <w:webHidden/>
              </w:rPr>
              <w:fldChar w:fldCharType="begin"/>
            </w:r>
            <w:r w:rsidR="00700493">
              <w:rPr>
                <w:noProof/>
                <w:webHidden/>
              </w:rPr>
              <w:instrText xml:space="preserve"> PAGEREF _Toc127736432 \h </w:instrText>
            </w:r>
            <w:r w:rsidR="00700493">
              <w:rPr>
                <w:noProof/>
                <w:webHidden/>
              </w:rPr>
            </w:r>
            <w:r w:rsidR="00700493">
              <w:rPr>
                <w:noProof/>
                <w:webHidden/>
              </w:rPr>
              <w:fldChar w:fldCharType="separate"/>
            </w:r>
            <w:r w:rsidR="00700493">
              <w:rPr>
                <w:noProof/>
                <w:webHidden/>
              </w:rPr>
              <w:t>1</w:t>
            </w:r>
            <w:r w:rsidR="00700493">
              <w:rPr>
                <w:noProof/>
                <w:webHidden/>
              </w:rPr>
              <w:fldChar w:fldCharType="end"/>
            </w:r>
          </w:hyperlink>
        </w:p>
        <w:p w14:paraId="6DEFFEC5" w14:textId="29BEA27C" w:rsidR="00700493" w:rsidRDefault="00000000">
          <w:pPr>
            <w:pStyle w:val="TOC1"/>
            <w:tabs>
              <w:tab w:val="right" w:leader="dot" w:pos="9350"/>
            </w:tabs>
            <w:rPr>
              <w:rFonts w:asciiTheme="minorHAnsi" w:eastAsiaTheme="minorEastAsia" w:hAnsiTheme="minorHAnsi"/>
              <w:noProof/>
              <w:color w:val="auto"/>
              <w:sz w:val="22"/>
              <w:lang w:val="en-US"/>
            </w:rPr>
          </w:pPr>
          <w:hyperlink w:anchor="_Toc127736433" w:history="1">
            <w:r w:rsidR="00700493" w:rsidRPr="003F1596">
              <w:rPr>
                <w:rStyle w:val="Hyperlink"/>
                <w:noProof/>
              </w:rPr>
              <w:t>2. Overview of Ritz-Carlton Hotels</w:t>
            </w:r>
            <w:r w:rsidR="00700493">
              <w:rPr>
                <w:noProof/>
                <w:webHidden/>
              </w:rPr>
              <w:tab/>
            </w:r>
            <w:r w:rsidR="00700493">
              <w:rPr>
                <w:noProof/>
                <w:webHidden/>
              </w:rPr>
              <w:fldChar w:fldCharType="begin"/>
            </w:r>
            <w:r w:rsidR="00700493">
              <w:rPr>
                <w:noProof/>
                <w:webHidden/>
              </w:rPr>
              <w:instrText xml:space="preserve"> PAGEREF _Toc127736433 \h </w:instrText>
            </w:r>
            <w:r w:rsidR="00700493">
              <w:rPr>
                <w:noProof/>
                <w:webHidden/>
              </w:rPr>
            </w:r>
            <w:r w:rsidR="00700493">
              <w:rPr>
                <w:noProof/>
                <w:webHidden/>
              </w:rPr>
              <w:fldChar w:fldCharType="separate"/>
            </w:r>
            <w:r w:rsidR="00700493">
              <w:rPr>
                <w:noProof/>
                <w:webHidden/>
              </w:rPr>
              <w:t>2</w:t>
            </w:r>
            <w:r w:rsidR="00700493">
              <w:rPr>
                <w:noProof/>
                <w:webHidden/>
              </w:rPr>
              <w:fldChar w:fldCharType="end"/>
            </w:r>
          </w:hyperlink>
        </w:p>
        <w:p w14:paraId="2B0DCF38" w14:textId="352B99B9" w:rsidR="00700493" w:rsidRDefault="00000000">
          <w:pPr>
            <w:pStyle w:val="TOC2"/>
            <w:tabs>
              <w:tab w:val="right" w:leader="dot" w:pos="9350"/>
            </w:tabs>
            <w:rPr>
              <w:rFonts w:asciiTheme="minorHAnsi" w:eastAsiaTheme="minorEastAsia" w:hAnsiTheme="minorHAnsi"/>
              <w:noProof/>
              <w:color w:val="auto"/>
              <w:sz w:val="22"/>
              <w:lang w:val="en-US"/>
            </w:rPr>
          </w:pPr>
          <w:hyperlink w:anchor="_Toc127736434" w:history="1">
            <w:r w:rsidR="00700493" w:rsidRPr="003F1596">
              <w:rPr>
                <w:rStyle w:val="Hyperlink"/>
                <w:noProof/>
              </w:rPr>
              <w:t>2.1 Hotel Standards</w:t>
            </w:r>
            <w:r w:rsidR="00700493">
              <w:rPr>
                <w:noProof/>
                <w:webHidden/>
              </w:rPr>
              <w:tab/>
            </w:r>
            <w:r w:rsidR="00700493">
              <w:rPr>
                <w:noProof/>
                <w:webHidden/>
              </w:rPr>
              <w:fldChar w:fldCharType="begin"/>
            </w:r>
            <w:r w:rsidR="00700493">
              <w:rPr>
                <w:noProof/>
                <w:webHidden/>
              </w:rPr>
              <w:instrText xml:space="preserve"> PAGEREF _Toc127736434 \h </w:instrText>
            </w:r>
            <w:r w:rsidR="00700493">
              <w:rPr>
                <w:noProof/>
                <w:webHidden/>
              </w:rPr>
            </w:r>
            <w:r w:rsidR="00700493">
              <w:rPr>
                <w:noProof/>
                <w:webHidden/>
              </w:rPr>
              <w:fldChar w:fldCharType="separate"/>
            </w:r>
            <w:r w:rsidR="00700493">
              <w:rPr>
                <w:noProof/>
                <w:webHidden/>
              </w:rPr>
              <w:t>2</w:t>
            </w:r>
            <w:r w:rsidR="00700493">
              <w:rPr>
                <w:noProof/>
                <w:webHidden/>
              </w:rPr>
              <w:fldChar w:fldCharType="end"/>
            </w:r>
          </w:hyperlink>
        </w:p>
        <w:p w14:paraId="4BD3505D" w14:textId="74388B35" w:rsidR="00700493" w:rsidRDefault="00000000">
          <w:pPr>
            <w:pStyle w:val="TOC2"/>
            <w:tabs>
              <w:tab w:val="right" w:leader="dot" w:pos="9350"/>
            </w:tabs>
            <w:rPr>
              <w:rFonts w:asciiTheme="minorHAnsi" w:eastAsiaTheme="minorEastAsia" w:hAnsiTheme="minorHAnsi"/>
              <w:noProof/>
              <w:color w:val="auto"/>
              <w:sz w:val="22"/>
              <w:lang w:val="en-US"/>
            </w:rPr>
          </w:pPr>
          <w:hyperlink w:anchor="_Toc127736435" w:history="1">
            <w:r w:rsidR="00700493" w:rsidRPr="003F1596">
              <w:rPr>
                <w:rStyle w:val="Hyperlink"/>
                <w:noProof/>
              </w:rPr>
              <w:t>2.2 Reputation Management</w:t>
            </w:r>
            <w:r w:rsidR="00700493">
              <w:rPr>
                <w:noProof/>
                <w:webHidden/>
              </w:rPr>
              <w:tab/>
            </w:r>
            <w:r w:rsidR="00700493">
              <w:rPr>
                <w:noProof/>
                <w:webHidden/>
              </w:rPr>
              <w:fldChar w:fldCharType="begin"/>
            </w:r>
            <w:r w:rsidR="00700493">
              <w:rPr>
                <w:noProof/>
                <w:webHidden/>
              </w:rPr>
              <w:instrText xml:space="preserve"> PAGEREF _Toc127736435 \h </w:instrText>
            </w:r>
            <w:r w:rsidR="00700493">
              <w:rPr>
                <w:noProof/>
                <w:webHidden/>
              </w:rPr>
            </w:r>
            <w:r w:rsidR="00700493">
              <w:rPr>
                <w:noProof/>
                <w:webHidden/>
              </w:rPr>
              <w:fldChar w:fldCharType="separate"/>
            </w:r>
            <w:r w:rsidR="00700493">
              <w:rPr>
                <w:noProof/>
                <w:webHidden/>
              </w:rPr>
              <w:t>2</w:t>
            </w:r>
            <w:r w:rsidR="00700493">
              <w:rPr>
                <w:noProof/>
                <w:webHidden/>
              </w:rPr>
              <w:fldChar w:fldCharType="end"/>
            </w:r>
          </w:hyperlink>
        </w:p>
        <w:p w14:paraId="04BEE265" w14:textId="56E268FE" w:rsidR="00700493" w:rsidRDefault="00000000">
          <w:pPr>
            <w:pStyle w:val="TOC2"/>
            <w:tabs>
              <w:tab w:val="right" w:leader="dot" w:pos="9350"/>
            </w:tabs>
            <w:rPr>
              <w:rFonts w:asciiTheme="minorHAnsi" w:eastAsiaTheme="minorEastAsia" w:hAnsiTheme="minorHAnsi"/>
              <w:noProof/>
              <w:color w:val="auto"/>
              <w:sz w:val="22"/>
              <w:lang w:val="en-US"/>
            </w:rPr>
          </w:pPr>
          <w:hyperlink w:anchor="_Toc127736436" w:history="1">
            <w:r w:rsidR="00700493" w:rsidRPr="003F1596">
              <w:rPr>
                <w:rStyle w:val="Hyperlink"/>
                <w:noProof/>
              </w:rPr>
              <w:t>2.3 Customer loyalty</w:t>
            </w:r>
            <w:r w:rsidR="00700493">
              <w:rPr>
                <w:noProof/>
                <w:webHidden/>
              </w:rPr>
              <w:tab/>
            </w:r>
            <w:r w:rsidR="00700493">
              <w:rPr>
                <w:noProof/>
                <w:webHidden/>
              </w:rPr>
              <w:fldChar w:fldCharType="begin"/>
            </w:r>
            <w:r w:rsidR="00700493">
              <w:rPr>
                <w:noProof/>
                <w:webHidden/>
              </w:rPr>
              <w:instrText xml:space="preserve"> PAGEREF _Toc127736436 \h </w:instrText>
            </w:r>
            <w:r w:rsidR="00700493">
              <w:rPr>
                <w:noProof/>
                <w:webHidden/>
              </w:rPr>
            </w:r>
            <w:r w:rsidR="00700493">
              <w:rPr>
                <w:noProof/>
                <w:webHidden/>
              </w:rPr>
              <w:fldChar w:fldCharType="separate"/>
            </w:r>
            <w:r w:rsidR="00700493">
              <w:rPr>
                <w:noProof/>
                <w:webHidden/>
              </w:rPr>
              <w:t>4</w:t>
            </w:r>
            <w:r w:rsidR="00700493">
              <w:rPr>
                <w:noProof/>
                <w:webHidden/>
              </w:rPr>
              <w:fldChar w:fldCharType="end"/>
            </w:r>
          </w:hyperlink>
        </w:p>
        <w:p w14:paraId="29FFF1AB" w14:textId="19324B27" w:rsidR="00700493" w:rsidRDefault="00000000">
          <w:pPr>
            <w:pStyle w:val="TOC2"/>
            <w:tabs>
              <w:tab w:val="right" w:leader="dot" w:pos="9350"/>
            </w:tabs>
            <w:rPr>
              <w:rFonts w:asciiTheme="minorHAnsi" w:eastAsiaTheme="minorEastAsia" w:hAnsiTheme="minorHAnsi"/>
              <w:noProof/>
              <w:color w:val="auto"/>
              <w:sz w:val="22"/>
              <w:lang w:val="en-US"/>
            </w:rPr>
          </w:pPr>
          <w:hyperlink w:anchor="_Toc127736437" w:history="1">
            <w:r w:rsidR="00700493" w:rsidRPr="003F1596">
              <w:rPr>
                <w:rStyle w:val="Hyperlink"/>
                <w:noProof/>
              </w:rPr>
              <w:t>2.4 Recommendations</w:t>
            </w:r>
            <w:r w:rsidR="00700493">
              <w:rPr>
                <w:noProof/>
                <w:webHidden/>
              </w:rPr>
              <w:tab/>
            </w:r>
            <w:r w:rsidR="00700493">
              <w:rPr>
                <w:noProof/>
                <w:webHidden/>
              </w:rPr>
              <w:fldChar w:fldCharType="begin"/>
            </w:r>
            <w:r w:rsidR="00700493">
              <w:rPr>
                <w:noProof/>
                <w:webHidden/>
              </w:rPr>
              <w:instrText xml:space="preserve"> PAGEREF _Toc127736437 \h </w:instrText>
            </w:r>
            <w:r w:rsidR="00700493">
              <w:rPr>
                <w:noProof/>
                <w:webHidden/>
              </w:rPr>
            </w:r>
            <w:r w:rsidR="00700493">
              <w:rPr>
                <w:noProof/>
                <w:webHidden/>
              </w:rPr>
              <w:fldChar w:fldCharType="separate"/>
            </w:r>
            <w:r w:rsidR="00700493">
              <w:rPr>
                <w:noProof/>
                <w:webHidden/>
              </w:rPr>
              <w:t>5</w:t>
            </w:r>
            <w:r w:rsidR="00700493">
              <w:rPr>
                <w:noProof/>
                <w:webHidden/>
              </w:rPr>
              <w:fldChar w:fldCharType="end"/>
            </w:r>
          </w:hyperlink>
        </w:p>
        <w:p w14:paraId="5AE6F0B5" w14:textId="112A2326" w:rsidR="00700493" w:rsidRDefault="00000000">
          <w:pPr>
            <w:pStyle w:val="TOC1"/>
            <w:tabs>
              <w:tab w:val="right" w:leader="dot" w:pos="9350"/>
            </w:tabs>
            <w:rPr>
              <w:rFonts w:asciiTheme="minorHAnsi" w:eastAsiaTheme="minorEastAsia" w:hAnsiTheme="minorHAnsi"/>
              <w:noProof/>
              <w:color w:val="auto"/>
              <w:sz w:val="22"/>
              <w:lang w:val="en-US"/>
            </w:rPr>
          </w:pPr>
          <w:hyperlink w:anchor="_Toc127736438" w:history="1">
            <w:r w:rsidR="00700493" w:rsidRPr="003F1596">
              <w:rPr>
                <w:rStyle w:val="Hyperlink"/>
                <w:noProof/>
                <w:lang w:val="en-US"/>
              </w:rPr>
              <w:t>Conclusion</w:t>
            </w:r>
            <w:r w:rsidR="00700493">
              <w:rPr>
                <w:noProof/>
                <w:webHidden/>
              </w:rPr>
              <w:tab/>
            </w:r>
            <w:r w:rsidR="00700493">
              <w:rPr>
                <w:noProof/>
                <w:webHidden/>
              </w:rPr>
              <w:fldChar w:fldCharType="begin"/>
            </w:r>
            <w:r w:rsidR="00700493">
              <w:rPr>
                <w:noProof/>
                <w:webHidden/>
              </w:rPr>
              <w:instrText xml:space="preserve"> PAGEREF _Toc127736438 \h </w:instrText>
            </w:r>
            <w:r w:rsidR="00700493">
              <w:rPr>
                <w:noProof/>
                <w:webHidden/>
              </w:rPr>
            </w:r>
            <w:r w:rsidR="00700493">
              <w:rPr>
                <w:noProof/>
                <w:webHidden/>
              </w:rPr>
              <w:fldChar w:fldCharType="separate"/>
            </w:r>
            <w:r w:rsidR="00700493">
              <w:rPr>
                <w:noProof/>
                <w:webHidden/>
              </w:rPr>
              <w:t>7</w:t>
            </w:r>
            <w:r w:rsidR="00700493">
              <w:rPr>
                <w:noProof/>
                <w:webHidden/>
              </w:rPr>
              <w:fldChar w:fldCharType="end"/>
            </w:r>
          </w:hyperlink>
        </w:p>
        <w:p w14:paraId="68AD2372" w14:textId="76053518" w:rsidR="00700493" w:rsidRDefault="00000000">
          <w:pPr>
            <w:pStyle w:val="TOC1"/>
            <w:tabs>
              <w:tab w:val="right" w:leader="dot" w:pos="9350"/>
            </w:tabs>
            <w:rPr>
              <w:rFonts w:asciiTheme="minorHAnsi" w:eastAsiaTheme="minorEastAsia" w:hAnsiTheme="minorHAnsi"/>
              <w:noProof/>
              <w:color w:val="auto"/>
              <w:sz w:val="22"/>
              <w:lang w:val="en-US"/>
            </w:rPr>
          </w:pPr>
          <w:hyperlink w:anchor="_Toc127736439" w:history="1">
            <w:r w:rsidR="00700493" w:rsidRPr="003F1596">
              <w:rPr>
                <w:rStyle w:val="Hyperlink"/>
                <w:noProof/>
                <w:lang w:val="en-US"/>
              </w:rPr>
              <w:t>Reference</w:t>
            </w:r>
            <w:r w:rsidR="00700493">
              <w:rPr>
                <w:noProof/>
                <w:webHidden/>
              </w:rPr>
              <w:tab/>
            </w:r>
            <w:r w:rsidR="00700493">
              <w:rPr>
                <w:noProof/>
                <w:webHidden/>
              </w:rPr>
              <w:fldChar w:fldCharType="begin"/>
            </w:r>
            <w:r w:rsidR="00700493">
              <w:rPr>
                <w:noProof/>
                <w:webHidden/>
              </w:rPr>
              <w:instrText xml:space="preserve"> PAGEREF _Toc127736439 \h </w:instrText>
            </w:r>
            <w:r w:rsidR="00700493">
              <w:rPr>
                <w:noProof/>
                <w:webHidden/>
              </w:rPr>
            </w:r>
            <w:r w:rsidR="00700493">
              <w:rPr>
                <w:noProof/>
                <w:webHidden/>
              </w:rPr>
              <w:fldChar w:fldCharType="separate"/>
            </w:r>
            <w:r w:rsidR="00700493">
              <w:rPr>
                <w:noProof/>
                <w:webHidden/>
              </w:rPr>
              <w:t>8</w:t>
            </w:r>
            <w:r w:rsidR="00700493">
              <w:rPr>
                <w:noProof/>
                <w:webHidden/>
              </w:rPr>
              <w:fldChar w:fldCharType="end"/>
            </w:r>
          </w:hyperlink>
        </w:p>
        <w:p w14:paraId="11FB9FCD" w14:textId="5535C87F" w:rsidR="001834FC" w:rsidRDefault="001834FC">
          <w:r>
            <w:rPr>
              <w:b/>
              <w:bCs/>
              <w:noProof/>
            </w:rPr>
            <w:fldChar w:fldCharType="end"/>
          </w:r>
        </w:p>
      </w:sdtContent>
    </w:sdt>
    <w:p w14:paraId="0E64312A" w14:textId="73F329D3" w:rsidR="001834FC" w:rsidRDefault="001834FC"/>
    <w:p w14:paraId="336F23F5" w14:textId="77777777" w:rsidR="00700493" w:rsidRDefault="00700493">
      <w:pPr>
        <w:rPr>
          <w:b/>
          <w:bCs/>
        </w:rPr>
      </w:pPr>
      <w:r w:rsidRPr="00700493">
        <w:rPr>
          <w:b/>
          <w:bCs/>
        </w:rPr>
        <w:t>List of Figures</w:t>
      </w:r>
    </w:p>
    <w:p w14:paraId="02A2357B" w14:textId="4CA3C748" w:rsidR="00700493" w:rsidRDefault="00700493">
      <w:pPr>
        <w:pStyle w:val="TableofFigures"/>
        <w:tabs>
          <w:tab w:val="right" w:leader="dot" w:pos="9350"/>
        </w:tabs>
        <w:rPr>
          <w:rFonts w:asciiTheme="minorHAnsi" w:eastAsiaTheme="minorEastAsia" w:hAnsiTheme="minorHAnsi"/>
          <w:noProof/>
          <w:color w:val="auto"/>
          <w:sz w:val="22"/>
          <w:lang w:val="en-US"/>
        </w:rPr>
      </w:pPr>
      <w:r>
        <w:rPr>
          <w:b/>
          <w:bCs/>
        </w:rPr>
        <w:fldChar w:fldCharType="begin"/>
      </w:r>
      <w:r>
        <w:rPr>
          <w:b/>
          <w:bCs/>
        </w:rPr>
        <w:instrText xml:space="preserve"> TOC \h \z \c "Figure" </w:instrText>
      </w:r>
      <w:r>
        <w:rPr>
          <w:b/>
          <w:bCs/>
        </w:rPr>
        <w:fldChar w:fldCharType="separate"/>
      </w:r>
      <w:hyperlink w:anchor="_Toc127737021" w:history="1">
        <w:r w:rsidRPr="00A3079B">
          <w:rPr>
            <w:rStyle w:val="Hyperlink"/>
            <w:noProof/>
          </w:rPr>
          <w:t>Figure 1: Effective ways for reputation management</w:t>
        </w:r>
        <w:r>
          <w:rPr>
            <w:noProof/>
            <w:webHidden/>
          </w:rPr>
          <w:tab/>
        </w:r>
        <w:r>
          <w:rPr>
            <w:noProof/>
            <w:webHidden/>
          </w:rPr>
          <w:fldChar w:fldCharType="begin"/>
        </w:r>
        <w:r>
          <w:rPr>
            <w:noProof/>
            <w:webHidden/>
          </w:rPr>
          <w:instrText xml:space="preserve"> PAGEREF _Toc127737021 \h </w:instrText>
        </w:r>
        <w:r>
          <w:rPr>
            <w:noProof/>
            <w:webHidden/>
          </w:rPr>
        </w:r>
        <w:r>
          <w:rPr>
            <w:noProof/>
            <w:webHidden/>
          </w:rPr>
          <w:fldChar w:fldCharType="separate"/>
        </w:r>
        <w:r>
          <w:rPr>
            <w:noProof/>
            <w:webHidden/>
          </w:rPr>
          <w:t>3</w:t>
        </w:r>
        <w:r>
          <w:rPr>
            <w:noProof/>
            <w:webHidden/>
          </w:rPr>
          <w:fldChar w:fldCharType="end"/>
        </w:r>
      </w:hyperlink>
    </w:p>
    <w:p w14:paraId="23EA597F" w14:textId="33A0ED35" w:rsidR="00700493" w:rsidRDefault="00000000">
      <w:pPr>
        <w:pStyle w:val="TableofFigures"/>
        <w:tabs>
          <w:tab w:val="right" w:leader="dot" w:pos="9350"/>
        </w:tabs>
        <w:rPr>
          <w:rFonts w:asciiTheme="minorHAnsi" w:eastAsiaTheme="minorEastAsia" w:hAnsiTheme="minorHAnsi"/>
          <w:noProof/>
          <w:color w:val="auto"/>
          <w:sz w:val="22"/>
          <w:lang w:val="en-US"/>
        </w:rPr>
      </w:pPr>
      <w:hyperlink w:anchor="_Toc127737022" w:history="1">
        <w:r w:rsidR="00700493" w:rsidRPr="00A3079B">
          <w:rPr>
            <w:rStyle w:val="Hyperlink"/>
            <w:noProof/>
          </w:rPr>
          <w:t>Figure 2: Customer Loyalty Programs strategies</w:t>
        </w:r>
        <w:r w:rsidR="00700493">
          <w:rPr>
            <w:noProof/>
            <w:webHidden/>
          </w:rPr>
          <w:tab/>
        </w:r>
        <w:r w:rsidR="00700493">
          <w:rPr>
            <w:noProof/>
            <w:webHidden/>
          </w:rPr>
          <w:fldChar w:fldCharType="begin"/>
        </w:r>
        <w:r w:rsidR="00700493">
          <w:rPr>
            <w:noProof/>
            <w:webHidden/>
          </w:rPr>
          <w:instrText xml:space="preserve"> PAGEREF _Toc127737022 \h </w:instrText>
        </w:r>
        <w:r w:rsidR="00700493">
          <w:rPr>
            <w:noProof/>
            <w:webHidden/>
          </w:rPr>
        </w:r>
        <w:r w:rsidR="00700493">
          <w:rPr>
            <w:noProof/>
            <w:webHidden/>
          </w:rPr>
          <w:fldChar w:fldCharType="separate"/>
        </w:r>
        <w:r w:rsidR="00700493">
          <w:rPr>
            <w:noProof/>
            <w:webHidden/>
          </w:rPr>
          <w:t>4</w:t>
        </w:r>
        <w:r w:rsidR="00700493">
          <w:rPr>
            <w:noProof/>
            <w:webHidden/>
          </w:rPr>
          <w:fldChar w:fldCharType="end"/>
        </w:r>
      </w:hyperlink>
    </w:p>
    <w:p w14:paraId="70781E40" w14:textId="4FEA8788" w:rsidR="00700493" w:rsidRDefault="00000000">
      <w:pPr>
        <w:pStyle w:val="TableofFigures"/>
        <w:tabs>
          <w:tab w:val="right" w:leader="dot" w:pos="9350"/>
        </w:tabs>
        <w:rPr>
          <w:rFonts w:asciiTheme="minorHAnsi" w:eastAsiaTheme="minorEastAsia" w:hAnsiTheme="minorHAnsi"/>
          <w:noProof/>
          <w:color w:val="auto"/>
          <w:sz w:val="22"/>
          <w:lang w:val="en-US"/>
        </w:rPr>
      </w:pPr>
      <w:hyperlink w:anchor="_Toc127737023" w:history="1">
        <w:r w:rsidR="00700493" w:rsidRPr="00A3079B">
          <w:rPr>
            <w:rStyle w:val="Hyperlink"/>
            <w:noProof/>
          </w:rPr>
          <w:t>Figure 3: Current trends in Hotel Industry</w:t>
        </w:r>
        <w:r w:rsidR="00700493">
          <w:rPr>
            <w:noProof/>
            <w:webHidden/>
          </w:rPr>
          <w:tab/>
        </w:r>
        <w:r w:rsidR="00700493">
          <w:rPr>
            <w:noProof/>
            <w:webHidden/>
          </w:rPr>
          <w:fldChar w:fldCharType="begin"/>
        </w:r>
        <w:r w:rsidR="00700493">
          <w:rPr>
            <w:noProof/>
            <w:webHidden/>
          </w:rPr>
          <w:instrText xml:space="preserve"> PAGEREF _Toc127737023 \h </w:instrText>
        </w:r>
        <w:r w:rsidR="00700493">
          <w:rPr>
            <w:noProof/>
            <w:webHidden/>
          </w:rPr>
        </w:r>
        <w:r w:rsidR="00700493">
          <w:rPr>
            <w:noProof/>
            <w:webHidden/>
          </w:rPr>
          <w:fldChar w:fldCharType="separate"/>
        </w:r>
        <w:r w:rsidR="00700493">
          <w:rPr>
            <w:noProof/>
            <w:webHidden/>
          </w:rPr>
          <w:t>5</w:t>
        </w:r>
        <w:r w:rsidR="00700493">
          <w:rPr>
            <w:noProof/>
            <w:webHidden/>
          </w:rPr>
          <w:fldChar w:fldCharType="end"/>
        </w:r>
      </w:hyperlink>
    </w:p>
    <w:p w14:paraId="52988457" w14:textId="4B2D682C" w:rsidR="001834FC" w:rsidRPr="00700493" w:rsidRDefault="00700493">
      <w:pPr>
        <w:rPr>
          <w:b/>
          <w:bCs/>
        </w:rPr>
      </w:pPr>
      <w:r>
        <w:rPr>
          <w:b/>
          <w:bCs/>
        </w:rPr>
        <w:fldChar w:fldCharType="end"/>
      </w:r>
      <w:r w:rsidR="001834FC" w:rsidRPr="00700493">
        <w:rPr>
          <w:b/>
          <w:bCs/>
        </w:rPr>
        <w:br w:type="page"/>
      </w:r>
    </w:p>
    <w:p w14:paraId="0BEB37EE" w14:textId="063E4F02" w:rsidR="00D90694" w:rsidRPr="00D90694" w:rsidRDefault="00D90694" w:rsidP="00700493">
      <w:pPr>
        <w:jc w:val="left"/>
        <w:sectPr w:rsidR="00D90694" w:rsidRPr="00D90694" w:rsidSect="001834FC">
          <w:footerReference w:type="default" r:id="rId8"/>
          <w:pgSz w:w="12240" w:h="15840"/>
          <w:pgMar w:top="1440" w:right="1440" w:bottom="1440" w:left="1440" w:header="720" w:footer="720" w:gutter="0"/>
          <w:pgNumType w:fmt="lowerRoman"/>
          <w:cols w:space="720"/>
          <w:docGrid w:linePitch="360"/>
        </w:sectPr>
      </w:pPr>
    </w:p>
    <w:p w14:paraId="702F7C37" w14:textId="5CAFFD24" w:rsidR="004D3A98" w:rsidRDefault="004D3A98" w:rsidP="004D3A98">
      <w:pPr>
        <w:pStyle w:val="Heading1"/>
      </w:pPr>
      <w:bookmarkStart w:id="2" w:name="_Toc127736432"/>
      <w:r>
        <w:lastRenderedPageBreak/>
        <w:t>1.</w:t>
      </w:r>
      <w:r w:rsidR="00156543">
        <w:t xml:space="preserve"> </w:t>
      </w:r>
      <w:r>
        <w:t>Introduction</w:t>
      </w:r>
      <w:bookmarkEnd w:id="2"/>
    </w:p>
    <w:p w14:paraId="1ED85E94" w14:textId="3A492433" w:rsidR="00156543" w:rsidRPr="00700493" w:rsidRDefault="007A6543" w:rsidP="005E7234">
      <w:pPr>
        <w:rPr>
          <w:lang w:val="en-US"/>
        </w:rPr>
      </w:pPr>
      <w:r>
        <w:rPr>
          <w:rFonts w:cs="Times New Roman"/>
          <w:color w:val="auto"/>
          <w:szCs w:val="24"/>
          <w:lang w:val="en-US"/>
        </w:rPr>
        <w:t xml:space="preserve">With the development of </w:t>
      </w:r>
      <w:r w:rsidR="00700493">
        <w:rPr>
          <w:rFonts w:cs="Times New Roman"/>
          <w:color w:val="auto"/>
          <w:szCs w:val="24"/>
          <w:lang w:val="en-US"/>
        </w:rPr>
        <w:t xml:space="preserve">the </w:t>
      </w:r>
      <w:r>
        <w:rPr>
          <w:rFonts w:cs="Times New Roman"/>
          <w:color w:val="auto"/>
          <w:szCs w:val="24"/>
          <w:lang w:val="en-US"/>
        </w:rPr>
        <w:t xml:space="preserve">tourism industry, the number of tourists </w:t>
      </w:r>
      <w:r w:rsidR="005325F3">
        <w:rPr>
          <w:rFonts w:cs="Times New Roman"/>
          <w:color w:val="auto"/>
          <w:szCs w:val="24"/>
          <w:lang w:val="en-US"/>
        </w:rPr>
        <w:t>and hotels and motels are increasing</w:t>
      </w:r>
      <w:r>
        <w:rPr>
          <w:rFonts w:cs="Times New Roman"/>
          <w:color w:val="auto"/>
          <w:szCs w:val="24"/>
          <w:lang w:val="en-US"/>
        </w:rPr>
        <w:t xml:space="preserve">. The hotels not only provide the residential facility </w:t>
      </w:r>
      <w:r w:rsidR="00700493">
        <w:rPr>
          <w:rFonts w:cs="Times New Roman"/>
          <w:color w:val="auto"/>
          <w:szCs w:val="24"/>
          <w:lang w:val="en-US"/>
        </w:rPr>
        <w:t>to</w:t>
      </w:r>
      <w:r>
        <w:rPr>
          <w:rFonts w:cs="Times New Roman"/>
          <w:color w:val="auto"/>
          <w:szCs w:val="24"/>
          <w:lang w:val="en-US"/>
        </w:rPr>
        <w:t xml:space="preserve"> the tourists rather focus on making them loyal customers </w:t>
      </w:r>
      <w:r w:rsidR="00700493">
        <w:rPr>
          <w:rFonts w:cs="Times New Roman"/>
          <w:color w:val="auto"/>
          <w:szCs w:val="24"/>
          <w:lang w:val="en-US"/>
        </w:rPr>
        <w:t xml:space="preserve">by </w:t>
      </w:r>
      <w:r>
        <w:rPr>
          <w:rFonts w:cs="Times New Roman"/>
          <w:color w:val="auto"/>
          <w:szCs w:val="24"/>
          <w:lang w:val="en-US"/>
        </w:rPr>
        <w:t>providing other facilities</w:t>
      </w:r>
      <w:r w:rsidR="00700493">
        <w:rPr>
          <w:rFonts w:cs="Times New Roman"/>
          <w:color w:val="auto"/>
          <w:szCs w:val="24"/>
          <w:lang w:val="en-US"/>
        </w:rPr>
        <w:t xml:space="preserve"> </w:t>
      </w:r>
      <w:r w:rsidR="00700493">
        <w:t>(</w:t>
      </w:r>
      <w:proofErr w:type="spellStart"/>
      <w:r w:rsidR="00700493">
        <w:t>Barreda</w:t>
      </w:r>
      <w:proofErr w:type="spellEnd"/>
      <w:r w:rsidR="00700493">
        <w:t xml:space="preserve"> et al., 2016)</w:t>
      </w:r>
      <w:r>
        <w:rPr>
          <w:rFonts w:cs="Times New Roman"/>
          <w:color w:val="auto"/>
          <w:szCs w:val="24"/>
          <w:lang w:val="en-US"/>
        </w:rPr>
        <w:t xml:space="preserve">. </w:t>
      </w:r>
      <w:r w:rsidR="009B076B">
        <w:rPr>
          <w:rFonts w:cs="Times New Roman"/>
          <w:color w:val="auto"/>
          <w:szCs w:val="24"/>
          <w:lang w:val="en-US"/>
        </w:rPr>
        <w:t>Since competition is increasing, hotels focus on parking facilities, transport facilities</w:t>
      </w:r>
      <w:r w:rsidR="00700493">
        <w:rPr>
          <w:rFonts w:cs="Times New Roman"/>
          <w:color w:val="auto"/>
          <w:szCs w:val="24"/>
          <w:lang w:val="en-US"/>
        </w:rPr>
        <w:t>,</w:t>
      </w:r>
      <w:r w:rsidR="009B076B">
        <w:rPr>
          <w:rFonts w:cs="Times New Roman"/>
          <w:color w:val="auto"/>
          <w:szCs w:val="24"/>
          <w:lang w:val="en-US"/>
        </w:rPr>
        <w:t xml:space="preserve"> and different customer loyalty programs. </w:t>
      </w:r>
      <w:r w:rsidR="00360978">
        <w:rPr>
          <w:rFonts w:cs="Times New Roman"/>
          <w:color w:val="auto"/>
          <w:szCs w:val="24"/>
          <w:lang w:val="en-US"/>
        </w:rPr>
        <w:t xml:space="preserve">At present sustainability has become one of the major issues for the hospitality industry. </w:t>
      </w:r>
      <w:r w:rsidR="00700493">
        <w:rPr>
          <w:rFonts w:cs="Times New Roman"/>
          <w:color w:val="auto"/>
          <w:szCs w:val="24"/>
          <w:lang w:val="en-US"/>
        </w:rPr>
        <w:t>The i</w:t>
      </w:r>
      <w:r w:rsidR="00360978">
        <w:rPr>
          <w:rFonts w:cs="Times New Roman"/>
          <w:color w:val="auto"/>
          <w:szCs w:val="24"/>
          <w:lang w:val="en-US"/>
        </w:rPr>
        <w:t xml:space="preserve">ncrease </w:t>
      </w:r>
      <w:r w:rsidR="00700493">
        <w:rPr>
          <w:rFonts w:cs="Times New Roman"/>
          <w:color w:val="auto"/>
          <w:szCs w:val="24"/>
          <w:lang w:val="en-US"/>
        </w:rPr>
        <w:t>in</w:t>
      </w:r>
      <w:r w:rsidR="00360978">
        <w:rPr>
          <w:rFonts w:cs="Times New Roman"/>
          <w:color w:val="auto"/>
          <w:szCs w:val="24"/>
          <w:lang w:val="en-US"/>
        </w:rPr>
        <w:t xml:space="preserve"> </w:t>
      </w:r>
      <w:r w:rsidR="00700493">
        <w:rPr>
          <w:rFonts w:cs="Times New Roman"/>
          <w:color w:val="auto"/>
          <w:szCs w:val="24"/>
          <w:lang w:val="en-US"/>
        </w:rPr>
        <w:t xml:space="preserve">the </w:t>
      </w:r>
      <w:r w:rsidR="00360978">
        <w:rPr>
          <w:rFonts w:cs="Times New Roman"/>
          <w:color w:val="auto"/>
          <w:szCs w:val="24"/>
          <w:lang w:val="en-US"/>
        </w:rPr>
        <w:t xml:space="preserve">automation process from booking to </w:t>
      </w:r>
      <w:r w:rsidR="008D0ECE">
        <w:rPr>
          <w:rFonts w:cs="Times New Roman"/>
          <w:color w:val="auto"/>
          <w:szCs w:val="24"/>
          <w:lang w:val="en-US"/>
        </w:rPr>
        <w:t xml:space="preserve">check out from </w:t>
      </w:r>
      <w:r w:rsidR="00700493">
        <w:rPr>
          <w:rFonts w:cs="Times New Roman"/>
          <w:color w:val="auto"/>
          <w:szCs w:val="24"/>
          <w:lang w:val="en-US"/>
        </w:rPr>
        <w:t xml:space="preserve">a </w:t>
      </w:r>
      <w:r w:rsidR="008D0ECE">
        <w:rPr>
          <w:rFonts w:cs="Times New Roman"/>
          <w:color w:val="auto"/>
          <w:szCs w:val="24"/>
          <w:lang w:val="en-US"/>
        </w:rPr>
        <w:t>hotel has made the customers make choice</w:t>
      </w:r>
      <w:r w:rsidR="00700493">
        <w:rPr>
          <w:rFonts w:cs="Times New Roman"/>
          <w:color w:val="auto"/>
          <w:szCs w:val="24"/>
          <w:lang w:val="en-US"/>
        </w:rPr>
        <w:t>s</w:t>
      </w:r>
      <w:r w:rsidR="008D0ECE">
        <w:rPr>
          <w:rFonts w:cs="Times New Roman"/>
          <w:color w:val="auto"/>
          <w:szCs w:val="24"/>
          <w:lang w:val="en-US"/>
        </w:rPr>
        <w:t xml:space="preserve"> among the existing hotels and select a comfortable way of staying. </w:t>
      </w:r>
      <w:r w:rsidR="00381307" w:rsidRPr="00381307">
        <w:rPr>
          <w:rFonts w:cs="Times New Roman"/>
          <w:color w:val="auto"/>
          <w:szCs w:val="24"/>
          <w:lang w:val="en-US"/>
        </w:rPr>
        <w:t>Ritz-Carlton Hotels</w:t>
      </w:r>
      <w:r w:rsidR="008D0ECE">
        <w:rPr>
          <w:rFonts w:cs="Times New Roman"/>
          <w:color w:val="auto"/>
          <w:szCs w:val="24"/>
          <w:lang w:val="en-US"/>
        </w:rPr>
        <w:t xml:space="preserve"> is one of the leading hotel companies which focu</w:t>
      </w:r>
      <w:r w:rsidR="00700493">
        <w:rPr>
          <w:rFonts w:cs="Times New Roman"/>
          <w:color w:val="auto"/>
          <w:szCs w:val="24"/>
          <w:lang w:val="en-US"/>
        </w:rPr>
        <w:t>se</w:t>
      </w:r>
      <w:r w:rsidR="008D0ECE">
        <w:rPr>
          <w:rFonts w:cs="Times New Roman"/>
          <w:color w:val="auto"/>
          <w:szCs w:val="24"/>
          <w:lang w:val="en-US"/>
        </w:rPr>
        <w:t>s not only on the services rather focus on how the customers wi</w:t>
      </w:r>
      <w:r w:rsidR="0072569F">
        <w:rPr>
          <w:rFonts w:cs="Times New Roman"/>
          <w:color w:val="auto"/>
          <w:szCs w:val="24"/>
          <w:lang w:val="en-US"/>
        </w:rPr>
        <w:t xml:space="preserve">ll be satisfied and loyal to the hotel. </w:t>
      </w:r>
      <w:r w:rsidR="005325F3" w:rsidRPr="005325F3">
        <w:rPr>
          <w:rFonts w:cs="Times New Roman"/>
          <w:color w:val="auto"/>
          <w:szCs w:val="24"/>
          <w:lang w:val="en-US"/>
        </w:rPr>
        <w:t>This report will discuss the services provided by Ritz-Carlton Hotels and how the reputation is being managed</w:t>
      </w:r>
      <w:r w:rsidR="0072569F">
        <w:rPr>
          <w:rFonts w:cs="Times New Roman"/>
          <w:color w:val="auto"/>
          <w:szCs w:val="24"/>
          <w:lang w:val="en-US"/>
        </w:rPr>
        <w:t>.</w:t>
      </w:r>
    </w:p>
    <w:p w14:paraId="3C559CDA" w14:textId="3B6F19F5" w:rsidR="00156543" w:rsidRDefault="00156543" w:rsidP="005E7234">
      <w:pPr>
        <w:rPr>
          <w:rFonts w:cs="Times New Roman"/>
          <w:color w:val="auto"/>
          <w:szCs w:val="24"/>
          <w:lang w:val="en-US"/>
        </w:rPr>
      </w:pPr>
    </w:p>
    <w:p w14:paraId="30439FC6" w14:textId="2D554B9E" w:rsidR="00156543" w:rsidRDefault="00156543" w:rsidP="005E7234">
      <w:pPr>
        <w:rPr>
          <w:rFonts w:cs="Times New Roman"/>
          <w:color w:val="auto"/>
          <w:szCs w:val="24"/>
          <w:lang w:val="en-US"/>
        </w:rPr>
      </w:pPr>
    </w:p>
    <w:p w14:paraId="7005A42F" w14:textId="23789670" w:rsidR="00156543" w:rsidRDefault="00156543" w:rsidP="005E7234">
      <w:pPr>
        <w:rPr>
          <w:rFonts w:cs="Times New Roman"/>
          <w:color w:val="auto"/>
          <w:szCs w:val="24"/>
          <w:lang w:val="en-US"/>
        </w:rPr>
      </w:pPr>
    </w:p>
    <w:p w14:paraId="643007CC" w14:textId="21A81765" w:rsidR="00156543" w:rsidRDefault="00156543" w:rsidP="005E7234">
      <w:pPr>
        <w:rPr>
          <w:rFonts w:cs="Times New Roman"/>
          <w:color w:val="auto"/>
          <w:szCs w:val="24"/>
          <w:lang w:val="en-US"/>
        </w:rPr>
      </w:pPr>
    </w:p>
    <w:p w14:paraId="489641F3" w14:textId="476CF353" w:rsidR="00156543" w:rsidRDefault="00156543" w:rsidP="005E7234">
      <w:pPr>
        <w:rPr>
          <w:rFonts w:cs="Times New Roman"/>
          <w:color w:val="auto"/>
          <w:szCs w:val="24"/>
          <w:lang w:val="en-US"/>
        </w:rPr>
      </w:pPr>
    </w:p>
    <w:p w14:paraId="39BF8E25" w14:textId="04BCF6DD" w:rsidR="00156543" w:rsidRDefault="00156543" w:rsidP="005E7234">
      <w:pPr>
        <w:rPr>
          <w:rFonts w:cs="Times New Roman"/>
          <w:color w:val="auto"/>
          <w:szCs w:val="24"/>
          <w:lang w:val="en-US"/>
        </w:rPr>
      </w:pPr>
    </w:p>
    <w:p w14:paraId="60573275" w14:textId="0C3798DC" w:rsidR="00156543" w:rsidRDefault="00156543" w:rsidP="005E7234">
      <w:pPr>
        <w:rPr>
          <w:rFonts w:cs="Times New Roman"/>
          <w:color w:val="auto"/>
          <w:szCs w:val="24"/>
          <w:lang w:val="en-US"/>
        </w:rPr>
      </w:pPr>
    </w:p>
    <w:p w14:paraId="4BEFE80B" w14:textId="4DA5C9B5" w:rsidR="00156543" w:rsidRDefault="00156543" w:rsidP="005E7234">
      <w:pPr>
        <w:rPr>
          <w:rFonts w:cs="Times New Roman"/>
          <w:color w:val="auto"/>
          <w:szCs w:val="24"/>
          <w:lang w:val="en-US"/>
        </w:rPr>
      </w:pPr>
    </w:p>
    <w:p w14:paraId="6C380B2E" w14:textId="3D11C92A" w:rsidR="00156543" w:rsidRDefault="00156543" w:rsidP="005E7234">
      <w:pPr>
        <w:rPr>
          <w:rFonts w:cs="Times New Roman"/>
          <w:color w:val="auto"/>
          <w:szCs w:val="24"/>
          <w:lang w:val="en-US"/>
        </w:rPr>
      </w:pPr>
    </w:p>
    <w:p w14:paraId="6E5F27FF" w14:textId="538E5660" w:rsidR="00156543" w:rsidRDefault="00156543" w:rsidP="005E7234">
      <w:pPr>
        <w:rPr>
          <w:rFonts w:cs="Times New Roman"/>
          <w:color w:val="auto"/>
          <w:szCs w:val="24"/>
          <w:lang w:val="en-US"/>
        </w:rPr>
      </w:pPr>
    </w:p>
    <w:p w14:paraId="16947AB8" w14:textId="59349027" w:rsidR="00156543" w:rsidRDefault="00156543" w:rsidP="005E7234">
      <w:pPr>
        <w:rPr>
          <w:rFonts w:cs="Times New Roman"/>
          <w:color w:val="auto"/>
          <w:szCs w:val="24"/>
          <w:lang w:val="en-US"/>
        </w:rPr>
      </w:pPr>
    </w:p>
    <w:p w14:paraId="55C214F8" w14:textId="11AB5EB7" w:rsidR="00156543" w:rsidRDefault="00156543" w:rsidP="005E7234">
      <w:pPr>
        <w:rPr>
          <w:rFonts w:cs="Times New Roman"/>
          <w:color w:val="auto"/>
          <w:szCs w:val="24"/>
          <w:lang w:val="en-US"/>
        </w:rPr>
      </w:pPr>
    </w:p>
    <w:p w14:paraId="19273FA4" w14:textId="0D5A7404" w:rsidR="00156543" w:rsidRDefault="00156543" w:rsidP="00156543">
      <w:pPr>
        <w:pStyle w:val="Heading1"/>
        <w:rPr>
          <w:sz w:val="32"/>
        </w:rPr>
      </w:pPr>
      <w:bookmarkStart w:id="3" w:name="_Toc127736433"/>
      <w:r>
        <w:lastRenderedPageBreak/>
        <w:t xml:space="preserve">2. Overview of </w:t>
      </w:r>
      <w:r w:rsidR="00381307" w:rsidRPr="00381307">
        <w:t>Ritz-Carlton Hotels</w:t>
      </w:r>
      <w:bookmarkEnd w:id="3"/>
    </w:p>
    <w:p w14:paraId="4ECA4396" w14:textId="6B8504C7" w:rsidR="00156543" w:rsidRDefault="0072569F" w:rsidP="00DC44C1">
      <w:r>
        <w:t>When discuss</w:t>
      </w:r>
      <w:r w:rsidR="00700493">
        <w:t>ing</w:t>
      </w:r>
      <w:r>
        <w:t xml:space="preserve"> eleganc</w:t>
      </w:r>
      <w:r w:rsidR="00700493">
        <w:t>e</w:t>
      </w:r>
      <w:r>
        <w:t xml:space="preserve"> and comfort, </w:t>
      </w:r>
      <w:r w:rsidR="00381307" w:rsidRPr="00381307">
        <w:t>Ritz-Carlton Hotels</w:t>
      </w:r>
      <w:r>
        <w:t xml:space="preserve"> is the top priority. Starting </w:t>
      </w:r>
      <w:r w:rsidR="00700493">
        <w:t xml:space="preserve">its </w:t>
      </w:r>
      <w:r>
        <w:t xml:space="preserve">journey </w:t>
      </w:r>
      <w:r w:rsidR="00700493">
        <w:t>in</w:t>
      </w:r>
      <w:r>
        <w:t xml:space="preserve"> 1</w:t>
      </w:r>
      <w:r w:rsidR="009D4DBE">
        <w:t>983</w:t>
      </w:r>
      <w:r>
        <w:t xml:space="preserve"> it</w:t>
      </w:r>
      <w:r w:rsidR="00DC44C1">
        <w:t xml:space="preserve"> ensures its royalty at present time also. From arranging formal meetings to arranging informal occasions such as </w:t>
      </w:r>
      <w:r w:rsidR="009D61F0">
        <w:t>Mother’s Day</w:t>
      </w:r>
      <w:r w:rsidR="00DC44C1">
        <w:t xml:space="preserve">, </w:t>
      </w:r>
      <w:r w:rsidR="009D61F0">
        <w:t>Father’s Day</w:t>
      </w:r>
      <w:r w:rsidR="00DC44C1">
        <w:t xml:space="preserve">, </w:t>
      </w:r>
      <w:r w:rsidR="00700493">
        <w:t xml:space="preserve">and </w:t>
      </w:r>
      <w:r w:rsidR="00DC44C1">
        <w:t xml:space="preserve">family or friends get together the hotel has </w:t>
      </w:r>
      <w:r w:rsidR="009D61F0">
        <w:t>broadened</w:t>
      </w:r>
      <w:r w:rsidR="00DC44C1">
        <w:t xml:space="preserve"> its services also in facilitating spa and other facilities that make the residents satisfied and comfortable.</w:t>
      </w:r>
    </w:p>
    <w:p w14:paraId="408FC0C3" w14:textId="0D5E9CE7" w:rsidR="00156543" w:rsidRDefault="00156543" w:rsidP="00156543">
      <w:pPr>
        <w:pStyle w:val="Heading2"/>
      </w:pPr>
      <w:bookmarkStart w:id="4" w:name="_Toc127736434"/>
      <w:r>
        <w:t>2.</w:t>
      </w:r>
      <w:r w:rsidR="00DC44C1">
        <w:t>1</w:t>
      </w:r>
      <w:r>
        <w:t xml:space="preserve"> Hotel Standards</w:t>
      </w:r>
      <w:bookmarkEnd w:id="4"/>
    </w:p>
    <w:p w14:paraId="2A79A55D" w14:textId="407CB54F" w:rsidR="00DC44C1" w:rsidRPr="00700493" w:rsidRDefault="00DC44C1" w:rsidP="00DC44C1">
      <w:pPr>
        <w:rPr>
          <w:lang w:val="en-US"/>
        </w:rPr>
      </w:pPr>
      <w:r>
        <w:t xml:space="preserve">Brand consistency refers to the process of presenting the company </w:t>
      </w:r>
      <w:r w:rsidR="00700493">
        <w:t>in</w:t>
      </w:r>
      <w:r>
        <w:t xml:space="preserve"> the same way through different marketing channels. </w:t>
      </w:r>
      <w:r w:rsidR="00D42F53">
        <w:t>Branding</w:t>
      </w:r>
      <w:r>
        <w:t xml:space="preserve"> is </w:t>
      </w:r>
      <w:r w:rsidR="00700493">
        <w:t xml:space="preserve">an </w:t>
      </w:r>
      <w:r>
        <w:t xml:space="preserve">essential part </w:t>
      </w:r>
      <w:r w:rsidR="00700493">
        <w:t>of</w:t>
      </w:r>
      <w:r>
        <w:t xml:space="preserve"> any organization since if the customers are not aware of the company, they will not pursue their services</w:t>
      </w:r>
      <w:r w:rsidR="00D42F53">
        <w:t xml:space="preserve"> which refers to the recognition of the brand</w:t>
      </w:r>
      <w:r w:rsidR="00700493">
        <w:t xml:space="preserve"> (</w:t>
      </w:r>
      <w:proofErr w:type="spellStart"/>
      <w:r w:rsidR="00700493">
        <w:t>Michan</w:t>
      </w:r>
      <w:proofErr w:type="spellEnd"/>
      <w:r w:rsidR="00700493">
        <w:t>, 2022)</w:t>
      </w:r>
      <w:r>
        <w:t xml:space="preserve">. </w:t>
      </w:r>
      <w:r w:rsidR="009D61F0">
        <w:t>It is necessary to maintain consistency in branding to attract customers to believe in and always look for the same company</w:t>
      </w:r>
      <w:r w:rsidR="00D42F53">
        <w:t xml:space="preserve">. That makes a loyal customer base for the company having a positive response to the company. </w:t>
      </w:r>
      <w:r>
        <w:t xml:space="preserve">The </w:t>
      </w:r>
      <w:r w:rsidR="00D42F53">
        <w:t>branding</w:t>
      </w:r>
      <w:r>
        <w:t xml:space="preserve"> strategy is different from compan</w:t>
      </w:r>
      <w:r w:rsidR="00700493">
        <w:t>y</w:t>
      </w:r>
      <w:r>
        <w:t xml:space="preserve"> to compan</w:t>
      </w:r>
      <w:r w:rsidR="00700493">
        <w:t>y</w:t>
      </w:r>
      <w:r>
        <w:t xml:space="preserve"> since the target customers are different</w:t>
      </w:r>
      <w:r w:rsidR="00700493">
        <w:t xml:space="preserve"> (Zhou &amp; Wu, 2016)</w:t>
      </w:r>
      <w:r>
        <w:t>.</w:t>
      </w:r>
      <w:r w:rsidR="00700493">
        <w:rPr>
          <w:lang w:val="en-US"/>
        </w:rPr>
        <w:t xml:space="preserve"> </w:t>
      </w:r>
      <w:r w:rsidR="00381307" w:rsidRPr="00381307">
        <w:t>Ritz-Carlton Hotels</w:t>
      </w:r>
      <w:r w:rsidR="00DF3385">
        <w:t xml:space="preserve"> focuses on digital marketing to attract customers using social media platforms. It has improved its branding style from </w:t>
      </w:r>
      <w:r w:rsidR="00700493">
        <w:t xml:space="preserve">the </w:t>
      </w:r>
      <w:r w:rsidR="00DF3385">
        <w:t>past which was only to target domestic tourists and arrang</w:t>
      </w:r>
      <w:r w:rsidR="00700493">
        <w:t>e</w:t>
      </w:r>
      <w:r w:rsidR="00DF3385">
        <w:t xml:space="preserve"> parties for the local people. At present</w:t>
      </w:r>
      <w:r w:rsidR="00700493">
        <w:t>,</w:t>
      </w:r>
      <w:r w:rsidR="00DF3385">
        <w:t xml:space="preserve"> it focus</w:t>
      </w:r>
      <w:r w:rsidR="009D61F0">
        <w:t>es</w:t>
      </w:r>
      <w:r w:rsidR="00DF3385">
        <w:t xml:space="preserve"> on grabbing the attention of foreign tourists and </w:t>
      </w:r>
      <w:r w:rsidR="00700493">
        <w:t>travellers</w:t>
      </w:r>
      <w:r w:rsidR="00DF3385">
        <w:t xml:space="preserve"> offering scope for arranging both formal and informal programs in the hotel. Improving the website of the hotel focuses on ensuring a comfortable way of booking the fav</w:t>
      </w:r>
      <w:r w:rsidR="00700493">
        <w:t>ou</w:t>
      </w:r>
      <w:r w:rsidR="00DF3385">
        <w:t xml:space="preserve">rite suit or rooms </w:t>
      </w:r>
      <w:r w:rsidR="00700493">
        <w:t xml:space="preserve">for </w:t>
      </w:r>
      <w:r w:rsidR="009D61F0">
        <w:t>the customers.</w:t>
      </w:r>
      <w:r w:rsidR="00D42F53">
        <w:t xml:space="preserve"> </w:t>
      </w:r>
    </w:p>
    <w:p w14:paraId="48352057" w14:textId="38E0563E" w:rsidR="00156543" w:rsidRDefault="00156543" w:rsidP="00156543">
      <w:pPr>
        <w:pStyle w:val="Heading2"/>
      </w:pPr>
      <w:bookmarkStart w:id="5" w:name="_Toc127736435"/>
      <w:r>
        <w:t>2.</w:t>
      </w:r>
      <w:r w:rsidR="00DC44C1">
        <w:t>2</w:t>
      </w:r>
      <w:r>
        <w:t xml:space="preserve"> Reputation Management</w:t>
      </w:r>
      <w:bookmarkEnd w:id="5"/>
    </w:p>
    <w:p w14:paraId="11595DDF" w14:textId="4325A15D" w:rsidR="00D42F53" w:rsidRDefault="00D42F53" w:rsidP="00D42F53">
      <w:pPr>
        <w:rPr>
          <w:lang w:val="en-US"/>
        </w:rPr>
      </w:pPr>
      <w:r>
        <w:rPr>
          <w:lang w:val="en-US"/>
        </w:rPr>
        <w:t xml:space="preserve">When a company is recognized </w:t>
      </w:r>
      <w:r w:rsidR="00700493">
        <w:rPr>
          <w:lang w:val="en-US"/>
        </w:rPr>
        <w:t>by</w:t>
      </w:r>
      <w:r>
        <w:rPr>
          <w:lang w:val="en-US"/>
        </w:rPr>
        <w:t xml:space="preserve"> its target audience, it needs to focus on managing the reputation of the company </w:t>
      </w:r>
      <w:r w:rsidR="00700493">
        <w:rPr>
          <w:lang w:val="en-US"/>
        </w:rPr>
        <w:t xml:space="preserve">by </w:t>
      </w:r>
      <w:r>
        <w:rPr>
          <w:lang w:val="en-US"/>
        </w:rPr>
        <w:t>combining both positive and negative comments</w:t>
      </w:r>
      <w:r w:rsidR="00700493">
        <w:rPr>
          <w:lang w:val="en-US"/>
        </w:rPr>
        <w:t xml:space="preserve"> </w:t>
      </w:r>
      <w:r w:rsidR="00700493">
        <w:t>(</w:t>
      </w:r>
      <w:proofErr w:type="spellStart"/>
      <w:r w:rsidR="00700493">
        <w:t>Barreda</w:t>
      </w:r>
      <w:proofErr w:type="spellEnd"/>
      <w:r w:rsidR="00700493">
        <w:t xml:space="preserve"> et al., 2016)</w:t>
      </w:r>
      <w:r>
        <w:rPr>
          <w:lang w:val="en-US"/>
        </w:rPr>
        <w:t>. It focus</w:t>
      </w:r>
      <w:r w:rsidR="00261194">
        <w:rPr>
          <w:lang w:val="en-US"/>
        </w:rPr>
        <w:t>es</w:t>
      </w:r>
      <w:r>
        <w:rPr>
          <w:lang w:val="en-US"/>
        </w:rPr>
        <w:t xml:space="preserve"> on influencing the opinions of the stakeholders. </w:t>
      </w:r>
      <w:r w:rsidR="00261194">
        <w:rPr>
          <w:lang w:val="en-US"/>
        </w:rPr>
        <w:t>There are the following ways that most hotels use to effectively manage reputation:</w:t>
      </w:r>
    </w:p>
    <w:p w14:paraId="3DE1F3FF" w14:textId="426DD368" w:rsidR="00261194" w:rsidRPr="00482D4A" w:rsidRDefault="00261194" w:rsidP="00261194">
      <w:pPr>
        <w:jc w:val="center"/>
        <w:rPr>
          <w:rFonts w:ascii="Arial" w:hAnsi="Arial" w:cs="Arial"/>
          <w:lang w:val="en-US"/>
        </w:rPr>
      </w:pPr>
      <w:r w:rsidRPr="00482D4A">
        <w:rPr>
          <w:rFonts w:ascii="Arial" w:hAnsi="Arial" w:cs="Arial"/>
          <w:noProof/>
          <w:lang w:val="en-US"/>
        </w:rPr>
        <w:lastRenderedPageBreak/>
        <w:drawing>
          <wp:inline distT="0" distB="0" distL="0" distR="0" wp14:anchorId="742F5CD3" wp14:editId="26B4F41E">
            <wp:extent cx="6029325" cy="1704975"/>
            <wp:effectExtent l="19050" t="0" r="9525" b="4762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A541CEB" w14:textId="37903AF9" w:rsidR="00261194" w:rsidRPr="00482D4A" w:rsidRDefault="00261194" w:rsidP="00261194">
      <w:pPr>
        <w:pStyle w:val="Caption"/>
        <w:jc w:val="center"/>
        <w:rPr>
          <w:rFonts w:ascii="Arial" w:hAnsi="Arial" w:cs="Arial"/>
        </w:rPr>
      </w:pPr>
      <w:bookmarkStart w:id="6" w:name="_Toc127737021"/>
      <w:r w:rsidRPr="00482D4A">
        <w:rPr>
          <w:rFonts w:ascii="Arial" w:hAnsi="Arial" w:cs="Arial"/>
        </w:rPr>
        <w:t xml:space="preserve">Figure </w:t>
      </w:r>
      <w:r w:rsidRPr="00482D4A">
        <w:rPr>
          <w:rFonts w:ascii="Arial" w:hAnsi="Arial" w:cs="Arial"/>
        </w:rPr>
        <w:fldChar w:fldCharType="begin"/>
      </w:r>
      <w:r w:rsidRPr="00482D4A">
        <w:rPr>
          <w:rFonts w:ascii="Arial" w:hAnsi="Arial" w:cs="Arial"/>
        </w:rPr>
        <w:instrText xml:space="preserve"> SEQ Figure \* ARABIC </w:instrText>
      </w:r>
      <w:r w:rsidRPr="00482D4A">
        <w:rPr>
          <w:rFonts w:ascii="Arial" w:hAnsi="Arial" w:cs="Arial"/>
        </w:rPr>
        <w:fldChar w:fldCharType="separate"/>
      </w:r>
      <w:r w:rsidR="001564F5" w:rsidRPr="00482D4A">
        <w:rPr>
          <w:rFonts w:ascii="Arial" w:hAnsi="Arial" w:cs="Arial"/>
          <w:noProof/>
        </w:rPr>
        <w:t>1</w:t>
      </w:r>
      <w:r w:rsidRPr="00482D4A">
        <w:rPr>
          <w:rFonts w:ascii="Arial" w:hAnsi="Arial" w:cs="Arial"/>
        </w:rPr>
        <w:fldChar w:fldCharType="end"/>
      </w:r>
      <w:r w:rsidRPr="00482D4A">
        <w:rPr>
          <w:rFonts w:ascii="Arial" w:hAnsi="Arial" w:cs="Arial"/>
        </w:rPr>
        <w:t xml:space="preserve">: Effective ways </w:t>
      </w:r>
      <w:r w:rsidR="00700493" w:rsidRPr="00482D4A">
        <w:rPr>
          <w:rFonts w:ascii="Arial" w:hAnsi="Arial" w:cs="Arial"/>
        </w:rPr>
        <w:t>for</w:t>
      </w:r>
      <w:r w:rsidRPr="00482D4A">
        <w:rPr>
          <w:rFonts w:ascii="Arial" w:hAnsi="Arial" w:cs="Arial"/>
        </w:rPr>
        <w:t xml:space="preserve"> reputation management</w:t>
      </w:r>
      <w:bookmarkEnd w:id="6"/>
    </w:p>
    <w:p w14:paraId="59FF059F" w14:textId="1EFB0B3D" w:rsidR="00261194" w:rsidRPr="00261194" w:rsidRDefault="00261194" w:rsidP="00261194">
      <w:pPr>
        <w:jc w:val="center"/>
      </w:pPr>
      <w:r>
        <w:t>Source:</w:t>
      </w:r>
      <w:r w:rsidR="00700493">
        <w:t xml:space="preserve"> (Kumar &amp; Gautam, 2021)</w:t>
      </w:r>
    </w:p>
    <w:p w14:paraId="2C69A3CD" w14:textId="31FB9B45" w:rsidR="00381307" w:rsidRDefault="00261194" w:rsidP="00D42F53">
      <w:pPr>
        <w:rPr>
          <w:lang w:val="en-US"/>
        </w:rPr>
      </w:pPr>
      <w:r>
        <w:rPr>
          <w:lang w:val="en-US"/>
        </w:rPr>
        <w:t xml:space="preserve">If any company works on the opinions of the customers, it will find out </w:t>
      </w:r>
      <w:r w:rsidR="003A0A75">
        <w:rPr>
          <w:lang w:val="en-US"/>
        </w:rPr>
        <w:t>its</w:t>
      </w:r>
      <w:r>
        <w:rPr>
          <w:lang w:val="en-US"/>
        </w:rPr>
        <w:t xml:space="preserve"> lacking and strengths. As a result, it can work on improving lacking and weaknesses with the strengths. Besides, it can rectify mistakes in </w:t>
      </w:r>
      <w:r w:rsidR="00700493">
        <w:rPr>
          <w:lang w:val="en-US"/>
        </w:rPr>
        <w:t xml:space="preserve">the </w:t>
      </w:r>
      <w:r>
        <w:rPr>
          <w:lang w:val="en-US"/>
        </w:rPr>
        <w:t>future.</w:t>
      </w:r>
      <w:r w:rsidR="00381307">
        <w:rPr>
          <w:lang w:val="en-US"/>
        </w:rPr>
        <w:t xml:space="preserve"> </w:t>
      </w:r>
      <w:r w:rsidR="00381307" w:rsidRPr="00381307">
        <w:rPr>
          <w:lang w:val="en-US"/>
        </w:rPr>
        <w:t>Ritz-Carlton Hotels</w:t>
      </w:r>
      <w:r w:rsidR="00381307">
        <w:rPr>
          <w:lang w:val="en-US"/>
        </w:rPr>
        <w:t xml:space="preserve"> has a separate team to work on customers</w:t>
      </w:r>
      <w:r w:rsidR="00700493">
        <w:rPr>
          <w:lang w:val="en-US"/>
        </w:rPr>
        <w:t>'</w:t>
      </w:r>
      <w:r w:rsidR="00381307">
        <w:rPr>
          <w:lang w:val="en-US"/>
        </w:rPr>
        <w:t xml:space="preserve"> perceptions and opinions.</w:t>
      </w:r>
    </w:p>
    <w:p w14:paraId="4ABB6D45" w14:textId="496BEE49" w:rsidR="00261194" w:rsidRDefault="00261194" w:rsidP="00D42F53">
      <w:pPr>
        <w:rPr>
          <w:lang w:val="en-US"/>
        </w:rPr>
      </w:pPr>
      <w:r>
        <w:rPr>
          <w:lang w:val="en-US"/>
        </w:rPr>
        <w:t>Shaping a great company culture makes its employees and workers perform better than other companies.</w:t>
      </w:r>
      <w:r w:rsidR="00381307">
        <w:rPr>
          <w:lang w:val="en-US"/>
        </w:rPr>
        <w:t xml:space="preserve"> When the employees are satisfied, they can perform good </w:t>
      </w:r>
      <w:proofErr w:type="spellStart"/>
      <w:r w:rsidR="003A0A75">
        <w:rPr>
          <w:lang w:val="en-US"/>
        </w:rPr>
        <w:t>behaviour</w:t>
      </w:r>
      <w:proofErr w:type="spellEnd"/>
      <w:r w:rsidR="00381307">
        <w:rPr>
          <w:lang w:val="en-US"/>
        </w:rPr>
        <w:t xml:space="preserve"> with the customers which can satisfy the customers</w:t>
      </w:r>
      <w:r w:rsidR="00700493">
        <w:rPr>
          <w:lang w:val="en-US"/>
        </w:rPr>
        <w:t xml:space="preserve"> </w:t>
      </w:r>
      <w:r w:rsidR="00700493">
        <w:t>(STEVENS &amp; BROWNELL, 2020)</w:t>
      </w:r>
      <w:r w:rsidR="00381307">
        <w:rPr>
          <w:lang w:val="en-US"/>
        </w:rPr>
        <w:t xml:space="preserve">. On the other hand, having no combination and no satisfaction of the employees to the organization will make them perform worst to the customers. </w:t>
      </w:r>
      <w:r w:rsidR="00381307" w:rsidRPr="00381307">
        <w:rPr>
          <w:lang w:val="en-US"/>
        </w:rPr>
        <w:t>Ritz-Carlton Hotels</w:t>
      </w:r>
      <w:r w:rsidR="00381307">
        <w:rPr>
          <w:lang w:val="en-US"/>
        </w:rPr>
        <w:t xml:space="preserve"> focuses on continuing its existing culture and improv</w:t>
      </w:r>
      <w:r w:rsidR="00700493">
        <w:rPr>
          <w:lang w:val="en-US"/>
        </w:rPr>
        <w:t>ing</w:t>
      </w:r>
      <w:r w:rsidR="00381307">
        <w:rPr>
          <w:lang w:val="en-US"/>
        </w:rPr>
        <w:t xml:space="preserve"> day by day. It makes the employees feel good at working and enable them to keep </w:t>
      </w:r>
      <w:r w:rsidR="00700493">
        <w:rPr>
          <w:lang w:val="en-US"/>
        </w:rPr>
        <w:t>good</w:t>
      </w:r>
      <w:r w:rsidR="00381307">
        <w:rPr>
          <w:lang w:val="en-US"/>
        </w:rPr>
        <w:t xml:space="preserve"> relationship among themselves.</w:t>
      </w:r>
      <w:r w:rsidR="00B619D5">
        <w:rPr>
          <w:lang w:val="en-US"/>
        </w:rPr>
        <w:t xml:space="preserve"> As a result, the employees are eager to work and entertain the customers with enthusiasm.</w:t>
      </w:r>
    </w:p>
    <w:p w14:paraId="4588BD43" w14:textId="340818F9" w:rsidR="00B619D5" w:rsidRDefault="00B619D5" w:rsidP="00D42F53">
      <w:pPr>
        <w:rPr>
          <w:lang w:val="en-US"/>
        </w:rPr>
      </w:pPr>
      <w:r>
        <w:rPr>
          <w:lang w:val="en-US"/>
        </w:rPr>
        <w:t xml:space="preserve">Speeding up hotel review management is </w:t>
      </w:r>
      <w:r w:rsidR="00A514F5">
        <w:rPr>
          <w:lang w:val="en-US"/>
        </w:rPr>
        <w:t>mandatory for the business as a bit late respon</w:t>
      </w:r>
      <w:r w:rsidR="00700493">
        <w:rPr>
          <w:lang w:val="en-US"/>
        </w:rPr>
        <w:t>se</w:t>
      </w:r>
      <w:r w:rsidR="00A514F5">
        <w:rPr>
          <w:lang w:val="en-US"/>
        </w:rPr>
        <w:t xml:space="preserve"> to any negative review can cause harm to the company’s reputation. If any bad reviews are made online or personally, it is necessary to respond to that review within 24 hours</w:t>
      </w:r>
      <w:r w:rsidR="00700493">
        <w:rPr>
          <w:lang w:val="en-US"/>
        </w:rPr>
        <w:t xml:space="preserve"> </w:t>
      </w:r>
      <w:r w:rsidR="00700493">
        <w:t>(Zhou &amp; Wu, 2016)</w:t>
      </w:r>
      <w:r w:rsidR="00A514F5">
        <w:rPr>
          <w:lang w:val="en-US"/>
        </w:rPr>
        <w:t xml:space="preserve">. The same goes for the positive review also. When a customer appreciates the process and services, it is necessary to put attention to </w:t>
      </w:r>
      <w:proofErr w:type="gramStart"/>
      <w:r w:rsidR="00A514F5">
        <w:rPr>
          <w:lang w:val="en-US"/>
        </w:rPr>
        <w:t>that positive comments</w:t>
      </w:r>
      <w:proofErr w:type="gramEnd"/>
      <w:r w:rsidR="00A514F5">
        <w:rPr>
          <w:lang w:val="en-US"/>
        </w:rPr>
        <w:t xml:space="preserve">. It will make the customers feel important and pleased. </w:t>
      </w:r>
      <w:r w:rsidR="007C45CE">
        <w:rPr>
          <w:lang w:val="en-US"/>
        </w:rPr>
        <w:t xml:space="preserve">It has been seen </w:t>
      </w:r>
      <w:r w:rsidR="004F1E6B">
        <w:rPr>
          <w:lang w:val="en-US"/>
        </w:rPr>
        <w:t>for most of the hotels that they are not inten</w:t>
      </w:r>
      <w:r w:rsidR="00700493">
        <w:rPr>
          <w:lang w:val="en-US"/>
        </w:rPr>
        <w:t>de</w:t>
      </w:r>
      <w:r w:rsidR="004F1E6B">
        <w:rPr>
          <w:lang w:val="en-US"/>
        </w:rPr>
        <w:t xml:space="preserve">d to pursue reviews which is not a good posture rather the management should motivate the customers to give a review which will help the hotel to attract other customers as well. </w:t>
      </w:r>
    </w:p>
    <w:p w14:paraId="39269641" w14:textId="3AD5AB2F" w:rsidR="00156543" w:rsidRPr="007C45CE" w:rsidRDefault="00597808" w:rsidP="007C45CE">
      <w:pPr>
        <w:rPr>
          <w:lang w:val="en-US"/>
        </w:rPr>
      </w:pPr>
      <w:r>
        <w:rPr>
          <w:lang w:val="en-US"/>
        </w:rPr>
        <w:lastRenderedPageBreak/>
        <w:t xml:space="preserve">Negative reviews are part of </w:t>
      </w:r>
      <w:r w:rsidR="00700493">
        <w:rPr>
          <w:lang w:val="en-US"/>
        </w:rPr>
        <w:t xml:space="preserve">the </w:t>
      </w:r>
      <w:r>
        <w:rPr>
          <w:lang w:val="en-US"/>
        </w:rPr>
        <w:t xml:space="preserve">business since </w:t>
      </w:r>
      <w:r w:rsidR="003A0A75">
        <w:rPr>
          <w:lang w:val="en-US"/>
        </w:rPr>
        <w:t>some people may not like the services</w:t>
      </w:r>
      <w:r>
        <w:rPr>
          <w:lang w:val="en-US"/>
        </w:rPr>
        <w:t xml:space="preserve"> no matter how the company tries to improve. </w:t>
      </w:r>
      <w:r w:rsidR="007C45CE">
        <w:rPr>
          <w:lang w:val="en-US"/>
        </w:rPr>
        <w:t xml:space="preserve">Replying </w:t>
      </w:r>
      <w:r w:rsidR="00700493">
        <w:rPr>
          <w:lang w:val="en-US"/>
        </w:rPr>
        <w:t>professionall</w:t>
      </w:r>
      <w:r w:rsidR="007C45CE">
        <w:rPr>
          <w:lang w:val="en-US"/>
        </w:rPr>
        <w:t>y is an important part to consider</w:t>
      </w:r>
      <w:r w:rsidR="00700493">
        <w:rPr>
          <w:lang w:val="en-US"/>
        </w:rPr>
        <w:t xml:space="preserve"> </w:t>
      </w:r>
      <w:r w:rsidR="00700493">
        <w:t>(Richard, 2017)</w:t>
      </w:r>
      <w:r w:rsidR="007C45CE">
        <w:rPr>
          <w:lang w:val="en-US"/>
        </w:rPr>
        <w:t xml:space="preserve">. If the management remains silent to the negative reviews and opinions, it will damage the reputation more as the reviewers may interpret the situation </w:t>
      </w:r>
      <w:r w:rsidR="00700493">
        <w:rPr>
          <w:lang w:val="en-US"/>
        </w:rPr>
        <w:t>as</w:t>
      </w:r>
      <w:r w:rsidR="007C45CE">
        <w:rPr>
          <w:lang w:val="en-US"/>
        </w:rPr>
        <w:t xml:space="preserve"> a bad gesture. Instead of stay</w:t>
      </w:r>
      <w:r w:rsidR="00700493">
        <w:rPr>
          <w:lang w:val="en-US"/>
        </w:rPr>
        <w:t>ing</w:t>
      </w:r>
      <w:r w:rsidR="007C45CE">
        <w:rPr>
          <w:lang w:val="en-US"/>
        </w:rPr>
        <w:t xml:space="preserve"> silent, the management needs to be proactive in handling the situation. Though it hampers the reputation of the company, it enables the company to improve its condition and services considering the preferences of the customers. </w:t>
      </w:r>
      <w:r w:rsidR="004F1E6B">
        <w:rPr>
          <w:lang w:val="en-US"/>
        </w:rPr>
        <w:t xml:space="preserve">The management and customer service department of </w:t>
      </w:r>
      <w:r w:rsidR="004F1E6B" w:rsidRPr="00381307">
        <w:rPr>
          <w:lang w:val="en-US"/>
        </w:rPr>
        <w:t>Ritz-Carlton Hotels</w:t>
      </w:r>
      <w:r w:rsidR="004F1E6B">
        <w:rPr>
          <w:lang w:val="en-US"/>
        </w:rPr>
        <w:t xml:space="preserve"> consider every review either positive or negative with utmost importance and work to improve those.  It ensures the attendance of negative reviews on social media platforms and website</w:t>
      </w:r>
      <w:r w:rsidR="00700493">
        <w:rPr>
          <w:lang w:val="en-US"/>
        </w:rPr>
        <w:t>s</w:t>
      </w:r>
      <w:r w:rsidR="004F1E6B">
        <w:rPr>
          <w:lang w:val="en-US"/>
        </w:rPr>
        <w:t xml:space="preserve"> within 12 hours which has made </w:t>
      </w:r>
      <w:r w:rsidR="00700493">
        <w:rPr>
          <w:lang w:val="en-US"/>
        </w:rPr>
        <w:t xml:space="preserve">it the </w:t>
      </w:r>
      <w:r w:rsidR="004F1E6B">
        <w:rPr>
          <w:lang w:val="en-US"/>
        </w:rPr>
        <w:t>fastest respondent</w:t>
      </w:r>
      <w:r w:rsidR="00746F5A">
        <w:rPr>
          <w:lang w:val="en-US"/>
        </w:rPr>
        <w:t xml:space="preserve"> compared to its competitors. </w:t>
      </w:r>
    </w:p>
    <w:p w14:paraId="185EFDA1" w14:textId="3A075EFF" w:rsidR="00156543" w:rsidRDefault="00156543" w:rsidP="00156543">
      <w:pPr>
        <w:pStyle w:val="Heading2"/>
      </w:pPr>
      <w:bookmarkStart w:id="7" w:name="_Toc127736436"/>
      <w:r>
        <w:t>2.</w:t>
      </w:r>
      <w:r w:rsidR="00DC44C1">
        <w:t>3</w:t>
      </w:r>
      <w:r>
        <w:t xml:space="preserve"> Customer loyalty</w:t>
      </w:r>
      <w:bookmarkEnd w:id="7"/>
    </w:p>
    <w:p w14:paraId="0F34BDF1" w14:textId="270279D9" w:rsidR="00156543" w:rsidRDefault="007C7678" w:rsidP="00156543">
      <w:r>
        <w:t xml:space="preserve">Customer loyalty programs are assets for the hotel since it motivates the customers to purchase more of the services </w:t>
      </w:r>
      <w:r w:rsidR="00700493">
        <w:t>in</w:t>
      </w:r>
      <w:r>
        <w:t xml:space="preserve"> the long run. It is necessary for the sustainability of any company. When a hotel initially offers something, they attract few customers to be their first customers</w:t>
      </w:r>
      <w:r w:rsidR="00700493">
        <w:t xml:space="preserve"> (</w:t>
      </w:r>
      <w:proofErr w:type="spellStart"/>
      <w:r w:rsidR="00700493">
        <w:t>Kvítková</w:t>
      </w:r>
      <w:proofErr w:type="spellEnd"/>
      <w:r w:rsidR="00700493">
        <w:t xml:space="preserve"> &amp; </w:t>
      </w:r>
      <w:proofErr w:type="spellStart"/>
      <w:r w:rsidR="00700493">
        <w:t>Petrů</w:t>
      </w:r>
      <w:proofErr w:type="spellEnd"/>
      <w:r w:rsidR="00700493">
        <w:t>, 2020)</w:t>
      </w:r>
      <w:r>
        <w:t xml:space="preserve">. But with the changing time, </w:t>
      </w:r>
      <w:r w:rsidR="00194A1E">
        <w:t xml:space="preserve">the hotel needs to change </w:t>
      </w:r>
      <w:r w:rsidR="00700493">
        <w:t>its</w:t>
      </w:r>
      <w:r w:rsidR="00194A1E">
        <w:t xml:space="preserve"> offerings and facilities to the customers. A good loyalty program has </w:t>
      </w:r>
      <w:r w:rsidR="00700493">
        <w:t xml:space="preserve">the </w:t>
      </w:r>
      <w:r w:rsidR="00194A1E">
        <w:t xml:space="preserve">power to transform the business into </w:t>
      </w:r>
      <w:r w:rsidR="00700493">
        <w:t xml:space="preserve">a </w:t>
      </w:r>
      <w:r w:rsidR="00194A1E">
        <w:t xml:space="preserve">customer-centric profit machine. </w:t>
      </w:r>
    </w:p>
    <w:p w14:paraId="0CB99A61" w14:textId="0BF7BD2F" w:rsidR="00194A1E" w:rsidRDefault="00194A1E" w:rsidP="00156543">
      <w:r>
        <w:t>There are the following ways the hotels build and retain customer loyalty programs:</w:t>
      </w:r>
    </w:p>
    <w:p w14:paraId="3A2171D1" w14:textId="0C9098D2" w:rsidR="00194A1E" w:rsidRDefault="00194A1E" w:rsidP="00194A1E">
      <w:pPr>
        <w:jc w:val="center"/>
      </w:pPr>
      <w:r>
        <w:rPr>
          <w:noProof/>
        </w:rPr>
        <w:drawing>
          <wp:inline distT="0" distB="0" distL="0" distR="0" wp14:anchorId="4AC85522" wp14:editId="2FA3C463">
            <wp:extent cx="6029325" cy="2057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2243633E" w14:textId="10CF9B25" w:rsidR="00194A1E" w:rsidRDefault="00194A1E" w:rsidP="00194A1E">
      <w:pPr>
        <w:pStyle w:val="Caption"/>
        <w:jc w:val="center"/>
      </w:pPr>
      <w:bookmarkStart w:id="8" w:name="_Toc127737022"/>
      <w:r>
        <w:t xml:space="preserve">Figure </w:t>
      </w:r>
      <w:r>
        <w:fldChar w:fldCharType="begin"/>
      </w:r>
      <w:r>
        <w:instrText xml:space="preserve"> SEQ Figure \* ARABIC </w:instrText>
      </w:r>
      <w:r>
        <w:fldChar w:fldCharType="separate"/>
      </w:r>
      <w:r w:rsidR="001564F5">
        <w:rPr>
          <w:noProof/>
        </w:rPr>
        <w:t>2</w:t>
      </w:r>
      <w:r>
        <w:fldChar w:fldCharType="end"/>
      </w:r>
      <w:r>
        <w:t>: Customer Loyalty Programs strategies</w:t>
      </w:r>
      <w:bookmarkEnd w:id="8"/>
    </w:p>
    <w:p w14:paraId="63043FB0" w14:textId="7029C052" w:rsidR="00194A1E" w:rsidRPr="00194A1E" w:rsidRDefault="00194A1E" w:rsidP="00194A1E">
      <w:pPr>
        <w:jc w:val="center"/>
      </w:pPr>
      <w:r>
        <w:t>Source:</w:t>
      </w:r>
      <w:r w:rsidR="00700493">
        <w:t xml:space="preserve"> (</w:t>
      </w:r>
      <w:proofErr w:type="spellStart"/>
      <w:r w:rsidR="00700493">
        <w:t>Kvítková</w:t>
      </w:r>
      <w:proofErr w:type="spellEnd"/>
      <w:r w:rsidR="00700493">
        <w:t xml:space="preserve"> &amp; </w:t>
      </w:r>
      <w:proofErr w:type="spellStart"/>
      <w:r w:rsidR="00700493">
        <w:t>Petrů</w:t>
      </w:r>
      <w:proofErr w:type="spellEnd"/>
      <w:r w:rsidR="00700493">
        <w:t>, 2020)</w:t>
      </w:r>
    </w:p>
    <w:p w14:paraId="0426FB5D" w14:textId="3F96CB86" w:rsidR="00194A1E" w:rsidRDefault="004122FA" w:rsidP="00156543">
      <w:pPr>
        <w:rPr>
          <w:lang w:val="en-US"/>
        </w:rPr>
      </w:pPr>
      <w:r>
        <w:lastRenderedPageBreak/>
        <w:t xml:space="preserve">Offering </w:t>
      </w:r>
      <w:r w:rsidR="00700493">
        <w:t xml:space="preserve">a </w:t>
      </w:r>
      <w:r>
        <w:t>personalized shopping experience often makes the customers satisfied as it is offered to spend within their budget. The services are accumulated and offer</w:t>
      </w:r>
      <w:r w:rsidR="00700493">
        <w:t>ed</w:t>
      </w:r>
      <w:r>
        <w:t xml:space="preserve"> as a package to the customer. In </w:t>
      </w:r>
      <w:r w:rsidR="00700493">
        <w:t xml:space="preserve">the </w:t>
      </w:r>
      <w:r>
        <w:t>hotel industry, the offer can be customized according to the customer</w:t>
      </w:r>
      <w:r w:rsidR="00700493">
        <w:t>'</w:t>
      </w:r>
      <w:r>
        <w:t>s wish. For instance</w:t>
      </w:r>
      <w:r w:rsidR="00207547">
        <w:t>,</w:t>
      </w:r>
      <w:r>
        <w:t xml:space="preserve"> in </w:t>
      </w:r>
      <w:r w:rsidRPr="00381307">
        <w:rPr>
          <w:lang w:val="en-US"/>
        </w:rPr>
        <w:t>Ritz-Carlton Hotels</w:t>
      </w:r>
      <w:r>
        <w:rPr>
          <w:lang w:val="en-US"/>
        </w:rPr>
        <w:t>, the customers can make packages according to their wish</w:t>
      </w:r>
      <w:r w:rsidR="00700493">
        <w:rPr>
          <w:lang w:val="en-US"/>
        </w:rPr>
        <w:t>es</w:t>
      </w:r>
      <w:r>
        <w:rPr>
          <w:lang w:val="en-US"/>
        </w:rPr>
        <w:t xml:space="preserve"> such as some can only</w:t>
      </w:r>
      <w:r w:rsidR="00207547">
        <w:rPr>
          <w:lang w:val="en-US"/>
        </w:rPr>
        <w:t xml:space="preserve"> purchase </w:t>
      </w:r>
      <w:r w:rsidR="00700493">
        <w:rPr>
          <w:lang w:val="en-US"/>
        </w:rPr>
        <w:t xml:space="preserve">a </w:t>
      </w:r>
      <w:proofErr w:type="gramStart"/>
      <w:r w:rsidR="00207547">
        <w:rPr>
          <w:lang w:val="en-US"/>
        </w:rPr>
        <w:t>suit</w:t>
      </w:r>
      <w:proofErr w:type="gramEnd"/>
      <w:r w:rsidR="00207547">
        <w:rPr>
          <w:lang w:val="en-US"/>
        </w:rPr>
        <w:t xml:space="preserve"> or some can purchase suit and spa facilities. Sending engaging e-mails can </w:t>
      </w:r>
      <w:r w:rsidR="006567C9">
        <w:rPr>
          <w:lang w:val="en-US"/>
        </w:rPr>
        <w:t>perform a good customer loyalty</w:t>
      </w:r>
      <w:r w:rsidR="00394596">
        <w:rPr>
          <w:lang w:val="en-US"/>
        </w:rPr>
        <w:t xml:space="preserve"> program. The hotel authority can thank and appreciate the customers after their first stay at the hotel</w:t>
      </w:r>
      <w:r w:rsidR="00700493">
        <w:rPr>
          <w:lang w:val="en-US"/>
        </w:rPr>
        <w:t xml:space="preserve"> </w:t>
      </w:r>
      <w:r w:rsidR="00700493">
        <w:t>(</w:t>
      </w:r>
      <w:proofErr w:type="spellStart"/>
      <w:r w:rsidR="00700493">
        <w:t>Douyère</w:t>
      </w:r>
      <w:proofErr w:type="spellEnd"/>
      <w:r w:rsidR="00700493">
        <w:t xml:space="preserve"> &amp; </w:t>
      </w:r>
      <w:proofErr w:type="spellStart"/>
      <w:r w:rsidR="00700493">
        <w:t>Sosthé</w:t>
      </w:r>
      <w:proofErr w:type="spellEnd"/>
      <w:r w:rsidR="00700493">
        <w:t>, 2018)</w:t>
      </w:r>
      <w:r w:rsidR="00394596">
        <w:rPr>
          <w:lang w:val="en-US"/>
        </w:rPr>
        <w:t xml:space="preserve">. </w:t>
      </w:r>
      <w:r w:rsidR="00394596" w:rsidRPr="00381307">
        <w:rPr>
          <w:lang w:val="en-US"/>
        </w:rPr>
        <w:t>Ritz-Carlton Hotels</w:t>
      </w:r>
      <w:r w:rsidR="00394596">
        <w:rPr>
          <w:lang w:val="en-US"/>
        </w:rPr>
        <w:t xml:space="preserve"> send thanking e-mails both after coming and leaving the hotel premises. It also sends e-mails and offers </w:t>
      </w:r>
      <w:r w:rsidR="00700493">
        <w:rPr>
          <w:lang w:val="en-US"/>
        </w:rPr>
        <w:t>o</w:t>
      </w:r>
      <w:r w:rsidR="00394596">
        <w:rPr>
          <w:lang w:val="en-US"/>
        </w:rPr>
        <w:t xml:space="preserve">n every travel </w:t>
      </w:r>
      <w:r w:rsidR="001D1FD4">
        <w:rPr>
          <w:lang w:val="en-US"/>
        </w:rPr>
        <w:t>occasion</w:t>
      </w:r>
      <w:r w:rsidR="00394596">
        <w:rPr>
          <w:lang w:val="en-US"/>
        </w:rPr>
        <w:t xml:space="preserve"> to international customers. This strategy helps the customers to remember the hotel</w:t>
      </w:r>
      <w:r w:rsidR="00700493">
        <w:rPr>
          <w:lang w:val="en-US"/>
        </w:rPr>
        <w:t>'s</w:t>
      </w:r>
      <w:r w:rsidR="00394596">
        <w:rPr>
          <w:lang w:val="en-US"/>
        </w:rPr>
        <w:t xml:space="preserve"> name and services. Collecting customer feedback is also a way of </w:t>
      </w:r>
      <w:r w:rsidR="001D1FD4">
        <w:rPr>
          <w:lang w:val="en-US"/>
        </w:rPr>
        <w:t xml:space="preserve">maintaining customer loyalty as customers can feel </w:t>
      </w:r>
      <w:r w:rsidR="00700493">
        <w:rPr>
          <w:lang w:val="en-US"/>
        </w:rPr>
        <w:t>it</w:t>
      </w:r>
      <w:r w:rsidR="001D1FD4">
        <w:rPr>
          <w:lang w:val="en-US"/>
        </w:rPr>
        <w:t xml:space="preserve"> </w:t>
      </w:r>
      <w:r w:rsidR="00700493">
        <w:rPr>
          <w:lang w:val="en-US"/>
        </w:rPr>
        <w:t xml:space="preserve">is </w:t>
      </w:r>
      <w:r w:rsidR="001D1FD4">
        <w:rPr>
          <w:lang w:val="en-US"/>
        </w:rPr>
        <w:t>important to provide their opinions for the improvement of the hotel.</w:t>
      </w:r>
    </w:p>
    <w:p w14:paraId="7274F63B" w14:textId="69D74CBC" w:rsidR="009D4DBE" w:rsidRDefault="009D4DBE" w:rsidP="009D4DBE">
      <w:pPr>
        <w:pStyle w:val="Heading2"/>
      </w:pPr>
      <w:bookmarkStart w:id="9" w:name="_Toc127736437"/>
      <w:r>
        <w:t>2.4 Recommendations</w:t>
      </w:r>
      <w:bookmarkEnd w:id="9"/>
    </w:p>
    <w:p w14:paraId="03A7C881" w14:textId="62653514" w:rsidR="009D4DBE" w:rsidRDefault="009D4DBE" w:rsidP="009D4DBE">
      <w:pPr>
        <w:rPr>
          <w:lang w:val="en-US"/>
        </w:rPr>
      </w:pPr>
      <w:r>
        <w:rPr>
          <w:lang w:val="en-US"/>
        </w:rPr>
        <w:t>Though at first sight, the hotel business can seem easy and hassle-free rather it is one of the most challenging busines</w:t>
      </w:r>
      <w:r w:rsidR="00700493">
        <w:rPr>
          <w:lang w:val="en-US"/>
        </w:rPr>
        <w:t>se</w:t>
      </w:r>
      <w:r>
        <w:rPr>
          <w:lang w:val="en-US"/>
        </w:rPr>
        <w:t>s at present. With changing technology to changing customers</w:t>
      </w:r>
      <w:r w:rsidR="00700493">
        <w:rPr>
          <w:lang w:val="en-US"/>
        </w:rPr>
        <w:t>'</w:t>
      </w:r>
      <w:r>
        <w:rPr>
          <w:lang w:val="en-US"/>
        </w:rPr>
        <w:t xml:space="preserve"> perception and preferences, the hotel authority is in need to cope with the situation. </w:t>
      </w:r>
      <w:r w:rsidR="001564F5">
        <w:rPr>
          <w:lang w:val="en-US"/>
        </w:rPr>
        <w:t xml:space="preserve">There are the following trends in the hotel industry which is needed to focus </w:t>
      </w:r>
      <w:r w:rsidR="00700493">
        <w:rPr>
          <w:lang w:val="en-US"/>
        </w:rPr>
        <w:t xml:space="preserve">on </w:t>
      </w:r>
      <w:r w:rsidR="001564F5">
        <w:rPr>
          <w:lang w:val="en-US"/>
        </w:rPr>
        <w:t>to sustain for the long run:</w:t>
      </w:r>
    </w:p>
    <w:p w14:paraId="3B7273A8" w14:textId="02DB54C8" w:rsidR="001564F5" w:rsidRDefault="001564F5" w:rsidP="001564F5">
      <w:pPr>
        <w:jc w:val="center"/>
        <w:rPr>
          <w:lang w:val="en-US"/>
        </w:rPr>
      </w:pPr>
      <w:r>
        <w:rPr>
          <w:noProof/>
          <w:lang w:val="en-US"/>
        </w:rPr>
        <w:drawing>
          <wp:inline distT="0" distB="0" distL="0" distR="0" wp14:anchorId="67D1C156" wp14:editId="2F58F5D2">
            <wp:extent cx="5991225" cy="2209800"/>
            <wp:effectExtent l="0" t="0" r="28575"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335027D1" w14:textId="285AE911" w:rsidR="001564F5" w:rsidRDefault="001564F5" w:rsidP="001564F5">
      <w:pPr>
        <w:pStyle w:val="Caption"/>
        <w:jc w:val="center"/>
      </w:pPr>
      <w:bookmarkStart w:id="10" w:name="_Toc127737023"/>
      <w:r>
        <w:t xml:space="preserve">Figure </w:t>
      </w:r>
      <w:r>
        <w:fldChar w:fldCharType="begin"/>
      </w:r>
      <w:r>
        <w:instrText xml:space="preserve"> SEQ Figure \* ARABIC </w:instrText>
      </w:r>
      <w:r>
        <w:fldChar w:fldCharType="separate"/>
      </w:r>
      <w:r>
        <w:rPr>
          <w:noProof/>
        </w:rPr>
        <w:t>3</w:t>
      </w:r>
      <w:r>
        <w:fldChar w:fldCharType="end"/>
      </w:r>
      <w:r>
        <w:t>: Current trends in Hotel Industry</w:t>
      </w:r>
      <w:bookmarkEnd w:id="10"/>
    </w:p>
    <w:p w14:paraId="42AC02D9" w14:textId="6EED5204" w:rsidR="001564F5" w:rsidRPr="001564F5" w:rsidRDefault="001564F5" w:rsidP="00700493">
      <w:pPr>
        <w:jc w:val="center"/>
        <w:rPr>
          <w:lang w:val="en-US"/>
        </w:rPr>
      </w:pPr>
      <w:r>
        <w:rPr>
          <w:lang w:val="en-US"/>
        </w:rPr>
        <w:t>Source:</w:t>
      </w:r>
      <w:r w:rsidR="00700493">
        <w:rPr>
          <w:lang w:val="en-US"/>
        </w:rPr>
        <w:t xml:space="preserve"> </w:t>
      </w:r>
      <w:r w:rsidR="00700493">
        <w:t>(</w:t>
      </w:r>
      <w:proofErr w:type="spellStart"/>
      <w:r w:rsidR="00700493">
        <w:t>Douyère</w:t>
      </w:r>
      <w:proofErr w:type="spellEnd"/>
      <w:r w:rsidR="00700493">
        <w:t xml:space="preserve"> &amp; </w:t>
      </w:r>
      <w:proofErr w:type="spellStart"/>
      <w:r w:rsidR="00700493">
        <w:t>Sosthé</w:t>
      </w:r>
      <w:proofErr w:type="spellEnd"/>
      <w:r w:rsidR="00700493">
        <w:t>, 2018)</w:t>
      </w:r>
    </w:p>
    <w:p w14:paraId="675498FB" w14:textId="7BE8263F" w:rsidR="00156543" w:rsidRDefault="0017120D" w:rsidP="005E7234">
      <w:pPr>
        <w:rPr>
          <w:rFonts w:cs="Times New Roman"/>
          <w:color w:val="auto"/>
          <w:szCs w:val="24"/>
          <w:lang w:val="en-US"/>
        </w:rPr>
      </w:pPr>
      <w:r>
        <w:rPr>
          <w:rFonts w:cs="Times New Roman"/>
          <w:color w:val="auto"/>
          <w:szCs w:val="24"/>
          <w:lang w:val="en-US"/>
        </w:rPr>
        <w:lastRenderedPageBreak/>
        <w:t>From door lock</w:t>
      </w:r>
      <w:r w:rsidR="00700493">
        <w:rPr>
          <w:rFonts w:cs="Times New Roman"/>
          <w:color w:val="auto"/>
          <w:szCs w:val="24"/>
          <w:lang w:val="en-US"/>
        </w:rPr>
        <w:t>s</w:t>
      </w:r>
      <w:r>
        <w:rPr>
          <w:rFonts w:cs="Times New Roman"/>
          <w:color w:val="auto"/>
          <w:szCs w:val="24"/>
          <w:lang w:val="en-US"/>
        </w:rPr>
        <w:t xml:space="preserve"> to access in the room, everything has seen </w:t>
      </w:r>
      <w:r w:rsidR="00700493">
        <w:rPr>
          <w:rFonts w:cs="Times New Roman"/>
          <w:color w:val="auto"/>
          <w:szCs w:val="24"/>
          <w:lang w:val="en-US"/>
        </w:rPr>
        <w:t xml:space="preserve">an </w:t>
      </w:r>
      <w:r>
        <w:rPr>
          <w:rFonts w:cs="Times New Roman"/>
          <w:color w:val="auto"/>
          <w:szCs w:val="24"/>
          <w:lang w:val="en-US"/>
        </w:rPr>
        <w:t xml:space="preserve">automation process with the development of technology. Based on </w:t>
      </w:r>
      <w:proofErr w:type="gramStart"/>
      <w:r w:rsidR="00700493">
        <w:rPr>
          <w:rFonts w:cs="Times New Roman"/>
          <w:color w:val="auto"/>
          <w:szCs w:val="24"/>
          <w:lang w:val="en-US"/>
        </w:rPr>
        <w:t xml:space="preserve">this </w:t>
      </w:r>
      <w:r w:rsidR="003A0A75">
        <w:rPr>
          <w:rFonts w:cs="Times New Roman"/>
          <w:color w:val="auto"/>
          <w:szCs w:val="24"/>
          <w:lang w:val="en-US"/>
        </w:rPr>
        <w:t>preferences</w:t>
      </w:r>
      <w:r w:rsidR="00700493">
        <w:rPr>
          <w:rFonts w:cs="Times New Roman"/>
          <w:color w:val="auto"/>
          <w:szCs w:val="24"/>
          <w:lang w:val="en-US"/>
        </w:rPr>
        <w:t xml:space="preserve"> of the customers</w:t>
      </w:r>
      <w:proofErr w:type="gramEnd"/>
      <w:r>
        <w:rPr>
          <w:rFonts w:cs="Times New Roman"/>
          <w:color w:val="auto"/>
          <w:szCs w:val="24"/>
          <w:lang w:val="en-US"/>
        </w:rPr>
        <w:t xml:space="preserve"> are also changing. Using social media platforms to answer all queries has become one of the </w:t>
      </w:r>
      <w:r w:rsidR="006F6BC9">
        <w:rPr>
          <w:rFonts w:cs="Times New Roman"/>
          <w:color w:val="auto"/>
          <w:szCs w:val="24"/>
          <w:lang w:val="en-US"/>
        </w:rPr>
        <w:t>popular way</w:t>
      </w:r>
      <w:r w:rsidR="00700493">
        <w:rPr>
          <w:rFonts w:cs="Times New Roman"/>
          <w:color w:val="auto"/>
          <w:szCs w:val="24"/>
          <w:lang w:val="en-US"/>
        </w:rPr>
        <w:t>s</w:t>
      </w:r>
      <w:r w:rsidR="006F6BC9">
        <w:rPr>
          <w:rFonts w:cs="Times New Roman"/>
          <w:color w:val="auto"/>
          <w:szCs w:val="24"/>
          <w:lang w:val="en-US"/>
        </w:rPr>
        <w:t xml:space="preserve"> of communication between hotel</w:t>
      </w:r>
      <w:r w:rsidR="00700493">
        <w:rPr>
          <w:rFonts w:cs="Times New Roman"/>
          <w:color w:val="auto"/>
          <w:szCs w:val="24"/>
          <w:lang w:val="en-US"/>
        </w:rPr>
        <w:t>s</w:t>
      </w:r>
      <w:r w:rsidR="006F6BC9">
        <w:rPr>
          <w:rFonts w:cs="Times New Roman"/>
          <w:color w:val="auto"/>
          <w:szCs w:val="24"/>
          <w:lang w:val="en-US"/>
        </w:rPr>
        <w:t xml:space="preserve"> and customers</w:t>
      </w:r>
      <w:r w:rsidR="00700493">
        <w:rPr>
          <w:rFonts w:cs="Times New Roman"/>
          <w:color w:val="auto"/>
          <w:szCs w:val="24"/>
          <w:lang w:val="en-US"/>
        </w:rPr>
        <w:t xml:space="preserve"> </w:t>
      </w:r>
      <w:r w:rsidR="00700493">
        <w:t>(</w:t>
      </w:r>
      <w:proofErr w:type="spellStart"/>
      <w:r w:rsidR="00700493">
        <w:t>Kandampully</w:t>
      </w:r>
      <w:proofErr w:type="spellEnd"/>
      <w:r w:rsidR="00700493">
        <w:t xml:space="preserve"> &amp; </w:t>
      </w:r>
      <w:proofErr w:type="spellStart"/>
      <w:r w:rsidR="00700493">
        <w:t>Suhartanto</w:t>
      </w:r>
      <w:proofErr w:type="spellEnd"/>
      <w:r w:rsidR="00700493">
        <w:t>, 2017)</w:t>
      </w:r>
      <w:r w:rsidR="006F6BC9">
        <w:rPr>
          <w:rFonts w:cs="Times New Roman"/>
          <w:color w:val="auto"/>
          <w:szCs w:val="24"/>
          <w:lang w:val="en-US"/>
        </w:rPr>
        <w:t xml:space="preserve">. Online reputation management has become one of the challenges since the fast the authority can attend </w:t>
      </w:r>
      <w:r w:rsidR="00700493">
        <w:rPr>
          <w:rFonts w:cs="Times New Roman"/>
          <w:color w:val="auto"/>
          <w:szCs w:val="24"/>
          <w:lang w:val="en-US"/>
        </w:rPr>
        <w:t xml:space="preserve">to </w:t>
      </w:r>
      <w:r w:rsidR="006F6BC9">
        <w:rPr>
          <w:rFonts w:cs="Times New Roman"/>
          <w:color w:val="auto"/>
          <w:szCs w:val="24"/>
          <w:lang w:val="en-US"/>
        </w:rPr>
        <w:t>the customers</w:t>
      </w:r>
      <w:r w:rsidR="00D51D8C">
        <w:rPr>
          <w:rFonts w:cs="Times New Roman"/>
          <w:color w:val="auto"/>
          <w:szCs w:val="24"/>
          <w:lang w:val="en-US"/>
        </w:rPr>
        <w:t xml:space="preserve"> the </w:t>
      </w:r>
      <w:r w:rsidR="00700493">
        <w:rPr>
          <w:rFonts w:cs="Times New Roman"/>
          <w:color w:val="auto"/>
          <w:szCs w:val="24"/>
          <w:lang w:val="en-US"/>
        </w:rPr>
        <w:t>more,</w:t>
      </w:r>
      <w:r w:rsidR="00D51D8C">
        <w:rPr>
          <w:rFonts w:cs="Times New Roman"/>
          <w:color w:val="auto"/>
          <w:szCs w:val="24"/>
          <w:lang w:val="en-US"/>
        </w:rPr>
        <w:t xml:space="preserve"> they can win the satisfaction of the customers. From </w:t>
      </w:r>
      <w:r w:rsidR="00700493">
        <w:rPr>
          <w:rFonts w:cs="Times New Roman"/>
          <w:color w:val="auto"/>
          <w:szCs w:val="24"/>
          <w:lang w:val="en-US"/>
        </w:rPr>
        <w:t xml:space="preserve">a </w:t>
      </w:r>
      <w:r w:rsidR="00D51D8C">
        <w:rPr>
          <w:rFonts w:cs="Times New Roman"/>
          <w:color w:val="auto"/>
          <w:szCs w:val="24"/>
          <w:lang w:val="en-US"/>
        </w:rPr>
        <w:t>website-based booking system, most of the hotels are engaging in mobile apps so that it can be convenient for the customers.</w:t>
      </w:r>
    </w:p>
    <w:p w14:paraId="75FA04F6" w14:textId="12CC4602" w:rsidR="00D51D8C" w:rsidRDefault="00D51D8C" w:rsidP="005E7234">
      <w:pPr>
        <w:rPr>
          <w:rFonts w:cs="Times New Roman"/>
          <w:color w:val="auto"/>
          <w:szCs w:val="24"/>
          <w:lang w:val="en-US"/>
        </w:rPr>
      </w:pPr>
      <w:r>
        <w:rPr>
          <w:rFonts w:cs="Times New Roman"/>
          <w:color w:val="auto"/>
          <w:szCs w:val="24"/>
          <w:lang w:val="en-US"/>
        </w:rPr>
        <w:t>To cope with the challenges, the hotels need a skilled employee base. Besides, the hotel’s culture needs to improve so that the employees are eager to</w:t>
      </w:r>
      <w:r w:rsidR="00700493">
        <w:rPr>
          <w:rFonts w:cs="Times New Roman"/>
          <w:color w:val="auto"/>
          <w:szCs w:val="24"/>
          <w:lang w:val="en-US"/>
        </w:rPr>
        <w:t xml:space="preserve"> work and follow the direction and motto of the company. Proper training with the technology needs to be provided to the employees to make the customers feel comfortable and satisfied also. </w:t>
      </w:r>
      <w:r>
        <w:rPr>
          <w:rFonts w:cs="Times New Roman"/>
          <w:color w:val="auto"/>
          <w:szCs w:val="24"/>
          <w:lang w:val="en-US"/>
        </w:rPr>
        <w:t xml:space="preserve"> </w:t>
      </w:r>
    </w:p>
    <w:p w14:paraId="50E0757A" w14:textId="4E07B8F7" w:rsidR="009B076B" w:rsidRDefault="009B076B" w:rsidP="005E7234">
      <w:pPr>
        <w:rPr>
          <w:rFonts w:cs="Times New Roman"/>
          <w:color w:val="auto"/>
          <w:szCs w:val="24"/>
          <w:lang w:val="en-US"/>
        </w:rPr>
      </w:pPr>
    </w:p>
    <w:p w14:paraId="194FA7EF" w14:textId="1FEA4B40" w:rsidR="009B076B" w:rsidRDefault="009B076B" w:rsidP="005E7234">
      <w:pPr>
        <w:rPr>
          <w:rFonts w:cs="Times New Roman"/>
          <w:color w:val="auto"/>
          <w:szCs w:val="24"/>
          <w:lang w:val="en-US"/>
        </w:rPr>
      </w:pPr>
    </w:p>
    <w:p w14:paraId="7A559E67" w14:textId="41AAD28C" w:rsidR="009B076B" w:rsidRDefault="009B076B" w:rsidP="005E7234">
      <w:pPr>
        <w:rPr>
          <w:rFonts w:cs="Times New Roman"/>
          <w:color w:val="auto"/>
          <w:szCs w:val="24"/>
          <w:lang w:val="en-US"/>
        </w:rPr>
      </w:pPr>
    </w:p>
    <w:p w14:paraId="61100424" w14:textId="05AD1EA5" w:rsidR="00D51D8C" w:rsidRDefault="00D51D8C" w:rsidP="005E7234">
      <w:pPr>
        <w:rPr>
          <w:rFonts w:cs="Times New Roman"/>
          <w:color w:val="auto"/>
          <w:szCs w:val="24"/>
          <w:lang w:val="en-US"/>
        </w:rPr>
      </w:pPr>
    </w:p>
    <w:p w14:paraId="5D7D481A" w14:textId="2A43F513" w:rsidR="00700493" w:rsidRDefault="00700493" w:rsidP="005E7234">
      <w:pPr>
        <w:rPr>
          <w:rFonts w:cs="Times New Roman"/>
          <w:color w:val="auto"/>
          <w:szCs w:val="24"/>
          <w:lang w:val="en-US"/>
        </w:rPr>
      </w:pPr>
    </w:p>
    <w:p w14:paraId="0C1D9566" w14:textId="1D0D4C31" w:rsidR="00700493" w:rsidRDefault="00700493" w:rsidP="005E7234">
      <w:pPr>
        <w:rPr>
          <w:rFonts w:cs="Times New Roman"/>
          <w:color w:val="auto"/>
          <w:szCs w:val="24"/>
          <w:lang w:val="en-US"/>
        </w:rPr>
      </w:pPr>
    </w:p>
    <w:p w14:paraId="2230C660" w14:textId="100AFC23" w:rsidR="00700493" w:rsidRDefault="00700493" w:rsidP="005E7234">
      <w:pPr>
        <w:rPr>
          <w:rFonts w:cs="Times New Roman"/>
          <w:color w:val="auto"/>
          <w:szCs w:val="24"/>
          <w:lang w:val="en-US"/>
        </w:rPr>
      </w:pPr>
    </w:p>
    <w:p w14:paraId="107792CD" w14:textId="5C762251" w:rsidR="00700493" w:rsidRDefault="00700493" w:rsidP="005E7234">
      <w:pPr>
        <w:rPr>
          <w:rFonts w:cs="Times New Roman"/>
          <w:color w:val="auto"/>
          <w:szCs w:val="24"/>
          <w:lang w:val="en-US"/>
        </w:rPr>
      </w:pPr>
    </w:p>
    <w:p w14:paraId="3B0F662D" w14:textId="27056848" w:rsidR="00700493" w:rsidRDefault="00700493" w:rsidP="005E7234">
      <w:pPr>
        <w:rPr>
          <w:rFonts w:cs="Times New Roman"/>
          <w:color w:val="auto"/>
          <w:szCs w:val="24"/>
          <w:lang w:val="en-US"/>
        </w:rPr>
      </w:pPr>
    </w:p>
    <w:p w14:paraId="157E53A6" w14:textId="4D4FBDAE" w:rsidR="00700493" w:rsidRDefault="00700493" w:rsidP="005E7234">
      <w:pPr>
        <w:rPr>
          <w:rFonts w:cs="Times New Roman"/>
          <w:color w:val="auto"/>
          <w:szCs w:val="24"/>
          <w:lang w:val="en-US"/>
        </w:rPr>
      </w:pPr>
    </w:p>
    <w:p w14:paraId="072CA7F6" w14:textId="2C3C3251" w:rsidR="00700493" w:rsidRDefault="00700493" w:rsidP="005E7234">
      <w:pPr>
        <w:rPr>
          <w:rFonts w:cs="Times New Roman"/>
          <w:color w:val="auto"/>
          <w:szCs w:val="24"/>
          <w:lang w:val="en-US"/>
        </w:rPr>
      </w:pPr>
    </w:p>
    <w:p w14:paraId="1C631B81" w14:textId="6208F018" w:rsidR="00700493" w:rsidRDefault="00700493" w:rsidP="005E7234">
      <w:pPr>
        <w:rPr>
          <w:rFonts w:cs="Times New Roman"/>
          <w:color w:val="auto"/>
          <w:szCs w:val="24"/>
          <w:lang w:val="en-US"/>
        </w:rPr>
      </w:pPr>
    </w:p>
    <w:p w14:paraId="25F84DB6" w14:textId="77777777" w:rsidR="00700493" w:rsidRDefault="00700493" w:rsidP="005E7234">
      <w:pPr>
        <w:rPr>
          <w:rFonts w:cs="Times New Roman"/>
          <w:color w:val="auto"/>
          <w:szCs w:val="24"/>
          <w:lang w:val="en-US"/>
        </w:rPr>
      </w:pPr>
    </w:p>
    <w:p w14:paraId="717991C3" w14:textId="334788F9" w:rsidR="009B076B" w:rsidRDefault="009B076B" w:rsidP="009B076B">
      <w:pPr>
        <w:pStyle w:val="Heading1"/>
        <w:rPr>
          <w:lang w:val="en-US"/>
        </w:rPr>
      </w:pPr>
      <w:bookmarkStart w:id="11" w:name="_Toc127736438"/>
      <w:r>
        <w:rPr>
          <w:lang w:val="en-US"/>
        </w:rPr>
        <w:lastRenderedPageBreak/>
        <w:t>Conclusion</w:t>
      </w:r>
      <w:bookmarkEnd w:id="11"/>
    </w:p>
    <w:p w14:paraId="5A5E8628" w14:textId="3A82782D" w:rsidR="009B076B" w:rsidRDefault="00700493" w:rsidP="005E7234">
      <w:pPr>
        <w:rPr>
          <w:rFonts w:cs="Times New Roman"/>
          <w:color w:val="auto"/>
          <w:szCs w:val="24"/>
          <w:lang w:val="en-US"/>
        </w:rPr>
      </w:pPr>
      <w:r>
        <w:rPr>
          <w:rFonts w:cs="Times New Roman"/>
          <w:color w:val="auto"/>
          <w:szCs w:val="24"/>
          <w:lang w:val="en-US"/>
        </w:rPr>
        <w:t xml:space="preserve">Though it is </w:t>
      </w:r>
      <w:r w:rsidR="003A0A75">
        <w:rPr>
          <w:rFonts w:cs="Times New Roman"/>
          <w:color w:val="auto"/>
          <w:szCs w:val="24"/>
          <w:lang w:val="en-US"/>
        </w:rPr>
        <w:t xml:space="preserve">a </w:t>
      </w:r>
      <w:r>
        <w:rPr>
          <w:rFonts w:cs="Times New Roman"/>
          <w:color w:val="auto"/>
          <w:szCs w:val="24"/>
          <w:lang w:val="en-US"/>
        </w:rPr>
        <w:t xml:space="preserve">challenging job to cope with the technological development in the hotel industry, it is not impossible. The hotel authorities need to figure out their strengths and weaknesses and the opportunities they have before them to utilize and make the customers loyal and satisfied with their services. To continue the competition, the hotels </w:t>
      </w:r>
      <w:r w:rsidR="003A0A75" w:rsidRPr="003A0A75">
        <w:rPr>
          <w:rFonts w:cs="Times New Roman"/>
          <w:color w:val="auto"/>
          <w:szCs w:val="24"/>
          <w:lang w:val="en-US"/>
        </w:rPr>
        <w:t xml:space="preserve">must also upgrade </w:t>
      </w:r>
      <w:r w:rsidR="005325F3">
        <w:rPr>
          <w:rFonts w:cs="Times New Roman"/>
          <w:color w:val="auto"/>
          <w:szCs w:val="24"/>
          <w:lang w:val="en-US"/>
        </w:rPr>
        <w:t>their</w:t>
      </w:r>
      <w:r w:rsidR="003A0A75" w:rsidRPr="003A0A75">
        <w:rPr>
          <w:rFonts w:cs="Times New Roman"/>
          <w:color w:val="auto"/>
          <w:szCs w:val="24"/>
          <w:lang w:val="en-US"/>
        </w:rPr>
        <w:t xml:space="preserve"> services based on their standards</w:t>
      </w:r>
      <w:r>
        <w:rPr>
          <w:rFonts w:cs="Times New Roman"/>
          <w:color w:val="auto"/>
          <w:szCs w:val="24"/>
          <w:lang w:val="en-US"/>
        </w:rPr>
        <w:t xml:space="preserve">. </w:t>
      </w:r>
    </w:p>
    <w:p w14:paraId="763C8441" w14:textId="0AAAB651" w:rsidR="009B076B" w:rsidRDefault="009B076B" w:rsidP="005E7234">
      <w:pPr>
        <w:rPr>
          <w:rFonts w:cs="Times New Roman"/>
          <w:color w:val="auto"/>
          <w:szCs w:val="24"/>
          <w:lang w:val="en-US"/>
        </w:rPr>
      </w:pPr>
    </w:p>
    <w:p w14:paraId="5220E8EA" w14:textId="53942848" w:rsidR="009B076B" w:rsidRDefault="009B076B" w:rsidP="005E7234">
      <w:pPr>
        <w:rPr>
          <w:rFonts w:cs="Times New Roman"/>
          <w:color w:val="auto"/>
          <w:szCs w:val="24"/>
          <w:lang w:val="en-US"/>
        </w:rPr>
      </w:pPr>
    </w:p>
    <w:p w14:paraId="75DA32BC" w14:textId="4ED95BAB" w:rsidR="009B076B" w:rsidRDefault="009B076B" w:rsidP="005E7234">
      <w:pPr>
        <w:rPr>
          <w:rFonts w:cs="Times New Roman"/>
          <w:color w:val="auto"/>
          <w:szCs w:val="24"/>
          <w:lang w:val="en-US"/>
        </w:rPr>
      </w:pPr>
    </w:p>
    <w:p w14:paraId="039E9541" w14:textId="75D081D4" w:rsidR="009B076B" w:rsidRDefault="009B076B" w:rsidP="005E7234">
      <w:pPr>
        <w:rPr>
          <w:rFonts w:cs="Times New Roman"/>
          <w:color w:val="auto"/>
          <w:szCs w:val="24"/>
          <w:lang w:val="en-US"/>
        </w:rPr>
      </w:pPr>
    </w:p>
    <w:p w14:paraId="5B118A17" w14:textId="4AEB79BC" w:rsidR="009B076B" w:rsidRDefault="009B076B" w:rsidP="005E7234">
      <w:pPr>
        <w:rPr>
          <w:rFonts w:cs="Times New Roman"/>
          <w:color w:val="auto"/>
          <w:szCs w:val="24"/>
          <w:lang w:val="en-US"/>
        </w:rPr>
      </w:pPr>
    </w:p>
    <w:p w14:paraId="46A9F1EB" w14:textId="00B2AF4C" w:rsidR="009B076B" w:rsidRDefault="009B076B" w:rsidP="005E7234">
      <w:pPr>
        <w:rPr>
          <w:rFonts w:cs="Times New Roman"/>
          <w:color w:val="auto"/>
          <w:szCs w:val="24"/>
          <w:lang w:val="en-US"/>
        </w:rPr>
      </w:pPr>
    </w:p>
    <w:p w14:paraId="61FBB1CD" w14:textId="0FE0F259" w:rsidR="009B076B" w:rsidRDefault="009B076B" w:rsidP="005E7234">
      <w:pPr>
        <w:rPr>
          <w:rFonts w:cs="Times New Roman"/>
          <w:color w:val="auto"/>
          <w:szCs w:val="24"/>
          <w:lang w:val="en-US"/>
        </w:rPr>
      </w:pPr>
    </w:p>
    <w:p w14:paraId="43BDFC5A" w14:textId="6A86CF20" w:rsidR="009B076B" w:rsidRDefault="009B076B" w:rsidP="005E7234">
      <w:pPr>
        <w:rPr>
          <w:rFonts w:cs="Times New Roman"/>
          <w:color w:val="auto"/>
          <w:szCs w:val="24"/>
          <w:lang w:val="en-US"/>
        </w:rPr>
      </w:pPr>
    </w:p>
    <w:p w14:paraId="50C4F4F0" w14:textId="2EF56DC3" w:rsidR="009B076B" w:rsidRDefault="009B076B" w:rsidP="005E7234">
      <w:pPr>
        <w:rPr>
          <w:rFonts w:cs="Times New Roman"/>
          <w:color w:val="auto"/>
          <w:szCs w:val="24"/>
          <w:lang w:val="en-US"/>
        </w:rPr>
      </w:pPr>
    </w:p>
    <w:p w14:paraId="18808BC3" w14:textId="167E7AFA" w:rsidR="009B076B" w:rsidRDefault="009B076B" w:rsidP="005E7234">
      <w:pPr>
        <w:rPr>
          <w:rFonts w:cs="Times New Roman"/>
          <w:color w:val="auto"/>
          <w:szCs w:val="24"/>
          <w:lang w:val="en-US"/>
        </w:rPr>
      </w:pPr>
    </w:p>
    <w:p w14:paraId="0D409912" w14:textId="023D0FA0" w:rsidR="009B076B" w:rsidRDefault="009B076B" w:rsidP="005E7234">
      <w:pPr>
        <w:rPr>
          <w:rFonts w:cs="Times New Roman"/>
          <w:color w:val="auto"/>
          <w:szCs w:val="24"/>
          <w:lang w:val="en-US"/>
        </w:rPr>
      </w:pPr>
    </w:p>
    <w:p w14:paraId="7B8D168F" w14:textId="6EA756F2" w:rsidR="009B076B" w:rsidRDefault="009B076B" w:rsidP="005E7234">
      <w:pPr>
        <w:rPr>
          <w:rFonts w:cs="Times New Roman"/>
          <w:color w:val="auto"/>
          <w:szCs w:val="24"/>
          <w:lang w:val="en-US"/>
        </w:rPr>
      </w:pPr>
    </w:p>
    <w:p w14:paraId="1D452A43" w14:textId="63104CD8" w:rsidR="009B076B" w:rsidRDefault="009B076B" w:rsidP="005E7234">
      <w:pPr>
        <w:rPr>
          <w:rFonts w:cs="Times New Roman"/>
          <w:color w:val="auto"/>
          <w:szCs w:val="24"/>
          <w:lang w:val="en-US"/>
        </w:rPr>
      </w:pPr>
    </w:p>
    <w:p w14:paraId="04057A37" w14:textId="77777777" w:rsidR="00700493" w:rsidRDefault="00700493" w:rsidP="005E7234">
      <w:pPr>
        <w:rPr>
          <w:rFonts w:cs="Times New Roman"/>
          <w:color w:val="auto"/>
          <w:szCs w:val="24"/>
          <w:lang w:val="en-US"/>
        </w:rPr>
      </w:pPr>
    </w:p>
    <w:p w14:paraId="0EA5414A" w14:textId="66B896F1" w:rsidR="009D4DBE" w:rsidRDefault="009D4DBE" w:rsidP="005E7234">
      <w:pPr>
        <w:rPr>
          <w:rFonts w:cs="Times New Roman"/>
          <w:color w:val="auto"/>
          <w:szCs w:val="24"/>
          <w:lang w:val="en-US"/>
        </w:rPr>
      </w:pPr>
    </w:p>
    <w:p w14:paraId="52838234" w14:textId="77777777" w:rsidR="00700493" w:rsidRDefault="00700493" w:rsidP="005E7234">
      <w:pPr>
        <w:rPr>
          <w:rFonts w:cs="Times New Roman"/>
          <w:color w:val="auto"/>
          <w:szCs w:val="24"/>
          <w:lang w:val="en-US"/>
        </w:rPr>
      </w:pPr>
    </w:p>
    <w:p w14:paraId="5805D396" w14:textId="612E3931" w:rsidR="009B076B" w:rsidRDefault="009B076B" w:rsidP="009B076B">
      <w:pPr>
        <w:pStyle w:val="Heading1"/>
        <w:rPr>
          <w:lang w:val="en-US"/>
        </w:rPr>
      </w:pPr>
      <w:bookmarkStart w:id="12" w:name="_Toc127736439"/>
      <w:r>
        <w:rPr>
          <w:lang w:val="en-US"/>
        </w:rPr>
        <w:lastRenderedPageBreak/>
        <w:t>Reference</w:t>
      </w:r>
      <w:bookmarkEnd w:id="12"/>
    </w:p>
    <w:p w14:paraId="720EAD37" w14:textId="77777777" w:rsidR="009D4DBE" w:rsidRPr="009D4DBE" w:rsidRDefault="009D4DBE" w:rsidP="009D4DBE">
      <w:pPr>
        <w:rPr>
          <w:lang w:val="en-US"/>
        </w:rPr>
      </w:pPr>
      <w:proofErr w:type="spellStart"/>
      <w:r w:rsidRPr="009D4DBE">
        <w:rPr>
          <w:lang w:val="en-US"/>
        </w:rPr>
        <w:t>Barreda</w:t>
      </w:r>
      <w:proofErr w:type="spellEnd"/>
      <w:r w:rsidRPr="009D4DBE">
        <w:rPr>
          <w:lang w:val="en-US"/>
        </w:rPr>
        <w:t xml:space="preserve">, A.A. </w:t>
      </w:r>
      <w:r w:rsidRPr="009D4DBE">
        <w:rPr>
          <w:i/>
          <w:iCs/>
          <w:lang w:val="en-US"/>
        </w:rPr>
        <w:t>et al.</w:t>
      </w:r>
      <w:r w:rsidRPr="009D4DBE">
        <w:rPr>
          <w:lang w:val="en-US"/>
        </w:rPr>
        <w:t xml:space="preserve"> (2016) “Online branding: Development of hotel branding through interactivity theory,” </w:t>
      </w:r>
      <w:r w:rsidRPr="009D4DBE">
        <w:rPr>
          <w:i/>
          <w:iCs/>
          <w:lang w:val="en-US"/>
        </w:rPr>
        <w:t>Tourism Management</w:t>
      </w:r>
      <w:r w:rsidRPr="009D4DBE">
        <w:rPr>
          <w:lang w:val="en-US"/>
        </w:rPr>
        <w:t xml:space="preserve">, 57, pp. 180–192. </w:t>
      </w:r>
    </w:p>
    <w:p w14:paraId="38181E74" w14:textId="77777777" w:rsidR="009D4DBE" w:rsidRPr="001D1FD4" w:rsidRDefault="009D4DBE" w:rsidP="009D4DBE">
      <w:pPr>
        <w:rPr>
          <w:lang w:val="en-US"/>
        </w:rPr>
      </w:pPr>
      <w:proofErr w:type="spellStart"/>
      <w:r w:rsidRPr="001D1FD4">
        <w:rPr>
          <w:lang w:val="en-US"/>
        </w:rPr>
        <w:t>Douyère</w:t>
      </w:r>
      <w:proofErr w:type="spellEnd"/>
      <w:r w:rsidRPr="001D1FD4">
        <w:rPr>
          <w:lang w:val="en-US"/>
        </w:rPr>
        <w:t xml:space="preserve">, C. and </w:t>
      </w:r>
      <w:proofErr w:type="spellStart"/>
      <w:r w:rsidRPr="001D1FD4">
        <w:rPr>
          <w:lang w:val="en-US"/>
        </w:rPr>
        <w:t>Sosthé</w:t>
      </w:r>
      <w:proofErr w:type="spellEnd"/>
      <w:r w:rsidRPr="001D1FD4">
        <w:rPr>
          <w:lang w:val="en-US"/>
        </w:rPr>
        <w:t xml:space="preserve">, F. (2018) “E-reputation management and strategic business development using web 2.0 tools: The case of the Hotel Industry,” </w:t>
      </w:r>
      <w:r w:rsidRPr="001D1FD4">
        <w:rPr>
          <w:i/>
          <w:iCs/>
          <w:lang w:val="en-US"/>
        </w:rPr>
        <w:t>Tourism Management, Marketing, and Development</w:t>
      </w:r>
      <w:r w:rsidRPr="001D1FD4">
        <w:rPr>
          <w:lang w:val="en-US"/>
        </w:rPr>
        <w:t xml:space="preserve">, pp. 99–112. </w:t>
      </w:r>
    </w:p>
    <w:p w14:paraId="10550B34" w14:textId="77777777" w:rsidR="009D4DBE" w:rsidRPr="001D1FD4" w:rsidRDefault="009D4DBE" w:rsidP="009D4DBE">
      <w:pPr>
        <w:rPr>
          <w:lang w:val="en-US"/>
        </w:rPr>
      </w:pPr>
      <w:proofErr w:type="spellStart"/>
      <w:r w:rsidRPr="001D1FD4">
        <w:rPr>
          <w:lang w:val="en-US"/>
        </w:rPr>
        <w:t>Kandampully</w:t>
      </w:r>
      <w:proofErr w:type="spellEnd"/>
      <w:r w:rsidRPr="001D1FD4">
        <w:rPr>
          <w:lang w:val="en-US"/>
        </w:rPr>
        <w:t xml:space="preserve">, J. and </w:t>
      </w:r>
      <w:proofErr w:type="spellStart"/>
      <w:r w:rsidRPr="001D1FD4">
        <w:rPr>
          <w:lang w:val="en-US"/>
        </w:rPr>
        <w:t>Suhartanto</w:t>
      </w:r>
      <w:proofErr w:type="spellEnd"/>
      <w:r w:rsidRPr="001D1FD4">
        <w:rPr>
          <w:lang w:val="en-US"/>
        </w:rPr>
        <w:t xml:space="preserve">, D. (2017) “Customer loyalty in the hotel industry: The role of customer satisfaction and image,” </w:t>
      </w:r>
      <w:r w:rsidRPr="001D1FD4">
        <w:rPr>
          <w:i/>
          <w:iCs/>
          <w:lang w:val="en-US"/>
        </w:rPr>
        <w:t>International Journal of Contemporary Hospitality Management</w:t>
      </w:r>
      <w:r w:rsidRPr="001D1FD4">
        <w:rPr>
          <w:lang w:val="en-US"/>
        </w:rPr>
        <w:t xml:space="preserve">, 12(6), pp. 346–351. </w:t>
      </w:r>
    </w:p>
    <w:p w14:paraId="299B932C" w14:textId="0AA60605" w:rsidR="009D4DBE" w:rsidRPr="001D1FD4" w:rsidRDefault="009D4DBE" w:rsidP="009D4DBE">
      <w:pPr>
        <w:rPr>
          <w:lang w:val="en-US"/>
        </w:rPr>
      </w:pPr>
      <w:r w:rsidRPr="001D1FD4">
        <w:rPr>
          <w:lang w:val="en-US"/>
        </w:rPr>
        <w:t xml:space="preserve">Kumar, P. and Gautam, D. (2021) “Impact of service quality on customer satisfaction and customer loyalty: Evidence from </w:t>
      </w:r>
      <w:r w:rsidR="003A0A75">
        <w:rPr>
          <w:lang w:val="en-US"/>
        </w:rPr>
        <w:t xml:space="preserve">the </w:t>
      </w:r>
      <w:r w:rsidRPr="001D1FD4">
        <w:rPr>
          <w:lang w:val="en-US"/>
        </w:rPr>
        <w:t xml:space="preserve">hotel industry,” </w:t>
      </w:r>
      <w:r w:rsidRPr="001D1FD4">
        <w:rPr>
          <w:i/>
          <w:iCs/>
          <w:lang w:val="en-US"/>
        </w:rPr>
        <w:t>Asian Journal of Research in Social Sciences and Humanities</w:t>
      </w:r>
      <w:r w:rsidRPr="001D1FD4">
        <w:rPr>
          <w:lang w:val="en-US"/>
        </w:rPr>
        <w:t xml:space="preserve">, 11(9), pp. 1–5. </w:t>
      </w:r>
    </w:p>
    <w:p w14:paraId="5069CB30" w14:textId="77777777" w:rsidR="009D4DBE" w:rsidRPr="001D1FD4" w:rsidRDefault="009D4DBE" w:rsidP="009D4DBE">
      <w:pPr>
        <w:rPr>
          <w:lang w:val="en-US"/>
        </w:rPr>
      </w:pPr>
      <w:proofErr w:type="spellStart"/>
      <w:r w:rsidRPr="001D1FD4">
        <w:rPr>
          <w:lang w:val="en-US"/>
        </w:rPr>
        <w:t>Kvítková</w:t>
      </w:r>
      <w:proofErr w:type="spellEnd"/>
      <w:r w:rsidRPr="001D1FD4">
        <w:rPr>
          <w:lang w:val="en-US"/>
        </w:rPr>
        <w:t xml:space="preserve">, Z. and </w:t>
      </w:r>
      <w:proofErr w:type="spellStart"/>
      <w:r w:rsidRPr="001D1FD4">
        <w:rPr>
          <w:lang w:val="en-US"/>
        </w:rPr>
        <w:t>Petrů</w:t>
      </w:r>
      <w:proofErr w:type="spellEnd"/>
      <w:r w:rsidRPr="001D1FD4">
        <w:rPr>
          <w:lang w:val="en-US"/>
        </w:rPr>
        <w:t xml:space="preserve">, Z. (2020) “Specifics of online reputation management of hotel services intermediaries and their role in reputation creation,” </w:t>
      </w:r>
      <w:r w:rsidRPr="001D1FD4">
        <w:rPr>
          <w:i/>
          <w:iCs/>
          <w:lang w:val="en-US"/>
        </w:rPr>
        <w:t>Online Reputation Management in Destination and Hospitality</w:t>
      </w:r>
      <w:r w:rsidRPr="001D1FD4">
        <w:rPr>
          <w:lang w:val="en-US"/>
        </w:rPr>
        <w:t xml:space="preserve">, pp. 91–110. </w:t>
      </w:r>
    </w:p>
    <w:p w14:paraId="05A4BFDE" w14:textId="77777777" w:rsidR="009D4DBE" w:rsidRPr="009D4DBE" w:rsidRDefault="009D4DBE" w:rsidP="009D4DBE">
      <w:pPr>
        <w:rPr>
          <w:lang w:val="en-US"/>
        </w:rPr>
      </w:pPr>
      <w:proofErr w:type="spellStart"/>
      <w:r w:rsidRPr="009D4DBE">
        <w:rPr>
          <w:lang w:val="en-US"/>
        </w:rPr>
        <w:t>Michan</w:t>
      </w:r>
      <w:proofErr w:type="spellEnd"/>
      <w:r w:rsidRPr="009D4DBE">
        <w:rPr>
          <w:lang w:val="en-US"/>
        </w:rPr>
        <w:t xml:space="preserve">, S. (2022) “The customer loyalty journey - technology enabled loyalty touchpoints,” </w:t>
      </w:r>
      <w:r w:rsidRPr="009D4DBE">
        <w:rPr>
          <w:i/>
          <w:iCs/>
          <w:lang w:val="en-US"/>
        </w:rPr>
        <w:t>Handbook of Research on Customer Loyalty</w:t>
      </w:r>
      <w:r w:rsidRPr="009D4DBE">
        <w:rPr>
          <w:lang w:val="en-US"/>
        </w:rPr>
        <w:t xml:space="preserve">, pp. 42–54. </w:t>
      </w:r>
    </w:p>
    <w:p w14:paraId="1C614972" w14:textId="77777777" w:rsidR="009D4DBE" w:rsidRPr="001D1FD4" w:rsidRDefault="009D4DBE" w:rsidP="009D4DBE">
      <w:pPr>
        <w:rPr>
          <w:lang w:val="en-US"/>
        </w:rPr>
      </w:pPr>
      <w:r w:rsidRPr="001D1FD4">
        <w:rPr>
          <w:lang w:val="en-US"/>
        </w:rPr>
        <w:t xml:space="preserve">Richard, J. (2017) “Industry trends and resources,” </w:t>
      </w:r>
      <w:r w:rsidRPr="001D1FD4">
        <w:rPr>
          <w:i/>
          <w:iCs/>
          <w:lang w:val="en-US"/>
        </w:rPr>
        <w:t>Hotel Convention Sales, Services and Operations</w:t>
      </w:r>
      <w:r w:rsidRPr="001D1FD4">
        <w:rPr>
          <w:lang w:val="en-US"/>
        </w:rPr>
        <w:t xml:space="preserve">, pp. 291–310. </w:t>
      </w:r>
    </w:p>
    <w:p w14:paraId="5B4B4AD1" w14:textId="77777777" w:rsidR="009D4DBE" w:rsidRPr="001D1FD4" w:rsidRDefault="009D4DBE" w:rsidP="009D4DBE">
      <w:pPr>
        <w:rPr>
          <w:lang w:val="en-US"/>
        </w:rPr>
      </w:pPr>
      <w:r w:rsidRPr="001D1FD4">
        <w:rPr>
          <w:lang w:val="en-US"/>
        </w:rPr>
        <w:t>Ritz-Carlton Hotels (</w:t>
      </w:r>
      <w:r>
        <w:rPr>
          <w:lang w:val="en-US"/>
        </w:rPr>
        <w:t>2023</w:t>
      </w:r>
      <w:r w:rsidRPr="001D1FD4">
        <w:rPr>
          <w:lang w:val="en-US"/>
        </w:rPr>
        <w:t xml:space="preserve">) </w:t>
      </w:r>
      <w:r w:rsidRPr="001D1FD4">
        <w:rPr>
          <w:i/>
          <w:iCs/>
          <w:lang w:val="en-US"/>
        </w:rPr>
        <w:t>Luxury Hotels &amp; Resorts: The Ritz</w:t>
      </w:r>
      <w:r w:rsidRPr="001D1FD4">
        <w:rPr>
          <w:lang w:val="en-US"/>
        </w:rPr>
        <w:t xml:space="preserve">, </w:t>
      </w:r>
      <w:r w:rsidRPr="001D1FD4">
        <w:rPr>
          <w:i/>
          <w:iCs/>
          <w:lang w:val="en-US"/>
        </w:rPr>
        <w:t>Carlton</w:t>
      </w:r>
      <w:r w:rsidRPr="001D1FD4">
        <w:rPr>
          <w:lang w:val="en-US"/>
        </w:rPr>
        <w:t xml:space="preserve">. Available at: https://www.ritzcarlton.com/ (Accessed: February 19, 2023). </w:t>
      </w:r>
    </w:p>
    <w:p w14:paraId="72821ACD" w14:textId="15019746" w:rsidR="009D4DBE" w:rsidRPr="009D4DBE" w:rsidRDefault="009D4DBE" w:rsidP="009D4DBE">
      <w:pPr>
        <w:rPr>
          <w:lang w:val="en-US"/>
        </w:rPr>
      </w:pPr>
      <w:r w:rsidRPr="009D4DBE">
        <w:rPr>
          <w:lang w:val="en-US"/>
        </w:rPr>
        <w:t xml:space="preserve">STEVENS, B. and BROWNELL, J. (2020) “Ethics: Communicating standards and influencing </w:t>
      </w:r>
      <w:proofErr w:type="spellStart"/>
      <w:r w:rsidR="003A0A75">
        <w:rPr>
          <w:lang w:val="en-US"/>
        </w:rPr>
        <w:t>behaviour</w:t>
      </w:r>
      <w:proofErr w:type="spellEnd"/>
      <w:r w:rsidRPr="009D4DBE">
        <w:rPr>
          <w:lang w:val="en-US"/>
        </w:rPr>
        <w:t xml:space="preserve">,” </w:t>
      </w:r>
      <w:r w:rsidRPr="009D4DBE">
        <w:rPr>
          <w:i/>
          <w:iCs/>
          <w:lang w:val="en-US"/>
        </w:rPr>
        <w:t>The Cornell Hotel and Restaurant Administration Quarterly</w:t>
      </w:r>
      <w:r w:rsidRPr="009D4DBE">
        <w:rPr>
          <w:lang w:val="en-US"/>
        </w:rPr>
        <w:t xml:space="preserve">, 41(2), pp. 39–43. </w:t>
      </w:r>
    </w:p>
    <w:p w14:paraId="044B1360" w14:textId="4F3308BD" w:rsidR="009D4DBE" w:rsidRDefault="009D4DBE" w:rsidP="009D4DBE">
      <w:pPr>
        <w:rPr>
          <w:lang w:val="en-US"/>
        </w:rPr>
      </w:pPr>
      <w:r w:rsidRPr="001D1FD4">
        <w:rPr>
          <w:lang w:val="en-US"/>
        </w:rPr>
        <w:t xml:space="preserve">Zhou, Y. and Wu, Y. (2016) “Research on the relationship between group-purchasing service quality and customer loyalty in Hotel Industry,” </w:t>
      </w:r>
      <w:r w:rsidRPr="001D1FD4">
        <w:rPr>
          <w:i/>
          <w:iCs/>
          <w:lang w:val="en-US"/>
        </w:rPr>
        <w:t>ICSSSM12</w:t>
      </w:r>
      <w:r w:rsidRPr="001D1FD4">
        <w:rPr>
          <w:lang w:val="en-US"/>
        </w:rPr>
        <w:t xml:space="preserve">, pp. 45–56. </w:t>
      </w:r>
    </w:p>
    <w:p w14:paraId="73E323B5" w14:textId="77777777" w:rsidR="009D4DBE" w:rsidRPr="001D1FD4" w:rsidRDefault="009D4DBE" w:rsidP="009D4DBE">
      <w:pPr>
        <w:rPr>
          <w:lang w:val="en-US"/>
        </w:rPr>
      </w:pPr>
    </w:p>
    <w:p w14:paraId="00E7196A" w14:textId="58AB2E09" w:rsidR="001D1FD4" w:rsidRPr="001D1FD4" w:rsidRDefault="001D1FD4" w:rsidP="001D1FD4">
      <w:pPr>
        <w:rPr>
          <w:lang w:val="en-US"/>
        </w:rPr>
      </w:pPr>
    </w:p>
    <w:sectPr w:rsidR="001D1FD4" w:rsidRPr="001D1FD4"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6291EE" w14:textId="77777777" w:rsidR="004256B9" w:rsidRDefault="004256B9" w:rsidP="001834FC">
      <w:pPr>
        <w:spacing w:after="0" w:line="240" w:lineRule="auto"/>
      </w:pPr>
      <w:r>
        <w:separator/>
      </w:r>
    </w:p>
  </w:endnote>
  <w:endnote w:type="continuationSeparator" w:id="0">
    <w:p w14:paraId="317BA938" w14:textId="77777777" w:rsidR="004256B9" w:rsidRDefault="004256B9"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alibri"/>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ource Sans Pro">
    <w:altName w:val="Arial"/>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B4E0428" w:rsidR="00746F5A" w:rsidRDefault="00746F5A">
        <w:pPr>
          <w:pStyle w:val="Footer"/>
          <w:jc w:val="right"/>
        </w:pPr>
        <w:r>
          <w:fldChar w:fldCharType="begin"/>
        </w:r>
        <w:r>
          <w:instrText xml:space="preserve"> PAGE   \* MERGEFORMAT </w:instrText>
        </w:r>
        <w:r>
          <w:fldChar w:fldCharType="separate"/>
        </w:r>
        <w:r>
          <w:rPr>
            <w:noProof/>
          </w:rPr>
          <w:t>14</w:t>
        </w:r>
        <w:r>
          <w:rPr>
            <w:noProof/>
          </w:rPr>
          <w:fldChar w:fldCharType="end"/>
        </w:r>
      </w:p>
    </w:sdtContent>
  </w:sdt>
  <w:p w14:paraId="32ED363F" w14:textId="77777777" w:rsidR="00746F5A" w:rsidRDefault="00746F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8A4F2A" w14:textId="77777777" w:rsidR="004256B9" w:rsidRDefault="004256B9" w:rsidP="001834FC">
      <w:pPr>
        <w:spacing w:after="0" w:line="240" w:lineRule="auto"/>
      </w:pPr>
      <w:r>
        <w:separator/>
      </w:r>
    </w:p>
  </w:footnote>
  <w:footnote w:type="continuationSeparator" w:id="0">
    <w:p w14:paraId="37FB3970" w14:textId="77777777" w:rsidR="004256B9" w:rsidRDefault="004256B9"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77EFE"/>
    <w:multiLevelType w:val="multilevel"/>
    <w:tmpl w:val="35349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900C6D"/>
    <w:multiLevelType w:val="hybridMultilevel"/>
    <w:tmpl w:val="DAFA53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2B50CA0"/>
    <w:multiLevelType w:val="hybridMultilevel"/>
    <w:tmpl w:val="DCF8D68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4957337"/>
    <w:multiLevelType w:val="hybridMultilevel"/>
    <w:tmpl w:val="9F3E754E"/>
    <w:lvl w:ilvl="0" w:tplc="C774544C">
      <w:start w:val="1"/>
      <w:numFmt w:val="decimal"/>
      <w:lvlText w:val="%1."/>
      <w:lvlJc w:val="left"/>
      <w:pPr>
        <w:ind w:left="720" w:hanging="360"/>
      </w:pPr>
      <w:rPr>
        <w:rFonts w:hint="default"/>
        <w:b w:val="0"/>
        <w:bCs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4B53301"/>
    <w:multiLevelType w:val="multilevel"/>
    <w:tmpl w:val="C714F8F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68600E6"/>
    <w:multiLevelType w:val="multilevel"/>
    <w:tmpl w:val="32F2C414"/>
    <w:lvl w:ilvl="0">
      <w:start w:val="1"/>
      <w:numFmt w:val="decimal"/>
      <w:lvlText w:val="%1"/>
      <w:lvlJc w:val="left"/>
      <w:pPr>
        <w:ind w:left="375" w:hanging="375"/>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6" w15:restartNumberingAfterBreak="0">
    <w:nsid w:val="06B50D8E"/>
    <w:multiLevelType w:val="multilevel"/>
    <w:tmpl w:val="802CB28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9246D49"/>
    <w:multiLevelType w:val="multilevel"/>
    <w:tmpl w:val="D0DC40A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D63523A"/>
    <w:multiLevelType w:val="hybridMultilevel"/>
    <w:tmpl w:val="A5844E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0F6558C6"/>
    <w:multiLevelType w:val="hybridMultilevel"/>
    <w:tmpl w:val="195E6E8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108F032F"/>
    <w:multiLevelType w:val="multilevel"/>
    <w:tmpl w:val="AD9CDDC8"/>
    <w:lvl w:ilvl="0">
      <w:start w:val="1"/>
      <w:numFmt w:val="decimal"/>
      <w:lvlText w:val="%1"/>
      <w:lvlJc w:val="left"/>
      <w:pPr>
        <w:ind w:left="375" w:hanging="375"/>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11657D49"/>
    <w:multiLevelType w:val="multilevel"/>
    <w:tmpl w:val="EEB07C88"/>
    <w:lvl w:ilvl="0">
      <w:start w:val="1"/>
      <w:numFmt w:val="decimal"/>
      <w:lvlText w:val="%1."/>
      <w:lvlJc w:val="left"/>
      <w:pPr>
        <w:ind w:left="720" w:hanging="360"/>
      </w:pPr>
      <w:rPr>
        <w:rFonts w:hint="default"/>
        <w:b w:val="0"/>
        <w:bCs w:val="0"/>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1951614A"/>
    <w:multiLevelType w:val="multilevel"/>
    <w:tmpl w:val="466ADE2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03B1F1C"/>
    <w:multiLevelType w:val="hybridMultilevel"/>
    <w:tmpl w:val="4AB697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2A66A7C"/>
    <w:multiLevelType w:val="multilevel"/>
    <w:tmpl w:val="C1485F3E"/>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23E42981"/>
    <w:multiLevelType w:val="multilevel"/>
    <w:tmpl w:val="C442A43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8D1193B"/>
    <w:multiLevelType w:val="hybridMultilevel"/>
    <w:tmpl w:val="9F3E754E"/>
    <w:lvl w:ilvl="0" w:tplc="C774544C">
      <w:start w:val="1"/>
      <w:numFmt w:val="decimal"/>
      <w:lvlText w:val="%1."/>
      <w:lvlJc w:val="left"/>
      <w:pPr>
        <w:ind w:left="720" w:hanging="360"/>
      </w:pPr>
      <w:rPr>
        <w:rFonts w:hint="default"/>
        <w:b w:val="0"/>
        <w:bCs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2A3918F9"/>
    <w:multiLevelType w:val="multilevel"/>
    <w:tmpl w:val="64D0F692"/>
    <w:lvl w:ilvl="0">
      <w:start w:val="2"/>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31996806"/>
    <w:multiLevelType w:val="multilevel"/>
    <w:tmpl w:val="02C6A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5F81B10"/>
    <w:multiLevelType w:val="multilevel"/>
    <w:tmpl w:val="F2A06A3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69F256F"/>
    <w:multiLevelType w:val="hybridMultilevel"/>
    <w:tmpl w:val="EB6E8BC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3A14478B"/>
    <w:multiLevelType w:val="multilevel"/>
    <w:tmpl w:val="D2A49F60"/>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3B5268F9"/>
    <w:multiLevelType w:val="hybridMultilevel"/>
    <w:tmpl w:val="E55ED460"/>
    <w:lvl w:ilvl="0" w:tplc="23A8696E">
      <w:start w:val="1"/>
      <w:numFmt w:val="bullet"/>
      <w:lvlText w:val="•"/>
      <w:lvlJc w:val="left"/>
      <w:pPr>
        <w:tabs>
          <w:tab w:val="num" w:pos="720"/>
        </w:tabs>
        <w:ind w:left="720" w:hanging="360"/>
      </w:pPr>
      <w:rPr>
        <w:rFonts w:ascii="Times New Roman" w:hAnsi="Times New Roman" w:hint="default"/>
      </w:rPr>
    </w:lvl>
    <w:lvl w:ilvl="1" w:tplc="089A5A02" w:tentative="1">
      <w:start w:val="1"/>
      <w:numFmt w:val="bullet"/>
      <w:lvlText w:val="•"/>
      <w:lvlJc w:val="left"/>
      <w:pPr>
        <w:tabs>
          <w:tab w:val="num" w:pos="1440"/>
        </w:tabs>
        <w:ind w:left="1440" w:hanging="360"/>
      </w:pPr>
      <w:rPr>
        <w:rFonts w:ascii="Times New Roman" w:hAnsi="Times New Roman" w:hint="default"/>
      </w:rPr>
    </w:lvl>
    <w:lvl w:ilvl="2" w:tplc="8F2AAD18" w:tentative="1">
      <w:start w:val="1"/>
      <w:numFmt w:val="bullet"/>
      <w:lvlText w:val="•"/>
      <w:lvlJc w:val="left"/>
      <w:pPr>
        <w:tabs>
          <w:tab w:val="num" w:pos="2160"/>
        </w:tabs>
        <w:ind w:left="2160" w:hanging="360"/>
      </w:pPr>
      <w:rPr>
        <w:rFonts w:ascii="Times New Roman" w:hAnsi="Times New Roman" w:hint="default"/>
      </w:rPr>
    </w:lvl>
    <w:lvl w:ilvl="3" w:tplc="136EB6E8" w:tentative="1">
      <w:start w:val="1"/>
      <w:numFmt w:val="bullet"/>
      <w:lvlText w:val="•"/>
      <w:lvlJc w:val="left"/>
      <w:pPr>
        <w:tabs>
          <w:tab w:val="num" w:pos="2880"/>
        </w:tabs>
        <w:ind w:left="2880" w:hanging="360"/>
      </w:pPr>
      <w:rPr>
        <w:rFonts w:ascii="Times New Roman" w:hAnsi="Times New Roman" w:hint="default"/>
      </w:rPr>
    </w:lvl>
    <w:lvl w:ilvl="4" w:tplc="91BE9242" w:tentative="1">
      <w:start w:val="1"/>
      <w:numFmt w:val="bullet"/>
      <w:lvlText w:val="•"/>
      <w:lvlJc w:val="left"/>
      <w:pPr>
        <w:tabs>
          <w:tab w:val="num" w:pos="3600"/>
        </w:tabs>
        <w:ind w:left="3600" w:hanging="360"/>
      </w:pPr>
      <w:rPr>
        <w:rFonts w:ascii="Times New Roman" w:hAnsi="Times New Roman" w:hint="default"/>
      </w:rPr>
    </w:lvl>
    <w:lvl w:ilvl="5" w:tplc="73620F12" w:tentative="1">
      <w:start w:val="1"/>
      <w:numFmt w:val="bullet"/>
      <w:lvlText w:val="•"/>
      <w:lvlJc w:val="left"/>
      <w:pPr>
        <w:tabs>
          <w:tab w:val="num" w:pos="4320"/>
        </w:tabs>
        <w:ind w:left="4320" w:hanging="360"/>
      </w:pPr>
      <w:rPr>
        <w:rFonts w:ascii="Times New Roman" w:hAnsi="Times New Roman" w:hint="default"/>
      </w:rPr>
    </w:lvl>
    <w:lvl w:ilvl="6" w:tplc="9AAAE03A" w:tentative="1">
      <w:start w:val="1"/>
      <w:numFmt w:val="bullet"/>
      <w:lvlText w:val="•"/>
      <w:lvlJc w:val="left"/>
      <w:pPr>
        <w:tabs>
          <w:tab w:val="num" w:pos="5040"/>
        </w:tabs>
        <w:ind w:left="5040" w:hanging="360"/>
      </w:pPr>
      <w:rPr>
        <w:rFonts w:ascii="Times New Roman" w:hAnsi="Times New Roman" w:hint="default"/>
      </w:rPr>
    </w:lvl>
    <w:lvl w:ilvl="7" w:tplc="AF2A6336" w:tentative="1">
      <w:start w:val="1"/>
      <w:numFmt w:val="bullet"/>
      <w:lvlText w:val="•"/>
      <w:lvlJc w:val="left"/>
      <w:pPr>
        <w:tabs>
          <w:tab w:val="num" w:pos="5760"/>
        </w:tabs>
        <w:ind w:left="5760" w:hanging="360"/>
      </w:pPr>
      <w:rPr>
        <w:rFonts w:ascii="Times New Roman" w:hAnsi="Times New Roman" w:hint="default"/>
      </w:rPr>
    </w:lvl>
    <w:lvl w:ilvl="8" w:tplc="73F293D8" w:tentative="1">
      <w:start w:val="1"/>
      <w:numFmt w:val="bullet"/>
      <w:lvlText w:val="•"/>
      <w:lvlJc w:val="left"/>
      <w:pPr>
        <w:tabs>
          <w:tab w:val="num" w:pos="6480"/>
        </w:tabs>
        <w:ind w:left="6480" w:hanging="360"/>
      </w:pPr>
      <w:rPr>
        <w:rFonts w:ascii="Times New Roman" w:hAnsi="Times New Roman" w:hint="default"/>
      </w:rPr>
    </w:lvl>
  </w:abstractNum>
  <w:abstractNum w:abstractNumId="23" w15:restartNumberingAfterBreak="0">
    <w:nsid w:val="3BF56389"/>
    <w:multiLevelType w:val="hybridMultilevel"/>
    <w:tmpl w:val="FDAC57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3C1F2158"/>
    <w:multiLevelType w:val="hybridMultilevel"/>
    <w:tmpl w:val="1FFC66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3D5E0C06"/>
    <w:multiLevelType w:val="hybridMultilevel"/>
    <w:tmpl w:val="913E81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52A2851"/>
    <w:multiLevelType w:val="multilevel"/>
    <w:tmpl w:val="B4DE2BAC"/>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48890094"/>
    <w:multiLevelType w:val="multilevel"/>
    <w:tmpl w:val="938CFB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97F54A0"/>
    <w:multiLevelType w:val="multilevel"/>
    <w:tmpl w:val="6D62E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4690D82"/>
    <w:multiLevelType w:val="multilevel"/>
    <w:tmpl w:val="BABC43BC"/>
    <w:lvl w:ilvl="0">
      <w:start w:val="1"/>
      <w:numFmt w:val="decimal"/>
      <w:lvlText w:val="%1"/>
      <w:lvlJc w:val="left"/>
      <w:pPr>
        <w:ind w:left="375" w:hanging="375"/>
      </w:pPr>
      <w:rPr>
        <w:rFonts w:hint="default"/>
      </w:rPr>
    </w:lvl>
    <w:lvl w:ilvl="1">
      <w:start w:val="3"/>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547C62FF"/>
    <w:multiLevelType w:val="hybridMultilevel"/>
    <w:tmpl w:val="B18011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58D34DBC"/>
    <w:multiLevelType w:val="hybridMultilevel"/>
    <w:tmpl w:val="2C9A96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5C5E4C8A"/>
    <w:multiLevelType w:val="multilevel"/>
    <w:tmpl w:val="424E1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EB74A0F"/>
    <w:multiLevelType w:val="multilevel"/>
    <w:tmpl w:val="E2A8E9DA"/>
    <w:lvl w:ilvl="0">
      <w:start w:val="1"/>
      <w:numFmt w:val="decimal"/>
      <w:lvlText w:val="%1"/>
      <w:lvlJc w:val="left"/>
      <w:pPr>
        <w:ind w:left="450" w:hanging="450"/>
      </w:pPr>
    </w:lvl>
    <w:lvl w:ilvl="1">
      <w:start w:val="1"/>
      <w:numFmt w:val="decimal"/>
      <w:lvlText w:val="%1.%2"/>
      <w:lvlJc w:val="left"/>
      <w:pPr>
        <w:ind w:left="450" w:hanging="45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34" w15:restartNumberingAfterBreak="0">
    <w:nsid w:val="5F8257F4"/>
    <w:multiLevelType w:val="hybridMultilevel"/>
    <w:tmpl w:val="635648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623E28B1"/>
    <w:multiLevelType w:val="multilevel"/>
    <w:tmpl w:val="AFEC82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32D0C18"/>
    <w:multiLevelType w:val="hybridMultilevel"/>
    <w:tmpl w:val="A6348E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63A32E6F"/>
    <w:multiLevelType w:val="multilevel"/>
    <w:tmpl w:val="451833FC"/>
    <w:lvl w:ilvl="0">
      <w:start w:val="1"/>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8" w15:restartNumberingAfterBreak="0">
    <w:nsid w:val="64B535C1"/>
    <w:multiLevelType w:val="hybridMultilevel"/>
    <w:tmpl w:val="DF344C0A"/>
    <w:lvl w:ilvl="0" w:tplc="9C04F37A">
      <w:start w:val="1"/>
      <w:numFmt w:val="bullet"/>
      <w:lvlText w:val="•"/>
      <w:lvlJc w:val="left"/>
      <w:pPr>
        <w:tabs>
          <w:tab w:val="num" w:pos="720"/>
        </w:tabs>
        <w:ind w:left="720" w:hanging="360"/>
      </w:pPr>
      <w:rPr>
        <w:rFonts w:ascii="Times New Roman" w:hAnsi="Times New Roman" w:hint="default"/>
      </w:rPr>
    </w:lvl>
    <w:lvl w:ilvl="1" w:tplc="30F239DE" w:tentative="1">
      <w:start w:val="1"/>
      <w:numFmt w:val="bullet"/>
      <w:lvlText w:val="•"/>
      <w:lvlJc w:val="left"/>
      <w:pPr>
        <w:tabs>
          <w:tab w:val="num" w:pos="1440"/>
        </w:tabs>
        <w:ind w:left="1440" w:hanging="360"/>
      </w:pPr>
      <w:rPr>
        <w:rFonts w:ascii="Times New Roman" w:hAnsi="Times New Roman" w:hint="default"/>
      </w:rPr>
    </w:lvl>
    <w:lvl w:ilvl="2" w:tplc="781C53A8" w:tentative="1">
      <w:start w:val="1"/>
      <w:numFmt w:val="bullet"/>
      <w:lvlText w:val="•"/>
      <w:lvlJc w:val="left"/>
      <w:pPr>
        <w:tabs>
          <w:tab w:val="num" w:pos="2160"/>
        </w:tabs>
        <w:ind w:left="2160" w:hanging="360"/>
      </w:pPr>
      <w:rPr>
        <w:rFonts w:ascii="Times New Roman" w:hAnsi="Times New Roman" w:hint="default"/>
      </w:rPr>
    </w:lvl>
    <w:lvl w:ilvl="3" w:tplc="BF548564" w:tentative="1">
      <w:start w:val="1"/>
      <w:numFmt w:val="bullet"/>
      <w:lvlText w:val="•"/>
      <w:lvlJc w:val="left"/>
      <w:pPr>
        <w:tabs>
          <w:tab w:val="num" w:pos="2880"/>
        </w:tabs>
        <w:ind w:left="2880" w:hanging="360"/>
      </w:pPr>
      <w:rPr>
        <w:rFonts w:ascii="Times New Roman" w:hAnsi="Times New Roman" w:hint="default"/>
      </w:rPr>
    </w:lvl>
    <w:lvl w:ilvl="4" w:tplc="E3CA782A" w:tentative="1">
      <w:start w:val="1"/>
      <w:numFmt w:val="bullet"/>
      <w:lvlText w:val="•"/>
      <w:lvlJc w:val="left"/>
      <w:pPr>
        <w:tabs>
          <w:tab w:val="num" w:pos="3600"/>
        </w:tabs>
        <w:ind w:left="3600" w:hanging="360"/>
      </w:pPr>
      <w:rPr>
        <w:rFonts w:ascii="Times New Roman" w:hAnsi="Times New Roman" w:hint="default"/>
      </w:rPr>
    </w:lvl>
    <w:lvl w:ilvl="5" w:tplc="5712A79E" w:tentative="1">
      <w:start w:val="1"/>
      <w:numFmt w:val="bullet"/>
      <w:lvlText w:val="•"/>
      <w:lvlJc w:val="left"/>
      <w:pPr>
        <w:tabs>
          <w:tab w:val="num" w:pos="4320"/>
        </w:tabs>
        <w:ind w:left="4320" w:hanging="360"/>
      </w:pPr>
      <w:rPr>
        <w:rFonts w:ascii="Times New Roman" w:hAnsi="Times New Roman" w:hint="default"/>
      </w:rPr>
    </w:lvl>
    <w:lvl w:ilvl="6" w:tplc="FB28F068" w:tentative="1">
      <w:start w:val="1"/>
      <w:numFmt w:val="bullet"/>
      <w:lvlText w:val="•"/>
      <w:lvlJc w:val="left"/>
      <w:pPr>
        <w:tabs>
          <w:tab w:val="num" w:pos="5040"/>
        </w:tabs>
        <w:ind w:left="5040" w:hanging="360"/>
      </w:pPr>
      <w:rPr>
        <w:rFonts w:ascii="Times New Roman" w:hAnsi="Times New Roman" w:hint="default"/>
      </w:rPr>
    </w:lvl>
    <w:lvl w:ilvl="7" w:tplc="5FDAC67C" w:tentative="1">
      <w:start w:val="1"/>
      <w:numFmt w:val="bullet"/>
      <w:lvlText w:val="•"/>
      <w:lvlJc w:val="left"/>
      <w:pPr>
        <w:tabs>
          <w:tab w:val="num" w:pos="5760"/>
        </w:tabs>
        <w:ind w:left="5760" w:hanging="360"/>
      </w:pPr>
      <w:rPr>
        <w:rFonts w:ascii="Times New Roman" w:hAnsi="Times New Roman" w:hint="default"/>
      </w:rPr>
    </w:lvl>
    <w:lvl w:ilvl="8" w:tplc="0B1A3DD8" w:tentative="1">
      <w:start w:val="1"/>
      <w:numFmt w:val="bullet"/>
      <w:lvlText w:val="•"/>
      <w:lvlJc w:val="left"/>
      <w:pPr>
        <w:tabs>
          <w:tab w:val="num" w:pos="6480"/>
        </w:tabs>
        <w:ind w:left="6480" w:hanging="360"/>
      </w:pPr>
      <w:rPr>
        <w:rFonts w:ascii="Times New Roman" w:hAnsi="Times New Roman" w:hint="default"/>
      </w:rPr>
    </w:lvl>
  </w:abstractNum>
  <w:abstractNum w:abstractNumId="39" w15:restartNumberingAfterBreak="0">
    <w:nsid w:val="6A174FF0"/>
    <w:multiLevelType w:val="multilevel"/>
    <w:tmpl w:val="BE0C7C4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1633DC7"/>
    <w:multiLevelType w:val="multilevel"/>
    <w:tmpl w:val="84A65444"/>
    <w:lvl w:ilvl="0">
      <w:start w:val="1"/>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1" w15:restartNumberingAfterBreak="0">
    <w:nsid w:val="71790F97"/>
    <w:multiLevelType w:val="hybridMultilevel"/>
    <w:tmpl w:val="0FBE54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15:restartNumberingAfterBreak="0">
    <w:nsid w:val="75D82A29"/>
    <w:multiLevelType w:val="hybridMultilevel"/>
    <w:tmpl w:val="E0EA04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7DAD3039"/>
    <w:multiLevelType w:val="hybridMultilevel"/>
    <w:tmpl w:val="C32033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4" w15:restartNumberingAfterBreak="0">
    <w:nsid w:val="7EF95F9F"/>
    <w:multiLevelType w:val="multilevel"/>
    <w:tmpl w:val="3F3091C8"/>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41751665">
    <w:abstractNumId w:val="9"/>
  </w:num>
  <w:num w:numId="2" w16cid:durableId="984430656">
    <w:abstractNumId w:val="25"/>
  </w:num>
  <w:num w:numId="3" w16cid:durableId="1447963130">
    <w:abstractNumId w:val="30"/>
  </w:num>
  <w:num w:numId="4" w16cid:durableId="470287376">
    <w:abstractNumId w:val="35"/>
  </w:num>
  <w:num w:numId="5" w16cid:durableId="1905943880">
    <w:abstractNumId w:val="5"/>
  </w:num>
  <w:num w:numId="6" w16cid:durableId="1494562780">
    <w:abstractNumId w:val="29"/>
  </w:num>
  <w:num w:numId="7" w16cid:durableId="1018893029">
    <w:abstractNumId w:val="1"/>
  </w:num>
  <w:num w:numId="8" w16cid:durableId="1034110547">
    <w:abstractNumId w:val="32"/>
  </w:num>
  <w:num w:numId="9" w16cid:durableId="869144805">
    <w:abstractNumId w:val="13"/>
  </w:num>
  <w:num w:numId="10" w16cid:durableId="680864082">
    <w:abstractNumId w:val="31"/>
  </w:num>
  <w:num w:numId="11" w16cid:durableId="638386786">
    <w:abstractNumId w:val="42"/>
  </w:num>
  <w:num w:numId="12" w16cid:durableId="1192911943">
    <w:abstractNumId w:val="11"/>
  </w:num>
  <w:num w:numId="13" w16cid:durableId="1058624917">
    <w:abstractNumId w:val="16"/>
  </w:num>
  <w:num w:numId="14" w16cid:durableId="1445268399">
    <w:abstractNumId w:val="3"/>
  </w:num>
  <w:num w:numId="15" w16cid:durableId="1233537904">
    <w:abstractNumId w:val="8"/>
  </w:num>
  <w:num w:numId="16" w16cid:durableId="1198854734">
    <w:abstractNumId w:val="22"/>
  </w:num>
  <w:num w:numId="17" w16cid:durableId="1643190139">
    <w:abstractNumId w:val="18"/>
  </w:num>
  <w:num w:numId="18" w16cid:durableId="775029284">
    <w:abstractNumId w:val="10"/>
  </w:num>
  <w:num w:numId="19" w16cid:durableId="2016571994">
    <w:abstractNumId w:val="37"/>
  </w:num>
  <w:num w:numId="20" w16cid:durableId="665089706">
    <w:abstractNumId w:val="38"/>
  </w:num>
  <w:num w:numId="21" w16cid:durableId="37820900">
    <w:abstractNumId w:val="41"/>
  </w:num>
  <w:num w:numId="22" w16cid:durableId="1935086174">
    <w:abstractNumId w:val="36"/>
  </w:num>
  <w:num w:numId="23" w16cid:durableId="1937324023">
    <w:abstractNumId w:val="28"/>
  </w:num>
  <w:num w:numId="24" w16cid:durableId="37318424">
    <w:abstractNumId w:val="0"/>
  </w:num>
  <w:num w:numId="25" w16cid:durableId="1107699940">
    <w:abstractNumId w:val="27"/>
  </w:num>
  <w:num w:numId="26" w16cid:durableId="307327503">
    <w:abstractNumId w:val="39"/>
    <w:lvlOverride w:ilvl="0">
      <w:lvl w:ilvl="0">
        <w:numFmt w:val="decimal"/>
        <w:lvlText w:val="%1."/>
        <w:lvlJc w:val="left"/>
      </w:lvl>
    </w:lvlOverride>
  </w:num>
  <w:num w:numId="27" w16cid:durableId="1581523612">
    <w:abstractNumId w:val="12"/>
    <w:lvlOverride w:ilvl="0">
      <w:lvl w:ilvl="0">
        <w:numFmt w:val="decimal"/>
        <w:lvlText w:val="%1."/>
        <w:lvlJc w:val="left"/>
      </w:lvl>
    </w:lvlOverride>
  </w:num>
  <w:num w:numId="28" w16cid:durableId="1638218439">
    <w:abstractNumId w:val="6"/>
    <w:lvlOverride w:ilvl="0">
      <w:lvl w:ilvl="0">
        <w:numFmt w:val="decimal"/>
        <w:lvlText w:val="%1."/>
        <w:lvlJc w:val="left"/>
      </w:lvl>
    </w:lvlOverride>
  </w:num>
  <w:num w:numId="29" w16cid:durableId="2110395434">
    <w:abstractNumId w:val="19"/>
    <w:lvlOverride w:ilvl="0">
      <w:lvl w:ilvl="0">
        <w:numFmt w:val="decimal"/>
        <w:lvlText w:val="%1."/>
        <w:lvlJc w:val="left"/>
      </w:lvl>
    </w:lvlOverride>
  </w:num>
  <w:num w:numId="30" w16cid:durableId="586038613">
    <w:abstractNumId w:val="15"/>
    <w:lvlOverride w:ilvl="0">
      <w:lvl w:ilvl="0">
        <w:numFmt w:val="decimal"/>
        <w:lvlText w:val="%1."/>
        <w:lvlJc w:val="left"/>
      </w:lvl>
    </w:lvlOverride>
  </w:num>
  <w:num w:numId="31" w16cid:durableId="1909607144">
    <w:abstractNumId w:val="7"/>
    <w:lvlOverride w:ilvl="0">
      <w:lvl w:ilvl="0">
        <w:numFmt w:val="decimal"/>
        <w:lvlText w:val="%1."/>
        <w:lvlJc w:val="left"/>
      </w:lvl>
    </w:lvlOverride>
  </w:num>
  <w:num w:numId="32" w16cid:durableId="2004815978">
    <w:abstractNumId w:val="44"/>
    <w:lvlOverride w:ilvl="0">
      <w:lvl w:ilvl="0">
        <w:numFmt w:val="decimal"/>
        <w:lvlText w:val="%1."/>
        <w:lvlJc w:val="left"/>
      </w:lvl>
    </w:lvlOverride>
  </w:num>
  <w:num w:numId="33" w16cid:durableId="1620257428">
    <w:abstractNumId w:val="4"/>
    <w:lvlOverride w:ilvl="0">
      <w:lvl w:ilvl="0">
        <w:numFmt w:val="decimal"/>
        <w:lvlText w:val="%1."/>
        <w:lvlJc w:val="left"/>
      </w:lvl>
    </w:lvlOverride>
  </w:num>
  <w:num w:numId="34" w16cid:durableId="637876281">
    <w:abstractNumId w:val="21"/>
  </w:num>
  <w:num w:numId="35" w16cid:durableId="1125467107">
    <w:abstractNumId w:val="24"/>
  </w:num>
  <w:num w:numId="36" w16cid:durableId="336999059">
    <w:abstractNumId w:val="43"/>
  </w:num>
  <w:num w:numId="37" w16cid:durableId="328338553">
    <w:abstractNumId w:val="34"/>
  </w:num>
  <w:num w:numId="38" w16cid:durableId="838426105">
    <w:abstractNumId w:val="23"/>
  </w:num>
  <w:num w:numId="39" w16cid:durableId="672613451">
    <w:abstractNumId w:val="2"/>
  </w:num>
  <w:num w:numId="40" w16cid:durableId="1689871757">
    <w:abstractNumId w:val="14"/>
  </w:num>
  <w:num w:numId="41" w16cid:durableId="1733694610">
    <w:abstractNumId w:val="20"/>
  </w:num>
  <w:num w:numId="42" w16cid:durableId="2037611417">
    <w:abstractNumId w:val="26"/>
  </w:num>
  <w:num w:numId="43" w16cid:durableId="1217665608">
    <w:abstractNumId w:val="40"/>
  </w:num>
  <w:num w:numId="44" w16cid:durableId="1746804649">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5" w16cid:durableId="154397858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Ma0FAGFkDswtAAAA"/>
  </w:docVars>
  <w:rsids>
    <w:rsidRoot w:val="00A60069"/>
    <w:rsid w:val="000044BB"/>
    <w:rsid w:val="00005284"/>
    <w:rsid w:val="0001579E"/>
    <w:rsid w:val="00020597"/>
    <w:rsid w:val="0003507B"/>
    <w:rsid w:val="00076C95"/>
    <w:rsid w:val="000938DB"/>
    <w:rsid w:val="000A3A84"/>
    <w:rsid w:val="000B561D"/>
    <w:rsid w:val="000D1B76"/>
    <w:rsid w:val="000D5977"/>
    <w:rsid w:val="000E047C"/>
    <w:rsid w:val="000E12F3"/>
    <w:rsid w:val="000E1C88"/>
    <w:rsid w:val="000E2271"/>
    <w:rsid w:val="000F02BF"/>
    <w:rsid w:val="000F3F30"/>
    <w:rsid w:val="000F7805"/>
    <w:rsid w:val="000F7D36"/>
    <w:rsid w:val="00100024"/>
    <w:rsid w:val="00105B51"/>
    <w:rsid w:val="001138A1"/>
    <w:rsid w:val="00122B43"/>
    <w:rsid w:val="0012676B"/>
    <w:rsid w:val="00132E62"/>
    <w:rsid w:val="00141402"/>
    <w:rsid w:val="00141B35"/>
    <w:rsid w:val="00141BD9"/>
    <w:rsid w:val="001479C0"/>
    <w:rsid w:val="00155592"/>
    <w:rsid w:val="001564F5"/>
    <w:rsid w:val="00156543"/>
    <w:rsid w:val="00161578"/>
    <w:rsid w:val="00167CD2"/>
    <w:rsid w:val="0017120D"/>
    <w:rsid w:val="00172D74"/>
    <w:rsid w:val="001834FC"/>
    <w:rsid w:val="00186431"/>
    <w:rsid w:val="001864F0"/>
    <w:rsid w:val="00191821"/>
    <w:rsid w:val="00194A1E"/>
    <w:rsid w:val="001A10AA"/>
    <w:rsid w:val="001A69F0"/>
    <w:rsid w:val="001C49E5"/>
    <w:rsid w:val="001C66AF"/>
    <w:rsid w:val="001D16F6"/>
    <w:rsid w:val="001D1FD4"/>
    <w:rsid w:val="001D2242"/>
    <w:rsid w:val="001E5EEB"/>
    <w:rsid w:val="001F1238"/>
    <w:rsid w:val="001F2FF5"/>
    <w:rsid w:val="001F54B6"/>
    <w:rsid w:val="001F65C8"/>
    <w:rsid w:val="001F7D61"/>
    <w:rsid w:val="002012DB"/>
    <w:rsid w:val="00207547"/>
    <w:rsid w:val="00211372"/>
    <w:rsid w:val="002121BE"/>
    <w:rsid w:val="00214E92"/>
    <w:rsid w:val="00216EE8"/>
    <w:rsid w:val="002222A6"/>
    <w:rsid w:val="0022399E"/>
    <w:rsid w:val="002239AA"/>
    <w:rsid w:val="00236629"/>
    <w:rsid w:val="002370B1"/>
    <w:rsid w:val="00244974"/>
    <w:rsid w:val="00244C4C"/>
    <w:rsid w:val="0024551A"/>
    <w:rsid w:val="00247E30"/>
    <w:rsid w:val="0025127C"/>
    <w:rsid w:val="00252195"/>
    <w:rsid w:val="00252A19"/>
    <w:rsid w:val="00261194"/>
    <w:rsid w:val="00284126"/>
    <w:rsid w:val="00287F48"/>
    <w:rsid w:val="002A3467"/>
    <w:rsid w:val="002A45E0"/>
    <w:rsid w:val="002A7867"/>
    <w:rsid w:val="002B3475"/>
    <w:rsid w:val="002B5E70"/>
    <w:rsid w:val="002B7301"/>
    <w:rsid w:val="002C032B"/>
    <w:rsid w:val="002C1CD4"/>
    <w:rsid w:val="002D3B6C"/>
    <w:rsid w:val="002E649C"/>
    <w:rsid w:val="002F1B67"/>
    <w:rsid w:val="00300E51"/>
    <w:rsid w:val="00304118"/>
    <w:rsid w:val="00304368"/>
    <w:rsid w:val="00304F48"/>
    <w:rsid w:val="00306081"/>
    <w:rsid w:val="00311190"/>
    <w:rsid w:val="00312D0E"/>
    <w:rsid w:val="003251F5"/>
    <w:rsid w:val="00326CEA"/>
    <w:rsid w:val="00337BB2"/>
    <w:rsid w:val="00340012"/>
    <w:rsid w:val="003406B6"/>
    <w:rsid w:val="00360978"/>
    <w:rsid w:val="00381307"/>
    <w:rsid w:val="00387612"/>
    <w:rsid w:val="003914BF"/>
    <w:rsid w:val="00394596"/>
    <w:rsid w:val="00396347"/>
    <w:rsid w:val="003A04E8"/>
    <w:rsid w:val="003A062C"/>
    <w:rsid w:val="003A0A75"/>
    <w:rsid w:val="003A5548"/>
    <w:rsid w:val="003B083E"/>
    <w:rsid w:val="003B5914"/>
    <w:rsid w:val="003B66E1"/>
    <w:rsid w:val="003B73DB"/>
    <w:rsid w:val="003C5150"/>
    <w:rsid w:val="003D2AAF"/>
    <w:rsid w:val="003E1E4A"/>
    <w:rsid w:val="003E4192"/>
    <w:rsid w:val="003F0767"/>
    <w:rsid w:val="00400FFB"/>
    <w:rsid w:val="00404479"/>
    <w:rsid w:val="004122FA"/>
    <w:rsid w:val="00414A83"/>
    <w:rsid w:val="00416332"/>
    <w:rsid w:val="00420C20"/>
    <w:rsid w:val="00421ABB"/>
    <w:rsid w:val="004256B9"/>
    <w:rsid w:val="00446693"/>
    <w:rsid w:val="004702F5"/>
    <w:rsid w:val="00482D4A"/>
    <w:rsid w:val="004874E6"/>
    <w:rsid w:val="0049606D"/>
    <w:rsid w:val="004A7D30"/>
    <w:rsid w:val="004B21C5"/>
    <w:rsid w:val="004B22AF"/>
    <w:rsid w:val="004B2F07"/>
    <w:rsid w:val="004B7231"/>
    <w:rsid w:val="004B7E29"/>
    <w:rsid w:val="004C3D95"/>
    <w:rsid w:val="004C3D9C"/>
    <w:rsid w:val="004D3A98"/>
    <w:rsid w:val="004D74AB"/>
    <w:rsid w:val="004E76EF"/>
    <w:rsid w:val="004F03D4"/>
    <w:rsid w:val="004F1E6B"/>
    <w:rsid w:val="004F250B"/>
    <w:rsid w:val="004F62FD"/>
    <w:rsid w:val="005158D1"/>
    <w:rsid w:val="00521116"/>
    <w:rsid w:val="00522857"/>
    <w:rsid w:val="005325F3"/>
    <w:rsid w:val="00550D6F"/>
    <w:rsid w:val="00585C74"/>
    <w:rsid w:val="00586122"/>
    <w:rsid w:val="00594844"/>
    <w:rsid w:val="00596A12"/>
    <w:rsid w:val="00596E75"/>
    <w:rsid w:val="00597808"/>
    <w:rsid w:val="005A053F"/>
    <w:rsid w:val="005A1F92"/>
    <w:rsid w:val="005A71B8"/>
    <w:rsid w:val="005B12BD"/>
    <w:rsid w:val="005B337E"/>
    <w:rsid w:val="005B6ECB"/>
    <w:rsid w:val="005C1E1B"/>
    <w:rsid w:val="005D02E6"/>
    <w:rsid w:val="005D1063"/>
    <w:rsid w:val="005D4845"/>
    <w:rsid w:val="005D57E8"/>
    <w:rsid w:val="005D5B34"/>
    <w:rsid w:val="005D617D"/>
    <w:rsid w:val="005E7234"/>
    <w:rsid w:val="005F37CC"/>
    <w:rsid w:val="005F4BB2"/>
    <w:rsid w:val="00626444"/>
    <w:rsid w:val="00651144"/>
    <w:rsid w:val="0065571B"/>
    <w:rsid w:val="006567C9"/>
    <w:rsid w:val="00673124"/>
    <w:rsid w:val="00691506"/>
    <w:rsid w:val="006A0988"/>
    <w:rsid w:val="006A6188"/>
    <w:rsid w:val="006C1A37"/>
    <w:rsid w:val="006C2136"/>
    <w:rsid w:val="006C2681"/>
    <w:rsid w:val="006C40B0"/>
    <w:rsid w:val="006D2DA0"/>
    <w:rsid w:val="006D4FB2"/>
    <w:rsid w:val="006D57F6"/>
    <w:rsid w:val="006D6E08"/>
    <w:rsid w:val="006D6ED9"/>
    <w:rsid w:val="006D782D"/>
    <w:rsid w:val="006F3828"/>
    <w:rsid w:val="006F3E7B"/>
    <w:rsid w:val="006F6BC9"/>
    <w:rsid w:val="006F6BF7"/>
    <w:rsid w:val="00700493"/>
    <w:rsid w:val="00704574"/>
    <w:rsid w:val="00704B73"/>
    <w:rsid w:val="00704E03"/>
    <w:rsid w:val="00724275"/>
    <w:rsid w:val="0072569F"/>
    <w:rsid w:val="00732483"/>
    <w:rsid w:val="00740631"/>
    <w:rsid w:val="00742B09"/>
    <w:rsid w:val="00746415"/>
    <w:rsid w:val="00746F5A"/>
    <w:rsid w:val="00753D88"/>
    <w:rsid w:val="007557D2"/>
    <w:rsid w:val="00757D41"/>
    <w:rsid w:val="00765B24"/>
    <w:rsid w:val="007673E5"/>
    <w:rsid w:val="00784A86"/>
    <w:rsid w:val="0079203E"/>
    <w:rsid w:val="0079244C"/>
    <w:rsid w:val="00795312"/>
    <w:rsid w:val="00795B88"/>
    <w:rsid w:val="007A3EA4"/>
    <w:rsid w:val="007A6543"/>
    <w:rsid w:val="007A7457"/>
    <w:rsid w:val="007B4A1D"/>
    <w:rsid w:val="007B64DD"/>
    <w:rsid w:val="007B6D54"/>
    <w:rsid w:val="007C1059"/>
    <w:rsid w:val="007C2437"/>
    <w:rsid w:val="007C45CE"/>
    <w:rsid w:val="007C61A0"/>
    <w:rsid w:val="007C7678"/>
    <w:rsid w:val="007D159A"/>
    <w:rsid w:val="007D647D"/>
    <w:rsid w:val="007E0A9E"/>
    <w:rsid w:val="007F5DF7"/>
    <w:rsid w:val="008071A6"/>
    <w:rsid w:val="0080750D"/>
    <w:rsid w:val="0080753F"/>
    <w:rsid w:val="00810553"/>
    <w:rsid w:val="008159F1"/>
    <w:rsid w:val="0082057A"/>
    <w:rsid w:val="00825641"/>
    <w:rsid w:val="0082601F"/>
    <w:rsid w:val="0082671C"/>
    <w:rsid w:val="00836700"/>
    <w:rsid w:val="008616C2"/>
    <w:rsid w:val="00863E2B"/>
    <w:rsid w:val="008666E7"/>
    <w:rsid w:val="00877018"/>
    <w:rsid w:val="008A2F04"/>
    <w:rsid w:val="008B37B4"/>
    <w:rsid w:val="008C1515"/>
    <w:rsid w:val="008D0ECE"/>
    <w:rsid w:val="008D54FD"/>
    <w:rsid w:val="008E4968"/>
    <w:rsid w:val="008E58A3"/>
    <w:rsid w:val="008E6316"/>
    <w:rsid w:val="008E6EF3"/>
    <w:rsid w:val="008F0458"/>
    <w:rsid w:val="008F1AB4"/>
    <w:rsid w:val="008F3499"/>
    <w:rsid w:val="008F38DA"/>
    <w:rsid w:val="00900DC4"/>
    <w:rsid w:val="0090581F"/>
    <w:rsid w:val="00911AE5"/>
    <w:rsid w:val="00912D10"/>
    <w:rsid w:val="00913C8F"/>
    <w:rsid w:val="00914CB4"/>
    <w:rsid w:val="00926ADF"/>
    <w:rsid w:val="00932F8C"/>
    <w:rsid w:val="009360E6"/>
    <w:rsid w:val="00943EF2"/>
    <w:rsid w:val="00945DE6"/>
    <w:rsid w:val="009544AA"/>
    <w:rsid w:val="00960A47"/>
    <w:rsid w:val="00971A94"/>
    <w:rsid w:val="00975554"/>
    <w:rsid w:val="00975E88"/>
    <w:rsid w:val="009822AF"/>
    <w:rsid w:val="009B076B"/>
    <w:rsid w:val="009C4E32"/>
    <w:rsid w:val="009C6B9E"/>
    <w:rsid w:val="009D426D"/>
    <w:rsid w:val="009D4DBE"/>
    <w:rsid w:val="009D5845"/>
    <w:rsid w:val="009D61F0"/>
    <w:rsid w:val="009D7C83"/>
    <w:rsid w:val="009E3F67"/>
    <w:rsid w:val="009E6A9F"/>
    <w:rsid w:val="009F30A5"/>
    <w:rsid w:val="00A0707F"/>
    <w:rsid w:val="00A130C1"/>
    <w:rsid w:val="00A16794"/>
    <w:rsid w:val="00A30F28"/>
    <w:rsid w:val="00A3544F"/>
    <w:rsid w:val="00A40B99"/>
    <w:rsid w:val="00A4623A"/>
    <w:rsid w:val="00A46FC3"/>
    <w:rsid w:val="00A514F5"/>
    <w:rsid w:val="00A52142"/>
    <w:rsid w:val="00A60069"/>
    <w:rsid w:val="00A61344"/>
    <w:rsid w:val="00A64053"/>
    <w:rsid w:val="00A677D2"/>
    <w:rsid w:val="00A77BB8"/>
    <w:rsid w:val="00A82C6A"/>
    <w:rsid w:val="00A858BA"/>
    <w:rsid w:val="00A85CCB"/>
    <w:rsid w:val="00A9026A"/>
    <w:rsid w:val="00A932EA"/>
    <w:rsid w:val="00A97762"/>
    <w:rsid w:val="00AA2A9A"/>
    <w:rsid w:val="00AA50B5"/>
    <w:rsid w:val="00AB17B4"/>
    <w:rsid w:val="00AB33F3"/>
    <w:rsid w:val="00AB39F5"/>
    <w:rsid w:val="00AD3BDF"/>
    <w:rsid w:val="00AD7DB2"/>
    <w:rsid w:val="00AE380F"/>
    <w:rsid w:val="00AF632C"/>
    <w:rsid w:val="00B03F54"/>
    <w:rsid w:val="00B0608D"/>
    <w:rsid w:val="00B11532"/>
    <w:rsid w:val="00B32C13"/>
    <w:rsid w:val="00B43676"/>
    <w:rsid w:val="00B4746B"/>
    <w:rsid w:val="00B4748C"/>
    <w:rsid w:val="00B5233E"/>
    <w:rsid w:val="00B5424D"/>
    <w:rsid w:val="00B555FD"/>
    <w:rsid w:val="00B619D5"/>
    <w:rsid w:val="00B6512D"/>
    <w:rsid w:val="00B73318"/>
    <w:rsid w:val="00B81555"/>
    <w:rsid w:val="00BA2445"/>
    <w:rsid w:val="00BA4C79"/>
    <w:rsid w:val="00BA4E85"/>
    <w:rsid w:val="00BB6D54"/>
    <w:rsid w:val="00BF2FA4"/>
    <w:rsid w:val="00C02197"/>
    <w:rsid w:val="00C031EE"/>
    <w:rsid w:val="00C14A8D"/>
    <w:rsid w:val="00C16021"/>
    <w:rsid w:val="00C206AA"/>
    <w:rsid w:val="00C331B6"/>
    <w:rsid w:val="00C35DC1"/>
    <w:rsid w:val="00C36C2D"/>
    <w:rsid w:val="00C37699"/>
    <w:rsid w:val="00C43D2D"/>
    <w:rsid w:val="00C44545"/>
    <w:rsid w:val="00C464AE"/>
    <w:rsid w:val="00C51206"/>
    <w:rsid w:val="00C55407"/>
    <w:rsid w:val="00C647AD"/>
    <w:rsid w:val="00C82AF3"/>
    <w:rsid w:val="00C84A5D"/>
    <w:rsid w:val="00CA34F6"/>
    <w:rsid w:val="00CB5772"/>
    <w:rsid w:val="00CE2ED7"/>
    <w:rsid w:val="00CE5F2B"/>
    <w:rsid w:val="00D036A5"/>
    <w:rsid w:val="00D21229"/>
    <w:rsid w:val="00D25369"/>
    <w:rsid w:val="00D26CBB"/>
    <w:rsid w:val="00D26D1F"/>
    <w:rsid w:val="00D318FC"/>
    <w:rsid w:val="00D333F7"/>
    <w:rsid w:val="00D3751E"/>
    <w:rsid w:val="00D42F53"/>
    <w:rsid w:val="00D47F55"/>
    <w:rsid w:val="00D51D8C"/>
    <w:rsid w:val="00D5750C"/>
    <w:rsid w:val="00D653D6"/>
    <w:rsid w:val="00D6585B"/>
    <w:rsid w:val="00D716C5"/>
    <w:rsid w:val="00D73ED6"/>
    <w:rsid w:val="00D74894"/>
    <w:rsid w:val="00D80B98"/>
    <w:rsid w:val="00D81DA8"/>
    <w:rsid w:val="00D86EF9"/>
    <w:rsid w:val="00D90694"/>
    <w:rsid w:val="00D970B6"/>
    <w:rsid w:val="00DA03CD"/>
    <w:rsid w:val="00DA0B2C"/>
    <w:rsid w:val="00DA1BC0"/>
    <w:rsid w:val="00DB472F"/>
    <w:rsid w:val="00DC0B33"/>
    <w:rsid w:val="00DC4345"/>
    <w:rsid w:val="00DC44C1"/>
    <w:rsid w:val="00DD16EB"/>
    <w:rsid w:val="00DD4D59"/>
    <w:rsid w:val="00DE3ED9"/>
    <w:rsid w:val="00DE6CFF"/>
    <w:rsid w:val="00DF3385"/>
    <w:rsid w:val="00E03C1D"/>
    <w:rsid w:val="00E153EB"/>
    <w:rsid w:val="00E21257"/>
    <w:rsid w:val="00E21AA4"/>
    <w:rsid w:val="00E24F10"/>
    <w:rsid w:val="00E26D45"/>
    <w:rsid w:val="00E33BAB"/>
    <w:rsid w:val="00E61A99"/>
    <w:rsid w:val="00E70B7B"/>
    <w:rsid w:val="00E84B1A"/>
    <w:rsid w:val="00E9349C"/>
    <w:rsid w:val="00EA2C8A"/>
    <w:rsid w:val="00EA5A5E"/>
    <w:rsid w:val="00EA65E1"/>
    <w:rsid w:val="00EA6D3D"/>
    <w:rsid w:val="00EA7471"/>
    <w:rsid w:val="00EB35F8"/>
    <w:rsid w:val="00EB602F"/>
    <w:rsid w:val="00EB6DC3"/>
    <w:rsid w:val="00EB7A2D"/>
    <w:rsid w:val="00EC16C3"/>
    <w:rsid w:val="00ED6426"/>
    <w:rsid w:val="00EF5304"/>
    <w:rsid w:val="00F03C0E"/>
    <w:rsid w:val="00F068C9"/>
    <w:rsid w:val="00F074E5"/>
    <w:rsid w:val="00F11E7D"/>
    <w:rsid w:val="00F417C8"/>
    <w:rsid w:val="00F457B4"/>
    <w:rsid w:val="00F51123"/>
    <w:rsid w:val="00F51DE6"/>
    <w:rsid w:val="00F52430"/>
    <w:rsid w:val="00F566AF"/>
    <w:rsid w:val="00F66C1B"/>
    <w:rsid w:val="00F70930"/>
    <w:rsid w:val="00F73672"/>
    <w:rsid w:val="00F762A2"/>
    <w:rsid w:val="00F76E73"/>
    <w:rsid w:val="00F81109"/>
    <w:rsid w:val="00F94AFB"/>
    <w:rsid w:val="00FA7658"/>
    <w:rsid w:val="00FB2FB2"/>
    <w:rsid w:val="00FB544B"/>
    <w:rsid w:val="00FC1034"/>
    <w:rsid w:val="00FC7C8F"/>
    <w:rsid w:val="00FD4602"/>
    <w:rsid w:val="00FE666D"/>
    <w:rsid w:val="00FF1BCD"/>
    <w:rsid w:val="00FF7A44"/>
    <w:rsid w:val="00FF7BF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825641"/>
    <w:pPr>
      <w:keepNext/>
      <w:keepLines/>
      <w:spacing w:before="240" w:after="0"/>
      <w:outlineLvl w:val="0"/>
    </w:pPr>
    <w:rPr>
      <w:rFonts w:ascii="Calibri Light" w:eastAsiaTheme="majorEastAsia" w:hAnsi="Calibri Light" w:cstheme="majorBidi"/>
      <w:b/>
      <w:sz w:val="28"/>
      <w:szCs w:val="32"/>
    </w:rPr>
  </w:style>
  <w:style w:type="paragraph" w:styleId="Heading2">
    <w:name w:val="heading 2"/>
    <w:basedOn w:val="Normal"/>
    <w:next w:val="Normal"/>
    <w:link w:val="Heading2Char"/>
    <w:uiPriority w:val="9"/>
    <w:unhideWhenUsed/>
    <w:qFormat/>
    <w:rsid w:val="00825641"/>
    <w:pPr>
      <w:keepNext/>
      <w:keepLines/>
      <w:spacing w:before="40" w:after="0"/>
      <w:outlineLvl w:val="1"/>
    </w:pPr>
    <w:rPr>
      <w:rFonts w:ascii="Calibri Light" w:eastAsiaTheme="majorEastAsia" w:hAnsi="Calibri Light" w:cstheme="majorBidi"/>
      <w:b/>
      <w:sz w:val="26"/>
      <w:szCs w:val="26"/>
      <w:lang w:val="en-US"/>
    </w:rPr>
  </w:style>
  <w:style w:type="paragraph" w:styleId="Heading3">
    <w:name w:val="heading 3"/>
    <w:basedOn w:val="Normal"/>
    <w:next w:val="Normal"/>
    <w:link w:val="Heading3Char"/>
    <w:uiPriority w:val="9"/>
    <w:semiHidden/>
    <w:unhideWhenUsed/>
    <w:qFormat/>
    <w:rsid w:val="00FB544B"/>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25641"/>
    <w:rPr>
      <w:rFonts w:ascii="Calibri Light" w:eastAsiaTheme="majorEastAsia" w:hAnsi="Calibri Light" w:cstheme="majorBidi"/>
      <w:b/>
      <w:color w:val="000000" w:themeColor="text1"/>
      <w:sz w:val="26"/>
      <w:szCs w:val="26"/>
    </w:rPr>
  </w:style>
  <w:style w:type="character" w:customStyle="1" w:styleId="Heading1Char">
    <w:name w:val="Heading 1 Char"/>
    <w:basedOn w:val="DefaultParagraphFont"/>
    <w:link w:val="Heading1"/>
    <w:uiPriority w:val="9"/>
    <w:rsid w:val="00825641"/>
    <w:rPr>
      <w:rFonts w:ascii="Calibri Light" w:eastAsiaTheme="majorEastAsia" w:hAnsi="Calibri Light" w:cstheme="majorBidi"/>
      <w:b/>
      <w:color w:val="000000" w:themeColor="text1"/>
      <w:sz w:val="28"/>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ListParagraph">
    <w:name w:val="List Paragraph"/>
    <w:basedOn w:val="Normal"/>
    <w:uiPriority w:val="34"/>
    <w:qFormat/>
    <w:rsid w:val="000E2271"/>
    <w:pPr>
      <w:ind w:left="720"/>
      <w:contextualSpacing/>
    </w:pPr>
  </w:style>
  <w:style w:type="paragraph" w:styleId="NormalWeb">
    <w:name w:val="Normal (Web)"/>
    <w:basedOn w:val="Normal"/>
    <w:uiPriority w:val="99"/>
    <w:semiHidden/>
    <w:unhideWhenUsed/>
    <w:rsid w:val="006F3828"/>
    <w:pPr>
      <w:spacing w:before="100" w:beforeAutospacing="1" w:after="100" w:afterAutospacing="1" w:line="240" w:lineRule="auto"/>
      <w:jc w:val="left"/>
    </w:pPr>
    <w:rPr>
      <w:rFonts w:eastAsia="Times New Roman" w:cs="Times New Roman"/>
      <w:color w:val="auto"/>
      <w:szCs w:val="24"/>
      <w:lang w:val="en-US" w:bidi="bn-IN"/>
    </w:rPr>
  </w:style>
  <w:style w:type="paragraph" w:styleId="TOC2">
    <w:name w:val="toc 2"/>
    <w:basedOn w:val="Normal"/>
    <w:next w:val="Normal"/>
    <w:autoRedefine/>
    <w:uiPriority w:val="39"/>
    <w:unhideWhenUsed/>
    <w:rsid w:val="00BA4C79"/>
    <w:pPr>
      <w:spacing w:after="100"/>
      <w:ind w:left="240"/>
    </w:pPr>
  </w:style>
  <w:style w:type="paragraph" w:customStyle="1" w:styleId="has-text-align-justify">
    <w:name w:val="has-text-align-justify"/>
    <w:basedOn w:val="Normal"/>
    <w:rsid w:val="004A7D30"/>
    <w:pPr>
      <w:spacing w:before="100" w:beforeAutospacing="1" w:after="100" w:afterAutospacing="1" w:line="240" w:lineRule="auto"/>
      <w:jc w:val="left"/>
    </w:pPr>
    <w:rPr>
      <w:rFonts w:eastAsia="Times New Roman" w:cs="Times New Roman"/>
      <w:color w:val="auto"/>
      <w:szCs w:val="24"/>
      <w:lang w:val="en-US"/>
    </w:rPr>
  </w:style>
  <w:style w:type="character" w:styleId="Strong">
    <w:name w:val="Strong"/>
    <w:basedOn w:val="DefaultParagraphFont"/>
    <w:uiPriority w:val="22"/>
    <w:qFormat/>
    <w:rsid w:val="004A7D30"/>
    <w:rPr>
      <w:b/>
      <w:bCs/>
    </w:rPr>
  </w:style>
  <w:style w:type="table" w:styleId="TableGrid">
    <w:name w:val="Table Grid"/>
    <w:basedOn w:val="TableNormal"/>
    <w:uiPriority w:val="39"/>
    <w:rsid w:val="007A74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FB544B"/>
    <w:rPr>
      <w:rFonts w:asciiTheme="majorHAnsi" w:eastAsiaTheme="majorEastAsia" w:hAnsiTheme="majorHAnsi" w:cstheme="majorBidi"/>
      <w:color w:val="1F3763" w:themeColor="accent1" w:themeShade="7F"/>
      <w:sz w:val="24"/>
      <w:szCs w:val="24"/>
      <w:lang w:val="en-GB"/>
    </w:rPr>
  </w:style>
  <w:style w:type="paragraph" w:styleId="TableofFigures">
    <w:name w:val="table of figures"/>
    <w:basedOn w:val="Normal"/>
    <w:next w:val="Normal"/>
    <w:uiPriority w:val="99"/>
    <w:unhideWhenUsed/>
    <w:rsid w:val="00D9069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23115">
      <w:bodyDiv w:val="1"/>
      <w:marLeft w:val="0"/>
      <w:marRight w:val="0"/>
      <w:marTop w:val="0"/>
      <w:marBottom w:val="0"/>
      <w:divBdr>
        <w:top w:val="none" w:sz="0" w:space="0" w:color="auto"/>
        <w:left w:val="none" w:sz="0" w:space="0" w:color="auto"/>
        <w:bottom w:val="none" w:sz="0" w:space="0" w:color="auto"/>
        <w:right w:val="none" w:sz="0" w:space="0" w:color="auto"/>
      </w:divBdr>
    </w:div>
    <w:div w:id="79954361">
      <w:bodyDiv w:val="1"/>
      <w:marLeft w:val="0"/>
      <w:marRight w:val="0"/>
      <w:marTop w:val="0"/>
      <w:marBottom w:val="0"/>
      <w:divBdr>
        <w:top w:val="none" w:sz="0" w:space="0" w:color="auto"/>
        <w:left w:val="none" w:sz="0" w:space="0" w:color="auto"/>
        <w:bottom w:val="none" w:sz="0" w:space="0" w:color="auto"/>
        <w:right w:val="none" w:sz="0" w:space="0" w:color="auto"/>
      </w:divBdr>
    </w:div>
    <w:div w:id="307440784">
      <w:bodyDiv w:val="1"/>
      <w:marLeft w:val="0"/>
      <w:marRight w:val="0"/>
      <w:marTop w:val="0"/>
      <w:marBottom w:val="0"/>
      <w:divBdr>
        <w:top w:val="none" w:sz="0" w:space="0" w:color="auto"/>
        <w:left w:val="none" w:sz="0" w:space="0" w:color="auto"/>
        <w:bottom w:val="none" w:sz="0" w:space="0" w:color="auto"/>
        <w:right w:val="none" w:sz="0" w:space="0" w:color="auto"/>
      </w:divBdr>
    </w:div>
    <w:div w:id="324549272">
      <w:bodyDiv w:val="1"/>
      <w:marLeft w:val="0"/>
      <w:marRight w:val="0"/>
      <w:marTop w:val="0"/>
      <w:marBottom w:val="0"/>
      <w:divBdr>
        <w:top w:val="none" w:sz="0" w:space="0" w:color="auto"/>
        <w:left w:val="none" w:sz="0" w:space="0" w:color="auto"/>
        <w:bottom w:val="none" w:sz="0" w:space="0" w:color="auto"/>
        <w:right w:val="none" w:sz="0" w:space="0" w:color="auto"/>
      </w:divBdr>
    </w:div>
    <w:div w:id="346173439">
      <w:bodyDiv w:val="1"/>
      <w:marLeft w:val="0"/>
      <w:marRight w:val="0"/>
      <w:marTop w:val="0"/>
      <w:marBottom w:val="0"/>
      <w:divBdr>
        <w:top w:val="none" w:sz="0" w:space="0" w:color="auto"/>
        <w:left w:val="none" w:sz="0" w:space="0" w:color="auto"/>
        <w:bottom w:val="none" w:sz="0" w:space="0" w:color="auto"/>
        <w:right w:val="none" w:sz="0" w:space="0" w:color="auto"/>
      </w:divBdr>
    </w:div>
    <w:div w:id="388698294">
      <w:bodyDiv w:val="1"/>
      <w:marLeft w:val="0"/>
      <w:marRight w:val="0"/>
      <w:marTop w:val="0"/>
      <w:marBottom w:val="0"/>
      <w:divBdr>
        <w:top w:val="none" w:sz="0" w:space="0" w:color="auto"/>
        <w:left w:val="none" w:sz="0" w:space="0" w:color="auto"/>
        <w:bottom w:val="none" w:sz="0" w:space="0" w:color="auto"/>
        <w:right w:val="none" w:sz="0" w:space="0" w:color="auto"/>
      </w:divBdr>
    </w:div>
    <w:div w:id="564950670">
      <w:bodyDiv w:val="1"/>
      <w:marLeft w:val="0"/>
      <w:marRight w:val="0"/>
      <w:marTop w:val="0"/>
      <w:marBottom w:val="0"/>
      <w:divBdr>
        <w:top w:val="none" w:sz="0" w:space="0" w:color="auto"/>
        <w:left w:val="none" w:sz="0" w:space="0" w:color="auto"/>
        <w:bottom w:val="none" w:sz="0" w:space="0" w:color="auto"/>
        <w:right w:val="none" w:sz="0" w:space="0" w:color="auto"/>
      </w:divBdr>
    </w:div>
    <w:div w:id="625477297">
      <w:bodyDiv w:val="1"/>
      <w:marLeft w:val="0"/>
      <w:marRight w:val="0"/>
      <w:marTop w:val="0"/>
      <w:marBottom w:val="0"/>
      <w:divBdr>
        <w:top w:val="none" w:sz="0" w:space="0" w:color="auto"/>
        <w:left w:val="none" w:sz="0" w:space="0" w:color="auto"/>
        <w:bottom w:val="none" w:sz="0" w:space="0" w:color="auto"/>
        <w:right w:val="none" w:sz="0" w:space="0" w:color="auto"/>
      </w:divBdr>
      <w:divsChild>
        <w:div w:id="375929137">
          <w:marLeft w:val="547"/>
          <w:marRight w:val="0"/>
          <w:marTop w:val="0"/>
          <w:marBottom w:val="0"/>
          <w:divBdr>
            <w:top w:val="none" w:sz="0" w:space="0" w:color="auto"/>
            <w:left w:val="none" w:sz="0" w:space="0" w:color="auto"/>
            <w:bottom w:val="none" w:sz="0" w:space="0" w:color="auto"/>
            <w:right w:val="none" w:sz="0" w:space="0" w:color="auto"/>
          </w:divBdr>
        </w:div>
      </w:divsChild>
    </w:div>
    <w:div w:id="730423853">
      <w:bodyDiv w:val="1"/>
      <w:marLeft w:val="0"/>
      <w:marRight w:val="0"/>
      <w:marTop w:val="0"/>
      <w:marBottom w:val="0"/>
      <w:divBdr>
        <w:top w:val="none" w:sz="0" w:space="0" w:color="auto"/>
        <w:left w:val="none" w:sz="0" w:space="0" w:color="auto"/>
        <w:bottom w:val="none" w:sz="0" w:space="0" w:color="auto"/>
        <w:right w:val="none" w:sz="0" w:space="0" w:color="auto"/>
      </w:divBdr>
    </w:div>
    <w:div w:id="796338121">
      <w:bodyDiv w:val="1"/>
      <w:marLeft w:val="0"/>
      <w:marRight w:val="0"/>
      <w:marTop w:val="0"/>
      <w:marBottom w:val="0"/>
      <w:divBdr>
        <w:top w:val="none" w:sz="0" w:space="0" w:color="auto"/>
        <w:left w:val="none" w:sz="0" w:space="0" w:color="auto"/>
        <w:bottom w:val="none" w:sz="0" w:space="0" w:color="auto"/>
        <w:right w:val="none" w:sz="0" w:space="0" w:color="auto"/>
      </w:divBdr>
    </w:div>
    <w:div w:id="848637150">
      <w:bodyDiv w:val="1"/>
      <w:marLeft w:val="0"/>
      <w:marRight w:val="0"/>
      <w:marTop w:val="0"/>
      <w:marBottom w:val="0"/>
      <w:divBdr>
        <w:top w:val="none" w:sz="0" w:space="0" w:color="auto"/>
        <w:left w:val="none" w:sz="0" w:space="0" w:color="auto"/>
        <w:bottom w:val="none" w:sz="0" w:space="0" w:color="auto"/>
        <w:right w:val="none" w:sz="0" w:space="0" w:color="auto"/>
      </w:divBdr>
    </w:div>
    <w:div w:id="927151772">
      <w:bodyDiv w:val="1"/>
      <w:marLeft w:val="0"/>
      <w:marRight w:val="0"/>
      <w:marTop w:val="0"/>
      <w:marBottom w:val="0"/>
      <w:divBdr>
        <w:top w:val="none" w:sz="0" w:space="0" w:color="auto"/>
        <w:left w:val="none" w:sz="0" w:space="0" w:color="auto"/>
        <w:bottom w:val="none" w:sz="0" w:space="0" w:color="auto"/>
        <w:right w:val="none" w:sz="0" w:space="0" w:color="auto"/>
      </w:divBdr>
    </w:div>
    <w:div w:id="930771147">
      <w:bodyDiv w:val="1"/>
      <w:marLeft w:val="0"/>
      <w:marRight w:val="0"/>
      <w:marTop w:val="0"/>
      <w:marBottom w:val="0"/>
      <w:divBdr>
        <w:top w:val="none" w:sz="0" w:space="0" w:color="auto"/>
        <w:left w:val="none" w:sz="0" w:space="0" w:color="auto"/>
        <w:bottom w:val="none" w:sz="0" w:space="0" w:color="auto"/>
        <w:right w:val="none" w:sz="0" w:space="0" w:color="auto"/>
      </w:divBdr>
      <w:divsChild>
        <w:div w:id="1279872891">
          <w:marLeft w:val="547"/>
          <w:marRight w:val="0"/>
          <w:marTop w:val="0"/>
          <w:marBottom w:val="0"/>
          <w:divBdr>
            <w:top w:val="none" w:sz="0" w:space="0" w:color="auto"/>
            <w:left w:val="none" w:sz="0" w:space="0" w:color="auto"/>
            <w:bottom w:val="none" w:sz="0" w:space="0" w:color="auto"/>
            <w:right w:val="none" w:sz="0" w:space="0" w:color="auto"/>
          </w:divBdr>
        </w:div>
      </w:divsChild>
    </w:div>
    <w:div w:id="1045789355">
      <w:bodyDiv w:val="1"/>
      <w:marLeft w:val="0"/>
      <w:marRight w:val="0"/>
      <w:marTop w:val="0"/>
      <w:marBottom w:val="0"/>
      <w:divBdr>
        <w:top w:val="none" w:sz="0" w:space="0" w:color="auto"/>
        <w:left w:val="none" w:sz="0" w:space="0" w:color="auto"/>
        <w:bottom w:val="none" w:sz="0" w:space="0" w:color="auto"/>
        <w:right w:val="none" w:sz="0" w:space="0" w:color="auto"/>
      </w:divBdr>
    </w:div>
    <w:div w:id="1109280515">
      <w:bodyDiv w:val="1"/>
      <w:marLeft w:val="0"/>
      <w:marRight w:val="0"/>
      <w:marTop w:val="0"/>
      <w:marBottom w:val="0"/>
      <w:divBdr>
        <w:top w:val="none" w:sz="0" w:space="0" w:color="auto"/>
        <w:left w:val="none" w:sz="0" w:space="0" w:color="auto"/>
        <w:bottom w:val="none" w:sz="0" w:space="0" w:color="auto"/>
        <w:right w:val="none" w:sz="0" w:space="0" w:color="auto"/>
      </w:divBdr>
    </w:div>
    <w:div w:id="1340040145">
      <w:bodyDiv w:val="1"/>
      <w:marLeft w:val="0"/>
      <w:marRight w:val="0"/>
      <w:marTop w:val="0"/>
      <w:marBottom w:val="0"/>
      <w:divBdr>
        <w:top w:val="none" w:sz="0" w:space="0" w:color="auto"/>
        <w:left w:val="none" w:sz="0" w:space="0" w:color="auto"/>
        <w:bottom w:val="none" w:sz="0" w:space="0" w:color="auto"/>
        <w:right w:val="none" w:sz="0" w:space="0" w:color="auto"/>
      </w:divBdr>
    </w:div>
    <w:div w:id="1352610069">
      <w:bodyDiv w:val="1"/>
      <w:marLeft w:val="0"/>
      <w:marRight w:val="0"/>
      <w:marTop w:val="0"/>
      <w:marBottom w:val="0"/>
      <w:divBdr>
        <w:top w:val="none" w:sz="0" w:space="0" w:color="auto"/>
        <w:left w:val="none" w:sz="0" w:space="0" w:color="auto"/>
        <w:bottom w:val="none" w:sz="0" w:space="0" w:color="auto"/>
        <w:right w:val="none" w:sz="0" w:space="0" w:color="auto"/>
      </w:divBdr>
    </w:div>
    <w:div w:id="1375082943">
      <w:bodyDiv w:val="1"/>
      <w:marLeft w:val="0"/>
      <w:marRight w:val="0"/>
      <w:marTop w:val="0"/>
      <w:marBottom w:val="0"/>
      <w:divBdr>
        <w:top w:val="none" w:sz="0" w:space="0" w:color="auto"/>
        <w:left w:val="none" w:sz="0" w:space="0" w:color="auto"/>
        <w:bottom w:val="none" w:sz="0" w:space="0" w:color="auto"/>
        <w:right w:val="none" w:sz="0" w:space="0" w:color="auto"/>
      </w:divBdr>
    </w:div>
    <w:div w:id="1466851215">
      <w:bodyDiv w:val="1"/>
      <w:marLeft w:val="0"/>
      <w:marRight w:val="0"/>
      <w:marTop w:val="0"/>
      <w:marBottom w:val="0"/>
      <w:divBdr>
        <w:top w:val="none" w:sz="0" w:space="0" w:color="auto"/>
        <w:left w:val="none" w:sz="0" w:space="0" w:color="auto"/>
        <w:bottom w:val="none" w:sz="0" w:space="0" w:color="auto"/>
        <w:right w:val="none" w:sz="0" w:space="0" w:color="auto"/>
      </w:divBdr>
    </w:div>
    <w:div w:id="1621644286">
      <w:bodyDiv w:val="1"/>
      <w:marLeft w:val="0"/>
      <w:marRight w:val="0"/>
      <w:marTop w:val="0"/>
      <w:marBottom w:val="0"/>
      <w:divBdr>
        <w:top w:val="none" w:sz="0" w:space="0" w:color="auto"/>
        <w:left w:val="none" w:sz="0" w:space="0" w:color="auto"/>
        <w:bottom w:val="none" w:sz="0" w:space="0" w:color="auto"/>
        <w:right w:val="none" w:sz="0" w:space="0" w:color="auto"/>
      </w:divBdr>
    </w:div>
    <w:div w:id="1652561373">
      <w:bodyDiv w:val="1"/>
      <w:marLeft w:val="0"/>
      <w:marRight w:val="0"/>
      <w:marTop w:val="0"/>
      <w:marBottom w:val="0"/>
      <w:divBdr>
        <w:top w:val="none" w:sz="0" w:space="0" w:color="auto"/>
        <w:left w:val="none" w:sz="0" w:space="0" w:color="auto"/>
        <w:bottom w:val="none" w:sz="0" w:space="0" w:color="auto"/>
        <w:right w:val="none" w:sz="0" w:space="0" w:color="auto"/>
      </w:divBdr>
    </w:div>
    <w:div w:id="1716272574">
      <w:bodyDiv w:val="1"/>
      <w:marLeft w:val="0"/>
      <w:marRight w:val="0"/>
      <w:marTop w:val="0"/>
      <w:marBottom w:val="0"/>
      <w:divBdr>
        <w:top w:val="none" w:sz="0" w:space="0" w:color="auto"/>
        <w:left w:val="none" w:sz="0" w:space="0" w:color="auto"/>
        <w:bottom w:val="none" w:sz="0" w:space="0" w:color="auto"/>
        <w:right w:val="none" w:sz="0" w:space="0" w:color="auto"/>
      </w:divBdr>
    </w:div>
    <w:div w:id="1832335171">
      <w:bodyDiv w:val="1"/>
      <w:marLeft w:val="0"/>
      <w:marRight w:val="0"/>
      <w:marTop w:val="0"/>
      <w:marBottom w:val="0"/>
      <w:divBdr>
        <w:top w:val="none" w:sz="0" w:space="0" w:color="auto"/>
        <w:left w:val="none" w:sz="0" w:space="0" w:color="auto"/>
        <w:bottom w:val="none" w:sz="0" w:space="0" w:color="auto"/>
        <w:right w:val="none" w:sz="0" w:space="0" w:color="auto"/>
      </w:divBdr>
    </w:div>
    <w:div w:id="1856993017">
      <w:bodyDiv w:val="1"/>
      <w:marLeft w:val="0"/>
      <w:marRight w:val="0"/>
      <w:marTop w:val="0"/>
      <w:marBottom w:val="0"/>
      <w:divBdr>
        <w:top w:val="none" w:sz="0" w:space="0" w:color="auto"/>
        <w:left w:val="none" w:sz="0" w:space="0" w:color="auto"/>
        <w:bottom w:val="none" w:sz="0" w:space="0" w:color="auto"/>
        <w:right w:val="none" w:sz="0" w:space="0" w:color="auto"/>
      </w:divBdr>
    </w:div>
    <w:div w:id="1864899490">
      <w:bodyDiv w:val="1"/>
      <w:marLeft w:val="0"/>
      <w:marRight w:val="0"/>
      <w:marTop w:val="0"/>
      <w:marBottom w:val="0"/>
      <w:divBdr>
        <w:top w:val="none" w:sz="0" w:space="0" w:color="auto"/>
        <w:left w:val="none" w:sz="0" w:space="0" w:color="auto"/>
        <w:bottom w:val="none" w:sz="0" w:space="0" w:color="auto"/>
        <w:right w:val="none" w:sz="0" w:space="0" w:color="auto"/>
      </w:divBdr>
    </w:div>
    <w:div w:id="1937321676">
      <w:bodyDiv w:val="1"/>
      <w:marLeft w:val="0"/>
      <w:marRight w:val="0"/>
      <w:marTop w:val="0"/>
      <w:marBottom w:val="0"/>
      <w:divBdr>
        <w:top w:val="none" w:sz="0" w:space="0" w:color="auto"/>
        <w:left w:val="none" w:sz="0" w:space="0" w:color="auto"/>
        <w:bottom w:val="none" w:sz="0" w:space="0" w:color="auto"/>
        <w:right w:val="none" w:sz="0" w:space="0" w:color="auto"/>
      </w:divBdr>
    </w:div>
    <w:div w:id="1939212872">
      <w:bodyDiv w:val="1"/>
      <w:marLeft w:val="0"/>
      <w:marRight w:val="0"/>
      <w:marTop w:val="0"/>
      <w:marBottom w:val="0"/>
      <w:divBdr>
        <w:top w:val="none" w:sz="0" w:space="0" w:color="auto"/>
        <w:left w:val="none" w:sz="0" w:space="0" w:color="auto"/>
        <w:bottom w:val="none" w:sz="0" w:space="0" w:color="auto"/>
        <w:right w:val="none" w:sz="0" w:space="0" w:color="auto"/>
      </w:divBdr>
    </w:div>
    <w:div w:id="1991131264">
      <w:bodyDiv w:val="1"/>
      <w:marLeft w:val="0"/>
      <w:marRight w:val="0"/>
      <w:marTop w:val="0"/>
      <w:marBottom w:val="0"/>
      <w:divBdr>
        <w:top w:val="none" w:sz="0" w:space="0" w:color="auto"/>
        <w:left w:val="none" w:sz="0" w:space="0" w:color="auto"/>
        <w:bottom w:val="none" w:sz="0" w:space="0" w:color="auto"/>
        <w:right w:val="none" w:sz="0" w:space="0" w:color="auto"/>
      </w:divBdr>
    </w:div>
    <w:div w:id="2037150659">
      <w:bodyDiv w:val="1"/>
      <w:marLeft w:val="0"/>
      <w:marRight w:val="0"/>
      <w:marTop w:val="0"/>
      <w:marBottom w:val="0"/>
      <w:divBdr>
        <w:top w:val="none" w:sz="0" w:space="0" w:color="auto"/>
        <w:left w:val="none" w:sz="0" w:space="0" w:color="auto"/>
        <w:bottom w:val="none" w:sz="0" w:space="0" w:color="auto"/>
        <w:right w:val="none" w:sz="0" w:space="0" w:color="auto"/>
      </w:divBdr>
    </w:div>
    <w:div w:id="2113084014">
      <w:bodyDiv w:val="1"/>
      <w:marLeft w:val="0"/>
      <w:marRight w:val="0"/>
      <w:marTop w:val="0"/>
      <w:marBottom w:val="0"/>
      <w:divBdr>
        <w:top w:val="none" w:sz="0" w:space="0" w:color="auto"/>
        <w:left w:val="none" w:sz="0" w:space="0" w:color="auto"/>
        <w:bottom w:val="none" w:sz="0" w:space="0" w:color="auto"/>
        <w:right w:val="none" w:sz="0" w:space="0" w:color="auto"/>
      </w:divBdr>
    </w:div>
    <w:div w:id="2133090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microsoft.com/office/2007/relationships/diagramDrawing" Target="diagrams/drawing1.xml"/><Relationship Id="rId18"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diagramQuickStyle" Target="diagrams/quickStyle3.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10" Type="http://schemas.openxmlformats.org/officeDocument/2006/relationships/diagramLayout" Target="diagrams/layout1.xml"/><Relationship Id="rId19" Type="http://schemas.openxmlformats.org/officeDocument/2006/relationships/diagramData" Target="diagrams/data3.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9CC28B5-E5DA-42AF-A7D9-BFD0719415D1}" type="doc">
      <dgm:prSet loTypeId="urn:microsoft.com/office/officeart/2005/8/layout/vList2" loCatId="list" qsTypeId="urn:microsoft.com/office/officeart/2005/8/quickstyle/simple1" qsCatId="simple" csTypeId="urn:microsoft.com/office/officeart/2005/8/colors/colorful5" csCatId="colorful" phldr="1"/>
      <dgm:spPr/>
      <dgm:t>
        <a:bodyPr/>
        <a:lstStyle/>
        <a:p>
          <a:endParaRPr lang="en-US"/>
        </a:p>
      </dgm:t>
    </dgm:pt>
    <dgm:pt modelId="{37401A3F-4AB9-4489-A0B0-F74BB5BFA08B}">
      <dgm:prSet phldrT="[Text]"/>
      <dgm:spPr/>
      <dgm:t>
        <a:bodyPr/>
        <a:lstStyle/>
        <a:p>
          <a:r>
            <a:rPr lang="en-US"/>
            <a:t>Monitoring customer perception</a:t>
          </a:r>
        </a:p>
      </dgm:t>
    </dgm:pt>
    <dgm:pt modelId="{9F89A8E8-E826-4B93-95D7-8E2E14547F42}" type="parTrans" cxnId="{BE8839FC-05FA-4CAD-B4CE-21AEB5D200CD}">
      <dgm:prSet/>
      <dgm:spPr/>
      <dgm:t>
        <a:bodyPr/>
        <a:lstStyle/>
        <a:p>
          <a:endParaRPr lang="en-US"/>
        </a:p>
      </dgm:t>
    </dgm:pt>
    <dgm:pt modelId="{351D2949-1B2C-48B4-9A96-211FF50F2B11}" type="sibTrans" cxnId="{BE8839FC-05FA-4CAD-B4CE-21AEB5D200CD}">
      <dgm:prSet/>
      <dgm:spPr/>
      <dgm:t>
        <a:bodyPr/>
        <a:lstStyle/>
        <a:p>
          <a:endParaRPr lang="en-US"/>
        </a:p>
      </dgm:t>
    </dgm:pt>
    <dgm:pt modelId="{E7082DB3-1D3E-402E-9F1F-8AB6A06AD88E}">
      <dgm:prSet phldrT="[Text]"/>
      <dgm:spPr/>
      <dgm:t>
        <a:bodyPr/>
        <a:lstStyle/>
        <a:p>
          <a:r>
            <a:rPr lang="en-US"/>
            <a:t>Monitoring conversations</a:t>
          </a:r>
        </a:p>
      </dgm:t>
    </dgm:pt>
    <dgm:pt modelId="{DC5F9B28-6468-4DBF-B258-DEB79A290231}" type="parTrans" cxnId="{D21AE835-B137-4B39-AF77-FE230BE9BC87}">
      <dgm:prSet/>
      <dgm:spPr/>
      <dgm:t>
        <a:bodyPr/>
        <a:lstStyle/>
        <a:p>
          <a:endParaRPr lang="en-US"/>
        </a:p>
      </dgm:t>
    </dgm:pt>
    <dgm:pt modelId="{EF89DDC8-AFFA-4EBA-817D-28AC74484244}" type="sibTrans" cxnId="{D21AE835-B137-4B39-AF77-FE230BE9BC87}">
      <dgm:prSet/>
      <dgm:spPr/>
      <dgm:t>
        <a:bodyPr/>
        <a:lstStyle/>
        <a:p>
          <a:endParaRPr lang="en-US"/>
        </a:p>
      </dgm:t>
    </dgm:pt>
    <dgm:pt modelId="{70DAF155-DF8E-454D-8864-57DA76AA8D12}">
      <dgm:prSet phldrT="[Text]"/>
      <dgm:spPr/>
      <dgm:t>
        <a:bodyPr/>
        <a:lstStyle/>
        <a:p>
          <a:r>
            <a:rPr lang="en-US"/>
            <a:t>Speeding up hotel review management</a:t>
          </a:r>
        </a:p>
      </dgm:t>
    </dgm:pt>
    <dgm:pt modelId="{399CCB1F-03DF-4260-9692-BAB46C38B53A}" type="parTrans" cxnId="{E1079F0B-FE2C-411E-BDC3-BD317A9060FF}">
      <dgm:prSet/>
      <dgm:spPr/>
      <dgm:t>
        <a:bodyPr/>
        <a:lstStyle/>
        <a:p>
          <a:endParaRPr lang="en-US"/>
        </a:p>
      </dgm:t>
    </dgm:pt>
    <dgm:pt modelId="{C404AE2D-B596-48A7-BF33-5E27D67BE702}" type="sibTrans" cxnId="{E1079F0B-FE2C-411E-BDC3-BD317A9060FF}">
      <dgm:prSet/>
      <dgm:spPr/>
      <dgm:t>
        <a:bodyPr/>
        <a:lstStyle/>
        <a:p>
          <a:endParaRPr lang="en-US"/>
        </a:p>
      </dgm:t>
    </dgm:pt>
    <dgm:pt modelId="{73AFE20D-3307-4580-A0AD-B5872C0898D9}">
      <dgm:prSet phldrT="[Text]"/>
      <dgm:spPr/>
      <dgm:t>
        <a:bodyPr/>
        <a:lstStyle/>
        <a:p>
          <a:r>
            <a:rPr lang="en-US"/>
            <a:t>Shaping a great company culture</a:t>
          </a:r>
        </a:p>
      </dgm:t>
    </dgm:pt>
    <dgm:pt modelId="{A58B7F9F-E844-4427-B58A-53B614AECF31}" type="parTrans" cxnId="{5149A4B2-9D8E-4D35-B778-486D5F8D6BD1}">
      <dgm:prSet/>
      <dgm:spPr/>
      <dgm:t>
        <a:bodyPr/>
        <a:lstStyle/>
        <a:p>
          <a:endParaRPr lang="en-US"/>
        </a:p>
      </dgm:t>
    </dgm:pt>
    <dgm:pt modelId="{9D917A3E-C893-43BB-8945-2978AEC87FAA}" type="sibTrans" cxnId="{5149A4B2-9D8E-4D35-B778-486D5F8D6BD1}">
      <dgm:prSet/>
      <dgm:spPr/>
      <dgm:t>
        <a:bodyPr/>
        <a:lstStyle/>
        <a:p>
          <a:endParaRPr lang="en-US"/>
        </a:p>
      </dgm:t>
    </dgm:pt>
    <dgm:pt modelId="{89AE090C-5939-437B-B8C5-C0D065BDB95D}" type="pres">
      <dgm:prSet presAssocID="{29CC28B5-E5DA-42AF-A7D9-BFD0719415D1}" presName="linear" presStyleCnt="0">
        <dgm:presLayoutVars>
          <dgm:animLvl val="lvl"/>
          <dgm:resizeHandles val="exact"/>
        </dgm:presLayoutVars>
      </dgm:prSet>
      <dgm:spPr/>
    </dgm:pt>
    <dgm:pt modelId="{83C1C151-EF5B-43BC-A29C-25112FEEB81B}" type="pres">
      <dgm:prSet presAssocID="{37401A3F-4AB9-4489-A0B0-F74BB5BFA08B}" presName="parentText" presStyleLbl="node1" presStyleIdx="0" presStyleCnt="4">
        <dgm:presLayoutVars>
          <dgm:chMax val="0"/>
          <dgm:bulletEnabled val="1"/>
        </dgm:presLayoutVars>
      </dgm:prSet>
      <dgm:spPr/>
    </dgm:pt>
    <dgm:pt modelId="{9B590556-8EAC-4D10-BBCC-20F753F95ADF}" type="pres">
      <dgm:prSet presAssocID="{351D2949-1B2C-48B4-9A96-211FF50F2B11}" presName="spacer" presStyleCnt="0"/>
      <dgm:spPr/>
    </dgm:pt>
    <dgm:pt modelId="{429E1EDB-4281-434B-8440-89374A4026B2}" type="pres">
      <dgm:prSet presAssocID="{E7082DB3-1D3E-402E-9F1F-8AB6A06AD88E}" presName="parentText" presStyleLbl="node1" presStyleIdx="1" presStyleCnt="4">
        <dgm:presLayoutVars>
          <dgm:chMax val="0"/>
          <dgm:bulletEnabled val="1"/>
        </dgm:presLayoutVars>
      </dgm:prSet>
      <dgm:spPr/>
    </dgm:pt>
    <dgm:pt modelId="{957A8D5E-7645-4424-8954-8AE404F46334}" type="pres">
      <dgm:prSet presAssocID="{EF89DDC8-AFFA-4EBA-817D-28AC74484244}" presName="spacer" presStyleCnt="0"/>
      <dgm:spPr/>
    </dgm:pt>
    <dgm:pt modelId="{FB3B1168-E911-4C4C-B2A6-0FFC6D6DF25B}" type="pres">
      <dgm:prSet presAssocID="{73AFE20D-3307-4580-A0AD-B5872C0898D9}" presName="parentText" presStyleLbl="node1" presStyleIdx="2" presStyleCnt="4">
        <dgm:presLayoutVars>
          <dgm:chMax val="0"/>
          <dgm:bulletEnabled val="1"/>
        </dgm:presLayoutVars>
      </dgm:prSet>
      <dgm:spPr/>
    </dgm:pt>
    <dgm:pt modelId="{3B63A5A1-0EBE-463B-AF96-212F5235E164}" type="pres">
      <dgm:prSet presAssocID="{9D917A3E-C893-43BB-8945-2978AEC87FAA}" presName="spacer" presStyleCnt="0"/>
      <dgm:spPr/>
    </dgm:pt>
    <dgm:pt modelId="{71728B0B-5C63-4A45-B1B6-A1F9E639537F}" type="pres">
      <dgm:prSet presAssocID="{70DAF155-DF8E-454D-8864-57DA76AA8D12}" presName="parentText" presStyleLbl="node1" presStyleIdx="3" presStyleCnt="4">
        <dgm:presLayoutVars>
          <dgm:chMax val="0"/>
          <dgm:bulletEnabled val="1"/>
        </dgm:presLayoutVars>
      </dgm:prSet>
      <dgm:spPr/>
    </dgm:pt>
  </dgm:ptLst>
  <dgm:cxnLst>
    <dgm:cxn modelId="{D88EF407-F26C-4A02-9889-BA0AC8892C9C}" type="presOf" srcId="{70DAF155-DF8E-454D-8864-57DA76AA8D12}" destId="{71728B0B-5C63-4A45-B1B6-A1F9E639537F}" srcOrd="0" destOrd="0" presId="urn:microsoft.com/office/officeart/2005/8/layout/vList2"/>
    <dgm:cxn modelId="{E1079F0B-FE2C-411E-BDC3-BD317A9060FF}" srcId="{29CC28B5-E5DA-42AF-A7D9-BFD0719415D1}" destId="{70DAF155-DF8E-454D-8864-57DA76AA8D12}" srcOrd="3" destOrd="0" parTransId="{399CCB1F-03DF-4260-9692-BAB46C38B53A}" sibTransId="{C404AE2D-B596-48A7-BF33-5E27D67BE702}"/>
    <dgm:cxn modelId="{36101D33-0185-49BC-B832-37B241455108}" type="presOf" srcId="{29CC28B5-E5DA-42AF-A7D9-BFD0719415D1}" destId="{89AE090C-5939-437B-B8C5-C0D065BDB95D}" srcOrd="0" destOrd="0" presId="urn:microsoft.com/office/officeart/2005/8/layout/vList2"/>
    <dgm:cxn modelId="{D21AE835-B137-4B39-AF77-FE230BE9BC87}" srcId="{29CC28B5-E5DA-42AF-A7D9-BFD0719415D1}" destId="{E7082DB3-1D3E-402E-9F1F-8AB6A06AD88E}" srcOrd="1" destOrd="0" parTransId="{DC5F9B28-6468-4DBF-B258-DEB79A290231}" sibTransId="{EF89DDC8-AFFA-4EBA-817D-28AC74484244}"/>
    <dgm:cxn modelId="{D93AA39C-08A9-4F71-9DE0-94CEC2E7A62B}" type="presOf" srcId="{73AFE20D-3307-4580-A0AD-B5872C0898D9}" destId="{FB3B1168-E911-4C4C-B2A6-0FFC6D6DF25B}" srcOrd="0" destOrd="0" presId="urn:microsoft.com/office/officeart/2005/8/layout/vList2"/>
    <dgm:cxn modelId="{0568779F-95EC-4D8E-A17B-CAB49A14BCA3}" type="presOf" srcId="{E7082DB3-1D3E-402E-9F1F-8AB6A06AD88E}" destId="{429E1EDB-4281-434B-8440-89374A4026B2}" srcOrd="0" destOrd="0" presId="urn:microsoft.com/office/officeart/2005/8/layout/vList2"/>
    <dgm:cxn modelId="{5149A4B2-9D8E-4D35-B778-486D5F8D6BD1}" srcId="{29CC28B5-E5DA-42AF-A7D9-BFD0719415D1}" destId="{73AFE20D-3307-4580-A0AD-B5872C0898D9}" srcOrd="2" destOrd="0" parTransId="{A58B7F9F-E844-4427-B58A-53B614AECF31}" sibTransId="{9D917A3E-C893-43BB-8945-2978AEC87FAA}"/>
    <dgm:cxn modelId="{365E9AC8-BA68-4C0B-B9F6-6565E32016C2}" type="presOf" srcId="{37401A3F-4AB9-4489-A0B0-F74BB5BFA08B}" destId="{83C1C151-EF5B-43BC-A29C-25112FEEB81B}" srcOrd="0" destOrd="0" presId="urn:microsoft.com/office/officeart/2005/8/layout/vList2"/>
    <dgm:cxn modelId="{BE8839FC-05FA-4CAD-B4CE-21AEB5D200CD}" srcId="{29CC28B5-E5DA-42AF-A7D9-BFD0719415D1}" destId="{37401A3F-4AB9-4489-A0B0-F74BB5BFA08B}" srcOrd="0" destOrd="0" parTransId="{9F89A8E8-E826-4B93-95D7-8E2E14547F42}" sibTransId="{351D2949-1B2C-48B4-9A96-211FF50F2B11}"/>
    <dgm:cxn modelId="{1DB6EF42-ED98-46CF-9CFF-BF50AC985306}" type="presParOf" srcId="{89AE090C-5939-437B-B8C5-C0D065BDB95D}" destId="{83C1C151-EF5B-43BC-A29C-25112FEEB81B}" srcOrd="0" destOrd="0" presId="urn:microsoft.com/office/officeart/2005/8/layout/vList2"/>
    <dgm:cxn modelId="{AFA978DF-70C3-4787-AA25-E3B4D3FD4E23}" type="presParOf" srcId="{89AE090C-5939-437B-B8C5-C0D065BDB95D}" destId="{9B590556-8EAC-4D10-BBCC-20F753F95ADF}" srcOrd="1" destOrd="0" presId="urn:microsoft.com/office/officeart/2005/8/layout/vList2"/>
    <dgm:cxn modelId="{1D8725CC-0D04-4848-9259-98D0E6BBEC98}" type="presParOf" srcId="{89AE090C-5939-437B-B8C5-C0D065BDB95D}" destId="{429E1EDB-4281-434B-8440-89374A4026B2}" srcOrd="2" destOrd="0" presId="urn:microsoft.com/office/officeart/2005/8/layout/vList2"/>
    <dgm:cxn modelId="{3A4CD64F-C692-4FAA-B2A6-C106E09B6592}" type="presParOf" srcId="{89AE090C-5939-437B-B8C5-C0D065BDB95D}" destId="{957A8D5E-7645-4424-8954-8AE404F46334}" srcOrd="3" destOrd="0" presId="urn:microsoft.com/office/officeart/2005/8/layout/vList2"/>
    <dgm:cxn modelId="{DE8385DA-A858-4D05-9146-412225DF151B}" type="presParOf" srcId="{89AE090C-5939-437B-B8C5-C0D065BDB95D}" destId="{FB3B1168-E911-4C4C-B2A6-0FFC6D6DF25B}" srcOrd="4" destOrd="0" presId="urn:microsoft.com/office/officeart/2005/8/layout/vList2"/>
    <dgm:cxn modelId="{7A3B23A2-46B7-4816-9727-110F82AFE67E}" type="presParOf" srcId="{89AE090C-5939-437B-B8C5-C0D065BDB95D}" destId="{3B63A5A1-0EBE-463B-AF96-212F5235E164}" srcOrd="5" destOrd="0" presId="urn:microsoft.com/office/officeart/2005/8/layout/vList2"/>
    <dgm:cxn modelId="{03186F29-EA5C-475C-9EF5-0C51462A9C66}" type="presParOf" srcId="{89AE090C-5939-437B-B8C5-C0D065BDB95D}" destId="{71728B0B-5C63-4A45-B1B6-A1F9E639537F}" srcOrd="6" destOrd="0" presId="urn:microsoft.com/office/officeart/2005/8/layout/vList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1BDD0E0-3338-4CB7-9917-103530429A2E}" type="doc">
      <dgm:prSet loTypeId="urn:microsoft.com/office/officeart/2008/layout/VerticalCurvedList" loCatId="list" qsTypeId="urn:microsoft.com/office/officeart/2005/8/quickstyle/simple1" qsCatId="simple" csTypeId="urn:microsoft.com/office/officeart/2005/8/colors/colorful2" csCatId="colorful" phldr="1"/>
      <dgm:spPr/>
    </dgm:pt>
    <dgm:pt modelId="{5DD98C7B-18C9-4E62-867B-DD40332987DE}">
      <dgm:prSet phldrT="[Text]"/>
      <dgm:spPr/>
      <dgm:t>
        <a:bodyPr/>
        <a:lstStyle/>
        <a:p>
          <a:r>
            <a:rPr lang="en-US"/>
            <a:t>Offering personalized shopping experience</a:t>
          </a:r>
        </a:p>
      </dgm:t>
    </dgm:pt>
    <dgm:pt modelId="{78E343EB-63D6-4F4A-BB14-271EFC04F72D}" type="parTrans" cxnId="{D7D121A1-C502-49B0-9DA9-BAAE932DE46D}">
      <dgm:prSet/>
      <dgm:spPr/>
      <dgm:t>
        <a:bodyPr/>
        <a:lstStyle/>
        <a:p>
          <a:endParaRPr lang="en-US"/>
        </a:p>
      </dgm:t>
    </dgm:pt>
    <dgm:pt modelId="{7438EB9F-2980-4360-881E-D2ABAFC0EC80}" type="sibTrans" cxnId="{D7D121A1-C502-49B0-9DA9-BAAE932DE46D}">
      <dgm:prSet/>
      <dgm:spPr/>
      <dgm:t>
        <a:bodyPr/>
        <a:lstStyle/>
        <a:p>
          <a:endParaRPr lang="en-US"/>
        </a:p>
      </dgm:t>
    </dgm:pt>
    <dgm:pt modelId="{56D0332F-327F-4B5B-A349-CEFF34CEC0E5}">
      <dgm:prSet phldrT="[Text]"/>
      <dgm:spPr/>
      <dgm:t>
        <a:bodyPr/>
        <a:lstStyle/>
        <a:p>
          <a:r>
            <a:rPr lang="en-US"/>
            <a:t>Sending engaging e-mails</a:t>
          </a:r>
        </a:p>
      </dgm:t>
    </dgm:pt>
    <dgm:pt modelId="{FAA3D872-9203-4F28-B4A7-4187DAA646DA}" type="parTrans" cxnId="{A1AC600B-29E9-40B0-A142-338BB77EEBE4}">
      <dgm:prSet/>
      <dgm:spPr/>
      <dgm:t>
        <a:bodyPr/>
        <a:lstStyle/>
        <a:p>
          <a:endParaRPr lang="en-US"/>
        </a:p>
      </dgm:t>
    </dgm:pt>
    <dgm:pt modelId="{60F422FD-7658-4B40-8C3C-3C7C089DBF46}" type="sibTrans" cxnId="{A1AC600B-29E9-40B0-A142-338BB77EEBE4}">
      <dgm:prSet/>
      <dgm:spPr/>
      <dgm:t>
        <a:bodyPr/>
        <a:lstStyle/>
        <a:p>
          <a:endParaRPr lang="en-US"/>
        </a:p>
      </dgm:t>
    </dgm:pt>
    <dgm:pt modelId="{F2AD329D-C0B4-4E85-B0F7-C1A678E6F0CE}">
      <dgm:prSet phldrT="[Text]"/>
      <dgm:spPr/>
      <dgm:t>
        <a:bodyPr/>
        <a:lstStyle/>
        <a:p>
          <a:r>
            <a:rPr lang="en-US"/>
            <a:t>Collecting customer feedback</a:t>
          </a:r>
        </a:p>
      </dgm:t>
    </dgm:pt>
    <dgm:pt modelId="{787A96BC-1F58-4FE1-AAFA-ECBF05517EDB}" type="parTrans" cxnId="{A7E909F6-0DF4-4FB2-B7EB-6E7CAB6CD50F}">
      <dgm:prSet/>
      <dgm:spPr/>
      <dgm:t>
        <a:bodyPr/>
        <a:lstStyle/>
        <a:p>
          <a:endParaRPr lang="en-US"/>
        </a:p>
      </dgm:t>
    </dgm:pt>
    <dgm:pt modelId="{5EB1B1CB-49D3-4DD1-A795-A5010605F382}" type="sibTrans" cxnId="{A7E909F6-0DF4-4FB2-B7EB-6E7CAB6CD50F}">
      <dgm:prSet/>
      <dgm:spPr/>
      <dgm:t>
        <a:bodyPr/>
        <a:lstStyle/>
        <a:p>
          <a:endParaRPr lang="en-US"/>
        </a:p>
      </dgm:t>
    </dgm:pt>
    <dgm:pt modelId="{DB3C1E0B-CD17-4D71-B310-826BC07EEE27}">
      <dgm:prSet phldrT="[Text]"/>
      <dgm:spPr/>
      <dgm:t>
        <a:bodyPr/>
        <a:lstStyle/>
        <a:p>
          <a:r>
            <a:rPr lang="en-US"/>
            <a:t>Sending discounts after the first purchase</a:t>
          </a:r>
        </a:p>
      </dgm:t>
    </dgm:pt>
    <dgm:pt modelId="{0CDA2781-CE69-473F-B2A4-E97182E30FA9}" type="parTrans" cxnId="{263D4AFB-C7B1-47A9-9835-46C248FDFB38}">
      <dgm:prSet/>
      <dgm:spPr/>
      <dgm:t>
        <a:bodyPr/>
        <a:lstStyle/>
        <a:p>
          <a:endParaRPr lang="en-US"/>
        </a:p>
      </dgm:t>
    </dgm:pt>
    <dgm:pt modelId="{9B104307-1738-44BE-9AAE-5B965B9AA5EC}" type="sibTrans" cxnId="{263D4AFB-C7B1-47A9-9835-46C248FDFB38}">
      <dgm:prSet/>
      <dgm:spPr/>
      <dgm:t>
        <a:bodyPr/>
        <a:lstStyle/>
        <a:p>
          <a:endParaRPr lang="en-US"/>
        </a:p>
      </dgm:t>
    </dgm:pt>
    <dgm:pt modelId="{48653E29-A19D-4C17-8EB0-863413D03093}" type="pres">
      <dgm:prSet presAssocID="{01BDD0E0-3338-4CB7-9917-103530429A2E}" presName="Name0" presStyleCnt="0">
        <dgm:presLayoutVars>
          <dgm:chMax val="7"/>
          <dgm:chPref val="7"/>
          <dgm:dir/>
        </dgm:presLayoutVars>
      </dgm:prSet>
      <dgm:spPr/>
    </dgm:pt>
    <dgm:pt modelId="{C95B9DCA-3F30-4B3D-8EC8-F66A879C5DC2}" type="pres">
      <dgm:prSet presAssocID="{01BDD0E0-3338-4CB7-9917-103530429A2E}" presName="Name1" presStyleCnt="0"/>
      <dgm:spPr/>
    </dgm:pt>
    <dgm:pt modelId="{6C2ABE0E-6E61-4EEB-89D9-68D05C80F37B}" type="pres">
      <dgm:prSet presAssocID="{01BDD0E0-3338-4CB7-9917-103530429A2E}" presName="cycle" presStyleCnt="0"/>
      <dgm:spPr/>
    </dgm:pt>
    <dgm:pt modelId="{0BF60243-0206-442B-B55A-B7BD0C8C0E45}" type="pres">
      <dgm:prSet presAssocID="{01BDD0E0-3338-4CB7-9917-103530429A2E}" presName="srcNode" presStyleLbl="node1" presStyleIdx="0" presStyleCnt="4"/>
      <dgm:spPr/>
    </dgm:pt>
    <dgm:pt modelId="{17675D38-DC84-40C7-A51D-29B7EDFA3E55}" type="pres">
      <dgm:prSet presAssocID="{01BDD0E0-3338-4CB7-9917-103530429A2E}" presName="conn" presStyleLbl="parChTrans1D2" presStyleIdx="0" presStyleCnt="1"/>
      <dgm:spPr/>
    </dgm:pt>
    <dgm:pt modelId="{797DD84B-5BF6-48E9-A44C-9E8A4C1B9C83}" type="pres">
      <dgm:prSet presAssocID="{01BDD0E0-3338-4CB7-9917-103530429A2E}" presName="extraNode" presStyleLbl="node1" presStyleIdx="0" presStyleCnt="4"/>
      <dgm:spPr/>
    </dgm:pt>
    <dgm:pt modelId="{89687919-CD63-403A-98AB-FC70A48B8147}" type="pres">
      <dgm:prSet presAssocID="{01BDD0E0-3338-4CB7-9917-103530429A2E}" presName="dstNode" presStyleLbl="node1" presStyleIdx="0" presStyleCnt="4"/>
      <dgm:spPr/>
    </dgm:pt>
    <dgm:pt modelId="{9A9BF905-F016-4FFF-A362-600BA030A7B8}" type="pres">
      <dgm:prSet presAssocID="{5DD98C7B-18C9-4E62-867B-DD40332987DE}" presName="text_1" presStyleLbl="node1" presStyleIdx="0" presStyleCnt="4">
        <dgm:presLayoutVars>
          <dgm:bulletEnabled val="1"/>
        </dgm:presLayoutVars>
      </dgm:prSet>
      <dgm:spPr/>
    </dgm:pt>
    <dgm:pt modelId="{72868664-BCD9-4868-B14E-D3E83495A1A6}" type="pres">
      <dgm:prSet presAssocID="{5DD98C7B-18C9-4E62-867B-DD40332987DE}" presName="accent_1" presStyleCnt="0"/>
      <dgm:spPr/>
    </dgm:pt>
    <dgm:pt modelId="{0BFF0EE1-9095-4616-A90A-B7A160F3C9A0}" type="pres">
      <dgm:prSet presAssocID="{5DD98C7B-18C9-4E62-867B-DD40332987DE}" presName="accentRepeatNode" presStyleLbl="solidFgAcc1" presStyleIdx="0" presStyleCnt="4"/>
      <dgm:spPr/>
    </dgm:pt>
    <dgm:pt modelId="{52A82F34-FB4B-4E1B-A364-402B599DEE79}" type="pres">
      <dgm:prSet presAssocID="{56D0332F-327F-4B5B-A349-CEFF34CEC0E5}" presName="text_2" presStyleLbl="node1" presStyleIdx="1" presStyleCnt="4">
        <dgm:presLayoutVars>
          <dgm:bulletEnabled val="1"/>
        </dgm:presLayoutVars>
      </dgm:prSet>
      <dgm:spPr/>
    </dgm:pt>
    <dgm:pt modelId="{7252318D-1E78-4F18-B651-86C413BB848B}" type="pres">
      <dgm:prSet presAssocID="{56D0332F-327F-4B5B-A349-CEFF34CEC0E5}" presName="accent_2" presStyleCnt="0"/>
      <dgm:spPr/>
    </dgm:pt>
    <dgm:pt modelId="{A9A142C5-6176-4F76-A343-38E60000EC4E}" type="pres">
      <dgm:prSet presAssocID="{56D0332F-327F-4B5B-A349-CEFF34CEC0E5}" presName="accentRepeatNode" presStyleLbl="solidFgAcc1" presStyleIdx="1" presStyleCnt="4"/>
      <dgm:spPr/>
    </dgm:pt>
    <dgm:pt modelId="{6CAF72B0-6415-4AA3-B681-D7E3FE8A344A}" type="pres">
      <dgm:prSet presAssocID="{DB3C1E0B-CD17-4D71-B310-826BC07EEE27}" presName="text_3" presStyleLbl="node1" presStyleIdx="2" presStyleCnt="4">
        <dgm:presLayoutVars>
          <dgm:bulletEnabled val="1"/>
        </dgm:presLayoutVars>
      </dgm:prSet>
      <dgm:spPr/>
    </dgm:pt>
    <dgm:pt modelId="{EEBBC4CC-7BDE-4B49-BF54-723C7012B9FA}" type="pres">
      <dgm:prSet presAssocID="{DB3C1E0B-CD17-4D71-B310-826BC07EEE27}" presName="accent_3" presStyleCnt="0"/>
      <dgm:spPr/>
    </dgm:pt>
    <dgm:pt modelId="{7CCC3F4D-20D0-4711-B6F5-C3CB6376B678}" type="pres">
      <dgm:prSet presAssocID="{DB3C1E0B-CD17-4D71-B310-826BC07EEE27}" presName="accentRepeatNode" presStyleLbl="solidFgAcc1" presStyleIdx="2" presStyleCnt="4"/>
      <dgm:spPr/>
    </dgm:pt>
    <dgm:pt modelId="{1FFEFCD9-1F7C-41BE-979D-BCB854CFAEB3}" type="pres">
      <dgm:prSet presAssocID="{F2AD329D-C0B4-4E85-B0F7-C1A678E6F0CE}" presName="text_4" presStyleLbl="node1" presStyleIdx="3" presStyleCnt="4">
        <dgm:presLayoutVars>
          <dgm:bulletEnabled val="1"/>
        </dgm:presLayoutVars>
      </dgm:prSet>
      <dgm:spPr/>
    </dgm:pt>
    <dgm:pt modelId="{4DB51511-9F9D-427B-97D3-FB162C84AC09}" type="pres">
      <dgm:prSet presAssocID="{F2AD329D-C0B4-4E85-B0F7-C1A678E6F0CE}" presName="accent_4" presStyleCnt="0"/>
      <dgm:spPr/>
    </dgm:pt>
    <dgm:pt modelId="{B1E38026-C3DC-4CBC-9D96-2CDF410BDBE5}" type="pres">
      <dgm:prSet presAssocID="{F2AD329D-C0B4-4E85-B0F7-C1A678E6F0CE}" presName="accentRepeatNode" presStyleLbl="solidFgAcc1" presStyleIdx="3" presStyleCnt="4"/>
      <dgm:spPr/>
    </dgm:pt>
  </dgm:ptLst>
  <dgm:cxnLst>
    <dgm:cxn modelId="{288ED004-8AB5-4AA7-97BB-5159B0439650}" type="presOf" srcId="{F2AD329D-C0B4-4E85-B0F7-C1A678E6F0CE}" destId="{1FFEFCD9-1F7C-41BE-979D-BCB854CFAEB3}" srcOrd="0" destOrd="0" presId="urn:microsoft.com/office/officeart/2008/layout/VerticalCurvedList"/>
    <dgm:cxn modelId="{A1AC600B-29E9-40B0-A142-338BB77EEBE4}" srcId="{01BDD0E0-3338-4CB7-9917-103530429A2E}" destId="{56D0332F-327F-4B5B-A349-CEFF34CEC0E5}" srcOrd="1" destOrd="0" parTransId="{FAA3D872-9203-4F28-B4A7-4187DAA646DA}" sibTransId="{60F422FD-7658-4B40-8C3C-3C7C089DBF46}"/>
    <dgm:cxn modelId="{CDA0C90E-638E-4C2D-9A62-2FE292CCFA77}" type="presOf" srcId="{DB3C1E0B-CD17-4D71-B310-826BC07EEE27}" destId="{6CAF72B0-6415-4AA3-B681-D7E3FE8A344A}" srcOrd="0" destOrd="0" presId="urn:microsoft.com/office/officeart/2008/layout/VerticalCurvedList"/>
    <dgm:cxn modelId="{4188F15F-E2EF-40FD-B5C9-A0353EA83C27}" type="presOf" srcId="{7438EB9F-2980-4360-881E-D2ABAFC0EC80}" destId="{17675D38-DC84-40C7-A51D-29B7EDFA3E55}" srcOrd="0" destOrd="0" presId="urn:microsoft.com/office/officeart/2008/layout/VerticalCurvedList"/>
    <dgm:cxn modelId="{1E614D4D-CB20-4D6D-88D7-836DCA51230E}" type="presOf" srcId="{56D0332F-327F-4B5B-A349-CEFF34CEC0E5}" destId="{52A82F34-FB4B-4E1B-A364-402B599DEE79}" srcOrd="0" destOrd="0" presId="urn:microsoft.com/office/officeart/2008/layout/VerticalCurvedList"/>
    <dgm:cxn modelId="{FF283B6F-A591-4886-9CB6-F6D38D7BBF17}" type="presOf" srcId="{5DD98C7B-18C9-4E62-867B-DD40332987DE}" destId="{9A9BF905-F016-4FFF-A362-600BA030A7B8}" srcOrd="0" destOrd="0" presId="urn:microsoft.com/office/officeart/2008/layout/VerticalCurvedList"/>
    <dgm:cxn modelId="{D7D121A1-C502-49B0-9DA9-BAAE932DE46D}" srcId="{01BDD0E0-3338-4CB7-9917-103530429A2E}" destId="{5DD98C7B-18C9-4E62-867B-DD40332987DE}" srcOrd="0" destOrd="0" parTransId="{78E343EB-63D6-4F4A-BB14-271EFC04F72D}" sibTransId="{7438EB9F-2980-4360-881E-D2ABAFC0EC80}"/>
    <dgm:cxn modelId="{FC0708EB-0E10-4020-A4AF-E820539B97D6}" type="presOf" srcId="{01BDD0E0-3338-4CB7-9917-103530429A2E}" destId="{48653E29-A19D-4C17-8EB0-863413D03093}" srcOrd="0" destOrd="0" presId="urn:microsoft.com/office/officeart/2008/layout/VerticalCurvedList"/>
    <dgm:cxn modelId="{A7E909F6-0DF4-4FB2-B7EB-6E7CAB6CD50F}" srcId="{01BDD0E0-3338-4CB7-9917-103530429A2E}" destId="{F2AD329D-C0B4-4E85-B0F7-C1A678E6F0CE}" srcOrd="3" destOrd="0" parTransId="{787A96BC-1F58-4FE1-AAFA-ECBF05517EDB}" sibTransId="{5EB1B1CB-49D3-4DD1-A795-A5010605F382}"/>
    <dgm:cxn modelId="{263D4AFB-C7B1-47A9-9835-46C248FDFB38}" srcId="{01BDD0E0-3338-4CB7-9917-103530429A2E}" destId="{DB3C1E0B-CD17-4D71-B310-826BC07EEE27}" srcOrd="2" destOrd="0" parTransId="{0CDA2781-CE69-473F-B2A4-E97182E30FA9}" sibTransId="{9B104307-1738-44BE-9AAE-5B965B9AA5EC}"/>
    <dgm:cxn modelId="{7A07A3A3-0F76-480B-BF5C-9D8632C849A5}" type="presParOf" srcId="{48653E29-A19D-4C17-8EB0-863413D03093}" destId="{C95B9DCA-3F30-4B3D-8EC8-F66A879C5DC2}" srcOrd="0" destOrd="0" presId="urn:microsoft.com/office/officeart/2008/layout/VerticalCurvedList"/>
    <dgm:cxn modelId="{C953348D-0191-4419-9B9D-E306D3243B3F}" type="presParOf" srcId="{C95B9DCA-3F30-4B3D-8EC8-F66A879C5DC2}" destId="{6C2ABE0E-6E61-4EEB-89D9-68D05C80F37B}" srcOrd="0" destOrd="0" presId="urn:microsoft.com/office/officeart/2008/layout/VerticalCurvedList"/>
    <dgm:cxn modelId="{D810E64A-CCD1-486C-82C3-04D51730B7C2}" type="presParOf" srcId="{6C2ABE0E-6E61-4EEB-89D9-68D05C80F37B}" destId="{0BF60243-0206-442B-B55A-B7BD0C8C0E45}" srcOrd="0" destOrd="0" presId="urn:microsoft.com/office/officeart/2008/layout/VerticalCurvedList"/>
    <dgm:cxn modelId="{1B13B081-FA67-4E57-BDF7-BDF3C4DE290B}" type="presParOf" srcId="{6C2ABE0E-6E61-4EEB-89D9-68D05C80F37B}" destId="{17675D38-DC84-40C7-A51D-29B7EDFA3E55}" srcOrd="1" destOrd="0" presId="urn:microsoft.com/office/officeart/2008/layout/VerticalCurvedList"/>
    <dgm:cxn modelId="{CAED3DE7-F99F-478A-8806-5B59F5673C00}" type="presParOf" srcId="{6C2ABE0E-6E61-4EEB-89D9-68D05C80F37B}" destId="{797DD84B-5BF6-48E9-A44C-9E8A4C1B9C83}" srcOrd="2" destOrd="0" presId="urn:microsoft.com/office/officeart/2008/layout/VerticalCurvedList"/>
    <dgm:cxn modelId="{E4D2090F-18AA-4C05-8802-83A80FBDB62C}" type="presParOf" srcId="{6C2ABE0E-6E61-4EEB-89D9-68D05C80F37B}" destId="{89687919-CD63-403A-98AB-FC70A48B8147}" srcOrd="3" destOrd="0" presId="urn:microsoft.com/office/officeart/2008/layout/VerticalCurvedList"/>
    <dgm:cxn modelId="{E90EB5D5-9217-412A-B297-270790874CB9}" type="presParOf" srcId="{C95B9DCA-3F30-4B3D-8EC8-F66A879C5DC2}" destId="{9A9BF905-F016-4FFF-A362-600BA030A7B8}" srcOrd="1" destOrd="0" presId="urn:microsoft.com/office/officeart/2008/layout/VerticalCurvedList"/>
    <dgm:cxn modelId="{B215DC4C-72A7-4FA8-99C8-99E1DC314296}" type="presParOf" srcId="{C95B9DCA-3F30-4B3D-8EC8-F66A879C5DC2}" destId="{72868664-BCD9-4868-B14E-D3E83495A1A6}" srcOrd="2" destOrd="0" presId="urn:microsoft.com/office/officeart/2008/layout/VerticalCurvedList"/>
    <dgm:cxn modelId="{49E0454D-F7B7-4C80-A58D-DA454BD85EDD}" type="presParOf" srcId="{72868664-BCD9-4868-B14E-D3E83495A1A6}" destId="{0BFF0EE1-9095-4616-A90A-B7A160F3C9A0}" srcOrd="0" destOrd="0" presId="urn:microsoft.com/office/officeart/2008/layout/VerticalCurvedList"/>
    <dgm:cxn modelId="{410668BD-5E40-4B4A-91EB-FFF1ED2960AF}" type="presParOf" srcId="{C95B9DCA-3F30-4B3D-8EC8-F66A879C5DC2}" destId="{52A82F34-FB4B-4E1B-A364-402B599DEE79}" srcOrd="3" destOrd="0" presId="urn:microsoft.com/office/officeart/2008/layout/VerticalCurvedList"/>
    <dgm:cxn modelId="{59BA7F98-4AE3-4F70-B99E-0798334C3DC4}" type="presParOf" srcId="{C95B9DCA-3F30-4B3D-8EC8-F66A879C5DC2}" destId="{7252318D-1E78-4F18-B651-86C413BB848B}" srcOrd="4" destOrd="0" presId="urn:microsoft.com/office/officeart/2008/layout/VerticalCurvedList"/>
    <dgm:cxn modelId="{6692F1C8-2BF9-4E5B-BA44-FDC49B4870D3}" type="presParOf" srcId="{7252318D-1E78-4F18-B651-86C413BB848B}" destId="{A9A142C5-6176-4F76-A343-38E60000EC4E}" srcOrd="0" destOrd="0" presId="urn:microsoft.com/office/officeart/2008/layout/VerticalCurvedList"/>
    <dgm:cxn modelId="{304316D7-D2E3-4B3F-9B18-E337615D0D2E}" type="presParOf" srcId="{C95B9DCA-3F30-4B3D-8EC8-F66A879C5DC2}" destId="{6CAF72B0-6415-4AA3-B681-D7E3FE8A344A}" srcOrd="5" destOrd="0" presId="urn:microsoft.com/office/officeart/2008/layout/VerticalCurvedList"/>
    <dgm:cxn modelId="{B40E18DC-E9B7-4D69-90EC-AB150876EB00}" type="presParOf" srcId="{C95B9DCA-3F30-4B3D-8EC8-F66A879C5DC2}" destId="{EEBBC4CC-7BDE-4B49-BF54-723C7012B9FA}" srcOrd="6" destOrd="0" presId="urn:microsoft.com/office/officeart/2008/layout/VerticalCurvedList"/>
    <dgm:cxn modelId="{FA83DFEC-F107-4084-91A5-0EED5A23622A}" type="presParOf" srcId="{EEBBC4CC-7BDE-4B49-BF54-723C7012B9FA}" destId="{7CCC3F4D-20D0-4711-B6F5-C3CB6376B678}" srcOrd="0" destOrd="0" presId="urn:microsoft.com/office/officeart/2008/layout/VerticalCurvedList"/>
    <dgm:cxn modelId="{A0062551-A4E8-45D5-A1ED-959583546F46}" type="presParOf" srcId="{C95B9DCA-3F30-4B3D-8EC8-F66A879C5DC2}" destId="{1FFEFCD9-1F7C-41BE-979D-BCB854CFAEB3}" srcOrd="7" destOrd="0" presId="urn:microsoft.com/office/officeart/2008/layout/VerticalCurvedList"/>
    <dgm:cxn modelId="{738CD2C6-FEC7-4682-945A-C4B973B497C5}" type="presParOf" srcId="{C95B9DCA-3F30-4B3D-8EC8-F66A879C5DC2}" destId="{4DB51511-9F9D-427B-97D3-FB162C84AC09}" srcOrd="8" destOrd="0" presId="urn:microsoft.com/office/officeart/2008/layout/VerticalCurvedList"/>
    <dgm:cxn modelId="{7BC39C53-E0AC-415B-B8E4-FC8173E13131}" type="presParOf" srcId="{4DB51511-9F9D-427B-97D3-FB162C84AC09}" destId="{B1E38026-C3DC-4CBC-9D96-2CDF410BDBE5}" srcOrd="0" destOrd="0" presId="urn:microsoft.com/office/officeart/2008/layout/VerticalCurvedList"/>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EE6EE4C3-F10C-4216-AA05-D64585FBA2BB}" type="doc">
      <dgm:prSet loTypeId="urn:microsoft.com/office/officeart/2005/8/layout/list1" loCatId="list" qsTypeId="urn:microsoft.com/office/officeart/2005/8/quickstyle/simple1" qsCatId="simple" csTypeId="urn:microsoft.com/office/officeart/2005/8/colors/colorful3" csCatId="colorful" phldr="1"/>
      <dgm:spPr/>
    </dgm:pt>
    <dgm:pt modelId="{18495A08-B680-4EB0-BBC7-1860CD691446}">
      <dgm:prSet phldrT="[Text]"/>
      <dgm:spPr/>
      <dgm:t>
        <a:bodyPr/>
        <a:lstStyle/>
        <a:p>
          <a:r>
            <a:rPr lang="en-US"/>
            <a:t>Automation Process</a:t>
          </a:r>
        </a:p>
      </dgm:t>
    </dgm:pt>
    <dgm:pt modelId="{44C2FFB4-7B25-4BFB-8C85-6223A83D8569}" type="parTrans" cxnId="{3046023F-5267-43C0-AEE4-9BDB326C7DF7}">
      <dgm:prSet/>
      <dgm:spPr/>
      <dgm:t>
        <a:bodyPr/>
        <a:lstStyle/>
        <a:p>
          <a:endParaRPr lang="en-US"/>
        </a:p>
      </dgm:t>
    </dgm:pt>
    <dgm:pt modelId="{E3266872-3010-4EBF-B4D0-2B0CED818D8E}" type="sibTrans" cxnId="{3046023F-5267-43C0-AEE4-9BDB326C7DF7}">
      <dgm:prSet/>
      <dgm:spPr/>
      <dgm:t>
        <a:bodyPr/>
        <a:lstStyle/>
        <a:p>
          <a:endParaRPr lang="en-US"/>
        </a:p>
      </dgm:t>
    </dgm:pt>
    <dgm:pt modelId="{715DABEE-243B-452D-9BF3-6A8151877767}">
      <dgm:prSet phldrT="[Text]"/>
      <dgm:spPr/>
      <dgm:t>
        <a:bodyPr/>
        <a:lstStyle/>
        <a:p>
          <a:r>
            <a:rPr lang="en-US"/>
            <a:t>Shifting into mobile apps</a:t>
          </a:r>
        </a:p>
      </dgm:t>
    </dgm:pt>
    <dgm:pt modelId="{F7ADCA72-423B-4BF3-B839-FD901C963D4F}" type="parTrans" cxnId="{E30C49A9-E799-46B5-9890-41A1748F14D5}">
      <dgm:prSet/>
      <dgm:spPr/>
      <dgm:t>
        <a:bodyPr/>
        <a:lstStyle/>
        <a:p>
          <a:endParaRPr lang="en-US"/>
        </a:p>
      </dgm:t>
    </dgm:pt>
    <dgm:pt modelId="{09B698A2-3C03-42A8-A423-74EB20832549}" type="sibTrans" cxnId="{E30C49A9-E799-46B5-9890-41A1748F14D5}">
      <dgm:prSet/>
      <dgm:spPr/>
      <dgm:t>
        <a:bodyPr/>
        <a:lstStyle/>
        <a:p>
          <a:endParaRPr lang="en-US"/>
        </a:p>
      </dgm:t>
    </dgm:pt>
    <dgm:pt modelId="{686A831A-644B-484A-B4A2-D8D5CD9BEECF}">
      <dgm:prSet phldrT="[Text]"/>
      <dgm:spPr/>
      <dgm:t>
        <a:bodyPr/>
        <a:lstStyle/>
        <a:p>
          <a:r>
            <a:rPr lang="en-US"/>
            <a:t>Improvised communication</a:t>
          </a:r>
        </a:p>
      </dgm:t>
    </dgm:pt>
    <dgm:pt modelId="{FED65C0E-B1BF-4763-86B9-2ADF7A2409FD}" type="parTrans" cxnId="{9B6A18B2-85BC-416D-9021-5E0D45EBE4BD}">
      <dgm:prSet/>
      <dgm:spPr/>
      <dgm:t>
        <a:bodyPr/>
        <a:lstStyle/>
        <a:p>
          <a:endParaRPr lang="en-US"/>
        </a:p>
      </dgm:t>
    </dgm:pt>
    <dgm:pt modelId="{CC763F78-9AD5-4AA8-81F3-FDAAD043156E}" type="sibTrans" cxnId="{9B6A18B2-85BC-416D-9021-5E0D45EBE4BD}">
      <dgm:prSet/>
      <dgm:spPr/>
      <dgm:t>
        <a:bodyPr/>
        <a:lstStyle/>
        <a:p>
          <a:endParaRPr lang="en-US"/>
        </a:p>
      </dgm:t>
    </dgm:pt>
    <dgm:pt modelId="{1DBB3FFF-FC63-4D5C-9857-4AF0C53ABEEC}">
      <dgm:prSet phldrT="[Text]"/>
      <dgm:spPr/>
      <dgm:t>
        <a:bodyPr/>
        <a:lstStyle/>
        <a:p>
          <a:r>
            <a:rPr lang="en-US"/>
            <a:t>Online reputation management </a:t>
          </a:r>
        </a:p>
      </dgm:t>
    </dgm:pt>
    <dgm:pt modelId="{669D929F-14DD-49B1-B7AE-8DE1974DD3FB}" type="parTrans" cxnId="{270DE8E2-5A4E-4865-BC46-463ADF728B13}">
      <dgm:prSet/>
      <dgm:spPr/>
      <dgm:t>
        <a:bodyPr/>
        <a:lstStyle/>
        <a:p>
          <a:endParaRPr lang="en-US"/>
        </a:p>
      </dgm:t>
    </dgm:pt>
    <dgm:pt modelId="{725B1393-E0E2-4E3D-B6C0-4FF216C63D40}" type="sibTrans" cxnId="{270DE8E2-5A4E-4865-BC46-463ADF728B13}">
      <dgm:prSet/>
      <dgm:spPr/>
      <dgm:t>
        <a:bodyPr/>
        <a:lstStyle/>
        <a:p>
          <a:endParaRPr lang="en-US"/>
        </a:p>
      </dgm:t>
    </dgm:pt>
    <dgm:pt modelId="{B12A567B-C038-4105-82EF-40E2984D73DA}" type="pres">
      <dgm:prSet presAssocID="{EE6EE4C3-F10C-4216-AA05-D64585FBA2BB}" presName="linear" presStyleCnt="0">
        <dgm:presLayoutVars>
          <dgm:dir/>
          <dgm:animLvl val="lvl"/>
          <dgm:resizeHandles val="exact"/>
        </dgm:presLayoutVars>
      </dgm:prSet>
      <dgm:spPr/>
    </dgm:pt>
    <dgm:pt modelId="{19F08A78-641C-4279-A60C-868843EA464A}" type="pres">
      <dgm:prSet presAssocID="{18495A08-B680-4EB0-BBC7-1860CD691446}" presName="parentLin" presStyleCnt="0"/>
      <dgm:spPr/>
    </dgm:pt>
    <dgm:pt modelId="{2C5AF4E7-9CBA-4535-8E48-E8B6944D0F67}" type="pres">
      <dgm:prSet presAssocID="{18495A08-B680-4EB0-BBC7-1860CD691446}" presName="parentLeftMargin" presStyleLbl="node1" presStyleIdx="0" presStyleCnt="4"/>
      <dgm:spPr/>
    </dgm:pt>
    <dgm:pt modelId="{1B8A5F26-582E-4AF7-88F5-9DA594E2928D}" type="pres">
      <dgm:prSet presAssocID="{18495A08-B680-4EB0-BBC7-1860CD691446}" presName="parentText" presStyleLbl="node1" presStyleIdx="0" presStyleCnt="4">
        <dgm:presLayoutVars>
          <dgm:chMax val="0"/>
          <dgm:bulletEnabled val="1"/>
        </dgm:presLayoutVars>
      </dgm:prSet>
      <dgm:spPr/>
    </dgm:pt>
    <dgm:pt modelId="{99B832FD-E738-4456-B5F9-3C0F5BE12993}" type="pres">
      <dgm:prSet presAssocID="{18495A08-B680-4EB0-BBC7-1860CD691446}" presName="negativeSpace" presStyleCnt="0"/>
      <dgm:spPr/>
    </dgm:pt>
    <dgm:pt modelId="{EA5CA3A4-E1B0-4265-9CAC-C2330FEC4C68}" type="pres">
      <dgm:prSet presAssocID="{18495A08-B680-4EB0-BBC7-1860CD691446}" presName="childText" presStyleLbl="conFgAcc1" presStyleIdx="0" presStyleCnt="4">
        <dgm:presLayoutVars>
          <dgm:bulletEnabled val="1"/>
        </dgm:presLayoutVars>
      </dgm:prSet>
      <dgm:spPr/>
    </dgm:pt>
    <dgm:pt modelId="{B2E4B16E-2943-41DB-B80C-B597A3E68D1E}" type="pres">
      <dgm:prSet presAssocID="{E3266872-3010-4EBF-B4D0-2B0CED818D8E}" presName="spaceBetweenRectangles" presStyleCnt="0"/>
      <dgm:spPr/>
    </dgm:pt>
    <dgm:pt modelId="{722C1195-ADBB-472A-A48E-8E18ADDF1FFC}" type="pres">
      <dgm:prSet presAssocID="{686A831A-644B-484A-B4A2-D8D5CD9BEECF}" presName="parentLin" presStyleCnt="0"/>
      <dgm:spPr/>
    </dgm:pt>
    <dgm:pt modelId="{FFF5B623-F02D-4CB2-90ED-FE8011647A64}" type="pres">
      <dgm:prSet presAssocID="{686A831A-644B-484A-B4A2-D8D5CD9BEECF}" presName="parentLeftMargin" presStyleLbl="node1" presStyleIdx="0" presStyleCnt="4"/>
      <dgm:spPr/>
    </dgm:pt>
    <dgm:pt modelId="{65AEAF12-7783-435A-A193-02E2637E6FFC}" type="pres">
      <dgm:prSet presAssocID="{686A831A-644B-484A-B4A2-D8D5CD9BEECF}" presName="parentText" presStyleLbl="node1" presStyleIdx="1" presStyleCnt="4">
        <dgm:presLayoutVars>
          <dgm:chMax val="0"/>
          <dgm:bulletEnabled val="1"/>
        </dgm:presLayoutVars>
      </dgm:prSet>
      <dgm:spPr/>
    </dgm:pt>
    <dgm:pt modelId="{FB840D33-449C-4947-A521-0805D0653A92}" type="pres">
      <dgm:prSet presAssocID="{686A831A-644B-484A-B4A2-D8D5CD9BEECF}" presName="negativeSpace" presStyleCnt="0"/>
      <dgm:spPr/>
    </dgm:pt>
    <dgm:pt modelId="{47659C8A-84FE-4241-9645-0C6BFA861B4F}" type="pres">
      <dgm:prSet presAssocID="{686A831A-644B-484A-B4A2-D8D5CD9BEECF}" presName="childText" presStyleLbl="conFgAcc1" presStyleIdx="1" presStyleCnt="4">
        <dgm:presLayoutVars>
          <dgm:bulletEnabled val="1"/>
        </dgm:presLayoutVars>
      </dgm:prSet>
      <dgm:spPr/>
    </dgm:pt>
    <dgm:pt modelId="{AD535F8A-3B19-4DCA-9658-96ABB1032216}" type="pres">
      <dgm:prSet presAssocID="{CC763F78-9AD5-4AA8-81F3-FDAAD043156E}" presName="spaceBetweenRectangles" presStyleCnt="0"/>
      <dgm:spPr/>
    </dgm:pt>
    <dgm:pt modelId="{CAECA36A-5101-4FE7-BC47-13AC2272D620}" type="pres">
      <dgm:prSet presAssocID="{1DBB3FFF-FC63-4D5C-9857-4AF0C53ABEEC}" presName="parentLin" presStyleCnt="0"/>
      <dgm:spPr/>
    </dgm:pt>
    <dgm:pt modelId="{65CEA85E-30CA-45CF-932F-ABF1CA8CDD83}" type="pres">
      <dgm:prSet presAssocID="{1DBB3FFF-FC63-4D5C-9857-4AF0C53ABEEC}" presName="parentLeftMargin" presStyleLbl="node1" presStyleIdx="1" presStyleCnt="4"/>
      <dgm:spPr/>
    </dgm:pt>
    <dgm:pt modelId="{29D03652-A21C-441A-B36F-1258C35A70B1}" type="pres">
      <dgm:prSet presAssocID="{1DBB3FFF-FC63-4D5C-9857-4AF0C53ABEEC}" presName="parentText" presStyleLbl="node1" presStyleIdx="2" presStyleCnt="4">
        <dgm:presLayoutVars>
          <dgm:chMax val="0"/>
          <dgm:bulletEnabled val="1"/>
        </dgm:presLayoutVars>
      </dgm:prSet>
      <dgm:spPr/>
    </dgm:pt>
    <dgm:pt modelId="{F9920403-126F-492C-A17C-9F14C469FA44}" type="pres">
      <dgm:prSet presAssocID="{1DBB3FFF-FC63-4D5C-9857-4AF0C53ABEEC}" presName="negativeSpace" presStyleCnt="0"/>
      <dgm:spPr/>
    </dgm:pt>
    <dgm:pt modelId="{F868B3DA-3D54-4613-9994-4F17A638DB59}" type="pres">
      <dgm:prSet presAssocID="{1DBB3FFF-FC63-4D5C-9857-4AF0C53ABEEC}" presName="childText" presStyleLbl="conFgAcc1" presStyleIdx="2" presStyleCnt="4">
        <dgm:presLayoutVars>
          <dgm:bulletEnabled val="1"/>
        </dgm:presLayoutVars>
      </dgm:prSet>
      <dgm:spPr/>
    </dgm:pt>
    <dgm:pt modelId="{FB5E188E-1FC0-4C0A-A2AD-0446078A9372}" type="pres">
      <dgm:prSet presAssocID="{725B1393-E0E2-4E3D-B6C0-4FF216C63D40}" presName="spaceBetweenRectangles" presStyleCnt="0"/>
      <dgm:spPr/>
    </dgm:pt>
    <dgm:pt modelId="{DF60ADF2-97D2-42E8-96FE-08020F13E18D}" type="pres">
      <dgm:prSet presAssocID="{715DABEE-243B-452D-9BF3-6A8151877767}" presName="parentLin" presStyleCnt="0"/>
      <dgm:spPr/>
    </dgm:pt>
    <dgm:pt modelId="{6BF26019-3C4A-4BDC-9B1B-3947E6FEBB12}" type="pres">
      <dgm:prSet presAssocID="{715DABEE-243B-452D-9BF3-6A8151877767}" presName="parentLeftMargin" presStyleLbl="node1" presStyleIdx="2" presStyleCnt="4"/>
      <dgm:spPr/>
    </dgm:pt>
    <dgm:pt modelId="{D1F94378-A1EE-4FE8-9830-20D906C69AD3}" type="pres">
      <dgm:prSet presAssocID="{715DABEE-243B-452D-9BF3-6A8151877767}" presName="parentText" presStyleLbl="node1" presStyleIdx="3" presStyleCnt="4">
        <dgm:presLayoutVars>
          <dgm:chMax val="0"/>
          <dgm:bulletEnabled val="1"/>
        </dgm:presLayoutVars>
      </dgm:prSet>
      <dgm:spPr/>
    </dgm:pt>
    <dgm:pt modelId="{F0CBEB2B-4D51-4AB6-B1B1-C558B198370B}" type="pres">
      <dgm:prSet presAssocID="{715DABEE-243B-452D-9BF3-6A8151877767}" presName="negativeSpace" presStyleCnt="0"/>
      <dgm:spPr/>
    </dgm:pt>
    <dgm:pt modelId="{656B6E7D-FDEC-47A8-B1BF-0B90A7D56C2D}" type="pres">
      <dgm:prSet presAssocID="{715DABEE-243B-452D-9BF3-6A8151877767}" presName="childText" presStyleLbl="conFgAcc1" presStyleIdx="3" presStyleCnt="4">
        <dgm:presLayoutVars>
          <dgm:bulletEnabled val="1"/>
        </dgm:presLayoutVars>
      </dgm:prSet>
      <dgm:spPr/>
    </dgm:pt>
  </dgm:ptLst>
  <dgm:cxnLst>
    <dgm:cxn modelId="{631BD305-DB73-4B75-8A7A-9700F2DE483F}" type="presOf" srcId="{18495A08-B680-4EB0-BBC7-1860CD691446}" destId="{1B8A5F26-582E-4AF7-88F5-9DA594E2928D}" srcOrd="1" destOrd="0" presId="urn:microsoft.com/office/officeart/2005/8/layout/list1"/>
    <dgm:cxn modelId="{C9C97A17-742A-43CF-902E-F7AB79D90378}" type="presOf" srcId="{686A831A-644B-484A-B4A2-D8D5CD9BEECF}" destId="{65AEAF12-7783-435A-A193-02E2637E6FFC}" srcOrd="1" destOrd="0" presId="urn:microsoft.com/office/officeart/2005/8/layout/list1"/>
    <dgm:cxn modelId="{3792DB33-A150-4DFF-974B-10F015EE2A9F}" type="presOf" srcId="{715DABEE-243B-452D-9BF3-6A8151877767}" destId="{6BF26019-3C4A-4BDC-9B1B-3947E6FEBB12}" srcOrd="0" destOrd="0" presId="urn:microsoft.com/office/officeart/2005/8/layout/list1"/>
    <dgm:cxn modelId="{3046023F-5267-43C0-AEE4-9BDB326C7DF7}" srcId="{EE6EE4C3-F10C-4216-AA05-D64585FBA2BB}" destId="{18495A08-B680-4EB0-BBC7-1860CD691446}" srcOrd="0" destOrd="0" parTransId="{44C2FFB4-7B25-4BFB-8C85-6223A83D8569}" sibTransId="{E3266872-3010-4EBF-B4D0-2B0CED818D8E}"/>
    <dgm:cxn modelId="{B1BAD35E-5147-4EF5-B9CA-0A9906F88A44}" type="presOf" srcId="{1DBB3FFF-FC63-4D5C-9857-4AF0C53ABEEC}" destId="{65CEA85E-30CA-45CF-932F-ABF1CA8CDD83}" srcOrd="0" destOrd="0" presId="urn:microsoft.com/office/officeart/2005/8/layout/list1"/>
    <dgm:cxn modelId="{2630EC42-618E-46BD-AB78-2D90DEE5D827}" type="presOf" srcId="{EE6EE4C3-F10C-4216-AA05-D64585FBA2BB}" destId="{B12A567B-C038-4105-82EF-40E2984D73DA}" srcOrd="0" destOrd="0" presId="urn:microsoft.com/office/officeart/2005/8/layout/list1"/>
    <dgm:cxn modelId="{E30C49A9-E799-46B5-9890-41A1748F14D5}" srcId="{EE6EE4C3-F10C-4216-AA05-D64585FBA2BB}" destId="{715DABEE-243B-452D-9BF3-6A8151877767}" srcOrd="3" destOrd="0" parTransId="{F7ADCA72-423B-4BF3-B839-FD901C963D4F}" sibTransId="{09B698A2-3C03-42A8-A423-74EB20832549}"/>
    <dgm:cxn modelId="{9B6A18B2-85BC-416D-9021-5E0D45EBE4BD}" srcId="{EE6EE4C3-F10C-4216-AA05-D64585FBA2BB}" destId="{686A831A-644B-484A-B4A2-D8D5CD9BEECF}" srcOrd="1" destOrd="0" parTransId="{FED65C0E-B1BF-4763-86B9-2ADF7A2409FD}" sibTransId="{CC763F78-9AD5-4AA8-81F3-FDAAD043156E}"/>
    <dgm:cxn modelId="{49180DB7-6677-40B2-86D9-8BE6D7419E92}" type="presOf" srcId="{18495A08-B680-4EB0-BBC7-1860CD691446}" destId="{2C5AF4E7-9CBA-4535-8E48-E8B6944D0F67}" srcOrd="0" destOrd="0" presId="urn:microsoft.com/office/officeart/2005/8/layout/list1"/>
    <dgm:cxn modelId="{C497ADC8-C909-44FA-A0A2-23AAFC5A1359}" type="presOf" srcId="{715DABEE-243B-452D-9BF3-6A8151877767}" destId="{D1F94378-A1EE-4FE8-9830-20D906C69AD3}" srcOrd="1" destOrd="0" presId="urn:microsoft.com/office/officeart/2005/8/layout/list1"/>
    <dgm:cxn modelId="{270DE8E2-5A4E-4865-BC46-463ADF728B13}" srcId="{EE6EE4C3-F10C-4216-AA05-D64585FBA2BB}" destId="{1DBB3FFF-FC63-4D5C-9857-4AF0C53ABEEC}" srcOrd="2" destOrd="0" parTransId="{669D929F-14DD-49B1-B7AE-8DE1974DD3FB}" sibTransId="{725B1393-E0E2-4E3D-B6C0-4FF216C63D40}"/>
    <dgm:cxn modelId="{FAF371E7-963B-436F-9FFE-22B617E9E9FE}" type="presOf" srcId="{1DBB3FFF-FC63-4D5C-9857-4AF0C53ABEEC}" destId="{29D03652-A21C-441A-B36F-1258C35A70B1}" srcOrd="1" destOrd="0" presId="urn:microsoft.com/office/officeart/2005/8/layout/list1"/>
    <dgm:cxn modelId="{85F85BFC-E20E-4F9D-912A-71B628AEDA28}" type="presOf" srcId="{686A831A-644B-484A-B4A2-D8D5CD9BEECF}" destId="{FFF5B623-F02D-4CB2-90ED-FE8011647A64}" srcOrd="0" destOrd="0" presId="urn:microsoft.com/office/officeart/2005/8/layout/list1"/>
    <dgm:cxn modelId="{F0D0DCDA-13E7-46E9-A84C-5ECD3964A8F3}" type="presParOf" srcId="{B12A567B-C038-4105-82EF-40E2984D73DA}" destId="{19F08A78-641C-4279-A60C-868843EA464A}" srcOrd="0" destOrd="0" presId="urn:microsoft.com/office/officeart/2005/8/layout/list1"/>
    <dgm:cxn modelId="{8C56E461-5487-4F46-ABAE-782ED26D30A0}" type="presParOf" srcId="{19F08A78-641C-4279-A60C-868843EA464A}" destId="{2C5AF4E7-9CBA-4535-8E48-E8B6944D0F67}" srcOrd="0" destOrd="0" presId="urn:microsoft.com/office/officeart/2005/8/layout/list1"/>
    <dgm:cxn modelId="{06DEB72C-0DDE-4CA0-A0F2-85587E6538E8}" type="presParOf" srcId="{19F08A78-641C-4279-A60C-868843EA464A}" destId="{1B8A5F26-582E-4AF7-88F5-9DA594E2928D}" srcOrd="1" destOrd="0" presId="urn:microsoft.com/office/officeart/2005/8/layout/list1"/>
    <dgm:cxn modelId="{5B258BE7-4FA5-448E-BCE8-3C5FCB14B01E}" type="presParOf" srcId="{B12A567B-C038-4105-82EF-40E2984D73DA}" destId="{99B832FD-E738-4456-B5F9-3C0F5BE12993}" srcOrd="1" destOrd="0" presId="urn:microsoft.com/office/officeart/2005/8/layout/list1"/>
    <dgm:cxn modelId="{08660033-9A36-4616-A2F1-4B0F859CEA66}" type="presParOf" srcId="{B12A567B-C038-4105-82EF-40E2984D73DA}" destId="{EA5CA3A4-E1B0-4265-9CAC-C2330FEC4C68}" srcOrd="2" destOrd="0" presId="urn:microsoft.com/office/officeart/2005/8/layout/list1"/>
    <dgm:cxn modelId="{763BDB55-43C4-41EA-8E79-C3FB2FB46F24}" type="presParOf" srcId="{B12A567B-C038-4105-82EF-40E2984D73DA}" destId="{B2E4B16E-2943-41DB-B80C-B597A3E68D1E}" srcOrd="3" destOrd="0" presId="urn:microsoft.com/office/officeart/2005/8/layout/list1"/>
    <dgm:cxn modelId="{8C770474-86E9-4CB5-8BC3-FE9A31F1FA93}" type="presParOf" srcId="{B12A567B-C038-4105-82EF-40E2984D73DA}" destId="{722C1195-ADBB-472A-A48E-8E18ADDF1FFC}" srcOrd="4" destOrd="0" presId="urn:microsoft.com/office/officeart/2005/8/layout/list1"/>
    <dgm:cxn modelId="{C1757177-0DFD-433A-9A36-273B9E63A17D}" type="presParOf" srcId="{722C1195-ADBB-472A-A48E-8E18ADDF1FFC}" destId="{FFF5B623-F02D-4CB2-90ED-FE8011647A64}" srcOrd="0" destOrd="0" presId="urn:microsoft.com/office/officeart/2005/8/layout/list1"/>
    <dgm:cxn modelId="{797E064C-EF75-47BF-A041-EF221441556D}" type="presParOf" srcId="{722C1195-ADBB-472A-A48E-8E18ADDF1FFC}" destId="{65AEAF12-7783-435A-A193-02E2637E6FFC}" srcOrd="1" destOrd="0" presId="urn:microsoft.com/office/officeart/2005/8/layout/list1"/>
    <dgm:cxn modelId="{BED9482E-07EE-46C5-8182-B434DAAD8A96}" type="presParOf" srcId="{B12A567B-C038-4105-82EF-40E2984D73DA}" destId="{FB840D33-449C-4947-A521-0805D0653A92}" srcOrd="5" destOrd="0" presId="urn:microsoft.com/office/officeart/2005/8/layout/list1"/>
    <dgm:cxn modelId="{81545924-56AA-42CF-8105-5DDE3C3665D5}" type="presParOf" srcId="{B12A567B-C038-4105-82EF-40E2984D73DA}" destId="{47659C8A-84FE-4241-9645-0C6BFA861B4F}" srcOrd="6" destOrd="0" presId="urn:microsoft.com/office/officeart/2005/8/layout/list1"/>
    <dgm:cxn modelId="{CF23E1A2-5667-4ED5-B8B4-C338D05B8BDF}" type="presParOf" srcId="{B12A567B-C038-4105-82EF-40E2984D73DA}" destId="{AD535F8A-3B19-4DCA-9658-96ABB1032216}" srcOrd="7" destOrd="0" presId="urn:microsoft.com/office/officeart/2005/8/layout/list1"/>
    <dgm:cxn modelId="{CFBB7E6C-81FC-4933-B6DF-86580E6069FE}" type="presParOf" srcId="{B12A567B-C038-4105-82EF-40E2984D73DA}" destId="{CAECA36A-5101-4FE7-BC47-13AC2272D620}" srcOrd="8" destOrd="0" presId="urn:microsoft.com/office/officeart/2005/8/layout/list1"/>
    <dgm:cxn modelId="{DB9847F8-9F09-45DD-AE5F-5B5576A56D45}" type="presParOf" srcId="{CAECA36A-5101-4FE7-BC47-13AC2272D620}" destId="{65CEA85E-30CA-45CF-932F-ABF1CA8CDD83}" srcOrd="0" destOrd="0" presId="urn:microsoft.com/office/officeart/2005/8/layout/list1"/>
    <dgm:cxn modelId="{7F738A57-BDFA-49FE-A404-24CFC74F54AC}" type="presParOf" srcId="{CAECA36A-5101-4FE7-BC47-13AC2272D620}" destId="{29D03652-A21C-441A-B36F-1258C35A70B1}" srcOrd="1" destOrd="0" presId="urn:microsoft.com/office/officeart/2005/8/layout/list1"/>
    <dgm:cxn modelId="{97ACDD4D-2C13-4188-927D-4B6FD23ADDD0}" type="presParOf" srcId="{B12A567B-C038-4105-82EF-40E2984D73DA}" destId="{F9920403-126F-492C-A17C-9F14C469FA44}" srcOrd="9" destOrd="0" presId="urn:microsoft.com/office/officeart/2005/8/layout/list1"/>
    <dgm:cxn modelId="{39A5C1E4-37BE-452A-AB44-F6496D8FFAFE}" type="presParOf" srcId="{B12A567B-C038-4105-82EF-40E2984D73DA}" destId="{F868B3DA-3D54-4613-9994-4F17A638DB59}" srcOrd="10" destOrd="0" presId="urn:microsoft.com/office/officeart/2005/8/layout/list1"/>
    <dgm:cxn modelId="{8D534EB3-779A-47D5-87C2-CCF7F640382F}" type="presParOf" srcId="{B12A567B-C038-4105-82EF-40E2984D73DA}" destId="{FB5E188E-1FC0-4C0A-A2AD-0446078A9372}" srcOrd="11" destOrd="0" presId="urn:microsoft.com/office/officeart/2005/8/layout/list1"/>
    <dgm:cxn modelId="{FFF8B390-333B-4F10-B373-F8D629DCC37F}" type="presParOf" srcId="{B12A567B-C038-4105-82EF-40E2984D73DA}" destId="{DF60ADF2-97D2-42E8-96FE-08020F13E18D}" srcOrd="12" destOrd="0" presId="urn:microsoft.com/office/officeart/2005/8/layout/list1"/>
    <dgm:cxn modelId="{27634512-5F72-4AEC-8407-6BBABE94B771}" type="presParOf" srcId="{DF60ADF2-97D2-42E8-96FE-08020F13E18D}" destId="{6BF26019-3C4A-4BDC-9B1B-3947E6FEBB12}" srcOrd="0" destOrd="0" presId="urn:microsoft.com/office/officeart/2005/8/layout/list1"/>
    <dgm:cxn modelId="{D5E3EF04-F292-47AF-9AE5-C9E701FF204D}" type="presParOf" srcId="{DF60ADF2-97D2-42E8-96FE-08020F13E18D}" destId="{D1F94378-A1EE-4FE8-9830-20D906C69AD3}" srcOrd="1" destOrd="0" presId="urn:microsoft.com/office/officeart/2005/8/layout/list1"/>
    <dgm:cxn modelId="{9A905F4A-2089-4EE8-9C55-44C4FC4598FD}" type="presParOf" srcId="{B12A567B-C038-4105-82EF-40E2984D73DA}" destId="{F0CBEB2B-4D51-4AB6-B1B1-C558B198370B}" srcOrd="13" destOrd="0" presId="urn:microsoft.com/office/officeart/2005/8/layout/list1"/>
    <dgm:cxn modelId="{B81DA0D9-4129-4FB8-8B11-17ABC68116C1}" type="presParOf" srcId="{B12A567B-C038-4105-82EF-40E2984D73DA}" destId="{656B6E7D-FDEC-47A8-B1BF-0B90A7D56C2D}" srcOrd="14" destOrd="0" presId="urn:microsoft.com/office/officeart/2005/8/layout/list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3C1C151-EF5B-43BC-A29C-25112FEEB81B}">
      <dsp:nvSpPr>
        <dsp:cNvPr id="0" name=""/>
        <dsp:cNvSpPr/>
      </dsp:nvSpPr>
      <dsp:spPr>
        <a:xfrm>
          <a:off x="0" y="15847"/>
          <a:ext cx="6029324" cy="383760"/>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l" defTabSz="711200">
            <a:lnSpc>
              <a:spcPct val="90000"/>
            </a:lnSpc>
            <a:spcBef>
              <a:spcPct val="0"/>
            </a:spcBef>
            <a:spcAft>
              <a:spcPct val="35000"/>
            </a:spcAft>
            <a:buNone/>
          </a:pPr>
          <a:r>
            <a:rPr lang="en-US" sz="1600" kern="1200"/>
            <a:t>Monitoring customer perception</a:t>
          </a:r>
        </a:p>
      </dsp:txBody>
      <dsp:txXfrm>
        <a:off x="18734" y="34581"/>
        <a:ext cx="5991856" cy="346292"/>
      </dsp:txXfrm>
    </dsp:sp>
    <dsp:sp modelId="{429E1EDB-4281-434B-8440-89374A4026B2}">
      <dsp:nvSpPr>
        <dsp:cNvPr id="0" name=""/>
        <dsp:cNvSpPr/>
      </dsp:nvSpPr>
      <dsp:spPr>
        <a:xfrm>
          <a:off x="0" y="445687"/>
          <a:ext cx="6029324" cy="383760"/>
        </a:xfrm>
        <a:prstGeom prst="roundRect">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l" defTabSz="711200">
            <a:lnSpc>
              <a:spcPct val="90000"/>
            </a:lnSpc>
            <a:spcBef>
              <a:spcPct val="0"/>
            </a:spcBef>
            <a:spcAft>
              <a:spcPct val="35000"/>
            </a:spcAft>
            <a:buNone/>
          </a:pPr>
          <a:r>
            <a:rPr lang="en-US" sz="1600" kern="1200"/>
            <a:t>Monitoring conversations</a:t>
          </a:r>
        </a:p>
      </dsp:txBody>
      <dsp:txXfrm>
        <a:off x="18734" y="464421"/>
        <a:ext cx="5991856" cy="346292"/>
      </dsp:txXfrm>
    </dsp:sp>
    <dsp:sp modelId="{FB3B1168-E911-4C4C-B2A6-0FFC6D6DF25B}">
      <dsp:nvSpPr>
        <dsp:cNvPr id="0" name=""/>
        <dsp:cNvSpPr/>
      </dsp:nvSpPr>
      <dsp:spPr>
        <a:xfrm>
          <a:off x="0" y="875527"/>
          <a:ext cx="6029324" cy="383760"/>
        </a:xfrm>
        <a:prstGeom prst="roundRect">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l" defTabSz="711200">
            <a:lnSpc>
              <a:spcPct val="90000"/>
            </a:lnSpc>
            <a:spcBef>
              <a:spcPct val="0"/>
            </a:spcBef>
            <a:spcAft>
              <a:spcPct val="35000"/>
            </a:spcAft>
            <a:buNone/>
          </a:pPr>
          <a:r>
            <a:rPr lang="en-US" sz="1600" kern="1200"/>
            <a:t>Shaping a great company culture</a:t>
          </a:r>
        </a:p>
      </dsp:txBody>
      <dsp:txXfrm>
        <a:off x="18734" y="894261"/>
        <a:ext cx="5991856" cy="346292"/>
      </dsp:txXfrm>
    </dsp:sp>
    <dsp:sp modelId="{71728B0B-5C63-4A45-B1B6-A1F9E639537F}">
      <dsp:nvSpPr>
        <dsp:cNvPr id="0" name=""/>
        <dsp:cNvSpPr/>
      </dsp:nvSpPr>
      <dsp:spPr>
        <a:xfrm>
          <a:off x="0" y="1305367"/>
          <a:ext cx="6029324" cy="383760"/>
        </a:xfrm>
        <a:prstGeom prst="round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l" defTabSz="711200">
            <a:lnSpc>
              <a:spcPct val="90000"/>
            </a:lnSpc>
            <a:spcBef>
              <a:spcPct val="0"/>
            </a:spcBef>
            <a:spcAft>
              <a:spcPct val="35000"/>
            </a:spcAft>
            <a:buNone/>
          </a:pPr>
          <a:r>
            <a:rPr lang="en-US" sz="1600" kern="1200"/>
            <a:t>Speeding up hotel review management</a:t>
          </a:r>
        </a:p>
      </dsp:txBody>
      <dsp:txXfrm>
        <a:off x="18734" y="1324101"/>
        <a:ext cx="5991856" cy="34629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7675D38-DC84-40C7-A51D-29B7EDFA3E55}">
      <dsp:nvSpPr>
        <dsp:cNvPr id="0" name=""/>
        <dsp:cNvSpPr/>
      </dsp:nvSpPr>
      <dsp:spPr>
        <a:xfrm>
          <a:off x="-2324104" y="-359272"/>
          <a:ext cx="2775945" cy="2775945"/>
        </a:xfrm>
        <a:prstGeom prst="blockArc">
          <a:avLst>
            <a:gd name="adj1" fmla="val 18900000"/>
            <a:gd name="adj2" fmla="val 2700000"/>
            <a:gd name="adj3" fmla="val 778"/>
          </a:avLst>
        </a:pr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A9BF905-F016-4FFF-A362-600BA030A7B8}">
      <dsp:nvSpPr>
        <dsp:cNvPr id="0" name=""/>
        <dsp:cNvSpPr/>
      </dsp:nvSpPr>
      <dsp:spPr>
        <a:xfrm>
          <a:off x="237383" y="158172"/>
          <a:ext cx="5768446" cy="316510"/>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1230" tIns="40640" rIns="40640" bIns="40640" numCol="1" spcCol="1270" anchor="ctr" anchorCtr="0">
          <a:noAutofit/>
        </a:bodyPr>
        <a:lstStyle/>
        <a:p>
          <a:pPr marL="0" lvl="0" indent="0" algn="l" defTabSz="711200">
            <a:lnSpc>
              <a:spcPct val="90000"/>
            </a:lnSpc>
            <a:spcBef>
              <a:spcPct val="0"/>
            </a:spcBef>
            <a:spcAft>
              <a:spcPct val="35000"/>
            </a:spcAft>
            <a:buNone/>
          </a:pPr>
          <a:r>
            <a:rPr lang="en-US" sz="1600" kern="1200"/>
            <a:t>Offering personalized shopping experience</a:t>
          </a:r>
        </a:p>
      </dsp:txBody>
      <dsp:txXfrm>
        <a:off x="237383" y="158172"/>
        <a:ext cx="5768446" cy="316510"/>
      </dsp:txXfrm>
    </dsp:sp>
    <dsp:sp modelId="{0BFF0EE1-9095-4616-A90A-B7A160F3C9A0}">
      <dsp:nvSpPr>
        <dsp:cNvPr id="0" name=""/>
        <dsp:cNvSpPr/>
      </dsp:nvSpPr>
      <dsp:spPr>
        <a:xfrm>
          <a:off x="39564" y="118609"/>
          <a:ext cx="395638" cy="395638"/>
        </a:xfrm>
        <a:prstGeom prst="ellipse">
          <a:avLst/>
        </a:prstGeom>
        <a:solidFill>
          <a:schemeClr val="lt1">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2A82F34-FB4B-4E1B-A364-402B599DEE79}">
      <dsp:nvSpPr>
        <dsp:cNvPr id="0" name=""/>
        <dsp:cNvSpPr/>
      </dsp:nvSpPr>
      <dsp:spPr>
        <a:xfrm>
          <a:off x="418846" y="633020"/>
          <a:ext cx="5586983" cy="316510"/>
        </a:xfrm>
        <a:prstGeom prst="rect">
          <a:avLst/>
        </a:prstGeom>
        <a:solidFill>
          <a:schemeClr val="accent2">
            <a:hueOff val="-485121"/>
            <a:satOff val="-27976"/>
            <a:lumOff val="28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1230" tIns="40640" rIns="40640" bIns="40640" numCol="1" spcCol="1270" anchor="ctr" anchorCtr="0">
          <a:noAutofit/>
        </a:bodyPr>
        <a:lstStyle/>
        <a:p>
          <a:pPr marL="0" lvl="0" indent="0" algn="l" defTabSz="711200">
            <a:lnSpc>
              <a:spcPct val="90000"/>
            </a:lnSpc>
            <a:spcBef>
              <a:spcPct val="0"/>
            </a:spcBef>
            <a:spcAft>
              <a:spcPct val="35000"/>
            </a:spcAft>
            <a:buNone/>
          </a:pPr>
          <a:r>
            <a:rPr lang="en-US" sz="1600" kern="1200"/>
            <a:t>Sending engaging e-mails</a:t>
          </a:r>
        </a:p>
      </dsp:txBody>
      <dsp:txXfrm>
        <a:off x="418846" y="633020"/>
        <a:ext cx="5586983" cy="316510"/>
      </dsp:txXfrm>
    </dsp:sp>
    <dsp:sp modelId="{A9A142C5-6176-4F76-A343-38E60000EC4E}">
      <dsp:nvSpPr>
        <dsp:cNvPr id="0" name=""/>
        <dsp:cNvSpPr/>
      </dsp:nvSpPr>
      <dsp:spPr>
        <a:xfrm>
          <a:off x="221027" y="593457"/>
          <a:ext cx="395638" cy="395638"/>
        </a:xfrm>
        <a:prstGeom prst="ellipse">
          <a:avLst/>
        </a:prstGeom>
        <a:solidFill>
          <a:schemeClr val="lt1">
            <a:hueOff val="0"/>
            <a:satOff val="0"/>
            <a:lumOff val="0"/>
            <a:alphaOff val="0"/>
          </a:schemeClr>
        </a:solidFill>
        <a:ln w="12700" cap="flat" cmpd="sng" algn="ctr">
          <a:solidFill>
            <a:schemeClr val="accent2">
              <a:hueOff val="-485121"/>
              <a:satOff val="-27976"/>
              <a:lumOff val="2876"/>
              <a:alphaOff val="0"/>
            </a:schemeClr>
          </a:solidFill>
          <a:prstDash val="solid"/>
          <a:miter lim="800000"/>
        </a:ln>
        <a:effectLst/>
      </dsp:spPr>
      <dsp:style>
        <a:lnRef idx="2">
          <a:scrgbClr r="0" g="0" b="0"/>
        </a:lnRef>
        <a:fillRef idx="1">
          <a:scrgbClr r="0" g="0" b="0"/>
        </a:fillRef>
        <a:effectRef idx="0">
          <a:scrgbClr r="0" g="0" b="0"/>
        </a:effectRef>
        <a:fontRef idx="minor"/>
      </dsp:style>
    </dsp:sp>
    <dsp:sp modelId="{6CAF72B0-6415-4AA3-B681-D7E3FE8A344A}">
      <dsp:nvSpPr>
        <dsp:cNvPr id="0" name=""/>
        <dsp:cNvSpPr/>
      </dsp:nvSpPr>
      <dsp:spPr>
        <a:xfrm>
          <a:off x="418846" y="1107868"/>
          <a:ext cx="5586983" cy="316510"/>
        </a:xfrm>
        <a:prstGeom prst="rect">
          <a:avLst/>
        </a:prstGeom>
        <a:solidFill>
          <a:schemeClr val="accent2">
            <a:hueOff val="-970242"/>
            <a:satOff val="-55952"/>
            <a:lumOff val="575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1230" tIns="40640" rIns="40640" bIns="40640" numCol="1" spcCol="1270" anchor="ctr" anchorCtr="0">
          <a:noAutofit/>
        </a:bodyPr>
        <a:lstStyle/>
        <a:p>
          <a:pPr marL="0" lvl="0" indent="0" algn="l" defTabSz="711200">
            <a:lnSpc>
              <a:spcPct val="90000"/>
            </a:lnSpc>
            <a:spcBef>
              <a:spcPct val="0"/>
            </a:spcBef>
            <a:spcAft>
              <a:spcPct val="35000"/>
            </a:spcAft>
            <a:buNone/>
          </a:pPr>
          <a:r>
            <a:rPr lang="en-US" sz="1600" kern="1200"/>
            <a:t>Sending discounts after the first purchase</a:t>
          </a:r>
        </a:p>
      </dsp:txBody>
      <dsp:txXfrm>
        <a:off x="418846" y="1107868"/>
        <a:ext cx="5586983" cy="316510"/>
      </dsp:txXfrm>
    </dsp:sp>
    <dsp:sp modelId="{7CCC3F4D-20D0-4711-B6F5-C3CB6376B678}">
      <dsp:nvSpPr>
        <dsp:cNvPr id="0" name=""/>
        <dsp:cNvSpPr/>
      </dsp:nvSpPr>
      <dsp:spPr>
        <a:xfrm>
          <a:off x="221027" y="1068304"/>
          <a:ext cx="395638" cy="395638"/>
        </a:xfrm>
        <a:prstGeom prst="ellipse">
          <a:avLst/>
        </a:prstGeom>
        <a:solidFill>
          <a:schemeClr val="lt1">
            <a:hueOff val="0"/>
            <a:satOff val="0"/>
            <a:lumOff val="0"/>
            <a:alphaOff val="0"/>
          </a:schemeClr>
        </a:solidFill>
        <a:ln w="12700" cap="flat" cmpd="sng" algn="ctr">
          <a:solidFill>
            <a:schemeClr val="accent2">
              <a:hueOff val="-970242"/>
              <a:satOff val="-55952"/>
              <a:lumOff val="5752"/>
              <a:alphaOff val="0"/>
            </a:schemeClr>
          </a:solidFill>
          <a:prstDash val="solid"/>
          <a:miter lim="800000"/>
        </a:ln>
        <a:effectLst/>
      </dsp:spPr>
      <dsp:style>
        <a:lnRef idx="2">
          <a:scrgbClr r="0" g="0" b="0"/>
        </a:lnRef>
        <a:fillRef idx="1">
          <a:scrgbClr r="0" g="0" b="0"/>
        </a:fillRef>
        <a:effectRef idx="0">
          <a:scrgbClr r="0" g="0" b="0"/>
        </a:effectRef>
        <a:fontRef idx="minor"/>
      </dsp:style>
    </dsp:sp>
    <dsp:sp modelId="{1FFEFCD9-1F7C-41BE-979D-BCB854CFAEB3}">
      <dsp:nvSpPr>
        <dsp:cNvPr id="0" name=""/>
        <dsp:cNvSpPr/>
      </dsp:nvSpPr>
      <dsp:spPr>
        <a:xfrm>
          <a:off x="237383" y="1582716"/>
          <a:ext cx="5768446" cy="316510"/>
        </a:xfrm>
        <a:prstGeom prst="rect">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1230" tIns="40640" rIns="40640" bIns="40640" numCol="1" spcCol="1270" anchor="ctr" anchorCtr="0">
          <a:noAutofit/>
        </a:bodyPr>
        <a:lstStyle/>
        <a:p>
          <a:pPr marL="0" lvl="0" indent="0" algn="l" defTabSz="711200">
            <a:lnSpc>
              <a:spcPct val="90000"/>
            </a:lnSpc>
            <a:spcBef>
              <a:spcPct val="0"/>
            </a:spcBef>
            <a:spcAft>
              <a:spcPct val="35000"/>
            </a:spcAft>
            <a:buNone/>
          </a:pPr>
          <a:r>
            <a:rPr lang="en-US" sz="1600" kern="1200"/>
            <a:t>Collecting customer feedback</a:t>
          </a:r>
        </a:p>
      </dsp:txBody>
      <dsp:txXfrm>
        <a:off x="237383" y="1582716"/>
        <a:ext cx="5768446" cy="316510"/>
      </dsp:txXfrm>
    </dsp:sp>
    <dsp:sp modelId="{B1E38026-C3DC-4CBC-9D96-2CDF410BDBE5}">
      <dsp:nvSpPr>
        <dsp:cNvPr id="0" name=""/>
        <dsp:cNvSpPr/>
      </dsp:nvSpPr>
      <dsp:spPr>
        <a:xfrm>
          <a:off x="39564" y="1543152"/>
          <a:ext cx="395638" cy="395638"/>
        </a:xfrm>
        <a:prstGeom prst="ellipse">
          <a:avLst/>
        </a:prstGeom>
        <a:solidFill>
          <a:schemeClr val="lt1">
            <a:hueOff val="0"/>
            <a:satOff val="0"/>
            <a:lumOff val="0"/>
            <a:alphaOff val="0"/>
          </a:schemeClr>
        </a:solidFill>
        <a:ln w="12700" cap="flat" cmpd="sng" algn="ctr">
          <a:solidFill>
            <a:schemeClr val="accent2">
              <a:hueOff val="-1455363"/>
              <a:satOff val="-83928"/>
              <a:lumOff val="8628"/>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A5CA3A4-E1B0-4265-9CAC-C2330FEC4C68}">
      <dsp:nvSpPr>
        <dsp:cNvPr id="0" name=""/>
        <dsp:cNvSpPr/>
      </dsp:nvSpPr>
      <dsp:spPr>
        <a:xfrm>
          <a:off x="0" y="225780"/>
          <a:ext cx="5991225" cy="302400"/>
        </a:xfrm>
        <a:prstGeom prst="rect">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B8A5F26-582E-4AF7-88F5-9DA594E2928D}">
      <dsp:nvSpPr>
        <dsp:cNvPr id="0" name=""/>
        <dsp:cNvSpPr/>
      </dsp:nvSpPr>
      <dsp:spPr>
        <a:xfrm>
          <a:off x="299561" y="48660"/>
          <a:ext cx="4193857" cy="35424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8518" tIns="0" rIns="158518" bIns="0" numCol="1" spcCol="1270" anchor="ctr" anchorCtr="0">
          <a:noAutofit/>
        </a:bodyPr>
        <a:lstStyle/>
        <a:p>
          <a:pPr marL="0" lvl="0" indent="0" algn="l" defTabSz="533400">
            <a:lnSpc>
              <a:spcPct val="90000"/>
            </a:lnSpc>
            <a:spcBef>
              <a:spcPct val="0"/>
            </a:spcBef>
            <a:spcAft>
              <a:spcPct val="35000"/>
            </a:spcAft>
            <a:buNone/>
          </a:pPr>
          <a:r>
            <a:rPr lang="en-US" sz="1200" kern="1200"/>
            <a:t>Automation Process</a:t>
          </a:r>
        </a:p>
      </dsp:txBody>
      <dsp:txXfrm>
        <a:off x="316854" y="65953"/>
        <a:ext cx="4159271" cy="319654"/>
      </dsp:txXfrm>
    </dsp:sp>
    <dsp:sp modelId="{47659C8A-84FE-4241-9645-0C6BFA861B4F}">
      <dsp:nvSpPr>
        <dsp:cNvPr id="0" name=""/>
        <dsp:cNvSpPr/>
      </dsp:nvSpPr>
      <dsp:spPr>
        <a:xfrm>
          <a:off x="0" y="770100"/>
          <a:ext cx="5991225" cy="302400"/>
        </a:xfrm>
        <a:prstGeom prst="rect">
          <a:avLst/>
        </a:prstGeom>
        <a:solidFill>
          <a:schemeClr val="lt1">
            <a:alpha val="90000"/>
            <a:hueOff val="0"/>
            <a:satOff val="0"/>
            <a:lumOff val="0"/>
            <a:alphaOff val="0"/>
          </a:schemeClr>
        </a:solidFill>
        <a:ln w="12700" cap="flat" cmpd="sng" algn="ctr">
          <a:solidFill>
            <a:schemeClr val="accent3">
              <a:hueOff val="903533"/>
              <a:satOff val="33333"/>
              <a:lumOff val="-4902"/>
              <a:alphaOff val="0"/>
            </a:schemeClr>
          </a:solidFill>
          <a:prstDash val="solid"/>
          <a:miter lim="800000"/>
        </a:ln>
        <a:effectLst/>
      </dsp:spPr>
      <dsp:style>
        <a:lnRef idx="2">
          <a:scrgbClr r="0" g="0" b="0"/>
        </a:lnRef>
        <a:fillRef idx="1">
          <a:scrgbClr r="0" g="0" b="0"/>
        </a:fillRef>
        <a:effectRef idx="0">
          <a:scrgbClr r="0" g="0" b="0"/>
        </a:effectRef>
        <a:fontRef idx="minor"/>
      </dsp:style>
    </dsp:sp>
    <dsp:sp modelId="{65AEAF12-7783-435A-A193-02E2637E6FFC}">
      <dsp:nvSpPr>
        <dsp:cNvPr id="0" name=""/>
        <dsp:cNvSpPr/>
      </dsp:nvSpPr>
      <dsp:spPr>
        <a:xfrm>
          <a:off x="299561" y="592980"/>
          <a:ext cx="4193857" cy="354240"/>
        </a:xfrm>
        <a:prstGeom prst="roundRect">
          <a:avLst/>
        </a:prstGeom>
        <a:solidFill>
          <a:schemeClr val="accent3">
            <a:hueOff val="903533"/>
            <a:satOff val="33333"/>
            <a:lumOff val="-49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8518" tIns="0" rIns="158518" bIns="0" numCol="1" spcCol="1270" anchor="ctr" anchorCtr="0">
          <a:noAutofit/>
        </a:bodyPr>
        <a:lstStyle/>
        <a:p>
          <a:pPr marL="0" lvl="0" indent="0" algn="l" defTabSz="533400">
            <a:lnSpc>
              <a:spcPct val="90000"/>
            </a:lnSpc>
            <a:spcBef>
              <a:spcPct val="0"/>
            </a:spcBef>
            <a:spcAft>
              <a:spcPct val="35000"/>
            </a:spcAft>
            <a:buNone/>
          </a:pPr>
          <a:r>
            <a:rPr lang="en-US" sz="1200" kern="1200"/>
            <a:t>Improvised communication</a:t>
          </a:r>
        </a:p>
      </dsp:txBody>
      <dsp:txXfrm>
        <a:off x="316854" y="610273"/>
        <a:ext cx="4159271" cy="319654"/>
      </dsp:txXfrm>
    </dsp:sp>
    <dsp:sp modelId="{F868B3DA-3D54-4613-9994-4F17A638DB59}">
      <dsp:nvSpPr>
        <dsp:cNvPr id="0" name=""/>
        <dsp:cNvSpPr/>
      </dsp:nvSpPr>
      <dsp:spPr>
        <a:xfrm>
          <a:off x="0" y="1314420"/>
          <a:ext cx="5991225" cy="302400"/>
        </a:xfrm>
        <a:prstGeom prst="rect">
          <a:avLst/>
        </a:prstGeom>
        <a:solidFill>
          <a:schemeClr val="lt1">
            <a:alpha val="90000"/>
            <a:hueOff val="0"/>
            <a:satOff val="0"/>
            <a:lumOff val="0"/>
            <a:alphaOff val="0"/>
          </a:schemeClr>
        </a:solidFill>
        <a:ln w="12700" cap="flat" cmpd="sng" algn="ctr">
          <a:solidFill>
            <a:schemeClr val="accent3">
              <a:hueOff val="1807066"/>
              <a:satOff val="66667"/>
              <a:lumOff val="-9804"/>
              <a:alphaOff val="0"/>
            </a:schemeClr>
          </a:solidFill>
          <a:prstDash val="solid"/>
          <a:miter lim="800000"/>
        </a:ln>
        <a:effectLst/>
      </dsp:spPr>
      <dsp:style>
        <a:lnRef idx="2">
          <a:scrgbClr r="0" g="0" b="0"/>
        </a:lnRef>
        <a:fillRef idx="1">
          <a:scrgbClr r="0" g="0" b="0"/>
        </a:fillRef>
        <a:effectRef idx="0">
          <a:scrgbClr r="0" g="0" b="0"/>
        </a:effectRef>
        <a:fontRef idx="minor"/>
      </dsp:style>
    </dsp:sp>
    <dsp:sp modelId="{29D03652-A21C-441A-B36F-1258C35A70B1}">
      <dsp:nvSpPr>
        <dsp:cNvPr id="0" name=""/>
        <dsp:cNvSpPr/>
      </dsp:nvSpPr>
      <dsp:spPr>
        <a:xfrm>
          <a:off x="299561" y="1137300"/>
          <a:ext cx="4193857" cy="354240"/>
        </a:xfrm>
        <a:prstGeom prst="roundRect">
          <a:avLst/>
        </a:prstGeom>
        <a:solidFill>
          <a:schemeClr val="accent3">
            <a:hueOff val="1807066"/>
            <a:satOff val="66667"/>
            <a:lumOff val="-9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8518" tIns="0" rIns="158518" bIns="0" numCol="1" spcCol="1270" anchor="ctr" anchorCtr="0">
          <a:noAutofit/>
        </a:bodyPr>
        <a:lstStyle/>
        <a:p>
          <a:pPr marL="0" lvl="0" indent="0" algn="l" defTabSz="533400">
            <a:lnSpc>
              <a:spcPct val="90000"/>
            </a:lnSpc>
            <a:spcBef>
              <a:spcPct val="0"/>
            </a:spcBef>
            <a:spcAft>
              <a:spcPct val="35000"/>
            </a:spcAft>
            <a:buNone/>
          </a:pPr>
          <a:r>
            <a:rPr lang="en-US" sz="1200" kern="1200"/>
            <a:t>Online reputation management </a:t>
          </a:r>
        </a:p>
      </dsp:txBody>
      <dsp:txXfrm>
        <a:off x="316854" y="1154593"/>
        <a:ext cx="4159271" cy="319654"/>
      </dsp:txXfrm>
    </dsp:sp>
    <dsp:sp modelId="{656B6E7D-FDEC-47A8-B1BF-0B90A7D56C2D}">
      <dsp:nvSpPr>
        <dsp:cNvPr id="0" name=""/>
        <dsp:cNvSpPr/>
      </dsp:nvSpPr>
      <dsp:spPr>
        <a:xfrm>
          <a:off x="0" y="1858739"/>
          <a:ext cx="5991225" cy="302400"/>
        </a:xfrm>
        <a:prstGeom prst="rect">
          <a:avLst/>
        </a:prstGeom>
        <a:solidFill>
          <a:schemeClr val="lt1">
            <a:alpha val="90000"/>
            <a:hueOff val="0"/>
            <a:satOff val="0"/>
            <a:lumOff val="0"/>
            <a:alphaOff val="0"/>
          </a:schemeClr>
        </a:solidFill>
        <a:ln w="12700" cap="flat" cmpd="sng" algn="ctr">
          <a:solidFill>
            <a:schemeClr val="accent3">
              <a:hueOff val="2710599"/>
              <a:satOff val="100000"/>
              <a:lumOff val="-14706"/>
              <a:alphaOff val="0"/>
            </a:schemeClr>
          </a:solidFill>
          <a:prstDash val="solid"/>
          <a:miter lim="800000"/>
        </a:ln>
        <a:effectLst/>
      </dsp:spPr>
      <dsp:style>
        <a:lnRef idx="2">
          <a:scrgbClr r="0" g="0" b="0"/>
        </a:lnRef>
        <a:fillRef idx="1">
          <a:scrgbClr r="0" g="0" b="0"/>
        </a:fillRef>
        <a:effectRef idx="0">
          <a:scrgbClr r="0" g="0" b="0"/>
        </a:effectRef>
        <a:fontRef idx="minor"/>
      </dsp:style>
    </dsp:sp>
    <dsp:sp modelId="{D1F94378-A1EE-4FE8-9830-20D906C69AD3}">
      <dsp:nvSpPr>
        <dsp:cNvPr id="0" name=""/>
        <dsp:cNvSpPr/>
      </dsp:nvSpPr>
      <dsp:spPr>
        <a:xfrm>
          <a:off x="299561" y="1681620"/>
          <a:ext cx="4193857" cy="354240"/>
        </a:xfrm>
        <a:prstGeom prst="roundRect">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8518" tIns="0" rIns="158518" bIns="0" numCol="1" spcCol="1270" anchor="ctr" anchorCtr="0">
          <a:noAutofit/>
        </a:bodyPr>
        <a:lstStyle/>
        <a:p>
          <a:pPr marL="0" lvl="0" indent="0" algn="l" defTabSz="533400">
            <a:lnSpc>
              <a:spcPct val="90000"/>
            </a:lnSpc>
            <a:spcBef>
              <a:spcPct val="0"/>
            </a:spcBef>
            <a:spcAft>
              <a:spcPct val="35000"/>
            </a:spcAft>
            <a:buNone/>
          </a:pPr>
          <a:r>
            <a:rPr lang="en-US" sz="1200" kern="1200"/>
            <a:t>Shifting into mobile apps</a:t>
          </a:r>
        </a:p>
      </dsp:txBody>
      <dsp:txXfrm>
        <a:off x="316854" y="1698913"/>
        <a:ext cx="4159271" cy="319654"/>
      </dsp:txXfrm>
    </dsp:sp>
  </dsp:spTree>
</dsp:drawing>
</file>

<file path=word/diagrams/layout1.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8F2652A-210E-4924-BE3F-9220FE907C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1997</Words>
  <Characters>11385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2023-02-18T06:01:00Z</dcterms:created>
  <dcterms:modified xsi:type="dcterms:W3CDTF">2023-03-06T00:08:00Z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d8872b7b7400183fcc1fd3544ff059f192fb41b1541e973d7032b7da57423a67</vt:lpwstr>
  </property>
</Properties>
</file>