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9389EF8" w14:textId="77777777" w:rsidR="008567D5" w:rsidRDefault="009D1911">
      <w:pPr>
        <w:spacing w:line="480" w:lineRule="auto"/>
        <w:jc w:val="center"/>
        <w:rPr>
          <w:rFonts w:ascii="Times New Roman Regular" w:eastAsia="宋体" w:hAnsi="Times New Roman Regular" w:cs="Times New Roman Regular"/>
          <w:b/>
          <w:bCs/>
          <w:kern w:val="0"/>
          <w:sz w:val="28"/>
          <w:szCs w:val="28"/>
        </w:rPr>
      </w:pPr>
      <w:r>
        <w:rPr>
          <w:rFonts w:ascii="Times New Roman Regular" w:hAnsi="Times New Roman Regular" w:cs="Times New Roman Regular"/>
          <w:b/>
          <w:bCs/>
          <w:sz w:val="28"/>
          <w:szCs w:val="28"/>
        </w:rPr>
        <w:t>Marketing Management</w:t>
      </w:r>
    </w:p>
    <w:p w14:paraId="7C375792" w14:textId="77777777" w:rsidR="008567D5" w:rsidRDefault="009D1911">
      <w:pPr>
        <w:spacing w:line="480" w:lineRule="auto"/>
        <w:jc w:val="center"/>
        <w:rPr>
          <w:rFonts w:ascii="Times New Roman Regular" w:eastAsia="宋体" w:hAnsi="Times New Roman Regular" w:cs="Times New Roman Regular"/>
          <w:b/>
          <w:bCs/>
          <w:kern w:val="0"/>
          <w:sz w:val="28"/>
          <w:szCs w:val="28"/>
        </w:rPr>
      </w:pPr>
      <w:r>
        <w:rPr>
          <w:rFonts w:ascii="Times New Roman Regular" w:eastAsia="宋体" w:hAnsi="Times New Roman Regular" w:cs="Times New Roman Regular"/>
          <w:b/>
          <w:bCs/>
          <w:kern w:val="0"/>
          <w:sz w:val="28"/>
          <w:szCs w:val="28"/>
        </w:rPr>
        <w:t xml:space="preserve">Tesla's </w:t>
      </w:r>
      <w:r>
        <w:rPr>
          <w:rFonts w:ascii="Times New Roman Regular" w:eastAsia="宋体" w:hAnsi="Times New Roman Regular" w:cs="Times New Roman Regular" w:hint="eastAsia"/>
          <w:b/>
          <w:bCs/>
          <w:kern w:val="0"/>
          <w:sz w:val="28"/>
          <w:szCs w:val="28"/>
          <w:lang w:eastAsia="zh-Hans"/>
        </w:rPr>
        <w:t>U</w:t>
      </w:r>
      <w:r>
        <w:rPr>
          <w:rFonts w:ascii="Times New Roman Regular" w:eastAsia="宋体" w:hAnsi="Times New Roman Regular" w:cs="Times New Roman Regular"/>
          <w:b/>
          <w:bCs/>
          <w:kern w:val="0"/>
          <w:sz w:val="28"/>
          <w:szCs w:val="28"/>
        </w:rPr>
        <w:t xml:space="preserve">nique </w:t>
      </w:r>
      <w:r>
        <w:rPr>
          <w:rFonts w:ascii="Times New Roman Regular" w:eastAsia="宋体" w:hAnsi="Times New Roman Regular" w:cs="Times New Roman Regular" w:hint="eastAsia"/>
          <w:b/>
          <w:bCs/>
          <w:kern w:val="0"/>
          <w:sz w:val="28"/>
          <w:szCs w:val="28"/>
          <w:lang w:eastAsia="zh-Hans"/>
        </w:rPr>
        <w:t>M</w:t>
      </w:r>
      <w:r>
        <w:rPr>
          <w:rFonts w:ascii="Times New Roman Regular" w:eastAsia="宋体" w:hAnsi="Times New Roman Regular" w:cs="Times New Roman Regular"/>
          <w:b/>
          <w:bCs/>
          <w:kern w:val="0"/>
          <w:sz w:val="28"/>
          <w:szCs w:val="28"/>
        </w:rPr>
        <w:t>arketing</w:t>
      </w:r>
    </w:p>
    <w:p w14:paraId="7227872E" w14:textId="77777777" w:rsidR="008567D5" w:rsidRDefault="008567D5">
      <w:pPr>
        <w:widowControl/>
        <w:snapToGrid w:val="0"/>
        <w:spacing w:line="480" w:lineRule="auto"/>
        <w:jc w:val="center"/>
        <w:outlineLvl w:val="0"/>
        <w:rPr>
          <w:sz w:val="24"/>
        </w:rPr>
      </w:pPr>
    </w:p>
    <w:p w14:paraId="7179D563" w14:textId="77777777" w:rsidR="008567D5" w:rsidRDefault="009D1911">
      <w:pPr>
        <w:widowControl/>
        <w:snapToGrid w:val="0"/>
        <w:spacing w:line="480" w:lineRule="auto"/>
        <w:jc w:val="center"/>
        <w:rPr>
          <w:sz w:val="24"/>
        </w:rPr>
      </w:pPr>
      <w:r>
        <w:rPr>
          <w:noProof/>
          <w:sz w:val="24"/>
        </w:rPr>
        <w:drawing>
          <wp:inline distT="0" distB="0" distL="0" distR="0" wp14:anchorId="0194AD91" wp14:editId="3FD34C8C">
            <wp:extent cx="2900045" cy="2774315"/>
            <wp:effectExtent l="0" t="0" r="20955" b="1968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7"/>
                    <a:stretch>
                      <a:fillRect/>
                    </a:stretch>
                  </pic:blipFill>
                  <pic:spPr>
                    <a:xfrm>
                      <a:off x="0" y="0"/>
                      <a:ext cx="2912737" cy="2786096"/>
                    </a:xfrm>
                    <a:prstGeom prst="rect">
                      <a:avLst/>
                    </a:prstGeom>
                  </pic:spPr>
                </pic:pic>
              </a:graphicData>
            </a:graphic>
          </wp:inline>
        </w:drawing>
      </w:r>
    </w:p>
    <w:p w14:paraId="69FC2389" w14:textId="77777777" w:rsidR="008567D5" w:rsidRDefault="009D1911">
      <w:pPr>
        <w:widowControl/>
        <w:snapToGrid w:val="0"/>
        <w:spacing w:line="480" w:lineRule="auto"/>
        <w:jc w:val="center"/>
        <w:outlineLvl w:val="0"/>
        <w:rPr>
          <w:sz w:val="28"/>
          <w:szCs w:val="28"/>
        </w:rPr>
      </w:pPr>
      <w:bookmarkStart w:id="0" w:name="_Toc437223465"/>
      <w:bookmarkStart w:id="1" w:name="_Toc545108013"/>
      <w:r>
        <w:rPr>
          <w:sz w:val="28"/>
          <w:szCs w:val="28"/>
        </w:rPr>
        <w:t>December 2022</w:t>
      </w:r>
      <w:bookmarkEnd w:id="0"/>
      <w:bookmarkEnd w:id="1"/>
    </w:p>
    <w:p w14:paraId="08EC2041" w14:textId="77777777" w:rsidR="008567D5" w:rsidRDefault="008567D5">
      <w:pPr>
        <w:pStyle w:val="a0"/>
      </w:pPr>
    </w:p>
    <w:p w14:paraId="659E1D27" w14:textId="77777777" w:rsidR="008567D5" w:rsidRDefault="008567D5">
      <w:pPr>
        <w:pStyle w:val="a0"/>
      </w:pPr>
    </w:p>
    <w:p w14:paraId="7DD13C34" w14:textId="77777777" w:rsidR="008567D5" w:rsidRDefault="008567D5">
      <w:pPr>
        <w:pStyle w:val="a0"/>
      </w:pPr>
    </w:p>
    <w:p w14:paraId="5EFF8B54" w14:textId="77777777" w:rsidR="008567D5" w:rsidRDefault="008567D5">
      <w:pPr>
        <w:pStyle w:val="a0"/>
      </w:pPr>
    </w:p>
    <w:p w14:paraId="0C90F9D9" w14:textId="77777777" w:rsidR="008567D5" w:rsidRDefault="008567D5">
      <w:pPr>
        <w:pStyle w:val="a0"/>
        <w:widowControl/>
        <w:snapToGrid w:val="0"/>
        <w:spacing w:line="480" w:lineRule="auto"/>
        <w:rPr>
          <w:sz w:val="24"/>
        </w:rPr>
      </w:pPr>
    </w:p>
    <w:p w14:paraId="30CDB5A0" w14:textId="77777777" w:rsidR="008567D5" w:rsidRDefault="009D1911">
      <w:pPr>
        <w:pStyle w:val="a0"/>
        <w:widowControl/>
        <w:snapToGrid w:val="0"/>
        <w:spacing w:line="276" w:lineRule="auto"/>
        <w:rPr>
          <w:sz w:val="24"/>
        </w:rPr>
      </w:pPr>
      <w:r>
        <w:rPr>
          <w:sz w:val="24"/>
        </w:rPr>
        <w:t xml:space="preserve">MOUDLE NAME: </w:t>
      </w:r>
      <w:r>
        <w:rPr>
          <w:rFonts w:hint="eastAsia"/>
          <w:sz w:val="24"/>
        </w:rPr>
        <w:t>Marketing Management</w:t>
      </w:r>
      <w:r>
        <w:rPr>
          <w:sz w:val="24"/>
        </w:rPr>
        <w:t>（</w:t>
      </w:r>
      <w:r>
        <w:rPr>
          <w:sz w:val="24"/>
        </w:rPr>
        <w:t>BMMB7012</w:t>
      </w:r>
      <w:r>
        <w:rPr>
          <w:rFonts w:hint="eastAsia"/>
          <w:sz w:val="24"/>
        </w:rPr>
        <w:t>）</w:t>
      </w:r>
    </w:p>
    <w:p w14:paraId="5EBD9304" w14:textId="77777777" w:rsidR="008567D5" w:rsidRDefault="009D1911">
      <w:pPr>
        <w:pStyle w:val="a0"/>
        <w:widowControl/>
        <w:snapToGrid w:val="0"/>
        <w:spacing w:line="276" w:lineRule="auto"/>
        <w:rPr>
          <w:rFonts w:hint="eastAsia"/>
          <w:sz w:val="24"/>
        </w:rPr>
      </w:pPr>
      <w:r>
        <w:rPr>
          <w:sz w:val="24"/>
        </w:rPr>
        <w:t xml:space="preserve">STUDENT NAME: </w:t>
      </w:r>
      <w:r w:rsidR="00A77340">
        <w:rPr>
          <w:rFonts w:hint="eastAsia"/>
          <w:sz w:val="24"/>
        </w:rPr>
        <w:t>Heng Yang</w:t>
      </w:r>
    </w:p>
    <w:p w14:paraId="29BDDCC4" w14:textId="77777777" w:rsidR="008567D5" w:rsidRDefault="009D1911">
      <w:pPr>
        <w:pStyle w:val="a0"/>
        <w:widowControl/>
        <w:snapToGrid w:val="0"/>
        <w:spacing w:line="276" w:lineRule="auto"/>
        <w:rPr>
          <w:rFonts w:hint="eastAsia"/>
          <w:sz w:val="24"/>
        </w:rPr>
      </w:pPr>
      <w:r>
        <w:rPr>
          <w:sz w:val="24"/>
        </w:rPr>
        <w:t>STUDENT NUMBER:</w:t>
      </w:r>
      <w:r w:rsidR="00A77340">
        <w:rPr>
          <w:rFonts w:hint="eastAsia"/>
          <w:sz w:val="24"/>
        </w:rPr>
        <w:t>2217955</w:t>
      </w:r>
      <w:bookmarkStart w:id="2" w:name="_GoBack"/>
      <w:bookmarkEnd w:id="2"/>
    </w:p>
    <w:p w14:paraId="73CB1CA6" w14:textId="77777777" w:rsidR="008567D5" w:rsidRDefault="008567D5">
      <w:pPr>
        <w:pStyle w:val="a0"/>
      </w:pPr>
    </w:p>
    <w:p w14:paraId="5216F727" w14:textId="77777777" w:rsidR="008567D5" w:rsidRDefault="008567D5">
      <w:pPr>
        <w:pStyle w:val="1"/>
        <w:jc w:val="center"/>
        <w:sectPr w:rsidR="008567D5">
          <w:footerReference w:type="default" r:id="rId8"/>
          <w:pgSz w:w="11906" w:h="16838"/>
          <w:pgMar w:top="1440" w:right="1800" w:bottom="1440" w:left="1800" w:header="851" w:footer="992" w:gutter="0"/>
          <w:pgNumType w:start="1"/>
          <w:cols w:space="425"/>
          <w:docGrid w:type="lines" w:linePitch="312"/>
        </w:sectPr>
      </w:pPr>
      <w:bookmarkStart w:id="3" w:name="_Toc465136389"/>
    </w:p>
    <w:p w14:paraId="56146DE8" w14:textId="77777777" w:rsidR="008567D5" w:rsidRDefault="009D1911">
      <w:pPr>
        <w:pStyle w:val="1"/>
        <w:jc w:val="center"/>
      </w:pPr>
      <w:r>
        <w:lastRenderedPageBreak/>
        <w:t>Executive Summary</w:t>
      </w:r>
      <w:bookmarkEnd w:id="3"/>
    </w:p>
    <w:p w14:paraId="68C935D8" w14:textId="77777777" w:rsidR="008567D5" w:rsidRDefault="009D1911">
      <w:pPr>
        <w:pStyle w:val="a0"/>
        <w:spacing w:line="480" w:lineRule="auto"/>
        <w:ind w:firstLineChars="200" w:firstLine="480"/>
        <w:rPr>
          <w:rFonts w:ascii="Times New Roman" w:eastAsia="宋体" w:hAnsi="Times New Roman" w:cs="Times New Roman"/>
          <w:kern w:val="0"/>
          <w:sz w:val="24"/>
        </w:rPr>
      </w:pPr>
      <w:r>
        <w:rPr>
          <w:rFonts w:ascii="Times New Roman" w:eastAsia="宋体" w:hAnsi="Times New Roman" w:cs="Times New Roman"/>
          <w:kern w:val="0"/>
          <w:sz w:val="24"/>
        </w:rPr>
        <w:t xml:space="preserve">As a pioneer in the electric vehicle industry, Tesla has an absolutely strong voice in the automobile market. In terms of company valuation, there is a big gap between the companies behind. No auto company can </w:t>
      </w:r>
      <w:r>
        <w:rPr>
          <w:rFonts w:ascii="Times New Roman" w:eastAsia="宋体" w:hAnsi="Times New Roman" w:cs="Times New Roman"/>
          <w:kern w:val="0"/>
          <w:sz w:val="24"/>
        </w:rPr>
        <w:t>compete with Tesla in market value. In the field of electric vehicles, we can never get around the term Tesla. Tesla's overall valuation is US $565.396 billion. Its output is only a few hundred thousand vehicles, while the market value of BMW, which has pr</w:t>
      </w:r>
      <w:r>
        <w:rPr>
          <w:rFonts w:ascii="Times New Roman" w:eastAsia="宋体" w:hAnsi="Times New Roman" w:cs="Times New Roman"/>
          <w:kern w:val="0"/>
          <w:sz w:val="24"/>
        </w:rPr>
        <w:t>oduced millions of vehicles, is only US $59.33 billion. In terms of marketing, Tesla Motors relies on the three principles of people and freight yards and combines seven core strategies to achieve good marketing results. At the same time, Tesla also carrie</w:t>
      </w:r>
      <w:r>
        <w:rPr>
          <w:rFonts w:ascii="Times New Roman" w:eastAsia="宋体" w:hAnsi="Times New Roman" w:cs="Times New Roman"/>
          <w:kern w:val="0"/>
          <w:sz w:val="24"/>
        </w:rPr>
        <w:t>s out the strategy of price war, which is a strategy that needs to be carefully chosen because Tesla is a company that has become strong by relying on the trust of the masses. Lowering the price is a violation of the rights of car owners, which is very det</w:t>
      </w:r>
      <w:r>
        <w:rPr>
          <w:rFonts w:ascii="Times New Roman" w:eastAsia="宋体" w:hAnsi="Times New Roman" w:cs="Times New Roman"/>
          <w:kern w:val="0"/>
          <w:sz w:val="24"/>
        </w:rPr>
        <w:t>rimental to Tesla's corporate image and will also have a negative impact on Tesla.</w:t>
      </w:r>
    </w:p>
    <w:p w14:paraId="0A239423" w14:textId="77777777" w:rsidR="008567D5" w:rsidRDefault="008567D5">
      <w:pPr>
        <w:pStyle w:val="a0"/>
        <w:spacing w:line="480" w:lineRule="auto"/>
        <w:ind w:firstLineChars="200" w:firstLine="480"/>
        <w:rPr>
          <w:rFonts w:ascii="Times New Roman" w:eastAsia="宋体" w:hAnsi="Times New Roman" w:cs="Times New Roman"/>
          <w:kern w:val="0"/>
          <w:sz w:val="24"/>
        </w:rPr>
      </w:pPr>
    </w:p>
    <w:p w14:paraId="11F6AF13"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br w:type="page"/>
      </w:r>
    </w:p>
    <w:sdt>
      <w:sdtPr>
        <w:rPr>
          <w:rFonts w:ascii="宋体" w:eastAsia="宋体" w:hAnsi="宋体"/>
        </w:rPr>
        <w:id w:val="607078970"/>
        <w15:color w:val="DBDBDB"/>
        <w:docPartObj>
          <w:docPartGallery w:val="Table of Contents"/>
          <w:docPartUnique/>
        </w:docPartObj>
      </w:sdtPr>
      <w:sdtEndPr/>
      <w:sdtContent>
        <w:p w14:paraId="3FA733C2" w14:textId="77777777" w:rsidR="008567D5" w:rsidRDefault="009D1911">
          <w:pPr>
            <w:jc w:val="center"/>
          </w:pPr>
          <w:r>
            <w:rPr>
              <w:rFonts w:ascii="Times New Roman" w:eastAsia="宋体" w:hAnsi="Times New Roman" w:cs="Times New Roman"/>
              <w:sz w:val="24"/>
            </w:rPr>
            <w:t>CONTENTS</w:t>
          </w:r>
        </w:p>
        <w:p w14:paraId="0C797ABD" w14:textId="77777777" w:rsidR="008567D5" w:rsidRDefault="009D1911">
          <w:pPr>
            <w:pStyle w:val="10"/>
            <w:tabs>
              <w:tab w:val="right" w:leader="dot" w:pos="8306"/>
            </w:tabs>
          </w:pPr>
          <w:r>
            <w:fldChar w:fldCharType="begin"/>
          </w:r>
          <w:r>
            <w:instrText xml:space="preserve">TOC \o "1-1" \h \u </w:instrText>
          </w:r>
          <w:r>
            <w:fldChar w:fldCharType="separate"/>
          </w:r>
          <w:hyperlink w:anchor="_Toc465136389" w:history="1">
            <w:r>
              <w:t>Executive Summary</w:t>
            </w:r>
            <w:r>
              <w:tab/>
            </w:r>
            <w:r>
              <w:fldChar w:fldCharType="begin"/>
            </w:r>
            <w:r>
              <w:instrText xml:space="preserve"> PAGEREF _Toc465136389 \h </w:instrText>
            </w:r>
            <w:r>
              <w:fldChar w:fldCharType="separate"/>
            </w:r>
            <w:r>
              <w:t>1</w:t>
            </w:r>
            <w:r>
              <w:fldChar w:fldCharType="end"/>
            </w:r>
          </w:hyperlink>
        </w:p>
        <w:p w14:paraId="2B664F4C" w14:textId="77777777" w:rsidR="008567D5" w:rsidRDefault="009D1911">
          <w:pPr>
            <w:pStyle w:val="10"/>
            <w:tabs>
              <w:tab w:val="right" w:leader="dot" w:pos="8306"/>
            </w:tabs>
          </w:pPr>
          <w:hyperlink w:anchor="_Toc706814843" w:history="1">
            <w:r>
              <w:t xml:space="preserve">1 </w:t>
            </w:r>
            <w:r>
              <w:t>Critical assessment</w:t>
            </w:r>
            <w:r>
              <w:tab/>
            </w:r>
            <w:r>
              <w:fldChar w:fldCharType="begin"/>
            </w:r>
            <w:r>
              <w:instrText xml:space="preserve"> PAGEREF _Toc706814843 \h </w:instrText>
            </w:r>
            <w:r>
              <w:fldChar w:fldCharType="separate"/>
            </w:r>
            <w:r>
              <w:t>3</w:t>
            </w:r>
            <w:r>
              <w:fldChar w:fldCharType="end"/>
            </w:r>
          </w:hyperlink>
        </w:p>
        <w:p w14:paraId="0EFCD7A7" w14:textId="77777777" w:rsidR="008567D5" w:rsidRDefault="009D1911">
          <w:pPr>
            <w:pStyle w:val="10"/>
            <w:tabs>
              <w:tab w:val="right" w:leader="dot" w:pos="8306"/>
            </w:tabs>
          </w:pPr>
          <w:hyperlink w:anchor="_Toc1705014744" w:history="1">
            <w:r>
              <w:t xml:space="preserve">2 </w:t>
            </w:r>
            <w:r>
              <w:t>Deficiencies</w:t>
            </w:r>
            <w:r>
              <w:tab/>
            </w:r>
            <w:r>
              <w:fldChar w:fldCharType="begin"/>
            </w:r>
            <w:r>
              <w:instrText xml:space="preserve"> PAGEREF _Toc1705014744 \h </w:instrText>
            </w:r>
            <w:r>
              <w:fldChar w:fldCharType="separate"/>
            </w:r>
            <w:r>
              <w:t>14</w:t>
            </w:r>
            <w:r>
              <w:fldChar w:fldCharType="end"/>
            </w:r>
          </w:hyperlink>
        </w:p>
        <w:p w14:paraId="14E9C842" w14:textId="77777777" w:rsidR="008567D5" w:rsidRDefault="009D1911">
          <w:pPr>
            <w:pStyle w:val="10"/>
            <w:tabs>
              <w:tab w:val="right" w:leader="dot" w:pos="8306"/>
            </w:tabs>
          </w:pPr>
          <w:hyperlink w:anchor="_Toc161016840" w:history="1">
            <w:r>
              <w:t>3</w:t>
            </w:r>
            <w:r>
              <w:t xml:space="preserve"> Improvement strategies and suggestions</w:t>
            </w:r>
            <w:r>
              <w:tab/>
            </w:r>
            <w:r>
              <w:fldChar w:fldCharType="begin"/>
            </w:r>
            <w:r>
              <w:instrText xml:space="preserve"> PAGEREF _Toc161016840 \h </w:instrText>
            </w:r>
            <w:r>
              <w:fldChar w:fldCharType="separate"/>
            </w:r>
            <w:r>
              <w:t>16</w:t>
            </w:r>
            <w:r>
              <w:fldChar w:fldCharType="end"/>
            </w:r>
          </w:hyperlink>
        </w:p>
        <w:p w14:paraId="67B4545B" w14:textId="77777777" w:rsidR="008567D5" w:rsidRDefault="009D1911">
          <w:pPr>
            <w:pStyle w:val="10"/>
            <w:tabs>
              <w:tab w:val="right" w:leader="dot" w:pos="8306"/>
            </w:tabs>
          </w:pPr>
          <w:hyperlink w:anchor="_Toc380634660" w:history="1">
            <w:r>
              <w:t>4</w:t>
            </w:r>
            <w:r>
              <w:t xml:space="preserve"> Conclusion</w:t>
            </w:r>
            <w:r>
              <w:tab/>
            </w:r>
            <w:r>
              <w:fldChar w:fldCharType="begin"/>
            </w:r>
            <w:r>
              <w:instrText xml:space="preserve"> PAGEREF _Toc380634660 \h </w:instrText>
            </w:r>
            <w:r>
              <w:fldChar w:fldCharType="separate"/>
            </w:r>
            <w:r>
              <w:t>18</w:t>
            </w:r>
            <w:r>
              <w:fldChar w:fldCharType="end"/>
            </w:r>
          </w:hyperlink>
        </w:p>
        <w:p w14:paraId="0C1512BC" w14:textId="77777777" w:rsidR="008567D5" w:rsidRDefault="009D1911">
          <w:pPr>
            <w:pStyle w:val="10"/>
            <w:tabs>
              <w:tab w:val="right" w:leader="dot" w:pos="8306"/>
            </w:tabs>
          </w:pPr>
          <w:hyperlink w:anchor="_Toc2120429854" w:history="1">
            <w:r>
              <w:t xml:space="preserve">5 </w:t>
            </w:r>
            <w:r>
              <w:rPr>
                <w:lang w:val="en-GB"/>
              </w:rPr>
              <w:t>References</w:t>
            </w:r>
            <w:r>
              <w:tab/>
            </w:r>
            <w:r>
              <w:fldChar w:fldCharType="begin"/>
            </w:r>
            <w:r>
              <w:instrText xml:space="preserve"> PAGEREF _Toc2120429854 \h </w:instrText>
            </w:r>
            <w:r>
              <w:fldChar w:fldCharType="separate"/>
            </w:r>
            <w:r>
              <w:t>19</w:t>
            </w:r>
            <w:r>
              <w:fldChar w:fldCharType="end"/>
            </w:r>
          </w:hyperlink>
        </w:p>
        <w:p w14:paraId="1F7C6A73" w14:textId="77777777" w:rsidR="008567D5" w:rsidRDefault="009D1911">
          <w:r>
            <w:fldChar w:fldCharType="end"/>
          </w:r>
        </w:p>
      </w:sdtContent>
    </w:sdt>
    <w:p w14:paraId="030C8171" w14:textId="77777777" w:rsidR="008567D5" w:rsidRDefault="009D1911">
      <w:pPr>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br w:type="page"/>
      </w:r>
    </w:p>
    <w:p w14:paraId="11CE805B" w14:textId="77777777" w:rsidR="008567D5" w:rsidRDefault="009D1911">
      <w:pPr>
        <w:pStyle w:val="1"/>
      </w:pPr>
      <w:bookmarkStart w:id="4" w:name="_Toc706814843"/>
      <w:r>
        <w:lastRenderedPageBreak/>
        <w:t xml:space="preserve">1 </w:t>
      </w:r>
      <w:r>
        <w:t>Cri</w:t>
      </w:r>
      <w:r>
        <w:t>tical assessment</w:t>
      </w:r>
      <w:bookmarkEnd w:id="4"/>
    </w:p>
    <w:p w14:paraId="3A1ECE4C"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In the field of electric vehicles, we can never avoid a term Tesla. The overall valuation of Tesla is $565.396 billion, with its production of only a few hundred thousand vehicles, while the market value of BMW, which has produced millions</w:t>
      </w:r>
      <w:r>
        <w:rPr>
          <w:rFonts w:ascii="Times New Roman Regular" w:eastAsia="宋体" w:hAnsi="Times New Roman Regular" w:cs="Times New Roman Regular"/>
          <w:kern w:val="0"/>
          <w:sz w:val="24"/>
        </w:rPr>
        <w:t xml:space="preserve"> of vehicles, is only $59.33 billion.</w:t>
      </w:r>
    </w:p>
    <w:p w14:paraId="4ADCFCAB"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Tesla was founded in 2003 and released the first all electric vehicle Roadster in 2006, and successively launched Model S, Model X, Model 3 and Model Y. Since the establishment of Tesla, every action performed by the c</w:t>
      </w:r>
      <w:r>
        <w:rPr>
          <w:rFonts w:ascii="Times New Roman Regular" w:eastAsia="宋体" w:hAnsi="Times New Roman Regular" w:cs="Times New Roman Regular"/>
          <w:kern w:val="0"/>
          <w:sz w:val="24"/>
        </w:rPr>
        <w:t>ompany has attracted the attention of the world, and Tesla's brand influence is very great. Following Apple, Tesla is repeating the situation that new forces of innovation subvert traditional companies.</w:t>
      </w:r>
    </w:p>
    <w:p w14:paraId="1AD61BC4"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Tesla's innovation in the automotive field is worth n</w:t>
      </w:r>
      <w:r>
        <w:rPr>
          <w:rFonts w:ascii="Times New Roman Regular" w:eastAsia="宋体" w:hAnsi="Times New Roman Regular" w:cs="Times New Roman Regular"/>
          <w:kern w:val="0"/>
          <w:sz w:val="24"/>
        </w:rPr>
        <w:t>oting the marketing cost of cars. Traditional automobile marketing costs account for 10-20% of the sales price. Large automobile enterprises can spend billions of dollars on advertising marketing every year, while Tesla's advertising costs are almost zero,</w:t>
      </w:r>
      <w:r>
        <w:rPr>
          <w:rFonts w:ascii="Times New Roman Regular" w:eastAsia="宋体" w:hAnsi="Times New Roman Regular" w:cs="Times New Roman Regular"/>
          <w:kern w:val="0"/>
          <w:sz w:val="24"/>
        </w:rPr>
        <w:t xml:space="preserve"> and Tesla's sales are growing exponentially. While traditional car companies have racked their brains to shoot advertising films for cars, Musk has repeatedly stressed in public that Tesla does not carry out advertising and will not hire spokesmen.</w:t>
      </w:r>
    </w:p>
    <w:p w14:paraId="22F3FA68" w14:textId="77777777" w:rsidR="008567D5" w:rsidRDefault="009D1911">
      <w:pPr>
        <w:pStyle w:val="2"/>
      </w:pPr>
      <w:r>
        <w:t>1</w:t>
      </w:r>
      <w:r>
        <w:t>.1 Bu</w:t>
      </w:r>
      <w:r>
        <w:t>siness strategy</w:t>
      </w:r>
    </w:p>
    <w:p w14:paraId="04DA3736"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 xml:space="preserve">Tesla implements the "three-step" strategy to accelerate the global transformation to sustainable energy. Elon Musk, the founder of Tesla, said that Tesla is committed to providing every ordinary consumer with pure electric vehicles within </w:t>
      </w:r>
      <w:r>
        <w:rPr>
          <w:rFonts w:ascii="Times New Roman Regular" w:eastAsia="宋体" w:hAnsi="Times New Roman Regular" w:cs="Times New Roman Regular"/>
          <w:kern w:val="0"/>
          <w:sz w:val="24"/>
        </w:rPr>
        <w:lastRenderedPageBreak/>
        <w:t>their consumption capacity; Tesla's vision is to accelerate the transformation of global ecology to rely on sustainable energy.</w:t>
      </w:r>
    </w:p>
    <w:p w14:paraId="4284B469"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In terms of the specific implementation of the strategy, in 2006, just three years after Tesla was founded, Musk put forward a t</w:t>
      </w:r>
      <w:r>
        <w:rPr>
          <w:rFonts w:ascii="Times New Roman Regular" w:eastAsia="宋体" w:hAnsi="Times New Roman Regular" w:cs="Times New Roman Regular"/>
          <w:kern w:val="0"/>
          <w:sz w:val="24"/>
        </w:rPr>
        <w:t>hree-step strategic plan for Tesla: the first step is to create a high-end sports car product to cut into the high profit market and enable the company to gain a foothold; The second step is to build a cheaper, more sales of medium-sized cars; The third st</w:t>
      </w:r>
      <w:r>
        <w:rPr>
          <w:rFonts w:ascii="Times New Roman Regular" w:eastAsia="宋体" w:hAnsi="Times New Roman Regular" w:cs="Times New Roman Regular"/>
          <w:kern w:val="0"/>
          <w:sz w:val="24"/>
        </w:rPr>
        <w:t>ep is to create a universal car to seize the economic car market.</w:t>
      </w:r>
    </w:p>
    <w:p w14:paraId="7809F6E9"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Tesla, through its three-step strategy, has achieved the popularity of the Ford Model T among the people, leading Tesla to promote electric vehicles into thousands of households.</w:t>
      </w:r>
    </w:p>
    <w:p w14:paraId="31522F86"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Competition</w:t>
      </w:r>
      <w:r>
        <w:rPr>
          <w:rFonts w:ascii="Times New Roman Regular" w:eastAsia="宋体" w:hAnsi="Times New Roman Regular" w:cs="Times New Roman Regular"/>
          <w:kern w:val="0"/>
          <w:sz w:val="24"/>
        </w:rPr>
        <w:t xml:space="preserve"> in the commercial market requires strong advantages to win. Tesla's Masterplan has formulated seven core strategies: connectivity, electrification, automatic driving, energy storage system and charging network, data business model, new travel and organiza</w:t>
      </w:r>
      <w:r>
        <w:rPr>
          <w:rFonts w:ascii="Times New Roman Regular" w:eastAsia="宋体" w:hAnsi="Times New Roman Regular" w:cs="Times New Roman Regular"/>
          <w:kern w:val="0"/>
          <w:sz w:val="24"/>
        </w:rPr>
        <w:t>tional structure.</w:t>
      </w:r>
    </w:p>
    <w:p w14:paraId="38F5EA4B"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 xml:space="preserve">Tesla is very good at solving the pain points of people's daily travel, such as the first of the seven strategies - connectivity. Tesla improves the flexibility of manipulation and optimizes the performance allocation in extreme cases by </w:t>
      </w:r>
      <w:r>
        <w:rPr>
          <w:rFonts w:ascii="Times New Roman Regular" w:eastAsia="宋体" w:hAnsi="Times New Roman Regular" w:cs="Times New Roman Regular"/>
          <w:kern w:val="0"/>
          <w:sz w:val="24"/>
        </w:rPr>
        <w:t>directly establishing a dedicated manipulation system, which also plays a role in protecting the network system security. The automatic driving in the seven strategies is Tesla's trump card. Through preemptive layout and self-developed chips, Tesla has upd</w:t>
      </w:r>
      <w:r>
        <w:rPr>
          <w:rFonts w:ascii="Times New Roman Regular" w:eastAsia="宋体" w:hAnsi="Times New Roman Regular" w:cs="Times New Roman Regular"/>
          <w:kern w:val="0"/>
          <w:sz w:val="24"/>
        </w:rPr>
        <w:t xml:space="preserve">ated the data model of traditional business, which allows any entity or business </w:t>
      </w:r>
      <w:r>
        <w:rPr>
          <w:rFonts w:ascii="Times New Roman Regular" w:eastAsia="宋体" w:hAnsi="Times New Roman Regular" w:cs="Times New Roman Regular"/>
          <w:kern w:val="0"/>
          <w:sz w:val="24"/>
        </w:rPr>
        <w:lastRenderedPageBreak/>
        <w:t>organization to use Tesla's automatic bidding software to distribute energy based on prediction. Behind the system is Tesla's constantly supplemented anonymous user and vehicl</w:t>
      </w:r>
      <w:r>
        <w:rPr>
          <w:rFonts w:ascii="Times New Roman Regular" w:eastAsia="宋体" w:hAnsi="Times New Roman Regular" w:cs="Times New Roman Regular"/>
          <w:kern w:val="0"/>
          <w:sz w:val="24"/>
        </w:rPr>
        <w:t>e data.</w:t>
      </w:r>
    </w:p>
    <w:p w14:paraId="4D2A0514" w14:textId="77777777" w:rsidR="008567D5" w:rsidRDefault="009D1911">
      <w:pPr>
        <w:pStyle w:val="2"/>
      </w:pPr>
      <w:r>
        <w:t>1</w:t>
      </w:r>
      <w:r>
        <w:t>.2 Product Matrix</w:t>
      </w:r>
    </w:p>
    <w:p w14:paraId="6011B531"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S3XY CARS covers all price and category models</w:t>
      </w:r>
    </w:p>
    <w:p w14:paraId="22610C58"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Tesla's product line can be described with a phrase - SEXY CARS, which respectively refers to: Model S, Model 3, Model X, Model Y, Cyberrock, ATV (Cyberquad), Roadster, Semirock.</w:t>
      </w:r>
    </w:p>
    <w:p w14:paraId="002342E5"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The</w:t>
      </w:r>
      <w:r>
        <w:rPr>
          <w:rFonts w:ascii="Times New Roman Regular" w:eastAsia="宋体" w:hAnsi="Times New Roman Regular" w:cs="Times New Roman Regular"/>
          <w:kern w:val="0"/>
          <w:sz w:val="24"/>
        </w:rPr>
        <w:t xml:space="preserve"> S3XY is a car that Tesla has released and mass produced, and is the main force of commercialization at present; CARS is a car that has been released but has not yet been mass produced, but it has always brought Tesla great attention.</w:t>
      </w:r>
    </w:p>
    <w:p w14:paraId="63CA0423" w14:textId="77777777" w:rsidR="008567D5" w:rsidRDefault="009D1911">
      <w:pPr>
        <w:spacing w:line="480" w:lineRule="auto"/>
        <w:ind w:firstLineChars="200" w:firstLine="480"/>
      </w:pPr>
      <w:r>
        <w:rPr>
          <w:rFonts w:ascii="Times New Roman Regular" w:eastAsia="宋体" w:hAnsi="Times New Roman Regular" w:cs="Times New Roman Regular"/>
          <w:kern w:val="0"/>
          <w:sz w:val="24"/>
        </w:rPr>
        <w:t xml:space="preserve">From the perspective </w:t>
      </w:r>
      <w:r>
        <w:rPr>
          <w:rFonts w:ascii="Times New Roman Regular" w:eastAsia="宋体" w:hAnsi="Times New Roman Regular" w:cs="Times New Roman Regular"/>
          <w:kern w:val="0"/>
          <w:sz w:val="24"/>
        </w:rPr>
        <w:t xml:space="preserve">of products, behind the insufficient number of orders from Tesla, in addition to the pressure from competitors, it also has a lot to do with the lack of freshness of its own products. One of the biggest characteristics of China's new energy vehicle market </w:t>
      </w:r>
      <w:r>
        <w:rPr>
          <w:rFonts w:ascii="Times New Roman Regular" w:eastAsia="宋体" w:hAnsi="Times New Roman Regular" w:cs="Times New Roman Regular"/>
          <w:kern w:val="0"/>
          <w:sz w:val="24"/>
        </w:rPr>
        <w:t xml:space="preserve">is that the update iteration is very fast. In fact, the life cycle of a product is very short. Especially when all kinds of intelligent vehicle hardware are still developing at a speed far exceeding Moore's Law (the performance is doubled every 18 months, </w:t>
      </w:r>
      <w:r>
        <w:rPr>
          <w:rFonts w:ascii="Times New Roman Regular" w:eastAsia="宋体" w:hAnsi="Times New Roman Regular" w:cs="Times New Roman Regular"/>
          <w:kern w:val="0"/>
          <w:sz w:val="24"/>
        </w:rPr>
        <w:t>and the price is halved), new players are emerging in endlessly, one by one, daring to burn money, It further accelerates the product iteration speed of the entire industry. As a new energy brand, Tesla, whether Model 3 or Mode Y, had the strongest compreh</w:t>
      </w:r>
      <w:r>
        <w:rPr>
          <w:rFonts w:ascii="Times New Roman Regular" w:eastAsia="宋体" w:hAnsi="Times New Roman Regular" w:cs="Times New Roman Regular"/>
          <w:kern w:val="0"/>
          <w:sz w:val="24"/>
        </w:rPr>
        <w:t xml:space="preserve">ensive competitiveness of hardware and software in the industry when it was first launched, which is also the key to establishing Tesla's market </w:t>
      </w:r>
      <w:r>
        <w:rPr>
          <w:rFonts w:ascii="Times New Roman Regular" w:eastAsia="宋体" w:hAnsi="Times New Roman Regular" w:cs="Times New Roman Regular"/>
          <w:kern w:val="0"/>
          <w:sz w:val="24"/>
        </w:rPr>
        <w:lastRenderedPageBreak/>
        <w:t>position. However, while the whole industry was updating rapidly, Tesla's pace of updating seemed to be very sl</w:t>
      </w:r>
      <w:r>
        <w:rPr>
          <w:rFonts w:ascii="Times New Roman Regular" w:eastAsia="宋体" w:hAnsi="Times New Roman Regular" w:cs="Times New Roman Regular"/>
          <w:kern w:val="0"/>
          <w:sz w:val="24"/>
        </w:rPr>
        <w:t>ow. China's market has not introduced new products for many years, and is gradually unable to keep up with the pace of the market.</w:t>
      </w:r>
    </w:p>
    <w:p w14:paraId="580D8E5A" w14:textId="77777777" w:rsidR="008567D5" w:rsidRDefault="009D1911">
      <w:pPr>
        <w:pStyle w:val="2"/>
      </w:pPr>
      <w:r>
        <w:t>1</w:t>
      </w:r>
      <w:r>
        <w:t>.3 Marketing</w:t>
      </w:r>
    </w:p>
    <w:p w14:paraId="1B1B008B"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There is no advertising budget, and the marketing method of "human goods yard" is used perfectly</w:t>
      </w:r>
    </w:p>
    <w:p w14:paraId="75F092E9"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 xml:space="preserve">A lot of </w:t>
      </w:r>
      <w:r>
        <w:rPr>
          <w:rFonts w:ascii="Times New Roman Regular" w:eastAsia="宋体" w:hAnsi="Times New Roman Regular" w:cs="Times New Roman Regular"/>
          <w:kern w:val="0"/>
          <w:sz w:val="24"/>
        </w:rPr>
        <w:t>people will be curious about Tesla, who goes on "hot search" every day. What does Tesla do? As a top brand, Tesla's magic lies in its claim that it did not spend a penny on advertising marketing, promotion and CMO. Different from the traditional advertisin</w:t>
      </w:r>
      <w:r>
        <w:rPr>
          <w:rFonts w:ascii="Times New Roman Regular" w:eastAsia="宋体" w:hAnsi="Times New Roman Regular" w:cs="Times New Roman Regular"/>
          <w:kern w:val="0"/>
          <w:sz w:val="24"/>
        </w:rPr>
        <w:t>g driven car marketing, Tesla has won the world's attention through the ultimate "human freight yard" marketing.</w:t>
      </w:r>
    </w:p>
    <w:p w14:paraId="2940DA40" w14:textId="77777777" w:rsidR="008567D5" w:rsidRDefault="009D1911">
      <w:pPr>
        <w:spacing w:line="480" w:lineRule="auto"/>
        <w:jc w:val="left"/>
        <w:rPr>
          <w:rFonts w:ascii="Times New Roman Regular" w:eastAsia="宋体" w:hAnsi="Times New Roman Regular" w:cs="Times New Roman Regular"/>
          <w:b/>
          <w:bCs/>
          <w:kern w:val="0"/>
          <w:sz w:val="28"/>
          <w:szCs w:val="28"/>
        </w:rPr>
      </w:pPr>
      <w:r>
        <w:rPr>
          <w:rFonts w:ascii="Times New Roman Regular" w:eastAsia="宋体" w:hAnsi="Times New Roman Regular" w:cs="Times New Roman Regular"/>
          <w:b/>
          <w:bCs/>
          <w:kern w:val="0"/>
          <w:sz w:val="28"/>
          <w:szCs w:val="28"/>
        </w:rPr>
        <w:t>1</w:t>
      </w:r>
      <w:r>
        <w:rPr>
          <w:rFonts w:ascii="Times New Roman Regular" w:eastAsia="宋体" w:hAnsi="Times New Roman Regular" w:cs="Times New Roman Regular"/>
          <w:b/>
          <w:bCs/>
          <w:kern w:val="0"/>
          <w:sz w:val="28"/>
          <w:szCs w:val="28"/>
        </w:rPr>
        <w:t>.3.1 people (founder employee high-end circle fans)</w:t>
      </w:r>
    </w:p>
    <w:p w14:paraId="3801886A"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&gt;&gt;Musk halo</w:t>
      </w:r>
    </w:p>
    <w:p w14:paraId="2DDB2912"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 xml:space="preserve">The founder of an enterprise plays a decisive role in shaping the soul of the </w:t>
      </w:r>
      <w:r>
        <w:rPr>
          <w:rFonts w:ascii="Times New Roman Regular" w:eastAsia="宋体" w:hAnsi="Times New Roman Regular" w:cs="Times New Roman Regular"/>
          <w:kern w:val="0"/>
          <w:sz w:val="24"/>
        </w:rPr>
        <w:t>whole enterprise. The style of the enterprise is often similar to that of the founder. The founder of Tesla, Mask, is very charismatic, and his crazy entrepreneurial history has attracted a large number of consumers, so Tesla's sales become easier under th</w:t>
      </w:r>
      <w:r>
        <w:rPr>
          <w:rFonts w:ascii="Times New Roman Regular" w:eastAsia="宋体" w:hAnsi="Times New Roman Regular" w:cs="Times New Roman Regular"/>
          <w:kern w:val="0"/>
          <w:sz w:val="24"/>
        </w:rPr>
        <w:t>e mask of Mask.</w:t>
      </w:r>
    </w:p>
    <w:p w14:paraId="4BC353DB"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The creation of Musk on personal IP is perfect. From Pay pal and Tesla to Space X and Hyperloop, Musk has not only created perfect human settings that will never stop and change the technology and business world, but also deepened the publi</w:t>
      </w:r>
      <w:r>
        <w:rPr>
          <w:rFonts w:ascii="Times New Roman Regular" w:eastAsia="宋体" w:hAnsi="Times New Roman Regular" w:cs="Times New Roman Regular"/>
          <w:kern w:val="0"/>
          <w:sz w:val="24"/>
        </w:rPr>
        <w:t xml:space="preserve">c's recognition of his personal value through guest roles in the Big Bang Theory and Iron </w:t>
      </w:r>
      <w:r>
        <w:rPr>
          <w:rFonts w:ascii="Times New Roman Regular" w:eastAsia="宋体" w:hAnsi="Times New Roman Regular" w:cs="Times New Roman Regular"/>
          <w:kern w:val="0"/>
          <w:sz w:val="24"/>
        </w:rPr>
        <w:lastRenderedPageBreak/>
        <w:t>Man.</w:t>
      </w:r>
    </w:p>
    <w:p w14:paraId="1F74DADE"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Mask may be Tesla's most valuable asset. Its personality charm and leadership enable Tesla to build brand value from the inside out. His dream, his views and his</w:t>
      </w:r>
      <w:r>
        <w:rPr>
          <w:rFonts w:ascii="Times New Roman Regular" w:eastAsia="宋体" w:hAnsi="Times New Roman Regular" w:cs="Times New Roman Regular"/>
          <w:kern w:val="0"/>
          <w:sz w:val="24"/>
        </w:rPr>
        <w:t xml:space="preserve"> actions will bring super high traffic and exposure every time, and enable Tesla brand. "Silicon Valley Iron Man" Musk has also become a unique spiritual icon.</w:t>
      </w:r>
    </w:p>
    <w:p w14:paraId="60FD361C"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He once said that Tesla or SpaceX was not founded to make money, but the driving force behind hi</w:t>
      </w:r>
      <w:r>
        <w:rPr>
          <w:rFonts w:ascii="Times New Roman Regular" w:eastAsia="宋体" w:hAnsi="Times New Roman Regular" w:cs="Times New Roman Regular"/>
          <w:kern w:val="0"/>
          <w:sz w:val="24"/>
        </w:rPr>
        <w:t>s establishment of these companies was his belief that the world needed them. If we do not switch to sustainable energy, human beings on the earth will face a terrible future; Without electric vehicles, climate change would pose unimaginable risks.</w:t>
      </w:r>
    </w:p>
    <w:p w14:paraId="6D11CA9A"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&gt;&gt;Emplo</w:t>
      </w:r>
      <w:r>
        <w:rPr>
          <w:rFonts w:ascii="Times New Roman Regular" w:eastAsia="宋体" w:hAnsi="Times New Roman Regular" w:cs="Times New Roman Regular"/>
          <w:kern w:val="0"/>
          <w:sz w:val="24"/>
        </w:rPr>
        <w:t>yee Marketing</w:t>
      </w:r>
    </w:p>
    <w:p w14:paraId="5E966E81"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Every employee in Tesla stores is a "promotion ambassador" of the brand, not a promoter or salesperson. When entering the Tesla store, the whole service process and atmosphere are very similar to that of the Apple store. Consumers entering th</w:t>
      </w:r>
      <w:r>
        <w:rPr>
          <w:rFonts w:ascii="Times New Roman Regular" w:eastAsia="宋体" w:hAnsi="Times New Roman Regular" w:cs="Times New Roman Regular"/>
          <w:kern w:val="0"/>
          <w:sz w:val="24"/>
        </w:rPr>
        <w:t>e store can watch the car without pressure, get on the car freely, and play with the "big touch screen PAD" that comes with the car.</w:t>
      </w:r>
    </w:p>
    <w:p w14:paraId="4C1A2EBE"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The staff in the store actually play the role of "pre-sales consultant", and the question they ask is not the standard ques</w:t>
      </w:r>
      <w:r>
        <w:rPr>
          <w:rFonts w:ascii="Times New Roman Regular" w:eastAsia="宋体" w:hAnsi="Times New Roman Regular" w:cs="Times New Roman Regular"/>
          <w:kern w:val="0"/>
          <w:sz w:val="24"/>
        </w:rPr>
        <w:t>tion of 4S stores: How much is your budget? Are there any promising models you want to know more about? Tesla's pre-sales consultants are more likely to lead customers to understand electric vehicles, Tesla's charging network layout and Tesla's social valu</w:t>
      </w:r>
      <w:r>
        <w:rPr>
          <w:rFonts w:ascii="Times New Roman Regular" w:eastAsia="宋体" w:hAnsi="Times New Roman Regular" w:cs="Times New Roman Regular"/>
          <w:kern w:val="0"/>
          <w:sz w:val="24"/>
        </w:rPr>
        <w:t xml:space="preserve">e, so as to shape Tesla's brand image in consumers' minds, and never talk to customers about business. Later, a </w:t>
      </w:r>
      <w:r>
        <w:rPr>
          <w:rFonts w:ascii="Times New Roman Regular" w:eastAsia="宋体" w:hAnsi="Times New Roman Regular" w:cs="Times New Roman Regular"/>
          <w:kern w:val="0"/>
          <w:sz w:val="24"/>
        </w:rPr>
        <w:lastRenderedPageBreak/>
        <w:t>questionnaire will be received in the user's email, and the user will give it a score.</w:t>
      </w:r>
    </w:p>
    <w:p w14:paraId="23800DBC"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&gt;&gt;Seed users and celebrity effect</w:t>
      </w:r>
    </w:p>
    <w:p w14:paraId="029BAF8E"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Tesla uses high-end mod</w:t>
      </w:r>
      <w:r>
        <w:rPr>
          <w:rFonts w:ascii="Times New Roman Regular" w:eastAsia="宋体" w:hAnsi="Times New Roman Regular" w:cs="Times New Roman Regular"/>
          <w:kern w:val="0"/>
          <w:sz w:val="24"/>
        </w:rPr>
        <w:t>els as a weapon to open up the market, and has not chosen star endorsers to open up the market since the beginning. Tesla chose to invite a group of politicians, technology leaders, upstarts and entertainment stars as its first group of users, and formed a</w:t>
      </w:r>
      <w:r>
        <w:rPr>
          <w:rFonts w:ascii="Times New Roman Regular" w:eastAsia="宋体" w:hAnsi="Times New Roman Regular" w:cs="Times New Roman Regular"/>
          <w:kern w:val="0"/>
          <w:sz w:val="24"/>
        </w:rPr>
        <w:t xml:space="preserve"> communication effect through their influence. Among the owners of Tesla's first seven Roadsters were Google founders Larry Page and Sergey Brin, and eBay founder Jeff Skoll.</w:t>
      </w:r>
    </w:p>
    <w:p w14:paraId="29AA8E4A"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After entering China in 2014, a total of 15 cars were deployed, and the choice of</w:t>
      </w:r>
      <w:r>
        <w:rPr>
          <w:rFonts w:ascii="Times New Roman Regular" w:eastAsia="宋体" w:hAnsi="Times New Roman Regular" w:cs="Times New Roman Regular"/>
          <w:kern w:val="0"/>
          <w:sz w:val="24"/>
        </w:rPr>
        <w:t xml:space="preserve"> car owners was more cautious. The first 15 car owners included: Sina CEO Cao Guowei, Ctrip founder Liang Jianzhang, former Chairman of Alibaba Dawen Entertainment Yu Yongfu, and the founder of Yihaodian Yu Gang... The celebrity effect and word of mouth sp</w:t>
      </w:r>
      <w:r>
        <w:rPr>
          <w:rFonts w:ascii="Times New Roman Regular" w:eastAsia="宋体" w:hAnsi="Times New Roman Regular" w:cs="Times New Roman Regular"/>
          <w:kern w:val="0"/>
          <w:sz w:val="24"/>
        </w:rPr>
        <w:t>read have exploded the technology circle of its core users, and made Tesla's high-end and innovative product image deeply popular.</w:t>
      </w:r>
    </w:p>
    <w:p w14:paraId="0F216D1A"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&gt;&gt;Fan relationship management</w:t>
      </w:r>
    </w:p>
    <w:p w14:paraId="10633C1D"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There is a fan zone on Tesla's official website, which includes blogs, user stories, forums, pi</w:t>
      </w:r>
      <w:r>
        <w:rPr>
          <w:rFonts w:ascii="Times New Roman Regular" w:eastAsia="宋体" w:hAnsi="Times New Roman Regular" w:cs="Times New Roman Regular"/>
          <w:kern w:val="0"/>
          <w:sz w:val="24"/>
        </w:rPr>
        <w:t>ctures and videos, and activity notices. Through the forum, users can discuss the exchange experience and problems in use, which can also be solved by the official. In the community of car users, you can also directly participate in the Q&amp;A of various vehi</w:t>
      </w:r>
      <w:r>
        <w:rPr>
          <w:rFonts w:ascii="Times New Roman Regular" w:eastAsia="宋体" w:hAnsi="Times New Roman Regular" w:cs="Times New Roman Regular"/>
          <w:kern w:val="0"/>
          <w:sz w:val="24"/>
        </w:rPr>
        <w:t>cles, consultation of car use questions, and parties of eating, drinking, and having fun. Among Tesla's sales, orders generated by fans' recommendations account for an important part.</w:t>
      </w:r>
    </w:p>
    <w:p w14:paraId="4A05EAD1"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lastRenderedPageBreak/>
        <w:t>In addition to official forums, users will spontaneously create communit</w:t>
      </w:r>
      <w:r>
        <w:rPr>
          <w:rFonts w:ascii="Times New Roman Regular" w:eastAsia="宋体" w:hAnsi="Times New Roman Regular" w:cs="Times New Roman Regular"/>
          <w:kern w:val="0"/>
          <w:sz w:val="24"/>
        </w:rPr>
        <w:t xml:space="preserve">ies. A senior user founded the "Tesla Fahrer und Freund" forum, so that all Tesla owners and followers can know and communicate with each other in the forum, which has also become a major field of Tesla communication in the later period. Through community </w:t>
      </w:r>
      <w:r>
        <w:rPr>
          <w:rFonts w:ascii="Times New Roman Regular" w:eastAsia="宋体" w:hAnsi="Times New Roman Regular" w:cs="Times New Roman Regular"/>
          <w:kern w:val="0"/>
          <w:sz w:val="24"/>
        </w:rPr>
        <w:t>links, users' communication energy is collectively amplified.</w:t>
      </w:r>
    </w:p>
    <w:p w14:paraId="600E3C4D"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&gt;&gt;Fans take the initiative to become brand promoters</w:t>
      </w:r>
    </w:p>
    <w:p w14:paraId="1D2C30CA"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 xml:space="preserve">There are also more active loyal fans who pay for Tesla's advertising. As early as 2014, a studio called Everdream Pictures paid $1500 for </w:t>
      </w:r>
      <w:r>
        <w:rPr>
          <w:rFonts w:ascii="Times New Roman Regular" w:eastAsia="宋体" w:hAnsi="Times New Roman Regular" w:cs="Times New Roman Regular"/>
          <w:kern w:val="0"/>
          <w:sz w:val="24"/>
        </w:rPr>
        <w:t>Tesla to produce a free advertising blockbuster, which was uploaded to Youtube and gained millions of exposure throughout the network.</w:t>
      </w:r>
    </w:p>
    <w:p w14:paraId="43586E8E"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It has also become a routine action to launch advertising UGC activities among fans to enable them to make advertisements</w:t>
      </w:r>
      <w:r>
        <w:rPr>
          <w:rFonts w:ascii="Times New Roman Regular" w:eastAsia="宋体" w:hAnsi="Times New Roman Regular" w:cs="Times New Roman Regular"/>
          <w:kern w:val="0"/>
          <w:sz w:val="24"/>
        </w:rPr>
        <w:t xml:space="preserve"> for Tesla. In fact, the idea came from Bria Loveday, a little girl who was still in the fifth grade. She wrote a letter to Musk, telling him that he could launch a contribution activity for fans to make Tesla videos. This letter received a reply from Musk</w:t>
      </w:r>
      <w:r>
        <w:rPr>
          <w:rFonts w:ascii="Times New Roman Regular" w:eastAsia="宋体" w:hAnsi="Times New Roman Regular" w:cs="Times New Roman Regular"/>
          <w:kern w:val="0"/>
          <w:sz w:val="24"/>
        </w:rPr>
        <w:t>: "Thank you for writing this letter. It's a good idea! Let's do it!" A few days later, Tesla's official website immediately launched the activity "Project Loveday" named after the little girl.</w:t>
      </w:r>
    </w:p>
    <w:p w14:paraId="329607C4"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&gt;&gt;Fan driven product sales fission</w:t>
      </w:r>
    </w:p>
    <w:p w14:paraId="40B4BD4D"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As early as 2013, when user</w:t>
      </w:r>
      <w:r>
        <w:rPr>
          <w:rFonts w:ascii="Times New Roman Regular" w:eastAsia="宋体" w:hAnsi="Times New Roman Regular" w:cs="Times New Roman Regular"/>
          <w:kern w:val="0"/>
          <w:sz w:val="24"/>
        </w:rPr>
        <w:t>s sold Tesla to others, they won't get any benefits, just relying on the recognition of products. Later, Tesla launched the "Referral Program" in 2014, and continued to experiment and explore the optimal reward model to promote more sales.</w:t>
      </w:r>
    </w:p>
    <w:p w14:paraId="70CEF74E"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lastRenderedPageBreak/>
        <w:t>For example, for</w:t>
      </w:r>
      <w:r>
        <w:rPr>
          <w:rFonts w:ascii="Times New Roman Regular" w:eastAsia="宋体" w:hAnsi="Times New Roman Regular" w:cs="Times New Roman Regular"/>
          <w:kern w:val="0"/>
          <w:sz w:val="24"/>
        </w:rPr>
        <w:t xml:space="preserve"> bilateral rewards, if a friend is invited to order Tesla, they will each get a coupon of 1000 dollars, which can be used to purchase Tesla cars, accessories and peripheral services; Reward for rushing the list. On the world list, there was once a Chinese </w:t>
      </w:r>
      <w:r>
        <w:rPr>
          <w:rFonts w:ascii="Times New Roman Regular" w:eastAsia="宋体" w:hAnsi="Times New Roman Regular" w:cs="Times New Roman Regular"/>
          <w:kern w:val="0"/>
          <w:sz w:val="24"/>
        </w:rPr>
        <w:t>user who successfully promoted 188 orders within two months; The number of recommendations is enough to be eligible for a raffle. The prize is a trip to SpaceX headquarters.</w:t>
      </w:r>
    </w:p>
    <w:p w14:paraId="4EF25E5A" w14:textId="77777777" w:rsidR="008567D5" w:rsidRDefault="009D1911">
      <w:pPr>
        <w:spacing w:line="480" w:lineRule="auto"/>
        <w:rPr>
          <w:rFonts w:ascii="Times New Roman Regular" w:eastAsia="宋体" w:hAnsi="Times New Roman Regular" w:cs="Times New Roman Regular"/>
          <w:b/>
          <w:bCs/>
          <w:kern w:val="0"/>
          <w:sz w:val="28"/>
          <w:szCs w:val="28"/>
        </w:rPr>
      </w:pPr>
      <w:r>
        <w:rPr>
          <w:rFonts w:ascii="Times New Roman Regular" w:eastAsia="宋体" w:hAnsi="Times New Roman Regular" w:cs="Times New Roman Regular"/>
          <w:b/>
          <w:bCs/>
          <w:kern w:val="0"/>
          <w:sz w:val="28"/>
          <w:szCs w:val="28"/>
        </w:rPr>
        <w:t>1</w:t>
      </w:r>
      <w:r>
        <w:rPr>
          <w:rFonts w:ascii="Times New Roman Regular" w:eastAsia="宋体" w:hAnsi="Times New Roman Regular" w:cs="Times New Roman Regular"/>
          <w:b/>
          <w:bCs/>
          <w:kern w:val="0"/>
          <w:sz w:val="28"/>
          <w:szCs w:val="28"/>
        </w:rPr>
        <w:t>.3.2 Cargo (vehicle rocket tunnel)</w:t>
      </w:r>
    </w:p>
    <w:p w14:paraId="431A75A4"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&gt;&gt;Good products speak for themselves</w:t>
      </w:r>
    </w:p>
    <w:p w14:paraId="691FF156"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Musk once</w:t>
      </w:r>
      <w:r>
        <w:rPr>
          <w:rFonts w:ascii="Times New Roman Regular" w:eastAsia="宋体" w:hAnsi="Times New Roman Regular" w:cs="Times New Roman Regular"/>
          <w:kern w:val="0"/>
          <w:sz w:val="24"/>
        </w:rPr>
        <w:t xml:space="preserve"> said that good products are advertisements. Instead of spending money on advertising, it's better to build a good car. In July 2006, the first appearance of Roadster caused a sensation: the 100km acceleration was 3.7 seconds, the maximum speed was 200 km/</w:t>
      </w:r>
      <w:r>
        <w:rPr>
          <w:rFonts w:ascii="Times New Roman Regular" w:eastAsia="宋体" w:hAnsi="Times New Roman Regular" w:cs="Times New Roman Regular"/>
          <w:kern w:val="0"/>
          <w:sz w:val="24"/>
        </w:rPr>
        <w:t>h, and the one-time charging range was 350 km. People's understanding of electric vehicles has also been refreshed: electric vehicles can reach the level of fuel vehicles!</w:t>
      </w:r>
    </w:p>
    <w:p w14:paraId="097A6B81"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The Model S, released in March 2009, is a newly designed four door luxury car: alumi</w:t>
      </w:r>
      <w:r>
        <w:rPr>
          <w:rFonts w:ascii="Times New Roman Regular" w:eastAsia="宋体" w:hAnsi="Times New Roman Regular" w:cs="Times New Roman Regular"/>
          <w:kern w:val="0"/>
          <w:sz w:val="24"/>
        </w:rPr>
        <w:t>num lightweight body, slim body, almost no excess weight; In order to reduce air resistance, the door handle is designed to be integrated with the door surface. When the car owner approaches the body, the door handle will automatically turn up... As soon a</w:t>
      </w:r>
      <w:r>
        <w:rPr>
          <w:rFonts w:ascii="Times New Roman Regular" w:eastAsia="宋体" w:hAnsi="Times New Roman Regular" w:cs="Times New Roman Regular"/>
          <w:kern w:val="0"/>
          <w:sz w:val="24"/>
        </w:rPr>
        <w:t>s Model S is launched in 2012, it has become a benchmark for high-end brands of new energy vehicles.</w:t>
      </w:r>
    </w:p>
    <w:p w14:paraId="387ADF9F"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In 2015, Tesla launched the off-road vehicle Model X. The eagle wing design of the rear door is luxurious and cool when folding up. The fastest speed is 3.</w:t>
      </w:r>
      <w:r>
        <w:rPr>
          <w:rFonts w:ascii="Times New Roman Regular" w:eastAsia="宋体" w:hAnsi="Times New Roman Regular" w:cs="Times New Roman Regular"/>
          <w:kern w:val="0"/>
          <w:sz w:val="24"/>
        </w:rPr>
        <w:t xml:space="preserve">1 seconds </w:t>
      </w:r>
      <w:r>
        <w:rPr>
          <w:rFonts w:ascii="Times New Roman Regular" w:eastAsia="宋体" w:hAnsi="Times New Roman Regular" w:cs="Times New Roman Regular"/>
          <w:kern w:val="0"/>
          <w:sz w:val="24"/>
        </w:rPr>
        <w:lastRenderedPageBreak/>
        <w:t>after 100 km. The range of a single charge is 400 km, which is the first in the history of off-road vehicles.</w:t>
      </w:r>
    </w:p>
    <w:p w14:paraId="5CE1B399"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When people sit in Tesla cars, they will be deeply attracted by the 17 inch touch screen for the first time. Never before had any car us</w:t>
      </w:r>
      <w:r>
        <w:rPr>
          <w:rFonts w:ascii="Times New Roman Regular" w:eastAsia="宋体" w:hAnsi="Times New Roman Regular" w:cs="Times New Roman Regular"/>
          <w:kern w:val="0"/>
          <w:sz w:val="24"/>
        </w:rPr>
        <w:t xml:space="preserve">ed touch screen so boldly. At the beginning of the design, Apple's iPad had not been released. It does not need physical buttons and switches, and it is simple and convenient to operate. It can control the entire vehicle and connect to the entire Internet </w:t>
      </w:r>
      <w:r>
        <w:rPr>
          <w:rFonts w:ascii="Times New Roman Regular" w:eastAsia="宋体" w:hAnsi="Times New Roman Regular" w:cs="Times New Roman Regular"/>
          <w:kern w:val="0"/>
          <w:sz w:val="24"/>
        </w:rPr>
        <w:t>through it.</w:t>
      </w:r>
    </w:p>
    <w:p w14:paraId="59B3D071"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&gt;&gt;Bundle SpaceX space marketing</w:t>
      </w:r>
    </w:p>
    <w:p w14:paraId="6250736A"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Musk, the founder of Tesla Motors, also runs SpaceX Rocket. The rocket is a blow to the automobile industry in terms of dimension reduction. The automobile is far from comparable to the rocket in terms of applica</w:t>
      </w:r>
      <w:r>
        <w:rPr>
          <w:rFonts w:ascii="Times New Roman Regular" w:eastAsia="宋体" w:hAnsi="Times New Roman Regular" w:cs="Times New Roman Regular"/>
          <w:kern w:val="0"/>
          <w:sz w:val="24"/>
        </w:rPr>
        <w:t>tion scenarios and technological content. Tesla team is very good at taking advantage of SpaceX to build the future attributes of the enterprise and enhance consumers' trust in Tesla.</w:t>
      </w:r>
    </w:p>
    <w:p w14:paraId="436886B8"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Musk is also very happy to let Tesla use the influence of SpaceX. He him</w:t>
      </w:r>
      <w:r>
        <w:rPr>
          <w:rFonts w:ascii="Times New Roman Regular" w:eastAsia="宋体" w:hAnsi="Times New Roman Regular" w:cs="Times New Roman Regular"/>
          <w:kern w:val="0"/>
          <w:sz w:val="24"/>
        </w:rPr>
        <w:t>self launched his own Tesla Roadster sports car into space using the Falcon rocket, making it the first space sports car in human history. This behavior has also brought Tesla a lot of exposure and improved Tesla's brand effect.</w:t>
      </w:r>
    </w:p>
    <w:p w14:paraId="1C051930"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&gt;&gt;The underground tunnel Bo</w:t>
      </w:r>
      <w:r>
        <w:rPr>
          <w:rFonts w:ascii="Times New Roman Regular" w:eastAsia="宋体" w:hAnsi="Times New Roman Regular" w:cs="Times New Roman Regular"/>
          <w:kern w:val="0"/>
          <w:sz w:val="24"/>
        </w:rPr>
        <w:t>ring pulled Tex to 300 meters</w:t>
      </w:r>
    </w:p>
    <w:p w14:paraId="0AA3FFD6"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In addition to Tesla and SpaceX, Musk also owns a commercial Boring company dedicated to the research of road transportation. The latest news said that Boring confirmed that the upcoming Loop underground public transport syste</w:t>
      </w:r>
      <w:r>
        <w:rPr>
          <w:rFonts w:ascii="Times New Roman Regular" w:eastAsia="宋体" w:hAnsi="Times New Roman Regular" w:cs="Times New Roman Regular"/>
          <w:kern w:val="0"/>
          <w:sz w:val="24"/>
        </w:rPr>
        <w:t xml:space="preserve">m will use Tesla Model S, Model X and Model 3. The maximum speed of the tunnel can reach </w:t>
      </w:r>
      <w:r>
        <w:rPr>
          <w:rFonts w:ascii="Times New Roman Regular" w:eastAsia="宋体" w:hAnsi="Times New Roman Regular" w:cs="Times New Roman Regular"/>
          <w:kern w:val="0"/>
          <w:sz w:val="24"/>
        </w:rPr>
        <w:lastRenderedPageBreak/>
        <w:t>250 kilometers per hour. Through Tesla, the tunnel can transport more than 4000 people per hour, reducing the walking time of at least 15 minutes to less than 2 minute</w:t>
      </w:r>
      <w:r>
        <w:rPr>
          <w:rFonts w:ascii="Times New Roman Regular" w:eastAsia="宋体" w:hAnsi="Times New Roman Regular" w:cs="Times New Roman Regular"/>
          <w:kern w:val="0"/>
          <w:sz w:val="24"/>
        </w:rPr>
        <w:t>s.</w:t>
      </w:r>
    </w:p>
    <w:p w14:paraId="509A6D76" w14:textId="77777777" w:rsidR="008567D5" w:rsidRDefault="009D1911">
      <w:pPr>
        <w:spacing w:line="480" w:lineRule="auto"/>
        <w:rPr>
          <w:rFonts w:ascii="Times New Roman Regular" w:eastAsia="宋体" w:hAnsi="Times New Roman Regular" w:cs="Times New Roman Regular"/>
          <w:b/>
          <w:bCs/>
          <w:kern w:val="0"/>
          <w:sz w:val="28"/>
          <w:szCs w:val="28"/>
        </w:rPr>
      </w:pPr>
      <w:r>
        <w:rPr>
          <w:rFonts w:ascii="Times New Roman Regular" w:eastAsia="宋体" w:hAnsi="Times New Roman Regular" w:cs="Times New Roman Regular"/>
          <w:b/>
          <w:bCs/>
          <w:kern w:val="0"/>
          <w:sz w:val="28"/>
          <w:szCs w:val="28"/>
        </w:rPr>
        <w:t>1</w:t>
      </w:r>
      <w:r>
        <w:rPr>
          <w:rFonts w:ascii="Times New Roman Regular" w:eastAsia="宋体" w:hAnsi="Times New Roman Regular" w:cs="Times New Roman Regular"/>
          <w:b/>
          <w:bCs/>
          <w:kern w:val="0"/>
          <w:sz w:val="28"/>
          <w:szCs w:val="28"/>
        </w:rPr>
        <w:t>.3.3 (store official website social media e-commerce)</w:t>
      </w:r>
    </w:p>
    <w:p w14:paraId="4F6634F6"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&gt;&gt;Store namely billboard and experience field</w:t>
      </w:r>
    </w:p>
    <w:p w14:paraId="1F0AAD31"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 xml:space="preserve">Tesla once said that it insisted on selling cars directly to consumers, mainly to control the way of bringing products to the market. Our store is both </w:t>
      </w:r>
      <w:r>
        <w:rPr>
          <w:rFonts w:ascii="Times New Roman Regular" w:eastAsia="宋体" w:hAnsi="Times New Roman Regular" w:cs="Times New Roman Regular"/>
          <w:kern w:val="0"/>
          <w:sz w:val="24"/>
        </w:rPr>
        <w:t>a retail place and an "education place".</w:t>
      </w:r>
    </w:p>
    <w:p w14:paraId="77A2F2E2"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Therefore, most of Tesla's direct stores are separated from high-end malls such as Huamao and Qiaofu, with huge offline traffic exposure, and at the same time, it can enhance the high-end sense of the brand. These s</w:t>
      </w:r>
      <w:r>
        <w:rPr>
          <w:rFonts w:ascii="Times New Roman Regular" w:eastAsia="宋体" w:hAnsi="Times New Roman Regular" w:cs="Times New Roman Regular"/>
          <w:kern w:val="0"/>
          <w:sz w:val="24"/>
        </w:rPr>
        <w:t>tores are Tesla's showrooms and are responsible for pre-sales work. High end customers are relatively concentrated and users can feel Tesla at any time. In Tesla stores, users can enjoy the luxury of leisurely strolling, which is in sharp contrast to the t</w:t>
      </w:r>
      <w:r>
        <w:rPr>
          <w:rFonts w:ascii="Times New Roman Regular" w:eastAsia="宋体" w:hAnsi="Times New Roman Regular" w:cs="Times New Roman Regular"/>
          <w:kern w:val="0"/>
          <w:sz w:val="24"/>
        </w:rPr>
        <w:t>rading atmosphere often found in traditional dealer stores.</w:t>
      </w:r>
    </w:p>
    <w:p w14:paraId="414CD03F"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&gt;&gt;Make good use of social media marketing</w:t>
      </w:r>
    </w:p>
    <w:p w14:paraId="3ADDDC60"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According to relevant institutions, the investment costs of major luxury car enterprises in the United States in advertising in 2021 are compared. The adv</w:t>
      </w:r>
      <w:r>
        <w:rPr>
          <w:rFonts w:ascii="Times New Roman Regular" w:eastAsia="宋体" w:hAnsi="Times New Roman Regular" w:cs="Times New Roman Regular"/>
          <w:kern w:val="0"/>
          <w:sz w:val="24"/>
        </w:rPr>
        <w:t>ertising cost of a brand on each vehicle can reach up to 1812 dollars, while the advertising cost of Tesla is almost zero.</w:t>
      </w:r>
    </w:p>
    <w:p w14:paraId="6C5C2065"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 xml:space="preserve">Previously, the authoritative stock analysis website StockApps The report data of www.tesla. com shows that Tesla's R&amp;D expenses are </w:t>
      </w:r>
      <w:r>
        <w:rPr>
          <w:rFonts w:ascii="Times New Roman Regular" w:eastAsia="宋体" w:hAnsi="Times New Roman Regular" w:cs="Times New Roman Regular"/>
          <w:kern w:val="0"/>
          <w:sz w:val="24"/>
        </w:rPr>
        <w:t xml:space="preserve">significantly higher than those </w:t>
      </w:r>
      <w:r>
        <w:rPr>
          <w:rFonts w:ascii="Times New Roman Regular" w:eastAsia="宋体" w:hAnsi="Times New Roman Regular" w:cs="Times New Roman Regular"/>
          <w:kern w:val="0"/>
          <w:sz w:val="24"/>
        </w:rPr>
        <w:lastRenderedPageBreak/>
        <w:t>of other automobile manufacturers. Among them, the R&amp;D cost of each Tesla car is about 3000 dollars, which is three times the average level of the automobile industry and significantly higher than many traditional fuel vehic</w:t>
      </w:r>
      <w:r>
        <w:rPr>
          <w:rFonts w:ascii="Times New Roman Regular" w:eastAsia="宋体" w:hAnsi="Times New Roman Regular" w:cs="Times New Roman Regular"/>
          <w:kern w:val="0"/>
          <w:sz w:val="24"/>
        </w:rPr>
        <w:t>le enterprises. At the same time, Tesla also devotes a lot of energy to improving the professionalism of service personnel and strives to continuously meet user needs with meticulous and efficient vehicle service.</w:t>
      </w:r>
    </w:p>
    <w:p w14:paraId="2553B482" w14:textId="77777777" w:rsidR="008567D5" w:rsidRDefault="009D1911">
      <w:pPr>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 xml:space="preserve">Recently, a staff member of Tesla Service </w:t>
      </w:r>
      <w:r>
        <w:rPr>
          <w:rFonts w:ascii="Times New Roman Regular" w:eastAsia="宋体" w:hAnsi="Times New Roman Regular" w:cs="Times New Roman Regular"/>
          <w:kern w:val="0"/>
          <w:sz w:val="24"/>
        </w:rPr>
        <w:t>Center was enthusiastic about the rescue of other brand owners on the highway, which attracted netizens' praise and highly praised Tesla service staff's work spirit.</w:t>
      </w:r>
    </w:p>
    <w:p w14:paraId="1740B5C6" w14:textId="77777777" w:rsidR="008567D5" w:rsidRDefault="009D1911">
      <w:pPr>
        <w:pStyle w:val="a0"/>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&gt;&gt;Take the official website as the main marketing position</w:t>
      </w:r>
    </w:p>
    <w:p w14:paraId="288A188A" w14:textId="77777777" w:rsidR="008567D5" w:rsidRDefault="009D1911">
      <w:pPr>
        <w:pStyle w:val="a0"/>
        <w:spacing w:line="480" w:lineRule="auto"/>
        <w:ind w:firstLineChars="200" w:firstLine="480"/>
        <w:rPr>
          <w:rFonts w:ascii="Times New Roman Regular" w:eastAsia="宋体" w:hAnsi="Times New Roman Regular" w:cs="Times New Roman Regular"/>
          <w:kern w:val="0"/>
          <w:sz w:val="24"/>
        </w:rPr>
      </w:pPr>
      <w:r>
        <w:rPr>
          <w:rFonts w:ascii="Times New Roman Regular" w:eastAsia="宋体" w:hAnsi="Times New Roman Regular" w:cs="Times New Roman Regular"/>
          <w:kern w:val="0"/>
          <w:sz w:val="24"/>
        </w:rPr>
        <w:t>Tesla attaches great importance</w:t>
      </w:r>
      <w:r>
        <w:rPr>
          <w:rFonts w:ascii="Times New Roman Regular" w:eastAsia="宋体" w:hAnsi="Times New Roman Regular" w:cs="Times New Roman Regular"/>
          <w:kern w:val="0"/>
          <w:sz w:val="24"/>
        </w:rPr>
        <w:t xml:space="preserve"> to every potential customer who enters the official website to learn information, and will make every user leave effective email and mobile phone number as much as possible through process design, which is very important for Tesla's subsequent targeted ma</w:t>
      </w:r>
      <w:r>
        <w:rPr>
          <w:rFonts w:ascii="Times New Roman Regular" w:eastAsia="宋体" w:hAnsi="Times New Roman Regular" w:cs="Times New Roman Regular"/>
          <w:kern w:val="0"/>
          <w:sz w:val="24"/>
        </w:rPr>
        <w:t xml:space="preserve">rketing activities. This is why Tesla can effectively reduce the publicity cost of single cars, while ensuring the number of cars sold. The design of the official website is also very clean, adhering to Tesla's consistent minimalist style, but the content </w:t>
      </w:r>
      <w:r>
        <w:rPr>
          <w:rFonts w:ascii="Times New Roman Regular" w:eastAsia="宋体" w:hAnsi="Times New Roman Regular" w:cs="Times New Roman Regular"/>
          <w:kern w:val="0"/>
          <w:sz w:val="24"/>
        </w:rPr>
        <w:t>is very substantial, and customers can quickly find the information they want to know.</w:t>
      </w:r>
    </w:p>
    <w:p w14:paraId="54DC3508" w14:textId="77777777" w:rsidR="008567D5" w:rsidRDefault="009D1911">
      <w:pPr>
        <w:pStyle w:val="a0"/>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&gt;&gt;Free embedded marketing of film and television content</w:t>
      </w:r>
    </w:p>
    <w:p w14:paraId="1EEB5803" w14:textId="77777777" w:rsidR="008567D5" w:rsidRDefault="009D1911">
      <w:pPr>
        <w:pStyle w:val="a0"/>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 xml:space="preserve">Tesla will not actively invest in advertising, but by constantly strengthening its market position, many films </w:t>
      </w:r>
      <w:r>
        <w:rPr>
          <w:rFonts w:ascii="Times New Roman Regular" w:hAnsi="Times New Roman Regular" w:cs="Times New Roman Regular"/>
          <w:sz w:val="24"/>
        </w:rPr>
        <w:t xml:space="preserve">and TV plays are willing to introduce Tesla into their own plays as part of the content. Moreover, movies and TV plays can often create </w:t>
      </w:r>
      <w:r>
        <w:rPr>
          <w:rFonts w:ascii="Times New Roman Regular" w:hAnsi="Times New Roman Regular" w:cs="Times New Roman Regular"/>
          <w:sz w:val="24"/>
        </w:rPr>
        <w:lastRenderedPageBreak/>
        <w:t>scenes that are more suitable for consumers' daily use, with good publicity effect. From the perspective of consumer beh</w:t>
      </w:r>
      <w:r>
        <w:rPr>
          <w:rFonts w:ascii="Times New Roman Regular" w:hAnsi="Times New Roman Regular" w:cs="Times New Roman Regular"/>
          <w:sz w:val="24"/>
        </w:rPr>
        <w:t>avior, product placement has a halo effect on the consumer behavior of the audience, especially in the audio-visual media such as television and movies, where a strong sense of presence forms a behavior demonstration for consumers. On the basis of deepenin</w:t>
      </w:r>
      <w:r>
        <w:rPr>
          <w:rFonts w:ascii="Times New Roman Regular" w:hAnsi="Times New Roman Regular" w:cs="Times New Roman Regular"/>
          <w:sz w:val="24"/>
        </w:rPr>
        <w:t>g brand influence, it has gained rich brand associations, and ultimately won widespread recognition and brand value improvement. This kind of subtle influence is just what the sponsors dream of.</w:t>
      </w:r>
    </w:p>
    <w:p w14:paraId="459C3857" w14:textId="77777777" w:rsidR="008567D5" w:rsidRDefault="009D1911">
      <w:pPr>
        <w:pStyle w:val="a0"/>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&gt;&gt;Deeply cultivate localized new media marketing</w:t>
      </w:r>
    </w:p>
    <w:p w14:paraId="152A45DD" w14:textId="77777777" w:rsidR="008567D5" w:rsidRDefault="009D1911">
      <w:pPr>
        <w:pStyle w:val="a0"/>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Localized op</w:t>
      </w:r>
      <w:r>
        <w:rPr>
          <w:rFonts w:ascii="Times New Roman Regular" w:hAnsi="Times New Roman Regular" w:cs="Times New Roman Regular"/>
          <w:sz w:val="24"/>
        </w:rPr>
        <w:t>eration has always been the core pain point and problem that plagues the "massive expansion" of international brands. Respecting the international market and local cultural customs is the first step. Localized marketing is required for long-term brand orie</w:t>
      </w:r>
      <w:r>
        <w:rPr>
          <w:rFonts w:ascii="Times New Roman Regular" w:hAnsi="Times New Roman Regular" w:cs="Times New Roman Regular"/>
          <w:sz w:val="24"/>
        </w:rPr>
        <w:t xml:space="preserve">nted business. When helping many enterprises to do international business, I found that many brands, especially sellers in the e-commerce field, do short-term business rather than long-term branding business. Therefore, the investment in localization is a </w:t>
      </w:r>
      <w:r>
        <w:rPr>
          <w:rFonts w:ascii="Times New Roman Regular" w:hAnsi="Times New Roman Regular" w:cs="Times New Roman Regular"/>
          <w:sz w:val="24"/>
        </w:rPr>
        <w:t>starting point for international brands to do long-term business.</w:t>
      </w:r>
    </w:p>
    <w:p w14:paraId="11C6E41D" w14:textId="77777777" w:rsidR="008567D5" w:rsidRDefault="009D1911">
      <w:pPr>
        <w:pStyle w:val="a0"/>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 xml:space="preserve">Global media and market environment. At this stage, the brand output has entered a stage of high-quality development, and the wild flow thinking in the past is no longer easy to use. At the </w:t>
      </w:r>
      <w:r>
        <w:rPr>
          <w:rFonts w:ascii="Times New Roman Regular" w:hAnsi="Times New Roman Regular" w:cs="Times New Roman Regular"/>
          <w:sz w:val="24"/>
        </w:rPr>
        <w:t>same time, the unfriendly policy behavior of international social media and e-commerce platforms is actually forcing enterprises to pay more attention to building long-term "localization" brand value.</w:t>
      </w:r>
    </w:p>
    <w:p w14:paraId="1629E230" w14:textId="77777777" w:rsidR="008567D5" w:rsidRDefault="009D1911">
      <w:pPr>
        <w:pStyle w:val="a0"/>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lastRenderedPageBreak/>
        <w:t>Tesla adheres to two principles: content localization a</w:t>
      </w:r>
      <w:r>
        <w:rPr>
          <w:rFonts w:ascii="Times New Roman Regular" w:hAnsi="Times New Roman Regular" w:cs="Times New Roman Regular"/>
          <w:sz w:val="24"/>
        </w:rPr>
        <w:t>nd channel localization. Whether it is a short video channel or a live broadcast channel, it will be an extremely important work for brand localization in the future to help brands better deliver localized content to user groups in a multi-dimensional way.</w:t>
      </w:r>
    </w:p>
    <w:p w14:paraId="5FD70102" w14:textId="77777777" w:rsidR="008567D5" w:rsidRDefault="009D1911">
      <w:pPr>
        <w:pStyle w:val="1"/>
      </w:pPr>
      <w:bookmarkStart w:id="5" w:name="_Toc1705014744"/>
      <w:r>
        <w:t xml:space="preserve">2 </w:t>
      </w:r>
      <w:r>
        <w:t>Deficiencies</w:t>
      </w:r>
      <w:bookmarkEnd w:id="5"/>
    </w:p>
    <w:p w14:paraId="564EA50F" w14:textId="77777777" w:rsidR="008567D5" w:rsidRDefault="009D1911">
      <w:pPr>
        <w:pStyle w:val="a0"/>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Throughout Tesla's previous promotional activities, the core of its marketing is to "cut prices", to impress potential consumers with "low prices". Although the way is simple and crude, it also brings real sales. According to the data of CC</w:t>
      </w:r>
      <w:r>
        <w:rPr>
          <w:rFonts w:ascii="Times New Roman Regular" w:hAnsi="Times New Roman Regular" w:cs="Times New Roman Regular"/>
          <w:sz w:val="24"/>
        </w:rPr>
        <w:t>CC on November 8, 2022, Tesla delivered 71,704 vehicles in October, a year-on-year increase of 32%, and its sales volume exceeded 70,000 for three consecutive months.</w:t>
      </w:r>
    </w:p>
    <w:p w14:paraId="221F098B" w14:textId="77777777" w:rsidR="008567D5" w:rsidRDefault="009D1911">
      <w:pPr>
        <w:pStyle w:val="a0"/>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Price strategy is one of the contents of marketing. An appropriate price strategy can hel</w:t>
      </w:r>
      <w:r>
        <w:rPr>
          <w:rFonts w:ascii="Times New Roman Regular" w:hAnsi="Times New Roman Regular" w:cs="Times New Roman Regular"/>
          <w:sz w:val="24"/>
        </w:rPr>
        <w:t>p enterprises expand product coverage and increase sales. Therefore, price reduction promotion is also a common means for many brands to beautify their annual reports. One of the purposes of Tesla's continuous promotion of preferential policies is to obtai</w:t>
      </w:r>
      <w:r>
        <w:rPr>
          <w:rFonts w:ascii="Times New Roman Regular" w:hAnsi="Times New Roman Regular" w:cs="Times New Roman Regular"/>
          <w:sz w:val="24"/>
        </w:rPr>
        <w:t>n an excellent year-end report.</w:t>
      </w:r>
    </w:p>
    <w:p w14:paraId="1BBDCBDA" w14:textId="77777777" w:rsidR="008567D5" w:rsidRDefault="009D1911">
      <w:pPr>
        <w:pStyle w:val="a0"/>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However, excessive use of price strategy will also cause irreversible damage to the brand. After Tesla launched a drastic price reduction strategy on October 24, many car owners were dissatisfied, and banner rights protectio</w:t>
      </w:r>
      <w:r>
        <w:rPr>
          <w:rFonts w:ascii="Times New Roman Regular" w:hAnsi="Times New Roman Regular" w:cs="Times New Roman Regular"/>
          <w:sz w:val="24"/>
        </w:rPr>
        <w:t xml:space="preserve">n kept rising. At present, in the face of Tesla's latest preferential policies, although many consumers choose to enter, the number of waiting consumers has also increased, looking forward to Tesla's more preferential policies in the next month. It is not </w:t>
      </w:r>
      <w:r>
        <w:rPr>
          <w:rFonts w:ascii="Times New Roman Regular" w:hAnsi="Times New Roman Regular" w:cs="Times New Roman Regular"/>
          <w:sz w:val="24"/>
        </w:rPr>
        <w:t>difficult to see that the original brand image of Tesla has cracked.</w:t>
      </w:r>
    </w:p>
    <w:p w14:paraId="5B422011" w14:textId="77777777" w:rsidR="008567D5" w:rsidRDefault="009D1911">
      <w:pPr>
        <w:pStyle w:val="a0"/>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lastRenderedPageBreak/>
        <w:t>Cost leadership strategy, differentiation strategy and centralization strategy. The cost leadership strategy and differentiation strategy have high requirements for enterprise resource co</w:t>
      </w:r>
      <w:r>
        <w:rPr>
          <w:rFonts w:ascii="Times New Roman Regular" w:hAnsi="Times New Roman Regular" w:cs="Times New Roman Regular"/>
          <w:sz w:val="24"/>
        </w:rPr>
        <w:t xml:space="preserve">nditions, and are not applicable to small and medium-sized cross-border sellers and large enterprises with insufficient resources. The centralized strategy of restricting business to a certain segment of people or a certain market may be suitable for many </w:t>
      </w:r>
      <w:r>
        <w:rPr>
          <w:rFonts w:ascii="Times New Roman Regular" w:hAnsi="Times New Roman Regular" w:cs="Times New Roman Regular"/>
          <w:sz w:val="24"/>
        </w:rPr>
        <w:t>cross-border sellers.</w:t>
      </w:r>
    </w:p>
    <w:p w14:paraId="12D51D05" w14:textId="77777777" w:rsidR="008567D5" w:rsidRDefault="009D1911">
      <w:pPr>
        <w:pStyle w:val="a0"/>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The centralization strategy refers to that the brand invests limited resources into selected customer groups or market segments, and makes the resource investment level in local areas or specific groups higher than that of the head en</w:t>
      </w:r>
      <w:r>
        <w:rPr>
          <w:rFonts w:ascii="Times New Roman Regular" w:hAnsi="Times New Roman Regular" w:cs="Times New Roman Regular"/>
          <w:sz w:val="24"/>
        </w:rPr>
        <w:t>terprises, thus obtaining local competitive advantages. When selecting a market or customer group, cross-border sellers can adopt low price strategy, low price and low value strategy, high price strategy, high price and high value strategy and other method</w:t>
      </w:r>
      <w:r>
        <w:rPr>
          <w:rFonts w:ascii="Times New Roman Regular" w:hAnsi="Times New Roman Regular" w:cs="Times New Roman Regular"/>
          <w:sz w:val="24"/>
        </w:rPr>
        <w:t>s to gain competitive advantage.</w:t>
      </w:r>
    </w:p>
    <w:p w14:paraId="14C7116D" w14:textId="77777777" w:rsidR="008567D5" w:rsidRDefault="009D1911">
      <w:pPr>
        <w:pStyle w:val="a0"/>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From September 16, 2022, if Tesla chooses to purchase insurance in Tesla stores, all models delivered by Tesla will be entitled to an insurance subsidy of 8000 yuan, and can also be directly used to reduce the car price whe</w:t>
      </w:r>
      <w:r>
        <w:rPr>
          <w:rFonts w:ascii="Times New Roman Regular" w:hAnsi="Times New Roman Regular" w:cs="Times New Roman Regular"/>
          <w:sz w:val="24"/>
        </w:rPr>
        <w:t>n the balance is paid. The activity lasts for half a month and ends on September 30.</w:t>
      </w:r>
    </w:p>
    <w:p w14:paraId="33F43673" w14:textId="77777777" w:rsidR="008567D5" w:rsidRDefault="009D1911">
      <w:pPr>
        <w:pStyle w:val="a0"/>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The sudden and rapid increase in production capacity is also due to the expansion of Tesla's Shanghai Super Factory, which has just been completed. With full production, t</w:t>
      </w:r>
      <w:r>
        <w:rPr>
          <w:rFonts w:ascii="Times New Roman Regular" w:hAnsi="Times New Roman Regular" w:cs="Times New Roman Regular"/>
          <w:sz w:val="24"/>
        </w:rPr>
        <w:t xml:space="preserve">he annual production capacity can reach 750000 vehicles, and about 20000 vehicles can be provided every week. Under such huge capacity support, Tesla will not accumulate orders any more. Instead, it has changed from "supply exceeds </w:t>
      </w:r>
      <w:r>
        <w:rPr>
          <w:rFonts w:ascii="Times New Roman Regular" w:hAnsi="Times New Roman Regular" w:cs="Times New Roman Regular"/>
          <w:sz w:val="24"/>
        </w:rPr>
        <w:lastRenderedPageBreak/>
        <w:t>demand" to "supply excee</w:t>
      </w:r>
      <w:r>
        <w:rPr>
          <w:rFonts w:ascii="Times New Roman Regular" w:hAnsi="Times New Roman Regular" w:cs="Times New Roman Regular"/>
          <w:sz w:val="24"/>
        </w:rPr>
        <w:t>ds demand". Therefore, this "disguised price reduction" is nothing more than to drive sales.</w:t>
      </w:r>
    </w:p>
    <w:p w14:paraId="3AD9A7EE" w14:textId="77777777" w:rsidR="008567D5" w:rsidRDefault="009D1911">
      <w:pPr>
        <w:pStyle w:val="a0"/>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And with less than 4 months left, Tesla must start the process of "crazy" car delivery, so Tesla wants to impact some sales through this "insurance subsidy". First</w:t>
      </w:r>
      <w:r>
        <w:rPr>
          <w:rFonts w:ascii="Times New Roman Regular" w:hAnsi="Times New Roman Regular" w:cs="Times New Roman Regular"/>
          <w:sz w:val="24"/>
        </w:rPr>
        <w:t>, it can make the performance report of the third quarter more beautiful; Second, we can also sprint the previously set annual sales target of 1.5 million.</w:t>
      </w:r>
    </w:p>
    <w:p w14:paraId="4B0C1A3F" w14:textId="77777777" w:rsidR="008567D5" w:rsidRDefault="009D1911">
      <w:pPr>
        <w:pStyle w:val="a0"/>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Therefore, this is nothing more than a marketing method for Tesla to stimulate consumption. However,</w:t>
      </w:r>
      <w:r>
        <w:rPr>
          <w:rFonts w:ascii="Times New Roman Regular" w:hAnsi="Times New Roman Regular" w:cs="Times New Roman Regular"/>
          <w:sz w:val="24"/>
        </w:rPr>
        <w:t xml:space="preserve"> such measures of "disguised price reduction" in the name of insurance subsidies can only be a transitional behavior and cannot be sustained for a long time; It is not ruled out that Tesla will directly lower the official price in the future. After all, wh</w:t>
      </w:r>
      <w:r>
        <w:rPr>
          <w:rFonts w:ascii="Times New Roman Regular" w:hAnsi="Times New Roman Regular" w:cs="Times New Roman Regular"/>
          <w:sz w:val="24"/>
        </w:rPr>
        <w:t>en responding positively to Tesla's price problem in the Tesla Q2 financial report conference call this year, Musk directly said, "I think inflation will decline before the end of the year, and I hope we can lower the car price slightly at that time.".</w:t>
      </w:r>
    </w:p>
    <w:p w14:paraId="2A57B2FD" w14:textId="77777777" w:rsidR="008567D5" w:rsidRDefault="009D1911">
      <w:pPr>
        <w:pStyle w:val="1"/>
      </w:pPr>
      <w:bookmarkStart w:id="6" w:name="_Toc161016840"/>
      <w:r>
        <w:t>3</w:t>
      </w:r>
      <w:r>
        <w:t xml:space="preserve"> I</w:t>
      </w:r>
      <w:r>
        <w:t>mprovement strategies and suggestions</w:t>
      </w:r>
      <w:bookmarkEnd w:id="6"/>
    </w:p>
    <w:p w14:paraId="017A4E0F" w14:textId="77777777" w:rsidR="008567D5" w:rsidRDefault="009D1911">
      <w:pPr>
        <w:pStyle w:val="2"/>
      </w:pPr>
      <w:r>
        <w:t>3</w:t>
      </w:r>
      <w:r>
        <w:rPr>
          <w:rFonts w:hint="eastAsia"/>
          <w:lang w:eastAsia="zh-Hans"/>
        </w:rPr>
        <w:t>.</w:t>
      </w:r>
      <w:r>
        <w:t>1 Manufacturing topic</w:t>
      </w:r>
    </w:p>
    <w:p w14:paraId="4C114720" w14:textId="77777777" w:rsidR="008567D5" w:rsidRDefault="009D1911">
      <w:pPr>
        <w:pStyle w:val="a0"/>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Price increase and price decrease are based on cost and can be operated at will. First, let's cut the price and make a hot search. Then the price will rise, causing a sense of scarcity, and coun</w:t>
      </w:r>
      <w:r>
        <w:rPr>
          <w:rFonts w:ascii="Times New Roman Regular" w:hAnsi="Times New Roman Regular" w:cs="Times New Roman Regular"/>
          <w:sz w:val="24"/>
        </w:rPr>
        <w:t>tless We Media will release it.</w:t>
      </w:r>
    </w:p>
    <w:p w14:paraId="4DE280E0" w14:textId="77777777" w:rsidR="008567D5" w:rsidRDefault="009D1911">
      <w:pPr>
        <w:pStyle w:val="a0"/>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Although there are positive communications and negative effects, they are all striving for exposure and topics for Tesla.</w:t>
      </w:r>
    </w:p>
    <w:p w14:paraId="0576E60C" w14:textId="77777777" w:rsidR="008567D5" w:rsidRDefault="009D1911">
      <w:pPr>
        <w:pStyle w:val="a0"/>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lastRenderedPageBreak/>
        <w:t>Musk himself is also an expert at making topics. There are more than 180 hot searches in 2022.</w:t>
      </w:r>
    </w:p>
    <w:p w14:paraId="3D641794" w14:textId="77777777" w:rsidR="008567D5" w:rsidRDefault="009D1911">
      <w:pPr>
        <w:pStyle w:val="2"/>
      </w:pPr>
      <w:r>
        <w:t>3</w:t>
      </w:r>
      <w:r>
        <w:rPr>
          <w:rFonts w:hint="eastAsia"/>
          <w:lang w:eastAsia="zh-Hans"/>
        </w:rPr>
        <w:t>.</w:t>
      </w:r>
      <w:r>
        <w:t>2 Tre</w:t>
      </w:r>
      <w:r>
        <w:t>asure box marketing</w:t>
      </w:r>
    </w:p>
    <w:p w14:paraId="43E94B9A" w14:textId="77777777" w:rsidR="008567D5" w:rsidRDefault="009D1911">
      <w:pPr>
        <w:pStyle w:val="a0"/>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Tesla's treasure box introduction plan is the lowest cost "pass on my good name". This mechanism has used word of mouth communication to the utmost. The function of the treasure box has achieved at least three goals: strengthening re pu</w:t>
      </w:r>
      <w:r>
        <w:rPr>
          <w:rFonts w:ascii="Times New Roman Regular" w:hAnsi="Times New Roman Regular" w:cs="Times New Roman Regular"/>
          <w:sz w:val="24"/>
        </w:rPr>
        <w:t>rchase, improving the sales of surrounding boutiques, and accelerating fission propagation. Please see the video for details.</w:t>
      </w:r>
    </w:p>
    <w:p w14:paraId="68062DAE" w14:textId="77777777" w:rsidR="008567D5" w:rsidRDefault="009D1911">
      <w:pPr>
        <w:pStyle w:val="2"/>
      </w:pPr>
      <w:r>
        <w:t>3</w:t>
      </w:r>
      <w:r>
        <w:rPr>
          <w:rFonts w:hint="eastAsia"/>
          <w:lang w:eastAsia="zh-Hans"/>
        </w:rPr>
        <w:t>.</w:t>
      </w:r>
      <w:r>
        <w:t>3 Product innovation</w:t>
      </w:r>
    </w:p>
    <w:p w14:paraId="50136B24" w14:textId="77777777" w:rsidR="008567D5" w:rsidRDefault="009D1911">
      <w:pPr>
        <w:pStyle w:val="a0"/>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You may think that Tesla is an electric vehicle that makes the three electric systems (motor, battery and e</w:t>
      </w:r>
      <w:r>
        <w:rPr>
          <w:rFonts w:ascii="Times New Roman Regular" w:hAnsi="Times New Roman Regular" w:cs="Times New Roman Regular"/>
          <w:sz w:val="24"/>
        </w:rPr>
        <w:t>lectric control) the best. In fact, its products are Tesla's super factory. This super factory has 2600 new Tesla produced every day, and its production model is still being upgraded.</w:t>
      </w:r>
    </w:p>
    <w:p w14:paraId="14021262" w14:textId="77777777" w:rsidR="008567D5" w:rsidRDefault="009D1911">
      <w:pPr>
        <w:pStyle w:val="a0"/>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 xml:space="preserve">Tesla is a super factory that uses industrial assembly lines and robots </w:t>
      </w:r>
      <w:r>
        <w:rPr>
          <w:rFonts w:ascii="Times New Roman Regular" w:hAnsi="Times New Roman Regular" w:cs="Times New Roman Regular"/>
          <w:sz w:val="24"/>
        </w:rPr>
        <w:t>to the extreme. It can be said that Tesla is building cars in a new way. Because of this, we can increase and decrease prices at will. Because the purpose of Tesla's continuous improvement of factory efficiency is to improve production efficiency, reduce c</w:t>
      </w:r>
      <w:r>
        <w:rPr>
          <w:rFonts w:ascii="Times New Roman Regular" w:hAnsi="Times New Roman Regular" w:cs="Times New Roman Regular"/>
          <w:sz w:val="24"/>
        </w:rPr>
        <w:t>osts, enable more people to drive electric vehicles, and accelerate the transition to sustainable energy. Not to mention robots</w:t>
      </w:r>
    </w:p>
    <w:p w14:paraId="2E87E5F6" w14:textId="77777777" w:rsidR="008567D5" w:rsidRDefault="009D1911">
      <w:pPr>
        <w:pStyle w:val="2"/>
      </w:pPr>
      <w:r>
        <w:t>3</w:t>
      </w:r>
      <w:r>
        <w:rPr>
          <w:rFonts w:hint="eastAsia"/>
          <w:lang w:eastAsia="zh-Hans"/>
        </w:rPr>
        <w:t>.</w:t>
      </w:r>
      <w:r>
        <w:t>4 Advanced mode</w:t>
      </w:r>
    </w:p>
    <w:p w14:paraId="2E8DD63A" w14:textId="77777777" w:rsidR="008567D5" w:rsidRDefault="009D1911">
      <w:pPr>
        <w:pStyle w:val="a0"/>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 xml:space="preserve">Just as there are only Apple and other mobile phones, there are only Tesla and </w:t>
      </w:r>
      <w:r>
        <w:rPr>
          <w:rFonts w:ascii="Times New Roman Regular" w:hAnsi="Times New Roman Regular" w:cs="Times New Roman Regular"/>
          <w:sz w:val="24"/>
        </w:rPr>
        <w:lastRenderedPageBreak/>
        <w:t>other electric cars. Traditiona</w:t>
      </w:r>
      <w:r>
        <w:rPr>
          <w:rFonts w:ascii="Times New Roman Regular" w:hAnsi="Times New Roman Regular" w:cs="Times New Roman Regular"/>
          <w:sz w:val="24"/>
        </w:rPr>
        <w:t>l enterprises have changed the internal combustion engine into an electric motor to make electric cars. Other Internet car companies are all trying to piece together in imitation of Tesla.</w:t>
      </w:r>
    </w:p>
    <w:p w14:paraId="126029F8" w14:textId="77777777" w:rsidR="008567D5" w:rsidRDefault="009D1911">
      <w:pPr>
        <w:pStyle w:val="a0"/>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Only Tesla positioned the iPhone with four wheels at the beginning,</w:t>
      </w:r>
      <w:r>
        <w:rPr>
          <w:rFonts w:ascii="Times New Roman Regular" w:hAnsi="Times New Roman Regular" w:cs="Times New Roman Regular"/>
          <w:sz w:val="24"/>
        </w:rPr>
        <w:t xml:space="preserve"> completely overturning the concept of the car. Its profit model is not only to sell cars, but also to sell services. For example, Tesla's fully automated driving service costs 64000 yuan. The future car machine APP is also a big business.</w:t>
      </w:r>
    </w:p>
    <w:p w14:paraId="0E36B9BB" w14:textId="77777777" w:rsidR="008567D5" w:rsidRDefault="009D1911">
      <w:pPr>
        <w:pStyle w:val="2"/>
      </w:pPr>
      <w:r>
        <w:t>3</w:t>
      </w:r>
      <w:r>
        <w:rPr>
          <w:rFonts w:hint="eastAsia"/>
          <w:lang w:eastAsia="zh-Hans"/>
        </w:rPr>
        <w:t>.</w:t>
      </w:r>
      <w:r>
        <w:t>5 Product is a</w:t>
      </w:r>
      <w:r>
        <w:t>dvertisement</w:t>
      </w:r>
    </w:p>
    <w:p w14:paraId="647FFBF8" w14:textId="77777777" w:rsidR="008567D5" w:rsidRDefault="009D1911">
      <w:pPr>
        <w:pStyle w:val="a0"/>
        <w:spacing w:line="480" w:lineRule="auto"/>
        <w:ind w:firstLineChars="200" w:firstLine="480"/>
        <w:rPr>
          <w:rFonts w:ascii="Times New Roman Regular" w:hAnsi="Times New Roman Regular" w:cs="Times New Roman Regular"/>
          <w:sz w:val="24"/>
        </w:rPr>
      </w:pPr>
      <w:r>
        <w:rPr>
          <w:rFonts w:ascii="Times New Roman Regular" w:hAnsi="Times New Roman Regular" w:cs="Times New Roman Regular"/>
          <w:sz w:val="24"/>
        </w:rPr>
        <w:t>It is said that Tesla never spent a penny on advertising, and then he spent every penny on product development. It is also what Musk often says about products, namely advertisements, which promote the spread of word of mouth through good produ</w:t>
      </w:r>
      <w:r>
        <w:rPr>
          <w:rFonts w:ascii="Times New Roman Regular" w:hAnsi="Times New Roman Regular" w:cs="Times New Roman Regular"/>
          <w:sz w:val="24"/>
        </w:rPr>
        <w:t>cts.</w:t>
      </w:r>
    </w:p>
    <w:p w14:paraId="1CF24C69" w14:textId="77777777" w:rsidR="008567D5" w:rsidRDefault="009D1911">
      <w:pPr>
        <w:pStyle w:val="1"/>
      </w:pPr>
      <w:bookmarkStart w:id="7" w:name="_Toc380634660"/>
      <w:r>
        <w:t>4</w:t>
      </w:r>
      <w:r>
        <w:t xml:space="preserve"> Conclusion</w:t>
      </w:r>
      <w:bookmarkEnd w:id="7"/>
    </w:p>
    <w:p w14:paraId="166A2087" w14:textId="77777777" w:rsidR="008567D5" w:rsidRDefault="009D1911">
      <w:pPr>
        <w:pStyle w:val="a0"/>
        <w:spacing w:line="480" w:lineRule="auto"/>
        <w:ind w:firstLineChars="200" w:firstLine="480"/>
        <w:rPr>
          <w:rFonts w:ascii="Arial" w:hAnsi="Arial" w:cs="Arial"/>
          <w:sz w:val="22"/>
          <w:szCs w:val="22"/>
        </w:rPr>
      </w:pPr>
      <w:r>
        <w:rPr>
          <w:rFonts w:ascii="Times New Roman Regular" w:hAnsi="Times New Roman Regular" w:cs="Times New Roman Regular"/>
          <w:sz w:val="24"/>
        </w:rPr>
        <w:t>Tesla has built a strong electric vehicle kingdom through its strong product quality and unique personality charm of its founder. The world influence of Tesla Motors has far exceeded that of ordinary traditional automobile enterprises, an</w:t>
      </w:r>
      <w:r>
        <w:rPr>
          <w:rFonts w:ascii="Times New Roman Regular" w:hAnsi="Times New Roman Regular" w:cs="Times New Roman Regular"/>
          <w:sz w:val="24"/>
        </w:rPr>
        <w:t>d traditional automobile enterprises are unable to compete with Tesla in terms of market value and scale. Tesla uses a unique low-cost marketing method, uses more resources to improve its R&amp;D technology, and launches better products instead of throwing a l</w:t>
      </w:r>
      <w:r>
        <w:rPr>
          <w:rFonts w:ascii="Times New Roman Regular" w:hAnsi="Times New Roman Regular" w:cs="Times New Roman Regular"/>
          <w:sz w:val="24"/>
        </w:rPr>
        <w:t xml:space="preserve">ot of money into the vortex of advertising marketing. Musk, the founder of Tesla, is also an entrepreneur with strong personality charm. He earned startup funds through Tesla and then developed a space company. The success of the space company has greatly </w:t>
      </w:r>
      <w:r>
        <w:rPr>
          <w:rFonts w:ascii="Times New Roman Regular" w:hAnsi="Times New Roman Regular" w:cs="Times New Roman Regular"/>
          <w:sz w:val="24"/>
        </w:rPr>
        <w:lastRenderedPageBreak/>
        <w:t>improved Tesla's public image, which is very conducive to Tesla's sales.</w:t>
      </w:r>
    </w:p>
    <w:p w14:paraId="006EA05B" w14:textId="77777777" w:rsidR="008567D5" w:rsidRDefault="009D1911">
      <w:pPr>
        <w:pStyle w:val="1"/>
        <w:rPr>
          <w:lang w:val="en-GB"/>
        </w:rPr>
      </w:pPr>
      <w:bookmarkStart w:id="8" w:name="_Toc2120429854"/>
      <w:r>
        <w:t xml:space="preserve">5 </w:t>
      </w:r>
      <w:r>
        <w:rPr>
          <w:lang w:val="en-GB"/>
        </w:rPr>
        <w:t>References</w:t>
      </w:r>
      <w:bookmarkEnd w:id="8"/>
    </w:p>
    <w:p w14:paraId="2F0A7736" w14:textId="77777777" w:rsidR="008567D5" w:rsidRDefault="009D1911">
      <w:pPr>
        <w:spacing w:line="480" w:lineRule="auto"/>
        <w:ind w:left="480" w:hangingChars="200" w:hanging="480"/>
        <w:jc w:val="left"/>
        <w:rPr>
          <w:rFonts w:ascii="Times New Roman Regular" w:hAnsi="Times New Roman Regular" w:cs="Times New Roman Regular"/>
          <w:sz w:val="24"/>
        </w:rPr>
      </w:pPr>
      <w:r>
        <w:rPr>
          <w:rFonts w:ascii="Times New Roman Regular" w:hAnsi="Times New Roman Regular" w:cs="Times New Roman Regular"/>
          <w:sz w:val="24"/>
        </w:rPr>
        <w:t xml:space="preserve">DECKING, W. (2002) “The tesla linear collider design,” </w:t>
      </w:r>
      <w:r>
        <w:rPr>
          <w:rFonts w:ascii="Times New Roman Italic" w:hAnsi="Times New Roman Italic" w:cs="Times New Roman Italic"/>
          <w:i/>
          <w:iCs/>
          <w:sz w:val="24"/>
        </w:rPr>
        <w:t>Fundamental Interactions</w:t>
      </w:r>
      <w:r>
        <w:rPr>
          <w:rFonts w:ascii="Times New Roman Regular" w:hAnsi="Times New Roman Regular" w:cs="Times New Roman Regular"/>
          <w:sz w:val="24"/>
        </w:rPr>
        <w:t xml:space="preserve"> [Preprint]. Available at: https://doi.org/10.1142/9789812777706_0009. </w:t>
      </w:r>
    </w:p>
    <w:p w14:paraId="3F8C1647" w14:textId="77777777" w:rsidR="008567D5" w:rsidRDefault="009D1911">
      <w:pPr>
        <w:spacing w:line="480" w:lineRule="auto"/>
        <w:ind w:left="480" w:hangingChars="200" w:hanging="480"/>
        <w:jc w:val="left"/>
        <w:rPr>
          <w:rFonts w:ascii="Times New Roman Regular" w:hAnsi="Times New Roman Regular" w:cs="Times New Roman Regular"/>
          <w:sz w:val="24"/>
        </w:rPr>
      </w:pPr>
      <w:r>
        <w:rPr>
          <w:rFonts w:ascii="Times New Roman Regular" w:hAnsi="Times New Roman Regular" w:cs="Times New Roman Regular"/>
          <w:sz w:val="24"/>
        </w:rPr>
        <w:t xml:space="preserve">Doucet, M. (2001) “A detector for Tesla, diamond calorimeter development for Tesla, a TPC for Tesla,” </w:t>
      </w:r>
      <w:r>
        <w:rPr>
          <w:rFonts w:ascii="Times New Roman Italic" w:hAnsi="Times New Roman Italic" w:cs="Times New Roman Italic"/>
          <w:i/>
          <w:iCs/>
          <w:sz w:val="24"/>
        </w:rPr>
        <w:t>Proceedings of International Europhysics Conference on High Energy Physics</w:t>
      </w:r>
      <w:r>
        <w:rPr>
          <w:rFonts w:ascii="Times New Roman Regular" w:hAnsi="Times New Roman Regular" w:cs="Times New Roman Regular"/>
          <w:sz w:val="24"/>
        </w:rPr>
        <w:t xml:space="preserve"> — PoS(hep2001) [Preprint]. Available at: https://doi.org/10.22323/1.007.0251. </w:t>
      </w:r>
    </w:p>
    <w:p w14:paraId="7C3F87F4" w14:textId="77777777" w:rsidR="008567D5" w:rsidRDefault="009D1911">
      <w:pPr>
        <w:spacing w:line="480" w:lineRule="auto"/>
        <w:ind w:left="480" w:hangingChars="200" w:hanging="480"/>
        <w:jc w:val="left"/>
        <w:rPr>
          <w:rFonts w:ascii="Times New Roman Regular" w:hAnsi="Times New Roman Regular" w:cs="Times New Roman Regular"/>
          <w:sz w:val="24"/>
        </w:rPr>
      </w:pPr>
      <w:r>
        <w:rPr>
          <w:rFonts w:ascii="Times New Roman Regular" w:hAnsi="Times New Roman Regular" w:cs="Times New Roman Regular"/>
          <w:sz w:val="24"/>
        </w:rPr>
        <w:t xml:space="preserve">Hu, Z. (2022) “Research on the consumer behavior characteristics and marketing strategy of new energy vehicles——taking BYD and Tesla as examples,” </w:t>
      </w:r>
      <w:r>
        <w:rPr>
          <w:rFonts w:ascii="Times New Roman Italic" w:hAnsi="Times New Roman Italic" w:cs="Times New Roman Italic"/>
          <w:i/>
          <w:iCs/>
          <w:sz w:val="24"/>
        </w:rPr>
        <w:t>BCP Business &amp;amp; Management,</w:t>
      </w:r>
      <w:r>
        <w:rPr>
          <w:rFonts w:ascii="Times New Roman Regular" w:hAnsi="Times New Roman Regular" w:cs="Times New Roman Regular"/>
          <w:sz w:val="24"/>
        </w:rPr>
        <w:t xml:space="preserve"> 31, pp. 168–175. Available at: https://doi.org/10.54691/bcpbm.v31i.2555. </w:t>
      </w:r>
    </w:p>
    <w:p w14:paraId="2C4FA237" w14:textId="77777777" w:rsidR="008567D5" w:rsidRDefault="009D1911">
      <w:pPr>
        <w:spacing w:line="480" w:lineRule="auto"/>
        <w:ind w:left="480" w:hangingChars="200" w:hanging="480"/>
        <w:jc w:val="left"/>
        <w:rPr>
          <w:rFonts w:ascii="Times New Roman Regular" w:hAnsi="Times New Roman Regular" w:cs="Times New Roman Regular"/>
          <w:sz w:val="24"/>
        </w:rPr>
      </w:pPr>
      <w:r>
        <w:rPr>
          <w:rFonts w:ascii="Times New Roman Regular" w:hAnsi="Times New Roman Regular" w:cs="Times New Roman Regular"/>
          <w:sz w:val="24"/>
        </w:rPr>
        <w:t>Suda</w:t>
      </w:r>
      <w:r>
        <w:rPr>
          <w:rFonts w:ascii="Times New Roman Regular" w:hAnsi="Times New Roman Regular" w:cs="Times New Roman Regular"/>
          <w:sz w:val="24"/>
        </w:rPr>
        <w:t xml:space="preserve">rsono, A.S. (2019) “Aplikasi Mikrofon Ambisonik Untuk pengukuran Kebisingan,” </w:t>
      </w:r>
      <w:r>
        <w:rPr>
          <w:rFonts w:ascii="Times New Roman Italic" w:hAnsi="Times New Roman Italic" w:cs="Times New Roman Italic"/>
          <w:i/>
          <w:iCs/>
          <w:sz w:val="24"/>
        </w:rPr>
        <w:t>TESLA: Jurnal Teknik Elektro</w:t>
      </w:r>
      <w:r>
        <w:rPr>
          <w:rFonts w:ascii="Times New Roman Regular" w:hAnsi="Times New Roman Regular" w:cs="Times New Roman Regular"/>
          <w:sz w:val="24"/>
        </w:rPr>
        <w:t xml:space="preserve">, 20(1), p. 1. Available at: https://doi.org/10.24912/tesla.v20i1.2824. </w:t>
      </w:r>
    </w:p>
    <w:p w14:paraId="060ED427" w14:textId="77777777" w:rsidR="008567D5" w:rsidRDefault="009D1911">
      <w:pPr>
        <w:spacing w:line="480" w:lineRule="auto"/>
        <w:ind w:left="480" w:hangingChars="200" w:hanging="480"/>
        <w:jc w:val="left"/>
        <w:rPr>
          <w:rFonts w:ascii="Times New Roman Regular" w:hAnsi="Times New Roman Regular" w:cs="Times New Roman Regular"/>
          <w:sz w:val="24"/>
        </w:rPr>
      </w:pPr>
      <w:r>
        <w:rPr>
          <w:rFonts w:ascii="Times New Roman Regular" w:hAnsi="Times New Roman Regular" w:cs="Times New Roman Regular"/>
          <w:sz w:val="24"/>
        </w:rPr>
        <w:t xml:space="preserve">Wulandari, M. (2019) “Filterisasi Noise pada citra uang Logam Indonesia,” </w:t>
      </w:r>
      <w:r>
        <w:rPr>
          <w:rFonts w:ascii="Times New Roman Italic" w:hAnsi="Times New Roman Italic" w:cs="Times New Roman Italic"/>
          <w:i/>
          <w:iCs/>
          <w:sz w:val="24"/>
        </w:rPr>
        <w:t>TES</w:t>
      </w:r>
      <w:r>
        <w:rPr>
          <w:rFonts w:ascii="Times New Roman Italic" w:hAnsi="Times New Roman Italic" w:cs="Times New Roman Italic"/>
          <w:i/>
          <w:iCs/>
          <w:sz w:val="24"/>
        </w:rPr>
        <w:t>LA: Jurnal Teknik Elektro</w:t>
      </w:r>
      <w:r>
        <w:rPr>
          <w:rFonts w:ascii="Times New Roman Regular" w:hAnsi="Times New Roman Regular" w:cs="Times New Roman Regular"/>
          <w:sz w:val="24"/>
        </w:rPr>
        <w:t xml:space="preserve">, 20(1), p. 60. Available at: https://doi.org/10.24912/tesla.v20i1.2967. </w:t>
      </w:r>
    </w:p>
    <w:p w14:paraId="01ED8A2E" w14:textId="77777777" w:rsidR="008567D5" w:rsidRDefault="009D1911">
      <w:pPr>
        <w:spacing w:line="480" w:lineRule="auto"/>
        <w:ind w:left="480" w:hangingChars="200" w:hanging="480"/>
        <w:jc w:val="left"/>
        <w:rPr>
          <w:rFonts w:ascii="Times New Roman Regular" w:hAnsi="Times New Roman Regular" w:cs="Times New Roman Regular"/>
          <w:sz w:val="24"/>
        </w:rPr>
      </w:pPr>
      <w:r>
        <w:rPr>
          <w:rFonts w:ascii="Times New Roman Regular" w:hAnsi="Times New Roman Regular" w:cs="Times New Roman Regular"/>
          <w:sz w:val="24"/>
        </w:rPr>
        <w:t>Agnihotri, A. and Bhattacharya, S. (2022) “Tesla Innovation and growth at the cost of quality?” Available at: https://doi.org/10.4135/9781529793574. </w:t>
      </w:r>
    </w:p>
    <w:p w14:paraId="10DAA80F" w14:textId="77777777" w:rsidR="008567D5" w:rsidRDefault="009D1911">
      <w:pPr>
        <w:spacing w:line="480" w:lineRule="auto"/>
        <w:ind w:left="480" w:hangingChars="200" w:hanging="480"/>
        <w:jc w:val="left"/>
        <w:rPr>
          <w:rFonts w:ascii="Times New Roman Regular" w:hAnsi="Times New Roman Regular" w:cs="Times New Roman Regular"/>
          <w:sz w:val="24"/>
        </w:rPr>
      </w:pPr>
      <w:r>
        <w:rPr>
          <w:rFonts w:ascii="Times New Roman Regular" w:hAnsi="Times New Roman Regular" w:cs="Times New Roman Regular"/>
          <w:sz w:val="24"/>
        </w:rPr>
        <w:t>Baudry,</w:t>
      </w:r>
      <w:r>
        <w:rPr>
          <w:rFonts w:ascii="Times New Roman Regular" w:hAnsi="Times New Roman Regular" w:cs="Times New Roman Regular"/>
          <w:sz w:val="24"/>
        </w:rPr>
        <w:t xml:space="preserve"> M. and Dumont, B. (2020) “Que nous apprennent les brevets de Tesla Motors sur sa Stratégie Pi ?,” </w:t>
      </w:r>
      <w:r>
        <w:rPr>
          <w:rFonts w:ascii="Times New Roman Italic" w:hAnsi="Times New Roman Italic" w:cs="Times New Roman Italic"/>
          <w:i/>
          <w:iCs/>
          <w:sz w:val="24"/>
        </w:rPr>
        <w:t>Technologie et innovation</w:t>
      </w:r>
      <w:r>
        <w:rPr>
          <w:rFonts w:ascii="Times New Roman Regular" w:hAnsi="Times New Roman Regular" w:cs="Times New Roman Regular"/>
          <w:sz w:val="24"/>
        </w:rPr>
        <w:t xml:space="preserve">, 5(4). Available at: </w:t>
      </w:r>
      <w:r>
        <w:rPr>
          <w:rFonts w:ascii="Times New Roman Regular" w:hAnsi="Times New Roman Regular" w:cs="Times New Roman Regular"/>
          <w:sz w:val="24"/>
        </w:rPr>
        <w:lastRenderedPageBreak/>
        <w:t>https://doi.org/10.21494/iste.op.2020.0563. </w:t>
      </w:r>
    </w:p>
    <w:p w14:paraId="2F6DF469" w14:textId="77777777" w:rsidR="008567D5" w:rsidRDefault="009D1911">
      <w:pPr>
        <w:spacing w:line="480" w:lineRule="auto"/>
        <w:ind w:left="480" w:hangingChars="200" w:hanging="480"/>
        <w:jc w:val="left"/>
        <w:rPr>
          <w:rFonts w:ascii="Times New Roman Regular" w:hAnsi="Times New Roman Regular" w:cs="Times New Roman Regular"/>
          <w:sz w:val="24"/>
        </w:rPr>
      </w:pPr>
      <w:r>
        <w:rPr>
          <w:rFonts w:ascii="Times New Roman Regular" w:hAnsi="Times New Roman Regular" w:cs="Times New Roman Regular"/>
          <w:sz w:val="24"/>
        </w:rPr>
        <w:t xml:space="preserve">Escobedo, E.M. (2017) “New product development; the Nikola Tesla </w:t>
      </w:r>
      <w:r>
        <w:rPr>
          <w:rFonts w:ascii="Times New Roman Regular" w:hAnsi="Times New Roman Regular" w:cs="Times New Roman Regular"/>
          <w:sz w:val="24"/>
        </w:rPr>
        <w:t>extrapolation,” </w:t>
      </w:r>
      <w:r>
        <w:rPr>
          <w:rFonts w:ascii="Times New Roman Italic" w:hAnsi="Times New Roman Italic" w:cs="Times New Roman Italic"/>
          <w:i/>
          <w:iCs/>
          <w:sz w:val="24"/>
        </w:rPr>
        <w:t>2017 International Conference on Applied System Innovation (ICASI)</w:t>
      </w:r>
      <w:r>
        <w:rPr>
          <w:rFonts w:ascii="Times New Roman Regular" w:hAnsi="Times New Roman Regular" w:cs="Times New Roman Regular"/>
          <w:sz w:val="24"/>
        </w:rPr>
        <w:t> [Preprint]. Available at: https://doi.org/10.1109/icasi.2017.7988129. </w:t>
      </w:r>
    </w:p>
    <w:p w14:paraId="28462A07" w14:textId="77777777" w:rsidR="008567D5" w:rsidRDefault="009D1911">
      <w:pPr>
        <w:spacing w:line="480" w:lineRule="auto"/>
        <w:ind w:left="480" w:hangingChars="200" w:hanging="480"/>
        <w:jc w:val="left"/>
        <w:rPr>
          <w:rFonts w:ascii="Times New Roman Regular" w:hAnsi="Times New Roman Regular" w:cs="Times New Roman Regular"/>
          <w:sz w:val="24"/>
        </w:rPr>
      </w:pPr>
      <w:r>
        <w:rPr>
          <w:rFonts w:ascii="Times New Roman Regular" w:hAnsi="Times New Roman Regular" w:cs="Times New Roman Regular"/>
          <w:sz w:val="24"/>
        </w:rPr>
        <w:t>Jovanović, T. (2020) “Driving innovation through transformative HRM,”</w:t>
      </w:r>
      <w:r>
        <w:rPr>
          <w:rFonts w:ascii="Times New Roman Italic" w:hAnsi="Times New Roman Italic" w:cs="Times New Roman Italic"/>
          <w:i/>
          <w:iCs/>
          <w:sz w:val="24"/>
        </w:rPr>
        <w:t> 39th International Conference on</w:t>
      </w:r>
      <w:r>
        <w:rPr>
          <w:rFonts w:ascii="Times New Roman Italic" w:hAnsi="Times New Roman Italic" w:cs="Times New Roman Italic"/>
          <w:i/>
          <w:iCs/>
          <w:sz w:val="24"/>
        </w:rPr>
        <w:t xml:space="preserve"> Organizational Science Development</w:t>
      </w:r>
      <w:r>
        <w:rPr>
          <w:rFonts w:ascii="Times New Roman Regular" w:hAnsi="Times New Roman Regular" w:cs="Times New Roman Regular"/>
          <w:sz w:val="24"/>
        </w:rPr>
        <w:t> [Preprint]. Available at: https://doi.org/10.18690/978-961-286-388-3.23. </w:t>
      </w:r>
    </w:p>
    <w:p w14:paraId="26C705C4" w14:textId="77777777" w:rsidR="008567D5" w:rsidRDefault="009D1911">
      <w:pPr>
        <w:spacing w:line="480" w:lineRule="auto"/>
        <w:ind w:left="480" w:hangingChars="200" w:hanging="480"/>
        <w:jc w:val="left"/>
        <w:rPr>
          <w:rFonts w:ascii="Times New Roman Regular" w:hAnsi="Times New Roman Regular" w:cs="Times New Roman Regular"/>
          <w:sz w:val="24"/>
        </w:rPr>
      </w:pPr>
      <w:r>
        <w:rPr>
          <w:rFonts w:ascii="Times New Roman Regular" w:hAnsi="Times New Roman Regular" w:cs="Times New Roman Regular"/>
          <w:sz w:val="24"/>
        </w:rPr>
        <w:t>Kim, H. (2020) “Analysis of how Tesla Creates Core Innovation Capability,”</w:t>
      </w:r>
      <w:r>
        <w:rPr>
          <w:rFonts w:ascii="Times New Roman Italic" w:hAnsi="Times New Roman Italic" w:cs="Times New Roman Italic"/>
          <w:i/>
          <w:iCs/>
          <w:sz w:val="24"/>
        </w:rPr>
        <w:t> International Journal of Business and Management</w:t>
      </w:r>
      <w:r>
        <w:rPr>
          <w:rFonts w:ascii="Times New Roman Regular" w:hAnsi="Times New Roman Regular" w:cs="Times New Roman Regular"/>
          <w:sz w:val="24"/>
        </w:rPr>
        <w:t>, 15(6), p. 42. Availab</w:t>
      </w:r>
      <w:r>
        <w:rPr>
          <w:rFonts w:ascii="Times New Roman Regular" w:hAnsi="Times New Roman Regular" w:cs="Times New Roman Regular"/>
          <w:sz w:val="24"/>
        </w:rPr>
        <w:t>le at: https://doi.org/10.5539/ijbm.v15n6p42. </w:t>
      </w:r>
    </w:p>
    <w:p w14:paraId="3C350506" w14:textId="77777777" w:rsidR="008567D5" w:rsidRDefault="009D1911">
      <w:pPr>
        <w:spacing w:line="480" w:lineRule="auto"/>
        <w:ind w:left="480" w:hangingChars="200" w:hanging="480"/>
        <w:jc w:val="left"/>
        <w:rPr>
          <w:rFonts w:ascii="Times New Roman Regular" w:hAnsi="Times New Roman Regular" w:cs="Times New Roman Regular"/>
          <w:sz w:val="24"/>
        </w:rPr>
      </w:pPr>
      <w:r>
        <w:rPr>
          <w:rFonts w:ascii="Times New Roman Regular" w:hAnsi="Times New Roman Regular" w:cs="Times New Roman Regular"/>
          <w:sz w:val="24"/>
        </w:rPr>
        <w:t xml:space="preserve">Bogavac, M. and Cekerevac, Z. (2019) “IDSME index – new method for evaluation of smes Digitalization,” </w:t>
      </w:r>
      <w:r>
        <w:rPr>
          <w:rFonts w:ascii="Times New Roman Italic" w:hAnsi="Times New Roman Italic" w:cs="Times New Roman Italic"/>
          <w:i/>
          <w:iCs/>
          <w:sz w:val="24"/>
        </w:rPr>
        <w:t>MEST Journal</w:t>
      </w:r>
      <w:r>
        <w:rPr>
          <w:rFonts w:ascii="Times New Roman Regular" w:hAnsi="Times New Roman Regular" w:cs="Times New Roman Regular"/>
          <w:sz w:val="24"/>
        </w:rPr>
        <w:t xml:space="preserve">, 7(2), pp. 9–20. Available at: https://doi.org/10.12709/mest.07.07.02.02. </w:t>
      </w:r>
    </w:p>
    <w:p w14:paraId="590E8255" w14:textId="77777777" w:rsidR="008567D5" w:rsidRDefault="009D1911">
      <w:pPr>
        <w:spacing w:line="480" w:lineRule="auto"/>
        <w:ind w:left="480" w:hangingChars="200" w:hanging="480"/>
        <w:jc w:val="left"/>
        <w:rPr>
          <w:rFonts w:ascii="Times New Roman Regular" w:hAnsi="Times New Roman Regular" w:cs="Times New Roman Regular"/>
          <w:sz w:val="24"/>
        </w:rPr>
      </w:pPr>
      <w:r>
        <w:rPr>
          <w:rFonts w:ascii="Times New Roman Regular" w:hAnsi="Times New Roman Regular" w:cs="Times New Roman Regular"/>
          <w:sz w:val="24"/>
        </w:rPr>
        <w:t>Chen, J. (2022) “R</w:t>
      </w:r>
      <w:r>
        <w:rPr>
          <w:rFonts w:ascii="Times New Roman Regular" w:hAnsi="Times New Roman Regular" w:cs="Times New Roman Regular"/>
          <w:sz w:val="24"/>
        </w:rPr>
        <w:t xml:space="preserve">esearch on the valuation of Tesla Stock,” </w:t>
      </w:r>
      <w:r>
        <w:rPr>
          <w:rFonts w:ascii="Times New Roman Italic" w:hAnsi="Times New Roman Italic" w:cs="Times New Roman Italic"/>
          <w:i/>
          <w:iCs/>
          <w:sz w:val="24"/>
        </w:rPr>
        <w:t>BCP Business &amp;amp; Management</w:t>
      </w:r>
      <w:r>
        <w:rPr>
          <w:rFonts w:ascii="Times New Roman Regular" w:hAnsi="Times New Roman Regular" w:cs="Times New Roman Regular"/>
          <w:sz w:val="24"/>
        </w:rPr>
        <w:t xml:space="preserve">, 19, pp. 308–315. Available at: https://doi.org/10.54691/bcpbm.v19i.819. </w:t>
      </w:r>
    </w:p>
    <w:p w14:paraId="1CAAD7D7" w14:textId="77777777" w:rsidR="008567D5" w:rsidRDefault="009D1911">
      <w:pPr>
        <w:spacing w:line="480" w:lineRule="auto"/>
        <w:ind w:left="480" w:hangingChars="200" w:hanging="480"/>
        <w:jc w:val="left"/>
        <w:rPr>
          <w:rFonts w:ascii="Times New Roman Regular" w:hAnsi="Times New Roman Regular" w:cs="Times New Roman Regular"/>
          <w:sz w:val="24"/>
        </w:rPr>
      </w:pPr>
      <w:r>
        <w:rPr>
          <w:rFonts w:ascii="Times New Roman Regular" w:hAnsi="Times New Roman Regular" w:cs="Times New Roman Regular"/>
          <w:sz w:val="24"/>
        </w:rPr>
        <w:t xml:space="preserve">Park, N.K., Chun, M.Y.-S. and Jang, W. (2019) “Tesla challenges 100 years of Automotive Industry history,” </w:t>
      </w:r>
      <w:r>
        <w:rPr>
          <w:rFonts w:ascii="Times New Roman Italic" w:hAnsi="Times New Roman Italic" w:cs="Times New Roman Italic"/>
          <w:i/>
          <w:iCs/>
          <w:sz w:val="24"/>
        </w:rPr>
        <w:t>Kor</w:t>
      </w:r>
      <w:r>
        <w:rPr>
          <w:rFonts w:ascii="Times New Roman Italic" w:hAnsi="Times New Roman Italic" w:cs="Times New Roman Italic"/>
          <w:i/>
          <w:iCs/>
          <w:sz w:val="24"/>
        </w:rPr>
        <w:t>ea Business Review</w:t>
      </w:r>
      <w:r>
        <w:rPr>
          <w:rFonts w:ascii="Times New Roman Regular" w:hAnsi="Times New Roman Regular" w:cs="Times New Roman Regular"/>
          <w:sz w:val="24"/>
        </w:rPr>
        <w:t xml:space="preserve">, 23(3), pp. 49–68. Available at: https://doi.org/10.17287/kbr.2019.23.3.49. </w:t>
      </w:r>
    </w:p>
    <w:p w14:paraId="6127083A" w14:textId="77777777" w:rsidR="008567D5" w:rsidRDefault="009D1911">
      <w:pPr>
        <w:spacing w:line="480" w:lineRule="auto"/>
        <w:ind w:left="480" w:hangingChars="200" w:hanging="480"/>
        <w:jc w:val="left"/>
        <w:rPr>
          <w:rFonts w:ascii="Times New Roman Regular" w:hAnsi="Times New Roman Regular" w:cs="Times New Roman Regular"/>
          <w:sz w:val="24"/>
        </w:rPr>
      </w:pPr>
      <w:r>
        <w:rPr>
          <w:rFonts w:ascii="Times New Roman Regular" w:hAnsi="Times New Roman Regular" w:cs="Times New Roman Regular"/>
          <w:sz w:val="24"/>
        </w:rPr>
        <w:t xml:space="preserve">Song, S. (2022) “Analysis of Tesla investment based on multiple valuation,” </w:t>
      </w:r>
      <w:r>
        <w:rPr>
          <w:rFonts w:ascii="Times New Roman Italic" w:hAnsi="Times New Roman Italic" w:cs="Times New Roman Italic"/>
          <w:i/>
          <w:iCs/>
          <w:sz w:val="24"/>
        </w:rPr>
        <w:t>BCP Business &amp;amp; Management</w:t>
      </w:r>
      <w:r>
        <w:rPr>
          <w:rFonts w:ascii="Times New Roman Regular" w:hAnsi="Times New Roman Regular" w:cs="Times New Roman Regular"/>
          <w:sz w:val="24"/>
        </w:rPr>
        <w:t>, 26, pp. 1086–1092. Available at: https://doi.org/10.5</w:t>
      </w:r>
      <w:r>
        <w:rPr>
          <w:rFonts w:ascii="Times New Roman Regular" w:hAnsi="Times New Roman Regular" w:cs="Times New Roman Regular"/>
          <w:sz w:val="24"/>
        </w:rPr>
        <w:t xml:space="preserve">4691/bcpbm.v26i.2073. </w:t>
      </w:r>
    </w:p>
    <w:p w14:paraId="317390F5" w14:textId="77777777" w:rsidR="008567D5" w:rsidRDefault="009D1911">
      <w:pPr>
        <w:spacing w:line="480" w:lineRule="auto"/>
        <w:ind w:left="480" w:hangingChars="200" w:hanging="480"/>
        <w:jc w:val="left"/>
        <w:rPr>
          <w:rFonts w:ascii="Times New Roman Regular" w:hAnsi="Times New Roman Regular" w:cs="Times New Roman Regular"/>
          <w:sz w:val="24"/>
        </w:rPr>
      </w:pPr>
      <w:r>
        <w:rPr>
          <w:rFonts w:ascii="Times New Roman Regular" w:hAnsi="Times New Roman Regular" w:cs="Times New Roman Regular"/>
          <w:sz w:val="24"/>
        </w:rPr>
        <w:lastRenderedPageBreak/>
        <w:t xml:space="preserve">“Tesla-stock-performance-improves-in-2017” (no date) </w:t>
      </w:r>
      <w:r>
        <w:rPr>
          <w:rFonts w:ascii="Times New Roman Italic" w:hAnsi="Times New Roman Italic" w:cs="Times New Roman Italic"/>
          <w:i/>
          <w:iCs/>
          <w:sz w:val="24"/>
        </w:rPr>
        <w:t>SAGE Business Researcher</w:t>
      </w:r>
      <w:r>
        <w:rPr>
          <w:rFonts w:ascii="Times New Roman Regular" w:hAnsi="Times New Roman Regular" w:cs="Times New Roman Regular"/>
          <w:sz w:val="24"/>
        </w:rPr>
        <w:t xml:space="preserve"> [Preprint]. Available at: https://doi.org/10.1177/237455680307.n4. </w:t>
      </w:r>
    </w:p>
    <w:p w14:paraId="398CD275" w14:textId="77777777" w:rsidR="008567D5" w:rsidRDefault="009D1911">
      <w:pPr>
        <w:spacing w:line="480" w:lineRule="auto"/>
        <w:ind w:left="480" w:hangingChars="200" w:hanging="480"/>
        <w:jc w:val="left"/>
        <w:rPr>
          <w:rFonts w:ascii="Times New Roman Regular" w:hAnsi="Times New Roman Regular" w:cs="Times New Roman Regular"/>
          <w:sz w:val="24"/>
        </w:rPr>
      </w:pPr>
      <w:r>
        <w:rPr>
          <w:rFonts w:ascii="Times New Roman Regular" w:hAnsi="Times New Roman Regular" w:cs="Times New Roman Regular"/>
          <w:sz w:val="24"/>
        </w:rPr>
        <w:t xml:space="preserve">-, P.P. (2019) “Panduan Penulisan,” </w:t>
      </w:r>
      <w:r>
        <w:rPr>
          <w:rFonts w:ascii="Times New Roman Italic" w:hAnsi="Times New Roman Italic" w:cs="Times New Roman Italic"/>
          <w:i/>
          <w:iCs/>
          <w:sz w:val="24"/>
        </w:rPr>
        <w:t>TESLA: Jurnal Teknik Elektro</w:t>
      </w:r>
      <w:r>
        <w:rPr>
          <w:rFonts w:ascii="Times New Roman Regular" w:hAnsi="Times New Roman Regular" w:cs="Times New Roman Regular"/>
          <w:sz w:val="24"/>
        </w:rPr>
        <w:t>, 21(1), p. 1. Availabl</w:t>
      </w:r>
      <w:r>
        <w:rPr>
          <w:rFonts w:ascii="Times New Roman Regular" w:hAnsi="Times New Roman Regular" w:cs="Times New Roman Regular"/>
          <w:sz w:val="24"/>
        </w:rPr>
        <w:t xml:space="preserve">e at: https://doi.org/10.24912/tesla.v21i1.3257. </w:t>
      </w:r>
    </w:p>
    <w:p w14:paraId="6A72A8F8" w14:textId="77777777" w:rsidR="008567D5" w:rsidRDefault="009D1911">
      <w:pPr>
        <w:spacing w:line="480" w:lineRule="auto"/>
        <w:ind w:left="480" w:hangingChars="200" w:hanging="480"/>
        <w:jc w:val="left"/>
        <w:rPr>
          <w:rFonts w:ascii="Times New Roman Regular" w:hAnsi="Times New Roman Regular" w:cs="Times New Roman Regular"/>
          <w:sz w:val="24"/>
        </w:rPr>
      </w:pPr>
      <w:r>
        <w:rPr>
          <w:rFonts w:ascii="Times New Roman Regular" w:hAnsi="Times New Roman Regular" w:cs="Times New Roman Regular"/>
          <w:sz w:val="24"/>
        </w:rPr>
        <w:t xml:space="preserve">Ali Nasef, A. et al. (2022) “Institutional structural reform by implementing the digital governance,” </w:t>
      </w:r>
      <w:r>
        <w:rPr>
          <w:rFonts w:ascii="Times New Roman Italic" w:hAnsi="Times New Roman Italic" w:cs="Times New Roman Italic"/>
          <w:i/>
          <w:iCs/>
          <w:sz w:val="24"/>
        </w:rPr>
        <w:t>Revizor</w:t>
      </w:r>
      <w:r>
        <w:rPr>
          <w:rFonts w:ascii="Times New Roman Regular" w:hAnsi="Times New Roman Regular" w:cs="Times New Roman Regular"/>
          <w:sz w:val="24"/>
        </w:rPr>
        <w:t xml:space="preserve">, 25(99), pp. 35–50. Available at: https://doi.org/10.56362/rev2299035n. </w:t>
      </w:r>
    </w:p>
    <w:p w14:paraId="4BC92376" w14:textId="77777777" w:rsidR="008567D5" w:rsidRDefault="009D1911">
      <w:pPr>
        <w:spacing w:line="480" w:lineRule="auto"/>
        <w:ind w:left="480" w:hangingChars="200" w:hanging="480"/>
        <w:jc w:val="left"/>
        <w:rPr>
          <w:rFonts w:ascii="Times New Roman Regular" w:hAnsi="Times New Roman Regular" w:cs="Times New Roman Regular"/>
          <w:sz w:val="24"/>
        </w:rPr>
      </w:pPr>
      <w:r>
        <w:rPr>
          <w:rFonts w:ascii="Times New Roman Regular" w:hAnsi="Times New Roman Regular" w:cs="Times New Roman Regular"/>
          <w:sz w:val="24"/>
        </w:rPr>
        <w:t>“Chinese fear Tesla car</w:t>
      </w:r>
      <w:r>
        <w:rPr>
          <w:rFonts w:ascii="Times New Roman Regular" w:hAnsi="Times New Roman Regular" w:cs="Times New Roman Regular"/>
          <w:sz w:val="24"/>
        </w:rPr>
        <w:t xml:space="preserve"> cameras are spying on them” (2021) </w:t>
      </w:r>
      <w:r>
        <w:rPr>
          <w:rFonts w:ascii="Times New Roman Italic" w:hAnsi="Times New Roman Italic" w:cs="Times New Roman Italic"/>
          <w:i/>
          <w:iCs/>
          <w:sz w:val="24"/>
        </w:rPr>
        <w:t>Biometric Technology Today</w:t>
      </w:r>
      <w:r>
        <w:rPr>
          <w:rFonts w:ascii="Times New Roman Regular" w:hAnsi="Times New Roman Regular" w:cs="Times New Roman Regular"/>
          <w:sz w:val="24"/>
        </w:rPr>
        <w:t xml:space="preserve">, 2021(4), pp. 1–2. Available at: https://doi.org/10.1016/s0969-4765(21)00039-4. </w:t>
      </w:r>
    </w:p>
    <w:p w14:paraId="7E6238E2" w14:textId="77777777" w:rsidR="008567D5" w:rsidRDefault="009D1911">
      <w:pPr>
        <w:spacing w:line="480" w:lineRule="auto"/>
        <w:ind w:left="480" w:hangingChars="200" w:hanging="480"/>
        <w:jc w:val="left"/>
        <w:rPr>
          <w:rFonts w:ascii="Times New Roman Regular" w:hAnsi="Times New Roman Regular" w:cs="Times New Roman Regular"/>
          <w:sz w:val="24"/>
        </w:rPr>
      </w:pPr>
      <w:r>
        <w:rPr>
          <w:rFonts w:ascii="Times New Roman Regular" w:hAnsi="Times New Roman Regular" w:cs="Times New Roman Regular"/>
          <w:sz w:val="24"/>
        </w:rPr>
        <w:t>Mohammad Alsharari, N. (2022) “Financial reporting and analysis of Tesla Green Technology in the United States m</w:t>
      </w:r>
      <w:r>
        <w:rPr>
          <w:rFonts w:ascii="Times New Roman Regular" w:hAnsi="Times New Roman Regular" w:cs="Times New Roman Regular"/>
          <w:sz w:val="24"/>
        </w:rPr>
        <w:t xml:space="preserve">arket,” </w:t>
      </w:r>
      <w:r>
        <w:rPr>
          <w:rFonts w:ascii="Times New Roman Italic" w:hAnsi="Times New Roman Italic" w:cs="Times New Roman Italic"/>
          <w:i/>
          <w:iCs/>
          <w:sz w:val="24"/>
        </w:rPr>
        <w:t>Banking and Accounting Issues</w:t>
      </w:r>
      <w:r>
        <w:rPr>
          <w:rFonts w:ascii="Times New Roman Regular" w:hAnsi="Times New Roman Regular" w:cs="Times New Roman Regular"/>
          <w:sz w:val="24"/>
        </w:rPr>
        <w:t xml:space="preserve"> [Preprint]. Available at: https://doi.org/10.5772/intechopen.105065. </w:t>
      </w:r>
    </w:p>
    <w:p w14:paraId="192D4032" w14:textId="77777777" w:rsidR="008567D5" w:rsidRDefault="009D1911">
      <w:pPr>
        <w:spacing w:line="480" w:lineRule="auto"/>
        <w:ind w:left="480" w:hangingChars="200" w:hanging="480"/>
        <w:jc w:val="left"/>
        <w:rPr>
          <w:rFonts w:ascii="Times New Roman Regular" w:hAnsi="Times New Roman Regular" w:cs="Times New Roman Regular"/>
          <w:sz w:val="24"/>
        </w:rPr>
      </w:pPr>
      <w:r>
        <w:rPr>
          <w:rFonts w:ascii="Times New Roman Regular" w:hAnsi="Times New Roman Regular" w:cs="Times New Roman Regular"/>
          <w:sz w:val="24"/>
        </w:rPr>
        <w:t xml:space="preserve">“Tesla Motors expands its battery technology to Solar Power Storage” (2015) Physics Today [Preprint]. Available at: https://doi.org/10.1063/pt.5.028843. </w:t>
      </w:r>
    </w:p>
    <w:p w14:paraId="78048F02" w14:textId="77777777" w:rsidR="008567D5" w:rsidRDefault="008567D5">
      <w:pPr>
        <w:ind w:left="420" w:hangingChars="200" w:hanging="420"/>
        <w:jc w:val="left"/>
      </w:pPr>
    </w:p>
    <w:p w14:paraId="61EF3F8D" w14:textId="77777777" w:rsidR="008567D5" w:rsidRDefault="008567D5">
      <w:pPr>
        <w:ind w:left="420" w:hangingChars="200" w:hanging="420"/>
        <w:jc w:val="left"/>
      </w:pPr>
    </w:p>
    <w:p w14:paraId="3265FFEE" w14:textId="77777777" w:rsidR="008567D5" w:rsidRDefault="008567D5">
      <w:pPr>
        <w:ind w:left="420" w:hangingChars="200" w:hanging="420"/>
        <w:jc w:val="left"/>
      </w:pPr>
    </w:p>
    <w:p w14:paraId="0E182308" w14:textId="77777777" w:rsidR="008567D5" w:rsidRDefault="008567D5">
      <w:pPr>
        <w:ind w:left="420" w:hangingChars="200" w:hanging="420"/>
        <w:jc w:val="left"/>
      </w:pPr>
    </w:p>
    <w:p w14:paraId="4F04AE04" w14:textId="77777777" w:rsidR="008567D5" w:rsidRDefault="008567D5">
      <w:pPr>
        <w:ind w:left="420" w:hangingChars="200" w:hanging="420"/>
        <w:jc w:val="left"/>
      </w:pPr>
    </w:p>
    <w:sectPr w:rsidR="008567D5">
      <w:footerReference w:type="default" r:id="rId9"/>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B9949F8" w14:textId="77777777" w:rsidR="009D1911" w:rsidRDefault="009D1911">
      <w:r>
        <w:separator/>
      </w:r>
    </w:p>
  </w:endnote>
  <w:endnote w:type="continuationSeparator" w:id="0">
    <w:p w14:paraId="65BF6DFC" w14:textId="77777777" w:rsidR="009D1911" w:rsidRDefault="009D19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宋体">
    <w:charset w:val="86"/>
    <w:family w:val="auto"/>
    <w:pitch w:val="variable"/>
    <w:sig w:usb0="00000003" w:usb1="288F0000" w:usb2="00000016" w:usb3="00000000" w:csb0="00040001" w:csb1="00000000"/>
  </w:font>
  <w:font w:name="Calibri">
    <w:panose1 w:val="020F0502020204030204"/>
    <w:charset w:val="00"/>
    <w:family w:val="auto"/>
    <w:pitch w:val="variable"/>
    <w:sig w:usb0="E00002FF" w:usb1="4000ACFF" w:usb2="00000001" w:usb3="00000000" w:csb0="0000019F" w:csb1="00000000"/>
  </w:font>
  <w:font w:name="Times New Roman Regular">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Times New Roman Italic">
    <w:charset w:val="00"/>
    <w:family w:val="auto"/>
    <w:pitch w:val="variable"/>
    <w:sig w:usb0="E0000AFF" w:usb1="00007843" w:usb2="00000001" w:usb3="00000000" w:csb0="000001B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7A73D45" w14:textId="77777777" w:rsidR="008567D5" w:rsidRDefault="009D1911">
    <w:pPr>
      <w:pStyle w:val="a4"/>
    </w:pPr>
    <w:r>
      <w:rPr>
        <w:noProof/>
      </w:rPr>
      <mc:AlternateContent>
        <mc:Choice Requires="wps">
          <w:drawing>
            <wp:anchor distT="0" distB="0" distL="114300" distR="114300" simplePos="0" relativeHeight="251659264" behindDoc="0" locked="0" layoutInCell="1" allowOverlap="1" wp14:anchorId="793BCC4A" wp14:editId="061927ED">
              <wp:simplePos x="0" y="0"/>
              <wp:positionH relativeFrom="margin">
                <wp:align>center</wp:align>
              </wp:positionH>
              <wp:positionV relativeFrom="paragraph">
                <wp:posOffset>0</wp:posOffset>
              </wp:positionV>
              <wp:extent cx="70485" cy="1524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70485" cy="1524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38D8909A" w14:textId="77777777" w:rsidR="008567D5" w:rsidRDefault="009D1911">
                          <w:pPr>
                            <w:pStyle w:val="a4"/>
                            <w:rPr>
                              <w:rFonts w:ascii="Times New Roman" w:hAnsi="Times New Roman" w:cs="Times New Roman"/>
                              <w:sz w:val="20"/>
                            </w:rPr>
                          </w:pPr>
                          <w:r>
                            <w:rPr>
                              <w:rFonts w:ascii="Times New Roman" w:hAnsi="Times New Roman" w:cs="Times New Roman"/>
                              <w:sz w:val="20"/>
                            </w:rPr>
                            <w:fldChar w:fldCharType="begin"/>
                          </w:r>
                          <w:r>
                            <w:rPr>
                              <w:rFonts w:ascii="Times New Roman" w:hAnsi="Times New Roman" w:cs="Times New Roman"/>
                              <w:sz w:val="20"/>
                            </w:rPr>
                            <w:instrText xml:space="preserve"> PAGE  \* MERGEFORMAT </w:instrText>
                          </w:r>
                          <w:r>
                            <w:rPr>
                              <w:rFonts w:ascii="Times New Roman" w:hAnsi="Times New Roman" w:cs="Times New Roman"/>
                              <w:sz w:val="20"/>
                            </w:rPr>
                            <w:fldChar w:fldCharType="separate"/>
                          </w:r>
                          <w:r w:rsidR="00A77340">
                            <w:rPr>
                              <w:rFonts w:ascii="Times New Roman" w:hAnsi="Times New Roman" w:cs="Times New Roman"/>
                              <w:noProof/>
                              <w:sz w:val="20"/>
                            </w:rPr>
                            <w:t>1</w:t>
                          </w:r>
                          <w:r>
                            <w:rPr>
                              <w:rFonts w:ascii="Times New Roman" w:hAnsi="Times New Roman" w:cs="Times New Roman"/>
                              <w:sz w:val="20"/>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xmlns:wpsCustomData="http://www.wps.cn/officeDocument/2013/wpsCustomData">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FgAAAGRycy9QSwECFAAUAAAACACHTuJAs0lY7tAAAAAFAQAADwAAAAAAAAABACAAAAA4AAAA&#10;ZHJzL2Rvd25yZXYueG1sUEsBAhQAFAAAAAgAh07iQLqMOCsyAgAAYQQAAA4AAAAAAAAAAQAgAAAA&#10;NQEAAGRycy9lMm9Eb2MueG1sUEsFBgAAAAAGAAYAWQEAANkFAAAAAA==&#10;">
              <v:fill on="f" focussize="0,0"/>
              <v:stroke on="f" weight="0.5pt"/>
              <v:imagedata o:title=""/>
              <o:lock v:ext="edit" aspectratio="f"/>
              <v:textbox inset="0mm,0mm,0mm,0mm" style="mso-fit-shape-to-text:t;">
                <w:txbxContent>
                  <w:p>
                    <w:pPr>
                      <w:pStyle w:val="5"/>
                      <w:rPr>
                        <w:rFonts w:hint="default" w:ascii="Times New Roman" w:hAnsi="Times New Roman" w:cs="Times New Roman"/>
                        <w:sz w:val="20"/>
                        <w:szCs w:val="24"/>
                      </w:rPr>
                    </w:pPr>
                    <w:r>
                      <w:rPr>
                        <w:rFonts w:hint="default" w:ascii="Times New Roman" w:hAnsi="Times New Roman" w:cs="Times New Roman"/>
                        <w:sz w:val="20"/>
                        <w:szCs w:val="24"/>
                      </w:rPr>
                      <w:fldChar w:fldCharType="begin"/>
                    </w:r>
                    <w:r>
                      <w:rPr>
                        <w:rFonts w:hint="default" w:ascii="Times New Roman" w:hAnsi="Times New Roman" w:cs="Times New Roman"/>
                        <w:sz w:val="20"/>
                        <w:szCs w:val="24"/>
                      </w:rPr>
                      <w:instrText xml:space="preserve"> PAGE  \* MERGEFORMAT </w:instrText>
                    </w:r>
                    <w:r>
                      <w:rPr>
                        <w:rFonts w:hint="default" w:ascii="Times New Roman" w:hAnsi="Times New Roman" w:cs="Times New Roman"/>
                        <w:sz w:val="20"/>
                        <w:szCs w:val="24"/>
                      </w:rPr>
                      <w:fldChar w:fldCharType="separate"/>
                    </w:r>
                    <w:r>
                      <w:rPr>
                        <w:rFonts w:hint="default" w:ascii="Times New Roman" w:hAnsi="Times New Roman" w:cs="Times New Roman"/>
                        <w:sz w:val="20"/>
                        <w:szCs w:val="24"/>
                      </w:rPr>
                      <w:t>1</w:t>
                    </w:r>
                    <w:r>
                      <w:rPr>
                        <w:rFonts w:hint="default" w:ascii="Times New Roman" w:hAnsi="Times New Roman" w:cs="Times New Roman"/>
                        <w:sz w:val="20"/>
                        <w:szCs w:val="24"/>
                      </w:rPr>
                      <w:fldChar w:fldCharType="end"/>
                    </w:r>
                  </w:p>
                </w:txbxContent>
              </v:textbox>
            </v:shape>
          </w:pict>
        </mc:Fallback>
      </mc:AlternateContent>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1A9643A" w14:textId="77777777" w:rsidR="008567D5" w:rsidRDefault="009D1911">
    <w:pPr>
      <w:pStyle w:val="a4"/>
    </w:pPr>
    <w:r>
      <w:rPr>
        <w:noProof/>
      </w:rPr>
      <mc:AlternateContent>
        <mc:Choice Requires="wps">
          <w:drawing>
            <wp:anchor distT="0" distB="0" distL="114300" distR="114300" simplePos="0" relativeHeight="251660288" behindDoc="0" locked="0" layoutInCell="1" allowOverlap="1" wp14:anchorId="0E1D5816" wp14:editId="16C9052F">
              <wp:simplePos x="0" y="0"/>
              <wp:positionH relativeFrom="margin">
                <wp:align>center</wp:align>
              </wp:positionH>
              <wp:positionV relativeFrom="paragraph">
                <wp:posOffset>0</wp:posOffset>
              </wp:positionV>
              <wp:extent cx="70485" cy="152400"/>
              <wp:effectExtent l="0" t="0" r="0" b="0"/>
              <wp:wrapNone/>
              <wp:docPr id="5" name="文本框 5"/>
              <wp:cNvGraphicFramePr/>
              <a:graphic xmlns:a="http://schemas.openxmlformats.org/drawingml/2006/main">
                <a:graphicData uri="http://schemas.microsoft.com/office/word/2010/wordprocessingShape">
                  <wps:wsp>
                    <wps:cNvSpPr txBox="1"/>
                    <wps:spPr>
                      <a:xfrm>
                        <a:off x="0" y="0"/>
                        <a:ext cx="70485" cy="1524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3CE5260D" w14:textId="77777777" w:rsidR="008567D5" w:rsidRDefault="009D1911">
                          <w:pPr>
                            <w:pStyle w:val="a4"/>
                            <w:rPr>
                              <w:rFonts w:ascii="Times New Roman" w:hAnsi="Times New Roman" w:cs="Times New Roman"/>
                              <w:sz w:val="20"/>
                            </w:rPr>
                          </w:pPr>
                          <w:r>
                            <w:rPr>
                              <w:rFonts w:ascii="Times New Roman" w:hAnsi="Times New Roman" w:cs="Times New Roman"/>
                              <w:sz w:val="20"/>
                            </w:rPr>
                            <w:fldChar w:fldCharType="begin"/>
                          </w:r>
                          <w:r>
                            <w:rPr>
                              <w:rFonts w:ascii="Times New Roman" w:hAnsi="Times New Roman" w:cs="Times New Roman"/>
                              <w:sz w:val="20"/>
                            </w:rPr>
                            <w:instrText xml:space="preserve"> PAGE  \* MERGEFORMAT </w:instrText>
                          </w:r>
                          <w:r>
                            <w:rPr>
                              <w:rFonts w:ascii="Times New Roman" w:hAnsi="Times New Roman" w:cs="Times New Roman"/>
                              <w:sz w:val="20"/>
                            </w:rPr>
                            <w:fldChar w:fldCharType="separate"/>
                          </w:r>
                          <w:r w:rsidR="00A77340">
                            <w:rPr>
                              <w:rFonts w:ascii="Times New Roman" w:hAnsi="Times New Roman" w:cs="Times New Roman"/>
                              <w:noProof/>
                              <w:sz w:val="20"/>
                            </w:rPr>
                            <w:t>1</w:t>
                          </w:r>
                          <w:r>
                            <w:rPr>
                              <w:rFonts w:ascii="Times New Roman" w:hAnsi="Times New Roman" w:cs="Times New Roman"/>
                              <w:sz w:val="20"/>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xmlns:wpsCustomData="http://www.wps.cn/officeDocument/2013/wpsCustomData">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FgAAAGRycy9QSwECFAAUAAAACACHTuJAs0lY7tAAAAAFAQAADwAAAAAAAAABACAAAAA4AAAA&#10;ZHJzL2Rvd25yZXYueG1sUEsBAhQAFAAAAAgAh07iQH+OrREyAgAAYQQAAA4AAAAAAAAAAQAgAAAA&#10;NQEAAGRycy9lMm9Eb2MueG1sUEsFBgAAAAAGAAYAWQEAANkFAAAAAA==&#10;">
              <v:fill on="f" focussize="0,0"/>
              <v:stroke on="f" weight="0.5pt"/>
              <v:imagedata o:title=""/>
              <o:lock v:ext="edit" aspectratio="f"/>
              <v:textbox inset="0mm,0mm,0mm,0mm" style="mso-fit-shape-to-text:t;">
                <w:txbxContent>
                  <w:p>
                    <w:pPr>
                      <w:pStyle w:val="5"/>
                      <w:rPr>
                        <w:rFonts w:hint="default" w:ascii="Times New Roman" w:hAnsi="Times New Roman" w:cs="Times New Roman"/>
                        <w:sz w:val="20"/>
                        <w:szCs w:val="24"/>
                      </w:rPr>
                    </w:pPr>
                    <w:r>
                      <w:rPr>
                        <w:rFonts w:hint="default" w:ascii="Times New Roman" w:hAnsi="Times New Roman" w:cs="Times New Roman"/>
                        <w:sz w:val="20"/>
                        <w:szCs w:val="24"/>
                      </w:rPr>
                      <w:fldChar w:fldCharType="begin"/>
                    </w:r>
                    <w:r>
                      <w:rPr>
                        <w:rFonts w:hint="default" w:ascii="Times New Roman" w:hAnsi="Times New Roman" w:cs="Times New Roman"/>
                        <w:sz w:val="20"/>
                        <w:szCs w:val="24"/>
                      </w:rPr>
                      <w:instrText xml:space="preserve"> PAGE  \* MERGEFORMAT </w:instrText>
                    </w:r>
                    <w:r>
                      <w:rPr>
                        <w:rFonts w:hint="default" w:ascii="Times New Roman" w:hAnsi="Times New Roman" w:cs="Times New Roman"/>
                        <w:sz w:val="20"/>
                        <w:szCs w:val="24"/>
                      </w:rPr>
                      <w:fldChar w:fldCharType="separate"/>
                    </w:r>
                    <w:r>
                      <w:rPr>
                        <w:rFonts w:hint="default" w:ascii="Times New Roman" w:hAnsi="Times New Roman" w:cs="Times New Roman"/>
                        <w:sz w:val="20"/>
                        <w:szCs w:val="24"/>
                      </w:rPr>
                      <w:t>1</w:t>
                    </w:r>
                    <w:r>
                      <w:rPr>
                        <w:rFonts w:hint="default" w:ascii="Times New Roman" w:hAnsi="Times New Roman" w:cs="Times New Roman"/>
                        <w:sz w:val="20"/>
                        <w:szCs w:val="24"/>
                      </w:rPr>
                      <w:fldChar w:fldCharType="end"/>
                    </w:r>
                  </w:p>
                </w:txbxContent>
              </v:textbox>
            </v:shape>
          </w:pict>
        </mc:Fallback>
      </mc:AlternateConten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BE5D260" w14:textId="77777777" w:rsidR="009D1911" w:rsidRDefault="009D1911">
      <w:r>
        <w:separator/>
      </w:r>
    </w:p>
  </w:footnote>
  <w:footnote w:type="continuationSeparator" w:id="0">
    <w:p w14:paraId="735C4A86" w14:textId="77777777" w:rsidR="009D1911" w:rsidRDefault="009D191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9"/>
  <w:embedSystemFonts/>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FFBEFB4"/>
    <w:rsid w:val="35F17908"/>
    <w:rsid w:val="3F7F2D3D"/>
    <w:rsid w:val="3FFBEFB4"/>
    <w:rsid w:val="49FB2B72"/>
    <w:rsid w:val="6687DECD"/>
    <w:rsid w:val="6FFFBF16"/>
    <w:rsid w:val="7CEA94D8"/>
    <w:rsid w:val="8A9F2A5A"/>
    <w:rsid w:val="AEDF17B5"/>
    <w:rsid w:val="B5FE6F4E"/>
    <w:rsid w:val="B8FF7155"/>
    <w:rsid w:val="BEABADC9"/>
    <w:rsid w:val="BF2D5D51"/>
    <w:rsid w:val="D4BF34DD"/>
    <w:rsid w:val="DFFDAA17"/>
    <w:rsid w:val="E9CBACA9"/>
    <w:rsid w:val="EF93BC45"/>
    <w:rsid w:val="FFFB8129"/>
    <w:rsid w:val="008567D5"/>
    <w:rsid w:val="009D1911"/>
    <w:rsid w:val="00A7734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58FF1F2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82">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qFormat="1"/>
    <w:lsdException w:name="header" w:qFormat="1"/>
    <w:lsdException w:name="footer" w:semiHidden="1" w:uiPriority="99" w:unhideWhenUsed="1" w:qFormat="1"/>
    <w:lsdException w:name="caption" w:semiHidden="1" w:unhideWhenUsed="1" w:qFormat="1"/>
    <w:lsdException w:name="Title" w:qFormat="1"/>
    <w:lsdException w:name="Default Paragraph Font" w:semiHidden="1" w:qFormat="1"/>
    <w:lsdException w:name="Body Text" w:uiPriority="99" w:unhideWhenUsed="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Web)" w:semiHidden="1" w:uiPriority="99" w:unhideWhenUsed="1"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Note Level 1" w:semiHidden="1" w:uiPriority="99" w:unhideWhenUsed="1"/>
    <w:lsdException w:name="Note Level 2" w:semiHidden="1" w:uiPriority="99" w:unhideWhenUsed="1"/>
    <w:lsdException w:name="Note Level 3" w:semiHidden="1" w:uiPriority="99" w:unhideWhenUsed="1"/>
    <w:lsdException w:name="Note Level 4" w:semiHidden="1" w:uiPriority="99" w:unhideWhenUsed="1"/>
    <w:lsdException w:name="Note Level 5" w:semiHidden="1" w:uiPriority="99" w:unhideWhenUsed="1"/>
    <w:lsdException w:name="Note Level 6" w:semiHidden="1" w:uiPriority="99" w:unhideWhenUsed="1"/>
    <w:lsdException w:name="Note Level 7" w:semiHidden="1" w:uiPriority="99" w:unhideWhenUsed="1"/>
    <w:lsdException w:name="Note Level 8" w:semiHidden="1" w:uiPriority="99" w:unhideWhenUsed="1"/>
    <w:lsdException w:name="Note Level 9" w:semiHidden="1" w:uiPriority="99"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a">
    <w:name w:val="Normal"/>
    <w:next w:val="a0"/>
    <w:qFormat/>
    <w:pPr>
      <w:widowControl w:val="0"/>
      <w:jc w:val="both"/>
    </w:pPr>
    <w:rPr>
      <w:rFonts w:asciiTheme="minorHAnsi" w:eastAsiaTheme="minorEastAsia" w:hAnsiTheme="minorHAnsi" w:cstheme="minorBidi"/>
      <w:kern w:val="2"/>
      <w:sz w:val="21"/>
      <w:szCs w:val="24"/>
    </w:rPr>
  </w:style>
  <w:style w:type="paragraph" w:styleId="1">
    <w:name w:val="heading 1"/>
    <w:basedOn w:val="a"/>
    <w:next w:val="a"/>
    <w:qFormat/>
    <w:pPr>
      <w:keepNext/>
      <w:keepLines/>
      <w:spacing w:line="480" w:lineRule="auto"/>
      <w:jc w:val="left"/>
      <w:outlineLvl w:val="0"/>
    </w:pPr>
    <w:rPr>
      <w:rFonts w:ascii="Times New Roman" w:eastAsia="Times New Roman" w:hAnsi="Times New Roman"/>
      <w:b/>
      <w:kern w:val="44"/>
      <w:sz w:val="28"/>
    </w:rPr>
  </w:style>
  <w:style w:type="paragraph" w:styleId="2">
    <w:name w:val="heading 2"/>
    <w:basedOn w:val="a"/>
    <w:next w:val="a"/>
    <w:unhideWhenUsed/>
    <w:qFormat/>
    <w:pPr>
      <w:keepNext/>
      <w:keepLines/>
      <w:spacing w:line="480" w:lineRule="auto"/>
      <w:jc w:val="left"/>
      <w:outlineLvl w:val="1"/>
    </w:pPr>
    <w:rPr>
      <w:rFonts w:ascii="Times New Roman" w:eastAsia="Times New Roman" w:hAnsi="Times New Roman"/>
      <w:b/>
      <w:sz w:val="28"/>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styleId="a0">
    <w:name w:val="Body Text"/>
    <w:basedOn w:val="a"/>
    <w:uiPriority w:val="99"/>
    <w:unhideWhenUsed/>
    <w:qFormat/>
    <w:pPr>
      <w:spacing w:after="120"/>
    </w:pPr>
  </w:style>
  <w:style w:type="paragraph" w:styleId="a4">
    <w:name w:val="footer"/>
    <w:basedOn w:val="a"/>
    <w:uiPriority w:val="99"/>
    <w:semiHidden/>
    <w:unhideWhenUsed/>
    <w:qFormat/>
    <w:pPr>
      <w:tabs>
        <w:tab w:val="center" w:pos="4153"/>
        <w:tab w:val="right" w:pos="8306"/>
      </w:tabs>
      <w:snapToGrid w:val="0"/>
      <w:jc w:val="left"/>
    </w:pPr>
    <w:rPr>
      <w:sz w:val="18"/>
    </w:rPr>
  </w:style>
  <w:style w:type="paragraph" w:styleId="a5">
    <w:name w:val="header"/>
    <w:basedOn w:val="a"/>
    <w:qFormat/>
    <w:pPr>
      <w:pBdr>
        <w:top w:val="none" w:sz="0" w:space="1" w:color="auto"/>
        <w:left w:val="none" w:sz="0" w:space="4" w:color="auto"/>
        <w:bottom w:val="none" w:sz="0" w:space="1" w:color="auto"/>
        <w:right w:val="none" w:sz="0" w:space="4" w:color="auto"/>
      </w:pBdr>
      <w:tabs>
        <w:tab w:val="center" w:pos="4153"/>
        <w:tab w:val="right" w:pos="8306"/>
      </w:tabs>
      <w:snapToGrid w:val="0"/>
    </w:pPr>
    <w:rPr>
      <w:sz w:val="18"/>
    </w:rPr>
  </w:style>
  <w:style w:type="paragraph" w:styleId="10">
    <w:name w:val="toc 1"/>
    <w:basedOn w:val="a"/>
    <w:next w:val="a"/>
    <w:qFormat/>
  </w:style>
  <w:style w:type="paragraph" w:styleId="a6">
    <w:name w:val="Normal (Web)"/>
    <w:basedOn w:val="a"/>
    <w:uiPriority w:val="99"/>
    <w:semiHidden/>
    <w:unhideWhenUsed/>
    <w:qFormat/>
    <w:pPr>
      <w:spacing w:beforeAutospacing="1" w:afterAutospacing="1"/>
      <w:jc w:val="left"/>
    </w:pPr>
    <w:rPr>
      <w:rFonts w:cs="Times New Roman"/>
      <w:kern w:val="0"/>
      <w:sz w:val="24"/>
    </w:rPr>
  </w:style>
  <w:style w:type="paragraph" w:customStyle="1" w:styleId="WPSOffice1">
    <w:name w:val="WPSOffice手动目录 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23</Pages>
  <Words>4811</Words>
  <Characters>27429</Characters>
  <Application>Microsoft Macintosh Word</Application>
  <DocSecurity>0</DocSecurity>
  <Lines>228</Lines>
  <Paragraphs>64</Paragraphs>
  <ScaleCrop>false</ScaleCrop>
  <LinksUpToDate>false</LinksUpToDate>
  <CharactersWithSpaces>32176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creator>
  <cp:lastModifiedBy>Microsoft Office User</cp:lastModifiedBy>
  <cp:revision>2</cp:revision>
  <dcterms:created xsi:type="dcterms:W3CDTF">2018-12-14T23:06:00Z</dcterms:created>
  <dcterms:modified xsi:type="dcterms:W3CDTF">2022-12-16T10:23:00Z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2052-4.4.1.7360</vt:lpwstr>
  </property>
  <property fmtid="{D5CDD505-2E9C-101B-9397-08002B2CF9AE}" pid="3" name="ICV">
    <vt:lpwstr>3FC3A42EE49DF7051C319763D84AB10A</vt:lpwstr>
  </property>
</Properties>
</file>