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B2DB2" w14:textId="60218D3D" w:rsidR="00533695" w:rsidRDefault="00533695" w:rsidP="00533695">
      <w:pPr>
        <w:jc w:val="center"/>
        <w:rPr>
          <w:b/>
          <w:bCs/>
        </w:rPr>
      </w:pPr>
      <w:r w:rsidRPr="00533695">
        <w:rPr>
          <w:b/>
          <w:bCs/>
        </w:rPr>
        <w:t>Charles C. Rozier</w:t>
      </w:r>
    </w:p>
    <w:p w14:paraId="02343B33" w14:textId="28CFC56E" w:rsidR="00533695" w:rsidRDefault="00533695" w:rsidP="00533695">
      <w:pPr>
        <w:jc w:val="center"/>
        <w:rPr>
          <w:b/>
          <w:bCs/>
        </w:rPr>
      </w:pPr>
    </w:p>
    <w:p w14:paraId="45D5E5C1" w14:textId="6E3E68A6" w:rsidR="00533695" w:rsidRPr="00533695" w:rsidRDefault="00533695" w:rsidP="00533695">
      <w:r>
        <w:t xml:space="preserve">Note: I am including </w:t>
      </w:r>
      <w:proofErr w:type="spellStart"/>
      <w:r>
        <w:t>Orderic</w:t>
      </w:r>
      <w:proofErr w:type="spellEnd"/>
      <w:r>
        <w:t xml:space="preserve"> as a primary source as the paper is discussing </w:t>
      </w:r>
      <w:proofErr w:type="spellStart"/>
      <w:r>
        <w:t>Orderic’s</w:t>
      </w:r>
      <w:proofErr w:type="spellEnd"/>
      <w:r>
        <w:t xml:space="preserve"> role and methodology in recording history and references </w:t>
      </w:r>
      <w:proofErr w:type="spellStart"/>
      <w:r>
        <w:t>Orderic</w:t>
      </w:r>
      <w:r w:rsidR="00370E33">
        <w:t>’s</w:t>
      </w:r>
      <w:proofErr w:type="spellEnd"/>
      <w:r w:rsidR="00370E33">
        <w:t xml:space="preserve"> own work as evidence</w:t>
      </w:r>
      <w:r>
        <w:t xml:space="preserve">. However, I will list the primary sources mentioned within </w:t>
      </w:r>
      <w:proofErr w:type="spellStart"/>
      <w:r>
        <w:t>Orderic’s</w:t>
      </w:r>
      <w:proofErr w:type="spellEnd"/>
      <w:r>
        <w:t xml:space="preserve"> work used in the paper. I was not sure which perspective I needed to look at it from in this specific </w:t>
      </w:r>
      <w:r w:rsidR="00370E33">
        <w:t>case, so I am including both.</w:t>
      </w:r>
    </w:p>
    <w:p w14:paraId="2E7DD0F5" w14:textId="5BEC5F7E" w:rsidR="00533695" w:rsidRDefault="00533695" w:rsidP="00533695">
      <w:pPr>
        <w:pStyle w:val="ListParagraph"/>
        <w:spacing w:line="480" w:lineRule="auto"/>
        <w:rPr>
          <w:b/>
          <w:bCs/>
        </w:rPr>
      </w:pPr>
      <w:r>
        <w:rPr>
          <w:b/>
          <w:bCs/>
        </w:rPr>
        <w:t>Primary Sources</w:t>
      </w:r>
    </w:p>
    <w:p w14:paraId="2264BA7F" w14:textId="733DF44F" w:rsidR="00533695" w:rsidRDefault="00370E33" w:rsidP="00533695">
      <w:pPr>
        <w:pStyle w:val="ListParagraph"/>
        <w:numPr>
          <w:ilvl w:val="0"/>
          <w:numId w:val="2"/>
        </w:numPr>
        <w:spacing w:line="480" w:lineRule="auto"/>
      </w:pPr>
      <w:proofErr w:type="spellStart"/>
      <w:r w:rsidRPr="00370E33">
        <w:t>Orderic</w:t>
      </w:r>
      <w:r>
        <w:t>’s</w:t>
      </w:r>
      <w:proofErr w:type="spellEnd"/>
      <w:r>
        <w:t xml:space="preserve"> </w:t>
      </w:r>
      <w:r w:rsidRPr="00370E33">
        <w:rPr>
          <w:i/>
          <w:iCs/>
        </w:rPr>
        <w:t>Ecclesiastical History</w:t>
      </w:r>
      <w:r>
        <w:t xml:space="preserve">, Rozier references </w:t>
      </w:r>
      <w:proofErr w:type="spellStart"/>
      <w:r>
        <w:t>Orderic’s</w:t>
      </w:r>
      <w:proofErr w:type="spellEnd"/>
      <w:r>
        <w:t xml:space="preserve"> own writing as their source throughout the project</w:t>
      </w:r>
    </w:p>
    <w:p w14:paraId="16AB8A0E" w14:textId="102D95B4" w:rsidR="00370E33" w:rsidRDefault="00370E33" w:rsidP="00533695">
      <w:pPr>
        <w:pStyle w:val="ListParagraph"/>
        <w:numPr>
          <w:ilvl w:val="0"/>
          <w:numId w:val="2"/>
        </w:numPr>
        <w:spacing w:line="480" w:lineRule="auto"/>
      </w:pPr>
      <w:proofErr w:type="spellStart"/>
      <w:r w:rsidRPr="00370E33">
        <w:rPr>
          <w:i/>
          <w:iCs/>
        </w:rPr>
        <w:t>Dudo</w:t>
      </w:r>
      <w:proofErr w:type="spellEnd"/>
      <w:r w:rsidRPr="00370E33">
        <w:rPr>
          <w:i/>
          <w:iCs/>
        </w:rPr>
        <w:t xml:space="preserve"> of St Quentin: History of the Normans,</w:t>
      </w:r>
      <w:r>
        <w:t xml:space="preserve"> trans. E. Christiansen (Woodbridge, 1998); </w:t>
      </w:r>
      <w:proofErr w:type="spellStart"/>
      <w:r>
        <w:t>Gesta</w:t>
      </w:r>
      <w:proofErr w:type="spellEnd"/>
      <w:r>
        <w:t xml:space="preserve"> </w:t>
      </w:r>
      <w:proofErr w:type="spellStart"/>
      <w:r>
        <w:t>Normannorum</w:t>
      </w:r>
      <w:proofErr w:type="spellEnd"/>
      <w:r>
        <w:t xml:space="preserve"> </w:t>
      </w:r>
      <w:proofErr w:type="spellStart"/>
      <w:r>
        <w:t>Ducum</w:t>
      </w:r>
      <w:proofErr w:type="spellEnd"/>
      <w:r>
        <w:t xml:space="preserve">; on </w:t>
      </w:r>
      <w:proofErr w:type="spellStart"/>
      <w:r>
        <w:t>Dudo’s</w:t>
      </w:r>
      <w:proofErr w:type="spellEnd"/>
      <w:r>
        <w:t xml:space="preserve"> historical method, see B. Bachrach, ‘Writing Latin history for a lay audience c.1000: </w:t>
      </w:r>
      <w:proofErr w:type="spellStart"/>
      <w:r>
        <w:t>Dudo</w:t>
      </w:r>
      <w:proofErr w:type="spellEnd"/>
      <w:r>
        <w:t xml:space="preserve"> of Saint Quentin at the Norman court’, </w:t>
      </w:r>
      <w:r w:rsidRPr="00370E33">
        <w:rPr>
          <w:i/>
          <w:iCs/>
        </w:rPr>
        <w:t>Haskins Society Jour</w:t>
      </w:r>
      <w:r>
        <w:t>., xx (2008), 58–77.</w:t>
      </w:r>
    </w:p>
    <w:p w14:paraId="3FD4CFBD" w14:textId="32FCA93A" w:rsidR="0094016D" w:rsidRDefault="0094016D" w:rsidP="0094016D">
      <w:pPr>
        <w:spacing w:line="480" w:lineRule="auto"/>
        <w:ind w:left="720"/>
        <w:rPr>
          <w:b/>
          <w:bCs/>
        </w:rPr>
      </w:pPr>
      <w:r w:rsidRPr="0094016D">
        <w:rPr>
          <w:b/>
          <w:bCs/>
        </w:rPr>
        <w:t>Archives</w:t>
      </w:r>
    </w:p>
    <w:p w14:paraId="21F4D9F5" w14:textId="2555E039" w:rsidR="0094016D" w:rsidRPr="0094016D" w:rsidRDefault="0094016D" w:rsidP="0094016D">
      <w:pPr>
        <w:pStyle w:val="ListParagraph"/>
        <w:numPr>
          <w:ilvl w:val="0"/>
          <w:numId w:val="5"/>
        </w:numPr>
        <w:spacing w:line="480" w:lineRule="auto"/>
      </w:pPr>
      <w:r w:rsidRPr="0094016D">
        <w:t>Judging by how many of the sources are cited from Cambridge and Oxford, Rozier probably used their libraries during their research.</w:t>
      </w:r>
    </w:p>
    <w:p w14:paraId="433A9D3B" w14:textId="495A5535" w:rsidR="0094016D" w:rsidRDefault="0094016D" w:rsidP="0094016D">
      <w:pPr>
        <w:spacing w:line="480" w:lineRule="auto"/>
        <w:ind w:left="720"/>
        <w:rPr>
          <w:b/>
          <w:bCs/>
        </w:rPr>
      </w:pPr>
      <w:r w:rsidRPr="0094016D">
        <w:rPr>
          <w:b/>
          <w:bCs/>
        </w:rPr>
        <w:t>Online Sources</w:t>
      </w:r>
    </w:p>
    <w:p w14:paraId="2983BDDA" w14:textId="55CA450D" w:rsidR="0094016D" w:rsidRPr="0094016D" w:rsidRDefault="0094016D" w:rsidP="0094016D">
      <w:pPr>
        <w:pStyle w:val="ListParagraph"/>
        <w:numPr>
          <w:ilvl w:val="0"/>
          <w:numId w:val="5"/>
        </w:numPr>
        <w:spacing w:line="480" w:lineRule="auto"/>
      </w:pPr>
      <w:r w:rsidRPr="0094016D">
        <w:t xml:space="preserve">None are listed, but I imagine judging by the year the research paper was written that they used online tools to help find sources to support their paper such as library searches. </w:t>
      </w:r>
    </w:p>
    <w:p w14:paraId="63B4106D" w14:textId="49BAEADA" w:rsidR="00370E33" w:rsidRDefault="00370E33" w:rsidP="00CA5EFD">
      <w:pPr>
        <w:pStyle w:val="ListParagraph"/>
        <w:spacing w:line="480" w:lineRule="auto"/>
        <w:ind w:left="1440"/>
        <w:rPr>
          <w:i/>
          <w:iCs/>
        </w:rPr>
      </w:pPr>
    </w:p>
    <w:p w14:paraId="22D09725" w14:textId="37433A23" w:rsidR="00CA5EFD" w:rsidRDefault="00CA5EFD" w:rsidP="00CA5EFD">
      <w:pPr>
        <w:pStyle w:val="ListParagraph"/>
        <w:spacing w:line="480" w:lineRule="auto"/>
        <w:ind w:left="1440"/>
        <w:rPr>
          <w:i/>
          <w:iCs/>
        </w:rPr>
      </w:pPr>
    </w:p>
    <w:p w14:paraId="291A266F" w14:textId="62573B98" w:rsidR="00CA5EFD" w:rsidRDefault="00CA5EFD" w:rsidP="00CA5EFD">
      <w:pPr>
        <w:spacing w:line="480" w:lineRule="auto"/>
        <w:jc w:val="center"/>
        <w:rPr>
          <w:b/>
          <w:bCs/>
        </w:rPr>
      </w:pPr>
      <w:r w:rsidRPr="00CA5EFD">
        <w:rPr>
          <w:b/>
          <w:bCs/>
        </w:rPr>
        <w:t>Alexander Scott</w:t>
      </w:r>
    </w:p>
    <w:p w14:paraId="47963020" w14:textId="1CBAA1F8" w:rsidR="00CA5EFD" w:rsidRDefault="00CA5EFD" w:rsidP="00CA5EFD">
      <w:pPr>
        <w:spacing w:line="480" w:lineRule="auto"/>
        <w:ind w:firstLine="720"/>
        <w:rPr>
          <w:b/>
          <w:bCs/>
        </w:rPr>
      </w:pPr>
      <w:r>
        <w:rPr>
          <w:b/>
          <w:bCs/>
        </w:rPr>
        <w:t>Primary Sources</w:t>
      </w:r>
    </w:p>
    <w:p w14:paraId="1E173840" w14:textId="29C6300F" w:rsidR="00804D78" w:rsidRDefault="00804D78" w:rsidP="00CA5EFD">
      <w:pPr>
        <w:pStyle w:val="ListParagraph"/>
        <w:numPr>
          <w:ilvl w:val="0"/>
          <w:numId w:val="3"/>
        </w:numPr>
        <w:spacing w:line="480" w:lineRule="auto"/>
      </w:pPr>
      <w:r>
        <w:lastRenderedPageBreak/>
        <w:t xml:space="preserve">Literary and Philosophical Society of Liverpool. </w:t>
      </w:r>
      <w:r w:rsidRPr="00804D78">
        <w:rPr>
          <w:i/>
          <w:iCs/>
        </w:rPr>
        <w:t>Proceedings of the Literary and Philosophical Society of Liverpool</w:t>
      </w:r>
      <w:r>
        <w:t xml:space="preserve">, Vol. 38: 1883–1884. Liverpool: D </w:t>
      </w:r>
      <w:proofErr w:type="spellStart"/>
      <w:r>
        <w:t>Marples</w:t>
      </w:r>
      <w:proofErr w:type="spellEnd"/>
      <w:r>
        <w:t xml:space="preserve"> &amp; Co, 1884.</w:t>
      </w:r>
    </w:p>
    <w:p w14:paraId="332E6938" w14:textId="023BFA51" w:rsidR="00804D78" w:rsidRDefault="00804D78" w:rsidP="00CA5EFD">
      <w:pPr>
        <w:pStyle w:val="ListParagraph"/>
        <w:numPr>
          <w:ilvl w:val="0"/>
          <w:numId w:val="3"/>
        </w:numPr>
        <w:spacing w:line="480" w:lineRule="auto"/>
      </w:pPr>
      <w:r>
        <w:t xml:space="preserve">Literary and Philosophical Society of Liverpool. </w:t>
      </w:r>
      <w:r w:rsidRPr="00804D78">
        <w:rPr>
          <w:i/>
          <w:iCs/>
        </w:rPr>
        <w:t>Proceedings of the Literary and Philosophical Society of Liverpool,</w:t>
      </w:r>
      <w:r>
        <w:t xml:space="preserve"> Vol. 16: 1861–1862. Liverpool: Thomas </w:t>
      </w:r>
      <w:proofErr w:type="spellStart"/>
      <w:r>
        <w:t>Brackell</w:t>
      </w:r>
      <w:proofErr w:type="spellEnd"/>
      <w:r>
        <w:t>, 1862</w:t>
      </w:r>
    </w:p>
    <w:p w14:paraId="51FEB38A" w14:textId="7B7E57AC" w:rsidR="00804D78" w:rsidRDefault="00804D78" w:rsidP="00CA5EFD">
      <w:pPr>
        <w:pStyle w:val="ListParagraph"/>
        <w:numPr>
          <w:ilvl w:val="0"/>
          <w:numId w:val="3"/>
        </w:numPr>
        <w:spacing w:line="480" w:lineRule="auto"/>
      </w:pPr>
      <w:r>
        <w:t xml:space="preserve">Liverpool Town Council. </w:t>
      </w:r>
      <w:r w:rsidRPr="00804D78">
        <w:rPr>
          <w:i/>
          <w:iCs/>
        </w:rPr>
        <w:t>Thirty-Sixth Report of the Committee of the Free Public Library, Museum and Walker Art Gallery of the Borough of Liverpool</w:t>
      </w:r>
      <w:r>
        <w:t>. Liverpool: JR Williams &amp; Co, 1889.</w:t>
      </w:r>
    </w:p>
    <w:p w14:paraId="5F9077CB" w14:textId="77777777" w:rsidR="0094016D" w:rsidRDefault="0094016D" w:rsidP="00CA5EFD">
      <w:pPr>
        <w:pStyle w:val="ListParagraph"/>
        <w:numPr>
          <w:ilvl w:val="0"/>
          <w:numId w:val="3"/>
        </w:numPr>
        <w:spacing w:line="480" w:lineRule="auto"/>
      </w:pPr>
      <w:r>
        <w:t>Liverpool Town Council</w:t>
      </w:r>
      <w:r w:rsidRPr="0094016D">
        <w:rPr>
          <w:i/>
          <w:iCs/>
        </w:rPr>
        <w:t>. Report of the Library and Museum Committee of the Town Council of the Borough of Liverpool.</w:t>
      </w:r>
      <w:r>
        <w:t xml:space="preserve"> Liverpool: Robert H Fraser, 1853.</w:t>
      </w:r>
    </w:p>
    <w:p w14:paraId="5FAF68AC" w14:textId="77777777" w:rsidR="0094016D" w:rsidRDefault="0094016D" w:rsidP="00CA5EFD">
      <w:pPr>
        <w:pStyle w:val="ListParagraph"/>
        <w:numPr>
          <w:ilvl w:val="0"/>
          <w:numId w:val="3"/>
        </w:numPr>
        <w:spacing w:line="480" w:lineRule="auto"/>
      </w:pPr>
      <w:r>
        <w:t xml:space="preserve"> McMillan, Robert</w:t>
      </w:r>
      <w:r w:rsidRPr="0094016D">
        <w:rPr>
          <w:i/>
          <w:iCs/>
        </w:rPr>
        <w:t>. Workmen and Museums: Being Selections from a Series of Letters Contributed to the Liverpool Mercury</w:t>
      </w:r>
      <w:r>
        <w:t xml:space="preserve">. Liverpool: Egerton Smith, 1886. </w:t>
      </w:r>
    </w:p>
    <w:p w14:paraId="38F6680E" w14:textId="674F6BB1" w:rsidR="00804D78" w:rsidRDefault="0094016D" w:rsidP="00CA5EFD">
      <w:pPr>
        <w:pStyle w:val="ListParagraph"/>
        <w:numPr>
          <w:ilvl w:val="0"/>
          <w:numId w:val="3"/>
        </w:numPr>
        <w:spacing w:line="480" w:lineRule="auto"/>
      </w:pPr>
      <w:r>
        <w:t xml:space="preserve">Museums Association. </w:t>
      </w:r>
      <w:r w:rsidRPr="0094016D">
        <w:rPr>
          <w:i/>
          <w:iCs/>
        </w:rPr>
        <w:t>Report of Proceedings with Papers Read at the Third Annual General Meeting Held in Manchester</w:t>
      </w:r>
      <w:r>
        <w:t>. Sheffield: Museums Association, 1892.</w:t>
      </w:r>
    </w:p>
    <w:p w14:paraId="6CE36401" w14:textId="34C61E71" w:rsidR="0094016D" w:rsidRDefault="0094016D" w:rsidP="00CA5EFD">
      <w:pPr>
        <w:pStyle w:val="ListParagraph"/>
        <w:numPr>
          <w:ilvl w:val="0"/>
          <w:numId w:val="3"/>
        </w:numPr>
        <w:spacing w:line="480" w:lineRule="auto"/>
      </w:pPr>
      <w:r>
        <w:t>Liverpool Record Office, Town Council Library and Museum Committee minute books, LRO 352 MIN LIB.</w:t>
      </w:r>
    </w:p>
    <w:p w14:paraId="373D6369" w14:textId="77777777" w:rsidR="0094016D" w:rsidRDefault="0094016D" w:rsidP="00CA5EFD">
      <w:pPr>
        <w:pStyle w:val="ListParagraph"/>
        <w:numPr>
          <w:ilvl w:val="0"/>
          <w:numId w:val="3"/>
        </w:numPr>
        <w:spacing w:line="480" w:lineRule="auto"/>
      </w:pPr>
      <w:r>
        <w:t xml:space="preserve">HC Deb, 6 March 1845, Accessed 4 April 2020. http://hansard.millbanksystems.com/comm </w:t>
      </w:r>
      <w:proofErr w:type="spellStart"/>
      <w:r>
        <w:t>ons</w:t>
      </w:r>
      <w:proofErr w:type="spellEnd"/>
      <w:r>
        <w:t>/1845/mar/06/museums-of-art.</w:t>
      </w:r>
    </w:p>
    <w:p w14:paraId="2F8A9A96" w14:textId="391E4BD3" w:rsidR="0094016D" w:rsidRDefault="0094016D" w:rsidP="00CA5EFD">
      <w:pPr>
        <w:pStyle w:val="ListParagraph"/>
        <w:numPr>
          <w:ilvl w:val="0"/>
          <w:numId w:val="3"/>
        </w:numPr>
        <w:spacing w:line="480" w:lineRule="auto"/>
      </w:pPr>
      <w:r>
        <w:t xml:space="preserve"> HC Deb, 3 June 1834, Accessed 4 April 2020. http://hansard.millbanksystems.com/comm </w:t>
      </w:r>
      <w:proofErr w:type="spellStart"/>
      <w:r>
        <w:t>ons</w:t>
      </w:r>
      <w:proofErr w:type="spellEnd"/>
      <w:r>
        <w:t>/1834/</w:t>
      </w:r>
      <w:proofErr w:type="spellStart"/>
      <w:r>
        <w:t>jun</w:t>
      </w:r>
      <w:proofErr w:type="spellEnd"/>
      <w:r>
        <w:t>/03/</w:t>
      </w:r>
      <w:proofErr w:type="spellStart"/>
      <w:r>
        <w:t>drunkennes</w:t>
      </w:r>
      <w:proofErr w:type="spellEnd"/>
      <w:r>
        <w:t>.</w:t>
      </w:r>
    </w:p>
    <w:p w14:paraId="5A4FB997" w14:textId="6C354C70" w:rsidR="0094016D" w:rsidRDefault="0094016D" w:rsidP="0094016D">
      <w:pPr>
        <w:spacing w:line="480" w:lineRule="auto"/>
        <w:ind w:left="720"/>
        <w:rPr>
          <w:b/>
          <w:bCs/>
        </w:rPr>
      </w:pPr>
      <w:r w:rsidRPr="0094016D">
        <w:rPr>
          <w:b/>
          <w:bCs/>
        </w:rPr>
        <w:t>Archives</w:t>
      </w:r>
    </w:p>
    <w:p w14:paraId="53C25228" w14:textId="109F5F1F" w:rsidR="0094016D" w:rsidRPr="0094016D" w:rsidRDefault="0094016D" w:rsidP="0094016D">
      <w:pPr>
        <w:pStyle w:val="ListParagraph"/>
        <w:numPr>
          <w:ilvl w:val="0"/>
          <w:numId w:val="4"/>
        </w:numPr>
        <w:spacing w:line="480" w:lineRule="auto"/>
        <w:rPr>
          <w:b/>
          <w:bCs/>
        </w:rPr>
      </w:pPr>
      <w:r>
        <w:t>Liverpool Record Office, Town Council Library and Museum Committee minute books, LRO 352 MIN LIB.</w:t>
      </w:r>
    </w:p>
    <w:p w14:paraId="409D957D" w14:textId="11EE86C7" w:rsidR="0094016D" w:rsidRDefault="0094016D" w:rsidP="0094016D">
      <w:pPr>
        <w:spacing w:line="480" w:lineRule="auto"/>
        <w:ind w:left="720"/>
        <w:rPr>
          <w:b/>
          <w:bCs/>
        </w:rPr>
      </w:pPr>
      <w:r>
        <w:rPr>
          <w:b/>
          <w:bCs/>
        </w:rPr>
        <w:lastRenderedPageBreak/>
        <w:t>Online Sources</w:t>
      </w:r>
    </w:p>
    <w:p w14:paraId="22BB6461" w14:textId="77777777" w:rsidR="0094016D" w:rsidRDefault="0094016D" w:rsidP="0094016D">
      <w:pPr>
        <w:pStyle w:val="ListParagraph"/>
        <w:numPr>
          <w:ilvl w:val="0"/>
          <w:numId w:val="3"/>
        </w:numPr>
        <w:spacing w:line="480" w:lineRule="auto"/>
      </w:pPr>
      <w:r>
        <w:t xml:space="preserve">HC Deb, 6 March 1845, Accessed 4 April 2020. http://hansard.millbanksystems.com/comm </w:t>
      </w:r>
      <w:proofErr w:type="spellStart"/>
      <w:r>
        <w:t>ons</w:t>
      </w:r>
      <w:proofErr w:type="spellEnd"/>
      <w:r>
        <w:t>/1845/mar/06/museums-of-art.</w:t>
      </w:r>
    </w:p>
    <w:p w14:paraId="0A069211" w14:textId="77777777" w:rsidR="0094016D" w:rsidRDefault="0094016D" w:rsidP="0094016D">
      <w:pPr>
        <w:pStyle w:val="ListParagraph"/>
        <w:numPr>
          <w:ilvl w:val="0"/>
          <w:numId w:val="3"/>
        </w:numPr>
        <w:spacing w:line="480" w:lineRule="auto"/>
      </w:pPr>
      <w:r>
        <w:t xml:space="preserve"> HC Deb, 3 June 1834, Accessed 4 April 2020. http://hansard.millbanksystems.com/comm </w:t>
      </w:r>
      <w:proofErr w:type="spellStart"/>
      <w:r>
        <w:t>ons</w:t>
      </w:r>
      <w:proofErr w:type="spellEnd"/>
      <w:r>
        <w:t>/1834/</w:t>
      </w:r>
      <w:proofErr w:type="spellStart"/>
      <w:r>
        <w:t>jun</w:t>
      </w:r>
      <w:proofErr w:type="spellEnd"/>
      <w:r>
        <w:t>/03/</w:t>
      </w:r>
      <w:proofErr w:type="spellStart"/>
      <w:r>
        <w:t>drunkennes</w:t>
      </w:r>
      <w:proofErr w:type="spellEnd"/>
      <w:r>
        <w:t>.</w:t>
      </w:r>
    </w:p>
    <w:p w14:paraId="06B54C59" w14:textId="77777777" w:rsidR="0094016D" w:rsidRPr="0094016D" w:rsidRDefault="0094016D" w:rsidP="0094016D">
      <w:pPr>
        <w:spacing w:line="480" w:lineRule="auto"/>
        <w:ind w:left="720"/>
        <w:rPr>
          <w:b/>
          <w:bCs/>
        </w:rPr>
      </w:pPr>
    </w:p>
    <w:sectPr w:rsidR="0094016D" w:rsidRPr="0094016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6EE39" w14:textId="77777777" w:rsidR="00FA6E1B" w:rsidRDefault="00FA6E1B" w:rsidP="00533695">
      <w:pPr>
        <w:spacing w:after="0" w:line="240" w:lineRule="auto"/>
      </w:pPr>
      <w:r>
        <w:separator/>
      </w:r>
    </w:p>
  </w:endnote>
  <w:endnote w:type="continuationSeparator" w:id="0">
    <w:p w14:paraId="347D8A6E" w14:textId="77777777" w:rsidR="00FA6E1B" w:rsidRDefault="00FA6E1B" w:rsidP="0053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B08E5" w14:textId="77777777" w:rsidR="00FA6E1B" w:rsidRDefault="00FA6E1B" w:rsidP="00533695">
      <w:pPr>
        <w:spacing w:after="0" w:line="240" w:lineRule="auto"/>
      </w:pPr>
      <w:r>
        <w:separator/>
      </w:r>
    </w:p>
  </w:footnote>
  <w:footnote w:type="continuationSeparator" w:id="0">
    <w:p w14:paraId="45B7DF2A" w14:textId="77777777" w:rsidR="00FA6E1B" w:rsidRDefault="00FA6E1B" w:rsidP="0053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9D5C" w14:textId="0F3AE911" w:rsidR="00533695" w:rsidRDefault="00533695">
    <w:pPr>
      <w:pStyle w:val="Header"/>
    </w:pPr>
    <w:r>
      <w:t>McKenzie Wallace</w:t>
    </w:r>
  </w:p>
  <w:p w14:paraId="620BE446" w14:textId="6E6E2DB8" w:rsidR="00533695" w:rsidRDefault="00533695">
    <w:pPr>
      <w:pStyle w:val="Header"/>
    </w:pPr>
    <w:r>
      <w:t>2102969</w:t>
    </w:r>
  </w:p>
  <w:p w14:paraId="13DCD56C" w14:textId="3EFC137F" w:rsidR="00533695" w:rsidRDefault="00533695">
    <w:pPr>
      <w:pStyle w:val="Header"/>
    </w:pPr>
    <w:r>
      <w:t>HPHI7016</w:t>
    </w:r>
  </w:p>
  <w:p w14:paraId="6784D244" w14:textId="77777777" w:rsidR="00533695" w:rsidRDefault="00533695">
    <w:pPr>
      <w:pStyle w:val="Header"/>
    </w:pPr>
  </w:p>
  <w:p w14:paraId="6A312605" w14:textId="77777777" w:rsidR="00533695" w:rsidRDefault="005336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900"/>
    <w:multiLevelType w:val="hybridMultilevel"/>
    <w:tmpl w:val="2598C3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243D7F"/>
    <w:multiLevelType w:val="hybridMultilevel"/>
    <w:tmpl w:val="02282B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D75380"/>
    <w:multiLevelType w:val="hybridMultilevel"/>
    <w:tmpl w:val="32160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C4F89"/>
    <w:multiLevelType w:val="hybridMultilevel"/>
    <w:tmpl w:val="26E6A9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F3D4D77"/>
    <w:multiLevelType w:val="hybridMultilevel"/>
    <w:tmpl w:val="163EB5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56283707">
    <w:abstractNumId w:val="2"/>
  </w:num>
  <w:num w:numId="2" w16cid:durableId="7492992">
    <w:abstractNumId w:val="3"/>
  </w:num>
  <w:num w:numId="3" w16cid:durableId="1310745585">
    <w:abstractNumId w:val="4"/>
  </w:num>
  <w:num w:numId="4" w16cid:durableId="906963757">
    <w:abstractNumId w:val="1"/>
  </w:num>
  <w:num w:numId="5" w16cid:durableId="644286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695"/>
    <w:rsid w:val="0034134B"/>
    <w:rsid w:val="00370E33"/>
    <w:rsid w:val="00533695"/>
    <w:rsid w:val="00804D78"/>
    <w:rsid w:val="0094016D"/>
    <w:rsid w:val="00CA5EFD"/>
    <w:rsid w:val="00FA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CCC32"/>
  <w15:chartTrackingRefBased/>
  <w15:docId w15:val="{A198B142-F5F1-41E0-9089-972880BA7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695"/>
  </w:style>
  <w:style w:type="paragraph" w:styleId="Footer">
    <w:name w:val="footer"/>
    <w:basedOn w:val="Normal"/>
    <w:link w:val="FooterChar"/>
    <w:uiPriority w:val="99"/>
    <w:unhideWhenUsed/>
    <w:rsid w:val="0053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695"/>
  </w:style>
  <w:style w:type="paragraph" w:styleId="ListParagraph">
    <w:name w:val="List Paragraph"/>
    <w:basedOn w:val="Normal"/>
    <w:uiPriority w:val="34"/>
    <w:qFormat/>
    <w:rsid w:val="00533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Wallace (2102969)</dc:creator>
  <cp:keywords/>
  <dc:description/>
  <cp:lastModifiedBy>Mckenzie Wallace (2102969)</cp:lastModifiedBy>
  <cp:revision>1</cp:revision>
  <dcterms:created xsi:type="dcterms:W3CDTF">2022-11-02T13:00:00Z</dcterms:created>
  <dcterms:modified xsi:type="dcterms:W3CDTF">2022-11-02T14:07:00Z</dcterms:modified>
</cp:coreProperties>
</file>