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1"/>
        <w:widowControl w:val="0"/>
        <w:spacing w:before="200" w:lin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Student name: </w:t>
      </w:r>
      <w:r w:rsidDel="00000000" w:rsidR="00000000" w:rsidRPr="00000000">
        <w:rPr>
          <w:sz w:val="36"/>
          <w:szCs w:val="36"/>
          <w:rtl w:val="0"/>
        </w:rPr>
        <w:t xml:space="preserve"> Donna Olivia Shilunga </w:t>
      </w:r>
    </w:p>
    <w:p w:rsidR="00000000" w:rsidDel="00000000" w:rsidP="00000000" w:rsidRDefault="00000000" w:rsidRPr="00000000" w14:paraId="00000002">
      <w:pPr>
        <w:keepNext w:val="1"/>
        <w:keepLines w:val="1"/>
        <w:widowControl w:val="0"/>
        <w:spacing w:before="200" w:lin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Student ID number: </w:t>
      </w:r>
      <w:r w:rsidDel="00000000" w:rsidR="00000000" w:rsidRPr="00000000">
        <w:rPr>
          <w:sz w:val="36"/>
          <w:szCs w:val="36"/>
          <w:rtl w:val="0"/>
        </w:rPr>
        <w:t xml:space="preserve">2129251</w:t>
      </w:r>
    </w:p>
    <w:p w:rsidR="00000000" w:rsidDel="00000000" w:rsidP="00000000" w:rsidRDefault="00000000" w:rsidRPr="00000000" w14:paraId="00000003">
      <w:pPr>
        <w:keepNext w:val="1"/>
        <w:keepLines w:val="1"/>
        <w:widowControl w:val="0"/>
        <w:spacing w:before="200" w:lin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Programme: </w:t>
      </w:r>
      <w:r w:rsidDel="00000000" w:rsidR="00000000" w:rsidRPr="00000000">
        <w:rPr>
          <w:sz w:val="36"/>
          <w:szCs w:val="36"/>
          <w:rtl w:val="0"/>
        </w:rPr>
        <w:t xml:space="preserve">Bsc Health and Social care</w:t>
      </w:r>
    </w:p>
    <w:p w:rsidR="00000000" w:rsidDel="00000000" w:rsidP="00000000" w:rsidRDefault="00000000" w:rsidRPr="00000000" w14:paraId="00000004">
      <w:pPr>
        <w:keepNext w:val="1"/>
        <w:keepLines w:val="1"/>
        <w:widowControl w:val="0"/>
        <w:spacing w:before="200" w:lin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Module:</w:t>
      </w:r>
      <w:r w:rsidDel="00000000" w:rsidR="00000000" w:rsidRPr="00000000">
        <w:rPr>
          <w:sz w:val="36"/>
          <w:szCs w:val="36"/>
          <w:rtl w:val="0"/>
        </w:rPr>
        <w:t xml:space="preserve"> Mental Disorders and Psychopathology</w:t>
      </w:r>
    </w:p>
    <w:p w:rsidR="00000000" w:rsidDel="00000000" w:rsidP="00000000" w:rsidRDefault="00000000" w:rsidRPr="00000000" w14:paraId="00000005">
      <w:pPr>
        <w:keepNext w:val="1"/>
        <w:keepLines w:val="1"/>
        <w:widowControl w:val="0"/>
        <w:spacing w:before="200" w:lin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Module Code:</w:t>
      </w:r>
      <w:r w:rsidDel="00000000" w:rsidR="00000000" w:rsidRPr="00000000">
        <w:rPr>
          <w:sz w:val="36"/>
          <w:szCs w:val="36"/>
          <w:rtl w:val="0"/>
        </w:rPr>
        <w:t xml:space="preserve"> BMHP6006</w:t>
      </w:r>
    </w:p>
    <w:p w:rsidR="00000000" w:rsidDel="00000000" w:rsidP="00000000" w:rsidRDefault="00000000" w:rsidRPr="00000000" w14:paraId="00000006">
      <w:pPr>
        <w:keepNext w:val="1"/>
        <w:keepLines w:val="1"/>
        <w:widowControl w:val="0"/>
        <w:spacing w:before="200" w:lin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Lectures:</w:t>
      </w:r>
      <w:r w:rsidDel="00000000" w:rsidR="00000000" w:rsidRPr="00000000">
        <w:rPr>
          <w:sz w:val="36"/>
          <w:szCs w:val="36"/>
          <w:rtl w:val="0"/>
        </w:rPr>
        <w:t xml:space="preserve"> Dr Josephine Che-Wilson</w:t>
      </w:r>
    </w:p>
    <w:p w:rsidR="00000000" w:rsidDel="00000000" w:rsidP="00000000" w:rsidRDefault="00000000" w:rsidRPr="00000000" w14:paraId="00000007">
      <w:pPr>
        <w:keepNext w:val="1"/>
        <w:keepLines w:val="1"/>
        <w:widowControl w:val="0"/>
        <w:spacing w:before="20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Assignment Title: </w:t>
      </w:r>
      <w:r w:rsidDel="00000000" w:rsidR="00000000" w:rsidRPr="00000000">
        <w:rPr>
          <w:sz w:val="36"/>
          <w:szCs w:val="36"/>
          <w:rtl w:val="0"/>
        </w:rPr>
        <w:t xml:space="preserve">Component 1- Debate word Discussion and supporting paper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59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References </w:t>
      </w:r>
    </w:p>
    <w:p w:rsidR="00000000" w:rsidDel="00000000" w:rsidP="00000000" w:rsidRDefault="00000000" w:rsidRPr="00000000" w14:paraId="0000001D">
      <w:pPr>
        <w:spacing w:after="160" w:line="259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360" w:lineRule="auto"/>
        <w:rPr/>
      </w:pPr>
      <w:r w:rsidDel="00000000" w:rsidR="00000000" w:rsidRPr="00000000">
        <w:rPr>
          <w:i w:val="1"/>
          <w:rtl w:val="0"/>
        </w:rPr>
        <w:t xml:space="preserve">A</w:t>
      </w:r>
      <w:r w:rsidDel="00000000" w:rsidR="00000000" w:rsidRPr="00000000">
        <w:rPr>
          <w:i w:val="1"/>
          <w:rtl w:val="0"/>
        </w:rPr>
        <w:t xml:space="preserve">utism spectrum</w:t>
      </w:r>
      <w:r w:rsidDel="00000000" w:rsidR="00000000" w:rsidRPr="00000000">
        <w:rPr>
          <w:rtl w:val="0"/>
        </w:rPr>
        <w:t xml:space="preserve">", Advances in Mental Health and Intellectual Disabilities, Vol. 8 No. 1, pp. 3-14. </w:t>
      </w:r>
      <w:hyperlink r:id="rId6">
        <w:r w:rsidDel="00000000" w:rsidR="00000000" w:rsidRPr="00000000">
          <w:rPr>
            <w:color w:val="467886"/>
            <w:u w:val="single"/>
            <w:rtl w:val="0"/>
          </w:rPr>
          <w:t xml:space="preserve">https://doi.org/10.1108/AMHID-05-2013-0035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F">
      <w:pPr>
        <w:spacing w:after="160" w:line="360" w:lineRule="auto"/>
        <w:rPr/>
      </w:pPr>
      <w:r w:rsidDel="00000000" w:rsidR="00000000" w:rsidRPr="00000000">
        <w:rPr>
          <w:rtl w:val="0"/>
        </w:rPr>
        <w:t xml:space="preserve">Amaral, D.G. (2017). </w:t>
      </w:r>
      <w:r w:rsidDel="00000000" w:rsidR="00000000" w:rsidRPr="00000000">
        <w:rPr>
          <w:i w:val="1"/>
          <w:rtl w:val="0"/>
        </w:rPr>
        <w:t xml:space="preserve">Examining the causes of autism</w:t>
      </w:r>
      <w:r w:rsidDel="00000000" w:rsidR="00000000" w:rsidRPr="00000000">
        <w:rPr>
          <w:rtl w:val="0"/>
        </w:rPr>
        <w:t xml:space="preserve">. In Cerebrum: the Dana forum on brain science (Vol. 2017). Dana Foundation. Available at: </w:t>
      </w:r>
      <w:hyperlink r:id="rId7">
        <w:r w:rsidDel="00000000" w:rsidR="00000000" w:rsidRPr="00000000">
          <w:rPr>
            <w:color w:val="467886"/>
            <w:u w:val="single"/>
            <w:rtl w:val="0"/>
          </w:rPr>
          <w:t xml:space="preserve">https://pubmed.ncbi.nlm.nih.gov/28698772</w:t>
        </w:r>
      </w:hyperlink>
      <w:r w:rsidDel="00000000" w:rsidR="00000000" w:rsidRPr="00000000">
        <w:rPr>
          <w:rtl w:val="0"/>
        </w:rPr>
        <w:t xml:space="preserve"> (accessed on: 30 June 2024).</w:t>
      </w:r>
    </w:p>
    <w:p w:rsidR="00000000" w:rsidDel="00000000" w:rsidP="00000000" w:rsidRDefault="00000000" w:rsidRPr="00000000" w14:paraId="00000020">
      <w:pPr>
        <w:spacing w:after="160" w:line="360" w:lineRule="auto"/>
        <w:rPr/>
      </w:pPr>
      <w:r w:rsidDel="00000000" w:rsidR="00000000" w:rsidRPr="00000000">
        <w:rPr>
          <w:rtl w:val="0"/>
        </w:rPr>
        <w:t xml:space="preserve">Aishworiya, R., Valica, T., Hagerman, R. and Restrepo, B. (2023). An update on psychopharmacological treatment of autism spectrum disorder. Neurotherapeutics, 19(1), pp.248-262. </w:t>
      </w:r>
      <w:hyperlink r:id="rId8">
        <w:r w:rsidDel="00000000" w:rsidR="00000000" w:rsidRPr="00000000">
          <w:rPr>
            <w:color w:val="467886"/>
            <w:u w:val="single"/>
            <w:rtl w:val="0"/>
          </w:rPr>
          <w:t xml:space="preserve">https://doi.org/10.1007/s13311-022-01183-1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360" w:lineRule="auto"/>
        <w:rPr>
          <w:i w:val="1"/>
        </w:rPr>
      </w:pPr>
      <w:r w:rsidDel="00000000" w:rsidR="00000000" w:rsidRPr="00000000">
        <w:rPr>
          <w:rtl w:val="0"/>
        </w:rPr>
        <w:t xml:space="preserve">Ellie Wilson, C., Roberts, G., Gillan, N., Ohlsen, C., Robertson, D. and Zinkstok, J. (2014), </w:t>
      </w:r>
      <w:r w:rsidDel="00000000" w:rsidR="00000000" w:rsidRPr="00000000">
        <w:rPr>
          <w:i w:val="1"/>
          <w:rtl w:val="0"/>
        </w:rPr>
        <w:t xml:space="preserve">"The NICE guideline on recognition, referral, diagnosis and management of adults on the </w:t>
      </w:r>
    </w:p>
    <w:p w:rsidR="00000000" w:rsidDel="00000000" w:rsidP="00000000" w:rsidRDefault="00000000" w:rsidRPr="00000000" w14:paraId="00000022">
      <w:pPr>
        <w:spacing w:after="160" w:line="360" w:lineRule="auto"/>
        <w:rPr/>
      </w:pPr>
      <w:r w:rsidDel="00000000" w:rsidR="00000000" w:rsidRPr="00000000">
        <w:rPr>
          <w:rtl w:val="0"/>
        </w:rPr>
        <w:t xml:space="preserve">Fitzpatrick, S.E., Srivorakiat, L., Wink, L.K., Pedapati, E.V. and Erickson, C.A. (2016). </w:t>
      </w:r>
      <w:r w:rsidDel="00000000" w:rsidR="00000000" w:rsidRPr="00000000">
        <w:rPr>
          <w:i w:val="1"/>
          <w:rtl w:val="0"/>
        </w:rPr>
        <w:t xml:space="preserve">Aggression in autism spectrum disorder</w:t>
      </w:r>
      <w:r w:rsidDel="00000000" w:rsidR="00000000" w:rsidRPr="00000000">
        <w:rPr>
          <w:rtl w:val="0"/>
        </w:rPr>
        <w:t xml:space="preserve">: presentation and treatment options. Neuropsychiatric disease and treatment, pp.1525-1538. </w:t>
      </w:r>
      <w:hyperlink r:id="rId9">
        <w:r w:rsidDel="00000000" w:rsidR="00000000" w:rsidRPr="00000000">
          <w:rPr>
            <w:color w:val="467886"/>
            <w:u w:val="single"/>
            <w:rtl w:val="0"/>
          </w:rPr>
          <w:t xml:space="preserve">https://doi.org/10.2147/NDT.S84585</w:t>
        </w:r>
      </w:hyperlink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Lines w:val="1"/>
        <w:spacing w:after="160" w:line="360" w:lineRule="auto"/>
        <w:ind w:left="0" w:firstLine="0"/>
        <w:rPr/>
      </w:pPr>
      <w:r w:rsidDel="00000000" w:rsidR="00000000" w:rsidRPr="00000000">
        <w:rPr>
          <w:rtl w:val="0"/>
        </w:rPr>
        <w:t xml:space="preserve">Hirota, T. and King, B.H., 2023. Autism spectrum disorder: a review. Jama, 329(2), pp.157-168. doi:10.1001/jama.2022.23661</w:t>
      </w:r>
    </w:p>
    <w:p w:rsidR="00000000" w:rsidDel="00000000" w:rsidP="00000000" w:rsidRDefault="00000000" w:rsidRPr="00000000" w14:paraId="00000024">
      <w:pPr>
        <w:keepLines w:val="1"/>
        <w:spacing w:after="160" w:line="360" w:lineRule="auto"/>
        <w:ind w:left="0" w:firstLine="0"/>
        <w:rPr/>
      </w:pPr>
      <w:r w:rsidDel="00000000" w:rsidR="00000000" w:rsidRPr="00000000">
        <w:rPr>
          <w:rtl w:val="0"/>
        </w:rPr>
        <w:t xml:space="preserve">Hodges, H., Fealko, C. and Soares, N. (2020). </w:t>
      </w:r>
      <w:r w:rsidDel="00000000" w:rsidR="00000000" w:rsidRPr="00000000">
        <w:rPr>
          <w:i w:val="1"/>
          <w:rtl w:val="0"/>
        </w:rPr>
        <w:t xml:space="preserve">Autism spectrum disorder</w:t>
      </w:r>
      <w:r w:rsidDel="00000000" w:rsidR="00000000" w:rsidRPr="00000000">
        <w:rPr>
          <w:rtl w:val="0"/>
        </w:rPr>
        <w:t xml:space="preserve">: definition, epidemiology, causes, and clinical evaluation. Translational pediatrics, 9(Suppl 1), p.S55. </w:t>
      </w:r>
      <w:hyperlink r:id="rId10">
        <w:r w:rsidDel="00000000" w:rsidR="00000000" w:rsidRPr="00000000">
          <w:rPr>
            <w:color w:val="467886"/>
            <w:u w:val="single"/>
            <w:rtl w:val="0"/>
          </w:rPr>
          <w:t xml:space="preserve">https://doi.org/10.21037%2Ftp.2019.09.09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60" w:line="360" w:lineRule="auto"/>
        <w:rPr/>
      </w:pPr>
      <w:r w:rsidDel="00000000" w:rsidR="00000000" w:rsidRPr="00000000">
        <w:rPr>
          <w:rtl w:val="0"/>
        </w:rPr>
        <w:t xml:space="preserve">Matson, J.L., Wilkins, J. and González, M. (2008). </w:t>
      </w:r>
      <w:r w:rsidDel="00000000" w:rsidR="00000000" w:rsidRPr="00000000">
        <w:rPr>
          <w:i w:val="1"/>
          <w:rtl w:val="0"/>
        </w:rPr>
        <w:t xml:space="preserve">Early identification and diagnosis in autism spectrum disorders in young children and infants:</w:t>
      </w:r>
      <w:r w:rsidDel="00000000" w:rsidR="00000000" w:rsidRPr="00000000">
        <w:rPr>
          <w:rtl w:val="0"/>
        </w:rPr>
        <w:t xml:space="preserve"> How early is too early?. Research in Autism Spectrum Disorders, 2(1), pp.75-84. </w:t>
      </w:r>
      <w:hyperlink r:id="rId11">
        <w:r w:rsidDel="00000000" w:rsidR="00000000" w:rsidRPr="00000000">
          <w:rPr>
            <w:color w:val="467886"/>
            <w:u w:val="single"/>
            <w:rtl w:val="0"/>
          </w:rPr>
          <w:t xml:space="preserve">https://doi.org/10.1016/j.rasd.2007.03.002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6">
      <w:pPr>
        <w:keepLines w:val="1"/>
        <w:spacing w:after="160" w:line="360" w:lineRule="auto"/>
        <w:ind w:left="0" w:firstLine="0"/>
        <w:rPr/>
      </w:pPr>
      <w:r w:rsidDel="00000000" w:rsidR="00000000" w:rsidRPr="00000000">
        <w:rPr>
          <w:rtl w:val="0"/>
        </w:rPr>
        <w:t xml:space="preserve">Pennington, M.L., Cullinan, D. and Southern, L.B. (2014). </w:t>
      </w:r>
      <w:r w:rsidDel="00000000" w:rsidR="00000000" w:rsidRPr="00000000">
        <w:rPr>
          <w:i w:val="1"/>
          <w:rtl w:val="0"/>
        </w:rPr>
        <w:t xml:space="preserve">Defining autism:</w:t>
      </w:r>
      <w:r w:rsidDel="00000000" w:rsidR="00000000" w:rsidRPr="00000000">
        <w:rPr>
          <w:rtl w:val="0"/>
        </w:rPr>
        <w:t xml:space="preserve"> variability in state education agency definitions of and evaluations for autism spectrum disorders. Autism research and treatment, 2014(1), p.327271. </w:t>
      </w:r>
      <w:hyperlink r:id="rId12">
        <w:r w:rsidDel="00000000" w:rsidR="00000000" w:rsidRPr="00000000">
          <w:rPr>
            <w:color w:val="467886"/>
            <w:u w:val="single"/>
            <w:rtl w:val="0"/>
          </w:rPr>
          <w:t xml:space="preserve">https://doi.org/10.1155/2014/327271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360" w:lineRule="auto"/>
        <w:rPr/>
      </w:pPr>
      <w:r w:rsidDel="00000000" w:rsidR="00000000" w:rsidRPr="00000000">
        <w:rPr>
          <w:rtl w:val="0"/>
        </w:rPr>
        <w:t xml:space="preserve">Preiserowicz, R. (2015). </w:t>
      </w:r>
      <w:r w:rsidDel="00000000" w:rsidR="00000000" w:rsidRPr="00000000">
        <w:rPr>
          <w:i w:val="1"/>
          <w:rtl w:val="0"/>
        </w:rPr>
        <w:t xml:space="preserve">What Are the Possible Causes for Autism Spectrum Disorder?.</w:t>
      </w:r>
      <w:r w:rsidDel="00000000" w:rsidR="00000000" w:rsidRPr="00000000">
        <w:rPr>
          <w:rtl w:val="0"/>
        </w:rPr>
        <w:t xml:space="preserve"> The Science Journal of the Lander College of Arts and Sciences, 9(1). Available at: </w:t>
      </w:r>
      <w:hyperlink r:id="rId13">
        <w:r w:rsidDel="00000000" w:rsidR="00000000" w:rsidRPr="00000000">
          <w:rPr>
            <w:color w:val="467886"/>
            <w:u w:val="single"/>
            <w:rtl w:val="0"/>
          </w:rPr>
          <w:t xml:space="preserve">https://touroscholar.touro.edu/sjlcas/vol9/iss1/15</w:t>
        </w:r>
      </w:hyperlink>
      <w:r w:rsidDel="00000000" w:rsidR="00000000" w:rsidRPr="00000000">
        <w:rPr>
          <w:rtl w:val="0"/>
        </w:rPr>
        <w:t xml:space="preserve"> (accessed on: 1 July 2024).</w:t>
      </w:r>
    </w:p>
    <w:p w:rsidR="00000000" w:rsidDel="00000000" w:rsidP="00000000" w:rsidRDefault="00000000" w:rsidRPr="00000000" w14:paraId="00000028">
      <w:pPr>
        <w:spacing w:after="160" w:line="360" w:lineRule="auto"/>
        <w:rPr/>
      </w:pPr>
      <w:r w:rsidDel="00000000" w:rsidR="00000000" w:rsidRPr="00000000">
        <w:rPr>
          <w:rtl w:val="0"/>
        </w:rPr>
        <w:t xml:space="preserve">Politte, L.C., Howe, Y., Nowinski, L., Palumbo, M. and McDougle, C.J. (2015). </w:t>
      </w:r>
      <w:r w:rsidDel="00000000" w:rsidR="00000000" w:rsidRPr="00000000">
        <w:rPr>
          <w:i w:val="1"/>
          <w:rtl w:val="0"/>
        </w:rPr>
        <w:t xml:space="preserve">Evidence-based treatments for autism spectrum disorder</w:t>
      </w:r>
      <w:r w:rsidDel="00000000" w:rsidR="00000000" w:rsidRPr="00000000">
        <w:rPr>
          <w:rtl w:val="0"/>
        </w:rPr>
        <w:t xml:space="preserve">. Current Treatment Options in Psychiatry, 2, pp.38-56. </w:t>
      </w:r>
      <w:hyperlink r:id="rId14">
        <w:r w:rsidDel="00000000" w:rsidR="00000000" w:rsidRPr="00000000">
          <w:rPr>
            <w:color w:val="467886"/>
            <w:u w:val="single"/>
            <w:rtl w:val="0"/>
          </w:rPr>
          <w:t xml:space="preserve">https://doi.org/10.1007/s40501-015-0031-z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360" w:lineRule="auto"/>
        <w:rPr/>
      </w:pPr>
      <w:r w:rsidDel="00000000" w:rsidR="00000000" w:rsidRPr="00000000">
        <w:rPr>
          <w:rtl w:val="0"/>
        </w:rPr>
        <w:t xml:space="preserve">Randall, M., Egberts, K.J., Samtani, A., Scholten, R.J., Hooft, L., Livingstone, N., Woolfenden, S. and Williams, K. (2018). </w:t>
      </w:r>
      <w:r w:rsidDel="00000000" w:rsidR="00000000" w:rsidRPr="00000000">
        <w:rPr>
          <w:i w:val="1"/>
          <w:rtl w:val="0"/>
        </w:rPr>
        <w:t xml:space="preserve">Diagnostic tests for autism spectrum disorder (ASD) in preschool children.</w:t>
      </w:r>
      <w:r w:rsidDel="00000000" w:rsidR="00000000" w:rsidRPr="00000000">
        <w:rPr>
          <w:rtl w:val="0"/>
        </w:rPr>
        <w:t xml:space="preserve"> Cochrane database of systematic reviews, (7). </w:t>
      </w:r>
      <w:hyperlink r:id="rId15">
        <w:r w:rsidDel="00000000" w:rsidR="00000000" w:rsidRPr="00000000">
          <w:rPr>
            <w:color w:val="467886"/>
            <w:u w:val="single"/>
            <w:rtl w:val="0"/>
          </w:rPr>
          <w:t xml:space="preserve">https://doi.org/10.1002/14651858.CD009044.pub2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A">
      <w:pPr>
        <w:spacing w:after="160" w:line="360" w:lineRule="auto"/>
        <w:ind w:left="0" w:firstLine="0"/>
        <w:rPr/>
      </w:pPr>
      <w:r w:rsidDel="00000000" w:rsidR="00000000" w:rsidRPr="00000000">
        <w:rPr>
          <w:rtl w:val="0"/>
        </w:rPr>
        <w:t xml:space="preserve">Sharma, S.R., Gonda, X. and Tarazi, F.I. (2018). </w:t>
      </w:r>
      <w:r w:rsidDel="00000000" w:rsidR="00000000" w:rsidRPr="00000000">
        <w:rPr>
          <w:i w:val="1"/>
          <w:rtl w:val="0"/>
        </w:rPr>
        <w:t xml:space="preserve">Autism spectrum disorder: classification, diagnosis and therapy.</w:t>
      </w:r>
      <w:r w:rsidDel="00000000" w:rsidR="00000000" w:rsidRPr="00000000">
        <w:rPr>
          <w:rtl w:val="0"/>
        </w:rPr>
        <w:t xml:space="preserve"> Pharmacology &amp; therapeutics, 190, pp.91-104. </w:t>
      </w:r>
      <w:hyperlink r:id="rId16">
        <w:r w:rsidDel="00000000" w:rsidR="00000000" w:rsidRPr="00000000">
          <w:rPr>
            <w:color w:val="467886"/>
            <w:u w:val="single"/>
            <w:rtl w:val="0"/>
          </w:rPr>
          <w:t xml:space="preserve">https://doi.org/10.1016/j.pharmthera.2018.05.007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2B">
      <w:pPr>
        <w:spacing w:after="160" w:line="360" w:lineRule="auto"/>
        <w:ind w:left="0" w:firstLine="0"/>
        <w:rPr>
          <w:b w:val="1"/>
        </w:rPr>
      </w:pPr>
      <w:r w:rsidDel="00000000" w:rsidR="00000000" w:rsidRPr="00000000">
        <w:rPr>
          <w:rtl w:val="0"/>
        </w:rPr>
        <w:t xml:space="preserve">Zwaigenbaum, L. and Penner, M. (2018). </w:t>
      </w:r>
      <w:r w:rsidDel="00000000" w:rsidR="00000000" w:rsidRPr="00000000">
        <w:rPr>
          <w:i w:val="1"/>
          <w:rtl w:val="0"/>
        </w:rPr>
        <w:t xml:space="preserve">Autism spectrum disorder</w:t>
      </w:r>
      <w:r w:rsidDel="00000000" w:rsidR="00000000" w:rsidRPr="00000000">
        <w:rPr>
          <w:rtl w:val="0"/>
        </w:rPr>
        <w:t xml:space="preserve">: advances in diagnosis and evaluation. Bmj, 361. </w:t>
      </w:r>
      <w:hyperlink r:id="rId17">
        <w:r w:rsidDel="00000000" w:rsidR="00000000" w:rsidRPr="00000000">
          <w:rPr>
            <w:color w:val="467886"/>
            <w:u w:val="single"/>
            <w:rtl w:val="0"/>
          </w:rPr>
          <w:t xml:space="preserve">https://doi.org/10.1136/bmj.k1674</w:t>
        </w:r>
      </w:hyperlink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60" w:line="360" w:lineRule="auto"/>
        <w:rPr/>
      </w:pPr>
      <w:r w:rsidDel="00000000" w:rsidR="00000000" w:rsidRPr="00000000">
        <w:rPr>
          <w:rtl w:val="0"/>
        </w:rPr>
        <w:t xml:space="preserve">Zablotsky, B., Pringle, B.A., Colpe, L.J., Kogan, M.D., Rice, C. and Blumberg, S.J. (2015). </w:t>
      </w:r>
      <w:r w:rsidDel="00000000" w:rsidR="00000000" w:rsidRPr="00000000">
        <w:rPr>
          <w:i w:val="1"/>
          <w:rtl w:val="0"/>
        </w:rPr>
        <w:t xml:space="preserve">Service and treatment use among children diagnosed with autism spectrum disorders.</w:t>
      </w:r>
      <w:r w:rsidDel="00000000" w:rsidR="00000000" w:rsidRPr="00000000">
        <w:rPr>
          <w:rtl w:val="0"/>
        </w:rPr>
        <w:t xml:space="preserve"> Journal of Developmental &amp; Behavioral Pediatrics, 36(2), pp.98-105. DOI: 10.1097/DBP.</w:t>
      </w:r>
    </w:p>
    <w:p w:rsidR="00000000" w:rsidDel="00000000" w:rsidP="00000000" w:rsidRDefault="00000000" w:rsidRPr="00000000" w14:paraId="0000002D">
      <w:pPr>
        <w:spacing w:after="16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60" w:line="259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60" w:line="36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oi.org/10.1016/j.rasd.2007.03.002" TargetMode="External"/><Relationship Id="rId10" Type="http://schemas.openxmlformats.org/officeDocument/2006/relationships/hyperlink" Target="https://doi.org/10.21037%2Ftp.2019.09.09" TargetMode="External"/><Relationship Id="rId13" Type="http://schemas.openxmlformats.org/officeDocument/2006/relationships/hyperlink" Target="https://touroscholar.touro.edu/sjlcas/vol9/iss1/15" TargetMode="External"/><Relationship Id="rId12" Type="http://schemas.openxmlformats.org/officeDocument/2006/relationships/hyperlink" Target="https://doi.org/10.1155/2014/327271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i.org/10.2147/NDT.S84585" TargetMode="External"/><Relationship Id="rId15" Type="http://schemas.openxmlformats.org/officeDocument/2006/relationships/hyperlink" Target="https://doi.org/10.1002/14651858.CD009044.pub2" TargetMode="External"/><Relationship Id="rId14" Type="http://schemas.openxmlformats.org/officeDocument/2006/relationships/hyperlink" Target="https://doi.org/10.1007/s40501-015-0031-z" TargetMode="External"/><Relationship Id="rId17" Type="http://schemas.openxmlformats.org/officeDocument/2006/relationships/hyperlink" Target="https://doi.org/10.1136/bmj.k1674" TargetMode="External"/><Relationship Id="rId16" Type="http://schemas.openxmlformats.org/officeDocument/2006/relationships/hyperlink" Target="https://doi.org/10.1016/j.pharmthera.2018.05.007" TargetMode="External"/><Relationship Id="rId5" Type="http://schemas.openxmlformats.org/officeDocument/2006/relationships/styles" Target="styles.xml"/><Relationship Id="rId6" Type="http://schemas.openxmlformats.org/officeDocument/2006/relationships/hyperlink" Target="https://doi.org/10.1108/AMHID-05-2013-0035" TargetMode="External"/><Relationship Id="rId7" Type="http://schemas.openxmlformats.org/officeDocument/2006/relationships/hyperlink" Target="https://pubmed.ncbi.nlm.nih.gov/28698772" TargetMode="External"/><Relationship Id="rId8" Type="http://schemas.openxmlformats.org/officeDocument/2006/relationships/hyperlink" Target="https://doi.org/10.1007/s13311-022-01183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