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EB3C06" w14:textId="57941310" w:rsidR="009D7E45" w:rsidRDefault="009D7E45"/>
    <w:sdt>
      <w:sdtPr>
        <w:id w:val="646701140"/>
        <w:docPartObj>
          <w:docPartGallery w:val="Cover Pages"/>
          <w:docPartUnique/>
        </w:docPartObj>
      </w:sdtPr>
      <w:sdtEndPr/>
      <w:sdtContent>
        <w:p w14:paraId="73E938EC" w14:textId="510402C6" w:rsidR="00E61EB1" w:rsidRDefault="00E61EB1">
          <w:r>
            <w:rPr>
              <w:noProof/>
            </w:rPr>
            <mc:AlternateContent>
              <mc:Choice Requires="wps">
                <w:drawing>
                  <wp:anchor distT="0" distB="0" distL="114300" distR="114300" simplePos="0" relativeHeight="251664384" behindDoc="0" locked="0" layoutInCell="1" allowOverlap="1" wp14:anchorId="55399E69" wp14:editId="1E7EF28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2147DFD" w14:textId="2F1C91DE" w:rsidR="00D630B1" w:rsidRDefault="0000763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EB259B">
                                      <w:rPr>
                                        <w:noProof/>
                                        <w:color w:val="44546A" w:themeColor="text2"/>
                                      </w:rPr>
                                      <w:t>Samanthan Rohman</w:t>
                                    </w:r>
                                  </w:sdtContent>
                                </w:sdt>
                                <w:r>
                                  <w:rPr>
                                    <w:noProof/>
                                    <w:color w:val="44546A" w:themeColor="text2"/>
                                  </w:rPr>
                                  <w:t xml:space="preserve"> - 1904664</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55399E69"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12147DFD" w14:textId="2F1C91DE" w:rsidR="00D630B1" w:rsidRDefault="0000763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EB259B">
                                <w:rPr>
                                  <w:noProof/>
                                  <w:color w:val="44546A" w:themeColor="text2"/>
                                </w:rPr>
                                <w:t>Samanthan Rohman</w:t>
                              </w:r>
                            </w:sdtContent>
                          </w:sdt>
                          <w:r>
                            <w:rPr>
                              <w:noProof/>
                              <w:color w:val="44546A" w:themeColor="text2"/>
                            </w:rPr>
                            <w:t xml:space="preserve"> - 1904664</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072B9484" wp14:editId="2DED5383">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FACB8B0" w14:textId="4DD30BFC" w:rsidR="00D630B1" w:rsidRDefault="00D630B1" w:rsidP="009D7E45"/>
                              <w:p w14:paraId="170BE00B" w14:textId="13481E61" w:rsidR="00D630B1" w:rsidRDefault="00D630B1"/>
                              <w:p w14:paraId="50C234D9" w14:textId="457238DB" w:rsidR="00D630B1" w:rsidRDefault="00D630B1"/>
                              <w:p w14:paraId="49FC0319" w14:textId="640FB23E" w:rsidR="00D630B1" w:rsidRDefault="00D630B1"/>
                              <w:p w14:paraId="4935DE66" w14:textId="32A1BBC8" w:rsidR="00D630B1" w:rsidRDefault="00D630B1"/>
                              <w:p w14:paraId="01ADC180" w14:textId="01E4F6D0" w:rsidR="00D630B1" w:rsidRDefault="00D630B1"/>
                              <w:p w14:paraId="47DD3C97" w14:textId="0D6A5215" w:rsidR="00D630B1" w:rsidRDefault="00D630B1"/>
                              <w:p w14:paraId="42DBAAAC" w14:textId="002F676C" w:rsidR="00D630B1" w:rsidRDefault="00D630B1"/>
                              <w:p w14:paraId="359F5308" w14:textId="3C41279C" w:rsidR="00D630B1" w:rsidRDefault="00D630B1"/>
                              <w:p w14:paraId="2A995B66" w14:textId="585415B8" w:rsidR="00D630B1" w:rsidRDefault="00D630B1"/>
                              <w:p w14:paraId="2CD2207E" w14:textId="143543CA" w:rsidR="00D630B1" w:rsidRDefault="00D630B1"/>
                              <w:p w14:paraId="5A7650D5" w14:textId="0807DAEB" w:rsidR="00D630B1" w:rsidRDefault="00D630B1"/>
                              <w:p w14:paraId="30660D30" w14:textId="5614BD88" w:rsidR="00D630B1" w:rsidRDefault="00D630B1"/>
                              <w:p w14:paraId="74B7F51A" w14:textId="5042D976" w:rsidR="00D630B1" w:rsidRDefault="00D630B1"/>
                              <w:p w14:paraId="2F9D56D0" w14:textId="42184653" w:rsidR="00D630B1" w:rsidRDefault="00D630B1"/>
                              <w:p w14:paraId="384EB30C" w14:textId="3E37A57B" w:rsidR="00D630B1" w:rsidRDefault="00D630B1"/>
                              <w:p w14:paraId="77D43C84" w14:textId="2422962E" w:rsidR="00D630B1" w:rsidRDefault="00D630B1"/>
                              <w:p w14:paraId="5DE830DC" w14:textId="2FA75312" w:rsidR="00D630B1" w:rsidRDefault="00D630B1"/>
                              <w:p w14:paraId="412AA9A3" w14:textId="1CBAB2BA" w:rsidR="00D630B1" w:rsidRDefault="00D630B1"/>
                              <w:p w14:paraId="41673B3F" w14:textId="3058CA23" w:rsidR="00D630B1" w:rsidRDefault="00D630B1"/>
                              <w:p w14:paraId="594F69EB" w14:textId="569F47F8" w:rsidR="00D630B1" w:rsidRDefault="00D630B1"/>
                              <w:p w14:paraId="3798C8A4" w14:textId="7B56035B" w:rsidR="00D630B1" w:rsidRDefault="00D630B1"/>
                              <w:p w14:paraId="2DCBBAB6" w14:textId="7BC6AD4F" w:rsidR="00D630B1" w:rsidRDefault="00D630B1"/>
                              <w:p w14:paraId="0FF39DB2" w14:textId="0FF58205" w:rsidR="00D630B1" w:rsidRDefault="00D630B1"/>
                              <w:p w14:paraId="5889B0D0" w14:textId="355101D7" w:rsidR="00D630B1" w:rsidRDefault="00D630B1"/>
                              <w:p w14:paraId="7FC06C9E" w14:textId="1413EF99" w:rsidR="00D630B1" w:rsidRDefault="00D630B1"/>
                              <w:p w14:paraId="5BDB8058" w14:textId="0ED79FEA" w:rsidR="00D630B1" w:rsidRDefault="00D630B1"/>
                              <w:p w14:paraId="011E95B9" w14:textId="0D629926" w:rsidR="00D630B1" w:rsidRDefault="00D630B1"/>
                              <w:p w14:paraId="1A9A1077" w14:textId="2376530D" w:rsidR="00D630B1" w:rsidRDefault="00D630B1"/>
                              <w:p w14:paraId="0D5CE331" w14:textId="3F84993E" w:rsidR="00D630B1" w:rsidRDefault="00D630B1"/>
                              <w:p w14:paraId="5CF7B7D3" w14:textId="26540926" w:rsidR="00D630B1" w:rsidRDefault="00D630B1"/>
                              <w:p w14:paraId="00EFB513" w14:textId="07024B35" w:rsidR="00D630B1" w:rsidRDefault="00D630B1"/>
                              <w:p w14:paraId="7E0BF7A9" w14:textId="2C28F7B5" w:rsidR="00D630B1" w:rsidRDefault="00D630B1"/>
                              <w:p w14:paraId="3AB3ACCD" w14:textId="19F90A58" w:rsidR="00D630B1" w:rsidRDefault="00D630B1"/>
                              <w:p w14:paraId="020E8B98" w14:textId="37BB4365" w:rsidR="00D630B1" w:rsidRDefault="00D630B1">
                                <w:r>
                                  <w:t>Word Count: 3</w:t>
                                </w:r>
                                <w:r w:rsidR="002D49E4">
                                  <w:t>2</w:t>
                                </w:r>
                                <w:r w:rsidR="009E4870">
                                  <w:t>82</w:t>
                                </w: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72B9484"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2FACB8B0" w14:textId="4DD30BFC" w:rsidR="00D630B1" w:rsidRDefault="00D630B1" w:rsidP="009D7E45"/>
                        <w:p w14:paraId="170BE00B" w14:textId="13481E61" w:rsidR="00D630B1" w:rsidRDefault="00D630B1"/>
                        <w:p w14:paraId="50C234D9" w14:textId="457238DB" w:rsidR="00D630B1" w:rsidRDefault="00D630B1"/>
                        <w:p w14:paraId="49FC0319" w14:textId="640FB23E" w:rsidR="00D630B1" w:rsidRDefault="00D630B1"/>
                        <w:p w14:paraId="4935DE66" w14:textId="32A1BBC8" w:rsidR="00D630B1" w:rsidRDefault="00D630B1"/>
                        <w:p w14:paraId="01ADC180" w14:textId="01E4F6D0" w:rsidR="00D630B1" w:rsidRDefault="00D630B1"/>
                        <w:p w14:paraId="47DD3C97" w14:textId="0D6A5215" w:rsidR="00D630B1" w:rsidRDefault="00D630B1"/>
                        <w:p w14:paraId="42DBAAAC" w14:textId="002F676C" w:rsidR="00D630B1" w:rsidRDefault="00D630B1"/>
                        <w:p w14:paraId="359F5308" w14:textId="3C41279C" w:rsidR="00D630B1" w:rsidRDefault="00D630B1"/>
                        <w:p w14:paraId="2A995B66" w14:textId="585415B8" w:rsidR="00D630B1" w:rsidRDefault="00D630B1"/>
                        <w:p w14:paraId="2CD2207E" w14:textId="143543CA" w:rsidR="00D630B1" w:rsidRDefault="00D630B1"/>
                        <w:p w14:paraId="5A7650D5" w14:textId="0807DAEB" w:rsidR="00D630B1" w:rsidRDefault="00D630B1"/>
                        <w:p w14:paraId="30660D30" w14:textId="5614BD88" w:rsidR="00D630B1" w:rsidRDefault="00D630B1"/>
                        <w:p w14:paraId="74B7F51A" w14:textId="5042D976" w:rsidR="00D630B1" w:rsidRDefault="00D630B1"/>
                        <w:p w14:paraId="2F9D56D0" w14:textId="42184653" w:rsidR="00D630B1" w:rsidRDefault="00D630B1"/>
                        <w:p w14:paraId="384EB30C" w14:textId="3E37A57B" w:rsidR="00D630B1" w:rsidRDefault="00D630B1"/>
                        <w:p w14:paraId="77D43C84" w14:textId="2422962E" w:rsidR="00D630B1" w:rsidRDefault="00D630B1"/>
                        <w:p w14:paraId="5DE830DC" w14:textId="2FA75312" w:rsidR="00D630B1" w:rsidRDefault="00D630B1"/>
                        <w:p w14:paraId="412AA9A3" w14:textId="1CBAB2BA" w:rsidR="00D630B1" w:rsidRDefault="00D630B1"/>
                        <w:p w14:paraId="41673B3F" w14:textId="3058CA23" w:rsidR="00D630B1" w:rsidRDefault="00D630B1"/>
                        <w:p w14:paraId="594F69EB" w14:textId="569F47F8" w:rsidR="00D630B1" w:rsidRDefault="00D630B1"/>
                        <w:p w14:paraId="3798C8A4" w14:textId="7B56035B" w:rsidR="00D630B1" w:rsidRDefault="00D630B1"/>
                        <w:p w14:paraId="2DCBBAB6" w14:textId="7BC6AD4F" w:rsidR="00D630B1" w:rsidRDefault="00D630B1"/>
                        <w:p w14:paraId="0FF39DB2" w14:textId="0FF58205" w:rsidR="00D630B1" w:rsidRDefault="00D630B1"/>
                        <w:p w14:paraId="5889B0D0" w14:textId="355101D7" w:rsidR="00D630B1" w:rsidRDefault="00D630B1"/>
                        <w:p w14:paraId="7FC06C9E" w14:textId="1413EF99" w:rsidR="00D630B1" w:rsidRDefault="00D630B1"/>
                        <w:p w14:paraId="5BDB8058" w14:textId="0ED79FEA" w:rsidR="00D630B1" w:rsidRDefault="00D630B1"/>
                        <w:p w14:paraId="011E95B9" w14:textId="0D629926" w:rsidR="00D630B1" w:rsidRDefault="00D630B1"/>
                        <w:p w14:paraId="1A9A1077" w14:textId="2376530D" w:rsidR="00D630B1" w:rsidRDefault="00D630B1"/>
                        <w:p w14:paraId="0D5CE331" w14:textId="3F84993E" w:rsidR="00D630B1" w:rsidRDefault="00D630B1"/>
                        <w:p w14:paraId="5CF7B7D3" w14:textId="26540926" w:rsidR="00D630B1" w:rsidRDefault="00D630B1"/>
                        <w:p w14:paraId="00EFB513" w14:textId="07024B35" w:rsidR="00D630B1" w:rsidRDefault="00D630B1"/>
                        <w:p w14:paraId="7E0BF7A9" w14:textId="2C28F7B5" w:rsidR="00D630B1" w:rsidRDefault="00D630B1"/>
                        <w:p w14:paraId="3AB3ACCD" w14:textId="19F90A58" w:rsidR="00D630B1" w:rsidRDefault="00D630B1"/>
                        <w:p w14:paraId="020E8B98" w14:textId="37BB4365" w:rsidR="00D630B1" w:rsidRDefault="00D630B1">
                          <w:r>
                            <w:t>Word Count: 3</w:t>
                          </w:r>
                          <w:r w:rsidR="002D49E4">
                            <w:t>2</w:t>
                          </w:r>
                          <w:r w:rsidR="009E4870">
                            <w:t>82</w:t>
                          </w: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04A98DFA" wp14:editId="77B86AF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D860566" w14:textId="76E7B24D" w:rsidR="00D630B1" w:rsidRDefault="00D630B1">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4A98DFA"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0D860566" w14:textId="76E7B24D" w:rsidR="00D630B1" w:rsidRDefault="00D630B1">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78EB5F16" wp14:editId="78ABD064">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E00598D"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726680D7" wp14:editId="6169A35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AA4BE0A"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2CABA4A9" wp14:editId="4FD8A46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85C3808" w14:textId="63D74D00" w:rsidR="00D630B1" w:rsidRDefault="00D630B1">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Designing Learning that Sticks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34DE71B5" w14:textId="3A597529" w:rsidR="00D630B1" w:rsidRDefault="00D630B1">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Recommendations for the purchase of V</w:t>
                                    </w:r>
                                    <w:r w:rsidR="00EB259B">
                                      <w:rPr>
                                        <w:rFonts w:asciiTheme="majorHAnsi" w:eastAsiaTheme="majorEastAsia" w:hAnsiTheme="majorHAnsi" w:cstheme="majorBidi"/>
                                        <w:noProof/>
                                        <w:color w:val="44546A" w:themeColor="text2"/>
                                        <w:sz w:val="32"/>
                                        <w:szCs w:val="32"/>
                                      </w:rPr>
                                      <w:t>irtual Reality</w:t>
                                    </w:r>
                                    <w:r>
                                      <w:rPr>
                                        <w:rFonts w:asciiTheme="majorHAnsi" w:eastAsiaTheme="majorEastAsia" w:hAnsiTheme="majorHAnsi" w:cstheme="majorBidi"/>
                                        <w:noProof/>
                                        <w:color w:val="44546A" w:themeColor="text2"/>
                                        <w:sz w:val="32"/>
                                        <w:szCs w:val="32"/>
                                      </w:rPr>
                                      <w:t xml:space="preserve"> Technology at MAWWFRS</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CABA4A9"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85C3808" w14:textId="63D74D00" w:rsidR="00D630B1" w:rsidRDefault="00D630B1">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Designing Learning that Sticks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34DE71B5" w14:textId="3A597529" w:rsidR="00D630B1" w:rsidRDefault="00D630B1">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Recommendations for the purchase of V</w:t>
                              </w:r>
                              <w:r w:rsidR="00EB259B">
                                <w:rPr>
                                  <w:rFonts w:asciiTheme="majorHAnsi" w:eastAsiaTheme="majorEastAsia" w:hAnsiTheme="majorHAnsi" w:cstheme="majorBidi"/>
                                  <w:noProof/>
                                  <w:color w:val="44546A" w:themeColor="text2"/>
                                  <w:sz w:val="32"/>
                                  <w:szCs w:val="32"/>
                                </w:rPr>
                                <w:t>irtual Reality</w:t>
                              </w:r>
                              <w:r>
                                <w:rPr>
                                  <w:rFonts w:asciiTheme="majorHAnsi" w:eastAsiaTheme="majorEastAsia" w:hAnsiTheme="majorHAnsi" w:cstheme="majorBidi"/>
                                  <w:noProof/>
                                  <w:color w:val="44546A" w:themeColor="text2"/>
                                  <w:sz w:val="32"/>
                                  <w:szCs w:val="32"/>
                                </w:rPr>
                                <w:t xml:space="preserve"> Technology at MAWWFRS</w:t>
                              </w:r>
                            </w:p>
                          </w:sdtContent>
                        </w:sdt>
                      </w:txbxContent>
                    </v:textbox>
                    <w10:wrap type="square" anchorx="page" anchory="page"/>
                  </v:shape>
                </w:pict>
              </mc:Fallback>
            </mc:AlternateContent>
          </w:r>
        </w:p>
        <w:p w14:paraId="5A8EB4F4" w14:textId="21C95BCE" w:rsidR="00E61EB1" w:rsidRDefault="00E61EB1">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HAnsi" w:hAnsiTheme="minorHAnsi" w:cstheme="minorBidi"/>
          <w:color w:val="auto"/>
          <w:sz w:val="22"/>
          <w:szCs w:val="22"/>
          <w:lang w:val="en-GB"/>
        </w:rPr>
        <w:id w:val="-1970426298"/>
        <w:docPartObj>
          <w:docPartGallery w:val="Table of Contents"/>
          <w:docPartUnique/>
        </w:docPartObj>
      </w:sdtPr>
      <w:sdtEndPr>
        <w:rPr>
          <w:b/>
          <w:bCs/>
          <w:noProof/>
        </w:rPr>
      </w:sdtEndPr>
      <w:sdtContent>
        <w:p w14:paraId="1758DC18" w14:textId="4A3DF0AE" w:rsidR="00E61EB1" w:rsidRDefault="00E61EB1" w:rsidP="00E02D75">
          <w:pPr>
            <w:pStyle w:val="TOCHeading"/>
            <w:spacing w:line="480" w:lineRule="auto"/>
          </w:pPr>
          <w:r>
            <w:t>Contents</w:t>
          </w:r>
        </w:p>
        <w:p w14:paraId="68C3357D" w14:textId="282DD270" w:rsidR="00441583" w:rsidRDefault="00E61EB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2271013" w:history="1">
            <w:r w:rsidR="00441583" w:rsidRPr="007476D6">
              <w:rPr>
                <w:rStyle w:val="Hyperlink"/>
                <w:rFonts w:ascii="Arial" w:hAnsi="Arial" w:cs="Arial"/>
                <w:noProof/>
              </w:rPr>
              <w:t>Executive Summary</w:t>
            </w:r>
            <w:r w:rsidR="00441583">
              <w:rPr>
                <w:noProof/>
                <w:webHidden/>
              </w:rPr>
              <w:tab/>
            </w:r>
            <w:r w:rsidR="00441583">
              <w:rPr>
                <w:noProof/>
                <w:webHidden/>
              </w:rPr>
              <w:fldChar w:fldCharType="begin"/>
            </w:r>
            <w:r w:rsidR="00441583">
              <w:rPr>
                <w:noProof/>
                <w:webHidden/>
              </w:rPr>
              <w:instrText xml:space="preserve"> PAGEREF _Toc72271013 \h </w:instrText>
            </w:r>
            <w:r w:rsidR="00441583">
              <w:rPr>
                <w:noProof/>
                <w:webHidden/>
              </w:rPr>
            </w:r>
            <w:r w:rsidR="00441583">
              <w:rPr>
                <w:noProof/>
                <w:webHidden/>
              </w:rPr>
              <w:fldChar w:fldCharType="separate"/>
            </w:r>
            <w:r w:rsidR="00441583">
              <w:rPr>
                <w:noProof/>
                <w:webHidden/>
              </w:rPr>
              <w:t>2</w:t>
            </w:r>
            <w:r w:rsidR="00441583">
              <w:rPr>
                <w:noProof/>
                <w:webHidden/>
              </w:rPr>
              <w:fldChar w:fldCharType="end"/>
            </w:r>
          </w:hyperlink>
        </w:p>
        <w:p w14:paraId="23E7DE45" w14:textId="13967171" w:rsidR="00441583" w:rsidRDefault="0000763C">
          <w:pPr>
            <w:pStyle w:val="TOC1"/>
            <w:tabs>
              <w:tab w:val="right" w:leader="dot" w:pos="9016"/>
            </w:tabs>
            <w:rPr>
              <w:rFonts w:eastAsiaTheme="minorEastAsia"/>
              <w:noProof/>
              <w:lang w:eastAsia="en-GB"/>
            </w:rPr>
          </w:pPr>
          <w:hyperlink w:anchor="_Toc72271014" w:history="1">
            <w:r w:rsidR="00441583" w:rsidRPr="007476D6">
              <w:rPr>
                <w:rStyle w:val="Hyperlink"/>
                <w:rFonts w:ascii="Arial" w:hAnsi="Arial" w:cs="Arial"/>
                <w:noProof/>
              </w:rPr>
              <w:t>1.0 Introduction</w:t>
            </w:r>
            <w:r w:rsidR="00441583">
              <w:rPr>
                <w:noProof/>
                <w:webHidden/>
              </w:rPr>
              <w:tab/>
            </w:r>
            <w:r w:rsidR="00441583">
              <w:rPr>
                <w:noProof/>
                <w:webHidden/>
              </w:rPr>
              <w:fldChar w:fldCharType="begin"/>
            </w:r>
            <w:r w:rsidR="00441583">
              <w:rPr>
                <w:noProof/>
                <w:webHidden/>
              </w:rPr>
              <w:instrText xml:space="preserve"> PAGEREF _Toc72271014 \h </w:instrText>
            </w:r>
            <w:r w:rsidR="00441583">
              <w:rPr>
                <w:noProof/>
                <w:webHidden/>
              </w:rPr>
            </w:r>
            <w:r w:rsidR="00441583">
              <w:rPr>
                <w:noProof/>
                <w:webHidden/>
              </w:rPr>
              <w:fldChar w:fldCharType="separate"/>
            </w:r>
            <w:r w:rsidR="00441583">
              <w:rPr>
                <w:noProof/>
                <w:webHidden/>
              </w:rPr>
              <w:t>3</w:t>
            </w:r>
            <w:r w:rsidR="00441583">
              <w:rPr>
                <w:noProof/>
                <w:webHidden/>
              </w:rPr>
              <w:fldChar w:fldCharType="end"/>
            </w:r>
          </w:hyperlink>
        </w:p>
        <w:p w14:paraId="1146B916" w14:textId="01F6BDB1" w:rsidR="00441583" w:rsidRDefault="0000763C">
          <w:pPr>
            <w:pStyle w:val="TOC2"/>
            <w:tabs>
              <w:tab w:val="right" w:leader="dot" w:pos="9016"/>
            </w:tabs>
            <w:rPr>
              <w:rFonts w:eastAsiaTheme="minorEastAsia"/>
              <w:noProof/>
              <w:lang w:eastAsia="en-GB"/>
            </w:rPr>
          </w:pPr>
          <w:hyperlink w:anchor="_Toc72271015" w:history="1">
            <w:r w:rsidR="00441583" w:rsidRPr="007476D6">
              <w:rPr>
                <w:rStyle w:val="Hyperlink"/>
                <w:rFonts w:ascii="Arial" w:hAnsi="Arial" w:cs="Arial"/>
                <w:noProof/>
              </w:rPr>
              <w:t>1.1 External Environment</w:t>
            </w:r>
            <w:r w:rsidR="00441583">
              <w:rPr>
                <w:noProof/>
                <w:webHidden/>
              </w:rPr>
              <w:tab/>
            </w:r>
            <w:r w:rsidR="00441583">
              <w:rPr>
                <w:noProof/>
                <w:webHidden/>
              </w:rPr>
              <w:fldChar w:fldCharType="begin"/>
            </w:r>
            <w:r w:rsidR="00441583">
              <w:rPr>
                <w:noProof/>
                <w:webHidden/>
              </w:rPr>
              <w:instrText xml:space="preserve"> PAGEREF _Toc72271015 \h </w:instrText>
            </w:r>
            <w:r w:rsidR="00441583">
              <w:rPr>
                <w:noProof/>
                <w:webHidden/>
              </w:rPr>
            </w:r>
            <w:r w:rsidR="00441583">
              <w:rPr>
                <w:noProof/>
                <w:webHidden/>
              </w:rPr>
              <w:fldChar w:fldCharType="separate"/>
            </w:r>
            <w:r w:rsidR="00441583">
              <w:rPr>
                <w:noProof/>
                <w:webHidden/>
              </w:rPr>
              <w:t>3</w:t>
            </w:r>
            <w:r w:rsidR="00441583">
              <w:rPr>
                <w:noProof/>
                <w:webHidden/>
              </w:rPr>
              <w:fldChar w:fldCharType="end"/>
            </w:r>
          </w:hyperlink>
        </w:p>
        <w:p w14:paraId="6137476C" w14:textId="5D078C67" w:rsidR="00441583" w:rsidRDefault="0000763C">
          <w:pPr>
            <w:pStyle w:val="TOC3"/>
            <w:tabs>
              <w:tab w:val="right" w:leader="dot" w:pos="9016"/>
            </w:tabs>
            <w:rPr>
              <w:rFonts w:eastAsiaTheme="minorEastAsia"/>
              <w:noProof/>
              <w:lang w:eastAsia="en-GB"/>
            </w:rPr>
          </w:pPr>
          <w:hyperlink w:anchor="_Toc72271016" w:history="1">
            <w:r w:rsidR="00441583" w:rsidRPr="007476D6">
              <w:rPr>
                <w:rStyle w:val="Hyperlink"/>
                <w:rFonts w:ascii="Arial" w:hAnsi="Arial" w:cs="Arial"/>
                <w:noProof/>
              </w:rPr>
              <w:t>1.1.1 Legal and Financial</w:t>
            </w:r>
            <w:r w:rsidR="00441583">
              <w:rPr>
                <w:noProof/>
                <w:webHidden/>
              </w:rPr>
              <w:tab/>
            </w:r>
            <w:r w:rsidR="00441583">
              <w:rPr>
                <w:noProof/>
                <w:webHidden/>
              </w:rPr>
              <w:fldChar w:fldCharType="begin"/>
            </w:r>
            <w:r w:rsidR="00441583">
              <w:rPr>
                <w:noProof/>
                <w:webHidden/>
              </w:rPr>
              <w:instrText xml:space="preserve"> PAGEREF _Toc72271016 \h </w:instrText>
            </w:r>
            <w:r w:rsidR="00441583">
              <w:rPr>
                <w:noProof/>
                <w:webHidden/>
              </w:rPr>
            </w:r>
            <w:r w:rsidR="00441583">
              <w:rPr>
                <w:noProof/>
                <w:webHidden/>
              </w:rPr>
              <w:fldChar w:fldCharType="separate"/>
            </w:r>
            <w:r w:rsidR="00441583">
              <w:rPr>
                <w:noProof/>
                <w:webHidden/>
              </w:rPr>
              <w:t>4</w:t>
            </w:r>
            <w:r w:rsidR="00441583">
              <w:rPr>
                <w:noProof/>
                <w:webHidden/>
              </w:rPr>
              <w:fldChar w:fldCharType="end"/>
            </w:r>
          </w:hyperlink>
        </w:p>
        <w:p w14:paraId="20BBF08C" w14:textId="3F2F89A0" w:rsidR="00441583" w:rsidRDefault="0000763C">
          <w:pPr>
            <w:pStyle w:val="TOC3"/>
            <w:tabs>
              <w:tab w:val="right" w:leader="dot" w:pos="9016"/>
            </w:tabs>
            <w:rPr>
              <w:rFonts w:eastAsiaTheme="minorEastAsia"/>
              <w:noProof/>
              <w:lang w:eastAsia="en-GB"/>
            </w:rPr>
          </w:pPr>
          <w:hyperlink w:anchor="_Toc72271017" w:history="1">
            <w:r w:rsidR="00441583" w:rsidRPr="007476D6">
              <w:rPr>
                <w:rStyle w:val="Hyperlink"/>
                <w:rFonts w:ascii="Arial" w:hAnsi="Arial" w:cs="Arial"/>
                <w:noProof/>
              </w:rPr>
              <w:t>1.1.2 Social</w:t>
            </w:r>
            <w:r w:rsidR="00441583">
              <w:rPr>
                <w:noProof/>
                <w:webHidden/>
              </w:rPr>
              <w:tab/>
            </w:r>
            <w:r w:rsidR="00441583">
              <w:rPr>
                <w:noProof/>
                <w:webHidden/>
              </w:rPr>
              <w:fldChar w:fldCharType="begin"/>
            </w:r>
            <w:r w:rsidR="00441583">
              <w:rPr>
                <w:noProof/>
                <w:webHidden/>
              </w:rPr>
              <w:instrText xml:space="preserve"> PAGEREF _Toc72271017 \h </w:instrText>
            </w:r>
            <w:r w:rsidR="00441583">
              <w:rPr>
                <w:noProof/>
                <w:webHidden/>
              </w:rPr>
            </w:r>
            <w:r w:rsidR="00441583">
              <w:rPr>
                <w:noProof/>
                <w:webHidden/>
              </w:rPr>
              <w:fldChar w:fldCharType="separate"/>
            </w:r>
            <w:r w:rsidR="00441583">
              <w:rPr>
                <w:noProof/>
                <w:webHidden/>
              </w:rPr>
              <w:t>5</w:t>
            </w:r>
            <w:r w:rsidR="00441583">
              <w:rPr>
                <w:noProof/>
                <w:webHidden/>
              </w:rPr>
              <w:fldChar w:fldCharType="end"/>
            </w:r>
          </w:hyperlink>
        </w:p>
        <w:p w14:paraId="6507FD6E" w14:textId="488EC6EF" w:rsidR="00441583" w:rsidRDefault="0000763C">
          <w:pPr>
            <w:pStyle w:val="TOC1"/>
            <w:tabs>
              <w:tab w:val="right" w:leader="dot" w:pos="9016"/>
            </w:tabs>
            <w:rPr>
              <w:rFonts w:eastAsiaTheme="minorEastAsia"/>
              <w:noProof/>
              <w:lang w:eastAsia="en-GB"/>
            </w:rPr>
          </w:pPr>
          <w:hyperlink w:anchor="_Toc72271018" w:history="1">
            <w:r w:rsidR="00441583" w:rsidRPr="007476D6">
              <w:rPr>
                <w:rStyle w:val="Hyperlink"/>
                <w:rFonts w:ascii="Arial" w:hAnsi="Arial" w:cs="Arial"/>
                <w:noProof/>
              </w:rPr>
              <w:t>2.0 Literature Review</w:t>
            </w:r>
            <w:r w:rsidR="00441583">
              <w:rPr>
                <w:noProof/>
                <w:webHidden/>
              </w:rPr>
              <w:tab/>
            </w:r>
            <w:r w:rsidR="00441583">
              <w:rPr>
                <w:noProof/>
                <w:webHidden/>
              </w:rPr>
              <w:fldChar w:fldCharType="begin"/>
            </w:r>
            <w:r w:rsidR="00441583">
              <w:rPr>
                <w:noProof/>
                <w:webHidden/>
              </w:rPr>
              <w:instrText xml:space="preserve"> PAGEREF _Toc72271018 \h </w:instrText>
            </w:r>
            <w:r w:rsidR="00441583">
              <w:rPr>
                <w:noProof/>
                <w:webHidden/>
              </w:rPr>
            </w:r>
            <w:r w:rsidR="00441583">
              <w:rPr>
                <w:noProof/>
                <w:webHidden/>
              </w:rPr>
              <w:fldChar w:fldCharType="separate"/>
            </w:r>
            <w:r w:rsidR="00441583">
              <w:rPr>
                <w:noProof/>
                <w:webHidden/>
              </w:rPr>
              <w:t>5</w:t>
            </w:r>
            <w:r w:rsidR="00441583">
              <w:rPr>
                <w:noProof/>
                <w:webHidden/>
              </w:rPr>
              <w:fldChar w:fldCharType="end"/>
            </w:r>
          </w:hyperlink>
        </w:p>
        <w:p w14:paraId="7E92453E" w14:textId="6EECA182" w:rsidR="00441583" w:rsidRDefault="0000763C">
          <w:pPr>
            <w:pStyle w:val="TOC2"/>
            <w:tabs>
              <w:tab w:val="right" w:leader="dot" w:pos="9016"/>
            </w:tabs>
            <w:rPr>
              <w:rFonts w:eastAsiaTheme="minorEastAsia"/>
              <w:noProof/>
              <w:lang w:eastAsia="en-GB"/>
            </w:rPr>
          </w:pPr>
          <w:hyperlink w:anchor="_Toc72271019" w:history="1">
            <w:r w:rsidR="00441583" w:rsidRPr="007476D6">
              <w:rPr>
                <w:rStyle w:val="Hyperlink"/>
                <w:rFonts w:ascii="Arial" w:hAnsi="Arial" w:cs="Arial"/>
                <w:noProof/>
              </w:rPr>
              <w:t>2.1 Learning Organisation</w:t>
            </w:r>
            <w:r w:rsidR="00441583">
              <w:rPr>
                <w:noProof/>
                <w:webHidden/>
              </w:rPr>
              <w:tab/>
            </w:r>
            <w:r w:rsidR="00441583">
              <w:rPr>
                <w:noProof/>
                <w:webHidden/>
              </w:rPr>
              <w:fldChar w:fldCharType="begin"/>
            </w:r>
            <w:r w:rsidR="00441583">
              <w:rPr>
                <w:noProof/>
                <w:webHidden/>
              </w:rPr>
              <w:instrText xml:space="preserve"> PAGEREF _Toc72271019 \h </w:instrText>
            </w:r>
            <w:r w:rsidR="00441583">
              <w:rPr>
                <w:noProof/>
                <w:webHidden/>
              </w:rPr>
            </w:r>
            <w:r w:rsidR="00441583">
              <w:rPr>
                <w:noProof/>
                <w:webHidden/>
              </w:rPr>
              <w:fldChar w:fldCharType="separate"/>
            </w:r>
            <w:r w:rsidR="00441583">
              <w:rPr>
                <w:noProof/>
                <w:webHidden/>
              </w:rPr>
              <w:t>5</w:t>
            </w:r>
            <w:r w:rsidR="00441583">
              <w:rPr>
                <w:noProof/>
                <w:webHidden/>
              </w:rPr>
              <w:fldChar w:fldCharType="end"/>
            </w:r>
          </w:hyperlink>
        </w:p>
        <w:p w14:paraId="4C774506" w14:textId="6900D6DA" w:rsidR="00441583" w:rsidRDefault="0000763C">
          <w:pPr>
            <w:pStyle w:val="TOC2"/>
            <w:tabs>
              <w:tab w:val="right" w:leader="dot" w:pos="9016"/>
            </w:tabs>
            <w:rPr>
              <w:rFonts w:eastAsiaTheme="minorEastAsia"/>
              <w:noProof/>
              <w:lang w:eastAsia="en-GB"/>
            </w:rPr>
          </w:pPr>
          <w:hyperlink w:anchor="_Toc72271020" w:history="1">
            <w:r w:rsidR="00441583" w:rsidRPr="007476D6">
              <w:rPr>
                <w:rStyle w:val="Hyperlink"/>
                <w:rFonts w:ascii="Arial" w:hAnsi="Arial" w:cs="Arial"/>
                <w:noProof/>
              </w:rPr>
              <w:t>2.2 Learning and Development Strategy</w:t>
            </w:r>
            <w:r w:rsidR="00441583">
              <w:rPr>
                <w:noProof/>
                <w:webHidden/>
              </w:rPr>
              <w:tab/>
            </w:r>
            <w:r w:rsidR="00441583">
              <w:rPr>
                <w:noProof/>
                <w:webHidden/>
              </w:rPr>
              <w:fldChar w:fldCharType="begin"/>
            </w:r>
            <w:r w:rsidR="00441583">
              <w:rPr>
                <w:noProof/>
                <w:webHidden/>
              </w:rPr>
              <w:instrText xml:space="preserve"> PAGEREF _Toc72271020 \h </w:instrText>
            </w:r>
            <w:r w:rsidR="00441583">
              <w:rPr>
                <w:noProof/>
                <w:webHidden/>
              </w:rPr>
            </w:r>
            <w:r w:rsidR="00441583">
              <w:rPr>
                <w:noProof/>
                <w:webHidden/>
              </w:rPr>
              <w:fldChar w:fldCharType="separate"/>
            </w:r>
            <w:r w:rsidR="00441583">
              <w:rPr>
                <w:noProof/>
                <w:webHidden/>
              </w:rPr>
              <w:t>6</w:t>
            </w:r>
            <w:r w:rsidR="00441583">
              <w:rPr>
                <w:noProof/>
                <w:webHidden/>
              </w:rPr>
              <w:fldChar w:fldCharType="end"/>
            </w:r>
          </w:hyperlink>
        </w:p>
        <w:p w14:paraId="169FC76E" w14:textId="400474B6" w:rsidR="00441583" w:rsidRDefault="0000763C">
          <w:pPr>
            <w:pStyle w:val="TOC2"/>
            <w:tabs>
              <w:tab w:val="right" w:leader="dot" w:pos="9016"/>
            </w:tabs>
            <w:rPr>
              <w:rFonts w:eastAsiaTheme="minorEastAsia"/>
              <w:noProof/>
              <w:lang w:eastAsia="en-GB"/>
            </w:rPr>
          </w:pPr>
          <w:hyperlink w:anchor="_Toc72271021" w:history="1">
            <w:r w:rsidR="00441583" w:rsidRPr="007476D6">
              <w:rPr>
                <w:rStyle w:val="Hyperlink"/>
                <w:rFonts w:ascii="Arial" w:hAnsi="Arial" w:cs="Arial"/>
                <w:noProof/>
              </w:rPr>
              <w:t>2.3 Learning Theory</w:t>
            </w:r>
            <w:r w:rsidR="00441583">
              <w:rPr>
                <w:noProof/>
                <w:webHidden/>
              </w:rPr>
              <w:tab/>
            </w:r>
            <w:r w:rsidR="00441583">
              <w:rPr>
                <w:noProof/>
                <w:webHidden/>
              </w:rPr>
              <w:fldChar w:fldCharType="begin"/>
            </w:r>
            <w:r w:rsidR="00441583">
              <w:rPr>
                <w:noProof/>
                <w:webHidden/>
              </w:rPr>
              <w:instrText xml:space="preserve"> PAGEREF _Toc72271021 \h </w:instrText>
            </w:r>
            <w:r w:rsidR="00441583">
              <w:rPr>
                <w:noProof/>
                <w:webHidden/>
              </w:rPr>
            </w:r>
            <w:r w:rsidR="00441583">
              <w:rPr>
                <w:noProof/>
                <w:webHidden/>
              </w:rPr>
              <w:fldChar w:fldCharType="separate"/>
            </w:r>
            <w:r w:rsidR="00441583">
              <w:rPr>
                <w:noProof/>
                <w:webHidden/>
              </w:rPr>
              <w:t>7</w:t>
            </w:r>
            <w:r w:rsidR="00441583">
              <w:rPr>
                <w:noProof/>
                <w:webHidden/>
              </w:rPr>
              <w:fldChar w:fldCharType="end"/>
            </w:r>
          </w:hyperlink>
        </w:p>
        <w:p w14:paraId="0AB28F0C" w14:textId="28DDFF3E" w:rsidR="00441583" w:rsidRDefault="0000763C">
          <w:pPr>
            <w:pStyle w:val="TOC2"/>
            <w:tabs>
              <w:tab w:val="right" w:leader="dot" w:pos="9016"/>
            </w:tabs>
            <w:rPr>
              <w:rFonts w:eastAsiaTheme="minorEastAsia"/>
              <w:noProof/>
              <w:lang w:eastAsia="en-GB"/>
            </w:rPr>
          </w:pPr>
          <w:hyperlink w:anchor="_Toc72271022" w:history="1">
            <w:r w:rsidR="00441583" w:rsidRPr="007476D6">
              <w:rPr>
                <w:rStyle w:val="Hyperlink"/>
                <w:rFonts w:ascii="Arial" w:hAnsi="Arial" w:cs="Arial"/>
                <w:noProof/>
              </w:rPr>
              <w:t>2.4 Emerging Trends</w:t>
            </w:r>
            <w:r w:rsidR="00441583">
              <w:rPr>
                <w:noProof/>
                <w:webHidden/>
              </w:rPr>
              <w:tab/>
            </w:r>
            <w:r w:rsidR="00441583">
              <w:rPr>
                <w:noProof/>
                <w:webHidden/>
              </w:rPr>
              <w:fldChar w:fldCharType="begin"/>
            </w:r>
            <w:r w:rsidR="00441583">
              <w:rPr>
                <w:noProof/>
                <w:webHidden/>
              </w:rPr>
              <w:instrText xml:space="preserve"> PAGEREF _Toc72271022 \h </w:instrText>
            </w:r>
            <w:r w:rsidR="00441583">
              <w:rPr>
                <w:noProof/>
                <w:webHidden/>
              </w:rPr>
            </w:r>
            <w:r w:rsidR="00441583">
              <w:rPr>
                <w:noProof/>
                <w:webHidden/>
              </w:rPr>
              <w:fldChar w:fldCharType="separate"/>
            </w:r>
            <w:r w:rsidR="00441583">
              <w:rPr>
                <w:noProof/>
                <w:webHidden/>
              </w:rPr>
              <w:t>8</w:t>
            </w:r>
            <w:r w:rsidR="00441583">
              <w:rPr>
                <w:noProof/>
                <w:webHidden/>
              </w:rPr>
              <w:fldChar w:fldCharType="end"/>
            </w:r>
          </w:hyperlink>
        </w:p>
        <w:p w14:paraId="7F2668CB" w14:textId="7476C966" w:rsidR="00441583" w:rsidRDefault="0000763C">
          <w:pPr>
            <w:pStyle w:val="TOC2"/>
            <w:tabs>
              <w:tab w:val="right" w:leader="dot" w:pos="9016"/>
            </w:tabs>
            <w:rPr>
              <w:rFonts w:eastAsiaTheme="minorEastAsia"/>
              <w:noProof/>
              <w:lang w:eastAsia="en-GB"/>
            </w:rPr>
          </w:pPr>
          <w:hyperlink w:anchor="_Toc72271023" w:history="1">
            <w:r w:rsidR="00441583" w:rsidRPr="007476D6">
              <w:rPr>
                <w:rStyle w:val="Hyperlink"/>
                <w:rFonts w:ascii="Arial" w:hAnsi="Arial" w:cs="Arial"/>
                <w:noProof/>
                <w:lang w:val="en-US"/>
              </w:rPr>
              <w:t>2.5 Case Studies</w:t>
            </w:r>
            <w:r w:rsidR="00441583">
              <w:rPr>
                <w:noProof/>
                <w:webHidden/>
              </w:rPr>
              <w:tab/>
            </w:r>
            <w:r w:rsidR="00441583">
              <w:rPr>
                <w:noProof/>
                <w:webHidden/>
              </w:rPr>
              <w:fldChar w:fldCharType="begin"/>
            </w:r>
            <w:r w:rsidR="00441583">
              <w:rPr>
                <w:noProof/>
                <w:webHidden/>
              </w:rPr>
              <w:instrText xml:space="preserve"> PAGEREF _Toc72271023 \h </w:instrText>
            </w:r>
            <w:r w:rsidR="00441583">
              <w:rPr>
                <w:noProof/>
                <w:webHidden/>
              </w:rPr>
            </w:r>
            <w:r w:rsidR="00441583">
              <w:rPr>
                <w:noProof/>
                <w:webHidden/>
              </w:rPr>
              <w:fldChar w:fldCharType="separate"/>
            </w:r>
            <w:r w:rsidR="00441583">
              <w:rPr>
                <w:noProof/>
                <w:webHidden/>
              </w:rPr>
              <w:t>10</w:t>
            </w:r>
            <w:r w:rsidR="00441583">
              <w:rPr>
                <w:noProof/>
                <w:webHidden/>
              </w:rPr>
              <w:fldChar w:fldCharType="end"/>
            </w:r>
          </w:hyperlink>
        </w:p>
        <w:p w14:paraId="7F8F1EBD" w14:textId="3B152578" w:rsidR="00441583" w:rsidRDefault="0000763C">
          <w:pPr>
            <w:pStyle w:val="TOC2"/>
            <w:tabs>
              <w:tab w:val="right" w:leader="dot" w:pos="9016"/>
            </w:tabs>
            <w:rPr>
              <w:rFonts w:eastAsiaTheme="minorEastAsia"/>
              <w:noProof/>
              <w:lang w:eastAsia="en-GB"/>
            </w:rPr>
          </w:pPr>
          <w:hyperlink w:anchor="_Toc72271024" w:history="1">
            <w:r w:rsidR="00441583" w:rsidRPr="007476D6">
              <w:rPr>
                <w:rStyle w:val="Hyperlink"/>
                <w:rFonts w:ascii="Arial" w:hAnsi="Arial" w:cs="Arial"/>
                <w:noProof/>
              </w:rPr>
              <w:t>2.6 Evaluation</w:t>
            </w:r>
            <w:r w:rsidR="00441583">
              <w:rPr>
                <w:noProof/>
                <w:webHidden/>
              </w:rPr>
              <w:tab/>
            </w:r>
            <w:r w:rsidR="00441583">
              <w:rPr>
                <w:noProof/>
                <w:webHidden/>
              </w:rPr>
              <w:fldChar w:fldCharType="begin"/>
            </w:r>
            <w:r w:rsidR="00441583">
              <w:rPr>
                <w:noProof/>
                <w:webHidden/>
              </w:rPr>
              <w:instrText xml:space="preserve"> PAGEREF _Toc72271024 \h </w:instrText>
            </w:r>
            <w:r w:rsidR="00441583">
              <w:rPr>
                <w:noProof/>
                <w:webHidden/>
              </w:rPr>
            </w:r>
            <w:r w:rsidR="00441583">
              <w:rPr>
                <w:noProof/>
                <w:webHidden/>
              </w:rPr>
              <w:fldChar w:fldCharType="separate"/>
            </w:r>
            <w:r w:rsidR="00441583">
              <w:rPr>
                <w:noProof/>
                <w:webHidden/>
              </w:rPr>
              <w:t>12</w:t>
            </w:r>
            <w:r w:rsidR="00441583">
              <w:rPr>
                <w:noProof/>
                <w:webHidden/>
              </w:rPr>
              <w:fldChar w:fldCharType="end"/>
            </w:r>
          </w:hyperlink>
        </w:p>
        <w:p w14:paraId="309B478D" w14:textId="2058B564" w:rsidR="00441583" w:rsidRDefault="0000763C">
          <w:pPr>
            <w:pStyle w:val="TOC1"/>
            <w:tabs>
              <w:tab w:val="right" w:leader="dot" w:pos="9016"/>
            </w:tabs>
            <w:rPr>
              <w:rFonts w:eastAsiaTheme="minorEastAsia"/>
              <w:noProof/>
              <w:lang w:eastAsia="en-GB"/>
            </w:rPr>
          </w:pPr>
          <w:hyperlink w:anchor="_Toc72271025" w:history="1">
            <w:r w:rsidR="00441583" w:rsidRPr="007476D6">
              <w:rPr>
                <w:rStyle w:val="Hyperlink"/>
                <w:rFonts w:ascii="Arial" w:hAnsi="Arial" w:cs="Arial"/>
                <w:noProof/>
              </w:rPr>
              <w:t>3.0 Conclusion</w:t>
            </w:r>
            <w:r w:rsidR="00441583">
              <w:rPr>
                <w:noProof/>
                <w:webHidden/>
              </w:rPr>
              <w:tab/>
            </w:r>
            <w:r w:rsidR="00441583">
              <w:rPr>
                <w:noProof/>
                <w:webHidden/>
              </w:rPr>
              <w:fldChar w:fldCharType="begin"/>
            </w:r>
            <w:r w:rsidR="00441583">
              <w:rPr>
                <w:noProof/>
                <w:webHidden/>
              </w:rPr>
              <w:instrText xml:space="preserve"> PAGEREF _Toc72271025 \h </w:instrText>
            </w:r>
            <w:r w:rsidR="00441583">
              <w:rPr>
                <w:noProof/>
                <w:webHidden/>
              </w:rPr>
            </w:r>
            <w:r w:rsidR="00441583">
              <w:rPr>
                <w:noProof/>
                <w:webHidden/>
              </w:rPr>
              <w:fldChar w:fldCharType="separate"/>
            </w:r>
            <w:r w:rsidR="00441583">
              <w:rPr>
                <w:noProof/>
                <w:webHidden/>
              </w:rPr>
              <w:t>13</w:t>
            </w:r>
            <w:r w:rsidR="00441583">
              <w:rPr>
                <w:noProof/>
                <w:webHidden/>
              </w:rPr>
              <w:fldChar w:fldCharType="end"/>
            </w:r>
          </w:hyperlink>
        </w:p>
        <w:p w14:paraId="5014AEAF" w14:textId="2A78A29A" w:rsidR="00441583" w:rsidRDefault="0000763C">
          <w:pPr>
            <w:pStyle w:val="TOC1"/>
            <w:tabs>
              <w:tab w:val="right" w:leader="dot" w:pos="9016"/>
            </w:tabs>
            <w:rPr>
              <w:rFonts w:eastAsiaTheme="minorEastAsia"/>
              <w:noProof/>
              <w:lang w:eastAsia="en-GB"/>
            </w:rPr>
          </w:pPr>
          <w:hyperlink w:anchor="_Toc72271026" w:history="1">
            <w:r w:rsidR="00441583" w:rsidRPr="007476D6">
              <w:rPr>
                <w:rStyle w:val="Hyperlink"/>
                <w:rFonts w:ascii="Arial" w:hAnsi="Arial" w:cs="Arial"/>
                <w:noProof/>
              </w:rPr>
              <w:t>4.0 Recommendations</w:t>
            </w:r>
            <w:r w:rsidR="00441583">
              <w:rPr>
                <w:noProof/>
                <w:webHidden/>
              </w:rPr>
              <w:tab/>
            </w:r>
            <w:r w:rsidR="00441583">
              <w:rPr>
                <w:noProof/>
                <w:webHidden/>
              </w:rPr>
              <w:fldChar w:fldCharType="begin"/>
            </w:r>
            <w:r w:rsidR="00441583">
              <w:rPr>
                <w:noProof/>
                <w:webHidden/>
              </w:rPr>
              <w:instrText xml:space="preserve"> PAGEREF _Toc72271026 \h </w:instrText>
            </w:r>
            <w:r w:rsidR="00441583">
              <w:rPr>
                <w:noProof/>
                <w:webHidden/>
              </w:rPr>
            </w:r>
            <w:r w:rsidR="00441583">
              <w:rPr>
                <w:noProof/>
                <w:webHidden/>
              </w:rPr>
              <w:fldChar w:fldCharType="separate"/>
            </w:r>
            <w:r w:rsidR="00441583">
              <w:rPr>
                <w:noProof/>
                <w:webHidden/>
              </w:rPr>
              <w:t>14</w:t>
            </w:r>
            <w:r w:rsidR="00441583">
              <w:rPr>
                <w:noProof/>
                <w:webHidden/>
              </w:rPr>
              <w:fldChar w:fldCharType="end"/>
            </w:r>
          </w:hyperlink>
        </w:p>
        <w:p w14:paraId="447E4DD6" w14:textId="72EAFBDF" w:rsidR="00441583" w:rsidRDefault="0000763C">
          <w:pPr>
            <w:pStyle w:val="TOC2"/>
            <w:tabs>
              <w:tab w:val="right" w:leader="dot" w:pos="9016"/>
            </w:tabs>
            <w:rPr>
              <w:rFonts w:eastAsiaTheme="minorEastAsia"/>
              <w:noProof/>
              <w:lang w:eastAsia="en-GB"/>
            </w:rPr>
          </w:pPr>
          <w:hyperlink w:anchor="_Toc72271027" w:history="1">
            <w:r w:rsidR="00441583" w:rsidRPr="007476D6">
              <w:rPr>
                <w:rStyle w:val="Hyperlink"/>
                <w:rFonts w:ascii="Arial" w:hAnsi="Arial" w:cs="Arial"/>
                <w:noProof/>
              </w:rPr>
              <w:t>4.1 Development Method</w:t>
            </w:r>
            <w:r w:rsidR="00441583">
              <w:rPr>
                <w:noProof/>
                <w:webHidden/>
              </w:rPr>
              <w:tab/>
            </w:r>
            <w:r w:rsidR="00441583">
              <w:rPr>
                <w:noProof/>
                <w:webHidden/>
              </w:rPr>
              <w:fldChar w:fldCharType="begin"/>
            </w:r>
            <w:r w:rsidR="00441583">
              <w:rPr>
                <w:noProof/>
                <w:webHidden/>
              </w:rPr>
              <w:instrText xml:space="preserve"> PAGEREF _Toc72271027 \h </w:instrText>
            </w:r>
            <w:r w:rsidR="00441583">
              <w:rPr>
                <w:noProof/>
                <w:webHidden/>
              </w:rPr>
            </w:r>
            <w:r w:rsidR="00441583">
              <w:rPr>
                <w:noProof/>
                <w:webHidden/>
              </w:rPr>
              <w:fldChar w:fldCharType="separate"/>
            </w:r>
            <w:r w:rsidR="00441583">
              <w:rPr>
                <w:noProof/>
                <w:webHidden/>
              </w:rPr>
              <w:t>14</w:t>
            </w:r>
            <w:r w:rsidR="00441583">
              <w:rPr>
                <w:noProof/>
                <w:webHidden/>
              </w:rPr>
              <w:fldChar w:fldCharType="end"/>
            </w:r>
          </w:hyperlink>
        </w:p>
        <w:p w14:paraId="3C7CD18D" w14:textId="4E17034B" w:rsidR="00441583" w:rsidRDefault="0000763C">
          <w:pPr>
            <w:pStyle w:val="TOC2"/>
            <w:tabs>
              <w:tab w:val="right" w:leader="dot" w:pos="9016"/>
            </w:tabs>
            <w:rPr>
              <w:rFonts w:eastAsiaTheme="minorEastAsia"/>
              <w:noProof/>
              <w:lang w:eastAsia="en-GB"/>
            </w:rPr>
          </w:pPr>
          <w:hyperlink w:anchor="_Toc72271028" w:history="1">
            <w:r w:rsidR="00441583" w:rsidRPr="007476D6">
              <w:rPr>
                <w:rStyle w:val="Hyperlink"/>
                <w:rFonts w:ascii="Arial" w:hAnsi="Arial" w:cs="Arial"/>
                <w:noProof/>
              </w:rPr>
              <w:t>4.2 Timeframe and Costs</w:t>
            </w:r>
            <w:r w:rsidR="00441583">
              <w:rPr>
                <w:noProof/>
                <w:webHidden/>
              </w:rPr>
              <w:tab/>
            </w:r>
            <w:r w:rsidR="00441583">
              <w:rPr>
                <w:noProof/>
                <w:webHidden/>
              </w:rPr>
              <w:fldChar w:fldCharType="begin"/>
            </w:r>
            <w:r w:rsidR="00441583">
              <w:rPr>
                <w:noProof/>
                <w:webHidden/>
              </w:rPr>
              <w:instrText xml:space="preserve"> PAGEREF _Toc72271028 \h </w:instrText>
            </w:r>
            <w:r w:rsidR="00441583">
              <w:rPr>
                <w:noProof/>
                <w:webHidden/>
              </w:rPr>
            </w:r>
            <w:r w:rsidR="00441583">
              <w:rPr>
                <w:noProof/>
                <w:webHidden/>
              </w:rPr>
              <w:fldChar w:fldCharType="separate"/>
            </w:r>
            <w:r w:rsidR="00441583">
              <w:rPr>
                <w:noProof/>
                <w:webHidden/>
              </w:rPr>
              <w:t>14</w:t>
            </w:r>
            <w:r w:rsidR="00441583">
              <w:rPr>
                <w:noProof/>
                <w:webHidden/>
              </w:rPr>
              <w:fldChar w:fldCharType="end"/>
            </w:r>
          </w:hyperlink>
        </w:p>
        <w:p w14:paraId="1B7FDAA7" w14:textId="591F196D" w:rsidR="00441583" w:rsidRDefault="0000763C">
          <w:pPr>
            <w:pStyle w:val="TOC1"/>
            <w:tabs>
              <w:tab w:val="right" w:leader="dot" w:pos="9016"/>
            </w:tabs>
            <w:rPr>
              <w:rFonts w:eastAsiaTheme="minorEastAsia"/>
              <w:noProof/>
              <w:lang w:eastAsia="en-GB"/>
            </w:rPr>
          </w:pPr>
          <w:hyperlink w:anchor="_Toc72271029" w:history="1">
            <w:r w:rsidR="00441583" w:rsidRPr="007476D6">
              <w:rPr>
                <w:rStyle w:val="Hyperlink"/>
                <w:rFonts w:ascii="Arial" w:hAnsi="Arial" w:cs="Arial"/>
                <w:noProof/>
              </w:rPr>
              <w:t>5.0 References</w:t>
            </w:r>
            <w:r w:rsidR="00441583">
              <w:rPr>
                <w:noProof/>
                <w:webHidden/>
              </w:rPr>
              <w:tab/>
            </w:r>
            <w:r w:rsidR="00441583">
              <w:rPr>
                <w:noProof/>
                <w:webHidden/>
              </w:rPr>
              <w:fldChar w:fldCharType="begin"/>
            </w:r>
            <w:r w:rsidR="00441583">
              <w:rPr>
                <w:noProof/>
                <w:webHidden/>
              </w:rPr>
              <w:instrText xml:space="preserve"> PAGEREF _Toc72271029 \h </w:instrText>
            </w:r>
            <w:r w:rsidR="00441583">
              <w:rPr>
                <w:noProof/>
                <w:webHidden/>
              </w:rPr>
            </w:r>
            <w:r w:rsidR="00441583">
              <w:rPr>
                <w:noProof/>
                <w:webHidden/>
              </w:rPr>
              <w:fldChar w:fldCharType="separate"/>
            </w:r>
            <w:r w:rsidR="00441583">
              <w:rPr>
                <w:noProof/>
                <w:webHidden/>
              </w:rPr>
              <w:t>16</w:t>
            </w:r>
            <w:r w:rsidR="00441583">
              <w:rPr>
                <w:noProof/>
                <w:webHidden/>
              </w:rPr>
              <w:fldChar w:fldCharType="end"/>
            </w:r>
          </w:hyperlink>
        </w:p>
        <w:p w14:paraId="12F3F6A3" w14:textId="2B0C7FF0" w:rsidR="00441583" w:rsidRDefault="0000763C">
          <w:pPr>
            <w:pStyle w:val="TOC1"/>
            <w:tabs>
              <w:tab w:val="right" w:leader="dot" w:pos="9016"/>
            </w:tabs>
            <w:rPr>
              <w:rFonts w:eastAsiaTheme="minorEastAsia"/>
              <w:noProof/>
              <w:lang w:eastAsia="en-GB"/>
            </w:rPr>
          </w:pPr>
          <w:hyperlink w:anchor="_Toc72271030" w:history="1">
            <w:r w:rsidR="00441583" w:rsidRPr="007476D6">
              <w:rPr>
                <w:rStyle w:val="Hyperlink"/>
                <w:rFonts w:ascii="Arial" w:hAnsi="Arial" w:cs="Arial"/>
                <w:noProof/>
              </w:rPr>
              <w:t>6.0 Appendix</w:t>
            </w:r>
            <w:r w:rsidR="00441583">
              <w:rPr>
                <w:noProof/>
                <w:webHidden/>
              </w:rPr>
              <w:tab/>
            </w:r>
            <w:r w:rsidR="00441583">
              <w:rPr>
                <w:noProof/>
                <w:webHidden/>
              </w:rPr>
              <w:fldChar w:fldCharType="begin"/>
            </w:r>
            <w:r w:rsidR="00441583">
              <w:rPr>
                <w:noProof/>
                <w:webHidden/>
              </w:rPr>
              <w:instrText xml:space="preserve"> PAGEREF _Toc72271030 \h </w:instrText>
            </w:r>
            <w:r w:rsidR="00441583">
              <w:rPr>
                <w:noProof/>
                <w:webHidden/>
              </w:rPr>
            </w:r>
            <w:r w:rsidR="00441583">
              <w:rPr>
                <w:noProof/>
                <w:webHidden/>
              </w:rPr>
              <w:fldChar w:fldCharType="separate"/>
            </w:r>
            <w:r w:rsidR="00441583">
              <w:rPr>
                <w:noProof/>
                <w:webHidden/>
              </w:rPr>
              <w:t>22</w:t>
            </w:r>
            <w:r w:rsidR="00441583">
              <w:rPr>
                <w:noProof/>
                <w:webHidden/>
              </w:rPr>
              <w:fldChar w:fldCharType="end"/>
            </w:r>
          </w:hyperlink>
        </w:p>
        <w:p w14:paraId="34498702" w14:textId="4230B5AF" w:rsidR="00441583" w:rsidRDefault="0000763C">
          <w:pPr>
            <w:pStyle w:val="TOC2"/>
            <w:tabs>
              <w:tab w:val="right" w:leader="dot" w:pos="9016"/>
            </w:tabs>
            <w:rPr>
              <w:rFonts w:eastAsiaTheme="minorEastAsia"/>
              <w:noProof/>
              <w:lang w:eastAsia="en-GB"/>
            </w:rPr>
          </w:pPr>
          <w:hyperlink w:anchor="_Toc72271031" w:history="1">
            <w:r w:rsidR="00441583" w:rsidRPr="007476D6">
              <w:rPr>
                <w:rStyle w:val="Hyperlink"/>
                <w:rFonts w:ascii="Arial" w:hAnsi="Arial" w:cs="Arial"/>
                <w:noProof/>
              </w:rPr>
              <w:t>Appendix 1 – Action Plan</w:t>
            </w:r>
            <w:r w:rsidR="00441583">
              <w:rPr>
                <w:noProof/>
                <w:webHidden/>
              </w:rPr>
              <w:tab/>
            </w:r>
            <w:r w:rsidR="00441583">
              <w:rPr>
                <w:noProof/>
                <w:webHidden/>
              </w:rPr>
              <w:fldChar w:fldCharType="begin"/>
            </w:r>
            <w:r w:rsidR="00441583">
              <w:rPr>
                <w:noProof/>
                <w:webHidden/>
              </w:rPr>
              <w:instrText xml:space="preserve"> PAGEREF _Toc72271031 \h </w:instrText>
            </w:r>
            <w:r w:rsidR="00441583">
              <w:rPr>
                <w:noProof/>
                <w:webHidden/>
              </w:rPr>
            </w:r>
            <w:r w:rsidR="00441583">
              <w:rPr>
                <w:noProof/>
                <w:webHidden/>
              </w:rPr>
              <w:fldChar w:fldCharType="separate"/>
            </w:r>
            <w:r w:rsidR="00441583">
              <w:rPr>
                <w:noProof/>
                <w:webHidden/>
              </w:rPr>
              <w:t>22</w:t>
            </w:r>
            <w:r w:rsidR="00441583">
              <w:rPr>
                <w:noProof/>
                <w:webHidden/>
              </w:rPr>
              <w:fldChar w:fldCharType="end"/>
            </w:r>
          </w:hyperlink>
        </w:p>
        <w:p w14:paraId="02B15DC1" w14:textId="03CD2F9F" w:rsidR="00D569CA" w:rsidRPr="00E02D75" w:rsidRDefault="00E61EB1" w:rsidP="00E02D75">
          <w:pPr>
            <w:spacing w:line="480" w:lineRule="auto"/>
          </w:pPr>
          <w:r>
            <w:rPr>
              <w:b/>
              <w:bCs/>
              <w:noProof/>
            </w:rPr>
            <w:fldChar w:fldCharType="end"/>
          </w:r>
        </w:p>
      </w:sdtContent>
    </w:sdt>
    <w:p w14:paraId="519D9D09" w14:textId="77777777" w:rsidR="00E02D75" w:rsidRDefault="00E02D75" w:rsidP="00E02D75">
      <w:pPr>
        <w:pStyle w:val="Heading1"/>
        <w:spacing w:line="480" w:lineRule="auto"/>
        <w:rPr>
          <w:rFonts w:ascii="Arial" w:hAnsi="Arial" w:cs="Arial"/>
        </w:rPr>
      </w:pPr>
    </w:p>
    <w:p w14:paraId="20E1DF6C" w14:textId="77777777" w:rsidR="00E02D75" w:rsidRDefault="00E02D75" w:rsidP="00E02D75">
      <w:pPr>
        <w:pStyle w:val="Heading1"/>
        <w:spacing w:line="480" w:lineRule="auto"/>
        <w:rPr>
          <w:rFonts w:ascii="Arial" w:hAnsi="Arial" w:cs="Arial"/>
        </w:rPr>
      </w:pPr>
    </w:p>
    <w:p w14:paraId="342A11E6" w14:textId="77777777" w:rsidR="00E02D75" w:rsidRDefault="00E02D75" w:rsidP="00E02D75">
      <w:pPr>
        <w:pStyle w:val="Heading1"/>
        <w:spacing w:line="480" w:lineRule="auto"/>
        <w:rPr>
          <w:rFonts w:ascii="Arial" w:hAnsi="Arial" w:cs="Arial"/>
        </w:rPr>
      </w:pPr>
    </w:p>
    <w:p w14:paraId="2D50BEBA" w14:textId="77777777" w:rsidR="00E02D75" w:rsidRDefault="00E02D75">
      <w:pPr>
        <w:rPr>
          <w:rFonts w:ascii="Arial" w:eastAsiaTheme="majorEastAsia" w:hAnsi="Arial" w:cs="Arial"/>
          <w:color w:val="2F5496" w:themeColor="accent1" w:themeShade="BF"/>
          <w:sz w:val="32"/>
          <w:szCs w:val="32"/>
        </w:rPr>
      </w:pPr>
      <w:r>
        <w:rPr>
          <w:rFonts w:ascii="Arial" w:hAnsi="Arial" w:cs="Arial"/>
        </w:rPr>
        <w:br w:type="page"/>
      </w:r>
    </w:p>
    <w:p w14:paraId="3C1B4F1F" w14:textId="1A18325C" w:rsidR="003363B0" w:rsidRPr="007C5C4C" w:rsidRDefault="003363B0" w:rsidP="00E02D75">
      <w:pPr>
        <w:pStyle w:val="Heading1"/>
        <w:spacing w:line="480" w:lineRule="auto"/>
        <w:rPr>
          <w:rFonts w:ascii="Arial" w:hAnsi="Arial" w:cs="Arial"/>
        </w:rPr>
      </w:pPr>
      <w:bookmarkStart w:id="0" w:name="_Toc72271013"/>
      <w:r w:rsidRPr="007C5C4C">
        <w:rPr>
          <w:rFonts w:ascii="Arial" w:hAnsi="Arial" w:cs="Arial"/>
        </w:rPr>
        <w:lastRenderedPageBreak/>
        <w:t>Executive Summary</w:t>
      </w:r>
      <w:bookmarkEnd w:id="0"/>
    </w:p>
    <w:p w14:paraId="1241088D" w14:textId="72B92F7C" w:rsidR="00220815" w:rsidRPr="00D630B1" w:rsidRDefault="00220815" w:rsidP="00E02D75">
      <w:pPr>
        <w:spacing w:line="480" w:lineRule="auto"/>
        <w:rPr>
          <w:rFonts w:ascii="Arial" w:hAnsi="Arial" w:cs="Arial"/>
          <w:sz w:val="24"/>
          <w:szCs w:val="24"/>
        </w:rPr>
      </w:pPr>
      <w:r w:rsidRPr="00D630B1">
        <w:rPr>
          <w:rFonts w:ascii="Arial" w:hAnsi="Arial" w:cs="Arial"/>
          <w:sz w:val="24"/>
          <w:szCs w:val="24"/>
        </w:rPr>
        <w:t xml:space="preserve">This paper </w:t>
      </w:r>
      <w:r w:rsidR="001860BA" w:rsidRPr="00D630B1">
        <w:rPr>
          <w:rFonts w:ascii="Arial" w:hAnsi="Arial" w:cs="Arial"/>
          <w:sz w:val="24"/>
          <w:szCs w:val="24"/>
        </w:rPr>
        <w:t xml:space="preserve">identifies a learning need </w:t>
      </w:r>
      <w:r w:rsidR="00865DF6" w:rsidRPr="00D630B1">
        <w:rPr>
          <w:rFonts w:ascii="Arial" w:hAnsi="Arial" w:cs="Arial"/>
          <w:sz w:val="24"/>
          <w:szCs w:val="24"/>
        </w:rPr>
        <w:t xml:space="preserve">that has arisen as a result of changes in the external environment </w:t>
      </w:r>
      <w:r w:rsidR="004D1FA7" w:rsidRPr="00D630B1">
        <w:rPr>
          <w:rFonts w:ascii="Arial" w:hAnsi="Arial" w:cs="Arial"/>
          <w:sz w:val="24"/>
          <w:szCs w:val="24"/>
        </w:rPr>
        <w:t>within Mid and West Wales Fire and Rescue Service</w:t>
      </w:r>
      <w:r w:rsidR="004C6B65" w:rsidRPr="00D630B1">
        <w:rPr>
          <w:rFonts w:ascii="Arial" w:hAnsi="Arial" w:cs="Arial"/>
          <w:sz w:val="24"/>
          <w:szCs w:val="24"/>
        </w:rPr>
        <w:t>, whose strategic aim is to ensure that its employees have the skills and knowledge to safely develop and deliver its services</w:t>
      </w:r>
      <w:r w:rsidR="00E9137F" w:rsidRPr="00D630B1">
        <w:rPr>
          <w:rFonts w:ascii="Arial" w:hAnsi="Arial" w:cs="Arial"/>
          <w:sz w:val="24"/>
          <w:szCs w:val="24"/>
        </w:rPr>
        <w:t xml:space="preserve">. </w:t>
      </w:r>
      <w:r w:rsidR="00CE6FBB" w:rsidRPr="00D630B1">
        <w:rPr>
          <w:rFonts w:ascii="Arial" w:hAnsi="Arial" w:cs="Arial"/>
          <w:sz w:val="24"/>
          <w:szCs w:val="24"/>
        </w:rPr>
        <w:t xml:space="preserve">Consideration is given to the </w:t>
      </w:r>
      <w:r w:rsidR="00830A88" w:rsidRPr="00D630B1">
        <w:rPr>
          <w:rFonts w:ascii="Arial" w:hAnsi="Arial" w:cs="Arial"/>
          <w:sz w:val="24"/>
          <w:szCs w:val="24"/>
        </w:rPr>
        <w:t xml:space="preserve">impact changes in legislation will have on the Learning and Development Department within MAWWFRS and </w:t>
      </w:r>
      <w:r w:rsidR="00275828" w:rsidRPr="00D630B1">
        <w:rPr>
          <w:rFonts w:ascii="Arial" w:hAnsi="Arial" w:cs="Arial"/>
          <w:sz w:val="24"/>
          <w:szCs w:val="24"/>
        </w:rPr>
        <w:t>identifies a learning need within the Fire Safety Department.</w:t>
      </w:r>
    </w:p>
    <w:p w14:paraId="455FA627" w14:textId="75E49B30" w:rsidR="00275828" w:rsidRPr="00D630B1" w:rsidRDefault="00275828" w:rsidP="00E02D75">
      <w:pPr>
        <w:spacing w:line="480" w:lineRule="auto"/>
        <w:rPr>
          <w:rFonts w:ascii="Arial" w:hAnsi="Arial" w:cs="Arial"/>
          <w:sz w:val="24"/>
          <w:szCs w:val="24"/>
        </w:rPr>
      </w:pPr>
      <w:r w:rsidRPr="00D630B1">
        <w:rPr>
          <w:rFonts w:ascii="Arial" w:hAnsi="Arial" w:cs="Arial"/>
          <w:sz w:val="24"/>
          <w:szCs w:val="24"/>
        </w:rPr>
        <w:t xml:space="preserve">A search of the literature </w:t>
      </w:r>
      <w:r w:rsidR="00E717AD" w:rsidRPr="00D630B1">
        <w:rPr>
          <w:rFonts w:ascii="Arial" w:hAnsi="Arial" w:cs="Arial"/>
          <w:sz w:val="24"/>
          <w:szCs w:val="24"/>
        </w:rPr>
        <w:t xml:space="preserve">considers contemporary learning theories and </w:t>
      </w:r>
      <w:r w:rsidR="00351695" w:rsidRPr="00D630B1">
        <w:rPr>
          <w:rFonts w:ascii="Arial" w:hAnsi="Arial" w:cs="Arial"/>
          <w:sz w:val="24"/>
          <w:szCs w:val="24"/>
        </w:rPr>
        <w:t>emerging trends in the field of learning design</w:t>
      </w:r>
      <w:r w:rsidR="000653CD" w:rsidRPr="00D630B1">
        <w:rPr>
          <w:rFonts w:ascii="Arial" w:hAnsi="Arial" w:cs="Arial"/>
          <w:sz w:val="24"/>
          <w:szCs w:val="24"/>
        </w:rPr>
        <w:t>, including virtual reality</w:t>
      </w:r>
      <w:r w:rsidR="00777D41">
        <w:rPr>
          <w:rFonts w:ascii="Arial" w:hAnsi="Arial" w:cs="Arial"/>
          <w:sz w:val="24"/>
          <w:szCs w:val="24"/>
        </w:rPr>
        <w:t>.</w:t>
      </w:r>
    </w:p>
    <w:p w14:paraId="274AF4D7" w14:textId="6DF33063" w:rsidR="00D569CA" w:rsidRPr="00D630B1" w:rsidRDefault="00B95023" w:rsidP="00E02D75">
      <w:pPr>
        <w:spacing w:line="480" w:lineRule="auto"/>
        <w:rPr>
          <w:rFonts w:ascii="Arial" w:hAnsi="Arial" w:cs="Arial"/>
          <w:sz w:val="24"/>
          <w:szCs w:val="24"/>
        </w:rPr>
      </w:pPr>
      <w:r>
        <w:rPr>
          <w:rFonts w:ascii="Arial" w:hAnsi="Arial" w:cs="Arial"/>
          <w:sz w:val="24"/>
          <w:szCs w:val="24"/>
        </w:rPr>
        <w:t>A r</w:t>
      </w:r>
      <w:r w:rsidR="000653CD" w:rsidRPr="00D630B1">
        <w:rPr>
          <w:rFonts w:ascii="Arial" w:hAnsi="Arial" w:cs="Arial"/>
          <w:sz w:val="24"/>
          <w:szCs w:val="24"/>
        </w:rPr>
        <w:t xml:space="preserve">ecommendation for the Executive Leadership Team to </w:t>
      </w:r>
      <w:r>
        <w:rPr>
          <w:rFonts w:ascii="Arial" w:hAnsi="Arial" w:cs="Arial"/>
          <w:sz w:val="24"/>
          <w:szCs w:val="24"/>
        </w:rPr>
        <w:t xml:space="preserve">authorise the </w:t>
      </w:r>
      <w:r w:rsidR="00020918" w:rsidRPr="00D630B1">
        <w:rPr>
          <w:rFonts w:ascii="Arial" w:hAnsi="Arial" w:cs="Arial"/>
          <w:sz w:val="24"/>
          <w:szCs w:val="24"/>
        </w:rPr>
        <w:t xml:space="preserve">purchase </w:t>
      </w:r>
      <w:r>
        <w:rPr>
          <w:rFonts w:ascii="Arial" w:hAnsi="Arial" w:cs="Arial"/>
          <w:sz w:val="24"/>
          <w:szCs w:val="24"/>
        </w:rPr>
        <w:t>of a</w:t>
      </w:r>
      <w:r w:rsidR="00020918" w:rsidRPr="00D630B1">
        <w:rPr>
          <w:rFonts w:ascii="Arial" w:hAnsi="Arial" w:cs="Arial"/>
          <w:sz w:val="24"/>
          <w:szCs w:val="24"/>
        </w:rPr>
        <w:t xml:space="preserve"> Virtual Reality solution for fire investigation training </w:t>
      </w:r>
      <w:r w:rsidR="00E73A17" w:rsidRPr="00D630B1">
        <w:rPr>
          <w:rFonts w:ascii="Arial" w:hAnsi="Arial" w:cs="Arial"/>
          <w:sz w:val="24"/>
          <w:szCs w:val="24"/>
        </w:rPr>
        <w:t xml:space="preserve">is made. </w:t>
      </w:r>
    </w:p>
    <w:p w14:paraId="3FEFC090" w14:textId="77777777" w:rsidR="00D569CA" w:rsidRPr="007C5C4C" w:rsidRDefault="00D569CA" w:rsidP="00E02D75">
      <w:pPr>
        <w:spacing w:line="480" w:lineRule="auto"/>
        <w:rPr>
          <w:rFonts w:ascii="Arial" w:hAnsi="Arial" w:cs="Arial"/>
        </w:rPr>
      </w:pPr>
      <w:r w:rsidRPr="007C5C4C">
        <w:rPr>
          <w:rFonts w:ascii="Arial" w:hAnsi="Arial" w:cs="Arial"/>
        </w:rPr>
        <w:br w:type="page"/>
      </w:r>
    </w:p>
    <w:p w14:paraId="38C3DE6B" w14:textId="7A8187C3" w:rsidR="006176F4" w:rsidRPr="007C5C4C" w:rsidRDefault="005870A5" w:rsidP="00E02D75">
      <w:pPr>
        <w:pStyle w:val="Heading1"/>
        <w:spacing w:line="480" w:lineRule="auto"/>
        <w:rPr>
          <w:rFonts w:ascii="Arial" w:hAnsi="Arial" w:cs="Arial"/>
        </w:rPr>
      </w:pPr>
      <w:bookmarkStart w:id="1" w:name="_Toc72271014"/>
      <w:r w:rsidRPr="007C5C4C">
        <w:rPr>
          <w:rFonts w:ascii="Arial" w:hAnsi="Arial" w:cs="Arial"/>
        </w:rPr>
        <w:lastRenderedPageBreak/>
        <w:t xml:space="preserve">1.0 </w:t>
      </w:r>
      <w:r w:rsidR="006176F4" w:rsidRPr="007C5C4C">
        <w:rPr>
          <w:rFonts w:ascii="Arial" w:hAnsi="Arial" w:cs="Arial"/>
        </w:rPr>
        <w:t>Introduction</w:t>
      </w:r>
      <w:bookmarkEnd w:id="1"/>
    </w:p>
    <w:p w14:paraId="19115CCE" w14:textId="77777777" w:rsidR="002B26D2" w:rsidRPr="00D630B1" w:rsidRDefault="006176F4" w:rsidP="00E02D75">
      <w:pPr>
        <w:spacing w:line="480" w:lineRule="auto"/>
        <w:rPr>
          <w:rFonts w:ascii="Arial" w:hAnsi="Arial" w:cs="Arial"/>
          <w:sz w:val="24"/>
          <w:szCs w:val="24"/>
        </w:rPr>
      </w:pPr>
      <w:r w:rsidRPr="00D630B1">
        <w:rPr>
          <w:rFonts w:ascii="Arial" w:hAnsi="Arial" w:cs="Arial"/>
          <w:sz w:val="24"/>
          <w:szCs w:val="24"/>
        </w:rPr>
        <w:t>Mid and West Wales Fire and Rescue Service (MAWWFRS) is a public sector organisation, with 58 fire stations across 6 counties of Wales. The Service employs On-Call, Wholetime, back office support and Control</w:t>
      </w:r>
      <w:r w:rsidR="00C332CB" w:rsidRPr="00D630B1">
        <w:rPr>
          <w:rFonts w:ascii="Arial" w:hAnsi="Arial" w:cs="Arial"/>
          <w:sz w:val="24"/>
          <w:szCs w:val="24"/>
        </w:rPr>
        <w:t xml:space="preserve"> staff</w:t>
      </w:r>
      <w:r w:rsidRPr="00D630B1">
        <w:rPr>
          <w:rFonts w:ascii="Arial" w:hAnsi="Arial" w:cs="Arial"/>
          <w:sz w:val="24"/>
          <w:szCs w:val="24"/>
        </w:rPr>
        <w:t xml:space="preserve"> employees who each have different requirements in terms of learning and development</w:t>
      </w:r>
      <w:r w:rsidR="00DA0D2D" w:rsidRPr="00D630B1">
        <w:rPr>
          <w:rFonts w:ascii="Arial" w:hAnsi="Arial" w:cs="Arial"/>
          <w:sz w:val="24"/>
          <w:szCs w:val="24"/>
        </w:rPr>
        <w:t xml:space="preserve"> (MAWWFRS, 2021).</w:t>
      </w:r>
      <w:r w:rsidR="00597A02" w:rsidRPr="00D630B1">
        <w:rPr>
          <w:rFonts w:ascii="Arial" w:hAnsi="Arial" w:cs="Arial"/>
          <w:sz w:val="24"/>
          <w:szCs w:val="24"/>
        </w:rPr>
        <w:t xml:space="preserve"> In recent years, the Service has begun adopting new ways of working </w:t>
      </w:r>
      <w:r w:rsidR="008A1077" w:rsidRPr="00D630B1">
        <w:rPr>
          <w:rFonts w:ascii="Arial" w:hAnsi="Arial" w:cs="Arial"/>
          <w:sz w:val="24"/>
          <w:szCs w:val="24"/>
        </w:rPr>
        <w:t xml:space="preserve">through innovation </w:t>
      </w:r>
      <w:r w:rsidR="00597A02" w:rsidRPr="00D630B1">
        <w:rPr>
          <w:rFonts w:ascii="Arial" w:hAnsi="Arial" w:cs="Arial"/>
          <w:sz w:val="24"/>
          <w:szCs w:val="24"/>
        </w:rPr>
        <w:t>and digitisation</w:t>
      </w:r>
      <w:r w:rsidR="00D277F0" w:rsidRPr="00D630B1">
        <w:rPr>
          <w:rFonts w:ascii="Arial" w:hAnsi="Arial" w:cs="Arial"/>
          <w:sz w:val="24"/>
          <w:szCs w:val="24"/>
        </w:rPr>
        <w:t xml:space="preserve"> (Trotman, 2021)</w:t>
      </w:r>
      <w:r w:rsidR="00597A02" w:rsidRPr="00D630B1">
        <w:rPr>
          <w:rFonts w:ascii="Arial" w:hAnsi="Arial" w:cs="Arial"/>
          <w:sz w:val="24"/>
          <w:szCs w:val="24"/>
        </w:rPr>
        <w:t xml:space="preserve">. </w:t>
      </w:r>
    </w:p>
    <w:p w14:paraId="5B7228FD" w14:textId="13FBCE22" w:rsidR="006176F4" w:rsidRPr="00D630B1" w:rsidRDefault="00597A02" w:rsidP="00E02D75">
      <w:pPr>
        <w:spacing w:line="480" w:lineRule="auto"/>
        <w:rPr>
          <w:rFonts w:ascii="Arial" w:hAnsi="Arial" w:cs="Arial"/>
          <w:sz w:val="24"/>
          <w:szCs w:val="24"/>
        </w:rPr>
      </w:pPr>
      <w:r w:rsidRPr="00D630B1">
        <w:rPr>
          <w:rFonts w:ascii="Arial" w:hAnsi="Arial" w:cs="Arial"/>
          <w:sz w:val="24"/>
          <w:szCs w:val="24"/>
        </w:rPr>
        <w:t>This</w:t>
      </w:r>
      <w:r w:rsidR="006176F4" w:rsidRPr="00D630B1">
        <w:rPr>
          <w:rFonts w:ascii="Arial" w:hAnsi="Arial" w:cs="Arial"/>
          <w:sz w:val="24"/>
          <w:szCs w:val="24"/>
        </w:rPr>
        <w:t xml:space="preserve"> paper </w:t>
      </w:r>
      <w:r w:rsidRPr="00D630B1">
        <w:rPr>
          <w:rFonts w:ascii="Arial" w:hAnsi="Arial" w:cs="Arial"/>
          <w:sz w:val="24"/>
          <w:szCs w:val="24"/>
        </w:rPr>
        <w:t>aim</w:t>
      </w:r>
      <w:r w:rsidR="006176F4" w:rsidRPr="00D630B1">
        <w:rPr>
          <w:rFonts w:ascii="Arial" w:hAnsi="Arial" w:cs="Arial"/>
          <w:sz w:val="24"/>
          <w:szCs w:val="24"/>
        </w:rPr>
        <w:t xml:space="preserve">s to identify a learning need within MAWWFRS that has arisen </w:t>
      </w:r>
      <w:r w:rsidR="008826EB" w:rsidRPr="00D630B1">
        <w:rPr>
          <w:rFonts w:ascii="Arial" w:hAnsi="Arial" w:cs="Arial"/>
          <w:sz w:val="24"/>
          <w:szCs w:val="24"/>
        </w:rPr>
        <w:t>because of changes in the external environment</w:t>
      </w:r>
      <w:r w:rsidR="006176F4" w:rsidRPr="00D630B1">
        <w:rPr>
          <w:rFonts w:ascii="Arial" w:hAnsi="Arial" w:cs="Arial"/>
          <w:sz w:val="24"/>
          <w:szCs w:val="24"/>
        </w:rPr>
        <w:t xml:space="preserve">. A PESTLE analysis will examine the external </w:t>
      </w:r>
      <w:r w:rsidR="008826EB" w:rsidRPr="00D630B1">
        <w:rPr>
          <w:rFonts w:ascii="Arial" w:hAnsi="Arial" w:cs="Arial"/>
          <w:sz w:val="24"/>
          <w:szCs w:val="24"/>
        </w:rPr>
        <w:t>world</w:t>
      </w:r>
      <w:r w:rsidR="006176F4" w:rsidRPr="00D630B1">
        <w:rPr>
          <w:rFonts w:ascii="Arial" w:hAnsi="Arial" w:cs="Arial"/>
          <w:sz w:val="24"/>
          <w:szCs w:val="24"/>
        </w:rPr>
        <w:t xml:space="preserve"> and consider the complex challenges faced by MAWWFRS</w:t>
      </w:r>
      <w:r w:rsidR="008826EB" w:rsidRPr="00D630B1">
        <w:rPr>
          <w:rFonts w:ascii="Arial" w:hAnsi="Arial" w:cs="Arial"/>
          <w:sz w:val="24"/>
          <w:szCs w:val="24"/>
        </w:rPr>
        <w:t xml:space="preserve"> which have led to a learning need within the Service</w:t>
      </w:r>
      <w:r w:rsidR="00C57F42" w:rsidRPr="00D630B1">
        <w:rPr>
          <w:rFonts w:ascii="Arial" w:hAnsi="Arial" w:cs="Arial"/>
          <w:sz w:val="24"/>
          <w:szCs w:val="24"/>
        </w:rPr>
        <w:t xml:space="preserve"> (CIPD, 2020</w:t>
      </w:r>
      <w:r w:rsidR="00D51B55" w:rsidRPr="00D630B1">
        <w:rPr>
          <w:rFonts w:ascii="Arial" w:hAnsi="Arial" w:cs="Arial"/>
          <w:sz w:val="24"/>
          <w:szCs w:val="24"/>
        </w:rPr>
        <w:t>d</w:t>
      </w:r>
      <w:r w:rsidR="00C57F42" w:rsidRPr="00D630B1">
        <w:rPr>
          <w:rFonts w:ascii="Arial" w:hAnsi="Arial" w:cs="Arial"/>
          <w:sz w:val="24"/>
          <w:szCs w:val="24"/>
        </w:rPr>
        <w:t>).</w:t>
      </w:r>
    </w:p>
    <w:p w14:paraId="459B4D2C" w14:textId="3F254C10" w:rsidR="006176F4" w:rsidRPr="00D630B1" w:rsidRDefault="006176F4" w:rsidP="00E02D75">
      <w:pPr>
        <w:spacing w:line="480" w:lineRule="auto"/>
        <w:rPr>
          <w:rFonts w:ascii="Arial" w:hAnsi="Arial" w:cs="Arial"/>
          <w:sz w:val="24"/>
          <w:szCs w:val="24"/>
        </w:rPr>
      </w:pPr>
      <w:r w:rsidRPr="00D630B1">
        <w:rPr>
          <w:rFonts w:ascii="Arial" w:hAnsi="Arial" w:cs="Arial"/>
          <w:sz w:val="24"/>
          <w:szCs w:val="24"/>
        </w:rPr>
        <w:t>In addition, the paper will critically evaluate current thinking in</w:t>
      </w:r>
      <w:r w:rsidR="002E62EC" w:rsidRPr="00D630B1">
        <w:rPr>
          <w:rFonts w:ascii="Arial" w:hAnsi="Arial" w:cs="Arial"/>
          <w:sz w:val="24"/>
          <w:szCs w:val="24"/>
        </w:rPr>
        <w:t xml:space="preserve"> the field of</w:t>
      </w:r>
      <w:r w:rsidRPr="00D630B1">
        <w:rPr>
          <w:rFonts w:ascii="Arial" w:hAnsi="Arial" w:cs="Arial"/>
          <w:sz w:val="24"/>
          <w:szCs w:val="24"/>
        </w:rPr>
        <w:t xml:space="preserve"> learning and development and </w:t>
      </w:r>
      <w:r w:rsidR="002E62EC" w:rsidRPr="00D630B1">
        <w:rPr>
          <w:rFonts w:ascii="Arial" w:hAnsi="Arial" w:cs="Arial"/>
          <w:sz w:val="24"/>
          <w:szCs w:val="24"/>
        </w:rPr>
        <w:t xml:space="preserve">consider </w:t>
      </w:r>
      <w:r w:rsidRPr="00D630B1">
        <w:rPr>
          <w:rFonts w:ascii="Arial" w:hAnsi="Arial" w:cs="Arial"/>
          <w:sz w:val="24"/>
          <w:szCs w:val="24"/>
        </w:rPr>
        <w:t xml:space="preserve">how these could be </w:t>
      </w:r>
      <w:r w:rsidR="00AC09C5" w:rsidRPr="00D630B1">
        <w:rPr>
          <w:rFonts w:ascii="Arial" w:hAnsi="Arial" w:cs="Arial"/>
          <w:sz w:val="24"/>
          <w:szCs w:val="24"/>
        </w:rPr>
        <w:t>addressed within a</w:t>
      </w:r>
      <w:r w:rsidR="00CE4A7C" w:rsidRPr="00D630B1">
        <w:rPr>
          <w:rFonts w:ascii="Arial" w:hAnsi="Arial" w:cs="Arial"/>
          <w:sz w:val="24"/>
          <w:szCs w:val="24"/>
        </w:rPr>
        <w:t>n appropriate</w:t>
      </w:r>
      <w:r w:rsidR="00AC09C5" w:rsidRPr="00D630B1">
        <w:rPr>
          <w:rFonts w:ascii="Arial" w:hAnsi="Arial" w:cs="Arial"/>
          <w:sz w:val="24"/>
          <w:szCs w:val="24"/>
        </w:rPr>
        <w:t xml:space="preserve"> learning intervention</w:t>
      </w:r>
      <w:r w:rsidR="00CE4A7C" w:rsidRPr="00D630B1">
        <w:rPr>
          <w:rFonts w:ascii="Arial" w:hAnsi="Arial" w:cs="Arial"/>
          <w:sz w:val="24"/>
          <w:szCs w:val="24"/>
        </w:rPr>
        <w:t xml:space="preserve"> solution</w:t>
      </w:r>
      <w:r w:rsidRPr="00D630B1">
        <w:rPr>
          <w:rFonts w:ascii="Arial" w:hAnsi="Arial" w:cs="Arial"/>
          <w:sz w:val="24"/>
          <w:szCs w:val="24"/>
        </w:rPr>
        <w:t xml:space="preserve">. Consideration will be given to emerging trends within the field of </w:t>
      </w:r>
      <w:r w:rsidR="00151B4F">
        <w:rPr>
          <w:rFonts w:ascii="Arial" w:hAnsi="Arial" w:cs="Arial"/>
          <w:sz w:val="24"/>
          <w:szCs w:val="24"/>
        </w:rPr>
        <w:t>l</w:t>
      </w:r>
      <w:r w:rsidRPr="00D630B1">
        <w:rPr>
          <w:rFonts w:ascii="Arial" w:hAnsi="Arial" w:cs="Arial"/>
          <w:sz w:val="24"/>
          <w:szCs w:val="24"/>
        </w:rPr>
        <w:t xml:space="preserve">earning and </w:t>
      </w:r>
      <w:r w:rsidR="00151B4F">
        <w:rPr>
          <w:rFonts w:ascii="Arial" w:hAnsi="Arial" w:cs="Arial"/>
          <w:sz w:val="24"/>
          <w:szCs w:val="24"/>
        </w:rPr>
        <w:t>d</w:t>
      </w:r>
      <w:r w:rsidRPr="00D630B1">
        <w:rPr>
          <w:rFonts w:ascii="Arial" w:hAnsi="Arial" w:cs="Arial"/>
          <w:sz w:val="24"/>
          <w:szCs w:val="24"/>
        </w:rPr>
        <w:t>evelopment, along with an assessment of their suitability for meeting the learning need within MAWWFRS.</w:t>
      </w:r>
    </w:p>
    <w:p w14:paraId="6D05AC11" w14:textId="076465CA" w:rsidR="006176F4" w:rsidRPr="00D630B1" w:rsidRDefault="006176F4" w:rsidP="00E02D75">
      <w:pPr>
        <w:spacing w:line="480" w:lineRule="auto"/>
        <w:rPr>
          <w:rFonts w:ascii="Arial" w:hAnsi="Arial" w:cs="Arial"/>
          <w:sz w:val="24"/>
          <w:szCs w:val="24"/>
        </w:rPr>
      </w:pPr>
      <w:r w:rsidRPr="00D630B1">
        <w:rPr>
          <w:rFonts w:ascii="Arial" w:hAnsi="Arial" w:cs="Arial"/>
          <w:sz w:val="24"/>
          <w:szCs w:val="24"/>
        </w:rPr>
        <w:t xml:space="preserve">The paper will conclude by providing recommendations to the Executive Leadership Team on a learning experience to assist in delivering the Service’s </w:t>
      </w:r>
      <w:r w:rsidR="008826EB" w:rsidRPr="00D630B1">
        <w:rPr>
          <w:rFonts w:ascii="Arial" w:hAnsi="Arial" w:cs="Arial"/>
          <w:sz w:val="24"/>
          <w:szCs w:val="24"/>
        </w:rPr>
        <w:t>strategic aim to ensure that its employees have the skills and knowledge to safely develop and deliver its services (MAWWFRS, 2021).</w:t>
      </w:r>
      <w:r w:rsidRPr="00D630B1">
        <w:rPr>
          <w:rFonts w:ascii="Arial" w:hAnsi="Arial" w:cs="Arial"/>
          <w:sz w:val="24"/>
          <w:szCs w:val="24"/>
        </w:rPr>
        <w:t xml:space="preserve"> </w:t>
      </w:r>
    </w:p>
    <w:p w14:paraId="12F5663E" w14:textId="71AED932" w:rsidR="00683FB7" w:rsidRPr="007C5C4C" w:rsidRDefault="005870A5" w:rsidP="00E02D75">
      <w:pPr>
        <w:pStyle w:val="Heading2"/>
        <w:spacing w:line="480" w:lineRule="auto"/>
        <w:rPr>
          <w:rFonts w:ascii="Arial" w:hAnsi="Arial" w:cs="Arial"/>
        </w:rPr>
      </w:pPr>
      <w:bookmarkStart w:id="2" w:name="_Toc72271015"/>
      <w:r w:rsidRPr="007C5C4C">
        <w:rPr>
          <w:rFonts w:ascii="Arial" w:hAnsi="Arial" w:cs="Arial"/>
        </w:rPr>
        <w:t xml:space="preserve">1.1 </w:t>
      </w:r>
      <w:r w:rsidR="006176F4" w:rsidRPr="007C5C4C">
        <w:rPr>
          <w:rFonts w:ascii="Arial" w:hAnsi="Arial" w:cs="Arial"/>
        </w:rPr>
        <w:t>External Environment</w:t>
      </w:r>
      <w:bookmarkEnd w:id="2"/>
    </w:p>
    <w:p w14:paraId="0F5C1B60" w14:textId="12722D16" w:rsidR="00683FB7" w:rsidRPr="00D630B1" w:rsidRDefault="00683FB7" w:rsidP="00E02D75">
      <w:pPr>
        <w:spacing w:line="480" w:lineRule="auto"/>
        <w:rPr>
          <w:rFonts w:ascii="Arial" w:hAnsi="Arial" w:cs="Arial"/>
          <w:sz w:val="24"/>
          <w:szCs w:val="24"/>
        </w:rPr>
      </w:pPr>
      <w:r w:rsidRPr="00D630B1">
        <w:rPr>
          <w:rFonts w:ascii="Arial" w:hAnsi="Arial" w:cs="Arial"/>
          <w:sz w:val="24"/>
          <w:szCs w:val="24"/>
        </w:rPr>
        <w:t xml:space="preserve">The external environment in which MAWWFRS is operating in is Volatile, Uncertain, Complex and Ambiguous </w:t>
      </w:r>
      <w:r w:rsidR="00A86358" w:rsidRPr="00D630B1">
        <w:rPr>
          <w:rFonts w:ascii="Arial" w:hAnsi="Arial" w:cs="Arial"/>
          <w:sz w:val="24"/>
          <w:szCs w:val="24"/>
        </w:rPr>
        <w:t>(</w:t>
      </w:r>
      <w:proofErr w:type="spellStart"/>
      <w:r w:rsidR="00A86358" w:rsidRPr="00D630B1">
        <w:rPr>
          <w:rFonts w:ascii="Arial" w:hAnsi="Arial" w:cs="Arial"/>
          <w:sz w:val="24"/>
          <w:szCs w:val="24"/>
        </w:rPr>
        <w:t>Kraaijenbrink</w:t>
      </w:r>
      <w:proofErr w:type="spellEnd"/>
      <w:r w:rsidR="00A86358" w:rsidRPr="00D630B1">
        <w:rPr>
          <w:rFonts w:ascii="Arial" w:hAnsi="Arial" w:cs="Arial"/>
          <w:sz w:val="24"/>
          <w:szCs w:val="24"/>
        </w:rPr>
        <w:t>, 2018)</w:t>
      </w:r>
      <w:r w:rsidR="003D328D" w:rsidRPr="00D630B1">
        <w:rPr>
          <w:rFonts w:ascii="Arial" w:hAnsi="Arial" w:cs="Arial"/>
          <w:sz w:val="24"/>
          <w:szCs w:val="24"/>
        </w:rPr>
        <w:t>. T</w:t>
      </w:r>
      <w:r w:rsidRPr="00D630B1">
        <w:rPr>
          <w:rFonts w:ascii="Arial" w:hAnsi="Arial" w:cs="Arial"/>
          <w:sz w:val="24"/>
          <w:szCs w:val="24"/>
        </w:rPr>
        <w:t>he Covid-19 pandemic</w:t>
      </w:r>
      <w:r w:rsidR="003D328D" w:rsidRPr="00D630B1">
        <w:rPr>
          <w:rFonts w:ascii="Arial" w:hAnsi="Arial" w:cs="Arial"/>
          <w:sz w:val="24"/>
          <w:szCs w:val="24"/>
        </w:rPr>
        <w:t xml:space="preserve"> has caused the Service to think differently about the way it</w:t>
      </w:r>
      <w:r w:rsidR="00C1264A" w:rsidRPr="00D630B1">
        <w:rPr>
          <w:rFonts w:ascii="Arial" w:hAnsi="Arial" w:cs="Arial"/>
          <w:sz w:val="24"/>
          <w:szCs w:val="24"/>
        </w:rPr>
        <w:t xml:space="preserve"> structures its learning and </w:t>
      </w:r>
      <w:r w:rsidR="00C1264A" w:rsidRPr="00D630B1">
        <w:rPr>
          <w:rFonts w:ascii="Arial" w:hAnsi="Arial" w:cs="Arial"/>
          <w:sz w:val="24"/>
          <w:szCs w:val="24"/>
        </w:rPr>
        <w:lastRenderedPageBreak/>
        <w:t xml:space="preserve">development </w:t>
      </w:r>
      <w:r w:rsidR="00C1264A" w:rsidRPr="0081086C">
        <w:rPr>
          <w:rFonts w:ascii="Arial" w:hAnsi="Arial" w:cs="Arial"/>
          <w:sz w:val="24"/>
          <w:szCs w:val="24"/>
        </w:rPr>
        <w:t xml:space="preserve">interventions, with many courses cancelled, a number lifted and shifted to </w:t>
      </w:r>
      <w:r w:rsidR="006C47F0" w:rsidRPr="0081086C">
        <w:rPr>
          <w:rFonts w:ascii="Arial" w:hAnsi="Arial" w:cs="Arial"/>
          <w:sz w:val="24"/>
          <w:szCs w:val="24"/>
        </w:rPr>
        <w:t xml:space="preserve">enable remote learning and numbers in </w:t>
      </w:r>
      <w:r w:rsidR="00CE376C" w:rsidRPr="0081086C">
        <w:rPr>
          <w:rFonts w:ascii="Arial" w:hAnsi="Arial" w:cs="Arial"/>
          <w:sz w:val="24"/>
          <w:szCs w:val="24"/>
        </w:rPr>
        <w:t>classroom-based</w:t>
      </w:r>
      <w:r w:rsidR="006C47F0" w:rsidRPr="0081086C">
        <w:rPr>
          <w:rFonts w:ascii="Arial" w:hAnsi="Arial" w:cs="Arial"/>
          <w:sz w:val="24"/>
          <w:szCs w:val="24"/>
        </w:rPr>
        <w:t xml:space="preserve"> courses slashed. </w:t>
      </w:r>
      <w:r w:rsidR="00542FC3" w:rsidRPr="0081086C">
        <w:rPr>
          <w:rFonts w:ascii="Arial" w:hAnsi="Arial" w:cs="Arial"/>
          <w:sz w:val="24"/>
          <w:szCs w:val="24"/>
        </w:rPr>
        <w:t xml:space="preserve">According to Andy Lancaster, the coronavirus pandemic has acted as a catalyst for </w:t>
      </w:r>
      <w:r w:rsidR="0081086C" w:rsidRPr="0081086C">
        <w:rPr>
          <w:rFonts w:ascii="Arial" w:hAnsi="Arial" w:cs="Arial"/>
          <w:sz w:val="24"/>
          <w:szCs w:val="24"/>
        </w:rPr>
        <w:t xml:space="preserve">long-overdue </w:t>
      </w:r>
      <w:r w:rsidR="00542FC3" w:rsidRPr="0081086C">
        <w:rPr>
          <w:rFonts w:ascii="Arial" w:hAnsi="Arial" w:cs="Arial"/>
          <w:sz w:val="24"/>
          <w:szCs w:val="24"/>
        </w:rPr>
        <w:t>learning innovation (Howlett, 2020).</w:t>
      </w:r>
    </w:p>
    <w:p w14:paraId="54B8EFBD" w14:textId="22E0CFDB" w:rsidR="00551A9D" w:rsidRPr="00D630B1" w:rsidRDefault="00683FB7" w:rsidP="00E02D75">
      <w:pPr>
        <w:spacing w:line="480" w:lineRule="auto"/>
        <w:rPr>
          <w:rFonts w:ascii="Arial" w:hAnsi="Arial" w:cs="Arial"/>
          <w:sz w:val="24"/>
          <w:szCs w:val="24"/>
        </w:rPr>
      </w:pPr>
      <w:r w:rsidRPr="00D630B1">
        <w:rPr>
          <w:rFonts w:ascii="Arial" w:hAnsi="Arial" w:cs="Arial"/>
          <w:sz w:val="24"/>
          <w:szCs w:val="24"/>
        </w:rPr>
        <w:t xml:space="preserve">In order to </w:t>
      </w:r>
      <w:r w:rsidR="00F861B5" w:rsidRPr="00D630B1">
        <w:rPr>
          <w:rFonts w:ascii="Arial" w:hAnsi="Arial" w:cs="Arial"/>
          <w:sz w:val="24"/>
          <w:szCs w:val="24"/>
        </w:rPr>
        <w:t>provide the best service to the communities it serves,</w:t>
      </w:r>
      <w:r w:rsidRPr="00D630B1">
        <w:rPr>
          <w:rFonts w:ascii="Arial" w:hAnsi="Arial" w:cs="Arial"/>
          <w:sz w:val="24"/>
          <w:szCs w:val="24"/>
        </w:rPr>
        <w:t xml:space="preserve"> </w:t>
      </w:r>
      <w:r w:rsidR="00551A9D" w:rsidRPr="00D630B1">
        <w:rPr>
          <w:rFonts w:ascii="Arial" w:hAnsi="Arial" w:cs="Arial"/>
          <w:sz w:val="24"/>
          <w:szCs w:val="24"/>
        </w:rPr>
        <w:t>MAWWFRS</w:t>
      </w:r>
      <w:r w:rsidR="00BA5EDC">
        <w:rPr>
          <w:rFonts w:ascii="Arial" w:hAnsi="Arial" w:cs="Arial"/>
          <w:sz w:val="24"/>
          <w:szCs w:val="24"/>
        </w:rPr>
        <w:t xml:space="preserve"> will</w:t>
      </w:r>
      <w:r w:rsidR="00551A9D" w:rsidRPr="00D630B1">
        <w:rPr>
          <w:rFonts w:ascii="Arial" w:hAnsi="Arial" w:cs="Arial"/>
          <w:sz w:val="24"/>
          <w:szCs w:val="24"/>
        </w:rPr>
        <w:t xml:space="preserve"> need to be remain flexible in responding to </w:t>
      </w:r>
      <w:r w:rsidR="00D51C74" w:rsidRPr="00D630B1">
        <w:rPr>
          <w:rFonts w:ascii="Arial" w:hAnsi="Arial" w:cs="Arial"/>
          <w:sz w:val="24"/>
          <w:szCs w:val="24"/>
        </w:rPr>
        <w:t xml:space="preserve">the </w:t>
      </w:r>
      <w:r w:rsidR="00551A9D" w:rsidRPr="00D630B1">
        <w:rPr>
          <w:rFonts w:ascii="Arial" w:hAnsi="Arial" w:cs="Arial"/>
          <w:sz w:val="24"/>
          <w:szCs w:val="24"/>
        </w:rPr>
        <w:t>technological, social, political and economic changes in the external world (Stewart</w:t>
      </w:r>
      <w:r w:rsidR="000C0FD8" w:rsidRPr="00D630B1">
        <w:rPr>
          <w:rFonts w:ascii="Arial" w:hAnsi="Arial" w:cs="Arial"/>
          <w:sz w:val="24"/>
          <w:szCs w:val="24"/>
        </w:rPr>
        <w:t xml:space="preserve"> &amp; Cureton, 201</w:t>
      </w:r>
      <w:r w:rsidR="00172647" w:rsidRPr="00D630B1">
        <w:rPr>
          <w:rFonts w:ascii="Arial" w:hAnsi="Arial" w:cs="Arial"/>
          <w:sz w:val="24"/>
          <w:szCs w:val="24"/>
        </w:rPr>
        <w:t>4</w:t>
      </w:r>
      <w:r w:rsidR="000C0FD8" w:rsidRPr="00D630B1">
        <w:rPr>
          <w:rFonts w:ascii="Arial" w:hAnsi="Arial" w:cs="Arial"/>
          <w:sz w:val="24"/>
          <w:szCs w:val="24"/>
        </w:rPr>
        <w:t>).</w:t>
      </w:r>
    </w:p>
    <w:p w14:paraId="74A14095" w14:textId="34FA9489" w:rsidR="000C6183" w:rsidRPr="00D630B1" w:rsidRDefault="005870A5" w:rsidP="00E02D75">
      <w:pPr>
        <w:pStyle w:val="Heading3"/>
        <w:spacing w:line="480" w:lineRule="auto"/>
        <w:rPr>
          <w:rFonts w:ascii="Arial" w:hAnsi="Arial" w:cs="Arial"/>
        </w:rPr>
      </w:pPr>
      <w:bookmarkStart w:id="3" w:name="_Toc72271016"/>
      <w:r w:rsidRPr="00D630B1">
        <w:rPr>
          <w:rFonts w:ascii="Arial" w:hAnsi="Arial" w:cs="Arial"/>
        </w:rPr>
        <w:t xml:space="preserve">1.1.1 </w:t>
      </w:r>
      <w:r w:rsidR="000C6183" w:rsidRPr="00D630B1">
        <w:rPr>
          <w:rFonts w:ascii="Arial" w:hAnsi="Arial" w:cs="Arial"/>
        </w:rPr>
        <w:t>Legal and Financial</w:t>
      </w:r>
      <w:bookmarkEnd w:id="3"/>
    </w:p>
    <w:p w14:paraId="3443A2A9" w14:textId="6427D488" w:rsidR="0014196A" w:rsidRPr="00D630B1" w:rsidRDefault="00D91AF9" w:rsidP="00E02D75">
      <w:pPr>
        <w:spacing w:line="480" w:lineRule="auto"/>
        <w:rPr>
          <w:rFonts w:ascii="Arial" w:hAnsi="Arial" w:cs="Arial"/>
          <w:sz w:val="24"/>
          <w:szCs w:val="24"/>
        </w:rPr>
      </w:pPr>
      <w:r w:rsidRPr="00D630B1">
        <w:rPr>
          <w:rFonts w:ascii="Arial" w:hAnsi="Arial" w:cs="Arial"/>
          <w:sz w:val="24"/>
          <w:szCs w:val="24"/>
        </w:rPr>
        <w:t>The</w:t>
      </w:r>
      <w:r w:rsidR="0014196A" w:rsidRPr="00D630B1">
        <w:rPr>
          <w:rFonts w:ascii="Arial" w:hAnsi="Arial" w:cs="Arial"/>
          <w:sz w:val="24"/>
          <w:szCs w:val="24"/>
        </w:rPr>
        <w:t xml:space="preserve"> events of </w:t>
      </w:r>
      <w:r w:rsidRPr="00D630B1">
        <w:rPr>
          <w:rFonts w:ascii="Arial" w:hAnsi="Arial" w:cs="Arial"/>
          <w:sz w:val="24"/>
          <w:szCs w:val="24"/>
        </w:rPr>
        <w:t>17 June 2017</w:t>
      </w:r>
      <w:r w:rsidR="0014196A" w:rsidRPr="00D630B1">
        <w:rPr>
          <w:rFonts w:ascii="Arial" w:hAnsi="Arial" w:cs="Arial"/>
          <w:sz w:val="24"/>
          <w:szCs w:val="24"/>
        </w:rPr>
        <w:t xml:space="preserve"> </w:t>
      </w:r>
      <w:r w:rsidRPr="00D630B1">
        <w:rPr>
          <w:rFonts w:ascii="Arial" w:hAnsi="Arial" w:cs="Arial"/>
          <w:sz w:val="24"/>
          <w:szCs w:val="24"/>
        </w:rPr>
        <w:t>and</w:t>
      </w:r>
      <w:r w:rsidR="0014196A" w:rsidRPr="00D630B1">
        <w:rPr>
          <w:rFonts w:ascii="Arial" w:hAnsi="Arial" w:cs="Arial"/>
          <w:sz w:val="24"/>
          <w:szCs w:val="24"/>
        </w:rPr>
        <w:t xml:space="preserve"> the Grenfell Tower disaster</w:t>
      </w:r>
      <w:r w:rsidRPr="00D630B1">
        <w:rPr>
          <w:rFonts w:ascii="Arial" w:hAnsi="Arial" w:cs="Arial"/>
          <w:sz w:val="24"/>
          <w:szCs w:val="24"/>
        </w:rPr>
        <w:t xml:space="preserve"> </w:t>
      </w:r>
      <w:r w:rsidR="0014196A" w:rsidRPr="00D630B1">
        <w:rPr>
          <w:rFonts w:ascii="Arial" w:hAnsi="Arial" w:cs="Arial"/>
          <w:sz w:val="24"/>
          <w:szCs w:val="24"/>
        </w:rPr>
        <w:t xml:space="preserve">paved the way for </w:t>
      </w:r>
      <w:r w:rsidRPr="00D630B1">
        <w:rPr>
          <w:rFonts w:ascii="Arial" w:hAnsi="Arial" w:cs="Arial"/>
          <w:sz w:val="24"/>
          <w:szCs w:val="24"/>
        </w:rPr>
        <w:t xml:space="preserve">extensive government reviews and legislative changes that </w:t>
      </w:r>
      <w:r w:rsidR="0014196A" w:rsidRPr="00D630B1">
        <w:rPr>
          <w:rFonts w:ascii="Arial" w:hAnsi="Arial" w:cs="Arial"/>
          <w:sz w:val="24"/>
          <w:szCs w:val="24"/>
        </w:rPr>
        <w:t xml:space="preserve">will have massive implications for </w:t>
      </w:r>
      <w:r w:rsidR="00BA5EDC">
        <w:rPr>
          <w:rFonts w:ascii="Arial" w:hAnsi="Arial" w:cs="Arial"/>
          <w:sz w:val="24"/>
          <w:szCs w:val="24"/>
        </w:rPr>
        <w:t>l</w:t>
      </w:r>
      <w:r w:rsidR="0014196A" w:rsidRPr="00D630B1">
        <w:rPr>
          <w:rFonts w:ascii="Arial" w:hAnsi="Arial" w:cs="Arial"/>
          <w:sz w:val="24"/>
          <w:szCs w:val="24"/>
        </w:rPr>
        <w:t xml:space="preserve">earning and </w:t>
      </w:r>
      <w:r w:rsidR="00BA5EDC">
        <w:rPr>
          <w:rFonts w:ascii="Arial" w:hAnsi="Arial" w:cs="Arial"/>
          <w:sz w:val="24"/>
          <w:szCs w:val="24"/>
        </w:rPr>
        <w:t>d</w:t>
      </w:r>
      <w:r w:rsidR="0014196A" w:rsidRPr="00D630B1">
        <w:rPr>
          <w:rFonts w:ascii="Arial" w:hAnsi="Arial" w:cs="Arial"/>
          <w:sz w:val="24"/>
          <w:szCs w:val="24"/>
        </w:rPr>
        <w:t>evelopment wi</w:t>
      </w:r>
      <w:r w:rsidRPr="00D630B1">
        <w:rPr>
          <w:rFonts w:ascii="Arial" w:hAnsi="Arial" w:cs="Arial"/>
          <w:sz w:val="24"/>
          <w:szCs w:val="24"/>
        </w:rPr>
        <w:t>thin MAWWFRS in the future</w:t>
      </w:r>
      <w:r w:rsidR="00AC26C8" w:rsidRPr="00D630B1">
        <w:rPr>
          <w:rFonts w:ascii="Arial" w:hAnsi="Arial" w:cs="Arial"/>
          <w:sz w:val="24"/>
          <w:szCs w:val="24"/>
        </w:rPr>
        <w:t xml:space="preserve"> (</w:t>
      </w:r>
      <w:r w:rsidR="005B507A" w:rsidRPr="00D630B1">
        <w:rPr>
          <w:rFonts w:ascii="Arial" w:hAnsi="Arial" w:cs="Arial"/>
          <w:sz w:val="24"/>
          <w:szCs w:val="24"/>
        </w:rPr>
        <w:t>Welsh Government</w:t>
      </w:r>
      <w:r w:rsidR="00AC26C8" w:rsidRPr="00D630B1">
        <w:rPr>
          <w:rFonts w:ascii="Arial" w:hAnsi="Arial" w:cs="Arial"/>
          <w:sz w:val="24"/>
          <w:szCs w:val="24"/>
        </w:rPr>
        <w:t>, 2021).</w:t>
      </w:r>
    </w:p>
    <w:p w14:paraId="0858018D" w14:textId="7576EB6D" w:rsidR="00BD2CE3" w:rsidRPr="00D630B1" w:rsidRDefault="00757BEF" w:rsidP="00E02D75">
      <w:pPr>
        <w:spacing w:line="480" w:lineRule="auto"/>
        <w:rPr>
          <w:rFonts w:ascii="Arial" w:hAnsi="Arial" w:cs="Arial"/>
          <w:sz w:val="24"/>
          <w:szCs w:val="24"/>
        </w:rPr>
      </w:pPr>
      <w:r w:rsidRPr="00D630B1">
        <w:rPr>
          <w:rFonts w:ascii="Arial" w:hAnsi="Arial" w:cs="Arial"/>
          <w:sz w:val="24"/>
          <w:szCs w:val="24"/>
        </w:rPr>
        <w:t>The</w:t>
      </w:r>
      <w:r w:rsidR="00CC1FCF" w:rsidRPr="00D630B1">
        <w:rPr>
          <w:rFonts w:ascii="Arial" w:hAnsi="Arial" w:cs="Arial"/>
          <w:sz w:val="24"/>
          <w:szCs w:val="24"/>
        </w:rPr>
        <w:t xml:space="preserve"> </w:t>
      </w:r>
      <w:r w:rsidR="00CC1FCF" w:rsidRPr="00D630B1">
        <w:rPr>
          <w:rFonts w:ascii="Arial" w:hAnsi="Arial" w:cs="Arial"/>
          <w:i/>
          <w:iCs/>
          <w:sz w:val="24"/>
          <w:szCs w:val="24"/>
        </w:rPr>
        <w:t>‘</w:t>
      </w:r>
      <w:r w:rsidR="00BE0869" w:rsidRPr="00D630B1">
        <w:rPr>
          <w:rFonts w:ascii="Arial" w:hAnsi="Arial" w:cs="Arial"/>
          <w:i/>
          <w:iCs/>
          <w:sz w:val="24"/>
          <w:szCs w:val="24"/>
        </w:rPr>
        <w:t>Fire Safety Act</w:t>
      </w:r>
      <w:r w:rsidR="00CC1FCF" w:rsidRPr="00D630B1">
        <w:rPr>
          <w:rFonts w:ascii="Arial" w:hAnsi="Arial" w:cs="Arial"/>
          <w:i/>
          <w:iCs/>
          <w:sz w:val="24"/>
          <w:szCs w:val="24"/>
        </w:rPr>
        <w:t xml:space="preserve"> </w:t>
      </w:r>
      <w:r w:rsidR="00BE0869" w:rsidRPr="00D630B1">
        <w:rPr>
          <w:rFonts w:ascii="Arial" w:hAnsi="Arial" w:cs="Arial"/>
          <w:i/>
          <w:iCs/>
          <w:sz w:val="24"/>
          <w:szCs w:val="24"/>
        </w:rPr>
        <w:t>2021</w:t>
      </w:r>
      <w:r w:rsidR="00CC1FCF" w:rsidRPr="00D630B1">
        <w:rPr>
          <w:rFonts w:ascii="Arial" w:hAnsi="Arial" w:cs="Arial"/>
          <w:i/>
          <w:iCs/>
          <w:sz w:val="24"/>
          <w:szCs w:val="24"/>
        </w:rPr>
        <w:t>’</w:t>
      </w:r>
      <w:r w:rsidRPr="00D630B1">
        <w:rPr>
          <w:rFonts w:ascii="Arial" w:hAnsi="Arial" w:cs="Arial"/>
          <w:sz w:val="24"/>
          <w:szCs w:val="24"/>
        </w:rPr>
        <w:t xml:space="preserve"> sets out an enhanced framework for high-rise buildings and</w:t>
      </w:r>
      <w:r w:rsidR="00C96768" w:rsidRPr="00D630B1">
        <w:rPr>
          <w:rFonts w:ascii="Arial" w:hAnsi="Arial" w:cs="Arial"/>
          <w:sz w:val="24"/>
          <w:szCs w:val="24"/>
        </w:rPr>
        <w:t xml:space="preserve"> </w:t>
      </w:r>
      <w:r w:rsidRPr="00D630B1">
        <w:rPr>
          <w:rFonts w:ascii="Arial" w:hAnsi="Arial" w:cs="Arial"/>
          <w:sz w:val="24"/>
          <w:szCs w:val="24"/>
        </w:rPr>
        <w:t>work</w:t>
      </w:r>
      <w:r w:rsidR="00C96768" w:rsidRPr="00D630B1">
        <w:rPr>
          <w:rFonts w:ascii="Arial" w:hAnsi="Arial" w:cs="Arial"/>
          <w:sz w:val="24"/>
          <w:szCs w:val="24"/>
        </w:rPr>
        <w:t>s</w:t>
      </w:r>
      <w:r w:rsidRPr="00D630B1">
        <w:rPr>
          <w:rFonts w:ascii="Arial" w:hAnsi="Arial" w:cs="Arial"/>
          <w:sz w:val="24"/>
          <w:szCs w:val="24"/>
        </w:rPr>
        <w:t xml:space="preserve"> to implement the recommendations made within the Hackitt Review (</w:t>
      </w:r>
      <w:r w:rsidR="00074C4C" w:rsidRPr="00D630B1">
        <w:rPr>
          <w:rFonts w:ascii="Arial" w:hAnsi="Arial" w:cs="Arial"/>
          <w:sz w:val="24"/>
          <w:szCs w:val="24"/>
        </w:rPr>
        <w:t>Home Office, 2021</w:t>
      </w:r>
      <w:r w:rsidRPr="00D630B1">
        <w:rPr>
          <w:rFonts w:ascii="Arial" w:hAnsi="Arial" w:cs="Arial"/>
          <w:sz w:val="24"/>
          <w:szCs w:val="24"/>
        </w:rPr>
        <w:t>). The Fire Brigades Union have noted that</w:t>
      </w:r>
      <w:r w:rsidR="00C96768" w:rsidRPr="00D630B1">
        <w:rPr>
          <w:rFonts w:ascii="Arial" w:hAnsi="Arial" w:cs="Arial"/>
          <w:sz w:val="24"/>
          <w:szCs w:val="24"/>
        </w:rPr>
        <w:t xml:space="preserve"> in order to effectively implement</w:t>
      </w:r>
      <w:r w:rsidR="00F860E8" w:rsidRPr="00D630B1">
        <w:rPr>
          <w:rFonts w:ascii="Arial" w:hAnsi="Arial" w:cs="Arial"/>
          <w:sz w:val="24"/>
          <w:szCs w:val="24"/>
        </w:rPr>
        <w:t xml:space="preserve"> the requirements of this legislation,</w:t>
      </w:r>
      <w:r w:rsidRPr="00D630B1">
        <w:rPr>
          <w:rFonts w:ascii="Arial" w:hAnsi="Arial" w:cs="Arial"/>
          <w:sz w:val="24"/>
          <w:szCs w:val="24"/>
        </w:rPr>
        <w:t xml:space="preserve"> fire authorities will require additiona</w:t>
      </w:r>
      <w:r w:rsidR="00BD2CE3" w:rsidRPr="00D630B1">
        <w:rPr>
          <w:rFonts w:ascii="Arial" w:hAnsi="Arial" w:cs="Arial"/>
          <w:sz w:val="24"/>
          <w:szCs w:val="24"/>
        </w:rPr>
        <w:t xml:space="preserve">l </w:t>
      </w:r>
      <w:r w:rsidRPr="00D630B1">
        <w:rPr>
          <w:rFonts w:ascii="Arial" w:hAnsi="Arial" w:cs="Arial"/>
          <w:sz w:val="24"/>
          <w:szCs w:val="24"/>
        </w:rPr>
        <w:t>training (FBU, 2020)</w:t>
      </w:r>
      <w:r w:rsidR="00BD2CE3" w:rsidRPr="00D630B1">
        <w:rPr>
          <w:rFonts w:ascii="Arial" w:hAnsi="Arial" w:cs="Arial"/>
          <w:sz w:val="24"/>
          <w:szCs w:val="24"/>
        </w:rPr>
        <w:t>.</w:t>
      </w:r>
    </w:p>
    <w:p w14:paraId="101994B4" w14:textId="42663993" w:rsidR="00D91AF9" w:rsidRPr="00D630B1" w:rsidRDefault="00D91AF9" w:rsidP="00E02D75">
      <w:pPr>
        <w:spacing w:line="480" w:lineRule="auto"/>
        <w:rPr>
          <w:rFonts w:ascii="Arial" w:hAnsi="Arial" w:cs="Arial"/>
          <w:sz w:val="24"/>
          <w:szCs w:val="24"/>
        </w:rPr>
      </w:pPr>
      <w:r w:rsidRPr="00D630B1">
        <w:rPr>
          <w:rFonts w:ascii="Arial" w:hAnsi="Arial" w:cs="Arial"/>
          <w:sz w:val="24"/>
          <w:szCs w:val="24"/>
        </w:rPr>
        <w:t>Compounding</w:t>
      </w:r>
      <w:r w:rsidR="0014196A" w:rsidRPr="00D630B1">
        <w:rPr>
          <w:rFonts w:ascii="Arial" w:hAnsi="Arial" w:cs="Arial"/>
          <w:sz w:val="24"/>
          <w:szCs w:val="24"/>
        </w:rPr>
        <w:t xml:space="preserve"> the issue further is the </w:t>
      </w:r>
      <w:r w:rsidRPr="00D630B1">
        <w:rPr>
          <w:rFonts w:ascii="Arial" w:hAnsi="Arial" w:cs="Arial"/>
          <w:sz w:val="24"/>
          <w:szCs w:val="24"/>
        </w:rPr>
        <w:t xml:space="preserve">likely negative impact the coronavirus pandemic will have on public finances, with the Office of Budgetary Responsibility predicting </w:t>
      </w:r>
      <w:r w:rsidR="008335D1" w:rsidRPr="00D630B1">
        <w:rPr>
          <w:rFonts w:ascii="Arial" w:hAnsi="Arial" w:cs="Arial"/>
          <w:sz w:val="24"/>
          <w:szCs w:val="24"/>
        </w:rPr>
        <w:t xml:space="preserve">that the pandemic will have </w:t>
      </w:r>
      <w:r w:rsidRPr="00D630B1">
        <w:rPr>
          <w:rFonts w:ascii="Arial" w:hAnsi="Arial" w:cs="Arial"/>
          <w:sz w:val="24"/>
          <w:szCs w:val="24"/>
        </w:rPr>
        <w:t>a larger impact on public finances than the 2008 global financial crisis. Although, in accordance with the same authors, the impact will be brief</w:t>
      </w:r>
      <w:r w:rsidR="00CF2F7A" w:rsidRPr="00D630B1">
        <w:rPr>
          <w:rFonts w:ascii="Arial" w:hAnsi="Arial" w:cs="Arial"/>
          <w:sz w:val="24"/>
          <w:szCs w:val="24"/>
        </w:rPr>
        <w:t xml:space="preserve"> (OBR, 2020).</w:t>
      </w:r>
      <w:r w:rsidR="00226AB8" w:rsidRPr="00D630B1">
        <w:rPr>
          <w:rFonts w:ascii="Arial" w:hAnsi="Arial" w:cs="Arial"/>
          <w:sz w:val="24"/>
          <w:szCs w:val="24"/>
        </w:rPr>
        <w:t xml:space="preserve"> MAWWFRS therefore need to consider how they will manage </w:t>
      </w:r>
      <w:r w:rsidR="000C126B" w:rsidRPr="00D630B1">
        <w:rPr>
          <w:rFonts w:ascii="Arial" w:hAnsi="Arial" w:cs="Arial"/>
          <w:sz w:val="24"/>
          <w:szCs w:val="24"/>
        </w:rPr>
        <w:t xml:space="preserve">their response to the new legislation </w:t>
      </w:r>
      <w:r w:rsidR="00226AB8" w:rsidRPr="00D630B1">
        <w:rPr>
          <w:rFonts w:ascii="Arial" w:hAnsi="Arial" w:cs="Arial"/>
          <w:sz w:val="24"/>
          <w:szCs w:val="24"/>
        </w:rPr>
        <w:t xml:space="preserve">in the most </w:t>
      </w:r>
      <w:r w:rsidR="000C126B" w:rsidRPr="00D630B1">
        <w:rPr>
          <w:rFonts w:ascii="Arial" w:hAnsi="Arial" w:cs="Arial"/>
          <w:sz w:val="24"/>
          <w:szCs w:val="24"/>
        </w:rPr>
        <w:t>cost-effective</w:t>
      </w:r>
      <w:r w:rsidR="00226AB8" w:rsidRPr="00D630B1">
        <w:rPr>
          <w:rFonts w:ascii="Arial" w:hAnsi="Arial" w:cs="Arial"/>
          <w:sz w:val="24"/>
          <w:szCs w:val="24"/>
        </w:rPr>
        <w:t xml:space="preserve"> way.</w:t>
      </w:r>
    </w:p>
    <w:p w14:paraId="270D5C05" w14:textId="0A3BB2DF" w:rsidR="000C126B" w:rsidRPr="007C5C4C" w:rsidRDefault="005870A5" w:rsidP="00E02D75">
      <w:pPr>
        <w:pStyle w:val="Heading3"/>
        <w:spacing w:line="480" w:lineRule="auto"/>
        <w:rPr>
          <w:rFonts w:ascii="Arial" w:hAnsi="Arial" w:cs="Arial"/>
        </w:rPr>
      </w:pPr>
      <w:bookmarkStart w:id="4" w:name="_Toc72271017"/>
      <w:r w:rsidRPr="007C5C4C">
        <w:rPr>
          <w:rFonts w:ascii="Arial" w:hAnsi="Arial" w:cs="Arial"/>
        </w:rPr>
        <w:lastRenderedPageBreak/>
        <w:t xml:space="preserve">1.1.2 </w:t>
      </w:r>
      <w:r w:rsidR="000C126B" w:rsidRPr="007C5C4C">
        <w:rPr>
          <w:rFonts w:ascii="Arial" w:hAnsi="Arial" w:cs="Arial"/>
        </w:rPr>
        <w:t>Social</w:t>
      </w:r>
      <w:bookmarkEnd w:id="4"/>
    </w:p>
    <w:p w14:paraId="0AB7EB7B" w14:textId="6E181F25" w:rsidR="00BD2CE3" w:rsidRPr="00D630B1" w:rsidRDefault="00BD2CE3" w:rsidP="00E02D75">
      <w:pPr>
        <w:spacing w:line="480" w:lineRule="auto"/>
        <w:rPr>
          <w:rFonts w:ascii="Arial" w:hAnsi="Arial" w:cs="Arial"/>
          <w:sz w:val="24"/>
          <w:szCs w:val="24"/>
        </w:rPr>
      </w:pPr>
      <w:r w:rsidRPr="00D630B1">
        <w:rPr>
          <w:rFonts w:ascii="Arial" w:hAnsi="Arial" w:cs="Arial"/>
          <w:sz w:val="24"/>
          <w:szCs w:val="24"/>
        </w:rPr>
        <w:t xml:space="preserve">The </w:t>
      </w:r>
      <w:r w:rsidR="00757BEF" w:rsidRPr="00D630B1">
        <w:rPr>
          <w:rFonts w:ascii="Arial" w:hAnsi="Arial" w:cs="Arial"/>
          <w:sz w:val="24"/>
          <w:szCs w:val="24"/>
        </w:rPr>
        <w:t>ageing workforce</w:t>
      </w:r>
      <w:r w:rsidR="00FA2869" w:rsidRPr="00D630B1">
        <w:rPr>
          <w:rFonts w:ascii="Arial" w:hAnsi="Arial" w:cs="Arial"/>
          <w:sz w:val="24"/>
          <w:szCs w:val="24"/>
        </w:rPr>
        <w:t xml:space="preserve"> (Hall, 2019),</w:t>
      </w:r>
      <w:r w:rsidR="00757BEF" w:rsidRPr="00D630B1">
        <w:rPr>
          <w:rFonts w:ascii="Arial" w:hAnsi="Arial" w:cs="Arial"/>
          <w:sz w:val="24"/>
          <w:szCs w:val="24"/>
        </w:rPr>
        <w:t xml:space="preserve"> </w:t>
      </w:r>
      <w:r w:rsidR="007D45AC" w:rsidRPr="00D630B1">
        <w:rPr>
          <w:rFonts w:ascii="Arial" w:hAnsi="Arial" w:cs="Arial"/>
          <w:sz w:val="24"/>
          <w:szCs w:val="24"/>
        </w:rPr>
        <w:t>in addition to</w:t>
      </w:r>
      <w:r w:rsidRPr="00D630B1">
        <w:rPr>
          <w:rFonts w:ascii="Arial" w:hAnsi="Arial" w:cs="Arial"/>
          <w:sz w:val="24"/>
          <w:szCs w:val="24"/>
        </w:rPr>
        <w:t xml:space="preserve"> </w:t>
      </w:r>
      <w:r w:rsidR="00757BEF" w:rsidRPr="00D630B1">
        <w:rPr>
          <w:rFonts w:ascii="Arial" w:hAnsi="Arial" w:cs="Arial"/>
          <w:sz w:val="24"/>
          <w:szCs w:val="24"/>
        </w:rPr>
        <w:t xml:space="preserve">employment tribunal judgements </w:t>
      </w:r>
      <w:r w:rsidR="009659BE" w:rsidRPr="00D630B1">
        <w:rPr>
          <w:rFonts w:ascii="Arial" w:hAnsi="Arial" w:cs="Arial"/>
          <w:sz w:val="24"/>
          <w:szCs w:val="24"/>
        </w:rPr>
        <w:t>regarding Firefighter Pension schemes</w:t>
      </w:r>
      <w:r w:rsidR="00F64F31" w:rsidRPr="00D630B1">
        <w:rPr>
          <w:rFonts w:ascii="Arial" w:hAnsi="Arial" w:cs="Arial"/>
          <w:sz w:val="24"/>
          <w:szCs w:val="24"/>
        </w:rPr>
        <w:t xml:space="preserve"> (Cash, 2021)</w:t>
      </w:r>
      <w:r w:rsidR="009659BE" w:rsidRPr="00D630B1">
        <w:rPr>
          <w:rFonts w:ascii="Arial" w:hAnsi="Arial" w:cs="Arial"/>
          <w:sz w:val="24"/>
          <w:szCs w:val="24"/>
        </w:rPr>
        <w:t xml:space="preserve"> are </w:t>
      </w:r>
      <w:r w:rsidR="00AF2E0A" w:rsidRPr="00D630B1">
        <w:rPr>
          <w:rFonts w:ascii="Arial" w:hAnsi="Arial" w:cs="Arial"/>
          <w:sz w:val="24"/>
          <w:szCs w:val="24"/>
        </w:rPr>
        <w:t xml:space="preserve">adding </w:t>
      </w:r>
      <w:r w:rsidR="009659BE" w:rsidRPr="00D630B1">
        <w:rPr>
          <w:rFonts w:ascii="Arial" w:hAnsi="Arial" w:cs="Arial"/>
          <w:sz w:val="24"/>
          <w:szCs w:val="24"/>
        </w:rPr>
        <w:t>additional</w:t>
      </w:r>
      <w:r w:rsidR="00AF2E0A" w:rsidRPr="00D630B1">
        <w:rPr>
          <w:rFonts w:ascii="Arial" w:hAnsi="Arial" w:cs="Arial"/>
          <w:sz w:val="24"/>
          <w:szCs w:val="24"/>
        </w:rPr>
        <w:t xml:space="preserve"> pressures</w:t>
      </w:r>
      <w:r w:rsidR="004B65EC" w:rsidRPr="00D630B1">
        <w:rPr>
          <w:rFonts w:ascii="Arial" w:hAnsi="Arial" w:cs="Arial"/>
          <w:sz w:val="24"/>
          <w:szCs w:val="24"/>
        </w:rPr>
        <w:t xml:space="preserve"> to MAWWFRS</w:t>
      </w:r>
      <w:r w:rsidR="00A31E93" w:rsidRPr="00D630B1">
        <w:rPr>
          <w:rFonts w:ascii="Arial" w:hAnsi="Arial" w:cs="Arial"/>
          <w:sz w:val="24"/>
          <w:szCs w:val="24"/>
        </w:rPr>
        <w:t>, due to the</w:t>
      </w:r>
      <w:r w:rsidR="009659BE" w:rsidRPr="00D630B1">
        <w:rPr>
          <w:rFonts w:ascii="Arial" w:hAnsi="Arial" w:cs="Arial"/>
          <w:sz w:val="24"/>
          <w:szCs w:val="24"/>
        </w:rPr>
        <w:t xml:space="preserve"> </w:t>
      </w:r>
      <w:r w:rsidR="00757BEF" w:rsidRPr="00D630B1">
        <w:rPr>
          <w:rFonts w:ascii="Arial" w:hAnsi="Arial" w:cs="Arial"/>
          <w:sz w:val="24"/>
          <w:szCs w:val="24"/>
        </w:rPr>
        <w:t>influenc</w:t>
      </w:r>
      <w:r w:rsidR="00A31E93" w:rsidRPr="00D630B1">
        <w:rPr>
          <w:rFonts w:ascii="Arial" w:hAnsi="Arial" w:cs="Arial"/>
          <w:sz w:val="24"/>
          <w:szCs w:val="24"/>
        </w:rPr>
        <w:t>e on employees</w:t>
      </w:r>
      <w:r w:rsidRPr="00D630B1">
        <w:rPr>
          <w:rFonts w:ascii="Arial" w:hAnsi="Arial" w:cs="Arial"/>
          <w:sz w:val="24"/>
          <w:szCs w:val="24"/>
        </w:rPr>
        <w:t>’</w:t>
      </w:r>
      <w:r w:rsidR="00757BEF" w:rsidRPr="00D630B1">
        <w:rPr>
          <w:rFonts w:ascii="Arial" w:hAnsi="Arial" w:cs="Arial"/>
          <w:sz w:val="24"/>
          <w:szCs w:val="24"/>
        </w:rPr>
        <w:t xml:space="preserve"> decisions around </w:t>
      </w:r>
      <w:r w:rsidRPr="00D630B1">
        <w:rPr>
          <w:rFonts w:ascii="Arial" w:hAnsi="Arial" w:cs="Arial"/>
          <w:sz w:val="24"/>
          <w:szCs w:val="24"/>
        </w:rPr>
        <w:t>their</w:t>
      </w:r>
      <w:r w:rsidR="00757BEF" w:rsidRPr="00D630B1">
        <w:rPr>
          <w:rFonts w:ascii="Arial" w:hAnsi="Arial" w:cs="Arial"/>
          <w:sz w:val="24"/>
          <w:szCs w:val="24"/>
        </w:rPr>
        <w:t xml:space="preserve"> futures</w:t>
      </w:r>
      <w:r w:rsidR="00A31E93" w:rsidRPr="00D630B1">
        <w:rPr>
          <w:rFonts w:ascii="Arial" w:hAnsi="Arial" w:cs="Arial"/>
          <w:sz w:val="24"/>
          <w:szCs w:val="24"/>
        </w:rPr>
        <w:t>.</w:t>
      </w:r>
    </w:p>
    <w:p w14:paraId="274AFB4D" w14:textId="6C09CDBB" w:rsidR="00B11F72" w:rsidRPr="00D630B1" w:rsidRDefault="00BD2CE3" w:rsidP="00E02D75">
      <w:pPr>
        <w:spacing w:line="480" w:lineRule="auto"/>
        <w:rPr>
          <w:rFonts w:ascii="Arial" w:hAnsi="Arial" w:cs="Arial"/>
          <w:sz w:val="24"/>
          <w:szCs w:val="24"/>
        </w:rPr>
      </w:pPr>
      <w:r w:rsidRPr="00D630B1">
        <w:rPr>
          <w:rFonts w:ascii="Arial" w:hAnsi="Arial" w:cs="Arial"/>
          <w:sz w:val="24"/>
          <w:szCs w:val="24"/>
        </w:rPr>
        <w:t>Internal data</w:t>
      </w:r>
      <w:r w:rsidR="004B65EC" w:rsidRPr="00D630B1">
        <w:rPr>
          <w:rFonts w:ascii="Arial" w:hAnsi="Arial" w:cs="Arial"/>
          <w:sz w:val="24"/>
          <w:szCs w:val="24"/>
        </w:rPr>
        <w:t xml:space="preserve"> has</w:t>
      </w:r>
      <w:r w:rsidRPr="00D630B1">
        <w:rPr>
          <w:rFonts w:ascii="Arial" w:hAnsi="Arial" w:cs="Arial"/>
          <w:sz w:val="24"/>
          <w:szCs w:val="24"/>
        </w:rPr>
        <w:t xml:space="preserve"> highlight</w:t>
      </w:r>
      <w:r w:rsidR="004B65EC" w:rsidRPr="00D630B1">
        <w:rPr>
          <w:rFonts w:ascii="Arial" w:hAnsi="Arial" w:cs="Arial"/>
          <w:sz w:val="24"/>
          <w:szCs w:val="24"/>
        </w:rPr>
        <w:t>ed</w:t>
      </w:r>
      <w:r w:rsidRPr="00D630B1">
        <w:rPr>
          <w:rFonts w:ascii="Arial" w:hAnsi="Arial" w:cs="Arial"/>
          <w:sz w:val="24"/>
          <w:szCs w:val="24"/>
        </w:rPr>
        <w:t xml:space="preserve"> a risk in the Fire Safety Department, whose workloads and training requirements will increase as a result of </w:t>
      </w:r>
      <w:r w:rsidR="00D72CB7" w:rsidRPr="00D630B1">
        <w:rPr>
          <w:rFonts w:ascii="Arial" w:hAnsi="Arial" w:cs="Arial"/>
          <w:sz w:val="24"/>
          <w:szCs w:val="24"/>
        </w:rPr>
        <w:t xml:space="preserve">the </w:t>
      </w:r>
      <w:r w:rsidRPr="00D630B1">
        <w:rPr>
          <w:rFonts w:ascii="Arial" w:hAnsi="Arial" w:cs="Arial"/>
          <w:sz w:val="24"/>
          <w:szCs w:val="24"/>
        </w:rPr>
        <w:t>changes in legislation</w:t>
      </w:r>
      <w:r w:rsidR="007D45AC" w:rsidRPr="00D630B1">
        <w:rPr>
          <w:rFonts w:ascii="Arial" w:hAnsi="Arial" w:cs="Arial"/>
          <w:sz w:val="24"/>
          <w:szCs w:val="24"/>
        </w:rPr>
        <w:t xml:space="preserve"> (FBU, 2020).</w:t>
      </w:r>
      <w:r w:rsidRPr="00D630B1">
        <w:rPr>
          <w:rFonts w:ascii="Arial" w:hAnsi="Arial" w:cs="Arial"/>
          <w:sz w:val="24"/>
          <w:szCs w:val="24"/>
        </w:rPr>
        <w:t xml:space="preserve"> The age profile of individuals within the </w:t>
      </w:r>
      <w:r w:rsidR="00D72CB7" w:rsidRPr="00D630B1">
        <w:rPr>
          <w:rFonts w:ascii="Arial" w:hAnsi="Arial" w:cs="Arial"/>
          <w:sz w:val="24"/>
          <w:szCs w:val="24"/>
        </w:rPr>
        <w:t>department</w:t>
      </w:r>
      <w:r w:rsidRPr="00D630B1">
        <w:rPr>
          <w:rFonts w:ascii="Arial" w:hAnsi="Arial" w:cs="Arial"/>
          <w:sz w:val="24"/>
          <w:szCs w:val="24"/>
        </w:rPr>
        <w:t xml:space="preserve">, coupled with the changes to the firefighter pension schemes </w:t>
      </w:r>
      <w:r w:rsidR="001E74B1" w:rsidRPr="00D630B1">
        <w:rPr>
          <w:rFonts w:ascii="Arial" w:hAnsi="Arial" w:cs="Arial"/>
          <w:sz w:val="24"/>
          <w:szCs w:val="24"/>
        </w:rPr>
        <w:t>predict</w:t>
      </w:r>
      <w:r w:rsidR="00D72CB7" w:rsidRPr="00D630B1">
        <w:rPr>
          <w:rFonts w:ascii="Arial" w:hAnsi="Arial" w:cs="Arial"/>
          <w:sz w:val="24"/>
          <w:szCs w:val="24"/>
        </w:rPr>
        <w:t xml:space="preserve"> potential retirements</w:t>
      </w:r>
      <w:r w:rsidR="007F3FE8" w:rsidRPr="00D630B1">
        <w:rPr>
          <w:rFonts w:ascii="Arial" w:hAnsi="Arial" w:cs="Arial"/>
          <w:sz w:val="24"/>
          <w:szCs w:val="24"/>
        </w:rPr>
        <w:t>, resulting in the loss of valuable s</w:t>
      </w:r>
      <w:r w:rsidR="00D72CB7" w:rsidRPr="00D630B1">
        <w:rPr>
          <w:rFonts w:ascii="Arial" w:hAnsi="Arial" w:cs="Arial"/>
          <w:sz w:val="24"/>
          <w:szCs w:val="24"/>
        </w:rPr>
        <w:t>kill</w:t>
      </w:r>
      <w:r w:rsidR="007F3FE8" w:rsidRPr="00D630B1">
        <w:rPr>
          <w:rFonts w:ascii="Arial" w:hAnsi="Arial" w:cs="Arial"/>
          <w:sz w:val="24"/>
          <w:szCs w:val="24"/>
        </w:rPr>
        <w:t>s</w:t>
      </w:r>
      <w:r w:rsidR="00D72CB7" w:rsidRPr="00D630B1">
        <w:rPr>
          <w:rFonts w:ascii="Arial" w:hAnsi="Arial" w:cs="Arial"/>
          <w:sz w:val="24"/>
          <w:szCs w:val="24"/>
        </w:rPr>
        <w:t xml:space="preserve"> and knowledge</w:t>
      </w:r>
      <w:r w:rsidR="00FF076A" w:rsidRPr="00D630B1">
        <w:rPr>
          <w:rFonts w:ascii="Arial" w:hAnsi="Arial" w:cs="Arial"/>
          <w:sz w:val="24"/>
          <w:szCs w:val="24"/>
        </w:rPr>
        <w:t>.</w:t>
      </w:r>
    </w:p>
    <w:p w14:paraId="65C011F7" w14:textId="1EDB04E6" w:rsidR="00D72CB7" w:rsidRPr="00D630B1" w:rsidRDefault="008B319E" w:rsidP="008B319E">
      <w:pPr>
        <w:spacing w:line="480" w:lineRule="auto"/>
        <w:rPr>
          <w:rFonts w:ascii="Arial" w:hAnsi="Arial" w:cs="Arial"/>
          <w:sz w:val="24"/>
          <w:szCs w:val="24"/>
        </w:rPr>
      </w:pPr>
      <w:r w:rsidRPr="008B319E">
        <w:rPr>
          <w:rFonts w:ascii="Arial" w:hAnsi="Arial" w:cs="Arial"/>
          <w:sz w:val="24"/>
          <w:szCs w:val="24"/>
        </w:rPr>
        <w:t>However,</w:t>
      </w:r>
      <w:r w:rsidR="006D3A0D" w:rsidRPr="008B319E">
        <w:rPr>
          <w:rFonts w:ascii="Arial" w:hAnsi="Arial" w:cs="Arial"/>
          <w:sz w:val="24"/>
          <w:szCs w:val="24"/>
        </w:rPr>
        <w:t xml:space="preserve"> learning design is driven by context (Griffiths &amp; Inman, 2017</w:t>
      </w:r>
      <w:r w:rsidRPr="008B319E">
        <w:rPr>
          <w:rFonts w:ascii="Arial" w:hAnsi="Arial" w:cs="Arial"/>
          <w:sz w:val="24"/>
          <w:szCs w:val="24"/>
        </w:rPr>
        <w:t>), i</w:t>
      </w:r>
      <w:r w:rsidR="00FF076A" w:rsidRPr="008B319E">
        <w:rPr>
          <w:rFonts w:ascii="Arial" w:hAnsi="Arial" w:cs="Arial"/>
          <w:sz w:val="24"/>
          <w:szCs w:val="24"/>
        </w:rPr>
        <w:t xml:space="preserve">t is therefore imperative that </w:t>
      </w:r>
      <w:r w:rsidR="00D72CB7" w:rsidRPr="008B319E">
        <w:rPr>
          <w:rFonts w:ascii="Arial" w:hAnsi="Arial" w:cs="Arial"/>
          <w:sz w:val="24"/>
          <w:szCs w:val="24"/>
        </w:rPr>
        <w:t xml:space="preserve">MAWWFRS </w:t>
      </w:r>
      <w:r w:rsidR="00FF076A" w:rsidRPr="008B319E">
        <w:rPr>
          <w:rFonts w:ascii="Arial" w:hAnsi="Arial" w:cs="Arial"/>
          <w:sz w:val="24"/>
          <w:szCs w:val="24"/>
        </w:rPr>
        <w:t>make</w:t>
      </w:r>
      <w:r w:rsidR="00D72CB7" w:rsidRPr="008B319E">
        <w:rPr>
          <w:rFonts w:ascii="Arial" w:hAnsi="Arial" w:cs="Arial"/>
          <w:sz w:val="24"/>
          <w:szCs w:val="24"/>
        </w:rPr>
        <w:t xml:space="preserve"> appropriate arrangements to address </w:t>
      </w:r>
      <w:r w:rsidR="00FF076A" w:rsidRPr="008B319E">
        <w:rPr>
          <w:rFonts w:ascii="Arial" w:hAnsi="Arial" w:cs="Arial"/>
          <w:sz w:val="24"/>
          <w:szCs w:val="24"/>
        </w:rPr>
        <w:t>the skills ga</w:t>
      </w:r>
      <w:r w:rsidR="00A70A33" w:rsidRPr="008B319E">
        <w:rPr>
          <w:rFonts w:ascii="Arial" w:hAnsi="Arial" w:cs="Arial"/>
          <w:sz w:val="24"/>
          <w:szCs w:val="24"/>
        </w:rPr>
        <w:t>p and learning need to</w:t>
      </w:r>
      <w:r w:rsidR="00D72CB7" w:rsidRPr="008B319E">
        <w:rPr>
          <w:rFonts w:ascii="Arial" w:hAnsi="Arial" w:cs="Arial"/>
          <w:sz w:val="24"/>
          <w:szCs w:val="24"/>
        </w:rPr>
        <w:t xml:space="preserve"> adequately respond to </w:t>
      </w:r>
      <w:r w:rsidR="00A70A33" w:rsidRPr="008B319E">
        <w:rPr>
          <w:rFonts w:ascii="Arial" w:hAnsi="Arial" w:cs="Arial"/>
          <w:sz w:val="24"/>
          <w:szCs w:val="24"/>
        </w:rPr>
        <w:t>the changes in legislation</w:t>
      </w:r>
      <w:r w:rsidR="00D72CB7" w:rsidRPr="008B319E">
        <w:rPr>
          <w:rFonts w:ascii="Arial" w:hAnsi="Arial" w:cs="Arial"/>
          <w:sz w:val="24"/>
          <w:szCs w:val="24"/>
        </w:rPr>
        <w:t>, while taking the most cost-effective approach to achieve its strategic</w:t>
      </w:r>
      <w:r w:rsidR="00D72CB7" w:rsidRPr="00D630B1">
        <w:rPr>
          <w:rFonts w:ascii="Arial" w:hAnsi="Arial" w:cs="Arial"/>
          <w:sz w:val="24"/>
          <w:szCs w:val="24"/>
        </w:rPr>
        <w:t xml:space="preserve"> aim to ensure that its employees have the skills and knowledge to safely develop and deliver its services</w:t>
      </w:r>
      <w:r w:rsidR="005D4A58" w:rsidRPr="00D630B1">
        <w:rPr>
          <w:rFonts w:ascii="Arial" w:hAnsi="Arial" w:cs="Arial"/>
          <w:sz w:val="24"/>
          <w:szCs w:val="24"/>
        </w:rPr>
        <w:t xml:space="preserve"> (MAWWFRS, 2021).</w:t>
      </w:r>
    </w:p>
    <w:p w14:paraId="38D37A29" w14:textId="09CF720C" w:rsidR="006176F4" w:rsidRPr="007C5C4C" w:rsidRDefault="005870A5" w:rsidP="00E02D75">
      <w:pPr>
        <w:pStyle w:val="Heading1"/>
        <w:spacing w:line="480" w:lineRule="auto"/>
        <w:rPr>
          <w:rFonts w:ascii="Arial" w:hAnsi="Arial" w:cs="Arial"/>
        </w:rPr>
      </w:pPr>
      <w:bookmarkStart w:id="5" w:name="_Toc72271018"/>
      <w:r w:rsidRPr="007C5C4C">
        <w:rPr>
          <w:rFonts w:ascii="Arial" w:hAnsi="Arial" w:cs="Arial"/>
        </w:rPr>
        <w:t xml:space="preserve">2.0 </w:t>
      </w:r>
      <w:r w:rsidR="006176F4" w:rsidRPr="007C5C4C">
        <w:rPr>
          <w:rFonts w:ascii="Arial" w:hAnsi="Arial" w:cs="Arial"/>
        </w:rPr>
        <w:t>Literature Review</w:t>
      </w:r>
      <w:bookmarkEnd w:id="5"/>
    </w:p>
    <w:p w14:paraId="30ED87CD" w14:textId="73CCB1DC" w:rsidR="000B41E0" w:rsidRPr="00D630B1" w:rsidRDefault="005D4A58" w:rsidP="00E02D75">
      <w:pPr>
        <w:spacing w:line="480" w:lineRule="auto"/>
        <w:rPr>
          <w:rFonts w:ascii="Arial" w:hAnsi="Arial" w:cs="Arial"/>
          <w:sz w:val="24"/>
          <w:szCs w:val="24"/>
        </w:rPr>
      </w:pPr>
      <w:r w:rsidRPr="00D630B1">
        <w:rPr>
          <w:rFonts w:ascii="Arial" w:hAnsi="Arial" w:cs="Arial"/>
          <w:sz w:val="24"/>
          <w:szCs w:val="24"/>
        </w:rPr>
        <w:t>To effectively manage the learning need identified, t</w:t>
      </w:r>
      <w:r w:rsidR="00D72CB7" w:rsidRPr="00D630B1">
        <w:rPr>
          <w:rFonts w:ascii="Arial" w:hAnsi="Arial" w:cs="Arial"/>
          <w:sz w:val="24"/>
          <w:szCs w:val="24"/>
        </w:rPr>
        <w:t>his paper will now move on to consider the current thinking within</w:t>
      </w:r>
      <w:r w:rsidR="007B482F" w:rsidRPr="00D630B1">
        <w:rPr>
          <w:rFonts w:ascii="Arial" w:hAnsi="Arial" w:cs="Arial"/>
          <w:sz w:val="24"/>
          <w:szCs w:val="24"/>
        </w:rPr>
        <w:t xml:space="preserve"> the field of</w:t>
      </w:r>
      <w:r w:rsidR="00D72CB7" w:rsidRPr="00D630B1">
        <w:rPr>
          <w:rFonts w:ascii="Arial" w:hAnsi="Arial" w:cs="Arial"/>
          <w:sz w:val="24"/>
          <w:szCs w:val="24"/>
        </w:rPr>
        <w:t xml:space="preserve"> learning and development</w:t>
      </w:r>
      <w:r w:rsidR="00223BE5" w:rsidRPr="00D630B1">
        <w:rPr>
          <w:rFonts w:ascii="Arial" w:hAnsi="Arial" w:cs="Arial"/>
          <w:sz w:val="24"/>
          <w:szCs w:val="24"/>
        </w:rPr>
        <w:t>, before considering</w:t>
      </w:r>
      <w:r w:rsidR="00D72CB7" w:rsidRPr="00D630B1">
        <w:rPr>
          <w:rFonts w:ascii="Arial" w:hAnsi="Arial" w:cs="Arial"/>
          <w:sz w:val="24"/>
          <w:szCs w:val="24"/>
        </w:rPr>
        <w:t xml:space="preserve"> </w:t>
      </w:r>
      <w:r w:rsidR="007B482F" w:rsidRPr="00D630B1">
        <w:rPr>
          <w:rFonts w:ascii="Arial" w:hAnsi="Arial" w:cs="Arial"/>
          <w:sz w:val="24"/>
          <w:szCs w:val="24"/>
        </w:rPr>
        <w:t xml:space="preserve">how the </w:t>
      </w:r>
      <w:r w:rsidR="00223BE5" w:rsidRPr="00D630B1">
        <w:rPr>
          <w:rFonts w:ascii="Arial" w:hAnsi="Arial" w:cs="Arial"/>
          <w:sz w:val="24"/>
          <w:szCs w:val="24"/>
        </w:rPr>
        <w:t xml:space="preserve">theory </w:t>
      </w:r>
      <w:r w:rsidR="007B482F" w:rsidRPr="00D630B1">
        <w:rPr>
          <w:rFonts w:ascii="Arial" w:hAnsi="Arial" w:cs="Arial"/>
          <w:sz w:val="24"/>
          <w:szCs w:val="24"/>
        </w:rPr>
        <w:t>discussed</w:t>
      </w:r>
      <w:r w:rsidR="00D72CB7" w:rsidRPr="00D630B1">
        <w:rPr>
          <w:rFonts w:ascii="Arial" w:hAnsi="Arial" w:cs="Arial"/>
          <w:sz w:val="24"/>
          <w:szCs w:val="24"/>
        </w:rPr>
        <w:t xml:space="preserve"> might be </w:t>
      </w:r>
      <w:r w:rsidR="00223BE5" w:rsidRPr="00D630B1">
        <w:rPr>
          <w:rFonts w:ascii="Arial" w:hAnsi="Arial" w:cs="Arial"/>
          <w:sz w:val="24"/>
          <w:szCs w:val="24"/>
        </w:rPr>
        <w:t xml:space="preserve">adopted within the design of the learning intervention </w:t>
      </w:r>
      <w:r w:rsidR="006D271B" w:rsidRPr="00D630B1">
        <w:rPr>
          <w:rFonts w:ascii="Arial" w:hAnsi="Arial" w:cs="Arial"/>
          <w:sz w:val="24"/>
          <w:szCs w:val="24"/>
        </w:rPr>
        <w:t>suggested to</w:t>
      </w:r>
      <w:r w:rsidR="00D72CB7" w:rsidRPr="00D630B1">
        <w:rPr>
          <w:rFonts w:ascii="Arial" w:hAnsi="Arial" w:cs="Arial"/>
          <w:sz w:val="24"/>
          <w:szCs w:val="24"/>
        </w:rPr>
        <w:t xml:space="preserve"> address the skills gaps </w:t>
      </w:r>
      <w:r w:rsidR="007B482F" w:rsidRPr="00D630B1">
        <w:rPr>
          <w:rFonts w:ascii="Arial" w:hAnsi="Arial" w:cs="Arial"/>
          <w:sz w:val="24"/>
          <w:szCs w:val="24"/>
        </w:rPr>
        <w:t>identified.</w:t>
      </w:r>
    </w:p>
    <w:p w14:paraId="0178943A" w14:textId="6BE14D86" w:rsidR="00181E85" w:rsidRPr="007C5C4C" w:rsidRDefault="005870A5" w:rsidP="00E02D75">
      <w:pPr>
        <w:pStyle w:val="Heading2"/>
        <w:spacing w:line="480" w:lineRule="auto"/>
        <w:rPr>
          <w:rFonts w:ascii="Arial" w:hAnsi="Arial" w:cs="Arial"/>
        </w:rPr>
      </w:pPr>
      <w:bookmarkStart w:id="6" w:name="_Toc72271019"/>
      <w:r w:rsidRPr="007C5C4C">
        <w:rPr>
          <w:rFonts w:ascii="Arial" w:hAnsi="Arial" w:cs="Arial"/>
        </w:rPr>
        <w:t xml:space="preserve">2.1 </w:t>
      </w:r>
      <w:r w:rsidR="007B482F" w:rsidRPr="007C5C4C">
        <w:rPr>
          <w:rFonts w:ascii="Arial" w:hAnsi="Arial" w:cs="Arial"/>
        </w:rPr>
        <w:t>Learning Organisation</w:t>
      </w:r>
      <w:bookmarkEnd w:id="6"/>
    </w:p>
    <w:p w14:paraId="179F8295" w14:textId="04E1584C" w:rsidR="00A954BF" w:rsidRPr="00D630B1" w:rsidRDefault="00181E85" w:rsidP="00E02D75">
      <w:pPr>
        <w:spacing w:line="480" w:lineRule="auto"/>
        <w:rPr>
          <w:rFonts w:ascii="Arial" w:hAnsi="Arial" w:cs="Arial"/>
          <w:sz w:val="24"/>
          <w:szCs w:val="24"/>
        </w:rPr>
      </w:pPr>
      <w:r w:rsidRPr="00D630B1">
        <w:rPr>
          <w:rFonts w:ascii="Arial" w:hAnsi="Arial" w:cs="Arial"/>
          <w:sz w:val="24"/>
          <w:szCs w:val="24"/>
        </w:rPr>
        <w:t xml:space="preserve">In order to contextualise MAWWFRS’ approach to </w:t>
      </w:r>
      <w:r w:rsidR="005A0BA8">
        <w:rPr>
          <w:rFonts w:ascii="Arial" w:hAnsi="Arial" w:cs="Arial"/>
          <w:sz w:val="24"/>
          <w:szCs w:val="24"/>
        </w:rPr>
        <w:t>l</w:t>
      </w:r>
      <w:r w:rsidR="005A0BA8" w:rsidRPr="00D630B1">
        <w:rPr>
          <w:rFonts w:ascii="Arial" w:hAnsi="Arial" w:cs="Arial"/>
          <w:sz w:val="24"/>
          <w:szCs w:val="24"/>
        </w:rPr>
        <w:t xml:space="preserve">earning and </w:t>
      </w:r>
      <w:r w:rsidR="005A0BA8">
        <w:rPr>
          <w:rFonts w:ascii="Arial" w:hAnsi="Arial" w:cs="Arial"/>
          <w:sz w:val="24"/>
          <w:szCs w:val="24"/>
        </w:rPr>
        <w:t>d</w:t>
      </w:r>
      <w:r w:rsidR="005A0BA8" w:rsidRPr="00D630B1">
        <w:rPr>
          <w:rFonts w:ascii="Arial" w:hAnsi="Arial" w:cs="Arial"/>
          <w:sz w:val="24"/>
          <w:szCs w:val="24"/>
        </w:rPr>
        <w:t>evelopment</w:t>
      </w:r>
      <w:r w:rsidRPr="00D630B1">
        <w:rPr>
          <w:rFonts w:ascii="Arial" w:hAnsi="Arial" w:cs="Arial"/>
          <w:sz w:val="24"/>
          <w:szCs w:val="24"/>
        </w:rPr>
        <w:t>, the paper will firstly consider the i</w:t>
      </w:r>
      <w:r w:rsidR="00C87672" w:rsidRPr="00D630B1">
        <w:rPr>
          <w:rFonts w:ascii="Arial" w:hAnsi="Arial" w:cs="Arial"/>
          <w:sz w:val="24"/>
          <w:szCs w:val="24"/>
        </w:rPr>
        <w:t xml:space="preserve">dea of a learning organisation. </w:t>
      </w:r>
      <w:r w:rsidR="007B482F" w:rsidRPr="00D630B1">
        <w:rPr>
          <w:rFonts w:ascii="Arial" w:hAnsi="Arial" w:cs="Arial"/>
          <w:sz w:val="24"/>
          <w:szCs w:val="24"/>
        </w:rPr>
        <w:t>A learning organisation</w:t>
      </w:r>
      <w:r w:rsidR="00A17F87" w:rsidRPr="00D630B1">
        <w:rPr>
          <w:rFonts w:ascii="Arial" w:hAnsi="Arial" w:cs="Arial"/>
          <w:sz w:val="24"/>
          <w:szCs w:val="24"/>
        </w:rPr>
        <w:t xml:space="preserve"> </w:t>
      </w:r>
      <w:r w:rsidR="00AF29B4" w:rsidRPr="00D630B1">
        <w:rPr>
          <w:rFonts w:ascii="Arial" w:hAnsi="Arial" w:cs="Arial"/>
          <w:sz w:val="24"/>
          <w:szCs w:val="24"/>
        </w:rPr>
        <w:t>seeks to continually improve, while fostering a culture for its</w:t>
      </w:r>
      <w:r w:rsidR="00A17F87" w:rsidRPr="00D630B1">
        <w:rPr>
          <w:rFonts w:ascii="Arial" w:hAnsi="Arial" w:cs="Arial"/>
          <w:sz w:val="24"/>
          <w:szCs w:val="24"/>
        </w:rPr>
        <w:t xml:space="preserve"> staff to continuously </w:t>
      </w:r>
      <w:r w:rsidR="00AF29B4" w:rsidRPr="00D630B1">
        <w:rPr>
          <w:rFonts w:ascii="Arial" w:hAnsi="Arial" w:cs="Arial"/>
          <w:sz w:val="24"/>
          <w:szCs w:val="24"/>
        </w:rPr>
        <w:lastRenderedPageBreak/>
        <w:t>develop</w:t>
      </w:r>
      <w:r w:rsidR="00A17F87" w:rsidRPr="00D630B1">
        <w:rPr>
          <w:rFonts w:ascii="Arial" w:hAnsi="Arial" w:cs="Arial"/>
          <w:sz w:val="24"/>
          <w:szCs w:val="24"/>
        </w:rPr>
        <w:t xml:space="preserve"> (</w:t>
      </w:r>
      <w:proofErr w:type="spellStart"/>
      <w:r w:rsidR="00A17F87" w:rsidRPr="00D630B1">
        <w:rPr>
          <w:rFonts w:ascii="Arial" w:hAnsi="Arial" w:cs="Arial"/>
          <w:sz w:val="24"/>
          <w:szCs w:val="24"/>
        </w:rPr>
        <w:t>Pedler</w:t>
      </w:r>
      <w:proofErr w:type="spellEnd"/>
      <w:r w:rsidR="00A17F87" w:rsidRPr="00D630B1">
        <w:rPr>
          <w:rFonts w:ascii="Arial" w:hAnsi="Arial" w:cs="Arial"/>
          <w:sz w:val="24"/>
          <w:szCs w:val="24"/>
        </w:rPr>
        <w:t xml:space="preserve"> et al, 1997) and was first acknowledged by Senge et al (1990). It is recognised that MAWWFRS consider</w:t>
      </w:r>
      <w:r w:rsidR="00C87672" w:rsidRPr="00D630B1">
        <w:rPr>
          <w:rFonts w:ascii="Arial" w:hAnsi="Arial" w:cs="Arial"/>
          <w:sz w:val="24"/>
          <w:szCs w:val="24"/>
        </w:rPr>
        <w:t>s itself</w:t>
      </w:r>
      <w:r w:rsidR="00A17F87" w:rsidRPr="00D630B1">
        <w:rPr>
          <w:rFonts w:ascii="Arial" w:hAnsi="Arial" w:cs="Arial"/>
          <w:sz w:val="24"/>
          <w:szCs w:val="24"/>
        </w:rPr>
        <w:t xml:space="preserve"> to be a learning organisation</w:t>
      </w:r>
      <w:r w:rsidR="00D8663B" w:rsidRPr="00D630B1">
        <w:rPr>
          <w:rFonts w:ascii="Arial" w:hAnsi="Arial" w:cs="Arial"/>
          <w:sz w:val="24"/>
          <w:szCs w:val="24"/>
        </w:rPr>
        <w:t xml:space="preserve"> within its</w:t>
      </w:r>
      <w:r w:rsidR="00A17F87" w:rsidRPr="00D630B1">
        <w:rPr>
          <w:rFonts w:ascii="Arial" w:hAnsi="Arial" w:cs="Arial"/>
          <w:sz w:val="24"/>
          <w:szCs w:val="24"/>
        </w:rPr>
        <w:t xml:space="preserve"> Corporate Plan</w:t>
      </w:r>
      <w:r w:rsidR="001C1D1C" w:rsidRPr="00D630B1">
        <w:rPr>
          <w:rFonts w:ascii="Arial" w:hAnsi="Arial" w:cs="Arial"/>
          <w:sz w:val="24"/>
          <w:szCs w:val="24"/>
        </w:rPr>
        <w:t xml:space="preserve"> 2021-2026 </w:t>
      </w:r>
      <w:r w:rsidR="00AF29B4" w:rsidRPr="00D630B1">
        <w:rPr>
          <w:rFonts w:ascii="Arial" w:hAnsi="Arial" w:cs="Arial"/>
          <w:sz w:val="24"/>
          <w:szCs w:val="24"/>
        </w:rPr>
        <w:t>(MAWWFRS, 2021)</w:t>
      </w:r>
      <w:r w:rsidR="00E155C4" w:rsidRPr="00D630B1">
        <w:rPr>
          <w:rFonts w:ascii="Arial" w:hAnsi="Arial" w:cs="Arial"/>
          <w:sz w:val="24"/>
          <w:szCs w:val="24"/>
        </w:rPr>
        <w:t xml:space="preserve">. </w:t>
      </w:r>
    </w:p>
    <w:p w14:paraId="7E61AFDC" w14:textId="49FC3129" w:rsidR="00E155C4" w:rsidRPr="00D630B1" w:rsidRDefault="00B71F7B" w:rsidP="00E02D75">
      <w:pPr>
        <w:spacing w:line="480" w:lineRule="auto"/>
        <w:rPr>
          <w:rFonts w:ascii="Arial" w:hAnsi="Arial" w:cs="Arial"/>
          <w:sz w:val="24"/>
          <w:szCs w:val="24"/>
        </w:rPr>
      </w:pPr>
      <w:r w:rsidRPr="00D630B1">
        <w:rPr>
          <w:rFonts w:ascii="Arial" w:hAnsi="Arial" w:cs="Arial"/>
          <w:sz w:val="24"/>
          <w:szCs w:val="24"/>
        </w:rPr>
        <w:t>A</w:t>
      </w:r>
      <w:r w:rsidR="00E155C4" w:rsidRPr="00D630B1">
        <w:rPr>
          <w:rFonts w:ascii="Arial" w:hAnsi="Arial" w:cs="Arial"/>
          <w:sz w:val="24"/>
          <w:szCs w:val="24"/>
        </w:rPr>
        <w:t>dditionally</w:t>
      </w:r>
      <w:r w:rsidRPr="00D630B1">
        <w:rPr>
          <w:rFonts w:ascii="Arial" w:hAnsi="Arial" w:cs="Arial"/>
          <w:sz w:val="24"/>
          <w:szCs w:val="24"/>
        </w:rPr>
        <w:t>, it is</w:t>
      </w:r>
      <w:r w:rsidR="00E155C4" w:rsidRPr="00D630B1">
        <w:rPr>
          <w:rFonts w:ascii="Arial" w:hAnsi="Arial" w:cs="Arial"/>
          <w:sz w:val="24"/>
          <w:szCs w:val="24"/>
        </w:rPr>
        <w:t xml:space="preserve"> noted that continuous organisational learning takes place</w:t>
      </w:r>
      <w:r w:rsidR="00A954BF" w:rsidRPr="00D630B1">
        <w:rPr>
          <w:rFonts w:ascii="Arial" w:hAnsi="Arial" w:cs="Arial"/>
          <w:sz w:val="24"/>
          <w:szCs w:val="24"/>
        </w:rPr>
        <w:t xml:space="preserve"> within MAWWFRS</w:t>
      </w:r>
      <w:r w:rsidR="00E155C4" w:rsidRPr="00D630B1">
        <w:rPr>
          <w:rFonts w:ascii="Arial" w:hAnsi="Arial" w:cs="Arial"/>
          <w:sz w:val="24"/>
          <w:szCs w:val="24"/>
        </w:rPr>
        <w:t xml:space="preserve">, with </w:t>
      </w:r>
      <w:r w:rsidR="00CC1D02" w:rsidRPr="00D630B1">
        <w:rPr>
          <w:rFonts w:ascii="Arial" w:hAnsi="Arial" w:cs="Arial"/>
          <w:sz w:val="24"/>
          <w:szCs w:val="24"/>
        </w:rPr>
        <w:t xml:space="preserve">a </w:t>
      </w:r>
      <w:r w:rsidR="00E155C4" w:rsidRPr="00D630B1">
        <w:rPr>
          <w:rFonts w:ascii="Arial" w:hAnsi="Arial" w:cs="Arial"/>
          <w:sz w:val="24"/>
          <w:szCs w:val="24"/>
        </w:rPr>
        <w:t xml:space="preserve">best practice </w:t>
      </w:r>
      <w:r w:rsidR="00CC1D02" w:rsidRPr="00D630B1">
        <w:rPr>
          <w:rFonts w:ascii="Arial" w:hAnsi="Arial" w:cs="Arial"/>
          <w:sz w:val="24"/>
          <w:szCs w:val="24"/>
        </w:rPr>
        <w:t>approach adopted</w:t>
      </w:r>
      <w:r w:rsidR="00E155C4" w:rsidRPr="00D630B1">
        <w:rPr>
          <w:rFonts w:ascii="Arial" w:hAnsi="Arial" w:cs="Arial"/>
          <w:sz w:val="24"/>
          <w:szCs w:val="24"/>
        </w:rPr>
        <w:t xml:space="preserve"> through ‘National Operational Learning’ (UKFRS, 20</w:t>
      </w:r>
      <w:r w:rsidR="00A954BF" w:rsidRPr="00D630B1">
        <w:rPr>
          <w:rFonts w:ascii="Arial" w:hAnsi="Arial" w:cs="Arial"/>
          <w:sz w:val="24"/>
          <w:szCs w:val="24"/>
        </w:rPr>
        <w:t xml:space="preserve">17), which, according to Senge (1990), is one of the actions </w:t>
      </w:r>
      <w:r w:rsidR="002C477D" w:rsidRPr="00D630B1">
        <w:rPr>
          <w:rFonts w:ascii="Arial" w:hAnsi="Arial" w:cs="Arial"/>
          <w:sz w:val="24"/>
          <w:szCs w:val="24"/>
        </w:rPr>
        <w:t xml:space="preserve">taken by </w:t>
      </w:r>
      <w:r w:rsidR="00A954BF" w:rsidRPr="00D630B1">
        <w:rPr>
          <w:rFonts w:ascii="Arial" w:hAnsi="Arial" w:cs="Arial"/>
          <w:sz w:val="24"/>
          <w:szCs w:val="24"/>
        </w:rPr>
        <w:t>learning organisations (Senge, 1990).</w:t>
      </w:r>
      <w:r w:rsidR="002C477D" w:rsidRPr="00D630B1">
        <w:rPr>
          <w:rFonts w:ascii="Arial" w:hAnsi="Arial" w:cs="Arial"/>
          <w:sz w:val="24"/>
          <w:szCs w:val="24"/>
        </w:rPr>
        <w:t xml:space="preserve"> Therefore</w:t>
      </w:r>
      <w:r w:rsidR="00983D30" w:rsidRPr="00D630B1">
        <w:rPr>
          <w:rFonts w:ascii="Arial" w:hAnsi="Arial" w:cs="Arial"/>
          <w:sz w:val="24"/>
          <w:szCs w:val="24"/>
        </w:rPr>
        <w:t xml:space="preserve">, as MAWWFRS look to develop its approach, </w:t>
      </w:r>
      <w:r w:rsidR="00BB3654" w:rsidRPr="00D630B1">
        <w:rPr>
          <w:rFonts w:ascii="Arial" w:hAnsi="Arial" w:cs="Arial"/>
          <w:sz w:val="24"/>
          <w:szCs w:val="24"/>
        </w:rPr>
        <w:t>new and innovative solutions should be considered.</w:t>
      </w:r>
    </w:p>
    <w:p w14:paraId="45071811" w14:textId="27DFD0D1" w:rsidR="00BB3654" w:rsidRPr="007C5C4C" w:rsidRDefault="005870A5" w:rsidP="00E02D75">
      <w:pPr>
        <w:pStyle w:val="Heading2"/>
        <w:spacing w:line="480" w:lineRule="auto"/>
        <w:rPr>
          <w:rFonts w:ascii="Arial" w:hAnsi="Arial" w:cs="Arial"/>
        </w:rPr>
      </w:pPr>
      <w:bookmarkStart w:id="7" w:name="_Toc72271020"/>
      <w:r w:rsidRPr="007C5C4C">
        <w:rPr>
          <w:rFonts w:ascii="Arial" w:hAnsi="Arial" w:cs="Arial"/>
        </w:rPr>
        <w:t xml:space="preserve">2.2 </w:t>
      </w:r>
      <w:r w:rsidR="003525F9">
        <w:rPr>
          <w:rFonts w:ascii="Arial" w:hAnsi="Arial" w:cs="Arial"/>
        </w:rPr>
        <w:t>Learning and Development</w:t>
      </w:r>
      <w:r w:rsidR="00BB3654" w:rsidRPr="007C5C4C">
        <w:rPr>
          <w:rFonts w:ascii="Arial" w:hAnsi="Arial" w:cs="Arial"/>
        </w:rPr>
        <w:t xml:space="preserve"> Strategy</w:t>
      </w:r>
      <w:bookmarkEnd w:id="7"/>
    </w:p>
    <w:p w14:paraId="68ADD3FE" w14:textId="24295C89" w:rsidR="004F6E20" w:rsidRPr="00D630B1" w:rsidRDefault="001C1D1C" w:rsidP="00E02D75">
      <w:pPr>
        <w:spacing w:line="480" w:lineRule="auto"/>
        <w:rPr>
          <w:rFonts w:ascii="Arial" w:hAnsi="Arial" w:cs="Arial"/>
          <w:sz w:val="24"/>
          <w:szCs w:val="24"/>
        </w:rPr>
      </w:pPr>
      <w:r w:rsidRPr="00D630B1">
        <w:rPr>
          <w:rFonts w:ascii="Arial" w:hAnsi="Arial" w:cs="Arial"/>
          <w:sz w:val="24"/>
          <w:szCs w:val="24"/>
        </w:rPr>
        <w:t xml:space="preserve">In </w:t>
      </w:r>
      <w:r w:rsidR="00A954BF" w:rsidRPr="00D630B1">
        <w:rPr>
          <w:rFonts w:ascii="Arial" w:hAnsi="Arial" w:cs="Arial"/>
          <w:sz w:val="24"/>
          <w:szCs w:val="24"/>
        </w:rPr>
        <w:t xml:space="preserve">line </w:t>
      </w:r>
      <w:r w:rsidRPr="00D630B1">
        <w:rPr>
          <w:rFonts w:ascii="Arial" w:hAnsi="Arial" w:cs="Arial"/>
          <w:sz w:val="24"/>
          <w:szCs w:val="24"/>
        </w:rPr>
        <w:t xml:space="preserve">with </w:t>
      </w:r>
      <w:r w:rsidR="00A954BF" w:rsidRPr="00D630B1">
        <w:rPr>
          <w:rFonts w:ascii="Arial" w:hAnsi="Arial" w:cs="Arial"/>
          <w:sz w:val="24"/>
          <w:szCs w:val="24"/>
        </w:rPr>
        <w:t>CIPD literature</w:t>
      </w:r>
      <w:r w:rsidRPr="00D630B1">
        <w:rPr>
          <w:rFonts w:ascii="Arial" w:hAnsi="Arial" w:cs="Arial"/>
          <w:sz w:val="24"/>
          <w:szCs w:val="24"/>
        </w:rPr>
        <w:t xml:space="preserve">, </w:t>
      </w:r>
      <w:r w:rsidR="00A954BF" w:rsidRPr="00D630B1">
        <w:rPr>
          <w:rFonts w:ascii="Arial" w:hAnsi="Arial" w:cs="Arial"/>
          <w:sz w:val="24"/>
          <w:szCs w:val="24"/>
        </w:rPr>
        <w:t>MAWWFRS adopt</w:t>
      </w:r>
      <w:r w:rsidR="00B532FF" w:rsidRPr="00D630B1">
        <w:rPr>
          <w:rFonts w:ascii="Arial" w:hAnsi="Arial" w:cs="Arial"/>
          <w:sz w:val="24"/>
          <w:szCs w:val="24"/>
        </w:rPr>
        <w:t>s</w:t>
      </w:r>
      <w:r w:rsidR="00A954BF" w:rsidRPr="00D630B1">
        <w:rPr>
          <w:rFonts w:ascii="Arial" w:hAnsi="Arial" w:cs="Arial"/>
          <w:sz w:val="24"/>
          <w:szCs w:val="24"/>
        </w:rPr>
        <w:t xml:space="preserve"> a </w:t>
      </w:r>
      <w:r w:rsidRPr="00D630B1">
        <w:rPr>
          <w:rFonts w:ascii="Arial" w:hAnsi="Arial" w:cs="Arial"/>
          <w:sz w:val="24"/>
          <w:szCs w:val="24"/>
        </w:rPr>
        <w:t xml:space="preserve">vertical alignment between the </w:t>
      </w:r>
      <w:r w:rsidR="000B41E0" w:rsidRPr="00D630B1">
        <w:rPr>
          <w:rFonts w:ascii="Arial" w:hAnsi="Arial" w:cs="Arial"/>
          <w:sz w:val="24"/>
          <w:szCs w:val="24"/>
        </w:rPr>
        <w:t xml:space="preserve">learning and development strategy </w:t>
      </w:r>
      <w:r w:rsidRPr="00D630B1">
        <w:rPr>
          <w:rFonts w:ascii="Arial" w:hAnsi="Arial" w:cs="Arial"/>
          <w:sz w:val="24"/>
          <w:szCs w:val="24"/>
        </w:rPr>
        <w:t xml:space="preserve">and </w:t>
      </w:r>
      <w:r w:rsidR="00A954BF" w:rsidRPr="00D630B1">
        <w:rPr>
          <w:rFonts w:ascii="Arial" w:hAnsi="Arial" w:cs="Arial"/>
          <w:sz w:val="24"/>
          <w:szCs w:val="24"/>
        </w:rPr>
        <w:t xml:space="preserve">the </w:t>
      </w:r>
      <w:r w:rsidRPr="00D630B1">
        <w:rPr>
          <w:rFonts w:ascii="Arial" w:hAnsi="Arial" w:cs="Arial"/>
          <w:sz w:val="24"/>
          <w:szCs w:val="24"/>
        </w:rPr>
        <w:t>needs of the organisation (CIPD, 2020</w:t>
      </w:r>
      <w:r w:rsidR="00DA16AA" w:rsidRPr="00D630B1">
        <w:rPr>
          <w:rFonts w:ascii="Arial" w:hAnsi="Arial" w:cs="Arial"/>
          <w:sz w:val="24"/>
          <w:szCs w:val="24"/>
        </w:rPr>
        <w:t>a</w:t>
      </w:r>
      <w:r w:rsidRPr="00D630B1">
        <w:rPr>
          <w:rFonts w:ascii="Arial" w:hAnsi="Arial" w:cs="Arial"/>
          <w:sz w:val="24"/>
          <w:szCs w:val="24"/>
        </w:rPr>
        <w:t>)</w:t>
      </w:r>
      <w:r w:rsidR="004F6E20" w:rsidRPr="00D630B1">
        <w:rPr>
          <w:rFonts w:ascii="Arial" w:hAnsi="Arial" w:cs="Arial"/>
          <w:sz w:val="24"/>
          <w:szCs w:val="24"/>
        </w:rPr>
        <w:t xml:space="preserve"> and has been seen in recent times through the roll out of </w:t>
      </w:r>
      <w:r w:rsidR="002F1D60" w:rsidRPr="00D630B1">
        <w:rPr>
          <w:rFonts w:ascii="Arial" w:hAnsi="Arial" w:cs="Arial"/>
          <w:sz w:val="24"/>
          <w:szCs w:val="24"/>
        </w:rPr>
        <w:t xml:space="preserve">Health and Safety Training to all staff in response to a recommendation from the HSE. </w:t>
      </w:r>
    </w:p>
    <w:p w14:paraId="4BEC089B" w14:textId="14691F80" w:rsidR="000B41E0" w:rsidRPr="00D630B1" w:rsidRDefault="002F1D60" w:rsidP="00E02D75">
      <w:pPr>
        <w:spacing w:line="480" w:lineRule="auto"/>
        <w:rPr>
          <w:rFonts w:ascii="Arial" w:hAnsi="Arial" w:cs="Arial"/>
          <w:sz w:val="24"/>
          <w:szCs w:val="24"/>
        </w:rPr>
      </w:pPr>
      <w:r w:rsidRPr="00D630B1">
        <w:rPr>
          <w:rFonts w:ascii="Arial" w:hAnsi="Arial" w:cs="Arial"/>
          <w:sz w:val="24"/>
          <w:szCs w:val="24"/>
        </w:rPr>
        <w:t xml:space="preserve">In order to effectively align the </w:t>
      </w:r>
      <w:r w:rsidR="004E11EC">
        <w:rPr>
          <w:rFonts w:ascii="Arial" w:hAnsi="Arial" w:cs="Arial"/>
          <w:sz w:val="24"/>
          <w:szCs w:val="24"/>
        </w:rPr>
        <w:t>l</w:t>
      </w:r>
      <w:r w:rsidR="004E11EC" w:rsidRPr="00D630B1">
        <w:rPr>
          <w:rFonts w:ascii="Arial" w:hAnsi="Arial" w:cs="Arial"/>
          <w:sz w:val="24"/>
          <w:szCs w:val="24"/>
        </w:rPr>
        <w:t xml:space="preserve">earning and </w:t>
      </w:r>
      <w:r w:rsidR="004E11EC">
        <w:rPr>
          <w:rFonts w:ascii="Arial" w:hAnsi="Arial" w:cs="Arial"/>
          <w:sz w:val="24"/>
          <w:szCs w:val="24"/>
        </w:rPr>
        <w:t>d</w:t>
      </w:r>
      <w:r w:rsidR="004E11EC" w:rsidRPr="00D630B1">
        <w:rPr>
          <w:rFonts w:ascii="Arial" w:hAnsi="Arial" w:cs="Arial"/>
          <w:sz w:val="24"/>
          <w:szCs w:val="24"/>
        </w:rPr>
        <w:t xml:space="preserve">evelopment </w:t>
      </w:r>
      <w:r w:rsidRPr="00D630B1">
        <w:rPr>
          <w:rFonts w:ascii="Arial" w:hAnsi="Arial" w:cs="Arial"/>
          <w:sz w:val="24"/>
          <w:szCs w:val="24"/>
        </w:rPr>
        <w:t>strategy with the needs</w:t>
      </w:r>
      <w:r w:rsidR="00AB1C9D" w:rsidRPr="00D630B1">
        <w:rPr>
          <w:rFonts w:ascii="Arial" w:hAnsi="Arial" w:cs="Arial"/>
          <w:sz w:val="24"/>
          <w:szCs w:val="24"/>
        </w:rPr>
        <w:t xml:space="preserve"> </w:t>
      </w:r>
      <w:r w:rsidRPr="00D630B1">
        <w:rPr>
          <w:rFonts w:ascii="Arial" w:hAnsi="Arial" w:cs="Arial"/>
          <w:sz w:val="24"/>
          <w:szCs w:val="24"/>
        </w:rPr>
        <w:t>of the organisation</w:t>
      </w:r>
      <w:r w:rsidR="00AB1C9D" w:rsidRPr="00D630B1">
        <w:rPr>
          <w:rFonts w:ascii="Arial" w:hAnsi="Arial" w:cs="Arial"/>
          <w:sz w:val="24"/>
          <w:szCs w:val="24"/>
        </w:rPr>
        <w:t>, M</w:t>
      </w:r>
      <w:r w:rsidR="00607BD7" w:rsidRPr="00D630B1">
        <w:rPr>
          <w:rFonts w:ascii="Arial" w:hAnsi="Arial" w:cs="Arial"/>
          <w:sz w:val="24"/>
          <w:szCs w:val="24"/>
        </w:rPr>
        <w:t xml:space="preserve">AWWFRS need to put measures in place to adequately train staff </w:t>
      </w:r>
      <w:r w:rsidR="00C219E0" w:rsidRPr="00D630B1">
        <w:rPr>
          <w:rFonts w:ascii="Arial" w:hAnsi="Arial" w:cs="Arial"/>
          <w:sz w:val="24"/>
          <w:szCs w:val="24"/>
        </w:rPr>
        <w:t>to step</w:t>
      </w:r>
      <w:r w:rsidR="00607BD7" w:rsidRPr="00D630B1">
        <w:rPr>
          <w:rFonts w:ascii="Arial" w:hAnsi="Arial" w:cs="Arial"/>
          <w:sz w:val="24"/>
          <w:szCs w:val="24"/>
        </w:rPr>
        <w:t xml:space="preserve"> into</w:t>
      </w:r>
      <w:r w:rsidR="00AB1C9D" w:rsidRPr="00D630B1">
        <w:rPr>
          <w:rFonts w:ascii="Arial" w:hAnsi="Arial" w:cs="Arial"/>
          <w:sz w:val="24"/>
          <w:szCs w:val="24"/>
        </w:rPr>
        <w:t xml:space="preserve"> </w:t>
      </w:r>
      <w:r w:rsidR="00607BD7" w:rsidRPr="00D630B1">
        <w:rPr>
          <w:rFonts w:ascii="Arial" w:hAnsi="Arial" w:cs="Arial"/>
          <w:sz w:val="24"/>
          <w:szCs w:val="24"/>
        </w:rPr>
        <w:t>Fire Safety roles, in readiness for the increase in anticipated workload as a result of new legislation</w:t>
      </w:r>
      <w:r w:rsidR="0013775F" w:rsidRPr="00D630B1">
        <w:rPr>
          <w:rFonts w:ascii="Arial" w:hAnsi="Arial" w:cs="Arial"/>
          <w:sz w:val="24"/>
          <w:szCs w:val="24"/>
        </w:rPr>
        <w:t>.</w:t>
      </w:r>
    </w:p>
    <w:p w14:paraId="2BC727CD" w14:textId="3BCD5CDB" w:rsidR="000B41E0" w:rsidRPr="00D630B1" w:rsidRDefault="00607BD7" w:rsidP="00E02D75">
      <w:pPr>
        <w:spacing w:line="480" w:lineRule="auto"/>
        <w:rPr>
          <w:rFonts w:ascii="Arial" w:hAnsi="Arial" w:cs="Arial"/>
          <w:sz w:val="24"/>
          <w:szCs w:val="24"/>
        </w:rPr>
      </w:pPr>
      <w:r w:rsidRPr="00D630B1">
        <w:rPr>
          <w:rFonts w:ascii="Arial" w:hAnsi="Arial" w:cs="Arial"/>
          <w:sz w:val="24"/>
          <w:szCs w:val="24"/>
        </w:rPr>
        <w:t xml:space="preserve">However, the </w:t>
      </w:r>
      <w:r w:rsidR="00BA78B6">
        <w:rPr>
          <w:rFonts w:ascii="Arial" w:hAnsi="Arial" w:cs="Arial"/>
          <w:sz w:val="24"/>
          <w:szCs w:val="24"/>
        </w:rPr>
        <w:t>l</w:t>
      </w:r>
      <w:r w:rsidR="00BA78B6" w:rsidRPr="00D630B1">
        <w:rPr>
          <w:rFonts w:ascii="Arial" w:hAnsi="Arial" w:cs="Arial"/>
          <w:sz w:val="24"/>
          <w:szCs w:val="24"/>
        </w:rPr>
        <w:t xml:space="preserve">earning and </w:t>
      </w:r>
      <w:r w:rsidR="00BA78B6">
        <w:rPr>
          <w:rFonts w:ascii="Arial" w:hAnsi="Arial" w:cs="Arial"/>
          <w:sz w:val="24"/>
          <w:szCs w:val="24"/>
        </w:rPr>
        <w:t>d</w:t>
      </w:r>
      <w:r w:rsidR="00BA78B6" w:rsidRPr="00D630B1">
        <w:rPr>
          <w:rFonts w:ascii="Arial" w:hAnsi="Arial" w:cs="Arial"/>
          <w:sz w:val="24"/>
          <w:szCs w:val="24"/>
        </w:rPr>
        <w:t xml:space="preserve">evelopment </w:t>
      </w:r>
      <w:r w:rsidRPr="00D630B1">
        <w:rPr>
          <w:rFonts w:ascii="Arial" w:hAnsi="Arial" w:cs="Arial"/>
          <w:sz w:val="24"/>
          <w:szCs w:val="24"/>
        </w:rPr>
        <w:t>department</w:t>
      </w:r>
      <w:r w:rsidR="00D54442" w:rsidRPr="00D630B1">
        <w:rPr>
          <w:rFonts w:ascii="Arial" w:hAnsi="Arial" w:cs="Arial"/>
          <w:sz w:val="24"/>
          <w:szCs w:val="24"/>
        </w:rPr>
        <w:t xml:space="preserve"> within MAWWFRS</w:t>
      </w:r>
      <w:r w:rsidRPr="00D630B1">
        <w:rPr>
          <w:rFonts w:ascii="Arial" w:hAnsi="Arial" w:cs="Arial"/>
          <w:sz w:val="24"/>
          <w:szCs w:val="24"/>
        </w:rPr>
        <w:t xml:space="preserve"> lack</w:t>
      </w:r>
      <w:r w:rsidR="004F67FA" w:rsidRPr="00D630B1">
        <w:rPr>
          <w:rFonts w:ascii="Arial" w:hAnsi="Arial" w:cs="Arial"/>
          <w:sz w:val="24"/>
          <w:szCs w:val="24"/>
        </w:rPr>
        <w:t>s</w:t>
      </w:r>
      <w:r w:rsidRPr="00D630B1">
        <w:rPr>
          <w:rFonts w:ascii="Arial" w:hAnsi="Arial" w:cs="Arial"/>
          <w:sz w:val="24"/>
          <w:szCs w:val="24"/>
        </w:rPr>
        <w:t xml:space="preserve"> expertise</w:t>
      </w:r>
      <w:r w:rsidR="0023783F" w:rsidRPr="00D630B1">
        <w:rPr>
          <w:rFonts w:ascii="Arial" w:hAnsi="Arial" w:cs="Arial"/>
          <w:sz w:val="24"/>
          <w:szCs w:val="24"/>
        </w:rPr>
        <w:t>, and the function is separate from Human Resources</w:t>
      </w:r>
      <w:r w:rsidR="00392AD0" w:rsidRPr="00D630B1">
        <w:rPr>
          <w:rFonts w:ascii="Arial" w:hAnsi="Arial" w:cs="Arial"/>
          <w:sz w:val="24"/>
          <w:szCs w:val="24"/>
        </w:rPr>
        <w:t xml:space="preserve">. While some may criticise this structure </w:t>
      </w:r>
      <w:r w:rsidR="00960726" w:rsidRPr="00D630B1">
        <w:rPr>
          <w:rFonts w:ascii="Arial" w:hAnsi="Arial" w:cs="Arial"/>
          <w:sz w:val="24"/>
          <w:szCs w:val="24"/>
        </w:rPr>
        <w:t>(Crush, 2019)</w:t>
      </w:r>
      <w:r w:rsidR="00E57E3D" w:rsidRPr="00D630B1">
        <w:rPr>
          <w:rFonts w:ascii="Arial" w:hAnsi="Arial" w:cs="Arial"/>
          <w:sz w:val="24"/>
          <w:szCs w:val="24"/>
        </w:rPr>
        <w:t>,</w:t>
      </w:r>
      <w:r w:rsidR="00B03AEB" w:rsidRPr="00D630B1">
        <w:rPr>
          <w:rFonts w:ascii="Arial" w:hAnsi="Arial" w:cs="Arial"/>
          <w:sz w:val="24"/>
          <w:szCs w:val="24"/>
        </w:rPr>
        <w:t xml:space="preserve"> a</w:t>
      </w:r>
      <w:r w:rsidR="004F67FA" w:rsidRPr="00D630B1">
        <w:rPr>
          <w:rFonts w:ascii="Arial" w:hAnsi="Arial" w:cs="Arial"/>
          <w:sz w:val="24"/>
          <w:szCs w:val="24"/>
        </w:rPr>
        <w:t xml:space="preserve"> CIPD </w:t>
      </w:r>
      <w:r w:rsidR="00B03AEB" w:rsidRPr="00D630B1">
        <w:rPr>
          <w:rFonts w:ascii="Arial" w:hAnsi="Arial" w:cs="Arial"/>
          <w:sz w:val="24"/>
          <w:szCs w:val="24"/>
        </w:rPr>
        <w:t xml:space="preserve">survey </w:t>
      </w:r>
      <w:r w:rsidR="0023783F" w:rsidRPr="00D630B1">
        <w:rPr>
          <w:rFonts w:ascii="Arial" w:hAnsi="Arial" w:cs="Arial"/>
          <w:sz w:val="24"/>
          <w:szCs w:val="24"/>
        </w:rPr>
        <w:t xml:space="preserve">found </w:t>
      </w:r>
      <w:r w:rsidR="004A2410" w:rsidRPr="00D630B1">
        <w:rPr>
          <w:rFonts w:ascii="Arial" w:hAnsi="Arial" w:cs="Arial"/>
          <w:sz w:val="24"/>
          <w:szCs w:val="24"/>
        </w:rPr>
        <w:t xml:space="preserve">a similar set-up </w:t>
      </w:r>
      <w:r w:rsidR="0023783F" w:rsidRPr="00D630B1">
        <w:rPr>
          <w:rFonts w:ascii="Arial" w:hAnsi="Arial" w:cs="Arial"/>
          <w:sz w:val="24"/>
          <w:szCs w:val="24"/>
        </w:rPr>
        <w:t>within 41% of respondents</w:t>
      </w:r>
      <w:r w:rsidR="004A2410" w:rsidRPr="00D630B1">
        <w:rPr>
          <w:rFonts w:ascii="Arial" w:hAnsi="Arial" w:cs="Arial"/>
          <w:sz w:val="24"/>
          <w:szCs w:val="24"/>
        </w:rPr>
        <w:t xml:space="preserve"> and</w:t>
      </w:r>
      <w:r w:rsidR="0023783F" w:rsidRPr="00D630B1">
        <w:rPr>
          <w:rFonts w:ascii="Arial" w:hAnsi="Arial" w:cs="Arial"/>
          <w:sz w:val="24"/>
          <w:szCs w:val="24"/>
        </w:rPr>
        <w:t xml:space="preserve"> highlighted that this structure enabled better facilitation of </w:t>
      </w:r>
      <w:r w:rsidR="004A2410" w:rsidRPr="00D630B1">
        <w:rPr>
          <w:rFonts w:ascii="Arial" w:hAnsi="Arial" w:cs="Arial"/>
          <w:sz w:val="24"/>
          <w:szCs w:val="24"/>
        </w:rPr>
        <w:t>learning solutions</w:t>
      </w:r>
      <w:r w:rsidR="0023783F" w:rsidRPr="00D630B1">
        <w:rPr>
          <w:rFonts w:ascii="Arial" w:hAnsi="Arial" w:cs="Arial"/>
          <w:sz w:val="24"/>
          <w:szCs w:val="24"/>
        </w:rPr>
        <w:t xml:space="preserve"> (CIPD, 2020</w:t>
      </w:r>
      <w:r w:rsidR="00833809" w:rsidRPr="00D630B1">
        <w:rPr>
          <w:rFonts w:ascii="Arial" w:hAnsi="Arial" w:cs="Arial"/>
          <w:sz w:val="24"/>
          <w:szCs w:val="24"/>
        </w:rPr>
        <w:t>c</w:t>
      </w:r>
      <w:r w:rsidR="0023783F" w:rsidRPr="00D630B1">
        <w:rPr>
          <w:rFonts w:ascii="Arial" w:hAnsi="Arial" w:cs="Arial"/>
          <w:sz w:val="24"/>
          <w:szCs w:val="24"/>
        </w:rPr>
        <w:t xml:space="preserve">). </w:t>
      </w:r>
    </w:p>
    <w:p w14:paraId="15D4DBA7" w14:textId="74673671" w:rsidR="0023783F" w:rsidRPr="00D630B1" w:rsidRDefault="0023783F" w:rsidP="00E02D75">
      <w:pPr>
        <w:spacing w:line="480" w:lineRule="auto"/>
        <w:rPr>
          <w:rFonts w:ascii="Arial" w:hAnsi="Arial" w:cs="Arial"/>
          <w:sz w:val="24"/>
          <w:szCs w:val="24"/>
        </w:rPr>
      </w:pPr>
      <w:r w:rsidRPr="00D630B1">
        <w:rPr>
          <w:rFonts w:ascii="Arial" w:hAnsi="Arial" w:cs="Arial"/>
          <w:sz w:val="24"/>
          <w:szCs w:val="24"/>
        </w:rPr>
        <w:t xml:space="preserve">Therefore, this structure should enable the </w:t>
      </w:r>
      <w:r w:rsidR="00BA78B6">
        <w:rPr>
          <w:rFonts w:ascii="Arial" w:hAnsi="Arial" w:cs="Arial"/>
          <w:sz w:val="24"/>
          <w:szCs w:val="24"/>
        </w:rPr>
        <w:t>l</w:t>
      </w:r>
      <w:r w:rsidR="00BA78B6" w:rsidRPr="00D630B1">
        <w:rPr>
          <w:rFonts w:ascii="Arial" w:hAnsi="Arial" w:cs="Arial"/>
          <w:sz w:val="24"/>
          <w:szCs w:val="24"/>
        </w:rPr>
        <w:t xml:space="preserve">earning and </w:t>
      </w:r>
      <w:r w:rsidR="00BA78B6">
        <w:rPr>
          <w:rFonts w:ascii="Arial" w:hAnsi="Arial" w:cs="Arial"/>
          <w:sz w:val="24"/>
          <w:szCs w:val="24"/>
        </w:rPr>
        <w:t>d</w:t>
      </w:r>
      <w:r w:rsidR="00BA78B6" w:rsidRPr="00D630B1">
        <w:rPr>
          <w:rFonts w:ascii="Arial" w:hAnsi="Arial" w:cs="Arial"/>
          <w:sz w:val="24"/>
          <w:szCs w:val="24"/>
        </w:rPr>
        <w:t>evelopment</w:t>
      </w:r>
      <w:r w:rsidRPr="00D630B1">
        <w:rPr>
          <w:rFonts w:ascii="Arial" w:hAnsi="Arial" w:cs="Arial"/>
          <w:sz w:val="24"/>
          <w:szCs w:val="24"/>
        </w:rPr>
        <w:t xml:space="preserve"> department to effectively assess the skills gaps in the individuals identified as suitable for </w:t>
      </w:r>
      <w:r w:rsidRPr="00D630B1">
        <w:rPr>
          <w:rFonts w:ascii="Arial" w:hAnsi="Arial" w:cs="Arial"/>
          <w:sz w:val="24"/>
          <w:szCs w:val="24"/>
        </w:rPr>
        <w:lastRenderedPageBreak/>
        <w:t xml:space="preserve">undertaking training to move into the Fire Safety roles in the future. Within MAWWFRS, this can be done via consideration of attendance at assessment development centres, </w:t>
      </w:r>
      <w:r w:rsidR="00D434A2" w:rsidRPr="00D630B1">
        <w:rPr>
          <w:rFonts w:ascii="Arial" w:hAnsi="Arial" w:cs="Arial"/>
          <w:sz w:val="24"/>
          <w:szCs w:val="24"/>
        </w:rPr>
        <w:t xml:space="preserve">looking at core </w:t>
      </w:r>
      <w:r w:rsidRPr="00D630B1">
        <w:rPr>
          <w:rFonts w:ascii="Arial" w:hAnsi="Arial" w:cs="Arial"/>
          <w:sz w:val="24"/>
          <w:szCs w:val="24"/>
        </w:rPr>
        <w:t>competencies in rank and CPD participation.</w:t>
      </w:r>
    </w:p>
    <w:p w14:paraId="78AE65C9" w14:textId="51AC4B70" w:rsidR="009823F4" w:rsidRPr="007C5C4C" w:rsidRDefault="005870A5" w:rsidP="00E02D75">
      <w:pPr>
        <w:pStyle w:val="Heading2"/>
        <w:spacing w:line="480" w:lineRule="auto"/>
        <w:rPr>
          <w:rFonts w:ascii="Arial" w:hAnsi="Arial" w:cs="Arial"/>
        </w:rPr>
      </w:pPr>
      <w:bookmarkStart w:id="8" w:name="_Toc72271021"/>
      <w:r w:rsidRPr="007C5C4C">
        <w:rPr>
          <w:rFonts w:ascii="Arial" w:hAnsi="Arial" w:cs="Arial"/>
        </w:rPr>
        <w:t xml:space="preserve">2.3 </w:t>
      </w:r>
      <w:r w:rsidR="00A84462" w:rsidRPr="007C5C4C">
        <w:rPr>
          <w:rFonts w:ascii="Arial" w:hAnsi="Arial" w:cs="Arial"/>
        </w:rPr>
        <w:t>Learning Theory</w:t>
      </w:r>
      <w:bookmarkEnd w:id="8"/>
    </w:p>
    <w:p w14:paraId="2C73A187" w14:textId="79D09197" w:rsidR="009823F4" w:rsidRPr="00D630B1" w:rsidRDefault="00071F1E" w:rsidP="00E02D75">
      <w:pPr>
        <w:spacing w:line="480" w:lineRule="auto"/>
        <w:rPr>
          <w:rFonts w:ascii="Arial" w:hAnsi="Arial" w:cs="Arial"/>
          <w:sz w:val="24"/>
          <w:szCs w:val="24"/>
        </w:rPr>
      </w:pPr>
      <w:r w:rsidRPr="00071F1E">
        <w:rPr>
          <w:rFonts w:ascii="Arial" w:hAnsi="Arial" w:cs="Arial"/>
          <w:sz w:val="24"/>
          <w:szCs w:val="24"/>
        </w:rPr>
        <w:t>According to Reynolds et al (1997) learning can be defined as a change in a person’s skill, knowledge or attitude and can be intellectual, physical or attitudinal.</w:t>
      </w:r>
      <w:r>
        <w:t xml:space="preserve"> </w:t>
      </w:r>
      <w:r w:rsidR="00D434A2" w:rsidRPr="00D630B1">
        <w:rPr>
          <w:rFonts w:ascii="Arial" w:hAnsi="Arial" w:cs="Arial"/>
          <w:sz w:val="24"/>
          <w:szCs w:val="24"/>
        </w:rPr>
        <w:t>When designing the learning intervention for those ident</w:t>
      </w:r>
      <w:r w:rsidR="001B24DC" w:rsidRPr="00D630B1">
        <w:rPr>
          <w:rFonts w:ascii="Arial" w:hAnsi="Arial" w:cs="Arial"/>
          <w:sz w:val="24"/>
          <w:szCs w:val="24"/>
        </w:rPr>
        <w:t xml:space="preserve">ified as eligible, the </w:t>
      </w:r>
      <w:r w:rsidR="004252A1">
        <w:rPr>
          <w:rFonts w:ascii="Arial" w:hAnsi="Arial" w:cs="Arial"/>
          <w:sz w:val="24"/>
          <w:szCs w:val="24"/>
        </w:rPr>
        <w:t>l</w:t>
      </w:r>
      <w:r w:rsidR="004252A1" w:rsidRPr="00D630B1">
        <w:rPr>
          <w:rFonts w:ascii="Arial" w:hAnsi="Arial" w:cs="Arial"/>
          <w:sz w:val="24"/>
          <w:szCs w:val="24"/>
        </w:rPr>
        <w:t xml:space="preserve">earning and </w:t>
      </w:r>
      <w:r w:rsidR="004252A1">
        <w:rPr>
          <w:rFonts w:ascii="Arial" w:hAnsi="Arial" w:cs="Arial"/>
          <w:sz w:val="24"/>
          <w:szCs w:val="24"/>
        </w:rPr>
        <w:t>d</w:t>
      </w:r>
      <w:r w:rsidR="004252A1" w:rsidRPr="00D630B1">
        <w:rPr>
          <w:rFonts w:ascii="Arial" w:hAnsi="Arial" w:cs="Arial"/>
          <w:sz w:val="24"/>
          <w:szCs w:val="24"/>
        </w:rPr>
        <w:t xml:space="preserve">evelopment </w:t>
      </w:r>
      <w:r w:rsidR="001B24DC" w:rsidRPr="00D630B1">
        <w:rPr>
          <w:rFonts w:ascii="Arial" w:hAnsi="Arial" w:cs="Arial"/>
          <w:sz w:val="24"/>
          <w:szCs w:val="24"/>
        </w:rPr>
        <w:t xml:space="preserve">department will need to consider current thinking in the </w:t>
      </w:r>
      <w:r w:rsidR="00F710D4" w:rsidRPr="00D630B1">
        <w:rPr>
          <w:rFonts w:ascii="Arial" w:hAnsi="Arial" w:cs="Arial"/>
          <w:sz w:val="24"/>
          <w:szCs w:val="24"/>
        </w:rPr>
        <w:t>field</w:t>
      </w:r>
      <w:r w:rsidR="001B24DC" w:rsidRPr="00D630B1">
        <w:rPr>
          <w:rFonts w:ascii="Arial" w:hAnsi="Arial" w:cs="Arial"/>
          <w:sz w:val="24"/>
          <w:szCs w:val="24"/>
        </w:rPr>
        <w:t xml:space="preserve"> of </w:t>
      </w:r>
      <w:r w:rsidR="004252A1">
        <w:rPr>
          <w:rFonts w:ascii="Arial" w:hAnsi="Arial" w:cs="Arial"/>
          <w:sz w:val="24"/>
          <w:szCs w:val="24"/>
        </w:rPr>
        <w:t>l</w:t>
      </w:r>
      <w:r w:rsidR="004252A1" w:rsidRPr="00D630B1">
        <w:rPr>
          <w:rFonts w:ascii="Arial" w:hAnsi="Arial" w:cs="Arial"/>
          <w:sz w:val="24"/>
          <w:szCs w:val="24"/>
        </w:rPr>
        <w:t xml:space="preserve">earning and </w:t>
      </w:r>
      <w:r w:rsidR="004252A1">
        <w:rPr>
          <w:rFonts w:ascii="Arial" w:hAnsi="Arial" w:cs="Arial"/>
          <w:sz w:val="24"/>
          <w:szCs w:val="24"/>
        </w:rPr>
        <w:t>d</w:t>
      </w:r>
      <w:r w:rsidR="004252A1" w:rsidRPr="00D630B1">
        <w:rPr>
          <w:rFonts w:ascii="Arial" w:hAnsi="Arial" w:cs="Arial"/>
          <w:sz w:val="24"/>
          <w:szCs w:val="24"/>
        </w:rPr>
        <w:t xml:space="preserve">evelopment </w:t>
      </w:r>
      <w:r w:rsidR="00F710D4" w:rsidRPr="00D630B1">
        <w:rPr>
          <w:rFonts w:ascii="Arial" w:hAnsi="Arial" w:cs="Arial"/>
          <w:sz w:val="24"/>
          <w:szCs w:val="24"/>
        </w:rPr>
        <w:t>and the requirements of individual learners</w:t>
      </w:r>
      <w:r w:rsidR="005B4698" w:rsidRPr="00D630B1">
        <w:rPr>
          <w:rFonts w:ascii="Arial" w:hAnsi="Arial" w:cs="Arial"/>
          <w:sz w:val="24"/>
          <w:szCs w:val="24"/>
        </w:rPr>
        <w:t xml:space="preserve"> (CIPD, 2020</w:t>
      </w:r>
      <w:r w:rsidR="00833809" w:rsidRPr="00D630B1">
        <w:rPr>
          <w:rFonts w:ascii="Arial" w:hAnsi="Arial" w:cs="Arial"/>
          <w:sz w:val="24"/>
          <w:szCs w:val="24"/>
        </w:rPr>
        <w:t>a</w:t>
      </w:r>
      <w:r w:rsidR="005B4698" w:rsidRPr="00D630B1">
        <w:rPr>
          <w:rFonts w:ascii="Arial" w:hAnsi="Arial" w:cs="Arial"/>
          <w:sz w:val="24"/>
          <w:szCs w:val="24"/>
        </w:rPr>
        <w:t xml:space="preserve">). </w:t>
      </w:r>
    </w:p>
    <w:p w14:paraId="6CD12B6F" w14:textId="7DE34356" w:rsidR="00A84462" w:rsidRPr="00D630B1" w:rsidRDefault="00E176F6" w:rsidP="00E02D75">
      <w:pPr>
        <w:spacing w:line="480" w:lineRule="auto"/>
        <w:rPr>
          <w:rFonts w:ascii="Arial" w:hAnsi="Arial" w:cs="Arial"/>
          <w:sz w:val="24"/>
          <w:szCs w:val="24"/>
        </w:rPr>
      </w:pPr>
      <w:r w:rsidRPr="00D630B1">
        <w:rPr>
          <w:rFonts w:ascii="Arial" w:hAnsi="Arial" w:cs="Arial"/>
          <w:sz w:val="24"/>
          <w:szCs w:val="24"/>
        </w:rPr>
        <w:t>A</w:t>
      </w:r>
      <w:r w:rsidR="00A84462" w:rsidRPr="00D630B1">
        <w:rPr>
          <w:rFonts w:ascii="Arial" w:hAnsi="Arial" w:cs="Arial"/>
          <w:sz w:val="24"/>
          <w:szCs w:val="24"/>
        </w:rPr>
        <w:t xml:space="preserve"> number of</w:t>
      </w:r>
      <w:r w:rsidR="007F67B3" w:rsidRPr="00D630B1">
        <w:rPr>
          <w:rFonts w:ascii="Arial" w:hAnsi="Arial" w:cs="Arial"/>
          <w:sz w:val="24"/>
          <w:szCs w:val="24"/>
        </w:rPr>
        <w:t xml:space="preserve"> learning</w:t>
      </w:r>
      <w:r w:rsidR="00A84462" w:rsidRPr="00D630B1">
        <w:rPr>
          <w:rFonts w:ascii="Arial" w:hAnsi="Arial" w:cs="Arial"/>
          <w:sz w:val="24"/>
          <w:szCs w:val="24"/>
        </w:rPr>
        <w:t xml:space="preserve"> theories exist </w:t>
      </w:r>
      <w:r w:rsidR="009823F4" w:rsidRPr="00D630B1">
        <w:rPr>
          <w:rFonts w:ascii="Arial" w:hAnsi="Arial" w:cs="Arial"/>
          <w:sz w:val="24"/>
          <w:szCs w:val="24"/>
        </w:rPr>
        <w:t>and</w:t>
      </w:r>
      <w:r w:rsidR="00A84462" w:rsidRPr="00D630B1">
        <w:rPr>
          <w:rFonts w:ascii="Arial" w:hAnsi="Arial" w:cs="Arial"/>
          <w:sz w:val="24"/>
          <w:szCs w:val="24"/>
        </w:rPr>
        <w:t xml:space="preserve"> while no</w:t>
      </w:r>
      <w:r w:rsidR="007F67B3" w:rsidRPr="00D630B1">
        <w:rPr>
          <w:rFonts w:ascii="Arial" w:hAnsi="Arial" w:cs="Arial"/>
          <w:sz w:val="24"/>
          <w:szCs w:val="24"/>
        </w:rPr>
        <w:t xml:space="preserve"> one </w:t>
      </w:r>
      <w:r w:rsidR="00A84462" w:rsidRPr="00D630B1">
        <w:rPr>
          <w:rFonts w:ascii="Arial" w:hAnsi="Arial" w:cs="Arial"/>
          <w:sz w:val="24"/>
          <w:szCs w:val="24"/>
        </w:rPr>
        <w:t xml:space="preserve">theory can </w:t>
      </w:r>
      <w:r w:rsidR="007F67B3" w:rsidRPr="00D630B1">
        <w:rPr>
          <w:rFonts w:ascii="Arial" w:hAnsi="Arial" w:cs="Arial"/>
          <w:sz w:val="24"/>
          <w:szCs w:val="24"/>
        </w:rPr>
        <w:t xml:space="preserve">fully </w:t>
      </w:r>
      <w:r w:rsidR="00A84462" w:rsidRPr="00D630B1">
        <w:rPr>
          <w:rFonts w:ascii="Arial" w:hAnsi="Arial" w:cs="Arial"/>
          <w:sz w:val="24"/>
          <w:szCs w:val="24"/>
        </w:rPr>
        <w:t xml:space="preserve">explain </w:t>
      </w:r>
      <w:r w:rsidR="007F67B3" w:rsidRPr="00D630B1">
        <w:rPr>
          <w:rFonts w:ascii="Arial" w:hAnsi="Arial" w:cs="Arial"/>
          <w:sz w:val="24"/>
          <w:szCs w:val="24"/>
        </w:rPr>
        <w:t xml:space="preserve">individual </w:t>
      </w:r>
      <w:r w:rsidR="00A84462" w:rsidRPr="00D630B1">
        <w:rPr>
          <w:rFonts w:ascii="Arial" w:hAnsi="Arial" w:cs="Arial"/>
          <w:sz w:val="24"/>
          <w:szCs w:val="24"/>
        </w:rPr>
        <w:t>learning</w:t>
      </w:r>
      <w:r w:rsidR="007F67B3" w:rsidRPr="00D630B1">
        <w:rPr>
          <w:rFonts w:ascii="Arial" w:hAnsi="Arial" w:cs="Arial"/>
          <w:sz w:val="24"/>
          <w:szCs w:val="24"/>
        </w:rPr>
        <w:t>,</w:t>
      </w:r>
      <w:r w:rsidR="00A84462" w:rsidRPr="00D630B1">
        <w:rPr>
          <w:rFonts w:ascii="Arial" w:hAnsi="Arial" w:cs="Arial"/>
          <w:sz w:val="24"/>
          <w:szCs w:val="24"/>
        </w:rPr>
        <w:t xml:space="preserve"> each offer a number of ideas </w:t>
      </w:r>
      <w:r w:rsidR="007F67B3" w:rsidRPr="00D630B1">
        <w:rPr>
          <w:rFonts w:ascii="Arial" w:hAnsi="Arial" w:cs="Arial"/>
          <w:sz w:val="24"/>
          <w:szCs w:val="24"/>
        </w:rPr>
        <w:t>to</w:t>
      </w:r>
      <w:r w:rsidR="00A84462" w:rsidRPr="00D630B1">
        <w:rPr>
          <w:rFonts w:ascii="Arial" w:hAnsi="Arial" w:cs="Arial"/>
          <w:sz w:val="24"/>
          <w:szCs w:val="24"/>
        </w:rPr>
        <w:t xml:space="preserve"> be considered as part of the design, delivery and evaluation of learning (</w:t>
      </w:r>
      <w:r w:rsidR="007F67B3" w:rsidRPr="00D630B1">
        <w:rPr>
          <w:rFonts w:ascii="Arial" w:hAnsi="Arial" w:cs="Arial"/>
          <w:sz w:val="24"/>
          <w:szCs w:val="24"/>
        </w:rPr>
        <w:t>Stewart &amp; Cureton, 201</w:t>
      </w:r>
      <w:r w:rsidR="00833809" w:rsidRPr="00D630B1">
        <w:rPr>
          <w:rFonts w:ascii="Arial" w:hAnsi="Arial" w:cs="Arial"/>
          <w:sz w:val="24"/>
          <w:szCs w:val="24"/>
        </w:rPr>
        <w:t>4</w:t>
      </w:r>
      <w:r w:rsidR="00A84462" w:rsidRPr="00D630B1">
        <w:rPr>
          <w:rFonts w:ascii="Arial" w:hAnsi="Arial" w:cs="Arial"/>
          <w:sz w:val="24"/>
          <w:szCs w:val="24"/>
        </w:rPr>
        <w:t>).</w:t>
      </w:r>
    </w:p>
    <w:p w14:paraId="31007295" w14:textId="6E952FF7" w:rsidR="007F67B3" w:rsidRPr="00D630B1" w:rsidRDefault="007F67B3" w:rsidP="00E02D75">
      <w:pPr>
        <w:spacing w:line="480" w:lineRule="auto"/>
        <w:rPr>
          <w:rFonts w:ascii="Arial" w:hAnsi="Arial" w:cs="Arial"/>
          <w:sz w:val="24"/>
          <w:szCs w:val="24"/>
        </w:rPr>
      </w:pPr>
      <w:r w:rsidRPr="00D630B1">
        <w:rPr>
          <w:rFonts w:ascii="Arial" w:hAnsi="Arial" w:cs="Arial"/>
          <w:sz w:val="24"/>
          <w:szCs w:val="24"/>
        </w:rPr>
        <w:t>Traditional l</w:t>
      </w:r>
      <w:r w:rsidR="00A84462" w:rsidRPr="00D630B1">
        <w:rPr>
          <w:rFonts w:ascii="Arial" w:hAnsi="Arial" w:cs="Arial"/>
          <w:sz w:val="24"/>
          <w:szCs w:val="24"/>
        </w:rPr>
        <w:t xml:space="preserve">earning theories, based on behaviourism, </w:t>
      </w:r>
      <w:r w:rsidRPr="00D630B1">
        <w:rPr>
          <w:rFonts w:ascii="Arial" w:hAnsi="Arial" w:cs="Arial"/>
          <w:sz w:val="24"/>
          <w:szCs w:val="24"/>
        </w:rPr>
        <w:t>cognitive</w:t>
      </w:r>
      <w:r w:rsidR="00A84462" w:rsidRPr="00D630B1">
        <w:rPr>
          <w:rFonts w:ascii="Arial" w:hAnsi="Arial" w:cs="Arial"/>
          <w:sz w:val="24"/>
          <w:szCs w:val="24"/>
        </w:rPr>
        <w:t xml:space="preserve"> approaches and social learning</w:t>
      </w:r>
      <w:r w:rsidR="00C769C1" w:rsidRPr="00D630B1">
        <w:rPr>
          <w:rFonts w:ascii="Arial" w:hAnsi="Arial" w:cs="Arial"/>
          <w:sz w:val="24"/>
          <w:szCs w:val="24"/>
        </w:rPr>
        <w:t xml:space="preserve"> (Belanger, 2011)</w:t>
      </w:r>
      <w:r w:rsidRPr="00D630B1">
        <w:rPr>
          <w:rFonts w:ascii="Arial" w:hAnsi="Arial" w:cs="Arial"/>
          <w:sz w:val="24"/>
          <w:szCs w:val="24"/>
        </w:rPr>
        <w:t xml:space="preserve"> are still relevant today</w:t>
      </w:r>
      <w:r w:rsidR="00C769C1" w:rsidRPr="00D630B1">
        <w:rPr>
          <w:rFonts w:ascii="Arial" w:hAnsi="Arial" w:cs="Arial"/>
          <w:sz w:val="24"/>
          <w:szCs w:val="24"/>
        </w:rPr>
        <w:t xml:space="preserve">, </w:t>
      </w:r>
      <w:r w:rsidR="00E51997" w:rsidRPr="00D630B1">
        <w:rPr>
          <w:rFonts w:ascii="Arial" w:hAnsi="Arial" w:cs="Arial"/>
          <w:sz w:val="24"/>
          <w:szCs w:val="24"/>
        </w:rPr>
        <w:t>however,</w:t>
      </w:r>
      <w:r w:rsidR="006C123F" w:rsidRPr="00D630B1">
        <w:rPr>
          <w:rFonts w:ascii="Arial" w:hAnsi="Arial" w:cs="Arial"/>
          <w:sz w:val="24"/>
          <w:szCs w:val="24"/>
        </w:rPr>
        <w:t xml:space="preserve"> more contemporary </w:t>
      </w:r>
      <w:r w:rsidR="00E51997" w:rsidRPr="00D630B1">
        <w:rPr>
          <w:rFonts w:ascii="Arial" w:hAnsi="Arial" w:cs="Arial"/>
          <w:sz w:val="24"/>
          <w:szCs w:val="24"/>
        </w:rPr>
        <w:t xml:space="preserve">literature </w:t>
      </w:r>
      <w:r w:rsidR="006C123F" w:rsidRPr="00D630B1">
        <w:rPr>
          <w:rFonts w:ascii="Arial" w:hAnsi="Arial" w:cs="Arial"/>
          <w:sz w:val="24"/>
          <w:szCs w:val="24"/>
        </w:rPr>
        <w:t>point</w:t>
      </w:r>
      <w:r w:rsidR="00E51997" w:rsidRPr="00D630B1">
        <w:rPr>
          <w:rFonts w:ascii="Arial" w:hAnsi="Arial" w:cs="Arial"/>
          <w:sz w:val="24"/>
          <w:szCs w:val="24"/>
        </w:rPr>
        <w:t>s</w:t>
      </w:r>
      <w:r w:rsidR="006C123F" w:rsidRPr="00D630B1">
        <w:rPr>
          <w:rFonts w:ascii="Arial" w:hAnsi="Arial" w:cs="Arial"/>
          <w:sz w:val="24"/>
          <w:szCs w:val="24"/>
        </w:rPr>
        <w:t xml:space="preserve"> to the need for learning designed for adults t</w:t>
      </w:r>
      <w:r w:rsidR="002A13AE" w:rsidRPr="00D630B1">
        <w:rPr>
          <w:rFonts w:ascii="Arial" w:hAnsi="Arial" w:cs="Arial"/>
          <w:sz w:val="24"/>
          <w:szCs w:val="24"/>
        </w:rPr>
        <w:t xml:space="preserve">o adopt the principles of andragogy (Knowles, </w:t>
      </w:r>
      <w:r w:rsidR="000E29B2" w:rsidRPr="00D630B1">
        <w:rPr>
          <w:rFonts w:ascii="Arial" w:hAnsi="Arial" w:cs="Arial"/>
          <w:sz w:val="24"/>
          <w:szCs w:val="24"/>
        </w:rPr>
        <w:t>1972</w:t>
      </w:r>
      <w:r w:rsidR="002A13AE" w:rsidRPr="00D630B1">
        <w:rPr>
          <w:rFonts w:ascii="Arial" w:hAnsi="Arial" w:cs="Arial"/>
          <w:sz w:val="24"/>
          <w:szCs w:val="24"/>
        </w:rPr>
        <w:t>).</w:t>
      </w:r>
    </w:p>
    <w:p w14:paraId="1AE8A5A9" w14:textId="29BFD535" w:rsidR="008030A9" w:rsidRPr="00D630B1" w:rsidRDefault="002A13AE" w:rsidP="00E02D75">
      <w:pPr>
        <w:spacing w:line="480" w:lineRule="auto"/>
        <w:rPr>
          <w:rFonts w:ascii="Arial" w:hAnsi="Arial" w:cs="Arial"/>
          <w:sz w:val="24"/>
          <w:szCs w:val="24"/>
        </w:rPr>
      </w:pPr>
      <w:r w:rsidRPr="00D630B1">
        <w:rPr>
          <w:rFonts w:ascii="Arial" w:hAnsi="Arial" w:cs="Arial"/>
          <w:sz w:val="24"/>
          <w:szCs w:val="24"/>
        </w:rPr>
        <w:t xml:space="preserve">Within this theory, adult learners need to understand how </w:t>
      </w:r>
      <w:r w:rsidR="008030A9" w:rsidRPr="00D630B1">
        <w:rPr>
          <w:rFonts w:ascii="Arial" w:hAnsi="Arial" w:cs="Arial"/>
          <w:sz w:val="24"/>
          <w:szCs w:val="24"/>
        </w:rPr>
        <w:t>a</w:t>
      </w:r>
      <w:r w:rsidRPr="00D630B1">
        <w:rPr>
          <w:rFonts w:ascii="Arial" w:hAnsi="Arial" w:cs="Arial"/>
          <w:sz w:val="24"/>
          <w:szCs w:val="24"/>
        </w:rPr>
        <w:t xml:space="preserve"> learning </w:t>
      </w:r>
      <w:r w:rsidR="008030A9" w:rsidRPr="00D630B1">
        <w:rPr>
          <w:rFonts w:ascii="Arial" w:hAnsi="Arial" w:cs="Arial"/>
          <w:sz w:val="24"/>
          <w:szCs w:val="24"/>
        </w:rPr>
        <w:t xml:space="preserve">initiative </w:t>
      </w:r>
      <w:r w:rsidRPr="00D630B1">
        <w:rPr>
          <w:rFonts w:ascii="Arial" w:hAnsi="Arial" w:cs="Arial"/>
          <w:sz w:val="24"/>
          <w:szCs w:val="24"/>
        </w:rPr>
        <w:t>applies to them and be involved in the creation and evaluation</w:t>
      </w:r>
      <w:r w:rsidR="008030A9" w:rsidRPr="00D630B1">
        <w:rPr>
          <w:rFonts w:ascii="Arial" w:hAnsi="Arial" w:cs="Arial"/>
          <w:sz w:val="24"/>
          <w:szCs w:val="24"/>
        </w:rPr>
        <w:t xml:space="preserve"> of it. They need to</w:t>
      </w:r>
      <w:r w:rsidRPr="00D630B1">
        <w:rPr>
          <w:rFonts w:ascii="Arial" w:hAnsi="Arial" w:cs="Arial"/>
          <w:sz w:val="24"/>
          <w:szCs w:val="24"/>
        </w:rPr>
        <w:t xml:space="preserve"> understand why they are undertaking the learning and what they will be required to do. In addition, </w:t>
      </w:r>
      <w:r w:rsidR="008030A9" w:rsidRPr="00D630B1">
        <w:rPr>
          <w:rFonts w:ascii="Arial" w:hAnsi="Arial" w:cs="Arial"/>
          <w:sz w:val="24"/>
          <w:szCs w:val="24"/>
        </w:rPr>
        <w:t>this theory suggests that</w:t>
      </w:r>
      <w:r w:rsidR="0029094C" w:rsidRPr="00D630B1">
        <w:rPr>
          <w:rFonts w:ascii="Arial" w:hAnsi="Arial" w:cs="Arial"/>
          <w:sz w:val="24"/>
          <w:szCs w:val="24"/>
        </w:rPr>
        <w:t xml:space="preserve"> </w:t>
      </w:r>
      <w:r w:rsidR="008030A9" w:rsidRPr="00D630B1">
        <w:rPr>
          <w:rFonts w:ascii="Arial" w:hAnsi="Arial" w:cs="Arial"/>
          <w:sz w:val="24"/>
          <w:szCs w:val="24"/>
        </w:rPr>
        <w:t xml:space="preserve">learning should be </w:t>
      </w:r>
      <w:proofErr w:type="gramStart"/>
      <w:r w:rsidR="008030A9" w:rsidRPr="00D630B1">
        <w:rPr>
          <w:rFonts w:ascii="Arial" w:hAnsi="Arial" w:cs="Arial"/>
          <w:sz w:val="24"/>
          <w:szCs w:val="24"/>
        </w:rPr>
        <w:t>self-directed</w:t>
      </w:r>
      <w:proofErr w:type="gramEnd"/>
      <w:r w:rsidR="008030A9" w:rsidRPr="00D630B1">
        <w:rPr>
          <w:rFonts w:ascii="Arial" w:hAnsi="Arial" w:cs="Arial"/>
          <w:sz w:val="24"/>
          <w:szCs w:val="24"/>
        </w:rPr>
        <w:t xml:space="preserve"> and organisations should enable learners to draw on their prior experiences to build their knowledge</w:t>
      </w:r>
      <w:r w:rsidR="005F2586" w:rsidRPr="00D630B1">
        <w:rPr>
          <w:rFonts w:ascii="Arial" w:hAnsi="Arial" w:cs="Arial"/>
          <w:sz w:val="24"/>
          <w:szCs w:val="24"/>
        </w:rPr>
        <w:t xml:space="preserve"> (Knowles et al, 2005).</w:t>
      </w:r>
    </w:p>
    <w:p w14:paraId="3F0577B5" w14:textId="41FF2702" w:rsidR="002A13AE" w:rsidRPr="00D630B1" w:rsidRDefault="008030A9" w:rsidP="00E02D75">
      <w:pPr>
        <w:spacing w:line="480" w:lineRule="auto"/>
        <w:rPr>
          <w:rFonts w:ascii="Arial" w:hAnsi="Arial" w:cs="Arial"/>
          <w:sz w:val="24"/>
          <w:szCs w:val="24"/>
        </w:rPr>
      </w:pPr>
      <w:r w:rsidRPr="00D630B1">
        <w:rPr>
          <w:rFonts w:ascii="Arial" w:hAnsi="Arial" w:cs="Arial"/>
          <w:sz w:val="24"/>
          <w:szCs w:val="24"/>
        </w:rPr>
        <w:lastRenderedPageBreak/>
        <w:t>It notes that adult learners become ready to learn when they achieve promotion or move into a new role and prefer a real-world scenario to apply new knowledge when they are intrinsically motivated to do so.</w:t>
      </w:r>
    </w:p>
    <w:p w14:paraId="40F5A3C7" w14:textId="57347CB1" w:rsidR="002A13AE" w:rsidRPr="00D630B1" w:rsidRDefault="008030A9" w:rsidP="00E02D75">
      <w:pPr>
        <w:spacing w:line="480" w:lineRule="auto"/>
        <w:rPr>
          <w:rFonts w:ascii="Arial" w:hAnsi="Arial" w:cs="Arial"/>
          <w:sz w:val="24"/>
          <w:szCs w:val="24"/>
        </w:rPr>
      </w:pPr>
      <w:r w:rsidRPr="00D630B1">
        <w:rPr>
          <w:rFonts w:ascii="Arial" w:hAnsi="Arial" w:cs="Arial"/>
          <w:sz w:val="24"/>
          <w:szCs w:val="24"/>
        </w:rPr>
        <w:t xml:space="preserve">Consequently, in applying this model, MAWWFRS will need to ensure that the design of the learning intervention for future Fire Safety staff includes staff informs them of the need and </w:t>
      </w:r>
      <w:r w:rsidR="00B860C1" w:rsidRPr="00D630B1">
        <w:rPr>
          <w:rFonts w:ascii="Arial" w:hAnsi="Arial" w:cs="Arial"/>
          <w:sz w:val="24"/>
          <w:szCs w:val="24"/>
        </w:rPr>
        <w:t>process and</w:t>
      </w:r>
      <w:r w:rsidRPr="00D630B1">
        <w:rPr>
          <w:rFonts w:ascii="Arial" w:hAnsi="Arial" w:cs="Arial"/>
          <w:sz w:val="24"/>
          <w:szCs w:val="24"/>
        </w:rPr>
        <w:t xml:space="preserve"> enables self-directed learning in a real-world scenario. However, it is noted that this theory does make some generalisations and may not apply to all individuals (Hogue, 2019). </w:t>
      </w:r>
    </w:p>
    <w:p w14:paraId="05F6543B" w14:textId="7EE80D5B" w:rsidR="00D6397C" w:rsidRPr="00D630B1" w:rsidRDefault="008030A9" w:rsidP="00E02D75">
      <w:pPr>
        <w:spacing w:line="480" w:lineRule="auto"/>
        <w:rPr>
          <w:rFonts w:ascii="Arial" w:hAnsi="Arial" w:cs="Arial"/>
          <w:sz w:val="24"/>
          <w:szCs w:val="24"/>
        </w:rPr>
      </w:pPr>
      <w:r w:rsidRPr="00D630B1">
        <w:rPr>
          <w:rFonts w:ascii="Arial" w:hAnsi="Arial" w:cs="Arial"/>
          <w:sz w:val="24"/>
          <w:szCs w:val="24"/>
        </w:rPr>
        <w:t>Therefor</w:t>
      </w:r>
      <w:r w:rsidR="00D6397C" w:rsidRPr="00D630B1">
        <w:rPr>
          <w:rFonts w:ascii="Arial" w:hAnsi="Arial" w:cs="Arial"/>
          <w:sz w:val="24"/>
          <w:szCs w:val="24"/>
        </w:rPr>
        <w:t>e, it will be important to consider the various learning styles</w:t>
      </w:r>
      <w:r w:rsidRPr="00D630B1">
        <w:rPr>
          <w:rFonts w:ascii="Arial" w:hAnsi="Arial" w:cs="Arial"/>
          <w:sz w:val="24"/>
          <w:szCs w:val="24"/>
        </w:rPr>
        <w:t xml:space="preserve"> </w:t>
      </w:r>
      <w:r w:rsidR="00D6397C" w:rsidRPr="00D630B1">
        <w:rPr>
          <w:rFonts w:ascii="Arial" w:hAnsi="Arial" w:cs="Arial"/>
          <w:sz w:val="24"/>
          <w:szCs w:val="24"/>
        </w:rPr>
        <w:t>of individual</w:t>
      </w:r>
      <w:r w:rsidR="0045639A" w:rsidRPr="00D630B1">
        <w:rPr>
          <w:rFonts w:ascii="Arial" w:hAnsi="Arial" w:cs="Arial"/>
          <w:sz w:val="24"/>
          <w:szCs w:val="24"/>
        </w:rPr>
        <w:t xml:space="preserve">s </w:t>
      </w:r>
      <w:r w:rsidR="006A229A" w:rsidRPr="00D630B1">
        <w:rPr>
          <w:rFonts w:ascii="Arial" w:hAnsi="Arial" w:cs="Arial"/>
          <w:sz w:val="24"/>
          <w:szCs w:val="24"/>
        </w:rPr>
        <w:t>when designing the learning intervention within MAWWFRS</w:t>
      </w:r>
      <w:r w:rsidR="00D6397C" w:rsidRPr="00D630B1">
        <w:rPr>
          <w:rFonts w:ascii="Arial" w:hAnsi="Arial" w:cs="Arial"/>
          <w:sz w:val="24"/>
          <w:szCs w:val="24"/>
        </w:rPr>
        <w:t>. Smith (1999) suggests that individuals have a dominant learning style</w:t>
      </w:r>
      <w:r w:rsidR="00151CD1" w:rsidRPr="00D630B1">
        <w:rPr>
          <w:rFonts w:ascii="Arial" w:hAnsi="Arial" w:cs="Arial"/>
          <w:sz w:val="24"/>
          <w:szCs w:val="24"/>
        </w:rPr>
        <w:t xml:space="preserve"> and can be applied to enhance learning outcomes</w:t>
      </w:r>
      <w:r w:rsidR="00D6397C" w:rsidRPr="00D630B1">
        <w:rPr>
          <w:rFonts w:ascii="Arial" w:hAnsi="Arial" w:cs="Arial"/>
          <w:sz w:val="24"/>
          <w:szCs w:val="24"/>
        </w:rPr>
        <w:t xml:space="preserve">. These are visual/spatial, logical/mathematical, </w:t>
      </w:r>
      <w:r w:rsidR="006A229A" w:rsidRPr="00D630B1">
        <w:rPr>
          <w:rFonts w:ascii="Arial" w:hAnsi="Arial" w:cs="Arial"/>
          <w:sz w:val="24"/>
          <w:szCs w:val="24"/>
        </w:rPr>
        <w:t>kinaesthetic</w:t>
      </w:r>
      <w:r w:rsidR="00D6397C" w:rsidRPr="00D630B1">
        <w:rPr>
          <w:rFonts w:ascii="Arial" w:hAnsi="Arial" w:cs="Arial"/>
          <w:sz w:val="24"/>
          <w:szCs w:val="24"/>
        </w:rPr>
        <w:t>, verbal/linguistic, musical, interpersonal, intrapersonal or naturalistic (Smith, 1999). </w:t>
      </w:r>
      <w:r w:rsidR="00E224A6" w:rsidRPr="00D630B1">
        <w:rPr>
          <w:rFonts w:ascii="Arial" w:hAnsi="Arial" w:cs="Arial"/>
          <w:sz w:val="24"/>
          <w:szCs w:val="24"/>
        </w:rPr>
        <w:t>However, neuroscientific evidence in more recent years ha</w:t>
      </w:r>
      <w:r w:rsidR="00FA2911" w:rsidRPr="00D630B1">
        <w:rPr>
          <w:rFonts w:ascii="Arial" w:hAnsi="Arial" w:cs="Arial"/>
          <w:sz w:val="24"/>
          <w:szCs w:val="24"/>
        </w:rPr>
        <w:t xml:space="preserve">s </w:t>
      </w:r>
      <w:r w:rsidR="00EC4EB8" w:rsidRPr="00D630B1">
        <w:rPr>
          <w:rFonts w:ascii="Arial" w:hAnsi="Arial" w:cs="Arial"/>
          <w:sz w:val="24"/>
          <w:szCs w:val="24"/>
        </w:rPr>
        <w:t xml:space="preserve">suggested that learning styles are more aligned to learner preferences than </w:t>
      </w:r>
      <w:r w:rsidR="005973D4" w:rsidRPr="00D630B1">
        <w:rPr>
          <w:rFonts w:ascii="Arial" w:hAnsi="Arial" w:cs="Arial"/>
          <w:sz w:val="24"/>
          <w:szCs w:val="24"/>
        </w:rPr>
        <w:t>ability and therefore learning shoul</w:t>
      </w:r>
      <w:r w:rsidR="00DC1AC0" w:rsidRPr="00D630B1">
        <w:rPr>
          <w:rFonts w:ascii="Arial" w:hAnsi="Arial" w:cs="Arial"/>
          <w:sz w:val="24"/>
          <w:szCs w:val="24"/>
        </w:rPr>
        <w:t xml:space="preserve">d combine various styles of learning </w:t>
      </w:r>
      <w:r w:rsidR="00912C10" w:rsidRPr="00D630B1">
        <w:rPr>
          <w:rFonts w:ascii="Arial" w:hAnsi="Arial" w:cs="Arial"/>
          <w:sz w:val="24"/>
          <w:szCs w:val="24"/>
        </w:rPr>
        <w:t xml:space="preserve">to enrich </w:t>
      </w:r>
      <w:r w:rsidR="006F27E6" w:rsidRPr="00D630B1">
        <w:rPr>
          <w:rFonts w:ascii="Arial" w:hAnsi="Arial" w:cs="Arial"/>
          <w:sz w:val="24"/>
          <w:szCs w:val="24"/>
        </w:rPr>
        <w:t>the</w:t>
      </w:r>
      <w:r w:rsidR="00912C10" w:rsidRPr="00D630B1">
        <w:rPr>
          <w:rFonts w:ascii="Arial" w:hAnsi="Arial" w:cs="Arial"/>
          <w:sz w:val="24"/>
          <w:szCs w:val="24"/>
        </w:rPr>
        <w:t xml:space="preserve"> learning experience</w:t>
      </w:r>
      <w:r w:rsidR="00391459" w:rsidRPr="00D630B1">
        <w:rPr>
          <w:rFonts w:ascii="Arial" w:hAnsi="Arial" w:cs="Arial"/>
          <w:sz w:val="24"/>
          <w:szCs w:val="24"/>
        </w:rPr>
        <w:t xml:space="preserve"> (Friederichs, 201</w:t>
      </w:r>
      <w:r w:rsidR="00481269" w:rsidRPr="00D630B1">
        <w:rPr>
          <w:rFonts w:ascii="Arial" w:hAnsi="Arial" w:cs="Arial"/>
          <w:sz w:val="24"/>
          <w:szCs w:val="24"/>
        </w:rPr>
        <w:t>8</w:t>
      </w:r>
      <w:r w:rsidR="00441F5F" w:rsidRPr="00D630B1">
        <w:rPr>
          <w:rFonts w:ascii="Arial" w:hAnsi="Arial" w:cs="Arial"/>
          <w:sz w:val="24"/>
          <w:szCs w:val="24"/>
        </w:rPr>
        <w:t xml:space="preserve">; Collins, </w:t>
      </w:r>
      <w:r w:rsidR="00486F0F" w:rsidRPr="00D630B1">
        <w:rPr>
          <w:rFonts w:ascii="Arial" w:hAnsi="Arial" w:cs="Arial"/>
          <w:sz w:val="24"/>
          <w:szCs w:val="24"/>
        </w:rPr>
        <w:t>2015</w:t>
      </w:r>
      <w:r w:rsidR="00481269" w:rsidRPr="00D630B1">
        <w:rPr>
          <w:rFonts w:ascii="Arial" w:hAnsi="Arial" w:cs="Arial"/>
          <w:sz w:val="24"/>
          <w:szCs w:val="24"/>
        </w:rPr>
        <w:t>)</w:t>
      </w:r>
      <w:r w:rsidR="00510BCB" w:rsidRPr="00D630B1">
        <w:rPr>
          <w:rFonts w:ascii="Arial" w:hAnsi="Arial" w:cs="Arial"/>
          <w:sz w:val="24"/>
          <w:szCs w:val="24"/>
        </w:rPr>
        <w:t>.</w:t>
      </w:r>
    </w:p>
    <w:p w14:paraId="6D03ACB3" w14:textId="0C13B7ED" w:rsidR="00F34D0A" w:rsidRPr="00D630B1" w:rsidRDefault="00675D6B" w:rsidP="00E02D75">
      <w:pPr>
        <w:spacing w:line="480" w:lineRule="auto"/>
        <w:rPr>
          <w:rFonts w:ascii="Arial" w:hAnsi="Arial" w:cs="Arial"/>
          <w:sz w:val="24"/>
          <w:szCs w:val="24"/>
        </w:rPr>
      </w:pPr>
      <w:r w:rsidRPr="00D630B1">
        <w:rPr>
          <w:rFonts w:ascii="Arial" w:hAnsi="Arial" w:cs="Arial"/>
          <w:sz w:val="24"/>
          <w:szCs w:val="24"/>
        </w:rPr>
        <w:t>MAWWFRS will additionally ne</w:t>
      </w:r>
      <w:r w:rsidR="003B4306" w:rsidRPr="00D630B1">
        <w:rPr>
          <w:rFonts w:ascii="Arial" w:hAnsi="Arial" w:cs="Arial"/>
          <w:sz w:val="24"/>
          <w:szCs w:val="24"/>
        </w:rPr>
        <w:t>ed to ensure constructivism is addressed, whereby</w:t>
      </w:r>
      <w:r w:rsidR="007A4459" w:rsidRPr="00D630B1">
        <w:rPr>
          <w:rFonts w:ascii="Arial" w:hAnsi="Arial" w:cs="Arial"/>
          <w:sz w:val="24"/>
          <w:szCs w:val="24"/>
        </w:rPr>
        <w:t xml:space="preserve"> </w:t>
      </w:r>
      <w:r w:rsidR="003B4306" w:rsidRPr="00D630B1">
        <w:rPr>
          <w:rFonts w:ascii="Arial" w:hAnsi="Arial" w:cs="Arial"/>
          <w:sz w:val="24"/>
          <w:szCs w:val="24"/>
        </w:rPr>
        <w:t xml:space="preserve">learners </w:t>
      </w:r>
      <w:r w:rsidR="006E2BF2" w:rsidRPr="00D630B1">
        <w:rPr>
          <w:rFonts w:ascii="Arial" w:hAnsi="Arial" w:cs="Arial"/>
          <w:sz w:val="24"/>
          <w:szCs w:val="24"/>
        </w:rPr>
        <w:t xml:space="preserve">construct new knowledge based on their existing </w:t>
      </w:r>
      <w:r w:rsidR="009D6031" w:rsidRPr="00D630B1">
        <w:rPr>
          <w:rFonts w:ascii="Arial" w:hAnsi="Arial" w:cs="Arial"/>
          <w:sz w:val="24"/>
          <w:szCs w:val="24"/>
        </w:rPr>
        <w:t>experiences</w:t>
      </w:r>
      <w:r w:rsidR="00B612FF" w:rsidRPr="00D630B1">
        <w:rPr>
          <w:rFonts w:ascii="Arial" w:hAnsi="Arial" w:cs="Arial"/>
          <w:sz w:val="24"/>
          <w:szCs w:val="24"/>
        </w:rPr>
        <w:t xml:space="preserve"> (</w:t>
      </w:r>
      <w:proofErr w:type="spellStart"/>
      <w:r w:rsidR="00B612FF" w:rsidRPr="00D630B1">
        <w:rPr>
          <w:rFonts w:ascii="Arial" w:hAnsi="Arial" w:cs="Arial"/>
          <w:sz w:val="24"/>
          <w:szCs w:val="24"/>
        </w:rPr>
        <w:t>Mukhal</w:t>
      </w:r>
      <w:r w:rsidR="00CC01FE" w:rsidRPr="00D630B1">
        <w:rPr>
          <w:rFonts w:ascii="Arial" w:hAnsi="Arial" w:cs="Arial"/>
          <w:sz w:val="24"/>
          <w:szCs w:val="24"/>
        </w:rPr>
        <w:t>alati</w:t>
      </w:r>
      <w:proofErr w:type="spellEnd"/>
      <w:r w:rsidR="00CC01FE" w:rsidRPr="00D630B1">
        <w:rPr>
          <w:rFonts w:ascii="Arial" w:hAnsi="Arial" w:cs="Arial"/>
          <w:sz w:val="24"/>
          <w:szCs w:val="24"/>
        </w:rPr>
        <w:t xml:space="preserve"> &amp; Taylor, 2019).</w:t>
      </w:r>
    </w:p>
    <w:p w14:paraId="0D8D2A3A" w14:textId="027DD3F0" w:rsidR="0030131D" w:rsidRPr="007C5C4C" w:rsidRDefault="005870A5" w:rsidP="00E02D75">
      <w:pPr>
        <w:pStyle w:val="Heading2"/>
        <w:spacing w:line="480" w:lineRule="auto"/>
        <w:rPr>
          <w:rFonts w:ascii="Arial" w:hAnsi="Arial" w:cs="Arial"/>
        </w:rPr>
      </w:pPr>
      <w:bookmarkStart w:id="9" w:name="_Toc72271022"/>
      <w:r w:rsidRPr="007C5C4C">
        <w:rPr>
          <w:rFonts w:ascii="Arial" w:hAnsi="Arial" w:cs="Arial"/>
        </w:rPr>
        <w:t xml:space="preserve">2.4 </w:t>
      </w:r>
      <w:r w:rsidR="0030131D" w:rsidRPr="007C5C4C">
        <w:rPr>
          <w:rFonts w:ascii="Arial" w:hAnsi="Arial" w:cs="Arial"/>
        </w:rPr>
        <w:t>Emerging Trend</w:t>
      </w:r>
      <w:r w:rsidR="00261704" w:rsidRPr="007C5C4C">
        <w:rPr>
          <w:rFonts w:ascii="Arial" w:hAnsi="Arial" w:cs="Arial"/>
        </w:rPr>
        <w:t>s</w:t>
      </w:r>
      <w:bookmarkEnd w:id="9"/>
    </w:p>
    <w:p w14:paraId="1E25AC2D" w14:textId="45569576" w:rsidR="000010FF" w:rsidRPr="00D630B1" w:rsidRDefault="00E939BA" w:rsidP="00E02D75">
      <w:pPr>
        <w:spacing w:line="480" w:lineRule="auto"/>
        <w:rPr>
          <w:rFonts w:ascii="Arial" w:hAnsi="Arial" w:cs="Arial"/>
          <w:sz w:val="24"/>
          <w:szCs w:val="24"/>
        </w:rPr>
      </w:pPr>
      <w:r w:rsidRPr="00D630B1">
        <w:rPr>
          <w:rFonts w:ascii="Arial" w:hAnsi="Arial" w:cs="Arial"/>
          <w:sz w:val="24"/>
          <w:szCs w:val="24"/>
        </w:rPr>
        <w:t xml:space="preserve">In applying a </w:t>
      </w:r>
      <w:r w:rsidR="00F02FD9" w:rsidRPr="00D630B1">
        <w:rPr>
          <w:rFonts w:ascii="Arial" w:hAnsi="Arial" w:cs="Arial"/>
          <w:sz w:val="24"/>
          <w:szCs w:val="24"/>
        </w:rPr>
        <w:t>contemporary approach to address the learning need</w:t>
      </w:r>
      <w:r w:rsidR="002B587F" w:rsidRPr="00D630B1">
        <w:rPr>
          <w:rFonts w:ascii="Arial" w:hAnsi="Arial" w:cs="Arial"/>
          <w:sz w:val="24"/>
          <w:szCs w:val="24"/>
        </w:rPr>
        <w:t xml:space="preserve"> within MAWWFRS, this paper</w:t>
      </w:r>
      <w:r w:rsidR="00DB7B9C" w:rsidRPr="00D630B1">
        <w:rPr>
          <w:rFonts w:ascii="Arial" w:hAnsi="Arial" w:cs="Arial"/>
          <w:sz w:val="24"/>
          <w:szCs w:val="24"/>
        </w:rPr>
        <w:t xml:space="preserve"> will now consider some emerging trends in the delivery of </w:t>
      </w:r>
      <w:r w:rsidR="000010FF" w:rsidRPr="00D630B1">
        <w:rPr>
          <w:rFonts w:ascii="Arial" w:hAnsi="Arial" w:cs="Arial"/>
          <w:sz w:val="24"/>
          <w:szCs w:val="24"/>
        </w:rPr>
        <w:lastRenderedPageBreak/>
        <w:t>learning interventions</w:t>
      </w:r>
      <w:r w:rsidR="00D311F5" w:rsidRPr="00D630B1">
        <w:rPr>
          <w:rFonts w:ascii="Arial" w:hAnsi="Arial" w:cs="Arial"/>
          <w:sz w:val="24"/>
          <w:szCs w:val="24"/>
        </w:rPr>
        <w:t xml:space="preserve"> that apply the above </w:t>
      </w:r>
      <w:r w:rsidR="009277B7" w:rsidRPr="00D630B1">
        <w:rPr>
          <w:rFonts w:ascii="Arial" w:hAnsi="Arial" w:cs="Arial"/>
          <w:sz w:val="24"/>
          <w:szCs w:val="24"/>
        </w:rPr>
        <w:t>principles</w:t>
      </w:r>
      <w:r w:rsidR="000010FF" w:rsidRPr="00D630B1">
        <w:rPr>
          <w:rFonts w:ascii="Arial" w:hAnsi="Arial" w:cs="Arial"/>
          <w:sz w:val="24"/>
          <w:szCs w:val="24"/>
        </w:rPr>
        <w:t xml:space="preserve"> </w:t>
      </w:r>
      <w:r w:rsidR="002B587F" w:rsidRPr="00D630B1">
        <w:rPr>
          <w:rFonts w:ascii="Arial" w:hAnsi="Arial" w:cs="Arial"/>
          <w:sz w:val="24"/>
          <w:szCs w:val="24"/>
        </w:rPr>
        <w:t xml:space="preserve">before moving on to </w:t>
      </w:r>
      <w:r w:rsidR="000010FF" w:rsidRPr="00D630B1">
        <w:rPr>
          <w:rFonts w:ascii="Arial" w:hAnsi="Arial" w:cs="Arial"/>
          <w:sz w:val="24"/>
          <w:szCs w:val="24"/>
        </w:rPr>
        <w:t>assess their suitability for use within MAWWFRS.</w:t>
      </w:r>
    </w:p>
    <w:p w14:paraId="1F37F3E1" w14:textId="637DF37A" w:rsidR="00B11F72" w:rsidRPr="00D630B1" w:rsidRDefault="00B11F72" w:rsidP="00E02D75">
      <w:pPr>
        <w:spacing w:line="480" w:lineRule="auto"/>
        <w:rPr>
          <w:rFonts w:ascii="Arial" w:hAnsi="Arial" w:cs="Arial"/>
          <w:sz w:val="24"/>
          <w:szCs w:val="24"/>
        </w:rPr>
      </w:pPr>
      <w:r w:rsidRPr="00D630B1">
        <w:rPr>
          <w:rFonts w:ascii="Arial" w:hAnsi="Arial" w:cs="Arial"/>
          <w:sz w:val="24"/>
          <w:szCs w:val="24"/>
        </w:rPr>
        <w:t xml:space="preserve">The CIPD recognise that </w:t>
      </w:r>
      <w:r w:rsidR="00FA4847" w:rsidRPr="00D630B1">
        <w:rPr>
          <w:rFonts w:ascii="Arial" w:hAnsi="Arial" w:cs="Arial"/>
          <w:sz w:val="24"/>
          <w:szCs w:val="24"/>
        </w:rPr>
        <w:t>innovative steps made within technology</w:t>
      </w:r>
      <w:r w:rsidRPr="00D630B1">
        <w:rPr>
          <w:rFonts w:ascii="Arial" w:hAnsi="Arial" w:cs="Arial"/>
          <w:sz w:val="24"/>
          <w:szCs w:val="24"/>
        </w:rPr>
        <w:t xml:space="preserve"> </w:t>
      </w:r>
      <w:r w:rsidR="004662B5" w:rsidRPr="00D630B1">
        <w:rPr>
          <w:rFonts w:ascii="Arial" w:hAnsi="Arial" w:cs="Arial"/>
          <w:sz w:val="24"/>
          <w:szCs w:val="24"/>
        </w:rPr>
        <w:t xml:space="preserve">have the potential to support adult learning </w:t>
      </w:r>
      <w:r w:rsidR="00665CCB" w:rsidRPr="00D630B1">
        <w:rPr>
          <w:rFonts w:ascii="Arial" w:hAnsi="Arial" w:cs="Arial"/>
          <w:sz w:val="24"/>
          <w:szCs w:val="24"/>
        </w:rPr>
        <w:t xml:space="preserve">and note that high performing organisations recognise the value in adopting </w:t>
      </w:r>
      <w:r w:rsidR="000455AE" w:rsidRPr="00D630B1">
        <w:rPr>
          <w:rFonts w:ascii="Arial" w:hAnsi="Arial" w:cs="Arial"/>
          <w:sz w:val="24"/>
          <w:szCs w:val="24"/>
        </w:rPr>
        <w:t xml:space="preserve">virtual reality </w:t>
      </w:r>
      <w:r w:rsidR="00422537" w:rsidRPr="00D630B1">
        <w:rPr>
          <w:rFonts w:ascii="Arial" w:hAnsi="Arial" w:cs="Arial"/>
          <w:sz w:val="24"/>
          <w:szCs w:val="24"/>
        </w:rPr>
        <w:t xml:space="preserve">as a tool in learning design </w:t>
      </w:r>
      <w:r w:rsidR="000455AE" w:rsidRPr="00D630B1">
        <w:rPr>
          <w:rFonts w:ascii="Arial" w:hAnsi="Arial" w:cs="Arial"/>
          <w:sz w:val="24"/>
          <w:szCs w:val="24"/>
        </w:rPr>
        <w:t>(CIPD, 2020</w:t>
      </w:r>
      <w:r w:rsidR="00AE3264" w:rsidRPr="00D630B1">
        <w:rPr>
          <w:rFonts w:ascii="Arial" w:hAnsi="Arial" w:cs="Arial"/>
          <w:sz w:val="24"/>
          <w:szCs w:val="24"/>
        </w:rPr>
        <w:t>c</w:t>
      </w:r>
      <w:r w:rsidR="000455AE" w:rsidRPr="00D630B1">
        <w:rPr>
          <w:rFonts w:ascii="Arial" w:hAnsi="Arial" w:cs="Arial"/>
          <w:sz w:val="24"/>
          <w:szCs w:val="24"/>
        </w:rPr>
        <w:t xml:space="preserve">). </w:t>
      </w:r>
      <w:r w:rsidR="008A0B22" w:rsidRPr="00D630B1">
        <w:rPr>
          <w:rFonts w:ascii="Arial" w:hAnsi="Arial" w:cs="Arial"/>
          <w:sz w:val="24"/>
          <w:szCs w:val="24"/>
        </w:rPr>
        <w:t xml:space="preserve">However, just 18% of organisations that took part in their survey </w:t>
      </w:r>
      <w:r w:rsidR="00301CFF" w:rsidRPr="00D630B1">
        <w:rPr>
          <w:rFonts w:ascii="Arial" w:hAnsi="Arial" w:cs="Arial"/>
          <w:sz w:val="24"/>
          <w:szCs w:val="24"/>
        </w:rPr>
        <w:t>were using virtual reality-based learning</w:t>
      </w:r>
      <w:r w:rsidR="007602BE" w:rsidRPr="00D630B1">
        <w:rPr>
          <w:rFonts w:ascii="Arial" w:hAnsi="Arial" w:cs="Arial"/>
          <w:sz w:val="24"/>
          <w:szCs w:val="24"/>
        </w:rPr>
        <w:t xml:space="preserve"> at that time</w:t>
      </w:r>
      <w:r w:rsidR="00C16BC6" w:rsidRPr="00D630B1">
        <w:rPr>
          <w:rFonts w:ascii="Arial" w:hAnsi="Arial" w:cs="Arial"/>
          <w:sz w:val="24"/>
          <w:szCs w:val="24"/>
        </w:rPr>
        <w:t>.</w:t>
      </w:r>
    </w:p>
    <w:p w14:paraId="7815933B" w14:textId="4D7E0544" w:rsidR="003A782A" w:rsidRPr="00D630B1" w:rsidRDefault="00B11F72" w:rsidP="00E02D75">
      <w:pPr>
        <w:spacing w:line="480" w:lineRule="auto"/>
        <w:rPr>
          <w:rFonts w:ascii="Arial" w:hAnsi="Arial" w:cs="Arial"/>
          <w:sz w:val="24"/>
          <w:szCs w:val="24"/>
          <w:lang w:val="en-US"/>
        </w:rPr>
      </w:pPr>
      <w:r w:rsidRPr="00D630B1">
        <w:rPr>
          <w:rFonts w:ascii="Arial" w:hAnsi="Arial" w:cs="Arial"/>
          <w:sz w:val="24"/>
          <w:szCs w:val="24"/>
          <w:lang w:val="en-US"/>
        </w:rPr>
        <w:t xml:space="preserve">The use of virtual reality </w:t>
      </w:r>
      <w:r w:rsidR="00C73DC2" w:rsidRPr="00D630B1">
        <w:rPr>
          <w:rFonts w:ascii="Arial" w:hAnsi="Arial" w:cs="Arial"/>
          <w:sz w:val="24"/>
          <w:szCs w:val="24"/>
          <w:lang w:val="en-US"/>
        </w:rPr>
        <w:t>in</w:t>
      </w:r>
      <w:r w:rsidRPr="00D630B1">
        <w:rPr>
          <w:rFonts w:ascii="Arial" w:hAnsi="Arial" w:cs="Arial"/>
          <w:sz w:val="24"/>
          <w:szCs w:val="24"/>
          <w:lang w:val="en-US"/>
        </w:rPr>
        <w:t xml:space="preserve"> learning environments ha</w:t>
      </w:r>
      <w:r w:rsidR="00C73DC2" w:rsidRPr="00D630B1">
        <w:rPr>
          <w:rFonts w:ascii="Arial" w:hAnsi="Arial" w:cs="Arial"/>
          <w:sz w:val="24"/>
          <w:szCs w:val="24"/>
          <w:lang w:val="en-US"/>
        </w:rPr>
        <w:t>s</w:t>
      </w:r>
      <w:r w:rsidRPr="00D630B1">
        <w:rPr>
          <w:rFonts w:ascii="Arial" w:hAnsi="Arial" w:cs="Arial"/>
          <w:sz w:val="24"/>
          <w:szCs w:val="24"/>
          <w:lang w:val="en-US"/>
        </w:rPr>
        <w:t xml:space="preserve"> been researched and discussed within the literate for some ti</w:t>
      </w:r>
      <w:r w:rsidR="002707D7" w:rsidRPr="00D630B1">
        <w:rPr>
          <w:rFonts w:ascii="Arial" w:hAnsi="Arial" w:cs="Arial"/>
          <w:sz w:val="24"/>
          <w:szCs w:val="24"/>
          <w:lang w:val="en-US"/>
        </w:rPr>
        <w:t>m</w:t>
      </w:r>
      <w:r w:rsidRPr="00D630B1">
        <w:rPr>
          <w:rFonts w:ascii="Arial" w:hAnsi="Arial" w:cs="Arial"/>
          <w:sz w:val="24"/>
          <w:szCs w:val="24"/>
          <w:lang w:val="en-US"/>
        </w:rPr>
        <w:t>e (</w:t>
      </w:r>
      <w:proofErr w:type="spellStart"/>
      <w:r w:rsidRPr="00D630B1">
        <w:rPr>
          <w:rFonts w:ascii="Arial" w:hAnsi="Arial" w:cs="Arial"/>
          <w:sz w:val="24"/>
          <w:szCs w:val="24"/>
          <w:lang w:val="en-US"/>
        </w:rPr>
        <w:t>Eschenbrenner</w:t>
      </w:r>
      <w:proofErr w:type="spellEnd"/>
      <w:r w:rsidRPr="00D630B1">
        <w:rPr>
          <w:rFonts w:ascii="Arial" w:hAnsi="Arial" w:cs="Arial"/>
          <w:sz w:val="24"/>
          <w:szCs w:val="24"/>
          <w:lang w:val="en-US"/>
        </w:rPr>
        <w:t xml:space="preserve"> et al, 20</w:t>
      </w:r>
      <w:r w:rsidR="00841A2F" w:rsidRPr="00D630B1">
        <w:rPr>
          <w:rFonts w:ascii="Arial" w:hAnsi="Arial" w:cs="Arial"/>
          <w:sz w:val="24"/>
          <w:szCs w:val="24"/>
          <w:lang w:val="en-US"/>
        </w:rPr>
        <w:t>0</w:t>
      </w:r>
      <w:r w:rsidRPr="00D630B1">
        <w:rPr>
          <w:rFonts w:ascii="Arial" w:hAnsi="Arial" w:cs="Arial"/>
          <w:sz w:val="24"/>
          <w:szCs w:val="24"/>
          <w:lang w:val="en-US"/>
        </w:rPr>
        <w:t xml:space="preserve">9; Ludlow, 2015; </w:t>
      </w:r>
      <w:proofErr w:type="spellStart"/>
      <w:r w:rsidRPr="00D630B1">
        <w:rPr>
          <w:rFonts w:ascii="Arial" w:hAnsi="Arial" w:cs="Arial"/>
          <w:sz w:val="24"/>
          <w:szCs w:val="24"/>
          <w:lang w:val="en-US"/>
        </w:rPr>
        <w:t>Renganaygalu</w:t>
      </w:r>
      <w:proofErr w:type="spellEnd"/>
      <w:r w:rsidRPr="00D630B1">
        <w:rPr>
          <w:rFonts w:ascii="Arial" w:hAnsi="Arial" w:cs="Arial"/>
          <w:sz w:val="24"/>
          <w:szCs w:val="24"/>
          <w:lang w:val="en-US"/>
        </w:rPr>
        <w:t xml:space="preserve"> et al, 2021)</w:t>
      </w:r>
      <w:r w:rsidR="009F23FE" w:rsidRPr="00D630B1">
        <w:rPr>
          <w:rFonts w:ascii="Arial" w:hAnsi="Arial" w:cs="Arial"/>
          <w:sz w:val="24"/>
          <w:szCs w:val="24"/>
          <w:lang w:val="en-US"/>
        </w:rPr>
        <w:t>.</w:t>
      </w:r>
      <w:r w:rsidRPr="00D630B1">
        <w:rPr>
          <w:rFonts w:ascii="Arial" w:hAnsi="Arial" w:cs="Arial"/>
          <w:sz w:val="24"/>
          <w:szCs w:val="24"/>
          <w:lang w:val="en-US"/>
        </w:rPr>
        <w:t xml:space="preserve"> </w:t>
      </w:r>
      <w:r w:rsidR="0021739A" w:rsidRPr="00D630B1">
        <w:rPr>
          <w:rFonts w:ascii="Arial" w:hAnsi="Arial" w:cs="Arial"/>
          <w:sz w:val="24"/>
          <w:szCs w:val="24"/>
          <w:lang w:val="en-US"/>
        </w:rPr>
        <w:t xml:space="preserve">The design of </w:t>
      </w:r>
      <w:r w:rsidR="008959D0" w:rsidRPr="00D630B1">
        <w:rPr>
          <w:rFonts w:ascii="Arial" w:hAnsi="Arial" w:cs="Arial"/>
          <w:sz w:val="24"/>
          <w:szCs w:val="24"/>
          <w:lang w:val="en-US"/>
        </w:rPr>
        <w:t xml:space="preserve">such learning environments </w:t>
      </w:r>
      <w:r w:rsidR="003C34CA" w:rsidRPr="00D630B1">
        <w:rPr>
          <w:rFonts w:ascii="Arial" w:hAnsi="Arial" w:cs="Arial"/>
          <w:sz w:val="24"/>
          <w:szCs w:val="24"/>
          <w:lang w:val="en-US"/>
        </w:rPr>
        <w:t>enables</w:t>
      </w:r>
      <w:r w:rsidR="008959D0" w:rsidRPr="00D630B1">
        <w:rPr>
          <w:rFonts w:ascii="Arial" w:hAnsi="Arial" w:cs="Arial"/>
          <w:sz w:val="24"/>
          <w:szCs w:val="24"/>
          <w:lang w:val="en-US"/>
        </w:rPr>
        <w:t xml:space="preserve"> learners to explore </w:t>
      </w:r>
      <w:r w:rsidR="00F71687" w:rsidRPr="00D630B1">
        <w:rPr>
          <w:rFonts w:ascii="Arial" w:hAnsi="Arial" w:cs="Arial"/>
          <w:sz w:val="24"/>
          <w:szCs w:val="24"/>
          <w:lang w:val="en-US"/>
        </w:rPr>
        <w:t xml:space="preserve">new </w:t>
      </w:r>
      <w:r w:rsidR="00640B92" w:rsidRPr="00D630B1">
        <w:rPr>
          <w:rFonts w:ascii="Arial" w:hAnsi="Arial" w:cs="Arial"/>
          <w:sz w:val="24"/>
          <w:szCs w:val="24"/>
          <w:lang w:val="en-US"/>
        </w:rPr>
        <w:t>situations</w:t>
      </w:r>
      <w:r w:rsidR="00B51AD5" w:rsidRPr="00D630B1">
        <w:rPr>
          <w:rFonts w:ascii="Arial" w:hAnsi="Arial" w:cs="Arial"/>
          <w:sz w:val="24"/>
          <w:szCs w:val="24"/>
          <w:lang w:val="en-US"/>
        </w:rPr>
        <w:t xml:space="preserve"> </w:t>
      </w:r>
      <w:r w:rsidR="003B49E6" w:rsidRPr="00D630B1">
        <w:rPr>
          <w:rFonts w:ascii="Arial" w:hAnsi="Arial" w:cs="Arial"/>
          <w:sz w:val="24"/>
          <w:szCs w:val="24"/>
          <w:lang w:val="en-US"/>
        </w:rPr>
        <w:t xml:space="preserve">through immersive and interactive structures </w:t>
      </w:r>
      <w:r w:rsidR="00446F55" w:rsidRPr="00D630B1">
        <w:rPr>
          <w:rFonts w:ascii="Arial" w:hAnsi="Arial" w:cs="Arial"/>
          <w:sz w:val="24"/>
          <w:szCs w:val="24"/>
          <w:lang w:val="en-US"/>
        </w:rPr>
        <w:t>to enable experiential learning</w:t>
      </w:r>
      <w:r w:rsidR="00EC7D1F" w:rsidRPr="00D630B1">
        <w:rPr>
          <w:rFonts w:ascii="Arial" w:hAnsi="Arial" w:cs="Arial"/>
          <w:sz w:val="24"/>
          <w:szCs w:val="24"/>
          <w:lang w:val="en-US"/>
        </w:rPr>
        <w:t xml:space="preserve"> through a head-mounted display</w:t>
      </w:r>
      <w:r w:rsidR="00911DA6" w:rsidRPr="00D630B1">
        <w:rPr>
          <w:rFonts w:ascii="Arial" w:hAnsi="Arial" w:cs="Arial"/>
          <w:sz w:val="24"/>
          <w:szCs w:val="24"/>
          <w:lang w:val="en-US"/>
        </w:rPr>
        <w:t xml:space="preserve"> </w:t>
      </w:r>
      <w:r w:rsidR="00CD7167" w:rsidRPr="00D630B1">
        <w:rPr>
          <w:rFonts w:ascii="Arial" w:hAnsi="Arial" w:cs="Arial"/>
          <w:sz w:val="24"/>
          <w:szCs w:val="24"/>
          <w:lang w:val="en-US"/>
        </w:rPr>
        <w:t>(</w:t>
      </w:r>
      <w:r w:rsidR="00911DA6" w:rsidRPr="00D630B1">
        <w:rPr>
          <w:rFonts w:ascii="Arial" w:hAnsi="Arial" w:cs="Arial"/>
          <w:sz w:val="24"/>
          <w:szCs w:val="24"/>
          <w:lang w:val="en-US"/>
        </w:rPr>
        <w:t>Fromm et al, 2021)</w:t>
      </w:r>
      <w:r w:rsidR="00CC5A2F" w:rsidRPr="00D630B1">
        <w:rPr>
          <w:rFonts w:ascii="Arial" w:hAnsi="Arial" w:cs="Arial"/>
          <w:sz w:val="24"/>
          <w:szCs w:val="24"/>
          <w:lang w:val="en-US"/>
        </w:rPr>
        <w:t xml:space="preserve">. </w:t>
      </w:r>
    </w:p>
    <w:p w14:paraId="142F0A62" w14:textId="601865FC" w:rsidR="000B41E0" w:rsidRPr="00D630B1" w:rsidRDefault="00104EDF" w:rsidP="00E02D75">
      <w:pPr>
        <w:spacing w:line="480" w:lineRule="auto"/>
        <w:rPr>
          <w:rFonts w:ascii="Arial" w:hAnsi="Arial" w:cs="Arial"/>
          <w:sz w:val="24"/>
          <w:szCs w:val="24"/>
        </w:rPr>
      </w:pPr>
      <w:r w:rsidRPr="00D630B1">
        <w:rPr>
          <w:rFonts w:ascii="Arial" w:hAnsi="Arial" w:cs="Arial"/>
          <w:sz w:val="24"/>
          <w:szCs w:val="24"/>
        </w:rPr>
        <w:t>It has been</w:t>
      </w:r>
      <w:r w:rsidR="00232D00" w:rsidRPr="00D630B1">
        <w:rPr>
          <w:rFonts w:ascii="Arial" w:hAnsi="Arial" w:cs="Arial"/>
          <w:sz w:val="24"/>
          <w:szCs w:val="24"/>
        </w:rPr>
        <w:t xml:space="preserve"> noted by </w:t>
      </w:r>
      <w:proofErr w:type="spellStart"/>
      <w:r w:rsidR="00232D00" w:rsidRPr="00D630B1">
        <w:rPr>
          <w:rFonts w:ascii="Arial" w:hAnsi="Arial" w:cs="Arial"/>
          <w:sz w:val="24"/>
          <w:szCs w:val="24"/>
        </w:rPr>
        <w:t>Radianti</w:t>
      </w:r>
      <w:proofErr w:type="spellEnd"/>
      <w:r w:rsidR="00232D00" w:rsidRPr="00D630B1">
        <w:rPr>
          <w:rFonts w:ascii="Arial" w:hAnsi="Arial" w:cs="Arial"/>
          <w:sz w:val="24"/>
          <w:szCs w:val="24"/>
        </w:rPr>
        <w:t xml:space="preserve"> et al (2020), th</w:t>
      </w:r>
      <w:r w:rsidRPr="00D630B1">
        <w:rPr>
          <w:rFonts w:ascii="Arial" w:hAnsi="Arial" w:cs="Arial"/>
          <w:sz w:val="24"/>
          <w:szCs w:val="24"/>
        </w:rPr>
        <w:t>at</w:t>
      </w:r>
      <w:r w:rsidR="00232D00" w:rsidRPr="00D630B1">
        <w:rPr>
          <w:rFonts w:ascii="Arial" w:hAnsi="Arial" w:cs="Arial"/>
          <w:sz w:val="24"/>
          <w:szCs w:val="24"/>
        </w:rPr>
        <w:t xml:space="preserve"> scenarios </w:t>
      </w:r>
      <w:r w:rsidRPr="00D630B1">
        <w:rPr>
          <w:rFonts w:ascii="Arial" w:hAnsi="Arial" w:cs="Arial"/>
          <w:sz w:val="24"/>
          <w:szCs w:val="24"/>
        </w:rPr>
        <w:t xml:space="preserve">within virtual reality </w:t>
      </w:r>
      <w:r w:rsidR="00232D00" w:rsidRPr="00D630B1">
        <w:rPr>
          <w:rFonts w:ascii="Arial" w:hAnsi="Arial" w:cs="Arial"/>
          <w:sz w:val="24"/>
          <w:szCs w:val="24"/>
        </w:rPr>
        <w:t>need to be based on existing learning theories to guide motivation, learning processes and outcomes for learners</w:t>
      </w:r>
      <w:r w:rsidR="009A1CE6" w:rsidRPr="00D630B1">
        <w:rPr>
          <w:rFonts w:ascii="Arial" w:hAnsi="Arial" w:cs="Arial"/>
          <w:sz w:val="24"/>
          <w:szCs w:val="24"/>
        </w:rPr>
        <w:t>.</w:t>
      </w:r>
      <w:r w:rsidR="00232D00" w:rsidRPr="00D630B1">
        <w:rPr>
          <w:rFonts w:ascii="Arial" w:hAnsi="Arial" w:cs="Arial"/>
          <w:sz w:val="24"/>
          <w:szCs w:val="24"/>
        </w:rPr>
        <w:t xml:space="preserve"> Within th</w:t>
      </w:r>
      <w:r w:rsidR="00604F07" w:rsidRPr="00D630B1">
        <w:rPr>
          <w:rFonts w:ascii="Arial" w:hAnsi="Arial" w:cs="Arial"/>
          <w:sz w:val="24"/>
          <w:szCs w:val="24"/>
        </w:rPr>
        <w:t>is</w:t>
      </w:r>
      <w:r w:rsidR="00A21B4A" w:rsidRPr="00D630B1">
        <w:rPr>
          <w:rFonts w:ascii="Arial" w:hAnsi="Arial" w:cs="Arial"/>
          <w:sz w:val="24"/>
          <w:szCs w:val="24"/>
        </w:rPr>
        <w:t xml:space="preserve"> learning delivery method</w:t>
      </w:r>
      <w:r w:rsidR="00604F07" w:rsidRPr="00D630B1">
        <w:rPr>
          <w:rFonts w:ascii="Arial" w:hAnsi="Arial" w:cs="Arial"/>
          <w:sz w:val="24"/>
          <w:szCs w:val="24"/>
        </w:rPr>
        <w:t xml:space="preserve">, the learner experiences </w:t>
      </w:r>
      <w:r w:rsidR="00B332B4" w:rsidRPr="00D630B1">
        <w:rPr>
          <w:rFonts w:ascii="Arial" w:hAnsi="Arial" w:cs="Arial"/>
          <w:sz w:val="24"/>
          <w:szCs w:val="24"/>
        </w:rPr>
        <w:t xml:space="preserve">an enriched environment that </w:t>
      </w:r>
      <w:r w:rsidR="004F4CAC" w:rsidRPr="00D630B1">
        <w:rPr>
          <w:rFonts w:ascii="Arial" w:hAnsi="Arial" w:cs="Arial"/>
          <w:sz w:val="24"/>
          <w:szCs w:val="24"/>
        </w:rPr>
        <w:t>enables visual, auditory</w:t>
      </w:r>
      <w:r w:rsidR="00404EDD" w:rsidRPr="00D630B1">
        <w:rPr>
          <w:rFonts w:ascii="Arial" w:hAnsi="Arial" w:cs="Arial"/>
          <w:sz w:val="24"/>
          <w:szCs w:val="24"/>
        </w:rPr>
        <w:t xml:space="preserve"> and kinaesthetic exploration of </w:t>
      </w:r>
      <w:r w:rsidR="006647F5" w:rsidRPr="00D630B1">
        <w:rPr>
          <w:rFonts w:ascii="Arial" w:hAnsi="Arial" w:cs="Arial"/>
          <w:sz w:val="24"/>
          <w:szCs w:val="24"/>
        </w:rPr>
        <w:t>real</w:t>
      </w:r>
      <w:r w:rsidR="002F3E7B" w:rsidRPr="00D630B1">
        <w:rPr>
          <w:rFonts w:ascii="Arial" w:hAnsi="Arial" w:cs="Arial"/>
          <w:sz w:val="24"/>
          <w:szCs w:val="24"/>
        </w:rPr>
        <w:t>-</w:t>
      </w:r>
      <w:r w:rsidR="006647F5" w:rsidRPr="00D630B1">
        <w:rPr>
          <w:rFonts w:ascii="Arial" w:hAnsi="Arial" w:cs="Arial"/>
          <w:sz w:val="24"/>
          <w:szCs w:val="24"/>
        </w:rPr>
        <w:t xml:space="preserve">world scenarios and </w:t>
      </w:r>
      <w:r w:rsidR="00794C27" w:rsidRPr="00D630B1">
        <w:rPr>
          <w:rFonts w:ascii="Arial" w:hAnsi="Arial" w:cs="Arial"/>
          <w:sz w:val="24"/>
          <w:szCs w:val="24"/>
        </w:rPr>
        <w:t>is therefore applicable for use for adult learners</w:t>
      </w:r>
      <w:r w:rsidR="000B41E0" w:rsidRPr="00D630B1">
        <w:rPr>
          <w:rFonts w:ascii="Arial" w:hAnsi="Arial" w:cs="Arial"/>
          <w:sz w:val="24"/>
          <w:szCs w:val="24"/>
        </w:rPr>
        <w:t xml:space="preserve"> </w:t>
      </w:r>
      <w:r w:rsidR="002B6396" w:rsidRPr="00D630B1">
        <w:rPr>
          <w:rFonts w:ascii="Arial" w:hAnsi="Arial" w:cs="Arial"/>
          <w:sz w:val="24"/>
          <w:szCs w:val="24"/>
        </w:rPr>
        <w:t>(</w:t>
      </w:r>
      <w:proofErr w:type="spellStart"/>
      <w:r w:rsidR="000B41E0" w:rsidRPr="00D630B1">
        <w:rPr>
          <w:rFonts w:ascii="Arial" w:hAnsi="Arial" w:cs="Arial"/>
          <w:sz w:val="24"/>
          <w:szCs w:val="24"/>
        </w:rPr>
        <w:t>Scagnell</w:t>
      </w:r>
      <w:r w:rsidR="005F5C89" w:rsidRPr="00D630B1">
        <w:rPr>
          <w:rFonts w:ascii="Arial" w:hAnsi="Arial" w:cs="Arial"/>
          <w:sz w:val="24"/>
          <w:szCs w:val="24"/>
        </w:rPr>
        <w:t>i</w:t>
      </w:r>
      <w:proofErr w:type="spellEnd"/>
      <w:r w:rsidR="007E3800" w:rsidRPr="00D630B1">
        <w:rPr>
          <w:rFonts w:ascii="Arial" w:hAnsi="Arial" w:cs="Arial"/>
          <w:sz w:val="24"/>
          <w:szCs w:val="24"/>
        </w:rPr>
        <w:t xml:space="preserve">, </w:t>
      </w:r>
      <w:r w:rsidR="005F5C89" w:rsidRPr="00D630B1">
        <w:rPr>
          <w:rFonts w:ascii="Arial" w:hAnsi="Arial" w:cs="Arial"/>
          <w:sz w:val="24"/>
          <w:szCs w:val="24"/>
        </w:rPr>
        <w:t>2005</w:t>
      </w:r>
      <w:r w:rsidR="007E3800" w:rsidRPr="00D630B1">
        <w:rPr>
          <w:rFonts w:ascii="Arial" w:hAnsi="Arial" w:cs="Arial"/>
          <w:sz w:val="24"/>
          <w:szCs w:val="24"/>
        </w:rPr>
        <w:t>; Taylor-</w:t>
      </w:r>
      <w:proofErr w:type="spellStart"/>
      <w:r w:rsidR="007E3800" w:rsidRPr="00D630B1">
        <w:rPr>
          <w:rFonts w:ascii="Arial" w:hAnsi="Arial" w:cs="Arial"/>
          <w:sz w:val="24"/>
          <w:szCs w:val="24"/>
        </w:rPr>
        <w:t>Nelmes</w:t>
      </w:r>
      <w:proofErr w:type="spellEnd"/>
      <w:r w:rsidR="007E3800" w:rsidRPr="00D630B1">
        <w:rPr>
          <w:rFonts w:ascii="Arial" w:hAnsi="Arial" w:cs="Arial"/>
          <w:sz w:val="24"/>
          <w:szCs w:val="24"/>
        </w:rPr>
        <w:t xml:space="preserve"> &amp; Hill, 2014</w:t>
      </w:r>
      <w:r w:rsidR="005F5C89" w:rsidRPr="00D630B1">
        <w:rPr>
          <w:rFonts w:ascii="Arial" w:hAnsi="Arial" w:cs="Arial"/>
          <w:sz w:val="24"/>
          <w:szCs w:val="24"/>
        </w:rPr>
        <w:t>)</w:t>
      </w:r>
      <w:r w:rsidR="009A1CE6" w:rsidRPr="00D630B1">
        <w:rPr>
          <w:rFonts w:ascii="Arial" w:hAnsi="Arial" w:cs="Arial"/>
          <w:sz w:val="24"/>
          <w:szCs w:val="24"/>
        </w:rPr>
        <w:t>.</w:t>
      </w:r>
    </w:p>
    <w:p w14:paraId="32B94294" w14:textId="3461810F" w:rsidR="00493ADF" w:rsidRPr="00D630B1" w:rsidRDefault="009A1CE6" w:rsidP="00E02D75">
      <w:pPr>
        <w:spacing w:line="480" w:lineRule="auto"/>
        <w:rPr>
          <w:rFonts w:ascii="Arial" w:hAnsi="Arial" w:cs="Arial"/>
          <w:sz w:val="24"/>
          <w:szCs w:val="24"/>
          <w:lang w:val="en-US"/>
        </w:rPr>
      </w:pPr>
      <w:r w:rsidRPr="00D630B1">
        <w:rPr>
          <w:rFonts w:ascii="Arial" w:hAnsi="Arial" w:cs="Arial"/>
          <w:sz w:val="24"/>
          <w:szCs w:val="24"/>
          <w:lang w:val="en-US"/>
        </w:rPr>
        <w:t xml:space="preserve">Having considered how virtual reality </w:t>
      </w:r>
      <w:r w:rsidR="00F34D0A" w:rsidRPr="00D630B1">
        <w:rPr>
          <w:rFonts w:ascii="Arial" w:hAnsi="Arial" w:cs="Arial"/>
          <w:sz w:val="24"/>
          <w:szCs w:val="24"/>
          <w:lang w:val="en-US"/>
        </w:rPr>
        <w:t xml:space="preserve">can be applied to </w:t>
      </w:r>
      <w:r w:rsidR="009A0ADA" w:rsidRPr="00D630B1">
        <w:rPr>
          <w:rFonts w:ascii="Arial" w:hAnsi="Arial" w:cs="Arial"/>
          <w:sz w:val="24"/>
          <w:szCs w:val="24"/>
          <w:lang w:val="en-US"/>
        </w:rPr>
        <w:t xml:space="preserve">contemporary learning theories, the paper will now consider its usability within the context of the Fire and Rescue Service, before looking at its </w:t>
      </w:r>
      <w:r w:rsidR="003D7DB7" w:rsidRPr="00D630B1">
        <w:rPr>
          <w:rFonts w:ascii="Arial" w:hAnsi="Arial" w:cs="Arial"/>
          <w:sz w:val="24"/>
          <w:szCs w:val="24"/>
          <w:lang w:val="en-US"/>
        </w:rPr>
        <w:t>potential</w:t>
      </w:r>
      <w:r w:rsidR="009D6FDD">
        <w:rPr>
          <w:rFonts w:ascii="Arial" w:hAnsi="Arial" w:cs="Arial"/>
          <w:sz w:val="24"/>
          <w:szCs w:val="24"/>
          <w:lang w:val="en-US"/>
        </w:rPr>
        <w:t xml:space="preserve"> use within MAWWFRS to address the learning need for staff.</w:t>
      </w:r>
    </w:p>
    <w:p w14:paraId="44E4BC3C" w14:textId="413C27AF" w:rsidR="00493ADF" w:rsidRPr="007C5C4C" w:rsidRDefault="005870A5" w:rsidP="00E02D75">
      <w:pPr>
        <w:pStyle w:val="Heading2"/>
        <w:spacing w:line="480" w:lineRule="auto"/>
        <w:rPr>
          <w:rFonts w:ascii="Arial" w:hAnsi="Arial" w:cs="Arial"/>
          <w:lang w:val="en-US"/>
        </w:rPr>
      </w:pPr>
      <w:bookmarkStart w:id="10" w:name="_Toc72271023"/>
      <w:r w:rsidRPr="007C5C4C">
        <w:rPr>
          <w:rFonts w:ascii="Arial" w:hAnsi="Arial" w:cs="Arial"/>
          <w:lang w:val="en-US"/>
        </w:rPr>
        <w:lastRenderedPageBreak/>
        <w:t xml:space="preserve">2.5 </w:t>
      </w:r>
      <w:r w:rsidR="00493ADF" w:rsidRPr="007C5C4C">
        <w:rPr>
          <w:rFonts w:ascii="Arial" w:hAnsi="Arial" w:cs="Arial"/>
          <w:lang w:val="en-US"/>
        </w:rPr>
        <w:t>Case Studies</w:t>
      </w:r>
      <w:bookmarkEnd w:id="10"/>
    </w:p>
    <w:p w14:paraId="3832EC77" w14:textId="16AC05D4" w:rsidR="002E147D" w:rsidRPr="00D630B1" w:rsidRDefault="005F4D48" w:rsidP="00E02D75">
      <w:pPr>
        <w:spacing w:line="480" w:lineRule="auto"/>
        <w:rPr>
          <w:rFonts w:ascii="Arial" w:hAnsi="Arial" w:cs="Arial"/>
          <w:sz w:val="24"/>
          <w:szCs w:val="24"/>
          <w:lang w:val="en-US"/>
        </w:rPr>
      </w:pPr>
      <w:r w:rsidRPr="00D630B1">
        <w:rPr>
          <w:rFonts w:ascii="Arial" w:hAnsi="Arial" w:cs="Arial"/>
          <w:sz w:val="24"/>
          <w:szCs w:val="24"/>
          <w:lang w:val="en-US"/>
        </w:rPr>
        <w:t>The application of virtual reality</w:t>
      </w:r>
      <w:r w:rsidR="001B561E" w:rsidRPr="00D630B1">
        <w:rPr>
          <w:rFonts w:ascii="Arial" w:hAnsi="Arial" w:cs="Arial"/>
          <w:sz w:val="24"/>
          <w:szCs w:val="24"/>
          <w:lang w:val="en-US"/>
        </w:rPr>
        <w:t xml:space="preserve"> for learning experiences</w:t>
      </w:r>
      <w:r w:rsidRPr="00D630B1">
        <w:rPr>
          <w:rFonts w:ascii="Arial" w:hAnsi="Arial" w:cs="Arial"/>
          <w:sz w:val="24"/>
          <w:szCs w:val="24"/>
          <w:lang w:val="en-US"/>
        </w:rPr>
        <w:t xml:space="preserve"> within Fire and Rescue </w:t>
      </w:r>
      <w:proofErr w:type="spellStart"/>
      <w:r w:rsidR="008E2B60" w:rsidRPr="00D630B1">
        <w:rPr>
          <w:rFonts w:ascii="Arial" w:hAnsi="Arial" w:cs="Arial"/>
          <w:sz w:val="24"/>
          <w:szCs w:val="24"/>
          <w:lang w:val="en-US"/>
        </w:rPr>
        <w:t>Service’s</w:t>
      </w:r>
      <w:proofErr w:type="spellEnd"/>
      <w:r w:rsidR="008E2B60" w:rsidRPr="00D630B1">
        <w:rPr>
          <w:rFonts w:ascii="Arial" w:hAnsi="Arial" w:cs="Arial"/>
          <w:sz w:val="24"/>
          <w:szCs w:val="24"/>
          <w:lang w:val="en-US"/>
        </w:rPr>
        <w:t xml:space="preserve"> </w:t>
      </w:r>
      <w:r w:rsidR="00EE1C91" w:rsidRPr="00D630B1">
        <w:rPr>
          <w:rFonts w:ascii="Arial" w:hAnsi="Arial" w:cs="Arial"/>
          <w:sz w:val="24"/>
          <w:szCs w:val="24"/>
          <w:lang w:val="en-US"/>
        </w:rPr>
        <w:t xml:space="preserve">have been seen in Leicestershire Fire and Rescue Service </w:t>
      </w:r>
      <w:r w:rsidR="000B6718" w:rsidRPr="00D630B1">
        <w:rPr>
          <w:rFonts w:ascii="Arial" w:hAnsi="Arial" w:cs="Arial"/>
          <w:sz w:val="24"/>
          <w:szCs w:val="24"/>
          <w:lang w:val="en-US"/>
        </w:rPr>
        <w:t xml:space="preserve">(LFRS, 2020) </w:t>
      </w:r>
      <w:r w:rsidR="00EE1C91" w:rsidRPr="00D630B1">
        <w:rPr>
          <w:rFonts w:ascii="Arial" w:hAnsi="Arial" w:cs="Arial"/>
          <w:sz w:val="24"/>
          <w:szCs w:val="24"/>
          <w:lang w:val="en-US"/>
        </w:rPr>
        <w:t>and West Midlands Fire and Rescue Service</w:t>
      </w:r>
      <w:r w:rsidR="000B6718" w:rsidRPr="00D630B1">
        <w:rPr>
          <w:rFonts w:ascii="Arial" w:hAnsi="Arial" w:cs="Arial"/>
          <w:sz w:val="24"/>
          <w:szCs w:val="24"/>
          <w:lang w:val="en-US"/>
        </w:rPr>
        <w:t xml:space="preserve"> (WMFRS, 2020).</w:t>
      </w:r>
    </w:p>
    <w:p w14:paraId="4DE29140" w14:textId="01F2A1C7" w:rsidR="00D82B90" w:rsidRPr="00D630B1" w:rsidRDefault="00822DAA" w:rsidP="00E02D75">
      <w:pPr>
        <w:spacing w:line="480" w:lineRule="auto"/>
        <w:rPr>
          <w:rFonts w:ascii="Arial" w:hAnsi="Arial" w:cs="Arial"/>
          <w:sz w:val="24"/>
          <w:szCs w:val="24"/>
        </w:rPr>
      </w:pPr>
      <w:r w:rsidRPr="00D630B1">
        <w:rPr>
          <w:rFonts w:ascii="Arial" w:hAnsi="Arial" w:cs="Arial"/>
          <w:sz w:val="24"/>
          <w:szCs w:val="24"/>
        </w:rPr>
        <w:t xml:space="preserve">As a result of the Covid-19 pandemic, </w:t>
      </w:r>
      <w:r w:rsidR="00011AF0" w:rsidRPr="00D630B1">
        <w:rPr>
          <w:rFonts w:ascii="Arial" w:hAnsi="Arial" w:cs="Arial"/>
          <w:sz w:val="24"/>
          <w:szCs w:val="24"/>
        </w:rPr>
        <w:t xml:space="preserve">and social distancing measures </w:t>
      </w:r>
      <w:r w:rsidR="004621F2" w:rsidRPr="00D630B1">
        <w:rPr>
          <w:rFonts w:ascii="Arial" w:hAnsi="Arial" w:cs="Arial"/>
          <w:sz w:val="24"/>
          <w:szCs w:val="24"/>
        </w:rPr>
        <w:t xml:space="preserve">LFRS </w:t>
      </w:r>
      <w:r w:rsidR="000770FB" w:rsidRPr="00D630B1">
        <w:rPr>
          <w:rFonts w:ascii="Arial" w:hAnsi="Arial" w:cs="Arial"/>
          <w:sz w:val="24"/>
          <w:szCs w:val="24"/>
        </w:rPr>
        <w:t xml:space="preserve">utilised virtual reality for </w:t>
      </w:r>
      <w:r w:rsidR="00E85C50" w:rsidRPr="00D630B1">
        <w:rPr>
          <w:rFonts w:ascii="Arial" w:hAnsi="Arial" w:cs="Arial"/>
          <w:sz w:val="24"/>
          <w:szCs w:val="24"/>
        </w:rPr>
        <w:t xml:space="preserve">the maintenance of competence for </w:t>
      </w:r>
      <w:r w:rsidR="000770FB" w:rsidRPr="00D630B1">
        <w:rPr>
          <w:rFonts w:ascii="Arial" w:hAnsi="Arial" w:cs="Arial"/>
          <w:sz w:val="24"/>
          <w:szCs w:val="24"/>
        </w:rPr>
        <w:t>fire investigat</w:t>
      </w:r>
      <w:r w:rsidR="00E85C50" w:rsidRPr="00D630B1">
        <w:rPr>
          <w:rFonts w:ascii="Arial" w:hAnsi="Arial" w:cs="Arial"/>
          <w:sz w:val="24"/>
          <w:szCs w:val="24"/>
        </w:rPr>
        <w:t>ors. The</w:t>
      </w:r>
      <w:r w:rsidR="000770FB" w:rsidRPr="00D630B1">
        <w:rPr>
          <w:rFonts w:ascii="Arial" w:hAnsi="Arial" w:cs="Arial"/>
          <w:sz w:val="24"/>
          <w:szCs w:val="24"/>
        </w:rPr>
        <w:t xml:space="preserve"> training</w:t>
      </w:r>
      <w:r w:rsidR="001301B0" w:rsidRPr="00D630B1">
        <w:rPr>
          <w:rFonts w:ascii="Arial" w:hAnsi="Arial" w:cs="Arial"/>
          <w:sz w:val="24"/>
          <w:szCs w:val="24"/>
        </w:rPr>
        <w:t xml:space="preserve"> enabled </w:t>
      </w:r>
      <w:r w:rsidR="00B85914" w:rsidRPr="00D630B1">
        <w:rPr>
          <w:rFonts w:ascii="Arial" w:hAnsi="Arial" w:cs="Arial"/>
          <w:sz w:val="24"/>
          <w:szCs w:val="24"/>
        </w:rPr>
        <w:t>learners to explore and</w:t>
      </w:r>
      <w:r w:rsidR="005F05D2" w:rsidRPr="00D630B1">
        <w:rPr>
          <w:rFonts w:ascii="Arial" w:hAnsi="Arial" w:cs="Arial"/>
          <w:sz w:val="24"/>
          <w:szCs w:val="24"/>
        </w:rPr>
        <w:t xml:space="preserve"> experience a</w:t>
      </w:r>
      <w:r w:rsidR="00163874" w:rsidRPr="00D630B1">
        <w:rPr>
          <w:rFonts w:ascii="Arial" w:hAnsi="Arial" w:cs="Arial"/>
          <w:sz w:val="24"/>
          <w:szCs w:val="24"/>
        </w:rPr>
        <w:t xml:space="preserve"> </w:t>
      </w:r>
      <w:r w:rsidR="005F05D2" w:rsidRPr="00D630B1">
        <w:rPr>
          <w:rFonts w:ascii="Arial" w:hAnsi="Arial" w:cs="Arial"/>
          <w:sz w:val="24"/>
          <w:szCs w:val="24"/>
        </w:rPr>
        <w:t>virtual fire scene. The innovative solution</w:t>
      </w:r>
      <w:r w:rsidR="00657611" w:rsidRPr="00D630B1">
        <w:rPr>
          <w:rFonts w:ascii="Arial" w:hAnsi="Arial" w:cs="Arial"/>
          <w:sz w:val="24"/>
          <w:szCs w:val="24"/>
        </w:rPr>
        <w:t xml:space="preserve"> </w:t>
      </w:r>
      <w:r w:rsidR="00CE1914" w:rsidRPr="00D630B1">
        <w:rPr>
          <w:rFonts w:ascii="Arial" w:hAnsi="Arial" w:cs="Arial"/>
          <w:sz w:val="24"/>
          <w:szCs w:val="24"/>
        </w:rPr>
        <w:t>enabled staff to take part in the training</w:t>
      </w:r>
      <w:r w:rsidR="00AA1592" w:rsidRPr="00D630B1">
        <w:rPr>
          <w:rFonts w:ascii="Arial" w:hAnsi="Arial" w:cs="Arial"/>
          <w:sz w:val="24"/>
          <w:szCs w:val="24"/>
        </w:rPr>
        <w:t xml:space="preserve"> at any location</w:t>
      </w:r>
      <w:r w:rsidR="00E73441" w:rsidRPr="00D630B1">
        <w:rPr>
          <w:rFonts w:ascii="Arial" w:hAnsi="Arial" w:cs="Arial"/>
          <w:sz w:val="24"/>
          <w:szCs w:val="24"/>
        </w:rPr>
        <w:t xml:space="preserve"> and</w:t>
      </w:r>
      <w:r w:rsidR="00F2619B" w:rsidRPr="00D630B1">
        <w:rPr>
          <w:rFonts w:ascii="Arial" w:hAnsi="Arial" w:cs="Arial"/>
          <w:sz w:val="24"/>
          <w:szCs w:val="24"/>
        </w:rPr>
        <w:t xml:space="preserve"> alternative scenarios were available to make sure trainees were experiencing unique situations</w:t>
      </w:r>
      <w:r w:rsidR="00CF13F6" w:rsidRPr="00D630B1">
        <w:rPr>
          <w:rFonts w:ascii="Arial" w:hAnsi="Arial" w:cs="Arial"/>
          <w:sz w:val="24"/>
          <w:szCs w:val="24"/>
        </w:rPr>
        <w:t xml:space="preserve"> (LFRS, 2020).</w:t>
      </w:r>
    </w:p>
    <w:p w14:paraId="7402A233" w14:textId="49BE2A10" w:rsidR="00C01687" w:rsidRPr="00D630B1" w:rsidRDefault="00C01687" w:rsidP="00E02D75">
      <w:pPr>
        <w:spacing w:line="480" w:lineRule="auto"/>
        <w:rPr>
          <w:rFonts w:ascii="Arial" w:hAnsi="Arial" w:cs="Arial"/>
          <w:sz w:val="24"/>
          <w:szCs w:val="24"/>
        </w:rPr>
      </w:pPr>
      <w:r w:rsidRPr="00D630B1">
        <w:rPr>
          <w:rFonts w:ascii="Arial" w:hAnsi="Arial" w:cs="Arial"/>
          <w:sz w:val="24"/>
          <w:szCs w:val="24"/>
        </w:rPr>
        <w:t xml:space="preserve">It was noted that this training </w:t>
      </w:r>
      <w:r w:rsidR="00682E3C" w:rsidRPr="00D630B1">
        <w:rPr>
          <w:rFonts w:ascii="Arial" w:hAnsi="Arial" w:cs="Arial"/>
          <w:sz w:val="24"/>
          <w:szCs w:val="24"/>
        </w:rPr>
        <w:t>enabled enhanced learning through realistic training and increased knowledge retention when</w:t>
      </w:r>
      <w:r w:rsidR="00E73441" w:rsidRPr="00D630B1">
        <w:rPr>
          <w:rFonts w:ascii="Arial" w:hAnsi="Arial" w:cs="Arial"/>
          <w:sz w:val="24"/>
          <w:szCs w:val="24"/>
        </w:rPr>
        <w:t>, upon evaluation,</w:t>
      </w:r>
      <w:r w:rsidR="00682E3C" w:rsidRPr="00D630B1">
        <w:rPr>
          <w:rFonts w:ascii="Arial" w:hAnsi="Arial" w:cs="Arial"/>
          <w:sz w:val="24"/>
          <w:szCs w:val="24"/>
        </w:rPr>
        <w:t xml:space="preserve"> </w:t>
      </w:r>
      <w:r w:rsidR="007F479B">
        <w:rPr>
          <w:rFonts w:ascii="Arial" w:hAnsi="Arial" w:cs="Arial"/>
          <w:sz w:val="24"/>
          <w:szCs w:val="24"/>
        </w:rPr>
        <w:t>it was</w:t>
      </w:r>
      <w:r w:rsidR="00682E3C" w:rsidRPr="00D630B1">
        <w:rPr>
          <w:rFonts w:ascii="Arial" w:hAnsi="Arial" w:cs="Arial"/>
          <w:sz w:val="24"/>
          <w:szCs w:val="24"/>
        </w:rPr>
        <w:t xml:space="preserve"> compared </w:t>
      </w:r>
      <w:r w:rsidR="00615AAB">
        <w:rPr>
          <w:rFonts w:ascii="Arial" w:hAnsi="Arial" w:cs="Arial"/>
          <w:sz w:val="24"/>
          <w:szCs w:val="24"/>
        </w:rPr>
        <w:t>to</w:t>
      </w:r>
      <w:r w:rsidR="00682E3C" w:rsidRPr="00D630B1">
        <w:rPr>
          <w:rFonts w:ascii="Arial" w:hAnsi="Arial" w:cs="Arial"/>
          <w:sz w:val="24"/>
          <w:szCs w:val="24"/>
        </w:rPr>
        <w:t xml:space="preserve"> other </w:t>
      </w:r>
      <w:r w:rsidR="008C7AE0" w:rsidRPr="00D630B1">
        <w:rPr>
          <w:rFonts w:ascii="Arial" w:hAnsi="Arial" w:cs="Arial"/>
          <w:sz w:val="24"/>
          <w:szCs w:val="24"/>
        </w:rPr>
        <w:t>methods. The main advantage seen for LFRS was th</w:t>
      </w:r>
      <w:r w:rsidR="00C44BDB" w:rsidRPr="00D630B1">
        <w:rPr>
          <w:rFonts w:ascii="Arial" w:hAnsi="Arial" w:cs="Arial"/>
          <w:sz w:val="24"/>
          <w:szCs w:val="24"/>
        </w:rPr>
        <w:t xml:space="preserve">at firefighters were able to access virtual fires without being exposed to the </w:t>
      </w:r>
      <w:r w:rsidR="00712C8F" w:rsidRPr="00D630B1">
        <w:rPr>
          <w:rFonts w:ascii="Arial" w:hAnsi="Arial" w:cs="Arial"/>
          <w:sz w:val="24"/>
          <w:szCs w:val="24"/>
        </w:rPr>
        <w:t>dangers of real fire</w:t>
      </w:r>
      <w:r w:rsidR="00CF13F6" w:rsidRPr="00D630B1">
        <w:rPr>
          <w:rFonts w:ascii="Arial" w:hAnsi="Arial" w:cs="Arial"/>
          <w:sz w:val="24"/>
          <w:szCs w:val="24"/>
        </w:rPr>
        <w:t xml:space="preserve"> (LFRS, 2020)</w:t>
      </w:r>
      <w:r w:rsidR="007E40C1" w:rsidRPr="00D630B1">
        <w:rPr>
          <w:rFonts w:ascii="Arial" w:hAnsi="Arial" w:cs="Arial"/>
          <w:sz w:val="24"/>
          <w:szCs w:val="24"/>
        </w:rPr>
        <w:t xml:space="preserve"> and could apply their learning to situations in the workplace.</w:t>
      </w:r>
    </w:p>
    <w:p w14:paraId="55570421" w14:textId="6E52307F" w:rsidR="004E5685" w:rsidRPr="00233C18" w:rsidRDefault="004E5685" w:rsidP="00233C18">
      <w:pPr>
        <w:spacing w:line="480" w:lineRule="auto"/>
        <w:rPr>
          <w:rFonts w:ascii="Arial" w:hAnsi="Arial" w:cs="Arial"/>
          <w:sz w:val="24"/>
          <w:szCs w:val="24"/>
        </w:rPr>
      </w:pPr>
      <w:r w:rsidRPr="00D630B1">
        <w:rPr>
          <w:rFonts w:ascii="Arial" w:hAnsi="Arial" w:cs="Arial"/>
          <w:sz w:val="24"/>
          <w:szCs w:val="24"/>
        </w:rPr>
        <w:t xml:space="preserve">In addition, </w:t>
      </w:r>
      <w:r w:rsidR="00533FF8" w:rsidRPr="00D630B1">
        <w:rPr>
          <w:rFonts w:ascii="Arial" w:hAnsi="Arial" w:cs="Arial"/>
          <w:sz w:val="24"/>
          <w:szCs w:val="24"/>
        </w:rPr>
        <w:t xml:space="preserve">virtual reality technology is being utilised and </w:t>
      </w:r>
      <w:r w:rsidR="00844757" w:rsidRPr="00D630B1">
        <w:rPr>
          <w:rFonts w:ascii="Arial" w:hAnsi="Arial" w:cs="Arial"/>
          <w:sz w:val="24"/>
          <w:szCs w:val="24"/>
        </w:rPr>
        <w:t xml:space="preserve">promoted by the Fire Service College, who MAWWFRS currently use for Wholetime Firefighter </w:t>
      </w:r>
      <w:r w:rsidR="00265A04" w:rsidRPr="00D630B1">
        <w:rPr>
          <w:rFonts w:ascii="Arial" w:hAnsi="Arial" w:cs="Arial"/>
          <w:sz w:val="24"/>
          <w:szCs w:val="24"/>
        </w:rPr>
        <w:t>recruit courses</w:t>
      </w:r>
      <w:r w:rsidR="008B1B03" w:rsidRPr="00D630B1">
        <w:rPr>
          <w:rFonts w:ascii="Arial" w:hAnsi="Arial" w:cs="Arial"/>
          <w:sz w:val="24"/>
          <w:szCs w:val="24"/>
        </w:rPr>
        <w:t xml:space="preserve"> (Fire Service College, 2019)</w:t>
      </w:r>
      <w:r w:rsidR="00265A04" w:rsidRPr="00D630B1">
        <w:rPr>
          <w:rFonts w:ascii="Arial" w:hAnsi="Arial" w:cs="Arial"/>
          <w:sz w:val="24"/>
          <w:szCs w:val="24"/>
        </w:rPr>
        <w:t xml:space="preserve">. </w:t>
      </w:r>
      <w:r w:rsidR="007B66FF" w:rsidRPr="00D630B1">
        <w:rPr>
          <w:rFonts w:ascii="Arial" w:hAnsi="Arial" w:cs="Arial"/>
          <w:sz w:val="24"/>
          <w:szCs w:val="24"/>
        </w:rPr>
        <w:t xml:space="preserve">Through </w:t>
      </w:r>
      <w:r w:rsidR="00410AEA" w:rsidRPr="00D630B1">
        <w:rPr>
          <w:rFonts w:ascii="Arial" w:hAnsi="Arial" w:cs="Arial"/>
          <w:sz w:val="24"/>
          <w:szCs w:val="24"/>
        </w:rPr>
        <w:t>‘F</w:t>
      </w:r>
      <w:r w:rsidR="0086416D" w:rsidRPr="00D630B1">
        <w:rPr>
          <w:rFonts w:ascii="Arial" w:hAnsi="Arial" w:cs="Arial"/>
          <w:sz w:val="24"/>
          <w:szCs w:val="24"/>
        </w:rPr>
        <w:t>LAIM</w:t>
      </w:r>
      <w:r w:rsidR="00410AEA" w:rsidRPr="00D630B1">
        <w:rPr>
          <w:rFonts w:ascii="Arial" w:hAnsi="Arial" w:cs="Arial"/>
          <w:sz w:val="24"/>
          <w:szCs w:val="24"/>
        </w:rPr>
        <w:t xml:space="preserve"> Trainer’ a number of </w:t>
      </w:r>
      <w:r w:rsidR="00AB2B88" w:rsidRPr="00D630B1">
        <w:rPr>
          <w:rFonts w:ascii="Arial" w:hAnsi="Arial" w:cs="Arial"/>
          <w:sz w:val="24"/>
          <w:szCs w:val="24"/>
        </w:rPr>
        <w:t xml:space="preserve">virtual scenarios have been developed </w:t>
      </w:r>
      <w:r w:rsidR="000718BE" w:rsidRPr="00D630B1">
        <w:rPr>
          <w:rFonts w:ascii="Arial" w:hAnsi="Arial" w:cs="Arial"/>
          <w:sz w:val="24"/>
          <w:szCs w:val="24"/>
        </w:rPr>
        <w:t xml:space="preserve">to enable a </w:t>
      </w:r>
      <w:r w:rsidR="0046132A" w:rsidRPr="00D630B1">
        <w:rPr>
          <w:rFonts w:ascii="Arial" w:hAnsi="Arial" w:cs="Arial"/>
          <w:sz w:val="24"/>
          <w:szCs w:val="24"/>
        </w:rPr>
        <w:t>cost-effective</w:t>
      </w:r>
      <w:r w:rsidR="000718BE" w:rsidRPr="00D630B1">
        <w:rPr>
          <w:rFonts w:ascii="Arial" w:hAnsi="Arial" w:cs="Arial"/>
          <w:sz w:val="24"/>
          <w:szCs w:val="24"/>
        </w:rPr>
        <w:t xml:space="preserve"> training solution that allow a safe environment for fire service personnel to </w:t>
      </w:r>
      <w:r w:rsidR="009C23E5" w:rsidRPr="00D630B1">
        <w:rPr>
          <w:rFonts w:ascii="Arial" w:hAnsi="Arial" w:cs="Arial"/>
          <w:sz w:val="24"/>
          <w:szCs w:val="24"/>
        </w:rPr>
        <w:t xml:space="preserve">learn anywhere, anytime (FLAIM, </w:t>
      </w:r>
      <w:r w:rsidR="009C23E5" w:rsidRPr="00233C18">
        <w:rPr>
          <w:rFonts w:ascii="Arial" w:hAnsi="Arial" w:cs="Arial"/>
          <w:sz w:val="24"/>
          <w:szCs w:val="24"/>
        </w:rPr>
        <w:t>2020</w:t>
      </w:r>
      <w:r w:rsidR="00DF39BB" w:rsidRPr="00233C18">
        <w:rPr>
          <w:rFonts w:ascii="Arial" w:hAnsi="Arial" w:cs="Arial"/>
          <w:sz w:val="24"/>
          <w:szCs w:val="24"/>
        </w:rPr>
        <w:t>; CIPD, 2020</w:t>
      </w:r>
      <w:r w:rsidR="00AE3264" w:rsidRPr="00233C18">
        <w:rPr>
          <w:rFonts w:ascii="Arial" w:hAnsi="Arial" w:cs="Arial"/>
          <w:sz w:val="24"/>
          <w:szCs w:val="24"/>
        </w:rPr>
        <w:t>c</w:t>
      </w:r>
      <w:r w:rsidR="009C23E5" w:rsidRPr="00233C18">
        <w:rPr>
          <w:rFonts w:ascii="Arial" w:hAnsi="Arial" w:cs="Arial"/>
          <w:sz w:val="24"/>
          <w:szCs w:val="24"/>
        </w:rPr>
        <w:t>).</w:t>
      </w:r>
    </w:p>
    <w:p w14:paraId="621B793D" w14:textId="43DF72D8" w:rsidR="00233C18" w:rsidRPr="00D630B1" w:rsidRDefault="00233C18" w:rsidP="00E02D75">
      <w:pPr>
        <w:spacing w:line="480" w:lineRule="auto"/>
        <w:rPr>
          <w:rFonts w:ascii="Arial" w:hAnsi="Arial" w:cs="Arial"/>
          <w:sz w:val="24"/>
          <w:szCs w:val="24"/>
        </w:rPr>
      </w:pPr>
      <w:r w:rsidRPr="00233C18">
        <w:rPr>
          <w:rFonts w:ascii="Arial" w:hAnsi="Arial" w:cs="Arial"/>
          <w:sz w:val="24"/>
          <w:szCs w:val="24"/>
        </w:rPr>
        <w:t xml:space="preserve">A recent study by PwC cited a 40% increase in confidence to enact their training in the work environment in virtual reality taught staff, when compared with their e-learning counterparts, as well as feeling more focussed and completing the course in </w:t>
      </w:r>
      <w:r w:rsidRPr="00233C18">
        <w:rPr>
          <w:rFonts w:ascii="Arial" w:hAnsi="Arial" w:cs="Arial"/>
          <w:sz w:val="24"/>
          <w:szCs w:val="24"/>
        </w:rPr>
        <w:lastRenderedPageBreak/>
        <w:t>less time (</w:t>
      </w:r>
      <w:proofErr w:type="spellStart"/>
      <w:r w:rsidRPr="00233C18">
        <w:rPr>
          <w:rFonts w:ascii="Arial" w:hAnsi="Arial" w:cs="Arial"/>
          <w:sz w:val="24"/>
          <w:szCs w:val="24"/>
        </w:rPr>
        <w:t>Pwc</w:t>
      </w:r>
      <w:proofErr w:type="spellEnd"/>
      <w:r w:rsidRPr="00233C18">
        <w:rPr>
          <w:rFonts w:ascii="Arial" w:hAnsi="Arial" w:cs="Arial"/>
          <w:sz w:val="24"/>
          <w:szCs w:val="24"/>
        </w:rPr>
        <w:t xml:space="preserve">, 2020). Additional benefits were seen in Purina, who noted a $100,000 annual saving as a result of the adoption of virtual reality training. </w:t>
      </w:r>
    </w:p>
    <w:p w14:paraId="07694BAD" w14:textId="476DCE82" w:rsidR="005438AE" w:rsidRPr="00D630B1" w:rsidRDefault="00D72222" w:rsidP="00E02D75">
      <w:pPr>
        <w:spacing w:line="480" w:lineRule="auto"/>
        <w:rPr>
          <w:rFonts w:ascii="Arial" w:hAnsi="Arial" w:cs="Arial"/>
          <w:sz w:val="24"/>
          <w:szCs w:val="24"/>
        </w:rPr>
      </w:pPr>
      <w:r w:rsidRPr="00D630B1">
        <w:rPr>
          <w:rFonts w:ascii="Arial" w:hAnsi="Arial" w:cs="Arial"/>
          <w:sz w:val="24"/>
          <w:szCs w:val="24"/>
        </w:rPr>
        <w:t>A delivery method like virtual reality could benefit MAWWFRS in responding to the</w:t>
      </w:r>
      <w:r w:rsidR="0013612E" w:rsidRPr="00D630B1">
        <w:rPr>
          <w:rFonts w:ascii="Arial" w:hAnsi="Arial" w:cs="Arial"/>
          <w:sz w:val="24"/>
          <w:szCs w:val="24"/>
        </w:rPr>
        <w:t xml:space="preserve"> training need identified in the Fire Safety department. The </w:t>
      </w:r>
      <w:r w:rsidR="000D60D1" w:rsidRPr="00D630B1">
        <w:rPr>
          <w:rFonts w:ascii="Arial" w:hAnsi="Arial" w:cs="Arial"/>
          <w:sz w:val="24"/>
          <w:szCs w:val="24"/>
        </w:rPr>
        <w:t xml:space="preserve">solution seen in other Service’s appeal to adult learning theory, </w:t>
      </w:r>
      <w:r w:rsidR="00A11D73">
        <w:rPr>
          <w:rFonts w:ascii="Arial" w:hAnsi="Arial" w:cs="Arial"/>
          <w:sz w:val="24"/>
          <w:szCs w:val="24"/>
        </w:rPr>
        <w:t xml:space="preserve">by enabling staff to </w:t>
      </w:r>
      <w:r w:rsidR="00585F92">
        <w:rPr>
          <w:rFonts w:ascii="Arial" w:hAnsi="Arial" w:cs="Arial"/>
          <w:sz w:val="24"/>
          <w:szCs w:val="24"/>
        </w:rPr>
        <w:t xml:space="preserve">experience </w:t>
      </w:r>
      <w:r w:rsidR="000D60D1" w:rsidRPr="00D630B1">
        <w:rPr>
          <w:rFonts w:ascii="Arial" w:hAnsi="Arial" w:cs="Arial"/>
          <w:sz w:val="24"/>
          <w:szCs w:val="24"/>
        </w:rPr>
        <w:t>enriched real-life scenarios</w:t>
      </w:r>
      <w:r w:rsidR="00BB25FA">
        <w:rPr>
          <w:rFonts w:ascii="Arial" w:hAnsi="Arial" w:cs="Arial"/>
          <w:sz w:val="24"/>
          <w:szCs w:val="24"/>
        </w:rPr>
        <w:t xml:space="preserve">, </w:t>
      </w:r>
      <w:r w:rsidR="00C14DE8">
        <w:rPr>
          <w:rFonts w:ascii="Arial" w:hAnsi="Arial" w:cs="Arial"/>
          <w:sz w:val="24"/>
          <w:szCs w:val="24"/>
        </w:rPr>
        <w:t xml:space="preserve">build on their existing knowledge through problem solving and </w:t>
      </w:r>
      <w:r w:rsidR="00BB25FA">
        <w:rPr>
          <w:rFonts w:ascii="Arial" w:hAnsi="Arial" w:cs="Arial"/>
          <w:sz w:val="24"/>
          <w:szCs w:val="24"/>
        </w:rPr>
        <w:t>enables constructivi</w:t>
      </w:r>
      <w:r w:rsidR="00176AD7">
        <w:rPr>
          <w:rFonts w:ascii="Arial" w:hAnsi="Arial" w:cs="Arial"/>
          <w:sz w:val="24"/>
          <w:szCs w:val="24"/>
        </w:rPr>
        <w:t xml:space="preserve">sm </w:t>
      </w:r>
      <w:r w:rsidR="000D60D1" w:rsidRPr="00D630B1">
        <w:rPr>
          <w:rFonts w:ascii="Arial" w:hAnsi="Arial" w:cs="Arial"/>
          <w:sz w:val="24"/>
          <w:szCs w:val="24"/>
        </w:rPr>
        <w:t xml:space="preserve">and </w:t>
      </w:r>
      <w:r w:rsidR="002325E0" w:rsidRPr="00D630B1">
        <w:rPr>
          <w:rFonts w:ascii="Arial" w:hAnsi="Arial" w:cs="Arial"/>
          <w:sz w:val="24"/>
          <w:szCs w:val="24"/>
        </w:rPr>
        <w:t>provide</w:t>
      </w:r>
      <w:r w:rsidR="00176AD7">
        <w:rPr>
          <w:rFonts w:ascii="Arial" w:hAnsi="Arial" w:cs="Arial"/>
          <w:sz w:val="24"/>
          <w:szCs w:val="24"/>
        </w:rPr>
        <w:t>s</w:t>
      </w:r>
      <w:r w:rsidR="002325E0" w:rsidRPr="00D630B1">
        <w:rPr>
          <w:rFonts w:ascii="Arial" w:hAnsi="Arial" w:cs="Arial"/>
          <w:sz w:val="24"/>
          <w:szCs w:val="24"/>
        </w:rPr>
        <w:t xml:space="preserve"> a cost-effective solution to closing the</w:t>
      </w:r>
      <w:r w:rsidR="005438AE" w:rsidRPr="00D630B1">
        <w:rPr>
          <w:rFonts w:ascii="Arial" w:hAnsi="Arial" w:cs="Arial"/>
          <w:sz w:val="24"/>
          <w:szCs w:val="24"/>
        </w:rPr>
        <w:t xml:space="preserve"> skills gap identified. </w:t>
      </w:r>
      <w:r w:rsidR="00C436B2" w:rsidRPr="00D630B1">
        <w:rPr>
          <w:rFonts w:ascii="Arial" w:hAnsi="Arial" w:cs="Arial"/>
          <w:sz w:val="24"/>
          <w:szCs w:val="24"/>
        </w:rPr>
        <w:t xml:space="preserve">With solutions available, this approach could be adopted quickly </w:t>
      </w:r>
      <w:r w:rsidR="0024478E" w:rsidRPr="00D630B1">
        <w:rPr>
          <w:rFonts w:ascii="Arial" w:hAnsi="Arial" w:cs="Arial"/>
          <w:sz w:val="24"/>
          <w:szCs w:val="24"/>
        </w:rPr>
        <w:t xml:space="preserve">and enable MAWWFRS to respond to the external pressures </w:t>
      </w:r>
      <w:r w:rsidR="000A77D7">
        <w:rPr>
          <w:rFonts w:ascii="Arial" w:hAnsi="Arial" w:cs="Arial"/>
          <w:sz w:val="24"/>
          <w:szCs w:val="24"/>
        </w:rPr>
        <w:t>in an agile way</w:t>
      </w:r>
      <w:r w:rsidR="0024478E" w:rsidRPr="00D630B1">
        <w:rPr>
          <w:rFonts w:ascii="Arial" w:hAnsi="Arial" w:cs="Arial"/>
          <w:sz w:val="24"/>
          <w:szCs w:val="24"/>
        </w:rPr>
        <w:t xml:space="preserve">. </w:t>
      </w:r>
    </w:p>
    <w:p w14:paraId="519DE795" w14:textId="3B53A622" w:rsidR="004E5685" w:rsidRPr="00D630B1" w:rsidRDefault="00101A96" w:rsidP="00E02D75">
      <w:pPr>
        <w:spacing w:line="480" w:lineRule="auto"/>
        <w:rPr>
          <w:rFonts w:ascii="Arial" w:hAnsi="Arial" w:cs="Arial"/>
          <w:sz w:val="24"/>
          <w:szCs w:val="24"/>
        </w:rPr>
      </w:pPr>
      <w:r w:rsidRPr="00D630B1">
        <w:rPr>
          <w:rFonts w:ascii="Arial" w:hAnsi="Arial" w:cs="Arial"/>
          <w:sz w:val="24"/>
          <w:szCs w:val="24"/>
        </w:rPr>
        <w:t xml:space="preserve">Unfortunately, this paper does not provide the scope or time to </w:t>
      </w:r>
      <w:r w:rsidR="005438AE" w:rsidRPr="00D630B1">
        <w:rPr>
          <w:rFonts w:ascii="Arial" w:hAnsi="Arial" w:cs="Arial"/>
          <w:sz w:val="24"/>
          <w:szCs w:val="24"/>
        </w:rPr>
        <w:t>collate feedback from stakeholders and embark on a design thinking solution to the issue presented</w:t>
      </w:r>
      <w:r w:rsidR="00D0479A" w:rsidRPr="00D630B1">
        <w:rPr>
          <w:rFonts w:ascii="Arial" w:hAnsi="Arial" w:cs="Arial"/>
          <w:sz w:val="24"/>
          <w:szCs w:val="24"/>
        </w:rPr>
        <w:t xml:space="preserve"> </w:t>
      </w:r>
      <w:r w:rsidR="00E20BD5" w:rsidRPr="00D630B1">
        <w:rPr>
          <w:rFonts w:ascii="Arial" w:hAnsi="Arial" w:cs="Arial"/>
          <w:sz w:val="24"/>
          <w:szCs w:val="24"/>
        </w:rPr>
        <w:t>(</w:t>
      </w:r>
      <w:r w:rsidR="00D0479A" w:rsidRPr="00D630B1">
        <w:rPr>
          <w:rFonts w:ascii="Arial" w:hAnsi="Arial" w:cs="Arial"/>
          <w:sz w:val="24"/>
          <w:szCs w:val="24"/>
        </w:rPr>
        <w:t>Dam &amp; Siang, 2020)</w:t>
      </w:r>
      <w:r w:rsidR="00312E1C" w:rsidRPr="00D630B1">
        <w:rPr>
          <w:rFonts w:ascii="Arial" w:hAnsi="Arial" w:cs="Arial"/>
          <w:sz w:val="24"/>
          <w:szCs w:val="24"/>
        </w:rPr>
        <w:t xml:space="preserve"> </w:t>
      </w:r>
      <w:r w:rsidR="00282133" w:rsidRPr="00D630B1">
        <w:rPr>
          <w:rFonts w:ascii="Arial" w:hAnsi="Arial" w:cs="Arial"/>
          <w:sz w:val="24"/>
          <w:szCs w:val="24"/>
        </w:rPr>
        <w:t>but,</w:t>
      </w:r>
      <w:r w:rsidR="00312E1C" w:rsidRPr="00D630B1">
        <w:rPr>
          <w:rFonts w:ascii="Arial" w:hAnsi="Arial" w:cs="Arial"/>
          <w:sz w:val="24"/>
          <w:szCs w:val="24"/>
        </w:rPr>
        <w:t xml:space="preserve"> </w:t>
      </w:r>
      <w:r w:rsidR="004D2885" w:rsidRPr="00D630B1">
        <w:rPr>
          <w:rFonts w:ascii="Arial" w:hAnsi="Arial" w:cs="Arial"/>
          <w:sz w:val="24"/>
          <w:szCs w:val="24"/>
        </w:rPr>
        <w:t xml:space="preserve">will be </w:t>
      </w:r>
      <w:r w:rsidR="006D67F2" w:rsidRPr="00D630B1">
        <w:rPr>
          <w:rFonts w:ascii="Arial" w:hAnsi="Arial" w:cs="Arial"/>
          <w:sz w:val="24"/>
          <w:szCs w:val="24"/>
        </w:rPr>
        <w:t xml:space="preserve">considered later as </w:t>
      </w:r>
      <w:r w:rsidR="00282133" w:rsidRPr="00D630B1">
        <w:rPr>
          <w:rFonts w:ascii="Arial" w:hAnsi="Arial" w:cs="Arial"/>
          <w:sz w:val="24"/>
          <w:szCs w:val="24"/>
        </w:rPr>
        <w:t>part of the action plan for progressing</w:t>
      </w:r>
      <w:r w:rsidR="00F50D61" w:rsidRPr="00D630B1">
        <w:rPr>
          <w:rFonts w:ascii="Arial" w:hAnsi="Arial" w:cs="Arial"/>
          <w:sz w:val="24"/>
          <w:szCs w:val="24"/>
        </w:rPr>
        <w:t xml:space="preserve"> (Solow &amp; Wakefield, 201</w:t>
      </w:r>
      <w:r w:rsidR="00E42C5F" w:rsidRPr="00D630B1">
        <w:rPr>
          <w:rFonts w:ascii="Arial" w:hAnsi="Arial" w:cs="Arial"/>
          <w:sz w:val="24"/>
          <w:szCs w:val="24"/>
        </w:rPr>
        <w:t xml:space="preserve">6). </w:t>
      </w:r>
    </w:p>
    <w:p w14:paraId="3C597304" w14:textId="77777777" w:rsidR="00E76D2F" w:rsidRDefault="00A15E18" w:rsidP="00E02D75">
      <w:pPr>
        <w:spacing w:line="480" w:lineRule="auto"/>
        <w:rPr>
          <w:rFonts w:ascii="Arial" w:hAnsi="Arial" w:cs="Arial"/>
          <w:sz w:val="24"/>
          <w:szCs w:val="24"/>
        </w:rPr>
      </w:pPr>
      <w:r w:rsidRPr="00D630B1">
        <w:rPr>
          <w:rFonts w:ascii="Arial" w:hAnsi="Arial" w:cs="Arial"/>
          <w:sz w:val="24"/>
          <w:szCs w:val="24"/>
        </w:rPr>
        <w:t>Giving due c</w:t>
      </w:r>
      <w:r w:rsidR="00097FB0" w:rsidRPr="00D630B1">
        <w:rPr>
          <w:rFonts w:ascii="Arial" w:hAnsi="Arial" w:cs="Arial"/>
          <w:sz w:val="24"/>
          <w:szCs w:val="24"/>
        </w:rPr>
        <w:t>onsideration for</w:t>
      </w:r>
      <w:r w:rsidR="00DE0459" w:rsidRPr="00D630B1">
        <w:rPr>
          <w:rFonts w:ascii="Arial" w:hAnsi="Arial" w:cs="Arial"/>
          <w:sz w:val="24"/>
          <w:szCs w:val="24"/>
        </w:rPr>
        <w:t xml:space="preserve"> </w:t>
      </w:r>
      <w:r w:rsidR="00EF0AFF" w:rsidRPr="00D630B1">
        <w:rPr>
          <w:rFonts w:ascii="Arial" w:hAnsi="Arial" w:cs="Arial"/>
          <w:sz w:val="24"/>
          <w:szCs w:val="24"/>
        </w:rPr>
        <w:t xml:space="preserve">the funding of a such a </w:t>
      </w:r>
      <w:r w:rsidR="003A13B7" w:rsidRPr="00D630B1">
        <w:rPr>
          <w:rFonts w:ascii="Arial" w:hAnsi="Arial" w:cs="Arial"/>
          <w:sz w:val="24"/>
          <w:szCs w:val="24"/>
        </w:rPr>
        <w:t>solution, MAWWFRS may need to use money from its reserves to finance this, in addition to considering the savings that can be made as a result of the reduced workload for training staff.</w:t>
      </w:r>
      <w:r w:rsidR="00A32FCD" w:rsidRPr="00D630B1">
        <w:rPr>
          <w:rFonts w:ascii="Arial" w:hAnsi="Arial" w:cs="Arial"/>
          <w:sz w:val="24"/>
          <w:szCs w:val="24"/>
        </w:rPr>
        <w:t xml:space="preserve"> W</w:t>
      </w:r>
      <w:r w:rsidR="00EF0AFF" w:rsidRPr="00D630B1">
        <w:rPr>
          <w:rFonts w:ascii="Arial" w:hAnsi="Arial" w:cs="Arial"/>
          <w:sz w:val="24"/>
          <w:szCs w:val="24"/>
        </w:rPr>
        <w:t xml:space="preserve">ith a CIPD survey indicating that public sector </w:t>
      </w:r>
      <w:r w:rsidR="00697A75" w:rsidRPr="00D630B1">
        <w:rPr>
          <w:rFonts w:ascii="Arial" w:hAnsi="Arial" w:cs="Arial"/>
          <w:sz w:val="24"/>
          <w:szCs w:val="24"/>
        </w:rPr>
        <w:t xml:space="preserve">organisations are 40% more likely to have their </w:t>
      </w:r>
      <w:r w:rsidR="00980978">
        <w:rPr>
          <w:rFonts w:ascii="Arial" w:hAnsi="Arial" w:cs="Arial"/>
          <w:sz w:val="24"/>
          <w:szCs w:val="24"/>
        </w:rPr>
        <w:t>l</w:t>
      </w:r>
      <w:r w:rsidR="00980978" w:rsidRPr="00D630B1">
        <w:rPr>
          <w:rFonts w:ascii="Arial" w:hAnsi="Arial" w:cs="Arial"/>
          <w:sz w:val="24"/>
          <w:szCs w:val="24"/>
        </w:rPr>
        <w:t xml:space="preserve">earning and </w:t>
      </w:r>
      <w:r w:rsidR="00980978">
        <w:rPr>
          <w:rFonts w:ascii="Arial" w:hAnsi="Arial" w:cs="Arial"/>
          <w:sz w:val="24"/>
          <w:szCs w:val="24"/>
        </w:rPr>
        <w:t>d</w:t>
      </w:r>
      <w:r w:rsidR="00980978" w:rsidRPr="00D630B1">
        <w:rPr>
          <w:rFonts w:ascii="Arial" w:hAnsi="Arial" w:cs="Arial"/>
          <w:sz w:val="24"/>
          <w:szCs w:val="24"/>
        </w:rPr>
        <w:t>evelopment</w:t>
      </w:r>
      <w:r w:rsidR="00697A75" w:rsidRPr="00D630B1">
        <w:rPr>
          <w:rFonts w:ascii="Arial" w:hAnsi="Arial" w:cs="Arial"/>
          <w:sz w:val="24"/>
          <w:szCs w:val="24"/>
        </w:rPr>
        <w:t xml:space="preserve"> budgets cut </w:t>
      </w:r>
      <w:r w:rsidR="00470F35" w:rsidRPr="00D630B1">
        <w:rPr>
          <w:rFonts w:ascii="Arial" w:hAnsi="Arial" w:cs="Arial"/>
          <w:sz w:val="24"/>
          <w:szCs w:val="24"/>
        </w:rPr>
        <w:t>and 26% less likely to see investment in learning technologie</w:t>
      </w:r>
      <w:r w:rsidR="002908E7" w:rsidRPr="00D630B1">
        <w:rPr>
          <w:rFonts w:ascii="Arial" w:hAnsi="Arial" w:cs="Arial"/>
          <w:sz w:val="24"/>
          <w:szCs w:val="24"/>
        </w:rPr>
        <w:t>s (CIPD, 2020</w:t>
      </w:r>
      <w:r w:rsidR="00AE3264" w:rsidRPr="00D630B1">
        <w:rPr>
          <w:rFonts w:ascii="Arial" w:hAnsi="Arial" w:cs="Arial"/>
          <w:sz w:val="24"/>
          <w:szCs w:val="24"/>
        </w:rPr>
        <w:t>c</w:t>
      </w:r>
      <w:r w:rsidR="002908E7" w:rsidRPr="00D630B1">
        <w:rPr>
          <w:rFonts w:ascii="Arial" w:hAnsi="Arial" w:cs="Arial"/>
          <w:sz w:val="24"/>
          <w:szCs w:val="24"/>
        </w:rPr>
        <w:t>)</w:t>
      </w:r>
      <w:r w:rsidR="00F80232" w:rsidRPr="00D630B1">
        <w:rPr>
          <w:rFonts w:ascii="Arial" w:hAnsi="Arial" w:cs="Arial"/>
          <w:sz w:val="24"/>
          <w:szCs w:val="24"/>
        </w:rPr>
        <w:t xml:space="preserve"> </w:t>
      </w:r>
      <w:r w:rsidR="004E42ED" w:rsidRPr="00D630B1">
        <w:rPr>
          <w:rFonts w:ascii="Arial" w:hAnsi="Arial" w:cs="Arial"/>
          <w:sz w:val="24"/>
          <w:szCs w:val="24"/>
        </w:rPr>
        <w:t>there may be some work to do around this</w:t>
      </w:r>
      <w:r w:rsidR="002908E7" w:rsidRPr="00D630B1">
        <w:rPr>
          <w:rFonts w:ascii="Arial" w:hAnsi="Arial" w:cs="Arial"/>
          <w:sz w:val="24"/>
          <w:szCs w:val="24"/>
        </w:rPr>
        <w:t xml:space="preserve">. </w:t>
      </w:r>
    </w:p>
    <w:p w14:paraId="34A4A13B" w14:textId="6A28DAA9" w:rsidR="00587AAF" w:rsidRPr="00D630B1" w:rsidRDefault="002908E7" w:rsidP="00E02D75">
      <w:pPr>
        <w:spacing w:line="480" w:lineRule="auto"/>
        <w:rPr>
          <w:rFonts w:ascii="Arial" w:hAnsi="Arial" w:cs="Arial"/>
          <w:sz w:val="24"/>
          <w:szCs w:val="24"/>
        </w:rPr>
      </w:pPr>
      <w:r w:rsidRPr="00D630B1">
        <w:rPr>
          <w:rFonts w:ascii="Arial" w:hAnsi="Arial" w:cs="Arial"/>
          <w:sz w:val="24"/>
          <w:szCs w:val="24"/>
        </w:rPr>
        <w:t>However, it would appear this finding is contradicted when you consider the investments undertaken in the case study examples above</w:t>
      </w:r>
      <w:r w:rsidR="009D2A75" w:rsidRPr="00D630B1">
        <w:rPr>
          <w:rFonts w:ascii="Arial" w:hAnsi="Arial" w:cs="Arial"/>
          <w:sz w:val="24"/>
          <w:szCs w:val="24"/>
        </w:rPr>
        <w:t xml:space="preserve"> and MAWWFRS </w:t>
      </w:r>
      <w:r w:rsidR="000C35A3" w:rsidRPr="00D630B1">
        <w:rPr>
          <w:rFonts w:ascii="Arial" w:hAnsi="Arial" w:cs="Arial"/>
          <w:sz w:val="24"/>
          <w:szCs w:val="24"/>
        </w:rPr>
        <w:t>c</w:t>
      </w:r>
      <w:r w:rsidR="009D2A75" w:rsidRPr="00D630B1">
        <w:rPr>
          <w:rFonts w:ascii="Arial" w:hAnsi="Arial" w:cs="Arial"/>
          <w:sz w:val="24"/>
          <w:szCs w:val="24"/>
        </w:rPr>
        <w:t xml:space="preserve">ould seek to collaborate with the Service’s mentioned </w:t>
      </w:r>
      <w:r w:rsidR="00FA7AD4" w:rsidRPr="00D630B1">
        <w:rPr>
          <w:rFonts w:ascii="Arial" w:hAnsi="Arial" w:cs="Arial"/>
          <w:sz w:val="24"/>
          <w:szCs w:val="24"/>
        </w:rPr>
        <w:t>to identify budget</w:t>
      </w:r>
      <w:r w:rsidR="00E14961" w:rsidRPr="00D630B1">
        <w:rPr>
          <w:rFonts w:ascii="Arial" w:hAnsi="Arial" w:cs="Arial"/>
          <w:sz w:val="24"/>
          <w:szCs w:val="24"/>
        </w:rPr>
        <w:t>ary</w:t>
      </w:r>
      <w:r w:rsidR="00FA7AD4" w:rsidRPr="00D630B1">
        <w:rPr>
          <w:rFonts w:ascii="Arial" w:hAnsi="Arial" w:cs="Arial"/>
          <w:sz w:val="24"/>
          <w:szCs w:val="24"/>
        </w:rPr>
        <w:t xml:space="preserve"> solutions.</w:t>
      </w:r>
    </w:p>
    <w:p w14:paraId="2825C0EF" w14:textId="03FB6609" w:rsidR="00894144" w:rsidRPr="00D630B1" w:rsidRDefault="00BE33FC" w:rsidP="00E02D75">
      <w:pPr>
        <w:spacing w:line="480" w:lineRule="auto"/>
        <w:rPr>
          <w:rFonts w:ascii="Arial" w:hAnsi="Arial" w:cs="Arial"/>
          <w:sz w:val="24"/>
          <w:szCs w:val="24"/>
        </w:rPr>
      </w:pPr>
      <w:r w:rsidRPr="00D630B1">
        <w:rPr>
          <w:rFonts w:ascii="Arial" w:hAnsi="Arial" w:cs="Arial"/>
          <w:sz w:val="24"/>
          <w:szCs w:val="24"/>
        </w:rPr>
        <w:lastRenderedPageBreak/>
        <w:t>With</w:t>
      </w:r>
      <w:r w:rsidR="00C55F16" w:rsidRPr="00D630B1">
        <w:rPr>
          <w:rFonts w:ascii="Arial" w:hAnsi="Arial" w:cs="Arial"/>
          <w:sz w:val="24"/>
          <w:szCs w:val="24"/>
        </w:rPr>
        <w:t xml:space="preserve"> additional funding </w:t>
      </w:r>
      <w:r w:rsidR="00BC6D5F" w:rsidRPr="00D630B1">
        <w:rPr>
          <w:rFonts w:ascii="Arial" w:hAnsi="Arial" w:cs="Arial"/>
          <w:sz w:val="24"/>
          <w:szCs w:val="24"/>
        </w:rPr>
        <w:t xml:space="preserve">also </w:t>
      </w:r>
      <w:r w:rsidR="00C55F16" w:rsidRPr="00D630B1">
        <w:rPr>
          <w:rFonts w:ascii="Arial" w:hAnsi="Arial" w:cs="Arial"/>
          <w:sz w:val="24"/>
          <w:szCs w:val="24"/>
        </w:rPr>
        <w:t xml:space="preserve">unlikely to be received from central Government following the introduction of the </w:t>
      </w:r>
      <w:r w:rsidR="00F80232" w:rsidRPr="00D630B1">
        <w:rPr>
          <w:rFonts w:ascii="Arial" w:hAnsi="Arial" w:cs="Arial"/>
          <w:sz w:val="24"/>
          <w:szCs w:val="24"/>
        </w:rPr>
        <w:t>‘</w:t>
      </w:r>
      <w:r w:rsidR="00C55F16" w:rsidRPr="00D630B1">
        <w:rPr>
          <w:rFonts w:ascii="Arial" w:hAnsi="Arial" w:cs="Arial"/>
          <w:i/>
          <w:iCs/>
          <w:sz w:val="24"/>
          <w:szCs w:val="24"/>
        </w:rPr>
        <w:t xml:space="preserve">Fire Safety </w:t>
      </w:r>
      <w:r w:rsidR="00F80232" w:rsidRPr="00D630B1">
        <w:rPr>
          <w:rFonts w:ascii="Arial" w:hAnsi="Arial" w:cs="Arial"/>
          <w:i/>
          <w:iCs/>
          <w:sz w:val="24"/>
          <w:szCs w:val="24"/>
        </w:rPr>
        <w:t>Act</w:t>
      </w:r>
      <w:r w:rsidR="00614399">
        <w:rPr>
          <w:rFonts w:ascii="Arial" w:hAnsi="Arial" w:cs="Arial"/>
          <w:i/>
          <w:iCs/>
          <w:sz w:val="24"/>
          <w:szCs w:val="24"/>
        </w:rPr>
        <w:t xml:space="preserve"> 2021</w:t>
      </w:r>
      <w:r w:rsidR="00F80232" w:rsidRPr="00D630B1">
        <w:rPr>
          <w:rFonts w:ascii="Arial" w:hAnsi="Arial" w:cs="Arial"/>
          <w:i/>
          <w:iCs/>
          <w:sz w:val="24"/>
          <w:szCs w:val="24"/>
        </w:rPr>
        <w:t>’</w:t>
      </w:r>
      <w:r w:rsidR="00A833C0" w:rsidRPr="00D630B1">
        <w:rPr>
          <w:rFonts w:ascii="Arial" w:hAnsi="Arial" w:cs="Arial"/>
          <w:sz w:val="24"/>
          <w:szCs w:val="24"/>
        </w:rPr>
        <w:t xml:space="preserve"> (FBU, 2020)</w:t>
      </w:r>
      <w:r w:rsidR="001B1DB7" w:rsidRPr="00D630B1">
        <w:rPr>
          <w:rFonts w:ascii="Arial" w:hAnsi="Arial" w:cs="Arial"/>
          <w:sz w:val="24"/>
          <w:szCs w:val="24"/>
        </w:rPr>
        <w:t xml:space="preserve">, a cost/benefit analysis </w:t>
      </w:r>
      <w:r w:rsidR="00E14961" w:rsidRPr="00D630B1">
        <w:rPr>
          <w:rFonts w:ascii="Arial" w:hAnsi="Arial" w:cs="Arial"/>
          <w:sz w:val="24"/>
          <w:szCs w:val="24"/>
        </w:rPr>
        <w:t>may also identify</w:t>
      </w:r>
      <w:r w:rsidR="00894144" w:rsidRPr="00D630B1">
        <w:rPr>
          <w:rFonts w:ascii="Arial" w:hAnsi="Arial" w:cs="Arial"/>
          <w:sz w:val="24"/>
          <w:szCs w:val="24"/>
        </w:rPr>
        <w:t xml:space="preserve"> savings </w:t>
      </w:r>
      <w:r w:rsidR="00BC6D5F" w:rsidRPr="00D630B1">
        <w:rPr>
          <w:rFonts w:ascii="Arial" w:hAnsi="Arial" w:cs="Arial"/>
          <w:sz w:val="24"/>
          <w:szCs w:val="24"/>
        </w:rPr>
        <w:t xml:space="preserve">to be </w:t>
      </w:r>
      <w:r w:rsidR="00894144" w:rsidRPr="00D630B1">
        <w:rPr>
          <w:rFonts w:ascii="Arial" w:hAnsi="Arial" w:cs="Arial"/>
          <w:sz w:val="24"/>
          <w:szCs w:val="24"/>
        </w:rPr>
        <w:t xml:space="preserve">made </w:t>
      </w:r>
      <w:r w:rsidR="008D3A0C" w:rsidRPr="00D630B1">
        <w:rPr>
          <w:rFonts w:ascii="Arial" w:hAnsi="Arial" w:cs="Arial"/>
          <w:sz w:val="24"/>
          <w:szCs w:val="24"/>
        </w:rPr>
        <w:t xml:space="preserve">to adopt this </w:t>
      </w:r>
      <w:r w:rsidR="00894144" w:rsidRPr="00D630B1">
        <w:rPr>
          <w:rFonts w:ascii="Arial" w:hAnsi="Arial" w:cs="Arial"/>
          <w:sz w:val="24"/>
          <w:szCs w:val="24"/>
        </w:rPr>
        <w:t xml:space="preserve">approach. </w:t>
      </w:r>
    </w:p>
    <w:p w14:paraId="15068B67" w14:textId="5AF18E6D" w:rsidR="00717B3F" w:rsidRPr="00D630B1" w:rsidRDefault="00AE78F4" w:rsidP="00E02D75">
      <w:pPr>
        <w:spacing w:line="480" w:lineRule="auto"/>
        <w:rPr>
          <w:rFonts w:ascii="Arial" w:hAnsi="Arial" w:cs="Arial"/>
          <w:sz w:val="24"/>
          <w:szCs w:val="24"/>
        </w:rPr>
      </w:pPr>
      <w:r w:rsidRPr="00D630B1">
        <w:rPr>
          <w:rFonts w:ascii="Arial" w:hAnsi="Arial" w:cs="Arial"/>
          <w:sz w:val="24"/>
          <w:szCs w:val="24"/>
        </w:rPr>
        <w:t xml:space="preserve">When compared with </w:t>
      </w:r>
      <w:r w:rsidR="006C524C" w:rsidRPr="00D630B1">
        <w:rPr>
          <w:rFonts w:ascii="Arial" w:hAnsi="Arial" w:cs="Arial"/>
          <w:sz w:val="24"/>
          <w:szCs w:val="24"/>
        </w:rPr>
        <w:t xml:space="preserve">the </w:t>
      </w:r>
      <w:r w:rsidRPr="00D630B1">
        <w:rPr>
          <w:rFonts w:ascii="Arial" w:hAnsi="Arial" w:cs="Arial"/>
          <w:sz w:val="24"/>
          <w:szCs w:val="24"/>
        </w:rPr>
        <w:t>current training</w:t>
      </w:r>
      <w:r w:rsidR="00D92747" w:rsidRPr="00D630B1">
        <w:rPr>
          <w:rFonts w:ascii="Arial" w:hAnsi="Arial" w:cs="Arial"/>
          <w:sz w:val="24"/>
          <w:szCs w:val="24"/>
        </w:rPr>
        <w:t xml:space="preserve"> programmes</w:t>
      </w:r>
      <w:r w:rsidR="006C524C" w:rsidRPr="00D630B1">
        <w:rPr>
          <w:rFonts w:ascii="Arial" w:hAnsi="Arial" w:cs="Arial"/>
          <w:sz w:val="24"/>
          <w:szCs w:val="24"/>
        </w:rPr>
        <w:t xml:space="preserve"> for Fire Safety staff</w:t>
      </w:r>
      <w:r w:rsidR="00D92747" w:rsidRPr="00D630B1">
        <w:rPr>
          <w:rFonts w:ascii="Arial" w:hAnsi="Arial" w:cs="Arial"/>
          <w:sz w:val="24"/>
          <w:szCs w:val="24"/>
        </w:rPr>
        <w:t>, it</w:t>
      </w:r>
      <w:r w:rsidR="008E364E" w:rsidRPr="00D630B1">
        <w:rPr>
          <w:rFonts w:ascii="Arial" w:hAnsi="Arial" w:cs="Arial"/>
          <w:sz w:val="24"/>
          <w:szCs w:val="24"/>
        </w:rPr>
        <w:t xml:space="preserve"> is anticipated that this solution would </w:t>
      </w:r>
      <w:r w:rsidR="00D92747" w:rsidRPr="00D630B1">
        <w:rPr>
          <w:rFonts w:ascii="Arial" w:hAnsi="Arial" w:cs="Arial"/>
          <w:sz w:val="24"/>
          <w:szCs w:val="24"/>
        </w:rPr>
        <w:t>be more inclusive for individuals undertaking</w:t>
      </w:r>
      <w:r w:rsidR="000B41E0" w:rsidRPr="00D630B1">
        <w:rPr>
          <w:rFonts w:ascii="Arial" w:hAnsi="Arial" w:cs="Arial"/>
          <w:sz w:val="24"/>
          <w:szCs w:val="24"/>
        </w:rPr>
        <w:t xml:space="preserve"> light duties through injury or pregnancy</w:t>
      </w:r>
      <w:r w:rsidR="00717B3F" w:rsidRPr="00D630B1">
        <w:rPr>
          <w:rFonts w:ascii="Arial" w:hAnsi="Arial" w:cs="Arial"/>
          <w:sz w:val="24"/>
          <w:szCs w:val="24"/>
        </w:rPr>
        <w:t xml:space="preserve">, subject to the relevant risk assessments being carried out. </w:t>
      </w:r>
    </w:p>
    <w:p w14:paraId="10D51429" w14:textId="02F1FEA3" w:rsidR="00025B60" w:rsidRPr="00D630B1" w:rsidRDefault="00717B3F" w:rsidP="00E02D75">
      <w:pPr>
        <w:spacing w:line="480" w:lineRule="auto"/>
        <w:rPr>
          <w:rFonts w:ascii="Arial" w:hAnsi="Arial" w:cs="Arial"/>
          <w:sz w:val="24"/>
          <w:szCs w:val="24"/>
        </w:rPr>
      </w:pPr>
      <w:r w:rsidRPr="00D630B1">
        <w:rPr>
          <w:rFonts w:ascii="Arial" w:hAnsi="Arial" w:cs="Arial"/>
          <w:sz w:val="24"/>
          <w:szCs w:val="24"/>
        </w:rPr>
        <w:t xml:space="preserve">Reducing the exposure to </w:t>
      </w:r>
      <w:r w:rsidR="00C75CB9" w:rsidRPr="00D630B1">
        <w:rPr>
          <w:rFonts w:ascii="Arial" w:hAnsi="Arial" w:cs="Arial"/>
          <w:sz w:val="24"/>
          <w:szCs w:val="24"/>
        </w:rPr>
        <w:t>rea</w:t>
      </w:r>
      <w:r w:rsidR="00C53BD8" w:rsidRPr="00D630B1">
        <w:rPr>
          <w:rFonts w:ascii="Arial" w:hAnsi="Arial" w:cs="Arial"/>
          <w:sz w:val="24"/>
          <w:szCs w:val="24"/>
        </w:rPr>
        <w:t>l</w:t>
      </w:r>
      <w:r w:rsidR="00C75CB9" w:rsidRPr="00D630B1">
        <w:rPr>
          <w:rFonts w:ascii="Arial" w:hAnsi="Arial" w:cs="Arial"/>
          <w:sz w:val="24"/>
          <w:szCs w:val="24"/>
        </w:rPr>
        <w:t xml:space="preserve"> fire scenario, will extend the life of fire kit, </w:t>
      </w:r>
      <w:r w:rsidR="00C51E85" w:rsidRPr="00D630B1">
        <w:rPr>
          <w:rFonts w:ascii="Arial" w:hAnsi="Arial" w:cs="Arial"/>
          <w:sz w:val="24"/>
          <w:szCs w:val="24"/>
        </w:rPr>
        <w:t xml:space="preserve">be safer for the individuals taking part </w:t>
      </w:r>
      <w:r w:rsidR="003F3DD8" w:rsidRPr="00D630B1">
        <w:rPr>
          <w:rFonts w:ascii="Arial" w:hAnsi="Arial" w:cs="Arial"/>
          <w:sz w:val="24"/>
          <w:szCs w:val="24"/>
        </w:rPr>
        <w:t>(</w:t>
      </w:r>
      <w:r w:rsidR="00776A98" w:rsidRPr="00D630B1">
        <w:rPr>
          <w:rFonts w:ascii="Arial" w:hAnsi="Arial" w:cs="Arial"/>
          <w:sz w:val="24"/>
          <w:szCs w:val="24"/>
        </w:rPr>
        <w:t>Taylor-</w:t>
      </w:r>
      <w:proofErr w:type="spellStart"/>
      <w:r w:rsidR="00776A98" w:rsidRPr="00D630B1">
        <w:rPr>
          <w:rFonts w:ascii="Arial" w:hAnsi="Arial" w:cs="Arial"/>
          <w:sz w:val="24"/>
          <w:szCs w:val="24"/>
        </w:rPr>
        <w:t>Nelmes</w:t>
      </w:r>
      <w:proofErr w:type="spellEnd"/>
      <w:r w:rsidR="00776A98" w:rsidRPr="00D630B1">
        <w:rPr>
          <w:rFonts w:ascii="Arial" w:hAnsi="Arial" w:cs="Arial"/>
          <w:sz w:val="24"/>
          <w:szCs w:val="24"/>
        </w:rPr>
        <w:t xml:space="preserve"> &amp; Hill, 2014) </w:t>
      </w:r>
      <w:r w:rsidR="00C51E85" w:rsidRPr="00D630B1">
        <w:rPr>
          <w:rFonts w:ascii="Arial" w:hAnsi="Arial" w:cs="Arial"/>
          <w:sz w:val="24"/>
          <w:szCs w:val="24"/>
        </w:rPr>
        <w:t>and enable MAWWFRS to meet its sustainability</w:t>
      </w:r>
      <w:r w:rsidR="004952AB" w:rsidRPr="00D630B1">
        <w:rPr>
          <w:rFonts w:ascii="Arial" w:hAnsi="Arial" w:cs="Arial"/>
          <w:sz w:val="24"/>
          <w:szCs w:val="24"/>
        </w:rPr>
        <w:t xml:space="preserve"> goals to reduce carbon emissions </w:t>
      </w:r>
      <w:r w:rsidR="006C524C" w:rsidRPr="00D630B1">
        <w:rPr>
          <w:rFonts w:ascii="Arial" w:hAnsi="Arial" w:cs="Arial"/>
          <w:sz w:val="24"/>
          <w:szCs w:val="24"/>
        </w:rPr>
        <w:t>(</w:t>
      </w:r>
      <w:r w:rsidR="004952AB" w:rsidRPr="00D630B1">
        <w:rPr>
          <w:rFonts w:ascii="Arial" w:hAnsi="Arial" w:cs="Arial"/>
          <w:sz w:val="24"/>
          <w:szCs w:val="24"/>
        </w:rPr>
        <w:t>MAWWFRS, 2020).</w:t>
      </w:r>
      <w:r w:rsidR="000B41E0" w:rsidRPr="00D630B1">
        <w:rPr>
          <w:rFonts w:ascii="Arial" w:hAnsi="Arial" w:cs="Arial"/>
          <w:sz w:val="24"/>
          <w:szCs w:val="24"/>
        </w:rPr>
        <w:t xml:space="preserve"> However, it is noted that </w:t>
      </w:r>
      <w:r w:rsidR="00437E7E" w:rsidRPr="00D630B1">
        <w:rPr>
          <w:rFonts w:ascii="Arial" w:hAnsi="Arial" w:cs="Arial"/>
          <w:sz w:val="24"/>
          <w:szCs w:val="24"/>
        </w:rPr>
        <w:t>the virtual reality simulations are</w:t>
      </w:r>
      <w:r w:rsidR="000B41E0" w:rsidRPr="00D630B1">
        <w:rPr>
          <w:rFonts w:ascii="Arial" w:hAnsi="Arial" w:cs="Arial"/>
          <w:sz w:val="24"/>
          <w:szCs w:val="24"/>
        </w:rPr>
        <w:t xml:space="preserve"> not </w:t>
      </w:r>
      <w:r w:rsidR="00D763CB" w:rsidRPr="00D630B1">
        <w:rPr>
          <w:rFonts w:ascii="Arial" w:hAnsi="Arial" w:cs="Arial"/>
          <w:sz w:val="24"/>
          <w:szCs w:val="24"/>
        </w:rPr>
        <w:t>real-world</w:t>
      </w:r>
      <w:r w:rsidR="000B41E0" w:rsidRPr="00D630B1">
        <w:rPr>
          <w:rFonts w:ascii="Arial" w:hAnsi="Arial" w:cs="Arial"/>
          <w:sz w:val="24"/>
          <w:szCs w:val="24"/>
        </w:rPr>
        <w:t xml:space="preserve"> scenario</w:t>
      </w:r>
      <w:r w:rsidR="00437E7E" w:rsidRPr="00D630B1">
        <w:rPr>
          <w:rFonts w:ascii="Arial" w:hAnsi="Arial" w:cs="Arial"/>
          <w:sz w:val="24"/>
          <w:szCs w:val="24"/>
        </w:rPr>
        <w:t>s</w:t>
      </w:r>
      <w:r w:rsidR="000B41E0" w:rsidRPr="00D630B1">
        <w:rPr>
          <w:rFonts w:ascii="Arial" w:hAnsi="Arial" w:cs="Arial"/>
          <w:sz w:val="24"/>
          <w:szCs w:val="24"/>
        </w:rPr>
        <w:t xml:space="preserve"> so may </w:t>
      </w:r>
      <w:r w:rsidR="00467F11" w:rsidRPr="00D630B1">
        <w:rPr>
          <w:rFonts w:ascii="Arial" w:hAnsi="Arial" w:cs="Arial"/>
          <w:sz w:val="24"/>
          <w:szCs w:val="24"/>
        </w:rPr>
        <w:t>be</w:t>
      </w:r>
      <w:r w:rsidR="000B41E0" w:rsidRPr="00D630B1">
        <w:rPr>
          <w:rFonts w:ascii="Arial" w:hAnsi="Arial" w:cs="Arial"/>
          <w:sz w:val="24"/>
          <w:szCs w:val="24"/>
        </w:rPr>
        <w:t xml:space="preserve"> critic</w:t>
      </w:r>
      <w:r w:rsidR="00467F11" w:rsidRPr="00D630B1">
        <w:rPr>
          <w:rFonts w:ascii="Arial" w:hAnsi="Arial" w:cs="Arial"/>
          <w:sz w:val="24"/>
          <w:szCs w:val="24"/>
        </w:rPr>
        <w:t xml:space="preserve">ised. Even so, </w:t>
      </w:r>
      <w:r w:rsidR="00D954AB" w:rsidRPr="00D630B1">
        <w:rPr>
          <w:rFonts w:ascii="Arial" w:hAnsi="Arial" w:cs="Arial"/>
          <w:sz w:val="24"/>
          <w:szCs w:val="24"/>
        </w:rPr>
        <w:t>it</w:t>
      </w:r>
      <w:r w:rsidR="000B41E0" w:rsidRPr="00D630B1">
        <w:rPr>
          <w:rFonts w:ascii="Arial" w:hAnsi="Arial" w:cs="Arial"/>
          <w:sz w:val="24"/>
          <w:szCs w:val="24"/>
        </w:rPr>
        <w:t xml:space="preserve"> </w:t>
      </w:r>
      <w:r w:rsidR="004C5C76" w:rsidRPr="00D630B1">
        <w:rPr>
          <w:rFonts w:ascii="Arial" w:hAnsi="Arial" w:cs="Arial"/>
          <w:sz w:val="24"/>
          <w:szCs w:val="24"/>
        </w:rPr>
        <w:t xml:space="preserve">will enable the learners to apply their </w:t>
      </w:r>
      <w:r w:rsidR="00D954AB" w:rsidRPr="00D630B1">
        <w:rPr>
          <w:rFonts w:ascii="Arial" w:hAnsi="Arial" w:cs="Arial"/>
          <w:sz w:val="24"/>
          <w:szCs w:val="24"/>
        </w:rPr>
        <w:t>l</w:t>
      </w:r>
      <w:r w:rsidR="004C5C76" w:rsidRPr="00D630B1">
        <w:rPr>
          <w:rFonts w:ascii="Arial" w:hAnsi="Arial" w:cs="Arial"/>
          <w:sz w:val="24"/>
          <w:szCs w:val="24"/>
        </w:rPr>
        <w:t>earning in real world scenarios</w:t>
      </w:r>
      <w:r w:rsidR="00D954AB" w:rsidRPr="00D630B1">
        <w:rPr>
          <w:rFonts w:ascii="Arial" w:hAnsi="Arial" w:cs="Arial"/>
          <w:sz w:val="24"/>
          <w:szCs w:val="24"/>
        </w:rPr>
        <w:t xml:space="preserve"> and enable the Service to respond to the pressures of the new legislation </w:t>
      </w:r>
      <w:r w:rsidR="00037EB4" w:rsidRPr="00D630B1">
        <w:rPr>
          <w:rFonts w:ascii="Arial" w:hAnsi="Arial" w:cs="Arial"/>
          <w:sz w:val="24"/>
          <w:szCs w:val="24"/>
        </w:rPr>
        <w:t xml:space="preserve">and deliver a tested solution. </w:t>
      </w:r>
    </w:p>
    <w:p w14:paraId="2BF9A1D0" w14:textId="36675B36" w:rsidR="00E96075" w:rsidRPr="007C5C4C" w:rsidRDefault="005870A5" w:rsidP="00E02D75">
      <w:pPr>
        <w:spacing w:line="480" w:lineRule="auto"/>
        <w:rPr>
          <w:rFonts w:ascii="Arial" w:hAnsi="Arial" w:cs="Arial"/>
          <w:lang w:val="en-US"/>
        </w:rPr>
      </w:pPr>
      <w:bookmarkStart w:id="11" w:name="_Toc72271024"/>
      <w:r w:rsidRPr="007C5C4C">
        <w:rPr>
          <w:rStyle w:val="Heading2Char"/>
          <w:rFonts w:ascii="Arial" w:hAnsi="Arial" w:cs="Arial"/>
        </w:rPr>
        <w:t xml:space="preserve">2.6 </w:t>
      </w:r>
      <w:r w:rsidR="00E96075" w:rsidRPr="007C5C4C">
        <w:rPr>
          <w:rStyle w:val="Heading2Char"/>
          <w:rFonts w:ascii="Arial" w:hAnsi="Arial" w:cs="Arial"/>
        </w:rPr>
        <w:t>Evaluation</w:t>
      </w:r>
      <w:bookmarkEnd w:id="11"/>
      <w:r w:rsidR="00E96075" w:rsidRPr="007C5C4C">
        <w:rPr>
          <w:rFonts w:ascii="Arial" w:hAnsi="Arial" w:cs="Arial"/>
          <w:lang w:val="en-US"/>
        </w:rPr>
        <w:t xml:space="preserve"> </w:t>
      </w:r>
    </w:p>
    <w:p w14:paraId="701414ED" w14:textId="206C30C0" w:rsidR="001514D1" w:rsidRPr="00D630B1" w:rsidRDefault="00DB707B" w:rsidP="00E02D75">
      <w:pPr>
        <w:spacing w:line="480" w:lineRule="auto"/>
        <w:rPr>
          <w:rFonts w:ascii="Arial" w:hAnsi="Arial" w:cs="Arial"/>
          <w:sz w:val="24"/>
          <w:szCs w:val="24"/>
        </w:rPr>
      </w:pPr>
      <w:r w:rsidRPr="00D630B1">
        <w:rPr>
          <w:rFonts w:ascii="Arial" w:hAnsi="Arial" w:cs="Arial"/>
          <w:sz w:val="24"/>
          <w:szCs w:val="24"/>
        </w:rPr>
        <w:t xml:space="preserve">Consideration </w:t>
      </w:r>
      <w:r w:rsidR="001D3623" w:rsidRPr="00D630B1">
        <w:rPr>
          <w:rFonts w:ascii="Arial" w:hAnsi="Arial" w:cs="Arial"/>
          <w:sz w:val="24"/>
          <w:szCs w:val="24"/>
        </w:rPr>
        <w:t xml:space="preserve">for how the learning intervention will be evaluated must form part of the </w:t>
      </w:r>
      <w:r w:rsidR="00266974" w:rsidRPr="00D630B1">
        <w:rPr>
          <w:rFonts w:ascii="Arial" w:hAnsi="Arial" w:cs="Arial"/>
          <w:sz w:val="24"/>
          <w:szCs w:val="24"/>
        </w:rPr>
        <w:t xml:space="preserve">design phase in order to fully appreciate the </w:t>
      </w:r>
      <w:r w:rsidR="00D4579E" w:rsidRPr="00D630B1">
        <w:rPr>
          <w:rFonts w:ascii="Arial" w:hAnsi="Arial" w:cs="Arial"/>
          <w:sz w:val="24"/>
          <w:szCs w:val="24"/>
        </w:rPr>
        <w:t>value that the solution can bring (</w:t>
      </w:r>
      <w:proofErr w:type="spellStart"/>
      <w:r w:rsidR="00D4579E" w:rsidRPr="00D630B1">
        <w:rPr>
          <w:rFonts w:ascii="Arial" w:hAnsi="Arial" w:cs="Arial"/>
          <w:sz w:val="24"/>
          <w:szCs w:val="24"/>
        </w:rPr>
        <w:t>Beevers</w:t>
      </w:r>
      <w:proofErr w:type="spellEnd"/>
      <w:r w:rsidR="00D4579E" w:rsidRPr="00D630B1">
        <w:rPr>
          <w:rFonts w:ascii="Arial" w:hAnsi="Arial" w:cs="Arial"/>
          <w:sz w:val="24"/>
          <w:szCs w:val="24"/>
        </w:rPr>
        <w:t xml:space="preserve"> &amp; Rea, 2016</w:t>
      </w:r>
      <w:r w:rsidR="00CD292B" w:rsidRPr="00D630B1">
        <w:rPr>
          <w:rFonts w:ascii="Arial" w:hAnsi="Arial" w:cs="Arial"/>
          <w:sz w:val="24"/>
          <w:szCs w:val="24"/>
        </w:rPr>
        <w:t>; CIPD, 2020</w:t>
      </w:r>
      <w:r w:rsidR="00AE3264" w:rsidRPr="00D630B1">
        <w:rPr>
          <w:rFonts w:ascii="Arial" w:hAnsi="Arial" w:cs="Arial"/>
          <w:sz w:val="24"/>
          <w:szCs w:val="24"/>
        </w:rPr>
        <w:t>b</w:t>
      </w:r>
      <w:r w:rsidR="00D4579E" w:rsidRPr="00D630B1">
        <w:rPr>
          <w:rFonts w:ascii="Arial" w:hAnsi="Arial" w:cs="Arial"/>
          <w:sz w:val="24"/>
          <w:szCs w:val="24"/>
        </w:rPr>
        <w:t>).</w:t>
      </w:r>
      <w:r w:rsidR="000D7CF3" w:rsidRPr="00D630B1">
        <w:rPr>
          <w:rFonts w:ascii="Arial" w:hAnsi="Arial" w:cs="Arial"/>
          <w:sz w:val="24"/>
          <w:szCs w:val="24"/>
        </w:rPr>
        <w:t xml:space="preserve"> </w:t>
      </w:r>
    </w:p>
    <w:p w14:paraId="440C4479" w14:textId="1121F7C0" w:rsidR="00292569" w:rsidRPr="00D630B1" w:rsidRDefault="000D7CF3" w:rsidP="00E02D75">
      <w:pPr>
        <w:spacing w:line="480" w:lineRule="auto"/>
        <w:rPr>
          <w:rFonts w:ascii="Arial" w:hAnsi="Arial" w:cs="Arial"/>
          <w:sz w:val="24"/>
          <w:szCs w:val="24"/>
        </w:rPr>
      </w:pPr>
      <w:r w:rsidRPr="00D630B1">
        <w:rPr>
          <w:rFonts w:ascii="Arial" w:hAnsi="Arial" w:cs="Arial"/>
          <w:sz w:val="24"/>
          <w:szCs w:val="24"/>
        </w:rPr>
        <w:t xml:space="preserve">Two </w:t>
      </w:r>
      <w:r w:rsidR="000D787F" w:rsidRPr="00D630B1">
        <w:rPr>
          <w:rFonts w:ascii="Arial" w:hAnsi="Arial" w:cs="Arial"/>
          <w:sz w:val="24"/>
          <w:szCs w:val="24"/>
        </w:rPr>
        <w:t xml:space="preserve">popular </w:t>
      </w:r>
      <w:r w:rsidRPr="00D630B1">
        <w:rPr>
          <w:rFonts w:ascii="Arial" w:hAnsi="Arial" w:cs="Arial"/>
          <w:sz w:val="24"/>
          <w:szCs w:val="24"/>
        </w:rPr>
        <w:t xml:space="preserve">models exist </w:t>
      </w:r>
      <w:r w:rsidR="009609F4" w:rsidRPr="00D630B1">
        <w:rPr>
          <w:rFonts w:ascii="Arial" w:hAnsi="Arial" w:cs="Arial"/>
          <w:sz w:val="24"/>
          <w:szCs w:val="24"/>
        </w:rPr>
        <w:t xml:space="preserve">to assist in this process; the Kirkpatrick </w:t>
      </w:r>
      <w:r w:rsidR="005C71E6" w:rsidRPr="00D630B1">
        <w:rPr>
          <w:rFonts w:ascii="Arial" w:hAnsi="Arial" w:cs="Arial"/>
          <w:sz w:val="24"/>
          <w:szCs w:val="24"/>
        </w:rPr>
        <w:t>(</w:t>
      </w:r>
      <w:r w:rsidR="00E43E52" w:rsidRPr="00D630B1">
        <w:rPr>
          <w:rFonts w:ascii="Arial" w:hAnsi="Arial" w:cs="Arial"/>
          <w:sz w:val="24"/>
          <w:szCs w:val="24"/>
        </w:rPr>
        <w:t>K</w:t>
      </w:r>
      <w:r w:rsidR="005C71E6" w:rsidRPr="00D630B1">
        <w:rPr>
          <w:rFonts w:ascii="Arial" w:hAnsi="Arial" w:cs="Arial"/>
          <w:sz w:val="24"/>
          <w:szCs w:val="24"/>
        </w:rPr>
        <w:t>i</w:t>
      </w:r>
      <w:r w:rsidR="00E43E52" w:rsidRPr="00D630B1">
        <w:rPr>
          <w:rFonts w:ascii="Arial" w:hAnsi="Arial" w:cs="Arial"/>
          <w:sz w:val="24"/>
          <w:szCs w:val="24"/>
        </w:rPr>
        <w:t>r</w:t>
      </w:r>
      <w:r w:rsidR="005C71E6" w:rsidRPr="00D630B1">
        <w:rPr>
          <w:rFonts w:ascii="Arial" w:hAnsi="Arial" w:cs="Arial"/>
          <w:sz w:val="24"/>
          <w:szCs w:val="24"/>
        </w:rPr>
        <w:t>kpatrick,1994)</w:t>
      </w:r>
      <w:r w:rsidR="006D6314" w:rsidRPr="00D630B1">
        <w:rPr>
          <w:rFonts w:ascii="Arial" w:hAnsi="Arial" w:cs="Arial"/>
          <w:sz w:val="24"/>
          <w:szCs w:val="24"/>
        </w:rPr>
        <w:t xml:space="preserve"> and the Learning Systems Transfer Inventory (Holton</w:t>
      </w:r>
      <w:r w:rsidR="00802958" w:rsidRPr="00D630B1">
        <w:rPr>
          <w:rFonts w:ascii="Arial" w:hAnsi="Arial" w:cs="Arial"/>
          <w:sz w:val="24"/>
          <w:szCs w:val="24"/>
        </w:rPr>
        <w:t xml:space="preserve"> et al, 1996).</w:t>
      </w:r>
      <w:r w:rsidR="00E43E52" w:rsidRPr="00D630B1">
        <w:rPr>
          <w:rFonts w:ascii="Arial" w:hAnsi="Arial" w:cs="Arial"/>
          <w:sz w:val="24"/>
          <w:szCs w:val="24"/>
        </w:rPr>
        <w:t xml:space="preserve"> Both </w:t>
      </w:r>
      <w:r w:rsidR="005A063D" w:rsidRPr="00D630B1">
        <w:rPr>
          <w:rFonts w:ascii="Arial" w:hAnsi="Arial" w:cs="Arial"/>
          <w:sz w:val="24"/>
          <w:szCs w:val="24"/>
        </w:rPr>
        <w:t xml:space="preserve">have been seen to be time consuming and </w:t>
      </w:r>
      <w:r w:rsidR="00097FF1" w:rsidRPr="00D630B1">
        <w:rPr>
          <w:rFonts w:ascii="Arial" w:hAnsi="Arial" w:cs="Arial"/>
          <w:sz w:val="24"/>
          <w:szCs w:val="24"/>
        </w:rPr>
        <w:t>complex (Stewart &amp; Cureton, 2014)</w:t>
      </w:r>
      <w:r w:rsidR="000E4182" w:rsidRPr="00D630B1">
        <w:rPr>
          <w:rFonts w:ascii="Arial" w:hAnsi="Arial" w:cs="Arial"/>
          <w:sz w:val="24"/>
          <w:szCs w:val="24"/>
        </w:rPr>
        <w:t>. However, it is important that</w:t>
      </w:r>
      <w:r w:rsidR="00355C3E" w:rsidRPr="00D630B1">
        <w:rPr>
          <w:rFonts w:ascii="Arial" w:hAnsi="Arial" w:cs="Arial"/>
          <w:sz w:val="24"/>
          <w:szCs w:val="24"/>
        </w:rPr>
        <w:t xml:space="preserve"> evaluation</w:t>
      </w:r>
      <w:r w:rsidR="00AD693D" w:rsidRPr="00D630B1">
        <w:rPr>
          <w:rFonts w:ascii="Arial" w:hAnsi="Arial" w:cs="Arial"/>
          <w:sz w:val="24"/>
          <w:szCs w:val="24"/>
        </w:rPr>
        <w:t xml:space="preserve"> takes place to </w:t>
      </w:r>
      <w:r w:rsidR="00300E5F" w:rsidRPr="00D630B1">
        <w:rPr>
          <w:rFonts w:ascii="Arial" w:hAnsi="Arial" w:cs="Arial"/>
          <w:sz w:val="24"/>
          <w:szCs w:val="24"/>
        </w:rPr>
        <w:t>assess the</w:t>
      </w:r>
      <w:r w:rsidR="00355C3E" w:rsidRPr="00D630B1">
        <w:rPr>
          <w:rFonts w:ascii="Arial" w:hAnsi="Arial" w:cs="Arial"/>
          <w:sz w:val="24"/>
          <w:szCs w:val="24"/>
        </w:rPr>
        <w:t xml:space="preserve"> effectiveness </w:t>
      </w:r>
      <w:r w:rsidR="00300E5F" w:rsidRPr="00D630B1">
        <w:rPr>
          <w:rFonts w:ascii="Arial" w:hAnsi="Arial" w:cs="Arial"/>
          <w:sz w:val="24"/>
          <w:szCs w:val="24"/>
        </w:rPr>
        <w:t xml:space="preserve">of the intervention in enhancing performance and </w:t>
      </w:r>
      <w:r w:rsidR="00355C3E" w:rsidRPr="00D630B1">
        <w:rPr>
          <w:rFonts w:ascii="Arial" w:hAnsi="Arial" w:cs="Arial"/>
          <w:sz w:val="24"/>
          <w:szCs w:val="24"/>
        </w:rPr>
        <w:t xml:space="preserve">meeting the strategic aim to ensure that employees have the skills and knowledge to safely develop and deliver its services </w:t>
      </w:r>
      <w:r w:rsidR="00355C3E" w:rsidRPr="00D630B1">
        <w:rPr>
          <w:rFonts w:ascii="Arial" w:hAnsi="Arial" w:cs="Arial"/>
          <w:sz w:val="24"/>
          <w:szCs w:val="24"/>
        </w:rPr>
        <w:lastRenderedPageBreak/>
        <w:t>(MAWWFRS, 2021)</w:t>
      </w:r>
      <w:r w:rsidR="001323B8" w:rsidRPr="00D630B1">
        <w:rPr>
          <w:rFonts w:ascii="Arial" w:hAnsi="Arial" w:cs="Arial"/>
          <w:sz w:val="24"/>
          <w:szCs w:val="24"/>
        </w:rPr>
        <w:t xml:space="preserve"> and respond to the changes in the external environment are met.</w:t>
      </w:r>
    </w:p>
    <w:p w14:paraId="718CC1F4" w14:textId="3A166B87" w:rsidR="006E55B6" w:rsidRPr="007C5C4C" w:rsidRDefault="005870A5" w:rsidP="00E02D75">
      <w:pPr>
        <w:pStyle w:val="Heading1"/>
        <w:spacing w:line="480" w:lineRule="auto"/>
        <w:rPr>
          <w:rFonts w:ascii="Arial" w:hAnsi="Arial" w:cs="Arial"/>
        </w:rPr>
      </w:pPr>
      <w:bookmarkStart w:id="12" w:name="_Toc72271025"/>
      <w:r w:rsidRPr="007C5C4C">
        <w:rPr>
          <w:rFonts w:ascii="Arial" w:hAnsi="Arial" w:cs="Arial"/>
        </w:rPr>
        <w:t xml:space="preserve">3.0 </w:t>
      </w:r>
      <w:r w:rsidR="006E55B6" w:rsidRPr="007C5C4C">
        <w:rPr>
          <w:rFonts w:ascii="Arial" w:hAnsi="Arial" w:cs="Arial"/>
        </w:rPr>
        <w:t>Conclusion</w:t>
      </w:r>
      <w:bookmarkEnd w:id="12"/>
    </w:p>
    <w:p w14:paraId="2056BCAE" w14:textId="20F8163A" w:rsidR="0043598C" w:rsidRPr="00D630B1" w:rsidRDefault="0043598C" w:rsidP="00E02D75">
      <w:pPr>
        <w:spacing w:line="480" w:lineRule="auto"/>
        <w:rPr>
          <w:rFonts w:ascii="Arial" w:hAnsi="Arial" w:cs="Arial"/>
          <w:sz w:val="24"/>
          <w:szCs w:val="24"/>
        </w:rPr>
      </w:pPr>
      <w:r w:rsidRPr="00D630B1">
        <w:rPr>
          <w:rFonts w:ascii="Arial" w:hAnsi="Arial" w:cs="Arial"/>
          <w:sz w:val="24"/>
          <w:szCs w:val="24"/>
        </w:rPr>
        <w:t>In order to effectively implement a learning intervention to deliver MAWWFRS’ strategic aim to ensure that its employees have the skills and knowledge to safely develop and deliver its services</w:t>
      </w:r>
      <w:r w:rsidR="006F79B7" w:rsidRPr="00D630B1">
        <w:rPr>
          <w:rFonts w:ascii="Arial" w:hAnsi="Arial" w:cs="Arial"/>
          <w:sz w:val="24"/>
          <w:szCs w:val="24"/>
        </w:rPr>
        <w:t xml:space="preserve"> (MAWWFRS, 2021)</w:t>
      </w:r>
      <w:r w:rsidRPr="00D630B1">
        <w:rPr>
          <w:rFonts w:ascii="Arial" w:hAnsi="Arial" w:cs="Arial"/>
          <w:sz w:val="24"/>
          <w:szCs w:val="24"/>
        </w:rPr>
        <w:t xml:space="preserve">, it </w:t>
      </w:r>
      <w:r w:rsidR="006F79B7" w:rsidRPr="00D630B1">
        <w:rPr>
          <w:rFonts w:ascii="Arial" w:hAnsi="Arial" w:cs="Arial"/>
          <w:sz w:val="24"/>
          <w:szCs w:val="24"/>
        </w:rPr>
        <w:t>wa</w:t>
      </w:r>
      <w:r w:rsidRPr="00D630B1">
        <w:rPr>
          <w:rFonts w:ascii="Arial" w:hAnsi="Arial" w:cs="Arial"/>
          <w:sz w:val="24"/>
          <w:szCs w:val="24"/>
        </w:rPr>
        <w:t xml:space="preserve">s imperative </w:t>
      </w:r>
      <w:r w:rsidR="006F79B7" w:rsidRPr="00D630B1">
        <w:rPr>
          <w:rFonts w:ascii="Arial" w:hAnsi="Arial" w:cs="Arial"/>
          <w:sz w:val="24"/>
          <w:szCs w:val="24"/>
        </w:rPr>
        <w:t>that appreciation was given for</w:t>
      </w:r>
      <w:r w:rsidRPr="00D630B1">
        <w:rPr>
          <w:rFonts w:ascii="Arial" w:hAnsi="Arial" w:cs="Arial"/>
          <w:sz w:val="24"/>
          <w:szCs w:val="24"/>
        </w:rPr>
        <w:t xml:space="preserve"> the complex context they are operating in, to identify the learning need for addressing.</w:t>
      </w:r>
    </w:p>
    <w:p w14:paraId="3A9133BB" w14:textId="405607E4" w:rsidR="0043598C" w:rsidRPr="00D630B1" w:rsidRDefault="0043598C" w:rsidP="00E02D75">
      <w:pPr>
        <w:spacing w:line="480" w:lineRule="auto"/>
        <w:rPr>
          <w:rFonts w:ascii="Arial" w:hAnsi="Arial" w:cs="Arial"/>
          <w:sz w:val="24"/>
          <w:szCs w:val="24"/>
        </w:rPr>
      </w:pPr>
      <w:r w:rsidRPr="00D630B1">
        <w:rPr>
          <w:rFonts w:ascii="Arial" w:hAnsi="Arial" w:cs="Arial"/>
          <w:sz w:val="24"/>
          <w:szCs w:val="24"/>
        </w:rPr>
        <w:t xml:space="preserve">The already volatile, </w:t>
      </w:r>
      <w:r w:rsidR="008B481F">
        <w:rPr>
          <w:rFonts w:ascii="Arial" w:hAnsi="Arial" w:cs="Arial"/>
          <w:sz w:val="24"/>
          <w:szCs w:val="24"/>
        </w:rPr>
        <w:t>u</w:t>
      </w:r>
      <w:r w:rsidRPr="00D630B1">
        <w:rPr>
          <w:rFonts w:ascii="Arial" w:hAnsi="Arial" w:cs="Arial"/>
          <w:sz w:val="24"/>
          <w:szCs w:val="24"/>
        </w:rPr>
        <w:t>ncertain, complex and ambiguous external environment, which has been exacerbated by the recent Covid-19 pandemic, coupled with legislative changes and budgetary constraints on public sector organisations presented a challenge for MAWWFRS</w:t>
      </w:r>
      <w:r w:rsidR="001E1C02" w:rsidRPr="00D630B1">
        <w:rPr>
          <w:rFonts w:ascii="Arial" w:hAnsi="Arial" w:cs="Arial"/>
          <w:sz w:val="24"/>
          <w:szCs w:val="24"/>
        </w:rPr>
        <w:t xml:space="preserve">. The </w:t>
      </w:r>
      <w:r w:rsidRPr="00D630B1">
        <w:rPr>
          <w:rFonts w:ascii="Arial" w:hAnsi="Arial" w:cs="Arial"/>
          <w:sz w:val="24"/>
          <w:szCs w:val="24"/>
        </w:rPr>
        <w:t xml:space="preserve">potential skills gap </w:t>
      </w:r>
      <w:r w:rsidR="001E1C02" w:rsidRPr="00D630B1">
        <w:rPr>
          <w:rFonts w:ascii="Arial" w:hAnsi="Arial" w:cs="Arial"/>
          <w:sz w:val="24"/>
          <w:szCs w:val="24"/>
        </w:rPr>
        <w:t>and</w:t>
      </w:r>
      <w:r w:rsidR="00EC53A4" w:rsidRPr="00D630B1">
        <w:rPr>
          <w:rFonts w:ascii="Arial" w:hAnsi="Arial" w:cs="Arial"/>
          <w:sz w:val="24"/>
          <w:szCs w:val="24"/>
        </w:rPr>
        <w:t xml:space="preserve"> lack of knowledge within individuals with potential to move into Fire Safety roles </w:t>
      </w:r>
      <w:r w:rsidRPr="00D630B1">
        <w:rPr>
          <w:rFonts w:ascii="Arial" w:hAnsi="Arial" w:cs="Arial"/>
          <w:sz w:val="24"/>
          <w:szCs w:val="24"/>
        </w:rPr>
        <w:t>for the future require</w:t>
      </w:r>
      <w:r w:rsidR="001E1C02" w:rsidRPr="00D630B1">
        <w:rPr>
          <w:rFonts w:ascii="Arial" w:hAnsi="Arial" w:cs="Arial"/>
          <w:sz w:val="24"/>
          <w:szCs w:val="24"/>
        </w:rPr>
        <w:t>d</w:t>
      </w:r>
      <w:r w:rsidRPr="00D630B1">
        <w:rPr>
          <w:rFonts w:ascii="Arial" w:hAnsi="Arial" w:cs="Arial"/>
          <w:sz w:val="24"/>
          <w:szCs w:val="24"/>
        </w:rPr>
        <w:t xml:space="preserve"> addressing. </w:t>
      </w:r>
    </w:p>
    <w:p w14:paraId="6F7A6293" w14:textId="1E570C59" w:rsidR="0043598C" w:rsidRPr="00D630B1" w:rsidRDefault="007458E1" w:rsidP="00E02D75">
      <w:pPr>
        <w:spacing w:line="480" w:lineRule="auto"/>
        <w:rPr>
          <w:rFonts w:ascii="Arial" w:hAnsi="Arial" w:cs="Arial"/>
          <w:sz w:val="24"/>
          <w:szCs w:val="24"/>
        </w:rPr>
      </w:pPr>
      <w:r w:rsidRPr="00D630B1">
        <w:rPr>
          <w:rFonts w:ascii="Arial" w:hAnsi="Arial" w:cs="Arial"/>
          <w:sz w:val="24"/>
          <w:szCs w:val="24"/>
        </w:rPr>
        <w:t>As a l</w:t>
      </w:r>
      <w:r w:rsidR="0043598C" w:rsidRPr="00D630B1">
        <w:rPr>
          <w:rFonts w:ascii="Arial" w:hAnsi="Arial" w:cs="Arial"/>
          <w:sz w:val="24"/>
          <w:szCs w:val="24"/>
        </w:rPr>
        <w:t xml:space="preserve">earning </w:t>
      </w:r>
      <w:r w:rsidRPr="00D630B1">
        <w:rPr>
          <w:rFonts w:ascii="Arial" w:hAnsi="Arial" w:cs="Arial"/>
          <w:sz w:val="24"/>
          <w:szCs w:val="24"/>
        </w:rPr>
        <w:t>o</w:t>
      </w:r>
      <w:r w:rsidR="0043598C" w:rsidRPr="00D630B1">
        <w:rPr>
          <w:rFonts w:ascii="Arial" w:hAnsi="Arial" w:cs="Arial"/>
          <w:sz w:val="24"/>
          <w:szCs w:val="24"/>
        </w:rPr>
        <w:t xml:space="preserve">rganisation </w:t>
      </w:r>
      <w:r w:rsidRPr="00D630B1">
        <w:rPr>
          <w:rFonts w:ascii="Arial" w:hAnsi="Arial" w:cs="Arial"/>
          <w:sz w:val="24"/>
          <w:szCs w:val="24"/>
        </w:rPr>
        <w:t>with a</w:t>
      </w:r>
      <w:r w:rsidR="0043598C" w:rsidRPr="00D630B1">
        <w:rPr>
          <w:rFonts w:ascii="Arial" w:hAnsi="Arial" w:cs="Arial"/>
          <w:sz w:val="24"/>
          <w:szCs w:val="24"/>
        </w:rPr>
        <w:t xml:space="preserve"> learning and </w:t>
      </w:r>
      <w:r w:rsidRPr="00D630B1">
        <w:rPr>
          <w:rFonts w:ascii="Arial" w:hAnsi="Arial" w:cs="Arial"/>
          <w:sz w:val="24"/>
          <w:szCs w:val="24"/>
        </w:rPr>
        <w:t>d</w:t>
      </w:r>
      <w:r w:rsidR="0043598C" w:rsidRPr="00D630B1">
        <w:rPr>
          <w:rFonts w:ascii="Arial" w:hAnsi="Arial" w:cs="Arial"/>
          <w:sz w:val="24"/>
          <w:szCs w:val="24"/>
        </w:rPr>
        <w:t>evelopment department situated close to the business</w:t>
      </w:r>
      <w:r w:rsidR="005E2C07" w:rsidRPr="00D630B1">
        <w:rPr>
          <w:rFonts w:ascii="Arial" w:hAnsi="Arial" w:cs="Arial"/>
          <w:sz w:val="24"/>
          <w:szCs w:val="24"/>
        </w:rPr>
        <w:t>, MAWWFRS are able to</w:t>
      </w:r>
      <w:r w:rsidR="0043598C" w:rsidRPr="00D630B1">
        <w:rPr>
          <w:rFonts w:ascii="Arial" w:hAnsi="Arial" w:cs="Arial"/>
          <w:sz w:val="24"/>
          <w:szCs w:val="24"/>
        </w:rPr>
        <w:t xml:space="preserve"> take an agile approach to learning interventions to respond quickly</w:t>
      </w:r>
      <w:r w:rsidR="00C41DCF" w:rsidRPr="00D630B1">
        <w:rPr>
          <w:rFonts w:ascii="Arial" w:hAnsi="Arial" w:cs="Arial"/>
          <w:sz w:val="24"/>
          <w:szCs w:val="24"/>
        </w:rPr>
        <w:t xml:space="preserve"> to external threats.</w:t>
      </w:r>
    </w:p>
    <w:p w14:paraId="452492D8" w14:textId="326CA184" w:rsidR="0043598C" w:rsidRPr="00D630B1" w:rsidRDefault="0043598C" w:rsidP="00E02D75">
      <w:pPr>
        <w:spacing w:line="480" w:lineRule="auto"/>
        <w:rPr>
          <w:rFonts w:ascii="Arial" w:hAnsi="Arial" w:cs="Arial"/>
          <w:sz w:val="24"/>
          <w:szCs w:val="24"/>
        </w:rPr>
      </w:pPr>
      <w:r w:rsidRPr="00D630B1">
        <w:rPr>
          <w:rFonts w:ascii="Arial" w:hAnsi="Arial" w:cs="Arial"/>
          <w:sz w:val="24"/>
          <w:szCs w:val="24"/>
        </w:rPr>
        <w:t xml:space="preserve">Recognising that people learn differently, </w:t>
      </w:r>
      <w:r w:rsidR="00C41DCF" w:rsidRPr="00D630B1">
        <w:rPr>
          <w:rFonts w:ascii="Arial" w:hAnsi="Arial" w:cs="Arial"/>
          <w:sz w:val="24"/>
          <w:szCs w:val="24"/>
        </w:rPr>
        <w:t xml:space="preserve">the </w:t>
      </w:r>
      <w:r w:rsidRPr="00D630B1">
        <w:rPr>
          <w:rFonts w:ascii="Arial" w:hAnsi="Arial" w:cs="Arial"/>
          <w:sz w:val="24"/>
          <w:szCs w:val="24"/>
        </w:rPr>
        <w:t xml:space="preserve">contemporary literature </w:t>
      </w:r>
      <w:r w:rsidR="00C41DCF" w:rsidRPr="00D630B1">
        <w:rPr>
          <w:rFonts w:ascii="Arial" w:hAnsi="Arial" w:cs="Arial"/>
          <w:sz w:val="24"/>
          <w:szCs w:val="24"/>
        </w:rPr>
        <w:t>discussed</w:t>
      </w:r>
      <w:r w:rsidRPr="00D630B1">
        <w:rPr>
          <w:rFonts w:ascii="Arial" w:hAnsi="Arial" w:cs="Arial"/>
          <w:sz w:val="24"/>
          <w:szCs w:val="24"/>
        </w:rPr>
        <w:t xml:space="preserve"> adult </w:t>
      </w:r>
      <w:r w:rsidR="00E118DB" w:rsidRPr="00D630B1">
        <w:rPr>
          <w:rFonts w:ascii="Arial" w:hAnsi="Arial" w:cs="Arial"/>
          <w:sz w:val="24"/>
          <w:szCs w:val="24"/>
        </w:rPr>
        <w:t>learners’ requirements</w:t>
      </w:r>
      <w:r w:rsidRPr="00D630B1">
        <w:rPr>
          <w:rFonts w:ascii="Arial" w:hAnsi="Arial" w:cs="Arial"/>
          <w:sz w:val="24"/>
          <w:szCs w:val="24"/>
        </w:rPr>
        <w:t xml:space="preserve"> to be motivated through self-directed learning, within enriched learning environments that enable constructivist approaches to be applied to workplace scenarios</w:t>
      </w:r>
      <w:r w:rsidR="00E118DB" w:rsidRPr="00D630B1">
        <w:rPr>
          <w:rFonts w:ascii="Arial" w:hAnsi="Arial" w:cs="Arial"/>
          <w:sz w:val="24"/>
          <w:szCs w:val="24"/>
        </w:rPr>
        <w:t xml:space="preserve"> (Knowles et al, 2005).</w:t>
      </w:r>
    </w:p>
    <w:p w14:paraId="686221DA" w14:textId="46EFE14F" w:rsidR="0043598C" w:rsidRPr="00D630B1" w:rsidRDefault="00E118DB" w:rsidP="00E02D75">
      <w:pPr>
        <w:spacing w:line="480" w:lineRule="auto"/>
        <w:rPr>
          <w:rFonts w:ascii="Arial" w:hAnsi="Arial" w:cs="Arial"/>
          <w:sz w:val="24"/>
          <w:szCs w:val="24"/>
        </w:rPr>
      </w:pPr>
      <w:r w:rsidRPr="00D630B1">
        <w:rPr>
          <w:rFonts w:ascii="Arial" w:hAnsi="Arial" w:cs="Arial"/>
          <w:sz w:val="24"/>
          <w:szCs w:val="24"/>
        </w:rPr>
        <w:t>A</w:t>
      </w:r>
      <w:r w:rsidR="0043598C" w:rsidRPr="00D630B1">
        <w:rPr>
          <w:rFonts w:ascii="Arial" w:hAnsi="Arial" w:cs="Arial"/>
          <w:sz w:val="24"/>
          <w:szCs w:val="24"/>
        </w:rPr>
        <w:t xml:space="preserve"> virtual reality solution </w:t>
      </w:r>
      <w:r w:rsidR="0092723A" w:rsidRPr="00D630B1">
        <w:rPr>
          <w:rFonts w:ascii="Arial" w:hAnsi="Arial" w:cs="Arial"/>
          <w:sz w:val="24"/>
          <w:szCs w:val="24"/>
        </w:rPr>
        <w:t xml:space="preserve">was considered </w:t>
      </w:r>
      <w:r w:rsidR="0043598C" w:rsidRPr="00D630B1">
        <w:rPr>
          <w:rFonts w:ascii="Arial" w:hAnsi="Arial" w:cs="Arial"/>
          <w:sz w:val="24"/>
          <w:szCs w:val="24"/>
        </w:rPr>
        <w:t xml:space="preserve">that has been utilised by other Fire and Rescue Service’s </w:t>
      </w:r>
      <w:r w:rsidR="0092723A" w:rsidRPr="00D630B1">
        <w:rPr>
          <w:rFonts w:ascii="Arial" w:hAnsi="Arial" w:cs="Arial"/>
          <w:sz w:val="24"/>
          <w:szCs w:val="24"/>
        </w:rPr>
        <w:t>and could assist in</w:t>
      </w:r>
      <w:r w:rsidR="0043598C" w:rsidRPr="00D630B1">
        <w:rPr>
          <w:rFonts w:ascii="Arial" w:hAnsi="Arial" w:cs="Arial"/>
          <w:sz w:val="24"/>
          <w:szCs w:val="24"/>
        </w:rPr>
        <w:t xml:space="preserve"> deliver</w:t>
      </w:r>
      <w:r w:rsidR="0092723A" w:rsidRPr="00D630B1">
        <w:rPr>
          <w:rFonts w:ascii="Arial" w:hAnsi="Arial" w:cs="Arial"/>
          <w:sz w:val="24"/>
          <w:szCs w:val="24"/>
        </w:rPr>
        <w:t>ing</w:t>
      </w:r>
      <w:r w:rsidR="0043598C" w:rsidRPr="00D630B1">
        <w:rPr>
          <w:rFonts w:ascii="Arial" w:hAnsi="Arial" w:cs="Arial"/>
          <w:sz w:val="24"/>
          <w:szCs w:val="24"/>
        </w:rPr>
        <w:t xml:space="preserve"> its strategic aim to ensure that its </w:t>
      </w:r>
      <w:r w:rsidR="0043598C" w:rsidRPr="00D630B1">
        <w:rPr>
          <w:rFonts w:ascii="Arial" w:hAnsi="Arial" w:cs="Arial"/>
          <w:sz w:val="24"/>
          <w:szCs w:val="24"/>
        </w:rPr>
        <w:lastRenderedPageBreak/>
        <w:t xml:space="preserve">employees have the skills and knowledge to safely develop and deliver its services (MAWWFRS, 2021). As part of the development into the Fire Safety roles, employees will need to develop fire investigation skills and with </w:t>
      </w:r>
      <w:r w:rsidR="00317DB3" w:rsidRPr="00D630B1">
        <w:rPr>
          <w:rFonts w:ascii="Arial" w:hAnsi="Arial" w:cs="Arial"/>
          <w:sz w:val="24"/>
          <w:szCs w:val="24"/>
        </w:rPr>
        <w:t>this</w:t>
      </w:r>
      <w:r w:rsidR="0043598C" w:rsidRPr="00D630B1">
        <w:rPr>
          <w:rFonts w:ascii="Arial" w:hAnsi="Arial" w:cs="Arial"/>
          <w:sz w:val="24"/>
          <w:szCs w:val="24"/>
        </w:rPr>
        <w:t xml:space="preserve"> learning intervention in place, can </w:t>
      </w:r>
      <w:r w:rsidR="00317DB3" w:rsidRPr="00D630B1">
        <w:rPr>
          <w:rFonts w:ascii="Arial" w:hAnsi="Arial" w:cs="Arial"/>
          <w:sz w:val="24"/>
          <w:szCs w:val="24"/>
        </w:rPr>
        <w:t>enhance the knowledge and build the skills of</w:t>
      </w:r>
      <w:r w:rsidR="0020017B" w:rsidRPr="00D630B1">
        <w:rPr>
          <w:rFonts w:ascii="Arial" w:hAnsi="Arial" w:cs="Arial"/>
          <w:sz w:val="24"/>
          <w:szCs w:val="24"/>
        </w:rPr>
        <w:t xml:space="preserve"> </w:t>
      </w:r>
      <w:r w:rsidR="0043598C" w:rsidRPr="00D630B1">
        <w:rPr>
          <w:rFonts w:ascii="Arial" w:hAnsi="Arial" w:cs="Arial"/>
          <w:sz w:val="24"/>
          <w:szCs w:val="24"/>
        </w:rPr>
        <w:t xml:space="preserve">staff to </w:t>
      </w:r>
      <w:r w:rsidR="0020017B" w:rsidRPr="00D630B1">
        <w:rPr>
          <w:rFonts w:ascii="Arial" w:hAnsi="Arial" w:cs="Arial"/>
          <w:sz w:val="24"/>
          <w:szCs w:val="24"/>
        </w:rPr>
        <w:t>pick up the additional work required and step into the roles when required.</w:t>
      </w:r>
    </w:p>
    <w:p w14:paraId="17B99777" w14:textId="7D6DA275" w:rsidR="0043598C" w:rsidRPr="00D630B1" w:rsidRDefault="0020017B" w:rsidP="00E02D75">
      <w:pPr>
        <w:spacing w:line="480" w:lineRule="auto"/>
        <w:rPr>
          <w:rFonts w:ascii="Arial" w:hAnsi="Arial" w:cs="Arial"/>
          <w:sz w:val="24"/>
          <w:szCs w:val="24"/>
        </w:rPr>
      </w:pPr>
      <w:r w:rsidRPr="00D630B1">
        <w:rPr>
          <w:rFonts w:ascii="Arial" w:hAnsi="Arial" w:cs="Arial"/>
          <w:sz w:val="24"/>
          <w:szCs w:val="24"/>
        </w:rPr>
        <w:t>It was noted that vi</w:t>
      </w:r>
      <w:r w:rsidR="0043598C" w:rsidRPr="00D630B1">
        <w:rPr>
          <w:rFonts w:ascii="Arial" w:hAnsi="Arial" w:cs="Arial"/>
          <w:sz w:val="24"/>
          <w:szCs w:val="24"/>
        </w:rPr>
        <w:t>rtual reality provides a solution that satisfies a number of learning theory requirements and its quick delivery will enable MAWWFRS to respond in an agile way to the pressures of the external environment and ageing workforce.</w:t>
      </w:r>
    </w:p>
    <w:p w14:paraId="168221F7" w14:textId="347B8778" w:rsidR="000B41E0" w:rsidRPr="00DA4112" w:rsidRDefault="0043598C" w:rsidP="00DA4112">
      <w:pPr>
        <w:spacing w:line="480" w:lineRule="auto"/>
        <w:rPr>
          <w:rFonts w:ascii="Arial" w:hAnsi="Arial" w:cs="Arial"/>
          <w:sz w:val="24"/>
          <w:szCs w:val="24"/>
        </w:rPr>
      </w:pPr>
      <w:r w:rsidRPr="00D630B1">
        <w:rPr>
          <w:rFonts w:ascii="Arial" w:hAnsi="Arial" w:cs="Arial"/>
          <w:sz w:val="24"/>
          <w:szCs w:val="24"/>
        </w:rPr>
        <w:t xml:space="preserve">It is this learning intervention solution that is recommended for the focus of the Executive Leadership Team for training all 62 Watch Managers across MAWWFRS that are currently undertaking the development programme for Station Manager roles. </w:t>
      </w:r>
    </w:p>
    <w:p w14:paraId="5F5A8D6C" w14:textId="5E5F1852" w:rsidR="00BD7997" w:rsidRPr="007C5C4C" w:rsidRDefault="00D51D4B" w:rsidP="00E02D75">
      <w:pPr>
        <w:pStyle w:val="Heading1"/>
        <w:spacing w:line="480" w:lineRule="auto"/>
        <w:rPr>
          <w:rFonts w:ascii="Arial" w:hAnsi="Arial" w:cs="Arial"/>
        </w:rPr>
      </w:pPr>
      <w:bookmarkStart w:id="13" w:name="_Toc72271026"/>
      <w:r w:rsidRPr="007C5C4C">
        <w:rPr>
          <w:rFonts w:ascii="Arial" w:hAnsi="Arial" w:cs="Arial"/>
        </w:rPr>
        <w:t xml:space="preserve">4.0 </w:t>
      </w:r>
      <w:r w:rsidR="000B41E0" w:rsidRPr="007C5C4C">
        <w:rPr>
          <w:rFonts w:ascii="Arial" w:hAnsi="Arial" w:cs="Arial"/>
        </w:rPr>
        <w:t>Recommendation</w:t>
      </w:r>
      <w:r w:rsidR="00DA0D2D" w:rsidRPr="007C5C4C">
        <w:rPr>
          <w:rFonts w:ascii="Arial" w:hAnsi="Arial" w:cs="Arial"/>
        </w:rPr>
        <w:t>s</w:t>
      </w:r>
      <w:bookmarkEnd w:id="13"/>
      <w:r w:rsidR="000B41E0" w:rsidRPr="007C5C4C">
        <w:rPr>
          <w:rFonts w:ascii="Arial" w:hAnsi="Arial" w:cs="Arial"/>
        </w:rPr>
        <w:t xml:space="preserve"> </w:t>
      </w:r>
    </w:p>
    <w:p w14:paraId="315997F1" w14:textId="77777777" w:rsidR="00066C32" w:rsidRPr="00D630B1" w:rsidRDefault="00894DA0" w:rsidP="00E02D75">
      <w:pPr>
        <w:spacing w:line="480" w:lineRule="auto"/>
        <w:rPr>
          <w:rFonts w:ascii="Arial" w:hAnsi="Arial" w:cs="Arial"/>
          <w:sz w:val="24"/>
          <w:szCs w:val="24"/>
        </w:rPr>
      </w:pPr>
      <w:r w:rsidRPr="00D630B1">
        <w:rPr>
          <w:rFonts w:ascii="Arial" w:hAnsi="Arial" w:cs="Arial"/>
          <w:sz w:val="24"/>
          <w:szCs w:val="24"/>
        </w:rPr>
        <w:t xml:space="preserve">In consideration of the conclusions drawn above, the </w:t>
      </w:r>
      <w:r w:rsidR="00183F3A" w:rsidRPr="00D630B1">
        <w:rPr>
          <w:rFonts w:ascii="Arial" w:hAnsi="Arial" w:cs="Arial"/>
          <w:sz w:val="24"/>
          <w:szCs w:val="24"/>
        </w:rPr>
        <w:t xml:space="preserve">recommendations below are made </w:t>
      </w:r>
      <w:r w:rsidR="002361FC" w:rsidRPr="00D630B1">
        <w:rPr>
          <w:rFonts w:ascii="Arial" w:hAnsi="Arial" w:cs="Arial"/>
          <w:sz w:val="24"/>
          <w:szCs w:val="24"/>
        </w:rPr>
        <w:t xml:space="preserve">for MAWWFRS to purchase a virtual reality set </w:t>
      </w:r>
      <w:r w:rsidR="008F30A6" w:rsidRPr="00D630B1">
        <w:rPr>
          <w:rFonts w:ascii="Arial" w:hAnsi="Arial" w:cs="Arial"/>
          <w:sz w:val="24"/>
          <w:szCs w:val="24"/>
        </w:rPr>
        <w:t xml:space="preserve">to enhance the capabilities of future fire investigators within the Fire Safety Department. </w:t>
      </w:r>
    </w:p>
    <w:p w14:paraId="072A2C4E" w14:textId="53156A42" w:rsidR="00066C32" w:rsidRPr="007C5C4C" w:rsidRDefault="00D51D4B" w:rsidP="00E02D75">
      <w:pPr>
        <w:pStyle w:val="Heading2"/>
        <w:spacing w:line="480" w:lineRule="auto"/>
        <w:rPr>
          <w:rFonts w:ascii="Arial" w:hAnsi="Arial" w:cs="Arial"/>
        </w:rPr>
      </w:pPr>
      <w:bookmarkStart w:id="14" w:name="_Toc72271027"/>
      <w:r w:rsidRPr="007C5C4C">
        <w:rPr>
          <w:rFonts w:ascii="Arial" w:hAnsi="Arial" w:cs="Arial"/>
        </w:rPr>
        <w:t xml:space="preserve">4.1 </w:t>
      </w:r>
      <w:r w:rsidR="00066C32" w:rsidRPr="007C5C4C">
        <w:rPr>
          <w:rFonts w:ascii="Arial" w:hAnsi="Arial" w:cs="Arial"/>
        </w:rPr>
        <w:t>Development Method</w:t>
      </w:r>
      <w:bookmarkEnd w:id="14"/>
    </w:p>
    <w:p w14:paraId="2C96792E" w14:textId="77777777" w:rsidR="00F46841" w:rsidRPr="00D630B1" w:rsidRDefault="00E462A5" w:rsidP="00E02D75">
      <w:pPr>
        <w:spacing w:line="480" w:lineRule="auto"/>
        <w:rPr>
          <w:rFonts w:ascii="Arial" w:hAnsi="Arial" w:cs="Arial"/>
          <w:sz w:val="24"/>
          <w:szCs w:val="24"/>
        </w:rPr>
      </w:pPr>
      <w:r w:rsidRPr="00D630B1">
        <w:rPr>
          <w:rFonts w:ascii="Arial" w:hAnsi="Arial" w:cs="Arial"/>
          <w:sz w:val="24"/>
          <w:szCs w:val="24"/>
        </w:rPr>
        <w:t>The learning intervention will take a</w:t>
      </w:r>
      <w:r w:rsidR="003A66AA" w:rsidRPr="00D630B1">
        <w:rPr>
          <w:rFonts w:ascii="Arial" w:hAnsi="Arial" w:cs="Arial"/>
          <w:sz w:val="24"/>
          <w:szCs w:val="24"/>
        </w:rPr>
        <w:t xml:space="preserve"> fit for purpose</w:t>
      </w:r>
      <w:r w:rsidRPr="00D630B1">
        <w:rPr>
          <w:rFonts w:ascii="Arial" w:hAnsi="Arial" w:cs="Arial"/>
          <w:sz w:val="24"/>
          <w:szCs w:val="24"/>
        </w:rPr>
        <w:t xml:space="preserve">, off the shelf solution </w:t>
      </w:r>
      <w:r w:rsidR="00813D14" w:rsidRPr="00D630B1">
        <w:rPr>
          <w:rFonts w:ascii="Arial" w:hAnsi="Arial" w:cs="Arial"/>
          <w:sz w:val="24"/>
          <w:szCs w:val="24"/>
        </w:rPr>
        <w:t xml:space="preserve">that will provide </w:t>
      </w:r>
      <w:r w:rsidR="00252151" w:rsidRPr="00D630B1">
        <w:rPr>
          <w:rFonts w:ascii="Arial" w:hAnsi="Arial" w:cs="Arial"/>
          <w:sz w:val="24"/>
          <w:szCs w:val="24"/>
        </w:rPr>
        <w:t>virtual reality</w:t>
      </w:r>
      <w:r w:rsidR="00813D14" w:rsidRPr="00D630B1">
        <w:rPr>
          <w:rFonts w:ascii="Arial" w:hAnsi="Arial" w:cs="Arial"/>
          <w:sz w:val="24"/>
          <w:szCs w:val="24"/>
        </w:rPr>
        <w:t xml:space="preserve"> scenario</w:t>
      </w:r>
      <w:r w:rsidR="00325091" w:rsidRPr="00D630B1">
        <w:rPr>
          <w:rFonts w:ascii="Arial" w:hAnsi="Arial" w:cs="Arial"/>
          <w:sz w:val="24"/>
          <w:szCs w:val="24"/>
        </w:rPr>
        <w:t>s</w:t>
      </w:r>
      <w:r w:rsidR="00D867E1" w:rsidRPr="00D630B1">
        <w:rPr>
          <w:rFonts w:ascii="Arial" w:hAnsi="Arial" w:cs="Arial"/>
          <w:sz w:val="24"/>
          <w:szCs w:val="24"/>
        </w:rPr>
        <w:t xml:space="preserve"> </w:t>
      </w:r>
      <w:r w:rsidR="00252151" w:rsidRPr="00D630B1">
        <w:rPr>
          <w:rFonts w:ascii="Arial" w:hAnsi="Arial" w:cs="Arial"/>
          <w:sz w:val="24"/>
          <w:szCs w:val="24"/>
        </w:rPr>
        <w:t>where</w:t>
      </w:r>
      <w:r w:rsidR="00D867E1" w:rsidRPr="00D630B1">
        <w:rPr>
          <w:rFonts w:ascii="Arial" w:hAnsi="Arial" w:cs="Arial"/>
          <w:sz w:val="24"/>
          <w:szCs w:val="24"/>
        </w:rPr>
        <w:t xml:space="preserve"> knowledge gained </w:t>
      </w:r>
      <w:r w:rsidR="00252151" w:rsidRPr="00D630B1">
        <w:rPr>
          <w:rFonts w:ascii="Arial" w:hAnsi="Arial" w:cs="Arial"/>
          <w:sz w:val="24"/>
          <w:szCs w:val="24"/>
        </w:rPr>
        <w:t xml:space="preserve">can </w:t>
      </w:r>
      <w:r w:rsidR="00D867E1" w:rsidRPr="00D630B1">
        <w:rPr>
          <w:rFonts w:ascii="Arial" w:hAnsi="Arial" w:cs="Arial"/>
          <w:sz w:val="24"/>
          <w:szCs w:val="24"/>
        </w:rPr>
        <w:t xml:space="preserve">be applied to real world </w:t>
      </w:r>
      <w:r w:rsidR="00252151" w:rsidRPr="00D630B1">
        <w:rPr>
          <w:rFonts w:ascii="Arial" w:hAnsi="Arial" w:cs="Arial"/>
          <w:sz w:val="24"/>
          <w:szCs w:val="24"/>
        </w:rPr>
        <w:t>scenarios</w:t>
      </w:r>
      <w:r w:rsidR="00CD4103" w:rsidRPr="00D630B1">
        <w:rPr>
          <w:rFonts w:ascii="Arial" w:hAnsi="Arial" w:cs="Arial"/>
          <w:sz w:val="24"/>
          <w:szCs w:val="24"/>
        </w:rPr>
        <w:t xml:space="preserve">, with a trainer providing real-time </w:t>
      </w:r>
      <w:r w:rsidR="00D722BF" w:rsidRPr="00D630B1">
        <w:rPr>
          <w:rFonts w:ascii="Arial" w:hAnsi="Arial" w:cs="Arial"/>
          <w:sz w:val="24"/>
          <w:szCs w:val="24"/>
        </w:rPr>
        <w:t xml:space="preserve">feedback throughout the exercise. </w:t>
      </w:r>
    </w:p>
    <w:p w14:paraId="2226481F" w14:textId="1DAE725B" w:rsidR="00F46841" w:rsidRPr="007C5C4C" w:rsidRDefault="00D51D4B" w:rsidP="00E02D75">
      <w:pPr>
        <w:pStyle w:val="Heading2"/>
        <w:spacing w:line="480" w:lineRule="auto"/>
        <w:rPr>
          <w:rFonts w:ascii="Arial" w:hAnsi="Arial" w:cs="Arial"/>
        </w:rPr>
      </w:pPr>
      <w:bookmarkStart w:id="15" w:name="_Toc72271028"/>
      <w:r w:rsidRPr="007C5C4C">
        <w:rPr>
          <w:rFonts w:ascii="Arial" w:hAnsi="Arial" w:cs="Arial"/>
        </w:rPr>
        <w:t xml:space="preserve">4.2 </w:t>
      </w:r>
      <w:r w:rsidR="00F46841" w:rsidRPr="007C5C4C">
        <w:rPr>
          <w:rFonts w:ascii="Arial" w:hAnsi="Arial" w:cs="Arial"/>
        </w:rPr>
        <w:t>Timeframe and Costs</w:t>
      </w:r>
      <w:bookmarkEnd w:id="15"/>
    </w:p>
    <w:p w14:paraId="137E16BE" w14:textId="64A14746" w:rsidR="00F46841" w:rsidRPr="00D630B1" w:rsidRDefault="00F46841" w:rsidP="00E02D75">
      <w:pPr>
        <w:spacing w:line="480" w:lineRule="auto"/>
        <w:rPr>
          <w:rFonts w:ascii="Arial" w:hAnsi="Arial" w:cs="Arial"/>
          <w:sz w:val="24"/>
          <w:szCs w:val="24"/>
        </w:rPr>
      </w:pPr>
      <w:r w:rsidRPr="00D630B1">
        <w:rPr>
          <w:rFonts w:ascii="Arial" w:hAnsi="Arial" w:cs="Arial"/>
          <w:sz w:val="24"/>
          <w:szCs w:val="24"/>
        </w:rPr>
        <w:t>As a result of the ‘</w:t>
      </w:r>
      <w:r w:rsidRPr="00D630B1">
        <w:rPr>
          <w:rFonts w:ascii="Arial" w:hAnsi="Arial" w:cs="Arial"/>
          <w:i/>
          <w:iCs/>
          <w:sz w:val="24"/>
          <w:szCs w:val="24"/>
        </w:rPr>
        <w:t xml:space="preserve">Fire Safety Act 2021’ </w:t>
      </w:r>
      <w:r w:rsidRPr="00D630B1">
        <w:rPr>
          <w:rFonts w:ascii="Arial" w:hAnsi="Arial" w:cs="Arial"/>
          <w:sz w:val="24"/>
          <w:szCs w:val="24"/>
        </w:rPr>
        <w:t>having gained royal assent in April 2021</w:t>
      </w:r>
      <w:r w:rsidR="009505B2" w:rsidRPr="00D630B1">
        <w:rPr>
          <w:rFonts w:ascii="Arial" w:hAnsi="Arial" w:cs="Arial"/>
          <w:sz w:val="24"/>
          <w:szCs w:val="24"/>
        </w:rPr>
        <w:t>, a training plan will need to be developed for rol</w:t>
      </w:r>
      <w:r w:rsidR="00D33EAB" w:rsidRPr="00D630B1">
        <w:rPr>
          <w:rFonts w:ascii="Arial" w:hAnsi="Arial" w:cs="Arial"/>
          <w:sz w:val="24"/>
          <w:szCs w:val="24"/>
        </w:rPr>
        <w:t>l out to the 6</w:t>
      </w:r>
      <w:r w:rsidR="00BA4F63" w:rsidRPr="00D630B1">
        <w:rPr>
          <w:rFonts w:ascii="Arial" w:hAnsi="Arial" w:cs="Arial"/>
          <w:sz w:val="24"/>
          <w:szCs w:val="24"/>
        </w:rPr>
        <w:t>2</w:t>
      </w:r>
      <w:r w:rsidR="00D33EAB" w:rsidRPr="00D630B1">
        <w:rPr>
          <w:rFonts w:ascii="Arial" w:hAnsi="Arial" w:cs="Arial"/>
          <w:sz w:val="24"/>
          <w:szCs w:val="24"/>
        </w:rPr>
        <w:t xml:space="preserve"> Watch Managers that are </w:t>
      </w:r>
      <w:r w:rsidR="00D33EAB" w:rsidRPr="00D630B1">
        <w:rPr>
          <w:rFonts w:ascii="Arial" w:hAnsi="Arial" w:cs="Arial"/>
          <w:sz w:val="24"/>
          <w:szCs w:val="24"/>
        </w:rPr>
        <w:lastRenderedPageBreak/>
        <w:t>currently in the development process to become Station Managers</w:t>
      </w:r>
      <w:r w:rsidR="006C6E13" w:rsidRPr="00D630B1">
        <w:rPr>
          <w:rFonts w:ascii="Arial" w:hAnsi="Arial" w:cs="Arial"/>
          <w:sz w:val="24"/>
          <w:szCs w:val="24"/>
        </w:rPr>
        <w:t xml:space="preserve"> over the next 12 to 18 months. </w:t>
      </w:r>
    </w:p>
    <w:p w14:paraId="7A03F881" w14:textId="77777777" w:rsidR="00CE5E6D" w:rsidRPr="00D630B1" w:rsidRDefault="001E0511" w:rsidP="00E02D75">
      <w:pPr>
        <w:spacing w:line="480" w:lineRule="auto"/>
        <w:rPr>
          <w:rFonts w:ascii="Arial" w:hAnsi="Arial" w:cs="Arial"/>
          <w:sz w:val="24"/>
          <w:szCs w:val="24"/>
        </w:rPr>
      </w:pPr>
      <w:r w:rsidRPr="00D630B1">
        <w:rPr>
          <w:rFonts w:ascii="Arial" w:hAnsi="Arial" w:cs="Arial"/>
          <w:sz w:val="24"/>
          <w:szCs w:val="24"/>
        </w:rPr>
        <w:t>Should social distancing measures remain in place</w:t>
      </w:r>
      <w:r w:rsidR="0030308F" w:rsidRPr="00D630B1">
        <w:rPr>
          <w:rFonts w:ascii="Arial" w:hAnsi="Arial" w:cs="Arial"/>
          <w:sz w:val="24"/>
          <w:szCs w:val="24"/>
        </w:rPr>
        <w:t xml:space="preserve">, </w:t>
      </w:r>
      <w:r w:rsidR="000249C0" w:rsidRPr="00D630B1">
        <w:rPr>
          <w:rFonts w:ascii="Arial" w:hAnsi="Arial" w:cs="Arial"/>
          <w:sz w:val="24"/>
          <w:szCs w:val="24"/>
        </w:rPr>
        <w:t xml:space="preserve">a similar approach to the that taken by LFRS is proposed </w:t>
      </w:r>
      <w:r w:rsidR="004D264C" w:rsidRPr="00D630B1">
        <w:rPr>
          <w:rFonts w:ascii="Arial" w:hAnsi="Arial" w:cs="Arial"/>
          <w:sz w:val="24"/>
          <w:szCs w:val="24"/>
        </w:rPr>
        <w:t xml:space="preserve">where the trainer and one </w:t>
      </w:r>
      <w:r w:rsidR="00CD3E07" w:rsidRPr="00D630B1">
        <w:rPr>
          <w:rFonts w:ascii="Arial" w:hAnsi="Arial" w:cs="Arial"/>
          <w:sz w:val="24"/>
          <w:szCs w:val="24"/>
        </w:rPr>
        <w:t xml:space="preserve">trainee are in a classroom setting, and a cohort of staff attend </w:t>
      </w:r>
      <w:r w:rsidR="001F0496" w:rsidRPr="00D630B1">
        <w:rPr>
          <w:rFonts w:ascii="Arial" w:hAnsi="Arial" w:cs="Arial"/>
          <w:sz w:val="24"/>
          <w:szCs w:val="24"/>
        </w:rPr>
        <w:t xml:space="preserve">via Microsoft Teams, </w:t>
      </w:r>
      <w:r w:rsidR="00CE5E6D" w:rsidRPr="00D630B1">
        <w:rPr>
          <w:rFonts w:ascii="Arial" w:hAnsi="Arial" w:cs="Arial"/>
          <w:sz w:val="24"/>
          <w:szCs w:val="24"/>
        </w:rPr>
        <w:t>with an</w:t>
      </w:r>
      <w:r w:rsidR="001F0496" w:rsidRPr="00D630B1">
        <w:rPr>
          <w:rFonts w:ascii="Arial" w:hAnsi="Arial" w:cs="Arial"/>
          <w:sz w:val="24"/>
          <w:szCs w:val="24"/>
        </w:rPr>
        <w:t xml:space="preserve"> opportunity to </w:t>
      </w:r>
      <w:r w:rsidR="00CE5E6D" w:rsidRPr="00D630B1">
        <w:rPr>
          <w:rFonts w:ascii="Arial" w:hAnsi="Arial" w:cs="Arial"/>
          <w:sz w:val="24"/>
          <w:szCs w:val="24"/>
        </w:rPr>
        <w:t xml:space="preserve">see the virtual world and communicate directly with the candidate to share learning. </w:t>
      </w:r>
    </w:p>
    <w:p w14:paraId="6CD85E4F" w14:textId="79077A74" w:rsidR="00AB7BAF" w:rsidRPr="00D630B1" w:rsidRDefault="00CE5E6D" w:rsidP="00E02D75">
      <w:pPr>
        <w:spacing w:line="480" w:lineRule="auto"/>
        <w:rPr>
          <w:rFonts w:ascii="Arial" w:hAnsi="Arial" w:cs="Arial"/>
          <w:sz w:val="24"/>
          <w:szCs w:val="24"/>
        </w:rPr>
      </w:pPr>
      <w:r w:rsidRPr="00D630B1">
        <w:rPr>
          <w:rFonts w:ascii="Arial" w:hAnsi="Arial" w:cs="Arial"/>
          <w:sz w:val="24"/>
          <w:szCs w:val="24"/>
        </w:rPr>
        <w:t xml:space="preserve">As lockdown measures ease, the </w:t>
      </w:r>
      <w:r w:rsidR="00E87089" w:rsidRPr="00D630B1">
        <w:rPr>
          <w:rFonts w:ascii="Arial" w:hAnsi="Arial" w:cs="Arial"/>
          <w:sz w:val="24"/>
          <w:szCs w:val="24"/>
        </w:rPr>
        <w:t xml:space="preserve">plan would be flexible to allow a </w:t>
      </w:r>
      <w:r w:rsidRPr="00D630B1">
        <w:rPr>
          <w:rFonts w:ascii="Arial" w:hAnsi="Arial" w:cs="Arial"/>
          <w:sz w:val="24"/>
          <w:szCs w:val="24"/>
        </w:rPr>
        <w:t xml:space="preserve">future package </w:t>
      </w:r>
      <w:r w:rsidR="00E87089" w:rsidRPr="00D630B1">
        <w:rPr>
          <w:rFonts w:ascii="Arial" w:hAnsi="Arial" w:cs="Arial"/>
          <w:sz w:val="24"/>
          <w:szCs w:val="24"/>
        </w:rPr>
        <w:t xml:space="preserve">that </w:t>
      </w:r>
      <w:r w:rsidRPr="00D630B1">
        <w:rPr>
          <w:rFonts w:ascii="Arial" w:hAnsi="Arial" w:cs="Arial"/>
          <w:sz w:val="24"/>
          <w:szCs w:val="24"/>
        </w:rPr>
        <w:t xml:space="preserve">would enable up to 10 </w:t>
      </w:r>
      <w:r w:rsidR="00AB7BAF" w:rsidRPr="00D630B1">
        <w:rPr>
          <w:rFonts w:ascii="Arial" w:hAnsi="Arial" w:cs="Arial"/>
          <w:sz w:val="24"/>
          <w:szCs w:val="24"/>
        </w:rPr>
        <w:t xml:space="preserve">per session to attend </w:t>
      </w:r>
      <w:r w:rsidR="00E87089" w:rsidRPr="00D630B1">
        <w:rPr>
          <w:rFonts w:ascii="Arial" w:hAnsi="Arial" w:cs="Arial"/>
          <w:sz w:val="24"/>
          <w:szCs w:val="24"/>
        </w:rPr>
        <w:t xml:space="preserve">face to face </w:t>
      </w:r>
      <w:r w:rsidR="00AB7BAF" w:rsidRPr="00D630B1">
        <w:rPr>
          <w:rFonts w:ascii="Arial" w:hAnsi="Arial" w:cs="Arial"/>
          <w:sz w:val="24"/>
          <w:szCs w:val="24"/>
        </w:rPr>
        <w:t xml:space="preserve">and participate in a session within the virtual world in a classroom setting. </w:t>
      </w:r>
    </w:p>
    <w:p w14:paraId="5F023899" w14:textId="171B4D05" w:rsidR="00AB7BAF" w:rsidRPr="00D630B1" w:rsidRDefault="00AB7BAF" w:rsidP="00E02D75">
      <w:pPr>
        <w:spacing w:line="480" w:lineRule="auto"/>
        <w:rPr>
          <w:rFonts w:ascii="Arial" w:hAnsi="Arial" w:cs="Arial"/>
          <w:sz w:val="24"/>
          <w:szCs w:val="24"/>
        </w:rPr>
      </w:pPr>
      <w:r w:rsidRPr="00D630B1">
        <w:rPr>
          <w:rFonts w:ascii="Arial" w:hAnsi="Arial" w:cs="Arial"/>
          <w:sz w:val="24"/>
          <w:szCs w:val="24"/>
        </w:rPr>
        <w:t>Costings are based on</w:t>
      </w:r>
      <w:r w:rsidR="00C312BD" w:rsidRPr="00D630B1">
        <w:rPr>
          <w:rFonts w:ascii="Arial" w:hAnsi="Arial" w:cs="Arial"/>
          <w:sz w:val="24"/>
          <w:szCs w:val="24"/>
        </w:rPr>
        <w:t xml:space="preserve"> </w:t>
      </w:r>
      <w:r w:rsidR="00E744F1" w:rsidRPr="00D630B1">
        <w:rPr>
          <w:rFonts w:ascii="Arial" w:hAnsi="Arial" w:cs="Arial"/>
          <w:sz w:val="24"/>
          <w:szCs w:val="24"/>
        </w:rPr>
        <w:t xml:space="preserve">budget that is likely to be taken from reserves, while further work looks at </w:t>
      </w:r>
      <w:r w:rsidR="007D3DE7" w:rsidRPr="00D630B1">
        <w:rPr>
          <w:rFonts w:ascii="Arial" w:hAnsi="Arial" w:cs="Arial"/>
          <w:sz w:val="24"/>
          <w:szCs w:val="24"/>
        </w:rPr>
        <w:t xml:space="preserve">grants and government funding for the additional training requirement. </w:t>
      </w:r>
      <w:r w:rsidR="00554EBF" w:rsidRPr="00D630B1">
        <w:rPr>
          <w:rFonts w:ascii="Arial" w:hAnsi="Arial" w:cs="Arial"/>
          <w:sz w:val="24"/>
          <w:szCs w:val="24"/>
        </w:rPr>
        <w:t xml:space="preserve">In order to limit the costs to the Service, </w:t>
      </w:r>
      <w:r w:rsidR="005E2ADD" w:rsidRPr="00D630B1">
        <w:rPr>
          <w:rFonts w:ascii="Arial" w:hAnsi="Arial" w:cs="Arial"/>
          <w:sz w:val="24"/>
          <w:szCs w:val="24"/>
        </w:rPr>
        <w:t xml:space="preserve">the training staff that would </w:t>
      </w:r>
      <w:r w:rsidR="00C66967" w:rsidRPr="00D630B1">
        <w:rPr>
          <w:rFonts w:ascii="Arial" w:hAnsi="Arial" w:cs="Arial"/>
          <w:sz w:val="24"/>
          <w:szCs w:val="24"/>
        </w:rPr>
        <w:t xml:space="preserve">usually deliver this course would be trained </w:t>
      </w:r>
      <w:r w:rsidR="0012554A" w:rsidRPr="00D630B1">
        <w:rPr>
          <w:rFonts w:ascii="Arial" w:hAnsi="Arial" w:cs="Arial"/>
          <w:sz w:val="24"/>
          <w:szCs w:val="24"/>
        </w:rPr>
        <w:t>on setting up and using the system. It is noted that only 1 trainer would be required per session</w:t>
      </w:r>
      <w:r w:rsidR="00A438DE" w:rsidRPr="00D630B1">
        <w:rPr>
          <w:rFonts w:ascii="Arial" w:hAnsi="Arial" w:cs="Arial"/>
          <w:sz w:val="24"/>
          <w:szCs w:val="24"/>
        </w:rPr>
        <w:t xml:space="preserve"> that would last half </w:t>
      </w:r>
      <w:r w:rsidR="00E87089" w:rsidRPr="00D630B1">
        <w:rPr>
          <w:rFonts w:ascii="Arial" w:hAnsi="Arial" w:cs="Arial"/>
          <w:sz w:val="24"/>
          <w:szCs w:val="24"/>
        </w:rPr>
        <w:t>d</w:t>
      </w:r>
      <w:r w:rsidR="00A438DE" w:rsidRPr="00D630B1">
        <w:rPr>
          <w:rFonts w:ascii="Arial" w:hAnsi="Arial" w:cs="Arial"/>
          <w:sz w:val="24"/>
          <w:szCs w:val="24"/>
        </w:rPr>
        <w:t>ay</w:t>
      </w:r>
      <w:r w:rsidR="0012554A" w:rsidRPr="00D630B1">
        <w:rPr>
          <w:rFonts w:ascii="Arial" w:hAnsi="Arial" w:cs="Arial"/>
          <w:sz w:val="24"/>
          <w:szCs w:val="24"/>
        </w:rPr>
        <w:t>, compared with the 4 that are currently used for conducting this training in real burn scenarios</w:t>
      </w:r>
      <w:r w:rsidR="002B5F49" w:rsidRPr="00D630B1">
        <w:rPr>
          <w:rFonts w:ascii="Arial" w:hAnsi="Arial" w:cs="Arial"/>
          <w:sz w:val="24"/>
          <w:szCs w:val="24"/>
        </w:rPr>
        <w:t xml:space="preserve"> for full day session</w:t>
      </w:r>
      <w:r w:rsidR="00E87089" w:rsidRPr="00D630B1">
        <w:rPr>
          <w:rFonts w:ascii="Arial" w:hAnsi="Arial" w:cs="Arial"/>
          <w:sz w:val="24"/>
          <w:szCs w:val="24"/>
        </w:rPr>
        <w:t>s</w:t>
      </w:r>
      <w:r w:rsidR="002B5F49" w:rsidRPr="00D630B1">
        <w:rPr>
          <w:rFonts w:ascii="Arial" w:hAnsi="Arial" w:cs="Arial"/>
          <w:sz w:val="24"/>
          <w:szCs w:val="24"/>
        </w:rPr>
        <w:t xml:space="preserve">. </w:t>
      </w:r>
    </w:p>
    <w:p w14:paraId="270E4525" w14:textId="77777777" w:rsidR="0093357C" w:rsidRPr="00D630B1" w:rsidRDefault="002B5F49" w:rsidP="00E02D75">
      <w:pPr>
        <w:spacing w:line="480" w:lineRule="auto"/>
        <w:rPr>
          <w:rFonts w:ascii="Arial" w:hAnsi="Arial" w:cs="Arial"/>
          <w:sz w:val="24"/>
          <w:szCs w:val="24"/>
        </w:rPr>
      </w:pPr>
      <w:r w:rsidRPr="00D630B1">
        <w:rPr>
          <w:rFonts w:ascii="Arial" w:hAnsi="Arial" w:cs="Arial"/>
          <w:sz w:val="24"/>
          <w:szCs w:val="24"/>
        </w:rPr>
        <w:t xml:space="preserve">The </w:t>
      </w:r>
      <w:r w:rsidR="00F8102E" w:rsidRPr="00D630B1">
        <w:rPr>
          <w:rFonts w:ascii="Arial" w:hAnsi="Arial" w:cs="Arial"/>
          <w:sz w:val="24"/>
          <w:szCs w:val="24"/>
        </w:rPr>
        <w:t xml:space="preserve">proposed </w:t>
      </w:r>
      <w:r w:rsidR="00E34BDB" w:rsidRPr="00D630B1">
        <w:rPr>
          <w:rFonts w:ascii="Arial" w:hAnsi="Arial" w:cs="Arial"/>
          <w:sz w:val="24"/>
          <w:szCs w:val="24"/>
        </w:rPr>
        <w:t>solution from FLAIM</w:t>
      </w:r>
      <w:r w:rsidR="005150E3" w:rsidRPr="00D630B1">
        <w:rPr>
          <w:rFonts w:ascii="Arial" w:hAnsi="Arial" w:cs="Arial"/>
          <w:sz w:val="24"/>
          <w:szCs w:val="24"/>
        </w:rPr>
        <w:t xml:space="preserve"> Trainer</w:t>
      </w:r>
      <w:r w:rsidR="00E34BDB" w:rsidRPr="00D630B1">
        <w:rPr>
          <w:rFonts w:ascii="Arial" w:hAnsi="Arial" w:cs="Arial"/>
          <w:sz w:val="24"/>
          <w:szCs w:val="24"/>
        </w:rPr>
        <w:t xml:space="preserve">, is estimated at a cost of </w:t>
      </w:r>
      <w:r w:rsidR="002410A0" w:rsidRPr="00D630B1">
        <w:rPr>
          <w:rFonts w:ascii="Arial" w:hAnsi="Arial" w:cs="Arial"/>
          <w:sz w:val="24"/>
          <w:szCs w:val="24"/>
        </w:rPr>
        <w:t>£43,000</w:t>
      </w:r>
      <w:r w:rsidR="00BE4E7E" w:rsidRPr="00D630B1">
        <w:rPr>
          <w:rFonts w:ascii="Arial" w:hAnsi="Arial" w:cs="Arial"/>
          <w:sz w:val="24"/>
          <w:szCs w:val="24"/>
        </w:rPr>
        <w:t xml:space="preserve">, but </w:t>
      </w:r>
      <w:r w:rsidR="005150E3" w:rsidRPr="00D630B1">
        <w:rPr>
          <w:rFonts w:ascii="Arial" w:hAnsi="Arial" w:cs="Arial"/>
          <w:sz w:val="24"/>
          <w:szCs w:val="24"/>
        </w:rPr>
        <w:t>time to train the trainers would be required</w:t>
      </w:r>
      <w:r w:rsidR="0070652B" w:rsidRPr="00D630B1">
        <w:rPr>
          <w:rFonts w:ascii="Arial" w:hAnsi="Arial" w:cs="Arial"/>
          <w:sz w:val="24"/>
          <w:szCs w:val="24"/>
        </w:rPr>
        <w:t xml:space="preserve">, in addition to the administrative time to arrange the session. </w:t>
      </w:r>
    </w:p>
    <w:p w14:paraId="7699C262" w14:textId="4A196C4B" w:rsidR="00817CC8" w:rsidRPr="00D630B1" w:rsidRDefault="0070652B" w:rsidP="00E02D75">
      <w:pPr>
        <w:spacing w:line="480" w:lineRule="auto"/>
        <w:rPr>
          <w:rFonts w:ascii="Arial" w:hAnsi="Arial" w:cs="Arial"/>
          <w:sz w:val="24"/>
          <w:szCs w:val="24"/>
        </w:rPr>
      </w:pPr>
      <w:r w:rsidRPr="00D630B1">
        <w:rPr>
          <w:rFonts w:ascii="Arial" w:hAnsi="Arial" w:cs="Arial"/>
          <w:sz w:val="24"/>
          <w:szCs w:val="24"/>
        </w:rPr>
        <w:t xml:space="preserve">An action plan </w:t>
      </w:r>
      <w:r w:rsidR="0093357C" w:rsidRPr="00D630B1">
        <w:rPr>
          <w:rFonts w:ascii="Arial" w:hAnsi="Arial" w:cs="Arial"/>
          <w:sz w:val="24"/>
          <w:szCs w:val="24"/>
        </w:rPr>
        <w:t>can be found at Appendix 1, and any further information can be provided upon request.</w:t>
      </w:r>
    </w:p>
    <w:p w14:paraId="4C5C65E4" w14:textId="74CC194C" w:rsidR="00817CC8" w:rsidRPr="007C5C4C" w:rsidRDefault="00817CC8" w:rsidP="00E02D75">
      <w:pPr>
        <w:spacing w:line="480" w:lineRule="auto"/>
        <w:rPr>
          <w:rFonts w:ascii="Arial" w:hAnsi="Arial" w:cs="Arial"/>
        </w:rPr>
      </w:pPr>
    </w:p>
    <w:p w14:paraId="0170A3AB" w14:textId="481DAC60" w:rsidR="00817CC8" w:rsidRPr="007C5C4C" w:rsidRDefault="00D51D4B" w:rsidP="00E02D75">
      <w:pPr>
        <w:pStyle w:val="Heading1"/>
        <w:spacing w:line="480" w:lineRule="auto"/>
        <w:rPr>
          <w:rFonts w:ascii="Arial" w:hAnsi="Arial" w:cs="Arial"/>
        </w:rPr>
      </w:pPr>
      <w:bookmarkStart w:id="16" w:name="_Toc72271029"/>
      <w:r w:rsidRPr="007C5C4C">
        <w:rPr>
          <w:rFonts w:ascii="Arial" w:hAnsi="Arial" w:cs="Arial"/>
        </w:rPr>
        <w:lastRenderedPageBreak/>
        <w:t xml:space="preserve">5.0 </w:t>
      </w:r>
      <w:r w:rsidR="00817CC8" w:rsidRPr="007C5C4C">
        <w:rPr>
          <w:rFonts w:ascii="Arial" w:hAnsi="Arial" w:cs="Arial"/>
        </w:rPr>
        <w:t>References</w:t>
      </w:r>
      <w:bookmarkEnd w:id="16"/>
    </w:p>
    <w:p w14:paraId="2622493A" w14:textId="77777777" w:rsidR="00817CC8" w:rsidRPr="007C5C4C" w:rsidRDefault="00817CC8" w:rsidP="00E02D75">
      <w:pPr>
        <w:spacing w:line="480" w:lineRule="auto"/>
        <w:ind w:left="360"/>
        <w:rPr>
          <w:rFonts w:ascii="Arial" w:hAnsi="Arial" w:cs="Arial"/>
          <w:i/>
          <w:iCs/>
          <w:sz w:val="24"/>
          <w:szCs w:val="24"/>
        </w:rPr>
      </w:pPr>
      <w:proofErr w:type="spellStart"/>
      <w:r w:rsidRPr="007C5C4C">
        <w:rPr>
          <w:rFonts w:ascii="Arial" w:hAnsi="Arial" w:cs="Arial"/>
          <w:sz w:val="24"/>
          <w:szCs w:val="24"/>
        </w:rPr>
        <w:t>Beevers</w:t>
      </w:r>
      <w:proofErr w:type="spellEnd"/>
      <w:r w:rsidRPr="007C5C4C">
        <w:rPr>
          <w:rFonts w:ascii="Arial" w:hAnsi="Arial" w:cs="Arial"/>
          <w:sz w:val="24"/>
          <w:szCs w:val="24"/>
        </w:rPr>
        <w:t xml:space="preserve">, K. &amp; Rea, A (2016) </w:t>
      </w:r>
      <w:r w:rsidRPr="007C5C4C">
        <w:rPr>
          <w:rFonts w:ascii="Arial" w:hAnsi="Arial" w:cs="Arial"/>
          <w:i/>
          <w:iCs/>
          <w:sz w:val="24"/>
          <w:szCs w:val="24"/>
        </w:rPr>
        <w:t>Learning and Development Practice in the Workplace.</w:t>
      </w:r>
      <w:r w:rsidRPr="007C5C4C">
        <w:rPr>
          <w:rFonts w:ascii="Arial" w:hAnsi="Arial" w:cs="Arial"/>
          <w:sz w:val="24"/>
          <w:szCs w:val="24"/>
        </w:rPr>
        <w:t xml:space="preserve"> London: Chartered Institute of Personnel and Development.</w:t>
      </w:r>
    </w:p>
    <w:p w14:paraId="0C600174"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t xml:space="preserve">Belanger, P (2011) </w:t>
      </w:r>
      <w:r w:rsidRPr="007C5C4C">
        <w:rPr>
          <w:rFonts w:ascii="Arial" w:hAnsi="Arial" w:cs="Arial"/>
          <w:i/>
          <w:iCs/>
          <w:sz w:val="24"/>
          <w:szCs w:val="24"/>
        </w:rPr>
        <w:t xml:space="preserve">Theories in Adult Learning and Education. </w:t>
      </w:r>
      <w:r w:rsidRPr="007C5C4C">
        <w:rPr>
          <w:rFonts w:ascii="Arial" w:hAnsi="Arial" w:cs="Arial"/>
          <w:sz w:val="24"/>
          <w:szCs w:val="24"/>
        </w:rPr>
        <w:t xml:space="preserve">Verlag Barbara </w:t>
      </w:r>
      <w:proofErr w:type="spellStart"/>
      <w:r w:rsidRPr="007C5C4C">
        <w:rPr>
          <w:rFonts w:ascii="Arial" w:hAnsi="Arial" w:cs="Arial"/>
          <w:sz w:val="24"/>
          <w:szCs w:val="24"/>
        </w:rPr>
        <w:t>Budrich</w:t>
      </w:r>
      <w:proofErr w:type="spellEnd"/>
      <w:r w:rsidRPr="007C5C4C">
        <w:rPr>
          <w:rFonts w:ascii="Arial" w:hAnsi="Arial" w:cs="Arial"/>
          <w:sz w:val="24"/>
          <w:szCs w:val="24"/>
        </w:rPr>
        <w:t xml:space="preserve"> </w:t>
      </w:r>
    </w:p>
    <w:p w14:paraId="5A246846"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t xml:space="preserve">Cash, M (2021) </w:t>
      </w:r>
      <w:r w:rsidRPr="007C5C4C">
        <w:rPr>
          <w:rFonts w:ascii="Arial" w:hAnsi="Arial" w:cs="Arial"/>
          <w:i/>
          <w:iCs/>
          <w:sz w:val="24"/>
          <w:szCs w:val="24"/>
        </w:rPr>
        <w:t xml:space="preserve">Public Sector Pension Schemes – </w:t>
      </w:r>
      <w:proofErr w:type="spellStart"/>
      <w:r w:rsidRPr="007C5C4C">
        <w:rPr>
          <w:rFonts w:ascii="Arial" w:hAnsi="Arial" w:cs="Arial"/>
          <w:i/>
          <w:iCs/>
          <w:sz w:val="24"/>
          <w:szCs w:val="24"/>
        </w:rPr>
        <w:t>McClour</w:t>
      </w:r>
      <w:proofErr w:type="spellEnd"/>
      <w:r w:rsidRPr="007C5C4C">
        <w:rPr>
          <w:rFonts w:ascii="Arial" w:hAnsi="Arial" w:cs="Arial"/>
          <w:i/>
          <w:iCs/>
          <w:sz w:val="24"/>
          <w:szCs w:val="24"/>
        </w:rPr>
        <w:t xml:space="preserve"> and </w:t>
      </w:r>
      <w:proofErr w:type="spellStart"/>
      <w:r w:rsidRPr="007C5C4C">
        <w:rPr>
          <w:rFonts w:ascii="Arial" w:hAnsi="Arial" w:cs="Arial"/>
          <w:i/>
          <w:iCs/>
          <w:sz w:val="24"/>
          <w:szCs w:val="24"/>
        </w:rPr>
        <w:t>Sargeant</w:t>
      </w:r>
      <w:proofErr w:type="spellEnd"/>
      <w:r w:rsidRPr="007C5C4C">
        <w:rPr>
          <w:rFonts w:ascii="Arial" w:hAnsi="Arial" w:cs="Arial"/>
          <w:i/>
          <w:iCs/>
          <w:sz w:val="24"/>
          <w:szCs w:val="24"/>
        </w:rPr>
        <w:t xml:space="preserve"> Court Cases. </w:t>
      </w:r>
      <w:r w:rsidRPr="007C5C4C">
        <w:rPr>
          <w:rFonts w:ascii="Arial" w:hAnsi="Arial" w:cs="Arial"/>
          <w:sz w:val="24"/>
          <w:szCs w:val="24"/>
        </w:rPr>
        <w:t xml:space="preserve">Available at: </w:t>
      </w:r>
      <w:hyperlink r:id="rId8" w:history="1">
        <w:r w:rsidRPr="007C5C4C">
          <w:rPr>
            <w:rStyle w:val="Hyperlink"/>
            <w:rFonts w:ascii="Arial" w:hAnsi="Arial" w:cs="Arial"/>
            <w:sz w:val="24"/>
            <w:szCs w:val="24"/>
          </w:rPr>
          <w:t>https://www.rmt.org.uk/about/pensions/pensions-news/public-sector-pension-schemes-mccloud-and-sergeant110121/</w:t>
        </w:r>
      </w:hyperlink>
      <w:r w:rsidRPr="007C5C4C">
        <w:rPr>
          <w:rFonts w:ascii="Arial" w:hAnsi="Arial" w:cs="Arial"/>
          <w:sz w:val="24"/>
          <w:szCs w:val="24"/>
        </w:rPr>
        <w:t xml:space="preserve"> (Accessed: 18 May 2021)</w:t>
      </w:r>
    </w:p>
    <w:p w14:paraId="41C13AEB"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t xml:space="preserve">CIPD (2020a) </w:t>
      </w:r>
      <w:r w:rsidRPr="007C5C4C">
        <w:rPr>
          <w:rFonts w:ascii="Arial" w:hAnsi="Arial" w:cs="Arial"/>
          <w:i/>
          <w:iCs/>
          <w:sz w:val="24"/>
          <w:szCs w:val="24"/>
        </w:rPr>
        <w:t xml:space="preserve">Identifying learning and development needs. </w:t>
      </w:r>
      <w:r w:rsidRPr="007C5C4C">
        <w:rPr>
          <w:rFonts w:ascii="Arial" w:hAnsi="Arial" w:cs="Arial"/>
          <w:sz w:val="24"/>
          <w:szCs w:val="24"/>
        </w:rPr>
        <w:t xml:space="preserve">Available at: </w:t>
      </w:r>
      <w:hyperlink r:id="rId9" w:anchor="gref" w:history="1">
        <w:r w:rsidRPr="007C5C4C">
          <w:rPr>
            <w:rStyle w:val="Hyperlink"/>
            <w:rFonts w:ascii="Arial" w:hAnsi="Arial" w:cs="Arial"/>
            <w:sz w:val="24"/>
            <w:szCs w:val="24"/>
          </w:rPr>
          <w:t>https://www.cipd.co.uk/knowledge/fundamentals/people/development/learning-needs-factsheet#gref</w:t>
        </w:r>
      </w:hyperlink>
      <w:r w:rsidRPr="007C5C4C">
        <w:rPr>
          <w:rFonts w:ascii="Arial" w:hAnsi="Arial" w:cs="Arial"/>
          <w:sz w:val="24"/>
          <w:szCs w:val="24"/>
        </w:rPr>
        <w:t xml:space="preserve"> (Accessed: 18 May 2021)</w:t>
      </w:r>
    </w:p>
    <w:p w14:paraId="2CFE1C05"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t xml:space="preserve">CIPD (2020b) </w:t>
      </w:r>
      <w:r w:rsidRPr="007C5C4C">
        <w:rPr>
          <w:rFonts w:ascii="Arial" w:hAnsi="Arial" w:cs="Arial"/>
          <w:i/>
          <w:iCs/>
          <w:sz w:val="24"/>
          <w:szCs w:val="24"/>
        </w:rPr>
        <w:t xml:space="preserve">Evaluating learning and development. </w:t>
      </w:r>
      <w:r w:rsidRPr="007C5C4C">
        <w:rPr>
          <w:rFonts w:ascii="Arial" w:hAnsi="Arial" w:cs="Arial"/>
          <w:sz w:val="24"/>
          <w:szCs w:val="24"/>
        </w:rPr>
        <w:t xml:space="preserve">Available at: </w:t>
      </w:r>
      <w:hyperlink r:id="rId10" w:anchor="gref" w:history="1">
        <w:r w:rsidRPr="007C5C4C">
          <w:rPr>
            <w:rStyle w:val="Hyperlink"/>
            <w:rFonts w:ascii="Arial" w:hAnsi="Arial" w:cs="Arial"/>
            <w:sz w:val="24"/>
            <w:szCs w:val="24"/>
          </w:rPr>
          <w:t>https://www.cipd.co.uk/knowledge/fundamentals/people/development/evaluating-learning-factsheet#gref</w:t>
        </w:r>
      </w:hyperlink>
      <w:r w:rsidRPr="007C5C4C">
        <w:rPr>
          <w:rFonts w:ascii="Arial" w:hAnsi="Arial" w:cs="Arial"/>
          <w:sz w:val="24"/>
          <w:szCs w:val="24"/>
        </w:rPr>
        <w:t xml:space="preserve"> (Accessed: 18 May 2021)</w:t>
      </w:r>
    </w:p>
    <w:p w14:paraId="2B85ACB5"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t xml:space="preserve">CIPD (2020c) </w:t>
      </w:r>
      <w:r w:rsidRPr="007C5C4C">
        <w:rPr>
          <w:rFonts w:ascii="Arial" w:hAnsi="Arial" w:cs="Arial"/>
          <w:i/>
          <w:iCs/>
          <w:sz w:val="24"/>
          <w:szCs w:val="24"/>
        </w:rPr>
        <w:t xml:space="preserve">Learning and Skills at Work. </w:t>
      </w:r>
      <w:r w:rsidRPr="007C5C4C">
        <w:rPr>
          <w:rFonts w:ascii="Arial" w:hAnsi="Arial" w:cs="Arial"/>
          <w:sz w:val="24"/>
          <w:szCs w:val="24"/>
        </w:rPr>
        <w:t xml:space="preserve">Available at: </w:t>
      </w:r>
      <w:hyperlink r:id="rId11" w:history="1">
        <w:r w:rsidRPr="007C5C4C">
          <w:rPr>
            <w:rStyle w:val="Hyperlink"/>
            <w:rFonts w:ascii="Arial" w:hAnsi="Arial" w:cs="Arial"/>
            <w:sz w:val="24"/>
            <w:szCs w:val="24"/>
          </w:rPr>
          <w:t>https://www.cipd.co.uk/Images/learning-skills-work-report-1_tcm18-79434.pdf</w:t>
        </w:r>
      </w:hyperlink>
      <w:r w:rsidRPr="007C5C4C">
        <w:rPr>
          <w:rFonts w:ascii="Arial" w:hAnsi="Arial" w:cs="Arial"/>
          <w:sz w:val="24"/>
          <w:szCs w:val="24"/>
        </w:rPr>
        <w:t xml:space="preserve"> (Accessed: 18 May 2021)</w:t>
      </w:r>
    </w:p>
    <w:p w14:paraId="423F5AC5"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t xml:space="preserve">CIPD (2020d) </w:t>
      </w:r>
      <w:r w:rsidRPr="007C5C4C">
        <w:rPr>
          <w:rFonts w:ascii="Arial" w:hAnsi="Arial" w:cs="Arial"/>
          <w:i/>
          <w:iCs/>
          <w:sz w:val="24"/>
          <w:szCs w:val="24"/>
        </w:rPr>
        <w:t xml:space="preserve">PESTLE Analysis. </w:t>
      </w:r>
      <w:r w:rsidRPr="007C5C4C">
        <w:rPr>
          <w:rFonts w:ascii="Arial" w:hAnsi="Arial" w:cs="Arial"/>
          <w:sz w:val="24"/>
          <w:szCs w:val="24"/>
        </w:rPr>
        <w:t xml:space="preserve">Available at: </w:t>
      </w:r>
      <w:hyperlink r:id="rId12" w:anchor="gref" w:history="1">
        <w:r w:rsidRPr="007C5C4C">
          <w:rPr>
            <w:rStyle w:val="Hyperlink"/>
            <w:rFonts w:ascii="Arial" w:hAnsi="Arial" w:cs="Arial"/>
            <w:sz w:val="24"/>
            <w:szCs w:val="24"/>
          </w:rPr>
          <w:t>https://www.cipd.co.uk/knowledge/strategy/organisational-development/pestle-analysis-factsheet#gref</w:t>
        </w:r>
      </w:hyperlink>
      <w:r w:rsidRPr="007C5C4C">
        <w:rPr>
          <w:rFonts w:ascii="Arial" w:hAnsi="Arial" w:cs="Arial"/>
          <w:sz w:val="24"/>
          <w:szCs w:val="24"/>
        </w:rPr>
        <w:t xml:space="preserve"> (Accessed: 18 May 2021)</w:t>
      </w:r>
    </w:p>
    <w:p w14:paraId="138A0831"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t xml:space="preserve">Collins, S (2015) </w:t>
      </w:r>
      <w:r w:rsidRPr="007C5C4C">
        <w:rPr>
          <w:rFonts w:ascii="Arial" w:hAnsi="Arial" w:cs="Arial"/>
          <w:i/>
          <w:iCs/>
          <w:sz w:val="24"/>
          <w:szCs w:val="24"/>
        </w:rPr>
        <w:t xml:space="preserve">Neuroscience for Learning and Development. </w:t>
      </w:r>
      <w:r w:rsidRPr="007C5C4C">
        <w:rPr>
          <w:rFonts w:ascii="Arial" w:hAnsi="Arial" w:cs="Arial"/>
          <w:sz w:val="24"/>
          <w:szCs w:val="24"/>
        </w:rPr>
        <w:t>London: Kogan Page</w:t>
      </w:r>
    </w:p>
    <w:p w14:paraId="3169045D"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lastRenderedPageBreak/>
        <w:t xml:space="preserve">Crush (2019) </w:t>
      </w:r>
      <w:r w:rsidRPr="007C5C4C">
        <w:rPr>
          <w:rFonts w:ascii="Arial" w:hAnsi="Arial" w:cs="Arial"/>
          <w:i/>
          <w:iCs/>
          <w:sz w:val="24"/>
          <w:szCs w:val="24"/>
        </w:rPr>
        <w:t xml:space="preserve">Should HR be responsible for learning and development? </w:t>
      </w:r>
      <w:r w:rsidRPr="007C5C4C">
        <w:rPr>
          <w:rFonts w:ascii="Arial" w:hAnsi="Arial" w:cs="Arial"/>
          <w:sz w:val="24"/>
          <w:szCs w:val="24"/>
        </w:rPr>
        <w:t xml:space="preserve">Available at: </w:t>
      </w:r>
      <w:hyperlink r:id="rId13" w:history="1">
        <w:r w:rsidRPr="007C5C4C">
          <w:rPr>
            <w:rStyle w:val="Hyperlink"/>
            <w:rFonts w:ascii="Arial" w:hAnsi="Arial" w:cs="Arial"/>
            <w:sz w:val="24"/>
            <w:szCs w:val="24"/>
          </w:rPr>
          <w:t>https://www.raconteur.net/hr/training/hr-learning-development/</w:t>
        </w:r>
      </w:hyperlink>
      <w:r w:rsidRPr="007C5C4C">
        <w:rPr>
          <w:rFonts w:ascii="Arial" w:hAnsi="Arial" w:cs="Arial"/>
          <w:sz w:val="24"/>
          <w:szCs w:val="24"/>
        </w:rPr>
        <w:t xml:space="preserve"> (Accessed: 18 May 2021)</w:t>
      </w:r>
    </w:p>
    <w:p w14:paraId="24D91EFB"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t xml:space="preserve">Dam, R. F and Siang, T. Y (2020) </w:t>
      </w:r>
      <w:r w:rsidRPr="007C5C4C">
        <w:rPr>
          <w:rFonts w:ascii="Arial" w:hAnsi="Arial" w:cs="Arial"/>
          <w:i/>
          <w:iCs/>
          <w:sz w:val="24"/>
          <w:szCs w:val="24"/>
        </w:rPr>
        <w:t xml:space="preserve">What s Design Thinking and Why is it so popular. </w:t>
      </w:r>
      <w:r w:rsidRPr="007C5C4C">
        <w:rPr>
          <w:rFonts w:ascii="Arial" w:hAnsi="Arial" w:cs="Arial"/>
          <w:sz w:val="24"/>
          <w:szCs w:val="24"/>
        </w:rPr>
        <w:t xml:space="preserve">Available at: </w:t>
      </w:r>
      <w:hyperlink r:id="rId14" w:history="1">
        <w:r w:rsidRPr="007C5C4C">
          <w:rPr>
            <w:rStyle w:val="Hyperlink"/>
            <w:rFonts w:ascii="Arial" w:hAnsi="Arial" w:cs="Arial"/>
            <w:sz w:val="24"/>
            <w:szCs w:val="24"/>
          </w:rPr>
          <w:t>https://www.interaction-design.org/literature/article/what-is-design-thinking-and-why-is-it-so-popular</w:t>
        </w:r>
      </w:hyperlink>
      <w:r w:rsidRPr="007C5C4C">
        <w:rPr>
          <w:rFonts w:ascii="Arial" w:hAnsi="Arial" w:cs="Arial"/>
          <w:sz w:val="24"/>
          <w:szCs w:val="24"/>
        </w:rPr>
        <w:t xml:space="preserve"> (Accessed: 18 May 2021)</w:t>
      </w:r>
    </w:p>
    <w:p w14:paraId="388649B1"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t xml:space="preserve">FBU (2020) </w:t>
      </w:r>
      <w:r w:rsidRPr="007C5C4C">
        <w:rPr>
          <w:rFonts w:ascii="Arial" w:hAnsi="Arial" w:cs="Arial"/>
          <w:i/>
          <w:iCs/>
          <w:sz w:val="24"/>
          <w:szCs w:val="24"/>
        </w:rPr>
        <w:t xml:space="preserve">Fire Safety Bill. </w:t>
      </w:r>
      <w:r w:rsidRPr="007C5C4C">
        <w:rPr>
          <w:rFonts w:ascii="Arial" w:hAnsi="Arial" w:cs="Arial"/>
          <w:sz w:val="24"/>
          <w:szCs w:val="24"/>
        </w:rPr>
        <w:t xml:space="preserve">Available at: </w:t>
      </w:r>
      <w:hyperlink r:id="rId15" w:history="1">
        <w:r w:rsidRPr="007C5C4C">
          <w:rPr>
            <w:rStyle w:val="Hyperlink"/>
            <w:rFonts w:ascii="Arial" w:hAnsi="Arial" w:cs="Arial"/>
            <w:sz w:val="24"/>
            <w:szCs w:val="24"/>
          </w:rPr>
          <w:t>https://publications.parliament.uk/pa/cm5801/cmpublic/FireSafety/memo//FSB01.htm</w:t>
        </w:r>
      </w:hyperlink>
      <w:r w:rsidRPr="007C5C4C">
        <w:rPr>
          <w:rFonts w:ascii="Arial" w:hAnsi="Arial" w:cs="Arial"/>
          <w:sz w:val="24"/>
          <w:szCs w:val="24"/>
        </w:rPr>
        <w:t xml:space="preserve"> (Accessed: 18 May 2021)</w:t>
      </w:r>
    </w:p>
    <w:p w14:paraId="12C5E238"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t xml:space="preserve">FBU (2020) </w:t>
      </w:r>
      <w:r w:rsidRPr="007C5C4C">
        <w:rPr>
          <w:rFonts w:ascii="Arial" w:hAnsi="Arial" w:cs="Arial"/>
          <w:i/>
          <w:iCs/>
          <w:sz w:val="24"/>
          <w:szCs w:val="24"/>
        </w:rPr>
        <w:t xml:space="preserve">Government plans to fund just 12 new fire inspectors after Grenfell in “gross underestimate” of building safety crisis. </w:t>
      </w:r>
      <w:r w:rsidRPr="007C5C4C">
        <w:rPr>
          <w:rFonts w:ascii="Arial" w:hAnsi="Arial" w:cs="Arial"/>
          <w:sz w:val="24"/>
          <w:szCs w:val="24"/>
        </w:rPr>
        <w:t xml:space="preserve">Available at: </w:t>
      </w:r>
      <w:hyperlink r:id="rId16" w:history="1">
        <w:r w:rsidRPr="007C5C4C">
          <w:rPr>
            <w:rStyle w:val="Hyperlink"/>
            <w:rFonts w:ascii="Arial" w:hAnsi="Arial" w:cs="Arial"/>
            <w:sz w:val="24"/>
            <w:szCs w:val="24"/>
          </w:rPr>
          <w:t>https://www.fbu.org.uk/news/2020/06/25/government-plans-fund-just-12-new-fire-inspectors-after-grenfell-%E2%80%9Cgross-0</w:t>
        </w:r>
      </w:hyperlink>
      <w:r w:rsidRPr="007C5C4C">
        <w:rPr>
          <w:rFonts w:ascii="Arial" w:hAnsi="Arial" w:cs="Arial"/>
          <w:sz w:val="24"/>
          <w:szCs w:val="24"/>
        </w:rPr>
        <w:t xml:space="preserve"> (Accessed: 18 May 2021)</w:t>
      </w:r>
    </w:p>
    <w:p w14:paraId="4C844CCB"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i/>
          <w:iCs/>
          <w:sz w:val="24"/>
          <w:szCs w:val="24"/>
        </w:rPr>
        <w:t xml:space="preserve">Fire Safety Act (2021) </w:t>
      </w:r>
      <w:r w:rsidRPr="007C5C4C">
        <w:rPr>
          <w:rFonts w:ascii="Arial" w:hAnsi="Arial" w:cs="Arial"/>
          <w:sz w:val="24"/>
          <w:szCs w:val="24"/>
        </w:rPr>
        <w:t xml:space="preserve">Available at: </w:t>
      </w:r>
      <w:hyperlink r:id="rId17" w:history="1">
        <w:r w:rsidRPr="007C5C4C">
          <w:rPr>
            <w:rStyle w:val="Hyperlink"/>
            <w:rFonts w:ascii="Arial" w:hAnsi="Arial" w:cs="Arial"/>
            <w:sz w:val="24"/>
            <w:szCs w:val="24"/>
          </w:rPr>
          <w:t>https://www.legislation.gov.uk/ukpga/2021/24/contents/enacted</w:t>
        </w:r>
      </w:hyperlink>
      <w:r w:rsidRPr="007C5C4C">
        <w:rPr>
          <w:rFonts w:ascii="Arial" w:hAnsi="Arial" w:cs="Arial"/>
          <w:sz w:val="24"/>
          <w:szCs w:val="24"/>
        </w:rPr>
        <w:t xml:space="preserve"> (Accessed: 18 May 2021)</w:t>
      </w:r>
    </w:p>
    <w:p w14:paraId="0A82E868"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t xml:space="preserve">Fire Service College (2019) </w:t>
      </w:r>
      <w:r w:rsidRPr="007C5C4C">
        <w:rPr>
          <w:rFonts w:ascii="Arial" w:hAnsi="Arial" w:cs="Arial"/>
          <w:i/>
          <w:iCs/>
          <w:sz w:val="24"/>
          <w:szCs w:val="24"/>
        </w:rPr>
        <w:t xml:space="preserve">FLAIM Trainer Immersive VR System. </w:t>
      </w:r>
      <w:r w:rsidRPr="007C5C4C">
        <w:rPr>
          <w:rFonts w:ascii="Arial" w:hAnsi="Arial" w:cs="Arial"/>
          <w:sz w:val="24"/>
          <w:szCs w:val="24"/>
        </w:rPr>
        <w:t xml:space="preserve">Available at: </w:t>
      </w:r>
      <w:hyperlink r:id="rId18" w:history="1">
        <w:r w:rsidRPr="007C5C4C">
          <w:rPr>
            <w:rStyle w:val="Hyperlink"/>
            <w:rFonts w:ascii="Arial" w:hAnsi="Arial" w:cs="Arial"/>
            <w:sz w:val="24"/>
            <w:szCs w:val="24"/>
          </w:rPr>
          <w:t>https://www.fireservicecollege.ac.uk/training/flaim-trainer/</w:t>
        </w:r>
      </w:hyperlink>
      <w:r w:rsidRPr="007C5C4C">
        <w:rPr>
          <w:rFonts w:ascii="Arial" w:hAnsi="Arial" w:cs="Arial"/>
          <w:sz w:val="24"/>
          <w:szCs w:val="24"/>
        </w:rPr>
        <w:t xml:space="preserve"> (Accessed: 18 May 2021)</w:t>
      </w:r>
    </w:p>
    <w:p w14:paraId="5B1A9D65" w14:textId="77777777" w:rsidR="00817CC8" w:rsidRPr="007C5C4C" w:rsidRDefault="00817CC8" w:rsidP="00E02D75">
      <w:pPr>
        <w:spacing w:line="480" w:lineRule="auto"/>
        <w:ind w:left="360"/>
        <w:rPr>
          <w:rFonts w:ascii="Arial" w:hAnsi="Arial" w:cs="Arial"/>
          <w:sz w:val="24"/>
          <w:szCs w:val="24"/>
        </w:rPr>
      </w:pPr>
      <w:proofErr w:type="spellStart"/>
      <w:r w:rsidRPr="007C5C4C">
        <w:rPr>
          <w:rFonts w:ascii="Arial" w:hAnsi="Arial" w:cs="Arial"/>
          <w:sz w:val="24"/>
          <w:szCs w:val="24"/>
        </w:rPr>
        <w:t>Frederichs</w:t>
      </w:r>
      <w:proofErr w:type="spellEnd"/>
      <w:r w:rsidRPr="007C5C4C">
        <w:rPr>
          <w:rFonts w:ascii="Arial" w:hAnsi="Arial" w:cs="Arial"/>
          <w:sz w:val="24"/>
          <w:szCs w:val="24"/>
        </w:rPr>
        <w:t xml:space="preserve">, A (2018) </w:t>
      </w:r>
      <w:r w:rsidRPr="007C5C4C">
        <w:rPr>
          <w:rFonts w:ascii="Arial" w:hAnsi="Arial" w:cs="Arial"/>
          <w:i/>
          <w:iCs/>
          <w:sz w:val="24"/>
          <w:szCs w:val="24"/>
        </w:rPr>
        <w:t xml:space="preserve">How the Adult Brain Learns: The Importance of Creating Enriched Environment When Teaching. </w:t>
      </w:r>
      <w:r w:rsidRPr="007C5C4C">
        <w:rPr>
          <w:rFonts w:ascii="Arial" w:hAnsi="Arial" w:cs="Arial"/>
          <w:sz w:val="24"/>
          <w:szCs w:val="24"/>
        </w:rPr>
        <w:t xml:space="preserve">Available at: </w:t>
      </w:r>
      <w:hyperlink r:id="rId19" w:history="1">
        <w:r w:rsidRPr="007C5C4C">
          <w:rPr>
            <w:rStyle w:val="Hyperlink"/>
            <w:rFonts w:ascii="Arial" w:hAnsi="Arial" w:cs="Arial"/>
            <w:sz w:val="24"/>
            <w:szCs w:val="24"/>
          </w:rPr>
          <w:t>https://unbound.upcea.edu/innovation/contemporary-learners/how-the-adult-brain-learns-the-importance-of-creating-enriched-environments-when-teaching/</w:t>
        </w:r>
      </w:hyperlink>
      <w:r w:rsidRPr="007C5C4C">
        <w:rPr>
          <w:rFonts w:ascii="Arial" w:hAnsi="Arial" w:cs="Arial"/>
          <w:sz w:val="24"/>
          <w:szCs w:val="24"/>
        </w:rPr>
        <w:t xml:space="preserve"> (Accessed: 18 May 2021)</w:t>
      </w:r>
    </w:p>
    <w:p w14:paraId="27150DB3"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lastRenderedPageBreak/>
        <w:t xml:space="preserve">Fromm, J., </w:t>
      </w:r>
      <w:proofErr w:type="spellStart"/>
      <w:r w:rsidRPr="007C5C4C">
        <w:rPr>
          <w:rFonts w:ascii="Arial" w:hAnsi="Arial" w:cs="Arial"/>
          <w:sz w:val="24"/>
          <w:szCs w:val="24"/>
        </w:rPr>
        <w:t>Radianti</w:t>
      </w:r>
      <w:proofErr w:type="spellEnd"/>
      <w:r w:rsidRPr="007C5C4C">
        <w:rPr>
          <w:rFonts w:ascii="Arial" w:hAnsi="Arial" w:cs="Arial"/>
          <w:sz w:val="24"/>
          <w:szCs w:val="24"/>
        </w:rPr>
        <w:t xml:space="preserve">, J., </w:t>
      </w:r>
      <w:proofErr w:type="spellStart"/>
      <w:r w:rsidRPr="007C5C4C">
        <w:rPr>
          <w:rFonts w:ascii="Arial" w:hAnsi="Arial" w:cs="Arial"/>
          <w:sz w:val="24"/>
          <w:szCs w:val="24"/>
        </w:rPr>
        <w:t>Wehking</w:t>
      </w:r>
      <w:proofErr w:type="spellEnd"/>
      <w:r w:rsidRPr="007C5C4C">
        <w:rPr>
          <w:rFonts w:ascii="Arial" w:hAnsi="Arial" w:cs="Arial"/>
          <w:sz w:val="24"/>
          <w:szCs w:val="24"/>
        </w:rPr>
        <w:t xml:space="preserve">, C., </w:t>
      </w:r>
      <w:proofErr w:type="spellStart"/>
      <w:r w:rsidRPr="007C5C4C">
        <w:rPr>
          <w:rFonts w:ascii="Arial" w:hAnsi="Arial" w:cs="Arial"/>
          <w:sz w:val="24"/>
          <w:szCs w:val="24"/>
        </w:rPr>
        <w:t>Stieglits</w:t>
      </w:r>
      <w:proofErr w:type="spellEnd"/>
      <w:r w:rsidRPr="007C5C4C">
        <w:rPr>
          <w:rFonts w:ascii="Arial" w:hAnsi="Arial" w:cs="Arial"/>
          <w:sz w:val="24"/>
          <w:szCs w:val="24"/>
        </w:rPr>
        <w:t xml:space="preserve">, S., Majchrzak, T.A and </w:t>
      </w:r>
      <w:proofErr w:type="spellStart"/>
      <w:r w:rsidRPr="007C5C4C">
        <w:rPr>
          <w:rFonts w:ascii="Arial" w:hAnsi="Arial" w:cs="Arial"/>
          <w:sz w:val="24"/>
          <w:szCs w:val="24"/>
        </w:rPr>
        <w:t>Brocke</w:t>
      </w:r>
      <w:proofErr w:type="spellEnd"/>
      <w:r w:rsidRPr="007C5C4C">
        <w:rPr>
          <w:rFonts w:ascii="Arial" w:hAnsi="Arial" w:cs="Arial"/>
          <w:sz w:val="24"/>
          <w:szCs w:val="24"/>
        </w:rPr>
        <w:t xml:space="preserve">, J (2021) ‘More than experience? – On the unique opportunities of virtual reality to afford a holistic experiential learning cycle’, </w:t>
      </w:r>
      <w:r w:rsidRPr="007C5C4C">
        <w:rPr>
          <w:rFonts w:ascii="Arial" w:hAnsi="Arial" w:cs="Arial"/>
          <w:i/>
          <w:iCs/>
          <w:sz w:val="24"/>
          <w:szCs w:val="24"/>
        </w:rPr>
        <w:t xml:space="preserve">The Internet and Higher Education </w:t>
      </w:r>
      <w:r w:rsidRPr="007C5C4C">
        <w:rPr>
          <w:rFonts w:ascii="Arial" w:hAnsi="Arial" w:cs="Arial"/>
          <w:sz w:val="24"/>
          <w:szCs w:val="24"/>
        </w:rPr>
        <w:t xml:space="preserve">50(1). DOI: </w:t>
      </w:r>
      <w:hyperlink r:id="rId20" w:tgtFrame="_blank" w:tooltip="Persistent link using digital object identifier" w:history="1">
        <w:r w:rsidRPr="007C5C4C">
          <w:rPr>
            <w:rStyle w:val="Hyperlink"/>
            <w:rFonts w:ascii="Arial" w:hAnsi="Arial" w:cs="Arial"/>
            <w:color w:val="E9711C"/>
            <w:sz w:val="24"/>
            <w:szCs w:val="24"/>
          </w:rPr>
          <w:t>10.1016/j.iheduc.2021.100804</w:t>
        </w:r>
      </w:hyperlink>
      <w:r w:rsidRPr="007C5C4C">
        <w:rPr>
          <w:rFonts w:ascii="Arial" w:hAnsi="Arial" w:cs="Arial"/>
          <w:sz w:val="24"/>
          <w:szCs w:val="24"/>
        </w:rPr>
        <w:t xml:space="preserve"> </w:t>
      </w:r>
    </w:p>
    <w:p w14:paraId="6DBB55FB"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t xml:space="preserve">Griffiths, D and Inman, M (2017) ‘Is it time to take learning design to task?’ </w:t>
      </w:r>
      <w:r w:rsidRPr="007C5C4C">
        <w:rPr>
          <w:rFonts w:ascii="Arial" w:hAnsi="Arial" w:cs="Arial"/>
          <w:i/>
          <w:iCs/>
          <w:sz w:val="24"/>
          <w:szCs w:val="24"/>
        </w:rPr>
        <w:t xml:space="preserve">Journal of Adult and Continuing Education, </w:t>
      </w:r>
      <w:r w:rsidRPr="007C5C4C">
        <w:rPr>
          <w:rFonts w:ascii="Arial" w:hAnsi="Arial" w:cs="Arial"/>
          <w:sz w:val="24"/>
          <w:szCs w:val="24"/>
        </w:rPr>
        <w:t>23(2) pp. 226 – 249. DOI: 10.1177/1477971417733270</w:t>
      </w:r>
    </w:p>
    <w:p w14:paraId="46DE62BD"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t xml:space="preserve">Hall, B (2019) </w:t>
      </w:r>
      <w:r w:rsidRPr="007C5C4C">
        <w:rPr>
          <w:rFonts w:ascii="Arial" w:hAnsi="Arial" w:cs="Arial"/>
          <w:i/>
          <w:iCs/>
          <w:sz w:val="24"/>
          <w:szCs w:val="24"/>
        </w:rPr>
        <w:t xml:space="preserve">How to successfully support an ageing workforce. </w:t>
      </w:r>
      <w:r w:rsidRPr="007C5C4C">
        <w:rPr>
          <w:rFonts w:ascii="Arial" w:hAnsi="Arial" w:cs="Arial"/>
          <w:sz w:val="24"/>
          <w:szCs w:val="24"/>
        </w:rPr>
        <w:t xml:space="preserve">Available at: </w:t>
      </w:r>
      <w:hyperlink r:id="rId21" w:anchor="gref" w:history="1">
        <w:r w:rsidRPr="007C5C4C">
          <w:rPr>
            <w:rStyle w:val="Hyperlink"/>
            <w:rFonts w:ascii="Arial" w:hAnsi="Arial" w:cs="Arial"/>
            <w:sz w:val="24"/>
            <w:szCs w:val="24"/>
          </w:rPr>
          <w:t>https://www.peoplemanagement.co.uk/voices/comment/how-successfully-support-ageing-workforce#gref</w:t>
        </w:r>
      </w:hyperlink>
      <w:r w:rsidRPr="007C5C4C">
        <w:rPr>
          <w:rFonts w:ascii="Arial" w:hAnsi="Arial" w:cs="Arial"/>
          <w:sz w:val="24"/>
          <w:szCs w:val="24"/>
        </w:rPr>
        <w:t xml:space="preserve"> (Accessed: 18 May 2021)</w:t>
      </w:r>
    </w:p>
    <w:p w14:paraId="5C7EBD82"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t xml:space="preserve">Hogue, R. J (2019) </w:t>
      </w:r>
      <w:r w:rsidRPr="007C5C4C">
        <w:rPr>
          <w:rFonts w:ascii="Arial" w:hAnsi="Arial" w:cs="Arial"/>
          <w:i/>
          <w:iCs/>
          <w:sz w:val="24"/>
          <w:szCs w:val="24"/>
        </w:rPr>
        <w:t xml:space="preserve">Principles of Andragogy. </w:t>
      </w:r>
      <w:r w:rsidRPr="007C5C4C">
        <w:rPr>
          <w:rFonts w:ascii="Arial" w:hAnsi="Arial" w:cs="Arial"/>
          <w:sz w:val="24"/>
          <w:szCs w:val="24"/>
        </w:rPr>
        <w:t xml:space="preserve">Available at: </w:t>
      </w:r>
      <w:hyperlink r:id="rId22" w:history="1">
        <w:r w:rsidRPr="007C5C4C">
          <w:rPr>
            <w:rStyle w:val="Hyperlink"/>
            <w:rFonts w:ascii="Arial" w:hAnsi="Arial" w:cs="Arial"/>
            <w:sz w:val="24"/>
            <w:szCs w:val="24"/>
          </w:rPr>
          <w:t>https://www.youtube.com/watch?v=UgNeWsbKDUY</w:t>
        </w:r>
      </w:hyperlink>
      <w:r w:rsidRPr="007C5C4C">
        <w:rPr>
          <w:rFonts w:ascii="Arial" w:hAnsi="Arial" w:cs="Arial"/>
          <w:sz w:val="24"/>
          <w:szCs w:val="24"/>
        </w:rPr>
        <w:t xml:space="preserve"> (Accessed: 18 May 2021)</w:t>
      </w:r>
    </w:p>
    <w:p w14:paraId="0538FDB2"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t xml:space="preserve">Holton E.F., Bates, R.A. and Ruona, W.E.A. (2000) ‘Development of a generalised learning transfer system inventory’ </w:t>
      </w:r>
      <w:r w:rsidRPr="007C5C4C">
        <w:rPr>
          <w:rFonts w:ascii="Arial" w:hAnsi="Arial" w:cs="Arial"/>
          <w:i/>
          <w:iCs/>
          <w:sz w:val="24"/>
          <w:szCs w:val="24"/>
        </w:rPr>
        <w:t>Human Resource Development Quarterly</w:t>
      </w:r>
      <w:r w:rsidRPr="007C5C4C">
        <w:rPr>
          <w:rFonts w:ascii="Arial" w:hAnsi="Arial" w:cs="Arial"/>
          <w:sz w:val="24"/>
          <w:szCs w:val="24"/>
        </w:rPr>
        <w:t>. 11(4) p333–360.</w:t>
      </w:r>
    </w:p>
    <w:p w14:paraId="7669447E"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t xml:space="preserve">Home Office (2021) </w:t>
      </w:r>
      <w:r w:rsidRPr="007C5C4C">
        <w:rPr>
          <w:rFonts w:ascii="Arial" w:hAnsi="Arial" w:cs="Arial"/>
          <w:i/>
          <w:iCs/>
          <w:sz w:val="24"/>
          <w:szCs w:val="24"/>
        </w:rPr>
        <w:t xml:space="preserve">Fire Safety Consultation. Government Response. </w:t>
      </w:r>
      <w:r w:rsidRPr="007C5C4C">
        <w:rPr>
          <w:rFonts w:ascii="Arial" w:hAnsi="Arial" w:cs="Arial"/>
          <w:sz w:val="24"/>
          <w:szCs w:val="24"/>
        </w:rPr>
        <w:t xml:space="preserve">Available at: </w:t>
      </w:r>
      <w:hyperlink r:id="rId23" w:history="1">
        <w:r w:rsidRPr="007C5C4C">
          <w:rPr>
            <w:rStyle w:val="Hyperlink"/>
            <w:rFonts w:ascii="Arial" w:hAnsi="Arial" w:cs="Arial"/>
            <w:sz w:val="24"/>
            <w:szCs w:val="24"/>
          </w:rPr>
          <w:t>https://assets.publishing.service.gov.uk/government/uploads/system/uploads/attachment_data/file/970325/UPDATED_FINAL_Government_Response_to_Fire_Safety_Consultation.pdf</w:t>
        </w:r>
      </w:hyperlink>
      <w:r w:rsidRPr="007C5C4C">
        <w:rPr>
          <w:rFonts w:ascii="Arial" w:hAnsi="Arial" w:cs="Arial"/>
          <w:sz w:val="24"/>
          <w:szCs w:val="24"/>
        </w:rPr>
        <w:t xml:space="preserve"> (Accessed: 18 May 2021)</w:t>
      </w:r>
    </w:p>
    <w:p w14:paraId="22BC3C8F" w14:textId="77777777" w:rsidR="000D1984" w:rsidRDefault="000D1984" w:rsidP="00E02D75">
      <w:pPr>
        <w:spacing w:line="480" w:lineRule="auto"/>
        <w:ind w:left="360"/>
        <w:rPr>
          <w:rFonts w:ascii="Arial" w:hAnsi="Arial" w:cs="Arial"/>
          <w:sz w:val="24"/>
          <w:szCs w:val="24"/>
        </w:rPr>
      </w:pPr>
      <w:r>
        <w:rPr>
          <w:rFonts w:ascii="Arial" w:hAnsi="Arial" w:cs="Arial"/>
          <w:sz w:val="24"/>
          <w:szCs w:val="24"/>
        </w:rPr>
        <w:t xml:space="preserve">Howlett, E (2020) </w:t>
      </w:r>
      <w:r>
        <w:rPr>
          <w:rFonts w:ascii="Arial" w:hAnsi="Arial" w:cs="Arial"/>
          <w:i/>
          <w:iCs/>
          <w:sz w:val="24"/>
          <w:szCs w:val="24"/>
        </w:rPr>
        <w:t xml:space="preserve">Has </w:t>
      </w:r>
      <w:r w:rsidRPr="000D1984">
        <w:rPr>
          <w:rFonts w:ascii="Arial" w:hAnsi="Arial" w:cs="Arial"/>
          <w:i/>
          <w:iCs/>
          <w:sz w:val="24"/>
          <w:szCs w:val="24"/>
        </w:rPr>
        <w:t xml:space="preserve">Covid-19 sparked an L&amp;D revolution? </w:t>
      </w:r>
      <w:r w:rsidRPr="000D1984">
        <w:rPr>
          <w:rFonts w:ascii="Arial" w:hAnsi="Arial" w:cs="Arial"/>
          <w:sz w:val="24"/>
          <w:szCs w:val="24"/>
        </w:rPr>
        <w:t xml:space="preserve">Available at: </w:t>
      </w:r>
      <w:hyperlink r:id="rId24" w:anchor="gref" w:history="1">
        <w:r w:rsidRPr="000D1984">
          <w:rPr>
            <w:rStyle w:val="Hyperlink"/>
            <w:rFonts w:ascii="Arial" w:hAnsi="Arial" w:cs="Arial"/>
            <w:sz w:val="24"/>
            <w:szCs w:val="24"/>
            <w:shd w:val="clear" w:color="auto" w:fill="FFFFFF"/>
          </w:rPr>
          <w:t>https://www.peoplemanagement.co.uk/long-reads/articles/covid-19-caused-learning-development-revolution#gref</w:t>
        </w:r>
      </w:hyperlink>
      <w:r w:rsidRPr="000D1984">
        <w:rPr>
          <w:rStyle w:val="Hyperlink"/>
          <w:rFonts w:ascii="Arial" w:hAnsi="Arial" w:cs="Arial"/>
          <w:sz w:val="24"/>
          <w:szCs w:val="24"/>
          <w:shd w:val="clear" w:color="auto" w:fill="FFFFFF"/>
        </w:rPr>
        <w:t xml:space="preserve"> </w:t>
      </w:r>
      <w:r w:rsidRPr="000D1984">
        <w:rPr>
          <w:rFonts w:ascii="Arial" w:hAnsi="Arial" w:cs="Arial"/>
          <w:sz w:val="24"/>
          <w:szCs w:val="24"/>
        </w:rPr>
        <w:t>(Accessed: 18 May 2021)</w:t>
      </w:r>
    </w:p>
    <w:p w14:paraId="3F7583C5" w14:textId="14372612"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lastRenderedPageBreak/>
        <w:t xml:space="preserve">Kirkpatrick D.L (1994) </w:t>
      </w:r>
      <w:r w:rsidRPr="007C5C4C">
        <w:rPr>
          <w:rFonts w:ascii="Arial" w:hAnsi="Arial" w:cs="Arial"/>
          <w:i/>
          <w:iCs/>
          <w:sz w:val="24"/>
          <w:szCs w:val="24"/>
        </w:rPr>
        <w:t>Evaluating training programs: the four levels</w:t>
      </w:r>
      <w:r w:rsidRPr="007C5C4C">
        <w:rPr>
          <w:rFonts w:ascii="Arial" w:hAnsi="Arial" w:cs="Arial"/>
          <w:sz w:val="24"/>
          <w:szCs w:val="24"/>
        </w:rPr>
        <w:t xml:space="preserve">. San Francisco, CA: </w:t>
      </w:r>
      <w:proofErr w:type="spellStart"/>
      <w:r w:rsidRPr="007C5C4C">
        <w:rPr>
          <w:rFonts w:ascii="Arial" w:hAnsi="Arial" w:cs="Arial"/>
          <w:sz w:val="24"/>
          <w:szCs w:val="24"/>
        </w:rPr>
        <w:t>Berret</w:t>
      </w:r>
      <w:proofErr w:type="spellEnd"/>
      <w:r w:rsidRPr="007C5C4C">
        <w:rPr>
          <w:rFonts w:ascii="Arial" w:hAnsi="Arial" w:cs="Arial"/>
          <w:sz w:val="24"/>
          <w:szCs w:val="24"/>
        </w:rPr>
        <w:t>-Koehler</w:t>
      </w:r>
    </w:p>
    <w:p w14:paraId="1A4CE8EC"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t>Knowles, M.S., Holton III, E.F., &amp; Swanson, R.A. (2005). The Adult Learner, 14</w:t>
      </w:r>
    </w:p>
    <w:p w14:paraId="13905CBC" w14:textId="77777777" w:rsidR="00817CC8" w:rsidRPr="007C5C4C" w:rsidRDefault="00817CC8" w:rsidP="00E02D75">
      <w:pPr>
        <w:spacing w:line="480" w:lineRule="auto"/>
        <w:ind w:left="360"/>
        <w:rPr>
          <w:rFonts w:ascii="Arial" w:hAnsi="Arial" w:cs="Arial"/>
          <w:sz w:val="24"/>
          <w:szCs w:val="24"/>
        </w:rPr>
      </w:pPr>
      <w:proofErr w:type="spellStart"/>
      <w:r w:rsidRPr="007C5C4C">
        <w:rPr>
          <w:rFonts w:ascii="Arial" w:hAnsi="Arial" w:cs="Arial"/>
          <w:sz w:val="24"/>
          <w:szCs w:val="24"/>
        </w:rPr>
        <w:t>Kraaijenbrink</w:t>
      </w:r>
      <w:proofErr w:type="spellEnd"/>
      <w:r w:rsidRPr="007C5C4C">
        <w:rPr>
          <w:rFonts w:ascii="Arial" w:hAnsi="Arial" w:cs="Arial"/>
          <w:sz w:val="24"/>
          <w:szCs w:val="24"/>
        </w:rPr>
        <w:t xml:space="preserve">, J (2018) </w:t>
      </w:r>
      <w:r w:rsidRPr="007C5C4C">
        <w:rPr>
          <w:rFonts w:ascii="Arial" w:hAnsi="Arial" w:cs="Arial"/>
          <w:i/>
          <w:iCs/>
          <w:sz w:val="24"/>
          <w:szCs w:val="24"/>
        </w:rPr>
        <w:t xml:space="preserve">What does VUCA really mean? </w:t>
      </w:r>
      <w:r w:rsidRPr="007C5C4C">
        <w:rPr>
          <w:rFonts w:ascii="Arial" w:hAnsi="Arial" w:cs="Arial"/>
          <w:sz w:val="24"/>
          <w:szCs w:val="24"/>
        </w:rPr>
        <w:t xml:space="preserve">Available at: </w:t>
      </w:r>
      <w:hyperlink r:id="rId25" w:history="1">
        <w:r w:rsidRPr="007C5C4C">
          <w:rPr>
            <w:rStyle w:val="Hyperlink"/>
            <w:rFonts w:ascii="Arial" w:hAnsi="Arial" w:cs="Arial"/>
            <w:sz w:val="24"/>
            <w:szCs w:val="24"/>
          </w:rPr>
          <w:t>https://www.forbes.com/sites/jeroenkraaijenbrink/2018/12/19/what-does-vuca-really-mean/?sh=ca1587317d62</w:t>
        </w:r>
      </w:hyperlink>
      <w:r w:rsidRPr="007C5C4C">
        <w:rPr>
          <w:rFonts w:ascii="Arial" w:hAnsi="Arial" w:cs="Arial"/>
          <w:sz w:val="24"/>
          <w:szCs w:val="24"/>
        </w:rPr>
        <w:t xml:space="preserve"> (Accessed: 18 May 2021)</w:t>
      </w:r>
    </w:p>
    <w:p w14:paraId="24425836"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t xml:space="preserve">LFRS, (2020) </w:t>
      </w:r>
      <w:r w:rsidRPr="007C5C4C">
        <w:rPr>
          <w:rFonts w:ascii="Arial" w:hAnsi="Arial" w:cs="Arial"/>
          <w:i/>
          <w:iCs/>
          <w:sz w:val="24"/>
          <w:szCs w:val="24"/>
        </w:rPr>
        <w:t xml:space="preserve">Technology used to Train Staff Working Remotely. </w:t>
      </w:r>
      <w:r w:rsidRPr="007C5C4C">
        <w:rPr>
          <w:rFonts w:ascii="Arial" w:hAnsi="Arial" w:cs="Arial"/>
          <w:sz w:val="24"/>
          <w:szCs w:val="24"/>
        </w:rPr>
        <w:t xml:space="preserve">Available at: </w:t>
      </w:r>
      <w:hyperlink r:id="rId26" w:history="1">
        <w:r w:rsidRPr="007C5C4C">
          <w:rPr>
            <w:rStyle w:val="Hyperlink"/>
            <w:rFonts w:ascii="Arial" w:hAnsi="Arial" w:cs="Arial"/>
            <w:sz w:val="24"/>
            <w:szCs w:val="24"/>
          </w:rPr>
          <w:t>https://leics-fire.gov.uk/2020/04/technology-used-to-train-staff-working-remotely/</w:t>
        </w:r>
      </w:hyperlink>
      <w:r w:rsidRPr="007C5C4C">
        <w:rPr>
          <w:rFonts w:ascii="Arial" w:hAnsi="Arial" w:cs="Arial"/>
          <w:sz w:val="24"/>
          <w:szCs w:val="24"/>
        </w:rPr>
        <w:t xml:space="preserve"> (Accessed: 18 May 2021)</w:t>
      </w:r>
    </w:p>
    <w:p w14:paraId="203EE723"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t xml:space="preserve">MAWWFRS (2021) </w:t>
      </w:r>
      <w:r w:rsidRPr="007C5C4C">
        <w:rPr>
          <w:rFonts w:ascii="Arial" w:hAnsi="Arial" w:cs="Arial"/>
          <w:i/>
          <w:iCs/>
          <w:sz w:val="24"/>
          <w:szCs w:val="24"/>
        </w:rPr>
        <w:t xml:space="preserve">Draft Corporate Plan 2021 – 2026. </w:t>
      </w:r>
      <w:r w:rsidRPr="007C5C4C">
        <w:rPr>
          <w:rFonts w:ascii="Arial" w:hAnsi="Arial" w:cs="Arial"/>
          <w:sz w:val="24"/>
          <w:szCs w:val="24"/>
        </w:rPr>
        <w:t xml:space="preserve">Available at: </w:t>
      </w:r>
      <w:hyperlink r:id="rId27" w:history="1">
        <w:r w:rsidRPr="007C5C4C">
          <w:rPr>
            <w:rStyle w:val="Hyperlink"/>
            <w:rFonts w:ascii="Arial" w:hAnsi="Arial" w:cs="Arial"/>
            <w:sz w:val="24"/>
            <w:szCs w:val="24"/>
          </w:rPr>
          <w:t>https://www.mawwfire.gov.uk/media/4281/jr1195-draft-corporate-plan-21_26_en.pdf</w:t>
        </w:r>
      </w:hyperlink>
      <w:r w:rsidRPr="007C5C4C">
        <w:rPr>
          <w:rFonts w:ascii="Arial" w:hAnsi="Arial" w:cs="Arial"/>
          <w:sz w:val="24"/>
          <w:szCs w:val="24"/>
        </w:rPr>
        <w:t xml:space="preserve"> (Accessed: 18 May 2021)</w:t>
      </w:r>
    </w:p>
    <w:p w14:paraId="2835E330"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t xml:space="preserve">MAWWFRS, (2020) </w:t>
      </w:r>
      <w:r w:rsidRPr="007C5C4C">
        <w:rPr>
          <w:rFonts w:ascii="Arial" w:hAnsi="Arial" w:cs="Arial"/>
          <w:i/>
          <w:iCs/>
          <w:sz w:val="24"/>
          <w:szCs w:val="24"/>
        </w:rPr>
        <w:t xml:space="preserve">A sustainability and environment strategy. </w:t>
      </w:r>
      <w:r w:rsidRPr="007C5C4C">
        <w:rPr>
          <w:rFonts w:ascii="Arial" w:hAnsi="Arial" w:cs="Arial"/>
          <w:sz w:val="24"/>
          <w:szCs w:val="24"/>
        </w:rPr>
        <w:t xml:space="preserve">Available at: </w:t>
      </w:r>
      <w:hyperlink r:id="rId28" w:history="1">
        <w:r w:rsidRPr="007C5C4C">
          <w:rPr>
            <w:rStyle w:val="Hyperlink"/>
            <w:rFonts w:ascii="Arial" w:hAnsi="Arial" w:cs="Arial"/>
            <w:sz w:val="24"/>
            <w:szCs w:val="24"/>
          </w:rPr>
          <w:t>https://www.mawwfire.gov.uk/media/4275/sustainability_environment_strategy_20-25-130720.pdf</w:t>
        </w:r>
      </w:hyperlink>
      <w:r w:rsidRPr="007C5C4C">
        <w:rPr>
          <w:rFonts w:ascii="Arial" w:hAnsi="Arial" w:cs="Arial"/>
          <w:sz w:val="24"/>
          <w:szCs w:val="24"/>
        </w:rPr>
        <w:t xml:space="preserve"> (Accessed: 18 May 2021)</w:t>
      </w:r>
    </w:p>
    <w:p w14:paraId="36596821" w14:textId="77777777" w:rsidR="00817CC8" w:rsidRPr="007C5C4C" w:rsidRDefault="00817CC8" w:rsidP="00E02D75">
      <w:pPr>
        <w:spacing w:line="480" w:lineRule="auto"/>
        <w:ind w:left="360"/>
        <w:rPr>
          <w:rFonts w:ascii="Arial" w:hAnsi="Arial" w:cs="Arial"/>
          <w:sz w:val="24"/>
          <w:szCs w:val="24"/>
        </w:rPr>
      </w:pPr>
      <w:proofErr w:type="spellStart"/>
      <w:r w:rsidRPr="007C5C4C">
        <w:rPr>
          <w:rFonts w:ascii="Arial" w:hAnsi="Arial" w:cs="Arial"/>
          <w:sz w:val="24"/>
          <w:szCs w:val="24"/>
        </w:rPr>
        <w:t>Mukhalalati</w:t>
      </w:r>
      <w:proofErr w:type="spellEnd"/>
      <w:r w:rsidRPr="007C5C4C">
        <w:rPr>
          <w:rFonts w:ascii="Arial" w:hAnsi="Arial" w:cs="Arial"/>
          <w:sz w:val="24"/>
          <w:szCs w:val="24"/>
        </w:rPr>
        <w:t xml:space="preserve">, B. A and Taylor, A (2019) ‘Adult Learning Theories in Context: A Quick Guide for Healthcare Professional Educators’, </w:t>
      </w:r>
      <w:r w:rsidRPr="007C5C4C">
        <w:rPr>
          <w:rFonts w:ascii="Arial" w:hAnsi="Arial" w:cs="Arial"/>
          <w:i/>
          <w:iCs/>
          <w:sz w:val="24"/>
          <w:szCs w:val="24"/>
        </w:rPr>
        <w:t xml:space="preserve">Journal of Medical Education and Curricular Development. </w:t>
      </w:r>
      <w:r w:rsidRPr="007C5C4C">
        <w:rPr>
          <w:rFonts w:ascii="Arial" w:hAnsi="Arial" w:cs="Arial"/>
          <w:sz w:val="24"/>
          <w:szCs w:val="24"/>
        </w:rPr>
        <w:t xml:space="preserve">6(4). DOI: </w:t>
      </w:r>
      <w:hyperlink r:id="rId29" w:tgtFrame="_blank" w:history="1">
        <w:r w:rsidRPr="007C5C4C">
          <w:rPr>
            <w:rStyle w:val="Hyperlink"/>
            <w:rFonts w:ascii="Arial" w:hAnsi="Arial" w:cs="Arial"/>
            <w:color w:val="2F4A8B"/>
            <w:sz w:val="24"/>
            <w:szCs w:val="24"/>
            <w:shd w:val="clear" w:color="auto" w:fill="FFFFFF"/>
          </w:rPr>
          <w:t>10.1177/2382120519840332</w:t>
        </w:r>
      </w:hyperlink>
    </w:p>
    <w:p w14:paraId="1EFC7C9A"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t xml:space="preserve">OBR (2020) </w:t>
      </w:r>
      <w:r w:rsidRPr="007C5C4C">
        <w:rPr>
          <w:rFonts w:ascii="Arial" w:hAnsi="Arial" w:cs="Arial"/>
          <w:i/>
          <w:iCs/>
          <w:sz w:val="24"/>
          <w:szCs w:val="24"/>
        </w:rPr>
        <w:t xml:space="preserve">Coronavirus Analysis. </w:t>
      </w:r>
      <w:r w:rsidRPr="007C5C4C">
        <w:rPr>
          <w:rFonts w:ascii="Arial" w:hAnsi="Arial" w:cs="Arial"/>
          <w:sz w:val="24"/>
          <w:szCs w:val="24"/>
        </w:rPr>
        <w:t xml:space="preserve">Available at: </w:t>
      </w:r>
      <w:hyperlink r:id="rId30" w:history="1">
        <w:r w:rsidRPr="007C5C4C">
          <w:rPr>
            <w:rStyle w:val="Hyperlink"/>
            <w:rFonts w:ascii="Arial" w:hAnsi="Arial" w:cs="Arial"/>
            <w:sz w:val="24"/>
            <w:szCs w:val="24"/>
          </w:rPr>
          <w:t>https://obr.uk/coronavirus-analysis/</w:t>
        </w:r>
      </w:hyperlink>
      <w:r w:rsidRPr="007C5C4C">
        <w:rPr>
          <w:rFonts w:ascii="Arial" w:hAnsi="Arial" w:cs="Arial"/>
          <w:sz w:val="24"/>
          <w:szCs w:val="24"/>
        </w:rPr>
        <w:t xml:space="preserve"> (Accessed: 18 May 2021)</w:t>
      </w:r>
    </w:p>
    <w:p w14:paraId="5744E5C7" w14:textId="77777777" w:rsidR="00817CC8" w:rsidRPr="007C5C4C" w:rsidRDefault="00817CC8" w:rsidP="00E02D75">
      <w:pPr>
        <w:spacing w:line="480" w:lineRule="auto"/>
        <w:ind w:left="360"/>
        <w:rPr>
          <w:rFonts w:ascii="Arial" w:hAnsi="Arial" w:cs="Arial"/>
          <w:sz w:val="24"/>
          <w:szCs w:val="24"/>
        </w:rPr>
      </w:pPr>
      <w:proofErr w:type="spellStart"/>
      <w:r w:rsidRPr="007C5C4C">
        <w:rPr>
          <w:rFonts w:ascii="Arial" w:hAnsi="Arial" w:cs="Arial"/>
          <w:sz w:val="24"/>
          <w:szCs w:val="24"/>
        </w:rPr>
        <w:t>Pedler</w:t>
      </w:r>
      <w:proofErr w:type="spellEnd"/>
      <w:r w:rsidRPr="007C5C4C">
        <w:rPr>
          <w:rFonts w:ascii="Arial" w:hAnsi="Arial" w:cs="Arial"/>
          <w:sz w:val="24"/>
          <w:szCs w:val="24"/>
        </w:rPr>
        <w:t xml:space="preserve">, M., </w:t>
      </w:r>
      <w:proofErr w:type="spellStart"/>
      <w:r w:rsidRPr="007C5C4C">
        <w:rPr>
          <w:rFonts w:ascii="Arial" w:hAnsi="Arial" w:cs="Arial"/>
          <w:sz w:val="24"/>
          <w:szCs w:val="24"/>
        </w:rPr>
        <w:t>Burgogyne</w:t>
      </w:r>
      <w:proofErr w:type="spellEnd"/>
      <w:r w:rsidRPr="007C5C4C">
        <w:rPr>
          <w:rFonts w:ascii="Arial" w:hAnsi="Arial" w:cs="Arial"/>
          <w:sz w:val="24"/>
          <w:szCs w:val="24"/>
        </w:rPr>
        <w:t xml:space="preserve">, J. and Boydell, T (1997) </w:t>
      </w:r>
      <w:r w:rsidRPr="007C5C4C">
        <w:rPr>
          <w:rFonts w:ascii="Arial" w:hAnsi="Arial" w:cs="Arial"/>
          <w:i/>
          <w:iCs/>
          <w:sz w:val="24"/>
          <w:szCs w:val="24"/>
        </w:rPr>
        <w:t xml:space="preserve">The Learning Company: A strategy for sustainable development. </w:t>
      </w:r>
      <w:r w:rsidRPr="007C5C4C">
        <w:rPr>
          <w:rFonts w:ascii="Arial" w:hAnsi="Arial" w:cs="Arial"/>
          <w:sz w:val="24"/>
          <w:szCs w:val="24"/>
        </w:rPr>
        <w:t>2</w:t>
      </w:r>
      <w:r w:rsidRPr="007C5C4C">
        <w:rPr>
          <w:rFonts w:ascii="Arial" w:hAnsi="Arial" w:cs="Arial"/>
          <w:sz w:val="24"/>
          <w:szCs w:val="24"/>
          <w:vertAlign w:val="superscript"/>
        </w:rPr>
        <w:t>nd</w:t>
      </w:r>
      <w:r w:rsidRPr="007C5C4C">
        <w:rPr>
          <w:rFonts w:ascii="Arial" w:hAnsi="Arial" w:cs="Arial"/>
          <w:sz w:val="24"/>
          <w:szCs w:val="24"/>
        </w:rPr>
        <w:t xml:space="preserve"> Ed. London: McGraw-Hill</w:t>
      </w:r>
    </w:p>
    <w:p w14:paraId="092FE83A" w14:textId="77777777" w:rsidR="00817CC8" w:rsidRPr="007C5C4C" w:rsidRDefault="00817CC8" w:rsidP="00E02D75">
      <w:pPr>
        <w:spacing w:line="480" w:lineRule="auto"/>
        <w:ind w:left="360"/>
        <w:rPr>
          <w:rFonts w:ascii="Arial" w:hAnsi="Arial" w:cs="Arial"/>
          <w:sz w:val="24"/>
          <w:szCs w:val="24"/>
          <w:lang w:val="en-US"/>
        </w:rPr>
      </w:pPr>
      <w:proofErr w:type="spellStart"/>
      <w:r w:rsidRPr="007C5C4C">
        <w:rPr>
          <w:rFonts w:ascii="Arial" w:hAnsi="Arial" w:cs="Arial"/>
          <w:sz w:val="24"/>
          <w:szCs w:val="24"/>
          <w:lang w:val="en-US"/>
        </w:rPr>
        <w:lastRenderedPageBreak/>
        <w:t>Renganayagalu</w:t>
      </w:r>
      <w:proofErr w:type="spellEnd"/>
      <w:r w:rsidRPr="007C5C4C">
        <w:rPr>
          <w:rFonts w:ascii="Arial" w:hAnsi="Arial" w:cs="Arial"/>
          <w:sz w:val="24"/>
          <w:szCs w:val="24"/>
          <w:lang w:val="en-US"/>
        </w:rPr>
        <w:t xml:space="preserve">, S. K., </w:t>
      </w:r>
      <w:proofErr w:type="spellStart"/>
      <w:r w:rsidRPr="007C5C4C">
        <w:rPr>
          <w:rFonts w:ascii="Arial" w:hAnsi="Arial" w:cs="Arial"/>
          <w:sz w:val="24"/>
          <w:szCs w:val="24"/>
          <w:lang w:val="en-US"/>
        </w:rPr>
        <w:t>Mallan</w:t>
      </w:r>
      <w:proofErr w:type="spellEnd"/>
      <w:r w:rsidRPr="007C5C4C">
        <w:rPr>
          <w:rFonts w:ascii="Arial" w:hAnsi="Arial" w:cs="Arial"/>
          <w:sz w:val="24"/>
          <w:szCs w:val="24"/>
          <w:lang w:val="en-US"/>
        </w:rPr>
        <w:t xml:space="preserve">, S.C and Nazir, S (2021) ‘Effectiveness of VR Head Mounted Displays in Professional Training: A Systematic Review’, </w:t>
      </w:r>
      <w:r w:rsidRPr="007C5C4C">
        <w:rPr>
          <w:rFonts w:ascii="Arial" w:hAnsi="Arial" w:cs="Arial"/>
          <w:i/>
          <w:iCs/>
          <w:sz w:val="24"/>
          <w:szCs w:val="24"/>
          <w:lang w:val="en-US"/>
        </w:rPr>
        <w:t xml:space="preserve">Technology, Knowledge and Learning. </w:t>
      </w:r>
      <w:r w:rsidRPr="007C5C4C">
        <w:rPr>
          <w:rFonts w:ascii="Arial" w:hAnsi="Arial" w:cs="Arial"/>
          <w:sz w:val="24"/>
          <w:szCs w:val="24"/>
          <w:lang w:val="en-US"/>
        </w:rPr>
        <w:t xml:space="preserve">DOI: </w:t>
      </w:r>
      <w:hyperlink r:id="rId31" w:history="1">
        <w:r w:rsidRPr="007C5C4C">
          <w:rPr>
            <w:rStyle w:val="Hyperlink"/>
            <w:rFonts w:ascii="Arial" w:hAnsi="Arial" w:cs="Arial"/>
            <w:color w:val="004B83"/>
            <w:sz w:val="24"/>
            <w:szCs w:val="24"/>
            <w:shd w:val="clear" w:color="auto" w:fill="FCFCFC"/>
          </w:rPr>
          <w:t>10.1007/s10758-020-09489-9</w:t>
        </w:r>
      </w:hyperlink>
    </w:p>
    <w:p w14:paraId="0DEC9FE3" w14:textId="77777777" w:rsidR="00817CC8" w:rsidRPr="007C5C4C" w:rsidRDefault="00817CC8" w:rsidP="00E02D75">
      <w:pPr>
        <w:spacing w:line="480" w:lineRule="auto"/>
        <w:ind w:left="360"/>
        <w:rPr>
          <w:rFonts w:ascii="Arial" w:hAnsi="Arial" w:cs="Arial"/>
          <w:sz w:val="24"/>
          <w:szCs w:val="24"/>
        </w:rPr>
      </w:pPr>
      <w:proofErr w:type="spellStart"/>
      <w:r w:rsidRPr="007C5C4C">
        <w:rPr>
          <w:rFonts w:ascii="Arial" w:hAnsi="Arial" w:cs="Arial"/>
          <w:sz w:val="24"/>
          <w:szCs w:val="24"/>
        </w:rPr>
        <w:t>Scagnello</w:t>
      </w:r>
      <w:proofErr w:type="spellEnd"/>
      <w:r w:rsidRPr="007C5C4C">
        <w:rPr>
          <w:rFonts w:ascii="Arial" w:hAnsi="Arial" w:cs="Arial"/>
          <w:sz w:val="24"/>
          <w:szCs w:val="24"/>
        </w:rPr>
        <w:t xml:space="preserve">, J (2005) </w:t>
      </w:r>
      <w:r w:rsidRPr="007C5C4C">
        <w:rPr>
          <w:rFonts w:ascii="Arial" w:hAnsi="Arial" w:cs="Arial"/>
          <w:i/>
          <w:iCs/>
          <w:sz w:val="24"/>
          <w:szCs w:val="24"/>
        </w:rPr>
        <w:t xml:space="preserve">How Technology Benefits Andragogy “The Art and Science of Helping Adults Learn” </w:t>
      </w:r>
      <w:r w:rsidRPr="007C5C4C">
        <w:rPr>
          <w:rFonts w:ascii="Arial" w:hAnsi="Arial" w:cs="Arial"/>
          <w:sz w:val="24"/>
          <w:szCs w:val="24"/>
        </w:rPr>
        <w:t xml:space="preserve">Available at: </w:t>
      </w:r>
      <w:hyperlink r:id="rId32" w:history="1">
        <w:r w:rsidRPr="007C5C4C">
          <w:rPr>
            <w:rStyle w:val="Hyperlink"/>
            <w:rFonts w:ascii="Arial" w:hAnsi="Arial" w:cs="Arial"/>
            <w:sz w:val="24"/>
            <w:szCs w:val="24"/>
          </w:rPr>
          <w:t>http://web.utk.edu/~jenscag/TPTE517/TPTE517paper2.pdf</w:t>
        </w:r>
      </w:hyperlink>
      <w:r w:rsidRPr="007C5C4C">
        <w:rPr>
          <w:rFonts w:ascii="Arial" w:hAnsi="Arial" w:cs="Arial"/>
          <w:sz w:val="24"/>
          <w:szCs w:val="24"/>
        </w:rPr>
        <w:t xml:space="preserve"> (Accessed: 18 May 2021)</w:t>
      </w:r>
    </w:p>
    <w:p w14:paraId="49BE7E63"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t xml:space="preserve">Shackleton-Jones, N (2019) </w:t>
      </w:r>
      <w:r w:rsidRPr="007C5C4C">
        <w:rPr>
          <w:rFonts w:ascii="Arial" w:hAnsi="Arial" w:cs="Arial"/>
          <w:i/>
          <w:iCs/>
          <w:sz w:val="24"/>
          <w:szCs w:val="24"/>
        </w:rPr>
        <w:t xml:space="preserve">How people learn: designing education and training that works to improve performance. </w:t>
      </w:r>
      <w:r w:rsidRPr="007C5C4C">
        <w:rPr>
          <w:rFonts w:ascii="Arial" w:hAnsi="Arial" w:cs="Arial"/>
          <w:sz w:val="24"/>
          <w:szCs w:val="24"/>
        </w:rPr>
        <w:t>London: Kogan Page</w:t>
      </w:r>
    </w:p>
    <w:p w14:paraId="2C037B46"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t xml:space="preserve">Smith, A. (1999) </w:t>
      </w:r>
      <w:r w:rsidRPr="007C5C4C">
        <w:rPr>
          <w:rFonts w:ascii="Arial" w:hAnsi="Arial" w:cs="Arial"/>
          <w:i/>
          <w:iCs/>
          <w:sz w:val="24"/>
          <w:szCs w:val="24"/>
        </w:rPr>
        <w:t>Accelerated Learning in Practice</w:t>
      </w:r>
      <w:r w:rsidRPr="007C5C4C">
        <w:rPr>
          <w:rFonts w:ascii="Arial" w:hAnsi="Arial" w:cs="Arial"/>
          <w:sz w:val="24"/>
          <w:szCs w:val="24"/>
        </w:rPr>
        <w:t xml:space="preserve">. London: Network Educational Press. </w:t>
      </w:r>
    </w:p>
    <w:p w14:paraId="1C9D0812"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t xml:space="preserve">Solow, M and Wakefield, N (2016) </w:t>
      </w:r>
      <w:r w:rsidRPr="007C5C4C">
        <w:rPr>
          <w:rFonts w:ascii="Arial" w:hAnsi="Arial" w:cs="Arial"/>
          <w:i/>
          <w:iCs/>
          <w:sz w:val="24"/>
          <w:szCs w:val="24"/>
        </w:rPr>
        <w:t xml:space="preserve">Design Thinking. Crafting the Employee experience. </w:t>
      </w:r>
      <w:r w:rsidRPr="007C5C4C">
        <w:rPr>
          <w:rFonts w:ascii="Arial" w:hAnsi="Arial" w:cs="Arial"/>
          <w:sz w:val="24"/>
          <w:szCs w:val="24"/>
        </w:rPr>
        <w:t xml:space="preserve">Available at: </w:t>
      </w:r>
      <w:hyperlink r:id="rId33" w:history="1">
        <w:r w:rsidRPr="007C5C4C">
          <w:rPr>
            <w:rStyle w:val="Hyperlink"/>
            <w:rFonts w:ascii="Arial" w:hAnsi="Arial" w:cs="Arial"/>
            <w:sz w:val="24"/>
            <w:szCs w:val="24"/>
          </w:rPr>
          <w:t>https://www2.deloitte.com/us/en/insights/focus/human-capital-trends/2016/employee-experience-management-design-thinking.html</w:t>
        </w:r>
      </w:hyperlink>
      <w:r w:rsidRPr="007C5C4C">
        <w:rPr>
          <w:rFonts w:ascii="Arial" w:hAnsi="Arial" w:cs="Arial"/>
          <w:sz w:val="24"/>
          <w:szCs w:val="24"/>
        </w:rPr>
        <w:t xml:space="preserve"> (Accessed: 18 May 2021)</w:t>
      </w:r>
    </w:p>
    <w:p w14:paraId="4F4B53A2"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t xml:space="preserve">Stewart, J and P, Cureton (2014) </w:t>
      </w:r>
      <w:r w:rsidRPr="007C5C4C">
        <w:rPr>
          <w:rFonts w:ascii="Arial" w:hAnsi="Arial" w:cs="Arial"/>
          <w:i/>
          <w:iCs/>
          <w:sz w:val="24"/>
          <w:szCs w:val="24"/>
        </w:rPr>
        <w:t xml:space="preserve">Designing, delivering and evaluating learning and development: essentials in practice. </w:t>
      </w:r>
      <w:r w:rsidRPr="007C5C4C">
        <w:rPr>
          <w:rFonts w:ascii="Arial" w:hAnsi="Arial" w:cs="Arial"/>
          <w:sz w:val="24"/>
          <w:szCs w:val="24"/>
        </w:rPr>
        <w:t>London: Chartered Institute of Personnel Development</w:t>
      </w:r>
    </w:p>
    <w:p w14:paraId="17D4576E"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t xml:space="preserve">Taylor-Nelms, L and Hill, V (2014) ‘Assessing 3d virtual world disaster training through adult learning theory’, </w:t>
      </w:r>
      <w:r w:rsidRPr="007C5C4C">
        <w:rPr>
          <w:rFonts w:ascii="Arial" w:hAnsi="Arial" w:cs="Arial"/>
          <w:i/>
          <w:iCs/>
          <w:sz w:val="24"/>
          <w:szCs w:val="24"/>
        </w:rPr>
        <w:t xml:space="preserve">International Journal of Serious Games </w:t>
      </w:r>
      <w:r w:rsidRPr="007C5C4C">
        <w:rPr>
          <w:rFonts w:ascii="Arial" w:hAnsi="Arial" w:cs="Arial"/>
          <w:sz w:val="24"/>
          <w:szCs w:val="24"/>
        </w:rPr>
        <w:t xml:space="preserve">1(4) DOI: </w:t>
      </w:r>
      <w:hyperlink r:id="rId34" w:tgtFrame="_blank" w:history="1">
        <w:r w:rsidRPr="007C5C4C">
          <w:rPr>
            <w:rStyle w:val="Hyperlink"/>
            <w:rFonts w:ascii="Arial" w:hAnsi="Arial" w:cs="Arial"/>
            <w:sz w:val="24"/>
            <w:szCs w:val="24"/>
            <w:bdr w:val="none" w:sz="0" w:space="0" w:color="auto" w:frame="1"/>
            <w:shd w:val="clear" w:color="auto" w:fill="FFFFFF"/>
          </w:rPr>
          <w:t>10.17083/ijsg.v1i4.40</w:t>
        </w:r>
      </w:hyperlink>
      <w:r w:rsidRPr="007C5C4C">
        <w:rPr>
          <w:rFonts w:ascii="Arial" w:hAnsi="Arial" w:cs="Arial"/>
          <w:sz w:val="24"/>
          <w:szCs w:val="24"/>
        </w:rPr>
        <w:t xml:space="preserve"> </w:t>
      </w:r>
    </w:p>
    <w:p w14:paraId="482AC7D0"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t xml:space="preserve">Trotman, A (2021) </w:t>
      </w:r>
      <w:r w:rsidRPr="007C5C4C">
        <w:rPr>
          <w:rFonts w:ascii="Arial" w:hAnsi="Arial" w:cs="Arial"/>
          <w:i/>
          <w:iCs/>
          <w:sz w:val="24"/>
          <w:szCs w:val="24"/>
        </w:rPr>
        <w:t>Microsoft Stories podcast: Mid and West Wales Fire and Rescue Service.</w:t>
      </w:r>
      <w:r w:rsidRPr="007C5C4C">
        <w:rPr>
          <w:rFonts w:ascii="Arial" w:hAnsi="Arial" w:cs="Arial"/>
          <w:sz w:val="24"/>
          <w:szCs w:val="24"/>
        </w:rPr>
        <w:t xml:space="preserve"> Available at: </w:t>
      </w:r>
      <w:hyperlink r:id="rId35" w:history="1">
        <w:r w:rsidRPr="007C5C4C">
          <w:rPr>
            <w:rStyle w:val="Hyperlink"/>
            <w:rFonts w:ascii="Arial" w:hAnsi="Arial" w:cs="Arial"/>
            <w:sz w:val="24"/>
            <w:szCs w:val="24"/>
          </w:rPr>
          <w:t>https://news.microsoft.com/en-</w:t>
        </w:r>
        <w:r w:rsidRPr="007C5C4C">
          <w:rPr>
            <w:rStyle w:val="Hyperlink"/>
            <w:rFonts w:ascii="Arial" w:hAnsi="Arial" w:cs="Arial"/>
            <w:sz w:val="24"/>
            <w:szCs w:val="24"/>
          </w:rPr>
          <w:lastRenderedPageBreak/>
          <w:t>gb/2021/01/18/microsoft-stories-podcast-episode-9-mid-and-west-wales-fire-and-rescue-service/</w:t>
        </w:r>
      </w:hyperlink>
      <w:r w:rsidRPr="007C5C4C">
        <w:rPr>
          <w:rFonts w:ascii="Arial" w:hAnsi="Arial" w:cs="Arial"/>
          <w:sz w:val="24"/>
          <w:szCs w:val="24"/>
        </w:rPr>
        <w:t xml:space="preserve"> (Accessed: 18 May 2021)</w:t>
      </w:r>
    </w:p>
    <w:p w14:paraId="2C4060E3"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t xml:space="preserve">UKFRS (2017) </w:t>
      </w:r>
      <w:r w:rsidRPr="007C5C4C">
        <w:rPr>
          <w:rFonts w:ascii="Arial" w:hAnsi="Arial" w:cs="Arial"/>
          <w:i/>
          <w:iCs/>
          <w:sz w:val="24"/>
          <w:szCs w:val="24"/>
        </w:rPr>
        <w:t xml:space="preserve">National Operational Learning. Good practice guide for fire and rescue services. </w:t>
      </w:r>
      <w:r w:rsidRPr="007C5C4C">
        <w:rPr>
          <w:rFonts w:ascii="Arial" w:hAnsi="Arial" w:cs="Arial"/>
          <w:sz w:val="24"/>
          <w:szCs w:val="24"/>
        </w:rPr>
        <w:t>Available at:</w:t>
      </w:r>
      <w:r w:rsidRPr="007C5C4C">
        <w:rPr>
          <w:rFonts w:ascii="Arial" w:hAnsi="Arial" w:cs="Arial"/>
          <w:i/>
          <w:iCs/>
          <w:sz w:val="24"/>
          <w:szCs w:val="24"/>
        </w:rPr>
        <w:t xml:space="preserve"> </w:t>
      </w:r>
      <w:hyperlink r:id="rId36" w:history="1">
        <w:r w:rsidRPr="007C5C4C">
          <w:rPr>
            <w:rStyle w:val="Hyperlink"/>
            <w:rFonts w:ascii="Arial" w:hAnsi="Arial" w:cs="Arial"/>
            <w:sz w:val="24"/>
            <w:szCs w:val="24"/>
          </w:rPr>
          <w:t>https://www.ukfrs.com/sites/default/files/2017-09/Good%20Practice%20Guide%20for%20National%20Operational%20Learning.pdf</w:t>
        </w:r>
      </w:hyperlink>
      <w:r w:rsidRPr="007C5C4C">
        <w:rPr>
          <w:rFonts w:ascii="Arial" w:hAnsi="Arial" w:cs="Arial"/>
          <w:sz w:val="24"/>
          <w:szCs w:val="24"/>
        </w:rPr>
        <w:t>(Accessed: 18 May 2021)</w:t>
      </w:r>
    </w:p>
    <w:p w14:paraId="3CD1B4A3"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t xml:space="preserve">Welsh Government (2021) </w:t>
      </w:r>
      <w:r w:rsidRPr="007C5C4C">
        <w:rPr>
          <w:rFonts w:ascii="Arial" w:hAnsi="Arial" w:cs="Arial"/>
          <w:i/>
          <w:iCs/>
          <w:sz w:val="24"/>
          <w:szCs w:val="24"/>
        </w:rPr>
        <w:t xml:space="preserve">Fire and Rescue Services in Wales: Learning from Grenfell. </w:t>
      </w:r>
      <w:r w:rsidRPr="007C5C4C">
        <w:rPr>
          <w:rFonts w:ascii="Arial" w:hAnsi="Arial" w:cs="Arial"/>
          <w:sz w:val="24"/>
          <w:szCs w:val="24"/>
        </w:rPr>
        <w:t xml:space="preserve">Available at: </w:t>
      </w:r>
      <w:hyperlink r:id="rId37" w:history="1">
        <w:r w:rsidRPr="007C5C4C">
          <w:rPr>
            <w:rStyle w:val="Hyperlink"/>
            <w:rFonts w:ascii="Arial" w:hAnsi="Arial" w:cs="Arial"/>
            <w:sz w:val="24"/>
            <w:szCs w:val="24"/>
          </w:rPr>
          <w:t>https://gov.wales/sites/default/files/publications/2021-02/learning-from-grenfell.pdf</w:t>
        </w:r>
      </w:hyperlink>
      <w:r w:rsidRPr="007C5C4C">
        <w:rPr>
          <w:rFonts w:ascii="Arial" w:hAnsi="Arial" w:cs="Arial"/>
          <w:sz w:val="24"/>
          <w:szCs w:val="24"/>
        </w:rPr>
        <w:t xml:space="preserve"> (Accessed: 18 May 2021)</w:t>
      </w:r>
    </w:p>
    <w:p w14:paraId="540BB8B1" w14:textId="77777777" w:rsidR="00817CC8" w:rsidRPr="007C5C4C" w:rsidRDefault="00817CC8" w:rsidP="00E02D75">
      <w:pPr>
        <w:spacing w:line="480" w:lineRule="auto"/>
        <w:ind w:left="360"/>
        <w:rPr>
          <w:rFonts w:ascii="Arial" w:hAnsi="Arial" w:cs="Arial"/>
          <w:sz w:val="24"/>
          <w:szCs w:val="24"/>
        </w:rPr>
      </w:pPr>
      <w:r w:rsidRPr="007C5C4C">
        <w:rPr>
          <w:rFonts w:ascii="Arial" w:hAnsi="Arial" w:cs="Arial"/>
          <w:sz w:val="24"/>
          <w:szCs w:val="24"/>
        </w:rPr>
        <w:t xml:space="preserve">WMFRS (2020) </w:t>
      </w:r>
      <w:r w:rsidRPr="007C5C4C">
        <w:rPr>
          <w:rFonts w:ascii="Arial" w:hAnsi="Arial" w:cs="Arial"/>
          <w:i/>
          <w:iCs/>
          <w:sz w:val="24"/>
          <w:szCs w:val="24"/>
        </w:rPr>
        <w:t xml:space="preserve">Fire Investigation enters new dimension. </w:t>
      </w:r>
      <w:r w:rsidRPr="007C5C4C">
        <w:rPr>
          <w:rFonts w:ascii="Arial" w:hAnsi="Arial" w:cs="Arial"/>
          <w:sz w:val="24"/>
          <w:szCs w:val="24"/>
        </w:rPr>
        <w:t xml:space="preserve">Available at: </w:t>
      </w:r>
      <w:hyperlink r:id="rId38" w:history="1">
        <w:r w:rsidRPr="007C5C4C">
          <w:rPr>
            <w:rStyle w:val="Hyperlink"/>
            <w:rFonts w:ascii="Arial" w:hAnsi="Arial" w:cs="Arial"/>
            <w:sz w:val="24"/>
            <w:szCs w:val="24"/>
          </w:rPr>
          <w:t>https://www.wmfs.net/news/fire-investigation-vr/</w:t>
        </w:r>
      </w:hyperlink>
      <w:r w:rsidRPr="007C5C4C">
        <w:rPr>
          <w:rFonts w:ascii="Arial" w:hAnsi="Arial" w:cs="Arial"/>
          <w:sz w:val="24"/>
          <w:szCs w:val="24"/>
        </w:rPr>
        <w:t xml:space="preserve"> (Accessed: 18 May 2021)</w:t>
      </w:r>
    </w:p>
    <w:p w14:paraId="62F8B8B9" w14:textId="77777777" w:rsidR="00817CC8" w:rsidRPr="007C5C4C" w:rsidRDefault="00817CC8" w:rsidP="00E02D75">
      <w:pPr>
        <w:spacing w:line="480" w:lineRule="auto"/>
        <w:rPr>
          <w:rFonts w:ascii="Arial" w:hAnsi="Arial" w:cs="Arial"/>
        </w:rPr>
        <w:sectPr w:rsidR="00817CC8" w:rsidRPr="007C5C4C" w:rsidSect="00E61EB1">
          <w:footerReference w:type="default" r:id="rId39"/>
          <w:pgSz w:w="11906" w:h="16838"/>
          <w:pgMar w:top="1440" w:right="1440" w:bottom="1440" w:left="1440" w:header="708" w:footer="708" w:gutter="0"/>
          <w:pgNumType w:start="0"/>
          <w:cols w:space="708"/>
          <w:titlePg/>
          <w:docGrid w:linePitch="360"/>
        </w:sectPr>
      </w:pPr>
      <w:r w:rsidRPr="007C5C4C">
        <w:rPr>
          <w:rFonts w:ascii="Arial" w:hAnsi="Arial" w:cs="Arial"/>
        </w:rPr>
        <w:br w:type="page"/>
      </w:r>
    </w:p>
    <w:tbl>
      <w:tblPr>
        <w:tblpPr w:leftFromText="180" w:rightFromText="180" w:bottomFromText="160" w:vertAnchor="page" w:horzAnchor="margin" w:tblpXSpec="center" w:tblpY="3106"/>
        <w:tblW w:w="15150"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4A0" w:firstRow="1" w:lastRow="0" w:firstColumn="1" w:lastColumn="0" w:noHBand="0" w:noVBand="1"/>
      </w:tblPr>
      <w:tblGrid>
        <w:gridCol w:w="3231"/>
        <w:gridCol w:w="4252"/>
        <w:gridCol w:w="4536"/>
        <w:gridCol w:w="1713"/>
        <w:gridCol w:w="1418"/>
      </w:tblGrid>
      <w:tr w:rsidR="00DF4BF8" w:rsidRPr="007C5C4C" w14:paraId="6F2BDCD7" w14:textId="77777777" w:rsidTr="00BA4540">
        <w:trPr>
          <w:cantSplit/>
          <w:trHeight w:val="1134"/>
        </w:trPr>
        <w:tc>
          <w:tcPr>
            <w:tcW w:w="3231" w:type="dxa"/>
            <w:tcBorders>
              <w:top w:val="single" w:sz="24" w:space="0" w:color="FFFFFF"/>
              <w:left w:val="single" w:sz="24" w:space="0" w:color="FFFFFF"/>
              <w:bottom w:val="single" w:sz="24" w:space="0" w:color="FFFFFF"/>
              <w:right w:val="single" w:sz="24" w:space="0" w:color="FFFFFF"/>
            </w:tcBorders>
            <w:shd w:val="clear" w:color="auto" w:fill="2F5496" w:themeFill="accent1" w:themeFillShade="BF"/>
          </w:tcPr>
          <w:p w14:paraId="3096723C" w14:textId="77777777" w:rsidR="00DF4BF8" w:rsidRPr="007C5C4C" w:rsidRDefault="00DF4BF8" w:rsidP="00E02D75">
            <w:pPr>
              <w:spacing w:after="0" w:line="480" w:lineRule="auto"/>
              <w:jc w:val="center"/>
              <w:rPr>
                <w:rFonts w:ascii="Arial" w:hAnsi="Arial" w:cs="Arial"/>
                <w:b/>
                <w:color w:val="FFFFFF"/>
                <w:szCs w:val="24"/>
              </w:rPr>
            </w:pPr>
          </w:p>
          <w:p w14:paraId="16A931AE" w14:textId="77777777" w:rsidR="00DF4BF8" w:rsidRPr="007C5C4C" w:rsidRDefault="00DF4BF8" w:rsidP="00E02D75">
            <w:pPr>
              <w:spacing w:after="0" w:line="480" w:lineRule="auto"/>
              <w:jc w:val="center"/>
              <w:rPr>
                <w:rFonts w:ascii="Arial" w:hAnsi="Arial" w:cs="Arial"/>
                <w:b/>
                <w:color w:val="FFFFFF"/>
                <w:szCs w:val="24"/>
              </w:rPr>
            </w:pPr>
          </w:p>
          <w:p w14:paraId="73E3976E" w14:textId="77777777" w:rsidR="00DF4BF8" w:rsidRPr="007C5C4C" w:rsidRDefault="00DF4BF8" w:rsidP="00E02D75">
            <w:pPr>
              <w:spacing w:after="0" w:line="480" w:lineRule="auto"/>
              <w:jc w:val="center"/>
              <w:rPr>
                <w:rFonts w:ascii="Arial" w:hAnsi="Arial" w:cs="Arial"/>
                <w:b/>
                <w:color w:val="FFFFFF"/>
                <w:szCs w:val="24"/>
              </w:rPr>
            </w:pPr>
            <w:r w:rsidRPr="007C5C4C">
              <w:rPr>
                <w:rFonts w:ascii="Arial" w:hAnsi="Arial" w:cs="Arial"/>
                <w:b/>
                <w:color w:val="FFFFFF"/>
                <w:szCs w:val="24"/>
              </w:rPr>
              <w:t>Recommendation</w:t>
            </w:r>
          </w:p>
          <w:p w14:paraId="7D355224" w14:textId="77777777" w:rsidR="00DF4BF8" w:rsidRPr="007C5C4C" w:rsidRDefault="00DF4BF8" w:rsidP="00E02D75">
            <w:pPr>
              <w:spacing w:after="0" w:line="480" w:lineRule="auto"/>
              <w:jc w:val="center"/>
              <w:rPr>
                <w:rFonts w:ascii="Arial" w:hAnsi="Arial" w:cs="Arial"/>
                <w:b/>
                <w:color w:val="FFFFFF"/>
                <w:szCs w:val="24"/>
              </w:rPr>
            </w:pPr>
          </w:p>
        </w:tc>
        <w:tc>
          <w:tcPr>
            <w:tcW w:w="4252" w:type="dxa"/>
            <w:tcBorders>
              <w:top w:val="single" w:sz="24" w:space="0" w:color="FFFFFF"/>
              <w:left w:val="single" w:sz="24" w:space="0" w:color="FFFFFF"/>
              <w:bottom w:val="single" w:sz="24" w:space="0" w:color="FFFFFF"/>
              <w:right w:val="single" w:sz="24" w:space="0" w:color="FFFFFF"/>
            </w:tcBorders>
            <w:shd w:val="clear" w:color="auto" w:fill="2F5496" w:themeFill="accent1" w:themeFillShade="BF"/>
          </w:tcPr>
          <w:p w14:paraId="019D2099" w14:textId="77777777" w:rsidR="00DF4BF8" w:rsidRPr="007C5C4C" w:rsidRDefault="00DF4BF8" w:rsidP="00E02D75">
            <w:pPr>
              <w:pStyle w:val="ListParagraph"/>
              <w:spacing w:line="480" w:lineRule="auto"/>
              <w:jc w:val="center"/>
              <w:rPr>
                <w:rFonts w:ascii="Arial" w:hAnsi="Arial" w:cs="Arial"/>
                <w:b/>
                <w:color w:val="FFFFFF"/>
                <w:lang w:val="en-US"/>
              </w:rPr>
            </w:pPr>
          </w:p>
          <w:p w14:paraId="03F84841" w14:textId="77777777" w:rsidR="00DF4BF8" w:rsidRPr="007C5C4C" w:rsidRDefault="00DF4BF8" w:rsidP="00E02D75">
            <w:pPr>
              <w:pStyle w:val="ListParagraph"/>
              <w:spacing w:line="480" w:lineRule="auto"/>
              <w:jc w:val="center"/>
              <w:rPr>
                <w:rFonts w:ascii="Arial" w:hAnsi="Arial" w:cs="Arial"/>
                <w:b/>
                <w:color w:val="FFFFFF"/>
                <w:lang w:val="en-US"/>
              </w:rPr>
            </w:pPr>
          </w:p>
          <w:p w14:paraId="66F8A1B4" w14:textId="77777777" w:rsidR="00DF4BF8" w:rsidRPr="007C5C4C" w:rsidRDefault="00DF4BF8" w:rsidP="00E02D75">
            <w:pPr>
              <w:pStyle w:val="ListParagraph"/>
              <w:spacing w:line="480" w:lineRule="auto"/>
              <w:jc w:val="center"/>
              <w:rPr>
                <w:rFonts w:ascii="Arial" w:hAnsi="Arial" w:cs="Arial"/>
                <w:color w:val="FFFFFF"/>
                <w:lang w:val="en-US"/>
              </w:rPr>
            </w:pPr>
            <w:r w:rsidRPr="007C5C4C">
              <w:rPr>
                <w:rFonts w:ascii="Arial" w:hAnsi="Arial" w:cs="Arial"/>
                <w:b/>
                <w:color w:val="FFFFFF"/>
                <w:lang w:val="en-US"/>
              </w:rPr>
              <w:t>Actions</w:t>
            </w:r>
          </w:p>
        </w:tc>
        <w:tc>
          <w:tcPr>
            <w:tcW w:w="4536" w:type="dxa"/>
            <w:tcBorders>
              <w:top w:val="single" w:sz="24" w:space="0" w:color="FFFFFF"/>
              <w:left w:val="single" w:sz="24" w:space="0" w:color="FFFFFF"/>
              <w:bottom w:val="single" w:sz="24" w:space="0" w:color="FFFFFF"/>
              <w:right w:val="single" w:sz="24" w:space="0" w:color="FFFFFF"/>
            </w:tcBorders>
            <w:shd w:val="clear" w:color="auto" w:fill="2F5496" w:themeFill="accent1" w:themeFillShade="BF"/>
          </w:tcPr>
          <w:p w14:paraId="6B6075A6" w14:textId="77777777" w:rsidR="00DF4BF8" w:rsidRPr="007C5C4C" w:rsidRDefault="00DF4BF8" w:rsidP="00E02D75">
            <w:pPr>
              <w:spacing w:after="0" w:line="480" w:lineRule="auto"/>
              <w:jc w:val="center"/>
              <w:rPr>
                <w:rFonts w:ascii="Arial" w:hAnsi="Arial" w:cs="Arial"/>
                <w:b/>
                <w:color w:val="FFFFFF"/>
                <w:szCs w:val="24"/>
                <w:lang w:val="en-US"/>
              </w:rPr>
            </w:pPr>
          </w:p>
          <w:p w14:paraId="6E8E5A89" w14:textId="77777777" w:rsidR="00DF4BF8" w:rsidRPr="007C5C4C" w:rsidRDefault="00DF4BF8" w:rsidP="00E02D75">
            <w:pPr>
              <w:spacing w:after="0" w:line="480" w:lineRule="auto"/>
              <w:jc w:val="center"/>
              <w:rPr>
                <w:rFonts w:ascii="Arial" w:hAnsi="Arial" w:cs="Arial"/>
                <w:b/>
                <w:color w:val="FFFFFF"/>
                <w:szCs w:val="24"/>
                <w:lang w:val="en-US"/>
              </w:rPr>
            </w:pPr>
          </w:p>
          <w:p w14:paraId="66343613" w14:textId="77777777" w:rsidR="00DF4BF8" w:rsidRPr="007C5C4C" w:rsidRDefault="00DF4BF8" w:rsidP="00E02D75">
            <w:pPr>
              <w:spacing w:after="0" w:line="480" w:lineRule="auto"/>
              <w:jc w:val="center"/>
              <w:rPr>
                <w:rFonts w:ascii="Arial" w:hAnsi="Arial" w:cs="Arial"/>
                <w:b/>
                <w:color w:val="FFFFFF"/>
                <w:szCs w:val="24"/>
              </w:rPr>
            </w:pPr>
            <w:r w:rsidRPr="007C5C4C">
              <w:rPr>
                <w:rFonts w:ascii="Arial" w:hAnsi="Arial" w:cs="Arial"/>
                <w:b/>
                <w:color w:val="FFFFFF"/>
                <w:szCs w:val="24"/>
              </w:rPr>
              <w:t>Resources</w:t>
            </w:r>
          </w:p>
          <w:p w14:paraId="7C0B5DED" w14:textId="77777777" w:rsidR="00DF4BF8" w:rsidRPr="007C5C4C" w:rsidRDefault="00DF4BF8" w:rsidP="00E02D75">
            <w:pPr>
              <w:spacing w:after="0" w:line="480" w:lineRule="auto"/>
              <w:jc w:val="center"/>
              <w:rPr>
                <w:rFonts w:ascii="Arial" w:hAnsi="Arial" w:cs="Arial"/>
                <w:color w:val="FFFFFF"/>
                <w:szCs w:val="24"/>
              </w:rPr>
            </w:pPr>
          </w:p>
        </w:tc>
        <w:tc>
          <w:tcPr>
            <w:tcW w:w="1713" w:type="dxa"/>
            <w:tcBorders>
              <w:top w:val="single" w:sz="24" w:space="0" w:color="FFFFFF"/>
              <w:left w:val="single" w:sz="24" w:space="0" w:color="FFFFFF"/>
              <w:bottom w:val="single" w:sz="24" w:space="0" w:color="FFFFFF"/>
              <w:right w:val="single" w:sz="24" w:space="0" w:color="FFFFFF"/>
            </w:tcBorders>
            <w:shd w:val="clear" w:color="auto" w:fill="2F5496" w:themeFill="accent1" w:themeFillShade="BF"/>
          </w:tcPr>
          <w:p w14:paraId="5B1F43EF" w14:textId="77777777" w:rsidR="00DF4BF8" w:rsidRPr="007C5C4C" w:rsidRDefault="00DF4BF8" w:rsidP="00E02D75">
            <w:pPr>
              <w:spacing w:after="0" w:line="480" w:lineRule="auto"/>
              <w:rPr>
                <w:rFonts w:ascii="Arial" w:hAnsi="Arial" w:cs="Arial"/>
                <w:b/>
                <w:color w:val="FFFFFF"/>
                <w:szCs w:val="24"/>
              </w:rPr>
            </w:pPr>
          </w:p>
          <w:p w14:paraId="597E04F5" w14:textId="77777777" w:rsidR="00DF4BF8" w:rsidRPr="007C5C4C" w:rsidRDefault="00DF4BF8" w:rsidP="00E02D75">
            <w:pPr>
              <w:spacing w:after="0" w:line="480" w:lineRule="auto"/>
              <w:jc w:val="center"/>
              <w:rPr>
                <w:rFonts w:ascii="Arial" w:hAnsi="Arial" w:cs="Arial"/>
                <w:b/>
                <w:color w:val="FFFFFF"/>
                <w:szCs w:val="24"/>
              </w:rPr>
            </w:pPr>
            <w:r w:rsidRPr="007C5C4C">
              <w:rPr>
                <w:rFonts w:ascii="Arial" w:hAnsi="Arial" w:cs="Arial"/>
                <w:b/>
                <w:color w:val="FFFFFF"/>
                <w:szCs w:val="24"/>
              </w:rPr>
              <w:t>Action Owner</w:t>
            </w:r>
          </w:p>
        </w:tc>
        <w:tc>
          <w:tcPr>
            <w:tcW w:w="1418" w:type="dxa"/>
            <w:tcBorders>
              <w:top w:val="single" w:sz="24" w:space="0" w:color="FFFFFF"/>
              <w:left w:val="single" w:sz="24" w:space="0" w:color="FFFFFF"/>
              <w:bottom w:val="single" w:sz="24" w:space="0" w:color="FFFFFF"/>
              <w:right w:val="single" w:sz="24" w:space="0" w:color="FFFFFF"/>
            </w:tcBorders>
            <w:shd w:val="clear" w:color="auto" w:fill="2F5496" w:themeFill="accent1" w:themeFillShade="BF"/>
          </w:tcPr>
          <w:p w14:paraId="529122BD" w14:textId="77777777" w:rsidR="00DF4BF8" w:rsidRPr="007C5C4C" w:rsidRDefault="00DF4BF8" w:rsidP="00E02D75">
            <w:pPr>
              <w:spacing w:after="0" w:line="480" w:lineRule="auto"/>
              <w:jc w:val="center"/>
              <w:rPr>
                <w:rFonts w:ascii="Arial" w:hAnsi="Arial" w:cs="Arial"/>
                <w:b/>
                <w:color w:val="FFFFFF"/>
                <w:szCs w:val="24"/>
              </w:rPr>
            </w:pPr>
          </w:p>
          <w:p w14:paraId="24EE908B" w14:textId="77777777" w:rsidR="00DF4BF8" w:rsidRPr="007C5C4C" w:rsidRDefault="00DF4BF8" w:rsidP="00E02D75">
            <w:pPr>
              <w:spacing w:after="0" w:line="480" w:lineRule="auto"/>
              <w:jc w:val="center"/>
              <w:rPr>
                <w:rFonts w:ascii="Arial" w:hAnsi="Arial" w:cs="Arial"/>
                <w:color w:val="FFFFFF"/>
                <w:szCs w:val="24"/>
              </w:rPr>
            </w:pPr>
            <w:r w:rsidRPr="007C5C4C">
              <w:rPr>
                <w:rFonts w:ascii="Arial" w:hAnsi="Arial" w:cs="Arial"/>
                <w:b/>
                <w:color w:val="FFFFFF"/>
                <w:szCs w:val="24"/>
              </w:rPr>
              <w:t>Target Date</w:t>
            </w:r>
          </w:p>
        </w:tc>
      </w:tr>
      <w:tr w:rsidR="00DF4BF8" w:rsidRPr="007C5C4C" w14:paraId="6433C448" w14:textId="77777777" w:rsidTr="00BA4540">
        <w:trPr>
          <w:cantSplit/>
          <w:trHeight w:val="1154"/>
        </w:trPr>
        <w:tc>
          <w:tcPr>
            <w:tcW w:w="3231" w:type="dxa"/>
            <w:tcBorders>
              <w:top w:val="single" w:sz="24" w:space="0" w:color="FFFFFF"/>
              <w:left w:val="single" w:sz="24" w:space="0" w:color="FFFFFF"/>
              <w:bottom w:val="single" w:sz="24" w:space="0" w:color="FFFFFF"/>
              <w:right w:val="single" w:sz="24" w:space="0" w:color="FFFFFF"/>
            </w:tcBorders>
            <w:shd w:val="clear" w:color="auto" w:fill="D9E2F3" w:themeFill="accent1" w:themeFillTint="33"/>
            <w:hideMark/>
          </w:tcPr>
          <w:p w14:paraId="00C414BA" w14:textId="38BC5E77" w:rsidR="00DF4BF8" w:rsidRPr="007C5C4C" w:rsidRDefault="00DF4BF8" w:rsidP="00E02D75">
            <w:pPr>
              <w:pStyle w:val="Default"/>
              <w:spacing w:line="480" w:lineRule="auto"/>
            </w:pPr>
            <w:r w:rsidRPr="007C5C4C">
              <w:t xml:space="preserve">Set up a working group to consider all </w:t>
            </w:r>
            <w:r w:rsidR="002F1B28">
              <w:t>potential solutions.</w:t>
            </w:r>
          </w:p>
        </w:tc>
        <w:tc>
          <w:tcPr>
            <w:tcW w:w="4252" w:type="dxa"/>
            <w:tcBorders>
              <w:top w:val="single" w:sz="24" w:space="0" w:color="FFFFFF"/>
              <w:left w:val="single" w:sz="24" w:space="0" w:color="FFFFFF"/>
              <w:bottom w:val="single" w:sz="24" w:space="0" w:color="FFFFFF"/>
              <w:right w:val="single" w:sz="24" w:space="0" w:color="FFFFFF"/>
            </w:tcBorders>
            <w:shd w:val="clear" w:color="auto" w:fill="D9E2F3" w:themeFill="accent1" w:themeFillTint="33"/>
            <w:hideMark/>
          </w:tcPr>
          <w:p w14:paraId="7D5BD758" w14:textId="77777777" w:rsidR="00DF4BF8" w:rsidRPr="007C5C4C" w:rsidRDefault="00DF4BF8" w:rsidP="00E02D75">
            <w:pPr>
              <w:spacing w:after="0" w:line="480" w:lineRule="auto"/>
              <w:rPr>
                <w:rFonts w:ascii="Arial" w:hAnsi="Arial" w:cs="Arial"/>
                <w:szCs w:val="24"/>
              </w:rPr>
            </w:pPr>
            <w:r w:rsidRPr="007C5C4C">
              <w:rPr>
                <w:rFonts w:ascii="Arial" w:hAnsi="Arial" w:cs="Arial"/>
                <w:szCs w:val="24"/>
              </w:rPr>
              <w:t>Taking a design thinking approach, create a working group to meet monthly to discuss progress and workstreams.</w:t>
            </w:r>
          </w:p>
        </w:tc>
        <w:tc>
          <w:tcPr>
            <w:tcW w:w="4536" w:type="dxa"/>
            <w:tcBorders>
              <w:top w:val="single" w:sz="24" w:space="0" w:color="FFFFFF"/>
              <w:left w:val="single" w:sz="24" w:space="0" w:color="FFFFFF"/>
              <w:bottom w:val="single" w:sz="24" w:space="0" w:color="FFFFFF"/>
              <w:right w:val="single" w:sz="24" w:space="0" w:color="FFFFFF"/>
            </w:tcBorders>
            <w:shd w:val="clear" w:color="auto" w:fill="D9E2F3" w:themeFill="accent1" w:themeFillTint="33"/>
            <w:hideMark/>
          </w:tcPr>
          <w:p w14:paraId="47613884" w14:textId="77777777" w:rsidR="00DF4BF8" w:rsidRPr="007C5C4C" w:rsidRDefault="00DF4BF8" w:rsidP="00E02D75">
            <w:pPr>
              <w:spacing w:after="0" w:line="480" w:lineRule="auto"/>
              <w:rPr>
                <w:rFonts w:ascii="Arial" w:hAnsi="Arial" w:cs="Arial"/>
                <w:szCs w:val="24"/>
              </w:rPr>
            </w:pPr>
            <w:r w:rsidRPr="007C5C4C">
              <w:rPr>
                <w:rFonts w:ascii="Arial" w:hAnsi="Arial" w:cs="Arial"/>
                <w:szCs w:val="24"/>
              </w:rPr>
              <w:t>Time of individuals involved.</w:t>
            </w:r>
          </w:p>
        </w:tc>
        <w:tc>
          <w:tcPr>
            <w:tcW w:w="1713" w:type="dxa"/>
            <w:tcBorders>
              <w:top w:val="single" w:sz="24" w:space="0" w:color="FFFFFF"/>
              <w:left w:val="single" w:sz="24" w:space="0" w:color="FFFFFF"/>
              <w:bottom w:val="single" w:sz="24" w:space="0" w:color="FFFFFF"/>
              <w:right w:val="single" w:sz="24" w:space="0" w:color="FFFFFF"/>
            </w:tcBorders>
            <w:shd w:val="clear" w:color="auto" w:fill="D9E2F3" w:themeFill="accent1" w:themeFillTint="33"/>
            <w:hideMark/>
          </w:tcPr>
          <w:p w14:paraId="77C1F465" w14:textId="77777777" w:rsidR="00DF4BF8" w:rsidRPr="007C5C4C" w:rsidRDefault="00DF4BF8" w:rsidP="00E02D75">
            <w:pPr>
              <w:spacing w:after="0" w:line="480" w:lineRule="auto"/>
              <w:jc w:val="center"/>
              <w:rPr>
                <w:rFonts w:ascii="Arial" w:hAnsi="Arial" w:cs="Arial"/>
                <w:szCs w:val="24"/>
              </w:rPr>
            </w:pPr>
            <w:r w:rsidRPr="007C5C4C">
              <w:rPr>
                <w:rFonts w:ascii="Arial" w:hAnsi="Arial" w:cs="Arial"/>
                <w:szCs w:val="24"/>
              </w:rPr>
              <w:t>Head of L&amp;D</w:t>
            </w:r>
          </w:p>
        </w:tc>
        <w:tc>
          <w:tcPr>
            <w:tcW w:w="1418" w:type="dxa"/>
            <w:tcBorders>
              <w:top w:val="single" w:sz="24" w:space="0" w:color="FFFFFF"/>
              <w:left w:val="single" w:sz="24" w:space="0" w:color="FFFFFF"/>
              <w:bottom w:val="single" w:sz="24" w:space="0" w:color="FFFFFF"/>
              <w:right w:val="single" w:sz="24" w:space="0" w:color="FFFFFF"/>
            </w:tcBorders>
            <w:shd w:val="clear" w:color="auto" w:fill="D9E2F3" w:themeFill="accent1" w:themeFillTint="33"/>
            <w:hideMark/>
          </w:tcPr>
          <w:p w14:paraId="66C9BBBA" w14:textId="77777777" w:rsidR="00DF4BF8" w:rsidRPr="007C5C4C" w:rsidRDefault="00DF4BF8" w:rsidP="00E02D75">
            <w:pPr>
              <w:spacing w:after="0" w:line="480" w:lineRule="auto"/>
              <w:jc w:val="center"/>
              <w:rPr>
                <w:rFonts w:ascii="Arial" w:hAnsi="Arial" w:cs="Arial"/>
                <w:szCs w:val="24"/>
              </w:rPr>
            </w:pPr>
            <w:r w:rsidRPr="007C5C4C">
              <w:rPr>
                <w:rFonts w:ascii="Arial" w:hAnsi="Arial" w:cs="Arial"/>
                <w:szCs w:val="24"/>
              </w:rPr>
              <w:t>June 2021</w:t>
            </w:r>
          </w:p>
        </w:tc>
      </w:tr>
      <w:tr w:rsidR="00DF4BF8" w:rsidRPr="007C5C4C" w14:paraId="7268041B" w14:textId="77777777" w:rsidTr="00BA4540">
        <w:trPr>
          <w:cantSplit/>
          <w:trHeight w:val="1154"/>
        </w:trPr>
        <w:tc>
          <w:tcPr>
            <w:tcW w:w="3231" w:type="dxa"/>
            <w:tcBorders>
              <w:top w:val="single" w:sz="24" w:space="0" w:color="FFFFFF"/>
              <w:left w:val="single" w:sz="24" w:space="0" w:color="FFFFFF"/>
              <w:bottom w:val="single" w:sz="24" w:space="0" w:color="FFFFFF"/>
              <w:right w:val="single" w:sz="24" w:space="0" w:color="FFFFFF"/>
            </w:tcBorders>
            <w:shd w:val="clear" w:color="auto" w:fill="D9E2F3" w:themeFill="accent1" w:themeFillTint="33"/>
            <w:hideMark/>
          </w:tcPr>
          <w:p w14:paraId="30FDE5B5" w14:textId="77777777" w:rsidR="00DF4BF8" w:rsidRPr="007C5C4C" w:rsidRDefault="00DF4BF8" w:rsidP="00E02D75">
            <w:pPr>
              <w:pStyle w:val="Default"/>
              <w:spacing w:line="480" w:lineRule="auto"/>
            </w:pPr>
            <w:r w:rsidRPr="007C5C4C">
              <w:t>Explore the FLAIM Trainer VR pack</w:t>
            </w:r>
          </w:p>
        </w:tc>
        <w:tc>
          <w:tcPr>
            <w:tcW w:w="4252" w:type="dxa"/>
            <w:tcBorders>
              <w:top w:val="single" w:sz="24" w:space="0" w:color="FFFFFF"/>
              <w:left w:val="single" w:sz="24" w:space="0" w:color="FFFFFF"/>
              <w:bottom w:val="single" w:sz="24" w:space="0" w:color="FFFFFF"/>
              <w:right w:val="single" w:sz="24" w:space="0" w:color="FFFFFF"/>
            </w:tcBorders>
            <w:shd w:val="clear" w:color="auto" w:fill="D9E2F3" w:themeFill="accent1" w:themeFillTint="33"/>
            <w:hideMark/>
          </w:tcPr>
          <w:p w14:paraId="17622BA5" w14:textId="77777777" w:rsidR="00DF4BF8" w:rsidRPr="007C5C4C" w:rsidRDefault="00DF4BF8" w:rsidP="00E02D75">
            <w:pPr>
              <w:spacing w:after="0" w:line="480" w:lineRule="auto"/>
              <w:rPr>
                <w:rFonts w:ascii="Arial" w:hAnsi="Arial" w:cs="Arial"/>
                <w:szCs w:val="24"/>
              </w:rPr>
            </w:pPr>
            <w:r w:rsidRPr="007C5C4C">
              <w:rPr>
                <w:rFonts w:ascii="Arial" w:hAnsi="Arial" w:cs="Arial"/>
                <w:szCs w:val="24"/>
              </w:rPr>
              <w:t>Make contact with FLAIM Trainer to arrange a demonstration for ELT and gather costings.</w:t>
            </w:r>
          </w:p>
        </w:tc>
        <w:tc>
          <w:tcPr>
            <w:tcW w:w="4536" w:type="dxa"/>
            <w:tcBorders>
              <w:top w:val="single" w:sz="24" w:space="0" w:color="FFFFFF"/>
              <w:left w:val="single" w:sz="24" w:space="0" w:color="FFFFFF"/>
              <w:bottom w:val="single" w:sz="24" w:space="0" w:color="FFFFFF"/>
              <w:right w:val="single" w:sz="24" w:space="0" w:color="FFFFFF"/>
            </w:tcBorders>
            <w:shd w:val="clear" w:color="auto" w:fill="D9E2F3" w:themeFill="accent1" w:themeFillTint="33"/>
            <w:hideMark/>
          </w:tcPr>
          <w:p w14:paraId="2C311915" w14:textId="77777777" w:rsidR="00DF4BF8" w:rsidRPr="007C5C4C" w:rsidRDefault="00DF4BF8" w:rsidP="00E02D75">
            <w:pPr>
              <w:spacing w:after="0" w:line="480" w:lineRule="auto"/>
              <w:rPr>
                <w:rFonts w:ascii="Arial" w:hAnsi="Arial" w:cs="Arial"/>
                <w:szCs w:val="24"/>
              </w:rPr>
            </w:pPr>
            <w:r w:rsidRPr="007C5C4C">
              <w:rPr>
                <w:rFonts w:ascii="Arial" w:hAnsi="Arial" w:cs="Arial"/>
                <w:szCs w:val="24"/>
              </w:rPr>
              <w:t>Time of ELT and the provider.</w:t>
            </w:r>
          </w:p>
        </w:tc>
        <w:tc>
          <w:tcPr>
            <w:tcW w:w="1713" w:type="dxa"/>
            <w:tcBorders>
              <w:top w:val="single" w:sz="24" w:space="0" w:color="FFFFFF"/>
              <w:left w:val="single" w:sz="24" w:space="0" w:color="FFFFFF"/>
              <w:bottom w:val="single" w:sz="24" w:space="0" w:color="FFFFFF"/>
              <w:right w:val="single" w:sz="24" w:space="0" w:color="FFFFFF"/>
            </w:tcBorders>
            <w:shd w:val="clear" w:color="auto" w:fill="D9E2F3" w:themeFill="accent1" w:themeFillTint="33"/>
            <w:hideMark/>
          </w:tcPr>
          <w:p w14:paraId="729C00AF" w14:textId="77777777" w:rsidR="00DF4BF8" w:rsidRPr="007C5C4C" w:rsidRDefault="00DF4BF8" w:rsidP="00E02D75">
            <w:pPr>
              <w:spacing w:after="0" w:line="480" w:lineRule="auto"/>
              <w:jc w:val="center"/>
              <w:rPr>
                <w:rFonts w:ascii="Arial" w:hAnsi="Arial" w:cs="Arial"/>
                <w:szCs w:val="24"/>
              </w:rPr>
            </w:pPr>
            <w:r w:rsidRPr="007C5C4C">
              <w:rPr>
                <w:rFonts w:ascii="Arial" w:hAnsi="Arial" w:cs="Arial"/>
                <w:szCs w:val="24"/>
              </w:rPr>
              <w:t>Head of L&amp;D</w:t>
            </w:r>
          </w:p>
        </w:tc>
        <w:tc>
          <w:tcPr>
            <w:tcW w:w="1418" w:type="dxa"/>
            <w:tcBorders>
              <w:top w:val="single" w:sz="24" w:space="0" w:color="FFFFFF"/>
              <w:left w:val="single" w:sz="24" w:space="0" w:color="FFFFFF"/>
              <w:bottom w:val="single" w:sz="24" w:space="0" w:color="FFFFFF"/>
              <w:right w:val="single" w:sz="24" w:space="0" w:color="FFFFFF"/>
            </w:tcBorders>
            <w:shd w:val="clear" w:color="auto" w:fill="D9E2F3" w:themeFill="accent1" w:themeFillTint="33"/>
            <w:hideMark/>
          </w:tcPr>
          <w:p w14:paraId="65D33368" w14:textId="77777777" w:rsidR="00DF4BF8" w:rsidRPr="007C5C4C" w:rsidRDefault="00DF4BF8" w:rsidP="00E02D75">
            <w:pPr>
              <w:spacing w:after="0" w:line="480" w:lineRule="auto"/>
              <w:jc w:val="center"/>
              <w:rPr>
                <w:rFonts w:ascii="Arial" w:hAnsi="Arial" w:cs="Arial"/>
                <w:szCs w:val="24"/>
              </w:rPr>
            </w:pPr>
            <w:r w:rsidRPr="007C5C4C">
              <w:rPr>
                <w:rFonts w:ascii="Arial" w:hAnsi="Arial" w:cs="Arial"/>
                <w:szCs w:val="24"/>
              </w:rPr>
              <w:t>August 2021</w:t>
            </w:r>
          </w:p>
        </w:tc>
      </w:tr>
      <w:tr w:rsidR="00DF4BF8" w:rsidRPr="007C5C4C" w14:paraId="3CCF1850" w14:textId="77777777" w:rsidTr="00BA4540">
        <w:trPr>
          <w:cantSplit/>
          <w:trHeight w:val="1154"/>
        </w:trPr>
        <w:tc>
          <w:tcPr>
            <w:tcW w:w="3231" w:type="dxa"/>
            <w:tcBorders>
              <w:top w:val="single" w:sz="24" w:space="0" w:color="FFFFFF"/>
              <w:left w:val="single" w:sz="24" w:space="0" w:color="FFFFFF"/>
              <w:bottom w:val="single" w:sz="24" w:space="0" w:color="FFFFFF"/>
              <w:right w:val="single" w:sz="24" w:space="0" w:color="FFFFFF"/>
            </w:tcBorders>
            <w:shd w:val="clear" w:color="auto" w:fill="D9E2F3" w:themeFill="accent1" w:themeFillTint="33"/>
            <w:hideMark/>
          </w:tcPr>
          <w:p w14:paraId="1B726C28" w14:textId="77777777" w:rsidR="00DF4BF8" w:rsidRPr="007C5C4C" w:rsidRDefault="00DF4BF8" w:rsidP="00E02D75">
            <w:pPr>
              <w:pStyle w:val="Default"/>
              <w:spacing w:line="480" w:lineRule="auto"/>
              <w:rPr>
                <w:color w:val="auto"/>
              </w:rPr>
            </w:pPr>
            <w:r w:rsidRPr="007C5C4C">
              <w:t>Consider how to fund the solution</w:t>
            </w:r>
          </w:p>
        </w:tc>
        <w:tc>
          <w:tcPr>
            <w:tcW w:w="4252" w:type="dxa"/>
            <w:tcBorders>
              <w:top w:val="single" w:sz="24" w:space="0" w:color="FFFFFF"/>
              <w:left w:val="single" w:sz="24" w:space="0" w:color="FFFFFF"/>
              <w:bottom w:val="single" w:sz="24" w:space="0" w:color="FFFFFF"/>
              <w:right w:val="single" w:sz="24" w:space="0" w:color="FFFFFF"/>
            </w:tcBorders>
            <w:shd w:val="clear" w:color="auto" w:fill="D9E2F3" w:themeFill="accent1" w:themeFillTint="33"/>
            <w:hideMark/>
          </w:tcPr>
          <w:p w14:paraId="0FAC0730" w14:textId="77777777" w:rsidR="00DF4BF8" w:rsidRPr="007C5C4C" w:rsidRDefault="00DF4BF8" w:rsidP="00E02D75">
            <w:pPr>
              <w:spacing w:after="0" w:line="480" w:lineRule="auto"/>
              <w:rPr>
                <w:rFonts w:ascii="Arial" w:hAnsi="Arial" w:cs="Arial"/>
                <w:szCs w:val="24"/>
              </w:rPr>
            </w:pPr>
            <w:r w:rsidRPr="007C5C4C">
              <w:rPr>
                <w:rFonts w:ascii="Arial" w:hAnsi="Arial" w:cs="Arial"/>
                <w:szCs w:val="24"/>
              </w:rPr>
              <w:t xml:space="preserve">Make contact with LFRS and WMFRS to establish potential grants, funding or collaboration that could be available. </w:t>
            </w:r>
          </w:p>
        </w:tc>
        <w:tc>
          <w:tcPr>
            <w:tcW w:w="4536" w:type="dxa"/>
            <w:tcBorders>
              <w:top w:val="single" w:sz="24" w:space="0" w:color="FFFFFF"/>
              <w:left w:val="single" w:sz="24" w:space="0" w:color="FFFFFF"/>
              <w:bottom w:val="single" w:sz="24" w:space="0" w:color="FFFFFF"/>
              <w:right w:val="single" w:sz="24" w:space="0" w:color="FFFFFF"/>
            </w:tcBorders>
            <w:shd w:val="clear" w:color="auto" w:fill="D9E2F3" w:themeFill="accent1" w:themeFillTint="33"/>
            <w:hideMark/>
          </w:tcPr>
          <w:p w14:paraId="559C68F2" w14:textId="77777777" w:rsidR="00DF4BF8" w:rsidRPr="007C5C4C" w:rsidRDefault="00DF4BF8" w:rsidP="00E02D75">
            <w:pPr>
              <w:spacing w:after="0" w:line="480" w:lineRule="auto"/>
              <w:rPr>
                <w:rFonts w:ascii="Arial" w:hAnsi="Arial" w:cs="Arial"/>
                <w:szCs w:val="24"/>
              </w:rPr>
            </w:pPr>
            <w:r w:rsidRPr="007C5C4C">
              <w:rPr>
                <w:rFonts w:ascii="Arial" w:hAnsi="Arial" w:cs="Arial"/>
                <w:szCs w:val="24"/>
              </w:rPr>
              <w:t>Head of L&amp;D and Finance time to meet with both Service’s</w:t>
            </w:r>
          </w:p>
        </w:tc>
        <w:tc>
          <w:tcPr>
            <w:tcW w:w="1713" w:type="dxa"/>
            <w:tcBorders>
              <w:top w:val="single" w:sz="24" w:space="0" w:color="FFFFFF"/>
              <w:left w:val="single" w:sz="24" w:space="0" w:color="FFFFFF"/>
              <w:bottom w:val="single" w:sz="24" w:space="0" w:color="FFFFFF"/>
              <w:right w:val="single" w:sz="24" w:space="0" w:color="FFFFFF"/>
            </w:tcBorders>
            <w:shd w:val="clear" w:color="auto" w:fill="D9E2F3" w:themeFill="accent1" w:themeFillTint="33"/>
            <w:hideMark/>
          </w:tcPr>
          <w:p w14:paraId="6C72E1B4" w14:textId="77777777" w:rsidR="00DF4BF8" w:rsidRPr="007C5C4C" w:rsidRDefault="00DF4BF8" w:rsidP="00E02D75">
            <w:pPr>
              <w:spacing w:after="0" w:line="480" w:lineRule="auto"/>
              <w:jc w:val="center"/>
              <w:rPr>
                <w:rFonts w:ascii="Arial" w:hAnsi="Arial" w:cs="Arial"/>
                <w:szCs w:val="24"/>
              </w:rPr>
            </w:pPr>
            <w:r w:rsidRPr="007C5C4C">
              <w:rPr>
                <w:rFonts w:ascii="Arial" w:hAnsi="Arial" w:cs="Arial"/>
                <w:szCs w:val="24"/>
              </w:rPr>
              <w:t>Head of L&amp;D</w:t>
            </w:r>
          </w:p>
        </w:tc>
        <w:tc>
          <w:tcPr>
            <w:tcW w:w="1418" w:type="dxa"/>
            <w:tcBorders>
              <w:top w:val="single" w:sz="24" w:space="0" w:color="FFFFFF"/>
              <w:left w:val="single" w:sz="24" w:space="0" w:color="FFFFFF"/>
              <w:bottom w:val="single" w:sz="24" w:space="0" w:color="FFFFFF"/>
              <w:right w:val="single" w:sz="24" w:space="0" w:color="FFFFFF"/>
            </w:tcBorders>
            <w:shd w:val="clear" w:color="auto" w:fill="D9E2F3" w:themeFill="accent1" w:themeFillTint="33"/>
            <w:hideMark/>
          </w:tcPr>
          <w:p w14:paraId="0E49B5C6" w14:textId="77777777" w:rsidR="00DF4BF8" w:rsidRPr="007C5C4C" w:rsidRDefault="00DF4BF8" w:rsidP="00E02D75">
            <w:pPr>
              <w:spacing w:after="0" w:line="480" w:lineRule="auto"/>
              <w:jc w:val="center"/>
              <w:rPr>
                <w:rFonts w:ascii="Arial" w:hAnsi="Arial" w:cs="Arial"/>
                <w:szCs w:val="24"/>
              </w:rPr>
            </w:pPr>
            <w:r w:rsidRPr="007C5C4C">
              <w:rPr>
                <w:rFonts w:ascii="Arial" w:hAnsi="Arial" w:cs="Arial"/>
                <w:szCs w:val="24"/>
              </w:rPr>
              <w:t>September 2021</w:t>
            </w:r>
          </w:p>
        </w:tc>
      </w:tr>
    </w:tbl>
    <w:p w14:paraId="0D40373E" w14:textId="042EEB3F" w:rsidR="00817CC8" w:rsidRPr="007C5C4C" w:rsidRDefault="00D51D4B" w:rsidP="00E02D75">
      <w:pPr>
        <w:pStyle w:val="Heading1"/>
        <w:spacing w:line="480" w:lineRule="auto"/>
        <w:rPr>
          <w:rFonts w:ascii="Arial" w:hAnsi="Arial" w:cs="Arial"/>
        </w:rPr>
      </w:pPr>
      <w:bookmarkStart w:id="17" w:name="_Toc72271030"/>
      <w:r w:rsidRPr="007C5C4C">
        <w:rPr>
          <w:rFonts w:ascii="Arial" w:hAnsi="Arial" w:cs="Arial"/>
        </w:rPr>
        <w:t xml:space="preserve">6.0 </w:t>
      </w:r>
      <w:r w:rsidR="00DF4BF8" w:rsidRPr="007C5C4C">
        <w:rPr>
          <w:rFonts w:ascii="Arial" w:hAnsi="Arial" w:cs="Arial"/>
        </w:rPr>
        <w:t>Appendix</w:t>
      </w:r>
      <w:bookmarkEnd w:id="17"/>
      <w:r w:rsidR="00DF4BF8" w:rsidRPr="007C5C4C">
        <w:rPr>
          <w:rFonts w:ascii="Arial" w:hAnsi="Arial" w:cs="Arial"/>
        </w:rPr>
        <w:t xml:space="preserve"> </w:t>
      </w:r>
    </w:p>
    <w:p w14:paraId="3BC878F8" w14:textId="10128FA8" w:rsidR="00817CC8" w:rsidRPr="007C5C4C" w:rsidRDefault="00DF4BF8" w:rsidP="00E02D75">
      <w:pPr>
        <w:pStyle w:val="Heading2"/>
        <w:spacing w:line="480" w:lineRule="auto"/>
        <w:rPr>
          <w:rFonts w:ascii="Arial" w:hAnsi="Arial" w:cs="Arial"/>
        </w:rPr>
      </w:pPr>
      <w:bookmarkStart w:id="18" w:name="_Toc72271031"/>
      <w:r w:rsidRPr="007C5C4C">
        <w:rPr>
          <w:rFonts w:ascii="Arial" w:hAnsi="Arial" w:cs="Arial"/>
        </w:rPr>
        <w:t>Appendix 1 – Action Plan</w:t>
      </w:r>
      <w:bookmarkEnd w:id="18"/>
    </w:p>
    <w:p w14:paraId="7F0A1389" w14:textId="77777777" w:rsidR="000E3DB5" w:rsidRPr="000E3DB5" w:rsidRDefault="000E3DB5" w:rsidP="000E3DB5">
      <w:pPr>
        <w:shd w:val="clear" w:color="auto" w:fill="FFFFFF"/>
        <w:spacing w:after="0" w:line="0" w:lineRule="auto"/>
        <w:rPr>
          <w:rFonts w:ascii="ff3" w:eastAsia="Times New Roman" w:hAnsi="ff3" w:cs="Times New Roman"/>
          <w:color w:val="000000"/>
          <w:sz w:val="60"/>
          <w:szCs w:val="60"/>
          <w:lang w:eastAsia="en-GB"/>
        </w:rPr>
      </w:pPr>
      <w:r w:rsidRPr="000E3DB5">
        <w:rPr>
          <w:rFonts w:ascii="ff3" w:eastAsia="Times New Roman" w:hAnsi="ff3" w:cs="Times New Roman"/>
          <w:color w:val="000000"/>
          <w:sz w:val="60"/>
          <w:szCs w:val="60"/>
          <w:lang w:eastAsia="en-GB"/>
        </w:rPr>
        <w:t xml:space="preserve">he relationship between simulation and reality through 3D virtual </w:t>
      </w:r>
    </w:p>
    <w:p w14:paraId="409C624F" w14:textId="77777777" w:rsidR="000E3DB5" w:rsidRPr="000E3DB5" w:rsidRDefault="000E3DB5" w:rsidP="000E3DB5">
      <w:pPr>
        <w:shd w:val="clear" w:color="auto" w:fill="FFFFFF"/>
        <w:spacing w:after="0" w:line="0" w:lineRule="auto"/>
        <w:rPr>
          <w:rFonts w:ascii="ff3" w:eastAsia="Times New Roman" w:hAnsi="ff3" w:cs="Times New Roman"/>
          <w:color w:val="000000"/>
          <w:sz w:val="60"/>
          <w:szCs w:val="60"/>
          <w:lang w:eastAsia="en-GB"/>
        </w:rPr>
      </w:pPr>
      <w:r w:rsidRPr="000E3DB5">
        <w:rPr>
          <w:rFonts w:ascii="ff3" w:eastAsia="Times New Roman" w:hAnsi="ff3" w:cs="Times New Roman"/>
          <w:color w:val="000000"/>
          <w:sz w:val="60"/>
          <w:szCs w:val="60"/>
          <w:lang w:eastAsia="en-GB"/>
        </w:rPr>
        <w:t xml:space="preserve">world experience in a "safe" place were examined and the qualitative results confirm </w:t>
      </w:r>
    </w:p>
    <w:p w14:paraId="4A744E22" w14:textId="77777777" w:rsidR="000E3DB5" w:rsidRPr="000E3DB5" w:rsidRDefault="000E3DB5" w:rsidP="000E3DB5">
      <w:pPr>
        <w:shd w:val="clear" w:color="auto" w:fill="FFFFFF"/>
        <w:spacing w:after="0" w:line="0" w:lineRule="auto"/>
        <w:rPr>
          <w:rFonts w:ascii="ff3" w:eastAsia="Times New Roman" w:hAnsi="ff3" w:cs="Times New Roman"/>
          <w:color w:val="000000"/>
          <w:sz w:val="60"/>
          <w:szCs w:val="60"/>
          <w:lang w:eastAsia="en-GB"/>
        </w:rPr>
      </w:pPr>
      <w:r w:rsidRPr="000E3DB5">
        <w:rPr>
          <w:rFonts w:ascii="ff3" w:eastAsia="Times New Roman" w:hAnsi="ff3" w:cs="Times New Roman"/>
          <w:color w:val="000000"/>
          <w:sz w:val="60"/>
          <w:szCs w:val="60"/>
          <w:lang w:eastAsia="en-GB"/>
        </w:rPr>
        <w:t>that 3D virtual worlds seem to align with some classic tenors of adult learning theory</w:t>
      </w:r>
    </w:p>
    <w:p w14:paraId="70C8673C" w14:textId="77777777" w:rsidR="0057396B" w:rsidRPr="0057396B" w:rsidRDefault="0057396B" w:rsidP="0057396B">
      <w:pPr>
        <w:shd w:val="clear" w:color="auto" w:fill="FFFFFF"/>
        <w:spacing w:after="0" w:line="0" w:lineRule="auto"/>
        <w:rPr>
          <w:rFonts w:ascii="ff3" w:eastAsia="Times New Roman" w:hAnsi="ff3" w:cs="Times New Roman"/>
          <w:color w:val="000000"/>
          <w:sz w:val="60"/>
          <w:szCs w:val="60"/>
          <w:lang w:eastAsia="en-GB"/>
        </w:rPr>
      </w:pPr>
      <w:r w:rsidRPr="0057396B">
        <w:rPr>
          <w:rFonts w:ascii="ff3" w:eastAsia="Times New Roman" w:hAnsi="ff3" w:cs="Times New Roman"/>
          <w:color w:val="000000"/>
          <w:sz w:val="60"/>
          <w:szCs w:val="60"/>
          <w:lang w:eastAsia="en-GB"/>
        </w:rPr>
        <w:t xml:space="preserve">he relationship between simulation and reality through 3D virtual </w:t>
      </w:r>
    </w:p>
    <w:p w14:paraId="532D499A" w14:textId="77777777" w:rsidR="0057396B" w:rsidRPr="0057396B" w:rsidRDefault="0057396B" w:rsidP="0057396B">
      <w:pPr>
        <w:shd w:val="clear" w:color="auto" w:fill="FFFFFF"/>
        <w:spacing w:after="0" w:line="0" w:lineRule="auto"/>
        <w:rPr>
          <w:rFonts w:ascii="ff3" w:eastAsia="Times New Roman" w:hAnsi="ff3" w:cs="Times New Roman"/>
          <w:color w:val="000000"/>
          <w:sz w:val="60"/>
          <w:szCs w:val="60"/>
          <w:lang w:eastAsia="en-GB"/>
        </w:rPr>
      </w:pPr>
      <w:r w:rsidRPr="0057396B">
        <w:rPr>
          <w:rFonts w:ascii="ff3" w:eastAsia="Times New Roman" w:hAnsi="ff3" w:cs="Times New Roman"/>
          <w:color w:val="000000"/>
          <w:sz w:val="60"/>
          <w:szCs w:val="60"/>
          <w:lang w:eastAsia="en-GB"/>
        </w:rPr>
        <w:t xml:space="preserve">world experience in a "safe" place were examined and the qualitative results confirm </w:t>
      </w:r>
    </w:p>
    <w:p w14:paraId="510A2E29" w14:textId="153103A5" w:rsidR="000E3DB5" w:rsidRPr="0057396B" w:rsidRDefault="0057396B" w:rsidP="0057396B">
      <w:pPr>
        <w:shd w:val="clear" w:color="auto" w:fill="FFFFFF"/>
        <w:spacing w:after="0" w:line="0" w:lineRule="auto"/>
        <w:rPr>
          <w:rFonts w:ascii="ff3" w:eastAsia="Times New Roman" w:hAnsi="ff3" w:cs="Times New Roman"/>
          <w:color w:val="000000"/>
          <w:sz w:val="60"/>
          <w:szCs w:val="60"/>
          <w:lang w:eastAsia="en-GB"/>
        </w:rPr>
      </w:pPr>
      <w:r w:rsidRPr="0057396B">
        <w:rPr>
          <w:rFonts w:ascii="ff3" w:eastAsia="Times New Roman" w:hAnsi="ff3" w:cs="Times New Roman"/>
          <w:color w:val="000000"/>
          <w:sz w:val="60"/>
          <w:szCs w:val="60"/>
          <w:lang w:eastAsia="en-GB"/>
        </w:rPr>
        <w:t xml:space="preserve">that 3D virtual worlds seem to align with some classic tenors of adult learning </w:t>
      </w:r>
      <w:proofErr w:type="spellStart"/>
      <w:r w:rsidRPr="0057396B">
        <w:rPr>
          <w:rFonts w:ascii="ff3" w:eastAsia="Times New Roman" w:hAnsi="ff3" w:cs="Times New Roman"/>
          <w:color w:val="000000"/>
          <w:sz w:val="60"/>
          <w:szCs w:val="60"/>
          <w:lang w:eastAsia="en-GB"/>
        </w:rPr>
        <w:t>theor</w:t>
      </w:r>
      <w:proofErr w:type="spellEnd"/>
    </w:p>
    <w:sectPr w:rsidR="000E3DB5" w:rsidRPr="0057396B" w:rsidSect="00817CC8">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F64BB6" w14:textId="77777777" w:rsidR="00D630B1" w:rsidRDefault="00D630B1" w:rsidP="00D569CA">
      <w:pPr>
        <w:spacing w:after="0" w:line="240" w:lineRule="auto"/>
      </w:pPr>
      <w:r>
        <w:separator/>
      </w:r>
    </w:p>
  </w:endnote>
  <w:endnote w:type="continuationSeparator" w:id="0">
    <w:p w14:paraId="027D70A8" w14:textId="77777777" w:rsidR="00D630B1" w:rsidRDefault="00D630B1" w:rsidP="00D56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f3">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4779167"/>
      <w:docPartObj>
        <w:docPartGallery w:val="Page Numbers (Bottom of Page)"/>
        <w:docPartUnique/>
      </w:docPartObj>
    </w:sdtPr>
    <w:sdtEndPr>
      <w:rPr>
        <w:noProof/>
      </w:rPr>
    </w:sdtEndPr>
    <w:sdtContent>
      <w:p w14:paraId="55889146" w14:textId="1754B39E" w:rsidR="00D630B1" w:rsidRDefault="00D630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1596BB" w14:textId="77777777" w:rsidR="00D630B1" w:rsidRDefault="00D630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F43302" w14:textId="77777777" w:rsidR="00D630B1" w:rsidRDefault="00D630B1" w:rsidP="00D569CA">
      <w:pPr>
        <w:spacing w:after="0" w:line="240" w:lineRule="auto"/>
      </w:pPr>
      <w:r>
        <w:separator/>
      </w:r>
    </w:p>
  </w:footnote>
  <w:footnote w:type="continuationSeparator" w:id="0">
    <w:p w14:paraId="0DCBABB7" w14:textId="77777777" w:rsidR="00D630B1" w:rsidRDefault="00D630B1" w:rsidP="00D569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4978B8"/>
    <w:multiLevelType w:val="hybridMultilevel"/>
    <w:tmpl w:val="FEC0C416"/>
    <w:lvl w:ilvl="0" w:tplc="F2822E04">
      <w:start w:val="1"/>
      <w:numFmt w:val="bullet"/>
      <w:lvlText w:val="•"/>
      <w:lvlJc w:val="left"/>
      <w:pPr>
        <w:tabs>
          <w:tab w:val="num" w:pos="720"/>
        </w:tabs>
        <w:ind w:left="720" w:hanging="360"/>
      </w:pPr>
      <w:rPr>
        <w:rFonts w:ascii="Arial" w:hAnsi="Arial" w:hint="default"/>
      </w:rPr>
    </w:lvl>
    <w:lvl w:ilvl="1" w:tplc="BA945656">
      <w:start w:val="1"/>
      <w:numFmt w:val="bullet"/>
      <w:lvlText w:val="•"/>
      <w:lvlJc w:val="left"/>
      <w:pPr>
        <w:tabs>
          <w:tab w:val="num" w:pos="1440"/>
        </w:tabs>
        <w:ind w:left="1440" w:hanging="360"/>
      </w:pPr>
      <w:rPr>
        <w:rFonts w:ascii="Arial" w:hAnsi="Arial" w:hint="default"/>
      </w:rPr>
    </w:lvl>
    <w:lvl w:ilvl="2" w:tplc="ACB049E0" w:tentative="1">
      <w:start w:val="1"/>
      <w:numFmt w:val="bullet"/>
      <w:lvlText w:val="•"/>
      <w:lvlJc w:val="left"/>
      <w:pPr>
        <w:tabs>
          <w:tab w:val="num" w:pos="2160"/>
        </w:tabs>
        <w:ind w:left="2160" w:hanging="360"/>
      </w:pPr>
      <w:rPr>
        <w:rFonts w:ascii="Arial" w:hAnsi="Arial" w:hint="default"/>
      </w:rPr>
    </w:lvl>
    <w:lvl w:ilvl="3" w:tplc="6618144A" w:tentative="1">
      <w:start w:val="1"/>
      <w:numFmt w:val="bullet"/>
      <w:lvlText w:val="•"/>
      <w:lvlJc w:val="left"/>
      <w:pPr>
        <w:tabs>
          <w:tab w:val="num" w:pos="2880"/>
        </w:tabs>
        <w:ind w:left="2880" w:hanging="360"/>
      </w:pPr>
      <w:rPr>
        <w:rFonts w:ascii="Arial" w:hAnsi="Arial" w:hint="default"/>
      </w:rPr>
    </w:lvl>
    <w:lvl w:ilvl="4" w:tplc="AA040CE8" w:tentative="1">
      <w:start w:val="1"/>
      <w:numFmt w:val="bullet"/>
      <w:lvlText w:val="•"/>
      <w:lvlJc w:val="left"/>
      <w:pPr>
        <w:tabs>
          <w:tab w:val="num" w:pos="3600"/>
        </w:tabs>
        <w:ind w:left="3600" w:hanging="360"/>
      </w:pPr>
      <w:rPr>
        <w:rFonts w:ascii="Arial" w:hAnsi="Arial" w:hint="default"/>
      </w:rPr>
    </w:lvl>
    <w:lvl w:ilvl="5" w:tplc="A304551A" w:tentative="1">
      <w:start w:val="1"/>
      <w:numFmt w:val="bullet"/>
      <w:lvlText w:val="•"/>
      <w:lvlJc w:val="left"/>
      <w:pPr>
        <w:tabs>
          <w:tab w:val="num" w:pos="4320"/>
        </w:tabs>
        <w:ind w:left="4320" w:hanging="360"/>
      </w:pPr>
      <w:rPr>
        <w:rFonts w:ascii="Arial" w:hAnsi="Arial" w:hint="default"/>
      </w:rPr>
    </w:lvl>
    <w:lvl w:ilvl="6" w:tplc="27569A22" w:tentative="1">
      <w:start w:val="1"/>
      <w:numFmt w:val="bullet"/>
      <w:lvlText w:val="•"/>
      <w:lvlJc w:val="left"/>
      <w:pPr>
        <w:tabs>
          <w:tab w:val="num" w:pos="5040"/>
        </w:tabs>
        <w:ind w:left="5040" w:hanging="360"/>
      </w:pPr>
      <w:rPr>
        <w:rFonts w:ascii="Arial" w:hAnsi="Arial" w:hint="default"/>
      </w:rPr>
    </w:lvl>
    <w:lvl w:ilvl="7" w:tplc="992EF00A" w:tentative="1">
      <w:start w:val="1"/>
      <w:numFmt w:val="bullet"/>
      <w:lvlText w:val="•"/>
      <w:lvlJc w:val="left"/>
      <w:pPr>
        <w:tabs>
          <w:tab w:val="num" w:pos="5760"/>
        </w:tabs>
        <w:ind w:left="5760" w:hanging="360"/>
      </w:pPr>
      <w:rPr>
        <w:rFonts w:ascii="Arial" w:hAnsi="Arial" w:hint="default"/>
      </w:rPr>
    </w:lvl>
    <w:lvl w:ilvl="8" w:tplc="5BD0A46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4B71BBF"/>
    <w:multiLevelType w:val="hybridMultilevel"/>
    <w:tmpl w:val="4198C878"/>
    <w:lvl w:ilvl="0" w:tplc="5FC45CC6">
      <w:start w:val="1"/>
      <w:numFmt w:val="bullet"/>
      <w:lvlText w:val="•"/>
      <w:lvlJc w:val="left"/>
      <w:pPr>
        <w:tabs>
          <w:tab w:val="num" w:pos="720"/>
        </w:tabs>
        <w:ind w:left="720" w:hanging="360"/>
      </w:pPr>
      <w:rPr>
        <w:rFonts w:ascii="Arial" w:hAnsi="Arial" w:hint="default"/>
      </w:rPr>
    </w:lvl>
    <w:lvl w:ilvl="1" w:tplc="7F464090">
      <w:start w:val="1"/>
      <w:numFmt w:val="bullet"/>
      <w:lvlText w:val="•"/>
      <w:lvlJc w:val="left"/>
      <w:pPr>
        <w:tabs>
          <w:tab w:val="num" w:pos="1440"/>
        </w:tabs>
        <w:ind w:left="1440" w:hanging="360"/>
      </w:pPr>
      <w:rPr>
        <w:rFonts w:ascii="Arial" w:hAnsi="Arial" w:hint="default"/>
      </w:rPr>
    </w:lvl>
    <w:lvl w:ilvl="2" w:tplc="296A4706" w:tentative="1">
      <w:start w:val="1"/>
      <w:numFmt w:val="bullet"/>
      <w:lvlText w:val="•"/>
      <w:lvlJc w:val="left"/>
      <w:pPr>
        <w:tabs>
          <w:tab w:val="num" w:pos="2160"/>
        </w:tabs>
        <w:ind w:left="2160" w:hanging="360"/>
      </w:pPr>
      <w:rPr>
        <w:rFonts w:ascii="Arial" w:hAnsi="Arial" w:hint="default"/>
      </w:rPr>
    </w:lvl>
    <w:lvl w:ilvl="3" w:tplc="3AAAECBE" w:tentative="1">
      <w:start w:val="1"/>
      <w:numFmt w:val="bullet"/>
      <w:lvlText w:val="•"/>
      <w:lvlJc w:val="left"/>
      <w:pPr>
        <w:tabs>
          <w:tab w:val="num" w:pos="2880"/>
        </w:tabs>
        <w:ind w:left="2880" w:hanging="360"/>
      </w:pPr>
      <w:rPr>
        <w:rFonts w:ascii="Arial" w:hAnsi="Arial" w:hint="default"/>
      </w:rPr>
    </w:lvl>
    <w:lvl w:ilvl="4" w:tplc="EF76232E" w:tentative="1">
      <w:start w:val="1"/>
      <w:numFmt w:val="bullet"/>
      <w:lvlText w:val="•"/>
      <w:lvlJc w:val="left"/>
      <w:pPr>
        <w:tabs>
          <w:tab w:val="num" w:pos="3600"/>
        </w:tabs>
        <w:ind w:left="3600" w:hanging="360"/>
      </w:pPr>
      <w:rPr>
        <w:rFonts w:ascii="Arial" w:hAnsi="Arial" w:hint="default"/>
      </w:rPr>
    </w:lvl>
    <w:lvl w:ilvl="5" w:tplc="1A080D3E" w:tentative="1">
      <w:start w:val="1"/>
      <w:numFmt w:val="bullet"/>
      <w:lvlText w:val="•"/>
      <w:lvlJc w:val="left"/>
      <w:pPr>
        <w:tabs>
          <w:tab w:val="num" w:pos="4320"/>
        </w:tabs>
        <w:ind w:left="4320" w:hanging="360"/>
      </w:pPr>
      <w:rPr>
        <w:rFonts w:ascii="Arial" w:hAnsi="Arial" w:hint="default"/>
      </w:rPr>
    </w:lvl>
    <w:lvl w:ilvl="6" w:tplc="56F08C2A" w:tentative="1">
      <w:start w:val="1"/>
      <w:numFmt w:val="bullet"/>
      <w:lvlText w:val="•"/>
      <w:lvlJc w:val="left"/>
      <w:pPr>
        <w:tabs>
          <w:tab w:val="num" w:pos="5040"/>
        </w:tabs>
        <w:ind w:left="5040" w:hanging="360"/>
      </w:pPr>
      <w:rPr>
        <w:rFonts w:ascii="Arial" w:hAnsi="Arial" w:hint="default"/>
      </w:rPr>
    </w:lvl>
    <w:lvl w:ilvl="7" w:tplc="92344930" w:tentative="1">
      <w:start w:val="1"/>
      <w:numFmt w:val="bullet"/>
      <w:lvlText w:val="•"/>
      <w:lvlJc w:val="left"/>
      <w:pPr>
        <w:tabs>
          <w:tab w:val="num" w:pos="5760"/>
        </w:tabs>
        <w:ind w:left="5760" w:hanging="360"/>
      </w:pPr>
      <w:rPr>
        <w:rFonts w:ascii="Arial" w:hAnsi="Arial" w:hint="default"/>
      </w:rPr>
    </w:lvl>
    <w:lvl w:ilvl="8" w:tplc="3F7E58B2"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D23"/>
    <w:rsid w:val="000010FF"/>
    <w:rsid w:val="0000763C"/>
    <w:rsid w:val="00010BDA"/>
    <w:rsid w:val="00011AF0"/>
    <w:rsid w:val="00020918"/>
    <w:rsid w:val="00023314"/>
    <w:rsid w:val="000249C0"/>
    <w:rsid w:val="00025B60"/>
    <w:rsid w:val="000263C5"/>
    <w:rsid w:val="00037EB4"/>
    <w:rsid w:val="000455AE"/>
    <w:rsid w:val="000462D3"/>
    <w:rsid w:val="000567D9"/>
    <w:rsid w:val="000653CD"/>
    <w:rsid w:val="00066C32"/>
    <w:rsid w:val="000718BE"/>
    <w:rsid w:val="00071F1E"/>
    <w:rsid w:val="0007329F"/>
    <w:rsid w:val="00074C4C"/>
    <w:rsid w:val="000770FB"/>
    <w:rsid w:val="00094647"/>
    <w:rsid w:val="00097FB0"/>
    <w:rsid w:val="00097FF1"/>
    <w:rsid w:val="000A4E71"/>
    <w:rsid w:val="000A77D7"/>
    <w:rsid w:val="000B41E0"/>
    <w:rsid w:val="000B6718"/>
    <w:rsid w:val="000C0FD8"/>
    <w:rsid w:val="000C126B"/>
    <w:rsid w:val="000C35A3"/>
    <w:rsid w:val="000C6183"/>
    <w:rsid w:val="000D1984"/>
    <w:rsid w:val="000D60D1"/>
    <w:rsid w:val="000D787F"/>
    <w:rsid w:val="000D7CF3"/>
    <w:rsid w:val="000E0BBC"/>
    <w:rsid w:val="000E29B2"/>
    <w:rsid w:val="000E3DB5"/>
    <w:rsid w:val="000E4182"/>
    <w:rsid w:val="000E4814"/>
    <w:rsid w:val="000E494B"/>
    <w:rsid w:val="00101A96"/>
    <w:rsid w:val="0010404C"/>
    <w:rsid w:val="00104657"/>
    <w:rsid w:val="00104EDF"/>
    <w:rsid w:val="0012554A"/>
    <w:rsid w:val="001301B0"/>
    <w:rsid w:val="001323B8"/>
    <w:rsid w:val="0013612E"/>
    <w:rsid w:val="0013775F"/>
    <w:rsid w:val="0014196A"/>
    <w:rsid w:val="001514D1"/>
    <w:rsid w:val="00151B4F"/>
    <w:rsid w:val="00151CD1"/>
    <w:rsid w:val="00163874"/>
    <w:rsid w:val="00172647"/>
    <w:rsid w:val="00176AD7"/>
    <w:rsid w:val="00181E85"/>
    <w:rsid w:val="00183F3A"/>
    <w:rsid w:val="00184F9C"/>
    <w:rsid w:val="001860BA"/>
    <w:rsid w:val="00194F1E"/>
    <w:rsid w:val="001B1DB7"/>
    <w:rsid w:val="001B24DC"/>
    <w:rsid w:val="001B41C0"/>
    <w:rsid w:val="001B561E"/>
    <w:rsid w:val="001C1D1C"/>
    <w:rsid w:val="001C54C8"/>
    <w:rsid w:val="001C6017"/>
    <w:rsid w:val="001D3119"/>
    <w:rsid w:val="001D3623"/>
    <w:rsid w:val="001D3C9D"/>
    <w:rsid w:val="001E0511"/>
    <w:rsid w:val="001E1C02"/>
    <w:rsid w:val="001E74B1"/>
    <w:rsid w:val="001F0496"/>
    <w:rsid w:val="001F5FE6"/>
    <w:rsid w:val="0020017B"/>
    <w:rsid w:val="0021739A"/>
    <w:rsid w:val="00220815"/>
    <w:rsid w:val="00223BE5"/>
    <w:rsid w:val="00226AB8"/>
    <w:rsid w:val="002325E0"/>
    <w:rsid w:val="00232A2E"/>
    <w:rsid w:val="00232D00"/>
    <w:rsid w:val="00233C18"/>
    <w:rsid w:val="002361FC"/>
    <w:rsid w:val="0023783F"/>
    <w:rsid w:val="002410A0"/>
    <w:rsid w:val="0024478E"/>
    <w:rsid w:val="00252151"/>
    <w:rsid w:val="00261704"/>
    <w:rsid w:val="00265A04"/>
    <w:rsid w:val="00266974"/>
    <w:rsid w:val="002707D7"/>
    <w:rsid w:val="00275828"/>
    <w:rsid w:val="00282133"/>
    <w:rsid w:val="002908E7"/>
    <w:rsid w:val="0029094C"/>
    <w:rsid w:val="00292569"/>
    <w:rsid w:val="002A13AE"/>
    <w:rsid w:val="002B26D2"/>
    <w:rsid w:val="002B587F"/>
    <w:rsid w:val="002B5F49"/>
    <w:rsid w:val="002B6396"/>
    <w:rsid w:val="002C477D"/>
    <w:rsid w:val="002D3EA8"/>
    <w:rsid w:val="002D49E4"/>
    <w:rsid w:val="002E147D"/>
    <w:rsid w:val="002E62EC"/>
    <w:rsid w:val="002F1B28"/>
    <w:rsid w:val="002F1D60"/>
    <w:rsid w:val="002F3E7B"/>
    <w:rsid w:val="00300E5F"/>
    <w:rsid w:val="0030131D"/>
    <w:rsid w:val="00301CFF"/>
    <w:rsid w:val="0030308F"/>
    <w:rsid w:val="00312E1C"/>
    <w:rsid w:val="00317DB3"/>
    <w:rsid w:val="00325091"/>
    <w:rsid w:val="003363B0"/>
    <w:rsid w:val="003368F0"/>
    <w:rsid w:val="00351695"/>
    <w:rsid w:val="003525F9"/>
    <w:rsid w:val="00355C3E"/>
    <w:rsid w:val="00363BFB"/>
    <w:rsid w:val="00391459"/>
    <w:rsid w:val="00392AD0"/>
    <w:rsid w:val="00395AD3"/>
    <w:rsid w:val="003962FB"/>
    <w:rsid w:val="003A13B7"/>
    <w:rsid w:val="003A66AA"/>
    <w:rsid w:val="003A782A"/>
    <w:rsid w:val="003B4306"/>
    <w:rsid w:val="003B49E6"/>
    <w:rsid w:val="003B4AFD"/>
    <w:rsid w:val="003C2A39"/>
    <w:rsid w:val="003C34CA"/>
    <w:rsid w:val="003C3E98"/>
    <w:rsid w:val="003D328D"/>
    <w:rsid w:val="003D7DB7"/>
    <w:rsid w:val="003E22E1"/>
    <w:rsid w:val="003E5FA7"/>
    <w:rsid w:val="003F3DD8"/>
    <w:rsid w:val="003F5D23"/>
    <w:rsid w:val="003F672C"/>
    <w:rsid w:val="00404EDD"/>
    <w:rsid w:val="00410AEA"/>
    <w:rsid w:val="00420FCA"/>
    <w:rsid w:val="00422537"/>
    <w:rsid w:val="004244AE"/>
    <w:rsid w:val="004252A1"/>
    <w:rsid w:val="00431EEA"/>
    <w:rsid w:val="0043598C"/>
    <w:rsid w:val="00437E7E"/>
    <w:rsid w:val="00441367"/>
    <w:rsid w:val="00441583"/>
    <w:rsid w:val="00441F5F"/>
    <w:rsid w:val="00446F55"/>
    <w:rsid w:val="0045132A"/>
    <w:rsid w:val="004513B7"/>
    <w:rsid w:val="0045639A"/>
    <w:rsid w:val="0046132A"/>
    <w:rsid w:val="00461BDE"/>
    <w:rsid w:val="004621F2"/>
    <w:rsid w:val="004662B5"/>
    <w:rsid w:val="00467F11"/>
    <w:rsid w:val="00470F35"/>
    <w:rsid w:val="00481269"/>
    <w:rsid w:val="00486F0F"/>
    <w:rsid w:val="00493ADF"/>
    <w:rsid w:val="004952AB"/>
    <w:rsid w:val="004A2410"/>
    <w:rsid w:val="004B65EC"/>
    <w:rsid w:val="004C5C76"/>
    <w:rsid w:val="004C6B65"/>
    <w:rsid w:val="004D1FA7"/>
    <w:rsid w:val="004D264C"/>
    <w:rsid w:val="004D2885"/>
    <w:rsid w:val="004E11EC"/>
    <w:rsid w:val="004E42ED"/>
    <w:rsid w:val="004E5685"/>
    <w:rsid w:val="004F4CAC"/>
    <w:rsid w:val="004F67FA"/>
    <w:rsid w:val="004F6E20"/>
    <w:rsid w:val="00510BCB"/>
    <w:rsid w:val="005150E3"/>
    <w:rsid w:val="00531779"/>
    <w:rsid w:val="00533FF8"/>
    <w:rsid w:val="00542FC3"/>
    <w:rsid w:val="005438AE"/>
    <w:rsid w:val="00551A9D"/>
    <w:rsid w:val="00554EBF"/>
    <w:rsid w:val="0057396B"/>
    <w:rsid w:val="00585F92"/>
    <w:rsid w:val="005870A5"/>
    <w:rsid w:val="00587AAF"/>
    <w:rsid w:val="005973D4"/>
    <w:rsid w:val="00597A02"/>
    <w:rsid w:val="005A063D"/>
    <w:rsid w:val="005A0BA8"/>
    <w:rsid w:val="005B4698"/>
    <w:rsid w:val="005B507A"/>
    <w:rsid w:val="005C44AD"/>
    <w:rsid w:val="005C488E"/>
    <w:rsid w:val="005C71E6"/>
    <w:rsid w:val="005D4A58"/>
    <w:rsid w:val="005E2ADD"/>
    <w:rsid w:val="005E2C07"/>
    <w:rsid w:val="005F05D2"/>
    <w:rsid w:val="005F2586"/>
    <w:rsid w:val="005F4D48"/>
    <w:rsid w:val="005F5C89"/>
    <w:rsid w:val="00604F07"/>
    <w:rsid w:val="00607BD7"/>
    <w:rsid w:val="00614399"/>
    <w:rsid w:val="00615AAB"/>
    <w:rsid w:val="006176F4"/>
    <w:rsid w:val="00640B92"/>
    <w:rsid w:val="00642C7B"/>
    <w:rsid w:val="00654865"/>
    <w:rsid w:val="00657611"/>
    <w:rsid w:val="006647F5"/>
    <w:rsid w:val="00665CCB"/>
    <w:rsid w:val="00670D85"/>
    <w:rsid w:val="00675D6B"/>
    <w:rsid w:val="00682E3C"/>
    <w:rsid w:val="00683925"/>
    <w:rsid w:val="00683FB7"/>
    <w:rsid w:val="00697A75"/>
    <w:rsid w:val="006A229A"/>
    <w:rsid w:val="006A344C"/>
    <w:rsid w:val="006C0DD3"/>
    <w:rsid w:val="006C123F"/>
    <w:rsid w:val="006C47F0"/>
    <w:rsid w:val="006C524C"/>
    <w:rsid w:val="006C6E13"/>
    <w:rsid w:val="006D271B"/>
    <w:rsid w:val="006D3A0D"/>
    <w:rsid w:val="006D6314"/>
    <w:rsid w:val="006D67F2"/>
    <w:rsid w:val="006E2BF2"/>
    <w:rsid w:val="006E3282"/>
    <w:rsid w:val="006E55B6"/>
    <w:rsid w:val="006F27E6"/>
    <w:rsid w:val="006F79B7"/>
    <w:rsid w:val="0070652B"/>
    <w:rsid w:val="00712C8F"/>
    <w:rsid w:val="00717B3F"/>
    <w:rsid w:val="007458E1"/>
    <w:rsid w:val="00757BEF"/>
    <w:rsid w:val="007602BE"/>
    <w:rsid w:val="0076462A"/>
    <w:rsid w:val="00774244"/>
    <w:rsid w:val="00776A98"/>
    <w:rsid w:val="00777D41"/>
    <w:rsid w:val="00794C27"/>
    <w:rsid w:val="007A415B"/>
    <w:rsid w:val="007A4459"/>
    <w:rsid w:val="007B482F"/>
    <w:rsid w:val="007B6093"/>
    <w:rsid w:val="007B66FF"/>
    <w:rsid w:val="007C5C4C"/>
    <w:rsid w:val="007D3DE7"/>
    <w:rsid w:val="007D45AC"/>
    <w:rsid w:val="007E3800"/>
    <w:rsid w:val="007E40C1"/>
    <w:rsid w:val="007F0702"/>
    <w:rsid w:val="007F3FE8"/>
    <w:rsid w:val="007F479B"/>
    <w:rsid w:val="007F67B3"/>
    <w:rsid w:val="00802958"/>
    <w:rsid w:val="008030A9"/>
    <w:rsid w:val="0081086C"/>
    <w:rsid w:val="00813D14"/>
    <w:rsid w:val="00817CC8"/>
    <w:rsid w:val="00822DAA"/>
    <w:rsid w:val="00830A88"/>
    <w:rsid w:val="008335D1"/>
    <w:rsid w:val="00833809"/>
    <w:rsid w:val="00841A2F"/>
    <w:rsid w:val="00844757"/>
    <w:rsid w:val="00852C3B"/>
    <w:rsid w:val="00857BDE"/>
    <w:rsid w:val="008605E2"/>
    <w:rsid w:val="0086416D"/>
    <w:rsid w:val="00865DF6"/>
    <w:rsid w:val="008826EB"/>
    <w:rsid w:val="00894144"/>
    <w:rsid w:val="00894DA0"/>
    <w:rsid w:val="008959D0"/>
    <w:rsid w:val="008A0B22"/>
    <w:rsid w:val="008A1077"/>
    <w:rsid w:val="008B1B03"/>
    <w:rsid w:val="008B319E"/>
    <w:rsid w:val="008B481F"/>
    <w:rsid w:val="008C54EE"/>
    <w:rsid w:val="008C7AE0"/>
    <w:rsid w:val="008D102D"/>
    <w:rsid w:val="008D3A0C"/>
    <w:rsid w:val="008E2B60"/>
    <w:rsid w:val="008E364E"/>
    <w:rsid w:val="008E7495"/>
    <w:rsid w:val="008F30A6"/>
    <w:rsid w:val="0090408C"/>
    <w:rsid w:val="00905701"/>
    <w:rsid w:val="00911DA6"/>
    <w:rsid w:val="00912C10"/>
    <w:rsid w:val="00922AC6"/>
    <w:rsid w:val="0092723A"/>
    <w:rsid w:val="009277B7"/>
    <w:rsid w:val="0093357C"/>
    <w:rsid w:val="009505B2"/>
    <w:rsid w:val="0095433F"/>
    <w:rsid w:val="00960726"/>
    <w:rsid w:val="009609F4"/>
    <w:rsid w:val="009659BE"/>
    <w:rsid w:val="009665A1"/>
    <w:rsid w:val="00972A7C"/>
    <w:rsid w:val="009801C0"/>
    <w:rsid w:val="00980978"/>
    <w:rsid w:val="009823F4"/>
    <w:rsid w:val="00983D30"/>
    <w:rsid w:val="009A0ADA"/>
    <w:rsid w:val="009A1CE6"/>
    <w:rsid w:val="009A7A19"/>
    <w:rsid w:val="009B7773"/>
    <w:rsid w:val="009C23E5"/>
    <w:rsid w:val="009D2A75"/>
    <w:rsid w:val="009D6031"/>
    <w:rsid w:val="009D6FDD"/>
    <w:rsid w:val="009D7E45"/>
    <w:rsid w:val="009E4870"/>
    <w:rsid w:val="009F23FE"/>
    <w:rsid w:val="00A11D73"/>
    <w:rsid w:val="00A15E18"/>
    <w:rsid w:val="00A17F87"/>
    <w:rsid w:val="00A21B4A"/>
    <w:rsid w:val="00A31E93"/>
    <w:rsid w:val="00A32FCD"/>
    <w:rsid w:val="00A40ED9"/>
    <w:rsid w:val="00A438DE"/>
    <w:rsid w:val="00A51C2B"/>
    <w:rsid w:val="00A70A33"/>
    <w:rsid w:val="00A76107"/>
    <w:rsid w:val="00A81EBF"/>
    <w:rsid w:val="00A833C0"/>
    <w:rsid w:val="00A84462"/>
    <w:rsid w:val="00A86358"/>
    <w:rsid w:val="00A954BF"/>
    <w:rsid w:val="00AA1592"/>
    <w:rsid w:val="00AB1C9D"/>
    <w:rsid w:val="00AB2B88"/>
    <w:rsid w:val="00AB7BAF"/>
    <w:rsid w:val="00AC09C5"/>
    <w:rsid w:val="00AC26C8"/>
    <w:rsid w:val="00AD3819"/>
    <w:rsid w:val="00AD693D"/>
    <w:rsid w:val="00AE3264"/>
    <w:rsid w:val="00AE78F4"/>
    <w:rsid w:val="00AF29B4"/>
    <w:rsid w:val="00AF2E0A"/>
    <w:rsid w:val="00AF3684"/>
    <w:rsid w:val="00B03AEB"/>
    <w:rsid w:val="00B068DF"/>
    <w:rsid w:val="00B11F72"/>
    <w:rsid w:val="00B332B4"/>
    <w:rsid w:val="00B4712F"/>
    <w:rsid w:val="00B51AD5"/>
    <w:rsid w:val="00B532FF"/>
    <w:rsid w:val="00B53C1B"/>
    <w:rsid w:val="00B612FF"/>
    <w:rsid w:val="00B71F7B"/>
    <w:rsid w:val="00B85914"/>
    <w:rsid w:val="00B860C1"/>
    <w:rsid w:val="00B95023"/>
    <w:rsid w:val="00BA4540"/>
    <w:rsid w:val="00BA4F63"/>
    <w:rsid w:val="00BA5EDC"/>
    <w:rsid w:val="00BA78B6"/>
    <w:rsid w:val="00BB25FA"/>
    <w:rsid w:val="00BB3654"/>
    <w:rsid w:val="00BC6D5F"/>
    <w:rsid w:val="00BD2CE3"/>
    <w:rsid w:val="00BD7997"/>
    <w:rsid w:val="00BE0869"/>
    <w:rsid w:val="00BE33FC"/>
    <w:rsid w:val="00BE4E7E"/>
    <w:rsid w:val="00BF4ED9"/>
    <w:rsid w:val="00C01687"/>
    <w:rsid w:val="00C1264A"/>
    <w:rsid w:val="00C14DE8"/>
    <w:rsid w:val="00C16BC6"/>
    <w:rsid w:val="00C219E0"/>
    <w:rsid w:val="00C312BD"/>
    <w:rsid w:val="00C332CB"/>
    <w:rsid w:val="00C41DCF"/>
    <w:rsid w:val="00C436B2"/>
    <w:rsid w:val="00C44BDB"/>
    <w:rsid w:val="00C51E85"/>
    <w:rsid w:val="00C53BD8"/>
    <w:rsid w:val="00C55F16"/>
    <w:rsid w:val="00C575B8"/>
    <w:rsid w:val="00C57F42"/>
    <w:rsid w:val="00C63CFF"/>
    <w:rsid w:val="00C66272"/>
    <w:rsid w:val="00C66967"/>
    <w:rsid w:val="00C73DC2"/>
    <w:rsid w:val="00C75CB9"/>
    <w:rsid w:val="00C769C1"/>
    <w:rsid w:val="00C87672"/>
    <w:rsid w:val="00C93C9C"/>
    <w:rsid w:val="00C96768"/>
    <w:rsid w:val="00CA7DA9"/>
    <w:rsid w:val="00CC01FE"/>
    <w:rsid w:val="00CC1D02"/>
    <w:rsid w:val="00CC1FCF"/>
    <w:rsid w:val="00CC5A2F"/>
    <w:rsid w:val="00CD292B"/>
    <w:rsid w:val="00CD3E07"/>
    <w:rsid w:val="00CD4103"/>
    <w:rsid w:val="00CD481A"/>
    <w:rsid w:val="00CD7167"/>
    <w:rsid w:val="00CE1914"/>
    <w:rsid w:val="00CE376C"/>
    <w:rsid w:val="00CE4A7C"/>
    <w:rsid w:val="00CE5E6D"/>
    <w:rsid w:val="00CE6FBB"/>
    <w:rsid w:val="00CF13F6"/>
    <w:rsid w:val="00CF1422"/>
    <w:rsid w:val="00CF2F7A"/>
    <w:rsid w:val="00D0479A"/>
    <w:rsid w:val="00D277F0"/>
    <w:rsid w:val="00D311F5"/>
    <w:rsid w:val="00D32B2E"/>
    <w:rsid w:val="00D33EAB"/>
    <w:rsid w:val="00D40229"/>
    <w:rsid w:val="00D434A2"/>
    <w:rsid w:val="00D4579E"/>
    <w:rsid w:val="00D51B55"/>
    <w:rsid w:val="00D51C74"/>
    <w:rsid w:val="00D51D4B"/>
    <w:rsid w:val="00D54442"/>
    <w:rsid w:val="00D569CA"/>
    <w:rsid w:val="00D571F0"/>
    <w:rsid w:val="00D60852"/>
    <w:rsid w:val="00D630B1"/>
    <w:rsid w:val="00D6397C"/>
    <w:rsid w:val="00D72222"/>
    <w:rsid w:val="00D722BF"/>
    <w:rsid w:val="00D72CB7"/>
    <w:rsid w:val="00D763CB"/>
    <w:rsid w:val="00D82B90"/>
    <w:rsid w:val="00D85A47"/>
    <w:rsid w:val="00D8663B"/>
    <w:rsid w:val="00D867E1"/>
    <w:rsid w:val="00D91AF9"/>
    <w:rsid w:val="00D92747"/>
    <w:rsid w:val="00D954AB"/>
    <w:rsid w:val="00D967A2"/>
    <w:rsid w:val="00DA06DB"/>
    <w:rsid w:val="00DA0D2D"/>
    <w:rsid w:val="00DA16AA"/>
    <w:rsid w:val="00DA4112"/>
    <w:rsid w:val="00DB707B"/>
    <w:rsid w:val="00DB7B9C"/>
    <w:rsid w:val="00DC1AC0"/>
    <w:rsid w:val="00DC6AEA"/>
    <w:rsid w:val="00DE0459"/>
    <w:rsid w:val="00DF13F0"/>
    <w:rsid w:val="00DF39BB"/>
    <w:rsid w:val="00DF4BF8"/>
    <w:rsid w:val="00E02D75"/>
    <w:rsid w:val="00E118DB"/>
    <w:rsid w:val="00E12DF3"/>
    <w:rsid w:val="00E14961"/>
    <w:rsid w:val="00E155C4"/>
    <w:rsid w:val="00E176F6"/>
    <w:rsid w:val="00E20BD5"/>
    <w:rsid w:val="00E224A6"/>
    <w:rsid w:val="00E34BDB"/>
    <w:rsid w:val="00E42C5F"/>
    <w:rsid w:val="00E43E52"/>
    <w:rsid w:val="00E462A5"/>
    <w:rsid w:val="00E47F42"/>
    <w:rsid w:val="00E51997"/>
    <w:rsid w:val="00E57E3D"/>
    <w:rsid w:val="00E61EB1"/>
    <w:rsid w:val="00E717AD"/>
    <w:rsid w:val="00E73441"/>
    <w:rsid w:val="00E73A17"/>
    <w:rsid w:val="00E744F1"/>
    <w:rsid w:val="00E76D2F"/>
    <w:rsid w:val="00E85C50"/>
    <w:rsid w:val="00E8657F"/>
    <w:rsid w:val="00E87089"/>
    <w:rsid w:val="00E90E00"/>
    <w:rsid w:val="00E9137F"/>
    <w:rsid w:val="00E939BA"/>
    <w:rsid w:val="00E96075"/>
    <w:rsid w:val="00EA7C7C"/>
    <w:rsid w:val="00EB259B"/>
    <w:rsid w:val="00EC4EB8"/>
    <w:rsid w:val="00EC53A4"/>
    <w:rsid w:val="00EC7D1F"/>
    <w:rsid w:val="00ED5FC2"/>
    <w:rsid w:val="00ED60A5"/>
    <w:rsid w:val="00EE1C91"/>
    <w:rsid w:val="00EE3A7F"/>
    <w:rsid w:val="00EF0AFF"/>
    <w:rsid w:val="00EF73D4"/>
    <w:rsid w:val="00F02FD9"/>
    <w:rsid w:val="00F10597"/>
    <w:rsid w:val="00F2619B"/>
    <w:rsid w:val="00F32E3E"/>
    <w:rsid w:val="00F34D0A"/>
    <w:rsid w:val="00F35949"/>
    <w:rsid w:val="00F461CA"/>
    <w:rsid w:val="00F46841"/>
    <w:rsid w:val="00F50D61"/>
    <w:rsid w:val="00F52DD3"/>
    <w:rsid w:val="00F60DEC"/>
    <w:rsid w:val="00F64F31"/>
    <w:rsid w:val="00F710D4"/>
    <w:rsid w:val="00F71483"/>
    <w:rsid w:val="00F71687"/>
    <w:rsid w:val="00F80232"/>
    <w:rsid w:val="00F8102E"/>
    <w:rsid w:val="00F860E8"/>
    <w:rsid w:val="00F861B5"/>
    <w:rsid w:val="00FA1FB4"/>
    <w:rsid w:val="00FA2869"/>
    <w:rsid w:val="00FA2911"/>
    <w:rsid w:val="00FA4847"/>
    <w:rsid w:val="00FA7AD4"/>
    <w:rsid w:val="00FB0C7C"/>
    <w:rsid w:val="00FC4825"/>
    <w:rsid w:val="00FD2EB9"/>
    <w:rsid w:val="00FD3F41"/>
    <w:rsid w:val="00FF07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7B5C0"/>
  <w15:chartTrackingRefBased/>
  <w15:docId w15:val="{DC1FAD91-F05A-4ADB-A20D-9BE6AAABE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44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8446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B41E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5D23"/>
    <w:rPr>
      <w:color w:val="0563C1" w:themeColor="hyperlink"/>
      <w:u w:val="single"/>
    </w:rPr>
  </w:style>
  <w:style w:type="character" w:styleId="UnresolvedMention">
    <w:name w:val="Unresolved Mention"/>
    <w:basedOn w:val="DefaultParagraphFont"/>
    <w:uiPriority w:val="99"/>
    <w:semiHidden/>
    <w:unhideWhenUsed/>
    <w:rsid w:val="003F5D23"/>
    <w:rPr>
      <w:color w:val="605E5C"/>
      <w:shd w:val="clear" w:color="auto" w:fill="E1DFDD"/>
    </w:rPr>
  </w:style>
  <w:style w:type="paragraph" w:styleId="ListParagraph">
    <w:name w:val="List Paragraph"/>
    <w:basedOn w:val="Normal"/>
    <w:uiPriority w:val="34"/>
    <w:qFormat/>
    <w:rsid w:val="0057396B"/>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ls8">
    <w:name w:val="ls8"/>
    <w:basedOn w:val="DefaultParagraphFont"/>
    <w:rsid w:val="00F35949"/>
  </w:style>
  <w:style w:type="character" w:customStyle="1" w:styleId="ls42">
    <w:name w:val="ls42"/>
    <w:basedOn w:val="DefaultParagraphFont"/>
    <w:rsid w:val="00F35949"/>
  </w:style>
  <w:style w:type="character" w:customStyle="1" w:styleId="ls3e">
    <w:name w:val="ls3e"/>
    <w:basedOn w:val="DefaultParagraphFont"/>
    <w:rsid w:val="00F35949"/>
  </w:style>
  <w:style w:type="character" w:customStyle="1" w:styleId="ls40">
    <w:name w:val="ls40"/>
    <w:basedOn w:val="DefaultParagraphFont"/>
    <w:rsid w:val="00F35949"/>
  </w:style>
  <w:style w:type="character" w:customStyle="1" w:styleId="a">
    <w:name w:val="_"/>
    <w:basedOn w:val="DefaultParagraphFont"/>
    <w:rsid w:val="00F35949"/>
  </w:style>
  <w:style w:type="character" w:customStyle="1" w:styleId="ls8c">
    <w:name w:val="ls8c"/>
    <w:basedOn w:val="DefaultParagraphFont"/>
    <w:rsid w:val="00F35949"/>
  </w:style>
  <w:style w:type="character" w:customStyle="1" w:styleId="ls43">
    <w:name w:val="ls43"/>
    <w:basedOn w:val="DefaultParagraphFont"/>
    <w:rsid w:val="00F35949"/>
  </w:style>
  <w:style w:type="character" w:customStyle="1" w:styleId="ls2e">
    <w:name w:val="ls2e"/>
    <w:basedOn w:val="DefaultParagraphFont"/>
    <w:rsid w:val="00F35949"/>
  </w:style>
  <w:style w:type="character" w:customStyle="1" w:styleId="ls3c">
    <w:name w:val="ls3c"/>
    <w:basedOn w:val="DefaultParagraphFont"/>
    <w:rsid w:val="00F35949"/>
  </w:style>
  <w:style w:type="character" w:customStyle="1" w:styleId="ls8d">
    <w:name w:val="ls8d"/>
    <w:basedOn w:val="DefaultParagraphFont"/>
    <w:rsid w:val="00F35949"/>
  </w:style>
  <w:style w:type="character" w:customStyle="1" w:styleId="ls44">
    <w:name w:val="ls44"/>
    <w:basedOn w:val="DefaultParagraphFont"/>
    <w:rsid w:val="00F35949"/>
  </w:style>
  <w:style w:type="character" w:customStyle="1" w:styleId="ls3f">
    <w:name w:val="ls3f"/>
    <w:basedOn w:val="DefaultParagraphFont"/>
    <w:rsid w:val="00F35949"/>
  </w:style>
  <w:style w:type="character" w:customStyle="1" w:styleId="Heading1Char">
    <w:name w:val="Heading 1 Char"/>
    <w:basedOn w:val="DefaultParagraphFont"/>
    <w:link w:val="Heading1"/>
    <w:uiPriority w:val="9"/>
    <w:rsid w:val="00A8446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8446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B41E0"/>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794C27"/>
    <w:rPr>
      <w:color w:val="954F72" w:themeColor="followedHyperlink"/>
      <w:u w:val="single"/>
    </w:rPr>
  </w:style>
  <w:style w:type="paragraph" w:styleId="BalloonText">
    <w:name w:val="Balloon Text"/>
    <w:basedOn w:val="Normal"/>
    <w:link w:val="BalloonTextChar"/>
    <w:uiPriority w:val="99"/>
    <w:semiHidden/>
    <w:unhideWhenUsed/>
    <w:rsid w:val="00B068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68DF"/>
    <w:rPr>
      <w:rFonts w:ascii="Segoe UI" w:hAnsi="Segoe UI" w:cs="Segoe UI"/>
      <w:sz w:val="18"/>
      <w:szCs w:val="18"/>
    </w:rPr>
  </w:style>
  <w:style w:type="paragraph" w:customStyle="1" w:styleId="Default">
    <w:name w:val="Default"/>
    <w:rsid w:val="00DF4BF8"/>
    <w:pPr>
      <w:autoSpaceDE w:val="0"/>
      <w:autoSpaceDN w:val="0"/>
      <w:adjustRightInd w:val="0"/>
      <w:spacing w:after="0" w:line="240" w:lineRule="auto"/>
    </w:pPr>
    <w:rPr>
      <w:rFonts w:ascii="Arial" w:eastAsia="Times New Roman" w:hAnsi="Arial" w:cs="Arial"/>
      <w:color w:val="000000"/>
      <w:sz w:val="24"/>
      <w:szCs w:val="24"/>
    </w:rPr>
  </w:style>
  <w:style w:type="paragraph" w:styleId="NoSpacing">
    <w:name w:val="No Spacing"/>
    <w:link w:val="NoSpacingChar"/>
    <w:uiPriority w:val="1"/>
    <w:qFormat/>
    <w:rsid w:val="00E61EB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61EB1"/>
    <w:rPr>
      <w:rFonts w:eastAsiaTheme="minorEastAsia"/>
      <w:lang w:val="en-US"/>
    </w:rPr>
  </w:style>
  <w:style w:type="paragraph" w:styleId="TOCHeading">
    <w:name w:val="TOC Heading"/>
    <w:basedOn w:val="Heading1"/>
    <w:next w:val="Normal"/>
    <w:uiPriority w:val="39"/>
    <w:unhideWhenUsed/>
    <w:qFormat/>
    <w:rsid w:val="00E61EB1"/>
    <w:pPr>
      <w:outlineLvl w:val="9"/>
    </w:pPr>
    <w:rPr>
      <w:lang w:val="en-US"/>
    </w:rPr>
  </w:style>
  <w:style w:type="paragraph" w:styleId="TOC1">
    <w:name w:val="toc 1"/>
    <w:basedOn w:val="Normal"/>
    <w:next w:val="Normal"/>
    <w:autoRedefine/>
    <w:uiPriority w:val="39"/>
    <w:unhideWhenUsed/>
    <w:rsid w:val="00E61EB1"/>
    <w:pPr>
      <w:spacing w:after="100"/>
    </w:pPr>
  </w:style>
  <w:style w:type="paragraph" w:styleId="TOC2">
    <w:name w:val="toc 2"/>
    <w:basedOn w:val="Normal"/>
    <w:next w:val="Normal"/>
    <w:autoRedefine/>
    <w:uiPriority w:val="39"/>
    <w:unhideWhenUsed/>
    <w:rsid w:val="00E61EB1"/>
    <w:pPr>
      <w:spacing w:after="100"/>
      <w:ind w:left="220"/>
    </w:pPr>
  </w:style>
  <w:style w:type="paragraph" w:styleId="TOC3">
    <w:name w:val="toc 3"/>
    <w:basedOn w:val="Normal"/>
    <w:next w:val="Normal"/>
    <w:autoRedefine/>
    <w:uiPriority w:val="39"/>
    <w:unhideWhenUsed/>
    <w:rsid w:val="00E61EB1"/>
    <w:pPr>
      <w:spacing w:after="100"/>
      <w:ind w:left="440"/>
    </w:pPr>
  </w:style>
  <w:style w:type="paragraph" w:styleId="Header">
    <w:name w:val="header"/>
    <w:basedOn w:val="Normal"/>
    <w:link w:val="HeaderChar"/>
    <w:uiPriority w:val="99"/>
    <w:unhideWhenUsed/>
    <w:rsid w:val="00D569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69CA"/>
  </w:style>
  <w:style w:type="paragraph" w:styleId="Footer">
    <w:name w:val="footer"/>
    <w:basedOn w:val="Normal"/>
    <w:link w:val="FooterChar"/>
    <w:uiPriority w:val="99"/>
    <w:unhideWhenUsed/>
    <w:rsid w:val="00D569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69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0600347">
      <w:bodyDiv w:val="1"/>
      <w:marLeft w:val="0"/>
      <w:marRight w:val="0"/>
      <w:marTop w:val="0"/>
      <w:marBottom w:val="0"/>
      <w:divBdr>
        <w:top w:val="none" w:sz="0" w:space="0" w:color="auto"/>
        <w:left w:val="none" w:sz="0" w:space="0" w:color="auto"/>
        <w:bottom w:val="none" w:sz="0" w:space="0" w:color="auto"/>
        <w:right w:val="none" w:sz="0" w:space="0" w:color="auto"/>
      </w:divBdr>
      <w:divsChild>
        <w:div w:id="1546872853">
          <w:marLeft w:val="1166"/>
          <w:marRight w:val="0"/>
          <w:marTop w:val="200"/>
          <w:marBottom w:val="0"/>
          <w:divBdr>
            <w:top w:val="none" w:sz="0" w:space="0" w:color="auto"/>
            <w:left w:val="none" w:sz="0" w:space="0" w:color="auto"/>
            <w:bottom w:val="none" w:sz="0" w:space="0" w:color="auto"/>
            <w:right w:val="none" w:sz="0" w:space="0" w:color="auto"/>
          </w:divBdr>
        </w:div>
      </w:divsChild>
    </w:div>
    <w:div w:id="387799931">
      <w:bodyDiv w:val="1"/>
      <w:marLeft w:val="0"/>
      <w:marRight w:val="0"/>
      <w:marTop w:val="0"/>
      <w:marBottom w:val="0"/>
      <w:divBdr>
        <w:top w:val="none" w:sz="0" w:space="0" w:color="auto"/>
        <w:left w:val="none" w:sz="0" w:space="0" w:color="auto"/>
        <w:bottom w:val="none" w:sz="0" w:space="0" w:color="auto"/>
        <w:right w:val="none" w:sz="0" w:space="0" w:color="auto"/>
      </w:divBdr>
    </w:div>
    <w:div w:id="579867632">
      <w:bodyDiv w:val="1"/>
      <w:marLeft w:val="0"/>
      <w:marRight w:val="0"/>
      <w:marTop w:val="0"/>
      <w:marBottom w:val="0"/>
      <w:divBdr>
        <w:top w:val="none" w:sz="0" w:space="0" w:color="auto"/>
        <w:left w:val="none" w:sz="0" w:space="0" w:color="auto"/>
        <w:bottom w:val="none" w:sz="0" w:space="0" w:color="auto"/>
        <w:right w:val="none" w:sz="0" w:space="0" w:color="auto"/>
      </w:divBdr>
      <w:divsChild>
        <w:div w:id="169950089">
          <w:marLeft w:val="1166"/>
          <w:marRight w:val="0"/>
          <w:marTop w:val="240"/>
          <w:marBottom w:val="0"/>
          <w:divBdr>
            <w:top w:val="none" w:sz="0" w:space="0" w:color="auto"/>
            <w:left w:val="none" w:sz="0" w:space="0" w:color="auto"/>
            <w:bottom w:val="none" w:sz="0" w:space="0" w:color="auto"/>
            <w:right w:val="none" w:sz="0" w:space="0" w:color="auto"/>
          </w:divBdr>
        </w:div>
      </w:divsChild>
    </w:div>
    <w:div w:id="693573988">
      <w:bodyDiv w:val="1"/>
      <w:marLeft w:val="0"/>
      <w:marRight w:val="0"/>
      <w:marTop w:val="0"/>
      <w:marBottom w:val="0"/>
      <w:divBdr>
        <w:top w:val="none" w:sz="0" w:space="0" w:color="auto"/>
        <w:left w:val="none" w:sz="0" w:space="0" w:color="auto"/>
        <w:bottom w:val="none" w:sz="0" w:space="0" w:color="auto"/>
        <w:right w:val="none" w:sz="0" w:space="0" w:color="auto"/>
      </w:divBdr>
    </w:div>
    <w:div w:id="861671340">
      <w:bodyDiv w:val="1"/>
      <w:marLeft w:val="0"/>
      <w:marRight w:val="0"/>
      <w:marTop w:val="0"/>
      <w:marBottom w:val="0"/>
      <w:divBdr>
        <w:top w:val="none" w:sz="0" w:space="0" w:color="auto"/>
        <w:left w:val="none" w:sz="0" w:space="0" w:color="auto"/>
        <w:bottom w:val="none" w:sz="0" w:space="0" w:color="auto"/>
        <w:right w:val="none" w:sz="0" w:space="0" w:color="auto"/>
      </w:divBdr>
    </w:div>
    <w:div w:id="1189366816">
      <w:bodyDiv w:val="1"/>
      <w:marLeft w:val="0"/>
      <w:marRight w:val="0"/>
      <w:marTop w:val="0"/>
      <w:marBottom w:val="0"/>
      <w:divBdr>
        <w:top w:val="none" w:sz="0" w:space="0" w:color="auto"/>
        <w:left w:val="none" w:sz="0" w:space="0" w:color="auto"/>
        <w:bottom w:val="none" w:sz="0" w:space="0" w:color="auto"/>
        <w:right w:val="none" w:sz="0" w:space="0" w:color="auto"/>
      </w:divBdr>
    </w:div>
    <w:div w:id="1251693929">
      <w:bodyDiv w:val="1"/>
      <w:marLeft w:val="0"/>
      <w:marRight w:val="0"/>
      <w:marTop w:val="0"/>
      <w:marBottom w:val="0"/>
      <w:divBdr>
        <w:top w:val="none" w:sz="0" w:space="0" w:color="auto"/>
        <w:left w:val="none" w:sz="0" w:space="0" w:color="auto"/>
        <w:bottom w:val="none" w:sz="0" w:space="0" w:color="auto"/>
        <w:right w:val="none" w:sz="0" w:space="0" w:color="auto"/>
      </w:divBdr>
    </w:div>
    <w:div w:id="1255632983">
      <w:bodyDiv w:val="1"/>
      <w:marLeft w:val="0"/>
      <w:marRight w:val="0"/>
      <w:marTop w:val="0"/>
      <w:marBottom w:val="0"/>
      <w:divBdr>
        <w:top w:val="none" w:sz="0" w:space="0" w:color="auto"/>
        <w:left w:val="none" w:sz="0" w:space="0" w:color="auto"/>
        <w:bottom w:val="none" w:sz="0" w:space="0" w:color="auto"/>
        <w:right w:val="none" w:sz="0" w:space="0" w:color="auto"/>
      </w:divBdr>
    </w:div>
    <w:div w:id="1317421645">
      <w:bodyDiv w:val="1"/>
      <w:marLeft w:val="0"/>
      <w:marRight w:val="0"/>
      <w:marTop w:val="0"/>
      <w:marBottom w:val="0"/>
      <w:divBdr>
        <w:top w:val="none" w:sz="0" w:space="0" w:color="auto"/>
        <w:left w:val="none" w:sz="0" w:space="0" w:color="auto"/>
        <w:bottom w:val="none" w:sz="0" w:space="0" w:color="auto"/>
        <w:right w:val="none" w:sz="0" w:space="0" w:color="auto"/>
      </w:divBdr>
    </w:div>
    <w:div w:id="1697123683">
      <w:bodyDiv w:val="1"/>
      <w:marLeft w:val="0"/>
      <w:marRight w:val="0"/>
      <w:marTop w:val="0"/>
      <w:marBottom w:val="0"/>
      <w:divBdr>
        <w:top w:val="none" w:sz="0" w:space="0" w:color="auto"/>
        <w:left w:val="none" w:sz="0" w:space="0" w:color="auto"/>
        <w:bottom w:val="none" w:sz="0" w:space="0" w:color="auto"/>
        <w:right w:val="none" w:sz="0" w:space="0" w:color="auto"/>
      </w:divBdr>
    </w:div>
    <w:div w:id="1728067233">
      <w:bodyDiv w:val="1"/>
      <w:marLeft w:val="0"/>
      <w:marRight w:val="0"/>
      <w:marTop w:val="0"/>
      <w:marBottom w:val="0"/>
      <w:divBdr>
        <w:top w:val="none" w:sz="0" w:space="0" w:color="auto"/>
        <w:left w:val="none" w:sz="0" w:space="0" w:color="auto"/>
        <w:bottom w:val="none" w:sz="0" w:space="0" w:color="auto"/>
        <w:right w:val="none" w:sz="0" w:space="0" w:color="auto"/>
      </w:divBdr>
    </w:div>
    <w:div w:id="1826437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mt.org.uk/about/pensions/pensions-news/public-sector-pension-schemes-mccloud-and-sergeant110121/" TargetMode="External"/><Relationship Id="rId13" Type="http://schemas.openxmlformats.org/officeDocument/2006/relationships/hyperlink" Target="https://www.raconteur.net/hr/training/hr-learning-development/" TargetMode="External"/><Relationship Id="rId18" Type="http://schemas.openxmlformats.org/officeDocument/2006/relationships/hyperlink" Target="https://www.fireservicecollege.ac.uk/training/flaim-trainer/" TargetMode="External"/><Relationship Id="rId26" Type="http://schemas.openxmlformats.org/officeDocument/2006/relationships/hyperlink" Target="https://leics-fire.gov.uk/2020/04/technology-used-to-train-staff-working-remotely/"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peoplemanagement.co.uk/voices/comment/how-successfully-support-ageing-workforce" TargetMode="External"/><Relationship Id="rId34" Type="http://schemas.openxmlformats.org/officeDocument/2006/relationships/hyperlink" Target="http://dx.doi.org/10.17083/ijsg.v1i4.40" TargetMode="External"/><Relationship Id="rId7" Type="http://schemas.openxmlformats.org/officeDocument/2006/relationships/endnotes" Target="endnotes.xml"/><Relationship Id="rId12" Type="http://schemas.openxmlformats.org/officeDocument/2006/relationships/hyperlink" Target="https://www.cipd.co.uk/knowledge/strategy/organisational-development/pestle-analysis-factsheet" TargetMode="External"/><Relationship Id="rId17" Type="http://schemas.openxmlformats.org/officeDocument/2006/relationships/hyperlink" Target="https://www.legislation.gov.uk/ukpga/2021/24/contents/enacted" TargetMode="External"/><Relationship Id="rId25" Type="http://schemas.openxmlformats.org/officeDocument/2006/relationships/hyperlink" Target="https://www.forbes.com/sites/jeroenkraaijenbrink/2018/12/19/what-does-vuca-really-mean/?sh=ca1587317d62" TargetMode="External"/><Relationship Id="rId33" Type="http://schemas.openxmlformats.org/officeDocument/2006/relationships/hyperlink" Target="https://www2.deloitte.com/us/en/insights/focus/human-capital-trends/2016/employee-experience-management-design-thinking.html" TargetMode="External"/><Relationship Id="rId38" Type="http://schemas.openxmlformats.org/officeDocument/2006/relationships/hyperlink" Target="https://www.wmfs.net/news/fire-investigation-vr/" TargetMode="External"/><Relationship Id="rId2" Type="http://schemas.openxmlformats.org/officeDocument/2006/relationships/numbering" Target="numbering.xml"/><Relationship Id="rId16" Type="http://schemas.openxmlformats.org/officeDocument/2006/relationships/hyperlink" Target="https://www.fbu.org.uk/news/2020/06/25/government-plans-fund-just-12-new-fire-inspectors-after-grenfell-%E2%80%9Cgross-0" TargetMode="External"/><Relationship Id="rId20" Type="http://schemas.openxmlformats.org/officeDocument/2006/relationships/hyperlink" Target="https://doi.org/10.1016/j.iheduc.2021.100804" TargetMode="External"/><Relationship Id="rId29" Type="http://schemas.openxmlformats.org/officeDocument/2006/relationships/hyperlink" Target="https://dx.doi.org/10.1177%2F2382120519840332"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Images/learning-skills-work-report-1_tcm18-79434.pdf" TargetMode="External"/><Relationship Id="rId24" Type="http://schemas.openxmlformats.org/officeDocument/2006/relationships/hyperlink" Target="https://www.peoplemanagement.co.uk/long-reads/articles/covid-19-caused-learning-development-revolution" TargetMode="External"/><Relationship Id="rId32" Type="http://schemas.openxmlformats.org/officeDocument/2006/relationships/hyperlink" Target="http://web.utk.edu/~jenscag/TPTE517/TPTE517paper2.pdf" TargetMode="External"/><Relationship Id="rId37" Type="http://schemas.openxmlformats.org/officeDocument/2006/relationships/hyperlink" Target="https://gov.wales/sites/default/files/publications/2021-02/learning-from-grenfell.pdf"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ublications.parliament.uk/pa/cm5801/cmpublic/FireSafety/memo//FSB01.htm" TargetMode="External"/><Relationship Id="rId23" Type="http://schemas.openxmlformats.org/officeDocument/2006/relationships/hyperlink" Target="https://assets.publishing.service.gov.uk/government/uploads/system/uploads/attachment_data/file/970325/UPDATED_FINAL_Government_Response_to_Fire_Safety_Consultation.pdf" TargetMode="External"/><Relationship Id="rId28" Type="http://schemas.openxmlformats.org/officeDocument/2006/relationships/hyperlink" Target="https://www.mawwfire.gov.uk/media/4275/sustainability_environment_strategy_20-25-130720.pdf" TargetMode="External"/><Relationship Id="rId36" Type="http://schemas.openxmlformats.org/officeDocument/2006/relationships/hyperlink" Target="https://www.ukfrs.com/sites/default/files/2017-09/Good%20Practice%20Guide%20for%20National%20Operational%20Learning.pdf" TargetMode="External"/><Relationship Id="rId10" Type="http://schemas.openxmlformats.org/officeDocument/2006/relationships/hyperlink" Target="https://www.cipd.co.uk/knowledge/fundamentals/people/development/evaluating-learning-factsheet" TargetMode="External"/><Relationship Id="rId19" Type="http://schemas.openxmlformats.org/officeDocument/2006/relationships/hyperlink" Target="https://unbound.upcea.edu/innovation/contemporary-learners/how-the-adult-brain-learns-the-importance-of-creating-enriched-environments-when-teaching/" TargetMode="External"/><Relationship Id="rId31" Type="http://schemas.openxmlformats.org/officeDocument/2006/relationships/hyperlink" Target="https://doi.org/10.1007/s10758-020-09489-9" TargetMode="External"/><Relationship Id="rId4" Type="http://schemas.openxmlformats.org/officeDocument/2006/relationships/settings" Target="settings.xml"/><Relationship Id="rId9" Type="http://schemas.openxmlformats.org/officeDocument/2006/relationships/hyperlink" Target="https://www.cipd.co.uk/knowledge/fundamentals/people/development/learning-needs-factsheet" TargetMode="External"/><Relationship Id="rId14" Type="http://schemas.openxmlformats.org/officeDocument/2006/relationships/hyperlink" Target="https://www.interaction-design.org/literature/article/what-is-design-thinking-and-why-is-it-so-popular" TargetMode="External"/><Relationship Id="rId22" Type="http://schemas.openxmlformats.org/officeDocument/2006/relationships/hyperlink" Target="https://www.youtube.com/watch?v=UgNeWsbKDUY" TargetMode="External"/><Relationship Id="rId27" Type="http://schemas.openxmlformats.org/officeDocument/2006/relationships/hyperlink" Target="https://www.mawwfire.gov.uk/media/4281/jr1195-draft-corporate-plan-21_26_en.pdf" TargetMode="External"/><Relationship Id="rId30" Type="http://schemas.openxmlformats.org/officeDocument/2006/relationships/hyperlink" Target="https://obr.uk/coronavirus-analysis/" TargetMode="External"/><Relationship Id="rId35" Type="http://schemas.openxmlformats.org/officeDocument/2006/relationships/hyperlink" Target="https://news.microsoft.com/en-gb/2021/01/18/microsoft-stories-podcast-episode-9-mid-and-west-wales-fire-and-rescue-ser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37AF930-4643-4146-8F07-5C36A2583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4451</TotalTime>
  <Pages>23</Pages>
  <Words>5368</Words>
  <Characters>30602</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Designing Learning that Sticks</vt:lpstr>
    </vt:vector>
  </TitlesOfParts>
  <Company/>
  <LinksUpToDate>false</LinksUpToDate>
  <CharactersWithSpaces>35899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Learning that Sticks</dc:title>
  <dc:subject>Recommendations for the purchase of Virtual Reality Technology at MAWWFRS</dc:subject>
  <dc:creator>Samanthan Rohman</dc:creator>
  <cp:keywords/>
  <dc:description/>
  <cp:lastModifiedBy>Rohman Samantha     H.Q.</cp:lastModifiedBy>
  <cp:revision>497</cp:revision>
  <cp:lastPrinted>2021-05-18T14:10:00Z</cp:lastPrinted>
  <dcterms:created xsi:type="dcterms:W3CDTF">2021-05-15T13:17:00Z</dcterms:created>
  <dcterms:modified xsi:type="dcterms:W3CDTF">2021-05-18T22:01:00Z</dcterms:modified>
</cp:coreProperties>
</file>