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747D" w:rsidRPr="00B7252C" w:rsidRDefault="0069747D" w:rsidP="00B7252C">
      <w:pPr>
        <w:spacing w:line="360" w:lineRule="auto"/>
        <w:rPr>
          <w:rFonts w:ascii="Arial" w:hAnsi="Arial" w:cs="Arial"/>
          <w:sz w:val="24"/>
          <w:szCs w:val="24"/>
          <w:u w:val="single"/>
        </w:rPr>
      </w:pPr>
      <w:r w:rsidRPr="00B7252C">
        <w:rPr>
          <w:rFonts w:ascii="Arial" w:hAnsi="Arial" w:cs="Arial"/>
          <w:sz w:val="24"/>
          <w:szCs w:val="24"/>
          <w:u w:val="single"/>
        </w:rPr>
        <w:t>Caitlin Loren Evans</w:t>
      </w:r>
      <w:r w:rsidRPr="00B7252C">
        <w:rPr>
          <w:rFonts w:ascii="Arial" w:hAnsi="Arial" w:cs="Arial"/>
          <w:sz w:val="24"/>
          <w:szCs w:val="24"/>
        </w:rPr>
        <w:t xml:space="preserve">  </w:t>
      </w:r>
      <w:r w:rsidR="00B7252C">
        <w:rPr>
          <w:rFonts w:ascii="Arial" w:hAnsi="Arial" w:cs="Arial"/>
          <w:sz w:val="24"/>
          <w:szCs w:val="24"/>
        </w:rPr>
        <w:t xml:space="preserve">                     </w:t>
      </w:r>
      <w:r w:rsidRPr="00B7252C">
        <w:rPr>
          <w:rFonts w:ascii="Arial" w:hAnsi="Arial" w:cs="Arial"/>
          <w:sz w:val="24"/>
          <w:szCs w:val="24"/>
        </w:rPr>
        <w:t xml:space="preserve">                                                            </w:t>
      </w:r>
      <w:r w:rsidRPr="00B7252C">
        <w:rPr>
          <w:rFonts w:ascii="Arial" w:hAnsi="Arial" w:cs="Arial"/>
          <w:sz w:val="24"/>
          <w:szCs w:val="24"/>
          <w:u w:val="single"/>
        </w:rPr>
        <w:t>SJEU6006/C</w:t>
      </w:r>
      <w:r w:rsidRPr="00B7252C">
        <w:rPr>
          <w:rFonts w:ascii="Arial" w:hAnsi="Arial" w:cs="Arial"/>
          <w:sz w:val="24"/>
          <w:szCs w:val="24"/>
          <w:u w:val="single"/>
        </w:rPr>
        <w:br/>
        <w:t>1601120</w:t>
      </w:r>
    </w:p>
    <w:p w:rsidR="0069747D" w:rsidRPr="00B7252C" w:rsidRDefault="002069C9" w:rsidP="00B7252C">
      <w:pPr>
        <w:spacing w:line="360" w:lineRule="auto"/>
        <w:jc w:val="center"/>
        <w:rPr>
          <w:rFonts w:ascii="Arial" w:hAnsi="Arial" w:cs="Arial"/>
          <w:sz w:val="24"/>
          <w:szCs w:val="24"/>
          <w:u w:val="single"/>
        </w:rPr>
      </w:pPr>
      <w:r w:rsidRPr="00B7252C">
        <w:rPr>
          <w:rFonts w:ascii="Arial" w:hAnsi="Arial" w:cs="Arial"/>
          <w:sz w:val="24"/>
          <w:szCs w:val="24"/>
          <w:u w:val="single"/>
        </w:rPr>
        <w:t>Cynllunio Person C</w:t>
      </w:r>
      <w:r w:rsidR="0069747D" w:rsidRPr="00B7252C">
        <w:rPr>
          <w:rFonts w:ascii="Arial" w:hAnsi="Arial" w:cs="Arial"/>
          <w:sz w:val="24"/>
          <w:szCs w:val="24"/>
          <w:u w:val="single"/>
        </w:rPr>
        <w:t>anolog</w:t>
      </w:r>
    </w:p>
    <w:p w:rsidR="00090DD9" w:rsidRPr="00B7252C" w:rsidRDefault="002069C9" w:rsidP="00B7252C">
      <w:pPr>
        <w:spacing w:line="360" w:lineRule="auto"/>
        <w:rPr>
          <w:rFonts w:ascii="Arial" w:hAnsi="Arial" w:cs="Arial"/>
          <w:sz w:val="24"/>
          <w:szCs w:val="24"/>
        </w:rPr>
      </w:pPr>
      <w:r w:rsidRPr="00B7252C">
        <w:rPr>
          <w:rFonts w:ascii="Arial" w:hAnsi="Arial" w:cs="Arial"/>
          <w:sz w:val="24"/>
          <w:szCs w:val="24"/>
        </w:rPr>
        <w:t>Bydd yr aseiniad yma yn cynnwys gwybodaeth ar wasanaeth person canolog ar gyfer plant bregus. Yn ogystal â hyn, o fewn yr aseiniad yma bydd werthusiad beirniadol o wahanol fathau o gynllunio person canolog.</w:t>
      </w:r>
      <w:r w:rsidR="003730BD" w:rsidRPr="00B7252C">
        <w:rPr>
          <w:rFonts w:ascii="Arial" w:hAnsi="Arial" w:cs="Arial"/>
          <w:sz w:val="24"/>
          <w:szCs w:val="24"/>
        </w:rPr>
        <w:br/>
      </w:r>
      <w:r w:rsidRPr="00B7252C">
        <w:rPr>
          <w:rFonts w:ascii="Arial" w:hAnsi="Arial" w:cs="Arial"/>
          <w:sz w:val="24"/>
          <w:szCs w:val="24"/>
        </w:rPr>
        <w:t xml:space="preserve">Yn ôl Cambridge &amp; Carnaby (2005), </w:t>
      </w:r>
      <w:proofErr w:type="gramStart"/>
      <w:r w:rsidRPr="00B7252C">
        <w:rPr>
          <w:rFonts w:ascii="Arial" w:hAnsi="Arial" w:cs="Arial"/>
          <w:sz w:val="24"/>
          <w:szCs w:val="24"/>
        </w:rPr>
        <w:t>mae</w:t>
      </w:r>
      <w:proofErr w:type="gramEnd"/>
      <w:r w:rsidRPr="00B7252C">
        <w:rPr>
          <w:rFonts w:ascii="Arial" w:hAnsi="Arial" w:cs="Arial"/>
          <w:sz w:val="24"/>
          <w:szCs w:val="24"/>
        </w:rPr>
        <w:t xml:space="preserve"> cynllunio person canolog yn canolbwyntio ar yr unigolyn. Mae’r cynllun yma yn canolbwyntio, ac yn cael ei seilio ar werthoedd cynhwysiant. Mae’r cynllun yn edrych ar y gefnogaeth y mae’r unigolyn ei angen er mwyn cael ei chynnwys a chymryd rhan yn eu cymuned bersonol. Dywed Adams &amp; Grieder (2005), bod cynllunio person canolog yn symud i ffwrdd o fathau traddodiadol o gynllunio sydd yn seiliedig ar y fodel feddygol o anabledd. Cafodd y fodel feddygol o anabledd ei sefydlu i asesu angen, darparu gwasanaethau, yn ogystal â gwneud penderfyniadau dros yr unigolion. Yn wahanol i hyn, </w:t>
      </w:r>
      <w:proofErr w:type="gramStart"/>
      <w:r w:rsidRPr="00B7252C">
        <w:rPr>
          <w:rFonts w:ascii="Arial" w:hAnsi="Arial" w:cs="Arial"/>
          <w:sz w:val="24"/>
          <w:szCs w:val="24"/>
        </w:rPr>
        <w:t>mae</w:t>
      </w:r>
      <w:proofErr w:type="gramEnd"/>
      <w:r w:rsidRPr="00B7252C">
        <w:rPr>
          <w:rFonts w:ascii="Arial" w:hAnsi="Arial" w:cs="Arial"/>
          <w:sz w:val="24"/>
          <w:szCs w:val="24"/>
        </w:rPr>
        <w:t xml:space="preserve"> cynllunio person canolog yn canolbwyntio ar yr unigolyn yn benodol, a hefyd yn dilyn y model cymdeithasol. Nod y model cymdeithasol yw, i rymuso pobl sydd yn draddodiadol wedi ei anghefnogi gan wasanaethau arbenigol, trwy drosglwyddo pŵer a rheolaeth yn ôl i’r unigolyn. Yn ogystal â hyn ategodd, bod cynllunio person canolog yn ffordd o drefnu o gwmpas yr unigolyn sydd angen cymorth, i greu a diffinio cymorth effeithiol a dyfodol gwell ar gyfer yr unigolyn.</w:t>
      </w:r>
      <w:r w:rsidRPr="00B7252C">
        <w:rPr>
          <w:rFonts w:ascii="Arial" w:hAnsi="Arial" w:cs="Arial"/>
          <w:sz w:val="24"/>
          <w:szCs w:val="24"/>
        </w:rPr>
        <w:br/>
        <w:t>Mae’r The Partnership of Child Development (Dim dyddiad), yn diffinio plentyn bregus fel unigolyn sydd o dan ddeunaw mlwydd oed ac yn agored i niwed, a hefyd mewn perygl mawr o ddiffyg gofal, diogelwch digonol ac mewn perygl o wynegu</w:t>
      </w:r>
      <w:r w:rsidR="008B2011">
        <w:rPr>
          <w:rFonts w:ascii="Arial" w:hAnsi="Arial" w:cs="Arial"/>
          <w:sz w:val="24"/>
          <w:szCs w:val="24"/>
        </w:rPr>
        <w:t xml:space="preserve"> sefyllfaoedd straenus ac anodd</w:t>
      </w:r>
      <w:r w:rsidRPr="00B7252C">
        <w:rPr>
          <w:rFonts w:ascii="Arial" w:hAnsi="Arial" w:cs="Arial"/>
          <w:sz w:val="24"/>
          <w:szCs w:val="24"/>
        </w:rPr>
        <w:t xml:space="preserve">. Yn fwy </w:t>
      </w:r>
      <w:proofErr w:type="gramStart"/>
      <w:r w:rsidRPr="00B7252C">
        <w:rPr>
          <w:rFonts w:ascii="Arial" w:hAnsi="Arial" w:cs="Arial"/>
          <w:sz w:val="24"/>
          <w:szCs w:val="24"/>
        </w:rPr>
        <w:t>na</w:t>
      </w:r>
      <w:proofErr w:type="gramEnd"/>
      <w:r w:rsidRPr="00B7252C">
        <w:rPr>
          <w:rFonts w:ascii="Arial" w:hAnsi="Arial" w:cs="Arial"/>
          <w:sz w:val="24"/>
          <w:szCs w:val="24"/>
        </w:rPr>
        <w:t xml:space="preserve"> hyn dywed, yn dibynnu ar amgylchiadau personol y plentyn, mae rhai unigolion yn fwy agored i niwed ac yn fwy bregus nag eraill. Yn ôl The National Foundation for Educational Research (Dim dyddiad), mae yna ystod eang o grwpiau sydd yn dod o dan y categori plant bregus er enghraifft, plant sydd ag iechyd meddwl, troseddwyr ifanc, plant sydd yn derbyn gofal, dysgwyr sydd ag anghenion addysgol ychwanegol, ceiswyr lloches, ffoaduriaid, mudwyr newydd, a llawer fwy. </w:t>
      </w:r>
    </w:p>
    <w:p w:rsidR="00E55D38" w:rsidRPr="00B7252C" w:rsidRDefault="00E55D38" w:rsidP="00B7252C">
      <w:pPr>
        <w:spacing w:line="360" w:lineRule="auto"/>
        <w:rPr>
          <w:rFonts w:ascii="Arial" w:hAnsi="Arial" w:cs="Arial"/>
          <w:sz w:val="24"/>
          <w:szCs w:val="24"/>
        </w:rPr>
      </w:pPr>
      <w:r w:rsidRPr="00B7252C">
        <w:rPr>
          <w:rFonts w:ascii="Arial" w:hAnsi="Arial" w:cs="Arial"/>
          <w:sz w:val="24"/>
          <w:szCs w:val="24"/>
        </w:rPr>
        <w:t xml:space="preserve">Mae yna dau fath o strategaeth ar gyfer cynllunio person canolog, sef strategaeth ‘MAP’ a hefyd strategaeth ‘PATH’. Mae’r ddwy strategaeth yma yn cael ei defnyddio </w:t>
      </w:r>
      <w:r w:rsidRPr="00B7252C">
        <w:rPr>
          <w:rFonts w:ascii="Arial" w:hAnsi="Arial" w:cs="Arial"/>
          <w:sz w:val="24"/>
          <w:szCs w:val="24"/>
        </w:rPr>
        <w:lastRenderedPageBreak/>
        <w:t xml:space="preserve">er mwyn cefnogi plant bregus a’i chylch cymorth er enghraifft, teulu, ffrindiau a hefyd sefydliadau. Mae’r ddwy strategaeth yma wedi trefnu gan ddau drefnwr proses. Mae </w:t>
      </w:r>
      <w:proofErr w:type="gramStart"/>
      <w:r w:rsidRPr="00B7252C">
        <w:rPr>
          <w:rFonts w:ascii="Arial" w:hAnsi="Arial" w:cs="Arial"/>
          <w:sz w:val="24"/>
          <w:szCs w:val="24"/>
        </w:rPr>
        <w:t>un</w:t>
      </w:r>
      <w:proofErr w:type="gramEnd"/>
      <w:r w:rsidRPr="00B7252C">
        <w:rPr>
          <w:rFonts w:ascii="Arial" w:hAnsi="Arial" w:cs="Arial"/>
          <w:sz w:val="24"/>
          <w:szCs w:val="24"/>
        </w:rPr>
        <w:t xml:space="preserve"> trefnwr proses yn arwain unigolion trwy’r camau priodol, ac yn sicrhau bod yr unigolyn bregus yn ganol yr holl benderfyniadau. Mae’r ail trefnwyr proses yn datblygu cofnod graffig o’r cyfarfodydd sydd yn digwydd o fewn yr ystafelloedd, er enghraifft sgyrsiau am unrhyw newidiadau o fewn cynllun y plentyn, neu unrhyw wybodaeth bersonol. Mae’r ddwy strategaeth yma yn seiliedig ar gasglu gwybodaeth berthnasol a datblygu cynlluniau cadarnhaol ar gyfer gwell dyfodol am y plentyn bregus. Yn ychwanegol at hyn, mae’r strategaeth ‘MAP’ yn canolbwyntio ar gasglu gwybodaeth yn seiliedig ar stori neu hanes yr unigolyn bregus er mwyn cynllunio pellach (Sanderson &amp; Lewis, 2012).</w:t>
      </w:r>
      <w:r w:rsidR="00140269" w:rsidRPr="00B7252C">
        <w:rPr>
          <w:rFonts w:ascii="Arial" w:hAnsi="Arial" w:cs="Arial"/>
          <w:sz w:val="24"/>
          <w:szCs w:val="24"/>
          <w:highlight w:val="yellow"/>
        </w:rPr>
        <w:br/>
      </w:r>
      <w:r w:rsidRPr="00B7252C">
        <w:rPr>
          <w:rFonts w:ascii="Arial" w:hAnsi="Arial" w:cs="Arial"/>
          <w:sz w:val="24"/>
          <w:szCs w:val="24"/>
        </w:rPr>
        <w:t xml:space="preserve">Yn ôl Mansell &amp; Beadle-Brown (2012), </w:t>
      </w:r>
      <w:proofErr w:type="gramStart"/>
      <w:r w:rsidRPr="00B7252C">
        <w:rPr>
          <w:rFonts w:ascii="Arial" w:hAnsi="Arial" w:cs="Arial"/>
          <w:sz w:val="24"/>
          <w:szCs w:val="24"/>
        </w:rPr>
        <w:t>mae</w:t>
      </w:r>
      <w:proofErr w:type="gramEnd"/>
      <w:r w:rsidRPr="00B7252C">
        <w:rPr>
          <w:rFonts w:ascii="Arial" w:hAnsi="Arial" w:cs="Arial"/>
          <w:sz w:val="24"/>
          <w:szCs w:val="24"/>
        </w:rPr>
        <w:t xml:space="preserve"> ‘MAP’ fel arfer yn cael ei ddefnyddio mewn cyfarfodydd sydd yn para dau i dair awr. Mae’r cyfarfodydd yma yn cynnwys yr unigolyn, yn ogystal â rhai sydd yn agos i’r unigolyn er enghraifft, teulu. Gall y strategaeth yma hefyd cael ei defnyddio wrth ddarparu cymorth </w:t>
      </w:r>
      <w:proofErr w:type="gramStart"/>
      <w:r w:rsidRPr="00B7252C">
        <w:rPr>
          <w:rFonts w:ascii="Arial" w:hAnsi="Arial" w:cs="Arial"/>
          <w:sz w:val="24"/>
          <w:szCs w:val="24"/>
        </w:rPr>
        <w:t>un</w:t>
      </w:r>
      <w:proofErr w:type="gramEnd"/>
      <w:r w:rsidRPr="00B7252C">
        <w:rPr>
          <w:rFonts w:ascii="Arial" w:hAnsi="Arial" w:cs="Arial"/>
          <w:sz w:val="24"/>
          <w:szCs w:val="24"/>
        </w:rPr>
        <w:t xml:space="preserve"> i un. </w:t>
      </w:r>
    </w:p>
    <w:p w:rsidR="00202B03" w:rsidRPr="00B7252C" w:rsidRDefault="00E55D38" w:rsidP="00B7252C">
      <w:pPr>
        <w:spacing w:line="360" w:lineRule="auto"/>
        <w:rPr>
          <w:rFonts w:ascii="Arial" w:hAnsi="Arial" w:cs="Arial"/>
          <w:sz w:val="24"/>
          <w:szCs w:val="24"/>
        </w:rPr>
      </w:pPr>
      <w:r w:rsidRPr="00B7252C">
        <w:rPr>
          <w:rFonts w:ascii="Arial" w:hAnsi="Arial" w:cs="Arial"/>
          <w:sz w:val="24"/>
          <w:szCs w:val="24"/>
        </w:rPr>
        <w:t xml:space="preserve">Mae’r proses strategaeth ‘MAP’ yn cynnwys wyth cam. Yn gyntaf mae’r trefnwyr y cyfarfod yn gofyn i weddill y grŵp i feddwl am eiriau neu ddelweddau i ddisgrifio map. Mae’r ymatebion sydd yn cael ei rhoi gan y grŵp fel ‘helpu pobl i weld ble maen nhw nawr, a ble </w:t>
      </w:r>
      <w:proofErr w:type="gramStart"/>
      <w:r w:rsidRPr="00B7252C">
        <w:rPr>
          <w:rFonts w:ascii="Arial" w:hAnsi="Arial" w:cs="Arial"/>
          <w:sz w:val="24"/>
          <w:szCs w:val="24"/>
        </w:rPr>
        <w:t>mae</w:t>
      </w:r>
      <w:proofErr w:type="gramEnd"/>
      <w:r w:rsidRPr="00B7252C">
        <w:rPr>
          <w:rFonts w:ascii="Arial" w:hAnsi="Arial" w:cs="Arial"/>
          <w:sz w:val="24"/>
          <w:szCs w:val="24"/>
        </w:rPr>
        <w:t xml:space="preserve"> nhw eisiau fod’ yn crynhoi pwrpas y cyfarfod. Ond er dweud hyn yn ôl Sanderson (2016), mae’n bwysig iawn bod aelodau’r grŵp o fewn y cyfarfod, wedi dysgu’r sgiliau a’r offer sydd ei angen er mwyn datgelu beth sydd yn bwysig i’r unigolyn bregus, yn ogystal â sut i gefnogi pobl i </w:t>
      </w:r>
      <w:proofErr w:type="gramStart"/>
      <w:r w:rsidRPr="00B7252C">
        <w:rPr>
          <w:rFonts w:ascii="Arial" w:hAnsi="Arial" w:cs="Arial"/>
          <w:sz w:val="24"/>
          <w:szCs w:val="24"/>
        </w:rPr>
        <w:t>gael</w:t>
      </w:r>
      <w:proofErr w:type="gramEnd"/>
      <w:r w:rsidRPr="00B7252C">
        <w:rPr>
          <w:rFonts w:ascii="Arial" w:hAnsi="Arial" w:cs="Arial"/>
          <w:sz w:val="24"/>
          <w:szCs w:val="24"/>
        </w:rPr>
        <w:t xml:space="preserve"> y dewis a’r rheolaeth fwyaf posibl. Dywed, heb y sgiliau yma </w:t>
      </w:r>
      <w:proofErr w:type="gramStart"/>
      <w:r w:rsidRPr="00B7252C">
        <w:rPr>
          <w:rFonts w:ascii="Arial" w:hAnsi="Arial" w:cs="Arial"/>
          <w:sz w:val="24"/>
          <w:szCs w:val="24"/>
        </w:rPr>
        <w:t>ni</w:t>
      </w:r>
      <w:proofErr w:type="gramEnd"/>
      <w:r w:rsidRPr="00B7252C">
        <w:rPr>
          <w:rFonts w:ascii="Arial" w:hAnsi="Arial" w:cs="Arial"/>
          <w:sz w:val="24"/>
          <w:szCs w:val="24"/>
        </w:rPr>
        <w:t xml:space="preserve"> fydd y strategaeth yn un effeithiol a proffesiynol ar gyfer anghenion yr unigolyn, oherwydd diffyg dealltwriaeth.</w:t>
      </w:r>
      <w:r w:rsidR="00E3453D" w:rsidRPr="00B7252C">
        <w:rPr>
          <w:rFonts w:ascii="Arial" w:hAnsi="Arial" w:cs="Arial"/>
          <w:sz w:val="24"/>
          <w:szCs w:val="24"/>
        </w:rPr>
        <w:br/>
      </w:r>
      <w:r w:rsidRPr="00B7252C">
        <w:rPr>
          <w:rFonts w:ascii="Arial" w:hAnsi="Arial" w:cs="Arial"/>
          <w:sz w:val="24"/>
          <w:szCs w:val="24"/>
        </w:rPr>
        <w:t xml:space="preserve">Yn ail, bydd y trefnwyr yn caniatáu i’r unigolyn sydd yn agos i’r plentyn, ddisgrifio’r hyn sydd wedi digwydd i’r plentyn yn y gorffennol. Trwy wneud hyn, mae’n sicrhau bod eraill yn fwy ymwybodol o hanes yr unigolyn a hefyd ei sefyllfaoedd o’r gorffennol i’r presennol. Mae’r trydydd cam wedyn, yn canolbwyntio ar freuddwyd yr unigolyn. O fewn y cam yma, gwahoddir y plentyn i rannu ei breuddwyd i weddill y grŵp, a gall unigolyn eraill gyfrannu syniadau gyda chaniatâd y plentyn yn unig. Yn y pedwerydd cam, bydd y plentyn hefyd yn rhannu ei hunllefau. Trwy rannu hyn mae’r plentyn yn rhoi syniad i’r grŵp o beth i weithio oddi wrtho, er mwyn sicrhau fod y grŵp yn gallu creu sefyllfa briodol ar gyfer y plentyn (Sanderson, Dim dyddiad). Yn y </w:t>
      </w:r>
      <w:r w:rsidRPr="00B7252C">
        <w:rPr>
          <w:rFonts w:ascii="Arial" w:hAnsi="Arial" w:cs="Arial"/>
          <w:sz w:val="24"/>
          <w:szCs w:val="24"/>
        </w:rPr>
        <w:lastRenderedPageBreak/>
        <w:t xml:space="preserve">pumed cam mae’r trefnwyr yn gofyn i bawb o fewn y cyfarfod rhannau geiriau sydd yn </w:t>
      </w:r>
      <w:proofErr w:type="gramStart"/>
      <w:r w:rsidRPr="00B7252C">
        <w:rPr>
          <w:rFonts w:ascii="Arial" w:hAnsi="Arial" w:cs="Arial"/>
          <w:sz w:val="24"/>
          <w:szCs w:val="24"/>
        </w:rPr>
        <w:t>dod</w:t>
      </w:r>
      <w:proofErr w:type="gramEnd"/>
      <w:r w:rsidRPr="00B7252C">
        <w:rPr>
          <w:rFonts w:ascii="Arial" w:hAnsi="Arial" w:cs="Arial"/>
          <w:sz w:val="24"/>
          <w:szCs w:val="24"/>
        </w:rPr>
        <w:t xml:space="preserve"> iddynt, pan fyddent yn meddwl am y plentyn bregus er enghraifft, geiriau sydd yn crynhoi ei chymeriad. O fewn y chweched cam bydd y trefnwyr hefyd yn gofyn i’r grŵp rhannu a thrafod cryfderau a thalentau’r plentyn bregus. Mae’r cam hwn yn gwrthdroi’r broses arferol o ganolbwyntio ar wen</w:t>
      </w:r>
      <w:r w:rsidR="008B2011">
        <w:rPr>
          <w:rFonts w:ascii="Arial" w:hAnsi="Arial" w:cs="Arial"/>
          <w:sz w:val="24"/>
          <w:szCs w:val="24"/>
        </w:rPr>
        <w:t>dida</w:t>
      </w:r>
      <w:r w:rsidR="00827593">
        <w:rPr>
          <w:rFonts w:ascii="Arial" w:hAnsi="Arial" w:cs="Arial"/>
          <w:sz w:val="24"/>
          <w:szCs w:val="24"/>
        </w:rPr>
        <w:t>u a phroblemau’r unigolyn, yn lle m</w:t>
      </w:r>
      <w:r w:rsidRPr="00B7252C">
        <w:rPr>
          <w:rFonts w:ascii="Arial" w:hAnsi="Arial" w:cs="Arial"/>
          <w:sz w:val="24"/>
          <w:szCs w:val="24"/>
        </w:rPr>
        <w:t>ae’n edrych ar y pethau positif y gellir adeiladu arnynt yn y cynllun gweithredu. Yn y seithfed cam, mae’r grŵp yn edrych ar beth sydd ei angen ar yr unigolyn i gyflawni ei breuddwyd ac osgoi’r hunllef er enghraifft, unrhyw bobl neu adnoddau sydd eu hangen i helpu. Ac o fewn</w:t>
      </w:r>
      <w:bookmarkStart w:id="0" w:name="_GoBack"/>
      <w:bookmarkEnd w:id="0"/>
      <w:r w:rsidRPr="00B7252C">
        <w:rPr>
          <w:rFonts w:ascii="Arial" w:hAnsi="Arial" w:cs="Arial"/>
          <w:sz w:val="24"/>
          <w:szCs w:val="24"/>
        </w:rPr>
        <w:t xml:space="preserve"> y cam </w:t>
      </w:r>
      <w:proofErr w:type="gramStart"/>
      <w:r w:rsidRPr="00B7252C">
        <w:rPr>
          <w:rFonts w:ascii="Arial" w:hAnsi="Arial" w:cs="Arial"/>
          <w:sz w:val="24"/>
          <w:szCs w:val="24"/>
        </w:rPr>
        <w:t>olaf</w:t>
      </w:r>
      <w:proofErr w:type="gramEnd"/>
      <w:r w:rsidRPr="00B7252C">
        <w:rPr>
          <w:rFonts w:ascii="Arial" w:hAnsi="Arial" w:cs="Arial"/>
          <w:sz w:val="24"/>
          <w:szCs w:val="24"/>
        </w:rPr>
        <w:t xml:space="preserve"> o’r cyfarfod, mae’r cynllun gweithredu yn nodi yn benodol pwy fydd yn gwneud beth erbyn pryd, er mwyn gweithio tuag at gyflawni cymorth tuag at freuddwyd yr unigolyn (Sanderson, Dim dyddiad). </w:t>
      </w:r>
      <w:r w:rsidRPr="00B7252C">
        <w:rPr>
          <w:rFonts w:ascii="Arial" w:hAnsi="Arial" w:cs="Arial"/>
          <w:sz w:val="24"/>
          <w:szCs w:val="24"/>
        </w:rPr>
        <w:br/>
        <w:t xml:space="preserve">Ond er dweud hyn yn ôl Mental Health Foundation (2019), </w:t>
      </w:r>
      <w:proofErr w:type="gramStart"/>
      <w:r w:rsidRPr="00B7252C">
        <w:rPr>
          <w:rFonts w:ascii="Arial" w:hAnsi="Arial" w:cs="Arial"/>
          <w:sz w:val="24"/>
          <w:szCs w:val="24"/>
        </w:rPr>
        <w:t>nad</w:t>
      </w:r>
      <w:proofErr w:type="gramEnd"/>
      <w:r w:rsidRPr="00B7252C">
        <w:rPr>
          <w:rFonts w:ascii="Arial" w:hAnsi="Arial" w:cs="Arial"/>
          <w:sz w:val="24"/>
          <w:szCs w:val="24"/>
        </w:rPr>
        <w:t xml:space="preserve"> yw’r strategaeth yn un llwyddiannus iawn os nad yw cynlluniau yn cael ei ailystyried yn rheolaidd. Gan gall ofynion yr unigolyn newid yn naturiol dros amser. Dywed, heb ailystyried y cynlluniau yn rheolaidd, mae’r canolbwynt sef angen yr unigolyn yn </w:t>
      </w:r>
      <w:proofErr w:type="gramStart"/>
      <w:r w:rsidRPr="00B7252C">
        <w:rPr>
          <w:rFonts w:ascii="Arial" w:hAnsi="Arial" w:cs="Arial"/>
          <w:sz w:val="24"/>
          <w:szCs w:val="24"/>
        </w:rPr>
        <w:t>dod</w:t>
      </w:r>
      <w:proofErr w:type="gramEnd"/>
      <w:r w:rsidRPr="00B7252C">
        <w:rPr>
          <w:rFonts w:ascii="Arial" w:hAnsi="Arial" w:cs="Arial"/>
          <w:sz w:val="24"/>
          <w:szCs w:val="24"/>
        </w:rPr>
        <w:t xml:space="preserve"> yn llai pwysig.</w:t>
      </w:r>
    </w:p>
    <w:p w:rsidR="00230E1B" w:rsidRPr="00B7252C" w:rsidRDefault="008139CE" w:rsidP="00B7252C">
      <w:pPr>
        <w:spacing w:line="360" w:lineRule="auto"/>
        <w:rPr>
          <w:rFonts w:ascii="Arial" w:hAnsi="Arial" w:cs="Arial"/>
          <w:sz w:val="24"/>
          <w:szCs w:val="24"/>
        </w:rPr>
      </w:pPr>
      <w:r w:rsidRPr="00B7252C">
        <w:rPr>
          <w:rFonts w:ascii="Arial" w:hAnsi="Arial" w:cs="Arial"/>
          <w:sz w:val="24"/>
          <w:szCs w:val="24"/>
        </w:rPr>
        <w:t xml:space="preserve">Yn wahanol i ‘MAP’, </w:t>
      </w:r>
      <w:proofErr w:type="gramStart"/>
      <w:r w:rsidRPr="00B7252C">
        <w:rPr>
          <w:rFonts w:ascii="Arial" w:hAnsi="Arial" w:cs="Arial"/>
          <w:sz w:val="24"/>
          <w:szCs w:val="24"/>
        </w:rPr>
        <w:t>mae</w:t>
      </w:r>
      <w:proofErr w:type="gramEnd"/>
      <w:r w:rsidRPr="00B7252C">
        <w:rPr>
          <w:rFonts w:ascii="Arial" w:hAnsi="Arial" w:cs="Arial"/>
          <w:sz w:val="24"/>
          <w:szCs w:val="24"/>
        </w:rPr>
        <w:t xml:space="preserve"> ‘PATH’ yn cael ei ddefnyddio mewn sefyllfa fwy cymhleth lle bod angen gweithredu ar y cyd, gan ymgysylltu a phobl ac adnoddau eraill dros gyfnod hir o amser er mwyn creu gweledigaeth bwysig, yn un go iawn. Mae’r strategaeth ‘PATH’ yn </w:t>
      </w:r>
      <w:proofErr w:type="gramStart"/>
      <w:r w:rsidRPr="00B7252C">
        <w:rPr>
          <w:rFonts w:ascii="Arial" w:hAnsi="Arial" w:cs="Arial"/>
          <w:sz w:val="24"/>
          <w:szCs w:val="24"/>
        </w:rPr>
        <w:t>un</w:t>
      </w:r>
      <w:proofErr w:type="gramEnd"/>
      <w:r w:rsidRPr="00B7252C">
        <w:rPr>
          <w:rFonts w:ascii="Arial" w:hAnsi="Arial" w:cs="Arial"/>
          <w:sz w:val="24"/>
          <w:szCs w:val="24"/>
        </w:rPr>
        <w:t xml:space="preserve"> llwyddiannus iawn, pan fydd gan yr unigolyn bregus grŵp o weithwyr o gwmpas sydd wedi ymrwymo, deall a rheoli’r sefyllfa i sicrhau bod newidiadau cadarnhaol yn digwydd dros les yr unigolyn (Mansell &amp; Beadle-Brown, 2012).</w:t>
      </w:r>
      <w:r w:rsidRPr="00B7252C">
        <w:rPr>
          <w:rFonts w:ascii="Arial" w:hAnsi="Arial" w:cs="Arial"/>
          <w:sz w:val="24"/>
          <w:szCs w:val="24"/>
        </w:rPr>
        <w:br/>
      </w:r>
      <w:r w:rsidR="00E63EBE" w:rsidRPr="00B7252C">
        <w:rPr>
          <w:rFonts w:ascii="Arial" w:hAnsi="Arial" w:cs="Arial"/>
          <w:sz w:val="24"/>
          <w:szCs w:val="24"/>
        </w:rPr>
        <w:t xml:space="preserve">Mae yna chwech cam o fewn y cyfarfod ar gyfer strategaeth ‘PATH’. Wrth I’r grŵp siarad mae’r trefnwyr yn creu nodiadau. O fewn y cam cyntaf mae’r trefnwyr yn gofyn i’r plentyn bregus i ddisgrifio ei gweledigaeth bersonol ar gyfer y dyfodol. Gall yr unigolyn disgrifio beth </w:t>
      </w:r>
      <w:proofErr w:type="gramStart"/>
      <w:r w:rsidR="00E63EBE" w:rsidRPr="00B7252C">
        <w:rPr>
          <w:rFonts w:ascii="Arial" w:hAnsi="Arial" w:cs="Arial"/>
          <w:sz w:val="24"/>
          <w:szCs w:val="24"/>
        </w:rPr>
        <w:t>mae</w:t>
      </w:r>
      <w:proofErr w:type="gramEnd"/>
      <w:r w:rsidR="00E63EBE" w:rsidRPr="00B7252C">
        <w:rPr>
          <w:rFonts w:ascii="Arial" w:hAnsi="Arial" w:cs="Arial"/>
          <w:sz w:val="24"/>
          <w:szCs w:val="24"/>
        </w:rPr>
        <w:t xml:space="preserve"> eisiau newid am ei bywyd, neu beth mae eisiau ehangu arno. O fewn y cam yma gall y trefnwyr hefyd gofyn i aelodau eraill o fewn y cyfarfod cynnig awgrymiadau ar ôl gwirio gyda’r unigolyn bre</w:t>
      </w:r>
      <w:r w:rsidR="00C417C4">
        <w:rPr>
          <w:rFonts w:ascii="Arial" w:hAnsi="Arial" w:cs="Arial"/>
          <w:sz w:val="24"/>
          <w:szCs w:val="24"/>
        </w:rPr>
        <w:t>gus. Yn yr ail gam, mae’r trefnwyr</w:t>
      </w:r>
      <w:r w:rsidR="00E63EBE" w:rsidRPr="00B7252C">
        <w:rPr>
          <w:rFonts w:ascii="Arial" w:hAnsi="Arial" w:cs="Arial"/>
          <w:sz w:val="24"/>
          <w:szCs w:val="24"/>
        </w:rPr>
        <w:t xml:space="preserve"> yn mynnu bod y cyfranogwyr yn dychmygu bod blwyddyn wedi mynd heibio mewn bywyd yr unigolyn, a hefyd ei bod nhw nol yn yr ystafell cyfarfod. Mae rhaid i’r cyfranogwyr wedyn rhannu a disgrifio beth sydd wedi newid er mwyn creu bywyd </w:t>
      </w:r>
      <w:r w:rsidR="00E63EBE" w:rsidRPr="00B7252C">
        <w:rPr>
          <w:rFonts w:ascii="Arial" w:hAnsi="Arial" w:cs="Arial"/>
          <w:sz w:val="24"/>
          <w:szCs w:val="24"/>
        </w:rPr>
        <w:lastRenderedPageBreak/>
        <w:t xml:space="preserve">gwell ar gyfer yr unigolyn, beth sydd wedi digwydd er mwyn sicrhau bod breuddwyd yr unigolyn yn fwy realistig gan sicrhau bod pob awgrym yn </w:t>
      </w:r>
      <w:proofErr w:type="gramStart"/>
      <w:r w:rsidR="00E63EBE" w:rsidRPr="00B7252C">
        <w:rPr>
          <w:rFonts w:ascii="Arial" w:hAnsi="Arial" w:cs="Arial"/>
          <w:sz w:val="24"/>
          <w:szCs w:val="24"/>
        </w:rPr>
        <w:t>un</w:t>
      </w:r>
      <w:proofErr w:type="gramEnd"/>
      <w:r w:rsidR="00E63EBE" w:rsidRPr="00B7252C">
        <w:rPr>
          <w:rFonts w:ascii="Arial" w:hAnsi="Arial" w:cs="Arial"/>
          <w:sz w:val="24"/>
          <w:szCs w:val="24"/>
        </w:rPr>
        <w:t xml:space="preserve"> gadarnhaol a posib. Mae’r trydydd cam, yn archwilio’r sefyllfa yn y presennol ac yn dadansoddi’r tensiwn rhwng ble mae’r grŵp nawr, a ble </w:t>
      </w:r>
      <w:proofErr w:type="gramStart"/>
      <w:r w:rsidR="00E63EBE" w:rsidRPr="00B7252C">
        <w:rPr>
          <w:rFonts w:ascii="Arial" w:hAnsi="Arial" w:cs="Arial"/>
          <w:sz w:val="24"/>
          <w:szCs w:val="24"/>
        </w:rPr>
        <w:t>mae</w:t>
      </w:r>
      <w:proofErr w:type="gramEnd"/>
      <w:r w:rsidR="00E63EBE" w:rsidRPr="00B7252C">
        <w:rPr>
          <w:rFonts w:ascii="Arial" w:hAnsi="Arial" w:cs="Arial"/>
          <w:sz w:val="24"/>
          <w:szCs w:val="24"/>
        </w:rPr>
        <w:t xml:space="preserve"> nhw </w:t>
      </w:r>
      <w:r w:rsidR="00E63EBE" w:rsidRPr="00FD206D">
        <w:rPr>
          <w:rFonts w:ascii="Arial" w:hAnsi="Arial" w:cs="Arial"/>
          <w:sz w:val="24"/>
          <w:szCs w:val="24"/>
        </w:rPr>
        <w:t>eisiau fod m</w:t>
      </w:r>
      <w:r w:rsidR="00C417C4">
        <w:rPr>
          <w:rFonts w:ascii="Arial" w:hAnsi="Arial" w:cs="Arial"/>
          <w:sz w:val="24"/>
          <w:szCs w:val="24"/>
        </w:rPr>
        <w:t>ewn blwyddyn. O fewn y cam yma y</w:t>
      </w:r>
      <w:r w:rsidR="00E63EBE" w:rsidRPr="00FD206D">
        <w:rPr>
          <w:rFonts w:ascii="Arial" w:hAnsi="Arial" w:cs="Arial"/>
          <w:sz w:val="24"/>
          <w:szCs w:val="24"/>
        </w:rPr>
        <w:t xml:space="preserve"> tensiwn sydd yn rhoi egni a deinamig i’r broses</w:t>
      </w:r>
      <w:r w:rsidR="00FD206D" w:rsidRPr="00FD206D">
        <w:rPr>
          <w:rFonts w:ascii="Arial" w:hAnsi="Arial" w:cs="Arial"/>
          <w:sz w:val="24"/>
          <w:szCs w:val="24"/>
        </w:rPr>
        <w:t xml:space="preserve"> </w:t>
      </w:r>
      <w:r w:rsidR="00FD206D" w:rsidRPr="00B7252C">
        <w:rPr>
          <w:rFonts w:ascii="Arial" w:hAnsi="Arial" w:cs="Arial"/>
          <w:sz w:val="24"/>
          <w:szCs w:val="24"/>
        </w:rPr>
        <w:t>(Sanderson, Dim dyddiad</w:t>
      </w:r>
      <w:r w:rsidR="00FD206D">
        <w:rPr>
          <w:rFonts w:ascii="Arial" w:hAnsi="Arial" w:cs="Arial"/>
          <w:sz w:val="24"/>
          <w:szCs w:val="24"/>
        </w:rPr>
        <w:t>)</w:t>
      </w:r>
      <w:r w:rsidR="00E63EBE" w:rsidRPr="00B7252C">
        <w:rPr>
          <w:rFonts w:ascii="Arial" w:hAnsi="Arial" w:cs="Arial"/>
          <w:sz w:val="24"/>
          <w:szCs w:val="24"/>
        </w:rPr>
        <w:t xml:space="preserve">. Ond er dweud hyn yn ôl Sanderson (2016), mae’n bwysig iawn bod aelodau’r grŵp yn cael cyfle i fyfyrio a hefyd cytuno ar yr hyn gall gweithio, a hefyd yr hyn gall methu ar gyfer y plentyn. Dywed, os </w:t>
      </w:r>
      <w:proofErr w:type="gramStart"/>
      <w:r w:rsidR="00E63EBE" w:rsidRPr="00B7252C">
        <w:rPr>
          <w:rFonts w:ascii="Arial" w:hAnsi="Arial" w:cs="Arial"/>
          <w:sz w:val="24"/>
          <w:szCs w:val="24"/>
        </w:rPr>
        <w:t>nad</w:t>
      </w:r>
      <w:proofErr w:type="gramEnd"/>
      <w:r w:rsidR="00E63EBE" w:rsidRPr="00B7252C">
        <w:rPr>
          <w:rFonts w:ascii="Arial" w:hAnsi="Arial" w:cs="Arial"/>
          <w:sz w:val="24"/>
          <w:szCs w:val="24"/>
        </w:rPr>
        <w:t xml:space="preserve"> yw’r grŵp yn gallu cytuno ar ganlyniadau a chamau gweithredu ar gyfer newid gwell gydol oes ar gyfer y plentyn, na fydd y strategaeth yn effeithiol oherwydd nid oes penderfyniad derbyniol yn cael ei chreu oherwydd yr awgrymiadau gwahanol. </w:t>
      </w:r>
      <w:r w:rsidR="00E63EBE" w:rsidRPr="00B7252C">
        <w:rPr>
          <w:rFonts w:ascii="Arial" w:hAnsi="Arial" w:cs="Arial"/>
          <w:sz w:val="24"/>
          <w:szCs w:val="24"/>
        </w:rPr>
        <w:br/>
      </w:r>
      <w:r w:rsidR="00735AB8" w:rsidRPr="00B7252C">
        <w:rPr>
          <w:rFonts w:ascii="Arial" w:hAnsi="Arial" w:cs="Arial"/>
          <w:sz w:val="24"/>
          <w:szCs w:val="24"/>
        </w:rPr>
        <w:t xml:space="preserve">Yn y pedwerydd cam, mae’r </w:t>
      </w:r>
      <w:r w:rsidR="00C417C4">
        <w:rPr>
          <w:rFonts w:ascii="Arial" w:hAnsi="Arial" w:cs="Arial"/>
          <w:sz w:val="24"/>
          <w:szCs w:val="24"/>
        </w:rPr>
        <w:t>trefnwyr</w:t>
      </w:r>
      <w:r w:rsidR="00735AB8" w:rsidRPr="00B7252C">
        <w:rPr>
          <w:rFonts w:ascii="Arial" w:hAnsi="Arial" w:cs="Arial"/>
          <w:sz w:val="24"/>
          <w:szCs w:val="24"/>
        </w:rPr>
        <w:t xml:space="preserve"> yn nodi pwy sydd angen fwy o gymorth er mwyn cyflawni’r nodau perthnasol er enghraifft, unigolion o fewn y cyfarfod neu hyd yn oed rhai sydd heb fynychu. Mae’r pumed cam wedyn yn canolbwyntio ar beth mae’r grŵp angen gwneud er mwyn cynnal cryfder ymrwymiad i’r nodau sydd rhaid cyflawni. Gall hyn fod yn ddull syml fel cynnig cyfarfodydd yn rheolaidd, a chefnogi ei gilydd trwy alwadau ffôn, neu ddull mwy cymhleth fel cydnabod a newid patrymau dinistriol o fewn y grŵp. Ac yna o fewn cam </w:t>
      </w:r>
      <w:proofErr w:type="gramStart"/>
      <w:r w:rsidR="00735AB8" w:rsidRPr="00B7252C">
        <w:rPr>
          <w:rFonts w:ascii="Arial" w:hAnsi="Arial" w:cs="Arial"/>
          <w:sz w:val="24"/>
          <w:szCs w:val="24"/>
        </w:rPr>
        <w:t>olaf</w:t>
      </w:r>
      <w:proofErr w:type="gramEnd"/>
      <w:r w:rsidR="00735AB8" w:rsidRPr="00B7252C">
        <w:rPr>
          <w:rFonts w:ascii="Arial" w:hAnsi="Arial" w:cs="Arial"/>
          <w:sz w:val="24"/>
          <w:szCs w:val="24"/>
        </w:rPr>
        <w:t xml:space="preserve"> y cyfarfod, mae’r </w:t>
      </w:r>
      <w:r w:rsidR="00C417C4">
        <w:rPr>
          <w:rFonts w:ascii="Arial" w:hAnsi="Arial" w:cs="Arial"/>
          <w:sz w:val="24"/>
          <w:szCs w:val="24"/>
        </w:rPr>
        <w:t>trefnwyr</w:t>
      </w:r>
      <w:r w:rsidR="00735AB8" w:rsidRPr="00B7252C">
        <w:rPr>
          <w:rFonts w:ascii="Arial" w:hAnsi="Arial" w:cs="Arial"/>
          <w:sz w:val="24"/>
          <w:szCs w:val="24"/>
        </w:rPr>
        <w:t xml:space="preserve"> yn gofyn i’r grŵp ddewis dyddiad o fewn y flwyddyn nesaf ar gyfer cyfarfod, fel arfer tri neu chwe mis yn ddiweddarach, a hefyd osod unrhyw nodau penodol sydd rhaid cael ei chyflawni erbyn y cyfarfod nesaf (Sanderson, Dim dyddiad). Ond yn ôl Christie &amp; Camp (2014, p. 2), </w:t>
      </w:r>
      <w:proofErr w:type="gramStart"/>
      <w:r w:rsidR="00735AB8" w:rsidRPr="00B7252C">
        <w:rPr>
          <w:rFonts w:ascii="Arial" w:hAnsi="Arial" w:cs="Arial"/>
          <w:sz w:val="24"/>
          <w:szCs w:val="24"/>
        </w:rPr>
        <w:t>mae</w:t>
      </w:r>
      <w:proofErr w:type="gramEnd"/>
      <w:r w:rsidR="00735AB8" w:rsidRPr="00B7252C">
        <w:rPr>
          <w:rFonts w:ascii="Arial" w:hAnsi="Arial" w:cs="Arial"/>
          <w:sz w:val="24"/>
          <w:szCs w:val="24"/>
        </w:rPr>
        <w:t xml:space="preserve"> canfod a threfnu amser ar gyfer osod cyfarfod arall rhwng y gwahanol unigolion a gweithleoedd yn anodd iawn, gan fel arfer nad yw pawb yn gallu cwrdd ar yr un pryd. Yn ôl Christie &amp; Camp, hyn yw’r cam fwyaf hanfodol er mwyn canolbwyntio ar yr unigolyn yn ogystal â, sefydlu a hefyd datblygu gwell dealltwriaeth y gwahanol dimau a sefydliadau, wrth gydweithio dros les yr unigolyn i wella ei phrofiadau a’i chanlyniadau. Felly, heb sicrhau bod pawb yn cwrdd ar yr </w:t>
      </w:r>
      <w:proofErr w:type="gramStart"/>
      <w:r w:rsidR="00735AB8" w:rsidRPr="00B7252C">
        <w:rPr>
          <w:rFonts w:ascii="Arial" w:hAnsi="Arial" w:cs="Arial"/>
          <w:sz w:val="24"/>
          <w:szCs w:val="24"/>
        </w:rPr>
        <w:t>un</w:t>
      </w:r>
      <w:proofErr w:type="gramEnd"/>
      <w:r w:rsidR="00735AB8" w:rsidRPr="00B7252C">
        <w:rPr>
          <w:rFonts w:ascii="Arial" w:hAnsi="Arial" w:cs="Arial"/>
          <w:sz w:val="24"/>
          <w:szCs w:val="24"/>
        </w:rPr>
        <w:t xml:space="preserve"> pryd, nad yw’r strategaeth yn un effeithiol iawn ar gyfer lles yr unigolyn bregus.</w:t>
      </w:r>
    </w:p>
    <w:p w:rsidR="00195343" w:rsidRPr="00B7252C" w:rsidRDefault="00735AB8" w:rsidP="00B7252C">
      <w:pPr>
        <w:spacing w:line="360" w:lineRule="auto"/>
        <w:rPr>
          <w:rFonts w:ascii="Arial" w:hAnsi="Arial" w:cs="Arial"/>
          <w:color w:val="FF0000"/>
          <w:sz w:val="24"/>
          <w:szCs w:val="24"/>
        </w:rPr>
      </w:pPr>
      <w:r w:rsidRPr="00B7252C">
        <w:rPr>
          <w:rFonts w:ascii="Arial" w:hAnsi="Arial" w:cs="Arial"/>
          <w:sz w:val="24"/>
          <w:szCs w:val="24"/>
        </w:rPr>
        <w:t xml:space="preserve">Wrth sicrhau bod y strategaethau yma ar </w:t>
      </w:r>
      <w:proofErr w:type="gramStart"/>
      <w:r w:rsidRPr="00B7252C">
        <w:rPr>
          <w:rFonts w:ascii="Arial" w:hAnsi="Arial" w:cs="Arial"/>
          <w:sz w:val="24"/>
          <w:szCs w:val="24"/>
        </w:rPr>
        <w:t>gael</w:t>
      </w:r>
      <w:proofErr w:type="gramEnd"/>
      <w:r w:rsidRPr="00B7252C">
        <w:rPr>
          <w:rFonts w:ascii="Arial" w:hAnsi="Arial" w:cs="Arial"/>
          <w:sz w:val="24"/>
          <w:szCs w:val="24"/>
        </w:rPr>
        <w:t xml:space="preserve"> er mwyn cynllunio person canolog, mae hefyd yn sicrhau bod plant bregus yn cael ei ddio</w:t>
      </w:r>
      <w:r w:rsidR="0051053A">
        <w:rPr>
          <w:rFonts w:ascii="Arial" w:hAnsi="Arial" w:cs="Arial"/>
          <w:sz w:val="24"/>
          <w:szCs w:val="24"/>
        </w:rPr>
        <w:t>gelu. Mae hyn yn cysylltu gyda Pholisi Diogelu Pl</w:t>
      </w:r>
      <w:r w:rsidRPr="00B7252C">
        <w:rPr>
          <w:rFonts w:ascii="Arial" w:hAnsi="Arial" w:cs="Arial"/>
          <w:sz w:val="24"/>
          <w:szCs w:val="24"/>
        </w:rPr>
        <w:t xml:space="preserve">ant yng Nghymru. Mae’r polisi yma yn sicrhau bod plant a hefyd oedolion ifanc sydd yn fregus neu yn agored i niwed, yn cael ei ddiogelu rhag unrhyw gamdriniaeth yn ogystal â, atal eu hiechyd, lles a’u datblygiad rhag cael eu </w:t>
      </w:r>
      <w:r w:rsidRPr="00B7252C">
        <w:rPr>
          <w:rFonts w:ascii="Arial" w:hAnsi="Arial" w:cs="Arial"/>
          <w:sz w:val="24"/>
          <w:szCs w:val="24"/>
        </w:rPr>
        <w:lastRenderedPageBreak/>
        <w:t xml:space="preserve">niweidio a hefyd sicrhau bod yr unigolion yn derbyn gofal diogel, llwyddiannus ac effeithiol (Hendrick, 2005). Yn ôl Plant yng Nghymru (2014), mae’r Gweithdrefnau Amddiffyn Plant Cymru Gyfan yn rhan hanfodol allweddol o ddiogelu plant a hyrwyddo lles. Mae’r safonau cyffredin y maent yn eu darparu, yn arwain a hefyd yn hysbysebu ymarfer amddiffyn plant ym mhob </w:t>
      </w:r>
      <w:proofErr w:type="gramStart"/>
      <w:r w:rsidRPr="00B7252C">
        <w:rPr>
          <w:rFonts w:ascii="Arial" w:hAnsi="Arial" w:cs="Arial"/>
          <w:sz w:val="24"/>
          <w:szCs w:val="24"/>
        </w:rPr>
        <w:t>un</w:t>
      </w:r>
      <w:proofErr w:type="gramEnd"/>
      <w:r w:rsidRPr="00B7252C">
        <w:rPr>
          <w:rFonts w:ascii="Arial" w:hAnsi="Arial" w:cs="Arial"/>
          <w:sz w:val="24"/>
          <w:szCs w:val="24"/>
        </w:rPr>
        <w:t xml:space="preserve"> o’r Byrddau Lleol Diogelu Plant Lleol a Rhanbarthol ar draws Cymru. Yn fwy </w:t>
      </w:r>
      <w:proofErr w:type="gramStart"/>
      <w:r w:rsidRPr="00B7252C">
        <w:rPr>
          <w:rFonts w:ascii="Arial" w:hAnsi="Arial" w:cs="Arial"/>
          <w:sz w:val="24"/>
          <w:szCs w:val="24"/>
        </w:rPr>
        <w:t>na</w:t>
      </w:r>
      <w:proofErr w:type="gramEnd"/>
      <w:r w:rsidRPr="00B7252C">
        <w:rPr>
          <w:rFonts w:ascii="Arial" w:hAnsi="Arial" w:cs="Arial"/>
          <w:sz w:val="24"/>
          <w:szCs w:val="24"/>
        </w:rPr>
        <w:t xml:space="preserve"> hyn dywed, maent yn amlinellu’r fframwaith ar gyfer penderfynu sut mae atgyfeiriadau, camau gweithredu, a chynlluniau amddiffyn plant unigol yn cael ei chreu a’u cyflawni. Dywed Plant yng Nghymru (2014), trwy gadw plant yn ddiogel rydym yn eu galluogi'r cyfleoedd gorau posib mewn bywyd iddynt, a’r canlyniadau gwell o ran lles yr unigolyn. Yn ôl National Assembly for Wales (2018), mae’r polisi yma yn sicrhau beth bynnag yw oedran, rhyw, crefydd, ethnigrwydd, anabledd neu gefndir economaidd cymdeithasol unigolyn, </w:t>
      </w:r>
      <w:proofErr w:type="gramStart"/>
      <w:r w:rsidRPr="00B7252C">
        <w:rPr>
          <w:rFonts w:ascii="Arial" w:hAnsi="Arial" w:cs="Arial"/>
          <w:sz w:val="24"/>
          <w:szCs w:val="24"/>
        </w:rPr>
        <w:t>mae</w:t>
      </w:r>
      <w:proofErr w:type="gramEnd"/>
      <w:r w:rsidRPr="00B7252C">
        <w:rPr>
          <w:rFonts w:ascii="Arial" w:hAnsi="Arial" w:cs="Arial"/>
          <w:sz w:val="24"/>
          <w:szCs w:val="24"/>
        </w:rPr>
        <w:t xml:space="preserve"> lles pob plentyn a pherson ifanc yn hollbwysig o dan unrhyw amgylchedd neu sefyllfa. Dywed hefyd, gan fod y polisi yma yn hyrwyddo a blaenoriaethu diogelwch a lles plant a phobl ifanc sydd yn fregus, </w:t>
      </w:r>
      <w:proofErr w:type="gramStart"/>
      <w:r w:rsidRPr="00B7252C">
        <w:rPr>
          <w:rFonts w:ascii="Arial" w:hAnsi="Arial" w:cs="Arial"/>
          <w:sz w:val="24"/>
          <w:szCs w:val="24"/>
        </w:rPr>
        <w:t>mae</w:t>
      </w:r>
      <w:proofErr w:type="gramEnd"/>
      <w:r w:rsidRPr="00B7252C">
        <w:rPr>
          <w:rFonts w:ascii="Arial" w:hAnsi="Arial" w:cs="Arial"/>
          <w:sz w:val="24"/>
          <w:szCs w:val="24"/>
        </w:rPr>
        <w:t xml:space="preserve"> rhaid sicrhau bod pob unigolyn sydd yn gweithio gyda’r plant yma mewn unrhyw sefyllfa, yn deall eu rolau a’u cyfrifoldeb o ran diogelu’r unigolyn. Yn fwy </w:t>
      </w:r>
      <w:proofErr w:type="gramStart"/>
      <w:r w:rsidRPr="00B7252C">
        <w:rPr>
          <w:rFonts w:ascii="Arial" w:hAnsi="Arial" w:cs="Arial"/>
          <w:sz w:val="24"/>
          <w:szCs w:val="24"/>
        </w:rPr>
        <w:t>na</w:t>
      </w:r>
      <w:proofErr w:type="gramEnd"/>
      <w:r w:rsidRPr="00B7252C">
        <w:rPr>
          <w:rFonts w:ascii="Arial" w:hAnsi="Arial" w:cs="Arial"/>
          <w:sz w:val="24"/>
          <w:szCs w:val="24"/>
        </w:rPr>
        <w:t xml:space="preserve"> hyn dywed, mae’n hanfodol i bawb sydd yn gweithio gyda phlant cael hyfforddiant sydd yn berthnasol i’w rôl fel y gallent wybod, adnabod ac ymateb i unrhyw arwyddion o unrhyw gam-drin er mwyn iddynt gymryd y camau priodol i ddiogelu’r unigolyn. Yn ogystal â hyn dywed yn y polisi, dylai cefnogaeth cael ei darparu mewn pob lleoliad sydd yn gweithio gyda phlant er mwyn i’r unigolyn rhannu neu ddatgelu unrhyw bryderon sydd ganddynt, gan sicrhau bod unrhyw gofnodion yn fanwl ac yn gywir o’r holl bryderon diogelu gan sicrhau</w:t>
      </w:r>
      <w:r w:rsidR="00FD0FFB">
        <w:rPr>
          <w:rFonts w:ascii="Arial" w:hAnsi="Arial" w:cs="Arial"/>
          <w:sz w:val="24"/>
          <w:szCs w:val="24"/>
        </w:rPr>
        <w:t>,</w:t>
      </w:r>
      <w:r w:rsidRPr="00B7252C">
        <w:rPr>
          <w:rFonts w:ascii="Arial" w:hAnsi="Arial" w:cs="Arial"/>
          <w:sz w:val="24"/>
          <w:szCs w:val="24"/>
        </w:rPr>
        <w:t xml:space="preserve"> ei fod yn cael ei chadw yn gyfrinachol ac yn cael ei storio mewn lle diogel (National Assembly for Wales, 2018).</w:t>
      </w:r>
      <w:r w:rsidRPr="00B7252C">
        <w:rPr>
          <w:rFonts w:ascii="Arial" w:hAnsi="Arial" w:cs="Arial"/>
          <w:sz w:val="24"/>
          <w:szCs w:val="24"/>
        </w:rPr>
        <w:br/>
        <w:t>Mae’r polisi yma, a hefyd strategaethau cynllunio person canolog yn cysylltu gyda hawliau plant a phobl ifanc yng Nghymru. Cafodd yr hawliau yma ei chreu er mwyn ddiogelu plant a phobl ifanc rhwng geni i ddau ddeg pum mlwydd oed yng Nghymru. Mae’r hawliau yma yn seiliedig ar y saith nod craidd ar gyfer plant a phobl ifanc, a chafodd ei chrynhoi o Gonfensiwn y Cenhedloedd Unedig ar Hawliau’r Plentyn a sefydlwyd gan Lywodraeth Cymru yn 2003. Mae’r polisi yma a hefyd strategaethau cynllunio person canolog, yn ateb nod craidd rhif tri sydd yn nodi</w:t>
      </w:r>
      <w:r w:rsidR="00FD0FFB">
        <w:rPr>
          <w:rFonts w:ascii="Arial" w:hAnsi="Arial" w:cs="Arial"/>
          <w:sz w:val="24"/>
          <w:szCs w:val="24"/>
        </w:rPr>
        <w:t>,</w:t>
      </w:r>
      <w:r w:rsidRPr="00B7252C">
        <w:rPr>
          <w:rFonts w:ascii="Arial" w:hAnsi="Arial" w:cs="Arial"/>
          <w:sz w:val="24"/>
          <w:szCs w:val="24"/>
        </w:rPr>
        <w:t xml:space="preserve"> dylai pob plentyn a pherson ifanc mwynhau’r iechyd gorau posibl ac yn rhydd o gam-drin, erledigaeth a cham-fanteisio (Chwarae Cymru, Dim dyddiad).</w:t>
      </w:r>
      <w:r w:rsidR="00FB4831" w:rsidRPr="00B7252C">
        <w:rPr>
          <w:rFonts w:ascii="Arial" w:hAnsi="Arial" w:cs="Arial"/>
          <w:sz w:val="24"/>
          <w:szCs w:val="24"/>
        </w:rPr>
        <w:br/>
      </w:r>
      <w:r w:rsidR="0037410D" w:rsidRPr="00B7252C">
        <w:rPr>
          <w:rFonts w:ascii="Arial" w:hAnsi="Arial" w:cs="Arial"/>
          <w:sz w:val="24"/>
          <w:szCs w:val="24"/>
        </w:rPr>
        <w:lastRenderedPageBreak/>
        <w:t>Wrth darparu’r strategaethau cynllunio person canolog</w:t>
      </w:r>
      <w:r w:rsidR="00FD0FFB">
        <w:rPr>
          <w:rFonts w:ascii="Arial" w:hAnsi="Arial" w:cs="Arial"/>
          <w:sz w:val="24"/>
          <w:szCs w:val="24"/>
        </w:rPr>
        <w:t>,</w:t>
      </w:r>
      <w:r w:rsidR="0037410D" w:rsidRPr="00B7252C">
        <w:rPr>
          <w:rFonts w:ascii="Arial" w:hAnsi="Arial" w:cs="Arial"/>
          <w:sz w:val="24"/>
          <w:szCs w:val="24"/>
        </w:rPr>
        <w:t xml:space="preserve"> mae’r nod craidd yma yn cael ei chwrdd, gan ei fod yn ddull o sicrhau bod plant yn derbyn y canlyniadau, a’r bywyd gorau posib (Sanderson &amp; Lewis 2012). Yn</w:t>
      </w:r>
      <w:r w:rsidR="0051053A">
        <w:rPr>
          <w:rFonts w:ascii="Arial" w:hAnsi="Arial" w:cs="Arial"/>
          <w:sz w:val="24"/>
          <w:szCs w:val="24"/>
        </w:rPr>
        <w:t xml:space="preserve"> ogystal â hyn trwy ddarparu’r Polisi Ddiogelu P</w:t>
      </w:r>
      <w:r w:rsidR="0037410D" w:rsidRPr="00B7252C">
        <w:rPr>
          <w:rFonts w:ascii="Arial" w:hAnsi="Arial" w:cs="Arial"/>
          <w:sz w:val="24"/>
          <w:szCs w:val="24"/>
        </w:rPr>
        <w:t>lant mae’r nod craidd yma hefyd yn cael ei chwrdd. Y rh</w:t>
      </w:r>
      <w:r w:rsidR="0051053A">
        <w:rPr>
          <w:rFonts w:ascii="Arial" w:hAnsi="Arial" w:cs="Arial"/>
          <w:sz w:val="24"/>
          <w:szCs w:val="24"/>
        </w:rPr>
        <w:t xml:space="preserve">eswm am hyn yw, pwrpas y polisi </w:t>
      </w:r>
      <w:r w:rsidR="0037410D" w:rsidRPr="00B7252C">
        <w:rPr>
          <w:rFonts w:ascii="Arial" w:hAnsi="Arial" w:cs="Arial"/>
          <w:sz w:val="24"/>
          <w:szCs w:val="24"/>
        </w:rPr>
        <w:t>yw diogelu plant a phobl ifanc rhag unrhyw cam-drin, gan sicrhau bod lles iachus yr unigolyn yw’r peth fwyaf pwysicaf (National Assembly for Wales, 2018).</w:t>
      </w:r>
      <w:r w:rsidR="00950220" w:rsidRPr="00B7252C">
        <w:rPr>
          <w:rFonts w:ascii="Arial" w:hAnsi="Arial" w:cs="Arial"/>
          <w:sz w:val="24"/>
          <w:szCs w:val="24"/>
        </w:rPr>
        <w:br/>
      </w:r>
      <w:r w:rsidR="0037410D" w:rsidRPr="00B7252C">
        <w:rPr>
          <w:rFonts w:ascii="Arial" w:hAnsi="Arial" w:cs="Arial"/>
          <w:sz w:val="24"/>
          <w:szCs w:val="24"/>
        </w:rPr>
        <w:t xml:space="preserve">Yr ail nod craidd mae’r polisi a hefyd strategaethau cynllunio person canolog yn cysylltu gyda, yw nod craidd rhif pump sydd yn nodi, dylai plant a phobl ifanc derbyn gwrandawiad, cael eu trin a pharch, a bod ei hil a’u hunaniaeth ddiwylliannol yn cael eu cydnabod (Chwarae Cymru, Dim dyddiad). Wrth ddarparu’r strategaethau cynllunio person canolog, </w:t>
      </w:r>
      <w:proofErr w:type="gramStart"/>
      <w:r w:rsidR="0037410D" w:rsidRPr="00B7252C">
        <w:rPr>
          <w:rFonts w:ascii="Arial" w:hAnsi="Arial" w:cs="Arial"/>
          <w:sz w:val="24"/>
          <w:szCs w:val="24"/>
        </w:rPr>
        <w:t>mae</w:t>
      </w:r>
      <w:proofErr w:type="gramEnd"/>
      <w:r w:rsidR="0037410D" w:rsidRPr="00B7252C">
        <w:rPr>
          <w:rFonts w:ascii="Arial" w:hAnsi="Arial" w:cs="Arial"/>
          <w:sz w:val="24"/>
          <w:szCs w:val="24"/>
        </w:rPr>
        <w:t xml:space="preserve"> hyn yn dangos ymarfer o nod craidd rhif pump. Y rheswm am hyn yw, wrth i gyfarfodydd cael ei threfnu fel bod plant a phobl ifanc bregus yn gallu rhannu ei syniadau a’u teimladau mewn amgylchedd diogel, mae’r unigolyn yn cael y gwrandawiad a’r parch sydd ei angen (Sanderson &amp; Lewis, 2012).</w:t>
      </w:r>
      <w:r w:rsidR="0037410D" w:rsidRPr="00B7252C">
        <w:rPr>
          <w:rFonts w:ascii="Arial" w:hAnsi="Arial" w:cs="Arial"/>
          <w:sz w:val="24"/>
          <w:szCs w:val="24"/>
        </w:rPr>
        <w:br/>
        <w:t xml:space="preserve">Yn </w:t>
      </w:r>
      <w:r w:rsidR="0051053A">
        <w:rPr>
          <w:rFonts w:ascii="Arial" w:hAnsi="Arial" w:cs="Arial"/>
          <w:sz w:val="24"/>
          <w:szCs w:val="24"/>
        </w:rPr>
        <w:t xml:space="preserve">fwy </w:t>
      </w:r>
      <w:proofErr w:type="gramStart"/>
      <w:r w:rsidR="0051053A">
        <w:rPr>
          <w:rFonts w:ascii="Arial" w:hAnsi="Arial" w:cs="Arial"/>
          <w:sz w:val="24"/>
          <w:szCs w:val="24"/>
        </w:rPr>
        <w:t>na</w:t>
      </w:r>
      <w:proofErr w:type="gramEnd"/>
      <w:r w:rsidR="0051053A">
        <w:rPr>
          <w:rFonts w:ascii="Arial" w:hAnsi="Arial" w:cs="Arial"/>
          <w:sz w:val="24"/>
          <w:szCs w:val="24"/>
        </w:rPr>
        <w:t xml:space="preserve"> hyn trwy ddarparu’r Polisi Diogelu P</w:t>
      </w:r>
      <w:r w:rsidR="0037410D" w:rsidRPr="00B7252C">
        <w:rPr>
          <w:rFonts w:ascii="Arial" w:hAnsi="Arial" w:cs="Arial"/>
          <w:sz w:val="24"/>
          <w:szCs w:val="24"/>
        </w:rPr>
        <w:t>lant yng Nghymru, mae’n sicrhau bod plant a phobl ifanc yn cael ei thrin gyda pharch, a hefyd yn ddiogel i fynegi ei hunain yn rhydd sydd hefyd yn ateb gofynion y nod craidd yma (National Assembly for Wales, 2018).</w:t>
      </w:r>
    </w:p>
    <w:p w:rsidR="008E4C47" w:rsidRPr="00B7252C" w:rsidRDefault="0037410D" w:rsidP="00B7252C">
      <w:pPr>
        <w:spacing w:line="360" w:lineRule="auto"/>
        <w:rPr>
          <w:rFonts w:ascii="Arial" w:hAnsi="Arial" w:cs="Arial"/>
          <w:sz w:val="24"/>
          <w:szCs w:val="24"/>
        </w:rPr>
      </w:pPr>
      <w:r w:rsidRPr="00B7252C">
        <w:rPr>
          <w:rFonts w:ascii="Arial" w:hAnsi="Arial" w:cs="Arial"/>
          <w:sz w:val="24"/>
          <w:szCs w:val="24"/>
        </w:rPr>
        <w:t xml:space="preserve">Y grŵp bregus cafodd y gwasanaeth person canolog ‘Chwarae a Rhannu’ ei chreu a’i ddylunio ar gyfer yw, phlant a phobl ifanc sydd </w:t>
      </w:r>
      <w:proofErr w:type="gramStart"/>
      <w:r w:rsidRPr="00B7252C">
        <w:rPr>
          <w:rFonts w:ascii="Arial" w:hAnsi="Arial" w:cs="Arial"/>
          <w:sz w:val="24"/>
          <w:szCs w:val="24"/>
        </w:rPr>
        <w:t>ag</w:t>
      </w:r>
      <w:proofErr w:type="gramEnd"/>
      <w:r w:rsidRPr="00B7252C">
        <w:rPr>
          <w:rFonts w:ascii="Arial" w:hAnsi="Arial" w:cs="Arial"/>
          <w:sz w:val="24"/>
          <w:szCs w:val="24"/>
        </w:rPr>
        <w:t xml:space="preserve"> iechyd meddwl. Yn ôl elusen Mental Health Foundation (Dim dyddiad), </w:t>
      </w:r>
      <w:proofErr w:type="gramStart"/>
      <w:r w:rsidRPr="00B7252C">
        <w:rPr>
          <w:rFonts w:ascii="Arial" w:hAnsi="Arial" w:cs="Arial"/>
          <w:sz w:val="24"/>
          <w:szCs w:val="24"/>
        </w:rPr>
        <w:t>mae</w:t>
      </w:r>
      <w:proofErr w:type="gramEnd"/>
      <w:r w:rsidRPr="00B7252C">
        <w:rPr>
          <w:rFonts w:ascii="Arial" w:hAnsi="Arial" w:cs="Arial"/>
          <w:sz w:val="24"/>
          <w:szCs w:val="24"/>
        </w:rPr>
        <w:t xml:space="preserve"> problemau iechyd meddwl yn effeithio ar tua un mewn bob deg o blant a phobl ifanc. Mae hyn yn cynnwys iselder ysbryd, pryder ac ymddygiad. Yn aml maent yn ymateb uniongyrchol i’r hyn sydd yn digwydd yn eu bywydau. Dywed hefyd, bod 70% o blant a phobl ifanc sydd yn cael profiad iechyd meddwl heb dderbyn ymyriadau priodol o’r oedran digon cynnar.</w:t>
      </w:r>
      <w:r w:rsidR="00193096" w:rsidRPr="00B7252C">
        <w:rPr>
          <w:rFonts w:ascii="Arial" w:hAnsi="Arial" w:cs="Arial"/>
          <w:sz w:val="24"/>
          <w:szCs w:val="24"/>
        </w:rPr>
        <w:br/>
      </w:r>
      <w:r w:rsidRPr="00B7252C">
        <w:rPr>
          <w:rFonts w:ascii="Arial" w:hAnsi="Arial" w:cs="Arial"/>
          <w:sz w:val="24"/>
          <w:szCs w:val="24"/>
        </w:rPr>
        <w:t xml:space="preserve">Yn ôl elusen Mental Health Matters (Dim dyddiad), </w:t>
      </w:r>
      <w:proofErr w:type="gramStart"/>
      <w:r w:rsidRPr="00B7252C">
        <w:rPr>
          <w:rFonts w:ascii="Arial" w:hAnsi="Arial" w:cs="Arial"/>
          <w:sz w:val="24"/>
          <w:szCs w:val="24"/>
        </w:rPr>
        <w:t>un</w:t>
      </w:r>
      <w:proofErr w:type="gramEnd"/>
      <w:r w:rsidRPr="00B7252C">
        <w:rPr>
          <w:rFonts w:ascii="Arial" w:hAnsi="Arial" w:cs="Arial"/>
          <w:sz w:val="24"/>
          <w:szCs w:val="24"/>
        </w:rPr>
        <w:t xml:space="preserve"> o’r gwerthoedd pwysicaf sydd gan blant a phobl ifanc sydd ag iechyd meddwl yw, i deimlo ei bod wedi ei chynnwys o fewn y gymuned yn ogystal â, cyfle i fyw bywyd i’r eithaf. Ond ar y llaw arall yn ôl Mental Health Concern (Dim dyddiad), y gwerth pwysicaf sydd gan blant a phobl ifanc o fewn y grŵp bregus yma yw, sefydlogrwydd a hefyd chysondeb yn ei bywyd yn ogystal â, cael annibyniaeth, dewis a hefyd rheolaeth dros beth sydd yn digwydd o fewn ei bywyd sef pwrpas y gwasanaeth ‘Chwarae a Rhannu’. </w:t>
      </w:r>
      <w:r w:rsidRPr="00B7252C">
        <w:rPr>
          <w:rFonts w:ascii="Arial" w:hAnsi="Arial" w:cs="Arial"/>
          <w:sz w:val="24"/>
          <w:szCs w:val="24"/>
        </w:rPr>
        <w:br/>
      </w:r>
      <w:r w:rsidRPr="00B7252C">
        <w:rPr>
          <w:rFonts w:ascii="Arial" w:hAnsi="Arial" w:cs="Arial"/>
          <w:sz w:val="24"/>
          <w:szCs w:val="24"/>
        </w:rPr>
        <w:lastRenderedPageBreak/>
        <w:t xml:space="preserve">Mae ‘Chware a Rhannu’ yn wasanaeth sydd yn defnyddio strategaeth cynllunio person canolog ‘MAP’, gan ei fod yn casglu gwybodaeth yn seiliedig ar stori neu hanes yr unigolyn bregus er mwyn sicrhau cynllunio pellach ar gyfer chanlyniadau positif </w:t>
      </w:r>
      <w:r w:rsidRPr="00FD206D">
        <w:rPr>
          <w:rFonts w:ascii="Arial" w:hAnsi="Arial" w:cs="Arial"/>
          <w:sz w:val="24"/>
          <w:szCs w:val="24"/>
        </w:rPr>
        <w:t>o fewn y sesiynau therapi</w:t>
      </w:r>
      <w:r w:rsidR="00FD206D" w:rsidRPr="00FD206D">
        <w:rPr>
          <w:rFonts w:ascii="Arial" w:hAnsi="Arial" w:cs="Arial"/>
          <w:sz w:val="24"/>
          <w:szCs w:val="24"/>
        </w:rPr>
        <w:t xml:space="preserve"> (Sanderson</w:t>
      </w:r>
      <w:r w:rsidR="00FD206D">
        <w:rPr>
          <w:rFonts w:ascii="Arial" w:hAnsi="Arial" w:cs="Arial"/>
          <w:sz w:val="24"/>
          <w:szCs w:val="24"/>
        </w:rPr>
        <w:t>, 2016).</w:t>
      </w:r>
      <w:r w:rsidRPr="00B7252C">
        <w:rPr>
          <w:rFonts w:ascii="Arial" w:hAnsi="Arial" w:cs="Arial"/>
          <w:sz w:val="24"/>
          <w:szCs w:val="24"/>
        </w:rPr>
        <w:t xml:space="preserve"> Mae ‘Chwarae a Rhannu’ yn wasanaeth cynllunio person canolog, gan ei fod yn sicrhau bod y plentyn yn parhau i fod yn ganol gynllun bob sesiwn, a hefyd unrhyw benderfyniad sydd yn effeithio arnynt. Yn fwy </w:t>
      </w:r>
      <w:proofErr w:type="gramStart"/>
      <w:r w:rsidRPr="00B7252C">
        <w:rPr>
          <w:rFonts w:ascii="Arial" w:hAnsi="Arial" w:cs="Arial"/>
          <w:sz w:val="24"/>
          <w:szCs w:val="24"/>
        </w:rPr>
        <w:t>na</w:t>
      </w:r>
      <w:proofErr w:type="gramEnd"/>
      <w:r w:rsidRPr="00B7252C">
        <w:rPr>
          <w:rFonts w:ascii="Arial" w:hAnsi="Arial" w:cs="Arial"/>
          <w:sz w:val="24"/>
          <w:szCs w:val="24"/>
        </w:rPr>
        <w:t xml:space="preserve"> hyn o fewn y sesiynau therapi, y plentyn sydd yn cymryd arweiniad pob trafodaeth. Mae’r gwasanaeth yn cynnig triniaeth, cefnogaeth, ac ymyriadau sydd yn bodloni anghenion yr unigolyn trwy’r dull o therapi. </w:t>
      </w:r>
      <w:r w:rsidR="00B7252C" w:rsidRPr="00B7252C">
        <w:rPr>
          <w:rFonts w:ascii="Arial" w:hAnsi="Arial" w:cs="Arial"/>
          <w:sz w:val="24"/>
          <w:szCs w:val="24"/>
        </w:rPr>
        <w:t xml:space="preserve">Mae’r sesiynau therapi yn hyrwyddo parch ac urddas yr unigolyn mewn ardal groesawus, hwylus, deuluol a gyfrinachol. Bydd y therapi yma yn gyfle i unigolion rhannu a siarad am ei theimladau, phryderon a hefyd ei syniadau a materion personol sy’n ymwneud a’u bywyd (Orbach, 2016). Gall y sesiynau therapi yma cael ei chynnal mewn grŵp, </w:t>
      </w:r>
      <w:proofErr w:type="gramStart"/>
      <w:r w:rsidR="00B7252C" w:rsidRPr="00B7252C">
        <w:rPr>
          <w:rFonts w:ascii="Arial" w:hAnsi="Arial" w:cs="Arial"/>
          <w:sz w:val="24"/>
          <w:szCs w:val="24"/>
        </w:rPr>
        <w:t>un</w:t>
      </w:r>
      <w:proofErr w:type="gramEnd"/>
      <w:r w:rsidR="00B7252C" w:rsidRPr="00B7252C">
        <w:rPr>
          <w:rFonts w:ascii="Arial" w:hAnsi="Arial" w:cs="Arial"/>
          <w:sz w:val="24"/>
          <w:szCs w:val="24"/>
        </w:rPr>
        <w:t xml:space="preserve"> i un neu sesiynau teuluol. Ond yn wahanol i sesiynau therapi arferol, mae’r sesiynau ‘Chwarae a Rhannu’ yn sicrhau amgylchedd llai straenus ar gyfer y plentyn, gan ei fod yn rhannu a siarad trwy’r dull o chwarae, sydd yn sicrhau bod yr unigolyn yn gyfforddus wrth siarad a rhannu (Morris, Dim dyddiad). </w:t>
      </w:r>
      <w:r w:rsidR="00B7252C" w:rsidRPr="00B7252C">
        <w:rPr>
          <w:rFonts w:ascii="Arial" w:hAnsi="Arial" w:cs="Arial"/>
          <w:sz w:val="24"/>
          <w:szCs w:val="24"/>
        </w:rPr>
        <w:br/>
        <w:t xml:space="preserve">Bydd damcaniaeth Piaget yn cytuno gyda’r gwasanaeth yma gan ddywed, wrth i blant chwarae mewn unrhyw cyd-destun maent yn agwedd o losgi egni gormodol, hamdden a hefyd ffordd o ymlacio. Dywed wrth chwarae, </w:t>
      </w:r>
      <w:proofErr w:type="gramStart"/>
      <w:r w:rsidR="00B7252C" w:rsidRPr="00B7252C">
        <w:rPr>
          <w:rFonts w:ascii="Arial" w:hAnsi="Arial" w:cs="Arial"/>
          <w:sz w:val="24"/>
          <w:szCs w:val="24"/>
        </w:rPr>
        <w:t>mae</w:t>
      </w:r>
      <w:proofErr w:type="gramEnd"/>
      <w:r w:rsidR="00B7252C" w:rsidRPr="00B7252C">
        <w:rPr>
          <w:rFonts w:ascii="Arial" w:hAnsi="Arial" w:cs="Arial"/>
          <w:sz w:val="24"/>
          <w:szCs w:val="24"/>
        </w:rPr>
        <w:t xml:space="preserve"> plant yn trefnu eu profiadau a’u meddyliau ac yn dysgu oddi wrthynt (Piaget 1999).</w:t>
      </w:r>
      <w:r w:rsidR="00CF4B96" w:rsidRPr="00B7252C">
        <w:rPr>
          <w:rFonts w:ascii="Arial" w:hAnsi="Arial" w:cs="Arial"/>
          <w:sz w:val="24"/>
          <w:szCs w:val="24"/>
        </w:rPr>
        <w:br/>
      </w:r>
      <w:r w:rsidR="00B7252C" w:rsidRPr="00B7252C">
        <w:rPr>
          <w:rFonts w:ascii="Arial" w:hAnsi="Arial" w:cs="Arial"/>
          <w:sz w:val="24"/>
          <w:szCs w:val="24"/>
        </w:rPr>
        <w:t xml:space="preserve">Ond ar y llaw arall yn ôl busnes Councelling Directory (2014), os </w:t>
      </w:r>
      <w:proofErr w:type="gramStart"/>
      <w:r w:rsidR="00B7252C" w:rsidRPr="00B7252C">
        <w:rPr>
          <w:rFonts w:ascii="Arial" w:hAnsi="Arial" w:cs="Arial"/>
          <w:sz w:val="24"/>
          <w:szCs w:val="24"/>
        </w:rPr>
        <w:t>nad</w:t>
      </w:r>
      <w:proofErr w:type="gramEnd"/>
      <w:r w:rsidR="00B7252C" w:rsidRPr="00B7252C">
        <w:rPr>
          <w:rFonts w:ascii="Arial" w:hAnsi="Arial" w:cs="Arial"/>
          <w:sz w:val="24"/>
          <w:szCs w:val="24"/>
        </w:rPr>
        <w:t xml:space="preserve"> ydy’r unigolyn yn mynychu’r sesiynau yn rheolaidd, ni fydd yn ddefnyddiol nac yn effeithiol ar gyfer bywyd yr unigolyn.</w:t>
      </w:r>
      <w:r w:rsidR="00B7252C" w:rsidRPr="00B7252C">
        <w:rPr>
          <w:rFonts w:ascii="Arial" w:hAnsi="Arial" w:cs="Arial"/>
          <w:sz w:val="24"/>
          <w:szCs w:val="24"/>
        </w:rPr>
        <w:br/>
        <w:t xml:space="preserve">Er dweud hyn dywed Estyn (2014), bod ymarfer da yn cael ei ddangos o fewn sesiynau therapi. Dywed, </w:t>
      </w:r>
      <w:proofErr w:type="gramStart"/>
      <w:r w:rsidR="00B7252C" w:rsidRPr="00B7252C">
        <w:rPr>
          <w:rFonts w:ascii="Arial" w:hAnsi="Arial" w:cs="Arial"/>
          <w:sz w:val="24"/>
          <w:szCs w:val="24"/>
        </w:rPr>
        <w:t>mae</w:t>
      </w:r>
      <w:proofErr w:type="gramEnd"/>
      <w:r w:rsidR="00B7252C" w:rsidRPr="00B7252C">
        <w:rPr>
          <w:rFonts w:ascii="Arial" w:hAnsi="Arial" w:cs="Arial"/>
          <w:sz w:val="24"/>
          <w:szCs w:val="24"/>
        </w:rPr>
        <w:t xml:space="preserve"> therapi yn rhoi gwrandawiad i unigolion mynegi ei barn a gwneud dewisiadau gwybodus, er mwyn nodi a chyflawni eu nodau a gobeithion. Yn ogystal â hyn, ategodd bod therapi yn tawelu’r ymennydd er mwyn sicrhau bod yr unigolyn yn gallu meddwl yn glir, er mwyn cymryd gweithred bositif bellach ar yr hyn </w:t>
      </w:r>
      <w:proofErr w:type="gramStart"/>
      <w:r w:rsidR="00B7252C" w:rsidRPr="00B7252C">
        <w:rPr>
          <w:rFonts w:ascii="Arial" w:hAnsi="Arial" w:cs="Arial"/>
          <w:sz w:val="24"/>
          <w:szCs w:val="24"/>
        </w:rPr>
        <w:t>mae</w:t>
      </w:r>
      <w:proofErr w:type="gramEnd"/>
      <w:r w:rsidR="00B7252C" w:rsidRPr="00B7252C">
        <w:rPr>
          <w:rFonts w:ascii="Arial" w:hAnsi="Arial" w:cs="Arial"/>
          <w:sz w:val="24"/>
          <w:szCs w:val="24"/>
        </w:rPr>
        <w:t xml:space="preserve"> eisiau. </w:t>
      </w:r>
      <w:r w:rsidR="00B7252C" w:rsidRPr="00B7252C">
        <w:rPr>
          <w:rFonts w:ascii="Arial" w:hAnsi="Arial" w:cs="Arial"/>
          <w:sz w:val="24"/>
          <w:szCs w:val="24"/>
        </w:rPr>
        <w:br/>
        <w:t xml:space="preserve">Ond dywed elusen Mind (2013), er gall y therapydd gwneud llawer er mwyn helpu’r unigolyn o fewn y sesiynau, os ydy’r teulu yn gwrthod newid a chefnogi nôl yn y cartref, fydd y sesiynau therapi yn di pwrpas ac yn aflwyddiannus. </w:t>
      </w:r>
      <w:r w:rsidR="00FD0FFB">
        <w:rPr>
          <w:rFonts w:ascii="Arial" w:hAnsi="Arial" w:cs="Arial"/>
          <w:sz w:val="24"/>
          <w:szCs w:val="24"/>
        </w:rPr>
        <w:br/>
      </w:r>
      <w:r w:rsidR="00B7252C" w:rsidRPr="00B7252C">
        <w:rPr>
          <w:rFonts w:ascii="Arial" w:hAnsi="Arial" w:cs="Arial"/>
          <w:sz w:val="24"/>
          <w:szCs w:val="24"/>
        </w:rPr>
        <w:t xml:space="preserve">Ond yn fwy na hyn dywed Creek &amp; Lougher (2008), bod therapi yn sicrhau </w:t>
      </w:r>
      <w:r w:rsidR="00B7252C" w:rsidRPr="00B7252C">
        <w:rPr>
          <w:rFonts w:ascii="Arial" w:hAnsi="Arial" w:cs="Arial"/>
          <w:sz w:val="24"/>
          <w:szCs w:val="24"/>
        </w:rPr>
        <w:lastRenderedPageBreak/>
        <w:t xml:space="preserve">cynhwysiant cymdeithasol ar gyfer plant a phobl ifanc, trwy ganolbwyntio ar deimlad yr unigolyn o berthyn yn ogystal â, sicrhau bod yr unigolyn yn cymryd rhan mewn gweithgareddau dyddiol sydd yn dileu’r rhwystrau i gyfranogiad, trwy ddeall, siarad a rheoli ei theimladau a’i phryderon, sydd yn sicrhau cydraddoldeb a chyfranogiad cymdeithasol yr unigolyn. Yn fwy </w:t>
      </w:r>
      <w:proofErr w:type="gramStart"/>
      <w:r w:rsidR="00B7252C" w:rsidRPr="00B7252C">
        <w:rPr>
          <w:rFonts w:ascii="Arial" w:hAnsi="Arial" w:cs="Arial"/>
          <w:sz w:val="24"/>
          <w:szCs w:val="24"/>
        </w:rPr>
        <w:t>na</w:t>
      </w:r>
      <w:proofErr w:type="gramEnd"/>
      <w:r w:rsidR="00B7252C" w:rsidRPr="00B7252C">
        <w:rPr>
          <w:rFonts w:ascii="Arial" w:hAnsi="Arial" w:cs="Arial"/>
          <w:sz w:val="24"/>
          <w:szCs w:val="24"/>
        </w:rPr>
        <w:t xml:space="preserve"> hyn dywed Charity commissions (2001), mae sesiynau therapi hefyd yn sicrhau cynhwysiant cymdeithasol trwy hyrwyddo cyfle cyfartal ar gyfer yr unigolyn, gan annog yr unigolyn i ddatblygu hyder yn ei galluoedd a thalentau, trwy siarad am ei theimladau a’i phryderon sydd yn lleihau straen.</w:t>
      </w:r>
    </w:p>
    <w:p w:rsidR="002069C9" w:rsidRPr="00B7252C" w:rsidRDefault="00B7252C" w:rsidP="00B7252C">
      <w:pPr>
        <w:spacing w:line="360" w:lineRule="auto"/>
        <w:rPr>
          <w:rFonts w:ascii="Arial" w:hAnsi="Arial" w:cs="Arial"/>
          <w:sz w:val="24"/>
          <w:szCs w:val="24"/>
        </w:rPr>
      </w:pPr>
      <w:r w:rsidRPr="00B7252C">
        <w:rPr>
          <w:rFonts w:ascii="Arial" w:hAnsi="Arial" w:cs="Arial"/>
          <w:sz w:val="24"/>
          <w:szCs w:val="24"/>
        </w:rPr>
        <w:t>Wrth ddod i gasgliad, mae’n amlwg gweld bod niferoedd o ddadleuon ar gyfer sesiynau therapi ar gyfer phlant a phobl ifanc sydd â phrofiad o iechyd meddwl. Er dweud hyn dywed Department of Health and Social Care (2017), bod y llywodraeth yn cymryd mesuriadau newydd er mwyn ceisio trawsnewid gwasanaethau iechyd meddwl, trwy gefnogi miliwn ychwanegol o unigolion sydd yn cael profiad iechyd meddwl erbyn 2020 I 2021. Dywed, er mwyn ceisio gwneud hyn, bydd rhaid darparu gwasanaethau fel sesiynau therapi saith diwrnod yr wythnos, dau ddeg pedwar awr y dydd yn ogystal â, integreiddio gwasanaethau iechyd meddwl a corfforol am y tro cyntaf.</w:t>
      </w:r>
    </w:p>
    <w:p w:rsidR="002069C9" w:rsidRPr="00277495" w:rsidRDefault="002069C9" w:rsidP="002069C9">
      <w:pPr>
        <w:spacing w:line="360" w:lineRule="auto"/>
        <w:rPr>
          <w:rFonts w:ascii="Arial" w:hAnsi="Arial" w:cs="Arial"/>
          <w:b/>
          <w:sz w:val="24"/>
          <w:szCs w:val="24"/>
          <w:u w:val="single"/>
        </w:rPr>
      </w:pPr>
      <w:r w:rsidRPr="00277495">
        <w:rPr>
          <w:rFonts w:ascii="Arial" w:hAnsi="Arial" w:cs="Arial"/>
          <w:b/>
          <w:sz w:val="24"/>
          <w:szCs w:val="24"/>
          <w:u w:val="single"/>
        </w:rPr>
        <w:t>Rhestr Cyfeirnodi:</w:t>
      </w:r>
    </w:p>
    <w:p w:rsidR="002069C9" w:rsidRDefault="002069C9" w:rsidP="002069C9">
      <w:pPr>
        <w:spacing w:line="360" w:lineRule="auto"/>
        <w:rPr>
          <w:rFonts w:ascii="Arial" w:hAnsi="Arial" w:cs="Arial"/>
          <w:sz w:val="24"/>
          <w:szCs w:val="24"/>
        </w:rPr>
      </w:pPr>
      <w:r w:rsidRPr="005257A5">
        <w:rPr>
          <w:rFonts w:ascii="Arial" w:hAnsi="Arial" w:cs="Arial"/>
          <w:sz w:val="24"/>
          <w:szCs w:val="24"/>
        </w:rPr>
        <w:t xml:space="preserve">Adams, N. &amp; Grieder, M. D. (2005) </w:t>
      </w:r>
      <w:r w:rsidRPr="005257A5">
        <w:rPr>
          <w:rFonts w:ascii="Arial" w:hAnsi="Arial" w:cs="Arial"/>
          <w:i/>
          <w:sz w:val="24"/>
          <w:szCs w:val="24"/>
        </w:rPr>
        <w:t>Treatment Planning for Person – Centred Care: The Road to Mental</w:t>
      </w:r>
      <w:r>
        <w:rPr>
          <w:rFonts w:ascii="Arial" w:hAnsi="Arial" w:cs="Arial"/>
          <w:i/>
          <w:sz w:val="24"/>
          <w:szCs w:val="24"/>
        </w:rPr>
        <w:t xml:space="preserve"> </w:t>
      </w:r>
      <w:r w:rsidRPr="00194544">
        <w:rPr>
          <w:rFonts w:ascii="Arial" w:hAnsi="Arial" w:cs="Arial"/>
          <w:sz w:val="24"/>
          <w:szCs w:val="24"/>
        </w:rPr>
        <w:t>Health</w:t>
      </w:r>
      <w:r>
        <w:rPr>
          <w:rFonts w:ascii="Arial" w:hAnsi="Arial" w:cs="Arial"/>
          <w:i/>
          <w:sz w:val="24"/>
          <w:szCs w:val="24"/>
        </w:rPr>
        <w:t xml:space="preserve"> and Addiction Recovery. </w:t>
      </w:r>
      <w:r>
        <w:rPr>
          <w:rFonts w:ascii="Arial" w:hAnsi="Arial" w:cs="Arial"/>
          <w:sz w:val="24"/>
          <w:szCs w:val="24"/>
        </w:rPr>
        <w:t xml:space="preserve">London: Elsevier Academic Press. </w:t>
      </w:r>
    </w:p>
    <w:p w:rsidR="002069C9" w:rsidRDefault="002069C9" w:rsidP="002069C9">
      <w:pPr>
        <w:spacing w:line="360" w:lineRule="auto"/>
        <w:rPr>
          <w:rFonts w:ascii="Arial" w:hAnsi="Arial" w:cs="Arial"/>
          <w:sz w:val="24"/>
          <w:szCs w:val="24"/>
        </w:rPr>
      </w:pPr>
      <w:r>
        <w:rPr>
          <w:rFonts w:ascii="Arial" w:hAnsi="Arial" w:cs="Arial"/>
          <w:sz w:val="24"/>
          <w:szCs w:val="24"/>
        </w:rPr>
        <w:t xml:space="preserve">Cambridge, P. &amp; Carnaby, S. (2005) </w:t>
      </w:r>
      <w:r>
        <w:rPr>
          <w:rFonts w:ascii="Arial" w:hAnsi="Arial" w:cs="Arial"/>
          <w:i/>
          <w:sz w:val="24"/>
          <w:szCs w:val="24"/>
        </w:rPr>
        <w:t xml:space="preserve">Person Centred Planning and Care Management with People with Learning Disabilities. </w:t>
      </w:r>
      <w:r>
        <w:rPr>
          <w:rFonts w:ascii="Arial" w:hAnsi="Arial" w:cs="Arial"/>
          <w:sz w:val="24"/>
          <w:szCs w:val="24"/>
        </w:rPr>
        <w:t xml:space="preserve">London: Jessica Kingsley Publishers. </w:t>
      </w:r>
    </w:p>
    <w:p w:rsidR="002069C9" w:rsidRDefault="002069C9" w:rsidP="002069C9">
      <w:pPr>
        <w:spacing w:line="360" w:lineRule="auto"/>
        <w:rPr>
          <w:rFonts w:ascii="Arial" w:hAnsi="Arial" w:cs="Arial"/>
          <w:sz w:val="24"/>
          <w:szCs w:val="24"/>
        </w:rPr>
      </w:pPr>
      <w:r w:rsidRPr="00374F94">
        <w:rPr>
          <w:rFonts w:ascii="Arial" w:hAnsi="Arial" w:cs="Arial"/>
          <w:sz w:val="24"/>
          <w:szCs w:val="24"/>
        </w:rPr>
        <w:t xml:space="preserve">Charity Commission. (2001) </w:t>
      </w:r>
      <w:proofErr w:type="gramStart"/>
      <w:r w:rsidRPr="00374F94">
        <w:rPr>
          <w:rFonts w:ascii="Arial" w:hAnsi="Arial" w:cs="Arial"/>
          <w:i/>
          <w:sz w:val="24"/>
          <w:szCs w:val="24"/>
        </w:rPr>
        <w:t>The</w:t>
      </w:r>
      <w:proofErr w:type="gramEnd"/>
      <w:r w:rsidRPr="00374F94">
        <w:rPr>
          <w:rFonts w:ascii="Arial" w:hAnsi="Arial" w:cs="Arial"/>
          <w:i/>
          <w:sz w:val="24"/>
          <w:szCs w:val="24"/>
        </w:rPr>
        <w:t xml:space="preserve"> Promotion of Social Inclusion. </w:t>
      </w:r>
      <w:hyperlink r:id="rId5" w:history="1">
        <w:r w:rsidRPr="00374F94">
          <w:rPr>
            <w:rStyle w:val="Hyperlink"/>
            <w:rFonts w:ascii="Arial" w:hAnsi="Arial" w:cs="Arial"/>
            <w:sz w:val="24"/>
            <w:szCs w:val="24"/>
          </w:rPr>
          <w:t>https://assets.publishing.service.gov.uk/government/uploads/system/uploads/attachment_data/file/359358/socinc.pdf</w:t>
        </w:r>
      </w:hyperlink>
      <w:r w:rsidRPr="00374F94">
        <w:rPr>
          <w:rFonts w:ascii="Arial" w:hAnsi="Arial" w:cs="Arial"/>
          <w:i/>
          <w:sz w:val="24"/>
          <w:szCs w:val="24"/>
        </w:rPr>
        <w:t xml:space="preserve"> </w:t>
      </w:r>
      <w:r>
        <w:rPr>
          <w:rFonts w:ascii="Arial" w:hAnsi="Arial" w:cs="Arial"/>
          <w:sz w:val="24"/>
          <w:szCs w:val="24"/>
        </w:rPr>
        <w:t>(Darllenwyd: 05 Mai</w:t>
      </w:r>
      <w:r w:rsidRPr="00374F94">
        <w:rPr>
          <w:rFonts w:ascii="Arial" w:hAnsi="Arial" w:cs="Arial"/>
          <w:sz w:val="24"/>
          <w:szCs w:val="24"/>
        </w:rPr>
        <w:t xml:space="preserve"> 2019).</w:t>
      </w:r>
    </w:p>
    <w:p w:rsidR="002069C9" w:rsidRDefault="002069C9" w:rsidP="002069C9">
      <w:pPr>
        <w:spacing w:line="360" w:lineRule="auto"/>
        <w:rPr>
          <w:rFonts w:ascii="Arial" w:hAnsi="Arial" w:cs="Arial"/>
          <w:sz w:val="24"/>
          <w:szCs w:val="24"/>
        </w:rPr>
      </w:pPr>
      <w:r w:rsidRPr="008B31DA">
        <w:rPr>
          <w:rFonts w:ascii="Arial" w:hAnsi="Arial" w:cs="Arial"/>
          <w:sz w:val="24"/>
          <w:szCs w:val="24"/>
        </w:rPr>
        <w:t xml:space="preserve">Christie, J. &amp; Camp. J. (2014) ‘Critical reflection on the process of validation of a framework for person – centred practice’, </w:t>
      </w:r>
      <w:r w:rsidRPr="008B31DA">
        <w:rPr>
          <w:rFonts w:ascii="Arial" w:hAnsi="Arial" w:cs="Arial"/>
          <w:i/>
          <w:sz w:val="24"/>
          <w:szCs w:val="24"/>
        </w:rPr>
        <w:t xml:space="preserve">International Practice Development Journal, </w:t>
      </w:r>
      <w:r>
        <w:rPr>
          <w:rFonts w:ascii="Arial" w:hAnsi="Arial" w:cs="Arial"/>
          <w:sz w:val="24"/>
          <w:szCs w:val="24"/>
        </w:rPr>
        <w:t>4(2), pp. 1-11</w:t>
      </w:r>
      <w:r w:rsidRPr="008B31DA">
        <w:rPr>
          <w:rFonts w:ascii="Arial" w:hAnsi="Arial" w:cs="Arial"/>
          <w:sz w:val="24"/>
          <w:szCs w:val="24"/>
        </w:rPr>
        <w:t xml:space="preserve">. DOI: </w:t>
      </w:r>
      <w:hyperlink r:id="rId6" w:history="1">
        <w:r w:rsidRPr="003F3F01">
          <w:rPr>
            <w:rStyle w:val="Hyperlink"/>
            <w:rFonts w:ascii="Arial" w:hAnsi="Arial" w:cs="Arial"/>
            <w:sz w:val="24"/>
            <w:szCs w:val="24"/>
          </w:rPr>
          <w:t>https://www.fons.org/Resources/Documents/Journal/Vol4No2/IPDJ_0402_08.pdf</w:t>
        </w:r>
      </w:hyperlink>
      <w:r>
        <w:rPr>
          <w:rFonts w:ascii="Arial" w:hAnsi="Arial" w:cs="Arial"/>
          <w:sz w:val="24"/>
          <w:szCs w:val="24"/>
        </w:rPr>
        <w:t xml:space="preserve"> (Darllenwyd: 03 Mai 2019).</w:t>
      </w:r>
    </w:p>
    <w:p w:rsidR="002069C9" w:rsidRPr="00DE1283" w:rsidRDefault="002069C9" w:rsidP="002069C9">
      <w:pPr>
        <w:spacing w:line="360" w:lineRule="auto"/>
        <w:rPr>
          <w:rFonts w:ascii="Arial" w:hAnsi="Arial" w:cs="Arial"/>
          <w:sz w:val="24"/>
          <w:szCs w:val="24"/>
        </w:rPr>
      </w:pPr>
      <w:r>
        <w:rPr>
          <w:rFonts w:ascii="Arial" w:hAnsi="Arial" w:cs="Arial"/>
          <w:sz w:val="24"/>
          <w:szCs w:val="24"/>
        </w:rPr>
        <w:t xml:space="preserve">Chwarae Cymru. (Dim dyddiad) </w:t>
      </w:r>
      <w:r>
        <w:rPr>
          <w:rFonts w:ascii="Arial" w:hAnsi="Arial" w:cs="Arial"/>
          <w:i/>
          <w:sz w:val="24"/>
          <w:szCs w:val="24"/>
        </w:rPr>
        <w:t xml:space="preserve">Seven Core Aims. </w:t>
      </w:r>
      <w:hyperlink r:id="rId7" w:history="1">
        <w:r w:rsidRPr="00886069">
          <w:rPr>
            <w:rStyle w:val="Hyperlink"/>
            <w:rFonts w:ascii="Arial" w:hAnsi="Arial" w:cs="Arial"/>
            <w:sz w:val="24"/>
            <w:szCs w:val="24"/>
          </w:rPr>
          <w:t>http://playwales.org.uk/eng/sevencoreaims</w:t>
        </w:r>
      </w:hyperlink>
      <w:r w:rsidRPr="00886069">
        <w:rPr>
          <w:rFonts w:ascii="Arial" w:hAnsi="Arial" w:cs="Arial"/>
          <w:sz w:val="24"/>
          <w:szCs w:val="24"/>
        </w:rPr>
        <w:t xml:space="preserve"> </w:t>
      </w:r>
      <w:r>
        <w:rPr>
          <w:rFonts w:ascii="Arial" w:hAnsi="Arial" w:cs="Arial"/>
          <w:sz w:val="24"/>
          <w:szCs w:val="24"/>
        </w:rPr>
        <w:t>(Darllenwyd: 03 Mai 2019).</w:t>
      </w:r>
    </w:p>
    <w:p w:rsidR="002069C9" w:rsidRDefault="002069C9" w:rsidP="002069C9">
      <w:pPr>
        <w:spacing w:line="360" w:lineRule="auto"/>
        <w:rPr>
          <w:rFonts w:ascii="Arial" w:hAnsi="Arial" w:cs="Arial"/>
          <w:sz w:val="24"/>
          <w:szCs w:val="24"/>
        </w:rPr>
      </w:pPr>
      <w:r>
        <w:rPr>
          <w:rFonts w:ascii="Arial" w:hAnsi="Arial" w:cs="Arial"/>
          <w:sz w:val="24"/>
          <w:szCs w:val="24"/>
        </w:rPr>
        <w:t xml:space="preserve">Counselling Directory. (2014) </w:t>
      </w:r>
      <w:proofErr w:type="gramStart"/>
      <w:r>
        <w:rPr>
          <w:rFonts w:ascii="Arial" w:hAnsi="Arial" w:cs="Arial"/>
          <w:i/>
          <w:sz w:val="24"/>
          <w:szCs w:val="24"/>
        </w:rPr>
        <w:t>The</w:t>
      </w:r>
      <w:proofErr w:type="gramEnd"/>
      <w:r>
        <w:rPr>
          <w:rFonts w:ascii="Arial" w:hAnsi="Arial" w:cs="Arial"/>
          <w:i/>
          <w:sz w:val="24"/>
          <w:szCs w:val="24"/>
        </w:rPr>
        <w:t xml:space="preserve"> challenges of counselling. </w:t>
      </w:r>
      <w:hyperlink r:id="rId8" w:history="1">
        <w:r w:rsidRPr="00984D71">
          <w:rPr>
            <w:rStyle w:val="Hyperlink"/>
            <w:rFonts w:ascii="Arial" w:hAnsi="Arial" w:cs="Arial"/>
            <w:sz w:val="24"/>
            <w:szCs w:val="24"/>
          </w:rPr>
          <w:t>https://www.counselling-directory.org.uk/counsellor-articles/the-challenges-of-counselling</w:t>
        </w:r>
      </w:hyperlink>
      <w:r>
        <w:rPr>
          <w:rFonts w:ascii="Arial" w:hAnsi="Arial" w:cs="Arial"/>
          <w:i/>
          <w:sz w:val="24"/>
          <w:szCs w:val="24"/>
        </w:rPr>
        <w:t xml:space="preserve"> </w:t>
      </w:r>
      <w:r>
        <w:rPr>
          <w:rFonts w:ascii="Arial" w:hAnsi="Arial" w:cs="Arial"/>
          <w:sz w:val="24"/>
          <w:szCs w:val="24"/>
        </w:rPr>
        <w:t xml:space="preserve">(Darllenwyd: 30 Ebrill 2019). </w:t>
      </w:r>
    </w:p>
    <w:p w:rsidR="002069C9" w:rsidRDefault="002069C9" w:rsidP="002069C9">
      <w:pPr>
        <w:spacing w:line="360" w:lineRule="auto"/>
        <w:rPr>
          <w:rFonts w:ascii="Arial" w:hAnsi="Arial" w:cs="Arial"/>
          <w:sz w:val="24"/>
          <w:szCs w:val="24"/>
        </w:rPr>
      </w:pPr>
      <w:r w:rsidRPr="00374F94">
        <w:rPr>
          <w:rFonts w:ascii="Arial" w:hAnsi="Arial" w:cs="Arial"/>
          <w:sz w:val="24"/>
          <w:szCs w:val="24"/>
        </w:rPr>
        <w:t xml:space="preserve">Creek, J. &amp; Lougher, L. (2008) </w:t>
      </w:r>
      <w:r w:rsidRPr="00374F94">
        <w:rPr>
          <w:rFonts w:ascii="Arial" w:hAnsi="Arial" w:cs="Arial"/>
          <w:i/>
          <w:sz w:val="24"/>
          <w:szCs w:val="24"/>
        </w:rPr>
        <w:t xml:space="preserve">OCCUPATIONAL THERAPY AND MENTAL HEALTH. </w:t>
      </w:r>
      <w:r w:rsidRPr="00374F94">
        <w:rPr>
          <w:rFonts w:ascii="Arial" w:hAnsi="Arial" w:cs="Arial"/>
          <w:sz w:val="24"/>
          <w:szCs w:val="24"/>
        </w:rPr>
        <w:t xml:space="preserve">Philadelphia: Elsevier Limited. </w:t>
      </w:r>
    </w:p>
    <w:p w:rsidR="002069C9" w:rsidRDefault="002069C9" w:rsidP="002069C9">
      <w:pPr>
        <w:spacing w:line="360" w:lineRule="auto"/>
        <w:rPr>
          <w:rFonts w:ascii="Arial" w:hAnsi="Arial" w:cs="Arial"/>
          <w:sz w:val="24"/>
          <w:szCs w:val="24"/>
        </w:rPr>
      </w:pPr>
      <w:r>
        <w:rPr>
          <w:rFonts w:ascii="Arial" w:hAnsi="Arial" w:cs="Arial"/>
          <w:sz w:val="24"/>
          <w:szCs w:val="24"/>
        </w:rPr>
        <w:t xml:space="preserve">Department of Health and Social Care. (2017) </w:t>
      </w:r>
      <w:r>
        <w:rPr>
          <w:rFonts w:ascii="Arial" w:hAnsi="Arial" w:cs="Arial"/>
          <w:i/>
          <w:sz w:val="24"/>
          <w:szCs w:val="24"/>
        </w:rPr>
        <w:t xml:space="preserve">Thousands of new roles to be created in mental health workforce plan. </w:t>
      </w:r>
      <w:hyperlink r:id="rId9" w:history="1">
        <w:r w:rsidRPr="00984D71">
          <w:rPr>
            <w:rStyle w:val="Hyperlink"/>
            <w:rFonts w:ascii="Arial" w:hAnsi="Arial" w:cs="Arial"/>
            <w:sz w:val="24"/>
            <w:szCs w:val="24"/>
          </w:rPr>
          <w:t>https://www.gov.uk/government/news/thousands-of-new-roles-to-be-created-in-mental-health-workforce-plan</w:t>
        </w:r>
      </w:hyperlink>
      <w:r>
        <w:rPr>
          <w:rFonts w:ascii="Arial" w:hAnsi="Arial" w:cs="Arial"/>
          <w:i/>
          <w:sz w:val="24"/>
          <w:szCs w:val="24"/>
        </w:rPr>
        <w:t xml:space="preserve"> </w:t>
      </w:r>
      <w:r>
        <w:rPr>
          <w:rFonts w:ascii="Arial" w:hAnsi="Arial" w:cs="Arial"/>
          <w:sz w:val="24"/>
          <w:szCs w:val="24"/>
        </w:rPr>
        <w:t xml:space="preserve">(Darllenwyd: 01 Mai 2019). </w:t>
      </w:r>
    </w:p>
    <w:p w:rsidR="002069C9" w:rsidRDefault="002069C9" w:rsidP="002069C9">
      <w:pPr>
        <w:spacing w:line="360" w:lineRule="auto"/>
        <w:rPr>
          <w:rFonts w:ascii="Arial" w:hAnsi="Arial" w:cs="Arial"/>
          <w:sz w:val="24"/>
          <w:szCs w:val="24"/>
        </w:rPr>
      </w:pPr>
      <w:r>
        <w:rPr>
          <w:rFonts w:ascii="Arial" w:hAnsi="Arial" w:cs="Arial"/>
          <w:sz w:val="24"/>
          <w:szCs w:val="24"/>
        </w:rPr>
        <w:t xml:space="preserve">Estyn. (2014) </w:t>
      </w:r>
      <w:r>
        <w:rPr>
          <w:rFonts w:ascii="Arial" w:hAnsi="Arial" w:cs="Arial"/>
          <w:i/>
          <w:sz w:val="24"/>
          <w:szCs w:val="24"/>
        </w:rPr>
        <w:t xml:space="preserve">Music therapy helps emotional and behavioural development. </w:t>
      </w:r>
      <w:hyperlink r:id="rId10" w:history="1">
        <w:r w:rsidRPr="00984D71">
          <w:rPr>
            <w:rStyle w:val="Hyperlink"/>
            <w:rFonts w:ascii="Arial" w:hAnsi="Arial" w:cs="Arial"/>
            <w:sz w:val="24"/>
            <w:szCs w:val="24"/>
          </w:rPr>
          <w:t>https://www.estyn.gov.wales/effective-practice/music-therapy-helps-emotional-and-behavioural-development</w:t>
        </w:r>
      </w:hyperlink>
      <w:r>
        <w:rPr>
          <w:rFonts w:ascii="Arial" w:hAnsi="Arial" w:cs="Arial"/>
          <w:i/>
          <w:sz w:val="24"/>
          <w:szCs w:val="24"/>
        </w:rPr>
        <w:t xml:space="preserve"> </w:t>
      </w:r>
      <w:r>
        <w:rPr>
          <w:rFonts w:ascii="Arial" w:hAnsi="Arial" w:cs="Arial"/>
          <w:sz w:val="24"/>
          <w:szCs w:val="24"/>
        </w:rPr>
        <w:t>(Darllenwyd: 02 Mai 2019).</w:t>
      </w:r>
    </w:p>
    <w:p w:rsidR="002069C9" w:rsidRDefault="002069C9" w:rsidP="002069C9">
      <w:pPr>
        <w:spacing w:line="360" w:lineRule="auto"/>
        <w:rPr>
          <w:rFonts w:ascii="Arial" w:hAnsi="Arial" w:cs="Arial"/>
          <w:sz w:val="24"/>
          <w:szCs w:val="24"/>
        </w:rPr>
      </w:pPr>
      <w:r>
        <w:rPr>
          <w:rFonts w:ascii="Arial" w:hAnsi="Arial" w:cs="Arial"/>
          <w:sz w:val="24"/>
          <w:szCs w:val="24"/>
        </w:rPr>
        <w:t xml:space="preserve">Hendrick, H. (2005) </w:t>
      </w:r>
      <w:r>
        <w:rPr>
          <w:rFonts w:ascii="Arial" w:hAnsi="Arial" w:cs="Arial"/>
          <w:i/>
          <w:sz w:val="24"/>
          <w:szCs w:val="24"/>
        </w:rPr>
        <w:t xml:space="preserve">Child Welfare and Social Policy: An Essential Reader. </w:t>
      </w:r>
      <w:r>
        <w:rPr>
          <w:rFonts w:ascii="Arial" w:hAnsi="Arial" w:cs="Arial"/>
          <w:sz w:val="24"/>
          <w:szCs w:val="24"/>
        </w:rPr>
        <w:t xml:space="preserve">Bristol: Policy Press. </w:t>
      </w:r>
    </w:p>
    <w:p w:rsidR="002069C9" w:rsidRDefault="002069C9" w:rsidP="002069C9">
      <w:pPr>
        <w:spacing w:line="360" w:lineRule="auto"/>
        <w:rPr>
          <w:rFonts w:ascii="Arial" w:hAnsi="Arial" w:cs="Arial"/>
          <w:sz w:val="24"/>
          <w:szCs w:val="24"/>
        </w:rPr>
      </w:pPr>
      <w:r w:rsidRPr="00DE1283">
        <w:rPr>
          <w:rFonts w:ascii="Arial" w:hAnsi="Arial" w:cs="Arial"/>
          <w:sz w:val="24"/>
          <w:szCs w:val="24"/>
        </w:rPr>
        <w:t xml:space="preserve">Mansell, J. &amp; Beadle-Brown, J. (2012) </w:t>
      </w:r>
      <w:r w:rsidRPr="00DE1283">
        <w:rPr>
          <w:rFonts w:ascii="Arial" w:hAnsi="Arial" w:cs="Arial"/>
          <w:i/>
          <w:sz w:val="24"/>
          <w:szCs w:val="24"/>
        </w:rPr>
        <w:t>Active Support: Enabling and Empowering People with Intellectual Disabilities</w:t>
      </w:r>
      <w:r>
        <w:rPr>
          <w:rFonts w:ascii="Arial" w:hAnsi="Arial" w:cs="Arial"/>
          <w:i/>
          <w:sz w:val="24"/>
          <w:szCs w:val="24"/>
        </w:rPr>
        <w:t xml:space="preserve">. </w:t>
      </w:r>
      <w:r>
        <w:rPr>
          <w:rFonts w:ascii="Arial" w:hAnsi="Arial" w:cs="Arial"/>
          <w:sz w:val="24"/>
          <w:szCs w:val="24"/>
        </w:rPr>
        <w:t xml:space="preserve">London: Jessica Kingsley Publishers. </w:t>
      </w:r>
    </w:p>
    <w:p w:rsidR="002069C9" w:rsidRDefault="002069C9" w:rsidP="002069C9">
      <w:pPr>
        <w:spacing w:line="360" w:lineRule="auto"/>
        <w:rPr>
          <w:rFonts w:ascii="Arial" w:hAnsi="Arial" w:cs="Arial"/>
          <w:sz w:val="24"/>
          <w:szCs w:val="24"/>
        </w:rPr>
      </w:pPr>
      <w:r>
        <w:rPr>
          <w:rFonts w:ascii="Arial" w:hAnsi="Arial" w:cs="Arial"/>
          <w:sz w:val="24"/>
          <w:szCs w:val="24"/>
        </w:rPr>
        <w:t xml:space="preserve">Mental Health Concern. (Dim dyddiad) </w:t>
      </w:r>
      <w:r>
        <w:rPr>
          <w:rFonts w:ascii="Arial" w:hAnsi="Arial" w:cs="Arial"/>
          <w:i/>
          <w:sz w:val="24"/>
          <w:szCs w:val="24"/>
        </w:rPr>
        <w:t xml:space="preserve">Our values. </w:t>
      </w:r>
      <w:hyperlink r:id="rId11" w:history="1">
        <w:r w:rsidRPr="00BE7787">
          <w:rPr>
            <w:rStyle w:val="Hyperlink"/>
            <w:rFonts w:ascii="Arial" w:hAnsi="Arial" w:cs="Arial"/>
            <w:sz w:val="24"/>
            <w:szCs w:val="24"/>
          </w:rPr>
          <w:t>http://www.mentalhealthconcern.org/about-us/our-values/</w:t>
        </w:r>
      </w:hyperlink>
      <w:r>
        <w:rPr>
          <w:rFonts w:ascii="Arial" w:hAnsi="Arial" w:cs="Arial"/>
          <w:i/>
          <w:sz w:val="24"/>
          <w:szCs w:val="24"/>
        </w:rPr>
        <w:t xml:space="preserve"> </w:t>
      </w:r>
      <w:r>
        <w:rPr>
          <w:rFonts w:ascii="Arial" w:hAnsi="Arial" w:cs="Arial"/>
          <w:sz w:val="24"/>
          <w:szCs w:val="24"/>
        </w:rPr>
        <w:t>(Darllenwyd: 28 Ebrill 2019).</w:t>
      </w:r>
    </w:p>
    <w:p w:rsidR="002069C9" w:rsidRDefault="002069C9" w:rsidP="002069C9">
      <w:pPr>
        <w:spacing w:line="360" w:lineRule="auto"/>
        <w:rPr>
          <w:rFonts w:ascii="Arial" w:hAnsi="Arial" w:cs="Arial"/>
          <w:sz w:val="24"/>
          <w:szCs w:val="24"/>
        </w:rPr>
      </w:pPr>
      <w:r>
        <w:rPr>
          <w:rFonts w:ascii="Arial" w:hAnsi="Arial" w:cs="Arial"/>
          <w:sz w:val="24"/>
          <w:szCs w:val="24"/>
        </w:rPr>
        <w:t xml:space="preserve">Mental Health Foundation. (2019) </w:t>
      </w:r>
      <w:r>
        <w:rPr>
          <w:rFonts w:ascii="Arial" w:hAnsi="Arial" w:cs="Arial"/>
          <w:i/>
          <w:sz w:val="24"/>
          <w:szCs w:val="24"/>
        </w:rPr>
        <w:t xml:space="preserve">Children and young people. </w:t>
      </w:r>
      <w:hyperlink r:id="rId12" w:history="1">
        <w:r w:rsidRPr="00984D71">
          <w:rPr>
            <w:rStyle w:val="Hyperlink"/>
            <w:rFonts w:ascii="Arial" w:hAnsi="Arial" w:cs="Arial"/>
            <w:sz w:val="24"/>
            <w:szCs w:val="24"/>
          </w:rPr>
          <w:t>https://www.mentalhealth.org.uk/a-to-z/c/children-and-young-people</w:t>
        </w:r>
      </w:hyperlink>
      <w:r w:rsidRPr="00984D71">
        <w:rPr>
          <w:rFonts w:ascii="Arial" w:hAnsi="Arial" w:cs="Arial"/>
          <w:sz w:val="24"/>
          <w:szCs w:val="24"/>
        </w:rPr>
        <w:t xml:space="preserve"> </w:t>
      </w:r>
      <w:r>
        <w:rPr>
          <w:rFonts w:ascii="Arial" w:hAnsi="Arial" w:cs="Arial"/>
          <w:sz w:val="24"/>
          <w:szCs w:val="24"/>
        </w:rPr>
        <w:t xml:space="preserve">(Darllenwyd: 05 Mai 2019). </w:t>
      </w:r>
    </w:p>
    <w:p w:rsidR="002069C9" w:rsidRDefault="002069C9" w:rsidP="002069C9">
      <w:pPr>
        <w:spacing w:line="360" w:lineRule="auto"/>
        <w:rPr>
          <w:rFonts w:ascii="Arial" w:hAnsi="Arial" w:cs="Arial"/>
          <w:sz w:val="24"/>
          <w:szCs w:val="24"/>
        </w:rPr>
      </w:pPr>
      <w:r>
        <w:rPr>
          <w:rFonts w:ascii="Arial" w:hAnsi="Arial" w:cs="Arial"/>
          <w:sz w:val="24"/>
          <w:szCs w:val="24"/>
        </w:rPr>
        <w:t xml:space="preserve">Mental Health Foundation. (Dim dyddiad) </w:t>
      </w:r>
      <w:r>
        <w:rPr>
          <w:rFonts w:ascii="Arial" w:hAnsi="Arial" w:cs="Arial"/>
          <w:i/>
          <w:sz w:val="24"/>
          <w:szCs w:val="24"/>
        </w:rPr>
        <w:t xml:space="preserve">Person-centred planning (PCP) </w:t>
      </w:r>
      <w:hyperlink r:id="rId13" w:history="1">
        <w:r w:rsidRPr="00BE7787">
          <w:rPr>
            <w:rStyle w:val="Hyperlink"/>
            <w:rFonts w:ascii="Arial" w:hAnsi="Arial" w:cs="Arial"/>
            <w:sz w:val="24"/>
            <w:szCs w:val="24"/>
          </w:rPr>
          <w:t>https://www.mentalhealth.org.uk/learning-disabilities/a-to-z/p/person-centred-planning-pcp</w:t>
        </w:r>
      </w:hyperlink>
      <w:r>
        <w:rPr>
          <w:rFonts w:ascii="Arial" w:hAnsi="Arial" w:cs="Arial"/>
          <w:i/>
          <w:sz w:val="24"/>
          <w:szCs w:val="24"/>
        </w:rPr>
        <w:t xml:space="preserve"> </w:t>
      </w:r>
      <w:r>
        <w:rPr>
          <w:rFonts w:ascii="Arial" w:hAnsi="Arial" w:cs="Arial"/>
          <w:sz w:val="24"/>
          <w:szCs w:val="24"/>
        </w:rPr>
        <w:t>(Darllenwyd: 06 Mai 2019).</w:t>
      </w:r>
    </w:p>
    <w:p w:rsidR="002069C9" w:rsidRDefault="002069C9" w:rsidP="002069C9">
      <w:pPr>
        <w:spacing w:line="360" w:lineRule="auto"/>
        <w:rPr>
          <w:rFonts w:ascii="Arial" w:hAnsi="Arial" w:cs="Arial"/>
          <w:sz w:val="24"/>
          <w:szCs w:val="24"/>
        </w:rPr>
      </w:pPr>
      <w:r>
        <w:rPr>
          <w:rFonts w:ascii="Arial" w:hAnsi="Arial" w:cs="Arial"/>
          <w:sz w:val="24"/>
          <w:szCs w:val="24"/>
        </w:rPr>
        <w:lastRenderedPageBreak/>
        <w:t xml:space="preserve">Mental Health Matters. (Dim dyddiad) </w:t>
      </w:r>
      <w:r>
        <w:rPr>
          <w:rFonts w:ascii="Arial" w:hAnsi="Arial" w:cs="Arial"/>
          <w:i/>
          <w:sz w:val="24"/>
          <w:szCs w:val="24"/>
        </w:rPr>
        <w:t xml:space="preserve">Vision, mission &amp; values. </w:t>
      </w:r>
      <w:hyperlink r:id="rId14" w:history="1">
        <w:r w:rsidRPr="00BE7787">
          <w:rPr>
            <w:rStyle w:val="Hyperlink"/>
            <w:rFonts w:ascii="Arial" w:hAnsi="Arial" w:cs="Arial"/>
            <w:sz w:val="24"/>
            <w:szCs w:val="24"/>
          </w:rPr>
          <w:t>https://www.mhm.org.uk/vision-mission-values</w:t>
        </w:r>
      </w:hyperlink>
      <w:r>
        <w:rPr>
          <w:rFonts w:ascii="Arial" w:hAnsi="Arial" w:cs="Arial"/>
          <w:i/>
          <w:sz w:val="24"/>
          <w:szCs w:val="24"/>
        </w:rPr>
        <w:t xml:space="preserve"> </w:t>
      </w:r>
      <w:r>
        <w:rPr>
          <w:rFonts w:ascii="Arial" w:hAnsi="Arial" w:cs="Arial"/>
          <w:sz w:val="24"/>
          <w:szCs w:val="24"/>
        </w:rPr>
        <w:t>(Darllenwyd: 28 Ebrill 2019).</w:t>
      </w:r>
    </w:p>
    <w:p w:rsidR="002069C9" w:rsidRDefault="002069C9" w:rsidP="002069C9">
      <w:pPr>
        <w:spacing w:line="360" w:lineRule="auto"/>
        <w:rPr>
          <w:rFonts w:ascii="Arial" w:hAnsi="Arial" w:cs="Arial"/>
          <w:sz w:val="24"/>
          <w:szCs w:val="24"/>
        </w:rPr>
      </w:pPr>
      <w:r>
        <w:rPr>
          <w:rFonts w:ascii="Arial" w:hAnsi="Arial" w:cs="Arial"/>
          <w:sz w:val="24"/>
          <w:szCs w:val="24"/>
        </w:rPr>
        <w:t xml:space="preserve">Mind. (2013) </w:t>
      </w:r>
      <w:r>
        <w:rPr>
          <w:rFonts w:ascii="Arial" w:hAnsi="Arial" w:cs="Arial"/>
          <w:i/>
          <w:sz w:val="24"/>
          <w:szCs w:val="24"/>
        </w:rPr>
        <w:t xml:space="preserve">Dialectical behavioural therapy (DBT). </w:t>
      </w:r>
      <w:hyperlink r:id="rId15" w:anchor=".XMr1PhvsbIV" w:history="1">
        <w:r w:rsidRPr="00984D71">
          <w:rPr>
            <w:rStyle w:val="Hyperlink"/>
            <w:rFonts w:ascii="Arial" w:hAnsi="Arial" w:cs="Arial"/>
            <w:sz w:val="24"/>
            <w:szCs w:val="24"/>
          </w:rPr>
          <w:t>https://www.mind.org.uk/information-support/drugs-and-treatments/dialectical-behaviour-therapy-dbt/dbt-sessions/#.XMr1PhvsbIV</w:t>
        </w:r>
      </w:hyperlink>
      <w:r>
        <w:rPr>
          <w:rFonts w:ascii="Arial" w:hAnsi="Arial" w:cs="Arial"/>
          <w:i/>
          <w:sz w:val="24"/>
          <w:szCs w:val="24"/>
        </w:rPr>
        <w:t xml:space="preserve"> </w:t>
      </w:r>
      <w:r>
        <w:rPr>
          <w:rFonts w:ascii="Arial" w:hAnsi="Arial" w:cs="Arial"/>
          <w:sz w:val="24"/>
          <w:szCs w:val="24"/>
        </w:rPr>
        <w:t>(Darllenwyd: 29 Ebrill 2019).</w:t>
      </w:r>
    </w:p>
    <w:p w:rsidR="002069C9" w:rsidRDefault="002069C9" w:rsidP="002069C9">
      <w:pPr>
        <w:spacing w:line="360" w:lineRule="auto"/>
        <w:rPr>
          <w:rFonts w:ascii="Arial" w:hAnsi="Arial" w:cs="Arial"/>
          <w:sz w:val="24"/>
          <w:szCs w:val="24"/>
        </w:rPr>
      </w:pPr>
      <w:r w:rsidRPr="00374F94">
        <w:rPr>
          <w:rFonts w:ascii="Arial" w:hAnsi="Arial" w:cs="Arial"/>
          <w:sz w:val="24"/>
          <w:szCs w:val="24"/>
        </w:rPr>
        <w:t xml:space="preserve">Morris, J. (Dim dyddiad) </w:t>
      </w:r>
      <w:r w:rsidRPr="00374F94">
        <w:rPr>
          <w:rFonts w:ascii="Arial" w:hAnsi="Arial" w:cs="Arial"/>
          <w:i/>
          <w:sz w:val="24"/>
          <w:szCs w:val="24"/>
        </w:rPr>
        <w:t>What is Therapy through Play</w:t>
      </w:r>
      <w:proofErr w:type="gramStart"/>
      <w:r w:rsidRPr="00374F94">
        <w:rPr>
          <w:rFonts w:ascii="Arial" w:hAnsi="Arial" w:cs="Arial"/>
          <w:i/>
          <w:sz w:val="24"/>
          <w:szCs w:val="24"/>
        </w:rPr>
        <w:t>?.</w:t>
      </w:r>
      <w:proofErr w:type="gramEnd"/>
      <w:r w:rsidRPr="00374F94">
        <w:rPr>
          <w:rFonts w:ascii="Arial" w:hAnsi="Arial" w:cs="Arial"/>
          <w:i/>
          <w:sz w:val="24"/>
          <w:szCs w:val="24"/>
        </w:rPr>
        <w:t xml:space="preserve"> </w:t>
      </w:r>
      <w:hyperlink r:id="rId16" w:history="1">
        <w:r w:rsidRPr="00374F94">
          <w:rPr>
            <w:rStyle w:val="Hyperlink"/>
            <w:rFonts w:ascii="Arial" w:hAnsi="Arial" w:cs="Arial"/>
            <w:sz w:val="24"/>
            <w:szCs w:val="24"/>
          </w:rPr>
          <w:t>http://access-counselling-cic.co.uk/counselling-therapy-through-play/</w:t>
        </w:r>
      </w:hyperlink>
      <w:r w:rsidRPr="00374F94">
        <w:rPr>
          <w:rFonts w:ascii="Arial" w:hAnsi="Arial" w:cs="Arial"/>
          <w:i/>
          <w:sz w:val="24"/>
          <w:szCs w:val="24"/>
        </w:rPr>
        <w:t xml:space="preserve"> </w:t>
      </w:r>
      <w:r>
        <w:rPr>
          <w:rFonts w:ascii="Arial" w:hAnsi="Arial" w:cs="Arial"/>
          <w:sz w:val="24"/>
          <w:szCs w:val="24"/>
        </w:rPr>
        <w:t>(Darllenwyd: 04</w:t>
      </w:r>
      <w:r w:rsidRPr="00374F94">
        <w:rPr>
          <w:rFonts w:ascii="Arial" w:hAnsi="Arial" w:cs="Arial"/>
          <w:sz w:val="24"/>
          <w:szCs w:val="24"/>
        </w:rPr>
        <w:t xml:space="preserve"> M</w:t>
      </w:r>
      <w:r>
        <w:rPr>
          <w:rFonts w:ascii="Arial" w:hAnsi="Arial" w:cs="Arial"/>
          <w:sz w:val="24"/>
          <w:szCs w:val="24"/>
        </w:rPr>
        <w:t>ai</w:t>
      </w:r>
      <w:r w:rsidRPr="00374F94">
        <w:rPr>
          <w:rFonts w:ascii="Arial" w:hAnsi="Arial" w:cs="Arial"/>
          <w:sz w:val="24"/>
          <w:szCs w:val="24"/>
        </w:rPr>
        <w:t xml:space="preserve"> 2019). </w:t>
      </w:r>
    </w:p>
    <w:p w:rsidR="002069C9" w:rsidRPr="00BE7787" w:rsidRDefault="002069C9" w:rsidP="002069C9">
      <w:pPr>
        <w:spacing w:line="360" w:lineRule="auto"/>
        <w:rPr>
          <w:rFonts w:ascii="Arial" w:hAnsi="Arial" w:cs="Arial"/>
          <w:sz w:val="24"/>
          <w:szCs w:val="24"/>
        </w:rPr>
      </w:pPr>
      <w:r>
        <w:rPr>
          <w:rFonts w:ascii="Arial" w:hAnsi="Arial" w:cs="Arial"/>
          <w:sz w:val="24"/>
          <w:szCs w:val="24"/>
        </w:rPr>
        <w:t xml:space="preserve">National Assembly Government. (2018) </w:t>
      </w:r>
      <w:r>
        <w:rPr>
          <w:rFonts w:ascii="Arial" w:hAnsi="Arial" w:cs="Arial"/>
          <w:i/>
          <w:sz w:val="24"/>
          <w:szCs w:val="24"/>
        </w:rPr>
        <w:t xml:space="preserve">Safeguarding Guidance Children and Young People. </w:t>
      </w:r>
      <w:hyperlink r:id="rId17" w:history="1">
        <w:r w:rsidRPr="00886069">
          <w:rPr>
            <w:rStyle w:val="Hyperlink"/>
            <w:rFonts w:ascii="Arial" w:hAnsi="Arial" w:cs="Arial"/>
            <w:sz w:val="24"/>
            <w:szCs w:val="24"/>
          </w:rPr>
          <w:t>https://www.assembly.wales/NAfW%20Documents/About%20the%20Assembly%20section%20documents/Safeguarding-Guidance-%20English.pdf</w:t>
        </w:r>
      </w:hyperlink>
      <w:r>
        <w:rPr>
          <w:rFonts w:ascii="Arial" w:hAnsi="Arial" w:cs="Arial"/>
          <w:sz w:val="24"/>
          <w:szCs w:val="24"/>
        </w:rPr>
        <w:t xml:space="preserve"> (Darllenwyd: 08</w:t>
      </w:r>
      <w:r w:rsidRPr="00886069">
        <w:rPr>
          <w:rFonts w:ascii="Arial" w:hAnsi="Arial" w:cs="Arial"/>
          <w:sz w:val="24"/>
          <w:szCs w:val="24"/>
        </w:rPr>
        <w:t xml:space="preserve"> Mai 2019).</w:t>
      </w:r>
    </w:p>
    <w:p w:rsidR="002069C9" w:rsidRDefault="002069C9" w:rsidP="002069C9">
      <w:pPr>
        <w:spacing w:line="360" w:lineRule="auto"/>
        <w:rPr>
          <w:rFonts w:ascii="Arial" w:hAnsi="Arial" w:cs="Arial"/>
          <w:sz w:val="24"/>
          <w:szCs w:val="24"/>
        </w:rPr>
      </w:pPr>
      <w:r>
        <w:rPr>
          <w:rFonts w:ascii="Arial" w:hAnsi="Arial" w:cs="Arial"/>
          <w:sz w:val="24"/>
          <w:szCs w:val="24"/>
        </w:rPr>
        <w:t xml:space="preserve">National Foundation for Educational Research. (Dim dyddiad) </w:t>
      </w:r>
      <w:r>
        <w:rPr>
          <w:rFonts w:ascii="Arial" w:hAnsi="Arial" w:cs="Arial"/>
          <w:i/>
          <w:sz w:val="24"/>
          <w:szCs w:val="24"/>
        </w:rPr>
        <w:t xml:space="preserve">Vulnerable Groups. </w:t>
      </w:r>
      <w:hyperlink r:id="rId18" w:history="1">
        <w:r w:rsidRPr="00886069">
          <w:rPr>
            <w:rStyle w:val="Hyperlink"/>
            <w:rFonts w:ascii="Arial" w:hAnsi="Arial" w:cs="Arial"/>
            <w:sz w:val="24"/>
            <w:szCs w:val="24"/>
          </w:rPr>
          <w:t>https://www.nfer.ac.uk/about-nfer/what-we-do/vulnerable-groups</w:t>
        </w:r>
      </w:hyperlink>
      <w:r>
        <w:rPr>
          <w:rFonts w:ascii="Arial" w:hAnsi="Arial" w:cs="Arial"/>
          <w:i/>
          <w:sz w:val="24"/>
          <w:szCs w:val="24"/>
        </w:rPr>
        <w:t xml:space="preserve"> </w:t>
      </w:r>
      <w:r>
        <w:rPr>
          <w:rFonts w:ascii="Arial" w:hAnsi="Arial" w:cs="Arial"/>
          <w:sz w:val="24"/>
          <w:szCs w:val="24"/>
        </w:rPr>
        <w:t xml:space="preserve">(Darllenwyd: 05 Mai 2019). </w:t>
      </w:r>
    </w:p>
    <w:p w:rsidR="002069C9" w:rsidRDefault="002069C9" w:rsidP="002069C9">
      <w:pPr>
        <w:spacing w:line="360" w:lineRule="auto"/>
        <w:rPr>
          <w:rFonts w:ascii="Arial" w:hAnsi="Arial" w:cs="Arial"/>
          <w:sz w:val="24"/>
          <w:szCs w:val="24"/>
        </w:rPr>
      </w:pPr>
      <w:r w:rsidRPr="00374F94">
        <w:rPr>
          <w:rFonts w:ascii="Arial" w:hAnsi="Arial" w:cs="Arial"/>
          <w:sz w:val="24"/>
          <w:szCs w:val="24"/>
        </w:rPr>
        <w:t xml:space="preserve">Orbach, S. (2016) </w:t>
      </w:r>
      <w:r w:rsidRPr="00374F94">
        <w:rPr>
          <w:rFonts w:ascii="Arial" w:hAnsi="Arial" w:cs="Arial"/>
          <w:i/>
          <w:sz w:val="24"/>
          <w:szCs w:val="24"/>
        </w:rPr>
        <w:t xml:space="preserve">In Therapy: The Unfolding Story. </w:t>
      </w:r>
      <w:r w:rsidRPr="00374F94">
        <w:rPr>
          <w:rFonts w:ascii="Arial" w:hAnsi="Arial" w:cs="Arial"/>
          <w:sz w:val="24"/>
          <w:szCs w:val="24"/>
        </w:rPr>
        <w:t xml:space="preserve">London: Profile Books Ltd. </w:t>
      </w:r>
    </w:p>
    <w:p w:rsidR="002069C9" w:rsidRDefault="002069C9" w:rsidP="002069C9">
      <w:pPr>
        <w:spacing w:line="360" w:lineRule="auto"/>
        <w:rPr>
          <w:rFonts w:ascii="Arial" w:hAnsi="Arial" w:cs="Arial"/>
          <w:sz w:val="24"/>
          <w:szCs w:val="24"/>
        </w:rPr>
      </w:pPr>
      <w:r w:rsidRPr="00185B31">
        <w:rPr>
          <w:rFonts w:ascii="Arial" w:hAnsi="Arial" w:cs="Arial"/>
          <w:sz w:val="24"/>
          <w:szCs w:val="24"/>
        </w:rPr>
        <w:t xml:space="preserve">Piaget, J. (1999) </w:t>
      </w:r>
      <w:r w:rsidRPr="00185B31">
        <w:rPr>
          <w:rFonts w:ascii="Arial" w:hAnsi="Arial" w:cs="Arial"/>
          <w:i/>
          <w:iCs/>
          <w:sz w:val="24"/>
          <w:szCs w:val="24"/>
        </w:rPr>
        <w:t xml:space="preserve">Play, Dreams and Imitations in Childhood. </w:t>
      </w:r>
      <w:r w:rsidRPr="00185B31">
        <w:rPr>
          <w:rFonts w:ascii="Arial" w:hAnsi="Arial" w:cs="Arial"/>
          <w:sz w:val="24"/>
          <w:szCs w:val="24"/>
        </w:rPr>
        <w:t xml:space="preserve">London: Routledge. </w:t>
      </w:r>
    </w:p>
    <w:p w:rsidR="002069C9" w:rsidRPr="00277495" w:rsidRDefault="002069C9" w:rsidP="002069C9">
      <w:pPr>
        <w:spacing w:line="360" w:lineRule="auto"/>
        <w:rPr>
          <w:rFonts w:ascii="Arial" w:hAnsi="Arial" w:cs="Arial"/>
          <w:sz w:val="24"/>
          <w:szCs w:val="24"/>
        </w:rPr>
      </w:pPr>
      <w:r>
        <w:rPr>
          <w:rFonts w:ascii="Arial" w:hAnsi="Arial" w:cs="Arial"/>
          <w:sz w:val="24"/>
          <w:szCs w:val="24"/>
        </w:rPr>
        <w:t xml:space="preserve">Plant yng Nghymru. (2014) </w:t>
      </w:r>
      <w:r>
        <w:rPr>
          <w:rFonts w:ascii="Arial" w:hAnsi="Arial" w:cs="Arial"/>
          <w:i/>
          <w:sz w:val="24"/>
          <w:szCs w:val="24"/>
        </w:rPr>
        <w:t>All Wales Child Protection Procedures</w:t>
      </w:r>
      <w:r>
        <w:rPr>
          <w:rFonts w:ascii="Arial" w:hAnsi="Arial" w:cs="Arial"/>
          <w:sz w:val="24"/>
          <w:szCs w:val="24"/>
        </w:rPr>
        <w:t xml:space="preserve"> </w:t>
      </w:r>
      <w:r>
        <w:rPr>
          <w:rFonts w:ascii="Arial" w:hAnsi="Arial" w:cs="Arial"/>
          <w:i/>
          <w:sz w:val="24"/>
          <w:szCs w:val="24"/>
        </w:rPr>
        <w:t xml:space="preserve">Review Group. </w:t>
      </w:r>
      <w:hyperlink r:id="rId19" w:history="1">
        <w:r w:rsidRPr="00886069">
          <w:rPr>
            <w:rStyle w:val="Hyperlink"/>
            <w:rFonts w:ascii="Arial" w:hAnsi="Arial" w:cs="Arial"/>
            <w:sz w:val="24"/>
            <w:szCs w:val="24"/>
          </w:rPr>
          <w:t>http://www.childreninwales.org.uk/our-work/safeguarding/wales-child-protection-procedures-review-group/</w:t>
        </w:r>
      </w:hyperlink>
      <w:r w:rsidRPr="00886069">
        <w:rPr>
          <w:rFonts w:ascii="Arial" w:hAnsi="Arial" w:cs="Arial"/>
          <w:sz w:val="24"/>
          <w:szCs w:val="24"/>
        </w:rPr>
        <w:t xml:space="preserve"> (Darllenwyd: 08 Mai 2019).</w:t>
      </w:r>
    </w:p>
    <w:p w:rsidR="002069C9" w:rsidRDefault="002069C9" w:rsidP="002069C9">
      <w:pPr>
        <w:spacing w:line="360" w:lineRule="auto"/>
        <w:rPr>
          <w:rFonts w:ascii="Arial" w:hAnsi="Arial" w:cs="Arial"/>
          <w:sz w:val="24"/>
          <w:szCs w:val="24"/>
        </w:rPr>
      </w:pPr>
      <w:r>
        <w:rPr>
          <w:rFonts w:ascii="Arial" w:hAnsi="Arial" w:cs="Arial"/>
          <w:sz w:val="24"/>
          <w:szCs w:val="24"/>
        </w:rPr>
        <w:t xml:space="preserve">Plant yng Nghymru. (2014) </w:t>
      </w:r>
      <w:r>
        <w:rPr>
          <w:rFonts w:ascii="Arial" w:hAnsi="Arial" w:cs="Arial"/>
          <w:i/>
          <w:sz w:val="24"/>
          <w:szCs w:val="24"/>
        </w:rPr>
        <w:t xml:space="preserve">Safeguarding. </w:t>
      </w:r>
      <w:hyperlink r:id="rId20" w:history="1">
        <w:r w:rsidRPr="00886069">
          <w:rPr>
            <w:rStyle w:val="Hyperlink"/>
            <w:rFonts w:ascii="Arial" w:hAnsi="Arial" w:cs="Arial"/>
            <w:sz w:val="24"/>
            <w:szCs w:val="24"/>
          </w:rPr>
          <w:t>http://www.childreninwales.org.uk/our-work/safeguarding/</w:t>
        </w:r>
      </w:hyperlink>
      <w:r>
        <w:rPr>
          <w:rFonts w:ascii="Arial" w:hAnsi="Arial" w:cs="Arial"/>
          <w:i/>
          <w:sz w:val="24"/>
          <w:szCs w:val="24"/>
        </w:rPr>
        <w:t xml:space="preserve">  </w:t>
      </w:r>
      <w:r>
        <w:rPr>
          <w:rFonts w:ascii="Arial" w:hAnsi="Arial" w:cs="Arial"/>
          <w:sz w:val="24"/>
          <w:szCs w:val="24"/>
        </w:rPr>
        <w:t xml:space="preserve">(Darllenwyd: 05 Mai 2019). </w:t>
      </w:r>
    </w:p>
    <w:p w:rsidR="002069C9" w:rsidRDefault="002069C9" w:rsidP="002069C9">
      <w:pPr>
        <w:spacing w:line="360" w:lineRule="auto"/>
        <w:rPr>
          <w:rFonts w:ascii="Arial" w:hAnsi="Arial" w:cs="Arial"/>
          <w:sz w:val="24"/>
          <w:szCs w:val="24"/>
        </w:rPr>
      </w:pPr>
      <w:r>
        <w:rPr>
          <w:rFonts w:ascii="Arial" w:hAnsi="Arial" w:cs="Arial"/>
          <w:sz w:val="24"/>
          <w:szCs w:val="24"/>
        </w:rPr>
        <w:t xml:space="preserve">Sanderson, H. (Dim dyddiad) </w:t>
      </w:r>
      <w:r w:rsidRPr="00886069">
        <w:rPr>
          <w:rFonts w:ascii="Arial" w:hAnsi="Arial" w:cs="Arial"/>
          <w:i/>
          <w:sz w:val="24"/>
          <w:szCs w:val="24"/>
        </w:rPr>
        <w:t>MAPS</w:t>
      </w:r>
      <w:r>
        <w:rPr>
          <w:rFonts w:ascii="Arial" w:hAnsi="Arial" w:cs="Arial"/>
          <w:sz w:val="24"/>
          <w:szCs w:val="24"/>
        </w:rPr>
        <w:t xml:space="preserve">. </w:t>
      </w:r>
      <w:hyperlink r:id="rId21" w:history="1">
        <w:r w:rsidRPr="003F3F01">
          <w:rPr>
            <w:rStyle w:val="Hyperlink"/>
            <w:rFonts w:ascii="Arial" w:hAnsi="Arial" w:cs="Arial"/>
            <w:sz w:val="24"/>
            <w:szCs w:val="24"/>
          </w:rPr>
          <w:t>http://helensandersonassociates.co.uk/person-centred-practice/maps/</w:t>
        </w:r>
      </w:hyperlink>
      <w:r>
        <w:rPr>
          <w:rFonts w:ascii="Arial" w:hAnsi="Arial" w:cs="Arial"/>
          <w:sz w:val="24"/>
          <w:szCs w:val="24"/>
        </w:rPr>
        <w:t xml:space="preserve"> (Darllenwyd: 06 Mai 2019). </w:t>
      </w:r>
    </w:p>
    <w:p w:rsidR="002069C9" w:rsidRDefault="002069C9" w:rsidP="002069C9">
      <w:pPr>
        <w:spacing w:line="360" w:lineRule="auto"/>
        <w:rPr>
          <w:rFonts w:ascii="Arial" w:hAnsi="Arial" w:cs="Arial"/>
          <w:sz w:val="24"/>
          <w:szCs w:val="24"/>
        </w:rPr>
      </w:pPr>
      <w:r>
        <w:rPr>
          <w:rFonts w:ascii="Arial" w:hAnsi="Arial" w:cs="Arial"/>
          <w:sz w:val="24"/>
          <w:szCs w:val="24"/>
        </w:rPr>
        <w:t xml:space="preserve">Sanderson, H. (Dim dyddiad) </w:t>
      </w:r>
      <w:r>
        <w:rPr>
          <w:rFonts w:ascii="Arial" w:hAnsi="Arial" w:cs="Arial"/>
          <w:i/>
          <w:sz w:val="24"/>
          <w:szCs w:val="24"/>
        </w:rPr>
        <w:t xml:space="preserve">PATH. </w:t>
      </w:r>
      <w:hyperlink r:id="rId22" w:history="1">
        <w:r w:rsidRPr="00886069">
          <w:rPr>
            <w:rStyle w:val="Hyperlink"/>
            <w:rFonts w:ascii="Arial" w:hAnsi="Arial" w:cs="Arial"/>
            <w:sz w:val="24"/>
            <w:szCs w:val="24"/>
          </w:rPr>
          <w:t>http://helensandersonassociates.co.uk/person-centred-practice/paths/</w:t>
        </w:r>
      </w:hyperlink>
      <w:r w:rsidRPr="00886069">
        <w:rPr>
          <w:rFonts w:ascii="Arial" w:hAnsi="Arial" w:cs="Arial"/>
          <w:sz w:val="24"/>
          <w:szCs w:val="24"/>
        </w:rPr>
        <w:t xml:space="preserve"> </w:t>
      </w:r>
      <w:r>
        <w:rPr>
          <w:rFonts w:ascii="Arial" w:hAnsi="Arial" w:cs="Arial"/>
          <w:sz w:val="24"/>
          <w:szCs w:val="24"/>
        </w:rPr>
        <w:t>(Darllenwyd: 05 Mai 2019).</w:t>
      </w:r>
    </w:p>
    <w:p w:rsidR="002069C9" w:rsidRPr="00277495" w:rsidRDefault="002069C9" w:rsidP="002069C9">
      <w:pPr>
        <w:spacing w:line="360" w:lineRule="auto"/>
        <w:rPr>
          <w:rFonts w:ascii="Arial" w:hAnsi="Arial" w:cs="Arial"/>
          <w:i/>
          <w:sz w:val="24"/>
          <w:szCs w:val="24"/>
        </w:rPr>
      </w:pPr>
      <w:r>
        <w:rPr>
          <w:rFonts w:ascii="Arial" w:hAnsi="Arial" w:cs="Arial"/>
          <w:sz w:val="24"/>
          <w:szCs w:val="24"/>
        </w:rPr>
        <w:t xml:space="preserve">Sanderson, H. (2016) </w:t>
      </w:r>
      <w:r>
        <w:rPr>
          <w:rFonts w:ascii="Arial" w:hAnsi="Arial" w:cs="Arial"/>
          <w:i/>
          <w:sz w:val="24"/>
          <w:szCs w:val="24"/>
        </w:rPr>
        <w:t xml:space="preserve">The Person- centred Planning co-ordinator revisited. </w:t>
      </w:r>
      <w:hyperlink r:id="rId23" w:history="1">
        <w:r w:rsidRPr="00BB0D8C">
          <w:rPr>
            <w:rStyle w:val="Hyperlink"/>
            <w:rFonts w:ascii="Arial" w:hAnsi="Arial" w:cs="Arial"/>
            <w:sz w:val="24"/>
            <w:szCs w:val="24"/>
          </w:rPr>
          <w:t>http://helensanderson.net/2016/02/the-person-centred-planning-co-ordinator-revisited/</w:t>
        </w:r>
      </w:hyperlink>
      <w:r>
        <w:rPr>
          <w:rFonts w:ascii="Arial" w:hAnsi="Arial" w:cs="Arial"/>
          <w:sz w:val="24"/>
          <w:szCs w:val="24"/>
        </w:rPr>
        <w:t xml:space="preserve"> (Darllenwyd: 03 Mai 2019). </w:t>
      </w:r>
    </w:p>
    <w:p w:rsidR="002069C9" w:rsidRPr="00277495" w:rsidRDefault="002069C9" w:rsidP="002069C9">
      <w:pPr>
        <w:spacing w:line="360" w:lineRule="auto"/>
        <w:rPr>
          <w:rFonts w:ascii="Arial" w:hAnsi="Arial" w:cs="Arial"/>
          <w:sz w:val="24"/>
          <w:szCs w:val="24"/>
        </w:rPr>
      </w:pPr>
      <w:r>
        <w:rPr>
          <w:rFonts w:ascii="Arial" w:hAnsi="Arial" w:cs="Arial"/>
          <w:sz w:val="24"/>
          <w:szCs w:val="24"/>
        </w:rPr>
        <w:lastRenderedPageBreak/>
        <w:t xml:space="preserve">Sanderson, H. &amp; Lewis, J. (2012) </w:t>
      </w:r>
      <w:r>
        <w:rPr>
          <w:rFonts w:ascii="Arial" w:hAnsi="Arial" w:cs="Arial"/>
          <w:i/>
          <w:sz w:val="24"/>
          <w:szCs w:val="24"/>
        </w:rPr>
        <w:t xml:space="preserve">A Practical Guide to Delivering Personalisation: Person – Centred Practice in Health and Social care. </w:t>
      </w:r>
      <w:r>
        <w:rPr>
          <w:rFonts w:ascii="Arial" w:hAnsi="Arial" w:cs="Arial"/>
          <w:sz w:val="24"/>
          <w:szCs w:val="24"/>
        </w:rPr>
        <w:t xml:space="preserve">London: Jessica Kingsley Publishers. </w:t>
      </w:r>
    </w:p>
    <w:p w:rsidR="002069C9" w:rsidRDefault="002069C9" w:rsidP="002069C9">
      <w:pPr>
        <w:spacing w:line="360" w:lineRule="auto"/>
        <w:rPr>
          <w:rFonts w:ascii="Arial" w:hAnsi="Arial" w:cs="Arial"/>
          <w:sz w:val="24"/>
          <w:szCs w:val="24"/>
        </w:rPr>
      </w:pPr>
      <w:r>
        <w:rPr>
          <w:rFonts w:ascii="Arial" w:hAnsi="Arial" w:cs="Arial"/>
          <w:sz w:val="24"/>
          <w:szCs w:val="24"/>
        </w:rPr>
        <w:t xml:space="preserve">The Partnership of Child Development. (Dim dyddiad) </w:t>
      </w:r>
      <w:r>
        <w:rPr>
          <w:rFonts w:ascii="Arial" w:hAnsi="Arial" w:cs="Arial"/>
          <w:i/>
          <w:sz w:val="24"/>
          <w:szCs w:val="24"/>
        </w:rPr>
        <w:t xml:space="preserve">Orphans and Vulnerable Children Defined. </w:t>
      </w:r>
      <w:hyperlink r:id="rId24" w:history="1">
        <w:r w:rsidRPr="00886069">
          <w:rPr>
            <w:rStyle w:val="Hyperlink"/>
            <w:rFonts w:ascii="Arial" w:hAnsi="Arial" w:cs="Arial"/>
            <w:sz w:val="24"/>
            <w:szCs w:val="24"/>
          </w:rPr>
          <w:t>http://hgsf-global.org/en/ovc/background/263-orphans-and-vulnerable-children-defined</w:t>
        </w:r>
      </w:hyperlink>
      <w:r>
        <w:rPr>
          <w:rFonts w:ascii="Arial" w:hAnsi="Arial" w:cs="Arial"/>
          <w:i/>
          <w:sz w:val="24"/>
          <w:szCs w:val="24"/>
        </w:rPr>
        <w:t xml:space="preserve"> </w:t>
      </w:r>
      <w:r>
        <w:rPr>
          <w:rFonts w:ascii="Arial" w:hAnsi="Arial" w:cs="Arial"/>
          <w:sz w:val="24"/>
          <w:szCs w:val="24"/>
        </w:rPr>
        <w:t xml:space="preserve">(Darllenwyd: 03 Mai 2019). </w:t>
      </w:r>
    </w:p>
    <w:p w:rsidR="002069C9" w:rsidRDefault="002069C9" w:rsidP="002069C9">
      <w:pPr>
        <w:spacing w:line="360" w:lineRule="auto"/>
        <w:rPr>
          <w:rFonts w:ascii="Arial" w:hAnsi="Arial" w:cs="Arial"/>
          <w:b/>
          <w:sz w:val="24"/>
          <w:szCs w:val="24"/>
          <w:u w:val="single"/>
        </w:rPr>
      </w:pPr>
      <w:r w:rsidRPr="00277495">
        <w:rPr>
          <w:rFonts w:ascii="Arial" w:hAnsi="Arial" w:cs="Arial"/>
          <w:b/>
          <w:sz w:val="24"/>
          <w:szCs w:val="24"/>
          <w:u w:val="single"/>
        </w:rPr>
        <w:t xml:space="preserve">Llyfryddiaeth: </w:t>
      </w:r>
    </w:p>
    <w:p w:rsidR="002069C9" w:rsidRDefault="002069C9" w:rsidP="002069C9">
      <w:pPr>
        <w:spacing w:line="360" w:lineRule="auto"/>
        <w:rPr>
          <w:rFonts w:ascii="Arial" w:hAnsi="Arial" w:cs="Arial"/>
          <w:sz w:val="24"/>
          <w:szCs w:val="24"/>
        </w:rPr>
      </w:pPr>
      <w:r w:rsidRPr="00374F94">
        <w:rPr>
          <w:rFonts w:ascii="Arial" w:hAnsi="Arial" w:cs="Arial"/>
          <w:sz w:val="24"/>
          <w:szCs w:val="24"/>
        </w:rPr>
        <w:t xml:space="preserve">Elwell, L. (Dim dyddiad) </w:t>
      </w:r>
      <w:r w:rsidRPr="00374F94">
        <w:rPr>
          <w:rFonts w:ascii="Arial" w:hAnsi="Arial" w:cs="Arial"/>
          <w:i/>
          <w:sz w:val="24"/>
          <w:szCs w:val="24"/>
        </w:rPr>
        <w:t xml:space="preserve">The Key Principles of Person – Centred Planning. </w:t>
      </w:r>
      <w:hyperlink r:id="rId25" w:history="1">
        <w:r w:rsidRPr="00374F94">
          <w:rPr>
            <w:rStyle w:val="Hyperlink"/>
            <w:rFonts w:ascii="Arial" w:hAnsi="Arial" w:cs="Arial"/>
            <w:sz w:val="24"/>
            <w:szCs w:val="24"/>
          </w:rPr>
          <w:t>http://www.in-control.org.uk/media/247468/key%20principles%20of%20person%20centred%20planning.pdf</w:t>
        </w:r>
      </w:hyperlink>
      <w:r w:rsidRPr="00374F94">
        <w:rPr>
          <w:rFonts w:ascii="Arial" w:hAnsi="Arial" w:cs="Arial"/>
          <w:i/>
          <w:sz w:val="24"/>
          <w:szCs w:val="24"/>
        </w:rPr>
        <w:t xml:space="preserve"> </w:t>
      </w:r>
      <w:r>
        <w:rPr>
          <w:rFonts w:ascii="Arial" w:hAnsi="Arial" w:cs="Arial"/>
          <w:sz w:val="24"/>
          <w:szCs w:val="24"/>
        </w:rPr>
        <w:t>(Darllenwyd: 01 Mai 2019).</w:t>
      </w:r>
    </w:p>
    <w:p w:rsidR="002069C9" w:rsidRDefault="002069C9" w:rsidP="002069C9">
      <w:pPr>
        <w:spacing w:line="360" w:lineRule="auto"/>
        <w:rPr>
          <w:rFonts w:ascii="Arial" w:hAnsi="Arial" w:cs="Arial"/>
          <w:sz w:val="24"/>
          <w:szCs w:val="24"/>
        </w:rPr>
      </w:pPr>
      <w:r>
        <w:rPr>
          <w:rFonts w:ascii="Arial" w:hAnsi="Arial" w:cs="Arial"/>
          <w:sz w:val="24"/>
          <w:szCs w:val="24"/>
        </w:rPr>
        <w:t xml:space="preserve">Leff, J. &amp; Warner, R. (2006) </w:t>
      </w:r>
      <w:r>
        <w:rPr>
          <w:rFonts w:ascii="Arial" w:hAnsi="Arial" w:cs="Arial"/>
          <w:i/>
          <w:sz w:val="24"/>
          <w:szCs w:val="24"/>
        </w:rPr>
        <w:t xml:space="preserve">Social Inclusion and People with Mental Health. </w:t>
      </w:r>
      <w:r>
        <w:rPr>
          <w:rFonts w:ascii="Arial" w:hAnsi="Arial" w:cs="Arial"/>
          <w:sz w:val="24"/>
          <w:szCs w:val="24"/>
        </w:rPr>
        <w:t xml:space="preserve">Cambridge: Cambridge University Press. </w:t>
      </w:r>
    </w:p>
    <w:p w:rsidR="002069C9" w:rsidRPr="00374F94" w:rsidRDefault="002069C9" w:rsidP="002069C9">
      <w:pPr>
        <w:spacing w:line="360" w:lineRule="auto"/>
        <w:rPr>
          <w:rFonts w:ascii="Arial" w:hAnsi="Arial" w:cs="Arial"/>
          <w:sz w:val="24"/>
          <w:szCs w:val="24"/>
        </w:rPr>
      </w:pPr>
      <w:r>
        <w:rPr>
          <w:rFonts w:ascii="Arial" w:hAnsi="Arial" w:cs="Arial"/>
          <w:sz w:val="24"/>
          <w:szCs w:val="24"/>
        </w:rPr>
        <w:t xml:space="preserve">Stirk, S. &amp; Sanderson, H. (2012) </w:t>
      </w:r>
      <w:r>
        <w:rPr>
          <w:rFonts w:ascii="Arial" w:hAnsi="Arial" w:cs="Arial"/>
          <w:i/>
          <w:sz w:val="24"/>
          <w:szCs w:val="24"/>
        </w:rPr>
        <w:t xml:space="preserve">Creating Person-Centred Organisations: Strategies and Tools for Managing Change in Health, Social Care and the Voluntary Sector. </w:t>
      </w:r>
      <w:r>
        <w:rPr>
          <w:rFonts w:ascii="Arial" w:hAnsi="Arial" w:cs="Arial"/>
          <w:sz w:val="24"/>
          <w:szCs w:val="24"/>
        </w:rPr>
        <w:t xml:space="preserve">London: Jessica Kinsley Publishers. </w:t>
      </w:r>
    </w:p>
    <w:p w:rsidR="002069C9" w:rsidRPr="00DE1283" w:rsidRDefault="002069C9" w:rsidP="002069C9">
      <w:pPr>
        <w:spacing w:line="360" w:lineRule="auto"/>
        <w:rPr>
          <w:rFonts w:ascii="Arial" w:hAnsi="Arial" w:cs="Arial"/>
          <w:sz w:val="24"/>
          <w:szCs w:val="24"/>
        </w:rPr>
      </w:pPr>
      <w:r w:rsidRPr="00374F94">
        <w:rPr>
          <w:rFonts w:ascii="Arial" w:hAnsi="Arial" w:cs="Arial"/>
          <w:sz w:val="24"/>
          <w:szCs w:val="24"/>
        </w:rPr>
        <w:t xml:space="preserve">Wilkins, P. (2010) </w:t>
      </w:r>
      <w:r w:rsidRPr="00374F94">
        <w:rPr>
          <w:rFonts w:ascii="Arial" w:hAnsi="Arial" w:cs="Arial"/>
          <w:i/>
          <w:sz w:val="24"/>
          <w:szCs w:val="24"/>
        </w:rPr>
        <w:t xml:space="preserve">Person-Centred Therapy: 100 Key Points. </w:t>
      </w:r>
      <w:r w:rsidRPr="00374F94">
        <w:rPr>
          <w:rFonts w:ascii="Arial" w:hAnsi="Arial" w:cs="Arial"/>
          <w:sz w:val="24"/>
          <w:szCs w:val="24"/>
        </w:rPr>
        <w:t xml:space="preserve">London: Routledge. </w:t>
      </w:r>
    </w:p>
    <w:p w:rsidR="002069C9" w:rsidRDefault="002069C9" w:rsidP="00A505DD">
      <w:pPr>
        <w:rPr>
          <w:rFonts w:ascii="Arial" w:hAnsi="Arial" w:cs="Arial"/>
          <w:szCs w:val="24"/>
        </w:rPr>
      </w:pPr>
    </w:p>
    <w:p w:rsidR="00551CEB" w:rsidRDefault="00551CEB" w:rsidP="0069747D"/>
    <w:p w:rsidR="00551CEB" w:rsidRDefault="00551CEB" w:rsidP="0069747D"/>
    <w:p w:rsidR="00195343" w:rsidRDefault="00195343" w:rsidP="0069747D"/>
    <w:p w:rsidR="003730BD" w:rsidRDefault="003730BD" w:rsidP="0069747D"/>
    <w:p w:rsidR="00CD3264" w:rsidRPr="0069747D" w:rsidRDefault="00CD3264" w:rsidP="0069747D"/>
    <w:sectPr w:rsidR="00CD3264" w:rsidRPr="006974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2A79B4"/>
    <w:multiLevelType w:val="hybridMultilevel"/>
    <w:tmpl w:val="EBE69F66"/>
    <w:lvl w:ilvl="0" w:tplc="00E83DAA">
      <w:start w:val="3000"/>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47D"/>
    <w:rsid w:val="0002357C"/>
    <w:rsid w:val="0007097A"/>
    <w:rsid w:val="00090DD9"/>
    <w:rsid w:val="000B303F"/>
    <w:rsid w:val="00114C9E"/>
    <w:rsid w:val="00140269"/>
    <w:rsid w:val="00193096"/>
    <w:rsid w:val="00193101"/>
    <w:rsid w:val="00195343"/>
    <w:rsid w:val="00200C71"/>
    <w:rsid w:val="00201E0D"/>
    <w:rsid w:val="00202B03"/>
    <w:rsid w:val="002069C9"/>
    <w:rsid w:val="002078E8"/>
    <w:rsid w:val="00230E1B"/>
    <w:rsid w:val="003109BE"/>
    <w:rsid w:val="00362306"/>
    <w:rsid w:val="00364115"/>
    <w:rsid w:val="003730BD"/>
    <w:rsid w:val="0037410D"/>
    <w:rsid w:val="003C0E57"/>
    <w:rsid w:val="003C480E"/>
    <w:rsid w:val="003E4651"/>
    <w:rsid w:val="004109F1"/>
    <w:rsid w:val="004715A8"/>
    <w:rsid w:val="004860C5"/>
    <w:rsid w:val="0051053A"/>
    <w:rsid w:val="005222A0"/>
    <w:rsid w:val="00551CEB"/>
    <w:rsid w:val="00596A1A"/>
    <w:rsid w:val="005D4A69"/>
    <w:rsid w:val="00687C96"/>
    <w:rsid w:val="0069747D"/>
    <w:rsid w:val="00735AB8"/>
    <w:rsid w:val="00764E0B"/>
    <w:rsid w:val="00783619"/>
    <w:rsid w:val="00785804"/>
    <w:rsid w:val="007D7C57"/>
    <w:rsid w:val="007E6505"/>
    <w:rsid w:val="007F4ED9"/>
    <w:rsid w:val="008139CE"/>
    <w:rsid w:val="00823314"/>
    <w:rsid w:val="00826A79"/>
    <w:rsid w:val="00827593"/>
    <w:rsid w:val="00855460"/>
    <w:rsid w:val="008638C6"/>
    <w:rsid w:val="008B2011"/>
    <w:rsid w:val="008C1D8D"/>
    <w:rsid w:val="008E4C47"/>
    <w:rsid w:val="008F2365"/>
    <w:rsid w:val="00930B26"/>
    <w:rsid w:val="00950220"/>
    <w:rsid w:val="009F0386"/>
    <w:rsid w:val="00A06E98"/>
    <w:rsid w:val="00A205DC"/>
    <w:rsid w:val="00A31E4C"/>
    <w:rsid w:val="00A505DD"/>
    <w:rsid w:val="00AB6A7B"/>
    <w:rsid w:val="00AC1DA0"/>
    <w:rsid w:val="00B7252C"/>
    <w:rsid w:val="00BC51A1"/>
    <w:rsid w:val="00BC54F5"/>
    <w:rsid w:val="00C0162F"/>
    <w:rsid w:val="00C01634"/>
    <w:rsid w:val="00C14563"/>
    <w:rsid w:val="00C417C4"/>
    <w:rsid w:val="00CD3264"/>
    <w:rsid w:val="00CF4B96"/>
    <w:rsid w:val="00D221E6"/>
    <w:rsid w:val="00D61F85"/>
    <w:rsid w:val="00D6293B"/>
    <w:rsid w:val="00DA0213"/>
    <w:rsid w:val="00DC3198"/>
    <w:rsid w:val="00DF7F4C"/>
    <w:rsid w:val="00E3453D"/>
    <w:rsid w:val="00E51EAB"/>
    <w:rsid w:val="00E55D38"/>
    <w:rsid w:val="00E63EBE"/>
    <w:rsid w:val="00E9574D"/>
    <w:rsid w:val="00EB5DA6"/>
    <w:rsid w:val="00EC7DB6"/>
    <w:rsid w:val="00EE0008"/>
    <w:rsid w:val="00F47073"/>
    <w:rsid w:val="00F8712B"/>
    <w:rsid w:val="00FB4831"/>
    <w:rsid w:val="00FD0FFB"/>
    <w:rsid w:val="00FD2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9FA5C1-94E0-457C-A1E6-D301D0841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lid-translation">
    <w:name w:val="tlid-translation"/>
    <w:basedOn w:val="DefaultParagraphFont"/>
    <w:rsid w:val="003730BD"/>
  </w:style>
  <w:style w:type="character" w:customStyle="1" w:styleId="gt-baf-cell">
    <w:name w:val="gt-baf-cell"/>
    <w:basedOn w:val="DefaultParagraphFont"/>
    <w:rsid w:val="00A31E4C"/>
  </w:style>
  <w:style w:type="paragraph" w:styleId="NormalWeb">
    <w:name w:val="Normal (Web)"/>
    <w:basedOn w:val="Normal"/>
    <w:uiPriority w:val="99"/>
    <w:semiHidden/>
    <w:unhideWhenUsed/>
    <w:rsid w:val="00596A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505DD"/>
    <w:pPr>
      <w:spacing w:after="0" w:line="240" w:lineRule="auto"/>
      <w:ind w:left="720"/>
      <w:contextualSpacing/>
    </w:pPr>
    <w:rPr>
      <w:rFonts w:ascii="Tahoma" w:eastAsia="Times New Roman" w:hAnsi="Tahoma" w:cs="Times New Roman"/>
      <w:sz w:val="24"/>
      <w:szCs w:val="20"/>
      <w:lang w:eastAsia="en-GB"/>
    </w:rPr>
  </w:style>
  <w:style w:type="paragraph" w:customStyle="1" w:styleId="Default">
    <w:name w:val="Default"/>
    <w:rsid w:val="00A505DD"/>
    <w:pPr>
      <w:autoSpaceDE w:val="0"/>
      <w:autoSpaceDN w:val="0"/>
      <w:adjustRightInd w:val="0"/>
      <w:spacing w:after="0" w:line="240" w:lineRule="auto"/>
    </w:pPr>
    <w:rPr>
      <w:rFonts w:ascii="Arial" w:hAnsi="Arial" w:cs="Arial"/>
      <w:color w:val="000000"/>
      <w:sz w:val="24"/>
      <w:szCs w:val="24"/>
    </w:rPr>
  </w:style>
  <w:style w:type="character" w:customStyle="1" w:styleId="app-c-publisher-metadatadefinition-sentence">
    <w:name w:val="app-c-publisher-metadata__definition-sentence"/>
    <w:basedOn w:val="DefaultParagraphFont"/>
    <w:rsid w:val="00193096"/>
  </w:style>
  <w:style w:type="character" w:styleId="Hyperlink">
    <w:name w:val="Hyperlink"/>
    <w:basedOn w:val="DefaultParagraphFont"/>
    <w:uiPriority w:val="99"/>
    <w:semiHidden/>
    <w:unhideWhenUsed/>
    <w:rsid w:val="001930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715938">
      <w:bodyDiv w:val="1"/>
      <w:marLeft w:val="0"/>
      <w:marRight w:val="0"/>
      <w:marTop w:val="0"/>
      <w:marBottom w:val="0"/>
      <w:divBdr>
        <w:top w:val="none" w:sz="0" w:space="0" w:color="auto"/>
        <w:left w:val="none" w:sz="0" w:space="0" w:color="auto"/>
        <w:bottom w:val="none" w:sz="0" w:space="0" w:color="auto"/>
        <w:right w:val="none" w:sz="0" w:space="0" w:color="auto"/>
      </w:divBdr>
      <w:divsChild>
        <w:div w:id="634985674">
          <w:marLeft w:val="0"/>
          <w:marRight w:val="0"/>
          <w:marTop w:val="0"/>
          <w:marBottom w:val="0"/>
          <w:divBdr>
            <w:top w:val="none" w:sz="0" w:space="0" w:color="auto"/>
            <w:left w:val="none" w:sz="0" w:space="0" w:color="auto"/>
            <w:bottom w:val="none" w:sz="0" w:space="0" w:color="auto"/>
            <w:right w:val="none" w:sz="0" w:space="0" w:color="auto"/>
          </w:divBdr>
          <w:divsChild>
            <w:div w:id="2028097582">
              <w:marLeft w:val="0"/>
              <w:marRight w:val="0"/>
              <w:marTop w:val="0"/>
              <w:marBottom w:val="0"/>
              <w:divBdr>
                <w:top w:val="none" w:sz="0" w:space="0" w:color="auto"/>
                <w:left w:val="none" w:sz="0" w:space="0" w:color="auto"/>
                <w:bottom w:val="none" w:sz="0" w:space="0" w:color="auto"/>
                <w:right w:val="none" w:sz="0" w:space="0" w:color="auto"/>
              </w:divBdr>
              <w:divsChild>
                <w:div w:id="2137287257">
                  <w:marLeft w:val="-375"/>
                  <w:marRight w:val="0"/>
                  <w:marTop w:val="0"/>
                  <w:marBottom w:val="0"/>
                  <w:divBdr>
                    <w:top w:val="none" w:sz="0" w:space="0" w:color="auto"/>
                    <w:left w:val="none" w:sz="0" w:space="0" w:color="auto"/>
                    <w:bottom w:val="none" w:sz="0" w:space="0" w:color="auto"/>
                    <w:right w:val="none" w:sz="0" w:space="0" w:color="auto"/>
                  </w:divBdr>
                  <w:divsChild>
                    <w:div w:id="214187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83863">
      <w:bodyDiv w:val="1"/>
      <w:marLeft w:val="0"/>
      <w:marRight w:val="0"/>
      <w:marTop w:val="0"/>
      <w:marBottom w:val="0"/>
      <w:divBdr>
        <w:top w:val="none" w:sz="0" w:space="0" w:color="auto"/>
        <w:left w:val="none" w:sz="0" w:space="0" w:color="auto"/>
        <w:bottom w:val="none" w:sz="0" w:space="0" w:color="auto"/>
        <w:right w:val="none" w:sz="0" w:space="0" w:color="auto"/>
      </w:divBdr>
      <w:divsChild>
        <w:div w:id="1334262892">
          <w:marLeft w:val="0"/>
          <w:marRight w:val="0"/>
          <w:marTop w:val="0"/>
          <w:marBottom w:val="0"/>
          <w:divBdr>
            <w:top w:val="none" w:sz="0" w:space="0" w:color="auto"/>
            <w:left w:val="none" w:sz="0" w:space="0" w:color="auto"/>
            <w:bottom w:val="none" w:sz="0" w:space="0" w:color="auto"/>
            <w:right w:val="none" w:sz="0" w:space="0" w:color="auto"/>
          </w:divBdr>
          <w:divsChild>
            <w:div w:id="1513179924">
              <w:marLeft w:val="0"/>
              <w:marRight w:val="0"/>
              <w:marTop w:val="0"/>
              <w:marBottom w:val="0"/>
              <w:divBdr>
                <w:top w:val="none" w:sz="0" w:space="0" w:color="auto"/>
                <w:left w:val="none" w:sz="0" w:space="0" w:color="auto"/>
                <w:bottom w:val="none" w:sz="0" w:space="0" w:color="auto"/>
                <w:right w:val="none" w:sz="0" w:space="0" w:color="auto"/>
              </w:divBdr>
              <w:divsChild>
                <w:div w:id="817305297">
                  <w:marLeft w:val="0"/>
                  <w:marRight w:val="0"/>
                  <w:marTop w:val="0"/>
                  <w:marBottom w:val="0"/>
                  <w:divBdr>
                    <w:top w:val="none" w:sz="0" w:space="0" w:color="auto"/>
                    <w:left w:val="none" w:sz="0" w:space="0" w:color="auto"/>
                    <w:bottom w:val="none" w:sz="0" w:space="0" w:color="auto"/>
                    <w:right w:val="none" w:sz="0" w:space="0" w:color="auto"/>
                  </w:divBdr>
                  <w:divsChild>
                    <w:div w:id="1568612933">
                      <w:marLeft w:val="0"/>
                      <w:marRight w:val="0"/>
                      <w:marTop w:val="0"/>
                      <w:marBottom w:val="0"/>
                      <w:divBdr>
                        <w:top w:val="none" w:sz="0" w:space="0" w:color="auto"/>
                        <w:left w:val="none" w:sz="0" w:space="0" w:color="auto"/>
                        <w:bottom w:val="none" w:sz="0" w:space="0" w:color="auto"/>
                        <w:right w:val="none" w:sz="0" w:space="0" w:color="auto"/>
                      </w:divBdr>
                      <w:divsChild>
                        <w:div w:id="356660440">
                          <w:marLeft w:val="0"/>
                          <w:marRight w:val="0"/>
                          <w:marTop w:val="0"/>
                          <w:marBottom w:val="0"/>
                          <w:divBdr>
                            <w:top w:val="none" w:sz="0" w:space="0" w:color="auto"/>
                            <w:left w:val="none" w:sz="0" w:space="0" w:color="auto"/>
                            <w:bottom w:val="none" w:sz="0" w:space="0" w:color="auto"/>
                            <w:right w:val="none" w:sz="0" w:space="0" w:color="auto"/>
                          </w:divBdr>
                          <w:divsChild>
                            <w:div w:id="1026641783">
                              <w:marLeft w:val="0"/>
                              <w:marRight w:val="0"/>
                              <w:marTop w:val="0"/>
                              <w:marBottom w:val="0"/>
                              <w:divBdr>
                                <w:top w:val="none" w:sz="0" w:space="0" w:color="auto"/>
                                <w:left w:val="none" w:sz="0" w:space="0" w:color="auto"/>
                                <w:bottom w:val="none" w:sz="0" w:space="0" w:color="auto"/>
                                <w:right w:val="none" w:sz="0" w:space="0" w:color="auto"/>
                              </w:divBdr>
                              <w:divsChild>
                                <w:div w:id="1146165518">
                                  <w:marLeft w:val="0"/>
                                  <w:marRight w:val="0"/>
                                  <w:marTop w:val="0"/>
                                  <w:marBottom w:val="0"/>
                                  <w:divBdr>
                                    <w:top w:val="none" w:sz="0" w:space="0" w:color="auto"/>
                                    <w:left w:val="none" w:sz="0" w:space="0" w:color="auto"/>
                                    <w:bottom w:val="none" w:sz="0" w:space="0" w:color="auto"/>
                                    <w:right w:val="none" w:sz="0" w:space="0" w:color="auto"/>
                                  </w:divBdr>
                                  <w:divsChild>
                                    <w:div w:id="1917281158">
                                      <w:marLeft w:val="0"/>
                                      <w:marRight w:val="0"/>
                                      <w:marTop w:val="0"/>
                                      <w:marBottom w:val="0"/>
                                      <w:divBdr>
                                        <w:top w:val="none" w:sz="0" w:space="0" w:color="auto"/>
                                        <w:left w:val="none" w:sz="0" w:space="0" w:color="auto"/>
                                        <w:bottom w:val="none" w:sz="0" w:space="0" w:color="auto"/>
                                        <w:right w:val="none" w:sz="0" w:space="0" w:color="auto"/>
                                      </w:divBdr>
                                      <w:divsChild>
                                        <w:div w:id="1824347171">
                                          <w:marLeft w:val="0"/>
                                          <w:marRight w:val="0"/>
                                          <w:marTop w:val="0"/>
                                          <w:marBottom w:val="495"/>
                                          <w:divBdr>
                                            <w:top w:val="none" w:sz="0" w:space="0" w:color="auto"/>
                                            <w:left w:val="none" w:sz="0" w:space="0" w:color="auto"/>
                                            <w:bottom w:val="none" w:sz="0" w:space="0" w:color="auto"/>
                                            <w:right w:val="none" w:sz="0" w:space="0" w:color="auto"/>
                                          </w:divBdr>
                                          <w:divsChild>
                                            <w:div w:id="203503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259123">
      <w:bodyDiv w:val="1"/>
      <w:marLeft w:val="0"/>
      <w:marRight w:val="0"/>
      <w:marTop w:val="0"/>
      <w:marBottom w:val="0"/>
      <w:divBdr>
        <w:top w:val="none" w:sz="0" w:space="0" w:color="auto"/>
        <w:left w:val="none" w:sz="0" w:space="0" w:color="auto"/>
        <w:bottom w:val="none" w:sz="0" w:space="0" w:color="auto"/>
        <w:right w:val="none" w:sz="0" w:space="0" w:color="auto"/>
      </w:divBdr>
      <w:divsChild>
        <w:div w:id="1698502081">
          <w:marLeft w:val="0"/>
          <w:marRight w:val="0"/>
          <w:marTop w:val="0"/>
          <w:marBottom w:val="0"/>
          <w:divBdr>
            <w:top w:val="none" w:sz="0" w:space="0" w:color="auto"/>
            <w:left w:val="none" w:sz="0" w:space="0" w:color="auto"/>
            <w:bottom w:val="none" w:sz="0" w:space="0" w:color="auto"/>
            <w:right w:val="none" w:sz="0" w:space="0" w:color="auto"/>
          </w:divBdr>
          <w:divsChild>
            <w:div w:id="1908109836">
              <w:marLeft w:val="0"/>
              <w:marRight w:val="0"/>
              <w:marTop w:val="0"/>
              <w:marBottom w:val="0"/>
              <w:divBdr>
                <w:top w:val="none" w:sz="0" w:space="0" w:color="auto"/>
                <w:left w:val="none" w:sz="0" w:space="0" w:color="auto"/>
                <w:bottom w:val="none" w:sz="0" w:space="0" w:color="auto"/>
                <w:right w:val="none" w:sz="0" w:space="0" w:color="auto"/>
              </w:divBdr>
              <w:divsChild>
                <w:div w:id="1572885389">
                  <w:marLeft w:val="0"/>
                  <w:marRight w:val="0"/>
                  <w:marTop w:val="0"/>
                  <w:marBottom w:val="0"/>
                  <w:divBdr>
                    <w:top w:val="none" w:sz="0" w:space="0" w:color="auto"/>
                    <w:left w:val="none" w:sz="0" w:space="0" w:color="auto"/>
                    <w:bottom w:val="none" w:sz="0" w:space="0" w:color="auto"/>
                    <w:right w:val="none" w:sz="0" w:space="0" w:color="auto"/>
                  </w:divBdr>
                  <w:divsChild>
                    <w:div w:id="1736509810">
                      <w:marLeft w:val="0"/>
                      <w:marRight w:val="0"/>
                      <w:marTop w:val="0"/>
                      <w:marBottom w:val="0"/>
                      <w:divBdr>
                        <w:top w:val="none" w:sz="0" w:space="0" w:color="auto"/>
                        <w:left w:val="none" w:sz="0" w:space="0" w:color="auto"/>
                        <w:bottom w:val="none" w:sz="0" w:space="0" w:color="auto"/>
                        <w:right w:val="none" w:sz="0" w:space="0" w:color="auto"/>
                      </w:divBdr>
                      <w:divsChild>
                        <w:div w:id="640156364">
                          <w:marLeft w:val="0"/>
                          <w:marRight w:val="0"/>
                          <w:marTop w:val="0"/>
                          <w:marBottom w:val="0"/>
                          <w:divBdr>
                            <w:top w:val="none" w:sz="0" w:space="0" w:color="auto"/>
                            <w:left w:val="none" w:sz="0" w:space="0" w:color="auto"/>
                            <w:bottom w:val="none" w:sz="0" w:space="0" w:color="auto"/>
                            <w:right w:val="none" w:sz="0" w:space="0" w:color="auto"/>
                          </w:divBdr>
                          <w:divsChild>
                            <w:div w:id="1142238796">
                              <w:marLeft w:val="0"/>
                              <w:marRight w:val="0"/>
                              <w:marTop w:val="0"/>
                              <w:marBottom w:val="0"/>
                              <w:divBdr>
                                <w:top w:val="none" w:sz="0" w:space="0" w:color="auto"/>
                                <w:left w:val="none" w:sz="0" w:space="0" w:color="auto"/>
                                <w:bottom w:val="none" w:sz="0" w:space="0" w:color="auto"/>
                                <w:right w:val="none" w:sz="0" w:space="0" w:color="auto"/>
                              </w:divBdr>
                              <w:divsChild>
                                <w:div w:id="1786578643">
                                  <w:marLeft w:val="0"/>
                                  <w:marRight w:val="0"/>
                                  <w:marTop w:val="0"/>
                                  <w:marBottom w:val="0"/>
                                  <w:divBdr>
                                    <w:top w:val="none" w:sz="0" w:space="0" w:color="auto"/>
                                    <w:left w:val="none" w:sz="0" w:space="0" w:color="auto"/>
                                    <w:bottom w:val="none" w:sz="0" w:space="0" w:color="auto"/>
                                    <w:right w:val="none" w:sz="0" w:space="0" w:color="auto"/>
                                  </w:divBdr>
                                  <w:divsChild>
                                    <w:div w:id="126510337">
                                      <w:marLeft w:val="0"/>
                                      <w:marRight w:val="0"/>
                                      <w:marTop w:val="0"/>
                                      <w:marBottom w:val="0"/>
                                      <w:divBdr>
                                        <w:top w:val="none" w:sz="0" w:space="0" w:color="auto"/>
                                        <w:left w:val="none" w:sz="0" w:space="0" w:color="auto"/>
                                        <w:bottom w:val="none" w:sz="0" w:space="0" w:color="auto"/>
                                        <w:right w:val="none" w:sz="0" w:space="0" w:color="auto"/>
                                      </w:divBdr>
                                      <w:divsChild>
                                        <w:div w:id="1653631043">
                                          <w:marLeft w:val="0"/>
                                          <w:marRight w:val="0"/>
                                          <w:marTop w:val="0"/>
                                          <w:marBottom w:val="495"/>
                                          <w:divBdr>
                                            <w:top w:val="none" w:sz="0" w:space="0" w:color="auto"/>
                                            <w:left w:val="none" w:sz="0" w:space="0" w:color="auto"/>
                                            <w:bottom w:val="none" w:sz="0" w:space="0" w:color="auto"/>
                                            <w:right w:val="none" w:sz="0" w:space="0" w:color="auto"/>
                                          </w:divBdr>
                                          <w:divsChild>
                                            <w:div w:id="197225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3055024">
      <w:bodyDiv w:val="1"/>
      <w:marLeft w:val="0"/>
      <w:marRight w:val="0"/>
      <w:marTop w:val="0"/>
      <w:marBottom w:val="0"/>
      <w:divBdr>
        <w:top w:val="none" w:sz="0" w:space="0" w:color="auto"/>
        <w:left w:val="none" w:sz="0" w:space="0" w:color="auto"/>
        <w:bottom w:val="none" w:sz="0" w:space="0" w:color="auto"/>
        <w:right w:val="none" w:sz="0" w:space="0" w:color="auto"/>
      </w:divBdr>
      <w:divsChild>
        <w:div w:id="1691176152">
          <w:marLeft w:val="0"/>
          <w:marRight w:val="0"/>
          <w:marTop w:val="0"/>
          <w:marBottom w:val="0"/>
          <w:divBdr>
            <w:top w:val="none" w:sz="0" w:space="0" w:color="auto"/>
            <w:left w:val="none" w:sz="0" w:space="0" w:color="auto"/>
            <w:bottom w:val="none" w:sz="0" w:space="0" w:color="auto"/>
            <w:right w:val="none" w:sz="0" w:space="0" w:color="auto"/>
          </w:divBdr>
          <w:divsChild>
            <w:div w:id="1281184219">
              <w:marLeft w:val="0"/>
              <w:marRight w:val="0"/>
              <w:marTop w:val="0"/>
              <w:marBottom w:val="0"/>
              <w:divBdr>
                <w:top w:val="none" w:sz="0" w:space="0" w:color="auto"/>
                <w:left w:val="none" w:sz="0" w:space="0" w:color="auto"/>
                <w:bottom w:val="none" w:sz="0" w:space="0" w:color="auto"/>
                <w:right w:val="none" w:sz="0" w:space="0" w:color="auto"/>
              </w:divBdr>
              <w:divsChild>
                <w:div w:id="624846317">
                  <w:marLeft w:val="0"/>
                  <w:marRight w:val="0"/>
                  <w:marTop w:val="0"/>
                  <w:marBottom w:val="0"/>
                  <w:divBdr>
                    <w:top w:val="none" w:sz="0" w:space="0" w:color="auto"/>
                    <w:left w:val="none" w:sz="0" w:space="0" w:color="auto"/>
                    <w:bottom w:val="none" w:sz="0" w:space="0" w:color="auto"/>
                    <w:right w:val="none" w:sz="0" w:space="0" w:color="auto"/>
                  </w:divBdr>
                  <w:divsChild>
                    <w:div w:id="1678385342">
                      <w:marLeft w:val="0"/>
                      <w:marRight w:val="0"/>
                      <w:marTop w:val="0"/>
                      <w:marBottom w:val="0"/>
                      <w:divBdr>
                        <w:top w:val="none" w:sz="0" w:space="0" w:color="auto"/>
                        <w:left w:val="none" w:sz="0" w:space="0" w:color="auto"/>
                        <w:bottom w:val="none" w:sz="0" w:space="0" w:color="auto"/>
                        <w:right w:val="none" w:sz="0" w:space="0" w:color="auto"/>
                      </w:divBdr>
                      <w:divsChild>
                        <w:div w:id="2784961">
                          <w:marLeft w:val="0"/>
                          <w:marRight w:val="0"/>
                          <w:marTop w:val="0"/>
                          <w:marBottom w:val="0"/>
                          <w:divBdr>
                            <w:top w:val="none" w:sz="0" w:space="0" w:color="auto"/>
                            <w:left w:val="none" w:sz="0" w:space="0" w:color="auto"/>
                            <w:bottom w:val="none" w:sz="0" w:space="0" w:color="auto"/>
                            <w:right w:val="none" w:sz="0" w:space="0" w:color="auto"/>
                          </w:divBdr>
                          <w:divsChild>
                            <w:div w:id="858157484">
                              <w:marLeft w:val="0"/>
                              <w:marRight w:val="0"/>
                              <w:marTop w:val="0"/>
                              <w:marBottom w:val="0"/>
                              <w:divBdr>
                                <w:top w:val="none" w:sz="0" w:space="0" w:color="auto"/>
                                <w:left w:val="none" w:sz="0" w:space="0" w:color="auto"/>
                                <w:bottom w:val="none" w:sz="0" w:space="0" w:color="auto"/>
                                <w:right w:val="none" w:sz="0" w:space="0" w:color="auto"/>
                              </w:divBdr>
                              <w:divsChild>
                                <w:div w:id="935789159">
                                  <w:marLeft w:val="0"/>
                                  <w:marRight w:val="0"/>
                                  <w:marTop w:val="0"/>
                                  <w:marBottom w:val="0"/>
                                  <w:divBdr>
                                    <w:top w:val="none" w:sz="0" w:space="0" w:color="auto"/>
                                    <w:left w:val="none" w:sz="0" w:space="0" w:color="auto"/>
                                    <w:bottom w:val="none" w:sz="0" w:space="0" w:color="auto"/>
                                    <w:right w:val="none" w:sz="0" w:space="0" w:color="auto"/>
                                  </w:divBdr>
                                  <w:divsChild>
                                    <w:div w:id="1669165452">
                                      <w:marLeft w:val="0"/>
                                      <w:marRight w:val="0"/>
                                      <w:marTop w:val="0"/>
                                      <w:marBottom w:val="0"/>
                                      <w:divBdr>
                                        <w:top w:val="none" w:sz="0" w:space="0" w:color="auto"/>
                                        <w:left w:val="none" w:sz="0" w:space="0" w:color="auto"/>
                                        <w:bottom w:val="none" w:sz="0" w:space="0" w:color="auto"/>
                                        <w:right w:val="none" w:sz="0" w:space="0" w:color="auto"/>
                                      </w:divBdr>
                                      <w:divsChild>
                                        <w:div w:id="1165902725">
                                          <w:marLeft w:val="0"/>
                                          <w:marRight w:val="0"/>
                                          <w:marTop w:val="0"/>
                                          <w:marBottom w:val="495"/>
                                          <w:divBdr>
                                            <w:top w:val="none" w:sz="0" w:space="0" w:color="auto"/>
                                            <w:left w:val="none" w:sz="0" w:space="0" w:color="auto"/>
                                            <w:bottom w:val="none" w:sz="0" w:space="0" w:color="auto"/>
                                            <w:right w:val="none" w:sz="0" w:space="0" w:color="auto"/>
                                          </w:divBdr>
                                          <w:divsChild>
                                            <w:div w:id="71690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7715533">
      <w:bodyDiv w:val="1"/>
      <w:marLeft w:val="0"/>
      <w:marRight w:val="0"/>
      <w:marTop w:val="0"/>
      <w:marBottom w:val="0"/>
      <w:divBdr>
        <w:top w:val="none" w:sz="0" w:space="0" w:color="auto"/>
        <w:left w:val="none" w:sz="0" w:space="0" w:color="auto"/>
        <w:bottom w:val="none" w:sz="0" w:space="0" w:color="auto"/>
        <w:right w:val="none" w:sz="0" w:space="0" w:color="auto"/>
      </w:divBdr>
      <w:divsChild>
        <w:div w:id="1949501227">
          <w:marLeft w:val="0"/>
          <w:marRight w:val="0"/>
          <w:marTop w:val="0"/>
          <w:marBottom w:val="0"/>
          <w:divBdr>
            <w:top w:val="none" w:sz="0" w:space="0" w:color="auto"/>
            <w:left w:val="none" w:sz="0" w:space="0" w:color="auto"/>
            <w:bottom w:val="none" w:sz="0" w:space="0" w:color="auto"/>
            <w:right w:val="none" w:sz="0" w:space="0" w:color="auto"/>
          </w:divBdr>
          <w:divsChild>
            <w:div w:id="1474057375">
              <w:marLeft w:val="0"/>
              <w:marRight w:val="0"/>
              <w:marTop w:val="0"/>
              <w:marBottom w:val="0"/>
              <w:divBdr>
                <w:top w:val="none" w:sz="0" w:space="0" w:color="auto"/>
                <w:left w:val="none" w:sz="0" w:space="0" w:color="auto"/>
                <w:bottom w:val="none" w:sz="0" w:space="0" w:color="auto"/>
                <w:right w:val="none" w:sz="0" w:space="0" w:color="auto"/>
              </w:divBdr>
              <w:divsChild>
                <w:div w:id="2135756433">
                  <w:marLeft w:val="0"/>
                  <w:marRight w:val="0"/>
                  <w:marTop w:val="0"/>
                  <w:marBottom w:val="0"/>
                  <w:divBdr>
                    <w:top w:val="none" w:sz="0" w:space="0" w:color="auto"/>
                    <w:left w:val="none" w:sz="0" w:space="0" w:color="auto"/>
                    <w:bottom w:val="none" w:sz="0" w:space="0" w:color="auto"/>
                    <w:right w:val="none" w:sz="0" w:space="0" w:color="auto"/>
                  </w:divBdr>
                  <w:divsChild>
                    <w:div w:id="910895791">
                      <w:marLeft w:val="0"/>
                      <w:marRight w:val="0"/>
                      <w:marTop w:val="0"/>
                      <w:marBottom w:val="0"/>
                      <w:divBdr>
                        <w:top w:val="none" w:sz="0" w:space="0" w:color="auto"/>
                        <w:left w:val="none" w:sz="0" w:space="0" w:color="auto"/>
                        <w:bottom w:val="none" w:sz="0" w:space="0" w:color="auto"/>
                        <w:right w:val="none" w:sz="0" w:space="0" w:color="auto"/>
                      </w:divBdr>
                      <w:divsChild>
                        <w:div w:id="2136176062">
                          <w:marLeft w:val="0"/>
                          <w:marRight w:val="0"/>
                          <w:marTop w:val="0"/>
                          <w:marBottom w:val="0"/>
                          <w:divBdr>
                            <w:top w:val="none" w:sz="0" w:space="0" w:color="auto"/>
                            <w:left w:val="none" w:sz="0" w:space="0" w:color="auto"/>
                            <w:bottom w:val="none" w:sz="0" w:space="0" w:color="auto"/>
                            <w:right w:val="none" w:sz="0" w:space="0" w:color="auto"/>
                          </w:divBdr>
                          <w:divsChild>
                            <w:div w:id="1948467301">
                              <w:marLeft w:val="0"/>
                              <w:marRight w:val="0"/>
                              <w:marTop w:val="0"/>
                              <w:marBottom w:val="0"/>
                              <w:divBdr>
                                <w:top w:val="none" w:sz="0" w:space="0" w:color="auto"/>
                                <w:left w:val="none" w:sz="0" w:space="0" w:color="auto"/>
                                <w:bottom w:val="none" w:sz="0" w:space="0" w:color="auto"/>
                                <w:right w:val="none" w:sz="0" w:space="0" w:color="auto"/>
                              </w:divBdr>
                              <w:divsChild>
                                <w:div w:id="1994142583">
                                  <w:marLeft w:val="0"/>
                                  <w:marRight w:val="0"/>
                                  <w:marTop w:val="0"/>
                                  <w:marBottom w:val="0"/>
                                  <w:divBdr>
                                    <w:top w:val="none" w:sz="0" w:space="0" w:color="auto"/>
                                    <w:left w:val="none" w:sz="0" w:space="0" w:color="auto"/>
                                    <w:bottom w:val="none" w:sz="0" w:space="0" w:color="auto"/>
                                    <w:right w:val="none" w:sz="0" w:space="0" w:color="auto"/>
                                  </w:divBdr>
                                  <w:divsChild>
                                    <w:div w:id="1379938631">
                                      <w:marLeft w:val="0"/>
                                      <w:marRight w:val="0"/>
                                      <w:marTop w:val="0"/>
                                      <w:marBottom w:val="0"/>
                                      <w:divBdr>
                                        <w:top w:val="none" w:sz="0" w:space="0" w:color="auto"/>
                                        <w:left w:val="none" w:sz="0" w:space="0" w:color="auto"/>
                                        <w:bottom w:val="none" w:sz="0" w:space="0" w:color="auto"/>
                                        <w:right w:val="none" w:sz="0" w:space="0" w:color="auto"/>
                                      </w:divBdr>
                                      <w:divsChild>
                                        <w:div w:id="1944797401">
                                          <w:marLeft w:val="0"/>
                                          <w:marRight w:val="0"/>
                                          <w:marTop w:val="0"/>
                                          <w:marBottom w:val="495"/>
                                          <w:divBdr>
                                            <w:top w:val="none" w:sz="0" w:space="0" w:color="auto"/>
                                            <w:left w:val="none" w:sz="0" w:space="0" w:color="auto"/>
                                            <w:bottom w:val="none" w:sz="0" w:space="0" w:color="auto"/>
                                            <w:right w:val="none" w:sz="0" w:space="0" w:color="auto"/>
                                          </w:divBdr>
                                          <w:divsChild>
                                            <w:div w:id="78218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75522852">
      <w:bodyDiv w:val="1"/>
      <w:marLeft w:val="0"/>
      <w:marRight w:val="0"/>
      <w:marTop w:val="0"/>
      <w:marBottom w:val="0"/>
      <w:divBdr>
        <w:top w:val="none" w:sz="0" w:space="0" w:color="auto"/>
        <w:left w:val="none" w:sz="0" w:space="0" w:color="auto"/>
        <w:bottom w:val="none" w:sz="0" w:space="0" w:color="auto"/>
        <w:right w:val="none" w:sz="0" w:space="0" w:color="auto"/>
      </w:divBdr>
      <w:divsChild>
        <w:div w:id="1794866172">
          <w:marLeft w:val="0"/>
          <w:marRight w:val="0"/>
          <w:marTop w:val="0"/>
          <w:marBottom w:val="0"/>
          <w:divBdr>
            <w:top w:val="none" w:sz="0" w:space="0" w:color="auto"/>
            <w:left w:val="none" w:sz="0" w:space="0" w:color="auto"/>
            <w:bottom w:val="none" w:sz="0" w:space="0" w:color="auto"/>
            <w:right w:val="none" w:sz="0" w:space="0" w:color="auto"/>
          </w:divBdr>
          <w:divsChild>
            <w:div w:id="371658586">
              <w:marLeft w:val="0"/>
              <w:marRight w:val="0"/>
              <w:marTop w:val="0"/>
              <w:marBottom w:val="0"/>
              <w:divBdr>
                <w:top w:val="none" w:sz="0" w:space="0" w:color="auto"/>
                <w:left w:val="none" w:sz="0" w:space="0" w:color="auto"/>
                <w:bottom w:val="none" w:sz="0" w:space="0" w:color="auto"/>
                <w:right w:val="none" w:sz="0" w:space="0" w:color="auto"/>
              </w:divBdr>
              <w:divsChild>
                <w:div w:id="1671787055">
                  <w:marLeft w:val="0"/>
                  <w:marRight w:val="0"/>
                  <w:marTop w:val="0"/>
                  <w:marBottom w:val="0"/>
                  <w:divBdr>
                    <w:top w:val="none" w:sz="0" w:space="0" w:color="auto"/>
                    <w:left w:val="none" w:sz="0" w:space="0" w:color="auto"/>
                    <w:bottom w:val="none" w:sz="0" w:space="0" w:color="auto"/>
                    <w:right w:val="none" w:sz="0" w:space="0" w:color="auto"/>
                  </w:divBdr>
                  <w:divsChild>
                    <w:div w:id="1316882642">
                      <w:marLeft w:val="0"/>
                      <w:marRight w:val="0"/>
                      <w:marTop w:val="0"/>
                      <w:marBottom w:val="0"/>
                      <w:divBdr>
                        <w:top w:val="none" w:sz="0" w:space="0" w:color="auto"/>
                        <w:left w:val="none" w:sz="0" w:space="0" w:color="auto"/>
                        <w:bottom w:val="none" w:sz="0" w:space="0" w:color="auto"/>
                        <w:right w:val="none" w:sz="0" w:space="0" w:color="auto"/>
                      </w:divBdr>
                      <w:divsChild>
                        <w:div w:id="472333945">
                          <w:marLeft w:val="0"/>
                          <w:marRight w:val="0"/>
                          <w:marTop w:val="0"/>
                          <w:marBottom w:val="0"/>
                          <w:divBdr>
                            <w:top w:val="none" w:sz="0" w:space="0" w:color="auto"/>
                            <w:left w:val="none" w:sz="0" w:space="0" w:color="auto"/>
                            <w:bottom w:val="none" w:sz="0" w:space="0" w:color="auto"/>
                            <w:right w:val="none" w:sz="0" w:space="0" w:color="auto"/>
                          </w:divBdr>
                          <w:divsChild>
                            <w:div w:id="856650440">
                              <w:marLeft w:val="0"/>
                              <w:marRight w:val="0"/>
                              <w:marTop w:val="0"/>
                              <w:marBottom w:val="0"/>
                              <w:divBdr>
                                <w:top w:val="none" w:sz="0" w:space="0" w:color="auto"/>
                                <w:left w:val="none" w:sz="0" w:space="0" w:color="auto"/>
                                <w:bottom w:val="none" w:sz="0" w:space="0" w:color="auto"/>
                                <w:right w:val="none" w:sz="0" w:space="0" w:color="auto"/>
                              </w:divBdr>
                              <w:divsChild>
                                <w:div w:id="748233205">
                                  <w:marLeft w:val="0"/>
                                  <w:marRight w:val="0"/>
                                  <w:marTop w:val="0"/>
                                  <w:marBottom w:val="0"/>
                                  <w:divBdr>
                                    <w:top w:val="none" w:sz="0" w:space="0" w:color="auto"/>
                                    <w:left w:val="none" w:sz="0" w:space="0" w:color="auto"/>
                                    <w:bottom w:val="none" w:sz="0" w:space="0" w:color="auto"/>
                                    <w:right w:val="none" w:sz="0" w:space="0" w:color="auto"/>
                                  </w:divBdr>
                                  <w:divsChild>
                                    <w:div w:id="2123307311">
                                      <w:marLeft w:val="0"/>
                                      <w:marRight w:val="0"/>
                                      <w:marTop w:val="0"/>
                                      <w:marBottom w:val="0"/>
                                      <w:divBdr>
                                        <w:top w:val="none" w:sz="0" w:space="0" w:color="auto"/>
                                        <w:left w:val="none" w:sz="0" w:space="0" w:color="auto"/>
                                        <w:bottom w:val="none" w:sz="0" w:space="0" w:color="auto"/>
                                        <w:right w:val="none" w:sz="0" w:space="0" w:color="auto"/>
                                      </w:divBdr>
                                      <w:divsChild>
                                        <w:div w:id="138622269">
                                          <w:marLeft w:val="0"/>
                                          <w:marRight w:val="0"/>
                                          <w:marTop w:val="0"/>
                                          <w:marBottom w:val="495"/>
                                          <w:divBdr>
                                            <w:top w:val="none" w:sz="0" w:space="0" w:color="auto"/>
                                            <w:left w:val="none" w:sz="0" w:space="0" w:color="auto"/>
                                            <w:bottom w:val="none" w:sz="0" w:space="0" w:color="auto"/>
                                            <w:right w:val="none" w:sz="0" w:space="0" w:color="auto"/>
                                          </w:divBdr>
                                          <w:divsChild>
                                            <w:div w:id="185927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2638663">
      <w:bodyDiv w:val="1"/>
      <w:marLeft w:val="0"/>
      <w:marRight w:val="0"/>
      <w:marTop w:val="0"/>
      <w:marBottom w:val="0"/>
      <w:divBdr>
        <w:top w:val="none" w:sz="0" w:space="0" w:color="auto"/>
        <w:left w:val="none" w:sz="0" w:space="0" w:color="auto"/>
        <w:bottom w:val="none" w:sz="0" w:space="0" w:color="auto"/>
        <w:right w:val="none" w:sz="0" w:space="0" w:color="auto"/>
      </w:divBdr>
      <w:divsChild>
        <w:div w:id="1147167097">
          <w:marLeft w:val="0"/>
          <w:marRight w:val="0"/>
          <w:marTop w:val="0"/>
          <w:marBottom w:val="0"/>
          <w:divBdr>
            <w:top w:val="none" w:sz="0" w:space="0" w:color="auto"/>
            <w:left w:val="none" w:sz="0" w:space="0" w:color="auto"/>
            <w:bottom w:val="none" w:sz="0" w:space="0" w:color="auto"/>
            <w:right w:val="none" w:sz="0" w:space="0" w:color="auto"/>
          </w:divBdr>
          <w:divsChild>
            <w:div w:id="1201090211">
              <w:marLeft w:val="0"/>
              <w:marRight w:val="0"/>
              <w:marTop w:val="0"/>
              <w:marBottom w:val="0"/>
              <w:divBdr>
                <w:top w:val="none" w:sz="0" w:space="0" w:color="auto"/>
                <w:left w:val="none" w:sz="0" w:space="0" w:color="auto"/>
                <w:bottom w:val="none" w:sz="0" w:space="0" w:color="auto"/>
                <w:right w:val="none" w:sz="0" w:space="0" w:color="auto"/>
              </w:divBdr>
              <w:divsChild>
                <w:div w:id="830176774">
                  <w:marLeft w:val="0"/>
                  <w:marRight w:val="0"/>
                  <w:marTop w:val="0"/>
                  <w:marBottom w:val="0"/>
                  <w:divBdr>
                    <w:top w:val="none" w:sz="0" w:space="0" w:color="auto"/>
                    <w:left w:val="none" w:sz="0" w:space="0" w:color="auto"/>
                    <w:bottom w:val="none" w:sz="0" w:space="0" w:color="auto"/>
                    <w:right w:val="none" w:sz="0" w:space="0" w:color="auto"/>
                  </w:divBdr>
                  <w:divsChild>
                    <w:div w:id="250965378">
                      <w:marLeft w:val="0"/>
                      <w:marRight w:val="0"/>
                      <w:marTop w:val="0"/>
                      <w:marBottom w:val="0"/>
                      <w:divBdr>
                        <w:top w:val="none" w:sz="0" w:space="0" w:color="auto"/>
                        <w:left w:val="none" w:sz="0" w:space="0" w:color="auto"/>
                        <w:bottom w:val="none" w:sz="0" w:space="0" w:color="auto"/>
                        <w:right w:val="none" w:sz="0" w:space="0" w:color="auto"/>
                      </w:divBdr>
                      <w:divsChild>
                        <w:div w:id="482503955">
                          <w:marLeft w:val="0"/>
                          <w:marRight w:val="0"/>
                          <w:marTop w:val="0"/>
                          <w:marBottom w:val="0"/>
                          <w:divBdr>
                            <w:top w:val="none" w:sz="0" w:space="0" w:color="auto"/>
                            <w:left w:val="none" w:sz="0" w:space="0" w:color="auto"/>
                            <w:bottom w:val="none" w:sz="0" w:space="0" w:color="auto"/>
                            <w:right w:val="none" w:sz="0" w:space="0" w:color="auto"/>
                          </w:divBdr>
                          <w:divsChild>
                            <w:div w:id="659310221">
                              <w:marLeft w:val="0"/>
                              <w:marRight w:val="0"/>
                              <w:marTop w:val="0"/>
                              <w:marBottom w:val="0"/>
                              <w:divBdr>
                                <w:top w:val="none" w:sz="0" w:space="0" w:color="auto"/>
                                <w:left w:val="none" w:sz="0" w:space="0" w:color="auto"/>
                                <w:bottom w:val="none" w:sz="0" w:space="0" w:color="auto"/>
                                <w:right w:val="none" w:sz="0" w:space="0" w:color="auto"/>
                              </w:divBdr>
                              <w:divsChild>
                                <w:div w:id="1205168503">
                                  <w:marLeft w:val="0"/>
                                  <w:marRight w:val="0"/>
                                  <w:marTop w:val="0"/>
                                  <w:marBottom w:val="0"/>
                                  <w:divBdr>
                                    <w:top w:val="none" w:sz="0" w:space="0" w:color="auto"/>
                                    <w:left w:val="none" w:sz="0" w:space="0" w:color="auto"/>
                                    <w:bottom w:val="none" w:sz="0" w:space="0" w:color="auto"/>
                                    <w:right w:val="none" w:sz="0" w:space="0" w:color="auto"/>
                                  </w:divBdr>
                                  <w:divsChild>
                                    <w:div w:id="524637632">
                                      <w:marLeft w:val="0"/>
                                      <w:marRight w:val="0"/>
                                      <w:marTop w:val="0"/>
                                      <w:marBottom w:val="0"/>
                                      <w:divBdr>
                                        <w:top w:val="none" w:sz="0" w:space="0" w:color="auto"/>
                                        <w:left w:val="none" w:sz="0" w:space="0" w:color="auto"/>
                                        <w:bottom w:val="none" w:sz="0" w:space="0" w:color="auto"/>
                                        <w:right w:val="none" w:sz="0" w:space="0" w:color="auto"/>
                                      </w:divBdr>
                                      <w:divsChild>
                                        <w:div w:id="949317330">
                                          <w:marLeft w:val="0"/>
                                          <w:marRight w:val="0"/>
                                          <w:marTop w:val="0"/>
                                          <w:marBottom w:val="495"/>
                                          <w:divBdr>
                                            <w:top w:val="none" w:sz="0" w:space="0" w:color="auto"/>
                                            <w:left w:val="none" w:sz="0" w:space="0" w:color="auto"/>
                                            <w:bottom w:val="none" w:sz="0" w:space="0" w:color="auto"/>
                                            <w:right w:val="none" w:sz="0" w:space="0" w:color="auto"/>
                                          </w:divBdr>
                                          <w:divsChild>
                                            <w:div w:id="106511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4011914">
      <w:bodyDiv w:val="1"/>
      <w:marLeft w:val="0"/>
      <w:marRight w:val="0"/>
      <w:marTop w:val="0"/>
      <w:marBottom w:val="0"/>
      <w:divBdr>
        <w:top w:val="none" w:sz="0" w:space="0" w:color="auto"/>
        <w:left w:val="none" w:sz="0" w:space="0" w:color="auto"/>
        <w:bottom w:val="none" w:sz="0" w:space="0" w:color="auto"/>
        <w:right w:val="none" w:sz="0" w:space="0" w:color="auto"/>
      </w:divBdr>
      <w:divsChild>
        <w:div w:id="1445030009">
          <w:marLeft w:val="0"/>
          <w:marRight w:val="0"/>
          <w:marTop w:val="0"/>
          <w:marBottom w:val="0"/>
          <w:divBdr>
            <w:top w:val="none" w:sz="0" w:space="0" w:color="auto"/>
            <w:left w:val="none" w:sz="0" w:space="0" w:color="auto"/>
            <w:bottom w:val="none" w:sz="0" w:space="0" w:color="auto"/>
            <w:right w:val="none" w:sz="0" w:space="0" w:color="auto"/>
          </w:divBdr>
          <w:divsChild>
            <w:div w:id="1253120651">
              <w:marLeft w:val="0"/>
              <w:marRight w:val="0"/>
              <w:marTop w:val="0"/>
              <w:marBottom w:val="0"/>
              <w:divBdr>
                <w:top w:val="none" w:sz="0" w:space="0" w:color="auto"/>
                <w:left w:val="none" w:sz="0" w:space="0" w:color="auto"/>
                <w:bottom w:val="none" w:sz="0" w:space="0" w:color="auto"/>
                <w:right w:val="none" w:sz="0" w:space="0" w:color="auto"/>
              </w:divBdr>
              <w:divsChild>
                <w:div w:id="1543711162">
                  <w:marLeft w:val="0"/>
                  <w:marRight w:val="0"/>
                  <w:marTop w:val="0"/>
                  <w:marBottom w:val="0"/>
                  <w:divBdr>
                    <w:top w:val="none" w:sz="0" w:space="0" w:color="auto"/>
                    <w:left w:val="none" w:sz="0" w:space="0" w:color="auto"/>
                    <w:bottom w:val="none" w:sz="0" w:space="0" w:color="auto"/>
                    <w:right w:val="none" w:sz="0" w:space="0" w:color="auto"/>
                  </w:divBdr>
                  <w:divsChild>
                    <w:div w:id="743915640">
                      <w:marLeft w:val="0"/>
                      <w:marRight w:val="0"/>
                      <w:marTop w:val="0"/>
                      <w:marBottom w:val="0"/>
                      <w:divBdr>
                        <w:top w:val="none" w:sz="0" w:space="0" w:color="auto"/>
                        <w:left w:val="none" w:sz="0" w:space="0" w:color="auto"/>
                        <w:bottom w:val="none" w:sz="0" w:space="0" w:color="auto"/>
                        <w:right w:val="none" w:sz="0" w:space="0" w:color="auto"/>
                      </w:divBdr>
                      <w:divsChild>
                        <w:div w:id="1099369971">
                          <w:marLeft w:val="0"/>
                          <w:marRight w:val="0"/>
                          <w:marTop w:val="0"/>
                          <w:marBottom w:val="0"/>
                          <w:divBdr>
                            <w:top w:val="none" w:sz="0" w:space="0" w:color="auto"/>
                            <w:left w:val="none" w:sz="0" w:space="0" w:color="auto"/>
                            <w:bottom w:val="none" w:sz="0" w:space="0" w:color="auto"/>
                            <w:right w:val="none" w:sz="0" w:space="0" w:color="auto"/>
                          </w:divBdr>
                          <w:divsChild>
                            <w:div w:id="1864828586">
                              <w:marLeft w:val="0"/>
                              <w:marRight w:val="0"/>
                              <w:marTop w:val="0"/>
                              <w:marBottom w:val="0"/>
                              <w:divBdr>
                                <w:top w:val="none" w:sz="0" w:space="0" w:color="auto"/>
                                <w:left w:val="none" w:sz="0" w:space="0" w:color="auto"/>
                                <w:bottom w:val="none" w:sz="0" w:space="0" w:color="auto"/>
                                <w:right w:val="none" w:sz="0" w:space="0" w:color="auto"/>
                              </w:divBdr>
                              <w:divsChild>
                                <w:div w:id="195243751">
                                  <w:marLeft w:val="0"/>
                                  <w:marRight w:val="0"/>
                                  <w:marTop w:val="0"/>
                                  <w:marBottom w:val="0"/>
                                  <w:divBdr>
                                    <w:top w:val="none" w:sz="0" w:space="0" w:color="auto"/>
                                    <w:left w:val="none" w:sz="0" w:space="0" w:color="auto"/>
                                    <w:bottom w:val="none" w:sz="0" w:space="0" w:color="auto"/>
                                    <w:right w:val="none" w:sz="0" w:space="0" w:color="auto"/>
                                  </w:divBdr>
                                  <w:divsChild>
                                    <w:div w:id="1460564537">
                                      <w:marLeft w:val="0"/>
                                      <w:marRight w:val="0"/>
                                      <w:marTop w:val="0"/>
                                      <w:marBottom w:val="0"/>
                                      <w:divBdr>
                                        <w:top w:val="none" w:sz="0" w:space="0" w:color="auto"/>
                                        <w:left w:val="none" w:sz="0" w:space="0" w:color="auto"/>
                                        <w:bottom w:val="none" w:sz="0" w:space="0" w:color="auto"/>
                                        <w:right w:val="none" w:sz="0" w:space="0" w:color="auto"/>
                                      </w:divBdr>
                                      <w:divsChild>
                                        <w:div w:id="71507092">
                                          <w:marLeft w:val="0"/>
                                          <w:marRight w:val="0"/>
                                          <w:marTop w:val="0"/>
                                          <w:marBottom w:val="495"/>
                                          <w:divBdr>
                                            <w:top w:val="none" w:sz="0" w:space="0" w:color="auto"/>
                                            <w:left w:val="none" w:sz="0" w:space="0" w:color="auto"/>
                                            <w:bottom w:val="none" w:sz="0" w:space="0" w:color="auto"/>
                                            <w:right w:val="none" w:sz="0" w:space="0" w:color="auto"/>
                                          </w:divBdr>
                                          <w:divsChild>
                                            <w:div w:id="43872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3309783">
      <w:bodyDiv w:val="1"/>
      <w:marLeft w:val="0"/>
      <w:marRight w:val="0"/>
      <w:marTop w:val="0"/>
      <w:marBottom w:val="0"/>
      <w:divBdr>
        <w:top w:val="none" w:sz="0" w:space="0" w:color="auto"/>
        <w:left w:val="none" w:sz="0" w:space="0" w:color="auto"/>
        <w:bottom w:val="none" w:sz="0" w:space="0" w:color="auto"/>
        <w:right w:val="none" w:sz="0" w:space="0" w:color="auto"/>
      </w:divBdr>
      <w:divsChild>
        <w:div w:id="1087846778">
          <w:marLeft w:val="0"/>
          <w:marRight w:val="0"/>
          <w:marTop w:val="0"/>
          <w:marBottom w:val="0"/>
          <w:divBdr>
            <w:top w:val="none" w:sz="0" w:space="0" w:color="auto"/>
            <w:left w:val="none" w:sz="0" w:space="0" w:color="auto"/>
            <w:bottom w:val="none" w:sz="0" w:space="0" w:color="auto"/>
            <w:right w:val="none" w:sz="0" w:space="0" w:color="auto"/>
          </w:divBdr>
          <w:divsChild>
            <w:div w:id="1919054684">
              <w:marLeft w:val="0"/>
              <w:marRight w:val="0"/>
              <w:marTop w:val="0"/>
              <w:marBottom w:val="0"/>
              <w:divBdr>
                <w:top w:val="none" w:sz="0" w:space="0" w:color="auto"/>
                <w:left w:val="none" w:sz="0" w:space="0" w:color="auto"/>
                <w:bottom w:val="none" w:sz="0" w:space="0" w:color="auto"/>
                <w:right w:val="none" w:sz="0" w:space="0" w:color="auto"/>
              </w:divBdr>
              <w:divsChild>
                <w:div w:id="4290918">
                  <w:marLeft w:val="0"/>
                  <w:marRight w:val="0"/>
                  <w:marTop w:val="0"/>
                  <w:marBottom w:val="0"/>
                  <w:divBdr>
                    <w:top w:val="none" w:sz="0" w:space="0" w:color="auto"/>
                    <w:left w:val="none" w:sz="0" w:space="0" w:color="auto"/>
                    <w:bottom w:val="none" w:sz="0" w:space="0" w:color="auto"/>
                    <w:right w:val="none" w:sz="0" w:space="0" w:color="auto"/>
                  </w:divBdr>
                  <w:divsChild>
                    <w:div w:id="861747084">
                      <w:marLeft w:val="0"/>
                      <w:marRight w:val="0"/>
                      <w:marTop w:val="0"/>
                      <w:marBottom w:val="0"/>
                      <w:divBdr>
                        <w:top w:val="none" w:sz="0" w:space="0" w:color="auto"/>
                        <w:left w:val="none" w:sz="0" w:space="0" w:color="auto"/>
                        <w:bottom w:val="none" w:sz="0" w:space="0" w:color="auto"/>
                        <w:right w:val="none" w:sz="0" w:space="0" w:color="auto"/>
                      </w:divBdr>
                      <w:divsChild>
                        <w:div w:id="475876769">
                          <w:marLeft w:val="0"/>
                          <w:marRight w:val="0"/>
                          <w:marTop w:val="0"/>
                          <w:marBottom w:val="0"/>
                          <w:divBdr>
                            <w:top w:val="none" w:sz="0" w:space="0" w:color="auto"/>
                            <w:left w:val="none" w:sz="0" w:space="0" w:color="auto"/>
                            <w:bottom w:val="none" w:sz="0" w:space="0" w:color="auto"/>
                            <w:right w:val="none" w:sz="0" w:space="0" w:color="auto"/>
                          </w:divBdr>
                          <w:divsChild>
                            <w:div w:id="1341392700">
                              <w:marLeft w:val="0"/>
                              <w:marRight w:val="0"/>
                              <w:marTop w:val="0"/>
                              <w:marBottom w:val="0"/>
                              <w:divBdr>
                                <w:top w:val="none" w:sz="0" w:space="0" w:color="auto"/>
                                <w:left w:val="none" w:sz="0" w:space="0" w:color="auto"/>
                                <w:bottom w:val="none" w:sz="0" w:space="0" w:color="auto"/>
                                <w:right w:val="none" w:sz="0" w:space="0" w:color="auto"/>
                              </w:divBdr>
                              <w:divsChild>
                                <w:div w:id="1471510251">
                                  <w:marLeft w:val="0"/>
                                  <w:marRight w:val="0"/>
                                  <w:marTop w:val="0"/>
                                  <w:marBottom w:val="0"/>
                                  <w:divBdr>
                                    <w:top w:val="none" w:sz="0" w:space="0" w:color="auto"/>
                                    <w:left w:val="none" w:sz="0" w:space="0" w:color="auto"/>
                                    <w:bottom w:val="none" w:sz="0" w:space="0" w:color="auto"/>
                                    <w:right w:val="none" w:sz="0" w:space="0" w:color="auto"/>
                                  </w:divBdr>
                                  <w:divsChild>
                                    <w:div w:id="664673684">
                                      <w:marLeft w:val="0"/>
                                      <w:marRight w:val="0"/>
                                      <w:marTop w:val="0"/>
                                      <w:marBottom w:val="0"/>
                                      <w:divBdr>
                                        <w:top w:val="none" w:sz="0" w:space="0" w:color="auto"/>
                                        <w:left w:val="none" w:sz="0" w:space="0" w:color="auto"/>
                                        <w:bottom w:val="none" w:sz="0" w:space="0" w:color="auto"/>
                                        <w:right w:val="none" w:sz="0" w:space="0" w:color="auto"/>
                                      </w:divBdr>
                                      <w:divsChild>
                                        <w:div w:id="299311274">
                                          <w:marLeft w:val="0"/>
                                          <w:marRight w:val="0"/>
                                          <w:marTop w:val="0"/>
                                          <w:marBottom w:val="495"/>
                                          <w:divBdr>
                                            <w:top w:val="none" w:sz="0" w:space="0" w:color="auto"/>
                                            <w:left w:val="none" w:sz="0" w:space="0" w:color="auto"/>
                                            <w:bottom w:val="none" w:sz="0" w:space="0" w:color="auto"/>
                                            <w:right w:val="none" w:sz="0" w:space="0" w:color="auto"/>
                                          </w:divBdr>
                                          <w:divsChild>
                                            <w:div w:id="43417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50408503">
      <w:bodyDiv w:val="1"/>
      <w:marLeft w:val="0"/>
      <w:marRight w:val="0"/>
      <w:marTop w:val="0"/>
      <w:marBottom w:val="0"/>
      <w:divBdr>
        <w:top w:val="none" w:sz="0" w:space="0" w:color="auto"/>
        <w:left w:val="none" w:sz="0" w:space="0" w:color="auto"/>
        <w:bottom w:val="none" w:sz="0" w:space="0" w:color="auto"/>
        <w:right w:val="none" w:sz="0" w:space="0" w:color="auto"/>
      </w:divBdr>
      <w:divsChild>
        <w:div w:id="563957069">
          <w:marLeft w:val="0"/>
          <w:marRight w:val="0"/>
          <w:marTop w:val="0"/>
          <w:marBottom w:val="0"/>
          <w:divBdr>
            <w:top w:val="none" w:sz="0" w:space="0" w:color="auto"/>
            <w:left w:val="none" w:sz="0" w:space="0" w:color="auto"/>
            <w:bottom w:val="none" w:sz="0" w:space="0" w:color="auto"/>
            <w:right w:val="none" w:sz="0" w:space="0" w:color="auto"/>
          </w:divBdr>
          <w:divsChild>
            <w:div w:id="499781474">
              <w:marLeft w:val="0"/>
              <w:marRight w:val="0"/>
              <w:marTop w:val="0"/>
              <w:marBottom w:val="0"/>
              <w:divBdr>
                <w:top w:val="none" w:sz="0" w:space="0" w:color="auto"/>
                <w:left w:val="none" w:sz="0" w:space="0" w:color="auto"/>
                <w:bottom w:val="none" w:sz="0" w:space="0" w:color="auto"/>
                <w:right w:val="none" w:sz="0" w:space="0" w:color="auto"/>
              </w:divBdr>
              <w:divsChild>
                <w:div w:id="447041706">
                  <w:marLeft w:val="0"/>
                  <w:marRight w:val="0"/>
                  <w:marTop w:val="0"/>
                  <w:marBottom w:val="0"/>
                  <w:divBdr>
                    <w:top w:val="none" w:sz="0" w:space="0" w:color="auto"/>
                    <w:left w:val="none" w:sz="0" w:space="0" w:color="auto"/>
                    <w:bottom w:val="none" w:sz="0" w:space="0" w:color="auto"/>
                    <w:right w:val="none" w:sz="0" w:space="0" w:color="auto"/>
                  </w:divBdr>
                  <w:divsChild>
                    <w:div w:id="1302616024">
                      <w:marLeft w:val="0"/>
                      <w:marRight w:val="0"/>
                      <w:marTop w:val="0"/>
                      <w:marBottom w:val="0"/>
                      <w:divBdr>
                        <w:top w:val="none" w:sz="0" w:space="0" w:color="auto"/>
                        <w:left w:val="none" w:sz="0" w:space="0" w:color="auto"/>
                        <w:bottom w:val="none" w:sz="0" w:space="0" w:color="auto"/>
                        <w:right w:val="none" w:sz="0" w:space="0" w:color="auto"/>
                      </w:divBdr>
                      <w:divsChild>
                        <w:div w:id="1025717534">
                          <w:marLeft w:val="0"/>
                          <w:marRight w:val="0"/>
                          <w:marTop w:val="0"/>
                          <w:marBottom w:val="0"/>
                          <w:divBdr>
                            <w:top w:val="none" w:sz="0" w:space="0" w:color="auto"/>
                            <w:left w:val="none" w:sz="0" w:space="0" w:color="auto"/>
                            <w:bottom w:val="none" w:sz="0" w:space="0" w:color="auto"/>
                            <w:right w:val="none" w:sz="0" w:space="0" w:color="auto"/>
                          </w:divBdr>
                          <w:divsChild>
                            <w:div w:id="543449780">
                              <w:marLeft w:val="0"/>
                              <w:marRight w:val="0"/>
                              <w:marTop w:val="0"/>
                              <w:marBottom w:val="0"/>
                              <w:divBdr>
                                <w:top w:val="none" w:sz="0" w:space="0" w:color="auto"/>
                                <w:left w:val="none" w:sz="0" w:space="0" w:color="auto"/>
                                <w:bottom w:val="none" w:sz="0" w:space="0" w:color="auto"/>
                                <w:right w:val="none" w:sz="0" w:space="0" w:color="auto"/>
                              </w:divBdr>
                              <w:divsChild>
                                <w:div w:id="1136336976">
                                  <w:marLeft w:val="0"/>
                                  <w:marRight w:val="0"/>
                                  <w:marTop w:val="0"/>
                                  <w:marBottom w:val="0"/>
                                  <w:divBdr>
                                    <w:top w:val="none" w:sz="0" w:space="0" w:color="auto"/>
                                    <w:left w:val="none" w:sz="0" w:space="0" w:color="auto"/>
                                    <w:bottom w:val="none" w:sz="0" w:space="0" w:color="auto"/>
                                    <w:right w:val="none" w:sz="0" w:space="0" w:color="auto"/>
                                  </w:divBdr>
                                  <w:divsChild>
                                    <w:div w:id="264115804">
                                      <w:marLeft w:val="0"/>
                                      <w:marRight w:val="0"/>
                                      <w:marTop w:val="0"/>
                                      <w:marBottom w:val="0"/>
                                      <w:divBdr>
                                        <w:top w:val="none" w:sz="0" w:space="0" w:color="auto"/>
                                        <w:left w:val="none" w:sz="0" w:space="0" w:color="auto"/>
                                        <w:bottom w:val="none" w:sz="0" w:space="0" w:color="auto"/>
                                        <w:right w:val="none" w:sz="0" w:space="0" w:color="auto"/>
                                      </w:divBdr>
                                      <w:divsChild>
                                        <w:div w:id="1860775719">
                                          <w:marLeft w:val="0"/>
                                          <w:marRight w:val="0"/>
                                          <w:marTop w:val="0"/>
                                          <w:marBottom w:val="495"/>
                                          <w:divBdr>
                                            <w:top w:val="none" w:sz="0" w:space="0" w:color="auto"/>
                                            <w:left w:val="none" w:sz="0" w:space="0" w:color="auto"/>
                                            <w:bottom w:val="none" w:sz="0" w:space="0" w:color="auto"/>
                                            <w:right w:val="none" w:sz="0" w:space="0" w:color="auto"/>
                                          </w:divBdr>
                                          <w:divsChild>
                                            <w:div w:id="131144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8567999">
      <w:bodyDiv w:val="1"/>
      <w:marLeft w:val="0"/>
      <w:marRight w:val="0"/>
      <w:marTop w:val="0"/>
      <w:marBottom w:val="0"/>
      <w:divBdr>
        <w:top w:val="none" w:sz="0" w:space="0" w:color="auto"/>
        <w:left w:val="none" w:sz="0" w:space="0" w:color="auto"/>
        <w:bottom w:val="none" w:sz="0" w:space="0" w:color="auto"/>
        <w:right w:val="none" w:sz="0" w:space="0" w:color="auto"/>
      </w:divBdr>
      <w:divsChild>
        <w:div w:id="509221975">
          <w:marLeft w:val="0"/>
          <w:marRight w:val="0"/>
          <w:marTop w:val="0"/>
          <w:marBottom w:val="0"/>
          <w:divBdr>
            <w:top w:val="none" w:sz="0" w:space="0" w:color="auto"/>
            <w:left w:val="none" w:sz="0" w:space="0" w:color="auto"/>
            <w:bottom w:val="none" w:sz="0" w:space="0" w:color="auto"/>
            <w:right w:val="none" w:sz="0" w:space="0" w:color="auto"/>
          </w:divBdr>
          <w:divsChild>
            <w:div w:id="145635639">
              <w:marLeft w:val="0"/>
              <w:marRight w:val="0"/>
              <w:marTop w:val="0"/>
              <w:marBottom w:val="0"/>
              <w:divBdr>
                <w:top w:val="none" w:sz="0" w:space="0" w:color="auto"/>
                <w:left w:val="none" w:sz="0" w:space="0" w:color="auto"/>
                <w:bottom w:val="none" w:sz="0" w:space="0" w:color="auto"/>
                <w:right w:val="none" w:sz="0" w:space="0" w:color="auto"/>
              </w:divBdr>
              <w:divsChild>
                <w:div w:id="119149933">
                  <w:marLeft w:val="0"/>
                  <w:marRight w:val="0"/>
                  <w:marTop w:val="0"/>
                  <w:marBottom w:val="0"/>
                  <w:divBdr>
                    <w:top w:val="none" w:sz="0" w:space="0" w:color="auto"/>
                    <w:left w:val="none" w:sz="0" w:space="0" w:color="auto"/>
                    <w:bottom w:val="none" w:sz="0" w:space="0" w:color="auto"/>
                    <w:right w:val="none" w:sz="0" w:space="0" w:color="auto"/>
                  </w:divBdr>
                  <w:divsChild>
                    <w:div w:id="596448745">
                      <w:marLeft w:val="0"/>
                      <w:marRight w:val="0"/>
                      <w:marTop w:val="0"/>
                      <w:marBottom w:val="0"/>
                      <w:divBdr>
                        <w:top w:val="none" w:sz="0" w:space="0" w:color="auto"/>
                        <w:left w:val="none" w:sz="0" w:space="0" w:color="auto"/>
                        <w:bottom w:val="none" w:sz="0" w:space="0" w:color="auto"/>
                        <w:right w:val="none" w:sz="0" w:space="0" w:color="auto"/>
                      </w:divBdr>
                      <w:divsChild>
                        <w:div w:id="257055978">
                          <w:marLeft w:val="0"/>
                          <w:marRight w:val="0"/>
                          <w:marTop w:val="0"/>
                          <w:marBottom w:val="0"/>
                          <w:divBdr>
                            <w:top w:val="none" w:sz="0" w:space="0" w:color="auto"/>
                            <w:left w:val="none" w:sz="0" w:space="0" w:color="auto"/>
                            <w:bottom w:val="none" w:sz="0" w:space="0" w:color="auto"/>
                            <w:right w:val="none" w:sz="0" w:space="0" w:color="auto"/>
                          </w:divBdr>
                          <w:divsChild>
                            <w:div w:id="1563713570">
                              <w:marLeft w:val="0"/>
                              <w:marRight w:val="0"/>
                              <w:marTop w:val="0"/>
                              <w:marBottom w:val="0"/>
                              <w:divBdr>
                                <w:top w:val="none" w:sz="0" w:space="0" w:color="auto"/>
                                <w:left w:val="none" w:sz="0" w:space="0" w:color="auto"/>
                                <w:bottom w:val="none" w:sz="0" w:space="0" w:color="auto"/>
                                <w:right w:val="none" w:sz="0" w:space="0" w:color="auto"/>
                              </w:divBdr>
                              <w:divsChild>
                                <w:div w:id="1312752032">
                                  <w:marLeft w:val="0"/>
                                  <w:marRight w:val="0"/>
                                  <w:marTop w:val="0"/>
                                  <w:marBottom w:val="0"/>
                                  <w:divBdr>
                                    <w:top w:val="none" w:sz="0" w:space="0" w:color="auto"/>
                                    <w:left w:val="none" w:sz="0" w:space="0" w:color="auto"/>
                                    <w:bottom w:val="none" w:sz="0" w:space="0" w:color="auto"/>
                                    <w:right w:val="none" w:sz="0" w:space="0" w:color="auto"/>
                                  </w:divBdr>
                                  <w:divsChild>
                                    <w:div w:id="1267300773">
                                      <w:marLeft w:val="0"/>
                                      <w:marRight w:val="0"/>
                                      <w:marTop w:val="0"/>
                                      <w:marBottom w:val="0"/>
                                      <w:divBdr>
                                        <w:top w:val="none" w:sz="0" w:space="0" w:color="auto"/>
                                        <w:left w:val="none" w:sz="0" w:space="0" w:color="auto"/>
                                        <w:bottom w:val="none" w:sz="0" w:space="0" w:color="auto"/>
                                        <w:right w:val="none" w:sz="0" w:space="0" w:color="auto"/>
                                      </w:divBdr>
                                      <w:divsChild>
                                        <w:div w:id="1078475699">
                                          <w:marLeft w:val="0"/>
                                          <w:marRight w:val="0"/>
                                          <w:marTop w:val="0"/>
                                          <w:marBottom w:val="495"/>
                                          <w:divBdr>
                                            <w:top w:val="none" w:sz="0" w:space="0" w:color="auto"/>
                                            <w:left w:val="none" w:sz="0" w:space="0" w:color="auto"/>
                                            <w:bottom w:val="none" w:sz="0" w:space="0" w:color="auto"/>
                                            <w:right w:val="none" w:sz="0" w:space="0" w:color="auto"/>
                                          </w:divBdr>
                                          <w:divsChild>
                                            <w:div w:id="144260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18176169">
      <w:bodyDiv w:val="1"/>
      <w:marLeft w:val="0"/>
      <w:marRight w:val="0"/>
      <w:marTop w:val="0"/>
      <w:marBottom w:val="0"/>
      <w:divBdr>
        <w:top w:val="none" w:sz="0" w:space="0" w:color="auto"/>
        <w:left w:val="none" w:sz="0" w:space="0" w:color="auto"/>
        <w:bottom w:val="none" w:sz="0" w:space="0" w:color="auto"/>
        <w:right w:val="none" w:sz="0" w:space="0" w:color="auto"/>
      </w:divBdr>
      <w:divsChild>
        <w:div w:id="2032223555">
          <w:marLeft w:val="0"/>
          <w:marRight w:val="0"/>
          <w:marTop w:val="0"/>
          <w:marBottom w:val="0"/>
          <w:divBdr>
            <w:top w:val="none" w:sz="0" w:space="0" w:color="auto"/>
            <w:left w:val="none" w:sz="0" w:space="0" w:color="auto"/>
            <w:bottom w:val="none" w:sz="0" w:space="0" w:color="auto"/>
            <w:right w:val="none" w:sz="0" w:space="0" w:color="auto"/>
          </w:divBdr>
          <w:divsChild>
            <w:div w:id="27875651">
              <w:marLeft w:val="0"/>
              <w:marRight w:val="0"/>
              <w:marTop w:val="0"/>
              <w:marBottom w:val="0"/>
              <w:divBdr>
                <w:top w:val="none" w:sz="0" w:space="0" w:color="auto"/>
                <w:left w:val="none" w:sz="0" w:space="0" w:color="auto"/>
                <w:bottom w:val="none" w:sz="0" w:space="0" w:color="auto"/>
                <w:right w:val="none" w:sz="0" w:space="0" w:color="auto"/>
              </w:divBdr>
              <w:divsChild>
                <w:div w:id="457113610">
                  <w:marLeft w:val="0"/>
                  <w:marRight w:val="0"/>
                  <w:marTop w:val="0"/>
                  <w:marBottom w:val="0"/>
                  <w:divBdr>
                    <w:top w:val="none" w:sz="0" w:space="0" w:color="auto"/>
                    <w:left w:val="none" w:sz="0" w:space="0" w:color="auto"/>
                    <w:bottom w:val="none" w:sz="0" w:space="0" w:color="auto"/>
                    <w:right w:val="none" w:sz="0" w:space="0" w:color="auto"/>
                  </w:divBdr>
                  <w:divsChild>
                    <w:div w:id="549726905">
                      <w:marLeft w:val="0"/>
                      <w:marRight w:val="0"/>
                      <w:marTop w:val="0"/>
                      <w:marBottom w:val="0"/>
                      <w:divBdr>
                        <w:top w:val="none" w:sz="0" w:space="0" w:color="auto"/>
                        <w:left w:val="none" w:sz="0" w:space="0" w:color="auto"/>
                        <w:bottom w:val="none" w:sz="0" w:space="0" w:color="auto"/>
                        <w:right w:val="none" w:sz="0" w:space="0" w:color="auto"/>
                      </w:divBdr>
                      <w:divsChild>
                        <w:div w:id="750852515">
                          <w:marLeft w:val="0"/>
                          <w:marRight w:val="0"/>
                          <w:marTop w:val="0"/>
                          <w:marBottom w:val="0"/>
                          <w:divBdr>
                            <w:top w:val="none" w:sz="0" w:space="0" w:color="auto"/>
                            <w:left w:val="none" w:sz="0" w:space="0" w:color="auto"/>
                            <w:bottom w:val="none" w:sz="0" w:space="0" w:color="auto"/>
                            <w:right w:val="none" w:sz="0" w:space="0" w:color="auto"/>
                          </w:divBdr>
                          <w:divsChild>
                            <w:div w:id="884875414">
                              <w:marLeft w:val="0"/>
                              <w:marRight w:val="0"/>
                              <w:marTop w:val="0"/>
                              <w:marBottom w:val="0"/>
                              <w:divBdr>
                                <w:top w:val="none" w:sz="0" w:space="0" w:color="auto"/>
                                <w:left w:val="none" w:sz="0" w:space="0" w:color="auto"/>
                                <w:bottom w:val="none" w:sz="0" w:space="0" w:color="auto"/>
                                <w:right w:val="none" w:sz="0" w:space="0" w:color="auto"/>
                              </w:divBdr>
                              <w:divsChild>
                                <w:div w:id="31812113">
                                  <w:marLeft w:val="0"/>
                                  <w:marRight w:val="0"/>
                                  <w:marTop w:val="0"/>
                                  <w:marBottom w:val="0"/>
                                  <w:divBdr>
                                    <w:top w:val="none" w:sz="0" w:space="0" w:color="auto"/>
                                    <w:left w:val="none" w:sz="0" w:space="0" w:color="auto"/>
                                    <w:bottom w:val="none" w:sz="0" w:space="0" w:color="auto"/>
                                    <w:right w:val="none" w:sz="0" w:space="0" w:color="auto"/>
                                  </w:divBdr>
                                  <w:divsChild>
                                    <w:div w:id="1272931055">
                                      <w:marLeft w:val="0"/>
                                      <w:marRight w:val="0"/>
                                      <w:marTop w:val="0"/>
                                      <w:marBottom w:val="0"/>
                                      <w:divBdr>
                                        <w:top w:val="none" w:sz="0" w:space="0" w:color="auto"/>
                                        <w:left w:val="none" w:sz="0" w:space="0" w:color="auto"/>
                                        <w:bottom w:val="none" w:sz="0" w:space="0" w:color="auto"/>
                                        <w:right w:val="none" w:sz="0" w:space="0" w:color="auto"/>
                                      </w:divBdr>
                                      <w:divsChild>
                                        <w:div w:id="265043374">
                                          <w:marLeft w:val="0"/>
                                          <w:marRight w:val="0"/>
                                          <w:marTop w:val="0"/>
                                          <w:marBottom w:val="495"/>
                                          <w:divBdr>
                                            <w:top w:val="none" w:sz="0" w:space="0" w:color="auto"/>
                                            <w:left w:val="none" w:sz="0" w:space="0" w:color="auto"/>
                                            <w:bottom w:val="none" w:sz="0" w:space="0" w:color="auto"/>
                                            <w:right w:val="none" w:sz="0" w:space="0" w:color="auto"/>
                                          </w:divBdr>
                                          <w:divsChild>
                                            <w:div w:id="48196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3384307">
      <w:bodyDiv w:val="1"/>
      <w:marLeft w:val="0"/>
      <w:marRight w:val="0"/>
      <w:marTop w:val="0"/>
      <w:marBottom w:val="0"/>
      <w:divBdr>
        <w:top w:val="none" w:sz="0" w:space="0" w:color="auto"/>
        <w:left w:val="none" w:sz="0" w:space="0" w:color="auto"/>
        <w:bottom w:val="none" w:sz="0" w:space="0" w:color="auto"/>
        <w:right w:val="none" w:sz="0" w:space="0" w:color="auto"/>
      </w:divBdr>
      <w:divsChild>
        <w:div w:id="1743484027">
          <w:marLeft w:val="0"/>
          <w:marRight w:val="0"/>
          <w:marTop w:val="0"/>
          <w:marBottom w:val="0"/>
          <w:divBdr>
            <w:top w:val="none" w:sz="0" w:space="0" w:color="auto"/>
            <w:left w:val="none" w:sz="0" w:space="0" w:color="auto"/>
            <w:bottom w:val="none" w:sz="0" w:space="0" w:color="auto"/>
            <w:right w:val="none" w:sz="0" w:space="0" w:color="auto"/>
          </w:divBdr>
          <w:divsChild>
            <w:div w:id="875502610">
              <w:marLeft w:val="0"/>
              <w:marRight w:val="0"/>
              <w:marTop w:val="0"/>
              <w:marBottom w:val="0"/>
              <w:divBdr>
                <w:top w:val="none" w:sz="0" w:space="0" w:color="auto"/>
                <w:left w:val="none" w:sz="0" w:space="0" w:color="auto"/>
                <w:bottom w:val="none" w:sz="0" w:space="0" w:color="auto"/>
                <w:right w:val="none" w:sz="0" w:space="0" w:color="auto"/>
              </w:divBdr>
              <w:divsChild>
                <w:div w:id="1587282">
                  <w:marLeft w:val="0"/>
                  <w:marRight w:val="0"/>
                  <w:marTop w:val="0"/>
                  <w:marBottom w:val="0"/>
                  <w:divBdr>
                    <w:top w:val="none" w:sz="0" w:space="0" w:color="auto"/>
                    <w:left w:val="none" w:sz="0" w:space="0" w:color="auto"/>
                    <w:bottom w:val="none" w:sz="0" w:space="0" w:color="auto"/>
                    <w:right w:val="none" w:sz="0" w:space="0" w:color="auto"/>
                  </w:divBdr>
                  <w:divsChild>
                    <w:div w:id="655649506">
                      <w:marLeft w:val="0"/>
                      <w:marRight w:val="0"/>
                      <w:marTop w:val="0"/>
                      <w:marBottom w:val="0"/>
                      <w:divBdr>
                        <w:top w:val="none" w:sz="0" w:space="0" w:color="auto"/>
                        <w:left w:val="none" w:sz="0" w:space="0" w:color="auto"/>
                        <w:bottom w:val="none" w:sz="0" w:space="0" w:color="auto"/>
                        <w:right w:val="none" w:sz="0" w:space="0" w:color="auto"/>
                      </w:divBdr>
                      <w:divsChild>
                        <w:div w:id="1579293205">
                          <w:marLeft w:val="0"/>
                          <w:marRight w:val="0"/>
                          <w:marTop w:val="0"/>
                          <w:marBottom w:val="0"/>
                          <w:divBdr>
                            <w:top w:val="none" w:sz="0" w:space="0" w:color="auto"/>
                            <w:left w:val="none" w:sz="0" w:space="0" w:color="auto"/>
                            <w:bottom w:val="none" w:sz="0" w:space="0" w:color="auto"/>
                            <w:right w:val="none" w:sz="0" w:space="0" w:color="auto"/>
                          </w:divBdr>
                          <w:divsChild>
                            <w:div w:id="489641365">
                              <w:marLeft w:val="0"/>
                              <w:marRight w:val="0"/>
                              <w:marTop w:val="0"/>
                              <w:marBottom w:val="0"/>
                              <w:divBdr>
                                <w:top w:val="none" w:sz="0" w:space="0" w:color="auto"/>
                                <w:left w:val="none" w:sz="0" w:space="0" w:color="auto"/>
                                <w:bottom w:val="none" w:sz="0" w:space="0" w:color="auto"/>
                                <w:right w:val="none" w:sz="0" w:space="0" w:color="auto"/>
                              </w:divBdr>
                              <w:divsChild>
                                <w:div w:id="1052581791">
                                  <w:marLeft w:val="0"/>
                                  <w:marRight w:val="0"/>
                                  <w:marTop w:val="0"/>
                                  <w:marBottom w:val="0"/>
                                  <w:divBdr>
                                    <w:top w:val="none" w:sz="0" w:space="0" w:color="auto"/>
                                    <w:left w:val="none" w:sz="0" w:space="0" w:color="auto"/>
                                    <w:bottom w:val="none" w:sz="0" w:space="0" w:color="auto"/>
                                    <w:right w:val="none" w:sz="0" w:space="0" w:color="auto"/>
                                  </w:divBdr>
                                  <w:divsChild>
                                    <w:div w:id="1612470180">
                                      <w:marLeft w:val="0"/>
                                      <w:marRight w:val="0"/>
                                      <w:marTop w:val="0"/>
                                      <w:marBottom w:val="0"/>
                                      <w:divBdr>
                                        <w:top w:val="none" w:sz="0" w:space="0" w:color="auto"/>
                                        <w:left w:val="none" w:sz="0" w:space="0" w:color="auto"/>
                                        <w:bottom w:val="none" w:sz="0" w:space="0" w:color="auto"/>
                                        <w:right w:val="none" w:sz="0" w:space="0" w:color="auto"/>
                                      </w:divBdr>
                                      <w:divsChild>
                                        <w:div w:id="1199202804">
                                          <w:marLeft w:val="0"/>
                                          <w:marRight w:val="0"/>
                                          <w:marTop w:val="0"/>
                                          <w:marBottom w:val="495"/>
                                          <w:divBdr>
                                            <w:top w:val="none" w:sz="0" w:space="0" w:color="auto"/>
                                            <w:left w:val="none" w:sz="0" w:space="0" w:color="auto"/>
                                            <w:bottom w:val="none" w:sz="0" w:space="0" w:color="auto"/>
                                            <w:right w:val="none" w:sz="0" w:space="0" w:color="auto"/>
                                          </w:divBdr>
                                          <w:divsChild>
                                            <w:div w:id="60805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2247135">
      <w:bodyDiv w:val="1"/>
      <w:marLeft w:val="0"/>
      <w:marRight w:val="0"/>
      <w:marTop w:val="0"/>
      <w:marBottom w:val="0"/>
      <w:divBdr>
        <w:top w:val="none" w:sz="0" w:space="0" w:color="auto"/>
        <w:left w:val="none" w:sz="0" w:space="0" w:color="auto"/>
        <w:bottom w:val="none" w:sz="0" w:space="0" w:color="auto"/>
        <w:right w:val="none" w:sz="0" w:space="0" w:color="auto"/>
      </w:divBdr>
      <w:divsChild>
        <w:div w:id="1348865393">
          <w:marLeft w:val="0"/>
          <w:marRight w:val="0"/>
          <w:marTop w:val="0"/>
          <w:marBottom w:val="0"/>
          <w:divBdr>
            <w:top w:val="none" w:sz="0" w:space="0" w:color="auto"/>
            <w:left w:val="none" w:sz="0" w:space="0" w:color="auto"/>
            <w:bottom w:val="none" w:sz="0" w:space="0" w:color="auto"/>
            <w:right w:val="none" w:sz="0" w:space="0" w:color="auto"/>
          </w:divBdr>
          <w:divsChild>
            <w:div w:id="1328512154">
              <w:marLeft w:val="0"/>
              <w:marRight w:val="0"/>
              <w:marTop w:val="0"/>
              <w:marBottom w:val="0"/>
              <w:divBdr>
                <w:top w:val="none" w:sz="0" w:space="0" w:color="auto"/>
                <w:left w:val="none" w:sz="0" w:space="0" w:color="auto"/>
                <w:bottom w:val="none" w:sz="0" w:space="0" w:color="auto"/>
                <w:right w:val="none" w:sz="0" w:space="0" w:color="auto"/>
              </w:divBdr>
              <w:divsChild>
                <w:div w:id="852458820">
                  <w:marLeft w:val="0"/>
                  <w:marRight w:val="0"/>
                  <w:marTop w:val="0"/>
                  <w:marBottom w:val="0"/>
                  <w:divBdr>
                    <w:top w:val="none" w:sz="0" w:space="0" w:color="auto"/>
                    <w:left w:val="none" w:sz="0" w:space="0" w:color="auto"/>
                    <w:bottom w:val="none" w:sz="0" w:space="0" w:color="auto"/>
                    <w:right w:val="none" w:sz="0" w:space="0" w:color="auto"/>
                  </w:divBdr>
                  <w:divsChild>
                    <w:div w:id="1957784968">
                      <w:marLeft w:val="0"/>
                      <w:marRight w:val="0"/>
                      <w:marTop w:val="0"/>
                      <w:marBottom w:val="0"/>
                      <w:divBdr>
                        <w:top w:val="none" w:sz="0" w:space="0" w:color="auto"/>
                        <w:left w:val="none" w:sz="0" w:space="0" w:color="auto"/>
                        <w:bottom w:val="none" w:sz="0" w:space="0" w:color="auto"/>
                        <w:right w:val="none" w:sz="0" w:space="0" w:color="auto"/>
                      </w:divBdr>
                      <w:divsChild>
                        <w:div w:id="1911041964">
                          <w:marLeft w:val="0"/>
                          <w:marRight w:val="0"/>
                          <w:marTop w:val="0"/>
                          <w:marBottom w:val="0"/>
                          <w:divBdr>
                            <w:top w:val="none" w:sz="0" w:space="0" w:color="auto"/>
                            <w:left w:val="none" w:sz="0" w:space="0" w:color="auto"/>
                            <w:bottom w:val="none" w:sz="0" w:space="0" w:color="auto"/>
                            <w:right w:val="none" w:sz="0" w:space="0" w:color="auto"/>
                          </w:divBdr>
                          <w:divsChild>
                            <w:div w:id="933706175">
                              <w:marLeft w:val="0"/>
                              <w:marRight w:val="0"/>
                              <w:marTop w:val="0"/>
                              <w:marBottom w:val="0"/>
                              <w:divBdr>
                                <w:top w:val="none" w:sz="0" w:space="0" w:color="auto"/>
                                <w:left w:val="none" w:sz="0" w:space="0" w:color="auto"/>
                                <w:bottom w:val="none" w:sz="0" w:space="0" w:color="auto"/>
                                <w:right w:val="none" w:sz="0" w:space="0" w:color="auto"/>
                              </w:divBdr>
                              <w:divsChild>
                                <w:div w:id="1134835487">
                                  <w:marLeft w:val="0"/>
                                  <w:marRight w:val="0"/>
                                  <w:marTop w:val="0"/>
                                  <w:marBottom w:val="0"/>
                                  <w:divBdr>
                                    <w:top w:val="none" w:sz="0" w:space="0" w:color="auto"/>
                                    <w:left w:val="none" w:sz="0" w:space="0" w:color="auto"/>
                                    <w:bottom w:val="none" w:sz="0" w:space="0" w:color="auto"/>
                                    <w:right w:val="none" w:sz="0" w:space="0" w:color="auto"/>
                                  </w:divBdr>
                                  <w:divsChild>
                                    <w:div w:id="1225064907">
                                      <w:marLeft w:val="0"/>
                                      <w:marRight w:val="0"/>
                                      <w:marTop w:val="0"/>
                                      <w:marBottom w:val="0"/>
                                      <w:divBdr>
                                        <w:top w:val="none" w:sz="0" w:space="0" w:color="auto"/>
                                        <w:left w:val="none" w:sz="0" w:space="0" w:color="auto"/>
                                        <w:bottom w:val="none" w:sz="0" w:space="0" w:color="auto"/>
                                        <w:right w:val="none" w:sz="0" w:space="0" w:color="auto"/>
                                      </w:divBdr>
                                      <w:divsChild>
                                        <w:div w:id="1434937603">
                                          <w:marLeft w:val="0"/>
                                          <w:marRight w:val="0"/>
                                          <w:marTop w:val="0"/>
                                          <w:marBottom w:val="495"/>
                                          <w:divBdr>
                                            <w:top w:val="none" w:sz="0" w:space="0" w:color="auto"/>
                                            <w:left w:val="none" w:sz="0" w:space="0" w:color="auto"/>
                                            <w:bottom w:val="none" w:sz="0" w:space="0" w:color="auto"/>
                                            <w:right w:val="none" w:sz="0" w:space="0" w:color="auto"/>
                                          </w:divBdr>
                                          <w:divsChild>
                                            <w:div w:id="126518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8349203">
      <w:bodyDiv w:val="1"/>
      <w:marLeft w:val="0"/>
      <w:marRight w:val="0"/>
      <w:marTop w:val="0"/>
      <w:marBottom w:val="0"/>
      <w:divBdr>
        <w:top w:val="none" w:sz="0" w:space="0" w:color="auto"/>
        <w:left w:val="none" w:sz="0" w:space="0" w:color="auto"/>
        <w:bottom w:val="none" w:sz="0" w:space="0" w:color="auto"/>
        <w:right w:val="none" w:sz="0" w:space="0" w:color="auto"/>
      </w:divBdr>
      <w:divsChild>
        <w:div w:id="1010371323">
          <w:marLeft w:val="0"/>
          <w:marRight w:val="0"/>
          <w:marTop w:val="0"/>
          <w:marBottom w:val="0"/>
          <w:divBdr>
            <w:top w:val="none" w:sz="0" w:space="0" w:color="auto"/>
            <w:left w:val="none" w:sz="0" w:space="0" w:color="auto"/>
            <w:bottom w:val="none" w:sz="0" w:space="0" w:color="auto"/>
            <w:right w:val="none" w:sz="0" w:space="0" w:color="auto"/>
          </w:divBdr>
          <w:divsChild>
            <w:div w:id="1094663507">
              <w:marLeft w:val="0"/>
              <w:marRight w:val="0"/>
              <w:marTop w:val="0"/>
              <w:marBottom w:val="0"/>
              <w:divBdr>
                <w:top w:val="none" w:sz="0" w:space="0" w:color="auto"/>
                <w:left w:val="none" w:sz="0" w:space="0" w:color="auto"/>
                <w:bottom w:val="none" w:sz="0" w:space="0" w:color="auto"/>
                <w:right w:val="none" w:sz="0" w:space="0" w:color="auto"/>
              </w:divBdr>
              <w:divsChild>
                <w:div w:id="1677996120">
                  <w:marLeft w:val="0"/>
                  <w:marRight w:val="0"/>
                  <w:marTop w:val="0"/>
                  <w:marBottom w:val="0"/>
                  <w:divBdr>
                    <w:top w:val="none" w:sz="0" w:space="0" w:color="auto"/>
                    <w:left w:val="none" w:sz="0" w:space="0" w:color="auto"/>
                    <w:bottom w:val="none" w:sz="0" w:space="0" w:color="auto"/>
                    <w:right w:val="none" w:sz="0" w:space="0" w:color="auto"/>
                  </w:divBdr>
                  <w:divsChild>
                    <w:div w:id="731733338">
                      <w:marLeft w:val="0"/>
                      <w:marRight w:val="0"/>
                      <w:marTop w:val="0"/>
                      <w:marBottom w:val="0"/>
                      <w:divBdr>
                        <w:top w:val="none" w:sz="0" w:space="0" w:color="auto"/>
                        <w:left w:val="none" w:sz="0" w:space="0" w:color="auto"/>
                        <w:bottom w:val="none" w:sz="0" w:space="0" w:color="auto"/>
                        <w:right w:val="none" w:sz="0" w:space="0" w:color="auto"/>
                      </w:divBdr>
                      <w:divsChild>
                        <w:div w:id="90397143">
                          <w:marLeft w:val="0"/>
                          <w:marRight w:val="0"/>
                          <w:marTop w:val="0"/>
                          <w:marBottom w:val="0"/>
                          <w:divBdr>
                            <w:top w:val="none" w:sz="0" w:space="0" w:color="auto"/>
                            <w:left w:val="none" w:sz="0" w:space="0" w:color="auto"/>
                            <w:bottom w:val="none" w:sz="0" w:space="0" w:color="auto"/>
                            <w:right w:val="none" w:sz="0" w:space="0" w:color="auto"/>
                          </w:divBdr>
                          <w:divsChild>
                            <w:div w:id="1286933171">
                              <w:marLeft w:val="0"/>
                              <w:marRight w:val="0"/>
                              <w:marTop w:val="0"/>
                              <w:marBottom w:val="0"/>
                              <w:divBdr>
                                <w:top w:val="none" w:sz="0" w:space="0" w:color="auto"/>
                                <w:left w:val="none" w:sz="0" w:space="0" w:color="auto"/>
                                <w:bottom w:val="none" w:sz="0" w:space="0" w:color="auto"/>
                                <w:right w:val="none" w:sz="0" w:space="0" w:color="auto"/>
                              </w:divBdr>
                              <w:divsChild>
                                <w:div w:id="6906262">
                                  <w:marLeft w:val="0"/>
                                  <w:marRight w:val="0"/>
                                  <w:marTop w:val="0"/>
                                  <w:marBottom w:val="0"/>
                                  <w:divBdr>
                                    <w:top w:val="none" w:sz="0" w:space="0" w:color="auto"/>
                                    <w:left w:val="none" w:sz="0" w:space="0" w:color="auto"/>
                                    <w:bottom w:val="none" w:sz="0" w:space="0" w:color="auto"/>
                                    <w:right w:val="none" w:sz="0" w:space="0" w:color="auto"/>
                                  </w:divBdr>
                                  <w:divsChild>
                                    <w:div w:id="1975720912">
                                      <w:marLeft w:val="0"/>
                                      <w:marRight w:val="0"/>
                                      <w:marTop w:val="0"/>
                                      <w:marBottom w:val="0"/>
                                      <w:divBdr>
                                        <w:top w:val="none" w:sz="0" w:space="0" w:color="auto"/>
                                        <w:left w:val="none" w:sz="0" w:space="0" w:color="auto"/>
                                        <w:bottom w:val="none" w:sz="0" w:space="0" w:color="auto"/>
                                        <w:right w:val="none" w:sz="0" w:space="0" w:color="auto"/>
                                      </w:divBdr>
                                      <w:divsChild>
                                        <w:div w:id="1134370017">
                                          <w:marLeft w:val="0"/>
                                          <w:marRight w:val="0"/>
                                          <w:marTop w:val="0"/>
                                          <w:marBottom w:val="495"/>
                                          <w:divBdr>
                                            <w:top w:val="none" w:sz="0" w:space="0" w:color="auto"/>
                                            <w:left w:val="none" w:sz="0" w:space="0" w:color="auto"/>
                                            <w:bottom w:val="none" w:sz="0" w:space="0" w:color="auto"/>
                                            <w:right w:val="none" w:sz="0" w:space="0" w:color="auto"/>
                                          </w:divBdr>
                                          <w:divsChild>
                                            <w:div w:id="163690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4379120">
      <w:bodyDiv w:val="1"/>
      <w:marLeft w:val="0"/>
      <w:marRight w:val="0"/>
      <w:marTop w:val="0"/>
      <w:marBottom w:val="0"/>
      <w:divBdr>
        <w:top w:val="none" w:sz="0" w:space="0" w:color="auto"/>
        <w:left w:val="none" w:sz="0" w:space="0" w:color="auto"/>
        <w:bottom w:val="none" w:sz="0" w:space="0" w:color="auto"/>
        <w:right w:val="none" w:sz="0" w:space="0" w:color="auto"/>
      </w:divBdr>
      <w:divsChild>
        <w:div w:id="435950475">
          <w:marLeft w:val="0"/>
          <w:marRight w:val="0"/>
          <w:marTop w:val="0"/>
          <w:marBottom w:val="0"/>
          <w:divBdr>
            <w:top w:val="none" w:sz="0" w:space="0" w:color="auto"/>
            <w:left w:val="none" w:sz="0" w:space="0" w:color="auto"/>
            <w:bottom w:val="none" w:sz="0" w:space="0" w:color="auto"/>
            <w:right w:val="none" w:sz="0" w:space="0" w:color="auto"/>
          </w:divBdr>
          <w:divsChild>
            <w:div w:id="1005867391">
              <w:marLeft w:val="0"/>
              <w:marRight w:val="0"/>
              <w:marTop w:val="0"/>
              <w:marBottom w:val="0"/>
              <w:divBdr>
                <w:top w:val="none" w:sz="0" w:space="0" w:color="auto"/>
                <w:left w:val="none" w:sz="0" w:space="0" w:color="auto"/>
                <w:bottom w:val="none" w:sz="0" w:space="0" w:color="auto"/>
                <w:right w:val="none" w:sz="0" w:space="0" w:color="auto"/>
              </w:divBdr>
              <w:divsChild>
                <w:div w:id="83305583">
                  <w:marLeft w:val="0"/>
                  <w:marRight w:val="0"/>
                  <w:marTop w:val="0"/>
                  <w:marBottom w:val="0"/>
                  <w:divBdr>
                    <w:top w:val="none" w:sz="0" w:space="0" w:color="auto"/>
                    <w:left w:val="none" w:sz="0" w:space="0" w:color="auto"/>
                    <w:bottom w:val="none" w:sz="0" w:space="0" w:color="auto"/>
                    <w:right w:val="none" w:sz="0" w:space="0" w:color="auto"/>
                  </w:divBdr>
                  <w:divsChild>
                    <w:div w:id="1537692297">
                      <w:marLeft w:val="0"/>
                      <w:marRight w:val="0"/>
                      <w:marTop w:val="0"/>
                      <w:marBottom w:val="0"/>
                      <w:divBdr>
                        <w:top w:val="none" w:sz="0" w:space="0" w:color="auto"/>
                        <w:left w:val="none" w:sz="0" w:space="0" w:color="auto"/>
                        <w:bottom w:val="none" w:sz="0" w:space="0" w:color="auto"/>
                        <w:right w:val="none" w:sz="0" w:space="0" w:color="auto"/>
                      </w:divBdr>
                      <w:divsChild>
                        <w:div w:id="1073505142">
                          <w:marLeft w:val="0"/>
                          <w:marRight w:val="0"/>
                          <w:marTop w:val="0"/>
                          <w:marBottom w:val="0"/>
                          <w:divBdr>
                            <w:top w:val="none" w:sz="0" w:space="0" w:color="auto"/>
                            <w:left w:val="none" w:sz="0" w:space="0" w:color="auto"/>
                            <w:bottom w:val="none" w:sz="0" w:space="0" w:color="auto"/>
                            <w:right w:val="none" w:sz="0" w:space="0" w:color="auto"/>
                          </w:divBdr>
                          <w:divsChild>
                            <w:div w:id="2039617185">
                              <w:marLeft w:val="0"/>
                              <w:marRight w:val="0"/>
                              <w:marTop w:val="0"/>
                              <w:marBottom w:val="0"/>
                              <w:divBdr>
                                <w:top w:val="none" w:sz="0" w:space="0" w:color="auto"/>
                                <w:left w:val="none" w:sz="0" w:space="0" w:color="auto"/>
                                <w:bottom w:val="none" w:sz="0" w:space="0" w:color="auto"/>
                                <w:right w:val="none" w:sz="0" w:space="0" w:color="auto"/>
                              </w:divBdr>
                              <w:divsChild>
                                <w:div w:id="1399400551">
                                  <w:marLeft w:val="0"/>
                                  <w:marRight w:val="0"/>
                                  <w:marTop w:val="0"/>
                                  <w:marBottom w:val="0"/>
                                  <w:divBdr>
                                    <w:top w:val="none" w:sz="0" w:space="0" w:color="auto"/>
                                    <w:left w:val="none" w:sz="0" w:space="0" w:color="auto"/>
                                    <w:bottom w:val="none" w:sz="0" w:space="0" w:color="auto"/>
                                    <w:right w:val="none" w:sz="0" w:space="0" w:color="auto"/>
                                  </w:divBdr>
                                  <w:divsChild>
                                    <w:div w:id="457188537">
                                      <w:marLeft w:val="0"/>
                                      <w:marRight w:val="0"/>
                                      <w:marTop w:val="0"/>
                                      <w:marBottom w:val="0"/>
                                      <w:divBdr>
                                        <w:top w:val="none" w:sz="0" w:space="0" w:color="auto"/>
                                        <w:left w:val="none" w:sz="0" w:space="0" w:color="auto"/>
                                        <w:bottom w:val="none" w:sz="0" w:space="0" w:color="auto"/>
                                        <w:right w:val="none" w:sz="0" w:space="0" w:color="auto"/>
                                      </w:divBdr>
                                      <w:divsChild>
                                        <w:div w:id="461387500">
                                          <w:marLeft w:val="0"/>
                                          <w:marRight w:val="0"/>
                                          <w:marTop w:val="0"/>
                                          <w:marBottom w:val="495"/>
                                          <w:divBdr>
                                            <w:top w:val="none" w:sz="0" w:space="0" w:color="auto"/>
                                            <w:left w:val="none" w:sz="0" w:space="0" w:color="auto"/>
                                            <w:bottom w:val="none" w:sz="0" w:space="0" w:color="auto"/>
                                            <w:right w:val="none" w:sz="0" w:space="0" w:color="auto"/>
                                          </w:divBdr>
                                          <w:divsChild>
                                            <w:div w:id="129336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9982205">
      <w:bodyDiv w:val="1"/>
      <w:marLeft w:val="0"/>
      <w:marRight w:val="0"/>
      <w:marTop w:val="0"/>
      <w:marBottom w:val="0"/>
      <w:divBdr>
        <w:top w:val="none" w:sz="0" w:space="0" w:color="auto"/>
        <w:left w:val="none" w:sz="0" w:space="0" w:color="auto"/>
        <w:bottom w:val="none" w:sz="0" w:space="0" w:color="auto"/>
        <w:right w:val="none" w:sz="0" w:space="0" w:color="auto"/>
      </w:divBdr>
      <w:divsChild>
        <w:div w:id="1820269846">
          <w:marLeft w:val="0"/>
          <w:marRight w:val="0"/>
          <w:marTop w:val="0"/>
          <w:marBottom w:val="0"/>
          <w:divBdr>
            <w:top w:val="none" w:sz="0" w:space="0" w:color="auto"/>
            <w:left w:val="none" w:sz="0" w:space="0" w:color="auto"/>
            <w:bottom w:val="none" w:sz="0" w:space="0" w:color="auto"/>
            <w:right w:val="none" w:sz="0" w:space="0" w:color="auto"/>
          </w:divBdr>
          <w:divsChild>
            <w:div w:id="404453437">
              <w:marLeft w:val="0"/>
              <w:marRight w:val="0"/>
              <w:marTop w:val="0"/>
              <w:marBottom w:val="0"/>
              <w:divBdr>
                <w:top w:val="none" w:sz="0" w:space="0" w:color="auto"/>
                <w:left w:val="none" w:sz="0" w:space="0" w:color="auto"/>
                <w:bottom w:val="none" w:sz="0" w:space="0" w:color="auto"/>
                <w:right w:val="none" w:sz="0" w:space="0" w:color="auto"/>
              </w:divBdr>
              <w:divsChild>
                <w:div w:id="356927150">
                  <w:marLeft w:val="0"/>
                  <w:marRight w:val="0"/>
                  <w:marTop w:val="0"/>
                  <w:marBottom w:val="0"/>
                  <w:divBdr>
                    <w:top w:val="none" w:sz="0" w:space="0" w:color="auto"/>
                    <w:left w:val="none" w:sz="0" w:space="0" w:color="auto"/>
                    <w:bottom w:val="none" w:sz="0" w:space="0" w:color="auto"/>
                    <w:right w:val="none" w:sz="0" w:space="0" w:color="auto"/>
                  </w:divBdr>
                  <w:divsChild>
                    <w:div w:id="456685674">
                      <w:marLeft w:val="0"/>
                      <w:marRight w:val="0"/>
                      <w:marTop w:val="0"/>
                      <w:marBottom w:val="0"/>
                      <w:divBdr>
                        <w:top w:val="none" w:sz="0" w:space="0" w:color="auto"/>
                        <w:left w:val="none" w:sz="0" w:space="0" w:color="auto"/>
                        <w:bottom w:val="none" w:sz="0" w:space="0" w:color="auto"/>
                        <w:right w:val="none" w:sz="0" w:space="0" w:color="auto"/>
                      </w:divBdr>
                      <w:divsChild>
                        <w:div w:id="1573731556">
                          <w:marLeft w:val="0"/>
                          <w:marRight w:val="0"/>
                          <w:marTop w:val="0"/>
                          <w:marBottom w:val="0"/>
                          <w:divBdr>
                            <w:top w:val="none" w:sz="0" w:space="0" w:color="auto"/>
                            <w:left w:val="none" w:sz="0" w:space="0" w:color="auto"/>
                            <w:bottom w:val="none" w:sz="0" w:space="0" w:color="auto"/>
                            <w:right w:val="none" w:sz="0" w:space="0" w:color="auto"/>
                          </w:divBdr>
                          <w:divsChild>
                            <w:div w:id="377515368">
                              <w:marLeft w:val="0"/>
                              <w:marRight w:val="0"/>
                              <w:marTop w:val="0"/>
                              <w:marBottom w:val="0"/>
                              <w:divBdr>
                                <w:top w:val="none" w:sz="0" w:space="0" w:color="auto"/>
                                <w:left w:val="none" w:sz="0" w:space="0" w:color="auto"/>
                                <w:bottom w:val="none" w:sz="0" w:space="0" w:color="auto"/>
                                <w:right w:val="none" w:sz="0" w:space="0" w:color="auto"/>
                              </w:divBdr>
                              <w:divsChild>
                                <w:div w:id="1475610185">
                                  <w:marLeft w:val="0"/>
                                  <w:marRight w:val="0"/>
                                  <w:marTop w:val="0"/>
                                  <w:marBottom w:val="0"/>
                                  <w:divBdr>
                                    <w:top w:val="none" w:sz="0" w:space="0" w:color="auto"/>
                                    <w:left w:val="none" w:sz="0" w:space="0" w:color="auto"/>
                                    <w:bottom w:val="none" w:sz="0" w:space="0" w:color="auto"/>
                                    <w:right w:val="none" w:sz="0" w:space="0" w:color="auto"/>
                                  </w:divBdr>
                                  <w:divsChild>
                                    <w:div w:id="859128188">
                                      <w:marLeft w:val="0"/>
                                      <w:marRight w:val="0"/>
                                      <w:marTop w:val="0"/>
                                      <w:marBottom w:val="0"/>
                                      <w:divBdr>
                                        <w:top w:val="none" w:sz="0" w:space="0" w:color="auto"/>
                                        <w:left w:val="none" w:sz="0" w:space="0" w:color="auto"/>
                                        <w:bottom w:val="none" w:sz="0" w:space="0" w:color="auto"/>
                                        <w:right w:val="none" w:sz="0" w:space="0" w:color="auto"/>
                                      </w:divBdr>
                                      <w:divsChild>
                                        <w:div w:id="170413046">
                                          <w:marLeft w:val="0"/>
                                          <w:marRight w:val="0"/>
                                          <w:marTop w:val="0"/>
                                          <w:marBottom w:val="495"/>
                                          <w:divBdr>
                                            <w:top w:val="none" w:sz="0" w:space="0" w:color="auto"/>
                                            <w:left w:val="none" w:sz="0" w:space="0" w:color="auto"/>
                                            <w:bottom w:val="none" w:sz="0" w:space="0" w:color="auto"/>
                                            <w:right w:val="none" w:sz="0" w:space="0" w:color="auto"/>
                                          </w:divBdr>
                                          <w:divsChild>
                                            <w:div w:id="93574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7920946">
      <w:bodyDiv w:val="1"/>
      <w:marLeft w:val="0"/>
      <w:marRight w:val="0"/>
      <w:marTop w:val="0"/>
      <w:marBottom w:val="0"/>
      <w:divBdr>
        <w:top w:val="none" w:sz="0" w:space="0" w:color="auto"/>
        <w:left w:val="none" w:sz="0" w:space="0" w:color="auto"/>
        <w:bottom w:val="none" w:sz="0" w:space="0" w:color="auto"/>
        <w:right w:val="none" w:sz="0" w:space="0" w:color="auto"/>
      </w:divBdr>
      <w:divsChild>
        <w:div w:id="1939562775">
          <w:marLeft w:val="0"/>
          <w:marRight w:val="0"/>
          <w:marTop w:val="0"/>
          <w:marBottom w:val="0"/>
          <w:divBdr>
            <w:top w:val="none" w:sz="0" w:space="0" w:color="auto"/>
            <w:left w:val="none" w:sz="0" w:space="0" w:color="auto"/>
            <w:bottom w:val="none" w:sz="0" w:space="0" w:color="auto"/>
            <w:right w:val="none" w:sz="0" w:space="0" w:color="auto"/>
          </w:divBdr>
          <w:divsChild>
            <w:div w:id="411506115">
              <w:marLeft w:val="0"/>
              <w:marRight w:val="0"/>
              <w:marTop w:val="0"/>
              <w:marBottom w:val="0"/>
              <w:divBdr>
                <w:top w:val="none" w:sz="0" w:space="0" w:color="auto"/>
                <w:left w:val="none" w:sz="0" w:space="0" w:color="auto"/>
                <w:bottom w:val="none" w:sz="0" w:space="0" w:color="auto"/>
                <w:right w:val="none" w:sz="0" w:space="0" w:color="auto"/>
              </w:divBdr>
              <w:divsChild>
                <w:div w:id="1018972115">
                  <w:marLeft w:val="0"/>
                  <w:marRight w:val="0"/>
                  <w:marTop w:val="0"/>
                  <w:marBottom w:val="0"/>
                  <w:divBdr>
                    <w:top w:val="none" w:sz="0" w:space="0" w:color="auto"/>
                    <w:left w:val="none" w:sz="0" w:space="0" w:color="auto"/>
                    <w:bottom w:val="none" w:sz="0" w:space="0" w:color="auto"/>
                    <w:right w:val="none" w:sz="0" w:space="0" w:color="auto"/>
                  </w:divBdr>
                  <w:divsChild>
                    <w:div w:id="172455882">
                      <w:marLeft w:val="0"/>
                      <w:marRight w:val="0"/>
                      <w:marTop w:val="0"/>
                      <w:marBottom w:val="0"/>
                      <w:divBdr>
                        <w:top w:val="none" w:sz="0" w:space="0" w:color="auto"/>
                        <w:left w:val="none" w:sz="0" w:space="0" w:color="auto"/>
                        <w:bottom w:val="none" w:sz="0" w:space="0" w:color="auto"/>
                        <w:right w:val="none" w:sz="0" w:space="0" w:color="auto"/>
                      </w:divBdr>
                      <w:divsChild>
                        <w:div w:id="1585918339">
                          <w:marLeft w:val="0"/>
                          <w:marRight w:val="0"/>
                          <w:marTop w:val="0"/>
                          <w:marBottom w:val="0"/>
                          <w:divBdr>
                            <w:top w:val="none" w:sz="0" w:space="0" w:color="auto"/>
                            <w:left w:val="none" w:sz="0" w:space="0" w:color="auto"/>
                            <w:bottom w:val="none" w:sz="0" w:space="0" w:color="auto"/>
                            <w:right w:val="none" w:sz="0" w:space="0" w:color="auto"/>
                          </w:divBdr>
                          <w:divsChild>
                            <w:div w:id="1613855448">
                              <w:marLeft w:val="0"/>
                              <w:marRight w:val="0"/>
                              <w:marTop w:val="0"/>
                              <w:marBottom w:val="0"/>
                              <w:divBdr>
                                <w:top w:val="none" w:sz="0" w:space="0" w:color="auto"/>
                                <w:left w:val="none" w:sz="0" w:space="0" w:color="auto"/>
                                <w:bottom w:val="none" w:sz="0" w:space="0" w:color="auto"/>
                                <w:right w:val="none" w:sz="0" w:space="0" w:color="auto"/>
                              </w:divBdr>
                              <w:divsChild>
                                <w:div w:id="747381818">
                                  <w:marLeft w:val="0"/>
                                  <w:marRight w:val="0"/>
                                  <w:marTop w:val="0"/>
                                  <w:marBottom w:val="0"/>
                                  <w:divBdr>
                                    <w:top w:val="none" w:sz="0" w:space="0" w:color="auto"/>
                                    <w:left w:val="none" w:sz="0" w:space="0" w:color="auto"/>
                                    <w:bottom w:val="none" w:sz="0" w:space="0" w:color="auto"/>
                                    <w:right w:val="none" w:sz="0" w:space="0" w:color="auto"/>
                                  </w:divBdr>
                                  <w:divsChild>
                                    <w:div w:id="2125804619">
                                      <w:marLeft w:val="0"/>
                                      <w:marRight w:val="0"/>
                                      <w:marTop w:val="0"/>
                                      <w:marBottom w:val="0"/>
                                      <w:divBdr>
                                        <w:top w:val="none" w:sz="0" w:space="0" w:color="auto"/>
                                        <w:left w:val="none" w:sz="0" w:space="0" w:color="auto"/>
                                        <w:bottom w:val="none" w:sz="0" w:space="0" w:color="auto"/>
                                        <w:right w:val="none" w:sz="0" w:space="0" w:color="auto"/>
                                      </w:divBdr>
                                      <w:divsChild>
                                        <w:div w:id="1668941868">
                                          <w:marLeft w:val="0"/>
                                          <w:marRight w:val="0"/>
                                          <w:marTop w:val="0"/>
                                          <w:marBottom w:val="495"/>
                                          <w:divBdr>
                                            <w:top w:val="none" w:sz="0" w:space="0" w:color="auto"/>
                                            <w:left w:val="none" w:sz="0" w:space="0" w:color="auto"/>
                                            <w:bottom w:val="none" w:sz="0" w:space="0" w:color="auto"/>
                                            <w:right w:val="none" w:sz="0" w:space="0" w:color="auto"/>
                                          </w:divBdr>
                                          <w:divsChild>
                                            <w:div w:id="113039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1677848">
      <w:bodyDiv w:val="1"/>
      <w:marLeft w:val="0"/>
      <w:marRight w:val="0"/>
      <w:marTop w:val="0"/>
      <w:marBottom w:val="0"/>
      <w:divBdr>
        <w:top w:val="none" w:sz="0" w:space="0" w:color="auto"/>
        <w:left w:val="none" w:sz="0" w:space="0" w:color="auto"/>
        <w:bottom w:val="none" w:sz="0" w:space="0" w:color="auto"/>
        <w:right w:val="none" w:sz="0" w:space="0" w:color="auto"/>
      </w:divBdr>
      <w:divsChild>
        <w:div w:id="101456923">
          <w:marLeft w:val="0"/>
          <w:marRight w:val="0"/>
          <w:marTop w:val="0"/>
          <w:marBottom w:val="0"/>
          <w:divBdr>
            <w:top w:val="none" w:sz="0" w:space="0" w:color="auto"/>
            <w:left w:val="none" w:sz="0" w:space="0" w:color="auto"/>
            <w:bottom w:val="none" w:sz="0" w:space="0" w:color="auto"/>
            <w:right w:val="none" w:sz="0" w:space="0" w:color="auto"/>
          </w:divBdr>
          <w:divsChild>
            <w:div w:id="1528981848">
              <w:marLeft w:val="0"/>
              <w:marRight w:val="0"/>
              <w:marTop w:val="0"/>
              <w:marBottom w:val="0"/>
              <w:divBdr>
                <w:top w:val="none" w:sz="0" w:space="0" w:color="auto"/>
                <w:left w:val="none" w:sz="0" w:space="0" w:color="auto"/>
                <w:bottom w:val="none" w:sz="0" w:space="0" w:color="auto"/>
                <w:right w:val="none" w:sz="0" w:space="0" w:color="auto"/>
              </w:divBdr>
              <w:divsChild>
                <w:div w:id="1892183757">
                  <w:marLeft w:val="0"/>
                  <w:marRight w:val="0"/>
                  <w:marTop w:val="0"/>
                  <w:marBottom w:val="0"/>
                  <w:divBdr>
                    <w:top w:val="none" w:sz="0" w:space="0" w:color="auto"/>
                    <w:left w:val="none" w:sz="0" w:space="0" w:color="auto"/>
                    <w:bottom w:val="none" w:sz="0" w:space="0" w:color="auto"/>
                    <w:right w:val="none" w:sz="0" w:space="0" w:color="auto"/>
                  </w:divBdr>
                  <w:divsChild>
                    <w:div w:id="1647859004">
                      <w:marLeft w:val="0"/>
                      <w:marRight w:val="0"/>
                      <w:marTop w:val="0"/>
                      <w:marBottom w:val="0"/>
                      <w:divBdr>
                        <w:top w:val="none" w:sz="0" w:space="0" w:color="auto"/>
                        <w:left w:val="none" w:sz="0" w:space="0" w:color="auto"/>
                        <w:bottom w:val="none" w:sz="0" w:space="0" w:color="auto"/>
                        <w:right w:val="none" w:sz="0" w:space="0" w:color="auto"/>
                      </w:divBdr>
                      <w:divsChild>
                        <w:div w:id="1955937467">
                          <w:marLeft w:val="0"/>
                          <w:marRight w:val="0"/>
                          <w:marTop w:val="0"/>
                          <w:marBottom w:val="0"/>
                          <w:divBdr>
                            <w:top w:val="none" w:sz="0" w:space="0" w:color="auto"/>
                            <w:left w:val="none" w:sz="0" w:space="0" w:color="auto"/>
                            <w:bottom w:val="none" w:sz="0" w:space="0" w:color="auto"/>
                            <w:right w:val="none" w:sz="0" w:space="0" w:color="auto"/>
                          </w:divBdr>
                          <w:divsChild>
                            <w:div w:id="1734044155">
                              <w:marLeft w:val="0"/>
                              <w:marRight w:val="0"/>
                              <w:marTop w:val="0"/>
                              <w:marBottom w:val="0"/>
                              <w:divBdr>
                                <w:top w:val="none" w:sz="0" w:space="0" w:color="auto"/>
                                <w:left w:val="none" w:sz="0" w:space="0" w:color="auto"/>
                                <w:bottom w:val="none" w:sz="0" w:space="0" w:color="auto"/>
                                <w:right w:val="none" w:sz="0" w:space="0" w:color="auto"/>
                              </w:divBdr>
                              <w:divsChild>
                                <w:div w:id="1590696411">
                                  <w:marLeft w:val="0"/>
                                  <w:marRight w:val="0"/>
                                  <w:marTop w:val="0"/>
                                  <w:marBottom w:val="0"/>
                                  <w:divBdr>
                                    <w:top w:val="none" w:sz="0" w:space="0" w:color="auto"/>
                                    <w:left w:val="none" w:sz="0" w:space="0" w:color="auto"/>
                                    <w:bottom w:val="none" w:sz="0" w:space="0" w:color="auto"/>
                                    <w:right w:val="none" w:sz="0" w:space="0" w:color="auto"/>
                                  </w:divBdr>
                                  <w:divsChild>
                                    <w:div w:id="335964600">
                                      <w:marLeft w:val="0"/>
                                      <w:marRight w:val="0"/>
                                      <w:marTop w:val="0"/>
                                      <w:marBottom w:val="0"/>
                                      <w:divBdr>
                                        <w:top w:val="none" w:sz="0" w:space="0" w:color="auto"/>
                                        <w:left w:val="none" w:sz="0" w:space="0" w:color="auto"/>
                                        <w:bottom w:val="none" w:sz="0" w:space="0" w:color="auto"/>
                                        <w:right w:val="none" w:sz="0" w:space="0" w:color="auto"/>
                                      </w:divBdr>
                                      <w:divsChild>
                                        <w:div w:id="907962980">
                                          <w:marLeft w:val="0"/>
                                          <w:marRight w:val="0"/>
                                          <w:marTop w:val="0"/>
                                          <w:marBottom w:val="495"/>
                                          <w:divBdr>
                                            <w:top w:val="none" w:sz="0" w:space="0" w:color="auto"/>
                                            <w:left w:val="none" w:sz="0" w:space="0" w:color="auto"/>
                                            <w:bottom w:val="none" w:sz="0" w:space="0" w:color="auto"/>
                                            <w:right w:val="none" w:sz="0" w:space="0" w:color="auto"/>
                                          </w:divBdr>
                                          <w:divsChild>
                                            <w:div w:id="35415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4103225">
      <w:bodyDiv w:val="1"/>
      <w:marLeft w:val="0"/>
      <w:marRight w:val="0"/>
      <w:marTop w:val="0"/>
      <w:marBottom w:val="0"/>
      <w:divBdr>
        <w:top w:val="none" w:sz="0" w:space="0" w:color="auto"/>
        <w:left w:val="none" w:sz="0" w:space="0" w:color="auto"/>
        <w:bottom w:val="none" w:sz="0" w:space="0" w:color="auto"/>
        <w:right w:val="none" w:sz="0" w:space="0" w:color="auto"/>
      </w:divBdr>
      <w:divsChild>
        <w:div w:id="200870595">
          <w:marLeft w:val="0"/>
          <w:marRight w:val="0"/>
          <w:marTop w:val="0"/>
          <w:marBottom w:val="0"/>
          <w:divBdr>
            <w:top w:val="none" w:sz="0" w:space="0" w:color="auto"/>
            <w:left w:val="none" w:sz="0" w:space="0" w:color="auto"/>
            <w:bottom w:val="none" w:sz="0" w:space="0" w:color="auto"/>
            <w:right w:val="none" w:sz="0" w:space="0" w:color="auto"/>
          </w:divBdr>
          <w:divsChild>
            <w:div w:id="1142577112">
              <w:marLeft w:val="0"/>
              <w:marRight w:val="0"/>
              <w:marTop w:val="0"/>
              <w:marBottom w:val="0"/>
              <w:divBdr>
                <w:top w:val="none" w:sz="0" w:space="0" w:color="auto"/>
                <w:left w:val="none" w:sz="0" w:space="0" w:color="auto"/>
                <w:bottom w:val="none" w:sz="0" w:space="0" w:color="auto"/>
                <w:right w:val="none" w:sz="0" w:space="0" w:color="auto"/>
              </w:divBdr>
              <w:divsChild>
                <w:div w:id="1348748738">
                  <w:marLeft w:val="0"/>
                  <w:marRight w:val="0"/>
                  <w:marTop w:val="0"/>
                  <w:marBottom w:val="0"/>
                  <w:divBdr>
                    <w:top w:val="none" w:sz="0" w:space="0" w:color="auto"/>
                    <w:left w:val="none" w:sz="0" w:space="0" w:color="auto"/>
                    <w:bottom w:val="none" w:sz="0" w:space="0" w:color="auto"/>
                    <w:right w:val="none" w:sz="0" w:space="0" w:color="auto"/>
                  </w:divBdr>
                  <w:divsChild>
                    <w:div w:id="1686978546">
                      <w:marLeft w:val="0"/>
                      <w:marRight w:val="0"/>
                      <w:marTop w:val="0"/>
                      <w:marBottom w:val="0"/>
                      <w:divBdr>
                        <w:top w:val="none" w:sz="0" w:space="0" w:color="auto"/>
                        <w:left w:val="none" w:sz="0" w:space="0" w:color="auto"/>
                        <w:bottom w:val="none" w:sz="0" w:space="0" w:color="auto"/>
                        <w:right w:val="none" w:sz="0" w:space="0" w:color="auto"/>
                      </w:divBdr>
                      <w:divsChild>
                        <w:div w:id="1411001069">
                          <w:marLeft w:val="0"/>
                          <w:marRight w:val="0"/>
                          <w:marTop w:val="0"/>
                          <w:marBottom w:val="0"/>
                          <w:divBdr>
                            <w:top w:val="none" w:sz="0" w:space="0" w:color="auto"/>
                            <w:left w:val="none" w:sz="0" w:space="0" w:color="auto"/>
                            <w:bottom w:val="none" w:sz="0" w:space="0" w:color="auto"/>
                            <w:right w:val="none" w:sz="0" w:space="0" w:color="auto"/>
                          </w:divBdr>
                          <w:divsChild>
                            <w:div w:id="1440832844">
                              <w:marLeft w:val="0"/>
                              <w:marRight w:val="0"/>
                              <w:marTop w:val="0"/>
                              <w:marBottom w:val="0"/>
                              <w:divBdr>
                                <w:top w:val="none" w:sz="0" w:space="0" w:color="auto"/>
                                <w:left w:val="none" w:sz="0" w:space="0" w:color="auto"/>
                                <w:bottom w:val="none" w:sz="0" w:space="0" w:color="auto"/>
                                <w:right w:val="none" w:sz="0" w:space="0" w:color="auto"/>
                              </w:divBdr>
                              <w:divsChild>
                                <w:div w:id="1625961738">
                                  <w:marLeft w:val="0"/>
                                  <w:marRight w:val="0"/>
                                  <w:marTop w:val="0"/>
                                  <w:marBottom w:val="0"/>
                                  <w:divBdr>
                                    <w:top w:val="none" w:sz="0" w:space="0" w:color="auto"/>
                                    <w:left w:val="none" w:sz="0" w:space="0" w:color="auto"/>
                                    <w:bottom w:val="none" w:sz="0" w:space="0" w:color="auto"/>
                                    <w:right w:val="none" w:sz="0" w:space="0" w:color="auto"/>
                                  </w:divBdr>
                                  <w:divsChild>
                                    <w:div w:id="1928223516">
                                      <w:marLeft w:val="0"/>
                                      <w:marRight w:val="0"/>
                                      <w:marTop w:val="0"/>
                                      <w:marBottom w:val="0"/>
                                      <w:divBdr>
                                        <w:top w:val="none" w:sz="0" w:space="0" w:color="auto"/>
                                        <w:left w:val="none" w:sz="0" w:space="0" w:color="auto"/>
                                        <w:bottom w:val="none" w:sz="0" w:space="0" w:color="auto"/>
                                        <w:right w:val="none" w:sz="0" w:space="0" w:color="auto"/>
                                      </w:divBdr>
                                      <w:divsChild>
                                        <w:div w:id="1495489008">
                                          <w:marLeft w:val="0"/>
                                          <w:marRight w:val="0"/>
                                          <w:marTop w:val="0"/>
                                          <w:marBottom w:val="495"/>
                                          <w:divBdr>
                                            <w:top w:val="none" w:sz="0" w:space="0" w:color="auto"/>
                                            <w:left w:val="none" w:sz="0" w:space="0" w:color="auto"/>
                                            <w:bottom w:val="none" w:sz="0" w:space="0" w:color="auto"/>
                                            <w:right w:val="none" w:sz="0" w:space="0" w:color="auto"/>
                                          </w:divBdr>
                                          <w:divsChild>
                                            <w:div w:id="63356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5687025">
      <w:bodyDiv w:val="1"/>
      <w:marLeft w:val="0"/>
      <w:marRight w:val="0"/>
      <w:marTop w:val="0"/>
      <w:marBottom w:val="0"/>
      <w:divBdr>
        <w:top w:val="none" w:sz="0" w:space="0" w:color="auto"/>
        <w:left w:val="none" w:sz="0" w:space="0" w:color="auto"/>
        <w:bottom w:val="none" w:sz="0" w:space="0" w:color="auto"/>
        <w:right w:val="none" w:sz="0" w:space="0" w:color="auto"/>
      </w:divBdr>
      <w:divsChild>
        <w:div w:id="784738896">
          <w:marLeft w:val="0"/>
          <w:marRight w:val="0"/>
          <w:marTop w:val="0"/>
          <w:marBottom w:val="0"/>
          <w:divBdr>
            <w:top w:val="none" w:sz="0" w:space="0" w:color="auto"/>
            <w:left w:val="none" w:sz="0" w:space="0" w:color="auto"/>
            <w:bottom w:val="none" w:sz="0" w:space="0" w:color="auto"/>
            <w:right w:val="none" w:sz="0" w:space="0" w:color="auto"/>
          </w:divBdr>
          <w:divsChild>
            <w:div w:id="2124615525">
              <w:marLeft w:val="0"/>
              <w:marRight w:val="0"/>
              <w:marTop w:val="0"/>
              <w:marBottom w:val="0"/>
              <w:divBdr>
                <w:top w:val="none" w:sz="0" w:space="0" w:color="auto"/>
                <w:left w:val="none" w:sz="0" w:space="0" w:color="auto"/>
                <w:bottom w:val="none" w:sz="0" w:space="0" w:color="auto"/>
                <w:right w:val="none" w:sz="0" w:space="0" w:color="auto"/>
              </w:divBdr>
              <w:divsChild>
                <w:div w:id="892543722">
                  <w:marLeft w:val="0"/>
                  <w:marRight w:val="0"/>
                  <w:marTop w:val="0"/>
                  <w:marBottom w:val="0"/>
                  <w:divBdr>
                    <w:top w:val="none" w:sz="0" w:space="0" w:color="auto"/>
                    <w:left w:val="none" w:sz="0" w:space="0" w:color="auto"/>
                    <w:bottom w:val="none" w:sz="0" w:space="0" w:color="auto"/>
                    <w:right w:val="none" w:sz="0" w:space="0" w:color="auto"/>
                  </w:divBdr>
                  <w:divsChild>
                    <w:div w:id="1526283203">
                      <w:marLeft w:val="0"/>
                      <w:marRight w:val="0"/>
                      <w:marTop w:val="0"/>
                      <w:marBottom w:val="0"/>
                      <w:divBdr>
                        <w:top w:val="none" w:sz="0" w:space="0" w:color="auto"/>
                        <w:left w:val="none" w:sz="0" w:space="0" w:color="auto"/>
                        <w:bottom w:val="none" w:sz="0" w:space="0" w:color="auto"/>
                        <w:right w:val="none" w:sz="0" w:space="0" w:color="auto"/>
                      </w:divBdr>
                      <w:divsChild>
                        <w:div w:id="1766996845">
                          <w:marLeft w:val="0"/>
                          <w:marRight w:val="0"/>
                          <w:marTop w:val="0"/>
                          <w:marBottom w:val="0"/>
                          <w:divBdr>
                            <w:top w:val="none" w:sz="0" w:space="0" w:color="auto"/>
                            <w:left w:val="none" w:sz="0" w:space="0" w:color="auto"/>
                            <w:bottom w:val="none" w:sz="0" w:space="0" w:color="auto"/>
                            <w:right w:val="none" w:sz="0" w:space="0" w:color="auto"/>
                          </w:divBdr>
                          <w:divsChild>
                            <w:div w:id="873032537">
                              <w:marLeft w:val="0"/>
                              <w:marRight w:val="0"/>
                              <w:marTop w:val="0"/>
                              <w:marBottom w:val="0"/>
                              <w:divBdr>
                                <w:top w:val="none" w:sz="0" w:space="0" w:color="auto"/>
                                <w:left w:val="none" w:sz="0" w:space="0" w:color="auto"/>
                                <w:bottom w:val="none" w:sz="0" w:space="0" w:color="auto"/>
                                <w:right w:val="none" w:sz="0" w:space="0" w:color="auto"/>
                              </w:divBdr>
                              <w:divsChild>
                                <w:div w:id="1930236253">
                                  <w:marLeft w:val="0"/>
                                  <w:marRight w:val="0"/>
                                  <w:marTop w:val="0"/>
                                  <w:marBottom w:val="0"/>
                                  <w:divBdr>
                                    <w:top w:val="none" w:sz="0" w:space="0" w:color="auto"/>
                                    <w:left w:val="none" w:sz="0" w:space="0" w:color="auto"/>
                                    <w:bottom w:val="none" w:sz="0" w:space="0" w:color="auto"/>
                                    <w:right w:val="none" w:sz="0" w:space="0" w:color="auto"/>
                                  </w:divBdr>
                                  <w:divsChild>
                                    <w:div w:id="907423353">
                                      <w:marLeft w:val="0"/>
                                      <w:marRight w:val="0"/>
                                      <w:marTop w:val="0"/>
                                      <w:marBottom w:val="0"/>
                                      <w:divBdr>
                                        <w:top w:val="none" w:sz="0" w:space="0" w:color="auto"/>
                                        <w:left w:val="none" w:sz="0" w:space="0" w:color="auto"/>
                                        <w:bottom w:val="none" w:sz="0" w:space="0" w:color="auto"/>
                                        <w:right w:val="none" w:sz="0" w:space="0" w:color="auto"/>
                                      </w:divBdr>
                                      <w:divsChild>
                                        <w:div w:id="2025284833">
                                          <w:marLeft w:val="0"/>
                                          <w:marRight w:val="0"/>
                                          <w:marTop w:val="0"/>
                                          <w:marBottom w:val="495"/>
                                          <w:divBdr>
                                            <w:top w:val="none" w:sz="0" w:space="0" w:color="auto"/>
                                            <w:left w:val="none" w:sz="0" w:space="0" w:color="auto"/>
                                            <w:bottom w:val="none" w:sz="0" w:space="0" w:color="auto"/>
                                            <w:right w:val="none" w:sz="0" w:space="0" w:color="auto"/>
                                          </w:divBdr>
                                          <w:divsChild>
                                            <w:div w:id="134108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1014897">
      <w:bodyDiv w:val="1"/>
      <w:marLeft w:val="0"/>
      <w:marRight w:val="0"/>
      <w:marTop w:val="0"/>
      <w:marBottom w:val="0"/>
      <w:divBdr>
        <w:top w:val="none" w:sz="0" w:space="0" w:color="auto"/>
        <w:left w:val="none" w:sz="0" w:space="0" w:color="auto"/>
        <w:bottom w:val="none" w:sz="0" w:space="0" w:color="auto"/>
        <w:right w:val="none" w:sz="0" w:space="0" w:color="auto"/>
      </w:divBdr>
      <w:divsChild>
        <w:div w:id="623582596">
          <w:marLeft w:val="0"/>
          <w:marRight w:val="0"/>
          <w:marTop w:val="0"/>
          <w:marBottom w:val="0"/>
          <w:divBdr>
            <w:top w:val="none" w:sz="0" w:space="0" w:color="auto"/>
            <w:left w:val="none" w:sz="0" w:space="0" w:color="auto"/>
            <w:bottom w:val="none" w:sz="0" w:space="0" w:color="auto"/>
            <w:right w:val="none" w:sz="0" w:space="0" w:color="auto"/>
          </w:divBdr>
          <w:divsChild>
            <w:div w:id="437873088">
              <w:marLeft w:val="0"/>
              <w:marRight w:val="0"/>
              <w:marTop w:val="0"/>
              <w:marBottom w:val="0"/>
              <w:divBdr>
                <w:top w:val="none" w:sz="0" w:space="0" w:color="auto"/>
                <w:left w:val="none" w:sz="0" w:space="0" w:color="auto"/>
                <w:bottom w:val="none" w:sz="0" w:space="0" w:color="auto"/>
                <w:right w:val="none" w:sz="0" w:space="0" w:color="auto"/>
              </w:divBdr>
              <w:divsChild>
                <w:div w:id="669718567">
                  <w:marLeft w:val="0"/>
                  <w:marRight w:val="0"/>
                  <w:marTop w:val="0"/>
                  <w:marBottom w:val="0"/>
                  <w:divBdr>
                    <w:top w:val="none" w:sz="0" w:space="0" w:color="auto"/>
                    <w:left w:val="none" w:sz="0" w:space="0" w:color="auto"/>
                    <w:bottom w:val="none" w:sz="0" w:space="0" w:color="auto"/>
                    <w:right w:val="none" w:sz="0" w:space="0" w:color="auto"/>
                  </w:divBdr>
                  <w:divsChild>
                    <w:div w:id="2114280192">
                      <w:marLeft w:val="0"/>
                      <w:marRight w:val="0"/>
                      <w:marTop w:val="0"/>
                      <w:marBottom w:val="0"/>
                      <w:divBdr>
                        <w:top w:val="none" w:sz="0" w:space="0" w:color="auto"/>
                        <w:left w:val="none" w:sz="0" w:space="0" w:color="auto"/>
                        <w:bottom w:val="none" w:sz="0" w:space="0" w:color="auto"/>
                        <w:right w:val="none" w:sz="0" w:space="0" w:color="auto"/>
                      </w:divBdr>
                      <w:divsChild>
                        <w:div w:id="94442517">
                          <w:marLeft w:val="0"/>
                          <w:marRight w:val="0"/>
                          <w:marTop w:val="0"/>
                          <w:marBottom w:val="0"/>
                          <w:divBdr>
                            <w:top w:val="none" w:sz="0" w:space="0" w:color="auto"/>
                            <w:left w:val="none" w:sz="0" w:space="0" w:color="auto"/>
                            <w:bottom w:val="none" w:sz="0" w:space="0" w:color="auto"/>
                            <w:right w:val="none" w:sz="0" w:space="0" w:color="auto"/>
                          </w:divBdr>
                          <w:divsChild>
                            <w:div w:id="1198081856">
                              <w:marLeft w:val="0"/>
                              <w:marRight w:val="0"/>
                              <w:marTop w:val="0"/>
                              <w:marBottom w:val="0"/>
                              <w:divBdr>
                                <w:top w:val="none" w:sz="0" w:space="0" w:color="auto"/>
                                <w:left w:val="none" w:sz="0" w:space="0" w:color="auto"/>
                                <w:bottom w:val="none" w:sz="0" w:space="0" w:color="auto"/>
                                <w:right w:val="none" w:sz="0" w:space="0" w:color="auto"/>
                              </w:divBdr>
                              <w:divsChild>
                                <w:div w:id="1006637960">
                                  <w:marLeft w:val="0"/>
                                  <w:marRight w:val="0"/>
                                  <w:marTop w:val="0"/>
                                  <w:marBottom w:val="0"/>
                                  <w:divBdr>
                                    <w:top w:val="none" w:sz="0" w:space="0" w:color="auto"/>
                                    <w:left w:val="none" w:sz="0" w:space="0" w:color="auto"/>
                                    <w:bottom w:val="none" w:sz="0" w:space="0" w:color="auto"/>
                                    <w:right w:val="none" w:sz="0" w:space="0" w:color="auto"/>
                                  </w:divBdr>
                                  <w:divsChild>
                                    <w:div w:id="1152021744">
                                      <w:marLeft w:val="0"/>
                                      <w:marRight w:val="0"/>
                                      <w:marTop w:val="0"/>
                                      <w:marBottom w:val="0"/>
                                      <w:divBdr>
                                        <w:top w:val="none" w:sz="0" w:space="0" w:color="auto"/>
                                        <w:left w:val="none" w:sz="0" w:space="0" w:color="auto"/>
                                        <w:bottom w:val="none" w:sz="0" w:space="0" w:color="auto"/>
                                        <w:right w:val="none" w:sz="0" w:space="0" w:color="auto"/>
                                      </w:divBdr>
                                      <w:divsChild>
                                        <w:div w:id="1591885710">
                                          <w:marLeft w:val="0"/>
                                          <w:marRight w:val="0"/>
                                          <w:marTop w:val="0"/>
                                          <w:marBottom w:val="495"/>
                                          <w:divBdr>
                                            <w:top w:val="none" w:sz="0" w:space="0" w:color="auto"/>
                                            <w:left w:val="none" w:sz="0" w:space="0" w:color="auto"/>
                                            <w:bottom w:val="none" w:sz="0" w:space="0" w:color="auto"/>
                                            <w:right w:val="none" w:sz="0" w:space="0" w:color="auto"/>
                                          </w:divBdr>
                                          <w:divsChild>
                                            <w:div w:id="184589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3850694">
      <w:bodyDiv w:val="1"/>
      <w:marLeft w:val="0"/>
      <w:marRight w:val="0"/>
      <w:marTop w:val="0"/>
      <w:marBottom w:val="0"/>
      <w:divBdr>
        <w:top w:val="none" w:sz="0" w:space="0" w:color="auto"/>
        <w:left w:val="none" w:sz="0" w:space="0" w:color="auto"/>
        <w:bottom w:val="none" w:sz="0" w:space="0" w:color="auto"/>
        <w:right w:val="none" w:sz="0" w:space="0" w:color="auto"/>
      </w:divBdr>
      <w:divsChild>
        <w:div w:id="302084046">
          <w:marLeft w:val="0"/>
          <w:marRight w:val="0"/>
          <w:marTop w:val="0"/>
          <w:marBottom w:val="0"/>
          <w:divBdr>
            <w:top w:val="none" w:sz="0" w:space="0" w:color="auto"/>
            <w:left w:val="none" w:sz="0" w:space="0" w:color="auto"/>
            <w:bottom w:val="none" w:sz="0" w:space="0" w:color="auto"/>
            <w:right w:val="none" w:sz="0" w:space="0" w:color="auto"/>
          </w:divBdr>
          <w:divsChild>
            <w:div w:id="2050690306">
              <w:marLeft w:val="0"/>
              <w:marRight w:val="0"/>
              <w:marTop w:val="0"/>
              <w:marBottom w:val="0"/>
              <w:divBdr>
                <w:top w:val="none" w:sz="0" w:space="0" w:color="auto"/>
                <w:left w:val="none" w:sz="0" w:space="0" w:color="auto"/>
                <w:bottom w:val="none" w:sz="0" w:space="0" w:color="auto"/>
                <w:right w:val="none" w:sz="0" w:space="0" w:color="auto"/>
              </w:divBdr>
              <w:divsChild>
                <w:div w:id="214703179">
                  <w:marLeft w:val="0"/>
                  <w:marRight w:val="0"/>
                  <w:marTop w:val="0"/>
                  <w:marBottom w:val="0"/>
                  <w:divBdr>
                    <w:top w:val="none" w:sz="0" w:space="0" w:color="auto"/>
                    <w:left w:val="none" w:sz="0" w:space="0" w:color="auto"/>
                    <w:bottom w:val="none" w:sz="0" w:space="0" w:color="auto"/>
                    <w:right w:val="none" w:sz="0" w:space="0" w:color="auto"/>
                  </w:divBdr>
                  <w:divsChild>
                    <w:div w:id="1586644620">
                      <w:marLeft w:val="0"/>
                      <w:marRight w:val="0"/>
                      <w:marTop w:val="0"/>
                      <w:marBottom w:val="0"/>
                      <w:divBdr>
                        <w:top w:val="none" w:sz="0" w:space="0" w:color="auto"/>
                        <w:left w:val="none" w:sz="0" w:space="0" w:color="auto"/>
                        <w:bottom w:val="none" w:sz="0" w:space="0" w:color="auto"/>
                        <w:right w:val="none" w:sz="0" w:space="0" w:color="auto"/>
                      </w:divBdr>
                      <w:divsChild>
                        <w:div w:id="1835366384">
                          <w:marLeft w:val="0"/>
                          <w:marRight w:val="0"/>
                          <w:marTop w:val="0"/>
                          <w:marBottom w:val="0"/>
                          <w:divBdr>
                            <w:top w:val="none" w:sz="0" w:space="0" w:color="auto"/>
                            <w:left w:val="none" w:sz="0" w:space="0" w:color="auto"/>
                            <w:bottom w:val="none" w:sz="0" w:space="0" w:color="auto"/>
                            <w:right w:val="none" w:sz="0" w:space="0" w:color="auto"/>
                          </w:divBdr>
                          <w:divsChild>
                            <w:div w:id="426731160">
                              <w:marLeft w:val="0"/>
                              <w:marRight w:val="0"/>
                              <w:marTop w:val="0"/>
                              <w:marBottom w:val="0"/>
                              <w:divBdr>
                                <w:top w:val="none" w:sz="0" w:space="0" w:color="auto"/>
                                <w:left w:val="none" w:sz="0" w:space="0" w:color="auto"/>
                                <w:bottom w:val="none" w:sz="0" w:space="0" w:color="auto"/>
                                <w:right w:val="none" w:sz="0" w:space="0" w:color="auto"/>
                              </w:divBdr>
                              <w:divsChild>
                                <w:div w:id="234511887">
                                  <w:marLeft w:val="0"/>
                                  <w:marRight w:val="0"/>
                                  <w:marTop w:val="0"/>
                                  <w:marBottom w:val="0"/>
                                  <w:divBdr>
                                    <w:top w:val="none" w:sz="0" w:space="0" w:color="auto"/>
                                    <w:left w:val="none" w:sz="0" w:space="0" w:color="auto"/>
                                    <w:bottom w:val="none" w:sz="0" w:space="0" w:color="auto"/>
                                    <w:right w:val="none" w:sz="0" w:space="0" w:color="auto"/>
                                  </w:divBdr>
                                  <w:divsChild>
                                    <w:div w:id="1810130861">
                                      <w:marLeft w:val="0"/>
                                      <w:marRight w:val="0"/>
                                      <w:marTop w:val="0"/>
                                      <w:marBottom w:val="0"/>
                                      <w:divBdr>
                                        <w:top w:val="none" w:sz="0" w:space="0" w:color="auto"/>
                                        <w:left w:val="none" w:sz="0" w:space="0" w:color="auto"/>
                                        <w:bottom w:val="none" w:sz="0" w:space="0" w:color="auto"/>
                                        <w:right w:val="none" w:sz="0" w:space="0" w:color="auto"/>
                                      </w:divBdr>
                                      <w:divsChild>
                                        <w:div w:id="2016421216">
                                          <w:marLeft w:val="0"/>
                                          <w:marRight w:val="0"/>
                                          <w:marTop w:val="0"/>
                                          <w:marBottom w:val="495"/>
                                          <w:divBdr>
                                            <w:top w:val="none" w:sz="0" w:space="0" w:color="auto"/>
                                            <w:left w:val="none" w:sz="0" w:space="0" w:color="auto"/>
                                            <w:bottom w:val="none" w:sz="0" w:space="0" w:color="auto"/>
                                            <w:right w:val="none" w:sz="0" w:space="0" w:color="auto"/>
                                          </w:divBdr>
                                          <w:divsChild>
                                            <w:div w:id="204173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0815791">
      <w:bodyDiv w:val="1"/>
      <w:marLeft w:val="0"/>
      <w:marRight w:val="0"/>
      <w:marTop w:val="0"/>
      <w:marBottom w:val="0"/>
      <w:divBdr>
        <w:top w:val="none" w:sz="0" w:space="0" w:color="auto"/>
        <w:left w:val="none" w:sz="0" w:space="0" w:color="auto"/>
        <w:bottom w:val="none" w:sz="0" w:space="0" w:color="auto"/>
        <w:right w:val="none" w:sz="0" w:space="0" w:color="auto"/>
      </w:divBdr>
      <w:divsChild>
        <w:div w:id="656038698">
          <w:marLeft w:val="0"/>
          <w:marRight w:val="0"/>
          <w:marTop w:val="0"/>
          <w:marBottom w:val="0"/>
          <w:divBdr>
            <w:top w:val="none" w:sz="0" w:space="0" w:color="auto"/>
            <w:left w:val="none" w:sz="0" w:space="0" w:color="auto"/>
            <w:bottom w:val="none" w:sz="0" w:space="0" w:color="auto"/>
            <w:right w:val="none" w:sz="0" w:space="0" w:color="auto"/>
          </w:divBdr>
          <w:divsChild>
            <w:div w:id="618412190">
              <w:marLeft w:val="0"/>
              <w:marRight w:val="0"/>
              <w:marTop w:val="0"/>
              <w:marBottom w:val="0"/>
              <w:divBdr>
                <w:top w:val="none" w:sz="0" w:space="0" w:color="auto"/>
                <w:left w:val="none" w:sz="0" w:space="0" w:color="auto"/>
                <w:bottom w:val="none" w:sz="0" w:space="0" w:color="auto"/>
                <w:right w:val="none" w:sz="0" w:space="0" w:color="auto"/>
              </w:divBdr>
              <w:divsChild>
                <w:div w:id="1038310607">
                  <w:marLeft w:val="0"/>
                  <w:marRight w:val="0"/>
                  <w:marTop w:val="0"/>
                  <w:marBottom w:val="0"/>
                  <w:divBdr>
                    <w:top w:val="none" w:sz="0" w:space="0" w:color="auto"/>
                    <w:left w:val="none" w:sz="0" w:space="0" w:color="auto"/>
                    <w:bottom w:val="none" w:sz="0" w:space="0" w:color="auto"/>
                    <w:right w:val="none" w:sz="0" w:space="0" w:color="auto"/>
                  </w:divBdr>
                  <w:divsChild>
                    <w:div w:id="1421757013">
                      <w:marLeft w:val="0"/>
                      <w:marRight w:val="0"/>
                      <w:marTop w:val="0"/>
                      <w:marBottom w:val="0"/>
                      <w:divBdr>
                        <w:top w:val="none" w:sz="0" w:space="0" w:color="auto"/>
                        <w:left w:val="none" w:sz="0" w:space="0" w:color="auto"/>
                        <w:bottom w:val="none" w:sz="0" w:space="0" w:color="auto"/>
                        <w:right w:val="none" w:sz="0" w:space="0" w:color="auto"/>
                      </w:divBdr>
                      <w:divsChild>
                        <w:div w:id="993215465">
                          <w:marLeft w:val="0"/>
                          <w:marRight w:val="0"/>
                          <w:marTop w:val="0"/>
                          <w:marBottom w:val="0"/>
                          <w:divBdr>
                            <w:top w:val="none" w:sz="0" w:space="0" w:color="auto"/>
                            <w:left w:val="none" w:sz="0" w:space="0" w:color="auto"/>
                            <w:bottom w:val="none" w:sz="0" w:space="0" w:color="auto"/>
                            <w:right w:val="none" w:sz="0" w:space="0" w:color="auto"/>
                          </w:divBdr>
                          <w:divsChild>
                            <w:div w:id="297221753">
                              <w:marLeft w:val="0"/>
                              <w:marRight w:val="0"/>
                              <w:marTop w:val="0"/>
                              <w:marBottom w:val="0"/>
                              <w:divBdr>
                                <w:top w:val="none" w:sz="0" w:space="0" w:color="auto"/>
                                <w:left w:val="none" w:sz="0" w:space="0" w:color="auto"/>
                                <w:bottom w:val="none" w:sz="0" w:space="0" w:color="auto"/>
                                <w:right w:val="none" w:sz="0" w:space="0" w:color="auto"/>
                              </w:divBdr>
                              <w:divsChild>
                                <w:div w:id="902715986">
                                  <w:marLeft w:val="0"/>
                                  <w:marRight w:val="0"/>
                                  <w:marTop w:val="0"/>
                                  <w:marBottom w:val="0"/>
                                  <w:divBdr>
                                    <w:top w:val="none" w:sz="0" w:space="0" w:color="auto"/>
                                    <w:left w:val="none" w:sz="0" w:space="0" w:color="auto"/>
                                    <w:bottom w:val="none" w:sz="0" w:space="0" w:color="auto"/>
                                    <w:right w:val="none" w:sz="0" w:space="0" w:color="auto"/>
                                  </w:divBdr>
                                  <w:divsChild>
                                    <w:div w:id="1029331939">
                                      <w:marLeft w:val="0"/>
                                      <w:marRight w:val="0"/>
                                      <w:marTop w:val="0"/>
                                      <w:marBottom w:val="0"/>
                                      <w:divBdr>
                                        <w:top w:val="none" w:sz="0" w:space="0" w:color="auto"/>
                                        <w:left w:val="none" w:sz="0" w:space="0" w:color="auto"/>
                                        <w:bottom w:val="none" w:sz="0" w:space="0" w:color="auto"/>
                                        <w:right w:val="none" w:sz="0" w:space="0" w:color="auto"/>
                                      </w:divBdr>
                                      <w:divsChild>
                                        <w:div w:id="1326664244">
                                          <w:marLeft w:val="0"/>
                                          <w:marRight w:val="0"/>
                                          <w:marTop w:val="0"/>
                                          <w:marBottom w:val="495"/>
                                          <w:divBdr>
                                            <w:top w:val="none" w:sz="0" w:space="0" w:color="auto"/>
                                            <w:left w:val="none" w:sz="0" w:space="0" w:color="auto"/>
                                            <w:bottom w:val="none" w:sz="0" w:space="0" w:color="auto"/>
                                            <w:right w:val="none" w:sz="0" w:space="0" w:color="auto"/>
                                          </w:divBdr>
                                          <w:divsChild>
                                            <w:div w:id="47942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6637095">
      <w:bodyDiv w:val="1"/>
      <w:marLeft w:val="0"/>
      <w:marRight w:val="0"/>
      <w:marTop w:val="0"/>
      <w:marBottom w:val="0"/>
      <w:divBdr>
        <w:top w:val="none" w:sz="0" w:space="0" w:color="auto"/>
        <w:left w:val="none" w:sz="0" w:space="0" w:color="auto"/>
        <w:bottom w:val="none" w:sz="0" w:space="0" w:color="auto"/>
        <w:right w:val="none" w:sz="0" w:space="0" w:color="auto"/>
      </w:divBdr>
      <w:divsChild>
        <w:div w:id="1540707183">
          <w:marLeft w:val="0"/>
          <w:marRight w:val="0"/>
          <w:marTop w:val="0"/>
          <w:marBottom w:val="0"/>
          <w:divBdr>
            <w:top w:val="none" w:sz="0" w:space="0" w:color="auto"/>
            <w:left w:val="none" w:sz="0" w:space="0" w:color="auto"/>
            <w:bottom w:val="none" w:sz="0" w:space="0" w:color="auto"/>
            <w:right w:val="none" w:sz="0" w:space="0" w:color="auto"/>
          </w:divBdr>
          <w:divsChild>
            <w:div w:id="1388186130">
              <w:marLeft w:val="0"/>
              <w:marRight w:val="0"/>
              <w:marTop w:val="0"/>
              <w:marBottom w:val="0"/>
              <w:divBdr>
                <w:top w:val="none" w:sz="0" w:space="0" w:color="auto"/>
                <w:left w:val="none" w:sz="0" w:space="0" w:color="auto"/>
                <w:bottom w:val="none" w:sz="0" w:space="0" w:color="auto"/>
                <w:right w:val="none" w:sz="0" w:space="0" w:color="auto"/>
              </w:divBdr>
              <w:divsChild>
                <w:div w:id="2088533680">
                  <w:marLeft w:val="0"/>
                  <w:marRight w:val="0"/>
                  <w:marTop w:val="0"/>
                  <w:marBottom w:val="0"/>
                  <w:divBdr>
                    <w:top w:val="none" w:sz="0" w:space="0" w:color="auto"/>
                    <w:left w:val="none" w:sz="0" w:space="0" w:color="auto"/>
                    <w:bottom w:val="none" w:sz="0" w:space="0" w:color="auto"/>
                    <w:right w:val="none" w:sz="0" w:space="0" w:color="auto"/>
                  </w:divBdr>
                  <w:divsChild>
                    <w:div w:id="780685838">
                      <w:marLeft w:val="0"/>
                      <w:marRight w:val="0"/>
                      <w:marTop w:val="0"/>
                      <w:marBottom w:val="0"/>
                      <w:divBdr>
                        <w:top w:val="none" w:sz="0" w:space="0" w:color="auto"/>
                        <w:left w:val="none" w:sz="0" w:space="0" w:color="auto"/>
                        <w:bottom w:val="none" w:sz="0" w:space="0" w:color="auto"/>
                        <w:right w:val="none" w:sz="0" w:space="0" w:color="auto"/>
                      </w:divBdr>
                      <w:divsChild>
                        <w:div w:id="2103450924">
                          <w:marLeft w:val="0"/>
                          <w:marRight w:val="0"/>
                          <w:marTop w:val="0"/>
                          <w:marBottom w:val="0"/>
                          <w:divBdr>
                            <w:top w:val="none" w:sz="0" w:space="0" w:color="auto"/>
                            <w:left w:val="none" w:sz="0" w:space="0" w:color="auto"/>
                            <w:bottom w:val="none" w:sz="0" w:space="0" w:color="auto"/>
                            <w:right w:val="none" w:sz="0" w:space="0" w:color="auto"/>
                          </w:divBdr>
                          <w:divsChild>
                            <w:div w:id="1455559037">
                              <w:marLeft w:val="0"/>
                              <w:marRight w:val="0"/>
                              <w:marTop w:val="0"/>
                              <w:marBottom w:val="0"/>
                              <w:divBdr>
                                <w:top w:val="none" w:sz="0" w:space="0" w:color="auto"/>
                                <w:left w:val="none" w:sz="0" w:space="0" w:color="auto"/>
                                <w:bottom w:val="none" w:sz="0" w:space="0" w:color="auto"/>
                                <w:right w:val="none" w:sz="0" w:space="0" w:color="auto"/>
                              </w:divBdr>
                              <w:divsChild>
                                <w:div w:id="1780180117">
                                  <w:marLeft w:val="0"/>
                                  <w:marRight w:val="0"/>
                                  <w:marTop w:val="0"/>
                                  <w:marBottom w:val="0"/>
                                  <w:divBdr>
                                    <w:top w:val="none" w:sz="0" w:space="0" w:color="auto"/>
                                    <w:left w:val="none" w:sz="0" w:space="0" w:color="auto"/>
                                    <w:bottom w:val="none" w:sz="0" w:space="0" w:color="auto"/>
                                    <w:right w:val="none" w:sz="0" w:space="0" w:color="auto"/>
                                  </w:divBdr>
                                  <w:divsChild>
                                    <w:div w:id="398600294">
                                      <w:marLeft w:val="0"/>
                                      <w:marRight w:val="0"/>
                                      <w:marTop w:val="0"/>
                                      <w:marBottom w:val="0"/>
                                      <w:divBdr>
                                        <w:top w:val="none" w:sz="0" w:space="0" w:color="auto"/>
                                        <w:left w:val="none" w:sz="0" w:space="0" w:color="auto"/>
                                        <w:bottom w:val="none" w:sz="0" w:space="0" w:color="auto"/>
                                        <w:right w:val="none" w:sz="0" w:space="0" w:color="auto"/>
                                      </w:divBdr>
                                      <w:divsChild>
                                        <w:div w:id="496115234">
                                          <w:marLeft w:val="0"/>
                                          <w:marRight w:val="0"/>
                                          <w:marTop w:val="0"/>
                                          <w:marBottom w:val="495"/>
                                          <w:divBdr>
                                            <w:top w:val="none" w:sz="0" w:space="0" w:color="auto"/>
                                            <w:left w:val="none" w:sz="0" w:space="0" w:color="auto"/>
                                            <w:bottom w:val="none" w:sz="0" w:space="0" w:color="auto"/>
                                            <w:right w:val="none" w:sz="0" w:space="0" w:color="auto"/>
                                          </w:divBdr>
                                          <w:divsChild>
                                            <w:div w:id="49318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2873895">
      <w:bodyDiv w:val="1"/>
      <w:marLeft w:val="0"/>
      <w:marRight w:val="0"/>
      <w:marTop w:val="0"/>
      <w:marBottom w:val="0"/>
      <w:divBdr>
        <w:top w:val="none" w:sz="0" w:space="0" w:color="auto"/>
        <w:left w:val="none" w:sz="0" w:space="0" w:color="auto"/>
        <w:bottom w:val="none" w:sz="0" w:space="0" w:color="auto"/>
        <w:right w:val="none" w:sz="0" w:space="0" w:color="auto"/>
      </w:divBdr>
      <w:divsChild>
        <w:div w:id="220140592">
          <w:marLeft w:val="0"/>
          <w:marRight w:val="0"/>
          <w:marTop w:val="0"/>
          <w:marBottom w:val="0"/>
          <w:divBdr>
            <w:top w:val="none" w:sz="0" w:space="0" w:color="auto"/>
            <w:left w:val="none" w:sz="0" w:space="0" w:color="auto"/>
            <w:bottom w:val="none" w:sz="0" w:space="0" w:color="auto"/>
            <w:right w:val="none" w:sz="0" w:space="0" w:color="auto"/>
          </w:divBdr>
          <w:divsChild>
            <w:div w:id="830799969">
              <w:marLeft w:val="0"/>
              <w:marRight w:val="0"/>
              <w:marTop w:val="0"/>
              <w:marBottom w:val="0"/>
              <w:divBdr>
                <w:top w:val="none" w:sz="0" w:space="0" w:color="auto"/>
                <w:left w:val="none" w:sz="0" w:space="0" w:color="auto"/>
                <w:bottom w:val="none" w:sz="0" w:space="0" w:color="auto"/>
                <w:right w:val="none" w:sz="0" w:space="0" w:color="auto"/>
              </w:divBdr>
              <w:divsChild>
                <w:div w:id="2082671418">
                  <w:marLeft w:val="0"/>
                  <w:marRight w:val="0"/>
                  <w:marTop w:val="0"/>
                  <w:marBottom w:val="0"/>
                  <w:divBdr>
                    <w:top w:val="none" w:sz="0" w:space="0" w:color="auto"/>
                    <w:left w:val="none" w:sz="0" w:space="0" w:color="auto"/>
                    <w:bottom w:val="none" w:sz="0" w:space="0" w:color="auto"/>
                    <w:right w:val="none" w:sz="0" w:space="0" w:color="auto"/>
                  </w:divBdr>
                  <w:divsChild>
                    <w:div w:id="1666401685">
                      <w:marLeft w:val="0"/>
                      <w:marRight w:val="0"/>
                      <w:marTop w:val="0"/>
                      <w:marBottom w:val="0"/>
                      <w:divBdr>
                        <w:top w:val="none" w:sz="0" w:space="0" w:color="auto"/>
                        <w:left w:val="none" w:sz="0" w:space="0" w:color="auto"/>
                        <w:bottom w:val="none" w:sz="0" w:space="0" w:color="auto"/>
                        <w:right w:val="none" w:sz="0" w:space="0" w:color="auto"/>
                      </w:divBdr>
                      <w:divsChild>
                        <w:div w:id="1277903969">
                          <w:marLeft w:val="0"/>
                          <w:marRight w:val="0"/>
                          <w:marTop w:val="0"/>
                          <w:marBottom w:val="0"/>
                          <w:divBdr>
                            <w:top w:val="none" w:sz="0" w:space="0" w:color="auto"/>
                            <w:left w:val="none" w:sz="0" w:space="0" w:color="auto"/>
                            <w:bottom w:val="none" w:sz="0" w:space="0" w:color="auto"/>
                            <w:right w:val="none" w:sz="0" w:space="0" w:color="auto"/>
                          </w:divBdr>
                          <w:divsChild>
                            <w:div w:id="2079473347">
                              <w:marLeft w:val="0"/>
                              <w:marRight w:val="0"/>
                              <w:marTop w:val="0"/>
                              <w:marBottom w:val="0"/>
                              <w:divBdr>
                                <w:top w:val="none" w:sz="0" w:space="0" w:color="auto"/>
                                <w:left w:val="none" w:sz="0" w:space="0" w:color="auto"/>
                                <w:bottom w:val="none" w:sz="0" w:space="0" w:color="auto"/>
                                <w:right w:val="none" w:sz="0" w:space="0" w:color="auto"/>
                              </w:divBdr>
                              <w:divsChild>
                                <w:div w:id="1956594439">
                                  <w:marLeft w:val="0"/>
                                  <w:marRight w:val="0"/>
                                  <w:marTop w:val="0"/>
                                  <w:marBottom w:val="0"/>
                                  <w:divBdr>
                                    <w:top w:val="none" w:sz="0" w:space="0" w:color="auto"/>
                                    <w:left w:val="none" w:sz="0" w:space="0" w:color="auto"/>
                                    <w:bottom w:val="none" w:sz="0" w:space="0" w:color="auto"/>
                                    <w:right w:val="none" w:sz="0" w:space="0" w:color="auto"/>
                                  </w:divBdr>
                                  <w:divsChild>
                                    <w:div w:id="638610272">
                                      <w:marLeft w:val="0"/>
                                      <w:marRight w:val="0"/>
                                      <w:marTop w:val="0"/>
                                      <w:marBottom w:val="0"/>
                                      <w:divBdr>
                                        <w:top w:val="none" w:sz="0" w:space="0" w:color="auto"/>
                                        <w:left w:val="none" w:sz="0" w:space="0" w:color="auto"/>
                                        <w:bottom w:val="none" w:sz="0" w:space="0" w:color="auto"/>
                                        <w:right w:val="none" w:sz="0" w:space="0" w:color="auto"/>
                                      </w:divBdr>
                                      <w:divsChild>
                                        <w:div w:id="1694528271">
                                          <w:marLeft w:val="0"/>
                                          <w:marRight w:val="0"/>
                                          <w:marTop w:val="0"/>
                                          <w:marBottom w:val="495"/>
                                          <w:divBdr>
                                            <w:top w:val="none" w:sz="0" w:space="0" w:color="auto"/>
                                            <w:left w:val="none" w:sz="0" w:space="0" w:color="auto"/>
                                            <w:bottom w:val="none" w:sz="0" w:space="0" w:color="auto"/>
                                            <w:right w:val="none" w:sz="0" w:space="0" w:color="auto"/>
                                          </w:divBdr>
                                          <w:divsChild>
                                            <w:div w:id="211393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nselling-directory.org.uk/counsellor-articles/the-challenges-of-counselling" TargetMode="External"/><Relationship Id="rId13" Type="http://schemas.openxmlformats.org/officeDocument/2006/relationships/hyperlink" Target="https://www.mentalhealth.org.uk/learning-disabilities/a-to-z/p/person-centred-planning-pcp" TargetMode="External"/><Relationship Id="rId18" Type="http://schemas.openxmlformats.org/officeDocument/2006/relationships/hyperlink" Target="https://www.nfer.ac.uk/about-nfer/what-we-do/vulnerable-group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helensandersonassociates.co.uk/person-centred-practice/maps/" TargetMode="External"/><Relationship Id="rId7" Type="http://schemas.openxmlformats.org/officeDocument/2006/relationships/hyperlink" Target="http://playwales.org.uk/eng/sevencoreaims" TargetMode="External"/><Relationship Id="rId12" Type="http://schemas.openxmlformats.org/officeDocument/2006/relationships/hyperlink" Target="https://www.mentalhealth.org.uk/a-to-z/c/children-and-young-people" TargetMode="External"/><Relationship Id="rId17" Type="http://schemas.openxmlformats.org/officeDocument/2006/relationships/hyperlink" Target="https://www.assembly.wales/NAfW%20Documents/About%20the%20Assembly%20section%20documents/Safeguarding-Guidance-%20English.pdf" TargetMode="External"/><Relationship Id="rId25" Type="http://schemas.openxmlformats.org/officeDocument/2006/relationships/hyperlink" Target="http://www.in-control.org.uk/media/247468/key%20principles%20of%20person%20centred%20planning.pdf" TargetMode="External"/><Relationship Id="rId2" Type="http://schemas.openxmlformats.org/officeDocument/2006/relationships/styles" Target="styles.xml"/><Relationship Id="rId16" Type="http://schemas.openxmlformats.org/officeDocument/2006/relationships/hyperlink" Target="http://access-counselling-cic.co.uk/counselling-therapy-through-play/" TargetMode="External"/><Relationship Id="rId20" Type="http://schemas.openxmlformats.org/officeDocument/2006/relationships/hyperlink" Target="http://www.childreninwales.org.uk/our-work/safeguarding/" TargetMode="External"/><Relationship Id="rId1" Type="http://schemas.openxmlformats.org/officeDocument/2006/relationships/numbering" Target="numbering.xml"/><Relationship Id="rId6" Type="http://schemas.openxmlformats.org/officeDocument/2006/relationships/hyperlink" Target="https://www.fons.org/Resources/Documents/Journal/Vol4No2/IPDJ_0402_08.pdf" TargetMode="External"/><Relationship Id="rId11" Type="http://schemas.openxmlformats.org/officeDocument/2006/relationships/hyperlink" Target="http://www.mentalhealthconcern.org/about-us/our-values/" TargetMode="External"/><Relationship Id="rId24" Type="http://schemas.openxmlformats.org/officeDocument/2006/relationships/hyperlink" Target="http://hgsf-global.org/en/ovc/background/263-orphans-and-vulnerable-children-defined" TargetMode="External"/><Relationship Id="rId5" Type="http://schemas.openxmlformats.org/officeDocument/2006/relationships/hyperlink" Target="https://assets.publishing.service.gov.uk/government/uploads/system/uploads/attachment_data/file/359358/socinc.pdf" TargetMode="External"/><Relationship Id="rId15" Type="http://schemas.openxmlformats.org/officeDocument/2006/relationships/hyperlink" Target="https://www.mind.org.uk/information-support/drugs-and-treatments/dialectical-behaviour-therapy-dbt/dbt-sessions/" TargetMode="External"/><Relationship Id="rId23" Type="http://schemas.openxmlformats.org/officeDocument/2006/relationships/hyperlink" Target="http://helensanderson.net/2016/02/the-person-centred-planning-co-ordinator-revisited/" TargetMode="External"/><Relationship Id="rId10" Type="http://schemas.openxmlformats.org/officeDocument/2006/relationships/hyperlink" Target="https://www.estyn.gov.wales/effective-practice/music-therapy-helps-emotional-and-behavioural-development" TargetMode="External"/><Relationship Id="rId19" Type="http://schemas.openxmlformats.org/officeDocument/2006/relationships/hyperlink" Target="http://www.childreninwales.org.uk/our-work/safeguarding/wales-child-protection-procedures-review-group/" TargetMode="External"/><Relationship Id="rId4" Type="http://schemas.openxmlformats.org/officeDocument/2006/relationships/webSettings" Target="webSettings.xml"/><Relationship Id="rId9" Type="http://schemas.openxmlformats.org/officeDocument/2006/relationships/hyperlink" Target="https://www.gov.uk/government/news/thousands-of-new-roles-to-be-created-in-mental-health-workforce-plan" TargetMode="External"/><Relationship Id="rId14" Type="http://schemas.openxmlformats.org/officeDocument/2006/relationships/hyperlink" Target="https://www.mhm.org.uk/vision-mission-values" TargetMode="External"/><Relationship Id="rId22" Type="http://schemas.openxmlformats.org/officeDocument/2006/relationships/hyperlink" Target="http://helensandersonassociates.co.uk/person-centred-practice/path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814</TotalTime>
  <Pages>11</Pages>
  <Words>3941</Words>
  <Characters>22470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dc:creator>
  <cp:keywords/>
  <dc:description/>
  <cp:lastModifiedBy>Caitlin</cp:lastModifiedBy>
  <cp:revision>34</cp:revision>
  <dcterms:created xsi:type="dcterms:W3CDTF">2019-04-26T10:10:00Z</dcterms:created>
  <dcterms:modified xsi:type="dcterms:W3CDTF">2019-05-06T14:32:00Z</dcterms:modified>
</cp:coreProperties>
</file>