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MON_1854294691"/>
    <w:bookmarkEnd w:id="0"/>
    <w:p w14:paraId="285D2628" w14:textId="34AC4CC0" w:rsidR="00AD3C75" w:rsidRDefault="007A2391">
      <w:pPr>
        <w:rPr>
          <w:lang w:val="en-US"/>
        </w:rPr>
      </w:pPr>
      <w:r w:rsidRPr="004118C9">
        <w:rPr>
          <w:lang w:val="en-US"/>
        </w:rPr>
        <w:object w:dxaOrig="9186" w:dyaOrig="13958" w14:anchorId="554BE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459.15pt;height:697.85pt" o:ole="">
            <v:imagedata r:id="rId8" o:title=""/>
          </v:shape>
          <o:OLEObject Type="Embed" ProgID="Word.Document.12" ShapeID="_x0000_i1067" DrawAspect="Content" ObjectID="_1854304108" r:id="rId9">
            <o:FieldCodes>\s</o:FieldCodes>
          </o:OLEObject>
        </w:object>
      </w:r>
    </w:p>
    <w:p w14:paraId="3001FAD5" w14:textId="77777777" w:rsidR="00427847" w:rsidRPr="00617A25" w:rsidRDefault="00427847" w:rsidP="00427847">
      <w:pPr>
        <w:spacing w:before="100" w:beforeAutospacing="1" w:after="100" w:afterAutospacing="1"/>
        <w:rPr>
          <w:rFonts w:ascii="Arial" w:hAnsi="Arial" w:cs="Arial"/>
          <w:b/>
          <w:bCs/>
        </w:rPr>
      </w:pPr>
      <w:r w:rsidRPr="00617A25">
        <w:rPr>
          <w:rFonts w:ascii="Arial" w:hAnsi="Arial" w:cs="Arial"/>
          <w:b/>
          <w:bCs/>
        </w:rPr>
        <w:lastRenderedPageBreak/>
        <w:t>AI Acknowledgement</w:t>
      </w:r>
    </w:p>
    <w:p w14:paraId="57008456" w14:textId="77777777" w:rsidR="00427847" w:rsidRPr="00617A25" w:rsidRDefault="00427847" w:rsidP="00427847">
      <w:pPr>
        <w:spacing w:before="100" w:beforeAutospacing="1" w:after="100" w:afterAutospacing="1"/>
        <w:rPr>
          <w:rFonts w:ascii="Arial" w:hAnsi="Arial" w:cs="Arial"/>
        </w:rPr>
      </w:pPr>
    </w:p>
    <w:p w14:paraId="451321A1" w14:textId="18EAA599" w:rsidR="00427847" w:rsidRPr="00617A25" w:rsidRDefault="00427847" w:rsidP="00427847">
      <w:pPr>
        <w:spacing w:before="100" w:beforeAutospacing="1" w:after="100" w:afterAutospacing="1"/>
        <w:rPr>
          <w:rFonts w:ascii="Arial" w:hAnsi="Arial" w:cs="Arial"/>
        </w:rPr>
      </w:pPr>
      <w:r w:rsidRPr="00617A25">
        <w:rPr>
          <w:rFonts w:ascii="Arial" w:hAnsi="Arial" w:cs="Arial"/>
        </w:rPr>
        <w:t xml:space="preserve">I confirm that I have not presented any AI-generated text as my own work. I confirm that I have </w:t>
      </w:r>
      <w:r w:rsidR="000F5DEF">
        <w:rPr>
          <w:rFonts w:ascii="Arial" w:hAnsi="Arial" w:cs="Arial"/>
        </w:rPr>
        <w:t xml:space="preserve">the </w:t>
      </w:r>
      <w:r w:rsidRPr="00617A25">
        <w:rPr>
          <w:rFonts w:ascii="Arial" w:hAnsi="Arial" w:cs="Arial"/>
        </w:rPr>
        <w:t xml:space="preserve">resources used </w:t>
      </w:r>
      <w:r w:rsidR="000F5DEF">
        <w:rPr>
          <w:rFonts w:ascii="Arial" w:hAnsi="Arial" w:cs="Arial"/>
        </w:rPr>
        <w:t xml:space="preserve">for </w:t>
      </w:r>
      <w:r w:rsidR="00104A79">
        <w:rPr>
          <w:rFonts w:ascii="Arial" w:hAnsi="Arial" w:cs="Arial"/>
        </w:rPr>
        <w:t xml:space="preserve">the </w:t>
      </w:r>
      <w:r w:rsidR="000F5DEF">
        <w:rPr>
          <w:rFonts w:ascii="Arial" w:hAnsi="Arial" w:cs="Arial"/>
        </w:rPr>
        <w:t xml:space="preserve">research </w:t>
      </w:r>
      <w:r w:rsidR="009C145A">
        <w:rPr>
          <w:rFonts w:ascii="Arial" w:hAnsi="Arial" w:cs="Arial"/>
        </w:rPr>
        <w:t>to</w:t>
      </w:r>
      <w:r w:rsidR="00104A79">
        <w:rPr>
          <w:rFonts w:ascii="Arial" w:hAnsi="Arial" w:cs="Arial"/>
        </w:rPr>
        <w:t xml:space="preserve"> </w:t>
      </w:r>
      <w:r w:rsidR="000F5DEF">
        <w:rPr>
          <w:rFonts w:ascii="Arial" w:hAnsi="Arial" w:cs="Arial"/>
        </w:rPr>
        <w:t>writ</w:t>
      </w:r>
      <w:r w:rsidR="009C145A">
        <w:rPr>
          <w:rFonts w:ascii="Arial" w:hAnsi="Arial" w:cs="Arial"/>
        </w:rPr>
        <w:t>e</w:t>
      </w:r>
      <w:r w:rsidR="000F5DEF">
        <w:rPr>
          <w:rFonts w:ascii="Arial" w:hAnsi="Arial" w:cs="Arial"/>
        </w:rPr>
        <w:t xml:space="preserve"> this assignment.</w:t>
      </w:r>
    </w:p>
    <w:p w14:paraId="6E1D4DA9" w14:textId="77777777" w:rsidR="00427847" w:rsidRDefault="00427847" w:rsidP="00427847">
      <w:pPr>
        <w:spacing w:before="100" w:beforeAutospacing="1" w:after="100" w:afterAutospacing="1"/>
      </w:pPr>
    </w:p>
    <w:p w14:paraId="30734FD1" w14:textId="77777777" w:rsidR="00427847" w:rsidRDefault="00427847" w:rsidP="00427847">
      <w:pPr>
        <w:spacing w:before="100" w:beforeAutospacing="1" w:after="100" w:afterAutospacing="1"/>
      </w:pPr>
    </w:p>
    <w:p w14:paraId="25DB5239" w14:textId="77777777" w:rsidR="00427847" w:rsidRDefault="00427847" w:rsidP="00427847">
      <w:pPr>
        <w:spacing w:before="100" w:beforeAutospacing="1" w:after="100" w:afterAutospacing="1"/>
      </w:pPr>
    </w:p>
    <w:p w14:paraId="6C6EFCBA" w14:textId="77777777" w:rsidR="00427847" w:rsidRDefault="00427847" w:rsidP="00427847">
      <w:pPr>
        <w:spacing w:before="100" w:beforeAutospacing="1" w:after="100" w:afterAutospacing="1"/>
      </w:pPr>
    </w:p>
    <w:p w14:paraId="1D70892B" w14:textId="77777777" w:rsidR="00427847" w:rsidRDefault="00427847" w:rsidP="00427847">
      <w:pPr>
        <w:spacing w:before="100" w:beforeAutospacing="1" w:after="100" w:afterAutospacing="1"/>
      </w:pPr>
    </w:p>
    <w:p w14:paraId="32BB8A7A" w14:textId="77777777" w:rsidR="00427847" w:rsidRDefault="00427847" w:rsidP="00427847">
      <w:pPr>
        <w:spacing w:before="100" w:beforeAutospacing="1" w:after="100" w:afterAutospacing="1"/>
      </w:pPr>
    </w:p>
    <w:p w14:paraId="55366E91" w14:textId="77777777" w:rsidR="00427847" w:rsidRDefault="00427847" w:rsidP="00427847">
      <w:pPr>
        <w:spacing w:before="100" w:beforeAutospacing="1" w:after="100" w:afterAutospacing="1"/>
      </w:pPr>
    </w:p>
    <w:p w14:paraId="4266D271" w14:textId="77777777" w:rsidR="00427847" w:rsidRDefault="00427847" w:rsidP="00427847">
      <w:pPr>
        <w:spacing w:before="100" w:beforeAutospacing="1" w:after="100" w:afterAutospacing="1"/>
      </w:pPr>
    </w:p>
    <w:p w14:paraId="1C894E94" w14:textId="77777777" w:rsidR="00427847" w:rsidRDefault="00427847" w:rsidP="00427847">
      <w:pPr>
        <w:spacing w:before="100" w:beforeAutospacing="1" w:after="100" w:afterAutospacing="1"/>
      </w:pPr>
    </w:p>
    <w:p w14:paraId="1D388F70" w14:textId="77777777" w:rsidR="00427847" w:rsidRDefault="00427847" w:rsidP="00427847">
      <w:pPr>
        <w:spacing w:before="100" w:beforeAutospacing="1" w:after="100" w:afterAutospacing="1"/>
      </w:pPr>
    </w:p>
    <w:p w14:paraId="3C4B8BFA" w14:textId="77777777" w:rsidR="00427847" w:rsidRDefault="00427847" w:rsidP="00427847">
      <w:pPr>
        <w:spacing w:before="100" w:beforeAutospacing="1" w:after="100" w:afterAutospacing="1"/>
      </w:pPr>
    </w:p>
    <w:p w14:paraId="46F44FCA" w14:textId="77777777" w:rsidR="00427847" w:rsidRDefault="00427847" w:rsidP="00427847">
      <w:pPr>
        <w:spacing w:before="100" w:beforeAutospacing="1" w:after="100" w:afterAutospacing="1"/>
      </w:pPr>
    </w:p>
    <w:p w14:paraId="66255EE0" w14:textId="77777777" w:rsidR="00427847" w:rsidRDefault="00427847" w:rsidP="00427847">
      <w:pPr>
        <w:spacing w:before="100" w:beforeAutospacing="1" w:after="100" w:afterAutospacing="1"/>
      </w:pPr>
    </w:p>
    <w:p w14:paraId="4EEC0A79" w14:textId="77777777" w:rsidR="00427847" w:rsidRDefault="00427847" w:rsidP="00427847">
      <w:pPr>
        <w:spacing w:before="100" w:beforeAutospacing="1" w:after="100" w:afterAutospacing="1"/>
      </w:pPr>
    </w:p>
    <w:p w14:paraId="49E1B19B" w14:textId="77777777" w:rsidR="00427847" w:rsidRDefault="00427847" w:rsidP="00427847">
      <w:pPr>
        <w:spacing w:before="100" w:beforeAutospacing="1" w:after="100" w:afterAutospacing="1"/>
        <w:sectPr w:rsidR="00427847" w:rsidSect="00427847">
          <w:headerReference w:type="default" r:id="rId10"/>
          <w:footerReference w:type="default" r:id="rId11"/>
          <w:pgSz w:w="11906" w:h="16838"/>
          <w:pgMar w:top="1440" w:right="1440" w:bottom="1440" w:left="1440" w:header="708" w:footer="708" w:gutter="0"/>
          <w:pgNumType w:start="1"/>
          <w:cols w:space="720"/>
          <w:docGrid w:linePitch="326"/>
        </w:sectPr>
      </w:pPr>
    </w:p>
    <w:p w14:paraId="1424E16B" w14:textId="77777777" w:rsidR="007A2391" w:rsidRPr="00617A25" w:rsidRDefault="007A2391" w:rsidP="007A2391">
      <w:pPr>
        <w:keepNext/>
        <w:keepLines/>
        <w:spacing w:before="100" w:beforeAutospacing="1" w:after="100" w:afterAutospacing="1"/>
        <w:jc w:val="both"/>
        <w:rPr>
          <w:rFonts w:ascii="Arial" w:eastAsia="Calibri" w:hAnsi="Arial" w:cs="Arial"/>
          <w:b/>
          <w:bCs/>
          <w:sz w:val="32"/>
          <w:szCs w:val="32"/>
        </w:rPr>
      </w:pPr>
      <w:r w:rsidRPr="00617A25">
        <w:rPr>
          <w:rFonts w:ascii="Arial" w:eastAsia="Calibri" w:hAnsi="Arial" w:cs="Arial"/>
          <w:b/>
          <w:bCs/>
          <w:sz w:val="32"/>
          <w:szCs w:val="32"/>
        </w:rPr>
        <w:lastRenderedPageBreak/>
        <w:t>Contents</w:t>
      </w:r>
    </w:p>
    <w:sdt>
      <w:sdtPr>
        <w:rPr>
          <w:rFonts w:ascii="Arial" w:hAnsi="Arial" w:cs="Arial"/>
        </w:rPr>
        <w:id w:val="1701843311"/>
        <w:docPartObj>
          <w:docPartGallery w:val="AutoText"/>
          <w:docPartUnique/>
        </w:docPartObj>
      </w:sdtPr>
      <w:sdtContent>
        <w:p w14:paraId="65E86F9B" w14:textId="77777777" w:rsidR="007A2391" w:rsidRPr="00617A25" w:rsidRDefault="007A2391" w:rsidP="007A2391">
          <w:pPr>
            <w:tabs>
              <w:tab w:val="right" w:leader="dot" w:pos="9016"/>
            </w:tabs>
            <w:spacing w:before="100" w:beforeAutospacing="1" w:after="100" w:afterAutospacing="1"/>
            <w:rPr>
              <w:rFonts w:ascii="Arial" w:hAnsi="Arial" w:cs="Arial"/>
            </w:rPr>
          </w:pPr>
          <w:r w:rsidRPr="00617A25">
            <w:rPr>
              <w:rFonts w:ascii="Arial" w:hAnsi="Arial" w:cs="Arial"/>
            </w:rPr>
            <w:fldChar w:fldCharType="begin"/>
          </w:r>
          <w:r w:rsidRPr="00617A25">
            <w:rPr>
              <w:rFonts w:ascii="Arial" w:hAnsi="Arial" w:cs="Arial"/>
            </w:rPr>
            <w:instrText xml:space="preserve"> TOC \h \u \z \t "Heading 1,1,Heading 2,2,Heading 3,3," </w:instrText>
          </w:r>
          <w:r w:rsidRPr="00617A25">
            <w:rPr>
              <w:rFonts w:ascii="Arial" w:hAnsi="Arial" w:cs="Arial"/>
            </w:rPr>
            <w:fldChar w:fldCharType="separate"/>
          </w:r>
          <w:hyperlink w:anchor="_heading=h.oo3hnbg9l085" w:history="1">
            <w:r w:rsidRPr="00617A25">
              <w:rPr>
                <w:rFonts w:ascii="Arial" w:hAnsi="Arial" w:cs="Arial"/>
              </w:rPr>
              <w:t>Component 1 – Development of Academic Skills</w:t>
            </w:r>
            <w:r w:rsidRPr="00617A25">
              <w:rPr>
                <w:rFonts w:ascii="Arial" w:hAnsi="Arial" w:cs="Arial"/>
              </w:rPr>
              <w:tab/>
              <w:t>2</w:t>
            </w:r>
          </w:hyperlink>
        </w:p>
        <w:p w14:paraId="210E6DD2"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4gzwoo8maswp" w:history="1">
            <w:r w:rsidRPr="00617A25">
              <w:rPr>
                <w:rFonts w:ascii="Arial" w:hAnsi="Arial" w:cs="Arial"/>
              </w:rPr>
              <w:t>Evaluating Academic Sources Using the CRAAP Test</w:t>
            </w:r>
            <w:r w:rsidRPr="00617A25">
              <w:rPr>
                <w:rFonts w:ascii="Arial" w:hAnsi="Arial" w:cs="Arial"/>
              </w:rPr>
              <w:tab/>
              <w:t>2</w:t>
            </w:r>
          </w:hyperlink>
        </w:p>
        <w:p w14:paraId="4197C2F7"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dene8jqf1vtm" w:history="1">
            <w:r w:rsidRPr="00617A25">
              <w:rPr>
                <w:rFonts w:ascii="Arial" w:hAnsi="Arial" w:cs="Arial"/>
              </w:rPr>
              <w:t>Synthesis of Academic Sources</w:t>
            </w:r>
            <w:r w:rsidRPr="00617A25">
              <w:rPr>
                <w:rFonts w:ascii="Arial" w:hAnsi="Arial" w:cs="Arial"/>
              </w:rPr>
              <w:tab/>
              <w:t>3</w:t>
            </w:r>
          </w:hyperlink>
        </w:p>
        <w:p w14:paraId="761F67FA"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dje1dk3kfobl" w:history="1">
            <w:r w:rsidRPr="00617A25">
              <w:rPr>
                <w:rFonts w:ascii="Arial" w:hAnsi="Arial" w:cs="Arial"/>
              </w:rPr>
              <w:t>Identifying a Key Challenge and Opportunity</w:t>
            </w:r>
            <w:r w:rsidRPr="00617A25">
              <w:rPr>
                <w:rFonts w:ascii="Arial" w:hAnsi="Arial" w:cs="Arial"/>
              </w:rPr>
              <w:tab/>
              <w:t>3</w:t>
            </w:r>
          </w:hyperlink>
        </w:p>
        <w:p w14:paraId="2DE4D164"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ivafc7fpvqk5" w:history="1">
            <w:r w:rsidRPr="00617A25">
              <w:rPr>
                <w:rFonts w:ascii="Arial" w:hAnsi="Arial" w:cs="Arial"/>
              </w:rPr>
              <w:t>Academic Planning for Component 2</w:t>
            </w:r>
            <w:r w:rsidRPr="00617A25">
              <w:rPr>
                <w:rFonts w:ascii="Arial" w:hAnsi="Arial" w:cs="Arial"/>
              </w:rPr>
              <w:tab/>
              <w:t>3</w:t>
            </w:r>
          </w:hyperlink>
        </w:p>
        <w:p w14:paraId="3E41AEA3"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5midy4f6kptk" w:history="1">
            <w:r w:rsidRPr="00617A25">
              <w:rPr>
                <w:rFonts w:ascii="Arial" w:hAnsi="Arial" w:cs="Arial"/>
              </w:rPr>
              <w:t>Reference List – Component 1</w:t>
            </w:r>
            <w:r w:rsidRPr="00617A25">
              <w:rPr>
                <w:rFonts w:ascii="Arial" w:hAnsi="Arial" w:cs="Arial"/>
              </w:rPr>
              <w:tab/>
              <w:t>3</w:t>
            </w:r>
          </w:hyperlink>
        </w:p>
        <w:p w14:paraId="78D57DBA" w14:textId="77777777" w:rsidR="007A2391" w:rsidRPr="00617A25" w:rsidRDefault="007A2391" w:rsidP="007A2391">
          <w:pPr>
            <w:tabs>
              <w:tab w:val="right" w:leader="dot" w:pos="9016"/>
            </w:tabs>
            <w:spacing w:before="100" w:beforeAutospacing="1" w:after="100" w:afterAutospacing="1"/>
            <w:rPr>
              <w:rFonts w:ascii="Arial" w:hAnsi="Arial" w:cs="Arial"/>
            </w:rPr>
          </w:pPr>
          <w:hyperlink w:anchor="_heading=h.n9v6htfa4hhr" w:history="1">
            <w:r w:rsidRPr="00617A25">
              <w:rPr>
                <w:rFonts w:ascii="Arial" w:hAnsi="Arial" w:cs="Arial"/>
              </w:rPr>
              <w:t>Component 2</w:t>
            </w:r>
            <w:r w:rsidRPr="00617A25">
              <w:rPr>
                <w:rFonts w:ascii="Arial" w:hAnsi="Arial" w:cs="Arial"/>
              </w:rPr>
              <w:tab/>
              <w:t>5</w:t>
            </w:r>
          </w:hyperlink>
        </w:p>
        <w:p w14:paraId="31453298"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cx0h6qbam1ke" w:history="1">
            <w:r w:rsidRPr="00617A25">
              <w:rPr>
                <w:rFonts w:ascii="Arial" w:hAnsi="Arial" w:cs="Arial"/>
              </w:rPr>
              <w:t>Introduction</w:t>
            </w:r>
            <w:r w:rsidRPr="00617A25">
              <w:rPr>
                <w:rFonts w:ascii="Arial" w:hAnsi="Arial" w:cs="Arial"/>
              </w:rPr>
              <w:tab/>
              <w:t>5</w:t>
            </w:r>
          </w:hyperlink>
        </w:p>
        <w:p w14:paraId="46B2CBF5"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ka0uypuflgs4" w:history="1">
            <w:r w:rsidRPr="00617A25">
              <w:rPr>
                <w:rFonts w:ascii="Arial" w:hAnsi="Arial" w:cs="Arial"/>
              </w:rPr>
              <w:t>Challenges for Students in the Digital Era</w:t>
            </w:r>
            <w:r w:rsidRPr="00617A25">
              <w:rPr>
                <w:rFonts w:ascii="Arial" w:hAnsi="Arial" w:cs="Arial"/>
              </w:rPr>
              <w:tab/>
              <w:t>5</w:t>
            </w:r>
          </w:hyperlink>
        </w:p>
        <w:p w14:paraId="54474E91"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uwcl5i84h8f9" w:history="1">
            <w:r w:rsidRPr="00617A25">
              <w:rPr>
                <w:rFonts w:ascii="Arial" w:hAnsi="Arial" w:cs="Arial"/>
              </w:rPr>
              <w:t>Opportunities in the Digital Era</w:t>
            </w:r>
            <w:r w:rsidRPr="00617A25">
              <w:rPr>
                <w:rFonts w:ascii="Arial" w:hAnsi="Arial" w:cs="Arial"/>
              </w:rPr>
              <w:tab/>
              <w:t>5</w:t>
            </w:r>
          </w:hyperlink>
        </w:p>
        <w:p w14:paraId="4E9E0557"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g1pz5v6ww94d" w:history="1">
            <w:r w:rsidRPr="00617A25">
              <w:rPr>
                <w:rFonts w:ascii="Arial" w:hAnsi="Arial" w:cs="Arial"/>
              </w:rPr>
              <w:t>How Students Can Adapt to Succeed</w:t>
            </w:r>
            <w:r w:rsidRPr="00617A25">
              <w:rPr>
                <w:rFonts w:ascii="Arial" w:hAnsi="Arial" w:cs="Arial"/>
              </w:rPr>
              <w:tab/>
              <w:t>6</w:t>
            </w:r>
          </w:hyperlink>
        </w:p>
        <w:p w14:paraId="1F3FAD54"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7tsu5172lqj9" w:history="1">
            <w:r w:rsidRPr="00617A25">
              <w:rPr>
                <w:rFonts w:ascii="Arial" w:hAnsi="Arial" w:cs="Arial"/>
              </w:rPr>
              <w:t>Conclusion</w:t>
            </w:r>
            <w:r w:rsidRPr="00617A25">
              <w:rPr>
                <w:rFonts w:ascii="Arial" w:hAnsi="Arial" w:cs="Arial"/>
              </w:rPr>
              <w:tab/>
              <w:t>7</w:t>
            </w:r>
          </w:hyperlink>
        </w:p>
        <w:p w14:paraId="68E9375F" w14:textId="77777777" w:rsidR="007A2391" w:rsidRPr="00617A25" w:rsidRDefault="007A2391" w:rsidP="007A2391">
          <w:pPr>
            <w:tabs>
              <w:tab w:val="right" w:leader="dot" w:pos="9016"/>
            </w:tabs>
            <w:spacing w:before="100" w:beforeAutospacing="1" w:after="100" w:afterAutospacing="1"/>
            <w:ind w:left="240"/>
            <w:rPr>
              <w:rFonts w:ascii="Arial" w:hAnsi="Arial" w:cs="Arial"/>
            </w:rPr>
          </w:pPr>
          <w:hyperlink w:anchor="_heading=h.l5sqi8xgxgkz" w:history="1">
            <w:r w:rsidRPr="00617A25">
              <w:rPr>
                <w:rFonts w:ascii="Arial" w:hAnsi="Arial" w:cs="Arial"/>
              </w:rPr>
              <w:t>Reference List – Component 2</w:t>
            </w:r>
            <w:r w:rsidRPr="00617A25">
              <w:rPr>
                <w:rFonts w:ascii="Arial" w:hAnsi="Arial" w:cs="Arial"/>
              </w:rPr>
              <w:tab/>
              <w:t>7</w:t>
            </w:r>
          </w:hyperlink>
        </w:p>
        <w:p w14:paraId="55FE18C5" w14:textId="77777777" w:rsidR="007A2391" w:rsidRPr="00617A25" w:rsidRDefault="007A2391" w:rsidP="007A2391">
          <w:pPr>
            <w:tabs>
              <w:tab w:val="right" w:leader="dot" w:pos="9016"/>
            </w:tabs>
            <w:spacing w:before="100" w:beforeAutospacing="1" w:after="100" w:afterAutospacing="1"/>
            <w:rPr>
              <w:rFonts w:ascii="Arial" w:hAnsi="Arial" w:cs="Arial"/>
            </w:rPr>
          </w:pPr>
          <w:hyperlink w:anchor="_heading=h.htxuo05tztfm" w:history="1">
            <w:r w:rsidRPr="00617A25">
              <w:rPr>
                <w:rFonts w:ascii="Arial" w:hAnsi="Arial" w:cs="Arial"/>
              </w:rPr>
              <w:t>Component 3 – Academic Poster</w:t>
            </w:r>
            <w:r w:rsidRPr="00617A25">
              <w:rPr>
                <w:rFonts w:ascii="Arial" w:hAnsi="Arial" w:cs="Arial"/>
              </w:rPr>
              <w:tab/>
              <w:t>8</w:t>
            </w:r>
          </w:hyperlink>
        </w:p>
        <w:p w14:paraId="10090E91" w14:textId="77777777" w:rsidR="007A2391" w:rsidRPr="00617A25" w:rsidRDefault="007A2391" w:rsidP="007A2391">
          <w:pPr>
            <w:tabs>
              <w:tab w:val="right" w:leader="dot" w:pos="9016"/>
            </w:tabs>
            <w:spacing w:before="100" w:beforeAutospacing="1" w:after="100" w:afterAutospacing="1"/>
            <w:rPr>
              <w:rFonts w:ascii="Arial" w:hAnsi="Arial" w:cs="Arial"/>
            </w:rPr>
          </w:pPr>
          <w:hyperlink w:anchor="_heading=h.v7oiiqq5pp6v" w:history="1">
            <w:r w:rsidRPr="00617A25">
              <w:rPr>
                <w:rFonts w:ascii="Arial" w:hAnsi="Arial" w:cs="Arial"/>
              </w:rPr>
              <w:t>References</w:t>
            </w:r>
            <w:r w:rsidRPr="00617A25">
              <w:rPr>
                <w:rFonts w:ascii="Arial" w:hAnsi="Arial" w:cs="Arial"/>
              </w:rPr>
              <w:tab/>
              <w:t>11</w:t>
            </w:r>
          </w:hyperlink>
        </w:p>
        <w:p w14:paraId="0BCA2C7B" w14:textId="468091B7" w:rsidR="00AD3C75" w:rsidRPr="00427847" w:rsidRDefault="007A2391" w:rsidP="007A2391">
          <w:r w:rsidRPr="00617A25">
            <w:rPr>
              <w:rFonts w:ascii="Arial" w:hAnsi="Arial" w:cs="Arial"/>
            </w:rPr>
            <w:fldChar w:fldCharType="end"/>
          </w:r>
        </w:p>
      </w:sdtContent>
    </w:sdt>
    <w:p w14:paraId="6FA939E8" w14:textId="77777777" w:rsidR="00AD3C75" w:rsidRDefault="00AD3C75">
      <w:pPr>
        <w:rPr>
          <w:lang w:val="en-US"/>
        </w:rPr>
      </w:pPr>
    </w:p>
    <w:p w14:paraId="2FE9D0D2" w14:textId="77777777" w:rsidR="00AD3C75" w:rsidRDefault="00AD3C75">
      <w:pPr>
        <w:rPr>
          <w:lang w:val="en-US"/>
        </w:rPr>
      </w:pPr>
    </w:p>
    <w:p w14:paraId="76F571C7" w14:textId="77777777" w:rsidR="00AD3C75" w:rsidRDefault="00AD3C75">
      <w:pPr>
        <w:rPr>
          <w:lang w:val="en-US"/>
        </w:rPr>
      </w:pPr>
    </w:p>
    <w:p w14:paraId="3AD82CAE" w14:textId="77777777" w:rsidR="00AD3C75" w:rsidRDefault="00AD3C75">
      <w:pPr>
        <w:rPr>
          <w:lang w:val="en-US"/>
        </w:rPr>
      </w:pPr>
    </w:p>
    <w:p w14:paraId="5F890A0A" w14:textId="77777777" w:rsidR="00AD3C75" w:rsidRDefault="00AD3C75">
      <w:pPr>
        <w:rPr>
          <w:lang w:val="en-US"/>
        </w:rPr>
      </w:pPr>
    </w:p>
    <w:p w14:paraId="388B5FD7" w14:textId="77777777" w:rsidR="00AD3C75" w:rsidRDefault="00AD3C75">
      <w:pPr>
        <w:rPr>
          <w:lang w:val="en-US"/>
        </w:rPr>
      </w:pPr>
    </w:p>
    <w:p w14:paraId="08AEB9D2" w14:textId="18E399BF" w:rsidR="00566F31" w:rsidRDefault="001A5E16">
      <w:pPr>
        <w:rPr>
          <w:rFonts w:ascii="Arial" w:hAnsi="Arial" w:cs="Arial"/>
          <w:lang w:val="en-US"/>
        </w:rPr>
      </w:pPr>
      <w:r>
        <w:rPr>
          <w:lang w:val="en-US"/>
        </w:rPr>
        <w:lastRenderedPageBreak/>
        <w:t xml:space="preserve">Component </w:t>
      </w:r>
      <w:r w:rsidR="00C2059C">
        <w:rPr>
          <w:rFonts w:ascii="Arial" w:hAnsi="Arial" w:cs="Arial"/>
          <w:lang w:val="en-US"/>
        </w:rPr>
        <w:t>1 – Development of Academic Skills</w:t>
      </w:r>
    </w:p>
    <w:p w14:paraId="1A515240" w14:textId="77777777" w:rsidR="007C156B" w:rsidRDefault="007C156B">
      <w:pPr>
        <w:rPr>
          <w:rFonts w:ascii="Arial" w:hAnsi="Arial" w:cs="Arial"/>
          <w:lang w:val="en-US"/>
        </w:rPr>
      </w:pPr>
    </w:p>
    <w:p w14:paraId="14A604E2" w14:textId="646C947A" w:rsidR="0076082D" w:rsidRDefault="004F7F79">
      <w:pPr>
        <w:rPr>
          <w:rFonts w:ascii="Arial" w:hAnsi="Arial" w:cs="Arial"/>
          <w:lang w:val="en-US"/>
        </w:rPr>
      </w:pPr>
      <w:r>
        <w:rPr>
          <w:rFonts w:ascii="Arial" w:hAnsi="Arial" w:cs="Arial"/>
          <w:lang w:val="en-US"/>
        </w:rPr>
        <w:t xml:space="preserve">Evaluating Academic Sources Using the </w:t>
      </w:r>
      <w:r w:rsidR="00A65C51">
        <w:rPr>
          <w:rFonts w:ascii="Arial" w:hAnsi="Arial" w:cs="Arial"/>
          <w:lang w:val="en-US"/>
        </w:rPr>
        <w:t>CRAAP Test</w:t>
      </w:r>
    </w:p>
    <w:p w14:paraId="077BD053" w14:textId="77777777" w:rsidR="00A65C51" w:rsidRDefault="00A65C51">
      <w:pPr>
        <w:rPr>
          <w:rFonts w:ascii="Arial" w:hAnsi="Arial" w:cs="Arial"/>
          <w:lang w:val="en-US"/>
        </w:rPr>
      </w:pPr>
    </w:p>
    <w:p w14:paraId="24E35452" w14:textId="6C94857E" w:rsidR="00A65C51" w:rsidRDefault="00A65C51" w:rsidP="00B54332">
      <w:pPr>
        <w:rPr>
          <w:rFonts w:ascii="Arial" w:hAnsi="Arial" w:cs="Arial"/>
          <w:lang w:val="en-US"/>
        </w:rPr>
      </w:pPr>
      <w:r>
        <w:rPr>
          <w:rFonts w:ascii="Arial" w:hAnsi="Arial" w:cs="Arial"/>
          <w:lang w:val="en-US"/>
        </w:rPr>
        <w:t xml:space="preserve">Source 1: </w:t>
      </w:r>
      <w:r w:rsidR="00004DFC">
        <w:rPr>
          <w:rFonts w:ascii="Arial" w:hAnsi="Arial" w:cs="Arial"/>
          <w:lang w:val="en-US"/>
        </w:rPr>
        <w:t>Godsk</w:t>
      </w:r>
      <w:r w:rsidR="00B168C8">
        <w:rPr>
          <w:rFonts w:ascii="Arial" w:hAnsi="Arial" w:cs="Arial"/>
          <w:lang w:val="en-US"/>
        </w:rPr>
        <w:t>, M. and</w:t>
      </w:r>
      <w:r w:rsidR="00617A25" w:rsidRPr="00617A25">
        <w:rPr>
          <w:rFonts w:ascii="Arial" w:hAnsi="Arial" w:cs="Arial"/>
        </w:rPr>
        <w:t xml:space="preserve"> </w:t>
      </w:r>
      <w:r w:rsidR="00617A25" w:rsidRPr="006439DC">
        <w:rPr>
          <w:rFonts w:ascii="Arial" w:hAnsi="Arial" w:cs="Arial"/>
        </w:rPr>
        <w:t>Møller</w:t>
      </w:r>
      <w:r w:rsidR="00B168C8">
        <w:rPr>
          <w:rFonts w:ascii="Arial" w:hAnsi="Arial" w:cs="Arial"/>
          <w:lang w:val="en-US"/>
        </w:rPr>
        <w:t>, K.L.</w:t>
      </w:r>
      <w:r w:rsidR="009C145A">
        <w:rPr>
          <w:rFonts w:ascii="Arial" w:hAnsi="Arial" w:cs="Arial"/>
          <w:lang w:val="en-US"/>
        </w:rPr>
        <w:t xml:space="preserve">, </w:t>
      </w:r>
      <w:r w:rsidR="00AD53EB">
        <w:rPr>
          <w:rFonts w:ascii="Arial" w:hAnsi="Arial" w:cs="Arial"/>
          <w:lang w:val="en-US"/>
        </w:rPr>
        <w:t>2025 ‘</w:t>
      </w:r>
      <w:r w:rsidR="00453DB0">
        <w:rPr>
          <w:rFonts w:ascii="Arial" w:hAnsi="Arial" w:cs="Arial"/>
          <w:lang w:val="en-US"/>
        </w:rPr>
        <w:t>Engaging</w:t>
      </w:r>
      <w:r w:rsidR="00A65F46">
        <w:rPr>
          <w:rFonts w:ascii="Arial" w:hAnsi="Arial" w:cs="Arial"/>
          <w:lang w:val="en-US"/>
        </w:rPr>
        <w:t xml:space="preserve"> students in higher</w:t>
      </w:r>
      <w:r w:rsidR="00453DB0">
        <w:rPr>
          <w:rFonts w:ascii="Arial" w:hAnsi="Arial" w:cs="Arial"/>
          <w:lang w:val="en-US"/>
        </w:rPr>
        <w:t xml:space="preserve"> education with educational technology’</w:t>
      </w:r>
      <w:r w:rsidR="003574D5">
        <w:rPr>
          <w:rFonts w:ascii="Arial" w:hAnsi="Arial" w:cs="Arial"/>
          <w:lang w:val="en-US"/>
        </w:rPr>
        <w:t xml:space="preserve">. </w:t>
      </w:r>
      <w:r w:rsidR="003574D5" w:rsidRPr="00AD53EB">
        <w:rPr>
          <w:rFonts w:ascii="Arial" w:hAnsi="Arial" w:cs="Arial"/>
          <w:i/>
          <w:iCs/>
          <w:lang w:val="en-US"/>
        </w:rPr>
        <w:t>Education and Information Technolog</w:t>
      </w:r>
      <w:r w:rsidR="00AD53EB" w:rsidRPr="00AD53EB">
        <w:rPr>
          <w:rFonts w:ascii="Arial" w:hAnsi="Arial" w:cs="Arial"/>
          <w:i/>
          <w:iCs/>
          <w:lang w:val="en-US"/>
        </w:rPr>
        <w:t>ies</w:t>
      </w:r>
      <w:r w:rsidR="00D810A8">
        <w:rPr>
          <w:rFonts w:ascii="Arial" w:hAnsi="Arial" w:cs="Arial"/>
          <w:i/>
          <w:iCs/>
          <w:lang w:val="en-US"/>
        </w:rPr>
        <w:t xml:space="preserve">, </w:t>
      </w:r>
      <w:r w:rsidR="00D810A8" w:rsidRPr="007F24E6">
        <w:rPr>
          <w:rFonts w:ascii="Arial" w:hAnsi="Arial" w:cs="Arial"/>
          <w:lang w:val="en-US"/>
        </w:rPr>
        <w:t>30(3), pp.2941-</w:t>
      </w:r>
      <w:r w:rsidR="007F24E6" w:rsidRPr="007F24E6">
        <w:rPr>
          <w:rFonts w:ascii="Arial" w:hAnsi="Arial" w:cs="Arial"/>
          <w:lang w:val="en-US"/>
        </w:rPr>
        <w:t>2976</w:t>
      </w:r>
      <w:r w:rsidR="007F24E6">
        <w:rPr>
          <w:rFonts w:ascii="Arial" w:hAnsi="Arial" w:cs="Arial"/>
          <w:lang w:val="en-US"/>
        </w:rPr>
        <w:t>.</w:t>
      </w:r>
    </w:p>
    <w:p w14:paraId="22E8239C" w14:textId="2C61E2D3" w:rsidR="001270CF" w:rsidRDefault="001270CF" w:rsidP="00B54332">
      <w:pPr>
        <w:rPr>
          <w:rFonts w:ascii="Arial" w:hAnsi="Arial" w:cs="Arial"/>
          <w:lang w:val="en-US"/>
        </w:rPr>
      </w:pPr>
      <w:r>
        <w:rPr>
          <w:rFonts w:ascii="Arial" w:hAnsi="Arial" w:cs="Arial"/>
          <w:lang w:val="en-US"/>
        </w:rPr>
        <w:t xml:space="preserve">It was accessed </w:t>
      </w:r>
      <w:r w:rsidR="0096335F">
        <w:rPr>
          <w:rFonts w:ascii="Arial" w:hAnsi="Arial" w:cs="Arial"/>
          <w:lang w:val="en-US"/>
        </w:rPr>
        <w:t>using</w:t>
      </w:r>
      <w:r>
        <w:rPr>
          <w:rFonts w:ascii="Arial" w:hAnsi="Arial" w:cs="Arial"/>
          <w:lang w:val="en-US"/>
        </w:rPr>
        <w:t xml:space="preserve"> Google Scholar</w:t>
      </w:r>
      <w:r w:rsidR="0096335F">
        <w:rPr>
          <w:rFonts w:ascii="Arial" w:hAnsi="Arial" w:cs="Arial"/>
          <w:lang w:val="en-US"/>
        </w:rPr>
        <w:t>.</w:t>
      </w:r>
    </w:p>
    <w:p w14:paraId="1F48367B" w14:textId="586F8E4C" w:rsidR="00D23129" w:rsidRDefault="00523698" w:rsidP="0078482B">
      <w:pPr>
        <w:jc w:val="both"/>
        <w:rPr>
          <w:rFonts w:ascii="Arial" w:hAnsi="Arial" w:cs="Arial"/>
          <w:lang w:val="en-US"/>
        </w:rPr>
      </w:pPr>
      <w:r w:rsidRPr="0078482B">
        <w:rPr>
          <w:rFonts w:ascii="Arial" w:hAnsi="Arial" w:cs="Arial"/>
          <w:lang w:val="en-US"/>
        </w:rPr>
        <w:t>With the application of CRAAP test</w:t>
      </w:r>
      <w:r w:rsidR="00102242" w:rsidRPr="0078482B">
        <w:rPr>
          <w:rFonts w:ascii="Arial" w:hAnsi="Arial" w:cs="Arial"/>
          <w:lang w:val="en-US"/>
        </w:rPr>
        <w:t xml:space="preserve">, this source represents strong </w:t>
      </w:r>
      <w:r w:rsidR="00102242" w:rsidRPr="0078482B">
        <w:rPr>
          <w:rFonts w:ascii="Arial" w:hAnsi="Arial" w:cs="Arial"/>
          <w:b/>
          <w:bCs/>
          <w:lang w:val="en-US"/>
        </w:rPr>
        <w:t>Currency</w:t>
      </w:r>
      <w:r w:rsidR="00102242" w:rsidRPr="0078482B">
        <w:rPr>
          <w:rFonts w:ascii="Arial" w:hAnsi="Arial" w:cs="Arial"/>
          <w:lang w:val="en-US"/>
        </w:rPr>
        <w:t xml:space="preserve"> as it </w:t>
      </w:r>
      <w:r w:rsidR="00480D10" w:rsidRPr="0078482B">
        <w:rPr>
          <w:rFonts w:ascii="Arial" w:hAnsi="Arial" w:cs="Arial"/>
          <w:lang w:val="en-US"/>
        </w:rPr>
        <w:t xml:space="preserve">appeared in the journal’s 2025 volume </w:t>
      </w:r>
      <w:r w:rsidR="006459DB" w:rsidRPr="0078482B">
        <w:rPr>
          <w:rFonts w:ascii="Arial" w:hAnsi="Arial" w:cs="Arial"/>
          <w:lang w:val="en-US"/>
        </w:rPr>
        <w:t xml:space="preserve">although it </w:t>
      </w:r>
      <w:r w:rsidR="00102242" w:rsidRPr="0078482B">
        <w:rPr>
          <w:rFonts w:ascii="Arial" w:hAnsi="Arial" w:cs="Arial"/>
          <w:lang w:val="en-US"/>
        </w:rPr>
        <w:t xml:space="preserve">was </w:t>
      </w:r>
      <w:r w:rsidR="00B4683E" w:rsidRPr="0078482B">
        <w:rPr>
          <w:rFonts w:ascii="Arial" w:hAnsi="Arial" w:cs="Arial"/>
          <w:lang w:val="en-US"/>
        </w:rPr>
        <w:t>published online</w:t>
      </w:r>
      <w:r w:rsidR="00EF225F" w:rsidRPr="0078482B">
        <w:rPr>
          <w:rFonts w:ascii="Arial" w:hAnsi="Arial" w:cs="Arial"/>
          <w:lang w:val="en-US"/>
        </w:rPr>
        <w:t xml:space="preserve"> </w:t>
      </w:r>
      <w:r w:rsidR="00102242" w:rsidRPr="0078482B">
        <w:rPr>
          <w:rFonts w:ascii="Arial" w:hAnsi="Arial" w:cs="Arial"/>
          <w:lang w:val="en-US"/>
        </w:rPr>
        <w:t>in 2024.</w:t>
      </w:r>
      <w:r w:rsidR="00EA662C" w:rsidRPr="0078482B">
        <w:rPr>
          <w:rFonts w:ascii="Arial" w:hAnsi="Arial" w:cs="Arial"/>
          <w:lang w:val="en-US"/>
        </w:rPr>
        <w:t xml:space="preserve"> </w:t>
      </w:r>
      <w:r w:rsidR="00102242" w:rsidRPr="0078482B">
        <w:rPr>
          <w:rFonts w:ascii="Arial" w:hAnsi="Arial" w:cs="Arial"/>
          <w:lang w:val="en-US"/>
        </w:rPr>
        <w:t xml:space="preserve"> </w:t>
      </w:r>
      <w:r w:rsidR="00CC62BE" w:rsidRPr="0078482B">
        <w:rPr>
          <w:rFonts w:ascii="Arial" w:hAnsi="Arial" w:cs="Arial"/>
          <w:lang w:val="en-US"/>
        </w:rPr>
        <w:t>It is currently just 2 years old</w:t>
      </w:r>
      <w:r w:rsidR="007002D9" w:rsidRPr="0078482B">
        <w:rPr>
          <w:rFonts w:ascii="Arial" w:hAnsi="Arial" w:cs="Arial"/>
          <w:lang w:val="en-US"/>
        </w:rPr>
        <w:t xml:space="preserve">, related to the topic, with open access to the link. </w:t>
      </w:r>
      <w:r w:rsidR="00BC750A" w:rsidRPr="0078482B">
        <w:rPr>
          <w:rFonts w:ascii="Arial" w:hAnsi="Arial" w:cs="Arial"/>
          <w:b/>
          <w:bCs/>
          <w:lang w:val="en-US"/>
        </w:rPr>
        <w:t xml:space="preserve">The </w:t>
      </w:r>
      <w:r w:rsidR="00F0119F" w:rsidRPr="0078482B">
        <w:rPr>
          <w:rFonts w:ascii="Arial" w:hAnsi="Arial" w:cs="Arial"/>
          <w:b/>
          <w:bCs/>
          <w:lang w:val="en-US"/>
        </w:rPr>
        <w:t xml:space="preserve">relevance </w:t>
      </w:r>
      <w:r w:rsidR="00F0119F" w:rsidRPr="0078482B">
        <w:rPr>
          <w:rFonts w:ascii="Arial" w:hAnsi="Arial" w:cs="Arial"/>
          <w:lang w:val="en-US"/>
        </w:rPr>
        <w:t>is strong as the information answers the question directly</w:t>
      </w:r>
      <w:r w:rsidR="007172F2" w:rsidRPr="0078482B">
        <w:rPr>
          <w:rFonts w:ascii="Arial" w:hAnsi="Arial" w:cs="Arial"/>
          <w:lang w:val="en-US"/>
        </w:rPr>
        <w:t>, where the intended audience has been</w:t>
      </w:r>
      <w:r w:rsidR="00D23129" w:rsidRPr="0078482B">
        <w:rPr>
          <w:rFonts w:ascii="Arial" w:hAnsi="Arial" w:cs="Arial"/>
          <w:lang w:val="en-US"/>
        </w:rPr>
        <w:t xml:space="preserve"> the students from higher education</w:t>
      </w:r>
      <w:r w:rsidR="00ED626C" w:rsidRPr="0078482B">
        <w:rPr>
          <w:rFonts w:ascii="Arial" w:hAnsi="Arial" w:cs="Arial"/>
          <w:lang w:val="en-US"/>
        </w:rPr>
        <w:t>.</w:t>
      </w:r>
      <w:r w:rsidR="00D9002A" w:rsidRPr="0078482B">
        <w:rPr>
          <w:rFonts w:ascii="Arial" w:hAnsi="Arial" w:cs="Arial"/>
          <w:lang w:val="en-US"/>
        </w:rPr>
        <w:t xml:space="preserve"> T</w:t>
      </w:r>
      <w:r w:rsidR="00DF070A" w:rsidRPr="0078482B">
        <w:rPr>
          <w:rFonts w:ascii="Arial" w:hAnsi="Arial" w:cs="Arial"/>
          <w:lang w:val="en-US"/>
        </w:rPr>
        <w:t xml:space="preserve">hrough </w:t>
      </w:r>
      <w:r w:rsidR="0032123C" w:rsidRPr="0078482B">
        <w:rPr>
          <w:rFonts w:ascii="Arial" w:hAnsi="Arial" w:cs="Arial"/>
          <w:lang w:val="en-US"/>
        </w:rPr>
        <w:t>educational tec</w:t>
      </w:r>
      <w:r w:rsidR="00722FDF" w:rsidRPr="0078482B">
        <w:rPr>
          <w:rFonts w:ascii="Arial" w:hAnsi="Arial" w:cs="Arial"/>
          <w:lang w:val="en-US"/>
        </w:rPr>
        <w:t>h</w:t>
      </w:r>
      <w:r w:rsidR="0032123C" w:rsidRPr="0078482B">
        <w:rPr>
          <w:rFonts w:ascii="Arial" w:hAnsi="Arial" w:cs="Arial"/>
          <w:lang w:val="en-US"/>
        </w:rPr>
        <w:t>nology</w:t>
      </w:r>
      <w:r w:rsidR="00E17202" w:rsidRPr="0078482B">
        <w:rPr>
          <w:rFonts w:ascii="Arial" w:hAnsi="Arial" w:cs="Arial"/>
          <w:lang w:val="en-US"/>
        </w:rPr>
        <w:t>,</w:t>
      </w:r>
      <w:r w:rsidR="00722FDF" w:rsidRPr="0078482B">
        <w:rPr>
          <w:rFonts w:ascii="Arial" w:hAnsi="Arial" w:cs="Arial"/>
          <w:lang w:val="en-US"/>
        </w:rPr>
        <w:t xml:space="preserve"> </w:t>
      </w:r>
      <w:r w:rsidR="00DF070A" w:rsidRPr="0078482B">
        <w:rPr>
          <w:rFonts w:ascii="Arial" w:hAnsi="Arial" w:cs="Arial"/>
          <w:lang w:val="en-US"/>
        </w:rPr>
        <w:t>the</w:t>
      </w:r>
      <w:r w:rsidR="000F558E" w:rsidRPr="0078482B">
        <w:rPr>
          <w:rFonts w:ascii="Arial" w:hAnsi="Arial" w:cs="Arial"/>
          <w:lang w:val="en-US"/>
        </w:rPr>
        <w:t xml:space="preserve"> student</w:t>
      </w:r>
      <w:r w:rsidR="00745A47" w:rsidRPr="0078482B">
        <w:rPr>
          <w:rFonts w:ascii="Arial" w:hAnsi="Arial" w:cs="Arial"/>
          <w:lang w:val="en-US"/>
        </w:rPr>
        <w:t xml:space="preserve"> engagement</w:t>
      </w:r>
      <w:r w:rsidR="008D6754" w:rsidRPr="0078482B">
        <w:rPr>
          <w:rFonts w:ascii="Arial" w:hAnsi="Arial" w:cs="Arial"/>
          <w:lang w:val="en-US"/>
        </w:rPr>
        <w:t xml:space="preserve"> </w:t>
      </w:r>
      <w:r w:rsidR="00A05D41" w:rsidRPr="0078482B">
        <w:rPr>
          <w:rFonts w:ascii="Arial" w:hAnsi="Arial" w:cs="Arial"/>
          <w:lang w:val="en-US"/>
        </w:rPr>
        <w:t xml:space="preserve">in learning is </w:t>
      </w:r>
      <w:r w:rsidR="00284681" w:rsidRPr="0078482B">
        <w:rPr>
          <w:rFonts w:ascii="Arial" w:hAnsi="Arial" w:cs="Arial"/>
          <w:lang w:val="en-US"/>
        </w:rPr>
        <w:t>supported by</w:t>
      </w:r>
      <w:r w:rsidR="00F9312C" w:rsidRPr="0078482B">
        <w:rPr>
          <w:rFonts w:ascii="Arial" w:hAnsi="Arial" w:cs="Arial"/>
          <w:lang w:val="en-US"/>
        </w:rPr>
        <w:t xml:space="preserve"> </w:t>
      </w:r>
      <w:r w:rsidR="0039119D" w:rsidRPr="0078482B">
        <w:rPr>
          <w:rFonts w:ascii="Arial" w:hAnsi="Arial" w:cs="Arial"/>
          <w:lang w:val="en-US"/>
        </w:rPr>
        <w:t>providing</w:t>
      </w:r>
      <w:r w:rsidR="00011BD2" w:rsidRPr="0078482B">
        <w:rPr>
          <w:rFonts w:ascii="Arial" w:hAnsi="Arial" w:cs="Arial"/>
          <w:lang w:val="en-US"/>
        </w:rPr>
        <w:t xml:space="preserve"> </w:t>
      </w:r>
      <w:r w:rsidR="00295F9D" w:rsidRPr="0078482B">
        <w:rPr>
          <w:rFonts w:ascii="Arial" w:hAnsi="Arial" w:cs="Arial"/>
          <w:lang w:val="en-US"/>
        </w:rPr>
        <w:t>for their educators</w:t>
      </w:r>
      <w:r w:rsidR="0039119D" w:rsidRPr="0078482B">
        <w:rPr>
          <w:rFonts w:ascii="Arial" w:hAnsi="Arial" w:cs="Arial"/>
          <w:lang w:val="en-US"/>
        </w:rPr>
        <w:t xml:space="preserve"> 61 </w:t>
      </w:r>
      <w:r w:rsidR="00656073" w:rsidRPr="0078482B">
        <w:rPr>
          <w:rFonts w:ascii="Arial" w:hAnsi="Arial" w:cs="Arial"/>
          <w:lang w:val="en-US"/>
        </w:rPr>
        <w:t>recommendations</w:t>
      </w:r>
      <w:r w:rsidR="001107F0" w:rsidRPr="0078482B">
        <w:rPr>
          <w:rFonts w:ascii="Arial" w:hAnsi="Arial" w:cs="Arial"/>
          <w:lang w:val="en-US"/>
        </w:rPr>
        <w:t xml:space="preserve"> </w:t>
      </w:r>
      <w:r w:rsidR="00733265" w:rsidRPr="0078482B">
        <w:rPr>
          <w:rFonts w:ascii="Arial" w:hAnsi="Arial" w:cs="Arial"/>
          <w:lang w:val="en-US"/>
        </w:rPr>
        <w:t>included in eight types of</w:t>
      </w:r>
      <w:r w:rsidR="00A55F6E" w:rsidRPr="0078482B">
        <w:rPr>
          <w:rFonts w:ascii="Arial" w:hAnsi="Arial" w:cs="Arial"/>
          <w:lang w:val="en-US"/>
        </w:rPr>
        <w:t xml:space="preserve"> </w:t>
      </w:r>
      <w:r w:rsidR="00F15F74" w:rsidRPr="0078482B">
        <w:rPr>
          <w:rFonts w:ascii="Arial" w:hAnsi="Arial" w:cs="Arial"/>
          <w:lang w:val="en-US"/>
        </w:rPr>
        <w:t>educational technologies</w:t>
      </w:r>
      <w:r w:rsidR="009619AC" w:rsidRPr="0078482B">
        <w:rPr>
          <w:rFonts w:ascii="Arial" w:hAnsi="Arial" w:cs="Arial"/>
          <w:lang w:val="en-US"/>
        </w:rPr>
        <w:t xml:space="preserve"> particularly relevant </w:t>
      </w:r>
      <w:r w:rsidR="00D9002A" w:rsidRPr="0078482B">
        <w:rPr>
          <w:rFonts w:ascii="Arial" w:hAnsi="Arial" w:cs="Arial"/>
          <w:lang w:val="en-US"/>
        </w:rPr>
        <w:t>to university</w:t>
      </w:r>
      <w:r w:rsidR="004009B0" w:rsidRPr="0078482B">
        <w:rPr>
          <w:rFonts w:ascii="Arial" w:hAnsi="Arial" w:cs="Arial"/>
          <w:lang w:val="en-US"/>
        </w:rPr>
        <w:t xml:space="preserve">: learning management systems, </w:t>
      </w:r>
      <w:r w:rsidR="00915B28" w:rsidRPr="0078482B">
        <w:rPr>
          <w:rFonts w:ascii="Arial" w:hAnsi="Arial" w:cs="Arial"/>
          <w:lang w:val="en-US"/>
        </w:rPr>
        <w:t xml:space="preserve">discussion forums, online quizzes, social media, </w:t>
      </w:r>
      <w:r w:rsidR="00D57832" w:rsidRPr="0078482B">
        <w:rPr>
          <w:rFonts w:ascii="Arial" w:hAnsi="Arial" w:cs="Arial"/>
          <w:lang w:val="en-US"/>
        </w:rPr>
        <w:t xml:space="preserve">video, games, and virtual reality. </w:t>
      </w:r>
      <w:r w:rsidR="00284681" w:rsidRPr="00266FAD">
        <w:rPr>
          <w:rFonts w:ascii="Arial" w:hAnsi="Arial" w:cs="Arial"/>
          <w:b/>
          <w:bCs/>
          <w:lang w:val="en-US"/>
        </w:rPr>
        <w:t>The Authority</w:t>
      </w:r>
      <w:r w:rsidR="00284681" w:rsidRPr="0078482B">
        <w:rPr>
          <w:rFonts w:ascii="Arial" w:hAnsi="Arial" w:cs="Arial"/>
          <w:lang w:val="en-US"/>
        </w:rPr>
        <w:t xml:space="preserve"> is strong because of the a</w:t>
      </w:r>
      <w:r w:rsidR="00F9312C" w:rsidRPr="0078482B">
        <w:rPr>
          <w:rFonts w:ascii="Arial" w:hAnsi="Arial" w:cs="Arial"/>
          <w:lang w:val="en-US"/>
        </w:rPr>
        <w:t xml:space="preserve">cademic background </w:t>
      </w:r>
      <w:r w:rsidR="00027DE2" w:rsidRPr="0078482B">
        <w:rPr>
          <w:rFonts w:ascii="Arial" w:hAnsi="Arial" w:cs="Arial"/>
          <w:lang w:val="en-US"/>
        </w:rPr>
        <w:t>of the authors</w:t>
      </w:r>
      <w:r w:rsidR="00E44739" w:rsidRPr="0078482B">
        <w:rPr>
          <w:rFonts w:ascii="Arial" w:hAnsi="Arial" w:cs="Arial"/>
          <w:lang w:val="en-US"/>
        </w:rPr>
        <w:t>, namely Mikkel Godsk and Karen Louise</w:t>
      </w:r>
      <w:r w:rsidR="008D307E" w:rsidRPr="008D307E">
        <w:rPr>
          <w:rFonts w:ascii="Arial" w:hAnsi="Arial" w:cs="Arial"/>
        </w:rPr>
        <w:t xml:space="preserve"> </w:t>
      </w:r>
      <w:r w:rsidR="008D307E" w:rsidRPr="006439DC">
        <w:rPr>
          <w:rFonts w:ascii="Arial" w:hAnsi="Arial" w:cs="Arial"/>
        </w:rPr>
        <w:t>Møller</w:t>
      </w:r>
      <w:r w:rsidR="00430949">
        <w:rPr>
          <w:rFonts w:ascii="Arial" w:hAnsi="Arial" w:cs="Arial"/>
          <w:lang w:val="en-US"/>
        </w:rPr>
        <w:t xml:space="preserve">, affiliated </w:t>
      </w:r>
      <w:r w:rsidR="00E84E38">
        <w:rPr>
          <w:rFonts w:ascii="Arial" w:hAnsi="Arial" w:cs="Arial"/>
          <w:lang w:val="en-US"/>
        </w:rPr>
        <w:t>with Aarhus University. Godsk’s university profile</w:t>
      </w:r>
      <w:r w:rsidR="006F4E6D">
        <w:rPr>
          <w:rFonts w:ascii="Arial" w:hAnsi="Arial" w:cs="Arial"/>
          <w:lang w:val="en-US"/>
        </w:rPr>
        <w:t xml:space="preserve"> lists a doctorate</w:t>
      </w:r>
      <w:r w:rsidR="00307F45">
        <w:rPr>
          <w:rFonts w:ascii="Arial" w:hAnsi="Arial" w:cs="Arial"/>
          <w:lang w:val="en-US"/>
        </w:rPr>
        <w:t xml:space="preserve"> in educational technology and learning design</w:t>
      </w:r>
      <w:r w:rsidR="00375A06">
        <w:rPr>
          <w:rFonts w:ascii="Arial" w:hAnsi="Arial" w:cs="Arial"/>
          <w:lang w:val="en-US"/>
        </w:rPr>
        <w:t xml:space="preserve">. </w:t>
      </w:r>
      <w:r w:rsidR="00DC4E6F">
        <w:rPr>
          <w:rFonts w:ascii="Arial" w:hAnsi="Arial" w:cs="Arial"/>
          <w:lang w:val="en-US"/>
        </w:rPr>
        <w:t xml:space="preserve">Both authors are linked with recognized </w:t>
      </w:r>
      <w:r w:rsidR="005B3642">
        <w:rPr>
          <w:rFonts w:ascii="Arial" w:hAnsi="Arial" w:cs="Arial"/>
          <w:lang w:val="en-US"/>
        </w:rPr>
        <w:t xml:space="preserve">educational research from the Center of </w:t>
      </w:r>
      <w:r w:rsidR="002951E8">
        <w:rPr>
          <w:rFonts w:ascii="Arial" w:hAnsi="Arial" w:cs="Arial"/>
          <w:lang w:val="en-US"/>
        </w:rPr>
        <w:t>Educational Development</w:t>
      </w:r>
      <w:r w:rsidR="00F7102E">
        <w:rPr>
          <w:rFonts w:ascii="Arial" w:hAnsi="Arial" w:cs="Arial"/>
          <w:lang w:val="en-US"/>
        </w:rPr>
        <w:t>.</w:t>
      </w:r>
      <w:r w:rsidR="00841149">
        <w:rPr>
          <w:rFonts w:ascii="Arial" w:hAnsi="Arial" w:cs="Arial"/>
          <w:lang w:val="en-US"/>
        </w:rPr>
        <w:t xml:space="preserve"> </w:t>
      </w:r>
      <w:r w:rsidR="00841149" w:rsidRPr="00841149">
        <w:rPr>
          <w:rFonts w:ascii="Arial" w:hAnsi="Arial" w:cs="Arial"/>
          <w:b/>
          <w:bCs/>
          <w:lang w:val="en-US"/>
        </w:rPr>
        <w:t>Accuracy</w:t>
      </w:r>
      <w:r w:rsidR="00606AEF" w:rsidRPr="00841149">
        <w:rPr>
          <w:rFonts w:ascii="Arial" w:hAnsi="Arial" w:cs="Arial"/>
          <w:b/>
          <w:bCs/>
          <w:lang w:val="en-US"/>
        </w:rPr>
        <w:t xml:space="preserve"> </w:t>
      </w:r>
      <w:r w:rsidR="00606AEF">
        <w:rPr>
          <w:rFonts w:ascii="Arial" w:hAnsi="Arial" w:cs="Arial"/>
          <w:lang w:val="en-US"/>
        </w:rPr>
        <w:t xml:space="preserve">is driven by evidence used in </w:t>
      </w:r>
      <w:r w:rsidR="00106538">
        <w:rPr>
          <w:rFonts w:ascii="Arial" w:hAnsi="Arial" w:cs="Arial"/>
          <w:lang w:val="en-US"/>
        </w:rPr>
        <w:t>research</w:t>
      </w:r>
      <w:r w:rsidR="0016320F">
        <w:rPr>
          <w:rFonts w:ascii="Arial" w:hAnsi="Arial" w:cs="Arial"/>
          <w:lang w:val="en-US"/>
        </w:rPr>
        <w:t>. The</w:t>
      </w:r>
      <w:r w:rsidR="00106538">
        <w:rPr>
          <w:rFonts w:ascii="Arial" w:hAnsi="Arial" w:cs="Arial"/>
          <w:lang w:val="en-US"/>
        </w:rPr>
        <w:t xml:space="preserve"> </w:t>
      </w:r>
      <w:r w:rsidR="000B37DA">
        <w:rPr>
          <w:rFonts w:ascii="Arial" w:hAnsi="Arial" w:cs="Arial"/>
          <w:lang w:val="en-US"/>
        </w:rPr>
        <w:t>authors present</w:t>
      </w:r>
      <w:r w:rsidR="00F47F41">
        <w:rPr>
          <w:rFonts w:ascii="Arial" w:hAnsi="Arial" w:cs="Arial"/>
          <w:lang w:val="en-US"/>
        </w:rPr>
        <w:t xml:space="preserve"> a systematic literature review guided by </w:t>
      </w:r>
      <w:r w:rsidR="000675B4">
        <w:rPr>
          <w:rFonts w:ascii="Arial" w:hAnsi="Arial" w:cs="Arial"/>
          <w:lang w:val="en-US"/>
        </w:rPr>
        <w:t xml:space="preserve">PRISMA, </w:t>
      </w:r>
      <w:r w:rsidR="00254900">
        <w:rPr>
          <w:rFonts w:ascii="Arial" w:hAnsi="Arial" w:cs="Arial"/>
          <w:lang w:val="en-US"/>
        </w:rPr>
        <w:t>explicit stag</w:t>
      </w:r>
      <w:r w:rsidR="009A48C6">
        <w:rPr>
          <w:rFonts w:ascii="Arial" w:hAnsi="Arial" w:cs="Arial"/>
          <w:lang w:val="en-US"/>
        </w:rPr>
        <w:t xml:space="preserve">es of </w:t>
      </w:r>
      <w:r w:rsidR="00052750">
        <w:rPr>
          <w:rFonts w:ascii="Arial" w:hAnsi="Arial" w:cs="Arial"/>
          <w:lang w:val="en-US"/>
        </w:rPr>
        <w:t>research</w:t>
      </w:r>
      <w:r w:rsidR="009A48C6">
        <w:rPr>
          <w:rFonts w:ascii="Arial" w:hAnsi="Arial" w:cs="Arial"/>
          <w:lang w:val="en-US"/>
        </w:rPr>
        <w:t xml:space="preserve">, </w:t>
      </w:r>
      <w:r w:rsidR="000675B4">
        <w:rPr>
          <w:rFonts w:ascii="Arial" w:hAnsi="Arial" w:cs="Arial"/>
          <w:lang w:val="en-US"/>
        </w:rPr>
        <w:t>screening procedures</w:t>
      </w:r>
      <w:r w:rsidR="008D307E">
        <w:rPr>
          <w:rFonts w:ascii="Arial" w:hAnsi="Arial" w:cs="Arial"/>
          <w:lang w:val="en-US"/>
        </w:rPr>
        <w:t>, and coding</w:t>
      </w:r>
      <w:r w:rsidR="000675B4">
        <w:rPr>
          <w:rFonts w:ascii="Arial" w:hAnsi="Arial" w:cs="Arial"/>
          <w:lang w:val="en-US"/>
        </w:rPr>
        <w:t xml:space="preserve"> methods</w:t>
      </w:r>
      <w:r w:rsidR="008319D6">
        <w:rPr>
          <w:rFonts w:ascii="Arial" w:hAnsi="Arial" w:cs="Arial"/>
          <w:lang w:val="en-US"/>
        </w:rPr>
        <w:t>.</w:t>
      </w:r>
      <w:r w:rsidR="001031F2">
        <w:rPr>
          <w:rFonts w:ascii="Arial" w:hAnsi="Arial" w:cs="Arial"/>
          <w:lang w:val="en-US"/>
        </w:rPr>
        <w:t xml:space="preserve"> </w:t>
      </w:r>
      <w:r w:rsidR="008319D6">
        <w:rPr>
          <w:rFonts w:ascii="Arial" w:hAnsi="Arial" w:cs="Arial"/>
          <w:lang w:val="en-US"/>
        </w:rPr>
        <w:t>This publication</w:t>
      </w:r>
      <w:r w:rsidR="001031F2">
        <w:rPr>
          <w:rFonts w:ascii="Arial" w:hAnsi="Arial" w:cs="Arial"/>
          <w:lang w:val="en-US"/>
        </w:rPr>
        <w:t xml:space="preserve"> is </w:t>
      </w:r>
      <w:r w:rsidR="00494F20">
        <w:rPr>
          <w:rFonts w:ascii="Arial" w:hAnsi="Arial" w:cs="Arial"/>
          <w:lang w:val="en-US"/>
        </w:rPr>
        <w:t xml:space="preserve">a </w:t>
      </w:r>
      <w:r w:rsidR="001031F2">
        <w:rPr>
          <w:rFonts w:ascii="Arial" w:hAnsi="Arial" w:cs="Arial"/>
          <w:lang w:val="en-US"/>
        </w:rPr>
        <w:t>peer-reviewed</w:t>
      </w:r>
      <w:r w:rsidR="008319D6">
        <w:rPr>
          <w:rFonts w:ascii="Arial" w:hAnsi="Arial" w:cs="Arial"/>
          <w:lang w:val="en-US"/>
        </w:rPr>
        <w:t xml:space="preserve"> </w:t>
      </w:r>
      <w:r w:rsidR="002C13FB">
        <w:rPr>
          <w:rFonts w:ascii="Arial" w:hAnsi="Arial" w:cs="Arial"/>
          <w:lang w:val="en-US"/>
        </w:rPr>
        <w:t xml:space="preserve">research article in </w:t>
      </w:r>
      <w:r w:rsidR="002C13FB" w:rsidRPr="00CA2962">
        <w:rPr>
          <w:rFonts w:ascii="Arial" w:hAnsi="Arial" w:cs="Arial"/>
          <w:i/>
          <w:iCs/>
          <w:lang w:val="en-US"/>
        </w:rPr>
        <w:t>Education and Information Technologies</w:t>
      </w:r>
      <w:r w:rsidR="001031F2" w:rsidRPr="00CA2962">
        <w:rPr>
          <w:rFonts w:ascii="Arial" w:hAnsi="Arial" w:cs="Arial"/>
          <w:i/>
          <w:iCs/>
          <w:lang w:val="en-US"/>
        </w:rPr>
        <w:t>.</w:t>
      </w:r>
      <w:r w:rsidR="001031F2">
        <w:rPr>
          <w:rFonts w:ascii="Arial" w:hAnsi="Arial" w:cs="Arial"/>
          <w:lang w:val="en-US"/>
        </w:rPr>
        <w:t xml:space="preserve"> </w:t>
      </w:r>
      <w:r w:rsidR="00FA5259" w:rsidRPr="00435C35">
        <w:rPr>
          <w:rFonts w:ascii="Arial" w:hAnsi="Arial" w:cs="Arial"/>
          <w:b/>
          <w:bCs/>
          <w:lang w:val="en-US"/>
        </w:rPr>
        <w:t xml:space="preserve">The purpose </w:t>
      </w:r>
      <w:r w:rsidR="00FA5259">
        <w:rPr>
          <w:rFonts w:ascii="Arial" w:hAnsi="Arial" w:cs="Arial"/>
          <w:lang w:val="en-US"/>
        </w:rPr>
        <w:t>of the source</w:t>
      </w:r>
      <w:r w:rsidR="008B243E">
        <w:rPr>
          <w:rFonts w:ascii="Arial" w:hAnsi="Arial" w:cs="Arial"/>
          <w:lang w:val="en-US"/>
        </w:rPr>
        <w:t>,</w:t>
      </w:r>
      <w:r w:rsidR="00586B18">
        <w:rPr>
          <w:rFonts w:ascii="Arial" w:hAnsi="Arial" w:cs="Arial"/>
          <w:lang w:val="en-US"/>
        </w:rPr>
        <w:t xml:space="preserve"> to</w:t>
      </w:r>
      <w:r w:rsidR="00E347C7">
        <w:rPr>
          <w:rFonts w:ascii="Arial" w:hAnsi="Arial" w:cs="Arial"/>
          <w:lang w:val="en-US"/>
        </w:rPr>
        <w:t xml:space="preserve"> </w:t>
      </w:r>
      <w:r w:rsidR="007E1C09">
        <w:rPr>
          <w:rFonts w:ascii="Arial" w:hAnsi="Arial" w:cs="Arial"/>
          <w:lang w:val="en-US"/>
        </w:rPr>
        <w:t>synthesize research and offer</w:t>
      </w:r>
      <w:r w:rsidR="00586B18">
        <w:rPr>
          <w:rFonts w:ascii="Arial" w:hAnsi="Arial" w:cs="Arial"/>
          <w:lang w:val="en-US"/>
        </w:rPr>
        <w:t xml:space="preserve"> </w:t>
      </w:r>
      <w:r w:rsidR="00511532">
        <w:rPr>
          <w:rFonts w:ascii="Arial" w:hAnsi="Arial" w:cs="Arial"/>
          <w:lang w:val="en-US"/>
        </w:rPr>
        <w:t xml:space="preserve">practical </w:t>
      </w:r>
      <w:r w:rsidR="00B1226A">
        <w:rPr>
          <w:rFonts w:ascii="Arial" w:hAnsi="Arial" w:cs="Arial"/>
          <w:lang w:val="en-US"/>
        </w:rPr>
        <w:t>recommendations</w:t>
      </w:r>
      <w:r w:rsidR="00511532">
        <w:rPr>
          <w:rFonts w:ascii="Arial" w:hAnsi="Arial" w:cs="Arial"/>
          <w:lang w:val="en-US"/>
        </w:rPr>
        <w:t xml:space="preserve"> for</w:t>
      </w:r>
      <w:r w:rsidR="005A73A2">
        <w:rPr>
          <w:rFonts w:ascii="Arial" w:hAnsi="Arial" w:cs="Arial"/>
          <w:lang w:val="en-US"/>
        </w:rPr>
        <w:t xml:space="preserve"> educators</w:t>
      </w:r>
      <w:r w:rsidR="00330844">
        <w:rPr>
          <w:rFonts w:ascii="Arial" w:hAnsi="Arial" w:cs="Arial"/>
          <w:lang w:val="en-US"/>
        </w:rPr>
        <w:t>,</w:t>
      </w:r>
      <w:r w:rsidR="00B1226A">
        <w:rPr>
          <w:rFonts w:ascii="Arial" w:hAnsi="Arial" w:cs="Arial"/>
          <w:lang w:val="en-US"/>
        </w:rPr>
        <w:t xml:space="preserve"> </w:t>
      </w:r>
      <w:r w:rsidR="00586B18">
        <w:rPr>
          <w:rFonts w:ascii="Arial" w:hAnsi="Arial" w:cs="Arial"/>
          <w:lang w:val="en-US"/>
        </w:rPr>
        <w:t>demonstrate</w:t>
      </w:r>
      <w:r w:rsidR="006804B3">
        <w:rPr>
          <w:rFonts w:ascii="Arial" w:hAnsi="Arial" w:cs="Arial"/>
          <w:lang w:val="en-US"/>
        </w:rPr>
        <w:t>s</w:t>
      </w:r>
      <w:r w:rsidR="00586B18">
        <w:rPr>
          <w:rFonts w:ascii="Arial" w:hAnsi="Arial" w:cs="Arial"/>
          <w:lang w:val="en-US"/>
        </w:rPr>
        <w:t xml:space="preserve"> the significance of engaging</w:t>
      </w:r>
      <w:r w:rsidR="002A2DBD">
        <w:rPr>
          <w:rFonts w:ascii="Arial" w:hAnsi="Arial" w:cs="Arial"/>
          <w:lang w:val="en-US"/>
        </w:rPr>
        <w:t xml:space="preserve"> the students with technology</w:t>
      </w:r>
      <w:r w:rsidR="00E94A00">
        <w:rPr>
          <w:rFonts w:ascii="Arial" w:hAnsi="Arial" w:cs="Arial"/>
          <w:lang w:val="en-US"/>
        </w:rPr>
        <w:t xml:space="preserve"> </w:t>
      </w:r>
      <w:r w:rsidR="002A2DBD">
        <w:rPr>
          <w:rFonts w:ascii="Arial" w:hAnsi="Arial" w:cs="Arial"/>
          <w:lang w:val="en-US"/>
        </w:rPr>
        <w:t>that is needed</w:t>
      </w:r>
      <w:r w:rsidR="00C35C04">
        <w:rPr>
          <w:rFonts w:ascii="Arial" w:hAnsi="Arial" w:cs="Arial"/>
          <w:lang w:val="en-US"/>
        </w:rPr>
        <w:t xml:space="preserve"> both in learning process and</w:t>
      </w:r>
      <w:r w:rsidR="002A2DBD">
        <w:rPr>
          <w:rFonts w:ascii="Arial" w:hAnsi="Arial" w:cs="Arial"/>
          <w:lang w:val="en-US"/>
        </w:rPr>
        <w:t xml:space="preserve"> in future career pathways.</w:t>
      </w:r>
    </w:p>
    <w:p w14:paraId="3A0EF3F0" w14:textId="77777777" w:rsidR="00B1226A" w:rsidRDefault="00B1226A" w:rsidP="0078482B">
      <w:pPr>
        <w:jc w:val="both"/>
        <w:rPr>
          <w:rFonts w:ascii="Arial" w:hAnsi="Arial" w:cs="Arial"/>
          <w:lang w:val="en-US"/>
        </w:rPr>
      </w:pPr>
    </w:p>
    <w:p w14:paraId="4C5F01A3" w14:textId="0DF89E3C" w:rsidR="00B1226A" w:rsidRDefault="00B1226A" w:rsidP="0078482B">
      <w:pPr>
        <w:jc w:val="both"/>
        <w:rPr>
          <w:rFonts w:ascii="Arial" w:hAnsi="Arial" w:cs="Arial"/>
        </w:rPr>
      </w:pPr>
      <w:r w:rsidRPr="000B5D9D">
        <w:rPr>
          <w:rFonts w:ascii="Arial" w:hAnsi="Arial" w:cs="Arial"/>
        </w:rPr>
        <w:t xml:space="preserve">Source 2: </w:t>
      </w:r>
      <w:r w:rsidR="00F1053D" w:rsidRPr="000B5D9D">
        <w:rPr>
          <w:rFonts w:ascii="Arial" w:hAnsi="Arial" w:cs="Arial"/>
        </w:rPr>
        <w:t>Feng, J., Yu,</w:t>
      </w:r>
      <w:r w:rsidR="0014278A" w:rsidRPr="000B5D9D">
        <w:rPr>
          <w:rFonts w:ascii="Arial" w:hAnsi="Arial" w:cs="Arial"/>
        </w:rPr>
        <w:t xml:space="preserve"> B., Tan, </w:t>
      </w:r>
      <w:r w:rsidR="000B5D9D" w:rsidRPr="000B5D9D">
        <w:rPr>
          <w:rFonts w:ascii="Arial" w:hAnsi="Arial" w:cs="Arial"/>
        </w:rPr>
        <w:t>W</w:t>
      </w:r>
      <w:r w:rsidR="000B5D9D">
        <w:rPr>
          <w:rFonts w:ascii="Arial" w:hAnsi="Arial" w:cs="Arial"/>
        </w:rPr>
        <w:t>.</w:t>
      </w:r>
      <w:r w:rsidR="000B5D9D" w:rsidRPr="000B5D9D">
        <w:rPr>
          <w:rFonts w:ascii="Arial" w:hAnsi="Arial" w:cs="Arial"/>
        </w:rPr>
        <w:t>H.</w:t>
      </w:r>
      <w:r w:rsidR="0014278A" w:rsidRPr="000B5D9D">
        <w:rPr>
          <w:rFonts w:ascii="Arial" w:hAnsi="Arial" w:cs="Arial"/>
        </w:rPr>
        <w:t>, Dai, Z.,</w:t>
      </w:r>
      <w:r w:rsidR="000B5D9D" w:rsidRPr="000B5D9D">
        <w:rPr>
          <w:rFonts w:ascii="Arial" w:hAnsi="Arial" w:cs="Arial"/>
        </w:rPr>
        <w:t xml:space="preserve"> and Li</w:t>
      </w:r>
      <w:r w:rsidR="000B5D9D">
        <w:rPr>
          <w:rFonts w:ascii="Arial" w:hAnsi="Arial" w:cs="Arial"/>
        </w:rPr>
        <w:t xml:space="preserve">, </w:t>
      </w:r>
      <w:r w:rsidR="00F46A17">
        <w:rPr>
          <w:rFonts w:ascii="Arial" w:hAnsi="Arial" w:cs="Arial"/>
        </w:rPr>
        <w:t>Z.</w:t>
      </w:r>
      <w:r w:rsidR="009C145A">
        <w:rPr>
          <w:rFonts w:ascii="Arial" w:hAnsi="Arial" w:cs="Arial"/>
        </w:rPr>
        <w:t xml:space="preserve">, </w:t>
      </w:r>
      <w:r w:rsidR="00F46A17">
        <w:rPr>
          <w:rFonts w:ascii="Arial" w:hAnsi="Arial" w:cs="Arial"/>
        </w:rPr>
        <w:t>2025 ‘Key factors influencing</w:t>
      </w:r>
      <w:r w:rsidR="00C84778">
        <w:rPr>
          <w:rFonts w:ascii="Arial" w:hAnsi="Arial" w:cs="Arial"/>
        </w:rPr>
        <w:t xml:space="preserve"> educational technology </w:t>
      </w:r>
      <w:r w:rsidR="00FA6D3B">
        <w:rPr>
          <w:rFonts w:ascii="Arial" w:hAnsi="Arial" w:cs="Arial"/>
        </w:rPr>
        <w:t>adoption in higher education</w:t>
      </w:r>
      <w:r w:rsidR="00E167DA">
        <w:rPr>
          <w:rFonts w:ascii="Arial" w:hAnsi="Arial" w:cs="Arial"/>
        </w:rPr>
        <w:t xml:space="preserve">: A systematic review’. </w:t>
      </w:r>
      <w:r w:rsidR="00E167DA" w:rsidRPr="001223F5">
        <w:rPr>
          <w:rFonts w:ascii="Arial" w:hAnsi="Arial" w:cs="Arial"/>
          <w:i/>
          <w:iCs/>
        </w:rPr>
        <w:t>PLOS Digital health</w:t>
      </w:r>
      <w:r w:rsidR="00E167DA">
        <w:rPr>
          <w:rFonts w:ascii="Arial" w:hAnsi="Arial" w:cs="Arial"/>
        </w:rPr>
        <w:t xml:space="preserve">, </w:t>
      </w:r>
      <w:r w:rsidR="001223F5">
        <w:rPr>
          <w:rFonts w:ascii="Arial" w:hAnsi="Arial" w:cs="Arial"/>
        </w:rPr>
        <w:t>4(4), e0000764.</w:t>
      </w:r>
    </w:p>
    <w:p w14:paraId="1CD56F66" w14:textId="0D154F6D" w:rsidR="00231442" w:rsidRDefault="00A55ACE" w:rsidP="0078482B">
      <w:pPr>
        <w:jc w:val="both"/>
        <w:rPr>
          <w:rFonts w:ascii="Arial" w:hAnsi="Arial" w:cs="Arial"/>
        </w:rPr>
      </w:pPr>
      <w:r>
        <w:rPr>
          <w:rFonts w:ascii="Arial" w:hAnsi="Arial" w:cs="Arial"/>
        </w:rPr>
        <w:t>I found this source on Google Scholar.</w:t>
      </w:r>
    </w:p>
    <w:p w14:paraId="51DB1A3B" w14:textId="3CC5DBD1" w:rsidR="0013135E" w:rsidRDefault="00B04B33" w:rsidP="0078482B">
      <w:pPr>
        <w:jc w:val="both"/>
        <w:rPr>
          <w:rFonts w:ascii="Arial" w:hAnsi="Arial" w:cs="Arial"/>
        </w:rPr>
      </w:pPr>
      <w:r>
        <w:rPr>
          <w:rFonts w:ascii="Arial" w:hAnsi="Arial" w:cs="Arial"/>
        </w:rPr>
        <w:t>From the application of the CRAAP test, it is evident</w:t>
      </w:r>
      <w:r w:rsidR="008064BD">
        <w:rPr>
          <w:rFonts w:ascii="Arial" w:hAnsi="Arial" w:cs="Arial"/>
        </w:rPr>
        <w:t xml:space="preserve"> that </w:t>
      </w:r>
      <w:r w:rsidR="008064BD" w:rsidRPr="00C2608A">
        <w:rPr>
          <w:rFonts w:ascii="Arial" w:hAnsi="Arial" w:cs="Arial"/>
          <w:b/>
          <w:bCs/>
        </w:rPr>
        <w:t>the currency</w:t>
      </w:r>
      <w:r w:rsidR="008064BD">
        <w:rPr>
          <w:rFonts w:ascii="Arial" w:hAnsi="Arial" w:cs="Arial"/>
        </w:rPr>
        <w:t xml:space="preserve"> is strong as it was published recently</w:t>
      </w:r>
      <w:r w:rsidR="00C2608A">
        <w:rPr>
          <w:rFonts w:ascii="Arial" w:hAnsi="Arial" w:cs="Arial"/>
        </w:rPr>
        <w:t xml:space="preserve"> in 202</w:t>
      </w:r>
      <w:r w:rsidR="0074755E">
        <w:rPr>
          <w:rFonts w:ascii="Arial" w:hAnsi="Arial" w:cs="Arial"/>
        </w:rPr>
        <w:t>5</w:t>
      </w:r>
      <w:r w:rsidR="001C22A1">
        <w:rPr>
          <w:rFonts w:ascii="Arial" w:hAnsi="Arial" w:cs="Arial"/>
        </w:rPr>
        <w:t xml:space="preserve">, </w:t>
      </w:r>
      <w:r w:rsidR="0074755E">
        <w:rPr>
          <w:rFonts w:ascii="Arial" w:hAnsi="Arial" w:cs="Arial"/>
        </w:rPr>
        <w:t>review</w:t>
      </w:r>
      <w:r w:rsidR="001C22A1">
        <w:rPr>
          <w:rFonts w:ascii="Arial" w:hAnsi="Arial" w:cs="Arial"/>
        </w:rPr>
        <w:t>ing</w:t>
      </w:r>
      <w:r w:rsidR="0074755E">
        <w:rPr>
          <w:rFonts w:ascii="Arial" w:hAnsi="Arial" w:cs="Arial"/>
        </w:rPr>
        <w:t xml:space="preserve"> literature published between 2015 and 2024</w:t>
      </w:r>
      <w:r w:rsidR="00254ABE">
        <w:rPr>
          <w:rFonts w:ascii="Arial" w:hAnsi="Arial" w:cs="Arial"/>
        </w:rPr>
        <w:t xml:space="preserve">. </w:t>
      </w:r>
      <w:r w:rsidR="008A1F11">
        <w:rPr>
          <w:rFonts w:ascii="Arial" w:hAnsi="Arial" w:cs="Arial"/>
        </w:rPr>
        <w:t xml:space="preserve">Its coverage </w:t>
      </w:r>
      <w:r w:rsidR="000678FA">
        <w:rPr>
          <w:rFonts w:ascii="Arial" w:hAnsi="Arial" w:cs="Arial"/>
        </w:rPr>
        <w:t>brings understanding</w:t>
      </w:r>
      <w:r w:rsidR="00FF797E">
        <w:rPr>
          <w:rFonts w:ascii="Arial" w:hAnsi="Arial" w:cs="Arial"/>
        </w:rPr>
        <w:t xml:space="preserve"> for the adoption of </w:t>
      </w:r>
      <w:r w:rsidR="00437C41">
        <w:rPr>
          <w:rFonts w:ascii="Arial" w:hAnsi="Arial" w:cs="Arial"/>
        </w:rPr>
        <w:t xml:space="preserve">educational technology </w:t>
      </w:r>
      <w:r w:rsidR="0000690C">
        <w:rPr>
          <w:rFonts w:ascii="Arial" w:hAnsi="Arial" w:cs="Arial"/>
        </w:rPr>
        <w:t xml:space="preserve">in </w:t>
      </w:r>
      <w:r w:rsidR="0000690C">
        <w:rPr>
          <w:rFonts w:ascii="Arial" w:hAnsi="Arial" w:cs="Arial"/>
        </w:rPr>
        <w:lastRenderedPageBreak/>
        <w:t>higher</w:t>
      </w:r>
      <w:r w:rsidR="00437C41">
        <w:rPr>
          <w:rFonts w:ascii="Arial" w:hAnsi="Arial" w:cs="Arial"/>
        </w:rPr>
        <w:t xml:space="preserve"> education</w:t>
      </w:r>
      <w:r w:rsidR="00A93FC7">
        <w:rPr>
          <w:rFonts w:ascii="Arial" w:hAnsi="Arial" w:cs="Arial"/>
        </w:rPr>
        <w:t xml:space="preserve"> researching about e-learning platforms</w:t>
      </w:r>
      <w:r w:rsidR="008B4718">
        <w:rPr>
          <w:rFonts w:ascii="Arial" w:hAnsi="Arial" w:cs="Arial"/>
        </w:rPr>
        <w:t xml:space="preserve"> </w:t>
      </w:r>
      <w:r w:rsidR="006B1E93">
        <w:rPr>
          <w:rFonts w:ascii="Arial" w:hAnsi="Arial" w:cs="Arial"/>
        </w:rPr>
        <w:t xml:space="preserve">establishment and using AI </w:t>
      </w:r>
      <w:r w:rsidR="002B54AB">
        <w:rPr>
          <w:rFonts w:ascii="Arial" w:hAnsi="Arial" w:cs="Arial"/>
        </w:rPr>
        <w:t>tools including ChatGPT</w:t>
      </w:r>
      <w:r w:rsidR="006A7360">
        <w:rPr>
          <w:rFonts w:ascii="Arial" w:hAnsi="Arial" w:cs="Arial"/>
        </w:rPr>
        <w:t>.</w:t>
      </w:r>
      <w:r w:rsidR="0000690C">
        <w:rPr>
          <w:rFonts w:ascii="Arial" w:hAnsi="Arial" w:cs="Arial"/>
        </w:rPr>
        <w:t xml:space="preserve"> </w:t>
      </w:r>
      <w:r w:rsidR="008E396A">
        <w:rPr>
          <w:rFonts w:ascii="Arial" w:hAnsi="Arial" w:cs="Arial"/>
        </w:rPr>
        <w:t>Its</w:t>
      </w:r>
      <w:r w:rsidR="006A7360">
        <w:rPr>
          <w:rFonts w:ascii="Arial" w:hAnsi="Arial" w:cs="Arial"/>
        </w:rPr>
        <w:t xml:space="preserve"> </w:t>
      </w:r>
      <w:r w:rsidR="0000690C" w:rsidRPr="0034209F">
        <w:rPr>
          <w:rFonts w:ascii="Arial" w:hAnsi="Arial" w:cs="Arial"/>
          <w:b/>
          <w:bCs/>
        </w:rPr>
        <w:t>r</w:t>
      </w:r>
      <w:r w:rsidR="006A7360" w:rsidRPr="0034209F">
        <w:rPr>
          <w:rFonts w:ascii="Arial" w:hAnsi="Arial" w:cs="Arial"/>
          <w:b/>
          <w:bCs/>
        </w:rPr>
        <w:t>elevance</w:t>
      </w:r>
      <w:r w:rsidR="00646E7D">
        <w:rPr>
          <w:rFonts w:ascii="Arial" w:hAnsi="Arial" w:cs="Arial"/>
        </w:rPr>
        <w:t xml:space="preserve"> </w:t>
      </w:r>
      <w:r w:rsidR="00E930CE">
        <w:rPr>
          <w:rFonts w:ascii="Arial" w:hAnsi="Arial" w:cs="Arial"/>
        </w:rPr>
        <w:t>comes</w:t>
      </w:r>
      <w:r w:rsidR="000173EE">
        <w:rPr>
          <w:rFonts w:ascii="Arial" w:hAnsi="Arial" w:cs="Arial"/>
        </w:rPr>
        <w:t xml:space="preserve"> </w:t>
      </w:r>
      <w:r w:rsidR="008E396A">
        <w:rPr>
          <w:rFonts w:ascii="Arial" w:hAnsi="Arial" w:cs="Arial"/>
        </w:rPr>
        <w:t>from the fact that</w:t>
      </w:r>
      <w:r w:rsidR="002F47F4">
        <w:rPr>
          <w:rFonts w:ascii="Arial" w:hAnsi="Arial" w:cs="Arial"/>
        </w:rPr>
        <w:t xml:space="preserve"> the </w:t>
      </w:r>
      <w:r w:rsidR="0034209F">
        <w:rPr>
          <w:rFonts w:ascii="Arial" w:hAnsi="Arial" w:cs="Arial"/>
        </w:rPr>
        <w:t>students’</w:t>
      </w:r>
      <w:r w:rsidR="002F47F4">
        <w:rPr>
          <w:rFonts w:ascii="Arial" w:hAnsi="Arial" w:cs="Arial"/>
        </w:rPr>
        <w:t xml:space="preserve"> opportunities to use digital learning</w:t>
      </w:r>
      <w:r w:rsidR="00AC34EB">
        <w:rPr>
          <w:rFonts w:ascii="Arial" w:hAnsi="Arial" w:cs="Arial"/>
        </w:rPr>
        <w:t xml:space="preserve"> resources depend partly on </w:t>
      </w:r>
      <w:r w:rsidR="00F012D4">
        <w:rPr>
          <w:rFonts w:ascii="Arial" w:hAnsi="Arial" w:cs="Arial"/>
        </w:rPr>
        <w:t>accessibility</w:t>
      </w:r>
      <w:r w:rsidR="0034209F">
        <w:rPr>
          <w:rFonts w:ascii="Arial" w:hAnsi="Arial" w:cs="Arial"/>
        </w:rPr>
        <w:t xml:space="preserve"> and institutional support</w:t>
      </w:r>
      <w:r w:rsidR="00345C07">
        <w:rPr>
          <w:rFonts w:ascii="Arial" w:hAnsi="Arial" w:cs="Arial"/>
        </w:rPr>
        <w:t xml:space="preserve">. </w:t>
      </w:r>
      <w:r w:rsidR="0086208A">
        <w:rPr>
          <w:rFonts w:ascii="Arial" w:hAnsi="Arial" w:cs="Arial"/>
        </w:rPr>
        <w:t>The review discusses</w:t>
      </w:r>
      <w:r w:rsidR="0016320F">
        <w:rPr>
          <w:rFonts w:ascii="Arial" w:hAnsi="Arial" w:cs="Arial"/>
        </w:rPr>
        <w:t xml:space="preserve"> technological self-efficacy</w:t>
      </w:r>
      <w:r w:rsidR="00612452">
        <w:rPr>
          <w:rFonts w:ascii="Arial" w:hAnsi="Arial" w:cs="Arial"/>
        </w:rPr>
        <w:t>, digital literacy</w:t>
      </w:r>
      <w:r w:rsidR="00A04369">
        <w:rPr>
          <w:rFonts w:ascii="Arial" w:hAnsi="Arial" w:cs="Arial"/>
        </w:rPr>
        <w:t>, online collaborative learning</w:t>
      </w:r>
      <w:r w:rsidR="00D7056C">
        <w:rPr>
          <w:rFonts w:ascii="Arial" w:hAnsi="Arial" w:cs="Arial"/>
        </w:rPr>
        <w:t xml:space="preserve"> within digital academic </w:t>
      </w:r>
      <w:r w:rsidR="00DD1576">
        <w:rPr>
          <w:rFonts w:ascii="Arial" w:hAnsi="Arial" w:cs="Arial"/>
        </w:rPr>
        <w:t>environments, its audience includes educators</w:t>
      </w:r>
      <w:r w:rsidR="00185B87">
        <w:rPr>
          <w:rFonts w:ascii="Arial" w:hAnsi="Arial" w:cs="Arial"/>
        </w:rPr>
        <w:t xml:space="preserve">, policymakers, </w:t>
      </w:r>
      <w:r w:rsidR="003A328F">
        <w:rPr>
          <w:rFonts w:ascii="Arial" w:hAnsi="Arial" w:cs="Arial"/>
        </w:rPr>
        <w:t>researchers</w:t>
      </w:r>
      <w:r w:rsidR="00185B87">
        <w:rPr>
          <w:rFonts w:ascii="Arial" w:hAnsi="Arial" w:cs="Arial"/>
        </w:rPr>
        <w:t>, technology developers</w:t>
      </w:r>
      <w:r w:rsidR="003A328F">
        <w:rPr>
          <w:rFonts w:ascii="Arial" w:hAnsi="Arial" w:cs="Arial"/>
        </w:rPr>
        <w:t>.</w:t>
      </w:r>
      <w:r w:rsidR="00532562">
        <w:rPr>
          <w:rFonts w:ascii="Arial" w:hAnsi="Arial" w:cs="Arial"/>
        </w:rPr>
        <w:t xml:space="preserve"> </w:t>
      </w:r>
      <w:r w:rsidR="00532562" w:rsidRPr="007B45D3">
        <w:rPr>
          <w:rFonts w:ascii="Arial" w:hAnsi="Arial" w:cs="Arial"/>
          <w:b/>
          <w:bCs/>
        </w:rPr>
        <w:t>A</w:t>
      </w:r>
      <w:r w:rsidR="0047254B" w:rsidRPr="007B45D3">
        <w:rPr>
          <w:rFonts w:ascii="Arial" w:hAnsi="Arial" w:cs="Arial"/>
          <w:b/>
          <w:bCs/>
        </w:rPr>
        <w:t>uthority</w:t>
      </w:r>
      <w:r w:rsidR="00FD397F">
        <w:rPr>
          <w:rFonts w:ascii="Arial" w:hAnsi="Arial" w:cs="Arial"/>
        </w:rPr>
        <w:t xml:space="preserve"> </w:t>
      </w:r>
      <w:r w:rsidR="00532562">
        <w:rPr>
          <w:rFonts w:ascii="Arial" w:hAnsi="Arial" w:cs="Arial"/>
        </w:rPr>
        <w:t xml:space="preserve">further </w:t>
      </w:r>
      <w:r w:rsidR="00BE7E44">
        <w:rPr>
          <w:rFonts w:ascii="Arial" w:hAnsi="Arial" w:cs="Arial"/>
        </w:rPr>
        <w:t xml:space="preserve">is attributed to the </w:t>
      </w:r>
      <w:r w:rsidR="0032728A">
        <w:rPr>
          <w:rFonts w:ascii="Arial" w:hAnsi="Arial" w:cs="Arial"/>
        </w:rPr>
        <w:t xml:space="preserve">institutional affiliation of </w:t>
      </w:r>
      <w:r w:rsidR="00C12548">
        <w:rPr>
          <w:rFonts w:ascii="Arial" w:hAnsi="Arial" w:cs="Arial"/>
        </w:rPr>
        <w:t>the authors, Feng, Yu, Tan and Li</w:t>
      </w:r>
      <w:r w:rsidR="005A1EDD">
        <w:rPr>
          <w:rFonts w:ascii="Arial" w:hAnsi="Arial" w:cs="Arial"/>
        </w:rPr>
        <w:t xml:space="preserve"> are working in the </w:t>
      </w:r>
      <w:r w:rsidR="006F46F1">
        <w:rPr>
          <w:rFonts w:ascii="Arial" w:hAnsi="Arial" w:cs="Arial"/>
        </w:rPr>
        <w:t>Department of Education at UCSI</w:t>
      </w:r>
      <w:r w:rsidR="00BB2579">
        <w:rPr>
          <w:rFonts w:ascii="Arial" w:hAnsi="Arial" w:cs="Arial"/>
        </w:rPr>
        <w:t xml:space="preserve"> University in Malaysia</w:t>
      </w:r>
      <w:r w:rsidR="009B193D">
        <w:rPr>
          <w:rFonts w:ascii="Arial" w:hAnsi="Arial" w:cs="Arial"/>
        </w:rPr>
        <w:t xml:space="preserve">. Yu also under </w:t>
      </w:r>
      <w:proofErr w:type="spellStart"/>
      <w:r w:rsidR="009B193D">
        <w:rPr>
          <w:rFonts w:ascii="Arial" w:hAnsi="Arial" w:cs="Arial"/>
        </w:rPr>
        <w:t>Pingdingshan</w:t>
      </w:r>
      <w:proofErr w:type="spellEnd"/>
      <w:r w:rsidR="009B193D">
        <w:rPr>
          <w:rFonts w:ascii="Arial" w:hAnsi="Arial" w:cs="Arial"/>
        </w:rPr>
        <w:t xml:space="preserve"> University in China</w:t>
      </w:r>
      <w:r w:rsidR="00B34212">
        <w:rPr>
          <w:rFonts w:ascii="Arial" w:hAnsi="Arial" w:cs="Arial"/>
        </w:rPr>
        <w:t xml:space="preserve">. Dai is affiliated with the </w:t>
      </w:r>
      <w:r w:rsidR="00540CF7">
        <w:rPr>
          <w:rFonts w:ascii="Arial" w:hAnsi="Arial" w:cs="Arial"/>
        </w:rPr>
        <w:t>School of Art at Suzhou University of Science</w:t>
      </w:r>
      <w:r w:rsidR="002C2925">
        <w:rPr>
          <w:rFonts w:ascii="Arial" w:hAnsi="Arial" w:cs="Arial"/>
        </w:rPr>
        <w:t xml:space="preserve"> and Technology.</w:t>
      </w:r>
      <w:r w:rsidR="007B45D3">
        <w:rPr>
          <w:rFonts w:ascii="Arial" w:hAnsi="Arial" w:cs="Arial"/>
        </w:rPr>
        <w:t xml:space="preserve"> The article appears</w:t>
      </w:r>
      <w:r w:rsidR="00CD327A">
        <w:rPr>
          <w:rFonts w:ascii="Arial" w:hAnsi="Arial" w:cs="Arial"/>
        </w:rPr>
        <w:t xml:space="preserve"> in </w:t>
      </w:r>
      <w:r w:rsidR="00CD327A" w:rsidRPr="00CD327A">
        <w:rPr>
          <w:rFonts w:ascii="Arial" w:hAnsi="Arial" w:cs="Arial"/>
          <w:i/>
          <w:iCs/>
        </w:rPr>
        <w:t>PLOS Digital Health</w:t>
      </w:r>
      <w:r w:rsidR="00EB1743">
        <w:rPr>
          <w:rFonts w:ascii="Arial" w:hAnsi="Arial" w:cs="Arial"/>
          <w:i/>
          <w:iCs/>
        </w:rPr>
        <w:t xml:space="preserve">, identified as a peer-reviewed </w:t>
      </w:r>
      <w:r w:rsidR="00834D52">
        <w:rPr>
          <w:rFonts w:ascii="Arial" w:hAnsi="Arial" w:cs="Arial"/>
          <w:i/>
          <w:iCs/>
        </w:rPr>
        <w:t xml:space="preserve">research article. </w:t>
      </w:r>
      <w:r w:rsidR="00834D52" w:rsidRPr="00665EEE">
        <w:rPr>
          <w:rFonts w:ascii="Arial" w:hAnsi="Arial" w:cs="Arial"/>
          <w:b/>
          <w:bCs/>
        </w:rPr>
        <w:t>Accuracy</w:t>
      </w:r>
      <w:r w:rsidR="00F171BC" w:rsidRPr="00665EEE">
        <w:rPr>
          <w:rFonts w:ascii="Arial" w:hAnsi="Arial" w:cs="Arial"/>
        </w:rPr>
        <w:t xml:space="preserve"> is gain </w:t>
      </w:r>
      <w:r w:rsidR="00CA6A2E" w:rsidRPr="00665EEE">
        <w:rPr>
          <w:rFonts w:ascii="Arial" w:hAnsi="Arial" w:cs="Arial"/>
        </w:rPr>
        <w:t>using</w:t>
      </w:r>
      <w:r w:rsidR="00F171BC" w:rsidRPr="00665EEE">
        <w:rPr>
          <w:rFonts w:ascii="Arial" w:hAnsi="Arial" w:cs="Arial"/>
        </w:rPr>
        <w:t xml:space="preserve"> evidence</w:t>
      </w:r>
      <w:r w:rsidR="00665EEE" w:rsidRPr="00665EEE">
        <w:rPr>
          <w:rFonts w:ascii="Arial" w:hAnsi="Arial" w:cs="Arial"/>
        </w:rPr>
        <w:t xml:space="preserve"> like 1,891 studies initially</w:t>
      </w:r>
      <w:r w:rsidR="009E6086">
        <w:rPr>
          <w:rFonts w:ascii="Arial" w:hAnsi="Arial" w:cs="Arial"/>
        </w:rPr>
        <w:t>, based on systematic review process</w:t>
      </w:r>
      <w:r w:rsidR="006829C3">
        <w:rPr>
          <w:rFonts w:ascii="Arial" w:hAnsi="Arial" w:cs="Arial"/>
        </w:rPr>
        <w:t xml:space="preserve"> </w:t>
      </w:r>
      <w:r w:rsidR="00985ABD">
        <w:rPr>
          <w:rFonts w:ascii="Arial" w:hAnsi="Arial" w:cs="Arial"/>
        </w:rPr>
        <w:t>of the 39</w:t>
      </w:r>
      <w:r w:rsidR="004B7AFF">
        <w:rPr>
          <w:rFonts w:ascii="Arial" w:hAnsi="Arial" w:cs="Arial"/>
        </w:rPr>
        <w:t xml:space="preserve"> </w:t>
      </w:r>
      <w:r w:rsidR="003613F8">
        <w:rPr>
          <w:rFonts w:ascii="Arial" w:hAnsi="Arial" w:cs="Arial"/>
        </w:rPr>
        <w:t>studies selected</w:t>
      </w:r>
      <w:r w:rsidR="00FC4029">
        <w:rPr>
          <w:rFonts w:ascii="Arial" w:hAnsi="Arial" w:cs="Arial"/>
        </w:rPr>
        <w:t xml:space="preserve"> through the PRISMA</w:t>
      </w:r>
      <w:r w:rsidR="00985ABD">
        <w:rPr>
          <w:rFonts w:ascii="Arial" w:hAnsi="Arial" w:cs="Arial"/>
        </w:rPr>
        <w:t xml:space="preserve"> for analyse</w:t>
      </w:r>
      <w:r w:rsidR="00A10397">
        <w:rPr>
          <w:rFonts w:ascii="Arial" w:hAnsi="Arial" w:cs="Arial"/>
        </w:rPr>
        <w:t xml:space="preserve">. </w:t>
      </w:r>
      <w:r w:rsidR="007D190F">
        <w:rPr>
          <w:rFonts w:ascii="Arial" w:hAnsi="Arial" w:cs="Arial"/>
        </w:rPr>
        <w:t>However,</w:t>
      </w:r>
      <w:r w:rsidR="003613F8">
        <w:rPr>
          <w:rFonts w:ascii="Arial" w:hAnsi="Arial" w:cs="Arial"/>
        </w:rPr>
        <w:t xml:space="preserve"> </w:t>
      </w:r>
      <w:r w:rsidR="00C0677D">
        <w:rPr>
          <w:rFonts w:ascii="Arial" w:hAnsi="Arial" w:cs="Arial"/>
        </w:rPr>
        <w:t>using UTAUT framework</w:t>
      </w:r>
      <w:r w:rsidR="00DD075F">
        <w:rPr>
          <w:rFonts w:ascii="Arial" w:hAnsi="Arial" w:cs="Arial"/>
        </w:rPr>
        <w:t xml:space="preserve"> could </w:t>
      </w:r>
      <w:r w:rsidR="007D190F">
        <w:rPr>
          <w:rFonts w:ascii="Arial" w:hAnsi="Arial" w:cs="Arial"/>
        </w:rPr>
        <w:t xml:space="preserve">offered a </w:t>
      </w:r>
      <w:r w:rsidR="00DD075F">
        <w:rPr>
          <w:rFonts w:ascii="Arial" w:hAnsi="Arial" w:cs="Arial"/>
        </w:rPr>
        <w:t xml:space="preserve">narrow review </w:t>
      </w:r>
      <w:r w:rsidR="00806F93">
        <w:rPr>
          <w:rFonts w:ascii="Arial" w:hAnsi="Arial" w:cs="Arial"/>
        </w:rPr>
        <w:t>perspective.</w:t>
      </w:r>
      <w:r w:rsidR="00736670">
        <w:rPr>
          <w:rFonts w:ascii="Arial" w:hAnsi="Arial" w:cs="Arial"/>
        </w:rPr>
        <w:t xml:space="preserve"> </w:t>
      </w:r>
      <w:r w:rsidR="00CA6A2E" w:rsidRPr="00D869C9">
        <w:rPr>
          <w:rFonts w:ascii="Arial" w:hAnsi="Arial" w:cs="Arial"/>
          <w:b/>
          <w:bCs/>
        </w:rPr>
        <w:t xml:space="preserve">The </w:t>
      </w:r>
      <w:r w:rsidR="00D869C9" w:rsidRPr="00D869C9">
        <w:rPr>
          <w:rFonts w:ascii="Arial" w:hAnsi="Arial" w:cs="Arial"/>
          <w:b/>
          <w:bCs/>
        </w:rPr>
        <w:t xml:space="preserve">Purpose </w:t>
      </w:r>
      <w:r w:rsidR="00D869C9" w:rsidRPr="00B97EE6">
        <w:rPr>
          <w:rFonts w:ascii="Arial" w:hAnsi="Arial" w:cs="Arial"/>
        </w:rPr>
        <w:t>is</w:t>
      </w:r>
      <w:r w:rsidR="00CA6A2E">
        <w:rPr>
          <w:rFonts w:ascii="Arial" w:hAnsi="Arial" w:cs="Arial"/>
        </w:rPr>
        <w:t xml:space="preserve"> to understand the factors</w:t>
      </w:r>
      <w:r w:rsidR="005521EB">
        <w:rPr>
          <w:rFonts w:ascii="Arial" w:hAnsi="Arial" w:cs="Arial"/>
        </w:rPr>
        <w:t xml:space="preserve"> that influence the adoption of technology as part of education</w:t>
      </w:r>
      <w:r w:rsidR="0019735B">
        <w:rPr>
          <w:rFonts w:ascii="Arial" w:hAnsi="Arial" w:cs="Arial"/>
        </w:rPr>
        <w:t xml:space="preserve"> and impact the students in higher education.</w:t>
      </w:r>
    </w:p>
    <w:p w14:paraId="15D6ED58" w14:textId="77777777" w:rsidR="00074DBE" w:rsidRDefault="00074DBE" w:rsidP="0078482B">
      <w:pPr>
        <w:jc w:val="both"/>
        <w:rPr>
          <w:rFonts w:ascii="Arial" w:hAnsi="Arial" w:cs="Arial"/>
        </w:rPr>
      </w:pPr>
    </w:p>
    <w:p w14:paraId="6AFB562F" w14:textId="4271AFEF" w:rsidR="00CD38FC" w:rsidRDefault="002C6B01" w:rsidP="0078482B">
      <w:pPr>
        <w:jc w:val="both"/>
        <w:rPr>
          <w:rFonts w:ascii="Arial" w:hAnsi="Arial" w:cs="Arial"/>
        </w:rPr>
      </w:pPr>
      <w:r w:rsidRPr="000E68B2">
        <w:rPr>
          <w:rFonts w:ascii="Arial" w:hAnsi="Arial" w:cs="Arial"/>
        </w:rPr>
        <w:t>Synthesis</w:t>
      </w:r>
      <w:r w:rsidR="002506DE" w:rsidRPr="000E68B2">
        <w:rPr>
          <w:rFonts w:ascii="Arial" w:hAnsi="Arial" w:cs="Arial"/>
        </w:rPr>
        <w:t xml:space="preserve"> of Academic Sources</w:t>
      </w:r>
      <w:r w:rsidR="0019735B" w:rsidRPr="000E68B2">
        <w:rPr>
          <w:rFonts w:ascii="Arial" w:hAnsi="Arial" w:cs="Arial"/>
        </w:rPr>
        <w:t xml:space="preserve"> </w:t>
      </w:r>
    </w:p>
    <w:p w14:paraId="274CBF72" w14:textId="77777777" w:rsidR="007C156B" w:rsidRDefault="007C156B" w:rsidP="0078482B">
      <w:pPr>
        <w:jc w:val="both"/>
        <w:rPr>
          <w:rFonts w:ascii="Arial" w:hAnsi="Arial" w:cs="Arial"/>
        </w:rPr>
      </w:pPr>
    </w:p>
    <w:p w14:paraId="2CF0F973" w14:textId="07B6DACA" w:rsidR="000E3B95" w:rsidRDefault="00506A3F" w:rsidP="0078482B">
      <w:pPr>
        <w:jc w:val="both"/>
        <w:rPr>
          <w:rFonts w:ascii="Arial" w:hAnsi="Arial" w:cs="Arial"/>
        </w:rPr>
      </w:pPr>
      <w:r>
        <w:rPr>
          <w:rFonts w:ascii="Arial" w:hAnsi="Arial" w:cs="Arial"/>
        </w:rPr>
        <w:t xml:space="preserve">The </w:t>
      </w:r>
      <w:r w:rsidR="00B64E28">
        <w:rPr>
          <w:rFonts w:ascii="Arial" w:hAnsi="Arial" w:cs="Arial"/>
        </w:rPr>
        <w:t>shared theme</w:t>
      </w:r>
      <w:r w:rsidR="0035131F">
        <w:rPr>
          <w:rFonts w:ascii="Arial" w:hAnsi="Arial" w:cs="Arial"/>
        </w:rPr>
        <w:t xml:space="preserve"> that both the sources do discusses is the importance of technology</w:t>
      </w:r>
      <w:r w:rsidR="004C7835">
        <w:rPr>
          <w:rFonts w:ascii="Arial" w:hAnsi="Arial" w:cs="Arial"/>
        </w:rPr>
        <w:t xml:space="preserve"> in the educational field and benefit the students</w:t>
      </w:r>
      <w:r w:rsidR="0090213B">
        <w:rPr>
          <w:rFonts w:ascii="Arial" w:hAnsi="Arial" w:cs="Arial"/>
        </w:rPr>
        <w:t xml:space="preserve"> in higher education</w:t>
      </w:r>
      <w:r w:rsidR="00B34DF4">
        <w:rPr>
          <w:rFonts w:ascii="Arial" w:hAnsi="Arial" w:cs="Arial"/>
        </w:rPr>
        <w:t>.</w:t>
      </w:r>
      <w:r w:rsidR="00333B9B">
        <w:rPr>
          <w:rFonts w:ascii="Arial" w:hAnsi="Arial" w:cs="Arial"/>
        </w:rPr>
        <w:t xml:space="preserve"> </w:t>
      </w:r>
      <w:r w:rsidR="00A26B36">
        <w:rPr>
          <w:rFonts w:ascii="Arial" w:hAnsi="Arial" w:cs="Arial"/>
        </w:rPr>
        <w:t>Godsk and</w:t>
      </w:r>
      <w:r w:rsidR="006439DC" w:rsidRPr="006439DC">
        <w:t xml:space="preserve"> </w:t>
      </w:r>
      <w:r w:rsidR="006439DC" w:rsidRPr="006439DC">
        <w:rPr>
          <w:rFonts w:ascii="Arial" w:hAnsi="Arial" w:cs="Arial"/>
        </w:rPr>
        <w:t>Møller</w:t>
      </w:r>
      <w:r w:rsidR="00A63410">
        <w:rPr>
          <w:rFonts w:ascii="Arial" w:hAnsi="Arial" w:cs="Arial"/>
        </w:rPr>
        <w:t xml:space="preserve"> (2025) and </w:t>
      </w:r>
      <w:sdt>
        <w:sdtPr>
          <w:rPr>
            <w:rFonts w:ascii="Arial" w:hAnsi="Arial" w:cs="Arial"/>
          </w:rPr>
          <w:id w:val="-628322296"/>
          <w:citation/>
        </w:sdtPr>
        <w:sdtContent>
          <w:r w:rsidR="003825EE">
            <w:rPr>
              <w:rFonts w:ascii="Arial" w:hAnsi="Arial" w:cs="Arial"/>
            </w:rPr>
            <w:fldChar w:fldCharType="begin"/>
          </w:r>
          <w:r w:rsidR="003825EE">
            <w:rPr>
              <w:rFonts w:ascii="Arial" w:hAnsi="Arial" w:cs="Arial"/>
              <w:lang w:val="en-US"/>
            </w:rPr>
            <w:instrText xml:space="preserve"> CITATION Fen25 \l 1033 </w:instrText>
          </w:r>
          <w:r w:rsidR="003825EE">
            <w:rPr>
              <w:rFonts w:ascii="Arial" w:hAnsi="Arial" w:cs="Arial"/>
            </w:rPr>
            <w:fldChar w:fldCharType="separate"/>
          </w:r>
          <w:r w:rsidR="003825EE" w:rsidRPr="003825EE">
            <w:rPr>
              <w:rFonts w:ascii="Arial" w:hAnsi="Arial" w:cs="Arial"/>
              <w:noProof/>
              <w:lang w:val="en-US"/>
            </w:rPr>
            <w:t>(Feng, 2025)</w:t>
          </w:r>
          <w:r w:rsidR="003825EE">
            <w:rPr>
              <w:rFonts w:ascii="Arial" w:hAnsi="Arial" w:cs="Arial"/>
            </w:rPr>
            <w:fldChar w:fldCharType="end"/>
          </w:r>
        </w:sdtContent>
      </w:sdt>
      <w:r w:rsidR="0084402F">
        <w:rPr>
          <w:rFonts w:ascii="Arial" w:hAnsi="Arial" w:cs="Arial"/>
        </w:rPr>
        <w:t xml:space="preserve">share a </w:t>
      </w:r>
      <w:r w:rsidR="005C6748">
        <w:rPr>
          <w:rFonts w:ascii="Arial" w:hAnsi="Arial" w:cs="Arial"/>
        </w:rPr>
        <w:t>commune</w:t>
      </w:r>
      <w:r w:rsidR="0084402F">
        <w:rPr>
          <w:rFonts w:ascii="Arial" w:hAnsi="Arial" w:cs="Arial"/>
        </w:rPr>
        <w:t xml:space="preserve"> concern: effective digital learning </w:t>
      </w:r>
      <w:r w:rsidR="005C6748">
        <w:rPr>
          <w:rFonts w:ascii="Arial" w:hAnsi="Arial" w:cs="Arial"/>
        </w:rPr>
        <w:t>in higher education</w:t>
      </w:r>
      <w:r w:rsidR="00A63410">
        <w:rPr>
          <w:rFonts w:ascii="Arial" w:hAnsi="Arial" w:cs="Arial"/>
        </w:rPr>
        <w:t xml:space="preserve"> </w:t>
      </w:r>
      <w:r w:rsidR="000A4BCD">
        <w:rPr>
          <w:rFonts w:ascii="Arial" w:hAnsi="Arial" w:cs="Arial"/>
        </w:rPr>
        <w:t>depends on how educational technologies are</w:t>
      </w:r>
      <w:r w:rsidR="009F7C06">
        <w:rPr>
          <w:rFonts w:ascii="Arial" w:hAnsi="Arial" w:cs="Arial"/>
        </w:rPr>
        <w:t xml:space="preserve"> implemented. </w:t>
      </w:r>
      <w:r w:rsidR="00A63410">
        <w:rPr>
          <w:rFonts w:ascii="Arial" w:hAnsi="Arial" w:cs="Arial"/>
        </w:rPr>
        <w:t>The</w:t>
      </w:r>
      <w:r w:rsidR="00333B9B">
        <w:rPr>
          <w:rFonts w:ascii="Arial" w:hAnsi="Arial" w:cs="Arial"/>
        </w:rPr>
        <w:t xml:space="preserve"> sources can be stated to complement </w:t>
      </w:r>
      <w:r w:rsidR="003766AE">
        <w:rPr>
          <w:rFonts w:ascii="Arial" w:hAnsi="Arial" w:cs="Arial"/>
        </w:rPr>
        <w:t>each other</w:t>
      </w:r>
      <w:r w:rsidR="00C578FD">
        <w:rPr>
          <w:rFonts w:ascii="Arial" w:hAnsi="Arial" w:cs="Arial"/>
        </w:rPr>
        <w:t>, like source 1 discusses the importance of engaging</w:t>
      </w:r>
      <w:r w:rsidR="003766AE">
        <w:rPr>
          <w:rFonts w:ascii="Arial" w:hAnsi="Arial" w:cs="Arial"/>
        </w:rPr>
        <w:t xml:space="preserve"> students with educational technology</w:t>
      </w:r>
      <w:r w:rsidR="00AC1C03">
        <w:rPr>
          <w:rFonts w:ascii="Arial" w:hAnsi="Arial" w:cs="Arial"/>
        </w:rPr>
        <w:t xml:space="preserve">, and source 2 addresses </w:t>
      </w:r>
      <w:r w:rsidR="005B2452">
        <w:rPr>
          <w:rFonts w:ascii="Arial" w:hAnsi="Arial" w:cs="Arial"/>
        </w:rPr>
        <w:t>the factors that motivate the integration of educational technology</w:t>
      </w:r>
      <w:r w:rsidR="00EC5B54">
        <w:rPr>
          <w:rFonts w:ascii="Arial" w:hAnsi="Arial" w:cs="Arial"/>
        </w:rPr>
        <w:t xml:space="preserve">, which makes the engagement possible. </w:t>
      </w:r>
      <w:r w:rsidR="000729E0">
        <w:rPr>
          <w:rFonts w:ascii="Arial" w:hAnsi="Arial" w:cs="Arial"/>
        </w:rPr>
        <w:t xml:space="preserve">Combining the two sources thus improves the understanding </w:t>
      </w:r>
      <w:r w:rsidR="00FC5A34">
        <w:rPr>
          <w:rFonts w:ascii="Arial" w:hAnsi="Arial" w:cs="Arial"/>
        </w:rPr>
        <w:t>of the significance of digital learning by students in higher education</w:t>
      </w:r>
      <w:r w:rsidR="000E3B95">
        <w:rPr>
          <w:rFonts w:ascii="Arial" w:hAnsi="Arial" w:cs="Arial"/>
        </w:rPr>
        <w:t xml:space="preserve">. </w:t>
      </w:r>
    </w:p>
    <w:p w14:paraId="3293DF55" w14:textId="7F1D3BA0" w:rsidR="000E3B95" w:rsidRDefault="000E3B95" w:rsidP="0078482B">
      <w:pPr>
        <w:jc w:val="both"/>
        <w:rPr>
          <w:rFonts w:ascii="Arial" w:hAnsi="Arial" w:cs="Arial"/>
        </w:rPr>
      </w:pPr>
      <w:r>
        <w:rPr>
          <w:rFonts w:ascii="Arial" w:hAnsi="Arial" w:cs="Arial"/>
        </w:rPr>
        <w:t>However, Godsk and</w:t>
      </w:r>
      <w:r w:rsidRPr="007E0332">
        <w:rPr>
          <w:rFonts w:ascii="Arial" w:hAnsi="Arial" w:cs="Arial"/>
        </w:rPr>
        <w:t xml:space="preserve"> </w:t>
      </w:r>
      <w:r w:rsidR="007E0332" w:rsidRPr="007E0332">
        <w:rPr>
          <w:rFonts w:ascii="Arial" w:hAnsi="Arial" w:cs="Arial"/>
        </w:rPr>
        <w:t>Møller</w:t>
      </w:r>
      <w:r w:rsidR="007E0332">
        <w:rPr>
          <w:rFonts w:ascii="Arial" w:hAnsi="Arial" w:cs="Arial"/>
        </w:rPr>
        <w:t xml:space="preserve"> </w:t>
      </w:r>
      <w:r w:rsidR="007B6816">
        <w:rPr>
          <w:rFonts w:ascii="Arial" w:hAnsi="Arial" w:cs="Arial"/>
        </w:rPr>
        <w:t>(2025) critically focused on the importance of some of the educational technologies</w:t>
      </w:r>
      <w:r w:rsidR="006F10A9">
        <w:rPr>
          <w:rFonts w:ascii="Arial" w:hAnsi="Arial" w:cs="Arial"/>
        </w:rPr>
        <w:t xml:space="preserve"> that</w:t>
      </w:r>
      <w:r w:rsidR="00A17910">
        <w:rPr>
          <w:rFonts w:ascii="Arial" w:hAnsi="Arial" w:cs="Arial"/>
        </w:rPr>
        <w:t xml:space="preserve"> are more documented and</w:t>
      </w:r>
      <w:r w:rsidR="006F10A9">
        <w:rPr>
          <w:rFonts w:ascii="Arial" w:hAnsi="Arial" w:cs="Arial"/>
        </w:rPr>
        <w:t xml:space="preserve"> help students engage highly both behaviourally and cognitively</w:t>
      </w:r>
      <w:r w:rsidR="00435B4D">
        <w:rPr>
          <w:rFonts w:ascii="Arial" w:hAnsi="Arial" w:cs="Arial"/>
        </w:rPr>
        <w:t xml:space="preserve">. </w:t>
      </w:r>
      <w:r w:rsidR="00143901">
        <w:rPr>
          <w:rFonts w:ascii="Arial" w:hAnsi="Arial" w:cs="Arial"/>
        </w:rPr>
        <w:t xml:space="preserve">Feng </w:t>
      </w:r>
      <w:r w:rsidR="00143901" w:rsidRPr="00143901">
        <w:rPr>
          <w:rFonts w:ascii="Arial" w:hAnsi="Arial" w:cs="Arial"/>
          <w:i/>
          <w:iCs/>
        </w:rPr>
        <w:t>et al.</w:t>
      </w:r>
      <w:r w:rsidR="00143901">
        <w:rPr>
          <w:rFonts w:ascii="Arial" w:hAnsi="Arial" w:cs="Arial"/>
        </w:rPr>
        <w:t xml:space="preserve"> (2025) contrastingly</w:t>
      </w:r>
      <w:r w:rsidR="00F733AE">
        <w:rPr>
          <w:rFonts w:ascii="Arial" w:hAnsi="Arial" w:cs="Arial"/>
        </w:rPr>
        <w:t xml:space="preserve"> argue that </w:t>
      </w:r>
      <w:r w:rsidR="007532FD">
        <w:rPr>
          <w:rFonts w:ascii="Arial" w:hAnsi="Arial" w:cs="Arial"/>
        </w:rPr>
        <w:t>decisive factors that influence the adoption of educational technology</w:t>
      </w:r>
      <w:r w:rsidR="00F35BA4">
        <w:rPr>
          <w:rFonts w:ascii="Arial" w:hAnsi="Arial" w:cs="Arial"/>
        </w:rPr>
        <w:t xml:space="preserve"> were highlighted </w:t>
      </w:r>
      <w:r w:rsidR="00A17910">
        <w:rPr>
          <w:rFonts w:ascii="Arial" w:hAnsi="Arial" w:cs="Arial"/>
        </w:rPr>
        <w:t>and led to successful implementation</w:t>
      </w:r>
      <w:r w:rsidR="00C92D72">
        <w:rPr>
          <w:rFonts w:ascii="Arial" w:hAnsi="Arial" w:cs="Arial"/>
        </w:rPr>
        <w:t xml:space="preserve">, beneficial for students. </w:t>
      </w:r>
    </w:p>
    <w:p w14:paraId="36F60DBD" w14:textId="55EE9744" w:rsidR="00C92D72" w:rsidRDefault="00C92D72" w:rsidP="0078482B">
      <w:pPr>
        <w:jc w:val="both"/>
        <w:rPr>
          <w:rFonts w:ascii="Arial" w:hAnsi="Arial" w:cs="Arial"/>
        </w:rPr>
      </w:pPr>
      <w:r>
        <w:rPr>
          <w:rFonts w:ascii="Arial" w:hAnsi="Arial" w:cs="Arial"/>
        </w:rPr>
        <w:t>Through the synthesis of both sources</w:t>
      </w:r>
      <w:r w:rsidR="00B739E1">
        <w:rPr>
          <w:rFonts w:ascii="Arial" w:hAnsi="Arial" w:cs="Arial"/>
        </w:rPr>
        <w:t xml:space="preserve">, it helped in strengthening the </w:t>
      </w:r>
      <w:r w:rsidR="00E02E4A">
        <w:rPr>
          <w:rFonts w:ascii="Arial" w:hAnsi="Arial" w:cs="Arial"/>
        </w:rPr>
        <w:t>understanding that</w:t>
      </w:r>
      <w:r w:rsidR="00460248">
        <w:rPr>
          <w:rFonts w:ascii="Arial" w:hAnsi="Arial" w:cs="Arial"/>
        </w:rPr>
        <w:t xml:space="preserve"> digital learning can be effective when they are supported</w:t>
      </w:r>
      <w:r w:rsidR="00902DED">
        <w:rPr>
          <w:rFonts w:ascii="Arial" w:hAnsi="Arial" w:cs="Arial"/>
        </w:rPr>
        <w:t xml:space="preserve"> with</w:t>
      </w:r>
      <w:r w:rsidR="00571F10">
        <w:rPr>
          <w:rFonts w:ascii="Arial" w:hAnsi="Arial" w:cs="Arial"/>
        </w:rPr>
        <w:t xml:space="preserve"> purposeful</w:t>
      </w:r>
      <w:r w:rsidR="00A22289">
        <w:rPr>
          <w:rFonts w:ascii="Arial" w:hAnsi="Arial" w:cs="Arial"/>
        </w:rPr>
        <w:t xml:space="preserve"> </w:t>
      </w:r>
      <w:r w:rsidR="005E363A">
        <w:rPr>
          <w:rFonts w:ascii="Arial" w:hAnsi="Arial" w:cs="Arial"/>
        </w:rPr>
        <w:t xml:space="preserve">teaching </w:t>
      </w:r>
      <w:r w:rsidR="003C007B">
        <w:rPr>
          <w:rFonts w:ascii="Arial" w:hAnsi="Arial" w:cs="Arial"/>
        </w:rPr>
        <w:t xml:space="preserve">strategies </w:t>
      </w:r>
      <w:r w:rsidR="00F20A10">
        <w:rPr>
          <w:rFonts w:ascii="Arial" w:hAnsi="Arial" w:cs="Arial"/>
        </w:rPr>
        <w:t>for engaging</w:t>
      </w:r>
      <w:r w:rsidR="00902DED">
        <w:rPr>
          <w:rFonts w:ascii="Arial" w:hAnsi="Arial" w:cs="Arial"/>
        </w:rPr>
        <w:t xml:space="preserve"> students</w:t>
      </w:r>
      <w:r w:rsidR="005D2490">
        <w:rPr>
          <w:rFonts w:ascii="Arial" w:hAnsi="Arial" w:cs="Arial"/>
        </w:rPr>
        <w:t xml:space="preserve">. </w:t>
      </w:r>
      <w:r w:rsidR="00571F10">
        <w:rPr>
          <w:rFonts w:ascii="Arial" w:hAnsi="Arial" w:cs="Arial"/>
        </w:rPr>
        <w:t xml:space="preserve">Connecting adoption with engagement </w:t>
      </w:r>
      <w:r w:rsidR="00AC48C2">
        <w:rPr>
          <w:rFonts w:ascii="Arial" w:hAnsi="Arial" w:cs="Arial"/>
        </w:rPr>
        <w:t>therefore</w:t>
      </w:r>
      <w:r w:rsidR="00DD4AD8">
        <w:rPr>
          <w:rFonts w:ascii="Arial" w:hAnsi="Arial" w:cs="Arial"/>
        </w:rPr>
        <w:t xml:space="preserve"> offers a more comprehensive </w:t>
      </w:r>
      <w:r w:rsidR="00F73FD8">
        <w:rPr>
          <w:rFonts w:ascii="Arial" w:hAnsi="Arial" w:cs="Arial"/>
        </w:rPr>
        <w:t xml:space="preserve">understanding of digital </w:t>
      </w:r>
      <w:r w:rsidR="00C26C36">
        <w:rPr>
          <w:rFonts w:ascii="Arial" w:hAnsi="Arial" w:cs="Arial"/>
        </w:rPr>
        <w:t>learning</w:t>
      </w:r>
      <w:r w:rsidR="00CD3AD0">
        <w:rPr>
          <w:rFonts w:ascii="Arial" w:hAnsi="Arial" w:cs="Arial"/>
        </w:rPr>
        <w:t>,</w:t>
      </w:r>
      <w:r w:rsidR="00C26C36">
        <w:rPr>
          <w:rFonts w:ascii="Arial" w:hAnsi="Arial" w:cs="Arial"/>
        </w:rPr>
        <w:t xml:space="preserve"> universities</w:t>
      </w:r>
      <w:r w:rsidR="006B68D4">
        <w:rPr>
          <w:rFonts w:ascii="Arial" w:hAnsi="Arial" w:cs="Arial"/>
        </w:rPr>
        <w:t xml:space="preserve"> taking </w:t>
      </w:r>
      <w:r w:rsidR="000906FA">
        <w:rPr>
          <w:rFonts w:ascii="Arial" w:hAnsi="Arial" w:cs="Arial"/>
        </w:rPr>
        <w:t>in consideration</w:t>
      </w:r>
      <w:r w:rsidR="006B68D4">
        <w:rPr>
          <w:rFonts w:ascii="Arial" w:hAnsi="Arial" w:cs="Arial"/>
        </w:rPr>
        <w:t xml:space="preserve"> in their contexts</w:t>
      </w:r>
      <w:r w:rsidR="00CD3AD0">
        <w:rPr>
          <w:rFonts w:ascii="Arial" w:hAnsi="Arial" w:cs="Arial"/>
        </w:rPr>
        <w:t xml:space="preserve"> both pedagogic </w:t>
      </w:r>
      <w:r w:rsidR="005E363A">
        <w:rPr>
          <w:rFonts w:ascii="Arial" w:hAnsi="Arial" w:cs="Arial"/>
        </w:rPr>
        <w:t>design and organisational readiness</w:t>
      </w:r>
      <w:r w:rsidR="00D32EDA">
        <w:rPr>
          <w:rFonts w:ascii="Arial" w:hAnsi="Arial" w:cs="Arial"/>
        </w:rPr>
        <w:t xml:space="preserve">. </w:t>
      </w:r>
    </w:p>
    <w:p w14:paraId="67B04795" w14:textId="77777777" w:rsidR="007C156B" w:rsidRDefault="007C156B" w:rsidP="0078482B">
      <w:pPr>
        <w:jc w:val="both"/>
        <w:rPr>
          <w:rFonts w:ascii="Arial" w:hAnsi="Arial" w:cs="Arial"/>
        </w:rPr>
      </w:pPr>
    </w:p>
    <w:p w14:paraId="577690D4" w14:textId="77777777" w:rsidR="00217C6F" w:rsidRDefault="00217C6F" w:rsidP="0078482B">
      <w:pPr>
        <w:jc w:val="both"/>
        <w:rPr>
          <w:rFonts w:ascii="Arial" w:hAnsi="Arial" w:cs="Arial"/>
        </w:rPr>
      </w:pPr>
    </w:p>
    <w:p w14:paraId="36E4649B" w14:textId="5A610277" w:rsidR="007D6C14" w:rsidRDefault="007D6C14" w:rsidP="0078482B">
      <w:pPr>
        <w:jc w:val="both"/>
        <w:rPr>
          <w:rFonts w:ascii="Arial" w:hAnsi="Arial" w:cs="Arial"/>
        </w:rPr>
      </w:pPr>
      <w:r>
        <w:rPr>
          <w:rFonts w:ascii="Arial" w:hAnsi="Arial" w:cs="Arial"/>
        </w:rPr>
        <w:t xml:space="preserve">Identify a </w:t>
      </w:r>
      <w:r w:rsidR="00D93153">
        <w:rPr>
          <w:rFonts w:ascii="Arial" w:hAnsi="Arial" w:cs="Arial"/>
        </w:rPr>
        <w:t>K</w:t>
      </w:r>
      <w:r>
        <w:rPr>
          <w:rFonts w:ascii="Arial" w:hAnsi="Arial" w:cs="Arial"/>
        </w:rPr>
        <w:t xml:space="preserve">ey </w:t>
      </w:r>
      <w:r w:rsidR="00D93153">
        <w:rPr>
          <w:rFonts w:ascii="Arial" w:hAnsi="Arial" w:cs="Arial"/>
        </w:rPr>
        <w:t>C</w:t>
      </w:r>
      <w:r>
        <w:rPr>
          <w:rFonts w:ascii="Arial" w:hAnsi="Arial" w:cs="Arial"/>
        </w:rPr>
        <w:t xml:space="preserve">hallenge </w:t>
      </w:r>
      <w:r w:rsidR="00D93153">
        <w:rPr>
          <w:rFonts w:ascii="Arial" w:hAnsi="Arial" w:cs="Arial"/>
        </w:rPr>
        <w:t>and Opportunity</w:t>
      </w:r>
    </w:p>
    <w:p w14:paraId="4276E89B" w14:textId="77777777" w:rsidR="00217C6F" w:rsidRDefault="00217C6F" w:rsidP="0078482B">
      <w:pPr>
        <w:jc w:val="both"/>
        <w:rPr>
          <w:rFonts w:ascii="Arial" w:hAnsi="Arial" w:cs="Arial"/>
        </w:rPr>
      </w:pPr>
    </w:p>
    <w:p w14:paraId="70991C4F" w14:textId="512454CD" w:rsidR="000906FA" w:rsidRDefault="007907C8" w:rsidP="0078482B">
      <w:pPr>
        <w:jc w:val="both"/>
        <w:rPr>
          <w:rFonts w:ascii="Arial" w:hAnsi="Arial" w:cs="Arial"/>
        </w:rPr>
      </w:pPr>
      <w:r>
        <w:rPr>
          <w:rFonts w:ascii="Arial" w:hAnsi="Arial" w:cs="Arial"/>
        </w:rPr>
        <w:t>One</w:t>
      </w:r>
      <w:r w:rsidR="00214FB7">
        <w:rPr>
          <w:rFonts w:ascii="Arial" w:hAnsi="Arial" w:cs="Arial"/>
        </w:rPr>
        <w:t xml:space="preserve"> key challenge </w:t>
      </w:r>
      <w:r w:rsidR="00116991">
        <w:rPr>
          <w:rFonts w:ascii="Arial" w:hAnsi="Arial" w:cs="Arial"/>
        </w:rPr>
        <w:t xml:space="preserve">is </w:t>
      </w:r>
      <w:r w:rsidR="005F4F65">
        <w:rPr>
          <w:rFonts w:ascii="Arial" w:hAnsi="Arial" w:cs="Arial"/>
        </w:rPr>
        <w:t xml:space="preserve">how to </w:t>
      </w:r>
      <w:r w:rsidR="00BB7316">
        <w:rPr>
          <w:rFonts w:ascii="Arial" w:hAnsi="Arial" w:cs="Arial"/>
        </w:rPr>
        <w:t>translate technology adoption in meaningful student engagement</w:t>
      </w:r>
      <w:r w:rsidR="00107C7C">
        <w:rPr>
          <w:rFonts w:ascii="Arial" w:hAnsi="Arial" w:cs="Arial"/>
        </w:rPr>
        <w:t xml:space="preserve">. Godsk and </w:t>
      </w:r>
      <w:r w:rsidR="007E0332" w:rsidRPr="007E0332">
        <w:rPr>
          <w:rFonts w:ascii="Arial" w:hAnsi="Arial" w:cs="Arial"/>
        </w:rPr>
        <w:t>Møller</w:t>
      </w:r>
      <w:r w:rsidR="007E0332">
        <w:rPr>
          <w:rFonts w:ascii="Arial" w:hAnsi="Arial" w:cs="Arial"/>
        </w:rPr>
        <w:t xml:space="preserve"> </w:t>
      </w:r>
      <w:r w:rsidR="00107C7C">
        <w:rPr>
          <w:rFonts w:ascii="Arial" w:hAnsi="Arial" w:cs="Arial"/>
        </w:rPr>
        <w:t xml:space="preserve">(2025) </w:t>
      </w:r>
      <w:r w:rsidR="009457B4">
        <w:rPr>
          <w:rFonts w:ascii="Arial" w:hAnsi="Arial" w:cs="Arial"/>
        </w:rPr>
        <w:t xml:space="preserve">demonstrate that the engagement is not guaranteed by the </w:t>
      </w:r>
      <w:r w:rsidR="00FC62F5">
        <w:rPr>
          <w:rFonts w:ascii="Arial" w:hAnsi="Arial" w:cs="Arial"/>
        </w:rPr>
        <w:t xml:space="preserve">technology itself but depends on </w:t>
      </w:r>
      <w:r w:rsidR="00F74F2C">
        <w:rPr>
          <w:rFonts w:ascii="Arial" w:hAnsi="Arial" w:cs="Arial"/>
        </w:rPr>
        <w:t>pedagog</w:t>
      </w:r>
      <w:r w:rsidR="004D71A5">
        <w:rPr>
          <w:rFonts w:ascii="Arial" w:hAnsi="Arial" w:cs="Arial"/>
        </w:rPr>
        <w:t>ical</w:t>
      </w:r>
      <w:r w:rsidR="00F74F2C">
        <w:rPr>
          <w:rFonts w:ascii="Arial" w:hAnsi="Arial" w:cs="Arial"/>
        </w:rPr>
        <w:t xml:space="preserve"> design</w:t>
      </w:r>
      <w:r w:rsidR="00AC7A85">
        <w:rPr>
          <w:rFonts w:ascii="Arial" w:hAnsi="Arial" w:cs="Arial"/>
        </w:rPr>
        <w:t xml:space="preserve"> and </w:t>
      </w:r>
      <w:r>
        <w:rPr>
          <w:rFonts w:ascii="Arial" w:hAnsi="Arial" w:cs="Arial"/>
        </w:rPr>
        <w:t>learner</w:t>
      </w:r>
      <w:r w:rsidR="00AC7A85">
        <w:rPr>
          <w:rFonts w:ascii="Arial" w:hAnsi="Arial" w:cs="Arial"/>
        </w:rPr>
        <w:t xml:space="preserve"> -centred activities</w:t>
      </w:r>
      <w:r w:rsidR="00215CE2">
        <w:rPr>
          <w:rFonts w:ascii="Arial" w:hAnsi="Arial" w:cs="Arial"/>
        </w:rPr>
        <w:t xml:space="preserve">, while Feng </w:t>
      </w:r>
      <w:r w:rsidR="00215CE2" w:rsidRPr="00215CE2">
        <w:rPr>
          <w:rFonts w:ascii="Arial" w:hAnsi="Arial" w:cs="Arial"/>
          <w:i/>
          <w:iCs/>
        </w:rPr>
        <w:t>et al.</w:t>
      </w:r>
      <w:r w:rsidR="00215CE2">
        <w:rPr>
          <w:rFonts w:ascii="Arial" w:hAnsi="Arial" w:cs="Arial"/>
        </w:rPr>
        <w:t xml:space="preserve"> (2025)</w:t>
      </w:r>
      <w:r w:rsidR="00DC5DD3">
        <w:rPr>
          <w:rFonts w:ascii="Arial" w:hAnsi="Arial" w:cs="Arial"/>
        </w:rPr>
        <w:t xml:space="preserve"> </w:t>
      </w:r>
      <w:r w:rsidR="00CE6984">
        <w:rPr>
          <w:rFonts w:ascii="Arial" w:hAnsi="Arial" w:cs="Arial"/>
        </w:rPr>
        <w:t>describes</w:t>
      </w:r>
      <w:r w:rsidR="00F67647">
        <w:rPr>
          <w:rFonts w:ascii="Arial" w:hAnsi="Arial" w:cs="Arial"/>
        </w:rPr>
        <w:t xml:space="preserve"> that adoption </w:t>
      </w:r>
      <w:r w:rsidR="003025F7">
        <w:rPr>
          <w:rFonts w:ascii="Arial" w:hAnsi="Arial" w:cs="Arial"/>
        </w:rPr>
        <w:t xml:space="preserve">of technology </w:t>
      </w:r>
      <w:r w:rsidR="006767D7">
        <w:rPr>
          <w:rFonts w:ascii="Arial" w:hAnsi="Arial" w:cs="Arial"/>
        </w:rPr>
        <w:t xml:space="preserve">depends on </w:t>
      </w:r>
      <w:r w:rsidR="00743E58">
        <w:rPr>
          <w:rFonts w:ascii="Arial" w:hAnsi="Arial" w:cs="Arial"/>
        </w:rPr>
        <w:t>individual, social, and institutional conditions</w:t>
      </w:r>
      <w:r w:rsidR="00C4592A">
        <w:rPr>
          <w:rFonts w:ascii="Arial" w:hAnsi="Arial" w:cs="Arial"/>
        </w:rPr>
        <w:t xml:space="preserve">. </w:t>
      </w:r>
      <w:r w:rsidR="00D43225">
        <w:rPr>
          <w:rFonts w:ascii="Arial" w:hAnsi="Arial" w:cs="Arial"/>
        </w:rPr>
        <w:t xml:space="preserve"> These findings suggest that without </w:t>
      </w:r>
      <w:r w:rsidR="00232DE1">
        <w:rPr>
          <w:rFonts w:ascii="Arial" w:hAnsi="Arial" w:cs="Arial"/>
        </w:rPr>
        <w:t>supportive teaching strategies</w:t>
      </w:r>
      <w:r w:rsidR="00B42641">
        <w:rPr>
          <w:rFonts w:ascii="Arial" w:hAnsi="Arial" w:cs="Arial"/>
        </w:rPr>
        <w:t xml:space="preserve"> and adequate institutional support, </w:t>
      </w:r>
      <w:r w:rsidR="00516FE8">
        <w:rPr>
          <w:rFonts w:ascii="Arial" w:hAnsi="Arial" w:cs="Arial"/>
        </w:rPr>
        <w:t>providing devices and platforms is insufficient</w:t>
      </w:r>
      <w:r w:rsidR="00FD7F48">
        <w:rPr>
          <w:rFonts w:ascii="Arial" w:hAnsi="Arial" w:cs="Arial"/>
        </w:rPr>
        <w:t xml:space="preserve">. </w:t>
      </w:r>
    </w:p>
    <w:p w14:paraId="480048C3" w14:textId="59665AA7" w:rsidR="0030786E" w:rsidRDefault="00091485" w:rsidP="0078482B">
      <w:pPr>
        <w:jc w:val="both"/>
        <w:rPr>
          <w:rFonts w:ascii="Arial" w:hAnsi="Arial" w:cs="Arial"/>
        </w:rPr>
      </w:pPr>
      <w:r>
        <w:rPr>
          <w:rFonts w:ascii="Arial" w:hAnsi="Arial" w:cs="Arial"/>
        </w:rPr>
        <w:t>One</w:t>
      </w:r>
      <w:r w:rsidR="0030786E">
        <w:rPr>
          <w:rFonts w:ascii="Arial" w:hAnsi="Arial" w:cs="Arial"/>
        </w:rPr>
        <w:t xml:space="preserve"> key opportunity</w:t>
      </w:r>
      <w:r>
        <w:rPr>
          <w:rFonts w:ascii="Arial" w:hAnsi="Arial" w:cs="Arial"/>
        </w:rPr>
        <w:t xml:space="preserve"> is that </w:t>
      </w:r>
      <w:r w:rsidR="00F81D8E">
        <w:rPr>
          <w:rFonts w:ascii="Arial" w:hAnsi="Arial" w:cs="Arial"/>
        </w:rPr>
        <w:t>technology can support cognitive, affective, behavioural</w:t>
      </w:r>
      <w:r w:rsidR="003E68AC">
        <w:rPr>
          <w:rFonts w:ascii="Arial" w:hAnsi="Arial" w:cs="Arial"/>
        </w:rPr>
        <w:t xml:space="preserve"> engagement when used in interactive</w:t>
      </w:r>
      <w:r w:rsidR="00E347C5">
        <w:rPr>
          <w:rFonts w:ascii="Arial" w:hAnsi="Arial" w:cs="Arial"/>
        </w:rPr>
        <w:t xml:space="preserve"> learning designs (Godsk and </w:t>
      </w:r>
      <w:r w:rsidR="007E0332" w:rsidRPr="007E0332">
        <w:rPr>
          <w:rFonts w:ascii="Arial" w:hAnsi="Arial" w:cs="Arial"/>
        </w:rPr>
        <w:t>Møller</w:t>
      </w:r>
      <w:r w:rsidR="009E5074">
        <w:rPr>
          <w:rFonts w:ascii="Arial" w:hAnsi="Arial" w:cs="Arial"/>
        </w:rPr>
        <w:t>, 2025)</w:t>
      </w:r>
      <w:r w:rsidR="007503D3">
        <w:rPr>
          <w:rFonts w:ascii="Arial" w:hAnsi="Arial" w:cs="Arial"/>
        </w:rPr>
        <w:t xml:space="preserve">. </w:t>
      </w:r>
      <w:r w:rsidR="001C3FFD">
        <w:rPr>
          <w:rFonts w:ascii="Arial" w:hAnsi="Arial" w:cs="Arial"/>
        </w:rPr>
        <w:t>Addressing</w:t>
      </w:r>
      <w:r w:rsidR="007503D3">
        <w:rPr>
          <w:rFonts w:ascii="Arial" w:hAnsi="Arial" w:cs="Arial"/>
        </w:rPr>
        <w:t xml:space="preserve"> </w:t>
      </w:r>
      <w:r w:rsidR="001C3FFD">
        <w:rPr>
          <w:rFonts w:ascii="Arial" w:hAnsi="Arial" w:cs="Arial"/>
        </w:rPr>
        <w:t>adoption</w:t>
      </w:r>
      <w:r w:rsidR="006C2523">
        <w:rPr>
          <w:rFonts w:ascii="Arial" w:hAnsi="Arial" w:cs="Arial"/>
        </w:rPr>
        <w:t xml:space="preserve"> conditions</w:t>
      </w:r>
      <w:r w:rsidR="001C3FFD">
        <w:rPr>
          <w:rFonts w:ascii="Arial" w:hAnsi="Arial" w:cs="Arial"/>
        </w:rPr>
        <w:t xml:space="preserve"> and engagement </w:t>
      </w:r>
      <w:r w:rsidR="006C2523">
        <w:rPr>
          <w:rFonts w:ascii="Arial" w:hAnsi="Arial" w:cs="Arial"/>
        </w:rPr>
        <w:t>design together</w:t>
      </w:r>
      <w:r w:rsidR="008E2703">
        <w:rPr>
          <w:rFonts w:ascii="Arial" w:hAnsi="Arial" w:cs="Arial"/>
        </w:rPr>
        <w:t>,</w:t>
      </w:r>
      <w:r w:rsidR="000D1EE3">
        <w:rPr>
          <w:rFonts w:ascii="Arial" w:hAnsi="Arial" w:cs="Arial"/>
        </w:rPr>
        <w:t xml:space="preserve"> seems more effective than addressing </w:t>
      </w:r>
      <w:r w:rsidR="00B83B73">
        <w:rPr>
          <w:rFonts w:ascii="Arial" w:hAnsi="Arial" w:cs="Arial"/>
        </w:rPr>
        <w:t>separately</w:t>
      </w:r>
      <w:r w:rsidR="00855E6F">
        <w:rPr>
          <w:rFonts w:ascii="Arial" w:hAnsi="Arial" w:cs="Arial"/>
        </w:rPr>
        <w:t xml:space="preserve"> (Feng</w:t>
      </w:r>
      <w:r w:rsidR="00E77DF6">
        <w:rPr>
          <w:rFonts w:ascii="Arial" w:hAnsi="Arial" w:cs="Arial"/>
        </w:rPr>
        <w:t xml:space="preserve"> </w:t>
      </w:r>
      <w:r w:rsidR="00E77DF6" w:rsidRPr="00E77DF6">
        <w:rPr>
          <w:rFonts w:ascii="Arial" w:hAnsi="Arial" w:cs="Arial"/>
          <w:i/>
          <w:iCs/>
        </w:rPr>
        <w:t>et al.</w:t>
      </w:r>
      <w:r w:rsidR="00E77DF6">
        <w:rPr>
          <w:rFonts w:ascii="Arial" w:hAnsi="Arial" w:cs="Arial"/>
        </w:rPr>
        <w:t xml:space="preserve"> 2025)</w:t>
      </w:r>
      <w:r w:rsidR="00B83B73">
        <w:rPr>
          <w:rFonts w:ascii="Arial" w:hAnsi="Arial" w:cs="Arial"/>
        </w:rPr>
        <w:t xml:space="preserve">. </w:t>
      </w:r>
      <w:r w:rsidR="00C85558">
        <w:rPr>
          <w:rFonts w:ascii="Arial" w:hAnsi="Arial" w:cs="Arial"/>
        </w:rPr>
        <w:t>Moreover, the</w:t>
      </w:r>
      <w:r w:rsidR="00B83B73">
        <w:rPr>
          <w:rFonts w:ascii="Arial" w:hAnsi="Arial" w:cs="Arial"/>
        </w:rPr>
        <w:t xml:space="preserve"> articles</w:t>
      </w:r>
      <w:r w:rsidR="005E182F">
        <w:rPr>
          <w:rFonts w:ascii="Arial" w:hAnsi="Arial" w:cs="Arial"/>
        </w:rPr>
        <w:t xml:space="preserve">  </w:t>
      </w:r>
      <w:r w:rsidR="00906C51">
        <w:rPr>
          <w:rFonts w:ascii="Arial" w:hAnsi="Arial" w:cs="Arial"/>
        </w:rPr>
        <w:t>discuss</w:t>
      </w:r>
      <w:r w:rsidR="005E182F">
        <w:rPr>
          <w:rFonts w:ascii="Arial" w:hAnsi="Arial" w:cs="Arial"/>
        </w:rPr>
        <w:t xml:space="preserve"> on the key opportunity that through educational technology</w:t>
      </w:r>
      <w:r w:rsidR="002D3B3B">
        <w:rPr>
          <w:rFonts w:ascii="Arial" w:hAnsi="Arial" w:cs="Arial"/>
        </w:rPr>
        <w:t>, students do get access to multiple facilities like personalized learning experience</w:t>
      </w:r>
      <w:r w:rsidR="00E963A8">
        <w:rPr>
          <w:rFonts w:ascii="Arial" w:hAnsi="Arial" w:cs="Arial"/>
        </w:rPr>
        <w:t>, increased means of interactivity and sustainability as well (Godsk</w:t>
      </w:r>
      <w:r w:rsidR="00B34409">
        <w:rPr>
          <w:rFonts w:ascii="Arial" w:hAnsi="Arial" w:cs="Arial"/>
        </w:rPr>
        <w:t xml:space="preserve"> and</w:t>
      </w:r>
      <w:r w:rsidR="007E0332">
        <w:rPr>
          <w:rFonts w:ascii="Arial" w:hAnsi="Arial" w:cs="Arial"/>
        </w:rPr>
        <w:t xml:space="preserve"> </w:t>
      </w:r>
      <w:r w:rsidR="007E0332" w:rsidRPr="007E0332">
        <w:rPr>
          <w:rFonts w:ascii="Arial" w:hAnsi="Arial" w:cs="Arial"/>
        </w:rPr>
        <w:t>Møller</w:t>
      </w:r>
      <w:r w:rsidR="00B34409">
        <w:rPr>
          <w:rFonts w:ascii="Arial" w:hAnsi="Arial" w:cs="Arial"/>
        </w:rPr>
        <w:t xml:space="preserve">; Feng </w:t>
      </w:r>
      <w:r w:rsidR="00B34409" w:rsidRPr="00B34409">
        <w:rPr>
          <w:rFonts w:ascii="Arial" w:hAnsi="Arial" w:cs="Arial"/>
          <w:i/>
          <w:iCs/>
        </w:rPr>
        <w:t>et al.</w:t>
      </w:r>
      <w:r w:rsidR="00B34409">
        <w:rPr>
          <w:rFonts w:ascii="Arial" w:hAnsi="Arial" w:cs="Arial"/>
        </w:rPr>
        <w:t>2025).</w:t>
      </w:r>
    </w:p>
    <w:p w14:paraId="20C96F10" w14:textId="7A191E57" w:rsidR="00906C51" w:rsidRDefault="004E5AB8" w:rsidP="0078482B">
      <w:pPr>
        <w:jc w:val="both"/>
        <w:rPr>
          <w:rFonts w:ascii="Arial" w:hAnsi="Arial" w:cs="Arial"/>
        </w:rPr>
      </w:pPr>
      <w:r>
        <w:rPr>
          <w:rFonts w:ascii="Arial" w:hAnsi="Arial" w:cs="Arial"/>
        </w:rPr>
        <w:t>The challenge</w:t>
      </w:r>
      <w:r w:rsidR="00AB6ED4">
        <w:rPr>
          <w:rFonts w:ascii="Arial" w:hAnsi="Arial" w:cs="Arial"/>
        </w:rPr>
        <w:t xml:space="preserve"> </w:t>
      </w:r>
      <w:r w:rsidR="00821C6E">
        <w:rPr>
          <w:rFonts w:ascii="Arial" w:hAnsi="Arial" w:cs="Arial"/>
        </w:rPr>
        <w:t>and the</w:t>
      </w:r>
      <w:r w:rsidR="00AB6ED4">
        <w:rPr>
          <w:rFonts w:ascii="Arial" w:hAnsi="Arial" w:cs="Arial"/>
        </w:rPr>
        <w:t xml:space="preserve"> </w:t>
      </w:r>
      <w:r>
        <w:rPr>
          <w:rFonts w:ascii="Arial" w:hAnsi="Arial" w:cs="Arial"/>
        </w:rPr>
        <w:t>opportunit</w:t>
      </w:r>
      <w:r w:rsidR="00AB6ED4">
        <w:rPr>
          <w:rFonts w:ascii="Arial" w:hAnsi="Arial" w:cs="Arial"/>
        </w:rPr>
        <w:t xml:space="preserve">y are two sides of the same coin: </w:t>
      </w:r>
      <w:r w:rsidR="00861BFB">
        <w:rPr>
          <w:rFonts w:ascii="Arial" w:hAnsi="Arial" w:cs="Arial"/>
        </w:rPr>
        <w:t>adoption</w:t>
      </w:r>
      <w:r w:rsidR="00C85558">
        <w:rPr>
          <w:rFonts w:ascii="Arial" w:hAnsi="Arial" w:cs="Arial"/>
        </w:rPr>
        <w:t xml:space="preserve"> </w:t>
      </w:r>
      <w:r w:rsidR="001335EE">
        <w:rPr>
          <w:rFonts w:ascii="Arial" w:hAnsi="Arial" w:cs="Arial"/>
        </w:rPr>
        <w:t xml:space="preserve">educational </w:t>
      </w:r>
      <w:r w:rsidR="00C85558">
        <w:rPr>
          <w:rFonts w:ascii="Arial" w:hAnsi="Arial" w:cs="Arial"/>
        </w:rPr>
        <w:t>technology</w:t>
      </w:r>
      <w:r w:rsidR="00861BFB">
        <w:rPr>
          <w:rFonts w:ascii="Arial" w:hAnsi="Arial" w:cs="Arial"/>
        </w:rPr>
        <w:t xml:space="preserve"> alone does not produce engagement</w:t>
      </w:r>
      <w:r w:rsidR="00B932A2">
        <w:rPr>
          <w:rFonts w:ascii="Arial" w:hAnsi="Arial" w:cs="Arial"/>
        </w:rPr>
        <w:t>, but purposeful and supported use can.</w:t>
      </w:r>
    </w:p>
    <w:p w14:paraId="27D89AC5" w14:textId="77777777" w:rsidR="00AA1BA4" w:rsidRDefault="00AA1BA4" w:rsidP="0078482B">
      <w:pPr>
        <w:jc w:val="both"/>
        <w:rPr>
          <w:rFonts w:ascii="Arial" w:hAnsi="Arial" w:cs="Arial"/>
        </w:rPr>
      </w:pPr>
    </w:p>
    <w:p w14:paraId="58D73D0F" w14:textId="77777777" w:rsidR="00AA1BA4" w:rsidRDefault="00AA1BA4" w:rsidP="0078482B">
      <w:pPr>
        <w:jc w:val="both"/>
        <w:rPr>
          <w:rFonts w:ascii="Arial" w:hAnsi="Arial" w:cs="Arial"/>
        </w:rPr>
      </w:pPr>
    </w:p>
    <w:p w14:paraId="5D73B2F6" w14:textId="77777777" w:rsidR="00AA1BA4" w:rsidRDefault="00AA1BA4" w:rsidP="0078482B">
      <w:pPr>
        <w:jc w:val="both"/>
        <w:rPr>
          <w:rFonts w:ascii="Arial" w:hAnsi="Arial" w:cs="Arial"/>
        </w:rPr>
      </w:pPr>
    </w:p>
    <w:p w14:paraId="782FA1A9" w14:textId="77777777" w:rsidR="00AA1BA4" w:rsidRDefault="00AA1BA4" w:rsidP="0078482B">
      <w:pPr>
        <w:jc w:val="both"/>
        <w:rPr>
          <w:rFonts w:ascii="Arial" w:hAnsi="Arial" w:cs="Arial"/>
        </w:rPr>
      </w:pPr>
    </w:p>
    <w:p w14:paraId="4DC9D928" w14:textId="77777777" w:rsidR="00AA1BA4" w:rsidRDefault="00AA1BA4" w:rsidP="0078482B">
      <w:pPr>
        <w:jc w:val="both"/>
        <w:rPr>
          <w:rFonts w:ascii="Arial" w:hAnsi="Arial" w:cs="Arial"/>
        </w:rPr>
      </w:pPr>
    </w:p>
    <w:p w14:paraId="3E9F7112" w14:textId="77777777" w:rsidR="00AA1BA4" w:rsidRDefault="00AA1BA4" w:rsidP="0078482B">
      <w:pPr>
        <w:jc w:val="both"/>
        <w:rPr>
          <w:rFonts w:ascii="Arial" w:hAnsi="Arial" w:cs="Arial"/>
        </w:rPr>
      </w:pPr>
    </w:p>
    <w:p w14:paraId="6CF56920" w14:textId="77777777" w:rsidR="00AA1BA4" w:rsidRDefault="00AA1BA4" w:rsidP="0078482B">
      <w:pPr>
        <w:jc w:val="both"/>
        <w:rPr>
          <w:rFonts w:ascii="Arial" w:hAnsi="Arial" w:cs="Arial"/>
        </w:rPr>
      </w:pPr>
    </w:p>
    <w:p w14:paraId="269AEB1B" w14:textId="77777777" w:rsidR="00AA1BA4" w:rsidRDefault="00AA1BA4" w:rsidP="0078482B">
      <w:pPr>
        <w:jc w:val="both"/>
        <w:rPr>
          <w:rFonts w:ascii="Arial" w:hAnsi="Arial" w:cs="Arial"/>
        </w:rPr>
      </w:pPr>
    </w:p>
    <w:p w14:paraId="75D00CD4" w14:textId="77777777" w:rsidR="00AA1BA4" w:rsidRDefault="00AA1BA4" w:rsidP="0078482B">
      <w:pPr>
        <w:jc w:val="both"/>
        <w:rPr>
          <w:rFonts w:ascii="Arial" w:hAnsi="Arial" w:cs="Arial"/>
        </w:rPr>
      </w:pPr>
    </w:p>
    <w:p w14:paraId="768160BA" w14:textId="77777777" w:rsidR="00906C51" w:rsidRDefault="00906C51" w:rsidP="0078482B">
      <w:pPr>
        <w:jc w:val="both"/>
        <w:rPr>
          <w:rFonts w:ascii="Arial" w:hAnsi="Arial" w:cs="Arial"/>
        </w:rPr>
      </w:pPr>
    </w:p>
    <w:p w14:paraId="248312CC" w14:textId="77777777" w:rsidR="00E66431" w:rsidRDefault="00E66431" w:rsidP="0078482B">
      <w:pPr>
        <w:jc w:val="both"/>
        <w:rPr>
          <w:rFonts w:ascii="Arial" w:hAnsi="Arial" w:cs="Arial"/>
        </w:rPr>
      </w:pPr>
    </w:p>
    <w:p w14:paraId="198B403F" w14:textId="716E0357" w:rsidR="00012BBC" w:rsidRDefault="00906C51" w:rsidP="0078482B">
      <w:pPr>
        <w:jc w:val="both"/>
        <w:rPr>
          <w:rFonts w:ascii="Arial" w:hAnsi="Arial" w:cs="Arial"/>
        </w:rPr>
      </w:pPr>
      <w:r>
        <w:rPr>
          <w:rFonts w:ascii="Arial" w:hAnsi="Arial" w:cs="Arial"/>
        </w:rPr>
        <w:lastRenderedPageBreak/>
        <w:t xml:space="preserve">Academic </w:t>
      </w:r>
      <w:r w:rsidR="00012BBC">
        <w:rPr>
          <w:rFonts w:ascii="Arial" w:hAnsi="Arial" w:cs="Arial"/>
        </w:rPr>
        <w:t>Planning for Component 2</w:t>
      </w:r>
    </w:p>
    <w:p w14:paraId="46AC971A" w14:textId="77777777" w:rsidR="004E5598" w:rsidRDefault="004E5598" w:rsidP="0078482B">
      <w:pPr>
        <w:jc w:val="both"/>
        <w:rPr>
          <w:rFonts w:ascii="Arial" w:hAnsi="Arial" w:cs="Arial"/>
        </w:rPr>
      </w:pPr>
    </w:p>
    <w:p w14:paraId="588A92DB" w14:textId="76F5215D" w:rsidR="00FD7F48" w:rsidRDefault="004E5598" w:rsidP="0078482B">
      <w:pPr>
        <w:jc w:val="both"/>
        <w:rPr>
          <w:rFonts w:ascii="Arial" w:hAnsi="Arial" w:cs="Arial"/>
        </w:rPr>
      </w:pPr>
      <w:r>
        <w:rPr>
          <w:rFonts w:ascii="Arial" w:hAnsi="Arial" w:cs="Arial"/>
        </w:rPr>
        <w:t xml:space="preserve">Component 2 </w:t>
      </w:r>
      <w:r w:rsidR="008B7ACC">
        <w:rPr>
          <w:rFonts w:ascii="Arial" w:hAnsi="Arial" w:cs="Arial"/>
        </w:rPr>
        <w:t>will priorit</w:t>
      </w:r>
      <w:r w:rsidR="00E959C9">
        <w:rPr>
          <w:rFonts w:ascii="Arial" w:hAnsi="Arial" w:cs="Arial"/>
        </w:rPr>
        <w:t>ise the challenges</w:t>
      </w:r>
      <w:r w:rsidR="00AC3092">
        <w:rPr>
          <w:rFonts w:ascii="Arial" w:hAnsi="Arial" w:cs="Arial"/>
        </w:rPr>
        <w:t xml:space="preserve"> and the </w:t>
      </w:r>
      <w:r w:rsidR="00093232">
        <w:rPr>
          <w:rFonts w:ascii="Arial" w:hAnsi="Arial" w:cs="Arial"/>
        </w:rPr>
        <w:t>opportunities</w:t>
      </w:r>
      <w:r w:rsidR="00E959C9">
        <w:rPr>
          <w:rFonts w:ascii="Arial" w:hAnsi="Arial" w:cs="Arial"/>
        </w:rPr>
        <w:t xml:space="preserve"> that the students encounter</w:t>
      </w:r>
      <w:r w:rsidR="00B04F55">
        <w:rPr>
          <w:rFonts w:ascii="Arial" w:hAnsi="Arial" w:cs="Arial"/>
        </w:rPr>
        <w:t xml:space="preserve"> in the digital era. </w:t>
      </w:r>
      <w:r w:rsidR="00105CC8">
        <w:rPr>
          <w:rFonts w:ascii="Arial" w:hAnsi="Arial" w:cs="Arial"/>
        </w:rPr>
        <w:t xml:space="preserve">Here, the key concept </w:t>
      </w:r>
      <w:r w:rsidR="00C90FA4">
        <w:rPr>
          <w:rFonts w:ascii="Arial" w:hAnsi="Arial" w:cs="Arial"/>
        </w:rPr>
        <w:t>like digital literacy, engagement of students</w:t>
      </w:r>
      <w:r w:rsidR="00A94EF6">
        <w:rPr>
          <w:rFonts w:ascii="Arial" w:hAnsi="Arial" w:cs="Arial"/>
        </w:rPr>
        <w:t>, and educational technology will be expanded.</w:t>
      </w:r>
    </w:p>
    <w:p w14:paraId="41EFF3E1" w14:textId="55E4DDE0" w:rsidR="008F4A11" w:rsidRDefault="008F4A11" w:rsidP="0078482B">
      <w:pPr>
        <w:jc w:val="both"/>
        <w:rPr>
          <w:rFonts w:ascii="Arial" w:hAnsi="Arial" w:cs="Arial"/>
        </w:rPr>
      </w:pPr>
      <w:r>
        <w:rPr>
          <w:rFonts w:ascii="Arial" w:hAnsi="Arial" w:cs="Arial"/>
        </w:rPr>
        <w:t>This component will be structured</w:t>
      </w:r>
      <w:r w:rsidR="00A60AFC">
        <w:rPr>
          <w:rFonts w:ascii="Arial" w:hAnsi="Arial" w:cs="Arial"/>
        </w:rPr>
        <w:t xml:space="preserve"> </w:t>
      </w:r>
      <w:r w:rsidR="00385E7F">
        <w:rPr>
          <w:rFonts w:ascii="Arial" w:hAnsi="Arial" w:cs="Arial"/>
        </w:rPr>
        <w:t xml:space="preserve">starting with an introduction, then </w:t>
      </w:r>
      <w:r w:rsidR="00217C6F">
        <w:rPr>
          <w:rFonts w:ascii="Arial" w:hAnsi="Arial" w:cs="Arial"/>
        </w:rPr>
        <w:t>mapping out</w:t>
      </w:r>
      <w:r w:rsidR="00183DD9">
        <w:rPr>
          <w:rFonts w:ascii="Arial" w:hAnsi="Arial" w:cs="Arial"/>
        </w:rPr>
        <w:t xml:space="preserve"> the challenges and opportunities</w:t>
      </w:r>
      <w:r w:rsidR="00717E04">
        <w:rPr>
          <w:rFonts w:ascii="Arial" w:hAnsi="Arial" w:cs="Arial"/>
        </w:rPr>
        <w:t xml:space="preserve"> for the students in the digital </w:t>
      </w:r>
      <w:r w:rsidR="00B25511">
        <w:rPr>
          <w:rFonts w:ascii="Arial" w:hAnsi="Arial" w:cs="Arial"/>
        </w:rPr>
        <w:t>era and</w:t>
      </w:r>
      <w:r w:rsidR="003E2E6C">
        <w:rPr>
          <w:rFonts w:ascii="Arial" w:hAnsi="Arial" w:cs="Arial"/>
        </w:rPr>
        <w:t xml:space="preserve"> ended with conclusion</w:t>
      </w:r>
      <w:r w:rsidR="00F144EF">
        <w:rPr>
          <w:rFonts w:ascii="Arial" w:hAnsi="Arial" w:cs="Arial"/>
        </w:rPr>
        <w:t>. Thus, it will suggest techniques</w:t>
      </w:r>
      <w:r w:rsidR="00A50723">
        <w:rPr>
          <w:rFonts w:ascii="Arial" w:hAnsi="Arial" w:cs="Arial"/>
        </w:rPr>
        <w:t xml:space="preserve"> for the students to engage in educational technology and advance</w:t>
      </w:r>
      <w:r w:rsidR="004E7969">
        <w:rPr>
          <w:rFonts w:ascii="Arial" w:hAnsi="Arial" w:cs="Arial"/>
        </w:rPr>
        <w:t xml:space="preserve"> in learning opportunities in the digital era. </w:t>
      </w:r>
    </w:p>
    <w:p w14:paraId="10B92731" w14:textId="77777777" w:rsidR="00800974" w:rsidRDefault="00800974" w:rsidP="0078482B">
      <w:pPr>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BB137D" w14:paraId="689B3D12" w14:textId="77777777" w:rsidTr="00BB137D">
        <w:tc>
          <w:tcPr>
            <w:tcW w:w="4508" w:type="dxa"/>
          </w:tcPr>
          <w:p w14:paraId="506A4037" w14:textId="76F0DDBD" w:rsidR="00BB137D" w:rsidRPr="00217C6F" w:rsidRDefault="009D605D" w:rsidP="0078482B">
            <w:pPr>
              <w:jc w:val="both"/>
              <w:rPr>
                <w:rFonts w:ascii="Arial" w:hAnsi="Arial" w:cs="Arial"/>
                <w:b/>
                <w:bCs/>
              </w:rPr>
            </w:pPr>
            <w:r w:rsidRPr="00217C6F">
              <w:rPr>
                <w:rFonts w:ascii="Arial" w:hAnsi="Arial" w:cs="Arial"/>
                <w:b/>
                <w:bCs/>
              </w:rPr>
              <w:t>Task</w:t>
            </w:r>
          </w:p>
        </w:tc>
        <w:tc>
          <w:tcPr>
            <w:tcW w:w="4508" w:type="dxa"/>
          </w:tcPr>
          <w:p w14:paraId="172E5C65" w14:textId="5344EE6F" w:rsidR="00BB137D" w:rsidRPr="00490052" w:rsidRDefault="009D605D" w:rsidP="0078482B">
            <w:pPr>
              <w:jc w:val="both"/>
              <w:rPr>
                <w:rFonts w:ascii="Arial" w:hAnsi="Arial" w:cs="Arial"/>
                <w:b/>
                <w:bCs/>
              </w:rPr>
            </w:pPr>
            <w:r w:rsidRPr="00490052">
              <w:rPr>
                <w:rFonts w:ascii="Arial" w:hAnsi="Arial" w:cs="Arial"/>
                <w:b/>
                <w:bCs/>
              </w:rPr>
              <w:t>Date/ Deadline</w:t>
            </w:r>
          </w:p>
        </w:tc>
      </w:tr>
      <w:tr w:rsidR="00BB137D" w14:paraId="5A12D0A7" w14:textId="77777777" w:rsidTr="00BB137D">
        <w:tc>
          <w:tcPr>
            <w:tcW w:w="4508" w:type="dxa"/>
          </w:tcPr>
          <w:p w14:paraId="2682C617" w14:textId="383C4AC7" w:rsidR="00BB137D" w:rsidRDefault="00EC26D1" w:rsidP="0078482B">
            <w:pPr>
              <w:jc w:val="both"/>
              <w:rPr>
                <w:rFonts w:ascii="Arial" w:hAnsi="Arial" w:cs="Arial"/>
              </w:rPr>
            </w:pPr>
            <w:r>
              <w:rPr>
                <w:rFonts w:ascii="Arial" w:hAnsi="Arial" w:cs="Arial"/>
              </w:rPr>
              <w:t>Finish research</w:t>
            </w:r>
          </w:p>
        </w:tc>
        <w:tc>
          <w:tcPr>
            <w:tcW w:w="4508" w:type="dxa"/>
          </w:tcPr>
          <w:p w14:paraId="01F61F13" w14:textId="37EEBF1D" w:rsidR="00BB137D" w:rsidRDefault="003A1155" w:rsidP="0078482B">
            <w:pPr>
              <w:jc w:val="both"/>
              <w:rPr>
                <w:rFonts w:ascii="Arial" w:hAnsi="Arial" w:cs="Arial"/>
              </w:rPr>
            </w:pPr>
            <w:r>
              <w:rPr>
                <w:rFonts w:ascii="Arial" w:hAnsi="Arial" w:cs="Arial"/>
              </w:rPr>
              <w:t xml:space="preserve">30 </w:t>
            </w:r>
            <w:r w:rsidR="00F602AA">
              <w:rPr>
                <w:rFonts w:ascii="Arial" w:hAnsi="Arial" w:cs="Arial"/>
              </w:rPr>
              <w:t>September</w:t>
            </w:r>
          </w:p>
        </w:tc>
      </w:tr>
      <w:tr w:rsidR="00BB137D" w14:paraId="7F05DC3C" w14:textId="77777777" w:rsidTr="00BB137D">
        <w:tc>
          <w:tcPr>
            <w:tcW w:w="4508" w:type="dxa"/>
          </w:tcPr>
          <w:p w14:paraId="1EDB6BB7" w14:textId="174ACA53" w:rsidR="00BB137D" w:rsidRDefault="00EC26D1" w:rsidP="0078482B">
            <w:pPr>
              <w:jc w:val="both"/>
              <w:rPr>
                <w:rFonts w:ascii="Arial" w:hAnsi="Arial" w:cs="Arial"/>
              </w:rPr>
            </w:pPr>
            <w:r>
              <w:rPr>
                <w:rFonts w:ascii="Arial" w:hAnsi="Arial" w:cs="Arial"/>
              </w:rPr>
              <w:t>Draft first section</w:t>
            </w:r>
          </w:p>
        </w:tc>
        <w:tc>
          <w:tcPr>
            <w:tcW w:w="4508" w:type="dxa"/>
          </w:tcPr>
          <w:p w14:paraId="62C01C2D" w14:textId="5FEE04BB" w:rsidR="00BB137D" w:rsidRDefault="00800974" w:rsidP="0078482B">
            <w:pPr>
              <w:jc w:val="both"/>
              <w:rPr>
                <w:rFonts w:ascii="Arial" w:hAnsi="Arial" w:cs="Arial"/>
              </w:rPr>
            </w:pPr>
            <w:r>
              <w:rPr>
                <w:rFonts w:ascii="Arial" w:hAnsi="Arial" w:cs="Arial"/>
              </w:rPr>
              <w:t>02 October</w:t>
            </w:r>
          </w:p>
        </w:tc>
      </w:tr>
      <w:tr w:rsidR="00BB137D" w14:paraId="68D3017F" w14:textId="77777777" w:rsidTr="00BB137D">
        <w:tc>
          <w:tcPr>
            <w:tcW w:w="4508" w:type="dxa"/>
          </w:tcPr>
          <w:p w14:paraId="1EDEED99" w14:textId="1D078AA0" w:rsidR="00BB137D" w:rsidRDefault="00A81ABD" w:rsidP="0078482B">
            <w:pPr>
              <w:jc w:val="both"/>
              <w:rPr>
                <w:rFonts w:ascii="Arial" w:hAnsi="Arial" w:cs="Arial"/>
              </w:rPr>
            </w:pPr>
            <w:r>
              <w:rPr>
                <w:rFonts w:ascii="Arial" w:hAnsi="Arial" w:cs="Arial"/>
              </w:rPr>
              <w:t>Complete first draft</w:t>
            </w:r>
          </w:p>
        </w:tc>
        <w:tc>
          <w:tcPr>
            <w:tcW w:w="4508" w:type="dxa"/>
          </w:tcPr>
          <w:p w14:paraId="694DCD89" w14:textId="53426E3F" w:rsidR="00BB137D" w:rsidRDefault="00AD05E0" w:rsidP="0078482B">
            <w:pPr>
              <w:jc w:val="both"/>
              <w:rPr>
                <w:rFonts w:ascii="Arial" w:hAnsi="Arial" w:cs="Arial"/>
              </w:rPr>
            </w:pPr>
            <w:r>
              <w:rPr>
                <w:rFonts w:ascii="Arial" w:hAnsi="Arial" w:cs="Arial"/>
              </w:rPr>
              <w:t>1</w:t>
            </w:r>
            <w:r w:rsidR="00DD2130">
              <w:rPr>
                <w:rFonts w:ascii="Arial" w:hAnsi="Arial" w:cs="Arial"/>
              </w:rPr>
              <w:t xml:space="preserve">1 </w:t>
            </w:r>
            <w:r w:rsidR="00E51545">
              <w:rPr>
                <w:rFonts w:ascii="Arial" w:hAnsi="Arial" w:cs="Arial"/>
              </w:rPr>
              <w:t>October</w:t>
            </w:r>
          </w:p>
        </w:tc>
      </w:tr>
      <w:tr w:rsidR="00BB137D" w14:paraId="4B5FF9E2" w14:textId="77777777" w:rsidTr="00BB137D">
        <w:tc>
          <w:tcPr>
            <w:tcW w:w="4508" w:type="dxa"/>
          </w:tcPr>
          <w:p w14:paraId="01ED413A" w14:textId="59E1DAAF" w:rsidR="00BB137D" w:rsidRDefault="00A81ABD" w:rsidP="0078482B">
            <w:pPr>
              <w:jc w:val="both"/>
              <w:rPr>
                <w:rFonts w:ascii="Arial" w:hAnsi="Arial" w:cs="Arial"/>
              </w:rPr>
            </w:pPr>
            <w:r>
              <w:rPr>
                <w:rFonts w:ascii="Arial" w:hAnsi="Arial" w:cs="Arial"/>
              </w:rPr>
              <w:t>Final editing</w:t>
            </w:r>
          </w:p>
        </w:tc>
        <w:tc>
          <w:tcPr>
            <w:tcW w:w="4508" w:type="dxa"/>
          </w:tcPr>
          <w:p w14:paraId="05EC0A9E" w14:textId="0031CE76" w:rsidR="00BB137D" w:rsidRDefault="00800974" w:rsidP="0078482B">
            <w:pPr>
              <w:jc w:val="both"/>
              <w:rPr>
                <w:rFonts w:ascii="Arial" w:hAnsi="Arial" w:cs="Arial"/>
              </w:rPr>
            </w:pPr>
            <w:r>
              <w:rPr>
                <w:rFonts w:ascii="Arial" w:hAnsi="Arial" w:cs="Arial"/>
              </w:rPr>
              <w:t>15</w:t>
            </w:r>
            <w:r w:rsidR="00DD2130">
              <w:rPr>
                <w:rFonts w:ascii="Arial" w:hAnsi="Arial" w:cs="Arial"/>
              </w:rPr>
              <w:t xml:space="preserve"> </w:t>
            </w:r>
            <w:r w:rsidR="00E51545">
              <w:rPr>
                <w:rFonts w:ascii="Arial" w:hAnsi="Arial" w:cs="Arial"/>
              </w:rPr>
              <w:t>October</w:t>
            </w:r>
          </w:p>
        </w:tc>
      </w:tr>
    </w:tbl>
    <w:p w14:paraId="6C6EE0DD" w14:textId="77777777" w:rsidR="004E7969" w:rsidRDefault="004E7969" w:rsidP="0078482B">
      <w:pPr>
        <w:jc w:val="both"/>
        <w:rPr>
          <w:rFonts w:ascii="Arial" w:hAnsi="Arial" w:cs="Arial"/>
        </w:rPr>
      </w:pPr>
    </w:p>
    <w:p w14:paraId="487B1934" w14:textId="77777777" w:rsidR="00587CD9" w:rsidRDefault="00587CD9" w:rsidP="0078482B">
      <w:pPr>
        <w:jc w:val="both"/>
        <w:rPr>
          <w:rFonts w:ascii="Arial" w:hAnsi="Arial" w:cs="Arial"/>
        </w:rPr>
      </w:pPr>
    </w:p>
    <w:p w14:paraId="2AF7A819" w14:textId="77777777" w:rsidR="00AA1BA4" w:rsidRDefault="00AA1BA4" w:rsidP="0078482B">
      <w:pPr>
        <w:jc w:val="both"/>
        <w:rPr>
          <w:rFonts w:ascii="Arial" w:hAnsi="Arial" w:cs="Arial"/>
        </w:rPr>
      </w:pPr>
    </w:p>
    <w:p w14:paraId="4F5F90A4" w14:textId="77777777" w:rsidR="00AA1BA4" w:rsidRDefault="00AA1BA4" w:rsidP="0078482B">
      <w:pPr>
        <w:jc w:val="both"/>
        <w:rPr>
          <w:rFonts w:ascii="Arial" w:hAnsi="Arial" w:cs="Arial"/>
        </w:rPr>
      </w:pPr>
    </w:p>
    <w:p w14:paraId="58AB1BF8" w14:textId="77777777" w:rsidR="00AA1BA4" w:rsidRDefault="00AA1BA4" w:rsidP="0078482B">
      <w:pPr>
        <w:jc w:val="both"/>
        <w:rPr>
          <w:rFonts w:ascii="Arial" w:hAnsi="Arial" w:cs="Arial"/>
        </w:rPr>
      </w:pPr>
    </w:p>
    <w:p w14:paraId="7FC164BC" w14:textId="77777777" w:rsidR="00AA1BA4" w:rsidRDefault="00AA1BA4" w:rsidP="0078482B">
      <w:pPr>
        <w:jc w:val="both"/>
        <w:rPr>
          <w:rFonts w:ascii="Arial" w:hAnsi="Arial" w:cs="Arial"/>
        </w:rPr>
      </w:pPr>
    </w:p>
    <w:p w14:paraId="44A7DE82" w14:textId="77777777" w:rsidR="00AA1BA4" w:rsidRDefault="00AA1BA4" w:rsidP="0078482B">
      <w:pPr>
        <w:jc w:val="both"/>
        <w:rPr>
          <w:rFonts w:ascii="Arial" w:hAnsi="Arial" w:cs="Arial"/>
        </w:rPr>
      </w:pPr>
    </w:p>
    <w:p w14:paraId="3CE2D88B" w14:textId="77777777" w:rsidR="00AA1BA4" w:rsidRDefault="00AA1BA4" w:rsidP="0078482B">
      <w:pPr>
        <w:jc w:val="both"/>
        <w:rPr>
          <w:rFonts w:ascii="Arial" w:hAnsi="Arial" w:cs="Arial"/>
        </w:rPr>
      </w:pPr>
    </w:p>
    <w:p w14:paraId="66757AA3" w14:textId="77777777" w:rsidR="00AA1BA4" w:rsidRDefault="00AA1BA4" w:rsidP="0078482B">
      <w:pPr>
        <w:jc w:val="both"/>
        <w:rPr>
          <w:rFonts w:ascii="Arial" w:hAnsi="Arial" w:cs="Arial"/>
        </w:rPr>
      </w:pPr>
    </w:p>
    <w:p w14:paraId="34193842" w14:textId="77777777" w:rsidR="00AA1BA4" w:rsidRDefault="00AA1BA4" w:rsidP="0078482B">
      <w:pPr>
        <w:jc w:val="both"/>
        <w:rPr>
          <w:rFonts w:ascii="Arial" w:hAnsi="Arial" w:cs="Arial"/>
        </w:rPr>
      </w:pPr>
    </w:p>
    <w:p w14:paraId="1F3D54A3" w14:textId="77777777" w:rsidR="00AA1BA4" w:rsidRDefault="00AA1BA4" w:rsidP="0078482B">
      <w:pPr>
        <w:jc w:val="both"/>
        <w:rPr>
          <w:rFonts w:ascii="Arial" w:hAnsi="Arial" w:cs="Arial"/>
        </w:rPr>
      </w:pPr>
    </w:p>
    <w:p w14:paraId="76551789" w14:textId="77777777" w:rsidR="00AA1BA4" w:rsidRDefault="00AA1BA4" w:rsidP="0078482B">
      <w:pPr>
        <w:jc w:val="both"/>
        <w:rPr>
          <w:rFonts w:ascii="Arial" w:hAnsi="Arial" w:cs="Arial"/>
        </w:rPr>
      </w:pPr>
    </w:p>
    <w:p w14:paraId="544B3B2B" w14:textId="77777777" w:rsidR="00AA1BA4" w:rsidRDefault="00AA1BA4" w:rsidP="0078482B">
      <w:pPr>
        <w:jc w:val="both"/>
        <w:rPr>
          <w:rFonts w:ascii="Arial" w:hAnsi="Arial" w:cs="Arial"/>
        </w:rPr>
      </w:pPr>
    </w:p>
    <w:p w14:paraId="0EAC1DFB" w14:textId="77777777" w:rsidR="00AA1BA4" w:rsidRDefault="00AA1BA4" w:rsidP="0078482B">
      <w:pPr>
        <w:jc w:val="both"/>
        <w:rPr>
          <w:rFonts w:ascii="Arial" w:hAnsi="Arial" w:cs="Arial"/>
        </w:rPr>
      </w:pPr>
    </w:p>
    <w:p w14:paraId="2D51E025" w14:textId="77777777" w:rsidR="00AA1BA4" w:rsidRDefault="00AA1BA4" w:rsidP="0078482B">
      <w:pPr>
        <w:jc w:val="both"/>
        <w:rPr>
          <w:rFonts w:ascii="Arial" w:hAnsi="Arial" w:cs="Arial"/>
        </w:rPr>
      </w:pPr>
    </w:p>
    <w:p w14:paraId="53A6AA3E" w14:textId="77777777" w:rsidR="00AA1BA4" w:rsidRDefault="00AA1BA4" w:rsidP="0078482B">
      <w:pPr>
        <w:jc w:val="both"/>
        <w:rPr>
          <w:rFonts w:ascii="Arial" w:hAnsi="Arial" w:cs="Arial"/>
        </w:rPr>
      </w:pPr>
    </w:p>
    <w:p w14:paraId="49EF9A10" w14:textId="77777777" w:rsidR="00AA1BA4" w:rsidRDefault="00AA1BA4" w:rsidP="0078482B">
      <w:pPr>
        <w:jc w:val="both"/>
        <w:rPr>
          <w:rFonts w:ascii="Arial" w:hAnsi="Arial" w:cs="Arial"/>
        </w:rPr>
      </w:pPr>
    </w:p>
    <w:p w14:paraId="743DA079" w14:textId="0EE4B088" w:rsidR="00821C6E" w:rsidRDefault="00535DDB" w:rsidP="0078482B">
      <w:pPr>
        <w:jc w:val="both"/>
        <w:rPr>
          <w:rFonts w:ascii="Arial" w:hAnsi="Arial" w:cs="Arial"/>
        </w:rPr>
      </w:pPr>
      <w:r>
        <w:rPr>
          <w:rFonts w:ascii="Arial" w:hAnsi="Arial" w:cs="Arial"/>
        </w:rPr>
        <w:t>Reference List – Component 1</w:t>
      </w:r>
    </w:p>
    <w:p w14:paraId="0BB3826E" w14:textId="77777777" w:rsidR="00535DDB" w:rsidRDefault="00535DDB" w:rsidP="0078482B">
      <w:pPr>
        <w:jc w:val="both"/>
        <w:rPr>
          <w:rFonts w:ascii="Arial" w:hAnsi="Arial" w:cs="Arial"/>
        </w:rPr>
      </w:pPr>
    </w:p>
    <w:p w14:paraId="4950B87E" w14:textId="13F4D8AF" w:rsidR="000717A4" w:rsidRDefault="00200289" w:rsidP="000717A4">
      <w:pPr>
        <w:pStyle w:val="ListParagraph"/>
        <w:numPr>
          <w:ilvl w:val="0"/>
          <w:numId w:val="2"/>
        </w:numPr>
        <w:jc w:val="both"/>
        <w:rPr>
          <w:rFonts w:ascii="Arial" w:hAnsi="Arial" w:cs="Arial"/>
        </w:rPr>
      </w:pPr>
      <w:bookmarkStart w:id="1" w:name="_Ref243660502"/>
      <w:r w:rsidRPr="00F46EED">
        <w:rPr>
          <w:rFonts w:ascii="Arial" w:hAnsi="Arial" w:cs="Arial"/>
        </w:rPr>
        <w:t xml:space="preserve">Feng, J., Yu, B., Tan, W.H., Dai, Z., and Li, Z. (2025) ‘Key factors influencing educational technology adoption in higher education: A systematic review’. </w:t>
      </w:r>
      <w:r w:rsidRPr="00F46EED">
        <w:rPr>
          <w:rFonts w:ascii="Arial" w:hAnsi="Arial" w:cs="Arial"/>
          <w:i/>
          <w:iCs/>
        </w:rPr>
        <w:t>PLOS Digital health</w:t>
      </w:r>
      <w:r w:rsidRPr="00F46EED">
        <w:rPr>
          <w:rFonts w:ascii="Arial" w:hAnsi="Arial" w:cs="Arial"/>
        </w:rPr>
        <w:t xml:space="preserve">, 4(4), e0000764. </w:t>
      </w:r>
      <w:r w:rsidR="00EC1873" w:rsidRPr="00F46EED">
        <w:rPr>
          <w:rFonts w:ascii="Arial" w:hAnsi="Arial" w:cs="Arial"/>
        </w:rPr>
        <w:t>Availabl</w:t>
      </w:r>
      <w:r w:rsidR="00EC1873">
        <w:rPr>
          <w:rFonts w:ascii="Arial" w:hAnsi="Arial" w:cs="Arial"/>
        </w:rPr>
        <w:t>e at</w:t>
      </w:r>
      <w:bookmarkEnd w:id="1"/>
      <w:r w:rsidR="00B3222C">
        <w:rPr>
          <w:rFonts w:ascii="Arial" w:hAnsi="Arial" w:cs="Arial"/>
        </w:rPr>
        <w:t>:</w:t>
      </w:r>
    </w:p>
    <w:p w14:paraId="3B8CEEDA" w14:textId="0BD2E82C" w:rsidR="00A835FE" w:rsidRPr="00A835FE" w:rsidRDefault="00A835FE" w:rsidP="00A835FE">
      <w:pPr>
        <w:ind w:left="360"/>
        <w:jc w:val="both"/>
        <w:rPr>
          <w:rFonts w:ascii="Arial" w:hAnsi="Arial" w:cs="Arial"/>
        </w:rPr>
      </w:pPr>
      <w:r>
        <w:rPr>
          <w:rFonts w:ascii="Arial" w:hAnsi="Arial" w:cs="Arial"/>
        </w:rPr>
        <w:t xml:space="preserve">      </w:t>
      </w:r>
      <w:hyperlink r:id="rId12" w:history="1">
        <w:r w:rsidRPr="00393B20">
          <w:rPr>
            <w:rStyle w:val="Hyperlink"/>
            <w:rFonts w:ascii="Arial" w:hAnsi="Arial" w:cs="Arial"/>
          </w:rPr>
          <w:t>https://doi.org/10.1371/journal.pdig.0000764</w:t>
        </w:r>
      </w:hyperlink>
    </w:p>
    <w:p w14:paraId="20878E23" w14:textId="066E85CC" w:rsidR="00EC1873" w:rsidRPr="006753A9" w:rsidRDefault="00EC1873" w:rsidP="006753A9">
      <w:pPr>
        <w:jc w:val="both"/>
        <w:rPr>
          <w:rFonts w:ascii="Arial" w:hAnsi="Arial" w:cs="Arial"/>
        </w:rPr>
      </w:pPr>
    </w:p>
    <w:p w14:paraId="2C941B27" w14:textId="787049D5" w:rsidR="00C05CEC" w:rsidRPr="007A462D" w:rsidRDefault="005A2842" w:rsidP="007A462D">
      <w:pPr>
        <w:pStyle w:val="ListParagraph"/>
        <w:numPr>
          <w:ilvl w:val="0"/>
          <w:numId w:val="2"/>
        </w:numPr>
        <w:jc w:val="both"/>
        <w:rPr>
          <w:rFonts w:ascii="Arial" w:hAnsi="Arial" w:cs="Arial"/>
        </w:rPr>
      </w:pPr>
      <w:r w:rsidRPr="007A462D">
        <w:rPr>
          <w:rFonts w:ascii="Arial" w:hAnsi="Arial" w:cs="Arial"/>
          <w:lang w:val="en-US"/>
        </w:rPr>
        <w:t xml:space="preserve">Godsk, M. and </w:t>
      </w:r>
      <w:r w:rsidR="00ED2D9C" w:rsidRPr="007A462D">
        <w:rPr>
          <w:rFonts w:ascii="Arial" w:hAnsi="Arial" w:cs="Arial"/>
        </w:rPr>
        <w:t>Møller</w:t>
      </w:r>
      <w:r w:rsidRPr="007A462D">
        <w:rPr>
          <w:rFonts w:ascii="Arial" w:hAnsi="Arial" w:cs="Arial"/>
          <w:lang w:val="en-US"/>
        </w:rPr>
        <w:t xml:space="preserve">, K.L. (2025) ‘Engaging students in higher education with educational technology’. </w:t>
      </w:r>
      <w:r w:rsidRPr="007A462D">
        <w:rPr>
          <w:rFonts w:ascii="Arial" w:hAnsi="Arial" w:cs="Arial"/>
          <w:i/>
          <w:iCs/>
          <w:lang w:val="en-US"/>
        </w:rPr>
        <w:t xml:space="preserve">Education and Information Technologies, </w:t>
      </w:r>
      <w:r w:rsidRPr="007A462D">
        <w:rPr>
          <w:rFonts w:ascii="Arial" w:hAnsi="Arial" w:cs="Arial"/>
          <w:lang w:val="en-US"/>
        </w:rPr>
        <w:t>30(3), pp.2941-2976.</w:t>
      </w:r>
      <w:r w:rsidR="00587CD9" w:rsidRPr="007A462D">
        <w:rPr>
          <w:rFonts w:ascii="Arial" w:hAnsi="Arial" w:cs="Arial"/>
          <w:lang w:val="en-US"/>
        </w:rPr>
        <w:t xml:space="preserve"> Available at</w:t>
      </w:r>
      <w:r w:rsidR="00312522" w:rsidRPr="007A462D">
        <w:rPr>
          <w:rFonts w:ascii="Arial" w:hAnsi="Arial" w:cs="Arial"/>
          <w:lang w:val="en-US"/>
        </w:rPr>
        <w:t>:</w:t>
      </w:r>
    </w:p>
    <w:p w14:paraId="75514FFC" w14:textId="77777777" w:rsidR="00C05CEC" w:rsidRPr="00C05CEC" w:rsidRDefault="00C05CEC" w:rsidP="00C05CEC">
      <w:pPr>
        <w:pStyle w:val="ListParagraph"/>
        <w:rPr>
          <w:rFonts w:ascii="Arial" w:hAnsi="Arial" w:cs="Arial"/>
          <w:lang w:val="en-US"/>
        </w:rPr>
      </w:pPr>
    </w:p>
    <w:p w14:paraId="29239474" w14:textId="5A2D3BA1" w:rsidR="00C05CEC" w:rsidRDefault="000717A4" w:rsidP="00C05CEC">
      <w:pPr>
        <w:pStyle w:val="ListParagraph"/>
        <w:rPr>
          <w:rFonts w:ascii="Arial" w:hAnsi="Arial" w:cs="Arial"/>
        </w:rPr>
      </w:pPr>
      <w:hyperlink r:id="rId13" w:history="1">
        <w:r w:rsidRPr="00393B20">
          <w:rPr>
            <w:rStyle w:val="Hyperlink"/>
            <w:rFonts w:ascii="Arial" w:hAnsi="Arial" w:cs="Arial"/>
          </w:rPr>
          <w:t>https://doi.org/10.1007/s10639-024-12901-x</w:t>
        </w:r>
      </w:hyperlink>
    </w:p>
    <w:p w14:paraId="4152FFA3" w14:textId="77777777" w:rsidR="000717A4" w:rsidRDefault="000717A4" w:rsidP="00C05CEC">
      <w:pPr>
        <w:pStyle w:val="ListParagraph"/>
        <w:rPr>
          <w:rFonts w:ascii="Arial" w:hAnsi="Arial" w:cs="Arial"/>
        </w:rPr>
      </w:pPr>
    </w:p>
    <w:p w14:paraId="2D125D8A" w14:textId="77777777" w:rsidR="000717A4" w:rsidRPr="007A5730" w:rsidRDefault="000717A4" w:rsidP="00C05CEC">
      <w:pPr>
        <w:pStyle w:val="ListParagraph"/>
        <w:rPr>
          <w:rFonts w:ascii="Arial" w:hAnsi="Arial" w:cs="Arial"/>
          <w:lang w:val="en-US"/>
        </w:rPr>
      </w:pPr>
    </w:p>
    <w:p w14:paraId="2BBCFA82" w14:textId="77777777" w:rsidR="00330844" w:rsidRPr="000B5D9D" w:rsidRDefault="00330844" w:rsidP="0078482B">
      <w:pPr>
        <w:jc w:val="both"/>
        <w:rPr>
          <w:rFonts w:ascii="Arial" w:hAnsi="Arial" w:cs="Arial"/>
        </w:rPr>
      </w:pPr>
    </w:p>
    <w:p w14:paraId="48459545" w14:textId="77777777" w:rsidR="0096335F" w:rsidRPr="000B5D9D" w:rsidRDefault="0096335F" w:rsidP="00B54332">
      <w:pPr>
        <w:rPr>
          <w:rFonts w:ascii="Arial" w:hAnsi="Arial" w:cs="Arial"/>
        </w:rPr>
      </w:pPr>
    </w:p>
    <w:p w14:paraId="578797D6" w14:textId="77777777" w:rsidR="00453DB0" w:rsidRPr="000B5D9D" w:rsidRDefault="00453DB0" w:rsidP="00B54332">
      <w:pPr>
        <w:rPr>
          <w:rFonts w:ascii="Arial" w:hAnsi="Arial" w:cs="Arial"/>
        </w:rPr>
      </w:pPr>
    </w:p>
    <w:p w14:paraId="1B5A1E61" w14:textId="77777777" w:rsidR="00453DB0" w:rsidRDefault="00453DB0">
      <w:pPr>
        <w:rPr>
          <w:rFonts w:ascii="Arial" w:hAnsi="Arial" w:cs="Arial"/>
        </w:rPr>
      </w:pPr>
    </w:p>
    <w:p w14:paraId="1AA3CEA9" w14:textId="77777777" w:rsidR="00350FF7" w:rsidRDefault="00350FF7">
      <w:pPr>
        <w:rPr>
          <w:rFonts w:ascii="Arial" w:hAnsi="Arial" w:cs="Arial"/>
        </w:rPr>
      </w:pPr>
    </w:p>
    <w:p w14:paraId="2C3E3E86" w14:textId="77777777" w:rsidR="00350FF7" w:rsidRDefault="00350FF7">
      <w:pPr>
        <w:rPr>
          <w:rFonts w:ascii="Arial" w:hAnsi="Arial" w:cs="Arial"/>
        </w:rPr>
      </w:pPr>
    </w:p>
    <w:p w14:paraId="4BE1E60F" w14:textId="77777777" w:rsidR="00350FF7" w:rsidRDefault="00350FF7">
      <w:pPr>
        <w:rPr>
          <w:rFonts w:ascii="Arial" w:hAnsi="Arial" w:cs="Arial"/>
        </w:rPr>
      </w:pPr>
    </w:p>
    <w:p w14:paraId="20CC26B2" w14:textId="77777777" w:rsidR="00350FF7" w:rsidRDefault="00350FF7">
      <w:pPr>
        <w:rPr>
          <w:rFonts w:ascii="Arial" w:hAnsi="Arial" w:cs="Arial"/>
        </w:rPr>
      </w:pPr>
    </w:p>
    <w:p w14:paraId="018C204C" w14:textId="77777777" w:rsidR="008F7605" w:rsidRDefault="008F7605">
      <w:pPr>
        <w:rPr>
          <w:rFonts w:ascii="Arial" w:hAnsi="Arial" w:cs="Arial"/>
        </w:rPr>
      </w:pPr>
    </w:p>
    <w:p w14:paraId="462A6DBE" w14:textId="77777777" w:rsidR="00AA1BA4" w:rsidRDefault="00AA1BA4">
      <w:pPr>
        <w:rPr>
          <w:rFonts w:ascii="Arial" w:hAnsi="Arial" w:cs="Arial"/>
        </w:rPr>
      </w:pPr>
    </w:p>
    <w:p w14:paraId="58D786F0" w14:textId="77777777" w:rsidR="00AA1BA4" w:rsidRDefault="00AA1BA4">
      <w:pPr>
        <w:rPr>
          <w:rFonts w:ascii="Arial" w:hAnsi="Arial" w:cs="Arial"/>
        </w:rPr>
      </w:pPr>
    </w:p>
    <w:p w14:paraId="15D8EB7E" w14:textId="77777777" w:rsidR="00AA1BA4" w:rsidRDefault="00AA1BA4">
      <w:pPr>
        <w:rPr>
          <w:rFonts w:ascii="Arial" w:hAnsi="Arial" w:cs="Arial"/>
        </w:rPr>
      </w:pPr>
    </w:p>
    <w:p w14:paraId="4726D0CD" w14:textId="77777777" w:rsidR="00AA1BA4" w:rsidRDefault="00AA1BA4">
      <w:pPr>
        <w:rPr>
          <w:rFonts w:ascii="Arial" w:hAnsi="Arial" w:cs="Arial"/>
        </w:rPr>
      </w:pPr>
    </w:p>
    <w:p w14:paraId="09B0B2CB" w14:textId="77777777" w:rsidR="00AA1BA4" w:rsidRDefault="00AA1BA4">
      <w:pPr>
        <w:rPr>
          <w:rFonts w:ascii="Arial" w:hAnsi="Arial" w:cs="Arial"/>
        </w:rPr>
      </w:pPr>
    </w:p>
    <w:p w14:paraId="3E6B16C6" w14:textId="77777777" w:rsidR="00AA1BA4" w:rsidRDefault="00AA1BA4">
      <w:pPr>
        <w:rPr>
          <w:rFonts w:ascii="Arial" w:hAnsi="Arial" w:cs="Arial"/>
        </w:rPr>
      </w:pPr>
    </w:p>
    <w:p w14:paraId="54511F9B" w14:textId="77777777" w:rsidR="00AA1BA4" w:rsidRDefault="00AA1BA4">
      <w:pPr>
        <w:rPr>
          <w:rFonts w:ascii="Arial" w:hAnsi="Arial" w:cs="Arial"/>
        </w:rPr>
      </w:pPr>
    </w:p>
    <w:p w14:paraId="4CE3A532" w14:textId="03E070B9" w:rsidR="00350FF7" w:rsidRDefault="00D618F2">
      <w:pPr>
        <w:rPr>
          <w:rFonts w:ascii="Arial" w:hAnsi="Arial" w:cs="Arial"/>
        </w:rPr>
      </w:pPr>
      <w:r>
        <w:rPr>
          <w:rFonts w:ascii="Arial" w:hAnsi="Arial" w:cs="Arial"/>
        </w:rPr>
        <w:t>Component 2</w:t>
      </w:r>
    </w:p>
    <w:p w14:paraId="6DE12364" w14:textId="77777777" w:rsidR="0034327E" w:rsidRDefault="0034327E">
      <w:pPr>
        <w:rPr>
          <w:rFonts w:ascii="Arial" w:hAnsi="Arial" w:cs="Arial"/>
        </w:rPr>
      </w:pPr>
    </w:p>
    <w:p w14:paraId="351B7C7B" w14:textId="795EE05E" w:rsidR="0034327E" w:rsidRDefault="0034327E">
      <w:pPr>
        <w:rPr>
          <w:rFonts w:ascii="Arial" w:hAnsi="Arial" w:cs="Arial"/>
        </w:rPr>
      </w:pPr>
      <w:r>
        <w:rPr>
          <w:rFonts w:ascii="Arial" w:hAnsi="Arial" w:cs="Arial"/>
        </w:rPr>
        <w:t>Introduction</w:t>
      </w:r>
    </w:p>
    <w:p w14:paraId="1EA40889" w14:textId="77777777" w:rsidR="00D618F2" w:rsidRDefault="00D618F2">
      <w:pPr>
        <w:rPr>
          <w:rFonts w:ascii="Arial" w:hAnsi="Arial" w:cs="Arial"/>
        </w:rPr>
      </w:pPr>
    </w:p>
    <w:p w14:paraId="06800F58" w14:textId="611D48FB" w:rsidR="00D618F2" w:rsidRDefault="008303B8">
      <w:pPr>
        <w:rPr>
          <w:rFonts w:ascii="Arial" w:hAnsi="Arial" w:cs="Arial"/>
        </w:rPr>
      </w:pPr>
      <w:r>
        <w:rPr>
          <w:rFonts w:ascii="Arial" w:hAnsi="Arial" w:cs="Arial"/>
        </w:rPr>
        <w:t xml:space="preserve">Digital learning </w:t>
      </w:r>
      <w:r w:rsidR="001457EC">
        <w:rPr>
          <w:rFonts w:ascii="Arial" w:hAnsi="Arial" w:cs="Arial"/>
        </w:rPr>
        <w:t>opens</w:t>
      </w:r>
      <w:r>
        <w:rPr>
          <w:rFonts w:ascii="Arial" w:hAnsi="Arial" w:cs="Arial"/>
        </w:rPr>
        <w:t xml:space="preserve"> the s</w:t>
      </w:r>
      <w:r w:rsidR="00393A53">
        <w:rPr>
          <w:rFonts w:ascii="Arial" w:hAnsi="Arial" w:cs="Arial"/>
        </w:rPr>
        <w:t>c</w:t>
      </w:r>
      <w:r>
        <w:rPr>
          <w:rFonts w:ascii="Arial" w:hAnsi="Arial" w:cs="Arial"/>
        </w:rPr>
        <w:t>ope for the students</w:t>
      </w:r>
      <w:r w:rsidR="00A62C3E">
        <w:rPr>
          <w:rFonts w:ascii="Arial" w:hAnsi="Arial" w:cs="Arial"/>
        </w:rPr>
        <w:t xml:space="preserve"> to engage in virtual tasks and upgrade their own skills</w:t>
      </w:r>
      <w:r w:rsidR="00393A53">
        <w:rPr>
          <w:rFonts w:ascii="Arial" w:hAnsi="Arial" w:cs="Arial"/>
        </w:rPr>
        <w:t xml:space="preserve"> and knowledge that are now required</w:t>
      </w:r>
      <w:r w:rsidR="003C4087">
        <w:rPr>
          <w:rFonts w:ascii="Arial" w:hAnsi="Arial" w:cs="Arial"/>
        </w:rPr>
        <w:t xml:space="preserve"> in the contemporary business world</w:t>
      </w:r>
      <w:r w:rsidR="006420E7">
        <w:rPr>
          <w:rFonts w:ascii="Arial" w:hAnsi="Arial" w:cs="Arial"/>
        </w:rPr>
        <w:t xml:space="preserve"> (</w:t>
      </w:r>
      <w:proofErr w:type="spellStart"/>
      <w:r w:rsidR="006420E7">
        <w:rPr>
          <w:rFonts w:ascii="Arial" w:hAnsi="Arial" w:cs="Arial"/>
        </w:rPr>
        <w:t>Perrman</w:t>
      </w:r>
      <w:r w:rsidR="001457EC">
        <w:rPr>
          <w:rFonts w:ascii="Arial" w:hAnsi="Arial" w:cs="Arial"/>
        </w:rPr>
        <w:t>n</w:t>
      </w:r>
      <w:proofErr w:type="spellEnd"/>
      <w:r w:rsidR="006420E7">
        <w:rPr>
          <w:rFonts w:ascii="Arial" w:hAnsi="Arial" w:cs="Arial"/>
        </w:rPr>
        <w:t>-Graham</w:t>
      </w:r>
      <w:r w:rsidR="001E0C93">
        <w:rPr>
          <w:rFonts w:ascii="Arial" w:hAnsi="Arial" w:cs="Arial"/>
        </w:rPr>
        <w:t xml:space="preserve"> </w:t>
      </w:r>
      <w:r w:rsidR="001457EC" w:rsidRPr="001457EC">
        <w:rPr>
          <w:rFonts w:ascii="Arial" w:hAnsi="Arial" w:cs="Arial"/>
          <w:i/>
          <w:iCs/>
        </w:rPr>
        <w:t>et al.</w:t>
      </w:r>
      <w:r w:rsidR="001E0C93">
        <w:rPr>
          <w:rFonts w:ascii="Arial" w:hAnsi="Arial" w:cs="Arial"/>
        </w:rPr>
        <w:t xml:space="preserve"> 2025)</w:t>
      </w:r>
      <w:r w:rsidR="004F43BE">
        <w:rPr>
          <w:rFonts w:ascii="Arial" w:hAnsi="Arial" w:cs="Arial"/>
        </w:rPr>
        <w:t xml:space="preserve"> Through online platforms</w:t>
      </w:r>
      <w:r w:rsidR="0067073F">
        <w:rPr>
          <w:rFonts w:ascii="Arial" w:hAnsi="Arial" w:cs="Arial"/>
        </w:rPr>
        <w:t xml:space="preserve">, they engage in the virtual </w:t>
      </w:r>
      <w:r w:rsidR="00A37303">
        <w:rPr>
          <w:rFonts w:ascii="Arial" w:hAnsi="Arial" w:cs="Arial"/>
        </w:rPr>
        <w:t>environment, gain knowledge of the process, and bust self confidence</w:t>
      </w:r>
      <w:r w:rsidR="009A16DB">
        <w:rPr>
          <w:rFonts w:ascii="Arial" w:hAnsi="Arial" w:cs="Arial"/>
        </w:rPr>
        <w:t xml:space="preserve"> in their own abilities. However, </w:t>
      </w:r>
      <w:r w:rsidR="009673C4">
        <w:rPr>
          <w:rFonts w:ascii="Arial" w:hAnsi="Arial" w:cs="Arial"/>
        </w:rPr>
        <w:t xml:space="preserve">through </w:t>
      </w:r>
      <w:r w:rsidR="009A16DB">
        <w:rPr>
          <w:rFonts w:ascii="Arial" w:hAnsi="Arial" w:cs="Arial"/>
        </w:rPr>
        <w:t>challenges like</w:t>
      </w:r>
      <w:r w:rsidR="00191DFB">
        <w:rPr>
          <w:rFonts w:ascii="Arial" w:hAnsi="Arial" w:cs="Arial"/>
        </w:rPr>
        <w:t xml:space="preserve"> accessing </w:t>
      </w:r>
      <w:r w:rsidR="006338E3">
        <w:rPr>
          <w:rFonts w:ascii="Arial" w:hAnsi="Arial" w:cs="Arial"/>
        </w:rPr>
        <w:t>suitable devices and software</w:t>
      </w:r>
      <w:r w:rsidR="00A464EF">
        <w:rPr>
          <w:rFonts w:ascii="Arial" w:hAnsi="Arial" w:cs="Arial"/>
        </w:rPr>
        <w:t>, develop confidence with unfamiliar tools, and managing the distraction</w:t>
      </w:r>
      <w:r w:rsidR="00AE3701">
        <w:rPr>
          <w:rFonts w:ascii="Arial" w:hAnsi="Arial" w:cs="Arial"/>
        </w:rPr>
        <w:t>s</w:t>
      </w:r>
      <w:r w:rsidR="000A311F">
        <w:rPr>
          <w:rFonts w:ascii="Arial" w:hAnsi="Arial" w:cs="Arial"/>
        </w:rPr>
        <w:t xml:space="preserve">, Cottrell (2024) </w:t>
      </w:r>
      <w:r w:rsidR="003F4220">
        <w:rPr>
          <w:rFonts w:ascii="Arial" w:hAnsi="Arial" w:cs="Arial"/>
        </w:rPr>
        <w:t>emphasises</w:t>
      </w:r>
      <w:r w:rsidR="0073705E">
        <w:rPr>
          <w:rFonts w:ascii="Arial" w:hAnsi="Arial" w:cs="Arial"/>
        </w:rPr>
        <w:t xml:space="preserve"> preparation and</w:t>
      </w:r>
      <w:r w:rsidR="008A7DD1">
        <w:rPr>
          <w:rFonts w:ascii="Arial" w:hAnsi="Arial" w:cs="Arial"/>
        </w:rPr>
        <w:t xml:space="preserve"> using</w:t>
      </w:r>
      <w:r w:rsidR="0073705E">
        <w:rPr>
          <w:rFonts w:ascii="Arial" w:hAnsi="Arial" w:cs="Arial"/>
        </w:rPr>
        <w:t xml:space="preserve"> technology</w:t>
      </w:r>
      <w:r w:rsidR="008A7DD1">
        <w:rPr>
          <w:rFonts w:ascii="Arial" w:hAnsi="Arial" w:cs="Arial"/>
        </w:rPr>
        <w:t xml:space="preserve"> as learning</w:t>
      </w:r>
      <w:r w:rsidR="0073705E">
        <w:rPr>
          <w:rFonts w:ascii="Arial" w:hAnsi="Arial" w:cs="Arial"/>
        </w:rPr>
        <w:t xml:space="preserve"> sup</w:t>
      </w:r>
      <w:r w:rsidR="00B425AD">
        <w:rPr>
          <w:rFonts w:ascii="Arial" w:hAnsi="Arial" w:cs="Arial"/>
        </w:rPr>
        <w:t>p</w:t>
      </w:r>
      <w:r w:rsidR="0073705E">
        <w:rPr>
          <w:rFonts w:ascii="Arial" w:hAnsi="Arial" w:cs="Arial"/>
        </w:rPr>
        <w:t>ort</w:t>
      </w:r>
      <w:r w:rsidR="00B425AD">
        <w:rPr>
          <w:rFonts w:ascii="Arial" w:hAnsi="Arial" w:cs="Arial"/>
        </w:rPr>
        <w:t>, also</w:t>
      </w:r>
      <w:r w:rsidR="00CD1C44">
        <w:rPr>
          <w:rFonts w:ascii="Arial" w:hAnsi="Arial" w:cs="Arial"/>
        </w:rPr>
        <w:t xml:space="preserve"> highlights that effective digital lear</w:t>
      </w:r>
      <w:r w:rsidR="00A9505E">
        <w:rPr>
          <w:rFonts w:ascii="Arial" w:hAnsi="Arial" w:cs="Arial"/>
        </w:rPr>
        <w:t>ning require</w:t>
      </w:r>
      <w:r w:rsidR="00C72665">
        <w:rPr>
          <w:rFonts w:ascii="Arial" w:hAnsi="Arial" w:cs="Arial"/>
        </w:rPr>
        <w:t>s</w:t>
      </w:r>
      <w:r w:rsidR="008D76B3">
        <w:rPr>
          <w:rFonts w:ascii="Arial" w:hAnsi="Arial" w:cs="Arial"/>
        </w:rPr>
        <w:t xml:space="preserve"> that</w:t>
      </w:r>
      <w:r w:rsidR="00A9505E">
        <w:rPr>
          <w:rFonts w:ascii="Arial" w:hAnsi="Arial" w:cs="Arial"/>
        </w:rPr>
        <w:t xml:space="preserve"> students</w:t>
      </w:r>
      <w:r w:rsidR="008D76B3">
        <w:rPr>
          <w:rFonts w:ascii="Arial" w:hAnsi="Arial" w:cs="Arial"/>
        </w:rPr>
        <w:t xml:space="preserve"> to </w:t>
      </w:r>
      <w:r w:rsidR="000216DF">
        <w:rPr>
          <w:rFonts w:ascii="Arial" w:hAnsi="Arial" w:cs="Arial"/>
        </w:rPr>
        <w:t xml:space="preserve">understand technology </w:t>
      </w:r>
      <w:r w:rsidR="00203D8A">
        <w:rPr>
          <w:rFonts w:ascii="Arial" w:hAnsi="Arial" w:cs="Arial"/>
        </w:rPr>
        <w:t xml:space="preserve">requirements using successful online resources. </w:t>
      </w:r>
      <w:r w:rsidR="00A9505E">
        <w:rPr>
          <w:rFonts w:ascii="Arial" w:hAnsi="Arial" w:cs="Arial"/>
        </w:rPr>
        <w:t xml:space="preserve"> </w:t>
      </w:r>
      <w:r w:rsidR="003F4220">
        <w:rPr>
          <w:rFonts w:ascii="Arial" w:hAnsi="Arial" w:cs="Arial"/>
        </w:rPr>
        <w:t xml:space="preserve"> The understanding of both</w:t>
      </w:r>
      <w:r w:rsidR="0039529D">
        <w:rPr>
          <w:rFonts w:ascii="Arial" w:hAnsi="Arial" w:cs="Arial"/>
        </w:rPr>
        <w:t xml:space="preserve"> the challenges and the opportunities expands the knowledge </w:t>
      </w:r>
      <w:r w:rsidR="009861BA">
        <w:rPr>
          <w:rFonts w:ascii="Arial" w:hAnsi="Arial" w:cs="Arial"/>
        </w:rPr>
        <w:t xml:space="preserve">on the significance of digital learning and how it can be </w:t>
      </w:r>
      <w:r w:rsidR="00CA012E">
        <w:rPr>
          <w:rFonts w:ascii="Arial" w:hAnsi="Arial" w:cs="Arial"/>
        </w:rPr>
        <w:t xml:space="preserve">accommodated in higher education. The </w:t>
      </w:r>
      <w:r w:rsidR="00C90BA9">
        <w:rPr>
          <w:rFonts w:ascii="Arial" w:hAnsi="Arial" w:cs="Arial"/>
        </w:rPr>
        <w:t>report</w:t>
      </w:r>
      <w:r w:rsidR="00CA012E">
        <w:rPr>
          <w:rFonts w:ascii="Arial" w:hAnsi="Arial" w:cs="Arial"/>
        </w:rPr>
        <w:t xml:space="preserve"> </w:t>
      </w:r>
      <w:r w:rsidR="00C90BA9">
        <w:rPr>
          <w:rFonts w:ascii="Arial" w:hAnsi="Arial" w:cs="Arial"/>
        </w:rPr>
        <w:t>thus briefs on the opportunity</w:t>
      </w:r>
      <w:r w:rsidR="00E93BAE">
        <w:rPr>
          <w:rFonts w:ascii="Arial" w:hAnsi="Arial" w:cs="Arial"/>
        </w:rPr>
        <w:t xml:space="preserve"> and the challenge that emerge from participation</w:t>
      </w:r>
      <w:r w:rsidR="00F94980">
        <w:rPr>
          <w:rFonts w:ascii="Arial" w:hAnsi="Arial" w:cs="Arial"/>
        </w:rPr>
        <w:t xml:space="preserve"> in the process of digital learning,</w:t>
      </w:r>
    </w:p>
    <w:p w14:paraId="11888B77" w14:textId="77777777" w:rsidR="00F94980" w:rsidRDefault="00F94980">
      <w:pPr>
        <w:rPr>
          <w:rFonts w:ascii="Arial" w:hAnsi="Arial" w:cs="Arial"/>
        </w:rPr>
      </w:pPr>
    </w:p>
    <w:p w14:paraId="46714ED9" w14:textId="6CF0E661" w:rsidR="00F94980" w:rsidRPr="00DC32AD" w:rsidRDefault="00F94980">
      <w:pPr>
        <w:rPr>
          <w:rFonts w:ascii="Arial" w:hAnsi="Arial" w:cs="Arial"/>
        </w:rPr>
      </w:pPr>
      <w:r w:rsidRPr="00DC32AD">
        <w:rPr>
          <w:rFonts w:ascii="Arial" w:hAnsi="Arial" w:cs="Arial"/>
        </w:rPr>
        <w:t xml:space="preserve">Challenges for </w:t>
      </w:r>
      <w:r w:rsidR="0079282F" w:rsidRPr="00DC32AD">
        <w:rPr>
          <w:rFonts w:ascii="Arial" w:hAnsi="Arial" w:cs="Arial"/>
        </w:rPr>
        <w:t>Student</w:t>
      </w:r>
      <w:r w:rsidR="00937FD8" w:rsidRPr="00DC32AD">
        <w:rPr>
          <w:rFonts w:ascii="Arial" w:hAnsi="Arial" w:cs="Arial"/>
        </w:rPr>
        <w:t xml:space="preserve">s </w:t>
      </w:r>
      <w:r w:rsidRPr="00DC32AD">
        <w:rPr>
          <w:rFonts w:ascii="Arial" w:hAnsi="Arial" w:cs="Arial"/>
        </w:rPr>
        <w:t xml:space="preserve">in </w:t>
      </w:r>
      <w:r w:rsidR="0079282F" w:rsidRPr="00DC32AD">
        <w:rPr>
          <w:rFonts w:ascii="Arial" w:hAnsi="Arial" w:cs="Arial"/>
        </w:rPr>
        <w:t>D</w:t>
      </w:r>
      <w:r w:rsidRPr="00DC32AD">
        <w:rPr>
          <w:rFonts w:ascii="Arial" w:hAnsi="Arial" w:cs="Arial"/>
        </w:rPr>
        <w:t xml:space="preserve">igital </w:t>
      </w:r>
      <w:r w:rsidR="0079282F" w:rsidRPr="00DC32AD">
        <w:rPr>
          <w:rFonts w:ascii="Arial" w:hAnsi="Arial" w:cs="Arial"/>
        </w:rPr>
        <w:t>Era</w:t>
      </w:r>
    </w:p>
    <w:p w14:paraId="6150AF45" w14:textId="2053E0CC" w:rsidR="009E1CC8" w:rsidRDefault="005610C0">
      <w:pPr>
        <w:rPr>
          <w:rFonts w:ascii="Arial" w:hAnsi="Arial" w:cs="Arial"/>
        </w:rPr>
      </w:pPr>
      <w:r w:rsidRPr="00803FB0">
        <w:rPr>
          <w:rFonts w:ascii="Arial" w:hAnsi="Arial" w:cs="Arial"/>
        </w:rPr>
        <w:t>Digital inequality and ma</w:t>
      </w:r>
      <w:r w:rsidR="00E80036" w:rsidRPr="00803FB0">
        <w:rPr>
          <w:rFonts w:ascii="Arial" w:hAnsi="Arial" w:cs="Arial"/>
        </w:rPr>
        <w:t>i</w:t>
      </w:r>
      <w:r w:rsidRPr="00803FB0">
        <w:rPr>
          <w:rFonts w:ascii="Arial" w:hAnsi="Arial" w:cs="Arial"/>
        </w:rPr>
        <w:t xml:space="preserve">ntaining </w:t>
      </w:r>
      <w:r w:rsidR="00E80036" w:rsidRPr="00803FB0">
        <w:rPr>
          <w:rFonts w:ascii="Arial" w:hAnsi="Arial" w:cs="Arial"/>
        </w:rPr>
        <w:t>critical engagement</w:t>
      </w:r>
      <w:r w:rsidR="00803FB0">
        <w:rPr>
          <w:rFonts w:ascii="Arial" w:hAnsi="Arial" w:cs="Arial"/>
        </w:rPr>
        <w:t xml:space="preserve"> represent </w:t>
      </w:r>
      <w:r w:rsidR="00124368">
        <w:rPr>
          <w:rFonts w:ascii="Arial" w:hAnsi="Arial" w:cs="Arial"/>
        </w:rPr>
        <w:t xml:space="preserve">two challenges for the students in digital era. </w:t>
      </w:r>
      <w:r w:rsidR="00C123CE">
        <w:rPr>
          <w:rFonts w:ascii="Arial" w:hAnsi="Arial" w:cs="Arial"/>
        </w:rPr>
        <w:t xml:space="preserve">Feng </w:t>
      </w:r>
      <w:r w:rsidR="00C123CE" w:rsidRPr="00C123CE">
        <w:rPr>
          <w:rFonts w:ascii="Arial" w:hAnsi="Arial" w:cs="Arial"/>
          <w:i/>
          <w:iCs/>
        </w:rPr>
        <w:t>et al.</w:t>
      </w:r>
      <w:r w:rsidR="00C123CE">
        <w:rPr>
          <w:rFonts w:ascii="Arial" w:hAnsi="Arial" w:cs="Arial"/>
        </w:rPr>
        <w:t xml:space="preserve"> (2025) </w:t>
      </w:r>
      <w:r w:rsidR="00B004F3">
        <w:rPr>
          <w:rFonts w:ascii="Arial" w:hAnsi="Arial" w:cs="Arial"/>
        </w:rPr>
        <w:t>identifies unequal access to reliable internet</w:t>
      </w:r>
      <w:r w:rsidR="00AE6E4A">
        <w:rPr>
          <w:rFonts w:ascii="Arial" w:hAnsi="Arial" w:cs="Arial"/>
        </w:rPr>
        <w:t>, suitable devices and digital literacy training</w:t>
      </w:r>
      <w:r w:rsidR="00591996">
        <w:rPr>
          <w:rFonts w:ascii="Arial" w:hAnsi="Arial" w:cs="Arial"/>
        </w:rPr>
        <w:t xml:space="preserve"> as barriers to educational technology adoption. </w:t>
      </w:r>
      <w:r w:rsidR="00055263">
        <w:rPr>
          <w:rFonts w:ascii="Arial" w:hAnsi="Arial" w:cs="Arial"/>
        </w:rPr>
        <w:t>Similarly</w:t>
      </w:r>
      <w:r w:rsidR="004F7775">
        <w:rPr>
          <w:rFonts w:ascii="Arial" w:hAnsi="Arial" w:cs="Arial"/>
        </w:rPr>
        <w:t xml:space="preserve">, Mhlongo et al. (2023) </w:t>
      </w:r>
      <w:r w:rsidR="006977F1">
        <w:rPr>
          <w:rFonts w:ascii="Arial" w:hAnsi="Arial" w:cs="Arial"/>
        </w:rPr>
        <w:t xml:space="preserve">highlight inequalities </w:t>
      </w:r>
      <w:r w:rsidR="0079230D">
        <w:rPr>
          <w:rFonts w:ascii="Arial" w:hAnsi="Arial" w:cs="Arial"/>
        </w:rPr>
        <w:t>which may affect the effective use of digital technologies</w:t>
      </w:r>
      <w:r w:rsidR="00AA4938">
        <w:rPr>
          <w:rFonts w:ascii="Arial" w:hAnsi="Arial" w:cs="Arial"/>
        </w:rPr>
        <w:t xml:space="preserve">. These limitations </w:t>
      </w:r>
      <w:r w:rsidR="006620E4">
        <w:rPr>
          <w:rFonts w:ascii="Arial" w:hAnsi="Arial" w:cs="Arial"/>
        </w:rPr>
        <w:t xml:space="preserve">have direct impact on </w:t>
      </w:r>
      <w:r w:rsidR="00E84CEB">
        <w:rPr>
          <w:rFonts w:ascii="Arial" w:hAnsi="Arial" w:cs="Arial"/>
        </w:rPr>
        <w:t>students ‘</w:t>
      </w:r>
      <w:r w:rsidR="00CE37B9">
        <w:rPr>
          <w:rFonts w:ascii="Arial" w:hAnsi="Arial" w:cs="Arial"/>
        </w:rPr>
        <w:t>access to</w:t>
      </w:r>
      <w:r w:rsidR="006620E4">
        <w:rPr>
          <w:rFonts w:ascii="Arial" w:hAnsi="Arial" w:cs="Arial"/>
        </w:rPr>
        <w:t xml:space="preserve"> learning materials</w:t>
      </w:r>
      <w:r w:rsidR="006B1B89">
        <w:rPr>
          <w:rFonts w:ascii="Arial" w:hAnsi="Arial" w:cs="Arial"/>
        </w:rPr>
        <w:t xml:space="preserve"> and participation in online meetings, activities</w:t>
      </w:r>
      <w:r w:rsidR="00250625">
        <w:rPr>
          <w:rFonts w:ascii="Arial" w:hAnsi="Arial" w:cs="Arial"/>
        </w:rPr>
        <w:t xml:space="preserve"> undermining academic success. </w:t>
      </w:r>
      <w:r w:rsidR="0040331E">
        <w:rPr>
          <w:rFonts w:ascii="Arial" w:hAnsi="Arial" w:cs="Arial"/>
        </w:rPr>
        <w:t xml:space="preserve">This challenge </w:t>
      </w:r>
      <w:r w:rsidR="00944240">
        <w:rPr>
          <w:rFonts w:ascii="Arial" w:hAnsi="Arial" w:cs="Arial"/>
        </w:rPr>
        <w:t>connects with digital literacy</w:t>
      </w:r>
      <w:r w:rsidR="00F16675">
        <w:rPr>
          <w:rFonts w:ascii="Arial" w:hAnsi="Arial" w:cs="Arial"/>
        </w:rPr>
        <w:t>: without the skills to use it eff</w:t>
      </w:r>
      <w:r w:rsidR="00361FFD">
        <w:rPr>
          <w:rFonts w:ascii="Arial" w:hAnsi="Arial" w:cs="Arial"/>
        </w:rPr>
        <w:t>iciently</w:t>
      </w:r>
      <w:r w:rsidR="000D2853">
        <w:rPr>
          <w:rFonts w:ascii="Arial" w:hAnsi="Arial" w:cs="Arial"/>
        </w:rPr>
        <w:t xml:space="preserve">, accessing </w:t>
      </w:r>
      <w:r w:rsidR="00C61360">
        <w:rPr>
          <w:rFonts w:ascii="Arial" w:hAnsi="Arial" w:cs="Arial"/>
        </w:rPr>
        <w:t>technology is</w:t>
      </w:r>
      <w:r w:rsidR="000D2853">
        <w:rPr>
          <w:rFonts w:ascii="Arial" w:hAnsi="Arial" w:cs="Arial"/>
        </w:rPr>
        <w:t xml:space="preserve"> insufficient</w:t>
      </w:r>
      <w:r w:rsidR="00C61360">
        <w:rPr>
          <w:rFonts w:ascii="Arial" w:hAnsi="Arial" w:cs="Arial"/>
        </w:rPr>
        <w:t>.</w:t>
      </w:r>
    </w:p>
    <w:p w14:paraId="4E0B2480" w14:textId="1E9593AD" w:rsidR="00C61360" w:rsidRDefault="00C61360">
      <w:pPr>
        <w:rPr>
          <w:rFonts w:ascii="Arial" w:hAnsi="Arial" w:cs="Arial"/>
        </w:rPr>
      </w:pPr>
      <w:r>
        <w:rPr>
          <w:rFonts w:ascii="Arial" w:hAnsi="Arial" w:cs="Arial"/>
        </w:rPr>
        <w:t xml:space="preserve">Another </w:t>
      </w:r>
      <w:r w:rsidR="00BA4381">
        <w:rPr>
          <w:rFonts w:ascii="Arial" w:hAnsi="Arial" w:cs="Arial"/>
        </w:rPr>
        <w:t>challenge concern</w:t>
      </w:r>
      <w:r w:rsidR="00715F74">
        <w:rPr>
          <w:rFonts w:ascii="Arial" w:hAnsi="Arial" w:cs="Arial"/>
        </w:rPr>
        <w:t xml:space="preserve">s </w:t>
      </w:r>
      <w:r w:rsidR="002C7C0D">
        <w:rPr>
          <w:rFonts w:ascii="Arial" w:hAnsi="Arial" w:cs="Arial"/>
        </w:rPr>
        <w:t xml:space="preserve">the intellectual engagement when using digital resources and generative AI. </w:t>
      </w:r>
      <w:r w:rsidR="00CF62C8">
        <w:rPr>
          <w:rFonts w:ascii="Arial" w:hAnsi="Arial" w:cs="Arial"/>
        </w:rPr>
        <w:t xml:space="preserve">Godsk and </w:t>
      </w:r>
      <w:r w:rsidR="00ED2D9C">
        <w:t>Møller</w:t>
      </w:r>
      <w:r w:rsidR="00ED2D9C">
        <w:rPr>
          <w:rFonts w:ascii="Arial" w:hAnsi="Arial" w:cs="Arial"/>
        </w:rPr>
        <w:t xml:space="preserve"> </w:t>
      </w:r>
      <w:r w:rsidR="00CC0261">
        <w:rPr>
          <w:rFonts w:ascii="Arial" w:hAnsi="Arial" w:cs="Arial"/>
        </w:rPr>
        <w:t>(</w:t>
      </w:r>
      <w:r w:rsidR="00CF62C8">
        <w:rPr>
          <w:rFonts w:ascii="Arial" w:hAnsi="Arial" w:cs="Arial"/>
        </w:rPr>
        <w:t>2025)</w:t>
      </w:r>
      <w:r w:rsidR="002F7A88">
        <w:rPr>
          <w:rFonts w:ascii="Arial" w:hAnsi="Arial" w:cs="Arial"/>
        </w:rPr>
        <w:t xml:space="preserve"> emphasise that a successful engagement</w:t>
      </w:r>
      <w:r w:rsidR="002134B6">
        <w:rPr>
          <w:rFonts w:ascii="Arial" w:hAnsi="Arial" w:cs="Arial"/>
        </w:rPr>
        <w:t xml:space="preserve"> depends on instructional design </w:t>
      </w:r>
      <w:r w:rsidR="006A6865">
        <w:rPr>
          <w:rFonts w:ascii="Arial" w:hAnsi="Arial" w:cs="Arial"/>
        </w:rPr>
        <w:t xml:space="preserve">quality and active learning rather than technology alone. </w:t>
      </w:r>
      <w:r w:rsidR="008A744C">
        <w:rPr>
          <w:rFonts w:ascii="Arial" w:hAnsi="Arial" w:cs="Arial"/>
        </w:rPr>
        <w:t xml:space="preserve">Sanz- Tejeda et al. (2026) </w:t>
      </w:r>
      <w:r w:rsidR="00CC0261">
        <w:rPr>
          <w:rFonts w:ascii="Arial" w:hAnsi="Arial" w:cs="Arial"/>
        </w:rPr>
        <w:t xml:space="preserve">identifies that </w:t>
      </w:r>
      <w:r w:rsidR="003E2284">
        <w:rPr>
          <w:rFonts w:ascii="Arial" w:hAnsi="Arial" w:cs="Arial"/>
        </w:rPr>
        <w:t xml:space="preserve">the students relying </w:t>
      </w:r>
      <w:r w:rsidR="00937F1D">
        <w:rPr>
          <w:rFonts w:ascii="Arial" w:hAnsi="Arial" w:cs="Arial"/>
        </w:rPr>
        <w:t>exclusively on AI</w:t>
      </w:r>
      <w:r w:rsidR="006A15CE">
        <w:rPr>
          <w:rFonts w:ascii="Arial" w:hAnsi="Arial" w:cs="Arial"/>
        </w:rPr>
        <w:t xml:space="preserve"> </w:t>
      </w:r>
      <w:r w:rsidR="00D86FCD">
        <w:rPr>
          <w:rFonts w:ascii="Arial" w:hAnsi="Arial" w:cs="Arial"/>
        </w:rPr>
        <w:t>generated materials</w:t>
      </w:r>
      <w:r w:rsidR="00937F1D">
        <w:rPr>
          <w:rFonts w:ascii="Arial" w:hAnsi="Arial" w:cs="Arial"/>
        </w:rPr>
        <w:t xml:space="preserve"> </w:t>
      </w:r>
      <w:r w:rsidR="00BE5021">
        <w:rPr>
          <w:rFonts w:ascii="Arial" w:hAnsi="Arial" w:cs="Arial"/>
        </w:rPr>
        <w:t>can have</w:t>
      </w:r>
      <w:r w:rsidR="00715D29">
        <w:rPr>
          <w:rFonts w:ascii="Arial" w:hAnsi="Arial" w:cs="Arial"/>
        </w:rPr>
        <w:t xml:space="preserve"> a </w:t>
      </w:r>
      <w:r w:rsidR="00BE5021">
        <w:rPr>
          <w:rFonts w:ascii="Arial" w:hAnsi="Arial" w:cs="Arial"/>
        </w:rPr>
        <w:t>reduced metacognitive</w:t>
      </w:r>
      <w:r w:rsidR="00715D29">
        <w:rPr>
          <w:rFonts w:ascii="Arial" w:hAnsi="Arial" w:cs="Arial"/>
        </w:rPr>
        <w:t xml:space="preserve"> engagement also </w:t>
      </w:r>
      <w:r w:rsidR="00A0777B">
        <w:rPr>
          <w:rFonts w:ascii="Arial" w:hAnsi="Arial" w:cs="Arial"/>
        </w:rPr>
        <w:t xml:space="preserve">can </w:t>
      </w:r>
      <w:r w:rsidR="00F17586">
        <w:rPr>
          <w:rFonts w:ascii="Arial" w:hAnsi="Arial" w:cs="Arial"/>
        </w:rPr>
        <w:t>have ethical issues as plagiarism and authorship</w:t>
      </w:r>
      <w:r w:rsidR="00203870">
        <w:rPr>
          <w:rFonts w:ascii="Arial" w:hAnsi="Arial" w:cs="Arial"/>
        </w:rPr>
        <w:t xml:space="preserve">. </w:t>
      </w:r>
      <w:r w:rsidR="007E5A98">
        <w:rPr>
          <w:rFonts w:ascii="Arial" w:hAnsi="Arial" w:cs="Arial"/>
        </w:rPr>
        <w:t>Although AI can improve</w:t>
      </w:r>
      <w:r w:rsidR="00C01EB1">
        <w:rPr>
          <w:rFonts w:ascii="Arial" w:hAnsi="Arial" w:cs="Arial"/>
        </w:rPr>
        <w:t xml:space="preserve"> and support with writing quality</w:t>
      </w:r>
      <w:r w:rsidR="00896F09">
        <w:rPr>
          <w:rFonts w:ascii="Arial" w:hAnsi="Arial" w:cs="Arial"/>
        </w:rPr>
        <w:t>, the findings above</w:t>
      </w:r>
      <w:r w:rsidR="00AE3C30">
        <w:rPr>
          <w:rFonts w:ascii="Arial" w:hAnsi="Arial" w:cs="Arial"/>
        </w:rPr>
        <w:t xml:space="preserve"> suggest that students need </w:t>
      </w:r>
      <w:r w:rsidR="0014480D">
        <w:rPr>
          <w:rFonts w:ascii="Arial" w:hAnsi="Arial" w:cs="Arial"/>
        </w:rPr>
        <w:t xml:space="preserve">critical reading, </w:t>
      </w:r>
      <w:r w:rsidR="00AD4CFD">
        <w:rPr>
          <w:rFonts w:ascii="Arial" w:hAnsi="Arial" w:cs="Arial"/>
        </w:rPr>
        <w:t xml:space="preserve">ethical academic writing skills to develop their own </w:t>
      </w:r>
      <w:r w:rsidR="00AD4CFD">
        <w:rPr>
          <w:rFonts w:ascii="Arial" w:hAnsi="Arial" w:cs="Arial"/>
        </w:rPr>
        <w:lastRenderedPageBreak/>
        <w:t>arguments</w:t>
      </w:r>
      <w:r w:rsidR="00394397">
        <w:rPr>
          <w:rFonts w:ascii="Arial" w:hAnsi="Arial" w:cs="Arial"/>
        </w:rPr>
        <w:t xml:space="preserve"> and monitor their learnin</w:t>
      </w:r>
      <w:r w:rsidR="00A97D23">
        <w:rPr>
          <w:rFonts w:ascii="Arial" w:hAnsi="Arial" w:cs="Arial"/>
        </w:rPr>
        <w:t>g, skills which support</w:t>
      </w:r>
      <w:r w:rsidR="00DD0265">
        <w:rPr>
          <w:rFonts w:ascii="Arial" w:hAnsi="Arial" w:cs="Arial"/>
        </w:rPr>
        <w:t xml:space="preserve"> self -regulation, deeper understanding and academic integrity.</w:t>
      </w:r>
    </w:p>
    <w:p w14:paraId="66933329" w14:textId="77777777" w:rsidR="00DD0265" w:rsidRDefault="00DD0265">
      <w:pPr>
        <w:rPr>
          <w:rFonts w:ascii="Arial" w:hAnsi="Arial" w:cs="Arial"/>
        </w:rPr>
      </w:pPr>
    </w:p>
    <w:p w14:paraId="0AA9192C" w14:textId="4B928CA5" w:rsidR="00DD0265" w:rsidRDefault="00FE4174">
      <w:pPr>
        <w:rPr>
          <w:rFonts w:ascii="Arial" w:hAnsi="Arial" w:cs="Arial"/>
        </w:rPr>
      </w:pPr>
      <w:r>
        <w:rPr>
          <w:rFonts w:ascii="Arial" w:hAnsi="Arial" w:cs="Arial"/>
        </w:rPr>
        <w:t>Opportunities in the Digital era</w:t>
      </w:r>
    </w:p>
    <w:p w14:paraId="45489ADA" w14:textId="77777777" w:rsidR="00E15AA0" w:rsidRDefault="00E15AA0">
      <w:pPr>
        <w:rPr>
          <w:rFonts w:ascii="Arial" w:hAnsi="Arial" w:cs="Arial"/>
        </w:rPr>
      </w:pPr>
    </w:p>
    <w:p w14:paraId="092E64E4" w14:textId="21C63295" w:rsidR="00FE4174" w:rsidRDefault="00C2494F">
      <w:pPr>
        <w:rPr>
          <w:rFonts w:ascii="Arial" w:hAnsi="Arial" w:cs="Arial"/>
        </w:rPr>
      </w:pPr>
      <w:proofErr w:type="spellStart"/>
      <w:r>
        <w:rPr>
          <w:rFonts w:ascii="Arial" w:hAnsi="Arial" w:cs="Arial"/>
        </w:rPr>
        <w:t>R</w:t>
      </w:r>
      <w:r w:rsidR="00FF3247">
        <w:rPr>
          <w:rFonts w:ascii="Arial" w:hAnsi="Arial" w:cs="Arial"/>
        </w:rPr>
        <w:t>amdana</w:t>
      </w:r>
      <w:proofErr w:type="spellEnd"/>
      <w:r w:rsidR="00FF3247">
        <w:rPr>
          <w:rFonts w:ascii="Arial" w:hAnsi="Arial" w:cs="Arial"/>
        </w:rPr>
        <w:t xml:space="preserve">, Munir and </w:t>
      </w:r>
      <w:proofErr w:type="spellStart"/>
      <w:r w:rsidR="00FF3247">
        <w:rPr>
          <w:rFonts w:ascii="Arial" w:hAnsi="Arial" w:cs="Arial"/>
        </w:rPr>
        <w:t>Fur</w:t>
      </w:r>
      <w:r w:rsidR="00A73EAC">
        <w:rPr>
          <w:rFonts w:ascii="Arial" w:hAnsi="Arial" w:cs="Arial"/>
        </w:rPr>
        <w:t>qon</w:t>
      </w:r>
      <w:proofErr w:type="spellEnd"/>
      <w:r w:rsidR="00A73EAC">
        <w:rPr>
          <w:rFonts w:ascii="Arial" w:hAnsi="Arial" w:cs="Arial"/>
        </w:rPr>
        <w:t xml:space="preserve"> (2026) </w:t>
      </w:r>
      <w:r w:rsidR="00E34C4A">
        <w:rPr>
          <w:rFonts w:ascii="Arial" w:hAnsi="Arial" w:cs="Arial"/>
        </w:rPr>
        <w:t>identify an important opportunity for students in the digital era</w:t>
      </w:r>
      <w:r w:rsidR="00377038">
        <w:rPr>
          <w:rFonts w:ascii="Arial" w:hAnsi="Arial" w:cs="Arial"/>
        </w:rPr>
        <w:t xml:space="preserve">: developing digital literacy through collaborative and </w:t>
      </w:r>
      <w:r w:rsidR="00003CAE">
        <w:rPr>
          <w:rFonts w:ascii="Arial" w:hAnsi="Arial" w:cs="Arial"/>
        </w:rPr>
        <w:t xml:space="preserve">technology supported learning. </w:t>
      </w:r>
      <w:r w:rsidR="00522068">
        <w:rPr>
          <w:rFonts w:ascii="Arial" w:hAnsi="Arial" w:cs="Arial"/>
        </w:rPr>
        <w:t xml:space="preserve">Through methods </w:t>
      </w:r>
      <w:r w:rsidR="00786B28">
        <w:rPr>
          <w:rFonts w:ascii="Arial" w:hAnsi="Arial" w:cs="Arial"/>
        </w:rPr>
        <w:t xml:space="preserve">as flipped </w:t>
      </w:r>
      <w:r w:rsidR="004940C9">
        <w:rPr>
          <w:rFonts w:ascii="Arial" w:hAnsi="Arial" w:cs="Arial"/>
        </w:rPr>
        <w:t>classrooms</w:t>
      </w:r>
      <w:r w:rsidR="00786B28">
        <w:rPr>
          <w:rFonts w:ascii="Arial" w:hAnsi="Arial" w:cs="Arial"/>
        </w:rPr>
        <w:t xml:space="preserve">, </w:t>
      </w:r>
      <w:r w:rsidR="00FE08BF">
        <w:rPr>
          <w:rFonts w:ascii="Arial" w:hAnsi="Arial" w:cs="Arial"/>
        </w:rPr>
        <w:t>creating digital content</w:t>
      </w:r>
      <w:r w:rsidR="00B100E7">
        <w:rPr>
          <w:rFonts w:ascii="Arial" w:hAnsi="Arial" w:cs="Arial"/>
        </w:rPr>
        <w:t xml:space="preserve">, engaging ethically online, </w:t>
      </w:r>
      <w:r w:rsidR="00786B28">
        <w:rPr>
          <w:rFonts w:ascii="Arial" w:hAnsi="Arial" w:cs="Arial"/>
        </w:rPr>
        <w:t>gamification</w:t>
      </w:r>
      <w:r w:rsidR="007D2726">
        <w:rPr>
          <w:rFonts w:ascii="Arial" w:hAnsi="Arial" w:cs="Arial"/>
        </w:rPr>
        <w:t xml:space="preserve"> and multimodal instructions</w:t>
      </w:r>
      <w:r w:rsidR="00B22224">
        <w:rPr>
          <w:rFonts w:ascii="Arial" w:hAnsi="Arial" w:cs="Arial"/>
        </w:rPr>
        <w:t xml:space="preserve"> the students are </w:t>
      </w:r>
      <w:r w:rsidR="00664987">
        <w:rPr>
          <w:rFonts w:ascii="Arial" w:hAnsi="Arial" w:cs="Arial"/>
        </w:rPr>
        <w:t>enabled</w:t>
      </w:r>
      <w:r w:rsidR="00B22224">
        <w:rPr>
          <w:rFonts w:ascii="Arial" w:hAnsi="Arial" w:cs="Arial"/>
        </w:rPr>
        <w:t xml:space="preserve"> </w:t>
      </w:r>
      <w:r w:rsidR="00801ED1">
        <w:rPr>
          <w:rFonts w:ascii="Arial" w:hAnsi="Arial" w:cs="Arial"/>
        </w:rPr>
        <w:t>to participate more actively</w:t>
      </w:r>
      <w:r w:rsidR="00C2227A">
        <w:rPr>
          <w:rFonts w:ascii="Arial" w:hAnsi="Arial" w:cs="Arial"/>
        </w:rPr>
        <w:t>, to apply easier knowledge through practical tasks</w:t>
      </w:r>
      <w:r w:rsidR="000E7DAC">
        <w:rPr>
          <w:rFonts w:ascii="Arial" w:hAnsi="Arial" w:cs="Arial"/>
        </w:rPr>
        <w:t xml:space="preserve">. </w:t>
      </w:r>
      <w:r w:rsidR="00367031">
        <w:rPr>
          <w:rFonts w:ascii="Arial" w:hAnsi="Arial" w:cs="Arial"/>
        </w:rPr>
        <w:t>A s</w:t>
      </w:r>
      <w:r w:rsidR="00664987">
        <w:rPr>
          <w:rFonts w:ascii="Arial" w:hAnsi="Arial" w:cs="Arial"/>
        </w:rPr>
        <w:t xml:space="preserve">ignificant </w:t>
      </w:r>
      <w:r w:rsidR="00367031">
        <w:rPr>
          <w:rFonts w:ascii="Arial" w:hAnsi="Arial" w:cs="Arial"/>
        </w:rPr>
        <w:t>opportunity lies in the access of digital platforms</w:t>
      </w:r>
      <w:r w:rsidR="00A83CE1">
        <w:rPr>
          <w:rFonts w:ascii="Arial" w:hAnsi="Arial" w:cs="Arial"/>
        </w:rPr>
        <w:t xml:space="preserve">, boosting </w:t>
      </w:r>
      <w:r w:rsidR="0078613E">
        <w:rPr>
          <w:rFonts w:ascii="Arial" w:hAnsi="Arial" w:cs="Arial"/>
        </w:rPr>
        <w:t xml:space="preserve">the digital learning environment for institutions and learners. </w:t>
      </w:r>
      <w:r w:rsidR="000B5AED">
        <w:rPr>
          <w:rFonts w:ascii="Arial" w:hAnsi="Arial" w:cs="Arial"/>
        </w:rPr>
        <w:t xml:space="preserve">Digital technologies undoubtedly </w:t>
      </w:r>
      <w:r w:rsidR="00482D1A">
        <w:rPr>
          <w:rFonts w:ascii="Arial" w:hAnsi="Arial" w:cs="Arial"/>
        </w:rPr>
        <w:t xml:space="preserve">have </w:t>
      </w:r>
      <w:r w:rsidR="004A3CB9">
        <w:rPr>
          <w:rFonts w:ascii="Arial" w:hAnsi="Arial" w:cs="Arial"/>
        </w:rPr>
        <w:t>opened</w:t>
      </w:r>
      <w:r w:rsidR="00E97E07">
        <w:rPr>
          <w:rFonts w:ascii="Arial" w:hAnsi="Arial" w:cs="Arial"/>
        </w:rPr>
        <w:t xml:space="preserve"> </w:t>
      </w:r>
      <w:r w:rsidR="00482D1A">
        <w:rPr>
          <w:rFonts w:ascii="Arial" w:hAnsi="Arial" w:cs="Arial"/>
        </w:rPr>
        <w:t>many platforms</w:t>
      </w:r>
      <w:r w:rsidR="00E24F7E">
        <w:rPr>
          <w:rFonts w:ascii="Arial" w:hAnsi="Arial" w:cs="Arial"/>
        </w:rPr>
        <w:t xml:space="preserve"> for students to experience personalized learning programs</w:t>
      </w:r>
      <w:r w:rsidR="00CC4627">
        <w:rPr>
          <w:rFonts w:ascii="Arial" w:hAnsi="Arial" w:cs="Arial"/>
        </w:rPr>
        <w:t xml:space="preserve"> and the use of Artificial </w:t>
      </w:r>
      <w:r w:rsidR="001E6FAE">
        <w:rPr>
          <w:rFonts w:ascii="Arial" w:hAnsi="Arial" w:cs="Arial"/>
        </w:rPr>
        <w:t>Intelligence for gaining insight</w:t>
      </w:r>
      <w:r w:rsidR="00465BCF">
        <w:rPr>
          <w:rFonts w:ascii="Arial" w:hAnsi="Arial" w:cs="Arial"/>
        </w:rPr>
        <w:t>s into different subjects</w:t>
      </w:r>
      <w:r w:rsidR="00A1069A">
        <w:rPr>
          <w:rFonts w:ascii="Arial" w:hAnsi="Arial" w:cs="Arial"/>
        </w:rPr>
        <w:t xml:space="preserve">. </w:t>
      </w:r>
      <w:r w:rsidR="00551F9A">
        <w:rPr>
          <w:rFonts w:ascii="Arial" w:hAnsi="Arial" w:cs="Arial"/>
        </w:rPr>
        <w:t xml:space="preserve">Chugh </w:t>
      </w:r>
      <w:r w:rsidR="00551F9A" w:rsidRPr="00551F9A">
        <w:rPr>
          <w:rFonts w:ascii="Arial" w:hAnsi="Arial" w:cs="Arial"/>
          <w:i/>
          <w:iCs/>
        </w:rPr>
        <w:t>et al.</w:t>
      </w:r>
      <w:r w:rsidR="00551F9A">
        <w:rPr>
          <w:rFonts w:ascii="Arial" w:hAnsi="Arial" w:cs="Arial"/>
        </w:rPr>
        <w:t xml:space="preserve"> (2023)</w:t>
      </w:r>
      <w:r w:rsidR="006A7841">
        <w:rPr>
          <w:rFonts w:ascii="Arial" w:hAnsi="Arial" w:cs="Arial"/>
        </w:rPr>
        <w:t xml:space="preserve"> viewed that Higher </w:t>
      </w:r>
      <w:r w:rsidR="00E97E07">
        <w:rPr>
          <w:rFonts w:ascii="Arial" w:hAnsi="Arial" w:cs="Arial"/>
        </w:rPr>
        <w:t>E</w:t>
      </w:r>
      <w:r w:rsidR="006A7841">
        <w:rPr>
          <w:rFonts w:ascii="Arial" w:hAnsi="Arial" w:cs="Arial"/>
        </w:rPr>
        <w:t xml:space="preserve">ducation </w:t>
      </w:r>
      <w:r w:rsidR="00E97E07">
        <w:rPr>
          <w:rFonts w:ascii="Arial" w:hAnsi="Arial" w:cs="Arial"/>
        </w:rPr>
        <w:t>I</w:t>
      </w:r>
      <w:r w:rsidR="006A7841">
        <w:rPr>
          <w:rFonts w:ascii="Arial" w:hAnsi="Arial" w:cs="Arial"/>
        </w:rPr>
        <w:t>nstitution</w:t>
      </w:r>
      <w:r w:rsidR="00E97E07">
        <w:rPr>
          <w:rFonts w:ascii="Arial" w:hAnsi="Arial" w:cs="Arial"/>
        </w:rPr>
        <w:t xml:space="preserve"> </w:t>
      </w:r>
      <w:r w:rsidR="00681A06">
        <w:rPr>
          <w:rFonts w:ascii="Arial" w:hAnsi="Arial" w:cs="Arial"/>
        </w:rPr>
        <w:t xml:space="preserve">are facing rapid changes that are driven by external factors like </w:t>
      </w:r>
      <w:r w:rsidR="00134492">
        <w:rPr>
          <w:rFonts w:ascii="Arial" w:hAnsi="Arial" w:cs="Arial"/>
        </w:rPr>
        <w:t>emerging technologies. This kind</w:t>
      </w:r>
      <w:r w:rsidR="00F749FB">
        <w:rPr>
          <w:rFonts w:ascii="Arial" w:hAnsi="Arial" w:cs="Arial"/>
        </w:rPr>
        <w:t xml:space="preserve"> of educational technology tools</w:t>
      </w:r>
      <w:r w:rsidR="00173728">
        <w:rPr>
          <w:rFonts w:ascii="Arial" w:hAnsi="Arial" w:cs="Arial"/>
        </w:rPr>
        <w:t xml:space="preserve"> are helping even instructors to engage more with the students and enhance the learning experience. </w:t>
      </w:r>
      <w:r w:rsidR="006626C8">
        <w:rPr>
          <w:rFonts w:ascii="Arial" w:hAnsi="Arial" w:cs="Arial"/>
        </w:rPr>
        <w:t xml:space="preserve"> Thus, a digital learning </w:t>
      </w:r>
      <w:r w:rsidR="0007714A">
        <w:rPr>
          <w:rFonts w:ascii="Arial" w:hAnsi="Arial" w:cs="Arial"/>
        </w:rPr>
        <w:t xml:space="preserve">environment helps </w:t>
      </w:r>
      <w:r w:rsidR="00F13C2B">
        <w:rPr>
          <w:rFonts w:ascii="Arial" w:hAnsi="Arial" w:cs="Arial"/>
        </w:rPr>
        <w:t>students</w:t>
      </w:r>
      <w:r w:rsidR="0007714A">
        <w:rPr>
          <w:rFonts w:ascii="Arial" w:hAnsi="Arial" w:cs="Arial"/>
        </w:rPr>
        <w:t xml:space="preserve"> to actively participate in courses</w:t>
      </w:r>
      <w:r w:rsidR="00F13C2B">
        <w:rPr>
          <w:rFonts w:ascii="Arial" w:hAnsi="Arial" w:cs="Arial"/>
        </w:rPr>
        <w:t xml:space="preserve"> accessible online </w:t>
      </w:r>
      <w:r w:rsidR="00033E05">
        <w:rPr>
          <w:rFonts w:ascii="Arial" w:hAnsi="Arial" w:cs="Arial"/>
        </w:rPr>
        <w:t xml:space="preserve">and explore different areas of </w:t>
      </w:r>
      <w:r w:rsidR="00F267F4">
        <w:rPr>
          <w:rFonts w:ascii="Arial" w:hAnsi="Arial" w:cs="Arial"/>
        </w:rPr>
        <w:t>research,</w:t>
      </w:r>
      <w:r w:rsidR="00033E05">
        <w:rPr>
          <w:rFonts w:ascii="Arial" w:hAnsi="Arial" w:cs="Arial"/>
        </w:rPr>
        <w:t xml:space="preserve"> improving critical thinking abilities. </w:t>
      </w:r>
    </w:p>
    <w:p w14:paraId="4EE3E3D1" w14:textId="77777777" w:rsidR="00033E05" w:rsidRDefault="00033E05">
      <w:pPr>
        <w:rPr>
          <w:rFonts w:ascii="Arial" w:hAnsi="Arial" w:cs="Arial"/>
        </w:rPr>
      </w:pPr>
    </w:p>
    <w:p w14:paraId="136FBE26" w14:textId="24B6912F" w:rsidR="00033E05" w:rsidRDefault="007D1358">
      <w:pPr>
        <w:rPr>
          <w:rFonts w:ascii="Arial" w:hAnsi="Arial" w:cs="Arial"/>
        </w:rPr>
      </w:pPr>
      <w:r>
        <w:rPr>
          <w:rFonts w:ascii="Arial" w:hAnsi="Arial" w:cs="Arial"/>
        </w:rPr>
        <w:t>How students can adapt to succeed</w:t>
      </w:r>
    </w:p>
    <w:p w14:paraId="16292194" w14:textId="77777777" w:rsidR="00E15AA0" w:rsidRDefault="00E15AA0">
      <w:pPr>
        <w:rPr>
          <w:rFonts w:ascii="Arial" w:hAnsi="Arial" w:cs="Arial"/>
        </w:rPr>
      </w:pPr>
    </w:p>
    <w:p w14:paraId="1749180E" w14:textId="15D9A917" w:rsidR="007D1358" w:rsidRDefault="00073691">
      <w:pPr>
        <w:rPr>
          <w:rFonts w:ascii="Arial" w:hAnsi="Arial" w:cs="Arial"/>
        </w:rPr>
      </w:pPr>
      <w:r>
        <w:rPr>
          <w:rFonts w:ascii="Arial" w:hAnsi="Arial" w:cs="Arial"/>
        </w:rPr>
        <w:t>Some</w:t>
      </w:r>
      <w:r w:rsidR="00546412">
        <w:rPr>
          <w:rFonts w:ascii="Arial" w:hAnsi="Arial" w:cs="Arial"/>
        </w:rPr>
        <w:t xml:space="preserve"> strateg</w:t>
      </w:r>
      <w:r>
        <w:rPr>
          <w:rFonts w:ascii="Arial" w:hAnsi="Arial" w:cs="Arial"/>
        </w:rPr>
        <w:t>ies</w:t>
      </w:r>
      <w:r w:rsidR="00546412">
        <w:rPr>
          <w:rFonts w:ascii="Arial" w:hAnsi="Arial" w:cs="Arial"/>
        </w:rPr>
        <w:t xml:space="preserve"> </w:t>
      </w:r>
      <w:r>
        <w:rPr>
          <w:rFonts w:ascii="Arial" w:hAnsi="Arial" w:cs="Arial"/>
        </w:rPr>
        <w:t>as</w:t>
      </w:r>
      <w:r w:rsidR="00546412">
        <w:rPr>
          <w:rFonts w:ascii="Arial" w:hAnsi="Arial" w:cs="Arial"/>
        </w:rPr>
        <w:t xml:space="preserve"> to promote </w:t>
      </w:r>
      <w:r w:rsidR="00F267F4" w:rsidRPr="0038778D">
        <w:rPr>
          <w:rFonts w:ascii="Arial" w:hAnsi="Arial" w:cs="Arial"/>
          <w:b/>
          <w:bCs/>
          <w:i/>
          <w:iCs/>
        </w:rPr>
        <w:t>digital literacy</w:t>
      </w:r>
      <w:r w:rsidR="00F267F4">
        <w:rPr>
          <w:rFonts w:ascii="Arial" w:hAnsi="Arial" w:cs="Arial"/>
        </w:rPr>
        <w:t xml:space="preserve"> a key need</w:t>
      </w:r>
      <w:r w:rsidR="006F1A72">
        <w:rPr>
          <w:rFonts w:ascii="Arial" w:hAnsi="Arial" w:cs="Arial"/>
        </w:rPr>
        <w:t>ed</w:t>
      </w:r>
      <w:r w:rsidR="00F267F4">
        <w:rPr>
          <w:rFonts w:ascii="Arial" w:hAnsi="Arial" w:cs="Arial"/>
        </w:rPr>
        <w:t xml:space="preserve"> in universities</w:t>
      </w:r>
      <w:r w:rsidR="002F2ADB">
        <w:rPr>
          <w:rFonts w:ascii="Arial" w:hAnsi="Arial" w:cs="Arial"/>
        </w:rPr>
        <w:t xml:space="preserve"> related to the development of students</w:t>
      </w:r>
      <w:r w:rsidR="00D809A3">
        <w:rPr>
          <w:rFonts w:ascii="Arial" w:hAnsi="Arial" w:cs="Arial"/>
        </w:rPr>
        <w:t xml:space="preserve">, to promote </w:t>
      </w:r>
      <w:r w:rsidR="00D809A3" w:rsidRPr="0038778D">
        <w:rPr>
          <w:rFonts w:ascii="Arial" w:hAnsi="Arial" w:cs="Arial"/>
          <w:b/>
          <w:bCs/>
          <w:i/>
          <w:iCs/>
        </w:rPr>
        <w:t>academic planning</w:t>
      </w:r>
      <w:r w:rsidR="00D809A3">
        <w:rPr>
          <w:rFonts w:ascii="Arial" w:hAnsi="Arial" w:cs="Arial"/>
        </w:rPr>
        <w:t xml:space="preserve"> </w:t>
      </w:r>
      <w:r w:rsidR="00536752">
        <w:rPr>
          <w:rFonts w:ascii="Arial" w:hAnsi="Arial" w:cs="Arial"/>
        </w:rPr>
        <w:t xml:space="preserve">which </w:t>
      </w:r>
      <w:r w:rsidR="00164B4B">
        <w:rPr>
          <w:rFonts w:ascii="Arial" w:hAnsi="Arial" w:cs="Arial"/>
        </w:rPr>
        <w:t>brings</w:t>
      </w:r>
      <w:r w:rsidR="00536752">
        <w:rPr>
          <w:rFonts w:ascii="Arial" w:hAnsi="Arial" w:cs="Arial"/>
        </w:rPr>
        <w:t xml:space="preserve"> </w:t>
      </w:r>
      <w:r w:rsidR="006F57AB">
        <w:rPr>
          <w:rFonts w:ascii="Arial" w:hAnsi="Arial" w:cs="Arial"/>
        </w:rPr>
        <w:t xml:space="preserve">changes in the learning pattern </w:t>
      </w:r>
      <w:r w:rsidR="00313E2C">
        <w:rPr>
          <w:rFonts w:ascii="Arial" w:hAnsi="Arial" w:cs="Arial"/>
        </w:rPr>
        <w:t>like pedagogical paradigms and learners experience</w:t>
      </w:r>
      <w:r w:rsidR="00D74160">
        <w:rPr>
          <w:rFonts w:ascii="Arial" w:hAnsi="Arial" w:cs="Arial"/>
        </w:rPr>
        <w:t>, are critically appraised</w:t>
      </w:r>
      <w:r w:rsidR="004C0F10">
        <w:rPr>
          <w:rFonts w:ascii="Arial" w:hAnsi="Arial" w:cs="Arial"/>
        </w:rPr>
        <w:t xml:space="preserve"> (Thompson and Harris</w:t>
      </w:r>
      <w:r w:rsidR="007937C0">
        <w:rPr>
          <w:rFonts w:ascii="Arial" w:hAnsi="Arial" w:cs="Arial"/>
        </w:rPr>
        <w:t>, 2025). Different tools</w:t>
      </w:r>
      <w:r w:rsidR="00B50665">
        <w:rPr>
          <w:rFonts w:ascii="Arial" w:hAnsi="Arial" w:cs="Arial"/>
        </w:rPr>
        <w:t xml:space="preserve"> like ChatGPT or the AI tools are helpful in </w:t>
      </w:r>
      <w:r w:rsidR="00A60B8F">
        <w:rPr>
          <w:rFonts w:ascii="Arial" w:hAnsi="Arial" w:cs="Arial"/>
        </w:rPr>
        <w:t xml:space="preserve">reconfiguring the instructional designs, the </w:t>
      </w:r>
      <w:r w:rsidR="005B36B0">
        <w:rPr>
          <w:rFonts w:ascii="Arial" w:hAnsi="Arial" w:cs="Arial"/>
        </w:rPr>
        <w:t>assessments integrity is protected</w:t>
      </w:r>
      <w:r w:rsidR="009E5A8D">
        <w:rPr>
          <w:rFonts w:ascii="Arial" w:hAnsi="Arial" w:cs="Arial"/>
        </w:rPr>
        <w:t>, and academic structure</w:t>
      </w:r>
      <w:r w:rsidR="000E7513">
        <w:rPr>
          <w:rFonts w:ascii="Arial" w:hAnsi="Arial" w:cs="Arial"/>
        </w:rPr>
        <w:t>s are framed in lesson plans. Hence</w:t>
      </w:r>
      <w:r w:rsidR="00DD558C">
        <w:rPr>
          <w:rFonts w:ascii="Arial" w:hAnsi="Arial" w:cs="Arial"/>
        </w:rPr>
        <w:t>, the design of curriculum, instructors can integrate online classroom sessions</w:t>
      </w:r>
      <w:r w:rsidR="008A715C">
        <w:rPr>
          <w:rFonts w:ascii="Arial" w:hAnsi="Arial" w:cs="Arial"/>
        </w:rPr>
        <w:t xml:space="preserve"> and other designs for advancing the knowledge and experiences</w:t>
      </w:r>
      <w:r w:rsidR="00A45ED0">
        <w:rPr>
          <w:rFonts w:ascii="Arial" w:hAnsi="Arial" w:cs="Arial"/>
        </w:rPr>
        <w:t xml:space="preserve"> of the learners. Developing a </w:t>
      </w:r>
      <w:r w:rsidR="00A45ED0" w:rsidRPr="00775594">
        <w:rPr>
          <w:rFonts w:ascii="Arial" w:hAnsi="Arial" w:cs="Arial"/>
          <w:b/>
          <w:bCs/>
          <w:i/>
          <w:iCs/>
        </w:rPr>
        <w:t>critical evaluation</w:t>
      </w:r>
      <w:r w:rsidR="001007AB">
        <w:rPr>
          <w:rFonts w:ascii="Arial" w:hAnsi="Arial" w:cs="Arial"/>
        </w:rPr>
        <w:t xml:space="preserve"> strategy </w:t>
      </w:r>
      <w:r w:rsidR="00192040">
        <w:rPr>
          <w:rFonts w:ascii="Arial" w:hAnsi="Arial" w:cs="Arial"/>
        </w:rPr>
        <w:t xml:space="preserve">is another way to </w:t>
      </w:r>
      <w:r w:rsidR="000A4E4B">
        <w:rPr>
          <w:rFonts w:ascii="Arial" w:hAnsi="Arial" w:cs="Arial"/>
        </w:rPr>
        <w:t>succeed that learners can develop through educational technology</w:t>
      </w:r>
      <w:r w:rsidR="006A41B8">
        <w:rPr>
          <w:rFonts w:ascii="Arial" w:hAnsi="Arial" w:cs="Arial"/>
        </w:rPr>
        <w:t xml:space="preserve"> and adapt to the new environment</w:t>
      </w:r>
      <w:r w:rsidR="00C85423">
        <w:rPr>
          <w:rFonts w:ascii="Arial" w:hAnsi="Arial" w:cs="Arial"/>
        </w:rPr>
        <w:t xml:space="preserve">. The online platform </w:t>
      </w:r>
      <w:r w:rsidR="00854EBF">
        <w:rPr>
          <w:rFonts w:ascii="Arial" w:hAnsi="Arial" w:cs="Arial"/>
        </w:rPr>
        <w:t xml:space="preserve">does offer a comprehensive opportunity for learners to </w:t>
      </w:r>
      <w:r w:rsidR="00D47736">
        <w:rPr>
          <w:rFonts w:ascii="Arial" w:hAnsi="Arial" w:cs="Arial"/>
        </w:rPr>
        <w:t xml:space="preserve">engage with multiple sources and gather </w:t>
      </w:r>
      <w:r w:rsidR="00161CEA">
        <w:rPr>
          <w:rFonts w:ascii="Arial" w:hAnsi="Arial" w:cs="Arial"/>
        </w:rPr>
        <w:t>information and help</w:t>
      </w:r>
      <w:r w:rsidR="00F94B57">
        <w:rPr>
          <w:rFonts w:ascii="Arial" w:hAnsi="Arial" w:cs="Arial"/>
        </w:rPr>
        <w:t xml:space="preserve">s in framing constructive </w:t>
      </w:r>
      <w:r w:rsidR="004A0D63">
        <w:rPr>
          <w:rFonts w:ascii="Arial" w:hAnsi="Arial" w:cs="Arial"/>
        </w:rPr>
        <w:t>analysis (</w:t>
      </w:r>
      <w:r w:rsidR="00F94B57">
        <w:rPr>
          <w:rFonts w:ascii="Arial" w:hAnsi="Arial" w:cs="Arial"/>
        </w:rPr>
        <w:t>Bruglier</w:t>
      </w:r>
      <w:r w:rsidR="005F586A">
        <w:rPr>
          <w:rFonts w:ascii="Arial" w:hAnsi="Arial" w:cs="Arial"/>
        </w:rPr>
        <w:t>a,2024). For projects assigned</w:t>
      </w:r>
      <w:r w:rsidR="004A0D63">
        <w:rPr>
          <w:rFonts w:ascii="Arial" w:hAnsi="Arial" w:cs="Arial"/>
        </w:rPr>
        <w:t xml:space="preserve"> or any business -related tasks given</w:t>
      </w:r>
      <w:r w:rsidR="00A65904">
        <w:rPr>
          <w:rFonts w:ascii="Arial" w:hAnsi="Arial" w:cs="Arial"/>
        </w:rPr>
        <w:t xml:space="preserve">, the teachers can enhance the </w:t>
      </w:r>
      <w:r w:rsidR="003F7E63">
        <w:rPr>
          <w:rFonts w:ascii="Arial" w:hAnsi="Arial" w:cs="Arial"/>
        </w:rPr>
        <w:t>critical thinking</w:t>
      </w:r>
      <w:r w:rsidR="00A65904">
        <w:rPr>
          <w:rFonts w:ascii="Arial" w:hAnsi="Arial" w:cs="Arial"/>
        </w:rPr>
        <w:t xml:space="preserve"> skills</w:t>
      </w:r>
      <w:r w:rsidR="00EF7B07">
        <w:rPr>
          <w:rFonts w:ascii="Arial" w:hAnsi="Arial" w:cs="Arial"/>
        </w:rPr>
        <w:t xml:space="preserve"> of the learners by instructing them to</w:t>
      </w:r>
      <w:r w:rsidR="00092899">
        <w:rPr>
          <w:rFonts w:ascii="Arial" w:hAnsi="Arial" w:cs="Arial"/>
        </w:rPr>
        <w:t xml:space="preserve"> </w:t>
      </w:r>
      <w:r w:rsidR="00092899">
        <w:rPr>
          <w:rFonts w:ascii="Arial" w:hAnsi="Arial" w:cs="Arial"/>
        </w:rPr>
        <w:lastRenderedPageBreak/>
        <w:t>conduct secondary research on the issue. It will help to engage the students more</w:t>
      </w:r>
      <w:r w:rsidR="003F7E63">
        <w:rPr>
          <w:rFonts w:ascii="Arial" w:hAnsi="Arial" w:cs="Arial"/>
        </w:rPr>
        <w:t xml:space="preserve"> with educational technology and contribute </w:t>
      </w:r>
      <w:r w:rsidR="00454C82">
        <w:rPr>
          <w:rFonts w:ascii="Arial" w:hAnsi="Arial" w:cs="Arial"/>
        </w:rPr>
        <w:t>to</w:t>
      </w:r>
      <w:r w:rsidR="003F7E63">
        <w:rPr>
          <w:rFonts w:ascii="Arial" w:hAnsi="Arial" w:cs="Arial"/>
        </w:rPr>
        <w:t xml:space="preserve"> the learning environment.</w:t>
      </w:r>
    </w:p>
    <w:p w14:paraId="53E0603F" w14:textId="77777777" w:rsidR="003C245D" w:rsidRDefault="003C245D">
      <w:pPr>
        <w:rPr>
          <w:rFonts w:ascii="Arial" w:hAnsi="Arial" w:cs="Arial"/>
        </w:rPr>
      </w:pPr>
    </w:p>
    <w:p w14:paraId="4DF50B6C" w14:textId="77777777" w:rsidR="00E15AA0" w:rsidRDefault="00E15AA0">
      <w:pPr>
        <w:rPr>
          <w:rFonts w:ascii="Arial" w:hAnsi="Arial" w:cs="Arial"/>
        </w:rPr>
      </w:pPr>
    </w:p>
    <w:p w14:paraId="67200703" w14:textId="03383B85" w:rsidR="003C245D" w:rsidRDefault="003C245D">
      <w:pPr>
        <w:rPr>
          <w:rFonts w:ascii="Arial" w:hAnsi="Arial" w:cs="Arial"/>
        </w:rPr>
      </w:pPr>
      <w:r>
        <w:rPr>
          <w:rFonts w:ascii="Arial" w:hAnsi="Arial" w:cs="Arial"/>
        </w:rPr>
        <w:t>Conclusions:</w:t>
      </w:r>
    </w:p>
    <w:p w14:paraId="21676D30" w14:textId="77777777" w:rsidR="00E15AA0" w:rsidRDefault="00E15AA0">
      <w:pPr>
        <w:rPr>
          <w:rFonts w:ascii="Arial" w:hAnsi="Arial" w:cs="Arial"/>
        </w:rPr>
      </w:pPr>
    </w:p>
    <w:p w14:paraId="54F099D0" w14:textId="2B11BD92" w:rsidR="00504DD4" w:rsidRDefault="00504DD4">
      <w:pPr>
        <w:rPr>
          <w:rFonts w:ascii="Arial" w:hAnsi="Arial" w:cs="Arial"/>
        </w:rPr>
      </w:pPr>
      <w:r>
        <w:rPr>
          <w:rFonts w:ascii="Arial" w:hAnsi="Arial" w:cs="Arial"/>
        </w:rPr>
        <w:t>In conclusion</w:t>
      </w:r>
      <w:r w:rsidR="002E400A">
        <w:rPr>
          <w:rFonts w:ascii="Arial" w:hAnsi="Arial" w:cs="Arial"/>
        </w:rPr>
        <w:t>,</w:t>
      </w:r>
      <w:r>
        <w:rPr>
          <w:rFonts w:ascii="Arial" w:hAnsi="Arial" w:cs="Arial"/>
        </w:rPr>
        <w:t xml:space="preserve"> </w:t>
      </w:r>
      <w:r w:rsidR="005328BD">
        <w:rPr>
          <w:rFonts w:ascii="Arial" w:hAnsi="Arial" w:cs="Arial"/>
        </w:rPr>
        <w:t>students’</w:t>
      </w:r>
      <w:r>
        <w:rPr>
          <w:rFonts w:ascii="Arial" w:hAnsi="Arial" w:cs="Arial"/>
        </w:rPr>
        <w:t xml:space="preserve"> success </w:t>
      </w:r>
      <w:r w:rsidR="002E400A">
        <w:rPr>
          <w:rFonts w:ascii="Arial" w:hAnsi="Arial" w:cs="Arial"/>
        </w:rPr>
        <w:t>in the digital era depends on their ability</w:t>
      </w:r>
      <w:r w:rsidR="00772037">
        <w:rPr>
          <w:rFonts w:ascii="Arial" w:hAnsi="Arial" w:cs="Arial"/>
        </w:rPr>
        <w:t xml:space="preserve"> to combine responsible strong academic skills with technology use. </w:t>
      </w:r>
      <w:r w:rsidR="005328BD">
        <w:rPr>
          <w:rFonts w:ascii="Arial" w:hAnsi="Arial" w:cs="Arial"/>
        </w:rPr>
        <w:t xml:space="preserve">Digital inequality and excessive reliance on </w:t>
      </w:r>
      <w:r w:rsidR="00243FC1">
        <w:rPr>
          <w:rFonts w:ascii="Arial" w:hAnsi="Arial" w:cs="Arial"/>
        </w:rPr>
        <w:t xml:space="preserve">artificial intelligence </w:t>
      </w:r>
      <w:r w:rsidR="009232B2">
        <w:rPr>
          <w:rFonts w:ascii="Arial" w:hAnsi="Arial" w:cs="Arial"/>
        </w:rPr>
        <w:t xml:space="preserve">present challenges to participation, critical engagement and academic integrity. </w:t>
      </w:r>
      <w:r w:rsidR="00675F82">
        <w:rPr>
          <w:rFonts w:ascii="Arial" w:hAnsi="Arial" w:cs="Arial"/>
        </w:rPr>
        <w:t>However, digital platforms</w:t>
      </w:r>
      <w:r w:rsidR="00ED4245">
        <w:rPr>
          <w:rFonts w:ascii="Arial" w:hAnsi="Arial" w:cs="Arial"/>
        </w:rPr>
        <w:t xml:space="preserve"> also offer opportunities for personalised learning, </w:t>
      </w:r>
      <w:r w:rsidR="006A56D7">
        <w:rPr>
          <w:rFonts w:ascii="Arial" w:hAnsi="Arial" w:cs="Arial"/>
        </w:rPr>
        <w:t>collaboration and</w:t>
      </w:r>
      <w:r w:rsidR="00ED4245">
        <w:rPr>
          <w:rFonts w:ascii="Arial" w:hAnsi="Arial" w:cs="Arial"/>
        </w:rPr>
        <w:t xml:space="preserve"> access </w:t>
      </w:r>
      <w:r w:rsidR="006A56D7">
        <w:rPr>
          <w:rFonts w:ascii="Arial" w:hAnsi="Arial" w:cs="Arial"/>
        </w:rPr>
        <w:t xml:space="preserve">to educational resources. To navigate these challenges and </w:t>
      </w:r>
      <w:r w:rsidR="007B2D04">
        <w:rPr>
          <w:rFonts w:ascii="Arial" w:hAnsi="Arial" w:cs="Arial"/>
        </w:rPr>
        <w:t xml:space="preserve">benefit from the opportunities students must develop digital literacy, </w:t>
      </w:r>
      <w:r w:rsidR="00C40F53">
        <w:rPr>
          <w:rFonts w:ascii="Arial" w:hAnsi="Arial" w:cs="Arial"/>
        </w:rPr>
        <w:t xml:space="preserve">effective academic planning, critical evaluation skills. </w:t>
      </w:r>
      <w:r w:rsidR="00285989">
        <w:rPr>
          <w:rFonts w:ascii="Arial" w:hAnsi="Arial" w:cs="Arial"/>
        </w:rPr>
        <w:t>To build informed arguments</w:t>
      </w:r>
      <w:r w:rsidR="00644882">
        <w:rPr>
          <w:rFonts w:ascii="Arial" w:hAnsi="Arial" w:cs="Arial"/>
        </w:rPr>
        <w:t xml:space="preserve"> and maintain intellectual independence, critical reading, </w:t>
      </w:r>
      <w:r w:rsidR="001F626B">
        <w:rPr>
          <w:rFonts w:ascii="Arial" w:hAnsi="Arial" w:cs="Arial"/>
        </w:rPr>
        <w:t xml:space="preserve">ethical academic writing and independent thinking </w:t>
      </w:r>
      <w:r w:rsidR="003B6B85">
        <w:rPr>
          <w:rFonts w:ascii="Arial" w:hAnsi="Arial" w:cs="Arial"/>
        </w:rPr>
        <w:t>remain essential. Therefore, students can adapt successful</w:t>
      </w:r>
      <w:r w:rsidR="00E87F0F">
        <w:rPr>
          <w:rFonts w:ascii="Arial" w:hAnsi="Arial" w:cs="Arial"/>
        </w:rPr>
        <w:t>ly using digital tools</w:t>
      </w:r>
      <w:r w:rsidR="008E16B5">
        <w:rPr>
          <w:rFonts w:ascii="Arial" w:hAnsi="Arial" w:cs="Arial"/>
        </w:rPr>
        <w:t xml:space="preserve"> to support learning while </w:t>
      </w:r>
      <w:r w:rsidR="00BD65B1">
        <w:rPr>
          <w:rFonts w:ascii="Arial" w:hAnsi="Arial" w:cs="Arial"/>
        </w:rPr>
        <w:t xml:space="preserve">they </w:t>
      </w:r>
      <w:r w:rsidR="000A6014">
        <w:rPr>
          <w:rFonts w:ascii="Arial" w:hAnsi="Arial" w:cs="Arial"/>
        </w:rPr>
        <w:t>maintain the</w:t>
      </w:r>
      <w:r w:rsidR="00BD65B1">
        <w:rPr>
          <w:rFonts w:ascii="Arial" w:hAnsi="Arial" w:cs="Arial"/>
        </w:rPr>
        <w:t xml:space="preserve"> responsib</w:t>
      </w:r>
      <w:r w:rsidR="000A6014">
        <w:rPr>
          <w:rFonts w:ascii="Arial" w:hAnsi="Arial" w:cs="Arial"/>
        </w:rPr>
        <w:t xml:space="preserve">ility for their own </w:t>
      </w:r>
      <w:r w:rsidR="00926284">
        <w:rPr>
          <w:rFonts w:ascii="Arial" w:hAnsi="Arial" w:cs="Arial"/>
        </w:rPr>
        <w:t>judgement</w:t>
      </w:r>
      <w:r w:rsidR="000A6014">
        <w:rPr>
          <w:rFonts w:ascii="Arial" w:hAnsi="Arial" w:cs="Arial"/>
        </w:rPr>
        <w:t>,</w:t>
      </w:r>
      <w:r w:rsidR="00926284">
        <w:rPr>
          <w:rFonts w:ascii="Arial" w:hAnsi="Arial" w:cs="Arial"/>
        </w:rPr>
        <w:t xml:space="preserve"> understanding, and</w:t>
      </w:r>
      <w:r w:rsidR="000A6014">
        <w:rPr>
          <w:rFonts w:ascii="Arial" w:hAnsi="Arial" w:cs="Arial"/>
        </w:rPr>
        <w:t xml:space="preserve"> academic work</w:t>
      </w:r>
      <w:r w:rsidR="00926284">
        <w:rPr>
          <w:rFonts w:ascii="Arial" w:hAnsi="Arial" w:cs="Arial"/>
        </w:rPr>
        <w:t xml:space="preserve">. </w:t>
      </w:r>
    </w:p>
    <w:p w14:paraId="0671F35E" w14:textId="77777777" w:rsidR="00926284" w:rsidRDefault="00926284">
      <w:pPr>
        <w:rPr>
          <w:rFonts w:ascii="Arial" w:hAnsi="Arial" w:cs="Arial"/>
        </w:rPr>
      </w:pPr>
    </w:p>
    <w:p w14:paraId="6C60871A" w14:textId="77777777" w:rsidR="00926284" w:rsidRDefault="00926284">
      <w:pPr>
        <w:rPr>
          <w:rFonts w:ascii="Arial" w:hAnsi="Arial" w:cs="Arial"/>
        </w:rPr>
      </w:pPr>
    </w:p>
    <w:p w14:paraId="0596AF3F" w14:textId="77777777" w:rsidR="00926284" w:rsidRDefault="00926284">
      <w:pPr>
        <w:rPr>
          <w:rFonts w:ascii="Arial" w:hAnsi="Arial" w:cs="Arial"/>
        </w:rPr>
      </w:pPr>
    </w:p>
    <w:p w14:paraId="303D1331" w14:textId="77777777" w:rsidR="00CD3C80" w:rsidRDefault="00CD3C80">
      <w:pPr>
        <w:rPr>
          <w:rFonts w:ascii="Arial" w:hAnsi="Arial" w:cs="Arial"/>
        </w:rPr>
      </w:pPr>
    </w:p>
    <w:p w14:paraId="1288B69A" w14:textId="77777777" w:rsidR="00CD3C80" w:rsidRDefault="00CD3C80">
      <w:pPr>
        <w:rPr>
          <w:rFonts w:ascii="Arial" w:hAnsi="Arial" w:cs="Arial"/>
        </w:rPr>
      </w:pPr>
    </w:p>
    <w:p w14:paraId="0C9A6F11" w14:textId="77777777" w:rsidR="00CD3C80" w:rsidRDefault="00CD3C80">
      <w:pPr>
        <w:rPr>
          <w:rFonts w:ascii="Arial" w:hAnsi="Arial" w:cs="Arial"/>
        </w:rPr>
      </w:pPr>
    </w:p>
    <w:p w14:paraId="6B15FB2B" w14:textId="77777777" w:rsidR="00CD3C80" w:rsidRDefault="00CD3C80">
      <w:pPr>
        <w:rPr>
          <w:rFonts w:ascii="Arial" w:hAnsi="Arial" w:cs="Arial"/>
        </w:rPr>
      </w:pPr>
    </w:p>
    <w:p w14:paraId="655A6A01" w14:textId="77777777" w:rsidR="00CD3C80" w:rsidRDefault="00CD3C80">
      <w:pPr>
        <w:rPr>
          <w:rFonts w:ascii="Arial" w:hAnsi="Arial" w:cs="Arial"/>
        </w:rPr>
      </w:pPr>
    </w:p>
    <w:p w14:paraId="49939977" w14:textId="77777777" w:rsidR="00CD3C80" w:rsidRDefault="00CD3C80">
      <w:pPr>
        <w:rPr>
          <w:rFonts w:ascii="Arial" w:hAnsi="Arial" w:cs="Arial"/>
        </w:rPr>
      </w:pPr>
    </w:p>
    <w:p w14:paraId="09FC6704" w14:textId="77777777" w:rsidR="00AA1BA4" w:rsidRDefault="00AA1BA4" w:rsidP="008E387C">
      <w:pPr>
        <w:spacing w:before="100" w:beforeAutospacing="1" w:after="100" w:afterAutospacing="1"/>
        <w:rPr>
          <w:rFonts w:ascii="Arial" w:hAnsi="Arial" w:cs="Arial"/>
        </w:rPr>
      </w:pPr>
    </w:p>
    <w:p w14:paraId="70F7F1F5" w14:textId="77777777" w:rsidR="00AA1BA4" w:rsidRDefault="00AA1BA4" w:rsidP="008E387C">
      <w:pPr>
        <w:spacing w:before="100" w:beforeAutospacing="1" w:after="100" w:afterAutospacing="1"/>
        <w:rPr>
          <w:rFonts w:ascii="Arial" w:hAnsi="Arial" w:cs="Arial"/>
        </w:rPr>
      </w:pPr>
    </w:p>
    <w:p w14:paraId="6A214B6F" w14:textId="77777777" w:rsidR="00AA1BA4" w:rsidRDefault="00AA1BA4" w:rsidP="008E387C">
      <w:pPr>
        <w:spacing w:before="100" w:beforeAutospacing="1" w:after="100" w:afterAutospacing="1"/>
        <w:rPr>
          <w:rFonts w:ascii="Arial" w:hAnsi="Arial" w:cs="Arial"/>
        </w:rPr>
      </w:pPr>
    </w:p>
    <w:p w14:paraId="3388C25C" w14:textId="77777777" w:rsidR="00AA1BA4" w:rsidRDefault="00AA1BA4" w:rsidP="008E387C">
      <w:pPr>
        <w:spacing w:before="100" w:beforeAutospacing="1" w:after="100" w:afterAutospacing="1"/>
        <w:rPr>
          <w:rFonts w:ascii="Arial" w:hAnsi="Arial" w:cs="Arial"/>
        </w:rPr>
      </w:pPr>
    </w:p>
    <w:p w14:paraId="13C9E26E" w14:textId="77777777" w:rsidR="00AA1BA4" w:rsidRDefault="00AA1BA4" w:rsidP="008E387C">
      <w:pPr>
        <w:spacing w:before="100" w:beforeAutospacing="1" w:after="100" w:afterAutospacing="1"/>
        <w:rPr>
          <w:rFonts w:ascii="Arial" w:hAnsi="Arial" w:cs="Arial"/>
        </w:rPr>
      </w:pPr>
    </w:p>
    <w:p w14:paraId="5D2281BF" w14:textId="20951EC3" w:rsidR="008E387C" w:rsidRDefault="008E387C" w:rsidP="008E387C">
      <w:pPr>
        <w:spacing w:before="100" w:beforeAutospacing="1" w:after="100" w:afterAutospacing="1"/>
        <w:rPr>
          <w:rFonts w:ascii="Arial" w:hAnsi="Arial" w:cs="Arial"/>
        </w:rPr>
      </w:pPr>
      <w:r>
        <w:rPr>
          <w:rFonts w:ascii="Arial" w:hAnsi="Arial" w:cs="Arial"/>
        </w:rPr>
        <w:t>Referencing List – Component 2:</w:t>
      </w:r>
    </w:p>
    <w:p w14:paraId="7FE0961E" w14:textId="43404F85" w:rsidR="00677D2B" w:rsidRPr="00677D2B" w:rsidRDefault="00677D2B" w:rsidP="008E387C">
      <w:pPr>
        <w:spacing w:before="100" w:beforeAutospacing="1" w:after="100" w:afterAutospacing="1"/>
        <w:rPr>
          <w:rFonts w:ascii="Arial" w:hAnsi="Arial" w:cs="Arial"/>
        </w:rPr>
      </w:pPr>
    </w:p>
    <w:p w14:paraId="0FD87506" w14:textId="7AF3DAA6" w:rsidR="008E387C" w:rsidRDefault="008E387C" w:rsidP="00F82068">
      <w:pPr>
        <w:pStyle w:val="ListParagraph"/>
        <w:numPr>
          <w:ilvl w:val="0"/>
          <w:numId w:val="6"/>
        </w:numPr>
        <w:spacing w:before="100" w:beforeAutospacing="1" w:after="100" w:afterAutospacing="1"/>
        <w:rPr>
          <w:rFonts w:ascii="Arial" w:hAnsi="Arial" w:cs="Arial"/>
        </w:rPr>
      </w:pPr>
      <w:r w:rsidRPr="0076321B">
        <w:rPr>
          <w:rFonts w:ascii="Arial" w:hAnsi="Arial" w:cs="Arial"/>
        </w:rPr>
        <w:t>Brugliera, P.</w:t>
      </w:r>
      <w:r w:rsidR="00F82068" w:rsidRPr="0076321B">
        <w:rPr>
          <w:rFonts w:ascii="Arial" w:hAnsi="Arial" w:cs="Arial"/>
        </w:rPr>
        <w:t xml:space="preserve">, </w:t>
      </w:r>
      <w:r w:rsidRPr="0076321B">
        <w:rPr>
          <w:rFonts w:ascii="Arial" w:hAnsi="Arial" w:cs="Arial"/>
        </w:rPr>
        <w:t>2024</w:t>
      </w:r>
      <w:r w:rsidR="00F82068" w:rsidRPr="0076321B">
        <w:rPr>
          <w:rFonts w:ascii="Arial" w:hAnsi="Arial" w:cs="Arial"/>
        </w:rPr>
        <w:t xml:space="preserve"> </w:t>
      </w:r>
      <w:r w:rsidRPr="0076321B">
        <w:rPr>
          <w:rFonts w:ascii="Arial" w:hAnsi="Arial" w:cs="Arial"/>
        </w:rPr>
        <w:t>‘The effectiveness of digital learning platforms in enhancing student engagement and academic performance’. </w:t>
      </w:r>
      <w:r w:rsidRPr="0076321B">
        <w:rPr>
          <w:rFonts w:ascii="Arial" w:hAnsi="Arial" w:cs="Arial"/>
          <w:i/>
          <w:iCs/>
        </w:rPr>
        <w:t>Journal of Education, Humanities, and Social Research</w:t>
      </w:r>
      <w:r w:rsidRPr="0076321B">
        <w:rPr>
          <w:rFonts w:ascii="Arial" w:hAnsi="Arial" w:cs="Arial"/>
        </w:rPr>
        <w:t>, 1(1), pp.  26-36.</w:t>
      </w:r>
      <w:r w:rsidR="00DE2BFE">
        <w:rPr>
          <w:rFonts w:ascii="Arial" w:hAnsi="Arial" w:cs="Arial"/>
        </w:rPr>
        <w:t xml:space="preserve"> Available at:</w:t>
      </w:r>
    </w:p>
    <w:p w14:paraId="7EDD982A" w14:textId="7D58B059" w:rsidR="00264B94" w:rsidRDefault="00264B94" w:rsidP="00264B94">
      <w:pPr>
        <w:pStyle w:val="ListParagraph"/>
        <w:spacing w:before="100" w:beforeAutospacing="1" w:after="100" w:afterAutospacing="1"/>
        <w:rPr>
          <w:rFonts w:ascii="Arial" w:hAnsi="Arial" w:cs="Arial"/>
        </w:rPr>
      </w:pPr>
      <w:r w:rsidRPr="00264B94">
        <w:rPr>
          <w:rFonts w:ascii="Arial" w:hAnsi="Arial" w:cs="Arial"/>
        </w:rPr>
        <w:t>DOI:</w:t>
      </w:r>
      <w:hyperlink r:id="rId14" w:tgtFrame="_blank" w:history="1">
        <w:r w:rsidRPr="00264B94">
          <w:rPr>
            <w:rStyle w:val="Hyperlink"/>
            <w:rFonts w:ascii="Arial" w:hAnsi="Arial" w:cs="Arial"/>
          </w:rPr>
          <w:t>10.70088/xq3gy756</w:t>
        </w:r>
      </w:hyperlink>
    </w:p>
    <w:p w14:paraId="0DB055EB" w14:textId="77777777" w:rsidR="00B05BF1" w:rsidRPr="0076321B" w:rsidRDefault="00B05BF1" w:rsidP="00B05BF1">
      <w:pPr>
        <w:pStyle w:val="ListParagraph"/>
        <w:spacing w:before="100" w:beforeAutospacing="1" w:after="100" w:afterAutospacing="1"/>
        <w:rPr>
          <w:rFonts w:ascii="Arial" w:hAnsi="Arial" w:cs="Arial"/>
        </w:rPr>
      </w:pPr>
    </w:p>
    <w:p w14:paraId="00AB137B" w14:textId="0D989A85" w:rsidR="008E387C" w:rsidRDefault="008E387C" w:rsidP="00F82068">
      <w:pPr>
        <w:pStyle w:val="ListParagraph"/>
        <w:numPr>
          <w:ilvl w:val="0"/>
          <w:numId w:val="6"/>
        </w:numPr>
        <w:spacing w:before="100" w:beforeAutospacing="1" w:after="100" w:afterAutospacing="1"/>
        <w:rPr>
          <w:rFonts w:ascii="Arial" w:hAnsi="Arial" w:cs="Arial"/>
        </w:rPr>
      </w:pPr>
      <w:r w:rsidRPr="0076321B">
        <w:rPr>
          <w:rFonts w:ascii="Arial" w:hAnsi="Arial" w:cs="Arial"/>
        </w:rPr>
        <w:t>Chugh, R., Turnbull, D., Cowling, M.A., Vanderburg, R. and Vanderburg, M.A. 2023</w:t>
      </w:r>
      <w:r w:rsidR="00E05DE7">
        <w:rPr>
          <w:rFonts w:ascii="Arial" w:hAnsi="Arial" w:cs="Arial"/>
        </w:rPr>
        <w:t xml:space="preserve"> </w:t>
      </w:r>
      <w:r w:rsidRPr="0076321B">
        <w:rPr>
          <w:rFonts w:ascii="Arial" w:hAnsi="Arial" w:cs="Arial"/>
        </w:rPr>
        <w:t xml:space="preserve">‘Implementing educational technology in Higher Education Institutions: A review of technologies, stakeholder perceptions, frameworks and </w:t>
      </w:r>
      <w:r w:rsidR="00AC14E8" w:rsidRPr="0076321B">
        <w:rPr>
          <w:rFonts w:ascii="Arial" w:hAnsi="Arial" w:cs="Arial"/>
        </w:rPr>
        <w:t>metrics</w:t>
      </w:r>
      <w:r w:rsidRPr="0076321B">
        <w:rPr>
          <w:rFonts w:ascii="Arial" w:hAnsi="Arial" w:cs="Arial"/>
        </w:rPr>
        <w:t>. </w:t>
      </w:r>
      <w:r w:rsidRPr="0076321B">
        <w:rPr>
          <w:rFonts w:ascii="Arial" w:hAnsi="Arial" w:cs="Arial"/>
          <w:i/>
          <w:iCs/>
        </w:rPr>
        <w:t>Education and Information Technologies</w:t>
      </w:r>
      <w:r w:rsidRPr="0076321B">
        <w:rPr>
          <w:rFonts w:ascii="Arial" w:hAnsi="Arial" w:cs="Arial"/>
        </w:rPr>
        <w:t>, 28(12), pp. 16403-16429.</w:t>
      </w:r>
      <w:r w:rsidR="00347082">
        <w:rPr>
          <w:rFonts w:ascii="Arial" w:hAnsi="Arial" w:cs="Arial"/>
        </w:rPr>
        <w:t xml:space="preserve"> Available at: </w:t>
      </w:r>
      <w:hyperlink r:id="rId15" w:history="1">
        <w:r w:rsidR="00347082" w:rsidRPr="00347082">
          <w:rPr>
            <w:rStyle w:val="Hyperlink"/>
            <w:rFonts w:ascii="Arial" w:hAnsi="Arial" w:cs="Arial"/>
          </w:rPr>
          <w:t>https://doi.org/10.1007/s10639-023-11846</w:t>
        </w:r>
      </w:hyperlink>
      <w:r w:rsidR="00B05BF1">
        <w:rPr>
          <w:rFonts w:ascii="Arial" w:hAnsi="Arial" w:cs="Arial"/>
        </w:rPr>
        <w:t>-x</w:t>
      </w:r>
    </w:p>
    <w:p w14:paraId="2E681420" w14:textId="77777777" w:rsidR="00E05DE7" w:rsidRPr="0076321B" w:rsidRDefault="00E05DE7" w:rsidP="00E05DE7">
      <w:pPr>
        <w:pStyle w:val="ListParagraph"/>
        <w:spacing w:before="100" w:beforeAutospacing="1" w:after="100" w:afterAutospacing="1"/>
        <w:rPr>
          <w:rFonts w:ascii="Arial" w:hAnsi="Arial" w:cs="Arial"/>
        </w:rPr>
      </w:pPr>
    </w:p>
    <w:p w14:paraId="3E16FE12" w14:textId="324CBBFD" w:rsidR="008E387C" w:rsidRDefault="008E387C" w:rsidP="00AC14E8">
      <w:pPr>
        <w:pStyle w:val="ListParagraph"/>
        <w:numPr>
          <w:ilvl w:val="0"/>
          <w:numId w:val="6"/>
        </w:numPr>
        <w:spacing w:before="100" w:beforeAutospacing="1" w:after="100" w:afterAutospacing="1"/>
        <w:rPr>
          <w:rFonts w:ascii="Arial" w:hAnsi="Arial" w:cs="Arial"/>
        </w:rPr>
      </w:pPr>
      <w:r w:rsidRPr="0076321B">
        <w:rPr>
          <w:rFonts w:ascii="Arial" w:hAnsi="Arial" w:cs="Arial"/>
        </w:rPr>
        <w:t>Cottrell</w:t>
      </w:r>
      <w:r w:rsidR="0025412F" w:rsidRPr="0076321B">
        <w:rPr>
          <w:rFonts w:ascii="Arial" w:hAnsi="Arial" w:cs="Arial"/>
        </w:rPr>
        <w:t>, S</w:t>
      </w:r>
      <w:r w:rsidR="00414804" w:rsidRPr="0076321B">
        <w:rPr>
          <w:rFonts w:ascii="Arial" w:hAnsi="Arial" w:cs="Arial"/>
        </w:rPr>
        <w:t xml:space="preserve">., </w:t>
      </w:r>
      <w:r w:rsidR="00CD1587" w:rsidRPr="0076321B">
        <w:rPr>
          <w:rFonts w:ascii="Arial" w:hAnsi="Arial" w:cs="Arial"/>
        </w:rPr>
        <w:t>2024</w:t>
      </w:r>
      <w:r w:rsidRPr="0076321B">
        <w:rPr>
          <w:rFonts w:ascii="Arial" w:hAnsi="Arial" w:cs="Arial"/>
        </w:rPr>
        <w:t xml:space="preserve">. </w:t>
      </w:r>
      <w:r w:rsidRPr="0076321B">
        <w:rPr>
          <w:rFonts w:ascii="Arial" w:hAnsi="Arial" w:cs="Arial"/>
          <w:i/>
          <w:iCs/>
        </w:rPr>
        <w:t>The study skills handbook</w:t>
      </w:r>
      <w:r w:rsidRPr="0076321B">
        <w:rPr>
          <w:rFonts w:ascii="Arial" w:hAnsi="Arial" w:cs="Arial"/>
        </w:rPr>
        <w:t>.</w:t>
      </w:r>
      <w:r w:rsidR="003C6395" w:rsidRPr="0076321B">
        <w:rPr>
          <w:rFonts w:ascii="Arial" w:hAnsi="Arial" w:cs="Arial"/>
        </w:rPr>
        <w:t xml:space="preserve"> </w:t>
      </w:r>
      <w:r w:rsidR="00F76772" w:rsidRPr="0076321B">
        <w:rPr>
          <w:rFonts w:ascii="Arial" w:hAnsi="Arial" w:cs="Arial"/>
        </w:rPr>
        <w:t>6</w:t>
      </w:r>
      <w:r w:rsidR="00F76772" w:rsidRPr="0076321B">
        <w:rPr>
          <w:rFonts w:ascii="Arial" w:hAnsi="Arial" w:cs="Arial"/>
          <w:vertAlign w:val="superscript"/>
        </w:rPr>
        <w:t>th</w:t>
      </w:r>
      <w:r w:rsidR="00937DB2" w:rsidRPr="0076321B">
        <w:rPr>
          <w:rFonts w:ascii="Arial" w:hAnsi="Arial" w:cs="Arial"/>
        </w:rPr>
        <w:t xml:space="preserve"> </w:t>
      </w:r>
      <w:proofErr w:type="spellStart"/>
      <w:r w:rsidR="00937DB2" w:rsidRPr="0076321B">
        <w:rPr>
          <w:rFonts w:ascii="Arial" w:hAnsi="Arial" w:cs="Arial"/>
        </w:rPr>
        <w:t>edn</w:t>
      </w:r>
      <w:proofErr w:type="spellEnd"/>
      <w:r w:rsidR="00937DB2" w:rsidRPr="0076321B">
        <w:rPr>
          <w:rFonts w:ascii="Arial" w:hAnsi="Arial" w:cs="Arial"/>
        </w:rPr>
        <w:t>.</w:t>
      </w:r>
      <w:r w:rsidRPr="0076321B">
        <w:rPr>
          <w:rFonts w:ascii="Arial" w:hAnsi="Arial" w:cs="Arial"/>
        </w:rPr>
        <w:t xml:space="preserve"> </w:t>
      </w:r>
      <w:r w:rsidR="00937DB2" w:rsidRPr="0076321B">
        <w:rPr>
          <w:rFonts w:ascii="Arial" w:hAnsi="Arial" w:cs="Arial"/>
        </w:rPr>
        <w:t xml:space="preserve">London: </w:t>
      </w:r>
      <w:r w:rsidR="00BD5299" w:rsidRPr="0076321B">
        <w:rPr>
          <w:rFonts w:ascii="Arial" w:hAnsi="Arial" w:cs="Arial"/>
        </w:rPr>
        <w:t xml:space="preserve">Bloomsbury </w:t>
      </w:r>
      <w:r w:rsidR="00937DB2" w:rsidRPr="0076321B">
        <w:rPr>
          <w:rFonts w:ascii="Arial" w:hAnsi="Arial" w:cs="Arial"/>
        </w:rPr>
        <w:t>Academic</w:t>
      </w:r>
      <w:r w:rsidR="0084680E" w:rsidRPr="0076321B">
        <w:rPr>
          <w:rFonts w:ascii="Arial" w:hAnsi="Arial" w:cs="Arial"/>
        </w:rPr>
        <w:t>.</w:t>
      </w:r>
    </w:p>
    <w:p w14:paraId="5337BD4D" w14:textId="77777777" w:rsidR="00734802" w:rsidRPr="00734802" w:rsidRDefault="00734802" w:rsidP="00734802">
      <w:pPr>
        <w:pStyle w:val="ListParagraph"/>
        <w:rPr>
          <w:rFonts w:ascii="Arial" w:hAnsi="Arial" w:cs="Arial"/>
        </w:rPr>
      </w:pPr>
    </w:p>
    <w:p w14:paraId="427D1266" w14:textId="77777777" w:rsidR="00734802" w:rsidRPr="0076321B" w:rsidRDefault="00734802" w:rsidP="00734802">
      <w:pPr>
        <w:pStyle w:val="ListParagraph"/>
        <w:spacing w:before="100" w:beforeAutospacing="1" w:after="100" w:afterAutospacing="1"/>
        <w:rPr>
          <w:rFonts w:ascii="Arial" w:hAnsi="Arial" w:cs="Arial"/>
        </w:rPr>
      </w:pPr>
    </w:p>
    <w:p w14:paraId="3B05836A" w14:textId="77777777" w:rsidR="009A0D12" w:rsidRDefault="00CA1A05" w:rsidP="00CA1A05">
      <w:pPr>
        <w:pStyle w:val="ListParagraph"/>
        <w:numPr>
          <w:ilvl w:val="0"/>
          <w:numId w:val="6"/>
        </w:numPr>
        <w:jc w:val="both"/>
        <w:rPr>
          <w:rFonts w:ascii="Arial" w:hAnsi="Arial" w:cs="Arial"/>
        </w:rPr>
      </w:pPr>
      <w:r w:rsidRPr="0076321B">
        <w:rPr>
          <w:rFonts w:ascii="Arial" w:hAnsi="Arial" w:cs="Arial"/>
        </w:rPr>
        <w:t xml:space="preserve">Feng, J., Yu, B., Tan, W.H., Dai, Z., and Li, Z. (2025) ‘Key factors influencing educational technology adoption in higher education: A systematic review’. </w:t>
      </w:r>
      <w:r w:rsidRPr="0076321B">
        <w:rPr>
          <w:rFonts w:ascii="Arial" w:hAnsi="Arial" w:cs="Arial"/>
          <w:i/>
          <w:iCs/>
        </w:rPr>
        <w:t>PLOS Digital health</w:t>
      </w:r>
      <w:r w:rsidRPr="0076321B">
        <w:rPr>
          <w:rFonts w:ascii="Arial" w:hAnsi="Arial" w:cs="Arial"/>
        </w:rPr>
        <w:t>, 4(4), e0000764. Available a</w:t>
      </w:r>
      <w:r w:rsidR="009A0D12">
        <w:rPr>
          <w:rFonts w:ascii="Arial" w:hAnsi="Arial" w:cs="Arial"/>
        </w:rPr>
        <w:t>t:</w:t>
      </w:r>
    </w:p>
    <w:p w14:paraId="2272BD0C" w14:textId="6E78C13E" w:rsidR="00CA1A05" w:rsidRDefault="009A0D12" w:rsidP="009A0D12">
      <w:pPr>
        <w:pStyle w:val="ListParagraph"/>
        <w:jc w:val="both"/>
        <w:rPr>
          <w:rFonts w:ascii="Arial" w:hAnsi="Arial" w:cs="Arial"/>
        </w:rPr>
      </w:pPr>
      <w:hyperlink r:id="rId16" w:history="1">
        <w:r w:rsidRPr="00393B20">
          <w:rPr>
            <w:rStyle w:val="Hyperlink"/>
            <w:rFonts w:ascii="Arial" w:hAnsi="Arial" w:cs="Arial"/>
          </w:rPr>
          <w:t>https://doi.org/10.1371/journal.pdig.0000764</w:t>
        </w:r>
      </w:hyperlink>
    </w:p>
    <w:p w14:paraId="6C3CDAA4" w14:textId="77777777" w:rsidR="009A0D12" w:rsidRPr="009A0D12" w:rsidRDefault="009A0D12" w:rsidP="009A0D12">
      <w:pPr>
        <w:pStyle w:val="ListParagraph"/>
        <w:jc w:val="both"/>
        <w:rPr>
          <w:rFonts w:ascii="Arial" w:hAnsi="Arial" w:cs="Arial"/>
        </w:rPr>
      </w:pPr>
    </w:p>
    <w:p w14:paraId="238D5F0E" w14:textId="02A3EAE7" w:rsidR="00097D53" w:rsidRDefault="008E387C" w:rsidP="00BC647B">
      <w:pPr>
        <w:pStyle w:val="ListParagraph"/>
        <w:numPr>
          <w:ilvl w:val="0"/>
          <w:numId w:val="6"/>
        </w:numPr>
        <w:rPr>
          <w:rFonts w:ascii="Arial" w:hAnsi="Arial" w:cs="Arial"/>
        </w:rPr>
      </w:pPr>
      <w:r w:rsidRPr="0076321B">
        <w:rPr>
          <w:rFonts w:ascii="Arial" w:hAnsi="Arial" w:cs="Arial"/>
        </w:rPr>
        <w:t>Godsk, M. and Møller, K.L.</w:t>
      </w:r>
      <w:r w:rsidR="00E05DE7">
        <w:rPr>
          <w:rFonts w:ascii="Arial" w:hAnsi="Arial" w:cs="Arial"/>
        </w:rPr>
        <w:t>,</w:t>
      </w:r>
      <w:r w:rsidRPr="0076321B">
        <w:rPr>
          <w:rFonts w:ascii="Arial" w:hAnsi="Arial" w:cs="Arial"/>
        </w:rPr>
        <w:t xml:space="preserve"> 2025 ‘Engaging students in higher education with educational technology’, </w:t>
      </w:r>
      <w:r w:rsidRPr="0076321B">
        <w:rPr>
          <w:rFonts w:ascii="Arial" w:hAnsi="Arial" w:cs="Arial"/>
          <w:i/>
          <w:iCs/>
        </w:rPr>
        <w:t>Education and Information Technologies</w:t>
      </w:r>
      <w:r w:rsidRPr="0076321B">
        <w:rPr>
          <w:rFonts w:ascii="Arial" w:hAnsi="Arial" w:cs="Arial"/>
        </w:rPr>
        <w:t>, 30, pp. 2941–2976.</w:t>
      </w:r>
      <w:r w:rsidR="00097D53" w:rsidRPr="0076321B">
        <w:rPr>
          <w:rFonts w:ascii="Arial" w:hAnsi="Arial" w:cs="Arial"/>
        </w:rPr>
        <w:t xml:space="preserve"> Available at: </w:t>
      </w:r>
      <w:hyperlink r:id="rId17" w:history="1">
        <w:r w:rsidR="00097D53" w:rsidRPr="0076321B">
          <w:rPr>
            <w:rStyle w:val="Hyperlink"/>
            <w:rFonts w:ascii="Arial" w:hAnsi="Arial" w:cs="Arial"/>
          </w:rPr>
          <w:t>https://doi.org/10.1007/s10639-024-12901-x</w:t>
        </w:r>
      </w:hyperlink>
    </w:p>
    <w:p w14:paraId="3CFEB8DA" w14:textId="77777777" w:rsidR="00E05DE7" w:rsidRPr="0076321B" w:rsidRDefault="00E05DE7" w:rsidP="00E05DE7">
      <w:pPr>
        <w:pStyle w:val="ListParagraph"/>
        <w:rPr>
          <w:rFonts w:ascii="Arial" w:hAnsi="Arial" w:cs="Arial"/>
        </w:rPr>
      </w:pPr>
    </w:p>
    <w:p w14:paraId="1E2CDF9B" w14:textId="3A7A3175" w:rsidR="008E387C" w:rsidRDefault="008E387C" w:rsidP="009A0D12">
      <w:pPr>
        <w:pStyle w:val="ListParagraph"/>
        <w:numPr>
          <w:ilvl w:val="0"/>
          <w:numId w:val="6"/>
        </w:numPr>
        <w:spacing w:before="100" w:beforeAutospacing="1" w:after="100" w:afterAutospacing="1"/>
        <w:rPr>
          <w:rFonts w:ascii="Arial" w:hAnsi="Arial" w:cs="Arial"/>
        </w:rPr>
      </w:pPr>
      <w:r w:rsidRPr="009A0D12">
        <w:rPr>
          <w:rFonts w:ascii="Arial" w:hAnsi="Arial" w:cs="Arial"/>
        </w:rPr>
        <w:t>Haleem, A., Javaid, M., Qadri, M.A. and Suman, R.</w:t>
      </w:r>
      <w:r w:rsidR="005C5AD4">
        <w:rPr>
          <w:rFonts w:ascii="Arial" w:hAnsi="Arial" w:cs="Arial"/>
        </w:rPr>
        <w:t xml:space="preserve">, </w:t>
      </w:r>
      <w:r w:rsidRPr="009A0D12">
        <w:rPr>
          <w:rFonts w:ascii="Arial" w:hAnsi="Arial" w:cs="Arial"/>
        </w:rPr>
        <w:t>2022 ‘Understanding the role of digital technologies in education: A review’. </w:t>
      </w:r>
      <w:r w:rsidRPr="009A0D12">
        <w:rPr>
          <w:rFonts w:ascii="Arial" w:hAnsi="Arial" w:cs="Arial"/>
          <w:i/>
          <w:iCs/>
        </w:rPr>
        <w:t>Sustainable operations and computers</w:t>
      </w:r>
      <w:r w:rsidRPr="009A0D12">
        <w:rPr>
          <w:rFonts w:ascii="Arial" w:hAnsi="Arial" w:cs="Arial"/>
        </w:rPr>
        <w:t>, 3, pp. 275-285.</w:t>
      </w:r>
      <w:r w:rsidR="00BF0FD8">
        <w:rPr>
          <w:rFonts w:ascii="Arial" w:hAnsi="Arial" w:cs="Arial"/>
        </w:rPr>
        <w:t xml:space="preserve"> Available at:</w:t>
      </w:r>
      <w:r w:rsidR="00E05DE7">
        <w:rPr>
          <w:rFonts w:ascii="Arial" w:hAnsi="Arial" w:cs="Arial"/>
        </w:rPr>
        <w:t xml:space="preserve"> </w:t>
      </w:r>
      <w:hyperlink r:id="rId18" w:tgtFrame="_blank" w:history="1">
        <w:r w:rsidR="00E05DE7" w:rsidRPr="00E05DE7">
          <w:rPr>
            <w:rStyle w:val="Hyperlink"/>
            <w:rFonts w:ascii="Arial" w:hAnsi="Arial" w:cs="Arial"/>
          </w:rPr>
          <w:t>10.1016/j.susoc.2022.05.004</w:t>
        </w:r>
      </w:hyperlink>
    </w:p>
    <w:p w14:paraId="32F07FD0" w14:textId="77777777" w:rsidR="005C5AD4" w:rsidRPr="009A0D12" w:rsidRDefault="005C5AD4" w:rsidP="005C5AD4">
      <w:pPr>
        <w:pStyle w:val="ListParagraph"/>
        <w:spacing w:before="100" w:beforeAutospacing="1" w:after="100" w:afterAutospacing="1"/>
        <w:rPr>
          <w:rFonts w:ascii="Arial" w:hAnsi="Arial" w:cs="Arial"/>
        </w:rPr>
      </w:pPr>
    </w:p>
    <w:p w14:paraId="3A8B0EE8" w14:textId="19EF00B5" w:rsidR="008E387C" w:rsidRDefault="008E387C" w:rsidP="00C8744F">
      <w:pPr>
        <w:pStyle w:val="ListParagraph"/>
        <w:numPr>
          <w:ilvl w:val="0"/>
          <w:numId w:val="6"/>
        </w:numPr>
        <w:spacing w:before="100" w:beforeAutospacing="1" w:after="100" w:afterAutospacing="1"/>
        <w:rPr>
          <w:rFonts w:ascii="Arial" w:hAnsi="Arial" w:cs="Arial"/>
        </w:rPr>
      </w:pPr>
      <w:r w:rsidRPr="00C8744F">
        <w:rPr>
          <w:rFonts w:ascii="Arial" w:hAnsi="Arial" w:cs="Arial"/>
        </w:rPr>
        <w:t xml:space="preserve">Mhlongo, S., Mbatha, K., </w:t>
      </w:r>
      <w:proofErr w:type="spellStart"/>
      <w:r w:rsidRPr="00C8744F">
        <w:rPr>
          <w:rFonts w:ascii="Arial" w:hAnsi="Arial" w:cs="Arial"/>
        </w:rPr>
        <w:t>Ramatsetse</w:t>
      </w:r>
      <w:proofErr w:type="spellEnd"/>
      <w:r w:rsidRPr="00C8744F">
        <w:rPr>
          <w:rFonts w:ascii="Arial" w:hAnsi="Arial" w:cs="Arial"/>
        </w:rPr>
        <w:t>, B. and Dlamini, R.</w:t>
      </w:r>
      <w:r w:rsidR="00280A9E">
        <w:rPr>
          <w:rFonts w:ascii="Arial" w:hAnsi="Arial" w:cs="Arial"/>
        </w:rPr>
        <w:t>,</w:t>
      </w:r>
      <w:r w:rsidRPr="00C8744F">
        <w:rPr>
          <w:rFonts w:ascii="Arial" w:hAnsi="Arial" w:cs="Arial"/>
        </w:rPr>
        <w:t xml:space="preserve"> 2023</w:t>
      </w:r>
      <w:r w:rsidR="00280A9E">
        <w:rPr>
          <w:rFonts w:ascii="Arial" w:hAnsi="Arial" w:cs="Arial"/>
        </w:rPr>
        <w:t xml:space="preserve"> ‘</w:t>
      </w:r>
      <w:r w:rsidRPr="00C8744F">
        <w:rPr>
          <w:rFonts w:ascii="Arial" w:hAnsi="Arial" w:cs="Arial"/>
        </w:rPr>
        <w:t>Challenges, opportunities, and prospects of adopting and using smart digital technologies in learning environments: An iterative review’. </w:t>
      </w:r>
      <w:r w:rsidRPr="00C8744F">
        <w:rPr>
          <w:rFonts w:ascii="Arial" w:hAnsi="Arial" w:cs="Arial"/>
          <w:i/>
          <w:iCs/>
        </w:rPr>
        <w:t>Heliyon</w:t>
      </w:r>
      <w:r w:rsidRPr="00C8744F">
        <w:rPr>
          <w:rFonts w:ascii="Arial" w:hAnsi="Arial" w:cs="Arial"/>
        </w:rPr>
        <w:t>, 9(6).</w:t>
      </w:r>
      <w:r w:rsidR="001F2DEC">
        <w:rPr>
          <w:rFonts w:ascii="Arial" w:hAnsi="Arial" w:cs="Arial"/>
        </w:rPr>
        <w:t xml:space="preserve"> </w:t>
      </w:r>
      <w:r w:rsidR="005C5AD4">
        <w:rPr>
          <w:rFonts w:ascii="Arial" w:hAnsi="Arial" w:cs="Arial"/>
        </w:rPr>
        <w:t>Available at:</w:t>
      </w:r>
    </w:p>
    <w:p w14:paraId="5BB8A67A" w14:textId="55127468" w:rsidR="005C5AD4" w:rsidRDefault="005C5AD4" w:rsidP="005C5AD4">
      <w:pPr>
        <w:pStyle w:val="ListParagraph"/>
        <w:spacing w:before="100" w:beforeAutospacing="1" w:after="100" w:afterAutospacing="1"/>
        <w:rPr>
          <w:rFonts w:ascii="Arial" w:hAnsi="Arial" w:cs="Arial"/>
        </w:rPr>
      </w:pPr>
      <w:hyperlink r:id="rId19" w:tgtFrame="_blank" w:history="1">
        <w:r w:rsidRPr="005C5AD4">
          <w:rPr>
            <w:rStyle w:val="Hyperlink"/>
            <w:rFonts w:ascii="Arial" w:hAnsi="Arial" w:cs="Arial"/>
          </w:rPr>
          <w:t>10.1016/j.heliyon.2023.e16348</w:t>
        </w:r>
      </w:hyperlink>
    </w:p>
    <w:p w14:paraId="574DFFAD" w14:textId="77777777" w:rsidR="008C4677" w:rsidRPr="00C8744F" w:rsidRDefault="008C4677" w:rsidP="008C4677">
      <w:pPr>
        <w:pStyle w:val="ListParagraph"/>
        <w:spacing w:before="100" w:beforeAutospacing="1" w:after="100" w:afterAutospacing="1"/>
        <w:rPr>
          <w:rFonts w:ascii="Arial" w:hAnsi="Arial" w:cs="Arial"/>
        </w:rPr>
      </w:pPr>
    </w:p>
    <w:p w14:paraId="736B1709" w14:textId="0AE6FA57" w:rsidR="00514E9E" w:rsidRPr="00AB03B2" w:rsidRDefault="008E387C" w:rsidP="00AB03B2">
      <w:pPr>
        <w:pStyle w:val="ListParagraph"/>
        <w:numPr>
          <w:ilvl w:val="0"/>
          <w:numId w:val="6"/>
        </w:numPr>
        <w:spacing w:before="100" w:beforeAutospacing="1" w:after="100" w:afterAutospacing="1"/>
        <w:rPr>
          <w:rFonts w:ascii="Arial" w:hAnsi="Arial" w:cs="Arial"/>
        </w:rPr>
      </w:pPr>
      <w:r w:rsidRPr="00C8744F">
        <w:rPr>
          <w:rFonts w:ascii="Arial" w:hAnsi="Arial" w:cs="Arial"/>
        </w:rPr>
        <w:t>Perrmann-Graham, J., Peat, D.M., Christensen-Salem, A. and Walumbwa, F.O.</w:t>
      </w:r>
      <w:r w:rsidR="00841DFF">
        <w:rPr>
          <w:rFonts w:ascii="Arial" w:hAnsi="Arial" w:cs="Arial"/>
        </w:rPr>
        <w:t>,</w:t>
      </w:r>
      <w:r w:rsidRPr="00C8744F">
        <w:rPr>
          <w:rFonts w:ascii="Arial" w:hAnsi="Arial" w:cs="Arial"/>
        </w:rPr>
        <w:t xml:space="preserve"> 2025 ‘The evolution of online learning and engagement in management education during disruption: A paradoxical view’, </w:t>
      </w:r>
      <w:r w:rsidRPr="00C8744F">
        <w:rPr>
          <w:rFonts w:ascii="Arial" w:hAnsi="Arial" w:cs="Arial"/>
          <w:i/>
          <w:iCs/>
        </w:rPr>
        <w:t xml:space="preserve">The International Journal of </w:t>
      </w:r>
      <w:r w:rsidRPr="00C8744F">
        <w:rPr>
          <w:rFonts w:ascii="Arial" w:hAnsi="Arial" w:cs="Arial"/>
          <w:i/>
          <w:iCs/>
        </w:rPr>
        <w:lastRenderedPageBreak/>
        <w:t>Management Education</w:t>
      </w:r>
      <w:r w:rsidRPr="00C8744F">
        <w:rPr>
          <w:rFonts w:ascii="Arial" w:hAnsi="Arial" w:cs="Arial"/>
        </w:rPr>
        <w:t>, 23(2), p. 101190.</w:t>
      </w:r>
      <w:r w:rsidR="00AB03B2">
        <w:rPr>
          <w:rFonts w:ascii="Arial" w:hAnsi="Arial" w:cs="Arial"/>
        </w:rPr>
        <w:t xml:space="preserve"> Available at: </w:t>
      </w:r>
      <w:hyperlink r:id="rId20" w:tgtFrame="_blank" w:history="1">
        <w:r w:rsidR="00514E9E" w:rsidRPr="00AB03B2">
          <w:rPr>
            <w:rStyle w:val="Hyperlink"/>
            <w:rFonts w:ascii="Arial" w:hAnsi="Arial" w:cs="Arial"/>
          </w:rPr>
          <w:t>10.1016/j.ijme.2025.101190</w:t>
        </w:r>
      </w:hyperlink>
    </w:p>
    <w:p w14:paraId="27AA0D32" w14:textId="77777777" w:rsidR="008C4677" w:rsidRDefault="008C4677" w:rsidP="008C4677">
      <w:pPr>
        <w:pStyle w:val="ListParagraph"/>
        <w:spacing w:before="100" w:beforeAutospacing="1" w:after="100" w:afterAutospacing="1"/>
        <w:rPr>
          <w:rFonts w:ascii="Arial" w:hAnsi="Arial" w:cs="Arial"/>
        </w:rPr>
      </w:pPr>
    </w:p>
    <w:p w14:paraId="357630FC" w14:textId="006F7AFD" w:rsidR="00182D6A" w:rsidRDefault="00DC32AD" w:rsidP="008E387C">
      <w:pPr>
        <w:pStyle w:val="ListParagraph"/>
        <w:numPr>
          <w:ilvl w:val="0"/>
          <w:numId w:val="6"/>
        </w:numPr>
        <w:spacing w:before="100" w:beforeAutospacing="1" w:after="100" w:afterAutospacing="1"/>
        <w:rPr>
          <w:rFonts w:ascii="Arial" w:hAnsi="Arial" w:cs="Arial"/>
        </w:rPr>
      </w:pPr>
      <w:proofErr w:type="spellStart"/>
      <w:r w:rsidRPr="00DC32AD">
        <w:rPr>
          <w:rFonts w:ascii="Arial" w:hAnsi="Arial" w:cs="Arial"/>
        </w:rPr>
        <w:t>Ramdana</w:t>
      </w:r>
      <w:proofErr w:type="spellEnd"/>
      <w:r w:rsidRPr="00DC32AD">
        <w:rPr>
          <w:rFonts w:ascii="Arial" w:hAnsi="Arial" w:cs="Arial"/>
        </w:rPr>
        <w:t xml:space="preserve">, A.D., Munir and </w:t>
      </w:r>
      <w:proofErr w:type="spellStart"/>
      <w:r w:rsidRPr="00DC32AD">
        <w:rPr>
          <w:rFonts w:ascii="Arial" w:hAnsi="Arial" w:cs="Arial"/>
        </w:rPr>
        <w:t>Furqon</w:t>
      </w:r>
      <w:proofErr w:type="spellEnd"/>
      <w:r w:rsidRPr="00DC32AD">
        <w:rPr>
          <w:rFonts w:ascii="Arial" w:hAnsi="Arial" w:cs="Arial"/>
        </w:rPr>
        <w:t xml:space="preserve">, C., 2026. Advancing digital literacy in higher education through pedagogical innovations and institutional strategies between 2014 and 2025. </w:t>
      </w:r>
      <w:r w:rsidRPr="00DC32AD">
        <w:rPr>
          <w:rFonts w:ascii="Arial" w:hAnsi="Arial" w:cs="Arial"/>
          <w:i/>
          <w:iCs/>
        </w:rPr>
        <w:t>Discover Education</w:t>
      </w:r>
      <w:r w:rsidRPr="00DC32AD">
        <w:rPr>
          <w:rFonts w:ascii="Arial" w:hAnsi="Arial" w:cs="Arial"/>
        </w:rPr>
        <w:t xml:space="preserve">, </w:t>
      </w:r>
      <w:r w:rsidRPr="00DC32AD">
        <w:rPr>
          <w:rFonts w:ascii="Arial" w:hAnsi="Arial" w:cs="Arial"/>
          <w:i/>
          <w:iCs/>
        </w:rPr>
        <w:t>5</w:t>
      </w:r>
      <w:r w:rsidRPr="00DC32AD">
        <w:rPr>
          <w:rFonts w:ascii="Arial" w:hAnsi="Arial" w:cs="Arial"/>
        </w:rPr>
        <w:t>(1), p.227.</w:t>
      </w:r>
      <w:r w:rsidR="00346DDC">
        <w:rPr>
          <w:rFonts w:ascii="Arial" w:hAnsi="Arial" w:cs="Arial"/>
        </w:rPr>
        <w:t xml:space="preserve"> A</w:t>
      </w:r>
      <w:r w:rsidR="00A16983">
        <w:rPr>
          <w:rFonts w:ascii="Arial" w:hAnsi="Arial" w:cs="Arial"/>
        </w:rPr>
        <w:t>vailable at:</w:t>
      </w:r>
    </w:p>
    <w:p w14:paraId="2993A415" w14:textId="0AD39FD1" w:rsidR="00A16983" w:rsidRDefault="008C4677" w:rsidP="00A16983">
      <w:pPr>
        <w:pStyle w:val="ListParagraph"/>
        <w:spacing w:before="100" w:beforeAutospacing="1" w:after="100" w:afterAutospacing="1"/>
        <w:rPr>
          <w:rFonts w:ascii="Arial" w:hAnsi="Arial" w:cs="Arial"/>
        </w:rPr>
      </w:pPr>
      <w:hyperlink r:id="rId21" w:history="1">
        <w:r w:rsidRPr="00393B20">
          <w:rPr>
            <w:rStyle w:val="Hyperlink"/>
            <w:rFonts w:ascii="Arial" w:hAnsi="Arial" w:cs="Arial"/>
          </w:rPr>
          <w:t>https://doi.org/10.1007/s44217-026-01256-</w:t>
        </w:r>
        <w:r w:rsidRPr="00393B20">
          <w:rPr>
            <w:rStyle w:val="Hyperlink"/>
            <w:rFonts w:ascii="Arial" w:hAnsi="Arial" w:cs="Arial"/>
          </w:rPr>
          <w:t>9</w:t>
        </w:r>
      </w:hyperlink>
    </w:p>
    <w:p w14:paraId="7E8D9ACF" w14:textId="77777777" w:rsidR="008C4677" w:rsidRDefault="008C4677" w:rsidP="00A16983">
      <w:pPr>
        <w:pStyle w:val="ListParagraph"/>
        <w:spacing w:before="100" w:beforeAutospacing="1" w:after="100" w:afterAutospacing="1"/>
        <w:rPr>
          <w:rFonts w:ascii="Arial" w:hAnsi="Arial" w:cs="Arial"/>
        </w:rPr>
      </w:pPr>
    </w:p>
    <w:p w14:paraId="41180348" w14:textId="46C62D5A" w:rsidR="00E4093F" w:rsidRPr="00E4093F" w:rsidRDefault="0006411F" w:rsidP="00E4093F">
      <w:pPr>
        <w:pStyle w:val="ListParagraph"/>
        <w:numPr>
          <w:ilvl w:val="0"/>
          <w:numId w:val="6"/>
        </w:numPr>
        <w:spacing w:before="100" w:beforeAutospacing="1" w:after="100" w:afterAutospacing="1"/>
        <w:rPr>
          <w:rFonts w:ascii="Arial" w:hAnsi="Arial" w:cs="Arial"/>
        </w:rPr>
      </w:pPr>
      <w:r w:rsidRPr="0006411F">
        <w:rPr>
          <w:rFonts w:ascii="Arial" w:hAnsi="Arial" w:cs="Arial"/>
        </w:rPr>
        <w:t xml:space="preserve">Sanz-Tejeda, A., Domínguez-Oller, J.C., </w:t>
      </w:r>
      <w:proofErr w:type="spellStart"/>
      <w:r w:rsidRPr="0006411F">
        <w:rPr>
          <w:rFonts w:ascii="Arial" w:hAnsi="Arial" w:cs="Arial"/>
        </w:rPr>
        <w:t>Baldaquí</w:t>
      </w:r>
      <w:proofErr w:type="spellEnd"/>
      <w:r w:rsidRPr="0006411F">
        <w:rPr>
          <w:rFonts w:ascii="Arial" w:hAnsi="Arial" w:cs="Arial"/>
        </w:rPr>
        <w:t xml:space="preserve">-Escandell, J.M., Gómez-Díaz, R. and García-Rodríguez, A., 2025. The impact of generative AI on academic reading and writing: a synthesis of recent evidence (2023–2025). In </w:t>
      </w:r>
      <w:r w:rsidRPr="0006411F">
        <w:rPr>
          <w:rFonts w:ascii="Arial" w:hAnsi="Arial" w:cs="Arial"/>
          <w:i/>
          <w:iCs/>
        </w:rPr>
        <w:t>Frontiers in Education</w:t>
      </w:r>
      <w:r w:rsidRPr="0006411F">
        <w:rPr>
          <w:rFonts w:ascii="Arial" w:hAnsi="Arial" w:cs="Arial"/>
        </w:rPr>
        <w:t xml:space="preserve"> (Vol. 10, p. 1711718).</w:t>
      </w:r>
      <w:r w:rsidR="00E4093F">
        <w:rPr>
          <w:rFonts w:ascii="Arial" w:hAnsi="Arial" w:cs="Arial"/>
        </w:rPr>
        <w:t xml:space="preserve"> </w:t>
      </w:r>
      <w:r w:rsidR="00346DDC">
        <w:rPr>
          <w:rFonts w:ascii="Arial" w:hAnsi="Arial" w:cs="Arial"/>
        </w:rPr>
        <w:t xml:space="preserve">Available at: </w:t>
      </w:r>
      <w:hyperlink r:id="rId22" w:history="1">
        <w:r w:rsidR="00346DDC" w:rsidRPr="00393B20">
          <w:rPr>
            <w:rStyle w:val="Hyperlink"/>
            <w:rFonts w:ascii="Helvetica" w:eastAsiaTheme="majorEastAsia" w:hAnsi="Helvetica"/>
          </w:rPr>
          <w:t>https://doi.org/10.3389/feduc.2025.1711718</w:t>
        </w:r>
      </w:hyperlink>
    </w:p>
    <w:p w14:paraId="42B8AC34" w14:textId="77777777" w:rsidR="00201F62" w:rsidRPr="00C8744F" w:rsidRDefault="00201F62" w:rsidP="00E4093F">
      <w:pPr>
        <w:pStyle w:val="ListParagraph"/>
        <w:spacing w:before="100" w:beforeAutospacing="1" w:after="100" w:afterAutospacing="1"/>
        <w:rPr>
          <w:rFonts w:ascii="Arial" w:hAnsi="Arial" w:cs="Arial"/>
        </w:rPr>
      </w:pPr>
    </w:p>
    <w:p w14:paraId="1E3947BD" w14:textId="255D5A4F" w:rsidR="008E387C" w:rsidRPr="00C8744F" w:rsidRDefault="008E387C" w:rsidP="008E387C">
      <w:pPr>
        <w:pStyle w:val="ListParagraph"/>
        <w:numPr>
          <w:ilvl w:val="0"/>
          <w:numId w:val="6"/>
        </w:numPr>
        <w:spacing w:before="100" w:beforeAutospacing="1" w:after="100" w:afterAutospacing="1"/>
        <w:rPr>
          <w:rFonts w:ascii="Arial" w:hAnsi="Arial" w:cs="Arial"/>
        </w:rPr>
      </w:pPr>
      <w:r w:rsidRPr="00C8744F">
        <w:rPr>
          <w:rFonts w:ascii="Arial" w:hAnsi="Arial" w:cs="Arial"/>
        </w:rPr>
        <w:t>Thompson, J. and Harris, O. (2025) ‘A narrative review of educational technology in higher education’. </w:t>
      </w:r>
      <w:r w:rsidRPr="00C8744F">
        <w:rPr>
          <w:rFonts w:ascii="Arial" w:hAnsi="Arial" w:cs="Arial"/>
          <w:i/>
          <w:iCs/>
        </w:rPr>
        <w:t>Social Science Chronicle</w:t>
      </w:r>
      <w:r w:rsidRPr="00C8744F">
        <w:rPr>
          <w:rFonts w:ascii="Arial" w:hAnsi="Arial" w:cs="Arial"/>
        </w:rPr>
        <w:t>, 5, pp. 1-27.</w:t>
      </w:r>
      <w:r w:rsidR="00B61D58">
        <w:rPr>
          <w:rFonts w:ascii="Arial" w:hAnsi="Arial" w:cs="Arial"/>
        </w:rPr>
        <w:t xml:space="preserve"> Available at: </w:t>
      </w:r>
      <w:r w:rsidR="00841DFF" w:rsidRPr="00841DFF">
        <w:rPr>
          <w:rFonts w:ascii="Arial" w:hAnsi="Arial" w:cs="Arial"/>
        </w:rPr>
        <w:t>DOI:</w:t>
      </w:r>
      <w:hyperlink r:id="rId23" w:tgtFrame="_blank" w:history="1">
        <w:r w:rsidR="00841DFF" w:rsidRPr="00841DFF">
          <w:rPr>
            <w:rStyle w:val="Hyperlink"/>
            <w:rFonts w:ascii="Arial" w:hAnsi="Arial" w:cs="Arial"/>
          </w:rPr>
          <w:t>10.56106/ssc.2025.002</w:t>
        </w:r>
      </w:hyperlink>
    </w:p>
    <w:p w14:paraId="1681E90A" w14:textId="45C11CB5" w:rsidR="008E387C" w:rsidRDefault="008E387C" w:rsidP="008E387C">
      <w:pPr>
        <w:spacing w:before="100" w:beforeAutospacing="1" w:after="100" w:afterAutospacing="1"/>
      </w:pPr>
    </w:p>
    <w:p w14:paraId="7C2269F6" w14:textId="77777777" w:rsidR="00AA1BA4" w:rsidRDefault="00AA1BA4" w:rsidP="008E387C">
      <w:pPr>
        <w:spacing w:before="100" w:beforeAutospacing="1" w:after="100" w:afterAutospacing="1"/>
      </w:pPr>
    </w:p>
    <w:p w14:paraId="176C7A3D" w14:textId="77777777" w:rsidR="00AA1BA4" w:rsidRDefault="00AA1BA4" w:rsidP="008E387C">
      <w:pPr>
        <w:spacing w:before="100" w:beforeAutospacing="1" w:after="100" w:afterAutospacing="1"/>
      </w:pPr>
    </w:p>
    <w:p w14:paraId="32332D41" w14:textId="77777777" w:rsidR="00AA1BA4" w:rsidRDefault="00AA1BA4" w:rsidP="008E387C">
      <w:pPr>
        <w:spacing w:before="100" w:beforeAutospacing="1" w:after="100" w:afterAutospacing="1"/>
      </w:pPr>
    </w:p>
    <w:p w14:paraId="133B3745" w14:textId="77777777" w:rsidR="00AA1BA4" w:rsidRDefault="00AA1BA4" w:rsidP="008E387C">
      <w:pPr>
        <w:spacing w:before="100" w:beforeAutospacing="1" w:after="100" w:afterAutospacing="1"/>
      </w:pPr>
    </w:p>
    <w:p w14:paraId="3B5CD168" w14:textId="77777777" w:rsidR="00AA1BA4" w:rsidRDefault="00AA1BA4" w:rsidP="008E387C">
      <w:pPr>
        <w:spacing w:before="100" w:beforeAutospacing="1" w:after="100" w:afterAutospacing="1"/>
      </w:pPr>
    </w:p>
    <w:p w14:paraId="3BF26A86" w14:textId="77777777" w:rsidR="00AA1BA4" w:rsidRDefault="00AA1BA4" w:rsidP="008E387C">
      <w:pPr>
        <w:spacing w:before="100" w:beforeAutospacing="1" w:after="100" w:afterAutospacing="1"/>
      </w:pPr>
    </w:p>
    <w:p w14:paraId="78057B5E" w14:textId="77777777" w:rsidR="00AA1BA4" w:rsidRDefault="00AA1BA4" w:rsidP="008E387C">
      <w:pPr>
        <w:spacing w:before="100" w:beforeAutospacing="1" w:after="100" w:afterAutospacing="1"/>
      </w:pPr>
    </w:p>
    <w:p w14:paraId="031BC46F" w14:textId="77777777" w:rsidR="00AA1BA4" w:rsidRDefault="00AA1BA4" w:rsidP="008E387C">
      <w:pPr>
        <w:spacing w:before="100" w:beforeAutospacing="1" w:after="100" w:afterAutospacing="1"/>
      </w:pPr>
    </w:p>
    <w:p w14:paraId="7B543642" w14:textId="77777777" w:rsidR="00AA1BA4" w:rsidRPr="00E6645A" w:rsidRDefault="00AA1BA4" w:rsidP="008E387C">
      <w:pPr>
        <w:spacing w:before="100" w:beforeAutospacing="1" w:after="100" w:afterAutospacing="1"/>
        <w:rPr>
          <w:rFonts w:ascii="Arial" w:hAnsi="Arial" w:cs="Arial"/>
        </w:rPr>
      </w:pPr>
    </w:p>
    <w:p w14:paraId="2F1A0B5A" w14:textId="77777777" w:rsidR="00E6645A" w:rsidRDefault="00E6645A" w:rsidP="008E387C">
      <w:pPr>
        <w:spacing w:before="100" w:beforeAutospacing="1" w:after="100" w:afterAutospacing="1"/>
        <w:rPr>
          <w:rFonts w:ascii="Arial" w:hAnsi="Arial" w:cs="Arial"/>
        </w:rPr>
      </w:pPr>
    </w:p>
    <w:p w14:paraId="462244CA" w14:textId="77777777" w:rsidR="00E6645A" w:rsidRDefault="00E6645A" w:rsidP="008E387C">
      <w:pPr>
        <w:spacing w:before="100" w:beforeAutospacing="1" w:after="100" w:afterAutospacing="1"/>
        <w:rPr>
          <w:rFonts w:ascii="Arial" w:hAnsi="Arial" w:cs="Arial"/>
        </w:rPr>
      </w:pPr>
    </w:p>
    <w:p w14:paraId="770DDF0D" w14:textId="77777777" w:rsidR="00E6645A" w:rsidRDefault="00E6645A" w:rsidP="008E387C">
      <w:pPr>
        <w:spacing w:before="100" w:beforeAutospacing="1" w:after="100" w:afterAutospacing="1"/>
        <w:rPr>
          <w:rFonts w:ascii="Arial" w:hAnsi="Arial" w:cs="Arial"/>
        </w:rPr>
      </w:pPr>
    </w:p>
    <w:p w14:paraId="205351D3" w14:textId="23824025" w:rsidR="00AA1BA4" w:rsidRDefault="00E6645A" w:rsidP="008E387C">
      <w:pPr>
        <w:spacing w:before="100" w:beforeAutospacing="1" w:after="100" w:afterAutospacing="1"/>
        <w:rPr>
          <w:rFonts w:ascii="Arial" w:hAnsi="Arial" w:cs="Arial"/>
        </w:rPr>
      </w:pPr>
      <w:r w:rsidRPr="00E6645A">
        <w:rPr>
          <w:rFonts w:ascii="Arial" w:hAnsi="Arial" w:cs="Arial"/>
        </w:rPr>
        <w:t>Component 3 – Academic Poster</w:t>
      </w:r>
    </w:p>
    <w:p w14:paraId="7EEF0709" w14:textId="77777777" w:rsidR="0019774E" w:rsidRDefault="0019774E" w:rsidP="008E387C">
      <w:pPr>
        <w:spacing w:before="100" w:beforeAutospacing="1" w:after="100" w:afterAutospacing="1"/>
        <w:rPr>
          <w:rFonts w:ascii="Arial" w:hAnsi="Arial" w:cs="Arial"/>
        </w:rPr>
      </w:pPr>
    </w:p>
    <w:p w14:paraId="6C06A041" w14:textId="7925F946" w:rsidR="0019774E" w:rsidRPr="00E6645A" w:rsidRDefault="00D1394A" w:rsidP="008E387C">
      <w:pPr>
        <w:spacing w:before="100" w:beforeAutospacing="1" w:after="100" w:afterAutospacing="1"/>
        <w:rPr>
          <w:rFonts w:ascii="Arial" w:hAnsi="Arial" w:cs="Arial"/>
        </w:rPr>
      </w:pPr>
      <w:r>
        <w:rPr>
          <w:rFonts w:ascii="Arial" w:hAnsi="Arial" w:cs="Arial"/>
          <w:noProof/>
        </w:rPr>
        <w:drawing>
          <wp:inline distT="0" distB="0" distL="0" distR="0" wp14:anchorId="40D8F794" wp14:editId="7D6D925C">
            <wp:extent cx="633046" cy="633046"/>
            <wp:effectExtent l="0" t="0" r="0" b="0"/>
            <wp:docPr id="512401822" name="Graphic 1" descr="Film ree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01822" name="Graphic 512401822" descr="Film reel with solid fill"/>
                    <pic:cNvPicPr/>
                  </pic:nvPicPr>
                  <pic:blipFill>
                    <a:blip r:embed="rId24">
                      <a:extLst>
                        <a:ext uri="{96DAC541-7B7A-43D3-8B79-37D633B846F1}">
                          <asvg:svgBlip xmlns:asvg="http://schemas.microsoft.com/office/drawing/2016/SVG/main" r:embed="rId25"/>
                        </a:ext>
                      </a:extLst>
                    </a:blip>
                    <a:stretch>
                      <a:fillRect/>
                    </a:stretch>
                  </pic:blipFill>
                  <pic:spPr>
                    <a:xfrm>
                      <a:off x="0" y="0"/>
                      <a:ext cx="642788" cy="642788"/>
                    </a:xfrm>
                    <a:prstGeom prst="rect">
                      <a:avLst/>
                    </a:prstGeom>
                  </pic:spPr>
                </pic:pic>
              </a:graphicData>
            </a:graphic>
          </wp:inline>
        </w:drawing>
      </w:r>
    </w:p>
    <w:p w14:paraId="66A54C13" w14:textId="77777777" w:rsidR="00AA1BA4" w:rsidRDefault="00AA1BA4" w:rsidP="008E387C">
      <w:pPr>
        <w:spacing w:before="100" w:beforeAutospacing="1" w:after="100" w:afterAutospacing="1"/>
      </w:pPr>
    </w:p>
    <w:p w14:paraId="10D5F423" w14:textId="77777777" w:rsidR="008E387C" w:rsidRDefault="008E387C" w:rsidP="008E387C">
      <w:pPr>
        <w:spacing w:before="100" w:beforeAutospacing="1" w:after="100" w:afterAutospacing="1"/>
      </w:pPr>
    </w:p>
    <w:p w14:paraId="7B038B79" w14:textId="77777777" w:rsidR="008E387C" w:rsidRDefault="008E387C" w:rsidP="008E387C">
      <w:pPr>
        <w:spacing w:before="100" w:beforeAutospacing="1" w:after="100" w:afterAutospacing="1"/>
      </w:pPr>
    </w:p>
    <w:p w14:paraId="520A99F7" w14:textId="77777777" w:rsidR="008E387C" w:rsidRDefault="008E387C" w:rsidP="008E387C">
      <w:pPr>
        <w:spacing w:before="100" w:beforeAutospacing="1" w:after="100" w:afterAutospacing="1"/>
      </w:pPr>
    </w:p>
    <w:p w14:paraId="7BC1800E" w14:textId="77777777" w:rsidR="008E387C" w:rsidRDefault="008E387C" w:rsidP="008E387C">
      <w:pPr>
        <w:spacing w:before="100" w:beforeAutospacing="1" w:after="100" w:afterAutospacing="1"/>
      </w:pPr>
    </w:p>
    <w:p w14:paraId="495A856F" w14:textId="77777777" w:rsidR="008E387C" w:rsidRDefault="008E387C" w:rsidP="008E387C">
      <w:pPr>
        <w:spacing w:before="100" w:beforeAutospacing="1" w:after="100" w:afterAutospacing="1"/>
      </w:pPr>
      <w:bookmarkStart w:id="2" w:name="_heading=h.htxuo05tztfm"/>
      <w:bookmarkEnd w:id="2"/>
    </w:p>
    <w:p w14:paraId="23A0CD16" w14:textId="360CB301" w:rsidR="00CD3C80" w:rsidRPr="00E6645A" w:rsidRDefault="008E387C" w:rsidP="00E6645A">
      <w:pPr>
        <w:rPr>
          <w:rFonts w:ascii="Arial" w:hAnsi="Arial" w:cs="Arial"/>
        </w:rPr>
      </w:pPr>
      <w:r>
        <w:br w:type="page"/>
      </w:r>
    </w:p>
    <w:p w14:paraId="4A828059" w14:textId="450592C1" w:rsidR="00CD3C80" w:rsidRDefault="00695EFB">
      <w:pPr>
        <w:rPr>
          <w:rFonts w:ascii="Arial" w:hAnsi="Arial" w:cs="Arial"/>
        </w:rPr>
      </w:pPr>
      <w:r>
        <w:rPr>
          <w:noProof/>
          <w:lang w:eastAsia="en-GB"/>
        </w:rPr>
        <w:lastRenderedPageBreak/>
        <w:drawing>
          <wp:inline distT="0" distB="0" distL="0" distR="0" wp14:anchorId="01DBBCC6" wp14:editId="6932D8F0">
            <wp:extent cx="5731510" cy="8107680"/>
            <wp:effectExtent l="0" t="0" r="2540" b="7620"/>
            <wp:docPr id="4" name="图片 4" descr="The image presents a diagram illustrating the importance of academic skills such as digital literacy, academic planning, and critical thinking for success in higher education. It highlights how these skills help students navigate online resources, participate in courses, and engage in discussions, ultimately improving their academic knowledge and confidenc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图片 4" descr="The image presents a diagram illustrating the importance of academic skills such as digital literacy, academic planning, and critical thinking for success in higher education. It highlights how these skills help students navigate online resources, participate in courses, and engage in discussions, ultimately improving their academic knowledge and confidence.&#10;&#10;AI-generated content may be incorrect."/>
                    <pic:cNvPicPr/>
                  </pic:nvPicPr>
                  <pic:blipFill>
                    <a:blip r:embed="rId26"/>
                    <a:stretch>
                      <a:fillRect/>
                    </a:stretch>
                  </pic:blipFill>
                  <pic:spPr>
                    <a:xfrm>
                      <a:off x="0" y="0"/>
                      <a:ext cx="5731510" cy="8107680"/>
                    </a:xfrm>
                    <a:prstGeom prst="rect">
                      <a:avLst/>
                    </a:prstGeom>
                    <a:noFill/>
                    <a:ln w="12700" cap="flat" cmpd="sng">
                      <a:noFill/>
                      <a:prstDash val="solid"/>
                      <a:miter/>
                    </a:ln>
                  </pic:spPr>
                </pic:pic>
              </a:graphicData>
            </a:graphic>
          </wp:inline>
        </w:drawing>
      </w:r>
    </w:p>
    <w:p w14:paraId="5B22EA21" w14:textId="77777777" w:rsidR="003C245D" w:rsidRDefault="003C245D">
      <w:pPr>
        <w:rPr>
          <w:rFonts w:ascii="Arial" w:hAnsi="Arial" w:cs="Arial"/>
        </w:rPr>
      </w:pPr>
    </w:p>
    <w:p w14:paraId="5054FAD9" w14:textId="77777777" w:rsidR="00A4227E" w:rsidRDefault="00A4227E" w:rsidP="00A4227E">
      <w:pPr>
        <w:spacing w:before="100" w:beforeAutospacing="1" w:after="100" w:afterAutospacing="1"/>
        <w:rPr>
          <w:rFonts w:ascii="Arial" w:hAnsi="Arial" w:cs="Arial"/>
          <w:b/>
          <w:bCs/>
        </w:rPr>
      </w:pPr>
      <w:r w:rsidRPr="00A4227E">
        <w:rPr>
          <w:rFonts w:ascii="Arial" w:hAnsi="Arial" w:cs="Arial"/>
          <w:b/>
          <w:bCs/>
        </w:rPr>
        <w:lastRenderedPageBreak/>
        <w:t>Reference List- Component 3</w:t>
      </w:r>
    </w:p>
    <w:p w14:paraId="6EA15E23" w14:textId="77777777" w:rsidR="00734802" w:rsidRPr="00A4227E" w:rsidRDefault="00734802" w:rsidP="00A4227E">
      <w:pPr>
        <w:spacing w:before="100" w:beforeAutospacing="1" w:after="100" w:afterAutospacing="1"/>
        <w:rPr>
          <w:rFonts w:ascii="Arial" w:hAnsi="Arial" w:cs="Arial"/>
          <w:b/>
          <w:bCs/>
        </w:rPr>
      </w:pPr>
    </w:p>
    <w:p w14:paraId="67283218" w14:textId="1BE67672" w:rsidR="00A4227E" w:rsidRDefault="00A4227E" w:rsidP="00A4227E">
      <w:pPr>
        <w:pStyle w:val="ListParagraph"/>
        <w:numPr>
          <w:ilvl w:val="0"/>
          <w:numId w:val="7"/>
        </w:numPr>
        <w:spacing w:before="100" w:beforeAutospacing="1" w:after="100" w:afterAutospacing="1"/>
        <w:rPr>
          <w:rFonts w:ascii="Arial" w:hAnsi="Arial" w:cs="Arial"/>
          <w:lang w:val="en-IN"/>
        </w:rPr>
      </w:pPr>
      <w:r w:rsidRPr="00A4227E">
        <w:rPr>
          <w:rFonts w:ascii="Arial" w:hAnsi="Arial" w:cs="Arial"/>
          <w:lang w:val="en-IN"/>
        </w:rPr>
        <w:t xml:space="preserve">Ayala, E., Fuertes, W., and </w:t>
      </w:r>
      <w:r w:rsidR="008A7A48" w:rsidRPr="00A4227E">
        <w:rPr>
          <w:rFonts w:ascii="Arial" w:hAnsi="Arial" w:cs="Arial"/>
          <w:lang w:val="en-IN"/>
        </w:rPr>
        <w:t>Jarrin</w:t>
      </w:r>
      <w:r w:rsidRPr="00A4227E">
        <w:rPr>
          <w:rFonts w:ascii="Arial" w:hAnsi="Arial" w:cs="Arial"/>
          <w:lang w:val="en-IN"/>
        </w:rPr>
        <w:t>, F.</w:t>
      </w:r>
      <w:r w:rsidR="00B16D77">
        <w:rPr>
          <w:rFonts w:ascii="Arial" w:hAnsi="Arial" w:cs="Arial"/>
          <w:lang w:val="en-IN"/>
        </w:rPr>
        <w:t xml:space="preserve">, </w:t>
      </w:r>
      <w:r w:rsidRPr="00A4227E">
        <w:rPr>
          <w:rFonts w:ascii="Arial" w:hAnsi="Arial" w:cs="Arial"/>
          <w:lang w:val="en-IN"/>
        </w:rPr>
        <w:t>2024</w:t>
      </w:r>
      <w:r w:rsidR="00B16D77">
        <w:rPr>
          <w:rFonts w:ascii="Arial" w:hAnsi="Arial" w:cs="Arial"/>
          <w:lang w:val="en-IN"/>
        </w:rPr>
        <w:t xml:space="preserve"> </w:t>
      </w:r>
      <w:r w:rsidRPr="00A4227E">
        <w:rPr>
          <w:rFonts w:ascii="Arial" w:hAnsi="Arial" w:cs="Arial"/>
          <w:lang w:val="en-IN"/>
        </w:rPr>
        <w:t xml:space="preserve">‘Critical thinking skills in research process, a literature review’. </w:t>
      </w:r>
      <w:r w:rsidRPr="00A4227E">
        <w:rPr>
          <w:rFonts w:ascii="Arial" w:hAnsi="Arial" w:cs="Arial"/>
          <w:i/>
          <w:iCs/>
          <w:lang w:val="en-IN"/>
        </w:rPr>
        <w:t>An input to propose a new measurement instrument to gauge critical thinking. International Journal of Religion</w:t>
      </w:r>
      <w:r w:rsidRPr="00A4227E">
        <w:rPr>
          <w:rFonts w:ascii="Arial" w:hAnsi="Arial" w:cs="Arial"/>
          <w:lang w:val="en-IN"/>
        </w:rPr>
        <w:t>, 5(11), pp. 1–14.</w:t>
      </w:r>
      <w:r w:rsidR="00971A2D">
        <w:rPr>
          <w:rFonts w:ascii="Arial" w:hAnsi="Arial" w:cs="Arial"/>
          <w:lang w:val="en-IN"/>
        </w:rPr>
        <w:t xml:space="preserve"> Available at:</w:t>
      </w:r>
      <w:r w:rsidR="00491981">
        <w:rPr>
          <w:rFonts w:ascii="Arial" w:hAnsi="Arial" w:cs="Arial"/>
          <w:lang w:val="en-IN"/>
        </w:rPr>
        <w:t xml:space="preserve"> </w:t>
      </w:r>
      <w:r w:rsidR="00491981" w:rsidRPr="00491981">
        <w:rPr>
          <w:rFonts w:ascii="Arial" w:hAnsi="Arial" w:cs="Arial"/>
        </w:rPr>
        <w:t>DOI:</w:t>
      </w:r>
      <w:hyperlink r:id="rId27" w:tgtFrame="_blank" w:history="1">
        <w:r w:rsidR="00491981" w:rsidRPr="00491981">
          <w:rPr>
            <w:rStyle w:val="Hyperlink"/>
            <w:rFonts w:ascii="Arial" w:hAnsi="Arial" w:cs="Arial"/>
          </w:rPr>
          <w:t>10.61707/pwy5df19</w:t>
        </w:r>
      </w:hyperlink>
    </w:p>
    <w:p w14:paraId="7F34A4D6" w14:textId="77777777" w:rsidR="00491981" w:rsidRPr="00A4227E" w:rsidRDefault="00491981" w:rsidP="00491981">
      <w:pPr>
        <w:pStyle w:val="ListParagraph"/>
        <w:spacing w:before="100" w:beforeAutospacing="1" w:after="100" w:afterAutospacing="1"/>
        <w:rPr>
          <w:rFonts w:ascii="Arial" w:hAnsi="Arial" w:cs="Arial"/>
          <w:lang w:val="en-IN"/>
        </w:rPr>
      </w:pPr>
    </w:p>
    <w:p w14:paraId="0C16B417" w14:textId="0BB6FC31" w:rsidR="00A4227E" w:rsidRDefault="00A4227E" w:rsidP="00A4227E">
      <w:pPr>
        <w:pStyle w:val="ListParagraph"/>
        <w:numPr>
          <w:ilvl w:val="0"/>
          <w:numId w:val="7"/>
        </w:numPr>
        <w:spacing w:before="100" w:beforeAutospacing="1" w:after="100" w:afterAutospacing="1"/>
        <w:rPr>
          <w:rFonts w:ascii="Arial" w:hAnsi="Arial" w:cs="Arial"/>
        </w:rPr>
      </w:pPr>
      <w:r w:rsidRPr="00A4227E">
        <w:rPr>
          <w:rFonts w:ascii="Arial" w:hAnsi="Arial" w:cs="Arial"/>
        </w:rPr>
        <w:t>Holm, P.</w:t>
      </w:r>
      <w:r w:rsidR="00491981">
        <w:rPr>
          <w:rFonts w:ascii="Arial" w:hAnsi="Arial" w:cs="Arial"/>
        </w:rPr>
        <w:t xml:space="preserve">, </w:t>
      </w:r>
      <w:r w:rsidRPr="00A4227E">
        <w:rPr>
          <w:rFonts w:ascii="Arial" w:hAnsi="Arial" w:cs="Arial"/>
        </w:rPr>
        <w:t xml:space="preserve">2025 ‘Impact of digital literacy on academic achievement: Evidence from an online anatomy and physiology course’, </w:t>
      </w:r>
      <w:r w:rsidRPr="00A4227E">
        <w:rPr>
          <w:rFonts w:ascii="Arial" w:hAnsi="Arial" w:cs="Arial"/>
          <w:i/>
          <w:iCs/>
        </w:rPr>
        <w:t>E-Learning and Digital Media</w:t>
      </w:r>
      <w:r w:rsidRPr="00A4227E">
        <w:rPr>
          <w:rFonts w:ascii="Arial" w:hAnsi="Arial" w:cs="Arial"/>
        </w:rPr>
        <w:t xml:space="preserve">, </w:t>
      </w:r>
      <w:r w:rsidRPr="00A4227E">
        <w:rPr>
          <w:rFonts w:ascii="Arial" w:hAnsi="Arial" w:cs="Arial"/>
          <w:i/>
          <w:iCs/>
        </w:rPr>
        <w:t>22</w:t>
      </w:r>
      <w:r w:rsidRPr="00A4227E">
        <w:rPr>
          <w:rFonts w:ascii="Arial" w:hAnsi="Arial" w:cs="Arial"/>
        </w:rPr>
        <w:t>(2), pp.139-155.</w:t>
      </w:r>
      <w:r w:rsidR="00491981">
        <w:rPr>
          <w:rFonts w:ascii="Arial" w:hAnsi="Arial" w:cs="Arial"/>
        </w:rPr>
        <w:t xml:space="preserve"> Available at:</w:t>
      </w:r>
      <w:r w:rsidR="00B72FCF">
        <w:rPr>
          <w:rFonts w:ascii="Arial" w:hAnsi="Arial" w:cs="Arial"/>
        </w:rPr>
        <w:t xml:space="preserve"> </w:t>
      </w:r>
      <w:r w:rsidR="00B72FCF" w:rsidRPr="00B72FCF">
        <w:rPr>
          <w:rFonts w:ascii="Arial" w:hAnsi="Arial" w:cs="Arial"/>
        </w:rPr>
        <w:t>DOI:</w:t>
      </w:r>
      <w:hyperlink r:id="rId28" w:tgtFrame="_blank" w:history="1">
        <w:r w:rsidR="00B72FCF" w:rsidRPr="00B72FCF">
          <w:rPr>
            <w:rStyle w:val="Hyperlink"/>
            <w:rFonts w:ascii="Arial" w:hAnsi="Arial" w:cs="Arial"/>
          </w:rPr>
          <w:t>10.1177/20427530241232489</w:t>
        </w:r>
      </w:hyperlink>
    </w:p>
    <w:p w14:paraId="7AD2686F" w14:textId="77777777" w:rsidR="003173AB" w:rsidRDefault="003173AB" w:rsidP="003173AB">
      <w:pPr>
        <w:spacing w:before="100" w:beforeAutospacing="1" w:after="100" w:afterAutospacing="1"/>
        <w:rPr>
          <w:rFonts w:ascii="Arial" w:hAnsi="Arial" w:cs="Arial"/>
          <w:lang w:val="en-IN"/>
        </w:rPr>
      </w:pPr>
    </w:p>
    <w:p w14:paraId="6139EDD1" w14:textId="351042F4" w:rsidR="00A4227E" w:rsidRDefault="00A4227E" w:rsidP="003173AB">
      <w:pPr>
        <w:pStyle w:val="ListParagraph"/>
        <w:numPr>
          <w:ilvl w:val="0"/>
          <w:numId w:val="7"/>
        </w:numPr>
        <w:spacing w:before="100" w:beforeAutospacing="1" w:after="100" w:afterAutospacing="1"/>
      </w:pPr>
      <w:r w:rsidRPr="003173AB">
        <w:rPr>
          <w:rFonts w:ascii="Arial" w:hAnsi="Arial" w:cs="Arial"/>
          <w:lang w:val="en-IN"/>
        </w:rPr>
        <w:t>Rafiq, S., Iqbal, S. and Afzal, A. 2024</w:t>
      </w:r>
      <w:r w:rsidR="00B72FCF" w:rsidRPr="003173AB">
        <w:rPr>
          <w:rFonts w:ascii="Arial" w:hAnsi="Arial" w:cs="Arial"/>
          <w:lang w:val="en-IN"/>
        </w:rPr>
        <w:t xml:space="preserve"> </w:t>
      </w:r>
      <w:r w:rsidRPr="003173AB">
        <w:rPr>
          <w:rFonts w:ascii="Arial" w:hAnsi="Arial" w:cs="Arial"/>
          <w:lang w:val="en-IN"/>
        </w:rPr>
        <w:t xml:space="preserve">‘The impact of digital tools and online learning platforms on higher education learning </w:t>
      </w:r>
      <w:r w:rsidRPr="003173AB">
        <w:rPr>
          <w:rFonts w:ascii="Arial" w:hAnsi="Arial" w:cs="Arial"/>
          <w:lang w:val="en-IN"/>
        </w:rPr>
        <w:t>outcomes</w:t>
      </w:r>
      <w:r w:rsidRPr="003173AB">
        <w:rPr>
          <w:rFonts w:ascii="Arial" w:hAnsi="Arial" w:cs="Arial"/>
          <w:lang w:val="en-IN"/>
        </w:rPr>
        <w:t>.</w:t>
      </w:r>
      <w:r w:rsidR="008A7A48" w:rsidRPr="003173AB">
        <w:rPr>
          <w:rFonts w:ascii="Arial" w:hAnsi="Arial" w:cs="Arial"/>
          <w:lang w:val="en-IN"/>
        </w:rPr>
        <w:t>’</w:t>
      </w:r>
      <w:r w:rsidRPr="003173AB">
        <w:rPr>
          <w:rFonts w:ascii="Arial" w:hAnsi="Arial" w:cs="Arial"/>
          <w:lang w:val="en-IN"/>
        </w:rPr>
        <w:t xml:space="preserve"> </w:t>
      </w:r>
      <w:r w:rsidRPr="003173AB">
        <w:rPr>
          <w:rFonts w:ascii="Arial" w:hAnsi="Arial" w:cs="Arial"/>
          <w:i/>
          <w:iCs/>
          <w:lang w:val="en-IN"/>
        </w:rPr>
        <w:t>Al-Mahdi research journal (MRJ),</w:t>
      </w:r>
      <w:r w:rsidRPr="003173AB">
        <w:rPr>
          <w:rFonts w:ascii="Arial" w:hAnsi="Arial" w:cs="Arial"/>
          <w:lang w:val="en-IN"/>
        </w:rPr>
        <w:t xml:space="preserve"> 5(4), pp. 359–369.</w:t>
      </w:r>
      <w:r w:rsidR="00B72FCF" w:rsidRPr="003173AB">
        <w:rPr>
          <w:rFonts w:ascii="Arial" w:hAnsi="Arial" w:cs="Arial"/>
          <w:lang w:val="en-IN"/>
        </w:rPr>
        <w:t xml:space="preserve"> </w:t>
      </w:r>
    </w:p>
    <w:p w14:paraId="05AC6FB8" w14:textId="77777777" w:rsidR="00937FD8" w:rsidRPr="00803FB0" w:rsidRDefault="00937FD8">
      <w:pPr>
        <w:rPr>
          <w:rFonts w:ascii="Arial" w:hAnsi="Arial" w:cs="Arial"/>
        </w:rPr>
      </w:pPr>
    </w:p>
    <w:sectPr w:rsidR="00937FD8" w:rsidRPr="00803F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3B41A" w14:textId="77777777" w:rsidR="00952E2B" w:rsidRDefault="00952E2B" w:rsidP="00FB5E2A">
      <w:pPr>
        <w:spacing w:after="0" w:line="240" w:lineRule="auto"/>
      </w:pPr>
      <w:r>
        <w:separator/>
      </w:r>
    </w:p>
  </w:endnote>
  <w:endnote w:type="continuationSeparator" w:id="0">
    <w:p w14:paraId="53537B17" w14:textId="77777777" w:rsidR="00952E2B" w:rsidRDefault="00952E2B" w:rsidP="00FB5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76365" w14:textId="77777777" w:rsidR="00427847" w:rsidRDefault="00427847">
    <w:pP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3</w:t>
    </w:r>
    <w:r>
      <w:rPr>
        <w:color w:val="000000"/>
      </w:rPr>
      <w:fldChar w:fldCharType="end"/>
    </w:r>
  </w:p>
  <w:p w14:paraId="035CFC9A" w14:textId="77777777" w:rsidR="00427847" w:rsidRDefault="00427847">
    <w:pP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15A12" w14:textId="77777777" w:rsidR="00952E2B" w:rsidRDefault="00952E2B" w:rsidP="00FB5E2A">
      <w:pPr>
        <w:spacing w:after="0" w:line="240" w:lineRule="auto"/>
      </w:pPr>
      <w:r>
        <w:separator/>
      </w:r>
    </w:p>
  </w:footnote>
  <w:footnote w:type="continuationSeparator" w:id="0">
    <w:p w14:paraId="5CBC5A5F" w14:textId="77777777" w:rsidR="00952E2B" w:rsidRDefault="00952E2B" w:rsidP="00FB5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954E7" w14:textId="77777777" w:rsidR="00FB5E2A" w:rsidRDefault="00FB5E2A">
    <w:pPr>
      <w:pStyle w:val="Header"/>
      <w:rPr>
        <w:lang w:val="en-US"/>
      </w:rPr>
    </w:pPr>
  </w:p>
  <w:p w14:paraId="4ACD0FB2" w14:textId="77777777" w:rsidR="000C238C" w:rsidRDefault="000C238C">
    <w:pPr>
      <w:pStyle w:val="Header"/>
      <w:rPr>
        <w:lang w:val="en-US"/>
      </w:rPr>
    </w:pPr>
  </w:p>
  <w:p w14:paraId="296A7965" w14:textId="77777777" w:rsidR="000C238C" w:rsidRDefault="000C238C">
    <w:pPr>
      <w:pStyle w:val="Header"/>
      <w:rPr>
        <w:lang w:val="en-US"/>
      </w:rPr>
    </w:pPr>
  </w:p>
  <w:p w14:paraId="007F98A7" w14:textId="77777777" w:rsidR="000C238C" w:rsidRPr="000C238C" w:rsidRDefault="000C238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A33EB"/>
    <w:multiLevelType w:val="hybridMultilevel"/>
    <w:tmpl w:val="0C78C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A49A7"/>
    <w:multiLevelType w:val="hybridMultilevel"/>
    <w:tmpl w:val="BC36D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5A1DAC"/>
    <w:multiLevelType w:val="hybridMultilevel"/>
    <w:tmpl w:val="E732E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657F4A"/>
    <w:multiLevelType w:val="hybridMultilevel"/>
    <w:tmpl w:val="D88E3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167D71"/>
    <w:multiLevelType w:val="hybridMultilevel"/>
    <w:tmpl w:val="D88E3A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62E5A1E"/>
    <w:multiLevelType w:val="hybridMultilevel"/>
    <w:tmpl w:val="DD62B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273AFA"/>
    <w:multiLevelType w:val="hybridMultilevel"/>
    <w:tmpl w:val="D88E3A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4856703"/>
    <w:multiLevelType w:val="hybridMultilevel"/>
    <w:tmpl w:val="9ADA470C"/>
    <w:lvl w:ilvl="0" w:tplc="3A9A7750">
      <w:start w:val="3"/>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2E5BED"/>
    <w:multiLevelType w:val="hybridMultilevel"/>
    <w:tmpl w:val="EB7CB3CC"/>
    <w:lvl w:ilvl="0" w:tplc="595810BA">
      <w:start w:val="3"/>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9703839">
    <w:abstractNumId w:val="5"/>
  </w:num>
  <w:num w:numId="2" w16cid:durableId="1115557270">
    <w:abstractNumId w:val="3"/>
  </w:num>
  <w:num w:numId="3" w16cid:durableId="983465737">
    <w:abstractNumId w:val="6"/>
  </w:num>
  <w:num w:numId="4" w16cid:durableId="1998072973">
    <w:abstractNumId w:val="1"/>
  </w:num>
  <w:num w:numId="5" w16cid:durableId="518198410">
    <w:abstractNumId w:val="4"/>
  </w:num>
  <w:num w:numId="6" w16cid:durableId="974483239">
    <w:abstractNumId w:val="2"/>
  </w:num>
  <w:num w:numId="7" w16cid:durableId="185801282">
    <w:abstractNumId w:val="0"/>
  </w:num>
  <w:num w:numId="8" w16cid:durableId="1752777449">
    <w:abstractNumId w:val="8"/>
  </w:num>
  <w:num w:numId="9" w16cid:durableId="13298693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F31"/>
    <w:rsid w:val="00002E84"/>
    <w:rsid w:val="00003CAE"/>
    <w:rsid w:val="00004DFC"/>
    <w:rsid w:val="0000690C"/>
    <w:rsid w:val="00011BD2"/>
    <w:rsid w:val="00012BBC"/>
    <w:rsid w:val="000173EE"/>
    <w:rsid w:val="000216DF"/>
    <w:rsid w:val="00027959"/>
    <w:rsid w:val="00027DE2"/>
    <w:rsid w:val="00033E05"/>
    <w:rsid w:val="00047EE9"/>
    <w:rsid w:val="00052750"/>
    <w:rsid w:val="00055263"/>
    <w:rsid w:val="0006411F"/>
    <w:rsid w:val="0006588C"/>
    <w:rsid w:val="00066DA0"/>
    <w:rsid w:val="000675B4"/>
    <w:rsid w:val="000678FA"/>
    <w:rsid w:val="000717A4"/>
    <w:rsid w:val="000729E0"/>
    <w:rsid w:val="00073691"/>
    <w:rsid w:val="000749AF"/>
    <w:rsid w:val="00074DBE"/>
    <w:rsid w:val="0007714A"/>
    <w:rsid w:val="000906FA"/>
    <w:rsid w:val="00091485"/>
    <w:rsid w:val="00092899"/>
    <w:rsid w:val="00093232"/>
    <w:rsid w:val="00097D53"/>
    <w:rsid w:val="000A311F"/>
    <w:rsid w:val="000A4BCD"/>
    <w:rsid w:val="000A4E4B"/>
    <w:rsid w:val="000A6014"/>
    <w:rsid w:val="000B37DA"/>
    <w:rsid w:val="000B477C"/>
    <w:rsid w:val="000B5AED"/>
    <w:rsid w:val="000B5D9D"/>
    <w:rsid w:val="000C238C"/>
    <w:rsid w:val="000C380C"/>
    <w:rsid w:val="000D1EE3"/>
    <w:rsid w:val="000D2853"/>
    <w:rsid w:val="000D5750"/>
    <w:rsid w:val="000E3B95"/>
    <w:rsid w:val="000E68B2"/>
    <w:rsid w:val="000E7513"/>
    <w:rsid w:val="000E7DAC"/>
    <w:rsid w:val="000F558E"/>
    <w:rsid w:val="000F5DEF"/>
    <w:rsid w:val="001007AB"/>
    <w:rsid w:val="00102242"/>
    <w:rsid w:val="001031F2"/>
    <w:rsid w:val="00104A79"/>
    <w:rsid w:val="00105CC8"/>
    <w:rsid w:val="00106538"/>
    <w:rsid w:val="00107C7C"/>
    <w:rsid w:val="001107F0"/>
    <w:rsid w:val="00111D91"/>
    <w:rsid w:val="00116991"/>
    <w:rsid w:val="001223F5"/>
    <w:rsid w:val="00124368"/>
    <w:rsid w:val="001270CF"/>
    <w:rsid w:val="0013135E"/>
    <w:rsid w:val="001335EE"/>
    <w:rsid w:val="00134492"/>
    <w:rsid w:val="0014278A"/>
    <w:rsid w:val="00143901"/>
    <w:rsid w:val="0014480D"/>
    <w:rsid w:val="001457EC"/>
    <w:rsid w:val="00161CEA"/>
    <w:rsid w:val="0016320F"/>
    <w:rsid w:val="00164B4B"/>
    <w:rsid w:val="0016627C"/>
    <w:rsid w:val="00173728"/>
    <w:rsid w:val="00182D6A"/>
    <w:rsid w:val="00183DD9"/>
    <w:rsid w:val="001852B3"/>
    <w:rsid w:val="00185B87"/>
    <w:rsid w:val="00191DFB"/>
    <w:rsid w:val="00192040"/>
    <w:rsid w:val="0019735B"/>
    <w:rsid w:val="0019774E"/>
    <w:rsid w:val="001A5E16"/>
    <w:rsid w:val="001A6E33"/>
    <w:rsid w:val="001C22A1"/>
    <w:rsid w:val="001C2BA6"/>
    <w:rsid w:val="001C2CA5"/>
    <w:rsid w:val="001C3FFD"/>
    <w:rsid w:val="001C56EF"/>
    <w:rsid w:val="001E0C93"/>
    <w:rsid w:val="001E2D65"/>
    <w:rsid w:val="001E6FAE"/>
    <w:rsid w:val="001F2DEC"/>
    <w:rsid w:val="001F626B"/>
    <w:rsid w:val="00200289"/>
    <w:rsid w:val="00201F62"/>
    <w:rsid w:val="00203870"/>
    <w:rsid w:val="00203D8A"/>
    <w:rsid w:val="002134B6"/>
    <w:rsid w:val="00214FB7"/>
    <w:rsid w:val="00215CE2"/>
    <w:rsid w:val="00217C6F"/>
    <w:rsid w:val="00223D06"/>
    <w:rsid w:val="00231442"/>
    <w:rsid w:val="00232DE1"/>
    <w:rsid w:val="002333D9"/>
    <w:rsid w:val="00243FC1"/>
    <w:rsid w:val="00244323"/>
    <w:rsid w:val="00246F7A"/>
    <w:rsid w:val="00250625"/>
    <w:rsid w:val="002506DE"/>
    <w:rsid w:val="00250B84"/>
    <w:rsid w:val="0025412F"/>
    <w:rsid w:val="00254900"/>
    <w:rsid w:val="00254ABE"/>
    <w:rsid w:val="002575AE"/>
    <w:rsid w:val="00264A78"/>
    <w:rsid w:val="00264B94"/>
    <w:rsid w:val="00266FAD"/>
    <w:rsid w:val="00280A9E"/>
    <w:rsid w:val="00284681"/>
    <w:rsid w:val="00285989"/>
    <w:rsid w:val="002951E8"/>
    <w:rsid w:val="00295F9D"/>
    <w:rsid w:val="002A1461"/>
    <w:rsid w:val="002A28FA"/>
    <w:rsid w:val="002A2DBD"/>
    <w:rsid w:val="002B54AB"/>
    <w:rsid w:val="002C13FB"/>
    <w:rsid w:val="002C2925"/>
    <w:rsid w:val="002C6B01"/>
    <w:rsid w:val="002C7C0D"/>
    <w:rsid w:val="002D3B3B"/>
    <w:rsid w:val="002D5BDD"/>
    <w:rsid w:val="002E400A"/>
    <w:rsid w:val="002F2ADB"/>
    <w:rsid w:val="002F47F4"/>
    <w:rsid w:val="002F7A88"/>
    <w:rsid w:val="003025F7"/>
    <w:rsid w:val="0030786E"/>
    <w:rsid w:val="00307F45"/>
    <w:rsid w:val="00312522"/>
    <w:rsid w:val="00313E2C"/>
    <w:rsid w:val="003173AB"/>
    <w:rsid w:val="0032123C"/>
    <w:rsid w:val="00321DCC"/>
    <w:rsid w:val="0032728A"/>
    <w:rsid w:val="00330844"/>
    <w:rsid w:val="00333B9B"/>
    <w:rsid w:val="0034209F"/>
    <w:rsid w:val="0034327E"/>
    <w:rsid w:val="00345C07"/>
    <w:rsid w:val="00346DDC"/>
    <w:rsid w:val="00347082"/>
    <w:rsid w:val="00350FF7"/>
    <w:rsid w:val="0035131F"/>
    <w:rsid w:val="003574D5"/>
    <w:rsid w:val="003613F8"/>
    <w:rsid w:val="00361C09"/>
    <w:rsid w:val="00361FFD"/>
    <w:rsid w:val="00364CA8"/>
    <w:rsid w:val="003661BC"/>
    <w:rsid w:val="00367031"/>
    <w:rsid w:val="00375A06"/>
    <w:rsid w:val="003766AE"/>
    <w:rsid w:val="00377038"/>
    <w:rsid w:val="003825EE"/>
    <w:rsid w:val="00385E7F"/>
    <w:rsid w:val="0038778D"/>
    <w:rsid w:val="0039119D"/>
    <w:rsid w:val="00393A53"/>
    <w:rsid w:val="00394397"/>
    <w:rsid w:val="0039529D"/>
    <w:rsid w:val="003A1155"/>
    <w:rsid w:val="003A328F"/>
    <w:rsid w:val="003A5E90"/>
    <w:rsid w:val="003A6310"/>
    <w:rsid w:val="003B6B85"/>
    <w:rsid w:val="003C007B"/>
    <w:rsid w:val="003C245D"/>
    <w:rsid w:val="003C4087"/>
    <w:rsid w:val="003C6395"/>
    <w:rsid w:val="003D039A"/>
    <w:rsid w:val="003E10CD"/>
    <w:rsid w:val="003E2284"/>
    <w:rsid w:val="003E2E6C"/>
    <w:rsid w:val="003E68AC"/>
    <w:rsid w:val="003E7CAF"/>
    <w:rsid w:val="003F4220"/>
    <w:rsid w:val="003F7E63"/>
    <w:rsid w:val="004009B0"/>
    <w:rsid w:val="0040331E"/>
    <w:rsid w:val="00403D39"/>
    <w:rsid w:val="004118C9"/>
    <w:rsid w:val="00414804"/>
    <w:rsid w:val="00427847"/>
    <w:rsid w:val="00430949"/>
    <w:rsid w:val="00434D60"/>
    <w:rsid w:val="00435B4D"/>
    <w:rsid w:val="00435C35"/>
    <w:rsid w:val="004369B3"/>
    <w:rsid w:val="00437C41"/>
    <w:rsid w:val="00446D5D"/>
    <w:rsid w:val="00450C7A"/>
    <w:rsid w:val="00453DB0"/>
    <w:rsid w:val="00454C82"/>
    <w:rsid w:val="00460248"/>
    <w:rsid w:val="00465707"/>
    <w:rsid w:val="00465BCF"/>
    <w:rsid w:val="0047254B"/>
    <w:rsid w:val="00472EE7"/>
    <w:rsid w:val="00480D10"/>
    <w:rsid w:val="00482B19"/>
    <w:rsid w:val="00482D1A"/>
    <w:rsid w:val="00490052"/>
    <w:rsid w:val="00491981"/>
    <w:rsid w:val="004940C9"/>
    <w:rsid w:val="00494F20"/>
    <w:rsid w:val="004A0D63"/>
    <w:rsid w:val="004A30A4"/>
    <w:rsid w:val="004A3CB9"/>
    <w:rsid w:val="004B7AFF"/>
    <w:rsid w:val="004C0F10"/>
    <w:rsid w:val="004C7835"/>
    <w:rsid w:val="004D71A5"/>
    <w:rsid w:val="004E5598"/>
    <w:rsid w:val="004E5AB8"/>
    <w:rsid w:val="004E7969"/>
    <w:rsid w:val="004F0C3F"/>
    <w:rsid w:val="004F43BE"/>
    <w:rsid w:val="004F7775"/>
    <w:rsid w:val="004F7F79"/>
    <w:rsid w:val="00500237"/>
    <w:rsid w:val="00504DD4"/>
    <w:rsid w:val="00506A3F"/>
    <w:rsid w:val="00511532"/>
    <w:rsid w:val="00514E9E"/>
    <w:rsid w:val="00516FE8"/>
    <w:rsid w:val="00521423"/>
    <w:rsid w:val="00522068"/>
    <w:rsid w:val="00523698"/>
    <w:rsid w:val="00531081"/>
    <w:rsid w:val="00532562"/>
    <w:rsid w:val="005328BD"/>
    <w:rsid w:val="005341F4"/>
    <w:rsid w:val="00535DDB"/>
    <w:rsid w:val="00536752"/>
    <w:rsid w:val="00540CF7"/>
    <w:rsid w:val="00546412"/>
    <w:rsid w:val="00547219"/>
    <w:rsid w:val="00551F9A"/>
    <w:rsid w:val="005521EB"/>
    <w:rsid w:val="005610C0"/>
    <w:rsid w:val="00566F31"/>
    <w:rsid w:val="00571F10"/>
    <w:rsid w:val="005723D2"/>
    <w:rsid w:val="005841E7"/>
    <w:rsid w:val="00586B18"/>
    <w:rsid w:val="00587CD9"/>
    <w:rsid w:val="00591996"/>
    <w:rsid w:val="005967BE"/>
    <w:rsid w:val="005A1EDD"/>
    <w:rsid w:val="005A2842"/>
    <w:rsid w:val="005A73A2"/>
    <w:rsid w:val="005B2452"/>
    <w:rsid w:val="005B3642"/>
    <w:rsid w:val="005B36B0"/>
    <w:rsid w:val="005C5AD4"/>
    <w:rsid w:val="005C6748"/>
    <w:rsid w:val="005D2490"/>
    <w:rsid w:val="005D5210"/>
    <w:rsid w:val="005D701A"/>
    <w:rsid w:val="005E182F"/>
    <w:rsid w:val="005E363A"/>
    <w:rsid w:val="005F4F65"/>
    <w:rsid w:val="005F504C"/>
    <w:rsid w:val="005F586A"/>
    <w:rsid w:val="00606AEF"/>
    <w:rsid w:val="00612452"/>
    <w:rsid w:val="00617A25"/>
    <w:rsid w:val="00625487"/>
    <w:rsid w:val="006338E3"/>
    <w:rsid w:val="0063603B"/>
    <w:rsid w:val="006420E7"/>
    <w:rsid w:val="006439DC"/>
    <w:rsid w:val="00644882"/>
    <w:rsid w:val="006459DB"/>
    <w:rsid w:val="00646E7D"/>
    <w:rsid w:val="00656073"/>
    <w:rsid w:val="006620E4"/>
    <w:rsid w:val="006626C8"/>
    <w:rsid w:val="00664987"/>
    <w:rsid w:val="00665EEE"/>
    <w:rsid w:val="0067073F"/>
    <w:rsid w:val="006753A9"/>
    <w:rsid w:val="00675F82"/>
    <w:rsid w:val="006767D7"/>
    <w:rsid w:val="00677D2B"/>
    <w:rsid w:val="006804B3"/>
    <w:rsid w:val="00681A06"/>
    <w:rsid w:val="00682848"/>
    <w:rsid w:val="006829C3"/>
    <w:rsid w:val="00695EFB"/>
    <w:rsid w:val="006977F1"/>
    <w:rsid w:val="006A15CE"/>
    <w:rsid w:val="006A41B8"/>
    <w:rsid w:val="006A56D7"/>
    <w:rsid w:val="006A6865"/>
    <w:rsid w:val="006A7360"/>
    <w:rsid w:val="006A7841"/>
    <w:rsid w:val="006B1B89"/>
    <w:rsid w:val="006B1E93"/>
    <w:rsid w:val="006B68D4"/>
    <w:rsid w:val="006C2523"/>
    <w:rsid w:val="006F10A9"/>
    <w:rsid w:val="006F1A72"/>
    <w:rsid w:val="006F46F1"/>
    <w:rsid w:val="006F4E6D"/>
    <w:rsid w:val="006F57AB"/>
    <w:rsid w:val="007002D9"/>
    <w:rsid w:val="00703352"/>
    <w:rsid w:val="00715D29"/>
    <w:rsid w:val="00715F74"/>
    <w:rsid w:val="007172F2"/>
    <w:rsid w:val="00717E04"/>
    <w:rsid w:val="00722FDF"/>
    <w:rsid w:val="00733265"/>
    <w:rsid w:val="00734802"/>
    <w:rsid w:val="00736670"/>
    <w:rsid w:val="0073705E"/>
    <w:rsid w:val="00742335"/>
    <w:rsid w:val="00743E58"/>
    <w:rsid w:val="00745A47"/>
    <w:rsid w:val="00747467"/>
    <w:rsid w:val="0074755E"/>
    <w:rsid w:val="007503D3"/>
    <w:rsid w:val="007532FD"/>
    <w:rsid w:val="0076082D"/>
    <w:rsid w:val="007624E7"/>
    <w:rsid w:val="0076321B"/>
    <w:rsid w:val="00772037"/>
    <w:rsid w:val="00774DDF"/>
    <w:rsid w:val="00775594"/>
    <w:rsid w:val="0078359C"/>
    <w:rsid w:val="0078482B"/>
    <w:rsid w:val="0078613E"/>
    <w:rsid w:val="00786B28"/>
    <w:rsid w:val="007907C8"/>
    <w:rsid w:val="0079230D"/>
    <w:rsid w:val="0079282F"/>
    <w:rsid w:val="007930F7"/>
    <w:rsid w:val="007937C0"/>
    <w:rsid w:val="00794B92"/>
    <w:rsid w:val="007A2391"/>
    <w:rsid w:val="007A28BB"/>
    <w:rsid w:val="007A462D"/>
    <w:rsid w:val="007A5730"/>
    <w:rsid w:val="007B2D04"/>
    <w:rsid w:val="007B45D3"/>
    <w:rsid w:val="007B6816"/>
    <w:rsid w:val="007C156B"/>
    <w:rsid w:val="007C1BA6"/>
    <w:rsid w:val="007D1358"/>
    <w:rsid w:val="007D190F"/>
    <w:rsid w:val="007D2726"/>
    <w:rsid w:val="007D6C14"/>
    <w:rsid w:val="007E0332"/>
    <w:rsid w:val="007E1C09"/>
    <w:rsid w:val="007E5A98"/>
    <w:rsid w:val="007F23D7"/>
    <w:rsid w:val="007F24E6"/>
    <w:rsid w:val="00800974"/>
    <w:rsid w:val="00801ED1"/>
    <w:rsid w:val="00803FB0"/>
    <w:rsid w:val="008064BD"/>
    <w:rsid w:val="00806F93"/>
    <w:rsid w:val="00821C6E"/>
    <w:rsid w:val="00827DF9"/>
    <w:rsid w:val="008303B8"/>
    <w:rsid w:val="008319D6"/>
    <w:rsid w:val="00833030"/>
    <w:rsid w:val="00834D52"/>
    <w:rsid w:val="00841149"/>
    <w:rsid w:val="00841DFF"/>
    <w:rsid w:val="0084402F"/>
    <w:rsid w:val="0084680E"/>
    <w:rsid w:val="00854EBF"/>
    <w:rsid w:val="00855E6F"/>
    <w:rsid w:val="00856416"/>
    <w:rsid w:val="00861BFB"/>
    <w:rsid w:val="0086208A"/>
    <w:rsid w:val="00863A30"/>
    <w:rsid w:val="00870683"/>
    <w:rsid w:val="00896F09"/>
    <w:rsid w:val="008A1F11"/>
    <w:rsid w:val="008A715C"/>
    <w:rsid w:val="008A744C"/>
    <w:rsid w:val="008A7A48"/>
    <w:rsid w:val="008A7DD1"/>
    <w:rsid w:val="008B243E"/>
    <w:rsid w:val="008B4718"/>
    <w:rsid w:val="008B7ACC"/>
    <w:rsid w:val="008C4677"/>
    <w:rsid w:val="008D2904"/>
    <w:rsid w:val="008D307E"/>
    <w:rsid w:val="008D51EA"/>
    <w:rsid w:val="008D6754"/>
    <w:rsid w:val="008D76B3"/>
    <w:rsid w:val="008E16B5"/>
    <w:rsid w:val="008E2703"/>
    <w:rsid w:val="008E387C"/>
    <w:rsid w:val="008E396A"/>
    <w:rsid w:val="008F2E00"/>
    <w:rsid w:val="008F4A11"/>
    <w:rsid w:val="008F57D7"/>
    <w:rsid w:val="008F7605"/>
    <w:rsid w:val="0090213B"/>
    <w:rsid w:val="00902DED"/>
    <w:rsid w:val="00906C51"/>
    <w:rsid w:val="00915B28"/>
    <w:rsid w:val="009232B2"/>
    <w:rsid w:val="00926284"/>
    <w:rsid w:val="00931681"/>
    <w:rsid w:val="00935EE8"/>
    <w:rsid w:val="00937225"/>
    <w:rsid w:val="00937DB2"/>
    <w:rsid w:val="00937F1D"/>
    <w:rsid w:val="00937FD8"/>
    <w:rsid w:val="00944240"/>
    <w:rsid w:val="009457B4"/>
    <w:rsid w:val="00952E2B"/>
    <w:rsid w:val="009619AC"/>
    <w:rsid w:val="0096335F"/>
    <w:rsid w:val="009673C4"/>
    <w:rsid w:val="00971A2D"/>
    <w:rsid w:val="00985ABD"/>
    <w:rsid w:val="009861BA"/>
    <w:rsid w:val="0099477A"/>
    <w:rsid w:val="009A0D12"/>
    <w:rsid w:val="009A16DB"/>
    <w:rsid w:val="009A2E7E"/>
    <w:rsid w:val="009A48C6"/>
    <w:rsid w:val="009A5E2E"/>
    <w:rsid w:val="009B193D"/>
    <w:rsid w:val="009C145A"/>
    <w:rsid w:val="009D605D"/>
    <w:rsid w:val="009D6968"/>
    <w:rsid w:val="009E1CC8"/>
    <w:rsid w:val="009E5074"/>
    <w:rsid w:val="009E5A8D"/>
    <w:rsid w:val="009E6086"/>
    <w:rsid w:val="009F1FE7"/>
    <w:rsid w:val="009F7C06"/>
    <w:rsid w:val="00A00AB3"/>
    <w:rsid w:val="00A04369"/>
    <w:rsid w:val="00A05D41"/>
    <w:rsid w:val="00A0777B"/>
    <w:rsid w:val="00A10397"/>
    <w:rsid w:val="00A1069A"/>
    <w:rsid w:val="00A11BE4"/>
    <w:rsid w:val="00A16983"/>
    <w:rsid w:val="00A17910"/>
    <w:rsid w:val="00A22289"/>
    <w:rsid w:val="00A26B36"/>
    <w:rsid w:val="00A31003"/>
    <w:rsid w:val="00A37303"/>
    <w:rsid w:val="00A4227E"/>
    <w:rsid w:val="00A45ED0"/>
    <w:rsid w:val="00A464EF"/>
    <w:rsid w:val="00A50723"/>
    <w:rsid w:val="00A55ACE"/>
    <w:rsid w:val="00A55F6E"/>
    <w:rsid w:val="00A60AFC"/>
    <w:rsid w:val="00A60B8F"/>
    <w:rsid w:val="00A62C3E"/>
    <w:rsid w:val="00A63410"/>
    <w:rsid w:val="00A65904"/>
    <w:rsid w:val="00A65C51"/>
    <w:rsid w:val="00A65F46"/>
    <w:rsid w:val="00A72986"/>
    <w:rsid w:val="00A73EAC"/>
    <w:rsid w:val="00A81ABD"/>
    <w:rsid w:val="00A835FE"/>
    <w:rsid w:val="00A83CE1"/>
    <w:rsid w:val="00A93FC7"/>
    <w:rsid w:val="00A94EF6"/>
    <w:rsid w:val="00A9505E"/>
    <w:rsid w:val="00A97D23"/>
    <w:rsid w:val="00A97EC8"/>
    <w:rsid w:val="00AA1BA4"/>
    <w:rsid w:val="00AA4938"/>
    <w:rsid w:val="00AB03B2"/>
    <w:rsid w:val="00AB6ED4"/>
    <w:rsid w:val="00AC0809"/>
    <w:rsid w:val="00AC14E8"/>
    <w:rsid w:val="00AC1C03"/>
    <w:rsid w:val="00AC3092"/>
    <w:rsid w:val="00AC34EB"/>
    <w:rsid w:val="00AC48C2"/>
    <w:rsid w:val="00AC7A85"/>
    <w:rsid w:val="00AD05E0"/>
    <w:rsid w:val="00AD3C75"/>
    <w:rsid w:val="00AD4BD9"/>
    <w:rsid w:val="00AD4CFD"/>
    <w:rsid w:val="00AD53EB"/>
    <w:rsid w:val="00AE3701"/>
    <w:rsid w:val="00AE3C30"/>
    <w:rsid w:val="00AE6E4A"/>
    <w:rsid w:val="00B004F3"/>
    <w:rsid w:val="00B04B33"/>
    <w:rsid w:val="00B04F55"/>
    <w:rsid w:val="00B05BF1"/>
    <w:rsid w:val="00B06E57"/>
    <w:rsid w:val="00B100E7"/>
    <w:rsid w:val="00B1226A"/>
    <w:rsid w:val="00B168C8"/>
    <w:rsid w:val="00B16D77"/>
    <w:rsid w:val="00B1755E"/>
    <w:rsid w:val="00B20E5D"/>
    <w:rsid w:val="00B22224"/>
    <w:rsid w:val="00B25511"/>
    <w:rsid w:val="00B3222C"/>
    <w:rsid w:val="00B34212"/>
    <w:rsid w:val="00B34409"/>
    <w:rsid w:val="00B34DF4"/>
    <w:rsid w:val="00B3725C"/>
    <w:rsid w:val="00B40D2D"/>
    <w:rsid w:val="00B425AD"/>
    <w:rsid w:val="00B42641"/>
    <w:rsid w:val="00B465C0"/>
    <w:rsid w:val="00B4683E"/>
    <w:rsid w:val="00B50665"/>
    <w:rsid w:val="00B53C5E"/>
    <w:rsid w:val="00B54332"/>
    <w:rsid w:val="00B61D58"/>
    <w:rsid w:val="00B64E28"/>
    <w:rsid w:val="00B72FCF"/>
    <w:rsid w:val="00B739E1"/>
    <w:rsid w:val="00B83B73"/>
    <w:rsid w:val="00B932A2"/>
    <w:rsid w:val="00B97EE6"/>
    <w:rsid w:val="00BA3E17"/>
    <w:rsid w:val="00BA4381"/>
    <w:rsid w:val="00BB137D"/>
    <w:rsid w:val="00BB17A3"/>
    <w:rsid w:val="00BB2579"/>
    <w:rsid w:val="00BB4993"/>
    <w:rsid w:val="00BB7316"/>
    <w:rsid w:val="00BC1BC1"/>
    <w:rsid w:val="00BC647B"/>
    <w:rsid w:val="00BC750A"/>
    <w:rsid w:val="00BD5299"/>
    <w:rsid w:val="00BD65B1"/>
    <w:rsid w:val="00BE5021"/>
    <w:rsid w:val="00BE55D1"/>
    <w:rsid w:val="00BE7E44"/>
    <w:rsid w:val="00BF0FD8"/>
    <w:rsid w:val="00C01EB1"/>
    <w:rsid w:val="00C05CEC"/>
    <w:rsid w:val="00C0677D"/>
    <w:rsid w:val="00C123CE"/>
    <w:rsid w:val="00C12548"/>
    <w:rsid w:val="00C2059C"/>
    <w:rsid w:val="00C21AA8"/>
    <w:rsid w:val="00C2227A"/>
    <w:rsid w:val="00C2494F"/>
    <w:rsid w:val="00C2608A"/>
    <w:rsid w:val="00C26C36"/>
    <w:rsid w:val="00C35C04"/>
    <w:rsid w:val="00C40F53"/>
    <w:rsid w:val="00C4592A"/>
    <w:rsid w:val="00C4654B"/>
    <w:rsid w:val="00C502A8"/>
    <w:rsid w:val="00C578FD"/>
    <w:rsid w:val="00C611F4"/>
    <w:rsid w:val="00C61360"/>
    <w:rsid w:val="00C639B3"/>
    <w:rsid w:val="00C66E90"/>
    <w:rsid w:val="00C72665"/>
    <w:rsid w:val="00C81E0E"/>
    <w:rsid w:val="00C84778"/>
    <w:rsid w:val="00C85423"/>
    <w:rsid w:val="00C85558"/>
    <w:rsid w:val="00C8744F"/>
    <w:rsid w:val="00C90BA9"/>
    <w:rsid w:val="00C90FA4"/>
    <w:rsid w:val="00C92D72"/>
    <w:rsid w:val="00CA012E"/>
    <w:rsid w:val="00CA1A05"/>
    <w:rsid w:val="00CA2962"/>
    <w:rsid w:val="00CA6A2E"/>
    <w:rsid w:val="00CB40EE"/>
    <w:rsid w:val="00CC0261"/>
    <w:rsid w:val="00CC4627"/>
    <w:rsid w:val="00CC62BE"/>
    <w:rsid w:val="00CD1587"/>
    <w:rsid w:val="00CD1C44"/>
    <w:rsid w:val="00CD327A"/>
    <w:rsid w:val="00CD38FC"/>
    <w:rsid w:val="00CD3AD0"/>
    <w:rsid w:val="00CD3C80"/>
    <w:rsid w:val="00CD6DC1"/>
    <w:rsid w:val="00CE37B9"/>
    <w:rsid w:val="00CE6984"/>
    <w:rsid w:val="00CE6C56"/>
    <w:rsid w:val="00CF62C8"/>
    <w:rsid w:val="00D021EE"/>
    <w:rsid w:val="00D13243"/>
    <w:rsid w:val="00D1394A"/>
    <w:rsid w:val="00D23129"/>
    <w:rsid w:val="00D305C1"/>
    <w:rsid w:val="00D32EDA"/>
    <w:rsid w:val="00D406BD"/>
    <w:rsid w:val="00D43225"/>
    <w:rsid w:val="00D47736"/>
    <w:rsid w:val="00D57832"/>
    <w:rsid w:val="00D618F2"/>
    <w:rsid w:val="00D63BF4"/>
    <w:rsid w:val="00D7056C"/>
    <w:rsid w:val="00D74160"/>
    <w:rsid w:val="00D809A3"/>
    <w:rsid w:val="00D810A8"/>
    <w:rsid w:val="00D821EF"/>
    <w:rsid w:val="00D869C9"/>
    <w:rsid w:val="00D86FCD"/>
    <w:rsid w:val="00D9002A"/>
    <w:rsid w:val="00D90682"/>
    <w:rsid w:val="00D91AE4"/>
    <w:rsid w:val="00D93153"/>
    <w:rsid w:val="00DB0DD9"/>
    <w:rsid w:val="00DB7E2B"/>
    <w:rsid w:val="00DC32AD"/>
    <w:rsid w:val="00DC4E6F"/>
    <w:rsid w:val="00DC5DD3"/>
    <w:rsid w:val="00DD0265"/>
    <w:rsid w:val="00DD075F"/>
    <w:rsid w:val="00DD1576"/>
    <w:rsid w:val="00DD2130"/>
    <w:rsid w:val="00DD4AD8"/>
    <w:rsid w:val="00DD558C"/>
    <w:rsid w:val="00DE2BFE"/>
    <w:rsid w:val="00DF070A"/>
    <w:rsid w:val="00DF6F23"/>
    <w:rsid w:val="00E02E4A"/>
    <w:rsid w:val="00E05DE7"/>
    <w:rsid w:val="00E15AA0"/>
    <w:rsid w:val="00E167DA"/>
    <w:rsid w:val="00E17202"/>
    <w:rsid w:val="00E24F7E"/>
    <w:rsid w:val="00E271C1"/>
    <w:rsid w:val="00E347C5"/>
    <w:rsid w:val="00E347C7"/>
    <w:rsid w:val="00E34C4A"/>
    <w:rsid w:val="00E4093F"/>
    <w:rsid w:val="00E44739"/>
    <w:rsid w:val="00E51545"/>
    <w:rsid w:val="00E521AA"/>
    <w:rsid w:val="00E66431"/>
    <w:rsid w:val="00E6645A"/>
    <w:rsid w:val="00E77DF6"/>
    <w:rsid w:val="00E80036"/>
    <w:rsid w:val="00E82977"/>
    <w:rsid w:val="00E84CEB"/>
    <w:rsid w:val="00E84E38"/>
    <w:rsid w:val="00E87F0F"/>
    <w:rsid w:val="00E930CE"/>
    <w:rsid w:val="00E93BAE"/>
    <w:rsid w:val="00E94A00"/>
    <w:rsid w:val="00E959C9"/>
    <w:rsid w:val="00E963A8"/>
    <w:rsid w:val="00E97E07"/>
    <w:rsid w:val="00EA1892"/>
    <w:rsid w:val="00EA662C"/>
    <w:rsid w:val="00EB1743"/>
    <w:rsid w:val="00EB2CA7"/>
    <w:rsid w:val="00EC1873"/>
    <w:rsid w:val="00EC26D1"/>
    <w:rsid w:val="00EC5B54"/>
    <w:rsid w:val="00ED2D9C"/>
    <w:rsid w:val="00ED4245"/>
    <w:rsid w:val="00ED626C"/>
    <w:rsid w:val="00EF225F"/>
    <w:rsid w:val="00EF7B07"/>
    <w:rsid w:val="00F0119F"/>
    <w:rsid w:val="00F012D4"/>
    <w:rsid w:val="00F03518"/>
    <w:rsid w:val="00F1053D"/>
    <w:rsid w:val="00F13895"/>
    <w:rsid w:val="00F13C2B"/>
    <w:rsid w:val="00F144EF"/>
    <w:rsid w:val="00F15F74"/>
    <w:rsid w:val="00F16675"/>
    <w:rsid w:val="00F171BC"/>
    <w:rsid w:val="00F17586"/>
    <w:rsid w:val="00F20A10"/>
    <w:rsid w:val="00F22BE9"/>
    <w:rsid w:val="00F25681"/>
    <w:rsid w:val="00F267F4"/>
    <w:rsid w:val="00F32F95"/>
    <w:rsid w:val="00F35BA4"/>
    <w:rsid w:val="00F455DE"/>
    <w:rsid w:val="00F46511"/>
    <w:rsid w:val="00F46A17"/>
    <w:rsid w:val="00F46EED"/>
    <w:rsid w:val="00F47F41"/>
    <w:rsid w:val="00F56DDE"/>
    <w:rsid w:val="00F602AA"/>
    <w:rsid w:val="00F67647"/>
    <w:rsid w:val="00F7102E"/>
    <w:rsid w:val="00F733AE"/>
    <w:rsid w:val="00F73FD8"/>
    <w:rsid w:val="00F749FB"/>
    <w:rsid w:val="00F74F2C"/>
    <w:rsid w:val="00F76772"/>
    <w:rsid w:val="00F81D8E"/>
    <w:rsid w:val="00F82068"/>
    <w:rsid w:val="00F909A4"/>
    <w:rsid w:val="00F9312C"/>
    <w:rsid w:val="00F94980"/>
    <w:rsid w:val="00F94B57"/>
    <w:rsid w:val="00FA5259"/>
    <w:rsid w:val="00FA6D3B"/>
    <w:rsid w:val="00FB0CCB"/>
    <w:rsid w:val="00FB5E2A"/>
    <w:rsid w:val="00FC1F13"/>
    <w:rsid w:val="00FC4029"/>
    <w:rsid w:val="00FC5A34"/>
    <w:rsid w:val="00FC62F5"/>
    <w:rsid w:val="00FD397F"/>
    <w:rsid w:val="00FD7F48"/>
    <w:rsid w:val="00FE08BF"/>
    <w:rsid w:val="00FE4174"/>
    <w:rsid w:val="00FF03A5"/>
    <w:rsid w:val="00FF3247"/>
    <w:rsid w:val="00FF5C19"/>
    <w:rsid w:val="00FF7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7D1F"/>
  <w15:chartTrackingRefBased/>
  <w15:docId w15:val="{227E706C-C5B4-4E99-807D-D1DB6E782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F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6F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F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F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F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F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F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F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F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F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6F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F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F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F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F31"/>
    <w:rPr>
      <w:rFonts w:eastAsiaTheme="majorEastAsia" w:cstheme="majorBidi"/>
      <w:color w:val="272727" w:themeColor="text1" w:themeTint="D8"/>
    </w:rPr>
  </w:style>
  <w:style w:type="paragraph" w:styleId="Title">
    <w:name w:val="Title"/>
    <w:basedOn w:val="Normal"/>
    <w:next w:val="Normal"/>
    <w:link w:val="TitleChar"/>
    <w:uiPriority w:val="10"/>
    <w:qFormat/>
    <w:rsid w:val="00566F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F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F31"/>
    <w:pPr>
      <w:spacing w:before="160"/>
      <w:jc w:val="center"/>
    </w:pPr>
    <w:rPr>
      <w:i/>
      <w:iCs/>
      <w:color w:val="404040" w:themeColor="text1" w:themeTint="BF"/>
    </w:rPr>
  </w:style>
  <w:style w:type="character" w:customStyle="1" w:styleId="QuoteChar">
    <w:name w:val="Quote Char"/>
    <w:basedOn w:val="DefaultParagraphFont"/>
    <w:link w:val="Quote"/>
    <w:uiPriority w:val="29"/>
    <w:rsid w:val="00566F31"/>
    <w:rPr>
      <w:i/>
      <w:iCs/>
      <w:color w:val="404040" w:themeColor="text1" w:themeTint="BF"/>
    </w:rPr>
  </w:style>
  <w:style w:type="paragraph" w:styleId="ListParagraph">
    <w:name w:val="List Paragraph"/>
    <w:basedOn w:val="Normal"/>
    <w:uiPriority w:val="34"/>
    <w:qFormat/>
    <w:rsid w:val="00566F31"/>
    <w:pPr>
      <w:ind w:left="720"/>
      <w:contextualSpacing/>
    </w:pPr>
  </w:style>
  <w:style w:type="character" w:styleId="IntenseEmphasis">
    <w:name w:val="Intense Emphasis"/>
    <w:basedOn w:val="DefaultParagraphFont"/>
    <w:uiPriority w:val="21"/>
    <w:qFormat/>
    <w:rsid w:val="00566F31"/>
    <w:rPr>
      <w:i/>
      <w:iCs/>
      <w:color w:val="0F4761" w:themeColor="accent1" w:themeShade="BF"/>
    </w:rPr>
  </w:style>
  <w:style w:type="paragraph" w:styleId="IntenseQuote">
    <w:name w:val="Intense Quote"/>
    <w:basedOn w:val="Normal"/>
    <w:next w:val="Normal"/>
    <w:link w:val="IntenseQuoteChar"/>
    <w:uiPriority w:val="30"/>
    <w:qFormat/>
    <w:rsid w:val="00566F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F31"/>
    <w:rPr>
      <w:i/>
      <w:iCs/>
      <w:color w:val="0F4761" w:themeColor="accent1" w:themeShade="BF"/>
    </w:rPr>
  </w:style>
  <w:style w:type="character" w:styleId="IntenseReference">
    <w:name w:val="Intense Reference"/>
    <w:basedOn w:val="DefaultParagraphFont"/>
    <w:uiPriority w:val="32"/>
    <w:qFormat/>
    <w:rsid w:val="00566F31"/>
    <w:rPr>
      <w:b/>
      <w:bCs/>
      <w:smallCaps/>
      <w:color w:val="0F4761" w:themeColor="accent1" w:themeShade="BF"/>
      <w:spacing w:val="5"/>
    </w:rPr>
  </w:style>
  <w:style w:type="character" w:styleId="PlaceholderText">
    <w:name w:val="Placeholder Text"/>
    <w:basedOn w:val="DefaultParagraphFont"/>
    <w:uiPriority w:val="99"/>
    <w:semiHidden/>
    <w:rsid w:val="00244323"/>
    <w:rPr>
      <w:color w:val="666666"/>
    </w:rPr>
  </w:style>
  <w:style w:type="table" w:styleId="TableGrid">
    <w:name w:val="Table Grid"/>
    <w:basedOn w:val="TableNormal"/>
    <w:uiPriority w:val="39"/>
    <w:rsid w:val="00BB1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3243"/>
    <w:rPr>
      <w:color w:val="467886" w:themeColor="hyperlink"/>
      <w:u w:val="single"/>
    </w:rPr>
  </w:style>
  <w:style w:type="character" w:styleId="UnresolvedMention">
    <w:name w:val="Unresolved Mention"/>
    <w:basedOn w:val="DefaultParagraphFont"/>
    <w:uiPriority w:val="99"/>
    <w:semiHidden/>
    <w:unhideWhenUsed/>
    <w:rsid w:val="00D13243"/>
    <w:rPr>
      <w:color w:val="605E5C"/>
      <w:shd w:val="clear" w:color="auto" w:fill="E1DFDD"/>
    </w:rPr>
  </w:style>
  <w:style w:type="paragraph" w:styleId="Bibliography">
    <w:name w:val="Bibliography"/>
    <w:basedOn w:val="Normal"/>
    <w:next w:val="Normal"/>
    <w:uiPriority w:val="37"/>
    <w:unhideWhenUsed/>
    <w:rsid w:val="00747467"/>
  </w:style>
  <w:style w:type="paragraph" w:styleId="CommentText">
    <w:name w:val="annotation text"/>
    <w:basedOn w:val="Normal"/>
    <w:link w:val="CommentTextChar"/>
    <w:uiPriority w:val="99"/>
    <w:semiHidden/>
    <w:unhideWhenUsed/>
    <w:rsid w:val="008E387C"/>
    <w:pPr>
      <w:spacing w:line="240" w:lineRule="auto"/>
    </w:pPr>
    <w:rPr>
      <w:sz w:val="20"/>
      <w:szCs w:val="20"/>
    </w:rPr>
  </w:style>
  <w:style w:type="character" w:customStyle="1" w:styleId="CommentTextChar">
    <w:name w:val="Comment Text Char"/>
    <w:basedOn w:val="DefaultParagraphFont"/>
    <w:link w:val="CommentText"/>
    <w:uiPriority w:val="99"/>
    <w:semiHidden/>
    <w:rsid w:val="008E387C"/>
    <w:rPr>
      <w:sz w:val="20"/>
      <w:szCs w:val="20"/>
    </w:rPr>
  </w:style>
  <w:style w:type="paragraph" w:styleId="CommentSubject">
    <w:name w:val="annotation subject"/>
    <w:basedOn w:val="CommentText"/>
    <w:next w:val="CommentText"/>
    <w:link w:val="CommentSubjectChar"/>
    <w:rsid w:val="008E387C"/>
    <w:pPr>
      <w:spacing w:after="0"/>
      <w:jc w:val="both"/>
    </w:pPr>
    <w:rPr>
      <w:rFonts w:ascii="Times New Roman" w:eastAsia="Times New Roman" w:hAnsi="Times New Roman" w:cs="Times New Roman"/>
      <w:b/>
      <w:bCs/>
      <w:kern w:val="0"/>
      <w:lang w:eastAsia="en-IN"/>
      <w14:ligatures w14:val="none"/>
    </w:rPr>
  </w:style>
  <w:style w:type="character" w:customStyle="1" w:styleId="CommentSubjectChar">
    <w:name w:val="Comment Subject Char"/>
    <w:basedOn w:val="CommentTextChar"/>
    <w:link w:val="CommentSubject"/>
    <w:rsid w:val="008E387C"/>
    <w:rPr>
      <w:rFonts w:ascii="Times New Roman" w:eastAsia="Times New Roman" w:hAnsi="Times New Roman" w:cs="Times New Roman"/>
      <w:b/>
      <w:bCs/>
      <w:kern w:val="0"/>
      <w:sz w:val="20"/>
      <w:szCs w:val="20"/>
      <w:lang w:eastAsia="en-IN"/>
      <w14:ligatures w14:val="none"/>
    </w:rPr>
  </w:style>
  <w:style w:type="paragraph" w:styleId="Header">
    <w:name w:val="header"/>
    <w:basedOn w:val="Normal"/>
    <w:link w:val="HeaderChar"/>
    <w:uiPriority w:val="99"/>
    <w:unhideWhenUsed/>
    <w:rsid w:val="00FB5E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E2A"/>
  </w:style>
  <w:style w:type="paragraph" w:styleId="Footer">
    <w:name w:val="footer"/>
    <w:basedOn w:val="Normal"/>
    <w:link w:val="FooterChar"/>
    <w:uiPriority w:val="99"/>
    <w:unhideWhenUsed/>
    <w:rsid w:val="00FB5E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E2A"/>
  </w:style>
  <w:style w:type="paragraph" w:customStyle="1" w:styleId="articlelayoutheaderinfojournaldate">
    <w:name w:val="articlelayoutheader__info__journaldate"/>
    <w:basedOn w:val="Normal"/>
    <w:rsid w:val="00E409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articlelayoutheaderinfodoivolume">
    <w:name w:val="articlelayoutheader__info__doivolume"/>
    <w:basedOn w:val="Normal"/>
    <w:rsid w:val="00E409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5964">
      <w:bodyDiv w:val="1"/>
      <w:marLeft w:val="0"/>
      <w:marRight w:val="0"/>
      <w:marTop w:val="0"/>
      <w:marBottom w:val="0"/>
      <w:divBdr>
        <w:top w:val="none" w:sz="0" w:space="0" w:color="auto"/>
        <w:left w:val="none" w:sz="0" w:space="0" w:color="auto"/>
        <w:bottom w:val="none" w:sz="0" w:space="0" w:color="auto"/>
        <w:right w:val="none" w:sz="0" w:space="0" w:color="auto"/>
      </w:divBdr>
    </w:div>
    <w:div w:id="392117954">
      <w:bodyDiv w:val="1"/>
      <w:marLeft w:val="0"/>
      <w:marRight w:val="0"/>
      <w:marTop w:val="0"/>
      <w:marBottom w:val="0"/>
      <w:divBdr>
        <w:top w:val="none" w:sz="0" w:space="0" w:color="auto"/>
        <w:left w:val="none" w:sz="0" w:space="0" w:color="auto"/>
        <w:bottom w:val="none" w:sz="0" w:space="0" w:color="auto"/>
        <w:right w:val="none" w:sz="0" w:space="0" w:color="auto"/>
      </w:divBdr>
    </w:div>
    <w:div w:id="425611236">
      <w:bodyDiv w:val="1"/>
      <w:marLeft w:val="0"/>
      <w:marRight w:val="0"/>
      <w:marTop w:val="0"/>
      <w:marBottom w:val="0"/>
      <w:divBdr>
        <w:top w:val="none" w:sz="0" w:space="0" w:color="auto"/>
        <w:left w:val="none" w:sz="0" w:space="0" w:color="auto"/>
        <w:bottom w:val="none" w:sz="0" w:space="0" w:color="auto"/>
        <w:right w:val="none" w:sz="0" w:space="0" w:color="auto"/>
      </w:divBdr>
    </w:div>
    <w:div w:id="633026648">
      <w:bodyDiv w:val="1"/>
      <w:marLeft w:val="0"/>
      <w:marRight w:val="0"/>
      <w:marTop w:val="0"/>
      <w:marBottom w:val="0"/>
      <w:divBdr>
        <w:top w:val="none" w:sz="0" w:space="0" w:color="auto"/>
        <w:left w:val="none" w:sz="0" w:space="0" w:color="auto"/>
        <w:bottom w:val="none" w:sz="0" w:space="0" w:color="auto"/>
        <w:right w:val="none" w:sz="0" w:space="0" w:color="auto"/>
      </w:divBdr>
    </w:div>
    <w:div w:id="1075082818">
      <w:bodyDiv w:val="1"/>
      <w:marLeft w:val="0"/>
      <w:marRight w:val="0"/>
      <w:marTop w:val="0"/>
      <w:marBottom w:val="0"/>
      <w:divBdr>
        <w:top w:val="none" w:sz="0" w:space="0" w:color="auto"/>
        <w:left w:val="none" w:sz="0" w:space="0" w:color="auto"/>
        <w:bottom w:val="none" w:sz="0" w:space="0" w:color="auto"/>
        <w:right w:val="none" w:sz="0" w:space="0" w:color="auto"/>
      </w:divBdr>
    </w:div>
    <w:div w:id="1684699718">
      <w:bodyDiv w:val="1"/>
      <w:marLeft w:val="0"/>
      <w:marRight w:val="0"/>
      <w:marTop w:val="0"/>
      <w:marBottom w:val="0"/>
      <w:divBdr>
        <w:top w:val="none" w:sz="0" w:space="0" w:color="auto"/>
        <w:left w:val="none" w:sz="0" w:space="0" w:color="auto"/>
        <w:bottom w:val="none" w:sz="0" w:space="0" w:color="auto"/>
        <w:right w:val="none" w:sz="0" w:space="0" w:color="auto"/>
      </w:divBdr>
    </w:div>
    <w:div w:id="177178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007/s10639-024-12901-x" TargetMode="External"/><Relationship Id="rId18" Type="http://schemas.openxmlformats.org/officeDocument/2006/relationships/hyperlink" Target="https://doi.org/10.1016/j.susoc.2022.05.004"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doi.org/10.1007/s44217-026-01256-9" TargetMode="External"/><Relationship Id="rId7" Type="http://schemas.openxmlformats.org/officeDocument/2006/relationships/endnotes" Target="endnotes.xml"/><Relationship Id="rId12" Type="http://schemas.openxmlformats.org/officeDocument/2006/relationships/hyperlink" Target="https://doi.org/10.1371/journal.pdig.0000764" TargetMode="External"/><Relationship Id="rId17" Type="http://schemas.openxmlformats.org/officeDocument/2006/relationships/hyperlink" Target="https://doi.org/10.1007/s10639-024-12901-x" TargetMode="External"/><Relationship Id="rId25" Type="http://schemas.openxmlformats.org/officeDocument/2006/relationships/image" Target="media/image3.svg"/><Relationship Id="rId2" Type="http://schemas.openxmlformats.org/officeDocument/2006/relationships/numbering" Target="numbering.xml"/><Relationship Id="rId16" Type="http://schemas.openxmlformats.org/officeDocument/2006/relationships/hyperlink" Target="https://doi.org/10.1371/journal.pdig.0000764" TargetMode="External"/><Relationship Id="rId20" Type="http://schemas.openxmlformats.org/officeDocument/2006/relationships/hyperlink" Target="https://doi.org/10.1016/j.ijme.2025.10119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1007/s10639-023-11846-x" TargetMode="External"/><Relationship Id="rId23" Type="http://schemas.openxmlformats.org/officeDocument/2006/relationships/hyperlink" Target="https://doi.org/10.56106/ssc.2025.002" TargetMode="External"/><Relationship Id="rId28" Type="http://schemas.openxmlformats.org/officeDocument/2006/relationships/hyperlink" Target="https://doi.org/10.1177/20427530241232489" TargetMode="External"/><Relationship Id="rId10" Type="http://schemas.openxmlformats.org/officeDocument/2006/relationships/header" Target="header1.xml"/><Relationship Id="rId19" Type="http://schemas.openxmlformats.org/officeDocument/2006/relationships/hyperlink" Target="https://doi.org/10.1016/j.heliyon.2023.e16348"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s://doi.org/10.70088/xq3gy756" TargetMode="External"/><Relationship Id="rId22" Type="http://schemas.openxmlformats.org/officeDocument/2006/relationships/hyperlink" Target="https://doi.org/10.3389/feduc.2025.1711718" TargetMode="External"/><Relationship Id="rId27" Type="http://schemas.openxmlformats.org/officeDocument/2006/relationships/hyperlink" Target="https://doi.org/10.61707/pwy5df1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Fen25</b:Tag>
    <b:SourceType>Misc</b:SourceType>
    <b:Guid>{91E2EF9A-DD2E-4FEE-B171-FC9ED6431DB4}</b:Guid>
    <b:Title>Key factors influencing educational technology adoption in higher education. A systematic review. PLOS Digital Health </b:Title>
    <b:Year>2025</b:Year>
    <b:Author>
      <b:Author>
        <b:NameList>
          <b:Person>
            <b:Last>Feng</b:Last>
            <b:First>J.,</b:First>
            <b:Middle>Yu, B., Tan, W.H, Dai, Z., Li, Z.,</b:Middle>
          </b:Person>
        </b:NameList>
      </b:Author>
    </b:Author>
    <b:RefOrder>1</b:RefOrder>
  </b:Source>
  <b:Source>
    <b:Tag>God25</b:Tag>
    <b:SourceType>Misc</b:SourceType>
    <b:Guid>{49EFF110-436B-40C7-BF73-7C246F0E340A}</b:Guid>
    <b:Author>
      <b:Author>
        <b:NameList>
          <b:Person>
            <b:Last>Godsk</b:Last>
            <b:First>M.,</b:First>
            <b:Middle>Moller, K.L.</b:Middle>
          </b:Person>
        </b:NameList>
      </b:Author>
    </b:Author>
    <b:Title>Engaging students in higher education with educational technology. Education and Information Technologies</b:Title>
    <b:Year>2025</b:Year>
    <b:RefOrder>2</b:RefOrder>
  </b:Source>
  <b:Source>
    <b:Tag>God251</b:Tag>
    <b:SourceType>JournalArticle</b:SourceType>
    <b:Guid>{B2EF8930-26BA-4D61-81EE-60017C119D6B}</b:Guid>
    <b:Author>
      <b:Author>
        <b:NameList>
          <b:Person>
            <b:Last>Godsk</b:Last>
            <b:First>M.</b:First>
            <b:Middle>and Moller, K.L.</b:Middle>
          </b:Person>
        </b:NameList>
      </b:Author>
    </b:Author>
    <b:Title>‘Engaging students in higher education with educational technology’</b:Title>
    <b:JournalName> Education and Information Technologies, </b:JournalName>
    <b:Year>2025</b:Year>
    <b:Pages>2941-2976.</b:Pages>
    <b:Volume>30 (3)</b:Volume>
    <b:RefOrder>3</b:RefOrder>
  </b:Source>
</b:Sources>
</file>

<file path=customXml/itemProps1.xml><?xml version="1.0" encoding="utf-8"?>
<ds:datastoreItem xmlns:ds="http://schemas.openxmlformats.org/officeDocument/2006/customXml" ds:itemID="{59C03935-5EB4-4397-828E-938FC963D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2956</Words>
  <Characters>16852</Characters>
  <Application>Microsoft Office Word</Application>
  <DocSecurity>0</DocSecurity>
  <Lines>140</Lines>
  <Paragraphs>39</Paragraphs>
  <ScaleCrop>false</ScaleCrop>
  <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Zaharia (2522333)</dc:creator>
  <cp:keywords/>
  <dc:description/>
  <cp:lastModifiedBy>Viviana Zaharia (2522333)</cp:lastModifiedBy>
  <cp:revision>741</cp:revision>
  <dcterms:created xsi:type="dcterms:W3CDTF">2026-10-23T08:09:00Z</dcterms:created>
  <dcterms:modified xsi:type="dcterms:W3CDTF">2026-10-23T22:39:00Z</dcterms:modified>
</cp:coreProperties>
</file>