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59471" w14:textId="22D0D919" w:rsidR="00D80129" w:rsidRDefault="006A682C" w:rsidP="006A682C">
      <w:r>
        <w:rPr>
          <w:noProof/>
        </w:rPr>
        <w:drawing>
          <wp:anchor distT="0" distB="0" distL="114300" distR="114300" simplePos="0" relativeHeight="251659264" behindDoc="1" locked="0" layoutInCell="1" allowOverlap="1" wp14:anchorId="412556C5" wp14:editId="617D3384">
            <wp:simplePos x="0" y="0"/>
            <wp:positionH relativeFrom="page">
              <wp:posOffset>914400</wp:posOffset>
            </wp:positionH>
            <wp:positionV relativeFrom="page">
              <wp:posOffset>914400</wp:posOffset>
            </wp:positionV>
            <wp:extent cx="2990850" cy="1316990"/>
            <wp:effectExtent l="0" t="0" r="0" b="0"/>
            <wp:wrapNone/>
            <wp:docPr id="60" name="_x0000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_x0000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850" cy="1316990"/>
                    </a:xfrm>
                    <a:prstGeom prst="rect">
                      <a:avLst/>
                    </a:prstGeom>
                    <a:noFill/>
                  </pic:spPr>
                </pic:pic>
              </a:graphicData>
            </a:graphic>
            <wp14:sizeRelH relativeFrom="page">
              <wp14:pctWidth>0</wp14:pctWidth>
            </wp14:sizeRelH>
            <wp14:sizeRelV relativeFrom="page">
              <wp14:pctHeight>0</wp14:pctHeight>
            </wp14:sizeRelV>
          </wp:anchor>
        </w:drawing>
      </w:r>
    </w:p>
    <w:p w14:paraId="05109CA7" w14:textId="77777777" w:rsidR="006A682C" w:rsidRPr="006A682C" w:rsidRDefault="006A682C" w:rsidP="006A682C"/>
    <w:p w14:paraId="304C25A0" w14:textId="77777777" w:rsidR="006A682C" w:rsidRPr="006A682C" w:rsidRDefault="006A682C" w:rsidP="006A682C"/>
    <w:p w14:paraId="2D0CE8C2" w14:textId="77777777" w:rsidR="006A682C" w:rsidRPr="006A682C" w:rsidRDefault="006A682C" w:rsidP="006A682C"/>
    <w:p w14:paraId="2DA0FD4F" w14:textId="77777777" w:rsidR="006A682C" w:rsidRPr="006A682C" w:rsidRDefault="006A682C" w:rsidP="006A682C"/>
    <w:p w14:paraId="0ECAD069" w14:textId="77777777" w:rsidR="006A682C" w:rsidRPr="006A682C" w:rsidRDefault="006A682C" w:rsidP="006A682C"/>
    <w:p w14:paraId="37AEB231" w14:textId="77777777" w:rsidR="006A682C" w:rsidRPr="006A682C" w:rsidRDefault="006A682C" w:rsidP="006A682C"/>
    <w:p w14:paraId="25F13862" w14:textId="77777777" w:rsidR="006A682C" w:rsidRPr="006A682C" w:rsidRDefault="006A682C" w:rsidP="006A682C">
      <w:pPr>
        <w:jc w:val="center"/>
        <w:rPr>
          <w:rFonts w:cs="Arial"/>
          <w:b/>
          <w:bCs/>
          <w:sz w:val="40"/>
          <w:szCs w:val="40"/>
        </w:rPr>
      </w:pPr>
      <w:r w:rsidRPr="006A682C">
        <w:rPr>
          <w:rFonts w:cs="Arial"/>
          <w:b/>
          <w:bCs/>
          <w:sz w:val="40"/>
          <w:szCs w:val="40"/>
        </w:rPr>
        <w:t>BA International Hotel Management</w:t>
      </w:r>
    </w:p>
    <w:p w14:paraId="320CCABD" w14:textId="77777777" w:rsidR="006A682C" w:rsidRPr="006A682C" w:rsidRDefault="006A682C" w:rsidP="006A682C">
      <w:pPr>
        <w:jc w:val="center"/>
        <w:rPr>
          <w:rFonts w:cs="Arial"/>
          <w:b/>
          <w:bCs/>
          <w:sz w:val="40"/>
          <w:szCs w:val="40"/>
        </w:rPr>
      </w:pPr>
      <w:r w:rsidRPr="006A682C">
        <w:rPr>
          <w:rFonts w:cs="Arial"/>
          <w:b/>
          <w:bCs/>
          <w:sz w:val="40"/>
          <w:szCs w:val="40"/>
        </w:rPr>
        <w:t>BMIH5001 Entrepreneurship LEVEL 5</w:t>
      </w:r>
    </w:p>
    <w:p w14:paraId="2FCA84E9" w14:textId="77777777" w:rsidR="006A682C" w:rsidRPr="006A682C" w:rsidRDefault="006A682C" w:rsidP="006A682C">
      <w:pPr>
        <w:rPr>
          <w:sz w:val="32"/>
          <w:szCs w:val="32"/>
        </w:rPr>
      </w:pPr>
    </w:p>
    <w:p w14:paraId="6882DEF9" w14:textId="77777777" w:rsidR="006A682C" w:rsidRPr="006A682C" w:rsidRDefault="006A682C" w:rsidP="006A682C">
      <w:pPr>
        <w:jc w:val="center"/>
        <w:rPr>
          <w:noProof/>
          <w:sz w:val="32"/>
          <w:szCs w:val="32"/>
        </w:rPr>
      </w:pPr>
      <w:r w:rsidRPr="006A682C">
        <w:rPr>
          <w:color w:val="000000"/>
          <w:sz w:val="32"/>
          <w:szCs w:val="32"/>
        </w:rPr>
        <w:t xml:space="preserve">Essay - </w:t>
      </w:r>
      <w:r w:rsidRPr="006A682C">
        <w:rPr>
          <w:rFonts w:cs="Arial"/>
          <w:sz w:val="32"/>
          <w:szCs w:val="32"/>
        </w:rPr>
        <w:t>Individual Business Model Canvas with Entrepreneurial Reflection Using Appropriate Academic Models</w:t>
      </w:r>
      <w:r w:rsidRPr="006A682C">
        <w:rPr>
          <w:noProof/>
          <w:sz w:val="32"/>
          <w:szCs w:val="32"/>
        </w:rPr>
        <w:t xml:space="preserve"> </w:t>
      </w:r>
    </w:p>
    <w:p w14:paraId="0759A6BB" w14:textId="7FB0E7BF" w:rsidR="006A682C" w:rsidRDefault="006A682C" w:rsidP="006A682C">
      <w:pPr>
        <w:jc w:val="center"/>
      </w:pPr>
    </w:p>
    <w:p w14:paraId="6D865494" w14:textId="77777777" w:rsidR="006A682C" w:rsidRDefault="006A682C" w:rsidP="006A682C"/>
    <w:p w14:paraId="1D734A4A" w14:textId="6AF5EFA5" w:rsidR="006A682C" w:rsidRDefault="006A682C" w:rsidP="006A682C">
      <w:pPr>
        <w:tabs>
          <w:tab w:val="left" w:pos="2592"/>
        </w:tabs>
      </w:pPr>
      <w:r>
        <w:t>Word count:</w:t>
      </w:r>
      <w:r w:rsidR="00EC2F54">
        <w:t xml:space="preserve"> 2,</w:t>
      </w:r>
      <w:r w:rsidR="008C3915">
        <w:t>0</w:t>
      </w:r>
      <w:r w:rsidR="00EC2F54">
        <w:t>6</w:t>
      </w:r>
      <w:r w:rsidR="009A25CB">
        <w:t>5</w:t>
      </w:r>
    </w:p>
    <w:p w14:paraId="47D27C47" w14:textId="2D929DC1" w:rsidR="006A682C" w:rsidRDefault="006A682C" w:rsidP="006A682C">
      <w:pPr>
        <w:tabs>
          <w:tab w:val="left" w:pos="2592"/>
        </w:tabs>
      </w:pPr>
      <w:r>
        <w:t>Student name: Constantin Bogdan Rusu</w:t>
      </w:r>
    </w:p>
    <w:p w14:paraId="70F678D8" w14:textId="08B3F579" w:rsidR="006A682C" w:rsidRDefault="006A682C" w:rsidP="006A682C">
      <w:pPr>
        <w:tabs>
          <w:tab w:val="left" w:pos="2592"/>
        </w:tabs>
      </w:pPr>
      <w:r>
        <w:t xml:space="preserve">Student ID number: </w:t>
      </w:r>
    </w:p>
    <w:p w14:paraId="053D5331" w14:textId="3A86FA7E" w:rsidR="006A682C" w:rsidRDefault="006A682C" w:rsidP="006A682C">
      <w:pPr>
        <w:tabs>
          <w:tab w:val="left" w:pos="2592"/>
        </w:tabs>
      </w:pPr>
      <w:r>
        <w:t>Lecturer: Charlotte Joyner</w:t>
      </w:r>
      <w:r>
        <w:tab/>
      </w:r>
    </w:p>
    <w:p w14:paraId="4A0A33F1" w14:textId="77777777" w:rsidR="008B097F" w:rsidRDefault="008B097F" w:rsidP="006A682C">
      <w:pPr>
        <w:tabs>
          <w:tab w:val="left" w:pos="2592"/>
        </w:tabs>
      </w:pPr>
    </w:p>
    <w:p w14:paraId="7704D653" w14:textId="77777777" w:rsidR="008B097F" w:rsidRDefault="008B097F" w:rsidP="006A682C">
      <w:pPr>
        <w:tabs>
          <w:tab w:val="left" w:pos="2592"/>
        </w:tabs>
      </w:pPr>
    </w:p>
    <w:p w14:paraId="684F2FFA" w14:textId="77777777" w:rsidR="008B097F" w:rsidRDefault="008B097F" w:rsidP="006A682C">
      <w:pPr>
        <w:tabs>
          <w:tab w:val="left" w:pos="2592"/>
        </w:tabs>
      </w:pPr>
    </w:p>
    <w:p w14:paraId="63DB1D28" w14:textId="77777777" w:rsidR="008B097F" w:rsidRDefault="008B097F" w:rsidP="006A682C">
      <w:pPr>
        <w:tabs>
          <w:tab w:val="left" w:pos="2592"/>
        </w:tabs>
      </w:pPr>
    </w:p>
    <w:p w14:paraId="0D45165E" w14:textId="77777777" w:rsidR="008B097F" w:rsidRDefault="008B097F" w:rsidP="006A682C">
      <w:pPr>
        <w:tabs>
          <w:tab w:val="left" w:pos="2592"/>
        </w:tabs>
      </w:pPr>
    </w:p>
    <w:p w14:paraId="426ECB1A" w14:textId="77777777" w:rsidR="008B097F" w:rsidRDefault="008B097F" w:rsidP="006A682C">
      <w:pPr>
        <w:tabs>
          <w:tab w:val="left" w:pos="2592"/>
        </w:tabs>
      </w:pPr>
    </w:p>
    <w:p w14:paraId="558BF1E4" w14:textId="77777777" w:rsidR="008B097F" w:rsidRDefault="008B097F" w:rsidP="006A682C">
      <w:pPr>
        <w:tabs>
          <w:tab w:val="left" w:pos="2592"/>
        </w:tabs>
      </w:pPr>
    </w:p>
    <w:p w14:paraId="40E23BD2" w14:textId="77777777" w:rsidR="008B097F" w:rsidRDefault="008B097F" w:rsidP="006A682C">
      <w:pPr>
        <w:tabs>
          <w:tab w:val="left" w:pos="2592"/>
        </w:tabs>
      </w:pPr>
    </w:p>
    <w:p w14:paraId="07C3C07A" w14:textId="77777777" w:rsidR="008B097F" w:rsidRDefault="008B097F" w:rsidP="006A682C">
      <w:pPr>
        <w:tabs>
          <w:tab w:val="left" w:pos="2592"/>
        </w:tabs>
      </w:pPr>
    </w:p>
    <w:p w14:paraId="6E81B75D" w14:textId="77777777" w:rsidR="008B097F" w:rsidRDefault="008B097F" w:rsidP="006A682C">
      <w:pPr>
        <w:tabs>
          <w:tab w:val="left" w:pos="2592"/>
        </w:tabs>
      </w:pPr>
    </w:p>
    <w:p w14:paraId="7FEB7162" w14:textId="77777777" w:rsidR="008B097F" w:rsidRDefault="008B097F" w:rsidP="006A682C">
      <w:pPr>
        <w:tabs>
          <w:tab w:val="left" w:pos="2592"/>
        </w:tabs>
      </w:pPr>
    </w:p>
    <w:p w14:paraId="22491EDE" w14:textId="77777777" w:rsidR="008B097F" w:rsidRDefault="008B097F" w:rsidP="006A682C">
      <w:pPr>
        <w:tabs>
          <w:tab w:val="left" w:pos="2592"/>
        </w:tabs>
      </w:pPr>
    </w:p>
    <w:p w14:paraId="180ECD2F" w14:textId="77777777" w:rsidR="008B097F" w:rsidRDefault="008B097F" w:rsidP="006A682C">
      <w:pPr>
        <w:tabs>
          <w:tab w:val="left" w:pos="2592"/>
        </w:tabs>
      </w:pPr>
    </w:p>
    <w:sdt>
      <w:sdtPr>
        <w:rPr>
          <w:rFonts w:eastAsiaTheme="minorHAnsi" w:cstheme="minorBidi"/>
          <w:color w:val="auto"/>
          <w:sz w:val="24"/>
          <w:szCs w:val="24"/>
        </w:rPr>
        <w:id w:val="1642152856"/>
        <w:docPartObj>
          <w:docPartGallery w:val="Table of Contents"/>
          <w:docPartUnique/>
        </w:docPartObj>
      </w:sdtPr>
      <w:sdtEndPr>
        <w:rPr>
          <w:b/>
          <w:bCs/>
          <w:noProof/>
        </w:rPr>
      </w:sdtEndPr>
      <w:sdtContent>
        <w:p w14:paraId="39A77704" w14:textId="17C9B9FD" w:rsidR="008B097F" w:rsidRDefault="008B097F">
          <w:pPr>
            <w:pStyle w:val="TOCHeading"/>
          </w:pPr>
          <w:r>
            <w:t>Table of Contents</w:t>
          </w:r>
        </w:p>
        <w:p w14:paraId="2AE74502" w14:textId="2B3363EE" w:rsidR="00D316B5" w:rsidRDefault="008B097F">
          <w:pPr>
            <w:pStyle w:val="TOC1"/>
            <w:tabs>
              <w:tab w:val="left" w:pos="440"/>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57386635" w:history="1">
            <w:r w:rsidR="00D316B5" w:rsidRPr="00F7246F">
              <w:rPr>
                <w:rStyle w:val="Hyperlink"/>
                <w:noProof/>
              </w:rPr>
              <w:t>1.</w:t>
            </w:r>
            <w:r w:rsidR="00D316B5">
              <w:rPr>
                <w:rFonts w:asciiTheme="minorHAnsi" w:eastAsiaTheme="minorEastAsia" w:hAnsiTheme="minorHAnsi"/>
                <w:noProof/>
                <w:sz w:val="22"/>
                <w:szCs w:val="22"/>
                <w:lang w:eastAsia="en-GB"/>
              </w:rPr>
              <w:tab/>
            </w:r>
            <w:r w:rsidR="00D316B5" w:rsidRPr="00F7246F">
              <w:rPr>
                <w:rStyle w:val="Hyperlink"/>
                <w:noProof/>
              </w:rPr>
              <w:t>Part One</w:t>
            </w:r>
            <w:r w:rsidR="00D316B5">
              <w:rPr>
                <w:noProof/>
                <w:webHidden/>
              </w:rPr>
              <w:tab/>
            </w:r>
            <w:r w:rsidR="00D316B5">
              <w:rPr>
                <w:noProof/>
                <w:webHidden/>
              </w:rPr>
              <w:fldChar w:fldCharType="begin"/>
            </w:r>
            <w:r w:rsidR="00D316B5">
              <w:rPr>
                <w:noProof/>
                <w:webHidden/>
              </w:rPr>
              <w:instrText xml:space="preserve"> PAGEREF _Toc157386635 \h </w:instrText>
            </w:r>
            <w:r w:rsidR="00D316B5">
              <w:rPr>
                <w:noProof/>
                <w:webHidden/>
              </w:rPr>
            </w:r>
            <w:r w:rsidR="00D316B5">
              <w:rPr>
                <w:noProof/>
                <w:webHidden/>
              </w:rPr>
              <w:fldChar w:fldCharType="separate"/>
            </w:r>
            <w:r w:rsidR="00D316B5">
              <w:rPr>
                <w:noProof/>
                <w:webHidden/>
              </w:rPr>
              <w:t>3</w:t>
            </w:r>
            <w:r w:rsidR="00D316B5">
              <w:rPr>
                <w:noProof/>
                <w:webHidden/>
              </w:rPr>
              <w:fldChar w:fldCharType="end"/>
            </w:r>
          </w:hyperlink>
        </w:p>
        <w:p w14:paraId="054F23F0" w14:textId="1876AD4B" w:rsidR="00D316B5" w:rsidRDefault="00000000">
          <w:pPr>
            <w:pStyle w:val="TOC1"/>
            <w:tabs>
              <w:tab w:val="left" w:pos="440"/>
              <w:tab w:val="right" w:leader="dot" w:pos="9016"/>
            </w:tabs>
            <w:rPr>
              <w:rFonts w:asciiTheme="minorHAnsi" w:eastAsiaTheme="minorEastAsia" w:hAnsiTheme="minorHAnsi"/>
              <w:noProof/>
              <w:sz w:val="22"/>
              <w:szCs w:val="22"/>
              <w:lang w:eastAsia="en-GB"/>
            </w:rPr>
          </w:pPr>
          <w:hyperlink w:anchor="_Toc157386636" w:history="1">
            <w:r w:rsidR="00D316B5" w:rsidRPr="00F7246F">
              <w:rPr>
                <w:rStyle w:val="Hyperlink"/>
                <w:noProof/>
              </w:rPr>
              <w:t>2.</w:t>
            </w:r>
            <w:r w:rsidR="00D316B5">
              <w:rPr>
                <w:rFonts w:asciiTheme="minorHAnsi" w:eastAsiaTheme="minorEastAsia" w:hAnsiTheme="minorHAnsi"/>
                <w:noProof/>
                <w:sz w:val="22"/>
                <w:szCs w:val="22"/>
                <w:lang w:eastAsia="en-GB"/>
              </w:rPr>
              <w:tab/>
            </w:r>
            <w:r w:rsidR="00D316B5" w:rsidRPr="00F7246F">
              <w:rPr>
                <w:rStyle w:val="Hyperlink"/>
                <w:noProof/>
              </w:rPr>
              <w:t>Part Two</w:t>
            </w:r>
            <w:r w:rsidR="00D316B5">
              <w:rPr>
                <w:noProof/>
                <w:webHidden/>
              </w:rPr>
              <w:tab/>
            </w:r>
            <w:r w:rsidR="00D316B5">
              <w:rPr>
                <w:noProof/>
                <w:webHidden/>
              </w:rPr>
              <w:fldChar w:fldCharType="begin"/>
            </w:r>
            <w:r w:rsidR="00D316B5">
              <w:rPr>
                <w:noProof/>
                <w:webHidden/>
              </w:rPr>
              <w:instrText xml:space="preserve"> PAGEREF _Toc157386636 \h </w:instrText>
            </w:r>
            <w:r w:rsidR="00D316B5">
              <w:rPr>
                <w:noProof/>
                <w:webHidden/>
              </w:rPr>
            </w:r>
            <w:r w:rsidR="00D316B5">
              <w:rPr>
                <w:noProof/>
                <w:webHidden/>
              </w:rPr>
              <w:fldChar w:fldCharType="separate"/>
            </w:r>
            <w:r w:rsidR="00D316B5">
              <w:rPr>
                <w:noProof/>
                <w:webHidden/>
              </w:rPr>
              <w:t>8</w:t>
            </w:r>
            <w:r w:rsidR="00D316B5">
              <w:rPr>
                <w:noProof/>
                <w:webHidden/>
              </w:rPr>
              <w:fldChar w:fldCharType="end"/>
            </w:r>
          </w:hyperlink>
        </w:p>
        <w:p w14:paraId="4822693B" w14:textId="23CAC660" w:rsidR="00D316B5" w:rsidRDefault="00000000">
          <w:pPr>
            <w:pStyle w:val="TOC1"/>
            <w:tabs>
              <w:tab w:val="left" w:pos="440"/>
              <w:tab w:val="right" w:leader="dot" w:pos="9016"/>
            </w:tabs>
            <w:rPr>
              <w:rFonts w:asciiTheme="minorHAnsi" w:eastAsiaTheme="minorEastAsia" w:hAnsiTheme="minorHAnsi"/>
              <w:noProof/>
              <w:sz w:val="22"/>
              <w:szCs w:val="22"/>
              <w:lang w:eastAsia="en-GB"/>
            </w:rPr>
          </w:pPr>
          <w:hyperlink w:anchor="_Toc157386637" w:history="1">
            <w:r w:rsidR="00D316B5" w:rsidRPr="00F7246F">
              <w:rPr>
                <w:rStyle w:val="Hyperlink"/>
                <w:noProof/>
              </w:rPr>
              <w:t>3.</w:t>
            </w:r>
            <w:r w:rsidR="00D316B5">
              <w:rPr>
                <w:rFonts w:asciiTheme="minorHAnsi" w:eastAsiaTheme="minorEastAsia" w:hAnsiTheme="minorHAnsi"/>
                <w:noProof/>
                <w:sz w:val="22"/>
                <w:szCs w:val="22"/>
                <w:lang w:eastAsia="en-GB"/>
              </w:rPr>
              <w:tab/>
            </w:r>
            <w:r w:rsidR="00D316B5" w:rsidRPr="00F7246F">
              <w:rPr>
                <w:rStyle w:val="Hyperlink"/>
                <w:noProof/>
              </w:rPr>
              <w:t>References</w:t>
            </w:r>
            <w:r w:rsidR="00D316B5">
              <w:rPr>
                <w:noProof/>
                <w:webHidden/>
              </w:rPr>
              <w:tab/>
            </w:r>
            <w:r w:rsidR="00D316B5">
              <w:rPr>
                <w:noProof/>
                <w:webHidden/>
              </w:rPr>
              <w:fldChar w:fldCharType="begin"/>
            </w:r>
            <w:r w:rsidR="00D316B5">
              <w:rPr>
                <w:noProof/>
                <w:webHidden/>
              </w:rPr>
              <w:instrText xml:space="preserve"> PAGEREF _Toc157386637 \h </w:instrText>
            </w:r>
            <w:r w:rsidR="00D316B5">
              <w:rPr>
                <w:noProof/>
                <w:webHidden/>
              </w:rPr>
            </w:r>
            <w:r w:rsidR="00D316B5">
              <w:rPr>
                <w:noProof/>
                <w:webHidden/>
              </w:rPr>
              <w:fldChar w:fldCharType="separate"/>
            </w:r>
            <w:r w:rsidR="00D316B5">
              <w:rPr>
                <w:noProof/>
                <w:webHidden/>
              </w:rPr>
              <w:t>10</w:t>
            </w:r>
            <w:r w:rsidR="00D316B5">
              <w:rPr>
                <w:noProof/>
                <w:webHidden/>
              </w:rPr>
              <w:fldChar w:fldCharType="end"/>
            </w:r>
          </w:hyperlink>
        </w:p>
        <w:p w14:paraId="6B2BDB5E" w14:textId="49D207AE" w:rsidR="00D316B5" w:rsidRDefault="00000000">
          <w:pPr>
            <w:pStyle w:val="TOC1"/>
            <w:tabs>
              <w:tab w:val="left" w:pos="440"/>
              <w:tab w:val="right" w:leader="dot" w:pos="9016"/>
            </w:tabs>
            <w:rPr>
              <w:rFonts w:asciiTheme="minorHAnsi" w:eastAsiaTheme="minorEastAsia" w:hAnsiTheme="minorHAnsi"/>
              <w:noProof/>
              <w:sz w:val="22"/>
              <w:szCs w:val="22"/>
              <w:lang w:eastAsia="en-GB"/>
            </w:rPr>
          </w:pPr>
          <w:hyperlink w:anchor="_Toc157386638" w:history="1">
            <w:r w:rsidR="00D316B5" w:rsidRPr="00F7246F">
              <w:rPr>
                <w:rStyle w:val="Hyperlink"/>
                <w:noProof/>
              </w:rPr>
              <w:t>4.</w:t>
            </w:r>
            <w:r w:rsidR="00D316B5">
              <w:rPr>
                <w:rFonts w:asciiTheme="minorHAnsi" w:eastAsiaTheme="minorEastAsia" w:hAnsiTheme="minorHAnsi"/>
                <w:noProof/>
                <w:sz w:val="22"/>
                <w:szCs w:val="22"/>
                <w:lang w:eastAsia="en-GB"/>
              </w:rPr>
              <w:tab/>
            </w:r>
            <w:r w:rsidR="00D316B5" w:rsidRPr="00F7246F">
              <w:rPr>
                <w:rStyle w:val="Hyperlink"/>
                <w:noProof/>
              </w:rPr>
              <w:t>Appendices</w:t>
            </w:r>
            <w:r w:rsidR="00D316B5">
              <w:rPr>
                <w:noProof/>
                <w:webHidden/>
              </w:rPr>
              <w:tab/>
            </w:r>
            <w:r w:rsidR="00D316B5">
              <w:rPr>
                <w:noProof/>
                <w:webHidden/>
              </w:rPr>
              <w:fldChar w:fldCharType="begin"/>
            </w:r>
            <w:r w:rsidR="00D316B5">
              <w:rPr>
                <w:noProof/>
                <w:webHidden/>
              </w:rPr>
              <w:instrText xml:space="preserve"> PAGEREF _Toc157386638 \h </w:instrText>
            </w:r>
            <w:r w:rsidR="00D316B5">
              <w:rPr>
                <w:noProof/>
                <w:webHidden/>
              </w:rPr>
            </w:r>
            <w:r w:rsidR="00D316B5">
              <w:rPr>
                <w:noProof/>
                <w:webHidden/>
              </w:rPr>
              <w:fldChar w:fldCharType="separate"/>
            </w:r>
            <w:r w:rsidR="00D316B5">
              <w:rPr>
                <w:noProof/>
                <w:webHidden/>
              </w:rPr>
              <w:t>13</w:t>
            </w:r>
            <w:r w:rsidR="00D316B5">
              <w:rPr>
                <w:noProof/>
                <w:webHidden/>
              </w:rPr>
              <w:fldChar w:fldCharType="end"/>
            </w:r>
          </w:hyperlink>
        </w:p>
        <w:p w14:paraId="0C8B8450" w14:textId="78DA41A9" w:rsidR="00D316B5" w:rsidRDefault="00000000">
          <w:pPr>
            <w:pStyle w:val="TOC2"/>
            <w:tabs>
              <w:tab w:val="left" w:pos="880"/>
              <w:tab w:val="right" w:leader="dot" w:pos="9016"/>
            </w:tabs>
            <w:rPr>
              <w:rFonts w:asciiTheme="minorHAnsi" w:eastAsiaTheme="minorEastAsia" w:hAnsiTheme="minorHAnsi"/>
              <w:noProof/>
              <w:sz w:val="22"/>
              <w:szCs w:val="22"/>
              <w:lang w:eastAsia="en-GB"/>
            </w:rPr>
          </w:pPr>
          <w:hyperlink w:anchor="_Toc157386639" w:history="1">
            <w:r w:rsidR="00D316B5" w:rsidRPr="00F7246F">
              <w:rPr>
                <w:rStyle w:val="Hyperlink"/>
                <w:noProof/>
              </w:rPr>
              <w:t>4.1.</w:t>
            </w:r>
            <w:r w:rsidR="00D316B5">
              <w:rPr>
                <w:rFonts w:asciiTheme="minorHAnsi" w:eastAsiaTheme="minorEastAsia" w:hAnsiTheme="minorHAnsi"/>
                <w:noProof/>
                <w:sz w:val="22"/>
                <w:szCs w:val="22"/>
                <w:lang w:eastAsia="en-GB"/>
              </w:rPr>
              <w:tab/>
            </w:r>
            <w:r w:rsidR="00D316B5" w:rsidRPr="00F7246F">
              <w:rPr>
                <w:rStyle w:val="Hyperlink"/>
                <w:noProof/>
              </w:rPr>
              <w:t>Business Model Canvas</w:t>
            </w:r>
            <w:r w:rsidR="00D316B5">
              <w:rPr>
                <w:noProof/>
                <w:webHidden/>
              </w:rPr>
              <w:tab/>
            </w:r>
            <w:r w:rsidR="00D316B5">
              <w:rPr>
                <w:noProof/>
                <w:webHidden/>
              </w:rPr>
              <w:fldChar w:fldCharType="begin"/>
            </w:r>
            <w:r w:rsidR="00D316B5">
              <w:rPr>
                <w:noProof/>
                <w:webHidden/>
              </w:rPr>
              <w:instrText xml:space="preserve"> PAGEREF _Toc157386639 \h </w:instrText>
            </w:r>
            <w:r w:rsidR="00D316B5">
              <w:rPr>
                <w:noProof/>
                <w:webHidden/>
              </w:rPr>
            </w:r>
            <w:r w:rsidR="00D316B5">
              <w:rPr>
                <w:noProof/>
                <w:webHidden/>
              </w:rPr>
              <w:fldChar w:fldCharType="separate"/>
            </w:r>
            <w:r w:rsidR="00D316B5">
              <w:rPr>
                <w:noProof/>
                <w:webHidden/>
              </w:rPr>
              <w:t>13</w:t>
            </w:r>
            <w:r w:rsidR="00D316B5">
              <w:rPr>
                <w:noProof/>
                <w:webHidden/>
              </w:rPr>
              <w:fldChar w:fldCharType="end"/>
            </w:r>
          </w:hyperlink>
        </w:p>
        <w:p w14:paraId="5F5F988C" w14:textId="23D5787D" w:rsidR="00D316B5" w:rsidRDefault="00000000">
          <w:pPr>
            <w:pStyle w:val="TOC2"/>
            <w:tabs>
              <w:tab w:val="left" w:pos="880"/>
              <w:tab w:val="right" w:leader="dot" w:pos="9016"/>
            </w:tabs>
            <w:rPr>
              <w:rFonts w:asciiTheme="minorHAnsi" w:eastAsiaTheme="minorEastAsia" w:hAnsiTheme="minorHAnsi"/>
              <w:noProof/>
              <w:sz w:val="22"/>
              <w:szCs w:val="22"/>
              <w:lang w:eastAsia="en-GB"/>
            </w:rPr>
          </w:pPr>
          <w:hyperlink w:anchor="_Toc157386640" w:history="1">
            <w:r w:rsidR="00D316B5" w:rsidRPr="00F7246F">
              <w:rPr>
                <w:rStyle w:val="Hyperlink"/>
                <w:noProof/>
              </w:rPr>
              <w:t>4.2.</w:t>
            </w:r>
            <w:r w:rsidR="00D316B5">
              <w:rPr>
                <w:rFonts w:asciiTheme="minorHAnsi" w:eastAsiaTheme="minorEastAsia" w:hAnsiTheme="minorHAnsi"/>
                <w:noProof/>
                <w:sz w:val="22"/>
                <w:szCs w:val="22"/>
                <w:lang w:eastAsia="en-GB"/>
              </w:rPr>
              <w:tab/>
            </w:r>
            <w:r w:rsidR="00D316B5" w:rsidRPr="00F7246F">
              <w:rPr>
                <w:rStyle w:val="Hyperlink"/>
                <w:noProof/>
              </w:rPr>
              <w:t>Test results - Are you an entrepreneur?</w:t>
            </w:r>
            <w:r w:rsidR="00D316B5">
              <w:rPr>
                <w:noProof/>
                <w:webHidden/>
              </w:rPr>
              <w:tab/>
            </w:r>
            <w:r w:rsidR="00D316B5">
              <w:rPr>
                <w:noProof/>
                <w:webHidden/>
              </w:rPr>
              <w:fldChar w:fldCharType="begin"/>
            </w:r>
            <w:r w:rsidR="00D316B5">
              <w:rPr>
                <w:noProof/>
                <w:webHidden/>
              </w:rPr>
              <w:instrText xml:space="preserve"> PAGEREF _Toc157386640 \h </w:instrText>
            </w:r>
            <w:r w:rsidR="00D316B5">
              <w:rPr>
                <w:noProof/>
                <w:webHidden/>
              </w:rPr>
            </w:r>
            <w:r w:rsidR="00D316B5">
              <w:rPr>
                <w:noProof/>
                <w:webHidden/>
              </w:rPr>
              <w:fldChar w:fldCharType="separate"/>
            </w:r>
            <w:r w:rsidR="00D316B5">
              <w:rPr>
                <w:noProof/>
                <w:webHidden/>
              </w:rPr>
              <w:t>14</w:t>
            </w:r>
            <w:r w:rsidR="00D316B5">
              <w:rPr>
                <w:noProof/>
                <w:webHidden/>
              </w:rPr>
              <w:fldChar w:fldCharType="end"/>
            </w:r>
          </w:hyperlink>
        </w:p>
        <w:p w14:paraId="716C287E" w14:textId="0E21B838" w:rsidR="00D316B5" w:rsidRDefault="00000000">
          <w:pPr>
            <w:pStyle w:val="TOC2"/>
            <w:tabs>
              <w:tab w:val="left" w:pos="880"/>
              <w:tab w:val="right" w:leader="dot" w:pos="9016"/>
            </w:tabs>
            <w:rPr>
              <w:rFonts w:asciiTheme="minorHAnsi" w:eastAsiaTheme="minorEastAsia" w:hAnsiTheme="minorHAnsi"/>
              <w:noProof/>
              <w:sz w:val="22"/>
              <w:szCs w:val="22"/>
              <w:lang w:eastAsia="en-GB"/>
            </w:rPr>
          </w:pPr>
          <w:hyperlink w:anchor="_Toc157386641" w:history="1">
            <w:r w:rsidR="00D316B5" w:rsidRPr="00F7246F">
              <w:rPr>
                <w:rStyle w:val="Hyperlink"/>
                <w:noProof/>
              </w:rPr>
              <w:t>4.3.</w:t>
            </w:r>
            <w:r w:rsidR="00D316B5">
              <w:rPr>
                <w:rFonts w:asciiTheme="minorHAnsi" w:eastAsiaTheme="minorEastAsia" w:hAnsiTheme="minorHAnsi"/>
                <w:noProof/>
                <w:sz w:val="22"/>
                <w:szCs w:val="22"/>
                <w:lang w:eastAsia="en-GB"/>
              </w:rPr>
              <w:tab/>
            </w:r>
            <w:r w:rsidR="00D316B5" w:rsidRPr="00F7246F">
              <w:rPr>
                <w:rStyle w:val="Hyperlink"/>
                <w:noProof/>
              </w:rPr>
              <w:t>Test results - GET2 Test Enterprise Rating</w:t>
            </w:r>
            <w:r w:rsidR="00D316B5">
              <w:rPr>
                <w:noProof/>
                <w:webHidden/>
              </w:rPr>
              <w:tab/>
            </w:r>
            <w:r w:rsidR="00D316B5">
              <w:rPr>
                <w:noProof/>
                <w:webHidden/>
              </w:rPr>
              <w:fldChar w:fldCharType="begin"/>
            </w:r>
            <w:r w:rsidR="00D316B5">
              <w:rPr>
                <w:noProof/>
                <w:webHidden/>
              </w:rPr>
              <w:instrText xml:space="preserve"> PAGEREF _Toc157386641 \h </w:instrText>
            </w:r>
            <w:r w:rsidR="00D316B5">
              <w:rPr>
                <w:noProof/>
                <w:webHidden/>
              </w:rPr>
            </w:r>
            <w:r w:rsidR="00D316B5">
              <w:rPr>
                <w:noProof/>
                <w:webHidden/>
              </w:rPr>
              <w:fldChar w:fldCharType="separate"/>
            </w:r>
            <w:r w:rsidR="00D316B5">
              <w:rPr>
                <w:noProof/>
                <w:webHidden/>
              </w:rPr>
              <w:t>15</w:t>
            </w:r>
            <w:r w:rsidR="00D316B5">
              <w:rPr>
                <w:noProof/>
                <w:webHidden/>
              </w:rPr>
              <w:fldChar w:fldCharType="end"/>
            </w:r>
          </w:hyperlink>
        </w:p>
        <w:p w14:paraId="688DAB85" w14:textId="5D5A70B8" w:rsidR="008B097F" w:rsidRDefault="008B097F">
          <w:r>
            <w:rPr>
              <w:b/>
              <w:bCs/>
              <w:noProof/>
            </w:rPr>
            <w:fldChar w:fldCharType="end"/>
          </w:r>
        </w:p>
      </w:sdtContent>
    </w:sdt>
    <w:p w14:paraId="270924E6" w14:textId="77777777" w:rsidR="008B097F" w:rsidRDefault="008B097F" w:rsidP="006A682C">
      <w:pPr>
        <w:tabs>
          <w:tab w:val="left" w:pos="2592"/>
        </w:tabs>
      </w:pPr>
    </w:p>
    <w:p w14:paraId="42391614" w14:textId="4D92DD02" w:rsidR="00AF73E2" w:rsidRDefault="00AF73E2">
      <w:pPr>
        <w:pStyle w:val="TableofFigures"/>
        <w:tabs>
          <w:tab w:val="right" w:leader="dot" w:pos="9016"/>
        </w:tabs>
        <w:rPr>
          <w:rFonts w:asciiTheme="minorHAnsi" w:eastAsiaTheme="minorEastAsia" w:hAnsiTheme="minorHAnsi"/>
          <w:noProof/>
          <w:sz w:val="22"/>
          <w:szCs w:val="22"/>
          <w:lang w:eastAsia="en-GB"/>
        </w:rPr>
      </w:pPr>
      <w:r>
        <w:fldChar w:fldCharType="begin"/>
      </w:r>
      <w:r>
        <w:instrText xml:space="preserve"> TOC \h \z \c "Figure" </w:instrText>
      </w:r>
      <w:r>
        <w:fldChar w:fldCharType="separate"/>
      </w:r>
      <w:hyperlink w:anchor="_Toc157386650" w:history="1">
        <w:r w:rsidRPr="00FC5D11">
          <w:rPr>
            <w:rStyle w:val="Hyperlink"/>
            <w:noProof/>
          </w:rPr>
          <w:t>Figure 1. Business Model Canvas</w:t>
        </w:r>
        <w:r>
          <w:rPr>
            <w:noProof/>
            <w:webHidden/>
          </w:rPr>
          <w:tab/>
        </w:r>
        <w:r>
          <w:rPr>
            <w:noProof/>
            <w:webHidden/>
          </w:rPr>
          <w:fldChar w:fldCharType="begin"/>
        </w:r>
        <w:r>
          <w:rPr>
            <w:noProof/>
            <w:webHidden/>
          </w:rPr>
          <w:instrText xml:space="preserve"> PAGEREF _Toc157386650 \h </w:instrText>
        </w:r>
        <w:r>
          <w:rPr>
            <w:noProof/>
            <w:webHidden/>
          </w:rPr>
        </w:r>
        <w:r>
          <w:rPr>
            <w:noProof/>
            <w:webHidden/>
          </w:rPr>
          <w:fldChar w:fldCharType="separate"/>
        </w:r>
        <w:r>
          <w:rPr>
            <w:noProof/>
            <w:webHidden/>
          </w:rPr>
          <w:t>13</w:t>
        </w:r>
        <w:r>
          <w:rPr>
            <w:noProof/>
            <w:webHidden/>
          </w:rPr>
          <w:fldChar w:fldCharType="end"/>
        </w:r>
      </w:hyperlink>
    </w:p>
    <w:p w14:paraId="2310E318" w14:textId="19D81B6B" w:rsidR="00AF73E2" w:rsidRDefault="00000000">
      <w:pPr>
        <w:pStyle w:val="TableofFigures"/>
        <w:tabs>
          <w:tab w:val="right" w:leader="dot" w:pos="9016"/>
        </w:tabs>
        <w:rPr>
          <w:rFonts w:asciiTheme="minorHAnsi" w:eastAsiaTheme="minorEastAsia" w:hAnsiTheme="minorHAnsi"/>
          <w:noProof/>
          <w:sz w:val="22"/>
          <w:szCs w:val="22"/>
          <w:lang w:eastAsia="en-GB"/>
        </w:rPr>
      </w:pPr>
      <w:hyperlink w:anchor="_Toc157386651" w:history="1">
        <w:r w:rsidR="00AF73E2" w:rsidRPr="00FC5D11">
          <w:rPr>
            <w:rStyle w:val="Hyperlink"/>
            <w:noProof/>
          </w:rPr>
          <w:t>Figure 2.Test results - Are you an entrepreneur?</w:t>
        </w:r>
        <w:r w:rsidR="00AF73E2">
          <w:rPr>
            <w:noProof/>
            <w:webHidden/>
          </w:rPr>
          <w:tab/>
        </w:r>
        <w:r w:rsidR="00AF73E2">
          <w:rPr>
            <w:noProof/>
            <w:webHidden/>
          </w:rPr>
          <w:fldChar w:fldCharType="begin"/>
        </w:r>
        <w:r w:rsidR="00AF73E2">
          <w:rPr>
            <w:noProof/>
            <w:webHidden/>
          </w:rPr>
          <w:instrText xml:space="preserve"> PAGEREF _Toc157386651 \h </w:instrText>
        </w:r>
        <w:r w:rsidR="00AF73E2">
          <w:rPr>
            <w:noProof/>
            <w:webHidden/>
          </w:rPr>
        </w:r>
        <w:r w:rsidR="00AF73E2">
          <w:rPr>
            <w:noProof/>
            <w:webHidden/>
          </w:rPr>
          <w:fldChar w:fldCharType="separate"/>
        </w:r>
        <w:r w:rsidR="00AF73E2">
          <w:rPr>
            <w:noProof/>
            <w:webHidden/>
          </w:rPr>
          <w:t>14</w:t>
        </w:r>
        <w:r w:rsidR="00AF73E2">
          <w:rPr>
            <w:noProof/>
            <w:webHidden/>
          </w:rPr>
          <w:fldChar w:fldCharType="end"/>
        </w:r>
      </w:hyperlink>
    </w:p>
    <w:p w14:paraId="59E4E3C9" w14:textId="683D5124" w:rsidR="00AF73E2" w:rsidRDefault="00000000">
      <w:pPr>
        <w:pStyle w:val="TableofFigures"/>
        <w:tabs>
          <w:tab w:val="right" w:leader="dot" w:pos="9016"/>
        </w:tabs>
        <w:rPr>
          <w:rFonts w:asciiTheme="minorHAnsi" w:eastAsiaTheme="minorEastAsia" w:hAnsiTheme="minorHAnsi"/>
          <w:noProof/>
          <w:sz w:val="22"/>
          <w:szCs w:val="22"/>
          <w:lang w:eastAsia="en-GB"/>
        </w:rPr>
      </w:pPr>
      <w:hyperlink w:anchor="_Toc157386652" w:history="1">
        <w:r w:rsidR="00AF73E2" w:rsidRPr="00FC5D11">
          <w:rPr>
            <w:rStyle w:val="Hyperlink"/>
            <w:noProof/>
          </w:rPr>
          <w:t>Figure 3. GET2 Test Enterprise Rating</w:t>
        </w:r>
        <w:r w:rsidR="00AF73E2">
          <w:rPr>
            <w:noProof/>
            <w:webHidden/>
          </w:rPr>
          <w:tab/>
        </w:r>
        <w:r w:rsidR="00AF73E2">
          <w:rPr>
            <w:noProof/>
            <w:webHidden/>
          </w:rPr>
          <w:fldChar w:fldCharType="begin"/>
        </w:r>
        <w:r w:rsidR="00AF73E2">
          <w:rPr>
            <w:noProof/>
            <w:webHidden/>
          </w:rPr>
          <w:instrText xml:space="preserve"> PAGEREF _Toc157386652 \h </w:instrText>
        </w:r>
        <w:r w:rsidR="00AF73E2">
          <w:rPr>
            <w:noProof/>
            <w:webHidden/>
          </w:rPr>
        </w:r>
        <w:r w:rsidR="00AF73E2">
          <w:rPr>
            <w:noProof/>
            <w:webHidden/>
          </w:rPr>
          <w:fldChar w:fldCharType="separate"/>
        </w:r>
        <w:r w:rsidR="00AF73E2">
          <w:rPr>
            <w:noProof/>
            <w:webHidden/>
          </w:rPr>
          <w:t>15</w:t>
        </w:r>
        <w:r w:rsidR="00AF73E2">
          <w:rPr>
            <w:noProof/>
            <w:webHidden/>
          </w:rPr>
          <w:fldChar w:fldCharType="end"/>
        </w:r>
      </w:hyperlink>
    </w:p>
    <w:p w14:paraId="04BCA025" w14:textId="3D038E94" w:rsidR="008B097F" w:rsidRDefault="00AF73E2" w:rsidP="006A682C">
      <w:pPr>
        <w:tabs>
          <w:tab w:val="left" w:pos="2592"/>
        </w:tabs>
      </w:pPr>
      <w:r>
        <w:fldChar w:fldCharType="end"/>
      </w:r>
    </w:p>
    <w:p w14:paraId="024C3761" w14:textId="77777777" w:rsidR="008B097F" w:rsidRDefault="008B097F" w:rsidP="006A682C">
      <w:pPr>
        <w:tabs>
          <w:tab w:val="left" w:pos="2592"/>
        </w:tabs>
      </w:pPr>
    </w:p>
    <w:p w14:paraId="1C4D034D" w14:textId="77777777" w:rsidR="008B097F" w:rsidRDefault="008B097F" w:rsidP="006A682C">
      <w:pPr>
        <w:tabs>
          <w:tab w:val="left" w:pos="2592"/>
        </w:tabs>
      </w:pPr>
    </w:p>
    <w:p w14:paraId="5F26B4BD" w14:textId="77777777" w:rsidR="008B097F" w:rsidRDefault="008B097F" w:rsidP="006A682C">
      <w:pPr>
        <w:tabs>
          <w:tab w:val="left" w:pos="2592"/>
        </w:tabs>
      </w:pPr>
    </w:p>
    <w:p w14:paraId="2AB346DD" w14:textId="77777777" w:rsidR="008B097F" w:rsidRDefault="008B097F" w:rsidP="006A682C">
      <w:pPr>
        <w:tabs>
          <w:tab w:val="left" w:pos="2592"/>
        </w:tabs>
      </w:pPr>
    </w:p>
    <w:p w14:paraId="64C05C70" w14:textId="77777777" w:rsidR="008B097F" w:rsidRDefault="008B097F" w:rsidP="006A682C">
      <w:pPr>
        <w:tabs>
          <w:tab w:val="left" w:pos="2592"/>
        </w:tabs>
      </w:pPr>
    </w:p>
    <w:p w14:paraId="228B2D2D" w14:textId="77777777" w:rsidR="008B097F" w:rsidRDefault="008B097F" w:rsidP="006A682C">
      <w:pPr>
        <w:tabs>
          <w:tab w:val="left" w:pos="2592"/>
        </w:tabs>
      </w:pPr>
    </w:p>
    <w:p w14:paraId="4978B02F" w14:textId="77777777" w:rsidR="008B097F" w:rsidRDefault="008B097F" w:rsidP="006A682C">
      <w:pPr>
        <w:tabs>
          <w:tab w:val="left" w:pos="2592"/>
        </w:tabs>
      </w:pPr>
    </w:p>
    <w:p w14:paraId="7CD1BF40" w14:textId="77777777" w:rsidR="008B097F" w:rsidRDefault="008B097F" w:rsidP="006A682C">
      <w:pPr>
        <w:tabs>
          <w:tab w:val="left" w:pos="2592"/>
        </w:tabs>
      </w:pPr>
    </w:p>
    <w:p w14:paraId="24F9ADB9" w14:textId="77777777" w:rsidR="008B097F" w:rsidRDefault="008B097F" w:rsidP="006A682C">
      <w:pPr>
        <w:tabs>
          <w:tab w:val="left" w:pos="2592"/>
        </w:tabs>
      </w:pPr>
    </w:p>
    <w:p w14:paraId="6A18AB4D" w14:textId="77777777" w:rsidR="008B097F" w:rsidRDefault="008B097F" w:rsidP="006A682C">
      <w:pPr>
        <w:tabs>
          <w:tab w:val="left" w:pos="2592"/>
        </w:tabs>
      </w:pPr>
    </w:p>
    <w:p w14:paraId="2F9B5A95" w14:textId="77777777" w:rsidR="008B097F" w:rsidRDefault="008B097F" w:rsidP="006A682C">
      <w:pPr>
        <w:tabs>
          <w:tab w:val="left" w:pos="2592"/>
        </w:tabs>
      </w:pPr>
    </w:p>
    <w:p w14:paraId="65D138C2" w14:textId="77777777" w:rsidR="008B097F" w:rsidRDefault="008B097F" w:rsidP="006A682C">
      <w:pPr>
        <w:tabs>
          <w:tab w:val="left" w:pos="2592"/>
        </w:tabs>
      </w:pPr>
    </w:p>
    <w:p w14:paraId="6551428E" w14:textId="77777777" w:rsidR="008B097F" w:rsidRDefault="008B097F" w:rsidP="006A682C">
      <w:pPr>
        <w:tabs>
          <w:tab w:val="left" w:pos="2592"/>
        </w:tabs>
      </w:pPr>
    </w:p>
    <w:p w14:paraId="558D359B" w14:textId="77777777" w:rsidR="008B097F" w:rsidRDefault="008B097F" w:rsidP="006A682C">
      <w:pPr>
        <w:tabs>
          <w:tab w:val="left" w:pos="2592"/>
        </w:tabs>
      </w:pPr>
    </w:p>
    <w:p w14:paraId="4AC351DA" w14:textId="77777777" w:rsidR="008B097F" w:rsidRDefault="008B097F" w:rsidP="006A682C">
      <w:pPr>
        <w:tabs>
          <w:tab w:val="left" w:pos="2592"/>
        </w:tabs>
      </w:pPr>
    </w:p>
    <w:p w14:paraId="1479B28B" w14:textId="77777777" w:rsidR="008B097F" w:rsidRDefault="008B097F" w:rsidP="006A682C">
      <w:pPr>
        <w:tabs>
          <w:tab w:val="left" w:pos="2592"/>
        </w:tabs>
      </w:pPr>
    </w:p>
    <w:p w14:paraId="2CC253B7" w14:textId="77777777" w:rsidR="008B097F" w:rsidRDefault="008B097F" w:rsidP="006A682C">
      <w:pPr>
        <w:tabs>
          <w:tab w:val="left" w:pos="2592"/>
        </w:tabs>
      </w:pPr>
    </w:p>
    <w:p w14:paraId="77752872" w14:textId="77777777" w:rsidR="008B097F" w:rsidRDefault="008B097F" w:rsidP="006A682C">
      <w:pPr>
        <w:tabs>
          <w:tab w:val="left" w:pos="2592"/>
        </w:tabs>
      </w:pPr>
    </w:p>
    <w:p w14:paraId="61F01AE1" w14:textId="34C06319" w:rsidR="008B097F" w:rsidRDefault="008B097F" w:rsidP="008B097F">
      <w:pPr>
        <w:pStyle w:val="Heading1"/>
        <w:numPr>
          <w:ilvl w:val="0"/>
          <w:numId w:val="1"/>
        </w:numPr>
      </w:pPr>
      <w:bookmarkStart w:id="0" w:name="_Toc157386635"/>
      <w:r>
        <w:lastRenderedPageBreak/>
        <w:t>Part One</w:t>
      </w:r>
      <w:bookmarkEnd w:id="0"/>
      <w:r>
        <w:t xml:space="preserve"> </w:t>
      </w:r>
    </w:p>
    <w:p w14:paraId="5A0AB19D" w14:textId="77777777" w:rsidR="008B097F" w:rsidRDefault="008B097F" w:rsidP="008B097F"/>
    <w:p w14:paraId="40CDDFC5" w14:textId="02476501" w:rsidR="002D6E58" w:rsidRDefault="002D6E58" w:rsidP="002D6E58">
      <w:r>
        <w:t xml:space="preserve">This essay aims to discuss and justify the proposition of an economy hotel in Ilford, in the London borough of Redbridge, using the Business Model Canvas (BMC) frame. The objectives of the essay are to outline the entrepreneurial decisions using current examples and academic and business sources related to identifying an appropriate value proposition and other components of BMC, and to justify those decisions. Please see the BMC proposal in </w:t>
      </w:r>
      <w:hyperlink w:anchor="_Business_Model_Canvas" w:history="1">
        <w:r w:rsidRPr="002D6E58">
          <w:rPr>
            <w:rStyle w:val="Hyperlink"/>
          </w:rPr>
          <w:t>Appendix No. 4.1</w:t>
        </w:r>
      </w:hyperlink>
      <w:r>
        <w:t>.</w:t>
      </w:r>
    </w:p>
    <w:p w14:paraId="350E5F1C" w14:textId="77777777" w:rsidR="002D6E58" w:rsidRDefault="002D6E58" w:rsidP="002D6E58">
      <w:r>
        <w:t> </w:t>
      </w:r>
    </w:p>
    <w:p w14:paraId="03638726" w14:textId="77777777" w:rsidR="002D6E58" w:rsidRDefault="002D6E58" w:rsidP="002D6E58">
      <w:r>
        <w:t>The most common definition of entrepreneurship presents this concept as the process of starting a business based on innovative ideas to seize opportunities in the market (Hougaard, 2004). BMC (Concept Board, 2024) is a graphic framework that contains nine elements defining the business model proposal. This structured approach to planning a start-up leads to effective planning and the foundation of value creation in the context of the main relationships to the business strategy (Andreassen et al., 2018). Teece (2010) defines a business model as designing or creating the structural design of the value creation, delivery, and capture mechanisms that are employed by entrepreneurs. According to Eisenmann (2013), this process is considered critical to effectively pursuing business opportunities that are beyond entrepreneurs’ control of resources. To monetize an entrepreneurial idea, the entrepreneur needs a system to create value, deliver it, and capture it from the market (Teece, 2010). Moreover, the design must emphasise the reason for starting a new business, aiming to fulfil the needs and demands of a targeted audience (Zott and Amit, 2010).</w:t>
      </w:r>
    </w:p>
    <w:p w14:paraId="1C446558" w14:textId="77777777" w:rsidR="002D6E58" w:rsidRDefault="002D6E58" w:rsidP="002D6E58">
      <w:r>
        <w:t> </w:t>
      </w:r>
    </w:p>
    <w:p w14:paraId="06F09EB7" w14:textId="77777777" w:rsidR="002D6E58" w:rsidRDefault="002D6E58" w:rsidP="002D6E58">
      <w:r>
        <w:t>The start-up proposed is an economy hotel in Ilford, London, borough of Redbridge, a district of Northeast London, where the main competitors are Aberdeen Guest House London, Best Inn Hotel, Lucky 8 Hotel, Britannia Inn Hotel, Cranbrook Hotel, and The Park Hotel Ilford (TravelStay.com, 2024). The business model design is based on the BMC’s nine elements: key partners, key activities and key resources, value proposition, customer relationships and channels, customer segments, cost structure, and revenue streams.</w:t>
      </w:r>
    </w:p>
    <w:p w14:paraId="5805795E" w14:textId="77777777" w:rsidR="002D6E58" w:rsidRDefault="002D6E58" w:rsidP="002D6E58">
      <w:r>
        <w:t> </w:t>
      </w:r>
    </w:p>
    <w:p w14:paraId="650DEF67" w14:textId="77777777" w:rsidR="002D6E58" w:rsidRDefault="002D6E58" w:rsidP="002D6E58">
      <w:r>
        <w:lastRenderedPageBreak/>
        <w:t>The key partners for an economy hotel include the proprietors of the building, the suppliers of goods and services (food, beverages, labour, cleaning, human resources management, accounting and audit, legal services, media and advertising services, IT services, marketplace services, etc.), investors, and banks. The building is rented, which makes the landlords important partners. The suppliers are essential for the start-up, considering that they provide food and drinks, agency employment, cleaning services, and other outsourced services such as accounting and auditing, legal services, media and advertising services, IT services, and marketplace services. The decision to outsource the management of employee relationships to a specialised provider has been made because in the hospitality industry there is a scarcity of labour (Lawson and Calverley, 2023). Moreover, outsourcing services such as cleaning, accounting and auditing, legal services, media and advertising services, IT services, and marketplace services benefit the start-up by saving costs (Bryce and Useem, 1998), having an agile organisational structure (Duc and Abrahamsson, 2017), and having the expertise and efficiency of professional services. Additionally, partnerships with investors and banks are essential for financing productive operations in hospitality (Hales, 2006). According to PwC (2023), it is recommended that hoteliers and investors strongly engage in discussions with existing financiers, keeping them knowledgeable of current performance, specifically those who will be refinancing within the next year or a year and a half, considering that the interest rate remains relatively stable at the present level.</w:t>
      </w:r>
    </w:p>
    <w:p w14:paraId="62A61D9B" w14:textId="77777777" w:rsidR="002D6E58" w:rsidRDefault="002D6E58" w:rsidP="002D6E58">
      <w:r>
        <w:t> </w:t>
      </w:r>
    </w:p>
    <w:p w14:paraId="19CA9F53" w14:textId="77777777" w:rsidR="002D6E58" w:rsidRDefault="002D6E58" w:rsidP="002D6E58">
      <w:r>
        <w:t xml:space="preserve">The key activities include residential accommodation, food and drink, venue renting for events, and transportation services on request from and to airports (Evans, Stonehouse, and Campbell, 2012). Accommodation is booked in person at the reception, by phone or via Internet, on the hotel’s website, or on specialised travel platforms of online travel agencies such as Booking.com, Agoda, Lastminute.com, Expedia, Hotwire, </w:t>
      </w:r>
      <w:proofErr w:type="spellStart"/>
      <w:r>
        <w:t>Bookmundi</w:t>
      </w:r>
      <w:proofErr w:type="spellEnd"/>
      <w:r>
        <w:t>, Skyscanner, and Kiwi.com (</w:t>
      </w:r>
      <w:proofErr w:type="spellStart"/>
      <w:r>
        <w:t>TravelPerk</w:t>
      </w:r>
      <w:proofErr w:type="spellEnd"/>
      <w:r>
        <w:t xml:space="preserve">, 2023). Those platforms are marketplaces where customers can compare and decide where to book their accommodations in a simple and rapid manner. Additionally, these providers offer exposure to large customer pools worldwide and also offer access to other travellers’ reviews or electronic word of mouth, which can advantage non-branded hotels (Raguseo and </w:t>
      </w:r>
      <w:proofErr w:type="spellStart"/>
      <w:r>
        <w:t>Vitari</w:t>
      </w:r>
      <w:proofErr w:type="spellEnd"/>
      <w:r>
        <w:t>, 2017).</w:t>
      </w:r>
    </w:p>
    <w:p w14:paraId="0D4EE8BB" w14:textId="77777777" w:rsidR="002D6E58" w:rsidRDefault="002D6E58" w:rsidP="002D6E58">
      <w:r>
        <w:t> </w:t>
      </w:r>
    </w:p>
    <w:p w14:paraId="2742FC8A" w14:textId="77777777" w:rsidR="002D6E58" w:rsidRDefault="002D6E58" w:rsidP="002D6E58">
      <w:r>
        <w:lastRenderedPageBreak/>
        <w:t>The key resources include building and hotel equipment, staff, the capital, and the hotel brand. The building must be simple, attractive, and well equipped for an economy hotel, as well as the rooms, the restaurant, and the event hall (Lawson, 2018). Employees must be professional and capable of offering budget accommodation and food and drink services. Moreover, the hotel must have the capital to conduct business operations, while the brand must be built to attract cost-conscious travellers.</w:t>
      </w:r>
    </w:p>
    <w:p w14:paraId="4FDF1339" w14:textId="77777777" w:rsidR="002D6E58" w:rsidRDefault="002D6E58" w:rsidP="002D6E58">
      <w:r>
        <w:t> </w:t>
      </w:r>
    </w:p>
    <w:p w14:paraId="3BF14A6C" w14:textId="77777777" w:rsidR="002D6E58" w:rsidRDefault="002D6E58" w:rsidP="002D6E58">
      <w:r>
        <w:t>The value proposition is to offer quality services such as budget accommodation and food and drink to appeal to cost-sensitive travellers (</w:t>
      </w:r>
      <w:proofErr w:type="spellStart"/>
      <w:r>
        <w:t>Kolomoyets</w:t>
      </w:r>
      <w:proofErr w:type="spellEnd"/>
      <w:r>
        <w:t xml:space="preserve"> and </w:t>
      </w:r>
      <w:proofErr w:type="spellStart"/>
      <w:r>
        <w:t>Dickinger</w:t>
      </w:r>
      <w:proofErr w:type="spellEnd"/>
      <w:r>
        <w:t>, 2023). The quality of services will enhance brand awareness and lead to financial performance, while the focus on digitalization and sustainability will enhance the customer experience.</w:t>
      </w:r>
    </w:p>
    <w:p w14:paraId="32C0ED79" w14:textId="77777777" w:rsidR="002D6E58" w:rsidRDefault="002D6E58" w:rsidP="002D6E58">
      <w:r>
        <w:t> </w:t>
      </w:r>
    </w:p>
    <w:p w14:paraId="2E630570" w14:textId="1072908D" w:rsidR="002D6E58" w:rsidRDefault="002D6E58" w:rsidP="002D6E58">
      <w:r>
        <w:t>The customer relationships and channels include in-person, over the phone, and online communication related to the portfolio of offerings, while the marketing channels include outdoor advertising, local and national newspapers, and online via corporate websites, apps, blogs, search engines, online travel agencies such as Booking.com, and social media channels such as Facebook, LinkedIn, YouTube, TikTok, and Instagram. Effective digital marketing practices in hospitality increase brand awareness, add value to the customer experience, and attract larger customer audiences (</w:t>
      </w:r>
      <w:proofErr w:type="spellStart"/>
      <w:r>
        <w:t>Nuseir</w:t>
      </w:r>
      <w:proofErr w:type="spellEnd"/>
      <w:r>
        <w:t>, 2016). On the other hand, the organisation must consider the associated risks, such as cybersecurity and data privacy and protection (Sirur</w:t>
      </w:r>
      <w:r w:rsidR="009A25CB">
        <w:t>,</w:t>
      </w:r>
      <w:r>
        <w:t xml:space="preserve"> </w:t>
      </w:r>
      <w:r w:rsidR="009A25CB" w:rsidRPr="007D7632">
        <w:rPr>
          <w:rFonts w:cs="Arial"/>
          <w:color w:val="222222"/>
          <w:shd w:val="clear" w:color="auto" w:fill="FFFFFF"/>
        </w:rPr>
        <w:t>Nurse, and Webb</w:t>
      </w:r>
      <w:r w:rsidR="009A25CB">
        <w:rPr>
          <w:rFonts w:cs="Arial"/>
          <w:color w:val="222222"/>
          <w:shd w:val="clear" w:color="auto" w:fill="FFFFFF"/>
        </w:rPr>
        <w:t>,</w:t>
      </w:r>
      <w:r w:rsidR="009A25CB">
        <w:t xml:space="preserve"> </w:t>
      </w:r>
      <w:r>
        <w:t>2018).</w:t>
      </w:r>
    </w:p>
    <w:p w14:paraId="27D4624B" w14:textId="77777777" w:rsidR="002D6E58" w:rsidRDefault="002D6E58" w:rsidP="002D6E58">
      <w:r>
        <w:t> </w:t>
      </w:r>
    </w:p>
    <w:p w14:paraId="19CBB176" w14:textId="77777777" w:rsidR="002D6E58" w:rsidRDefault="002D6E58" w:rsidP="002D6E58">
      <w:r>
        <w:t xml:space="preserve">The customer segmentation focuses on adults with low income or who are cost-sensitive (Smith and Haughton, 2018) and who travel for pleasure or business to London. They seek basic but qualitative accommodations and catering services, as well as transportation by shuttle from or to airports in London. For this customer segment, the quality of services and amenities is critical to meeting the expectations of the targeted audience and providing an opportunity to differentiate among rivals (Bai, Ghiselli, and Pearson, 2000). Hence, maximisation of profits is derived from effective positioning and implementing low-cost solutions such as outsourcing and digital marketing, as well as by considering enhancing the sustainability of the business model to address the megatrend of increasing environmental awareness and </w:t>
      </w:r>
      <w:r>
        <w:lastRenderedPageBreak/>
        <w:t>the need for achieving the UN’s Sustainable Development Goals (</w:t>
      </w:r>
      <w:proofErr w:type="spellStart"/>
      <w:r>
        <w:t>Gaudig</w:t>
      </w:r>
      <w:proofErr w:type="spellEnd"/>
      <w:r>
        <w:t xml:space="preserve"> </w:t>
      </w:r>
      <w:r w:rsidRPr="00D57F1E">
        <w:rPr>
          <w:i/>
          <w:iCs/>
        </w:rPr>
        <w:t>et al</w:t>
      </w:r>
      <w:r>
        <w:t>., 2021). Thus, the general appearance of the hotel, rooms, event space, and restaurant must be optimised, and the digital marketing practices can attract the targeted audiences at a low cost and in an effective manner. As a result, the economy hotel can capture value from low-budget travellers to London who can find basic and qualitative accommodation, food and drink, an event venue, and transportation from and to the airport at low prices.</w:t>
      </w:r>
    </w:p>
    <w:p w14:paraId="3663CA05" w14:textId="77777777" w:rsidR="002D6E58" w:rsidRDefault="002D6E58" w:rsidP="002D6E58">
      <w:r>
        <w:t> </w:t>
      </w:r>
    </w:p>
    <w:p w14:paraId="2D49E69A" w14:textId="77777777" w:rsidR="002D6E58" w:rsidRDefault="002D6E58" w:rsidP="002D6E58">
      <w:r>
        <w:t>The cost structure includes the costs related to producing and offering hospitality services, the costs associated with outsourced services and suppliers, rent, and wages. There are significant operational costs associated with renting the building, procuring food, beverages, and cleaning services, outsourcing employment management, accounting and audit, legal services, media and advertising services, IT services, marketplace services, etc. Moreover, another important cost to consider is related to investors and banks that finance the company.</w:t>
      </w:r>
    </w:p>
    <w:p w14:paraId="0720720C" w14:textId="77777777" w:rsidR="002D6E58" w:rsidRDefault="002D6E58" w:rsidP="002D6E58">
      <w:r>
        <w:t> </w:t>
      </w:r>
    </w:p>
    <w:p w14:paraId="02C3F082" w14:textId="77777777" w:rsidR="002D6E58" w:rsidRDefault="002D6E58" w:rsidP="002D6E58">
      <w:r>
        <w:t>The revenue streams include turnover from producing and offering hospitality services such as accommodation, food and drink, organising events, renting the space for events, and transportation from and to London airports.</w:t>
      </w:r>
    </w:p>
    <w:p w14:paraId="31EE5CE8" w14:textId="77777777" w:rsidR="002D6E58" w:rsidRDefault="002D6E58" w:rsidP="002D6E58">
      <w:r>
        <w:t> </w:t>
      </w:r>
    </w:p>
    <w:p w14:paraId="206EF42C" w14:textId="77777777" w:rsidR="002D6E58" w:rsidRDefault="002D6E58" w:rsidP="002D6E58">
      <w:r>
        <w:t xml:space="preserve">It is recommended to benchmark the best budget hotel practices, such as those of Ibis Budget, Red Roof Inn, Hotel </w:t>
      </w:r>
      <w:proofErr w:type="spellStart"/>
      <w:r>
        <w:t>F1</w:t>
      </w:r>
      <w:proofErr w:type="spellEnd"/>
      <w:r>
        <w:t>, Premier Inn, and Travelodge Hotels (Global Data, 2023). According to Park and Lee (2021), hotel choice is made based on the quality of the services, while customers refer to user content generated by other travellers on social media, which rates their customer experience with the brands. Hence, the convenience of transportation services, the quality of food and drink, accessibility to tourist objectives, and value for money represent the attributes most wanted by hotel guests (Park and Lee, 2021). Benchmarking can also be outsourced to global data providers for hotels to compare their performance against rivals in terms of market penetration index, average rate index, and revenue generated index based on subscription (Magnini, Crotts, and Calvert, 2020).</w:t>
      </w:r>
    </w:p>
    <w:p w14:paraId="5B99F5D4" w14:textId="77777777" w:rsidR="002D6E58" w:rsidRDefault="002D6E58" w:rsidP="002D6E58">
      <w:r>
        <w:t> </w:t>
      </w:r>
    </w:p>
    <w:p w14:paraId="69315825" w14:textId="3C78A88C" w:rsidR="000A4627" w:rsidRDefault="002D6E58" w:rsidP="002D6E58">
      <w:r>
        <w:t xml:space="preserve">This essay has investigated the proposition of an economy hotel in Ilford using the BMC frame. The value proposition is to offer quality services such as budget </w:t>
      </w:r>
      <w:r>
        <w:lastRenderedPageBreak/>
        <w:t>accommodation and food and drink to appeal to cost-sensitive travellers with low incomes or who are cost-sensitive and travel for pleasure or business to London. The key partners include landlords, suppliers of goods and services, investors, and banks. The key activities include residential accommodation, food and drink, venue renting for events, and transportation services on request from and to airports. The key resources include building and hotel equipment, staff, the capital, and the hotel brand. The cost structure includes producing hospitality services, outsourced services, suppliers, rent, and wages. The revenue streams include turnover from hospitality services such as accommodation, food and drink, events, and shuttle transportation.</w:t>
      </w:r>
    </w:p>
    <w:p w14:paraId="604D5B24" w14:textId="77777777" w:rsidR="000A4627" w:rsidRDefault="000A4627" w:rsidP="00C07C93"/>
    <w:p w14:paraId="0272DBE1" w14:textId="77777777" w:rsidR="000A33B6" w:rsidRDefault="000A33B6" w:rsidP="00CE279A"/>
    <w:p w14:paraId="02F52C95" w14:textId="77777777" w:rsidR="000A33B6" w:rsidRPr="00CE279A" w:rsidRDefault="000A33B6" w:rsidP="00CE279A"/>
    <w:p w14:paraId="57866571" w14:textId="77777777" w:rsidR="00CE279A" w:rsidRPr="008C46B7" w:rsidRDefault="00CE279A" w:rsidP="008C46B7"/>
    <w:p w14:paraId="66ED1D03" w14:textId="77777777" w:rsidR="008B097F" w:rsidRDefault="008B097F" w:rsidP="008B097F"/>
    <w:p w14:paraId="6B156F4B" w14:textId="77777777" w:rsidR="008B097F" w:rsidRDefault="008B097F" w:rsidP="008B097F"/>
    <w:p w14:paraId="40D8DEF2" w14:textId="77777777" w:rsidR="008B097F" w:rsidRDefault="008B097F" w:rsidP="008B097F"/>
    <w:p w14:paraId="6D64C154" w14:textId="77777777" w:rsidR="008B097F" w:rsidRDefault="008B097F" w:rsidP="008B097F"/>
    <w:p w14:paraId="01E972B5" w14:textId="77777777" w:rsidR="008B097F" w:rsidRDefault="008B097F" w:rsidP="008B097F"/>
    <w:p w14:paraId="46AA90C2" w14:textId="77777777" w:rsidR="008B097F" w:rsidRDefault="008B097F" w:rsidP="008B097F"/>
    <w:p w14:paraId="0ADBBDFF" w14:textId="77777777" w:rsidR="008B097F" w:rsidRDefault="008B097F" w:rsidP="008B097F"/>
    <w:p w14:paraId="51B8360C" w14:textId="77777777" w:rsidR="008B097F" w:rsidRDefault="008B097F" w:rsidP="008B097F"/>
    <w:p w14:paraId="12038DC0" w14:textId="77777777" w:rsidR="008B097F" w:rsidRDefault="008B097F" w:rsidP="008B097F"/>
    <w:p w14:paraId="1A0A5535" w14:textId="77777777" w:rsidR="008B097F" w:rsidRDefault="008B097F" w:rsidP="008B097F"/>
    <w:p w14:paraId="02620BA4" w14:textId="77777777" w:rsidR="008B097F" w:rsidRDefault="008B097F" w:rsidP="008B097F"/>
    <w:p w14:paraId="75D01DAC" w14:textId="77777777" w:rsidR="008B097F" w:rsidRDefault="008B097F" w:rsidP="008B097F"/>
    <w:p w14:paraId="008ABE9C" w14:textId="77777777" w:rsidR="008B097F" w:rsidRDefault="008B097F" w:rsidP="008B097F"/>
    <w:p w14:paraId="6C3339D1" w14:textId="77777777" w:rsidR="008B097F" w:rsidRDefault="008B097F" w:rsidP="008B097F"/>
    <w:p w14:paraId="579C31A7" w14:textId="77777777" w:rsidR="008B097F" w:rsidRDefault="008B097F" w:rsidP="008B097F"/>
    <w:p w14:paraId="40F1FA63" w14:textId="77777777" w:rsidR="008B097F" w:rsidRDefault="008B097F" w:rsidP="008B097F"/>
    <w:p w14:paraId="3C391130" w14:textId="77777777" w:rsidR="008B097F" w:rsidRDefault="008B097F" w:rsidP="008B097F"/>
    <w:p w14:paraId="01465109" w14:textId="77777777" w:rsidR="008B097F" w:rsidRDefault="008B097F" w:rsidP="008B097F"/>
    <w:p w14:paraId="37E98509" w14:textId="77777777" w:rsidR="003B7FBC" w:rsidRDefault="003B7FBC" w:rsidP="008B097F"/>
    <w:p w14:paraId="10173D39" w14:textId="77777777" w:rsidR="003B7FBC" w:rsidRDefault="003B7FBC" w:rsidP="008B097F"/>
    <w:p w14:paraId="46B52B34" w14:textId="77777777" w:rsidR="003B7FBC" w:rsidRDefault="003B7FBC" w:rsidP="008B097F"/>
    <w:p w14:paraId="463B63C5" w14:textId="2340EDC1" w:rsidR="008B097F" w:rsidRDefault="008B097F" w:rsidP="009B6CDC">
      <w:pPr>
        <w:pStyle w:val="Heading1"/>
        <w:numPr>
          <w:ilvl w:val="0"/>
          <w:numId w:val="1"/>
        </w:numPr>
      </w:pPr>
      <w:bookmarkStart w:id="1" w:name="_Toc157386636"/>
      <w:r>
        <w:lastRenderedPageBreak/>
        <w:t>Part Two</w:t>
      </w:r>
      <w:bookmarkEnd w:id="1"/>
    </w:p>
    <w:p w14:paraId="6FF4F3FC" w14:textId="77777777" w:rsidR="009B6CDC" w:rsidRPr="009B6CDC" w:rsidRDefault="009B6CDC" w:rsidP="009B6CDC">
      <w:pPr>
        <w:pStyle w:val="ListParagraph"/>
      </w:pPr>
    </w:p>
    <w:p w14:paraId="1D467672" w14:textId="77777777" w:rsidR="009B6CDC" w:rsidRDefault="009B6CDC" w:rsidP="009B6CDC">
      <w:r>
        <w:t>The second section of the essay explores one’s entrepreneurial attributes and motivations, considering entrepreneurial theories and models aiming to develop entrepreneurial skills and behaviours. The reflective action investigates the results of entrepreneurial tests made during the module BMIH5001 Entrepreneurship and assesses them using Gibbs’ reflective cycle framework, which contains description, feelings, evaluation, analysis, conclusions, and an action plan.</w:t>
      </w:r>
    </w:p>
    <w:p w14:paraId="333AB3A1" w14:textId="77777777" w:rsidR="009B6CDC" w:rsidRDefault="009B6CDC" w:rsidP="009B6CDC">
      <w:r>
        <w:t> </w:t>
      </w:r>
    </w:p>
    <w:p w14:paraId="6E09F483" w14:textId="2B81CCAB" w:rsidR="009B6CDC" w:rsidRDefault="009B6CDC" w:rsidP="009B6CDC">
      <w:r>
        <w:t xml:space="preserve">The result for the test named ‘Are you an entrepreneur?’ was 38, showing that I apparently possess all of the qualities needed to be an entrepreneur. Furthermore, the results of the test ‘GET2 Test Enterprise Rating’ rank me as ‘occasionally enterprising’ with a general score of 80%, 92% for personal achievement need, 100% autonomy, 58% creativity, 58% risk taking, and 100% locus of control. Please see Appendices </w:t>
      </w:r>
      <w:hyperlink w:anchor="_Test_results_-" w:history="1">
        <w:r w:rsidRPr="00AB352F">
          <w:rPr>
            <w:rStyle w:val="Hyperlink"/>
          </w:rPr>
          <w:t>No. 4.2.</w:t>
        </w:r>
      </w:hyperlink>
      <w:r>
        <w:t xml:space="preserve"> and </w:t>
      </w:r>
      <w:hyperlink w:anchor="_Test_results_-_1" w:history="1">
        <w:r w:rsidRPr="00AB352F">
          <w:rPr>
            <w:rStyle w:val="Hyperlink"/>
          </w:rPr>
          <w:t>No. 4.3.</w:t>
        </w:r>
      </w:hyperlink>
      <w:r>
        <w:t xml:space="preserve"> for an illustration of the test results.</w:t>
      </w:r>
    </w:p>
    <w:p w14:paraId="0EF63B4E" w14:textId="77777777" w:rsidR="009B6CDC" w:rsidRDefault="009B6CDC" w:rsidP="009B6CDC">
      <w:r>
        <w:t> </w:t>
      </w:r>
    </w:p>
    <w:p w14:paraId="174DE09A" w14:textId="77777777" w:rsidR="009B6CDC" w:rsidRDefault="009B6CDC" w:rsidP="009B6CDC">
      <w:r>
        <w:t>The results of the tests were both surprising and flattering, because I discovered that I have important potential to be an effective entrepreneur, but I need to develop several areas. I was happy to be considered to have all of the qualities needed to be an entrepreneur, and I have also felt intrigued and challenged to learn that I somehow lack creativity and am too cautious. I dislike the fact that currently I am content to work on a limited number of projects and may be happy to be enterprising either within employment as an intrapreneur or in my leisure time through voluntary community projects. However, considering my ambitions to have an innovative growth business, there is much to improve related to my entrepreneurial attributes. Hence, I can develop my entrepreneurial skills before starting my own business.</w:t>
      </w:r>
    </w:p>
    <w:p w14:paraId="21AE2F71" w14:textId="77777777" w:rsidR="009B6CDC" w:rsidRDefault="009B6CDC" w:rsidP="009B6CDC">
      <w:r>
        <w:t> </w:t>
      </w:r>
    </w:p>
    <w:p w14:paraId="325EBE12" w14:textId="77777777" w:rsidR="009B6CDC" w:rsidRDefault="009B6CDC" w:rsidP="009B6CDC">
      <w:r>
        <w:t xml:space="preserve">It is important that I scored high (92%) for personal achievement; thus, I am highly motivated to improve myself in order to be a successful entrepreneur. Moreover, I am future-oriented with a rather optimistic outlook, self-confident, task-oriented, time management skilled, results-oriented, possess strong drive and high energy, strong opinions, persistence and determination, responsibility, goal orientation, optimal prioritisation, and a willingness to work long and hard when necessary to complete </w:t>
      </w:r>
      <w:r>
        <w:lastRenderedPageBreak/>
        <w:t>tasks. Additionally, it is necessary to thoroughly investigate my strengths and weaknesses and to improve myself. Those results reflect my current status as a potential entrepreneur, and I have time to optimise my strengths during my studies. The foundation appears to be good, but there are many aspects that can be improved related to my entrepreneurial skills, with the support of my lecturers and also reading and researching in my spare time. Moreover, my personal development plan must be updated in the sense that a new goal must be added relative to developing entrepreneurial skills.</w:t>
      </w:r>
    </w:p>
    <w:p w14:paraId="55A68C3E" w14:textId="77777777" w:rsidR="00705544" w:rsidRDefault="00705544" w:rsidP="009B6CDC"/>
    <w:p w14:paraId="77AE7EF8" w14:textId="77777777" w:rsidR="009B6CDC" w:rsidRDefault="009B6CDC" w:rsidP="009B6CDC">
      <w:r>
        <w:t>Based on the trait theory, I do possess attributes that enable me to become an effective entrepreneur. However, I need to consider the negative traits associated with entrepreneurial personalities, such as control-orientation, dependence on external recognition, and poor relationships with subordinates.</w:t>
      </w:r>
    </w:p>
    <w:p w14:paraId="66DCA797" w14:textId="77777777" w:rsidR="00705544" w:rsidRDefault="00705544" w:rsidP="009B6CDC"/>
    <w:p w14:paraId="57464C9B" w14:textId="20908688" w:rsidR="00CE7653" w:rsidRDefault="009B6CDC" w:rsidP="009B6CDC">
      <w:pPr>
        <w:rPr>
          <w:rFonts w:cs="Arial"/>
        </w:rPr>
      </w:pPr>
      <w:r>
        <w:t>I plan to update my personal development plan in the sense that a new goal must be added relative to developing entrepreneurial skills. Additionally, it is necessary to thoroughly investigate my strengths and weaknesses and to improve myself. The foundation appears to be good, but there are many aspects that can be improved related to my entrepreneurial skills, with the support of my lecturers and also reading and researching in my spare time.</w:t>
      </w:r>
      <w:r w:rsidR="00CA1B5A">
        <w:t xml:space="preserve"> Moreover, the next month I plan to enrol </w:t>
      </w:r>
      <w:r w:rsidR="008C3915">
        <w:t>in</w:t>
      </w:r>
      <w:r w:rsidR="00CA1B5A">
        <w:t xml:space="preserve"> a free online course to develop my entrepreneurial skills.</w:t>
      </w:r>
    </w:p>
    <w:p w14:paraId="3EF5CC52" w14:textId="77777777" w:rsidR="00CE7653" w:rsidRDefault="00CE7653" w:rsidP="00CE7653">
      <w:pPr>
        <w:rPr>
          <w:rFonts w:cs="Arial"/>
        </w:rPr>
      </w:pPr>
    </w:p>
    <w:p w14:paraId="6B86E269" w14:textId="77777777" w:rsidR="00CE7653" w:rsidRDefault="00CE7653" w:rsidP="008B097F"/>
    <w:p w14:paraId="4B303765" w14:textId="77777777" w:rsidR="008B097F" w:rsidRDefault="008B097F" w:rsidP="008B097F"/>
    <w:p w14:paraId="474F20E3" w14:textId="77777777" w:rsidR="008B097F" w:rsidRDefault="008B097F" w:rsidP="008B097F"/>
    <w:p w14:paraId="380145F0" w14:textId="77777777" w:rsidR="008B097F" w:rsidRDefault="008B097F" w:rsidP="008B097F"/>
    <w:p w14:paraId="204CA65F" w14:textId="77777777" w:rsidR="008B097F" w:rsidRDefault="008B097F" w:rsidP="008B097F"/>
    <w:p w14:paraId="412359B8" w14:textId="77777777" w:rsidR="008B097F" w:rsidRDefault="008B097F" w:rsidP="008B097F"/>
    <w:p w14:paraId="1D206A94" w14:textId="77777777" w:rsidR="008B097F" w:rsidRDefault="008B097F" w:rsidP="008B097F"/>
    <w:p w14:paraId="066A185F" w14:textId="77777777" w:rsidR="008B097F" w:rsidRDefault="008B097F" w:rsidP="008B097F"/>
    <w:p w14:paraId="3A23D371" w14:textId="77777777" w:rsidR="008B097F" w:rsidRDefault="008B097F" w:rsidP="008B097F"/>
    <w:p w14:paraId="671C898D" w14:textId="77777777" w:rsidR="008B097F" w:rsidRDefault="008B097F" w:rsidP="008B097F"/>
    <w:p w14:paraId="3F7AF462" w14:textId="77777777" w:rsidR="008B097F" w:rsidRDefault="008B097F" w:rsidP="008B097F"/>
    <w:p w14:paraId="30BE00C8" w14:textId="77777777" w:rsidR="008B097F" w:rsidRDefault="008B097F" w:rsidP="008B097F"/>
    <w:p w14:paraId="505B2F23" w14:textId="3D40DB9A" w:rsidR="008B097F" w:rsidRDefault="008B097F" w:rsidP="008B097F">
      <w:pPr>
        <w:pStyle w:val="Heading1"/>
        <w:numPr>
          <w:ilvl w:val="0"/>
          <w:numId w:val="2"/>
        </w:numPr>
      </w:pPr>
      <w:bookmarkStart w:id="2" w:name="_Toc157386637"/>
      <w:r>
        <w:lastRenderedPageBreak/>
        <w:t>References</w:t>
      </w:r>
      <w:bookmarkEnd w:id="2"/>
    </w:p>
    <w:p w14:paraId="099905D7" w14:textId="77777777" w:rsidR="00C169BE" w:rsidRPr="00C169BE" w:rsidRDefault="00C169BE" w:rsidP="00C169BE"/>
    <w:p w14:paraId="176FB15D" w14:textId="6FB2DCF7" w:rsidR="003E69C4" w:rsidRDefault="003E69C4" w:rsidP="00B641C5">
      <w:pPr>
        <w:rPr>
          <w:rFonts w:cs="Arial"/>
          <w:shd w:val="clear" w:color="auto" w:fill="F8F8F7"/>
        </w:rPr>
      </w:pPr>
      <w:r w:rsidRPr="00BF3899">
        <w:rPr>
          <w:rFonts w:cs="Arial"/>
          <w:shd w:val="clear" w:color="auto" w:fill="F8F8F7"/>
        </w:rPr>
        <w:t xml:space="preserve">Andreassen, T.W., Lervik-Olsen, L., Snyder, H., Van Riel, A.C., Sweeney, J.C. and Van Vaerenbergh, Y. </w:t>
      </w:r>
      <w:r>
        <w:rPr>
          <w:rFonts w:cs="Arial"/>
          <w:shd w:val="clear" w:color="auto" w:fill="F8F8F7"/>
        </w:rPr>
        <w:t>(</w:t>
      </w:r>
      <w:r w:rsidRPr="00BF3899">
        <w:rPr>
          <w:rFonts w:cs="Arial"/>
          <w:shd w:val="clear" w:color="auto" w:fill="F8F8F7"/>
        </w:rPr>
        <w:t>2018</w:t>
      </w:r>
      <w:r>
        <w:rPr>
          <w:rFonts w:cs="Arial"/>
          <w:shd w:val="clear" w:color="auto" w:fill="F8F8F7"/>
        </w:rPr>
        <w:t>) ‘</w:t>
      </w:r>
      <w:r w:rsidRPr="00BF3899">
        <w:rPr>
          <w:rFonts w:cs="Arial"/>
          <w:shd w:val="clear" w:color="auto" w:fill="F8F8F7"/>
        </w:rPr>
        <w:t>Business model innovation and value-creation: the triadic way</w:t>
      </w:r>
      <w:r>
        <w:rPr>
          <w:rFonts w:cs="Arial"/>
          <w:shd w:val="clear" w:color="auto" w:fill="F8F8F7"/>
        </w:rPr>
        <w:t>’</w:t>
      </w:r>
      <w:r w:rsidRPr="00BF3899">
        <w:rPr>
          <w:rFonts w:cs="Arial"/>
          <w:shd w:val="clear" w:color="auto" w:fill="F8F8F7"/>
        </w:rPr>
        <w:t xml:space="preserve">. </w:t>
      </w:r>
      <w:r w:rsidRPr="00BF3899">
        <w:rPr>
          <w:rFonts w:cs="Arial"/>
          <w:i/>
          <w:iCs/>
          <w:shd w:val="clear" w:color="auto" w:fill="F8F8F7"/>
        </w:rPr>
        <w:t>Journal of service management</w:t>
      </w:r>
      <w:r w:rsidRPr="00BF3899">
        <w:rPr>
          <w:rFonts w:cs="Arial"/>
          <w:shd w:val="clear" w:color="auto" w:fill="F8F8F7"/>
        </w:rPr>
        <w:t>, 29(5), pp.</w:t>
      </w:r>
      <w:r>
        <w:rPr>
          <w:rFonts w:cs="Arial"/>
          <w:shd w:val="clear" w:color="auto" w:fill="F8F8F7"/>
        </w:rPr>
        <w:t xml:space="preserve"> </w:t>
      </w:r>
      <w:r w:rsidRPr="00BF3899">
        <w:rPr>
          <w:rFonts w:cs="Arial"/>
          <w:shd w:val="clear" w:color="auto" w:fill="F8F8F7"/>
        </w:rPr>
        <w:t>883-906.</w:t>
      </w:r>
      <w:r w:rsidR="00951D4E">
        <w:rPr>
          <w:rFonts w:cs="Arial"/>
          <w:shd w:val="clear" w:color="auto" w:fill="F8F8F7"/>
        </w:rPr>
        <w:t xml:space="preserve"> DOI </w:t>
      </w:r>
      <w:r w:rsidR="00951D4E" w:rsidRPr="00951D4E">
        <w:rPr>
          <w:rFonts w:cs="Arial"/>
          <w:shd w:val="clear" w:color="auto" w:fill="F8F8F7"/>
        </w:rPr>
        <w:t>https://doi.org/10.1108/JOSM-05-2018-0125</w:t>
      </w:r>
    </w:p>
    <w:p w14:paraId="743AE37C" w14:textId="77777777" w:rsidR="00152987" w:rsidRDefault="00152987" w:rsidP="00B641C5">
      <w:pPr>
        <w:rPr>
          <w:rFonts w:cs="Arial"/>
          <w:shd w:val="clear" w:color="auto" w:fill="F8F8F7"/>
        </w:rPr>
      </w:pPr>
    </w:p>
    <w:p w14:paraId="431A4781" w14:textId="3D00F5E1" w:rsidR="00152987" w:rsidRPr="00A1685F" w:rsidRDefault="00152987" w:rsidP="00152987">
      <w:pPr>
        <w:rPr>
          <w:rFonts w:cs="Arial"/>
          <w:shd w:val="clear" w:color="auto" w:fill="F8F8F7"/>
        </w:rPr>
      </w:pPr>
      <w:r w:rsidRPr="00A1685F">
        <w:t xml:space="preserve">Bai, B., Ghiselli, R.F., and Pearson, T. (2000) ‘Market Characteristics in Economy/Budget Lodging’, </w:t>
      </w:r>
      <w:r w:rsidRPr="00A1685F">
        <w:rPr>
          <w:i/>
          <w:iCs/>
        </w:rPr>
        <w:t>Hospitality Review</w:t>
      </w:r>
      <w:r w:rsidRPr="00A1685F">
        <w:t>, 18(2), pp. 37-50.</w:t>
      </w:r>
      <w:r w:rsidR="002B5A84" w:rsidRPr="00A1685F">
        <w:t xml:space="preserve"> </w:t>
      </w:r>
      <w:r w:rsidR="002B5A84" w:rsidRPr="00A1685F">
        <w:t xml:space="preserve">Available at: </w:t>
      </w:r>
      <w:hyperlink r:id="rId9" w:history="1">
        <w:r w:rsidR="002D6869" w:rsidRPr="00A1685F">
          <w:rPr>
            <w:rStyle w:val="Hyperlink"/>
            <w:color w:val="auto"/>
          </w:rPr>
          <w:t>https://digitalcommons.fiu.edu/hospitalityreview/vol18/iss2/4</w:t>
        </w:r>
      </w:hyperlink>
      <w:r w:rsidR="002D6869" w:rsidRPr="00A1685F">
        <w:t xml:space="preserve"> </w:t>
      </w:r>
      <w:r w:rsidR="002D6869" w:rsidRPr="00A1685F">
        <w:rPr>
          <w:rFonts w:cs="Arial"/>
          <w:shd w:val="clear" w:color="auto" w:fill="F8F8F7"/>
        </w:rPr>
        <w:t>(Accessed</w:t>
      </w:r>
      <w:r w:rsidR="002D6869" w:rsidRPr="00A1685F">
        <w:rPr>
          <w:rFonts w:cs="Arial"/>
          <w:shd w:val="clear" w:color="auto" w:fill="F8F8F7"/>
        </w:rPr>
        <w:t>:</w:t>
      </w:r>
      <w:r w:rsidR="002D6869" w:rsidRPr="00A1685F">
        <w:rPr>
          <w:rFonts w:cs="Arial"/>
          <w:shd w:val="clear" w:color="auto" w:fill="F8F8F7"/>
        </w:rPr>
        <w:t xml:space="preserve"> 20 January 2024)</w:t>
      </w:r>
    </w:p>
    <w:p w14:paraId="56C645F8" w14:textId="77777777" w:rsidR="00A1685F" w:rsidRPr="00B87E08" w:rsidRDefault="00A1685F" w:rsidP="00152987"/>
    <w:p w14:paraId="32F40192" w14:textId="4338702A" w:rsidR="003E69C4" w:rsidRDefault="003E69C4" w:rsidP="00B641C5">
      <w:pPr>
        <w:rPr>
          <w:rFonts w:cs="Arial"/>
          <w:shd w:val="clear" w:color="auto" w:fill="F8F8F7"/>
        </w:rPr>
      </w:pPr>
      <w:r w:rsidRPr="005317AF">
        <w:rPr>
          <w:rFonts w:cs="Arial"/>
          <w:shd w:val="clear" w:color="auto" w:fill="F8F8F7"/>
        </w:rPr>
        <w:t xml:space="preserve">Bryce, D.J. and Useem, M. </w:t>
      </w:r>
      <w:r>
        <w:rPr>
          <w:rFonts w:cs="Arial"/>
          <w:shd w:val="clear" w:color="auto" w:fill="F8F8F7"/>
        </w:rPr>
        <w:t>(</w:t>
      </w:r>
      <w:r w:rsidRPr="005317AF">
        <w:rPr>
          <w:rFonts w:cs="Arial"/>
          <w:shd w:val="clear" w:color="auto" w:fill="F8F8F7"/>
        </w:rPr>
        <w:t>1998</w:t>
      </w:r>
      <w:r>
        <w:rPr>
          <w:rFonts w:cs="Arial"/>
          <w:shd w:val="clear" w:color="auto" w:fill="F8F8F7"/>
        </w:rPr>
        <w:t>)</w:t>
      </w:r>
      <w:r w:rsidRPr="005317AF">
        <w:rPr>
          <w:rFonts w:cs="Arial"/>
          <w:shd w:val="clear" w:color="auto" w:fill="F8F8F7"/>
        </w:rPr>
        <w:t xml:space="preserve"> </w:t>
      </w:r>
      <w:r>
        <w:rPr>
          <w:rFonts w:cs="Arial"/>
          <w:shd w:val="clear" w:color="auto" w:fill="F8F8F7"/>
        </w:rPr>
        <w:t>‘</w:t>
      </w:r>
      <w:r w:rsidRPr="005317AF">
        <w:rPr>
          <w:rFonts w:cs="Arial"/>
          <w:shd w:val="clear" w:color="auto" w:fill="F8F8F7"/>
        </w:rPr>
        <w:t>The impact of corporate outsourcing on company value</w:t>
      </w:r>
      <w:r>
        <w:rPr>
          <w:rFonts w:cs="Arial"/>
          <w:shd w:val="clear" w:color="auto" w:fill="F8F8F7"/>
        </w:rPr>
        <w:t>’</w:t>
      </w:r>
      <w:r w:rsidRPr="005317AF">
        <w:rPr>
          <w:rFonts w:cs="Arial"/>
          <w:shd w:val="clear" w:color="auto" w:fill="F8F8F7"/>
        </w:rPr>
        <w:t xml:space="preserve">. </w:t>
      </w:r>
      <w:r w:rsidRPr="005317AF">
        <w:rPr>
          <w:rFonts w:cs="Arial"/>
          <w:i/>
          <w:iCs/>
          <w:shd w:val="clear" w:color="auto" w:fill="F8F8F7"/>
        </w:rPr>
        <w:t>European Management Journal</w:t>
      </w:r>
      <w:r w:rsidRPr="005317AF">
        <w:rPr>
          <w:rFonts w:cs="Arial"/>
          <w:shd w:val="clear" w:color="auto" w:fill="F8F8F7"/>
        </w:rPr>
        <w:t>, 16(6), pp.</w:t>
      </w:r>
      <w:r>
        <w:rPr>
          <w:rFonts w:cs="Arial"/>
          <w:shd w:val="clear" w:color="auto" w:fill="F8F8F7"/>
        </w:rPr>
        <w:t xml:space="preserve"> </w:t>
      </w:r>
      <w:r w:rsidRPr="005317AF">
        <w:rPr>
          <w:rFonts w:cs="Arial"/>
          <w:shd w:val="clear" w:color="auto" w:fill="F8F8F7"/>
        </w:rPr>
        <w:t>635-643.</w:t>
      </w:r>
      <w:r w:rsidR="00A1685F">
        <w:rPr>
          <w:rFonts w:cs="Arial"/>
          <w:shd w:val="clear" w:color="auto" w:fill="F8F8F7"/>
        </w:rPr>
        <w:t xml:space="preserve"> DOI </w:t>
      </w:r>
      <w:r w:rsidR="00A1685F" w:rsidRPr="00A1685F">
        <w:rPr>
          <w:rFonts w:cs="Arial"/>
          <w:shd w:val="clear" w:color="auto" w:fill="F8F8F7"/>
        </w:rPr>
        <w:t>https://doi.org/10.1016/S0263-2373(98)00040-1</w:t>
      </w:r>
    </w:p>
    <w:p w14:paraId="0198FDAF" w14:textId="77777777" w:rsidR="00244EF3" w:rsidRDefault="00244EF3" w:rsidP="00B641C5">
      <w:pPr>
        <w:rPr>
          <w:rFonts w:cs="Arial"/>
          <w:shd w:val="clear" w:color="auto" w:fill="F8F8F7"/>
        </w:rPr>
      </w:pPr>
    </w:p>
    <w:p w14:paraId="55ED0E23" w14:textId="42DC4D8A" w:rsidR="003E69C4" w:rsidRPr="006B000C" w:rsidRDefault="003E69C4" w:rsidP="00B641C5">
      <w:pPr>
        <w:rPr>
          <w:rFonts w:cs="Arial"/>
          <w:shd w:val="clear" w:color="auto" w:fill="F8F8F7"/>
        </w:rPr>
      </w:pPr>
      <w:r w:rsidRPr="006B000C">
        <w:rPr>
          <w:rFonts w:cs="Arial"/>
          <w:shd w:val="clear" w:color="auto" w:fill="F8F8F7"/>
        </w:rPr>
        <w:t xml:space="preserve">Concept Board (2024) </w:t>
      </w:r>
      <w:r w:rsidRPr="006B000C">
        <w:rPr>
          <w:rFonts w:cs="Arial"/>
          <w:i/>
          <w:iCs/>
          <w:shd w:val="clear" w:color="auto" w:fill="F8F8F7"/>
        </w:rPr>
        <w:t>9 Sections of the Business Model Canvas: Collaborative Online Template &amp; Guide</w:t>
      </w:r>
      <w:r w:rsidRPr="006B000C">
        <w:rPr>
          <w:rFonts w:cs="Arial"/>
          <w:shd w:val="clear" w:color="auto" w:fill="F8F8F7"/>
        </w:rPr>
        <w:t xml:space="preserve">. Available at: </w:t>
      </w:r>
      <w:hyperlink r:id="rId10" w:history="1">
        <w:r w:rsidRPr="006B000C">
          <w:rPr>
            <w:rStyle w:val="Hyperlink"/>
            <w:rFonts w:cs="Arial"/>
            <w:color w:val="auto"/>
            <w:shd w:val="clear" w:color="auto" w:fill="F8F8F7"/>
          </w:rPr>
          <w:t>https://conceptboard.com/blog/business-model-canvas-free-conceptboard/</w:t>
        </w:r>
      </w:hyperlink>
      <w:r w:rsidRPr="006B000C">
        <w:rPr>
          <w:rFonts w:cs="Arial"/>
          <w:shd w:val="clear" w:color="auto" w:fill="F8F8F7"/>
        </w:rPr>
        <w:t xml:space="preserve"> (Accessed</w:t>
      </w:r>
      <w:r w:rsidR="00150688" w:rsidRPr="006B000C">
        <w:rPr>
          <w:rFonts w:cs="Arial"/>
          <w:shd w:val="clear" w:color="auto" w:fill="F8F8F7"/>
        </w:rPr>
        <w:t>:</w:t>
      </w:r>
      <w:r w:rsidRPr="006B000C">
        <w:rPr>
          <w:rFonts w:cs="Arial"/>
          <w:shd w:val="clear" w:color="auto" w:fill="F8F8F7"/>
        </w:rPr>
        <w:t xml:space="preserve"> 20 January 2024)</w:t>
      </w:r>
    </w:p>
    <w:p w14:paraId="351D8FD9" w14:textId="77777777" w:rsidR="00244EF3" w:rsidRDefault="00244EF3" w:rsidP="00B641C5">
      <w:pPr>
        <w:rPr>
          <w:rFonts w:cs="Arial"/>
          <w:shd w:val="clear" w:color="auto" w:fill="F8F8F7"/>
        </w:rPr>
      </w:pPr>
    </w:p>
    <w:p w14:paraId="0244353A" w14:textId="50AB9056" w:rsidR="003E69C4" w:rsidRDefault="003E69C4" w:rsidP="009057B8">
      <w:r w:rsidRPr="009057B8">
        <w:t xml:space="preserve">Duc, A.N. and Abrahamsson, P. </w:t>
      </w:r>
      <w:r>
        <w:t>(</w:t>
      </w:r>
      <w:r w:rsidRPr="009057B8">
        <w:t>2017, June</w:t>
      </w:r>
      <w:r>
        <w:t>)</w:t>
      </w:r>
      <w:r w:rsidRPr="009057B8">
        <w:t xml:space="preserve"> </w:t>
      </w:r>
      <w:r>
        <w:t>‘</w:t>
      </w:r>
      <w:r w:rsidRPr="009057B8">
        <w:t>Exploring the outsourcing relationship in software startups: A multiple case study</w:t>
      </w:r>
      <w:r>
        <w:t>’</w:t>
      </w:r>
      <w:r w:rsidRPr="009057B8">
        <w:t xml:space="preserve">. In </w:t>
      </w:r>
      <w:r w:rsidRPr="009057B8">
        <w:rPr>
          <w:i/>
          <w:iCs/>
        </w:rPr>
        <w:t>Proceedings of the 21st International Conference on Evaluation and Assessment in Software Engineering</w:t>
      </w:r>
      <w:r w:rsidRPr="009057B8">
        <w:t xml:space="preserve"> (pp. 134-143).</w:t>
      </w:r>
      <w:r w:rsidR="00150688">
        <w:t xml:space="preserve"> DOI </w:t>
      </w:r>
      <w:r w:rsidR="00150688" w:rsidRPr="00150688">
        <w:t>https://doi.org/10.1145/3084226.3084248</w:t>
      </w:r>
    </w:p>
    <w:p w14:paraId="6B41C8FA" w14:textId="77777777" w:rsidR="00244EF3" w:rsidRPr="009057B8" w:rsidRDefault="00244EF3" w:rsidP="009057B8"/>
    <w:p w14:paraId="0DBAA3C0" w14:textId="17108A0C" w:rsidR="003E69C4" w:rsidRDefault="003E69C4" w:rsidP="00D36D13">
      <w:r w:rsidRPr="00B87E08">
        <w:t xml:space="preserve">Eisenmann, T. (2013) ‘Entrepreneurship: A working Definition’. </w:t>
      </w:r>
      <w:r w:rsidRPr="00B87E08">
        <w:rPr>
          <w:i/>
          <w:iCs/>
        </w:rPr>
        <w:t>Harvard Business Review</w:t>
      </w:r>
      <w:r w:rsidRPr="00B87E08">
        <w:t>, 10(5), pp. 1-3.</w:t>
      </w:r>
      <w:r w:rsidR="002B6D92">
        <w:t xml:space="preserve"> Available at: </w:t>
      </w:r>
      <w:hyperlink r:id="rId11" w:history="1">
        <w:r w:rsidR="002B6D92" w:rsidRPr="002B6D92">
          <w:rPr>
            <w:rStyle w:val="Hyperlink"/>
            <w:color w:val="auto"/>
          </w:rPr>
          <w:t>https://hbr.org/2013/01/what-is-entrepreneurship</w:t>
        </w:r>
      </w:hyperlink>
      <w:r w:rsidR="002B6D92" w:rsidRPr="002B6D92">
        <w:t xml:space="preserve"> </w:t>
      </w:r>
      <w:r w:rsidR="002B6D92" w:rsidRPr="00B87E08">
        <w:rPr>
          <w:rFonts w:cs="Arial"/>
          <w:shd w:val="clear" w:color="auto" w:fill="F8F8F7"/>
        </w:rPr>
        <w:t>(Accessed</w:t>
      </w:r>
      <w:r w:rsidR="002B6D92">
        <w:rPr>
          <w:rFonts w:cs="Arial"/>
          <w:shd w:val="clear" w:color="auto" w:fill="F8F8F7"/>
        </w:rPr>
        <w:t>:</w:t>
      </w:r>
      <w:r w:rsidR="002B6D92" w:rsidRPr="00B87E08">
        <w:rPr>
          <w:rFonts w:cs="Arial"/>
          <w:shd w:val="clear" w:color="auto" w:fill="F8F8F7"/>
        </w:rPr>
        <w:t xml:space="preserve"> </w:t>
      </w:r>
      <w:r w:rsidR="002B6D92">
        <w:rPr>
          <w:rFonts w:cs="Arial"/>
          <w:shd w:val="clear" w:color="auto" w:fill="F8F8F7"/>
        </w:rPr>
        <w:t>20</w:t>
      </w:r>
      <w:r w:rsidR="002B6D92" w:rsidRPr="00B87E08">
        <w:rPr>
          <w:rFonts w:cs="Arial"/>
          <w:shd w:val="clear" w:color="auto" w:fill="F8F8F7"/>
        </w:rPr>
        <w:t xml:space="preserve"> January 2024)</w:t>
      </w:r>
    </w:p>
    <w:p w14:paraId="77E26BCA" w14:textId="77777777" w:rsidR="00244EF3" w:rsidRDefault="00244EF3" w:rsidP="00D36D13"/>
    <w:p w14:paraId="4C28C0A3" w14:textId="77777777" w:rsidR="003E69C4" w:rsidRDefault="003E69C4" w:rsidP="007674AC">
      <w:r w:rsidRPr="00A75981">
        <w:t xml:space="preserve">Evans, N., Stonehouse, G. and Campbell, D. </w:t>
      </w:r>
      <w:r>
        <w:t>(</w:t>
      </w:r>
      <w:r w:rsidRPr="00A75981">
        <w:t>2012</w:t>
      </w:r>
      <w:r>
        <w:t>)</w:t>
      </w:r>
      <w:r w:rsidRPr="00A75981">
        <w:t xml:space="preserve"> </w:t>
      </w:r>
      <w:r w:rsidRPr="00A75981">
        <w:rPr>
          <w:i/>
          <w:iCs/>
        </w:rPr>
        <w:t>Strategic management for travel and tourism</w:t>
      </w:r>
      <w:r w:rsidRPr="00A75981">
        <w:t xml:space="preserve">. </w:t>
      </w:r>
      <w:r>
        <w:t xml:space="preserve">London: </w:t>
      </w:r>
      <w:r w:rsidRPr="00A75981">
        <w:t>Taylor &amp; Francis.</w:t>
      </w:r>
    </w:p>
    <w:p w14:paraId="14F30B87" w14:textId="77777777" w:rsidR="00CA20F0" w:rsidRDefault="00CA20F0" w:rsidP="007674AC"/>
    <w:p w14:paraId="0A7660E4" w14:textId="2820A095" w:rsidR="00CA20F0" w:rsidRDefault="00CA20F0" w:rsidP="007674AC">
      <w:proofErr w:type="spellStart"/>
      <w:r w:rsidRPr="00CA20F0">
        <w:lastRenderedPageBreak/>
        <w:t>Gaudig</w:t>
      </w:r>
      <w:proofErr w:type="spellEnd"/>
      <w:r w:rsidRPr="00CA20F0">
        <w:t xml:space="preserve">, A., Ebersberger, B. and </w:t>
      </w:r>
      <w:proofErr w:type="spellStart"/>
      <w:r w:rsidRPr="00CA20F0">
        <w:t>Kuckertz</w:t>
      </w:r>
      <w:proofErr w:type="spellEnd"/>
      <w:r w:rsidRPr="00CA20F0">
        <w:t xml:space="preserve">, A. </w:t>
      </w:r>
      <w:r>
        <w:t>(</w:t>
      </w:r>
      <w:r w:rsidRPr="00CA20F0">
        <w:t>2021</w:t>
      </w:r>
      <w:r>
        <w:t>)</w:t>
      </w:r>
      <w:r w:rsidRPr="00CA20F0">
        <w:t xml:space="preserve"> </w:t>
      </w:r>
      <w:r>
        <w:t>‘</w:t>
      </w:r>
      <w:r w:rsidRPr="00CA20F0">
        <w:t>Sustainability-Oriented Macro Trends and Innovation Types—Exploring Different Organization Types Tackling the Global Sustainability Megatrend</w:t>
      </w:r>
      <w:r>
        <w:t>’</w:t>
      </w:r>
      <w:r w:rsidRPr="00CA20F0">
        <w:t xml:space="preserve">. </w:t>
      </w:r>
      <w:r w:rsidRPr="00CA20F0">
        <w:rPr>
          <w:i/>
          <w:iCs/>
        </w:rPr>
        <w:t>Sustainability</w:t>
      </w:r>
      <w:r w:rsidRPr="00CA20F0">
        <w:t>, 13(21)</w:t>
      </w:r>
      <w:r w:rsidR="00D57F1E">
        <w:t xml:space="preserve">. DOI </w:t>
      </w:r>
      <w:r w:rsidR="00D57F1E" w:rsidRPr="00D57F1E">
        <w:t>https://www.mdpi.com/2071-1050/13/21/11583#</w:t>
      </w:r>
    </w:p>
    <w:p w14:paraId="05377C4F" w14:textId="77777777" w:rsidR="00244EF3" w:rsidRDefault="00244EF3" w:rsidP="007674AC"/>
    <w:p w14:paraId="52730D6C" w14:textId="7ADD3DE3" w:rsidR="003E69C4" w:rsidRPr="006B000C" w:rsidRDefault="003E69C4" w:rsidP="007674AC">
      <w:r w:rsidRPr="006B000C">
        <w:t xml:space="preserve">Global Data (2023) </w:t>
      </w:r>
      <w:r w:rsidRPr="006B000C">
        <w:rPr>
          <w:i/>
          <w:iCs/>
        </w:rPr>
        <w:t>Budget Hotels Market Trends and Analysis by Region, Deals and Competitive Landscape</w:t>
      </w:r>
      <w:r w:rsidRPr="006B000C">
        <w:t xml:space="preserve">. Available at: </w:t>
      </w:r>
      <w:hyperlink r:id="rId12" w:history="1">
        <w:r w:rsidRPr="006B000C">
          <w:rPr>
            <w:rStyle w:val="Hyperlink"/>
            <w:color w:val="auto"/>
          </w:rPr>
          <w:t>https://www.globaldata.com/store/report/budget-hotels-market-analysis/</w:t>
        </w:r>
      </w:hyperlink>
      <w:r w:rsidRPr="006B000C">
        <w:t xml:space="preserve"> (Accessed</w:t>
      </w:r>
      <w:r w:rsidR="006B000C">
        <w:t>:</w:t>
      </w:r>
      <w:r w:rsidRPr="006B000C">
        <w:t xml:space="preserve"> 28 January 2024)</w:t>
      </w:r>
    </w:p>
    <w:p w14:paraId="2AB5AC99" w14:textId="77777777" w:rsidR="00244EF3" w:rsidRDefault="00244EF3" w:rsidP="007674AC"/>
    <w:p w14:paraId="22D6CAC4" w14:textId="77777777" w:rsidR="003E69C4" w:rsidRDefault="003E69C4" w:rsidP="007674AC">
      <w:r w:rsidRPr="007674AC">
        <w:t>Hales, J.</w:t>
      </w:r>
      <w:r>
        <w:t xml:space="preserve"> (</w:t>
      </w:r>
      <w:r w:rsidRPr="007674AC">
        <w:t>2006</w:t>
      </w:r>
      <w:r>
        <w:t>)</w:t>
      </w:r>
      <w:r w:rsidRPr="007674AC">
        <w:t xml:space="preserve"> </w:t>
      </w:r>
      <w:r w:rsidRPr="007674AC">
        <w:rPr>
          <w:i/>
          <w:iCs/>
        </w:rPr>
        <w:t>Accounting and financial analysis in the hospitality industry</w:t>
      </w:r>
      <w:r w:rsidRPr="007674AC">
        <w:t xml:space="preserve">. </w:t>
      </w:r>
      <w:r>
        <w:t xml:space="preserve">London: </w:t>
      </w:r>
      <w:r w:rsidRPr="007674AC">
        <w:t>Routledge.</w:t>
      </w:r>
    </w:p>
    <w:p w14:paraId="4229C4B6" w14:textId="77777777" w:rsidR="00244EF3" w:rsidRDefault="00244EF3" w:rsidP="007674AC"/>
    <w:p w14:paraId="252D9593" w14:textId="77777777" w:rsidR="003E69C4" w:rsidRDefault="003E69C4" w:rsidP="00CE279A">
      <w:r w:rsidRPr="00CE279A">
        <w:t xml:space="preserve">Hougaard, S. </w:t>
      </w:r>
      <w:r>
        <w:t>(</w:t>
      </w:r>
      <w:r w:rsidRPr="00CE279A">
        <w:t>2004</w:t>
      </w:r>
      <w:r>
        <w:t>)</w:t>
      </w:r>
      <w:r w:rsidRPr="00CE279A">
        <w:t xml:space="preserve"> </w:t>
      </w:r>
      <w:r w:rsidRPr="00CE279A">
        <w:rPr>
          <w:i/>
          <w:iCs/>
        </w:rPr>
        <w:t>The business idea: the early stages of entrepreneurship</w:t>
      </w:r>
      <w:r w:rsidRPr="00CE279A">
        <w:t xml:space="preserve">. </w:t>
      </w:r>
      <w:r>
        <w:t xml:space="preserve">Heidelberg: </w:t>
      </w:r>
      <w:r w:rsidRPr="00CE279A">
        <w:t>Springer Science &amp; Business Media.</w:t>
      </w:r>
    </w:p>
    <w:p w14:paraId="4257CF6E" w14:textId="77777777" w:rsidR="00054EA5" w:rsidRDefault="00054EA5" w:rsidP="00CE279A"/>
    <w:p w14:paraId="60CFF01B" w14:textId="52B5DCE9" w:rsidR="003E69C4" w:rsidRDefault="003E69C4" w:rsidP="007674AC">
      <w:proofErr w:type="spellStart"/>
      <w:r w:rsidRPr="00A36651">
        <w:t>Kolomoyets</w:t>
      </w:r>
      <w:proofErr w:type="spellEnd"/>
      <w:r w:rsidRPr="00A36651">
        <w:t xml:space="preserve">, Y. and </w:t>
      </w:r>
      <w:proofErr w:type="spellStart"/>
      <w:r w:rsidRPr="00A36651">
        <w:t>Dickinger</w:t>
      </w:r>
      <w:proofErr w:type="spellEnd"/>
      <w:r w:rsidRPr="00A36651">
        <w:t xml:space="preserve">, A. </w:t>
      </w:r>
      <w:r>
        <w:t>(</w:t>
      </w:r>
      <w:r w:rsidRPr="00A36651">
        <w:t>2023</w:t>
      </w:r>
      <w:r>
        <w:t>)</w:t>
      </w:r>
      <w:r w:rsidRPr="00A36651">
        <w:t xml:space="preserve"> </w:t>
      </w:r>
      <w:r>
        <w:t>‘</w:t>
      </w:r>
      <w:r w:rsidRPr="00A36651">
        <w:t>Understanding value perceptions and propositions: A machine learning approach</w:t>
      </w:r>
      <w:r>
        <w:t>’</w:t>
      </w:r>
      <w:r w:rsidRPr="00A36651">
        <w:t xml:space="preserve">. </w:t>
      </w:r>
      <w:r w:rsidRPr="00A36651">
        <w:rPr>
          <w:i/>
          <w:iCs/>
        </w:rPr>
        <w:t>Journal of Business Research</w:t>
      </w:r>
      <w:r w:rsidRPr="00A36651">
        <w:t>, 154</w:t>
      </w:r>
      <w:r>
        <w:t>.</w:t>
      </w:r>
      <w:r w:rsidR="00054EA5">
        <w:t xml:space="preserve"> DOI </w:t>
      </w:r>
      <w:r w:rsidR="00054EA5" w:rsidRPr="00054EA5">
        <w:t>https://doi.org/10.1016/j.jbusres.2022.113355</w:t>
      </w:r>
    </w:p>
    <w:p w14:paraId="6FB2E8A2" w14:textId="77777777" w:rsidR="00244EF3" w:rsidRDefault="00244EF3" w:rsidP="007674AC"/>
    <w:p w14:paraId="243B357F" w14:textId="655360FE" w:rsidR="003E69C4" w:rsidRDefault="003E69C4" w:rsidP="000E5468">
      <w:pPr>
        <w:jc w:val="left"/>
      </w:pPr>
      <w:r w:rsidRPr="00B87E08">
        <w:t xml:space="preserve">Lawson, A., and Calverley, T. (2023) </w:t>
      </w:r>
      <w:r w:rsidRPr="00B87E08">
        <w:rPr>
          <w:i/>
          <w:iCs/>
        </w:rPr>
        <w:t>Hiring boom fading but three-quarters of UK firms still struggle to find staff</w:t>
      </w:r>
      <w:r w:rsidRPr="00B87E08">
        <w:t xml:space="preserve">. Available at: </w:t>
      </w:r>
      <w:hyperlink r:id="rId13" w:history="1">
        <w:r w:rsidRPr="00B87E08">
          <w:rPr>
            <w:rStyle w:val="Hyperlink"/>
          </w:rPr>
          <w:t>https://theguardian.com/money/2023/oct/08/hiring-boom-fading-but-three-quarters-of-uk-firms-still-struggle-to-find-staff</w:t>
        </w:r>
      </w:hyperlink>
      <w:r w:rsidRPr="00B87E08">
        <w:t xml:space="preserve"> (Accessed</w:t>
      </w:r>
      <w:r w:rsidR="00414B99">
        <w:t>:</w:t>
      </w:r>
      <w:r w:rsidRPr="00B87E08">
        <w:t xml:space="preserve"> 2</w:t>
      </w:r>
      <w:r>
        <w:t>6</w:t>
      </w:r>
      <w:r w:rsidRPr="00B87E08">
        <w:t xml:space="preserve"> January 2024)</w:t>
      </w:r>
    </w:p>
    <w:p w14:paraId="5F48D040" w14:textId="77777777" w:rsidR="00244EF3" w:rsidRPr="00B87E08" w:rsidRDefault="00244EF3" w:rsidP="000E5468">
      <w:pPr>
        <w:jc w:val="left"/>
      </w:pPr>
    </w:p>
    <w:p w14:paraId="0E7FFC04" w14:textId="2A6AE13B" w:rsidR="003E69C4" w:rsidRDefault="003E69C4" w:rsidP="007674AC">
      <w:r w:rsidRPr="0046402F">
        <w:t>Lawson, F.</w:t>
      </w:r>
      <w:r>
        <w:t xml:space="preserve"> (</w:t>
      </w:r>
      <w:r w:rsidRPr="0046402F">
        <w:t>2018</w:t>
      </w:r>
      <w:r>
        <w:t>)</w:t>
      </w:r>
      <w:r w:rsidRPr="0046402F">
        <w:t xml:space="preserve"> </w:t>
      </w:r>
      <w:r>
        <w:t>‘</w:t>
      </w:r>
      <w:r w:rsidRPr="0046402F">
        <w:t>Hotels</w:t>
      </w:r>
      <w:r>
        <w:t>’</w:t>
      </w:r>
      <w:r w:rsidRPr="0046402F">
        <w:t xml:space="preserve">. In </w:t>
      </w:r>
      <w:r w:rsidR="00414B99">
        <w:t xml:space="preserve">Buxton, P. (ed), </w:t>
      </w:r>
      <w:r w:rsidRPr="0046402F">
        <w:rPr>
          <w:i/>
          <w:iCs/>
        </w:rPr>
        <w:t>Metric Handbook</w:t>
      </w:r>
      <w:r w:rsidR="00414B99">
        <w:rPr>
          <w:i/>
          <w:iCs/>
        </w:rPr>
        <w:t xml:space="preserve"> – Planning and Designing Data,</w:t>
      </w:r>
      <w:r w:rsidRPr="0046402F">
        <w:t xml:space="preserve"> </w:t>
      </w:r>
      <w:r w:rsidR="00414B99">
        <w:t>6</w:t>
      </w:r>
      <w:r w:rsidR="00414B99" w:rsidRPr="00414B99">
        <w:rPr>
          <w:vertAlign w:val="superscript"/>
        </w:rPr>
        <w:t>th</w:t>
      </w:r>
      <w:r w:rsidR="00414B99">
        <w:t xml:space="preserve"> </w:t>
      </w:r>
      <w:proofErr w:type="spellStart"/>
      <w:r w:rsidR="00414B99">
        <w:t>edn</w:t>
      </w:r>
      <w:proofErr w:type="spellEnd"/>
      <w:r w:rsidR="00414B99">
        <w:t xml:space="preserve">., </w:t>
      </w:r>
      <w:r w:rsidR="00414B99">
        <w:t xml:space="preserve">London: </w:t>
      </w:r>
      <w:r w:rsidR="00414B99" w:rsidRPr="0046402F">
        <w:t>Routledge</w:t>
      </w:r>
      <w:r w:rsidR="00414B99">
        <w:t xml:space="preserve">, </w:t>
      </w:r>
      <w:r w:rsidRPr="0046402F">
        <w:t>pp. 383-400.</w:t>
      </w:r>
    </w:p>
    <w:p w14:paraId="2A1B5D6B" w14:textId="77777777" w:rsidR="00030144" w:rsidRDefault="00030144" w:rsidP="007674AC"/>
    <w:p w14:paraId="6154D972" w14:textId="3B66C130" w:rsidR="00030144" w:rsidRDefault="00030144" w:rsidP="007674AC">
      <w:r w:rsidRPr="00030144">
        <w:t xml:space="preserve">Magnini, V.P., Crotts, J.C. and Calvert, E. </w:t>
      </w:r>
      <w:r>
        <w:t>(</w:t>
      </w:r>
      <w:r w:rsidRPr="00030144">
        <w:t>2020</w:t>
      </w:r>
      <w:r>
        <w:t>)</w:t>
      </w:r>
      <w:r w:rsidRPr="00030144">
        <w:t xml:space="preserve"> </w:t>
      </w:r>
      <w:r>
        <w:t>‘</w:t>
      </w:r>
      <w:r w:rsidRPr="00030144">
        <w:t>The increased importance of competitor benchmarking as a strategic management tool during COVID-19 recovery</w:t>
      </w:r>
      <w:r>
        <w:t>’</w:t>
      </w:r>
      <w:r w:rsidRPr="00030144">
        <w:t xml:space="preserve">. </w:t>
      </w:r>
      <w:r w:rsidRPr="00030144">
        <w:rPr>
          <w:i/>
          <w:iCs/>
        </w:rPr>
        <w:t>International Hospitality Review</w:t>
      </w:r>
      <w:r w:rsidRPr="00030144">
        <w:t>, 35(2), pp.</w:t>
      </w:r>
      <w:r>
        <w:t xml:space="preserve"> </w:t>
      </w:r>
      <w:r w:rsidRPr="00030144">
        <w:t>280-292.</w:t>
      </w:r>
      <w:r w:rsidR="003D7612">
        <w:t xml:space="preserve"> DOI </w:t>
      </w:r>
      <w:r w:rsidR="003D7612" w:rsidRPr="003D7612">
        <w:t>https://doi.org/10.1108/IHR-08-2020-0044</w:t>
      </w:r>
    </w:p>
    <w:p w14:paraId="0ABB29E2" w14:textId="77777777" w:rsidR="00244EF3" w:rsidRDefault="00244EF3" w:rsidP="007674AC"/>
    <w:p w14:paraId="228F827D" w14:textId="77777777" w:rsidR="00644AD4" w:rsidRPr="00B87E08" w:rsidRDefault="00644AD4" w:rsidP="00644AD4">
      <w:proofErr w:type="spellStart"/>
      <w:r w:rsidRPr="00B87E08">
        <w:lastRenderedPageBreak/>
        <w:t>Nuseir</w:t>
      </w:r>
      <w:proofErr w:type="spellEnd"/>
      <w:r w:rsidRPr="00B87E08">
        <w:t xml:space="preserve">, M.T. (2021) ‘Assessing the impact of brand equity and customer experience on brand loyalty in the United Arab Emirates' hotel industry’. </w:t>
      </w:r>
      <w:r w:rsidRPr="00B87E08">
        <w:rPr>
          <w:i/>
          <w:iCs/>
        </w:rPr>
        <w:t>International Journal of Business Excellence</w:t>
      </w:r>
      <w:r w:rsidRPr="00B87E08">
        <w:t>, 25(4), pp. 459-473.</w:t>
      </w:r>
      <w:r>
        <w:t xml:space="preserve"> DOI </w:t>
      </w:r>
      <w:r w:rsidRPr="00777774">
        <w:t>https://doi.org/10.1504/IJBEX.2021.119753</w:t>
      </w:r>
    </w:p>
    <w:p w14:paraId="3C45F760" w14:textId="77777777" w:rsidR="002052D1" w:rsidRDefault="002052D1" w:rsidP="007674AC"/>
    <w:p w14:paraId="3FDAB4B3" w14:textId="4F4C8AD0" w:rsidR="002052D1" w:rsidRDefault="002052D1" w:rsidP="007674AC">
      <w:r w:rsidRPr="002052D1">
        <w:t xml:space="preserve">Park, J. and Lee, </w:t>
      </w:r>
      <w:proofErr w:type="spellStart"/>
      <w:r w:rsidRPr="002052D1">
        <w:t>B.K</w:t>
      </w:r>
      <w:proofErr w:type="spellEnd"/>
      <w:r w:rsidRPr="002052D1">
        <w:t xml:space="preserve">. </w:t>
      </w:r>
      <w:r>
        <w:t>(</w:t>
      </w:r>
      <w:r w:rsidRPr="002052D1">
        <w:t>2021</w:t>
      </w:r>
      <w:r>
        <w:t>)</w:t>
      </w:r>
      <w:r w:rsidRPr="002052D1">
        <w:t xml:space="preserve"> </w:t>
      </w:r>
      <w:r>
        <w:t>‘</w:t>
      </w:r>
      <w:r w:rsidRPr="002052D1">
        <w:t>An opinion-driven decision-support framework for benchmarking hotel service</w:t>
      </w:r>
      <w:r>
        <w:t>’</w:t>
      </w:r>
      <w:r w:rsidRPr="002052D1">
        <w:t xml:space="preserve">. </w:t>
      </w:r>
      <w:r w:rsidRPr="002052D1">
        <w:rPr>
          <w:i/>
          <w:iCs/>
        </w:rPr>
        <w:t>Omega</w:t>
      </w:r>
      <w:r w:rsidRPr="002052D1">
        <w:t>, 103</w:t>
      </w:r>
      <w:r w:rsidR="00F57A9F">
        <w:t xml:space="preserve">. DOI </w:t>
      </w:r>
      <w:r w:rsidR="00F57A9F" w:rsidRPr="00F57A9F">
        <w:t>https://doi.org/10.1016/j.omega.2021.102415</w:t>
      </w:r>
    </w:p>
    <w:p w14:paraId="440C5BBE" w14:textId="77777777" w:rsidR="00124951" w:rsidRDefault="00124951" w:rsidP="007674AC"/>
    <w:p w14:paraId="0FC30FFE" w14:textId="4BA79EB0" w:rsidR="00124951" w:rsidRPr="006A7F09" w:rsidRDefault="00124951" w:rsidP="00124951">
      <w:r w:rsidRPr="006A7F09">
        <w:t xml:space="preserve">PwC (2023) Growth in demand to stall across the UK - Hotels Forecast 2023 – 2024. Available at: </w:t>
      </w:r>
      <w:hyperlink r:id="rId14" w:history="1">
        <w:r w:rsidRPr="006A7F09">
          <w:rPr>
            <w:rStyle w:val="Hyperlink"/>
            <w:color w:val="auto"/>
          </w:rPr>
          <w:t>https://www.pwc.co.uk/industries/hospitality-leisure/insights/uk-hotels-forecast.html</w:t>
        </w:r>
      </w:hyperlink>
      <w:r w:rsidRPr="006A7F09">
        <w:t xml:space="preserve"> (Accessed</w:t>
      </w:r>
      <w:r w:rsidR="006A7F09">
        <w:t>:</w:t>
      </w:r>
      <w:r w:rsidRPr="006A7F09">
        <w:t xml:space="preserve"> 27 January 2024)</w:t>
      </w:r>
    </w:p>
    <w:p w14:paraId="146A4D59" w14:textId="77777777" w:rsidR="00244EF3" w:rsidRDefault="00244EF3" w:rsidP="007674AC"/>
    <w:p w14:paraId="4DC17E04" w14:textId="46A3ADB4" w:rsidR="003E69C4" w:rsidRDefault="003E69C4" w:rsidP="009057B8">
      <w:pPr>
        <w:rPr>
          <w:rFonts w:cs="Arial"/>
          <w:color w:val="222222"/>
          <w:shd w:val="clear" w:color="auto" w:fill="FFFFFF"/>
        </w:rPr>
      </w:pPr>
      <w:r w:rsidRPr="00253B56">
        <w:rPr>
          <w:rFonts w:cs="Arial"/>
          <w:color w:val="222222"/>
          <w:shd w:val="clear" w:color="auto" w:fill="FFFFFF"/>
        </w:rPr>
        <w:t xml:space="preserve">Raguseo, E. and </w:t>
      </w:r>
      <w:proofErr w:type="spellStart"/>
      <w:r w:rsidRPr="00253B56">
        <w:rPr>
          <w:rFonts w:cs="Arial"/>
          <w:color w:val="222222"/>
          <w:shd w:val="clear" w:color="auto" w:fill="FFFFFF"/>
        </w:rPr>
        <w:t>Vitari</w:t>
      </w:r>
      <w:proofErr w:type="spellEnd"/>
      <w:r w:rsidRPr="00253B56">
        <w:rPr>
          <w:rFonts w:cs="Arial"/>
          <w:color w:val="222222"/>
          <w:shd w:val="clear" w:color="auto" w:fill="FFFFFF"/>
        </w:rPr>
        <w:t>, C.</w:t>
      </w:r>
      <w:r>
        <w:rPr>
          <w:rFonts w:cs="Arial"/>
          <w:color w:val="222222"/>
          <w:shd w:val="clear" w:color="auto" w:fill="FFFFFF"/>
        </w:rPr>
        <w:t xml:space="preserve"> (</w:t>
      </w:r>
      <w:r w:rsidRPr="00253B56">
        <w:rPr>
          <w:rFonts w:cs="Arial"/>
          <w:color w:val="222222"/>
          <w:shd w:val="clear" w:color="auto" w:fill="FFFFFF"/>
        </w:rPr>
        <w:t>2017</w:t>
      </w:r>
      <w:r>
        <w:rPr>
          <w:rFonts w:cs="Arial"/>
          <w:color w:val="222222"/>
          <w:shd w:val="clear" w:color="auto" w:fill="FFFFFF"/>
        </w:rPr>
        <w:t>)</w:t>
      </w:r>
      <w:r w:rsidRPr="00253B56">
        <w:rPr>
          <w:rFonts w:cs="Arial"/>
          <w:color w:val="222222"/>
          <w:shd w:val="clear" w:color="auto" w:fill="FFFFFF"/>
        </w:rPr>
        <w:t xml:space="preserve"> </w:t>
      </w:r>
      <w:r>
        <w:rPr>
          <w:rFonts w:cs="Arial"/>
          <w:color w:val="222222"/>
          <w:shd w:val="clear" w:color="auto" w:fill="FFFFFF"/>
        </w:rPr>
        <w:t>‘</w:t>
      </w:r>
      <w:r w:rsidRPr="00253B56">
        <w:rPr>
          <w:rFonts w:cs="Arial"/>
          <w:color w:val="222222"/>
          <w:shd w:val="clear" w:color="auto" w:fill="FFFFFF"/>
        </w:rPr>
        <w:t>The effect of brand on the impact of e-</w:t>
      </w:r>
      <w:proofErr w:type="spellStart"/>
      <w:r w:rsidRPr="00253B56">
        <w:rPr>
          <w:rFonts w:cs="Arial"/>
          <w:color w:val="222222"/>
          <w:shd w:val="clear" w:color="auto" w:fill="FFFFFF"/>
        </w:rPr>
        <w:t>WOM</w:t>
      </w:r>
      <w:proofErr w:type="spellEnd"/>
      <w:r w:rsidRPr="00253B56">
        <w:rPr>
          <w:rFonts w:cs="Arial"/>
          <w:color w:val="222222"/>
          <w:shd w:val="clear" w:color="auto" w:fill="FFFFFF"/>
        </w:rPr>
        <w:t xml:space="preserve"> on hotels’ financial performance</w:t>
      </w:r>
      <w:r>
        <w:rPr>
          <w:rFonts w:cs="Arial"/>
          <w:color w:val="222222"/>
          <w:shd w:val="clear" w:color="auto" w:fill="FFFFFF"/>
        </w:rPr>
        <w:t>’</w:t>
      </w:r>
      <w:r w:rsidRPr="00253B56">
        <w:rPr>
          <w:rFonts w:cs="Arial"/>
          <w:color w:val="222222"/>
          <w:shd w:val="clear" w:color="auto" w:fill="FFFFFF"/>
        </w:rPr>
        <w:t xml:space="preserve">. </w:t>
      </w:r>
      <w:r w:rsidRPr="00253B56">
        <w:rPr>
          <w:rFonts w:cs="Arial"/>
          <w:i/>
          <w:iCs/>
          <w:color w:val="222222"/>
          <w:shd w:val="clear" w:color="auto" w:fill="FFFFFF"/>
        </w:rPr>
        <w:t>International Journal of Electronic Commerce</w:t>
      </w:r>
      <w:r w:rsidRPr="00253B56">
        <w:rPr>
          <w:rFonts w:cs="Arial"/>
          <w:color w:val="222222"/>
          <w:shd w:val="clear" w:color="auto" w:fill="FFFFFF"/>
        </w:rPr>
        <w:t>, 21(2), pp.</w:t>
      </w:r>
      <w:r>
        <w:rPr>
          <w:rFonts w:cs="Arial"/>
          <w:color w:val="222222"/>
          <w:shd w:val="clear" w:color="auto" w:fill="FFFFFF"/>
        </w:rPr>
        <w:t xml:space="preserve"> </w:t>
      </w:r>
      <w:r w:rsidRPr="00253B56">
        <w:rPr>
          <w:rFonts w:cs="Arial"/>
          <w:color w:val="222222"/>
          <w:shd w:val="clear" w:color="auto" w:fill="FFFFFF"/>
        </w:rPr>
        <w:t>249-269.</w:t>
      </w:r>
      <w:r w:rsidR="006A7F09">
        <w:rPr>
          <w:rFonts w:cs="Arial"/>
          <w:color w:val="222222"/>
          <w:shd w:val="clear" w:color="auto" w:fill="FFFFFF"/>
        </w:rPr>
        <w:t xml:space="preserve"> DOI </w:t>
      </w:r>
      <w:r w:rsidR="006A7F09" w:rsidRPr="006A7F09">
        <w:rPr>
          <w:rFonts w:cs="Arial"/>
          <w:color w:val="222222"/>
          <w:shd w:val="clear" w:color="auto" w:fill="FFFFFF"/>
        </w:rPr>
        <w:t>https://doi.org/10.1080/10864415.2016.1234287</w:t>
      </w:r>
    </w:p>
    <w:p w14:paraId="476EA38D" w14:textId="77777777" w:rsidR="00244EF3" w:rsidRDefault="00244EF3" w:rsidP="009057B8">
      <w:pPr>
        <w:rPr>
          <w:rFonts w:cs="Arial"/>
          <w:color w:val="222222"/>
          <w:shd w:val="clear" w:color="auto" w:fill="FFFFFF"/>
        </w:rPr>
      </w:pPr>
    </w:p>
    <w:p w14:paraId="130C510C" w14:textId="1E8E98BE" w:rsidR="003E69C4" w:rsidRDefault="003E69C4" w:rsidP="009057B8">
      <w:pPr>
        <w:rPr>
          <w:rFonts w:cs="Arial"/>
          <w:color w:val="222222"/>
          <w:shd w:val="clear" w:color="auto" w:fill="FFFFFF"/>
        </w:rPr>
      </w:pPr>
      <w:r w:rsidRPr="007D7632">
        <w:rPr>
          <w:rFonts w:cs="Arial"/>
          <w:color w:val="222222"/>
          <w:shd w:val="clear" w:color="auto" w:fill="FFFFFF"/>
        </w:rPr>
        <w:t xml:space="preserve">Sirur, S., Nurse, J.R. and Webb, H. </w:t>
      </w:r>
      <w:r>
        <w:rPr>
          <w:rFonts w:cs="Arial"/>
          <w:color w:val="222222"/>
          <w:shd w:val="clear" w:color="auto" w:fill="FFFFFF"/>
        </w:rPr>
        <w:t>(</w:t>
      </w:r>
      <w:r w:rsidRPr="007D7632">
        <w:rPr>
          <w:rFonts w:cs="Arial"/>
          <w:color w:val="222222"/>
          <w:shd w:val="clear" w:color="auto" w:fill="FFFFFF"/>
        </w:rPr>
        <w:t>2018, January</w:t>
      </w:r>
      <w:r>
        <w:rPr>
          <w:rFonts w:cs="Arial"/>
          <w:color w:val="222222"/>
          <w:shd w:val="clear" w:color="auto" w:fill="FFFFFF"/>
        </w:rPr>
        <w:t>)</w:t>
      </w:r>
      <w:r w:rsidRPr="007D7632">
        <w:rPr>
          <w:rFonts w:cs="Arial"/>
          <w:color w:val="222222"/>
          <w:shd w:val="clear" w:color="auto" w:fill="FFFFFF"/>
        </w:rPr>
        <w:t xml:space="preserve">. </w:t>
      </w:r>
      <w:r>
        <w:rPr>
          <w:rFonts w:cs="Arial"/>
          <w:color w:val="222222"/>
          <w:shd w:val="clear" w:color="auto" w:fill="FFFFFF"/>
        </w:rPr>
        <w:t>‘</w:t>
      </w:r>
      <w:r w:rsidRPr="007D7632">
        <w:rPr>
          <w:rFonts w:cs="Arial"/>
          <w:color w:val="222222"/>
          <w:shd w:val="clear" w:color="auto" w:fill="FFFFFF"/>
        </w:rPr>
        <w:t>Are we there yet? Understanding the challenges faced in complying with the General Data Protection Regulation (GDPR)</w:t>
      </w:r>
      <w:r>
        <w:rPr>
          <w:rFonts w:cs="Arial"/>
          <w:color w:val="222222"/>
          <w:shd w:val="clear" w:color="auto" w:fill="FFFFFF"/>
        </w:rPr>
        <w:t>’</w:t>
      </w:r>
      <w:r w:rsidRPr="007D7632">
        <w:rPr>
          <w:rFonts w:cs="Arial"/>
          <w:color w:val="222222"/>
          <w:shd w:val="clear" w:color="auto" w:fill="FFFFFF"/>
        </w:rPr>
        <w:t xml:space="preserve">. In </w:t>
      </w:r>
      <w:r w:rsidR="009A25CB" w:rsidRPr="009A25CB">
        <w:rPr>
          <w:rFonts w:cs="Arial"/>
          <w:i/>
          <w:iCs/>
          <w:color w:val="222222"/>
          <w:shd w:val="clear" w:color="auto" w:fill="FFFFFF"/>
        </w:rPr>
        <w:t>MPS '18: Proceedings of the 2nd International Workshop on Multimedia Privacy and Security</w:t>
      </w:r>
      <w:r w:rsidR="009A25CB">
        <w:rPr>
          <w:rFonts w:cs="Arial"/>
          <w:i/>
          <w:iCs/>
          <w:color w:val="222222"/>
          <w:shd w:val="clear" w:color="auto" w:fill="FFFFFF"/>
        </w:rPr>
        <w:t xml:space="preserve">, </w:t>
      </w:r>
      <w:r w:rsidR="009A25CB" w:rsidRPr="009A25CB">
        <w:rPr>
          <w:rFonts w:cs="Arial"/>
          <w:color w:val="222222"/>
          <w:shd w:val="clear" w:color="auto" w:fill="FFFFFF"/>
        </w:rPr>
        <w:t>Toronto</w:t>
      </w:r>
      <w:r w:rsidR="009A25CB" w:rsidRPr="009A25CB">
        <w:rPr>
          <w:rFonts w:cs="Arial"/>
          <w:color w:val="222222"/>
          <w:shd w:val="clear" w:color="auto" w:fill="FFFFFF"/>
        </w:rPr>
        <w:t>,</w:t>
      </w:r>
      <w:r w:rsidR="009A25CB" w:rsidRPr="009A25CB">
        <w:rPr>
          <w:rFonts w:cs="Arial"/>
          <w:color w:val="222222"/>
          <w:shd w:val="clear" w:color="auto" w:fill="FFFFFF"/>
        </w:rPr>
        <w:t xml:space="preserve"> Canada</w:t>
      </w:r>
      <w:r w:rsidR="009A25CB" w:rsidRPr="009A25CB">
        <w:rPr>
          <w:rFonts w:cs="Arial"/>
          <w:color w:val="222222"/>
          <w:shd w:val="clear" w:color="auto" w:fill="FFFFFF"/>
        </w:rPr>
        <w:t>,</w:t>
      </w:r>
      <w:r w:rsidR="009A25CB" w:rsidRPr="009A25CB">
        <w:rPr>
          <w:rFonts w:cs="Arial"/>
          <w:color w:val="222222"/>
          <w:shd w:val="clear" w:color="auto" w:fill="FFFFFF"/>
        </w:rPr>
        <w:t xml:space="preserve"> October 15 - 19, 2018</w:t>
      </w:r>
      <w:r w:rsidR="009A25CB">
        <w:rPr>
          <w:rFonts w:cs="Arial"/>
          <w:color w:val="222222"/>
          <w:shd w:val="clear" w:color="auto" w:fill="FFFFFF"/>
        </w:rPr>
        <w:t xml:space="preserve">, </w:t>
      </w:r>
      <w:r w:rsidRPr="007D7632">
        <w:rPr>
          <w:rFonts w:cs="Arial"/>
          <w:color w:val="222222"/>
          <w:shd w:val="clear" w:color="auto" w:fill="FFFFFF"/>
        </w:rPr>
        <w:t>pp. 88-95.</w:t>
      </w:r>
    </w:p>
    <w:p w14:paraId="626E4687" w14:textId="77777777" w:rsidR="00244EF3" w:rsidRPr="00253B56" w:rsidRDefault="00244EF3" w:rsidP="009057B8">
      <w:pPr>
        <w:rPr>
          <w:rFonts w:cs="Arial"/>
          <w:color w:val="222222"/>
          <w:shd w:val="clear" w:color="auto" w:fill="FFFFFF"/>
        </w:rPr>
      </w:pPr>
    </w:p>
    <w:p w14:paraId="66BA3F7C" w14:textId="0E3544E9" w:rsidR="00AB549F" w:rsidRDefault="003E69C4" w:rsidP="00AB549F">
      <w:pPr>
        <w:rPr>
          <w:rFonts w:cs="Arial"/>
          <w:shd w:val="clear" w:color="auto" w:fill="F8F8F7"/>
        </w:rPr>
      </w:pPr>
      <w:r w:rsidRPr="00EA601A">
        <w:rPr>
          <w:rFonts w:cs="Arial"/>
          <w:color w:val="222222"/>
          <w:shd w:val="clear" w:color="auto" w:fill="FFFFFF"/>
        </w:rPr>
        <w:t>Smith, T.A. and Haughton, S.A.</w:t>
      </w:r>
      <w:r>
        <w:rPr>
          <w:rFonts w:cs="Arial"/>
          <w:color w:val="222222"/>
          <w:shd w:val="clear" w:color="auto" w:fill="FFFFFF"/>
        </w:rPr>
        <w:t xml:space="preserve"> (</w:t>
      </w:r>
      <w:r w:rsidRPr="00EA601A">
        <w:rPr>
          <w:rFonts w:cs="Arial"/>
          <w:color w:val="222222"/>
          <w:shd w:val="clear" w:color="auto" w:fill="FFFFFF"/>
        </w:rPr>
        <w:t>2018</w:t>
      </w:r>
      <w:r>
        <w:rPr>
          <w:rFonts w:cs="Arial"/>
          <w:color w:val="222222"/>
          <w:shd w:val="clear" w:color="auto" w:fill="FFFFFF"/>
        </w:rPr>
        <w:t>)</w:t>
      </w:r>
      <w:r w:rsidRPr="00EA601A">
        <w:rPr>
          <w:rFonts w:cs="Arial"/>
          <w:color w:val="222222"/>
          <w:shd w:val="clear" w:color="auto" w:fill="FFFFFF"/>
        </w:rPr>
        <w:t xml:space="preserve"> </w:t>
      </w:r>
      <w:r>
        <w:rPr>
          <w:rFonts w:cs="Arial"/>
          <w:color w:val="222222"/>
          <w:shd w:val="clear" w:color="auto" w:fill="FFFFFF"/>
        </w:rPr>
        <w:t>‘</w:t>
      </w:r>
      <w:r w:rsidRPr="00EA601A">
        <w:rPr>
          <w:rFonts w:cs="Arial"/>
          <w:color w:val="222222"/>
          <w:shd w:val="clear" w:color="auto" w:fill="FFFFFF"/>
        </w:rPr>
        <w:t>Segmenting Jamaica's Small Hotel Market for Better Targeting</w:t>
      </w:r>
      <w:r>
        <w:rPr>
          <w:rFonts w:cs="Arial"/>
          <w:color w:val="222222"/>
          <w:shd w:val="clear" w:color="auto" w:fill="FFFFFF"/>
        </w:rPr>
        <w:t>’</w:t>
      </w:r>
      <w:r w:rsidRPr="00EA601A">
        <w:rPr>
          <w:rFonts w:cs="Arial"/>
          <w:color w:val="222222"/>
          <w:shd w:val="clear" w:color="auto" w:fill="FFFFFF"/>
        </w:rPr>
        <w:t xml:space="preserve">. </w:t>
      </w:r>
      <w:r w:rsidRPr="00EA601A">
        <w:rPr>
          <w:rFonts w:cs="Arial"/>
          <w:i/>
          <w:iCs/>
          <w:color w:val="222222"/>
          <w:shd w:val="clear" w:color="auto" w:fill="FFFFFF"/>
        </w:rPr>
        <w:t>Social and Economic Studies</w:t>
      </w:r>
      <w:r w:rsidRPr="00EA601A">
        <w:rPr>
          <w:rFonts w:cs="Arial"/>
          <w:color w:val="222222"/>
          <w:shd w:val="clear" w:color="auto" w:fill="FFFFFF"/>
        </w:rPr>
        <w:t>, pp.</w:t>
      </w:r>
      <w:r>
        <w:rPr>
          <w:rFonts w:cs="Arial"/>
          <w:color w:val="222222"/>
          <w:shd w:val="clear" w:color="auto" w:fill="FFFFFF"/>
        </w:rPr>
        <w:t xml:space="preserve"> </w:t>
      </w:r>
      <w:r w:rsidRPr="00EA601A">
        <w:rPr>
          <w:rFonts w:cs="Arial"/>
          <w:color w:val="222222"/>
          <w:shd w:val="clear" w:color="auto" w:fill="FFFFFF"/>
        </w:rPr>
        <w:t>177-204.</w:t>
      </w:r>
      <w:r w:rsidR="00D312C0">
        <w:rPr>
          <w:rFonts w:cs="Arial"/>
          <w:color w:val="222222"/>
          <w:shd w:val="clear" w:color="auto" w:fill="FFFFFF"/>
        </w:rPr>
        <w:t xml:space="preserve"> Available at: </w:t>
      </w:r>
      <w:hyperlink r:id="rId15" w:history="1">
        <w:r w:rsidR="00AB549F" w:rsidRPr="00AB549F">
          <w:rPr>
            <w:rStyle w:val="Hyperlink"/>
            <w:rFonts w:cs="Arial"/>
            <w:color w:val="auto"/>
            <w:shd w:val="clear" w:color="auto" w:fill="FFFFFF"/>
          </w:rPr>
          <w:t>https://www.jstor.org/stable/45204458</w:t>
        </w:r>
      </w:hyperlink>
      <w:r w:rsidR="00AB549F">
        <w:rPr>
          <w:rFonts w:cs="Arial"/>
          <w:color w:val="222222"/>
          <w:shd w:val="clear" w:color="auto" w:fill="FFFFFF"/>
        </w:rPr>
        <w:t xml:space="preserve"> </w:t>
      </w:r>
      <w:r w:rsidR="00AB549F" w:rsidRPr="00B87E08">
        <w:rPr>
          <w:rFonts w:cs="Arial"/>
          <w:shd w:val="clear" w:color="auto" w:fill="F8F8F7"/>
        </w:rPr>
        <w:t>(Accessed</w:t>
      </w:r>
      <w:r w:rsidR="00AB549F">
        <w:rPr>
          <w:rFonts w:cs="Arial"/>
          <w:shd w:val="clear" w:color="auto" w:fill="F8F8F7"/>
        </w:rPr>
        <w:t>:</w:t>
      </w:r>
      <w:r w:rsidR="00AB549F" w:rsidRPr="00B87E08">
        <w:rPr>
          <w:rFonts w:cs="Arial"/>
          <w:shd w:val="clear" w:color="auto" w:fill="F8F8F7"/>
        </w:rPr>
        <w:t xml:space="preserve"> </w:t>
      </w:r>
      <w:r w:rsidR="00AB549F">
        <w:rPr>
          <w:rFonts w:cs="Arial"/>
          <w:shd w:val="clear" w:color="auto" w:fill="F8F8F7"/>
        </w:rPr>
        <w:t>20</w:t>
      </w:r>
      <w:r w:rsidR="00AB549F" w:rsidRPr="00B87E08">
        <w:rPr>
          <w:rFonts w:cs="Arial"/>
          <w:shd w:val="clear" w:color="auto" w:fill="F8F8F7"/>
        </w:rPr>
        <w:t xml:space="preserve"> January 2024)</w:t>
      </w:r>
    </w:p>
    <w:p w14:paraId="4C765DE0" w14:textId="77777777" w:rsidR="00244EF3" w:rsidRDefault="00244EF3" w:rsidP="009057B8">
      <w:pPr>
        <w:rPr>
          <w:rFonts w:cs="Arial"/>
          <w:color w:val="222222"/>
          <w:shd w:val="clear" w:color="auto" w:fill="FFFFFF"/>
        </w:rPr>
      </w:pPr>
    </w:p>
    <w:p w14:paraId="13E0071B" w14:textId="02E7F807" w:rsidR="003E69C4" w:rsidRDefault="003E69C4" w:rsidP="00B641C5">
      <w:pPr>
        <w:rPr>
          <w:rFonts w:cs="Arial"/>
          <w:shd w:val="clear" w:color="auto" w:fill="F8F8F7"/>
        </w:rPr>
      </w:pPr>
      <w:r w:rsidRPr="0061750B">
        <w:rPr>
          <w:rFonts w:cs="Arial"/>
          <w:shd w:val="clear" w:color="auto" w:fill="F8F8F7"/>
        </w:rPr>
        <w:t xml:space="preserve">Teece, D.J. </w:t>
      </w:r>
      <w:r>
        <w:rPr>
          <w:rFonts w:cs="Arial"/>
          <w:shd w:val="clear" w:color="auto" w:fill="F8F8F7"/>
        </w:rPr>
        <w:t>(</w:t>
      </w:r>
      <w:r w:rsidRPr="0061750B">
        <w:rPr>
          <w:rFonts w:cs="Arial"/>
          <w:shd w:val="clear" w:color="auto" w:fill="F8F8F7"/>
        </w:rPr>
        <w:t>2010</w:t>
      </w:r>
      <w:r>
        <w:rPr>
          <w:rFonts w:cs="Arial"/>
          <w:shd w:val="clear" w:color="auto" w:fill="F8F8F7"/>
        </w:rPr>
        <w:t>)</w:t>
      </w:r>
      <w:r w:rsidRPr="0061750B">
        <w:rPr>
          <w:rFonts w:cs="Arial"/>
          <w:shd w:val="clear" w:color="auto" w:fill="F8F8F7"/>
        </w:rPr>
        <w:t xml:space="preserve"> </w:t>
      </w:r>
      <w:r>
        <w:rPr>
          <w:rFonts w:cs="Arial"/>
          <w:shd w:val="clear" w:color="auto" w:fill="F8F8F7"/>
        </w:rPr>
        <w:t>‘</w:t>
      </w:r>
      <w:r w:rsidRPr="0061750B">
        <w:rPr>
          <w:rFonts w:cs="Arial"/>
          <w:shd w:val="clear" w:color="auto" w:fill="F8F8F7"/>
        </w:rPr>
        <w:t>Business models, business strategy and innovation</w:t>
      </w:r>
      <w:r>
        <w:rPr>
          <w:rFonts w:cs="Arial"/>
          <w:shd w:val="clear" w:color="auto" w:fill="F8F8F7"/>
        </w:rPr>
        <w:t>’</w:t>
      </w:r>
      <w:r w:rsidRPr="0061750B">
        <w:rPr>
          <w:rFonts w:cs="Arial"/>
          <w:shd w:val="clear" w:color="auto" w:fill="F8F8F7"/>
        </w:rPr>
        <w:t xml:space="preserve">. </w:t>
      </w:r>
      <w:r w:rsidRPr="0061750B">
        <w:rPr>
          <w:rFonts w:cs="Arial"/>
          <w:i/>
          <w:iCs/>
          <w:shd w:val="clear" w:color="auto" w:fill="F8F8F7"/>
        </w:rPr>
        <w:t>Long range planning</w:t>
      </w:r>
      <w:r w:rsidRPr="0061750B">
        <w:rPr>
          <w:rFonts w:cs="Arial"/>
          <w:shd w:val="clear" w:color="auto" w:fill="F8F8F7"/>
        </w:rPr>
        <w:t>, 43(2-3), pp.</w:t>
      </w:r>
      <w:r>
        <w:rPr>
          <w:rFonts w:cs="Arial"/>
          <w:shd w:val="clear" w:color="auto" w:fill="F8F8F7"/>
        </w:rPr>
        <w:t xml:space="preserve"> </w:t>
      </w:r>
      <w:r w:rsidRPr="0061750B">
        <w:rPr>
          <w:rFonts w:cs="Arial"/>
          <w:shd w:val="clear" w:color="auto" w:fill="F8F8F7"/>
        </w:rPr>
        <w:t>172-194.</w:t>
      </w:r>
      <w:r w:rsidR="00CA009C">
        <w:rPr>
          <w:rFonts w:cs="Arial"/>
          <w:shd w:val="clear" w:color="auto" w:fill="F8F8F7"/>
        </w:rPr>
        <w:t xml:space="preserve"> DOI </w:t>
      </w:r>
      <w:r w:rsidR="00CA009C" w:rsidRPr="00CA009C">
        <w:rPr>
          <w:rFonts w:cs="Arial"/>
          <w:shd w:val="clear" w:color="auto" w:fill="F8F8F7"/>
        </w:rPr>
        <w:t>https://doi.org/10.1016/j.lrp.2009.07.003</w:t>
      </w:r>
    </w:p>
    <w:p w14:paraId="2E072CAC" w14:textId="77777777" w:rsidR="00244EF3" w:rsidRDefault="00244EF3" w:rsidP="00B641C5">
      <w:pPr>
        <w:rPr>
          <w:rFonts w:cs="Arial"/>
          <w:shd w:val="clear" w:color="auto" w:fill="F8F8F7"/>
        </w:rPr>
      </w:pPr>
    </w:p>
    <w:p w14:paraId="147D4258" w14:textId="4DD19299" w:rsidR="003E69C4" w:rsidRPr="005F50E9" w:rsidRDefault="003E69C4" w:rsidP="007674AC">
      <w:pPr>
        <w:rPr>
          <w:rFonts w:cs="Arial"/>
          <w:shd w:val="clear" w:color="auto" w:fill="F8F8F7"/>
        </w:rPr>
      </w:pPr>
      <w:proofErr w:type="spellStart"/>
      <w:r w:rsidRPr="005F50E9">
        <w:t>TravelPerk</w:t>
      </w:r>
      <w:proofErr w:type="spellEnd"/>
      <w:r w:rsidRPr="005F50E9">
        <w:t xml:space="preserve"> (2023) </w:t>
      </w:r>
      <w:r w:rsidRPr="005F50E9">
        <w:rPr>
          <w:i/>
          <w:iCs/>
        </w:rPr>
        <w:t>The 10 best online travel agencies in 2024</w:t>
      </w:r>
      <w:r w:rsidRPr="005F50E9">
        <w:t xml:space="preserve">. Available at: </w:t>
      </w:r>
      <w:hyperlink r:id="rId16" w:history="1">
        <w:r w:rsidRPr="005F50E9">
          <w:rPr>
            <w:rStyle w:val="Hyperlink"/>
            <w:color w:val="auto"/>
          </w:rPr>
          <w:t>https://www.travelperk.com/blog/best-online-travel-agencies/</w:t>
        </w:r>
      </w:hyperlink>
      <w:r w:rsidRPr="005F50E9">
        <w:t xml:space="preserve"> </w:t>
      </w:r>
      <w:r w:rsidRPr="005F50E9">
        <w:rPr>
          <w:rFonts w:cs="Arial"/>
          <w:shd w:val="clear" w:color="auto" w:fill="F8F8F7"/>
        </w:rPr>
        <w:t>(Accessed</w:t>
      </w:r>
      <w:r w:rsidR="005F50E9">
        <w:rPr>
          <w:rFonts w:cs="Arial"/>
          <w:shd w:val="clear" w:color="auto" w:fill="F8F8F7"/>
        </w:rPr>
        <w:t>:</w:t>
      </w:r>
      <w:r w:rsidRPr="005F50E9">
        <w:rPr>
          <w:rFonts w:cs="Arial"/>
          <w:shd w:val="clear" w:color="auto" w:fill="F8F8F7"/>
        </w:rPr>
        <w:t xml:space="preserve"> 20 January 2024)</w:t>
      </w:r>
    </w:p>
    <w:p w14:paraId="0ED64A35" w14:textId="77777777" w:rsidR="00367BF4" w:rsidRDefault="00367BF4" w:rsidP="007674AC">
      <w:pPr>
        <w:rPr>
          <w:rFonts w:cs="Arial"/>
          <w:shd w:val="clear" w:color="auto" w:fill="F8F8F7"/>
        </w:rPr>
      </w:pPr>
    </w:p>
    <w:p w14:paraId="08B36CE7" w14:textId="6723185D" w:rsidR="00367BF4" w:rsidRPr="005F50E9" w:rsidRDefault="00367BF4" w:rsidP="00367BF4">
      <w:pPr>
        <w:rPr>
          <w:rFonts w:cs="Arial"/>
          <w:shd w:val="clear" w:color="auto" w:fill="F8F8F7"/>
        </w:rPr>
      </w:pPr>
      <w:r w:rsidRPr="005F50E9">
        <w:rPr>
          <w:rFonts w:cs="Arial"/>
          <w:shd w:val="clear" w:color="auto" w:fill="F8F8F7"/>
        </w:rPr>
        <w:lastRenderedPageBreak/>
        <w:t xml:space="preserve">TravelStay.com (2024) </w:t>
      </w:r>
      <w:r w:rsidRPr="005F50E9">
        <w:rPr>
          <w:rFonts w:cs="Arial"/>
          <w:i/>
          <w:iCs/>
          <w:shd w:val="clear" w:color="auto" w:fill="F8F8F7"/>
        </w:rPr>
        <w:t>Cheap Hotels in Ilford London</w:t>
      </w:r>
      <w:r w:rsidRPr="005F50E9">
        <w:rPr>
          <w:rFonts w:cs="Arial"/>
          <w:shd w:val="clear" w:color="auto" w:fill="F8F8F7"/>
        </w:rPr>
        <w:t xml:space="preserve">. </w:t>
      </w:r>
      <w:r w:rsidRPr="005F50E9">
        <w:t>Available at:</w:t>
      </w:r>
      <w:r w:rsidRPr="005F50E9">
        <w:t xml:space="preserve"> </w:t>
      </w:r>
      <w:hyperlink r:id="rId17" w:history="1">
        <w:r w:rsidRPr="005F50E9">
          <w:rPr>
            <w:rStyle w:val="Hyperlink"/>
            <w:color w:val="auto"/>
          </w:rPr>
          <w:t>https://www.travelstay.com/London_Cheap_Hotels/Cheap_Hotels_in_Ilford_LondonDeals_1.htm</w:t>
        </w:r>
      </w:hyperlink>
      <w:r w:rsidRPr="005F50E9">
        <w:t xml:space="preserve"> </w:t>
      </w:r>
      <w:r w:rsidRPr="005F50E9">
        <w:rPr>
          <w:rFonts w:cs="Arial"/>
          <w:shd w:val="clear" w:color="auto" w:fill="F8F8F7"/>
        </w:rPr>
        <w:t>(Accessed</w:t>
      </w:r>
      <w:r w:rsidRPr="005F50E9">
        <w:rPr>
          <w:rFonts w:cs="Arial"/>
          <w:shd w:val="clear" w:color="auto" w:fill="F8F8F7"/>
        </w:rPr>
        <w:t>:</w:t>
      </w:r>
      <w:r w:rsidRPr="005F50E9">
        <w:rPr>
          <w:rFonts w:cs="Arial"/>
          <w:shd w:val="clear" w:color="auto" w:fill="F8F8F7"/>
        </w:rPr>
        <w:t xml:space="preserve"> </w:t>
      </w:r>
      <w:r w:rsidRPr="005F50E9">
        <w:rPr>
          <w:rFonts w:cs="Arial"/>
          <w:shd w:val="clear" w:color="auto" w:fill="F8F8F7"/>
        </w:rPr>
        <w:t>31</w:t>
      </w:r>
      <w:r w:rsidRPr="005F50E9">
        <w:rPr>
          <w:rFonts w:cs="Arial"/>
          <w:shd w:val="clear" w:color="auto" w:fill="F8F8F7"/>
        </w:rPr>
        <w:t xml:space="preserve"> January 2024)</w:t>
      </w:r>
    </w:p>
    <w:p w14:paraId="7253239F" w14:textId="77777777" w:rsidR="00244EF3" w:rsidRDefault="00244EF3" w:rsidP="007674AC">
      <w:pPr>
        <w:rPr>
          <w:rFonts w:cs="Arial"/>
          <w:shd w:val="clear" w:color="auto" w:fill="F8F8F7"/>
        </w:rPr>
      </w:pPr>
    </w:p>
    <w:p w14:paraId="2466F1E7" w14:textId="77777777" w:rsidR="003E69C4" w:rsidRDefault="003E69C4" w:rsidP="003517A1">
      <w:r w:rsidRPr="003517A1">
        <w:t xml:space="preserve">Weil, D. </w:t>
      </w:r>
      <w:r>
        <w:t>(</w:t>
      </w:r>
      <w:r w:rsidRPr="003517A1">
        <w:t>2014</w:t>
      </w:r>
      <w:r>
        <w:t>)</w:t>
      </w:r>
      <w:r w:rsidRPr="003517A1">
        <w:t xml:space="preserve"> </w:t>
      </w:r>
      <w:r w:rsidRPr="003517A1">
        <w:rPr>
          <w:i/>
          <w:iCs/>
        </w:rPr>
        <w:t>The fissured workplace</w:t>
      </w:r>
      <w:r>
        <w:rPr>
          <w:i/>
          <w:iCs/>
        </w:rPr>
        <w:t xml:space="preserve"> – Why work became so bad for so many and what can be done to improve it</w:t>
      </w:r>
      <w:r w:rsidRPr="003517A1">
        <w:t>.</w:t>
      </w:r>
      <w:r>
        <w:t xml:space="preserve"> London:</w:t>
      </w:r>
      <w:r w:rsidRPr="003517A1">
        <w:t xml:space="preserve"> Harvard University Press.</w:t>
      </w:r>
    </w:p>
    <w:p w14:paraId="2E24CCF2" w14:textId="77777777" w:rsidR="00244EF3" w:rsidRPr="003517A1" w:rsidRDefault="00244EF3" w:rsidP="003517A1"/>
    <w:p w14:paraId="6C3E850D" w14:textId="10BEAAA5" w:rsidR="008B097F" w:rsidRDefault="003E69C4" w:rsidP="008B097F">
      <w:r w:rsidRPr="000629F3">
        <w:t xml:space="preserve">Zott, C. and Amit, R. </w:t>
      </w:r>
      <w:r>
        <w:t>(</w:t>
      </w:r>
      <w:r w:rsidRPr="000629F3">
        <w:t>2010</w:t>
      </w:r>
      <w:r>
        <w:t>)</w:t>
      </w:r>
      <w:r w:rsidRPr="000629F3">
        <w:t xml:space="preserve"> </w:t>
      </w:r>
      <w:r>
        <w:t>‘</w:t>
      </w:r>
      <w:r w:rsidRPr="000629F3">
        <w:t>Business model design: An activity system perspective</w:t>
      </w:r>
      <w:r>
        <w:t>’</w:t>
      </w:r>
      <w:r w:rsidRPr="000629F3">
        <w:t xml:space="preserve">. </w:t>
      </w:r>
      <w:r w:rsidRPr="000629F3">
        <w:rPr>
          <w:i/>
          <w:iCs/>
        </w:rPr>
        <w:t>Long range planning</w:t>
      </w:r>
      <w:r w:rsidRPr="000629F3">
        <w:t>, 43(2-3), pp.</w:t>
      </w:r>
      <w:r>
        <w:t xml:space="preserve"> </w:t>
      </w:r>
      <w:r w:rsidRPr="000629F3">
        <w:t>216-226.</w:t>
      </w:r>
      <w:r w:rsidR="005F50E9">
        <w:t xml:space="preserve"> DOI </w:t>
      </w:r>
      <w:r w:rsidR="005F50E9" w:rsidRPr="005F50E9">
        <w:t>https://doi.org/10.1016/j.lrp.2009.07.004</w:t>
      </w:r>
    </w:p>
    <w:p w14:paraId="05CC4421" w14:textId="77777777" w:rsidR="008B097F" w:rsidRDefault="008B097F" w:rsidP="008B097F"/>
    <w:p w14:paraId="23C3BCA0" w14:textId="77777777" w:rsidR="008B097F" w:rsidRDefault="008B097F" w:rsidP="008B097F"/>
    <w:p w14:paraId="4493AFA0" w14:textId="77777777" w:rsidR="008B097F" w:rsidRDefault="008B097F" w:rsidP="008B097F"/>
    <w:p w14:paraId="5F3A0CD7" w14:textId="77777777" w:rsidR="008B097F" w:rsidRDefault="008B097F" w:rsidP="008B097F"/>
    <w:p w14:paraId="5FD53286" w14:textId="77777777" w:rsidR="00244EF3" w:rsidRDefault="00244EF3" w:rsidP="008B097F"/>
    <w:p w14:paraId="502BC4C6" w14:textId="77777777" w:rsidR="00244EF3" w:rsidRDefault="00244EF3" w:rsidP="008B097F"/>
    <w:p w14:paraId="0B02E2AC" w14:textId="125DBE00" w:rsidR="008B097F" w:rsidRDefault="008B097F" w:rsidP="008B097F">
      <w:pPr>
        <w:pStyle w:val="Heading1"/>
        <w:numPr>
          <w:ilvl w:val="0"/>
          <w:numId w:val="2"/>
        </w:numPr>
      </w:pPr>
      <w:bookmarkStart w:id="3" w:name="_Toc157386638"/>
      <w:r>
        <w:t>Appendices</w:t>
      </w:r>
      <w:bookmarkEnd w:id="3"/>
    </w:p>
    <w:p w14:paraId="351444A6" w14:textId="000D161E" w:rsidR="008B097F" w:rsidRDefault="008B097F" w:rsidP="008B097F">
      <w:pPr>
        <w:pStyle w:val="Heading2"/>
        <w:numPr>
          <w:ilvl w:val="1"/>
          <w:numId w:val="2"/>
        </w:numPr>
      </w:pPr>
      <w:bookmarkStart w:id="4" w:name="_Business_Model_Canvas"/>
      <w:bookmarkStart w:id="5" w:name="_Toc157386639"/>
      <w:bookmarkEnd w:id="4"/>
      <w:r>
        <w:t>Business Model Canvas</w:t>
      </w:r>
      <w:bookmarkEnd w:id="5"/>
    </w:p>
    <w:p w14:paraId="4E791A98" w14:textId="4C4E411D" w:rsidR="00C15729" w:rsidRPr="00C15729" w:rsidRDefault="00C15729" w:rsidP="00C15729">
      <w:pPr>
        <w:pStyle w:val="Caption"/>
        <w:jc w:val="center"/>
      </w:pPr>
      <w:bookmarkStart w:id="6" w:name="_Toc157386650"/>
      <w:r>
        <w:t xml:space="preserve">Figure </w:t>
      </w:r>
      <w:r>
        <w:fldChar w:fldCharType="begin"/>
      </w:r>
      <w:r>
        <w:instrText xml:space="preserve"> SEQ Figure \* ARABIC </w:instrText>
      </w:r>
      <w:r>
        <w:fldChar w:fldCharType="separate"/>
      </w:r>
      <w:r>
        <w:rPr>
          <w:noProof/>
        </w:rPr>
        <w:t>1</w:t>
      </w:r>
      <w:r>
        <w:fldChar w:fldCharType="end"/>
      </w:r>
      <w:r>
        <w:t xml:space="preserve">. </w:t>
      </w:r>
      <w:r w:rsidRPr="008163CC">
        <w:t>Business Model Canvas</w:t>
      </w:r>
      <w:bookmarkEnd w:id="6"/>
    </w:p>
    <w:p w14:paraId="35DF921A" w14:textId="77777777" w:rsidR="000C005D" w:rsidRDefault="000C005D" w:rsidP="000C005D"/>
    <w:p w14:paraId="3502D4E1" w14:textId="5CD2462A" w:rsidR="000C005D" w:rsidRDefault="00244EF3" w:rsidP="000C005D">
      <w:r>
        <w:rPr>
          <w:noProof/>
        </w:rPr>
        <w:drawing>
          <wp:inline distT="0" distB="0" distL="0" distR="0" wp14:anchorId="09DAA5D5" wp14:editId="6EE4FAFA">
            <wp:extent cx="5731510" cy="3091815"/>
            <wp:effectExtent l="0" t="0" r="2540" b="0"/>
            <wp:docPr id="560262142"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262142" name="Picture 3" descr="A screenshot of a compute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06EB367B" w14:textId="77777777" w:rsidR="000C005D" w:rsidRDefault="000C005D" w:rsidP="000C005D"/>
    <w:p w14:paraId="4DC464E9" w14:textId="77777777" w:rsidR="000F6DB6" w:rsidRDefault="000F6DB6" w:rsidP="000C005D"/>
    <w:p w14:paraId="04FE0934" w14:textId="77777777" w:rsidR="000F6DB6" w:rsidRDefault="000F6DB6" w:rsidP="000C005D"/>
    <w:p w14:paraId="45BAB99C" w14:textId="77777777" w:rsidR="000F6DB6" w:rsidRDefault="000F6DB6" w:rsidP="000C005D"/>
    <w:p w14:paraId="6304F500" w14:textId="77777777" w:rsidR="000F6DB6" w:rsidRDefault="000F6DB6" w:rsidP="000C005D"/>
    <w:p w14:paraId="33E451D4" w14:textId="77777777" w:rsidR="000F6DB6" w:rsidRDefault="000F6DB6" w:rsidP="000C005D"/>
    <w:p w14:paraId="2E213DE3" w14:textId="77777777" w:rsidR="000F6DB6" w:rsidRDefault="000F6DB6" w:rsidP="000C005D"/>
    <w:p w14:paraId="77C83536" w14:textId="77777777" w:rsidR="000F6DB6" w:rsidRDefault="000F6DB6" w:rsidP="000C005D"/>
    <w:p w14:paraId="6443AEE9" w14:textId="77777777" w:rsidR="000F6DB6" w:rsidRDefault="000F6DB6" w:rsidP="000C005D"/>
    <w:p w14:paraId="6CBB828E" w14:textId="77777777" w:rsidR="000F6DB6" w:rsidRDefault="000F6DB6" w:rsidP="000C005D"/>
    <w:p w14:paraId="6D926D68" w14:textId="77777777" w:rsidR="000F6DB6" w:rsidRDefault="000F6DB6" w:rsidP="000C005D"/>
    <w:p w14:paraId="1203CB94" w14:textId="77777777" w:rsidR="000F6DB6" w:rsidRDefault="000F6DB6" w:rsidP="000C005D"/>
    <w:p w14:paraId="74F68791" w14:textId="77777777" w:rsidR="000F6DB6" w:rsidRDefault="000F6DB6" w:rsidP="000C005D"/>
    <w:p w14:paraId="3C6784FC" w14:textId="77777777" w:rsidR="000F6DB6" w:rsidRDefault="000F6DB6" w:rsidP="000C005D"/>
    <w:p w14:paraId="12E2230B" w14:textId="77777777" w:rsidR="000F6DB6" w:rsidRDefault="000F6DB6" w:rsidP="000C005D"/>
    <w:p w14:paraId="793A001F" w14:textId="77777777" w:rsidR="000F6DB6" w:rsidRDefault="000F6DB6" w:rsidP="000C005D"/>
    <w:p w14:paraId="55AA1222" w14:textId="77777777" w:rsidR="000F6DB6" w:rsidRDefault="000F6DB6" w:rsidP="000C005D"/>
    <w:p w14:paraId="18B44D99" w14:textId="067FAE0F" w:rsidR="000C005D" w:rsidRDefault="000C005D" w:rsidP="000C005D">
      <w:pPr>
        <w:pStyle w:val="Heading2"/>
        <w:numPr>
          <w:ilvl w:val="1"/>
          <w:numId w:val="2"/>
        </w:numPr>
      </w:pPr>
      <w:bookmarkStart w:id="7" w:name="_Test_results_-"/>
      <w:bookmarkStart w:id="8" w:name="_Toc157386640"/>
      <w:bookmarkEnd w:id="7"/>
      <w:r>
        <w:t>Test results - Are</w:t>
      </w:r>
      <w:r w:rsidRPr="00D75DE1">
        <w:t xml:space="preserve"> you an entrepreneur?</w:t>
      </w:r>
      <w:bookmarkEnd w:id="8"/>
    </w:p>
    <w:p w14:paraId="590EB999" w14:textId="77777777" w:rsidR="0018219F" w:rsidRPr="0018219F" w:rsidRDefault="0018219F" w:rsidP="0018219F"/>
    <w:p w14:paraId="14FEB84F" w14:textId="0DEAA129" w:rsidR="00C15729" w:rsidRPr="00C15729" w:rsidRDefault="00C15729" w:rsidP="00C15729">
      <w:pPr>
        <w:pStyle w:val="Caption"/>
        <w:jc w:val="center"/>
      </w:pPr>
      <w:bookmarkStart w:id="9" w:name="_Toc157386651"/>
      <w:r>
        <w:t xml:space="preserve">Figure </w:t>
      </w:r>
      <w:r>
        <w:fldChar w:fldCharType="begin"/>
      </w:r>
      <w:r>
        <w:instrText xml:space="preserve"> SEQ Figure \* ARABIC </w:instrText>
      </w:r>
      <w:r>
        <w:fldChar w:fldCharType="separate"/>
      </w:r>
      <w:r>
        <w:rPr>
          <w:noProof/>
        </w:rPr>
        <w:t>2</w:t>
      </w:r>
      <w:r>
        <w:fldChar w:fldCharType="end"/>
      </w:r>
      <w:r>
        <w:t>.</w:t>
      </w:r>
      <w:r w:rsidRPr="00E4300B">
        <w:t>Test results - Are you an entrepreneur?</w:t>
      </w:r>
      <w:bookmarkEnd w:id="9"/>
    </w:p>
    <w:p w14:paraId="2D949FC6" w14:textId="3685A4CC" w:rsidR="000C005D" w:rsidRDefault="004230DC" w:rsidP="000C005D">
      <w:r>
        <w:rPr>
          <w:noProof/>
        </w:rPr>
        <w:lastRenderedPageBreak/>
        <w:drawing>
          <wp:inline distT="0" distB="0" distL="0" distR="0" wp14:anchorId="400FFDB3" wp14:editId="1E28F258">
            <wp:extent cx="5731510" cy="6701155"/>
            <wp:effectExtent l="0" t="0" r="2540" b="4445"/>
            <wp:docPr id="548506488" name="Picture 4"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06488" name="Picture 4" descr="A screenshot of a tes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6701155"/>
                    </a:xfrm>
                    <a:prstGeom prst="rect">
                      <a:avLst/>
                    </a:prstGeom>
                  </pic:spPr>
                </pic:pic>
              </a:graphicData>
            </a:graphic>
          </wp:inline>
        </w:drawing>
      </w:r>
    </w:p>
    <w:p w14:paraId="6D90FDAF" w14:textId="77777777" w:rsidR="000C005D" w:rsidRDefault="000C005D" w:rsidP="000C005D"/>
    <w:p w14:paraId="1DC551F5" w14:textId="77777777" w:rsidR="000C005D" w:rsidRDefault="000C005D" w:rsidP="000C005D"/>
    <w:p w14:paraId="51A46C05" w14:textId="77777777" w:rsidR="000C005D" w:rsidRDefault="000C005D" w:rsidP="000C005D"/>
    <w:p w14:paraId="097E3338" w14:textId="77777777" w:rsidR="000C005D" w:rsidRDefault="000C005D" w:rsidP="000C005D"/>
    <w:p w14:paraId="40306DA2" w14:textId="77777777" w:rsidR="000C005D" w:rsidRDefault="000C005D" w:rsidP="000C005D"/>
    <w:p w14:paraId="06545710" w14:textId="32807C20" w:rsidR="000C005D" w:rsidRDefault="000C005D" w:rsidP="00C15729">
      <w:pPr>
        <w:pStyle w:val="Heading2"/>
        <w:numPr>
          <w:ilvl w:val="1"/>
          <w:numId w:val="2"/>
        </w:numPr>
      </w:pPr>
      <w:bookmarkStart w:id="10" w:name="_Test_results_-_1"/>
      <w:bookmarkStart w:id="11" w:name="_Toc157386641"/>
      <w:bookmarkEnd w:id="10"/>
      <w:r>
        <w:t xml:space="preserve">Test results - </w:t>
      </w:r>
      <w:r w:rsidRPr="00761324">
        <w:t>GET2 Test Enterprise Rating</w:t>
      </w:r>
      <w:bookmarkEnd w:id="11"/>
    </w:p>
    <w:p w14:paraId="1A5DD319" w14:textId="77777777" w:rsidR="00C15729" w:rsidRPr="00C15729" w:rsidRDefault="00C15729" w:rsidP="00C15729"/>
    <w:p w14:paraId="6956657E" w14:textId="199349F5" w:rsidR="00C15729" w:rsidRPr="00C15729" w:rsidRDefault="00C15729" w:rsidP="00C15729">
      <w:pPr>
        <w:pStyle w:val="Caption"/>
        <w:jc w:val="center"/>
      </w:pPr>
      <w:bookmarkStart w:id="12" w:name="_Toc157386652"/>
      <w:r>
        <w:t xml:space="preserve">Figure </w:t>
      </w:r>
      <w:r>
        <w:fldChar w:fldCharType="begin"/>
      </w:r>
      <w:r>
        <w:instrText xml:space="preserve"> SEQ Figure \* ARABIC </w:instrText>
      </w:r>
      <w:r>
        <w:fldChar w:fldCharType="separate"/>
      </w:r>
      <w:r>
        <w:rPr>
          <w:noProof/>
        </w:rPr>
        <w:t>3</w:t>
      </w:r>
      <w:r>
        <w:fldChar w:fldCharType="end"/>
      </w:r>
      <w:r>
        <w:t xml:space="preserve">. </w:t>
      </w:r>
      <w:r w:rsidRPr="00DC244F">
        <w:t>GET2 Test Enterprise Rating</w:t>
      </w:r>
      <w:bookmarkEnd w:id="12"/>
    </w:p>
    <w:p w14:paraId="5748B75B" w14:textId="08495D47" w:rsidR="00C15729" w:rsidRDefault="00C15729" w:rsidP="00C15729">
      <w:r>
        <w:rPr>
          <w:noProof/>
        </w:rPr>
        <w:lastRenderedPageBreak/>
        <w:drawing>
          <wp:inline distT="0" distB="0" distL="0" distR="0" wp14:anchorId="018C1CC0" wp14:editId="4FAC36F3">
            <wp:extent cx="5731510" cy="5566410"/>
            <wp:effectExtent l="0" t="0" r="2540" b="0"/>
            <wp:docPr id="521037196" name="Picture 5"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37196" name="Picture 5" descr="A screenshot of a test result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5566410"/>
                    </a:xfrm>
                    <a:prstGeom prst="rect">
                      <a:avLst/>
                    </a:prstGeom>
                  </pic:spPr>
                </pic:pic>
              </a:graphicData>
            </a:graphic>
          </wp:inline>
        </w:drawing>
      </w:r>
    </w:p>
    <w:p w14:paraId="49D856EA" w14:textId="72B6B501" w:rsidR="00C15729" w:rsidRDefault="00C15729" w:rsidP="00C15729">
      <w:r>
        <w:rPr>
          <w:noProof/>
        </w:rPr>
        <w:lastRenderedPageBreak/>
        <w:drawing>
          <wp:inline distT="0" distB="0" distL="0" distR="0" wp14:anchorId="664ADB46" wp14:editId="5D890AC3">
            <wp:extent cx="5639587" cy="7868748"/>
            <wp:effectExtent l="0" t="0" r="0" b="0"/>
            <wp:docPr id="653020046" name="Picture 6"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020046" name="Picture 6" descr="A screenshot of a web pag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39587" cy="7868748"/>
                    </a:xfrm>
                    <a:prstGeom prst="rect">
                      <a:avLst/>
                    </a:prstGeom>
                  </pic:spPr>
                </pic:pic>
              </a:graphicData>
            </a:graphic>
          </wp:inline>
        </w:drawing>
      </w:r>
    </w:p>
    <w:p w14:paraId="4EB99EFB" w14:textId="3683F470" w:rsidR="00C15729" w:rsidRDefault="00C15729" w:rsidP="00C15729">
      <w:r>
        <w:rPr>
          <w:noProof/>
        </w:rPr>
        <w:lastRenderedPageBreak/>
        <w:drawing>
          <wp:inline distT="0" distB="0" distL="0" distR="0" wp14:anchorId="7F453A16" wp14:editId="57578CA9">
            <wp:extent cx="5391902" cy="8306959"/>
            <wp:effectExtent l="0" t="0" r="0" b="0"/>
            <wp:docPr id="1735346235" name="Picture 7"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46235" name="Picture 7" descr="A screenshot of a web pag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91902" cy="8306959"/>
                    </a:xfrm>
                    <a:prstGeom prst="rect">
                      <a:avLst/>
                    </a:prstGeom>
                  </pic:spPr>
                </pic:pic>
              </a:graphicData>
            </a:graphic>
          </wp:inline>
        </w:drawing>
      </w:r>
    </w:p>
    <w:p w14:paraId="4B9301CA" w14:textId="7DD004E2" w:rsidR="00C15729" w:rsidRPr="00C15729" w:rsidRDefault="00C15729" w:rsidP="00C15729">
      <w:r>
        <w:rPr>
          <w:noProof/>
        </w:rPr>
        <w:lastRenderedPageBreak/>
        <w:drawing>
          <wp:inline distT="0" distB="0" distL="0" distR="0" wp14:anchorId="305855AD" wp14:editId="0C92BDFC">
            <wp:extent cx="5430008" cy="6916115"/>
            <wp:effectExtent l="0" t="0" r="0" b="0"/>
            <wp:docPr id="133867643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76438" name="Picture 8"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430008" cy="6916115"/>
                    </a:xfrm>
                    <a:prstGeom prst="rect">
                      <a:avLst/>
                    </a:prstGeom>
                  </pic:spPr>
                </pic:pic>
              </a:graphicData>
            </a:graphic>
          </wp:inline>
        </w:drawing>
      </w:r>
    </w:p>
    <w:sectPr w:rsidR="00C15729" w:rsidRPr="00C15729" w:rsidSect="00A57579">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90C91" w14:textId="77777777" w:rsidR="00A57579" w:rsidRDefault="00A57579" w:rsidP="008B097F">
      <w:pPr>
        <w:spacing w:after="0" w:line="240" w:lineRule="auto"/>
      </w:pPr>
      <w:r>
        <w:separator/>
      </w:r>
    </w:p>
  </w:endnote>
  <w:endnote w:type="continuationSeparator" w:id="0">
    <w:p w14:paraId="44568B70" w14:textId="77777777" w:rsidR="00A57579" w:rsidRDefault="00A57579" w:rsidP="008B0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773022"/>
      <w:docPartObj>
        <w:docPartGallery w:val="Page Numbers (Bottom of Page)"/>
        <w:docPartUnique/>
      </w:docPartObj>
    </w:sdtPr>
    <w:sdtEndPr>
      <w:rPr>
        <w:noProof/>
      </w:rPr>
    </w:sdtEndPr>
    <w:sdtContent>
      <w:p w14:paraId="6938C8AE" w14:textId="02A90DDC" w:rsidR="008B097F" w:rsidRDefault="008B09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74790" w14:textId="77777777" w:rsidR="008B097F" w:rsidRDefault="008B0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1BE83" w14:textId="77777777" w:rsidR="00A57579" w:rsidRDefault="00A57579" w:rsidP="008B097F">
      <w:pPr>
        <w:spacing w:after="0" w:line="240" w:lineRule="auto"/>
      </w:pPr>
      <w:r>
        <w:separator/>
      </w:r>
    </w:p>
  </w:footnote>
  <w:footnote w:type="continuationSeparator" w:id="0">
    <w:p w14:paraId="2AD2E352" w14:textId="77777777" w:rsidR="00A57579" w:rsidRDefault="00A57579" w:rsidP="008B0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A5361F"/>
    <w:multiLevelType w:val="hybridMultilevel"/>
    <w:tmpl w:val="2954E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3B0E8C"/>
    <w:multiLevelType w:val="multilevel"/>
    <w:tmpl w:val="048E2B1A"/>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80211902">
    <w:abstractNumId w:val="0"/>
  </w:num>
  <w:num w:numId="2" w16cid:durableId="1801535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5F7"/>
    <w:rsid w:val="00016F36"/>
    <w:rsid w:val="00026E6B"/>
    <w:rsid w:val="00030144"/>
    <w:rsid w:val="00035A5C"/>
    <w:rsid w:val="00054EA5"/>
    <w:rsid w:val="000629F3"/>
    <w:rsid w:val="0007459B"/>
    <w:rsid w:val="000A33B6"/>
    <w:rsid w:val="000A4627"/>
    <w:rsid w:val="000A5A1E"/>
    <w:rsid w:val="000B13ED"/>
    <w:rsid w:val="000C005D"/>
    <w:rsid w:val="000E5468"/>
    <w:rsid w:val="000F6DB6"/>
    <w:rsid w:val="00104764"/>
    <w:rsid w:val="00110C75"/>
    <w:rsid w:val="00124951"/>
    <w:rsid w:val="00150688"/>
    <w:rsid w:val="00152987"/>
    <w:rsid w:val="0017032B"/>
    <w:rsid w:val="0018219F"/>
    <w:rsid w:val="00194B3E"/>
    <w:rsid w:val="00197233"/>
    <w:rsid w:val="002052D1"/>
    <w:rsid w:val="00223EB2"/>
    <w:rsid w:val="00244EF3"/>
    <w:rsid w:val="00253B56"/>
    <w:rsid w:val="002B5A84"/>
    <w:rsid w:val="002B6D92"/>
    <w:rsid w:val="002D6869"/>
    <w:rsid w:val="002D6E58"/>
    <w:rsid w:val="00333160"/>
    <w:rsid w:val="003517A1"/>
    <w:rsid w:val="00367BF4"/>
    <w:rsid w:val="0037534C"/>
    <w:rsid w:val="00385534"/>
    <w:rsid w:val="003B7FBC"/>
    <w:rsid w:val="003D7612"/>
    <w:rsid w:val="003E69C4"/>
    <w:rsid w:val="00414B99"/>
    <w:rsid w:val="004230DC"/>
    <w:rsid w:val="00456EAC"/>
    <w:rsid w:val="0046402F"/>
    <w:rsid w:val="00465887"/>
    <w:rsid w:val="004C34EA"/>
    <w:rsid w:val="004E4864"/>
    <w:rsid w:val="005317AF"/>
    <w:rsid w:val="0054395B"/>
    <w:rsid w:val="005451E0"/>
    <w:rsid w:val="00573BDD"/>
    <w:rsid w:val="005A0000"/>
    <w:rsid w:val="005D6208"/>
    <w:rsid w:val="005F50E9"/>
    <w:rsid w:val="0061750B"/>
    <w:rsid w:val="00644AD4"/>
    <w:rsid w:val="00651524"/>
    <w:rsid w:val="006852C3"/>
    <w:rsid w:val="006A35F7"/>
    <w:rsid w:val="006A682C"/>
    <w:rsid w:val="006A7F09"/>
    <w:rsid w:val="006B000C"/>
    <w:rsid w:val="006D351A"/>
    <w:rsid w:val="006F12B5"/>
    <w:rsid w:val="006F3843"/>
    <w:rsid w:val="00705544"/>
    <w:rsid w:val="007360F2"/>
    <w:rsid w:val="007674AC"/>
    <w:rsid w:val="00777A2C"/>
    <w:rsid w:val="007A0173"/>
    <w:rsid w:val="007D7632"/>
    <w:rsid w:val="007F40C8"/>
    <w:rsid w:val="008512C9"/>
    <w:rsid w:val="008A1BBD"/>
    <w:rsid w:val="008B097F"/>
    <w:rsid w:val="008C3915"/>
    <w:rsid w:val="008C46B7"/>
    <w:rsid w:val="008C693E"/>
    <w:rsid w:val="008E33B6"/>
    <w:rsid w:val="009057B8"/>
    <w:rsid w:val="009336A2"/>
    <w:rsid w:val="00951D4E"/>
    <w:rsid w:val="0096189B"/>
    <w:rsid w:val="00962FA9"/>
    <w:rsid w:val="009A25CB"/>
    <w:rsid w:val="009B6CDC"/>
    <w:rsid w:val="009C0244"/>
    <w:rsid w:val="009D4D1F"/>
    <w:rsid w:val="009F50ED"/>
    <w:rsid w:val="00A04BA6"/>
    <w:rsid w:val="00A1685F"/>
    <w:rsid w:val="00A2536C"/>
    <w:rsid w:val="00A36651"/>
    <w:rsid w:val="00A57579"/>
    <w:rsid w:val="00A75981"/>
    <w:rsid w:val="00AB352F"/>
    <w:rsid w:val="00AB42DE"/>
    <w:rsid w:val="00AB549F"/>
    <w:rsid w:val="00AC133A"/>
    <w:rsid w:val="00AF73E2"/>
    <w:rsid w:val="00B10C51"/>
    <w:rsid w:val="00B1290F"/>
    <w:rsid w:val="00B2775B"/>
    <w:rsid w:val="00B641C5"/>
    <w:rsid w:val="00BB6C77"/>
    <w:rsid w:val="00BC0FBB"/>
    <w:rsid w:val="00BF1D28"/>
    <w:rsid w:val="00BF3899"/>
    <w:rsid w:val="00C02953"/>
    <w:rsid w:val="00C07C93"/>
    <w:rsid w:val="00C15729"/>
    <w:rsid w:val="00C169BE"/>
    <w:rsid w:val="00C40632"/>
    <w:rsid w:val="00C40C3A"/>
    <w:rsid w:val="00C82939"/>
    <w:rsid w:val="00CA009C"/>
    <w:rsid w:val="00CA1B5A"/>
    <w:rsid w:val="00CA20F0"/>
    <w:rsid w:val="00CA7E0B"/>
    <w:rsid w:val="00CB35C4"/>
    <w:rsid w:val="00CB5C9D"/>
    <w:rsid w:val="00CE279A"/>
    <w:rsid w:val="00CE7653"/>
    <w:rsid w:val="00D05334"/>
    <w:rsid w:val="00D312C0"/>
    <w:rsid w:val="00D316B5"/>
    <w:rsid w:val="00D36D13"/>
    <w:rsid w:val="00D57F1E"/>
    <w:rsid w:val="00D80129"/>
    <w:rsid w:val="00E46D48"/>
    <w:rsid w:val="00E537FC"/>
    <w:rsid w:val="00EA601A"/>
    <w:rsid w:val="00EC2F54"/>
    <w:rsid w:val="00ED50C5"/>
    <w:rsid w:val="00F3559B"/>
    <w:rsid w:val="00F57A9F"/>
    <w:rsid w:val="00F70183"/>
    <w:rsid w:val="00F727DF"/>
    <w:rsid w:val="00FA45B2"/>
    <w:rsid w:val="00FC3BE4"/>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EB7D0"/>
  <w15:chartTrackingRefBased/>
  <w15:docId w15:val="{C00EBA2D-EC8F-4869-B3FE-EE9A58EC9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82C"/>
    <w:pPr>
      <w:spacing w:line="360" w:lineRule="auto"/>
      <w:jc w:val="both"/>
    </w:pPr>
    <w:rPr>
      <w:rFonts w:ascii="Arial" w:hAnsi="Arial"/>
    </w:rPr>
  </w:style>
  <w:style w:type="paragraph" w:styleId="Heading1">
    <w:name w:val="heading 1"/>
    <w:basedOn w:val="Normal"/>
    <w:next w:val="Normal"/>
    <w:link w:val="Heading1Char"/>
    <w:uiPriority w:val="9"/>
    <w:qFormat/>
    <w:rsid w:val="006A682C"/>
    <w:pPr>
      <w:keepNext/>
      <w:keepLines/>
      <w:spacing w:before="240" w:after="0"/>
      <w:jc w:val="left"/>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682C"/>
    <w:pPr>
      <w:keepNext/>
      <w:keepLines/>
      <w:spacing w:before="40" w:after="0"/>
      <w:jc w:val="left"/>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7534C"/>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82C"/>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6A682C"/>
    <w:rPr>
      <w:rFonts w:ascii="Arial" w:eastAsiaTheme="majorEastAsia" w:hAnsi="Arial"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2F5496"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44546A"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paragraph" w:styleId="Header">
    <w:name w:val="header"/>
    <w:basedOn w:val="Normal"/>
    <w:link w:val="HeaderChar"/>
    <w:uiPriority w:val="99"/>
    <w:unhideWhenUsed/>
    <w:rsid w:val="008B0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97F"/>
    <w:rPr>
      <w:rFonts w:ascii="Arial" w:hAnsi="Arial"/>
    </w:rPr>
  </w:style>
  <w:style w:type="paragraph" w:styleId="Footer">
    <w:name w:val="footer"/>
    <w:basedOn w:val="Normal"/>
    <w:link w:val="FooterChar"/>
    <w:uiPriority w:val="99"/>
    <w:unhideWhenUsed/>
    <w:rsid w:val="008B0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97F"/>
    <w:rPr>
      <w:rFonts w:ascii="Arial" w:hAnsi="Arial"/>
    </w:rPr>
  </w:style>
  <w:style w:type="character" w:styleId="Hyperlink">
    <w:name w:val="Hyperlink"/>
    <w:basedOn w:val="DefaultParagraphFont"/>
    <w:uiPriority w:val="99"/>
    <w:unhideWhenUsed/>
    <w:rsid w:val="00CE279A"/>
    <w:rPr>
      <w:color w:val="0563C1" w:themeColor="hyperlink"/>
      <w:u w:val="single"/>
    </w:rPr>
  </w:style>
  <w:style w:type="character" w:styleId="UnresolvedMention">
    <w:name w:val="Unresolved Mention"/>
    <w:basedOn w:val="DefaultParagraphFont"/>
    <w:uiPriority w:val="99"/>
    <w:semiHidden/>
    <w:unhideWhenUsed/>
    <w:rsid w:val="00C07C93"/>
    <w:rPr>
      <w:color w:val="605E5C"/>
      <w:shd w:val="clear" w:color="auto" w:fill="E1DFDD"/>
    </w:rPr>
  </w:style>
  <w:style w:type="character" w:styleId="FollowedHyperlink">
    <w:name w:val="FollowedHyperlink"/>
    <w:basedOn w:val="DefaultParagraphFont"/>
    <w:uiPriority w:val="99"/>
    <w:semiHidden/>
    <w:unhideWhenUsed/>
    <w:rsid w:val="00D05334"/>
    <w:rPr>
      <w:color w:val="954F72" w:themeColor="followedHyperlink"/>
      <w:u w:val="single"/>
    </w:rPr>
  </w:style>
  <w:style w:type="paragraph" w:styleId="TOC1">
    <w:name w:val="toc 1"/>
    <w:basedOn w:val="Normal"/>
    <w:next w:val="Normal"/>
    <w:autoRedefine/>
    <w:uiPriority w:val="39"/>
    <w:unhideWhenUsed/>
    <w:rsid w:val="00C15729"/>
    <w:pPr>
      <w:spacing w:after="100"/>
    </w:pPr>
  </w:style>
  <w:style w:type="paragraph" w:styleId="TOC2">
    <w:name w:val="toc 2"/>
    <w:basedOn w:val="Normal"/>
    <w:next w:val="Normal"/>
    <w:autoRedefine/>
    <w:uiPriority w:val="39"/>
    <w:unhideWhenUsed/>
    <w:rsid w:val="00C15729"/>
    <w:pPr>
      <w:spacing w:after="100"/>
      <w:ind w:left="240"/>
    </w:pPr>
  </w:style>
  <w:style w:type="paragraph" w:styleId="TableofFigures">
    <w:name w:val="table of figures"/>
    <w:basedOn w:val="Normal"/>
    <w:next w:val="Normal"/>
    <w:uiPriority w:val="99"/>
    <w:unhideWhenUsed/>
    <w:rsid w:val="00EC2F54"/>
    <w:pPr>
      <w:spacing w:after="0"/>
    </w:pPr>
  </w:style>
  <w:style w:type="character" w:customStyle="1" w:styleId="Heading3Char">
    <w:name w:val="Heading 3 Char"/>
    <w:basedOn w:val="DefaultParagraphFont"/>
    <w:link w:val="Heading3"/>
    <w:uiPriority w:val="9"/>
    <w:semiHidden/>
    <w:rsid w:val="0037534C"/>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4675">
      <w:bodyDiv w:val="1"/>
      <w:marLeft w:val="0"/>
      <w:marRight w:val="0"/>
      <w:marTop w:val="0"/>
      <w:marBottom w:val="0"/>
      <w:divBdr>
        <w:top w:val="none" w:sz="0" w:space="0" w:color="auto"/>
        <w:left w:val="none" w:sz="0" w:space="0" w:color="auto"/>
        <w:bottom w:val="none" w:sz="0" w:space="0" w:color="auto"/>
        <w:right w:val="none" w:sz="0" w:space="0" w:color="auto"/>
      </w:divBdr>
      <w:divsChild>
        <w:div w:id="288822918">
          <w:marLeft w:val="0"/>
          <w:marRight w:val="0"/>
          <w:marTop w:val="0"/>
          <w:marBottom w:val="0"/>
          <w:divBdr>
            <w:top w:val="none" w:sz="0" w:space="0" w:color="auto"/>
            <w:left w:val="none" w:sz="0" w:space="0" w:color="auto"/>
            <w:bottom w:val="none" w:sz="0" w:space="0" w:color="auto"/>
            <w:right w:val="none" w:sz="0" w:space="0" w:color="auto"/>
          </w:divBdr>
        </w:div>
      </w:divsChild>
    </w:div>
    <w:div w:id="61560017">
      <w:bodyDiv w:val="1"/>
      <w:marLeft w:val="0"/>
      <w:marRight w:val="0"/>
      <w:marTop w:val="0"/>
      <w:marBottom w:val="0"/>
      <w:divBdr>
        <w:top w:val="none" w:sz="0" w:space="0" w:color="auto"/>
        <w:left w:val="none" w:sz="0" w:space="0" w:color="auto"/>
        <w:bottom w:val="none" w:sz="0" w:space="0" w:color="auto"/>
        <w:right w:val="none" w:sz="0" w:space="0" w:color="auto"/>
      </w:divBdr>
    </w:div>
    <w:div w:id="72287836">
      <w:bodyDiv w:val="1"/>
      <w:marLeft w:val="0"/>
      <w:marRight w:val="0"/>
      <w:marTop w:val="0"/>
      <w:marBottom w:val="0"/>
      <w:divBdr>
        <w:top w:val="none" w:sz="0" w:space="0" w:color="auto"/>
        <w:left w:val="none" w:sz="0" w:space="0" w:color="auto"/>
        <w:bottom w:val="none" w:sz="0" w:space="0" w:color="auto"/>
        <w:right w:val="none" w:sz="0" w:space="0" w:color="auto"/>
      </w:divBdr>
    </w:div>
    <w:div w:id="74792536">
      <w:bodyDiv w:val="1"/>
      <w:marLeft w:val="0"/>
      <w:marRight w:val="0"/>
      <w:marTop w:val="0"/>
      <w:marBottom w:val="0"/>
      <w:divBdr>
        <w:top w:val="none" w:sz="0" w:space="0" w:color="auto"/>
        <w:left w:val="none" w:sz="0" w:space="0" w:color="auto"/>
        <w:bottom w:val="none" w:sz="0" w:space="0" w:color="auto"/>
        <w:right w:val="none" w:sz="0" w:space="0" w:color="auto"/>
      </w:divBdr>
      <w:divsChild>
        <w:div w:id="10838846">
          <w:marLeft w:val="0"/>
          <w:marRight w:val="0"/>
          <w:marTop w:val="0"/>
          <w:marBottom w:val="0"/>
          <w:divBdr>
            <w:top w:val="none" w:sz="0" w:space="0" w:color="auto"/>
            <w:left w:val="none" w:sz="0" w:space="0" w:color="auto"/>
            <w:bottom w:val="none" w:sz="0" w:space="0" w:color="auto"/>
            <w:right w:val="none" w:sz="0" w:space="0" w:color="auto"/>
          </w:divBdr>
        </w:div>
      </w:divsChild>
    </w:div>
    <w:div w:id="346248783">
      <w:bodyDiv w:val="1"/>
      <w:marLeft w:val="0"/>
      <w:marRight w:val="0"/>
      <w:marTop w:val="0"/>
      <w:marBottom w:val="0"/>
      <w:divBdr>
        <w:top w:val="none" w:sz="0" w:space="0" w:color="auto"/>
        <w:left w:val="none" w:sz="0" w:space="0" w:color="auto"/>
        <w:bottom w:val="none" w:sz="0" w:space="0" w:color="auto"/>
        <w:right w:val="none" w:sz="0" w:space="0" w:color="auto"/>
      </w:divBdr>
      <w:divsChild>
        <w:div w:id="1940672195">
          <w:marLeft w:val="0"/>
          <w:marRight w:val="0"/>
          <w:marTop w:val="0"/>
          <w:marBottom w:val="0"/>
          <w:divBdr>
            <w:top w:val="none" w:sz="0" w:space="0" w:color="auto"/>
            <w:left w:val="none" w:sz="0" w:space="0" w:color="auto"/>
            <w:bottom w:val="none" w:sz="0" w:space="0" w:color="auto"/>
            <w:right w:val="none" w:sz="0" w:space="0" w:color="auto"/>
          </w:divBdr>
        </w:div>
      </w:divsChild>
    </w:div>
    <w:div w:id="350307078">
      <w:bodyDiv w:val="1"/>
      <w:marLeft w:val="0"/>
      <w:marRight w:val="0"/>
      <w:marTop w:val="0"/>
      <w:marBottom w:val="0"/>
      <w:divBdr>
        <w:top w:val="none" w:sz="0" w:space="0" w:color="auto"/>
        <w:left w:val="none" w:sz="0" w:space="0" w:color="auto"/>
        <w:bottom w:val="none" w:sz="0" w:space="0" w:color="auto"/>
        <w:right w:val="none" w:sz="0" w:space="0" w:color="auto"/>
      </w:divBdr>
      <w:divsChild>
        <w:div w:id="1388919900">
          <w:marLeft w:val="0"/>
          <w:marRight w:val="0"/>
          <w:marTop w:val="0"/>
          <w:marBottom w:val="0"/>
          <w:divBdr>
            <w:top w:val="none" w:sz="0" w:space="0" w:color="auto"/>
            <w:left w:val="none" w:sz="0" w:space="0" w:color="auto"/>
            <w:bottom w:val="none" w:sz="0" w:space="0" w:color="auto"/>
            <w:right w:val="none" w:sz="0" w:space="0" w:color="auto"/>
          </w:divBdr>
        </w:div>
      </w:divsChild>
    </w:div>
    <w:div w:id="424957144">
      <w:bodyDiv w:val="1"/>
      <w:marLeft w:val="0"/>
      <w:marRight w:val="0"/>
      <w:marTop w:val="0"/>
      <w:marBottom w:val="0"/>
      <w:divBdr>
        <w:top w:val="none" w:sz="0" w:space="0" w:color="auto"/>
        <w:left w:val="none" w:sz="0" w:space="0" w:color="auto"/>
        <w:bottom w:val="none" w:sz="0" w:space="0" w:color="auto"/>
        <w:right w:val="none" w:sz="0" w:space="0" w:color="auto"/>
      </w:divBdr>
      <w:divsChild>
        <w:div w:id="1222794149">
          <w:marLeft w:val="0"/>
          <w:marRight w:val="0"/>
          <w:marTop w:val="0"/>
          <w:marBottom w:val="0"/>
          <w:divBdr>
            <w:top w:val="none" w:sz="0" w:space="0" w:color="auto"/>
            <w:left w:val="none" w:sz="0" w:space="0" w:color="auto"/>
            <w:bottom w:val="none" w:sz="0" w:space="0" w:color="auto"/>
            <w:right w:val="none" w:sz="0" w:space="0" w:color="auto"/>
          </w:divBdr>
        </w:div>
      </w:divsChild>
    </w:div>
    <w:div w:id="472600123">
      <w:bodyDiv w:val="1"/>
      <w:marLeft w:val="0"/>
      <w:marRight w:val="0"/>
      <w:marTop w:val="0"/>
      <w:marBottom w:val="0"/>
      <w:divBdr>
        <w:top w:val="none" w:sz="0" w:space="0" w:color="auto"/>
        <w:left w:val="none" w:sz="0" w:space="0" w:color="auto"/>
        <w:bottom w:val="none" w:sz="0" w:space="0" w:color="auto"/>
        <w:right w:val="none" w:sz="0" w:space="0" w:color="auto"/>
      </w:divBdr>
    </w:div>
    <w:div w:id="486241980">
      <w:bodyDiv w:val="1"/>
      <w:marLeft w:val="0"/>
      <w:marRight w:val="0"/>
      <w:marTop w:val="0"/>
      <w:marBottom w:val="0"/>
      <w:divBdr>
        <w:top w:val="none" w:sz="0" w:space="0" w:color="auto"/>
        <w:left w:val="none" w:sz="0" w:space="0" w:color="auto"/>
        <w:bottom w:val="none" w:sz="0" w:space="0" w:color="auto"/>
        <w:right w:val="none" w:sz="0" w:space="0" w:color="auto"/>
      </w:divBdr>
    </w:div>
    <w:div w:id="643588151">
      <w:bodyDiv w:val="1"/>
      <w:marLeft w:val="0"/>
      <w:marRight w:val="0"/>
      <w:marTop w:val="0"/>
      <w:marBottom w:val="0"/>
      <w:divBdr>
        <w:top w:val="none" w:sz="0" w:space="0" w:color="auto"/>
        <w:left w:val="none" w:sz="0" w:space="0" w:color="auto"/>
        <w:bottom w:val="none" w:sz="0" w:space="0" w:color="auto"/>
        <w:right w:val="none" w:sz="0" w:space="0" w:color="auto"/>
      </w:divBdr>
    </w:div>
    <w:div w:id="645091703">
      <w:bodyDiv w:val="1"/>
      <w:marLeft w:val="0"/>
      <w:marRight w:val="0"/>
      <w:marTop w:val="0"/>
      <w:marBottom w:val="0"/>
      <w:divBdr>
        <w:top w:val="none" w:sz="0" w:space="0" w:color="auto"/>
        <w:left w:val="none" w:sz="0" w:space="0" w:color="auto"/>
        <w:bottom w:val="none" w:sz="0" w:space="0" w:color="auto"/>
        <w:right w:val="none" w:sz="0" w:space="0" w:color="auto"/>
      </w:divBdr>
    </w:div>
    <w:div w:id="659119042">
      <w:bodyDiv w:val="1"/>
      <w:marLeft w:val="0"/>
      <w:marRight w:val="0"/>
      <w:marTop w:val="0"/>
      <w:marBottom w:val="0"/>
      <w:divBdr>
        <w:top w:val="none" w:sz="0" w:space="0" w:color="auto"/>
        <w:left w:val="none" w:sz="0" w:space="0" w:color="auto"/>
        <w:bottom w:val="none" w:sz="0" w:space="0" w:color="auto"/>
        <w:right w:val="none" w:sz="0" w:space="0" w:color="auto"/>
      </w:divBdr>
    </w:div>
    <w:div w:id="682557471">
      <w:bodyDiv w:val="1"/>
      <w:marLeft w:val="0"/>
      <w:marRight w:val="0"/>
      <w:marTop w:val="0"/>
      <w:marBottom w:val="0"/>
      <w:divBdr>
        <w:top w:val="none" w:sz="0" w:space="0" w:color="auto"/>
        <w:left w:val="none" w:sz="0" w:space="0" w:color="auto"/>
        <w:bottom w:val="none" w:sz="0" w:space="0" w:color="auto"/>
        <w:right w:val="none" w:sz="0" w:space="0" w:color="auto"/>
      </w:divBdr>
    </w:div>
    <w:div w:id="814369248">
      <w:bodyDiv w:val="1"/>
      <w:marLeft w:val="0"/>
      <w:marRight w:val="0"/>
      <w:marTop w:val="0"/>
      <w:marBottom w:val="0"/>
      <w:divBdr>
        <w:top w:val="none" w:sz="0" w:space="0" w:color="auto"/>
        <w:left w:val="none" w:sz="0" w:space="0" w:color="auto"/>
        <w:bottom w:val="none" w:sz="0" w:space="0" w:color="auto"/>
        <w:right w:val="none" w:sz="0" w:space="0" w:color="auto"/>
      </w:divBdr>
    </w:div>
    <w:div w:id="994456553">
      <w:bodyDiv w:val="1"/>
      <w:marLeft w:val="0"/>
      <w:marRight w:val="0"/>
      <w:marTop w:val="0"/>
      <w:marBottom w:val="0"/>
      <w:divBdr>
        <w:top w:val="none" w:sz="0" w:space="0" w:color="auto"/>
        <w:left w:val="none" w:sz="0" w:space="0" w:color="auto"/>
        <w:bottom w:val="none" w:sz="0" w:space="0" w:color="auto"/>
        <w:right w:val="none" w:sz="0" w:space="0" w:color="auto"/>
      </w:divBdr>
    </w:div>
    <w:div w:id="1514683770">
      <w:bodyDiv w:val="1"/>
      <w:marLeft w:val="0"/>
      <w:marRight w:val="0"/>
      <w:marTop w:val="0"/>
      <w:marBottom w:val="0"/>
      <w:divBdr>
        <w:top w:val="none" w:sz="0" w:space="0" w:color="auto"/>
        <w:left w:val="none" w:sz="0" w:space="0" w:color="auto"/>
        <w:bottom w:val="none" w:sz="0" w:space="0" w:color="auto"/>
        <w:right w:val="none" w:sz="0" w:space="0" w:color="auto"/>
      </w:divBdr>
    </w:div>
    <w:div w:id="1530953500">
      <w:bodyDiv w:val="1"/>
      <w:marLeft w:val="0"/>
      <w:marRight w:val="0"/>
      <w:marTop w:val="0"/>
      <w:marBottom w:val="0"/>
      <w:divBdr>
        <w:top w:val="none" w:sz="0" w:space="0" w:color="auto"/>
        <w:left w:val="none" w:sz="0" w:space="0" w:color="auto"/>
        <w:bottom w:val="none" w:sz="0" w:space="0" w:color="auto"/>
        <w:right w:val="none" w:sz="0" w:space="0" w:color="auto"/>
      </w:divBdr>
    </w:div>
    <w:div w:id="1548100174">
      <w:bodyDiv w:val="1"/>
      <w:marLeft w:val="0"/>
      <w:marRight w:val="0"/>
      <w:marTop w:val="0"/>
      <w:marBottom w:val="0"/>
      <w:divBdr>
        <w:top w:val="none" w:sz="0" w:space="0" w:color="auto"/>
        <w:left w:val="none" w:sz="0" w:space="0" w:color="auto"/>
        <w:bottom w:val="none" w:sz="0" w:space="0" w:color="auto"/>
        <w:right w:val="none" w:sz="0" w:space="0" w:color="auto"/>
      </w:divBdr>
    </w:div>
    <w:div w:id="1621841347">
      <w:bodyDiv w:val="1"/>
      <w:marLeft w:val="0"/>
      <w:marRight w:val="0"/>
      <w:marTop w:val="0"/>
      <w:marBottom w:val="0"/>
      <w:divBdr>
        <w:top w:val="none" w:sz="0" w:space="0" w:color="auto"/>
        <w:left w:val="none" w:sz="0" w:space="0" w:color="auto"/>
        <w:bottom w:val="none" w:sz="0" w:space="0" w:color="auto"/>
        <w:right w:val="none" w:sz="0" w:space="0" w:color="auto"/>
      </w:divBdr>
      <w:divsChild>
        <w:div w:id="1504469010">
          <w:marLeft w:val="0"/>
          <w:marRight w:val="0"/>
          <w:marTop w:val="0"/>
          <w:marBottom w:val="0"/>
          <w:divBdr>
            <w:top w:val="none" w:sz="0" w:space="0" w:color="auto"/>
            <w:left w:val="none" w:sz="0" w:space="0" w:color="auto"/>
            <w:bottom w:val="none" w:sz="0" w:space="0" w:color="auto"/>
            <w:right w:val="none" w:sz="0" w:space="0" w:color="auto"/>
          </w:divBdr>
        </w:div>
      </w:divsChild>
    </w:div>
    <w:div w:id="1626808123">
      <w:bodyDiv w:val="1"/>
      <w:marLeft w:val="0"/>
      <w:marRight w:val="0"/>
      <w:marTop w:val="0"/>
      <w:marBottom w:val="0"/>
      <w:divBdr>
        <w:top w:val="none" w:sz="0" w:space="0" w:color="auto"/>
        <w:left w:val="none" w:sz="0" w:space="0" w:color="auto"/>
        <w:bottom w:val="none" w:sz="0" w:space="0" w:color="auto"/>
        <w:right w:val="none" w:sz="0" w:space="0" w:color="auto"/>
      </w:divBdr>
      <w:divsChild>
        <w:div w:id="1841042702">
          <w:marLeft w:val="0"/>
          <w:marRight w:val="0"/>
          <w:marTop w:val="0"/>
          <w:marBottom w:val="0"/>
          <w:divBdr>
            <w:top w:val="none" w:sz="0" w:space="0" w:color="auto"/>
            <w:left w:val="none" w:sz="0" w:space="0" w:color="auto"/>
            <w:bottom w:val="none" w:sz="0" w:space="0" w:color="auto"/>
            <w:right w:val="none" w:sz="0" w:space="0" w:color="auto"/>
          </w:divBdr>
        </w:div>
      </w:divsChild>
    </w:div>
    <w:div w:id="1804619012">
      <w:bodyDiv w:val="1"/>
      <w:marLeft w:val="0"/>
      <w:marRight w:val="0"/>
      <w:marTop w:val="0"/>
      <w:marBottom w:val="0"/>
      <w:divBdr>
        <w:top w:val="none" w:sz="0" w:space="0" w:color="auto"/>
        <w:left w:val="none" w:sz="0" w:space="0" w:color="auto"/>
        <w:bottom w:val="none" w:sz="0" w:space="0" w:color="auto"/>
        <w:right w:val="none" w:sz="0" w:space="0" w:color="auto"/>
      </w:divBdr>
    </w:div>
    <w:div w:id="1912738771">
      <w:bodyDiv w:val="1"/>
      <w:marLeft w:val="0"/>
      <w:marRight w:val="0"/>
      <w:marTop w:val="0"/>
      <w:marBottom w:val="0"/>
      <w:divBdr>
        <w:top w:val="none" w:sz="0" w:space="0" w:color="auto"/>
        <w:left w:val="none" w:sz="0" w:space="0" w:color="auto"/>
        <w:bottom w:val="none" w:sz="0" w:space="0" w:color="auto"/>
        <w:right w:val="none" w:sz="0" w:space="0" w:color="auto"/>
      </w:divBdr>
      <w:divsChild>
        <w:div w:id="1033919072">
          <w:marLeft w:val="0"/>
          <w:marRight w:val="0"/>
          <w:marTop w:val="0"/>
          <w:marBottom w:val="0"/>
          <w:divBdr>
            <w:top w:val="none" w:sz="0" w:space="0" w:color="auto"/>
            <w:left w:val="none" w:sz="0" w:space="0" w:color="auto"/>
            <w:bottom w:val="none" w:sz="0" w:space="0" w:color="auto"/>
            <w:right w:val="none" w:sz="0" w:space="0" w:color="auto"/>
          </w:divBdr>
        </w:div>
      </w:divsChild>
    </w:div>
    <w:div w:id="1932199070">
      <w:bodyDiv w:val="1"/>
      <w:marLeft w:val="0"/>
      <w:marRight w:val="0"/>
      <w:marTop w:val="0"/>
      <w:marBottom w:val="0"/>
      <w:divBdr>
        <w:top w:val="none" w:sz="0" w:space="0" w:color="auto"/>
        <w:left w:val="none" w:sz="0" w:space="0" w:color="auto"/>
        <w:bottom w:val="none" w:sz="0" w:space="0" w:color="auto"/>
        <w:right w:val="none" w:sz="0" w:space="0" w:color="auto"/>
      </w:divBdr>
    </w:div>
    <w:div w:id="1965846666">
      <w:bodyDiv w:val="1"/>
      <w:marLeft w:val="0"/>
      <w:marRight w:val="0"/>
      <w:marTop w:val="0"/>
      <w:marBottom w:val="0"/>
      <w:divBdr>
        <w:top w:val="none" w:sz="0" w:space="0" w:color="auto"/>
        <w:left w:val="none" w:sz="0" w:space="0" w:color="auto"/>
        <w:bottom w:val="none" w:sz="0" w:space="0" w:color="auto"/>
        <w:right w:val="none" w:sz="0" w:space="0" w:color="auto"/>
      </w:divBdr>
    </w:div>
    <w:div w:id="2036274195">
      <w:bodyDiv w:val="1"/>
      <w:marLeft w:val="0"/>
      <w:marRight w:val="0"/>
      <w:marTop w:val="0"/>
      <w:marBottom w:val="0"/>
      <w:divBdr>
        <w:top w:val="none" w:sz="0" w:space="0" w:color="auto"/>
        <w:left w:val="none" w:sz="0" w:space="0" w:color="auto"/>
        <w:bottom w:val="none" w:sz="0" w:space="0" w:color="auto"/>
        <w:right w:val="none" w:sz="0" w:space="0" w:color="auto"/>
      </w:divBdr>
    </w:div>
    <w:div w:id="2111314763">
      <w:bodyDiv w:val="1"/>
      <w:marLeft w:val="0"/>
      <w:marRight w:val="0"/>
      <w:marTop w:val="0"/>
      <w:marBottom w:val="0"/>
      <w:divBdr>
        <w:top w:val="none" w:sz="0" w:space="0" w:color="auto"/>
        <w:left w:val="none" w:sz="0" w:space="0" w:color="auto"/>
        <w:bottom w:val="none" w:sz="0" w:space="0" w:color="auto"/>
        <w:right w:val="none" w:sz="0" w:space="0" w:color="auto"/>
      </w:divBdr>
      <w:divsChild>
        <w:div w:id="327908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heguardian.com/money/2023/oct/08/hiring-boom-fading-but-three-quarters-of-uk-firms-still-struggle-to-find-staff"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globaldata.com/store/report/budget-hotels-market-analysis/" TargetMode="External"/><Relationship Id="rId17" Type="http://schemas.openxmlformats.org/officeDocument/2006/relationships/hyperlink" Target="https://www.travelstay.com/London_Cheap_Hotels/Cheap_Hotels_in_Ilford_LondonDeals_1.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ravelperk.com/blog/best-online-travel-agencies/"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3/01/what-is-entrepreneurship"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jstor.org/stable/45204458" TargetMode="External"/><Relationship Id="rId23" Type="http://schemas.openxmlformats.org/officeDocument/2006/relationships/image" Target="media/image7.png"/><Relationship Id="rId10" Type="http://schemas.openxmlformats.org/officeDocument/2006/relationships/hyperlink" Target="https://conceptboard.com/blog/business-model-canvas-free-conceptboard/"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digitalcommons.fiu.edu/hospitalityreview/vol18/iss2/4" TargetMode="External"/><Relationship Id="rId14" Type="http://schemas.openxmlformats.org/officeDocument/2006/relationships/hyperlink" Target="https://www.pwc.co.uk/industries/hospitality-leisure/insights/uk-hotels-forecast.html"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37B7E-519B-497A-80DF-0D0C2908B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TotalTime>
  <Pages>19</Pages>
  <Words>3281</Words>
  <Characters>18704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Bogdan Rusu</dc:creator>
  <cp:keywords/>
  <dc:description/>
  <cp:lastModifiedBy>sonia badulescu</cp:lastModifiedBy>
  <cp:revision>108</cp:revision>
  <dcterms:created xsi:type="dcterms:W3CDTF">2024-01-28T14:07:00Z</dcterms:created>
  <dcterms:modified xsi:type="dcterms:W3CDTF">2024-01-31T12:05:00Z</dcterms:modified>
</cp:coreProperties>
</file>