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3F201251" w:rsidP="3D1BC26C" w:rsidRDefault="3F201251" w14:paraId="23A7E635" w14:textId="0D2FAC4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Megan Ann Lewis  </w:t>
      </w:r>
    </w:p>
    <w:p w:rsidR="3F201251" w:rsidP="3D1BC26C" w:rsidRDefault="3F201251" w14:paraId="02EC3DCD" w14:textId="5084B39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Combined word count: </w:t>
      </w:r>
      <w:r w:rsidRPr="3D1BC26C" w:rsidR="47679125">
        <w:rPr>
          <w:rFonts w:ascii="Arial" w:hAnsi="Arial" w:eastAsia="Arial" w:cs="Arial"/>
          <w:noProof w:val="0"/>
          <w:color w:val="000000" w:themeColor="text1" w:themeTint="FF" w:themeShade="FF"/>
          <w:sz w:val="24"/>
          <w:szCs w:val="24"/>
          <w:lang w:val="en-GB"/>
        </w:rPr>
        <w:t>3,844</w:t>
      </w:r>
    </w:p>
    <w:p w:rsidR="3F201251" w:rsidP="3D1BC26C" w:rsidRDefault="3F201251" w14:paraId="2178EBF9" w14:textId="6038EAA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0E56EA3" w14:textId="3DE9BBA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strike w:val="0"/>
          <w:dstrike w:val="0"/>
          <w:noProof w:val="0"/>
          <w:color w:val="000000" w:themeColor="text1" w:themeTint="FF" w:themeShade="FF"/>
          <w:sz w:val="24"/>
          <w:szCs w:val="24"/>
          <w:u w:val="single"/>
          <w:lang w:val="en-GB"/>
        </w:rPr>
        <w:t>Task 1</w:t>
      </w:r>
    </w:p>
    <w:p w:rsidR="3F201251" w:rsidP="3D1BC26C" w:rsidRDefault="3F201251" w14:paraId="78505885" w14:textId="0357559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4A22BB6" w14:textId="3102994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strike w:val="0"/>
          <w:dstrike w:val="0"/>
          <w:noProof w:val="0"/>
          <w:color w:val="000000" w:themeColor="text1" w:themeTint="FF" w:themeShade="FF"/>
          <w:sz w:val="24"/>
          <w:szCs w:val="24"/>
          <w:u w:val="single"/>
          <w:lang w:val="en-GB"/>
        </w:rPr>
        <w:t>Introduction</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05B19EB" w14:textId="5619F87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843926C" w14:textId="3842C9A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The purpose of this report is to explore and present information to GA Pensions with regards to reward for performance and contribution. A variety of reward options are discussed, and we explore how they can be applied within the organisation. As part of the report, different reward approaches will be explained with an explanation of how they might influence the employees' psychological factors as well as the organisation's operational factors. Our report concludes with a discussion of how the people professionals support the line managers with reward decisions</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985ED68" w14:textId="20A4958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05FCE22" w14:textId="3AFA32DB">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1.</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Evaluate the principles of reward and its importance to organisational culture and performance management. (AC 1.1)</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F7AC176" w14:textId="6AD5AF6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55A3F8F" w14:textId="292B926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Reward refers to the full </w:t>
      </w:r>
      <w:r w:rsidRPr="3D1BC26C" w:rsidR="1E33F5CB">
        <w:rPr>
          <w:rFonts w:ascii="Arial" w:hAnsi="Arial" w:eastAsia="Arial" w:cs="Arial"/>
          <w:noProof w:val="0"/>
          <w:color w:val="000000" w:themeColor="text1" w:themeTint="FF" w:themeShade="FF"/>
          <w:sz w:val="24"/>
          <w:szCs w:val="24"/>
          <w:lang w:val="en-GB"/>
        </w:rPr>
        <w:t>reward approach</w:t>
      </w:r>
      <w:r w:rsidRPr="3D1BC26C" w:rsidR="3F201251">
        <w:rPr>
          <w:rFonts w:ascii="Arial" w:hAnsi="Arial" w:eastAsia="Arial" w:cs="Arial"/>
          <w:noProof w:val="0"/>
          <w:color w:val="000000" w:themeColor="text1" w:themeTint="FF" w:themeShade="FF"/>
          <w:sz w:val="24"/>
          <w:szCs w:val="24"/>
          <w:lang w:val="en-GB"/>
        </w:rPr>
        <w:t xml:space="preserve"> which includes financial and non-financial rewards, not just the pay-packet that an organisation offers its employees. The CIPD (2021) states that reward includes the salary, which is the fixed pay that employees are guaranteed in exchange for their work over a set amount of time. In a financial aspect, rewards can also be categorised as bonuses, overtime payments and pension contributions. Non-financial aspects of reward can be viewed as flexible working, work life balance and paid leave (CIPD, 2021)</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CE477A3" w14:textId="733D804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3818124" w14:textId="75840E6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Reward </w:t>
      </w:r>
      <w:r w:rsidRPr="3D1BC26C" w:rsidR="2C413AAF">
        <w:rPr>
          <w:rFonts w:ascii="Arial" w:hAnsi="Arial" w:eastAsia="Arial" w:cs="Arial"/>
          <w:noProof w:val="0"/>
          <w:color w:val="000000" w:themeColor="text1" w:themeTint="FF" w:themeShade="FF"/>
          <w:sz w:val="24"/>
          <w:szCs w:val="24"/>
          <w:lang w:val="en-GB"/>
        </w:rPr>
        <w:t xml:space="preserve">packages are integrated with business </w:t>
      </w:r>
      <w:r w:rsidRPr="3D1BC26C" w:rsidR="2C413AAF">
        <w:rPr>
          <w:rFonts w:ascii="Arial" w:hAnsi="Arial" w:eastAsia="Arial" w:cs="Arial"/>
          <w:noProof w:val="0"/>
          <w:color w:val="000000" w:themeColor="text1" w:themeTint="FF" w:themeShade="FF"/>
          <w:sz w:val="24"/>
          <w:szCs w:val="24"/>
          <w:lang w:val="en-GB"/>
        </w:rPr>
        <w:t>objectives</w:t>
      </w:r>
      <w:r w:rsidRPr="3D1BC26C" w:rsidR="2C413AAF">
        <w:rPr>
          <w:rFonts w:ascii="Arial" w:hAnsi="Arial" w:eastAsia="Arial" w:cs="Arial"/>
          <w:noProof w:val="0"/>
          <w:color w:val="000000" w:themeColor="text1" w:themeTint="FF" w:themeShade="FF"/>
          <w:sz w:val="24"/>
          <w:szCs w:val="24"/>
          <w:lang w:val="en-GB"/>
        </w:rPr>
        <w:t xml:space="preserve"> and </w:t>
      </w:r>
      <w:r w:rsidRPr="3D1BC26C" w:rsidR="3F201251">
        <w:rPr>
          <w:rFonts w:ascii="Arial" w:hAnsi="Arial" w:eastAsia="Arial" w:cs="Arial"/>
          <w:noProof w:val="0"/>
          <w:color w:val="000000" w:themeColor="text1" w:themeTint="FF" w:themeShade="FF"/>
          <w:sz w:val="24"/>
          <w:szCs w:val="24"/>
          <w:lang w:val="en-GB"/>
        </w:rPr>
        <w:t xml:space="preserve">strategies are used to </w:t>
      </w:r>
      <w:r w:rsidRPr="3D1BC26C" w:rsidR="3F201251">
        <w:rPr>
          <w:rFonts w:ascii="Arial" w:hAnsi="Arial" w:eastAsia="Arial" w:cs="Arial"/>
          <w:noProof w:val="0"/>
          <w:color w:val="000000" w:themeColor="text1" w:themeTint="FF" w:themeShade="FF"/>
          <w:sz w:val="24"/>
          <w:szCs w:val="24"/>
          <w:lang w:val="en-GB"/>
        </w:rPr>
        <w:t>maintain</w:t>
      </w:r>
      <w:r w:rsidRPr="3D1BC26C" w:rsidR="3F201251">
        <w:rPr>
          <w:rFonts w:ascii="Arial" w:hAnsi="Arial" w:eastAsia="Arial" w:cs="Arial"/>
          <w:noProof w:val="0"/>
          <w:color w:val="000000" w:themeColor="text1" w:themeTint="FF" w:themeShade="FF"/>
          <w:sz w:val="24"/>
          <w:szCs w:val="24"/>
          <w:lang w:val="en-GB"/>
        </w:rPr>
        <w:t xml:space="preserve"> a balance between the needs of both the employer and employee. </w:t>
      </w:r>
      <w:r w:rsidRPr="3D1BC26C" w:rsidR="751C8081">
        <w:rPr>
          <w:rFonts w:ascii="Arial" w:hAnsi="Arial" w:eastAsia="Arial" w:cs="Arial"/>
          <w:noProof w:val="0"/>
          <w:color w:val="000000" w:themeColor="text1" w:themeTint="FF" w:themeShade="FF"/>
          <w:sz w:val="24"/>
          <w:szCs w:val="24"/>
          <w:lang w:val="en-GB"/>
        </w:rPr>
        <w:t>To</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maintain</w:t>
      </w:r>
      <w:r w:rsidRPr="3D1BC26C" w:rsidR="3F201251">
        <w:rPr>
          <w:rFonts w:ascii="Arial" w:hAnsi="Arial" w:eastAsia="Arial" w:cs="Arial"/>
          <w:noProof w:val="0"/>
          <w:color w:val="000000" w:themeColor="text1" w:themeTint="FF" w:themeShade="FF"/>
          <w:sz w:val="24"/>
          <w:szCs w:val="24"/>
          <w:lang w:val="en-GB"/>
        </w:rPr>
        <w:t xml:space="preserve"> the balance of </w:t>
      </w:r>
      <w:r w:rsidRPr="3D1BC26C" w:rsidR="3F201251">
        <w:rPr>
          <w:rFonts w:ascii="Arial" w:hAnsi="Arial" w:eastAsia="Arial" w:cs="Arial"/>
          <w:noProof w:val="0"/>
          <w:color w:val="000000" w:themeColor="text1" w:themeTint="FF" w:themeShade="FF"/>
          <w:sz w:val="24"/>
          <w:szCs w:val="24"/>
          <w:lang w:val="en-GB"/>
        </w:rPr>
        <w:t>retaining</w:t>
      </w:r>
      <w:r w:rsidRPr="3D1BC26C" w:rsidR="3F201251">
        <w:rPr>
          <w:rFonts w:ascii="Arial" w:hAnsi="Arial" w:eastAsia="Arial" w:cs="Arial"/>
          <w:noProof w:val="0"/>
          <w:color w:val="000000" w:themeColor="text1" w:themeTint="FF" w:themeShade="FF"/>
          <w:sz w:val="24"/>
          <w:szCs w:val="24"/>
          <w:lang w:val="en-GB"/>
        </w:rPr>
        <w:t xml:space="preserve"> talented employees and attracting new talent to the organisation whilst offering market-competitive wages, rewards should be in line with the culture and remain </w:t>
      </w:r>
      <w:r w:rsidRPr="3D1BC26C" w:rsidR="3F201251">
        <w:rPr>
          <w:rFonts w:ascii="Arial" w:hAnsi="Arial" w:eastAsia="Arial" w:cs="Arial"/>
          <w:noProof w:val="0"/>
          <w:color w:val="000000" w:themeColor="text1" w:themeTint="FF" w:themeShade="FF"/>
          <w:sz w:val="24"/>
          <w:szCs w:val="24"/>
          <w:lang w:val="en-GB"/>
        </w:rPr>
        <w:t>relative</w:t>
      </w:r>
      <w:r w:rsidRPr="3D1BC26C" w:rsidR="3F201251">
        <w:rPr>
          <w:rFonts w:ascii="Arial" w:hAnsi="Arial" w:eastAsia="Arial" w:cs="Arial"/>
          <w:noProof w:val="0"/>
          <w:color w:val="000000" w:themeColor="text1" w:themeTint="FF" w:themeShade="FF"/>
          <w:sz w:val="24"/>
          <w:szCs w:val="24"/>
          <w:lang w:val="en-GB"/>
        </w:rPr>
        <w:t xml:space="preserve"> to the external market environment</w:t>
      </w:r>
      <w:r w:rsidRPr="3D1BC26C" w:rsidR="153AC412">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(CIPD, 2023b). </w:t>
      </w: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key for organisations to be transparent</w:t>
      </w:r>
      <w:r w:rsidRPr="3D1BC26C" w:rsidR="723EA1A3">
        <w:rPr>
          <w:rFonts w:ascii="Arial" w:hAnsi="Arial" w:eastAsia="Arial" w:cs="Arial"/>
          <w:noProof w:val="0"/>
          <w:color w:val="000000" w:themeColor="text1" w:themeTint="FF" w:themeShade="FF"/>
          <w:sz w:val="24"/>
          <w:szCs w:val="24"/>
          <w:lang w:val="en-GB"/>
        </w:rPr>
        <w:t xml:space="preserve">, </w:t>
      </w:r>
      <w:r w:rsidRPr="3D1BC26C" w:rsidR="723EA1A3">
        <w:rPr>
          <w:rFonts w:ascii="Arial" w:hAnsi="Arial" w:eastAsia="Arial" w:cs="Arial"/>
          <w:noProof w:val="0"/>
          <w:color w:val="000000" w:themeColor="text1" w:themeTint="FF" w:themeShade="FF"/>
          <w:sz w:val="24"/>
          <w:szCs w:val="24"/>
          <w:lang w:val="en-GB"/>
        </w:rPr>
        <w:t>consistent</w:t>
      </w:r>
      <w:r w:rsidRPr="3D1BC26C" w:rsidR="723EA1A3">
        <w:rPr>
          <w:rFonts w:ascii="Arial" w:hAnsi="Arial" w:eastAsia="Arial" w:cs="Arial"/>
          <w:noProof w:val="0"/>
          <w:color w:val="000000" w:themeColor="text1" w:themeTint="FF" w:themeShade="FF"/>
          <w:sz w:val="24"/>
          <w:szCs w:val="24"/>
          <w:lang w:val="en-GB"/>
        </w:rPr>
        <w:t xml:space="preserve"> and fair with the</w:t>
      </w:r>
      <w:r w:rsidRPr="3D1BC26C" w:rsidR="3F201251">
        <w:rPr>
          <w:rFonts w:ascii="Arial" w:hAnsi="Arial" w:eastAsia="Arial" w:cs="Arial"/>
          <w:noProof w:val="0"/>
          <w:color w:val="000000" w:themeColor="text1" w:themeTint="FF" w:themeShade="FF"/>
          <w:sz w:val="24"/>
          <w:szCs w:val="24"/>
          <w:lang w:val="en-GB"/>
        </w:rPr>
        <w:t xml:space="preserve"> reward packages they offer to drive motivation</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When organisations communicate clearly, employees are aware of their reward schemes and therefore they know what </w:t>
      </w:r>
      <w:r w:rsidRPr="3D1BC26C" w:rsidR="3F201251">
        <w:rPr>
          <w:rFonts w:ascii="Arial" w:hAnsi="Arial" w:eastAsia="Arial" w:cs="Arial"/>
          <w:noProof w:val="0"/>
          <w:color w:val="000000" w:themeColor="text1" w:themeTint="FF" w:themeShade="FF"/>
          <w:sz w:val="24"/>
          <w:szCs w:val="24"/>
          <w:lang w:val="en-GB"/>
        </w:rPr>
        <w:t>they’re</w:t>
      </w:r>
      <w:r w:rsidRPr="3D1BC26C" w:rsidR="3F201251">
        <w:rPr>
          <w:rFonts w:ascii="Arial" w:hAnsi="Arial" w:eastAsia="Arial" w:cs="Arial"/>
          <w:noProof w:val="0"/>
          <w:color w:val="000000" w:themeColor="text1" w:themeTint="FF" w:themeShade="FF"/>
          <w:sz w:val="24"/>
          <w:szCs w:val="24"/>
          <w:lang w:val="en-GB"/>
        </w:rPr>
        <w:t xml:space="preserve"> working towards</w:t>
      </w:r>
      <w:r w:rsidRPr="3D1BC26C" w:rsidR="3CDE31B4">
        <w:rPr>
          <w:rFonts w:ascii="Arial" w:hAnsi="Arial" w:eastAsia="Arial" w:cs="Arial"/>
          <w:noProof w:val="0"/>
          <w:color w:val="000000" w:themeColor="text1" w:themeTint="FF" w:themeShade="FF"/>
          <w:sz w:val="24"/>
          <w:szCs w:val="24"/>
          <w:lang w:val="en-GB"/>
        </w:rPr>
        <w:t xml:space="preserve"> (CIPD, 2023c). </w:t>
      </w:r>
      <w:r w:rsidRPr="3D1BC26C" w:rsidR="3F201251">
        <w:rPr>
          <w:rFonts w:ascii="Arial" w:hAnsi="Arial" w:eastAsia="Arial" w:cs="Arial"/>
          <w:noProof w:val="0"/>
          <w:color w:val="000000" w:themeColor="text1" w:themeTint="FF" w:themeShade="FF"/>
          <w:sz w:val="24"/>
          <w:szCs w:val="24"/>
          <w:lang w:val="en-GB"/>
        </w:rPr>
        <w:t xml:space="preserve">All individuals are different and therefore employees have different motivators at </w:t>
      </w:r>
      <w:r w:rsidRPr="3D1BC26C" w:rsidR="3F201251">
        <w:rPr>
          <w:rFonts w:ascii="Arial" w:hAnsi="Arial" w:eastAsia="Arial" w:cs="Arial"/>
          <w:noProof w:val="0"/>
          <w:color w:val="000000" w:themeColor="text1" w:themeTint="FF" w:themeShade="FF"/>
          <w:sz w:val="24"/>
          <w:szCs w:val="24"/>
          <w:lang w:val="en-GB"/>
        </w:rPr>
        <w:t>different times</w:t>
      </w:r>
      <w:r w:rsidRPr="3D1BC26C" w:rsidR="3F201251">
        <w:rPr>
          <w:rFonts w:ascii="Arial" w:hAnsi="Arial" w:eastAsia="Arial" w:cs="Arial"/>
          <w:noProof w:val="0"/>
          <w:color w:val="000000" w:themeColor="text1" w:themeTint="FF" w:themeShade="FF"/>
          <w:sz w:val="24"/>
          <w:szCs w:val="24"/>
          <w:lang w:val="en-GB"/>
        </w:rPr>
        <w:t xml:space="preserve"> in their careers hence the importance of different reward options to include financial and non-financial rewards to motivate everyone (CIPD, 2022a). The rewards often have short-term and long-term goals linked directly to them which means </w:t>
      </w:r>
      <w:r w:rsidRPr="3D1BC26C" w:rsidR="3F201251">
        <w:rPr>
          <w:rFonts w:ascii="Arial" w:hAnsi="Arial" w:eastAsia="Arial" w:cs="Arial"/>
          <w:noProof w:val="0"/>
          <w:color w:val="000000" w:themeColor="text1" w:themeTint="FF" w:themeShade="FF"/>
          <w:sz w:val="24"/>
          <w:szCs w:val="24"/>
          <w:lang w:val="en-GB"/>
        </w:rPr>
        <w:t>there’s</w:t>
      </w:r>
      <w:r w:rsidRPr="3D1BC26C" w:rsidR="3F201251">
        <w:rPr>
          <w:rFonts w:ascii="Arial" w:hAnsi="Arial" w:eastAsia="Arial" w:cs="Arial"/>
          <w:noProof w:val="0"/>
          <w:color w:val="000000" w:themeColor="text1" w:themeTint="FF" w:themeShade="FF"/>
          <w:sz w:val="24"/>
          <w:szCs w:val="24"/>
          <w:lang w:val="en-GB"/>
        </w:rPr>
        <w:t xml:space="preserve"> a benefit of achieving the goals for both the employee and employer</w:t>
      </w:r>
      <w:r w:rsidRPr="3D1BC26C" w:rsidR="3399BC72">
        <w:rPr>
          <w:rFonts w:ascii="Arial" w:hAnsi="Arial" w:eastAsia="Arial" w:cs="Arial"/>
          <w:noProof w:val="0"/>
          <w:color w:val="000000" w:themeColor="text1" w:themeTint="FF" w:themeShade="FF"/>
          <w:sz w:val="24"/>
          <w:szCs w:val="24"/>
          <w:lang w:val="en-GB"/>
        </w:rPr>
        <w:t xml:space="preserve"> (CIPD, 2023c). </w:t>
      </w:r>
    </w:p>
    <w:p w:rsidR="3F201251" w:rsidP="3D1BC26C" w:rsidRDefault="3F201251" w14:paraId="0CADC9CD" w14:textId="2AD325B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4E2ED98" w14:textId="4C6A2F4A">
      <w:pPr>
        <w:pStyle w:val="Normal"/>
        <w:suppressLineNumbers w:val="0"/>
        <w:bidi w:val="0"/>
        <w:spacing w:before="0" w:beforeAutospacing="off" w:after="0" w:afterAutospacing="off" w:line="259" w:lineRule="auto"/>
        <w:ind w:left="0" w:right="0"/>
        <w:jc w:val="left"/>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 reward strategy for any business contributes to fostering and developing a high-performance culture </w:t>
      </w:r>
      <w:r w:rsidRPr="3D1BC26C" w:rsidR="544749D9">
        <w:rPr>
          <w:rFonts w:ascii="Arial" w:hAnsi="Arial" w:eastAsia="Arial" w:cs="Arial"/>
          <w:noProof w:val="0"/>
          <w:color w:val="000000" w:themeColor="text1" w:themeTint="FF" w:themeShade="FF"/>
          <w:sz w:val="24"/>
          <w:szCs w:val="24"/>
          <w:lang w:val="en-GB"/>
        </w:rPr>
        <w:t xml:space="preserve">whereby employees are recognised and rewarded for their performance </w:t>
      </w:r>
      <w:r w:rsidRPr="3D1BC26C" w:rsidR="3F201251">
        <w:rPr>
          <w:rFonts w:ascii="Arial" w:hAnsi="Arial" w:eastAsia="Arial" w:cs="Arial"/>
          <w:noProof w:val="0"/>
          <w:color w:val="000000" w:themeColor="text1" w:themeTint="FF" w:themeShade="FF"/>
          <w:sz w:val="24"/>
          <w:szCs w:val="24"/>
          <w:lang w:val="en-GB"/>
        </w:rPr>
        <w:t xml:space="preserve">(CIPD, 2021). Customer satisfaction and sales are improved by </w:t>
      </w:r>
      <w:r w:rsidRPr="3D1BC26C" w:rsidR="3F201251">
        <w:rPr>
          <w:rFonts w:ascii="Arial" w:hAnsi="Arial" w:eastAsia="Arial" w:cs="Arial"/>
          <w:noProof w:val="0"/>
          <w:color w:val="000000" w:themeColor="text1" w:themeTint="FF" w:themeShade="FF"/>
          <w:sz w:val="24"/>
          <w:szCs w:val="24"/>
          <w:lang w:val="en-GB"/>
        </w:rPr>
        <w:t>a high level</w:t>
      </w:r>
      <w:r w:rsidRPr="3D1BC26C" w:rsidR="3F201251">
        <w:rPr>
          <w:rFonts w:ascii="Arial" w:hAnsi="Arial" w:eastAsia="Arial" w:cs="Arial"/>
          <w:noProof w:val="0"/>
          <w:color w:val="000000" w:themeColor="text1" w:themeTint="FF" w:themeShade="FF"/>
          <w:sz w:val="24"/>
          <w:szCs w:val="24"/>
          <w:lang w:val="en-GB"/>
        </w:rPr>
        <w:t xml:space="preserve"> of involvement, consistency, </w:t>
      </w:r>
      <w:r w:rsidRPr="3D1BC26C" w:rsidR="3F201251">
        <w:rPr>
          <w:rFonts w:ascii="Arial" w:hAnsi="Arial" w:eastAsia="Arial" w:cs="Arial"/>
          <w:noProof w:val="0"/>
          <w:color w:val="000000" w:themeColor="text1" w:themeTint="FF" w:themeShade="FF"/>
          <w:sz w:val="24"/>
          <w:szCs w:val="24"/>
          <w:lang w:val="en-GB"/>
        </w:rPr>
        <w:t>adaptability</w:t>
      </w:r>
      <w:r w:rsidRPr="3D1BC26C" w:rsidR="3F201251">
        <w:rPr>
          <w:rFonts w:ascii="Arial" w:hAnsi="Arial" w:eastAsia="Arial" w:cs="Arial"/>
          <w:noProof w:val="0"/>
          <w:color w:val="000000" w:themeColor="text1" w:themeTint="FF" w:themeShade="FF"/>
          <w:sz w:val="24"/>
          <w:szCs w:val="24"/>
          <w:lang w:val="en-GB"/>
        </w:rPr>
        <w:t xml:space="preserve"> and transparency within an organisation’s culture (Pontefract, 2017). Reward can be used as a form of motivation and can have a positive effect on the productivity of its colleagues. When an organisation rewards successfully this can </w:t>
      </w:r>
      <w:r w:rsidRPr="3D1BC26C" w:rsidR="3F201251">
        <w:rPr>
          <w:rFonts w:ascii="Arial" w:hAnsi="Arial" w:eastAsia="Arial" w:cs="Arial"/>
          <w:noProof w:val="0"/>
          <w:color w:val="000000" w:themeColor="text1" w:themeTint="FF" w:themeShade="FF"/>
          <w:sz w:val="24"/>
          <w:szCs w:val="24"/>
          <w:lang w:val="en-GB"/>
        </w:rPr>
        <w:t>demonstrate</w:t>
      </w:r>
      <w:r w:rsidRPr="3D1BC26C" w:rsidR="3F201251">
        <w:rPr>
          <w:rFonts w:ascii="Arial" w:hAnsi="Arial" w:eastAsia="Arial" w:cs="Arial"/>
          <w:noProof w:val="0"/>
          <w:color w:val="000000" w:themeColor="text1" w:themeTint="FF" w:themeShade="FF"/>
          <w:sz w:val="24"/>
          <w:szCs w:val="24"/>
          <w:lang w:val="en-GB"/>
        </w:rPr>
        <w:t xml:space="preserve"> employee appreciation which has a positive impact on productivity, in turn, boosting the success of the business (Chown, 2023)</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DD72EC6" w14:textId="1EC09A6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B6B2500" w14:textId="5B72FEF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vital to ensure the reward packages within an organisation adhere to the principle of equity. Organisations must be consistent and treat all employees fairly. This will also drive improved performance, further driving organisations forward (CIPD, 2021)</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3094118" w14:textId="2171AED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A6B30FD" w14:textId="0E6DCA0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C7A467E" w14:textId="19AEEE0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2.</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Explain how policy initiatives and practices are implemented. (AC 1.2)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A415CA5" w14:textId="4B688E7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2B92CCA" w14:textId="30EBCC7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Reward policies should be implemented to have a positive influence on employees’ performance, and they play a crucial part in driving the overall organisation’s performance (Fatima, 2021). Organisations should continuously review the external labour market to ensure they </w:t>
      </w:r>
      <w:r w:rsidRPr="3D1BC26C" w:rsidR="3F201251">
        <w:rPr>
          <w:rFonts w:ascii="Arial" w:hAnsi="Arial" w:eastAsia="Arial" w:cs="Arial"/>
          <w:noProof w:val="0"/>
          <w:color w:val="000000" w:themeColor="text1" w:themeTint="FF" w:themeShade="FF"/>
          <w:sz w:val="24"/>
          <w:szCs w:val="24"/>
          <w:lang w:val="en-GB"/>
        </w:rPr>
        <w:t>maintain</w:t>
      </w:r>
      <w:r w:rsidRPr="3D1BC26C" w:rsidR="3F201251">
        <w:rPr>
          <w:rFonts w:ascii="Arial" w:hAnsi="Arial" w:eastAsia="Arial" w:cs="Arial"/>
          <w:noProof w:val="0"/>
          <w:color w:val="000000" w:themeColor="text1" w:themeTint="FF" w:themeShade="FF"/>
          <w:sz w:val="24"/>
          <w:szCs w:val="24"/>
          <w:lang w:val="en-GB"/>
        </w:rPr>
        <w:t xml:space="preserve"> competitiveness to </w:t>
      </w:r>
      <w:r w:rsidRPr="3D1BC26C" w:rsidR="3F201251">
        <w:rPr>
          <w:rFonts w:ascii="Arial" w:hAnsi="Arial" w:eastAsia="Arial" w:cs="Arial"/>
          <w:noProof w:val="0"/>
          <w:color w:val="000000" w:themeColor="text1" w:themeTint="FF" w:themeShade="FF"/>
          <w:sz w:val="24"/>
          <w:szCs w:val="24"/>
          <w:lang w:val="en-GB"/>
        </w:rPr>
        <w:t>retain</w:t>
      </w:r>
      <w:r w:rsidRPr="3D1BC26C" w:rsidR="3F201251">
        <w:rPr>
          <w:rFonts w:ascii="Arial" w:hAnsi="Arial" w:eastAsia="Arial" w:cs="Arial"/>
          <w:noProof w:val="0"/>
          <w:color w:val="000000" w:themeColor="text1" w:themeTint="FF" w:themeShade="FF"/>
          <w:sz w:val="24"/>
          <w:szCs w:val="24"/>
          <w:lang w:val="en-GB"/>
        </w:rPr>
        <w:t xml:space="preserve"> their talented employees. The compensation structure should be reviewed, and a framework used dependent on the external market (Allen, 2018)</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8823347" w14:textId="239E65B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06B6F9C" w14:textId="5863891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Employees pay rises are a key initiative, to ensure these are fair and within the budget allocation a performance-based strategy is often used</w:t>
      </w:r>
      <w:r w:rsidRPr="3D1BC26C" w:rsidR="6B2E3D6C">
        <w:rPr>
          <w:rFonts w:ascii="Arial" w:hAnsi="Arial" w:eastAsia="Arial" w:cs="Arial"/>
          <w:noProof w:val="0"/>
          <w:color w:val="000000" w:themeColor="text1" w:themeTint="FF" w:themeShade="FF"/>
          <w:sz w:val="24"/>
          <w:szCs w:val="24"/>
          <w:lang w:val="en-GB"/>
        </w:rPr>
        <w:t xml:space="preserve"> (CIPD, 2022c). </w:t>
      </w:r>
      <w:r w:rsidRPr="3D1BC26C" w:rsidR="3F201251">
        <w:rPr>
          <w:rFonts w:ascii="Arial" w:hAnsi="Arial" w:eastAsia="Arial" w:cs="Arial"/>
          <w:noProof w:val="0"/>
          <w:color w:val="000000" w:themeColor="text1" w:themeTint="FF" w:themeShade="FF"/>
          <w:sz w:val="24"/>
          <w:szCs w:val="24"/>
          <w:lang w:val="en-GB"/>
        </w:rPr>
        <w:t>The employee's performance over an agreed amount of time would be evaluated and reviewed within the organisation's budget whilst also considering what the external market labour looks like at that moment. (CIPD, 2022d). Whilst reviewing the external market it is important that organisations do not create inequality internally. The salary bands and reward packages that exist must be strict to ensure this does not happen and employees do not feel they are being treated less favourably by their line manager</w:t>
      </w:r>
      <w:r w:rsidRPr="3D1BC26C" w:rsidR="744C2EBC">
        <w:rPr>
          <w:rFonts w:ascii="Arial" w:hAnsi="Arial" w:eastAsia="Arial" w:cs="Arial"/>
          <w:noProof w:val="0"/>
          <w:color w:val="000000" w:themeColor="text1" w:themeTint="FF" w:themeShade="FF"/>
          <w:sz w:val="24"/>
          <w:szCs w:val="24"/>
          <w:lang w:val="en-GB"/>
        </w:rPr>
        <w:t xml:space="preserve"> (CIPD, 2023b).</w:t>
      </w:r>
    </w:p>
    <w:p w:rsidR="3F201251" w:rsidP="3D1BC26C" w:rsidRDefault="3F201251" w14:paraId="6BCD875E" w14:textId="2D5A1A6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0A60604" w14:textId="5C80544B">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2019 Reward Management report by the CIPD </w:t>
      </w:r>
      <w:r w:rsidRPr="3D1BC26C" w:rsidR="3F201251">
        <w:rPr>
          <w:rFonts w:ascii="Arial" w:hAnsi="Arial" w:eastAsia="Arial" w:cs="Arial"/>
          <w:noProof w:val="0"/>
          <w:color w:val="000000" w:themeColor="text1" w:themeTint="FF" w:themeShade="FF"/>
          <w:sz w:val="24"/>
          <w:szCs w:val="24"/>
          <w:lang w:val="en-GB"/>
        </w:rPr>
        <w:t>identified</w:t>
      </w:r>
      <w:r w:rsidRPr="3D1BC26C" w:rsidR="3F201251">
        <w:rPr>
          <w:rFonts w:ascii="Arial" w:hAnsi="Arial" w:eastAsia="Arial" w:cs="Arial"/>
          <w:noProof w:val="0"/>
          <w:color w:val="000000" w:themeColor="text1" w:themeTint="FF" w:themeShade="FF"/>
          <w:sz w:val="24"/>
          <w:szCs w:val="24"/>
          <w:lang w:val="en-GB"/>
        </w:rPr>
        <w:t xml:space="preserve"> that only 51% of the 2,031 employees felt that they were paid fairly and only 60% had their pay explained to them</w:t>
      </w:r>
      <w:r w:rsidRPr="3D1BC26C" w:rsidR="2BD607AC">
        <w:rPr>
          <w:rFonts w:ascii="Arial" w:hAnsi="Arial" w:eastAsia="Arial" w:cs="Arial"/>
          <w:noProof w:val="0"/>
          <w:color w:val="000000" w:themeColor="text1" w:themeTint="FF" w:themeShade="FF"/>
          <w:sz w:val="24"/>
          <w:szCs w:val="24"/>
          <w:lang w:val="en-GB"/>
        </w:rPr>
        <w:t xml:space="preserve"> (Howlett, 2019). </w:t>
      </w:r>
      <w:r w:rsidRPr="3D1BC26C" w:rsidR="3F201251">
        <w:rPr>
          <w:rFonts w:ascii="Arial" w:hAnsi="Arial" w:eastAsia="Arial" w:cs="Arial"/>
          <w:noProof w:val="0"/>
          <w:color w:val="000000" w:themeColor="text1" w:themeTint="FF" w:themeShade="FF"/>
          <w:sz w:val="24"/>
          <w:szCs w:val="24"/>
          <w:lang w:val="en-GB"/>
        </w:rPr>
        <w:t xml:space="preserve">For reward policies to be successful, they must be what the employees will be driven and motivated by. Communication and transparency of the salaries and packages will build trust and understanding within organisations and will drive performance as the employees will be clear on what </w:t>
      </w:r>
      <w:r w:rsidRPr="3D1BC26C" w:rsidR="3F201251">
        <w:rPr>
          <w:rFonts w:ascii="Arial" w:hAnsi="Arial" w:eastAsia="Arial" w:cs="Arial"/>
          <w:noProof w:val="0"/>
          <w:color w:val="000000" w:themeColor="text1" w:themeTint="FF" w:themeShade="FF"/>
          <w:sz w:val="24"/>
          <w:szCs w:val="24"/>
          <w:lang w:val="en-GB"/>
        </w:rPr>
        <w:t>they’re</w:t>
      </w:r>
      <w:r w:rsidRPr="3D1BC26C" w:rsidR="3F201251">
        <w:rPr>
          <w:rFonts w:ascii="Arial" w:hAnsi="Arial" w:eastAsia="Arial" w:cs="Arial"/>
          <w:noProof w:val="0"/>
          <w:color w:val="000000" w:themeColor="text1" w:themeTint="FF" w:themeShade="FF"/>
          <w:sz w:val="24"/>
          <w:szCs w:val="24"/>
          <w:lang w:val="en-GB"/>
        </w:rPr>
        <w:t xml:space="preserve"> aiming for and what they need to do to get there (Howlett, 2019). That is why communication with employees to understand their feedback and perspective on the reward packages is </w:t>
      </w:r>
      <w:r w:rsidRPr="3D1BC26C" w:rsidR="3F201251">
        <w:rPr>
          <w:rFonts w:ascii="Arial" w:hAnsi="Arial" w:eastAsia="Arial" w:cs="Arial"/>
          <w:noProof w:val="0"/>
          <w:color w:val="000000" w:themeColor="text1" w:themeTint="FF" w:themeShade="FF"/>
          <w:sz w:val="24"/>
          <w:szCs w:val="24"/>
          <w:lang w:val="en-GB"/>
        </w:rPr>
        <w:t>very important</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Caburn</w:t>
      </w:r>
      <w:r w:rsidRPr="3D1BC26C" w:rsidR="3F201251">
        <w:rPr>
          <w:rFonts w:ascii="Arial" w:hAnsi="Arial" w:eastAsia="Arial" w:cs="Arial"/>
          <w:noProof w:val="0"/>
          <w:color w:val="000000" w:themeColor="text1" w:themeTint="FF" w:themeShade="FF"/>
          <w:sz w:val="24"/>
          <w:szCs w:val="24"/>
          <w:lang w:val="en-GB"/>
        </w:rPr>
        <w:t xml:space="preserve"> Hope, 2020). </w:t>
      </w:r>
    </w:p>
    <w:p w:rsidR="3F201251" w:rsidP="3D1BC26C" w:rsidRDefault="3F201251" w14:paraId="052B884B" w14:textId="3D7DD91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C8198A5" w14:textId="76998374">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3.</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Explain how people and organisational performance can </w:t>
      </w:r>
      <w:r w:rsidRPr="3D1BC26C" w:rsidR="3F201251">
        <w:rPr>
          <w:rFonts w:ascii="Arial" w:hAnsi="Arial" w:eastAsia="Arial" w:cs="Arial"/>
          <w:b w:val="1"/>
          <w:bCs w:val="1"/>
          <w:noProof w:val="0"/>
          <w:color w:val="000000" w:themeColor="text1" w:themeTint="FF" w:themeShade="FF"/>
          <w:sz w:val="24"/>
          <w:szCs w:val="24"/>
          <w:lang w:val="en-GB"/>
        </w:rPr>
        <w:t>impact</w:t>
      </w:r>
      <w:r w:rsidRPr="3D1BC26C" w:rsidR="3F201251">
        <w:rPr>
          <w:rFonts w:ascii="Arial" w:hAnsi="Arial" w:eastAsia="Arial" w:cs="Arial"/>
          <w:b w:val="1"/>
          <w:bCs w:val="1"/>
          <w:noProof w:val="0"/>
          <w:color w:val="000000" w:themeColor="text1" w:themeTint="FF" w:themeShade="FF"/>
          <w:sz w:val="24"/>
          <w:szCs w:val="24"/>
          <w:lang w:val="en-GB"/>
        </w:rPr>
        <w:t xml:space="preserve"> on the approach to reward. (AC 1.3)</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5F203D1" w14:textId="7048FE5D">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0E57F89" w14:textId="19DEDF4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underlying reason for a competitive reward package is to be able to </w:t>
      </w:r>
      <w:r w:rsidRPr="3D1BC26C" w:rsidR="3F201251">
        <w:rPr>
          <w:rFonts w:ascii="Arial" w:hAnsi="Arial" w:eastAsia="Arial" w:cs="Arial"/>
          <w:noProof w:val="0"/>
          <w:color w:val="000000" w:themeColor="text1" w:themeTint="FF" w:themeShade="FF"/>
          <w:sz w:val="24"/>
          <w:szCs w:val="24"/>
          <w:lang w:val="en-GB"/>
        </w:rPr>
        <w:t>retain</w:t>
      </w:r>
      <w:r w:rsidRPr="3D1BC26C" w:rsidR="3F201251">
        <w:rPr>
          <w:rFonts w:ascii="Arial" w:hAnsi="Arial" w:eastAsia="Arial" w:cs="Arial"/>
          <w:noProof w:val="0"/>
          <w:color w:val="000000" w:themeColor="text1" w:themeTint="FF" w:themeShade="FF"/>
          <w:sz w:val="24"/>
          <w:szCs w:val="24"/>
          <w:lang w:val="en-GB"/>
        </w:rPr>
        <w:t xml:space="preserve"> and attract talented employees to </w:t>
      </w:r>
      <w:r w:rsidRPr="3D1BC26C" w:rsidR="3F201251">
        <w:rPr>
          <w:rFonts w:ascii="Arial" w:hAnsi="Arial" w:eastAsia="Arial" w:cs="Arial"/>
          <w:noProof w:val="0"/>
          <w:color w:val="000000" w:themeColor="text1" w:themeTint="FF" w:themeShade="FF"/>
          <w:sz w:val="24"/>
          <w:szCs w:val="24"/>
          <w:lang w:val="en-GB"/>
        </w:rPr>
        <w:t>provide</w:t>
      </w:r>
      <w:r w:rsidRPr="3D1BC26C" w:rsidR="3F201251">
        <w:rPr>
          <w:rFonts w:ascii="Arial" w:hAnsi="Arial" w:eastAsia="Arial" w:cs="Arial"/>
          <w:noProof w:val="0"/>
          <w:color w:val="000000" w:themeColor="text1" w:themeTint="FF" w:themeShade="FF"/>
          <w:sz w:val="24"/>
          <w:szCs w:val="24"/>
          <w:lang w:val="en-GB"/>
        </w:rPr>
        <w:t xml:space="preserve"> a service for the organisation. Traditionally, the most effective form of reward to </w:t>
      </w:r>
      <w:r w:rsidRPr="3D1BC26C" w:rsidR="3F201251">
        <w:rPr>
          <w:rFonts w:ascii="Arial" w:hAnsi="Arial" w:eastAsia="Arial" w:cs="Arial"/>
          <w:noProof w:val="0"/>
          <w:color w:val="000000" w:themeColor="text1" w:themeTint="FF" w:themeShade="FF"/>
          <w:sz w:val="24"/>
          <w:szCs w:val="24"/>
          <w:lang w:val="en-GB"/>
        </w:rPr>
        <w:t>retain</w:t>
      </w:r>
      <w:r w:rsidRPr="3D1BC26C" w:rsidR="3F201251">
        <w:rPr>
          <w:rFonts w:ascii="Arial" w:hAnsi="Arial" w:eastAsia="Arial" w:cs="Arial"/>
          <w:noProof w:val="0"/>
          <w:color w:val="000000" w:themeColor="text1" w:themeTint="FF" w:themeShade="FF"/>
          <w:sz w:val="24"/>
          <w:szCs w:val="24"/>
          <w:lang w:val="en-GB"/>
        </w:rPr>
        <w:t xml:space="preserve"> and attract talent was the financial reward </w:t>
      </w:r>
      <w:r w:rsidRPr="3D1BC26C" w:rsidR="0B287A45">
        <w:rPr>
          <w:rFonts w:ascii="Arial" w:hAnsi="Arial" w:eastAsia="Arial" w:cs="Arial"/>
          <w:noProof w:val="0"/>
          <w:color w:val="000000" w:themeColor="text1" w:themeTint="FF" w:themeShade="FF"/>
          <w:sz w:val="24"/>
          <w:szCs w:val="24"/>
          <w:lang w:val="en-GB"/>
        </w:rPr>
        <w:t>an</w:t>
      </w:r>
      <w:r w:rsidRPr="3D1BC26C" w:rsidR="3F201251">
        <w:rPr>
          <w:rFonts w:ascii="Arial" w:hAnsi="Arial" w:eastAsia="Arial" w:cs="Arial"/>
          <w:noProof w:val="0"/>
          <w:color w:val="000000" w:themeColor="text1" w:themeTint="FF" w:themeShade="FF"/>
          <w:sz w:val="24"/>
          <w:szCs w:val="24"/>
          <w:lang w:val="en-GB"/>
        </w:rPr>
        <w:t xml:space="preserve"> organisation w</w:t>
      </w:r>
      <w:r w:rsidRPr="3D1BC26C" w:rsidR="10D3AB48">
        <w:rPr>
          <w:rFonts w:ascii="Arial" w:hAnsi="Arial" w:eastAsia="Arial" w:cs="Arial"/>
          <w:noProof w:val="0"/>
          <w:color w:val="000000" w:themeColor="text1" w:themeTint="FF" w:themeShade="FF"/>
          <w:sz w:val="24"/>
          <w:szCs w:val="24"/>
          <w:lang w:val="en-GB"/>
        </w:rPr>
        <w:t>as</w:t>
      </w:r>
      <w:r w:rsidRPr="3D1BC26C" w:rsidR="3F201251">
        <w:rPr>
          <w:rFonts w:ascii="Arial" w:hAnsi="Arial" w:eastAsia="Arial" w:cs="Arial"/>
          <w:noProof w:val="0"/>
          <w:color w:val="000000" w:themeColor="text1" w:themeTint="FF" w:themeShade="FF"/>
          <w:sz w:val="24"/>
          <w:szCs w:val="24"/>
          <w:lang w:val="en-GB"/>
        </w:rPr>
        <w:t xml:space="preserve"> offering (CIPD, 2023b). Financial reward refers to the annual salary negotiated, bonuses and the ability to secure pay rises (Donoghue, 2023). In recent years, non-financial rewards are just as important with employees prioritising a work-life balance and not just being satisfied with their </w:t>
      </w:r>
      <w:r w:rsidRPr="3D1BC26C" w:rsidR="3F201251">
        <w:rPr>
          <w:rFonts w:ascii="Arial" w:hAnsi="Arial" w:eastAsia="Arial" w:cs="Arial"/>
          <w:noProof w:val="0"/>
          <w:color w:val="000000" w:themeColor="text1" w:themeTint="FF" w:themeShade="FF"/>
          <w:sz w:val="24"/>
          <w:szCs w:val="24"/>
          <w:lang w:val="en-GB"/>
        </w:rPr>
        <w:t>pay-check</w:t>
      </w:r>
      <w:r w:rsidRPr="3D1BC26C" w:rsidR="3F201251">
        <w:rPr>
          <w:rFonts w:ascii="Arial" w:hAnsi="Arial" w:eastAsia="Arial" w:cs="Arial"/>
          <w:noProof w:val="0"/>
          <w:color w:val="000000" w:themeColor="text1" w:themeTint="FF" w:themeShade="FF"/>
          <w:sz w:val="24"/>
          <w:szCs w:val="24"/>
          <w:lang w:val="en-GB"/>
        </w:rPr>
        <w:t xml:space="preserve"> (Wickens, 2022)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EB08398" w14:textId="6BDCDF4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CA8E5B6" w14:textId="32D152F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Maslow’s Hierarchy of needs hypothesis sets out that all employees are motivated in </w:t>
      </w:r>
      <w:r w:rsidRPr="3D1BC26C" w:rsidR="3F201251">
        <w:rPr>
          <w:rFonts w:ascii="Arial" w:hAnsi="Arial" w:eastAsia="Arial" w:cs="Arial"/>
          <w:noProof w:val="0"/>
          <w:color w:val="000000" w:themeColor="text1" w:themeTint="FF" w:themeShade="FF"/>
          <w:sz w:val="24"/>
          <w:szCs w:val="24"/>
          <w:lang w:val="en-GB"/>
        </w:rPr>
        <w:t>different ways</w:t>
      </w:r>
      <w:r w:rsidRPr="3D1BC26C" w:rsidR="3F201251">
        <w:rPr>
          <w:rFonts w:ascii="Arial" w:hAnsi="Arial" w:eastAsia="Arial" w:cs="Arial"/>
          <w:noProof w:val="0"/>
          <w:color w:val="000000" w:themeColor="text1" w:themeTint="FF" w:themeShade="FF"/>
          <w:sz w:val="24"/>
          <w:szCs w:val="24"/>
          <w:lang w:val="en-GB"/>
        </w:rPr>
        <w:t xml:space="preserve"> and are influenced by the nature of the workplace. Employees that are in the lower stage and need their psychological needs met are likely to be more satisfied with a financial incentive including a steady income whereby they can support themselves (Herrity, 2022)</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However, when you move to the self-actualisation stage, the highest level, the financial reward is less likely to be as motivating to these employees, they instead need to feel empowered and trusted. The employees here will </w:t>
      </w:r>
      <w:r w:rsidRPr="3D1BC26C" w:rsidR="3F201251">
        <w:rPr>
          <w:rFonts w:ascii="Arial" w:hAnsi="Arial" w:eastAsia="Arial" w:cs="Arial"/>
          <w:noProof w:val="0"/>
          <w:color w:val="000000" w:themeColor="text1" w:themeTint="FF" w:themeShade="FF"/>
          <w:sz w:val="24"/>
          <w:szCs w:val="24"/>
          <w:lang w:val="en-GB"/>
        </w:rPr>
        <w:t>require</w:t>
      </w:r>
      <w:r w:rsidRPr="3D1BC26C" w:rsidR="3F201251">
        <w:rPr>
          <w:rFonts w:ascii="Arial" w:hAnsi="Arial" w:eastAsia="Arial" w:cs="Arial"/>
          <w:noProof w:val="0"/>
          <w:color w:val="000000" w:themeColor="text1" w:themeTint="FF" w:themeShade="FF"/>
          <w:sz w:val="24"/>
          <w:szCs w:val="24"/>
          <w:lang w:val="en-GB"/>
        </w:rPr>
        <w:t xml:space="preserve"> opportunities within the workplace that allows them to succeed whilst developing their careers. This stage requires the employees to feel challenged but not overwhelmed (Herrity, 2022). A culture which allows the employees to feel safe, supported and a place where employees belong will drive the organisations performance since individuals that are engaged and motivated and feel that their needs are being met will influence those around them with a positive and engaged culture (Meta, </w:t>
      </w:r>
      <w:r w:rsidRPr="3D1BC26C" w:rsidR="3F201251">
        <w:rPr>
          <w:rFonts w:ascii="Arial" w:hAnsi="Arial" w:eastAsia="Arial" w:cs="Arial"/>
          <w:noProof w:val="0"/>
          <w:color w:val="000000" w:themeColor="text1" w:themeTint="FF" w:themeShade="FF"/>
          <w:sz w:val="24"/>
          <w:szCs w:val="24"/>
          <w:lang w:val="en-GB"/>
        </w:rPr>
        <w:t>n.d</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0787944" w14:textId="740B008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4CB43D5" w14:textId="1D256F8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labour market at any point in time also </w:t>
      </w:r>
      <w:r w:rsidRPr="3D1BC26C" w:rsidR="3F201251">
        <w:rPr>
          <w:rFonts w:ascii="Arial" w:hAnsi="Arial" w:eastAsia="Arial" w:cs="Arial"/>
          <w:noProof w:val="0"/>
          <w:color w:val="000000" w:themeColor="text1" w:themeTint="FF" w:themeShade="FF"/>
          <w:sz w:val="24"/>
          <w:szCs w:val="24"/>
          <w:lang w:val="en-GB"/>
        </w:rPr>
        <w:t>impacts</w:t>
      </w:r>
      <w:r w:rsidRPr="3D1BC26C" w:rsidR="3F201251">
        <w:rPr>
          <w:rFonts w:ascii="Arial" w:hAnsi="Arial" w:eastAsia="Arial" w:cs="Arial"/>
          <w:noProof w:val="0"/>
          <w:color w:val="000000" w:themeColor="text1" w:themeTint="FF" w:themeShade="FF"/>
          <w:sz w:val="24"/>
          <w:szCs w:val="24"/>
          <w:lang w:val="en-GB"/>
        </w:rPr>
        <w:t xml:space="preserve"> the desired reward package. As the labour market continues to evolve, so will the reward strategy that is in place. When the economic environment </w:t>
      </w:r>
      <w:r w:rsidRPr="3D1BC26C" w:rsidR="3F201251">
        <w:rPr>
          <w:rFonts w:ascii="Arial" w:hAnsi="Arial" w:eastAsia="Arial" w:cs="Arial"/>
          <w:noProof w:val="0"/>
          <w:color w:val="000000" w:themeColor="text1" w:themeTint="FF" w:themeShade="FF"/>
          <w:sz w:val="24"/>
          <w:szCs w:val="24"/>
          <w:lang w:val="en-GB"/>
        </w:rPr>
        <w:t>isn’t</w:t>
      </w:r>
      <w:r w:rsidRPr="3D1BC26C" w:rsidR="3F201251">
        <w:rPr>
          <w:rFonts w:ascii="Arial" w:hAnsi="Arial" w:eastAsia="Arial" w:cs="Arial"/>
          <w:noProof w:val="0"/>
          <w:color w:val="000000" w:themeColor="text1" w:themeTint="FF" w:themeShade="FF"/>
          <w:sz w:val="24"/>
          <w:szCs w:val="24"/>
          <w:lang w:val="en-GB"/>
        </w:rPr>
        <w:t xml:space="preserve"> at its strongest, employees will value job security, the compensation they receive, and they will review the full reward offer by an organisation (Cave, 2022)</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However, when there is a high demand for a specific job role or industry and there is limited supply, strategies are adapted to be able to meet the needs of the current employees or external talent (SHRM, 2019)</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D169B10" w14:textId="33FBC00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AC15690" w14:textId="0BF68D5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Covid-19 as an example forced organisations to </w:t>
      </w:r>
      <w:r w:rsidRPr="3D1BC26C" w:rsidR="3F201251">
        <w:rPr>
          <w:rFonts w:ascii="Arial" w:hAnsi="Arial" w:eastAsia="Arial" w:cs="Arial"/>
          <w:noProof w:val="0"/>
          <w:color w:val="000000" w:themeColor="text1" w:themeTint="FF" w:themeShade="FF"/>
          <w:sz w:val="24"/>
          <w:szCs w:val="24"/>
          <w:lang w:val="en-GB"/>
        </w:rPr>
        <w:t>think outside the box</w:t>
      </w:r>
      <w:r w:rsidRPr="3D1BC26C" w:rsidR="3F201251">
        <w:rPr>
          <w:rFonts w:ascii="Arial" w:hAnsi="Arial" w:eastAsia="Arial" w:cs="Arial"/>
          <w:noProof w:val="0"/>
          <w:color w:val="000000" w:themeColor="text1" w:themeTint="FF" w:themeShade="FF"/>
          <w:sz w:val="24"/>
          <w:szCs w:val="24"/>
          <w:lang w:val="en-GB"/>
        </w:rPr>
        <w:t xml:space="preserve"> on how they would compete to </w:t>
      </w:r>
      <w:r w:rsidRPr="3D1BC26C" w:rsidR="3F201251">
        <w:rPr>
          <w:rFonts w:ascii="Arial" w:hAnsi="Arial" w:eastAsia="Arial" w:cs="Arial"/>
          <w:noProof w:val="0"/>
          <w:color w:val="000000" w:themeColor="text1" w:themeTint="FF" w:themeShade="FF"/>
          <w:sz w:val="24"/>
          <w:szCs w:val="24"/>
          <w:lang w:val="en-GB"/>
        </w:rPr>
        <w:t>retain</w:t>
      </w:r>
      <w:r w:rsidRPr="3D1BC26C" w:rsidR="3F201251">
        <w:rPr>
          <w:rFonts w:ascii="Arial" w:hAnsi="Arial" w:eastAsia="Arial" w:cs="Arial"/>
          <w:noProof w:val="0"/>
          <w:color w:val="000000" w:themeColor="text1" w:themeTint="FF" w:themeShade="FF"/>
          <w:sz w:val="24"/>
          <w:szCs w:val="24"/>
          <w:lang w:val="en-GB"/>
        </w:rPr>
        <w:t xml:space="preserve"> and attract skill sets that were in high demand but short supply. The </w:t>
      </w:r>
      <w:r w:rsidRPr="3D1BC26C" w:rsidR="3F201251">
        <w:rPr>
          <w:rFonts w:ascii="Arial" w:hAnsi="Arial" w:eastAsia="Arial" w:cs="Arial"/>
          <w:noProof w:val="0"/>
          <w:color w:val="000000" w:themeColor="text1" w:themeTint="FF" w:themeShade="FF"/>
          <w:sz w:val="24"/>
          <w:szCs w:val="24"/>
          <w:lang w:val="en-GB"/>
        </w:rPr>
        <w:t>logistics</w:t>
      </w:r>
      <w:r w:rsidRPr="3D1BC26C" w:rsidR="3F201251">
        <w:rPr>
          <w:rFonts w:ascii="Arial" w:hAnsi="Arial" w:eastAsia="Arial" w:cs="Arial"/>
          <w:noProof w:val="0"/>
          <w:color w:val="000000" w:themeColor="text1" w:themeTint="FF" w:themeShade="FF"/>
          <w:sz w:val="24"/>
          <w:szCs w:val="24"/>
          <w:lang w:val="en-GB"/>
        </w:rPr>
        <w:t xml:space="preserve"> industry </w:t>
      </w:r>
      <w:r w:rsidRPr="3D1BC26C" w:rsidR="3F201251">
        <w:rPr>
          <w:rFonts w:ascii="Arial" w:hAnsi="Arial" w:eastAsia="Arial" w:cs="Arial"/>
          <w:noProof w:val="0"/>
          <w:color w:val="000000" w:themeColor="text1" w:themeTint="FF" w:themeShade="FF"/>
          <w:sz w:val="24"/>
          <w:szCs w:val="24"/>
          <w:lang w:val="en-GB"/>
        </w:rPr>
        <w:t>witnessed</w:t>
      </w:r>
      <w:r w:rsidRPr="3D1BC26C" w:rsidR="3F201251">
        <w:rPr>
          <w:rFonts w:ascii="Arial" w:hAnsi="Arial" w:eastAsia="Arial" w:cs="Arial"/>
          <w:noProof w:val="0"/>
          <w:color w:val="000000" w:themeColor="text1" w:themeTint="FF" w:themeShade="FF"/>
          <w:sz w:val="24"/>
          <w:szCs w:val="24"/>
          <w:lang w:val="en-GB"/>
        </w:rPr>
        <w:t xml:space="preserve"> this with the need for lorry drivers after the knock-on effect of Brexit (</w:t>
      </w:r>
      <w:r w:rsidRPr="3D1BC26C" w:rsidR="3F201251">
        <w:rPr>
          <w:rFonts w:ascii="Arial" w:hAnsi="Arial" w:eastAsia="Arial" w:cs="Arial"/>
          <w:noProof w:val="0"/>
          <w:color w:val="000000" w:themeColor="text1" w:themeTint="FF" w:themeShade="FF"/>
          <w:sz w:val="24"/>
          <w:szCs w:val="24"/>
          <w:lang w:val="en-GB"/>
        </w:rPr>
        <w:t>Lavri</w:t>
      </w:r>
      <w:r w:rsidRPr="3D1BC26C" w:rsidR="3F201251">
        <w:rPr>
          <w:rFonts w:ascii="Arial" w:hAnsi="Arial" w:eastAsia="Arial" w:cs="Arial"/>
          <w:noProof w:val="0"/>
          <w:color w:val="000000" w:themeColor="text1" w:themeTint="FF" w:themeShade="FF"/>
          <w:sz w:val="24"/>
          <w:szCs w:val="24"/>
          <w:lang w:val="en-GB"/>
        </w:rPr>
        <w:t xml:space="preserve">, 2023). This impacted employee's performance resulting in the need for organisations to adapt their reward. Onboarding bonuses were offered as an example which the industry </w:t>
      </w:r>
      <w:r w:rsidRPr="3D1BC26C" w:rsidR="3F201251">
        <w:rPr>
          <w:rFonts w:ascii="Arial" w:hAnsi="Arial" w:eastAsia="Arial" w:cs="Arial"/>
          <w:noProof w:val="0"/>
          <w:color w:val="000000" w:themeColor="text1" w:themeTint="FF" w:themeShade="FF"/>
          <w:sz w:val="24"/>
          <w:szCs w:val="24"/>
          <w:lang w:val="en-GB"/>
        </w:rPr>
        <w:t>hadn’t</w:t>
      </w:r>
      <w:r w:rsidRPr="3D1BC26C" w:rsidR="3F201251">
        <w:rPr>
          <w:rFonts w:ascii="Arial" w:hAnsi="Arial" w:eastAsia="Arial" w:cs="Arial"/>
          <w:noProof w:val="0"/>
          <w:color w:val="000000" w:themeColor="text1" w:themeTint="FF" w:themeShade="FF"/>
          <w:sz w:val="24"/>
          <w:szCs w:val="24"/>
          <w:lang w:val="en-GB"/>
        </w:rPr>
        <w:t xml:space="preserve"> seen previously to attract skilled workers to ensure the organisation could still serve their commitments to the customers (Logistics UK, 2022). </w:t>
      </w:r>
    </w:p>
    <w:p w:rsidR="3F201251" w:rsidP="3D1BC26C" w:rsidRDefault="3F201251" w14:paraId="5A34DB94" w14:textId="38CAD91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83FC8B9" w14:textId="572184FC">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4.</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Compare two </w:t>
      </w:r>
      <w:r w:rsidRPr="3D1BC26C" w:rsidR="3F201251">
        <w:rPr>
          <w:rFonts w:ascii="Arial" w:hAnsi="Arial" w:eastAsia="Arial" w:cs="Arial"/>
          <w:b w:val="1"/>
          <w:bCs w:val="1"/>
          <w:noProof w:val="0"/>
          <w:color w:val="000000" w:themeColor="text1" w:themeTint="FF" w:themeShade="FF"/>
          <w:sz w:val="24"/>
          <w:szCs w:val="24"/>
          <w:lang w:val="en-GB"/>
        </w:rPr>
        <w:t>different types</w:t>
      </w:r>
      <w:r w:rsidRPr="3D1BC26C" w:rsidR="3F201251">
        <w:rPr>
          <w:rFonts w:ascii="Arial" w:hAnsi="Arial" w:eastAsia="Arial" w:cs="Arial"/>
          <w:b w:val="1"/>
          <w:bCs w:val="1"/>
          <w:noProof w:val="0"/>
          <w:color w:val="000000" w:themeColor="text1" w:themeTint="FF" w:themeShade="FF"/>
          <w:sz w:val="24"/>
          <w:szCs w:val="24"/>
          <w:lang w:val="en-GB"/>
        </w:rPr>
        <w:t xml:space="preserve"> of benefits offered by organisations and the merits of each. (AC 1.4)</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58798AE" w14:textId="5B9AE19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51EA4B2" w14:textId="58AEC84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Profit sharing is considered an attractive benefit as employees will </w:t>
      </w:r>
      <w:r w:rsidRPr="3D1BC26C" w:rsidR="3F201251">
        <w:rPr>
          <w:rFonts w:ascii="Arial" w:hAnsi="Arial" w:eastAsia="Arial" w:cs="Arial"/>
          <w:noProof w:val="0"/>
          <w:color w:val="000000" w:themeColor="text1" w:themeTint="FF" w:themeShade="FF"/>
          <w:sz w:val="24"/>
          <w:szCs w:val="24"/>
          <w:lang w:val="en-GB"/>
        </w:rPr>
        <w:t>benefit</w:t>
      </w:r>
      <w:r w:rsidRPr="3D1BC26C" w:rsidR="3F201251">
        <w:rPr>
          <w:rFonts w:ascii="Arial" w:hAnsi="Arial" w:eastAsia="Arial" w:cs="Arial"/>
          <w:noProof w:val="0"/>
          <w:color w:val="000000" w:themeColor="text1" w:themeTint="FF" w:themeShade="FF"/>
          <w:sz w:val="24"/>
          <w:szCs w:val="24"/>
          <w:lang w:val="en-GB"/>
        </w:rPr>
        <w:t xml:space="preserve"> from the work they put into the organisation. The organisations have the ability here to motivate their employees with the organisation's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as they will benefit financially from them if achieved (CIPD, 2022e). Profit sharing is linked to increased organisational success as well as enhanced productivity from the employees</w:t>
      </w:r>
      <w:r w:rsidRPr="3D1BC26C" w:rsidR="608A1B44">
        <w:rPr>
          <w:rFonts w:ascii="Arial" w:hAnsi="Arial" w:eastAsia="Arial" w:cs="Arial"/>
          <w:noProof w:val="0"/>
          <w:color w:val="000000" w:themeColor="text1" w:themeTint="FF" w:themeShade="FF"/>
          <w:sz w:val="24"/>
          <w:szCs w:val="24"/>
          <w:lang w:val="en-GB"/>
        </w:rPr>
        <w:t xml:space="preserve"> (Bryson, Freeman, 2016).</w:t>
      </w:r>
    </w:p>
    <w:p w:rsidR="3F201251" w:rsidP="3D1BC26C" w:rsidRDefault="3F201251" w14:paraId="725515BB" w14:textId="7A0E75C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EA172F4" w14:textId="084BDF3C">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Another benefit that can be used is performance-related pay. This benefit means that the employees are compensated based on their individual performance and their output against the </w:t>
      </w:r>
      <w:r w:rsidRPr="3D1BC26C" w:rsidR="3F201251">
        <w:rPr>
          <w:rFonts w:ascii="Arial" w:hAnsi="Arial" w:eastAsia="Arial" w:cs="Arial"/>
          <w:noProof w:val="0"/>
          <w:color w:val="000000" w:themeColor="text1" w:themeTint="FF" w:themeShade="FF"/>
          <w:sz w:val="24"/>
          <w:szCs w:val="24"/>
          <w:lang w:val="en-GB"/>
        </w:rPr>
        <w:t>objectives</w:t>
      </w:r>
      <w:r w:rsidRPr="3D1BC26C" w:rsidR="12214048">
        <w:rPr>
          <w:rFonts w:ascii="Arial" w:hAnsi="Arial" w:eastAsia="Arial" w:cs="Arial"/>
          <w:noProof w:val="0"/>
          <w:color w:val="000000" w:themeColor="text1" w:themeTint="FF" w:themeShade="FF"/>
          <w:sz w:val="24"/>
          <w:szCs w:val="24"/>
          <w:lang w:val="en-GB"/>
        </w:rPr>
        <w:t xml:space="preserve"> (CIPD, 2022c). </w:t>
      </w:r>
      <w:r w:rsidRPr="3D1BC26C" w:rsidR="3F201251">
        <w:rPr>
          <w:rFonts w:ascii="Arial" w:hAnsi="Arial" w:eastAsia="Arial" w:cs="Arial"/>
          <w:noProof w:val="0"/>
          <w:color w:val="000000" w:themeColor="text1" w:themeTint="FF" w:themeShade="FF"/>
          <w:sz w:val="24"/>
          <w:szCs w:val="24"/>
          <w:lang w:val="en-GB"/>
        </w:rPr>
        <w:t>This benefit allows employees to stay motivated as they are rewarded for their performance in turn resulting in retention and a positive impact on the organisation's overall performance</w:t>
      </w:r>
      <w:r w:rsidRPr="3D1BC26C" w:rsidR="5CD6B6D1">
        <w:rPr>
          <w:rFonts w:ascii="Arial" w:hAnsi="Arial" w:eastAsia="Arial" w:cs="Arial"/>
          <w:noProof w:val="0"/>
          <w:color w:val="000000" w:themeColor="text1" w:themeTint="FF" w:themeShade="FF"/>
          <w:sz w:val="24"/>
          <w:szCs w:val="24"/>
          <w:lang w:val="en-GB"/>
        </w:rPr>
        <w:t xml:space="preserve"> (CIPD, 2022c).</w:t>
      </w:r>
    </w:p>
    <w:p w:rsidR="3F201251" w:rsidP="3D1BC26C" w:rsidRDefault="3F201251" w14:paraId="047FB5FA" w14:textId="23CE27D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ADE8CF0" w14:textId="33EDB50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noticeable comparison between both benefits is that performance-related systems </w:t>
      </w:r>
      <w:r w:rsidRPr="3D1BC26C" w:rsidR="7173B2E0">
        <w:rPr>
          <w:rFonts w:ascii="Arial" w:hAnsi="Arial" w:eastAsia="Arial" w:cs="Arial"/>
          <w:noProof w:val="0"/>
          <w:color w:val="000000" w:themeColor="text1" w:themeTint="FF" w:themeShade="FF"/>
          <w:sz w:val="24"/>
          <w:szCs w:val="24"/>
          <w:lang w:val="en-GB"/>
        </w:rPr>
        <w:t>are</w:t>
      </w:r>
      <w:r w:rsidRPr="3D1BC26C" w:rsidR="3F201251">
        <w:rPr>
          <w:rFonts w:ascii="Arial" w:hAnsi="Arial" w:eastAsia="Arial" w:cs="Arial"/>
          <w:noProof w:val="0"/>
          <w:color w:val="000000" w:themeColor="text1" w:themeTint="FF" w:themeShade="FF"/>
          <w:sz w:val="24"/>
          <w:szCs w:val="24"/>
          <w:lang w:val="en-GB"/>
        </w:rPr>
        <w:t xml:space="preserve"> based on all the </w:t>
      </w:r>
      <w:r w:rsidRPr="3D1BC26C" w:rsidR="220A014A">
        <w:rPr>
          <w:rFonts w:ascii="Arial" w:hAnsi="Arial" w:eastAsia="Arial" w:cs="Arial"/>
          <w:noProof w:val="0"/>
          <w:color w:val="000000" w:themeColor="text1" w:themeTint="FF" w:themeShade="FF"/>
          <w:sz w:val="24"/>
          <w:szCs w:val="24"/>
          <w:lang w:val="en-GB"/>
        </w:rPr>
        <w:t>employee's</w:t>
      </w:r>
      <w:r w:rsidRPr="3D1BC26C" w:rsidR="3F201251">
        <w:rPr>
          <w:rFonts w:ascii="Arial" w:hAnsi="Arial" w:eastAsia="Arial" w:cs="Arial"/>
          <w:noProof w:val="0"/>
          <w:color w:val="000000" w:themeColor="text1" w:themeTint="FF" w:themeShade="FF"/>
          <w:sz w:val="24"/>
          <w:szCs w:val="24"/>
          <w:lang w:val="en-GB"/>
        </w:rPr>
        <w:t xml:space="preserve"> individual performance against their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(Taylor, Woodhams, 2022), </w:t>
      </w:r>
      <w:r w:rsidRPr="3D1BC26C" w:rsidR="3F201251">
        <w:rPr>
          <w:rFonts w:ascii="Arial" w:hAnsi="Arial" w:eastAsia="Arial" w:cs="Arial"/>
          <w:noProof w:val="0"/>
          <w:color w:val="000000" w:themeColor="text1" w:themeTint="FF" w:themeShade="FF"/>
          <w:sz w:val="24"/>
          <w:szCs w:val="24"/>
          <w:lang w:val="en-GB"/>
        </w:rPr>
        <w:t>whereas</w:t>
      </w:r>
      <w:r w:rsidRPr="3D1BC26C" w:rsidR="3F201251">
        <w:rPr>
          <w:rFonts w:ascii="Arial" w:hAnsi="Arial" w:eastAsia="Arial" w:cs="Arial"/>
          <w:noProof w:val="0"/>
          <w:color w:val="000000" w:themeColor="text1" w:themeTint="FF" w:themeShade="FF"/>
          <w:sz w:val="24"/>
          <w:szCs w:val="24"/>
          <w:lang w:val="en-GB"/>
        </w:rPr>
        <w:t xml:space="preserve"> within profit sharing it is based on the organisations overall performance within the </w:t>
      </w:r>
      <w:r w:rsidRPr="3D1BC26C" w:rsidR="3F201251">
        <w:rPr>
          <w:rFonts w:ascii="Arial" w:hAnsi="Arial" w:eastAsia="Arial" w:cs="Arial"/>
          <w:noProof w:val="0"/>
          <w:color w:val="000000" w:themeColor="text1" w:themeTint="FF" w:themeShade="FF"/>
          <w:sz w:val="24"/>
          <w:szCs w:val="24"/>
          <w:lang w:val="en-GB"/>
        </w:rPr>
        <w:t>financial year</w:t>
      </w:r>
      <w:r w:rsidRPr="3D1BC26C" w:rsidR="3F201251">
        <w:rPr>
          <w:rFonts w:ascii="Arial" w:hAnsi="Arial" w:eastAsia="Arial" w:cs="Arial"/>
          <w:noProof w:val="0"/>
          <w:color w:val="000000" w:themeColor="text1" w:themeTint="FF" w:themeShade="FF"/>
          <w:sz w:val="24"/>
          <w:szCs w:val="24"/>
          <w:lang w:val="en-GB"/>
        </w:rPr>
        <w:t xml:space="preserve"> and the percentage of profit is then awarded to all employees (Indeed, 2023). Performance-related pay aims to motivate the employees to try harder, be more effective and perform better whilst being rewarded </w:t>
      </w:r>
      <w:r w:rsidRPr="3D1BC26C" w:rsidR="444C9A31">
        <w:rPr>
          <w:rFonts w:ascii="Arial" w:hAnsi="Arial" w:eastAsia="Arial" w:cs="Arial"/>
          <w:noProof w:val="0"/>
          <w:color w:val="000000" w:themeColor="text1" w:themeTint="FF" w:themeShade="FF"/>
          <w:sz w:val="24"/>
          <w:szCs w:val="24"/>
          <w:lang w:val="en-GB"/>
        </w:rPr>
        <w:t xml:space="preserve">accordingly which will increase </w:t>
      </w:r>
      <w:r w:rsidRPr="3D1BC26C" w:rsidR="1DBCA888">
        <w:rPr>
          <w:rFonts w:ascii="Arial" w:hAnsi="Arial" w:eastAsia="Arial" w:cs="Arial"/>
          <w:noProof w:val="0"/>
          <w:color w:val="000000" w:themeColor="text1" w:themeTint="FF" w:themeShade="FF"/>
          <w:sz w:val="24"/>
          <w:szCs w:val="24"/>
          <w:lang w:val="en-GB"/>
        </w:rPr>
        <w:t>employee's</w:t>
      </w:r>
      <w:r w:rsidRPr="3D1BC26C" w:rsidR="444C9A31">
        <w:rPr>
          <w:rFonts w:ascii="Arial" w:hAnsi="Arial" w:eastAsia="Arial" w:cs="Arial"/>
          <w:noProof w:val="0"/>
          <w:color w:val="000000" w:themeColor="text1" w:themeTint="FF" w:themeShade="FF"/>
          <w:sz w:val="24"/>
          <w:szCs w:val="24"/>
          <w:lang w:val="en-GB"/>
        </w:rPr>
        <w:t xml:space="preserve"> </w:t>
      </w:r>
      <w:r w:rsidRPr="3D1BC26C" w:rsidR="3E6A35EF">
        <w:rPr>
          <w:rFonts w:ascii="Arial" w:hAnsi="Arial" w:eastAsia="Arial" w:cs="Arial"/>
          <w:noProof w:val="0"/>
          <w:color w:val="000000" w:themeColor="text1" w:themeTint="FF" w:themeShade="FF"/>
          <w:sz w:val="24"/>
          <w:szCs w:val="24"/>
          <w:lang w:val="en-GB"/>
        </w:rPr>
        <w:t>engagement</w:t>
      </w:r>
      <w:r w:rsidRPr="3D1BC26C" w:rsidR="3F201251">
        <w:rPr>
          <w:rFonts w:ascii="Arial" w:hAnsi="Arial" w:eastAsia="Arial" w:cs="Arial"/>
          <w:noProof w:val="0"/>
          <w:color w:val="000000" w:themeColor="text1" w:themeTint="FF" w:themeShade="FF"/>
          <w:sz w:val="24"/>
          <w:szCs w:val="24"/>
          <w:lang w:val="en-GB"/>
        </w:rPr>
        <w:t xml:space="preserve"> (Unison, 2019)</w:t>
      </w:r>
      <w:r w:rsidRPr="3D1BC26C" w:rsidR="72CFCF35">
        <w:rPr>
          <w:rFonts w:ascii="Arial" w:hAnsi="Arial" w:eastAsia="Arial" w:cs="Arial"/>
          <w:noProof w:val="0"/>
          <w:color w:val="000000" w:themeColor="text1" w:themeTint="FF" w:themeShade="FF"/>
          <w:sz w:val="24"/>
          <w:szCs w:val="24"/>
          <w:lang w:val="en-GB"/>
        </w:rPr>
        <w:t xml:space="preserve">. Both </w:t>
      </w:r>
      <w:r w:rsidRPr="3D1BC26C" w:rsidR="068165B6">
        <w:rPr>
          <w:rFonts w:ascii="Arial" w:hAnsi="Arial" w:eastAsia="Arial" w:cs="Arial"/>
          <w:noProof w:val="0"/>
          <w:color w:val="000000" w:themeColor="text1" w:themeTint="FF" w:themeShade="FF"/>
          <w:sz w:val="24"/>
          <w:szCs w:val="24"/>
          <w:lang w:val="en-GB"/>
        </w:rPr>
        <w:t xml:space="preserve">benefits </w:t>
      </w:r>
      <w:r w:rsidRPr="3D1BC26C" w:rsidR="3552B02D">
        <w:rPr>
          <w:rFonts w:ascii="Arial" w:hAnsi="Arial" w:eastAsia="Arial" w:cs="Arial"/>
          <w:noProof w:val="0"/>
          <w:color w:val="000000" w:themeColor="text1" w:themeTint="FF" w:themeShade="FF"/>
          <w:sz w:val="24"/>
          <w:szCs w:val="24"/>
          <w:lang w:val="en-GB"/>
        </w:rPr>
        <w:t xml:space="preserve">will </w:t>
      </w:r>
      <w:r w:rsidRPr="3D1BC26C" w:rsidR="015C73E3">
        <w:rPr>
          <w:rFonts w:ascii="Arial" w:hAnsi="Arial" w:eastAsia="Arial" w:cs="Arial"/>
          <w:noProof w:val="0"/>
          <w:color w:val="000000" w:themeColor="text1" w:themeTint="FF" w:themeShade="FF"/>
          <w:sz w:val="24"/>
          <w:szCs w:val="24"/>
          <w:lang w:val="en-GB"/>
        </w:rPr>
        <w:t>increase</w:t>
      </w:r>
      <w:r w:rsidRPr="3D1BC26C" w:rsidR="3552B02D">
        <w:rPr>
          <w:rFonts w:ascii="Arial" w:hAnsi="Arial" w:eastAsia="Arial" w:cs="Arial"/>
          <w:noProof w:val="0"/>
          <w:color w:val="000000" w:themeColor="text1" w:themeTint="FF" w:themeShade="FF"/>
          <w:sz w:val="24"/>
          <w:szCs w:val="24"/>
          <w:lang w:val="en-GB"/>
        </w:rPr>
        <w:t xml:space="preserve"> </w:t>
      </w:r>
      <w:r w:rsidRPr="3D1BC26C" w:rsidR="2471F3D7">
        <w:rPr>
          <w:rFonts w:ascii="Arial" w:hAnsi="Arial" w:eastAsia="Arial" w:cs="Arial"/>
          <w:noProof w:val="0"/>
          <w:color w:val="000000" w:themeColor="text1" w:themeTint="FF" w:themeShade="FF"/>
          <w:sz w:val="24"/>
          <w:szCs w:val="24"/>
          <w:lang w:val="en-GB"/>
        </w:rPr>
        <w:t>motivation</w:t>
      </w:r>
      <w:r w:rsidRPr="3D1BC26C" w:rsidR="3552B02D">
        <w:rPr>
          <w:rFonts w:ascii="Arial" w:hAnsi="Arial" w:eastAsia="Arial" w:cs="Arial"/>
          <w:noProof w:val="0"/>
          <w:color w:val="000000" w:themeColor="text1" w:themeTint="FF" w:themeShade="FF"/>
          <w:sz w:val="24"/>
          <w:szCs w:val="24"/>
          <w:lang w:val="en-GB"/>
        </w:rPr>
        <w:t xml:space="preserve"> and </w:t>
      </w:r>
      <w:r w:rsidRPr="3D1BC26C" w:rsidR="390117B0">
        <w:rPr>
          <w:rFonts w:ascii="Arial" w:hAnsi="Arial" w:eastAsia="Arial" w:cs="Arial"/>
          <w:noProof w:val="0"/>
          <w:color w:val="000000" w:themeColor="text1" w:themeTint="FF" w:themeShade="FF"/>
          <w:sz w:val="24"/>
          <w:szCs w:val="24"/>
          <w:lang w:val="en-GB"/>
        </w:rPr>
        <w:t>engagement</w:t>
      </w:r>
      <w:r w:rsidRPr="3D1BC26C" w:rsidR="3552B02D">
        <w:rPr>
          <w:rFonts w:ascii="Arial" w:hAnsi="Arial" w:eastAsia="Arial" w:cs="Arial"/>
          <w:noProof w:val="0"/>
          <w:color w:val="000000" w:themeColor="text1" w:themeTint="FF" w:themeShade="FF"/>
          <w:sz w:val="24"/>
          <w:szCs w:val="24"/>
          <w:lang w:val="en-GB"/>
        </w:rPr>
        <w:t xml:space="preserve"> </w:t>
      </w:r>
      <w:r w:rsidRPr="3D1BC26C" w:rsidR="1890C72D">
        <w:rPr>
          <w:rFonts w:ascii="Arial" w:hAnsi="Arial" w:eastAsia="Arial" w:cs="Arial"/>
          <w:noProof w:val="0"/>
          <w:color w:val="000000" w:themeColor="text1" w:themeTint="FF" w:themeShade="FF"/>
          <w:sz w:val="24"/>
          <w:szCs w:val="24"/>
          <w:lang w:val="en-GB"/>
        </w:rPr>
        <w:t>within</w:t>
      </w:r>
      <w:r w:rsidRPr="3D1BC26C" w:rsidR="3552B02D">
        <w:rPr>
          <w:rFonts w:ascii="Arial" w:hAnsi="Arial" w:eastAsia="Arial" w:cs="Arial"/>
          <w:noProof w:val="0"/>
          <w:color w:val="000000" w:themeColor="text1" w:themeTint="FF" w:themeShade="FF"/>
          <w:sz w:val="24"/>
          <w:szCs w:val="24"/>
          <w:lang w:val="en-GB"/>
        </w:rPr>
        <w:t xml:space="preserve"> organisations as the employees will be benefiting financially, this aids in reducing labour turnover and will supporting i</w:t>
      </w:r>
      <w:r w:rsidRPr="3D1BC26C" w:rsidR="1A5E4146">
        <w:rPr>
          <w:rFonts w:ascii="Arial" w:hAnsi="Arial" w:eastAsia="Arial" w:cs="Arial"/>
          <w:noProof w:val="0"/>
          <w:color w:val="000000" w:themeColor="text1" w:themeTint="FF" w:themeShade="FF"/>
          <w:sz w:val="24"/>
          <w:szCs w:val="24"/>
          <w:lang w:val="en-GB"/>
        </w:rPr>
        <w:t xml:space="preserve">n attracting employees to the organisation </w:t>
      </w:r>
      <w:r w:rsidRPr="3D1BC26C" w:rsidR="61EF12DF">
        <w:rPr>
          <w:rFonts w:ascii="Arial" w:hAnsi="Arial" w:eastAsia="Arial" w:cs="Arial"/>
          <w:noProof w:val="0"/>
          <w:color w:val="000000" w:themeColor="text1" w:themeTint="FF" w:themeShade="FF"/>
          <w:sz w:val="24"/>
          <w:szCs w:val="24"/>
          <w:lang w:val="en-GB"/>
        </w:rPr>
        <w:t xml:space="preserve">(Vance, 2018). </w:t>
      </w:r>
    </w:p>
    <w:p w:rsidR="3D1BC26C" w:rsidP="3D1BC26C" w:rsidRDefault="3D1BC26C" w14:paraId="4A6A1D2D" w14:textId="521D8286">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05ABE7BF" w14:textId="3550EBC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DD02C0C" w14:textId="03F8EE78">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5.</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Assess the contribution of extrinsic and intrinsic rewards to improving employee contribution and sustained organisational performance. (AC 1.5)</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54DFE4C" w14:textId="1354BAA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D4556C7" w14:textId="4803CC4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Extrinsic rewards refer to tangible rewards that are offered to employees that are often underpinned financially dependent on their duties within an organisation (Hajduk, 2017). These rewards can increase employee satisfaction and contribute to an organisation’s sustainable performance. These rewards are what is done to or for them to motivate them. This can include increased pay, </w:t>
      </w:r>
      <w:r w:rsidRPr="3D1BC26C" w:rsidR="3F201251">
        <w:rPr>
          <w:rFonts w:ascii="Arial" w:hAnsi="Arial" w:eastAsia="Arial" w:cs="Arial"/>
          <w:noProof w:val="0"/>
          <w:color w:val="000000" w:themeColor="text1" w:themeTint="FF" w:themeShade="FF"/>
          <w:sz w:val="24"/>
          <w:szCs w:val="24"/>
          <w:lang w:val="en-GB"/>
        </w:rPr>
        <w:t>promotion</w:t>
      </w:r>
      <w:r w:rsidRPr="3D1BC26C" w:rsidR="29EE6A19">
        <w:rPr>
          <w:rFonts w:ascii="Arial" w:hAnsi="Arial" w:eastAsia="Arial" w:cs="Arial"/>
          <w:noProof w:val="0"/>
          <w:color w:val="000000" w:themeColor="text1" w:themeTint="FF" w:themeShade="FF"/>
          <w:sz w:val="24"/>
          <w:szCs w:val="24"/>
          <w:lang w:val="en-GB"/>
        </w:rPr>
        <w:t>s</w:t>
      </w:r>
      <w:r w:rsidRPr="3D1BC26C" w:rsidR="29EE6A19">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and bonuses</w:t>
      </w:r>
      <w:r w:rsidRPr="3D1BC26C" w:rsidR="5554E5CC">
        <w:rPr>
          <w:rFonts w:ascii="Arial" w:hAnsi="Arial" w:eastAsia="Arial" w:cs="Arial"/>
          <w:noProof w:val="0"/>
          <w:color w:val="000000" w:themeColor="text1" w:themeTint="FF" w:themeShade="FF"/>
          <w:sz w:val="24"/>
          <w:szCs w:val="24"/>
          <w:lang w:val="en-GB"/>
        </w:rPr>
        <w:t xml:space="preserve"> (Manzoor et al, 2021).</w:t>
      </w:r>
      <w:r w:rsidRPr="3D1BC26C" w:rsidR="3F201251">
        <w:rPr>
          <w:rFonts w:ascii="Arial" w:hAnsi="Arial" w:eastAsia="Arial" w:cs="Arial"/>
          <w:noProof w:val="0"/>
          <w:color w:val="000000" w:themeColor="text1" w:themeTint="FF" w:themeShade="FF"/>
          <w:sz w:val="24"/>
          <w:szCs w:val="24"/>
          <w:lang w:val="en-GB"/>
        </w:rPr>
        <w:t xml:space="preserve"> Extrinsic rewards are used to motivate employees for an enhanced perfor</w:t>
      </w:r>
      <w:r w:rsidRPr="3D1BC26C" w:rsidR="3F201251">
        <w:rPr>
          <w:rFonts w:ascii="Arial" w:hAnsi="Arial" w:eastAsia="Arial" w:cs="Arial"/>
          <w:noProof w:val="0"/>
          <w:color w:val="000000" w:themeColor="text1" w:themeTint="FF" w:themeShade="FF"/>
          <w:sz w:val="24"/>
          <w:szCs w:val="24"/>
          <w:lang w:val="en-GB"/>
        </w:rPr>
        <w:t xml:space="preserve">mance as they are rewards that follow immediate participation (The Economic Times, 2019). The employer controls these rewards and employees feel appreciated by them which drives motivation to continue delivering. </w:t>
      </w:r>
      <w:r w:rsidRPr="3D1BC26C" w:rsidR="52B78F9B">
        <w:rPr>
          <w:rFonts w:ascii="Arial" w:hAnsi="Arial" w:eastAsia="Arial" w:cs="Arial"/>
          <w:noProof w:val="0"/>
          <w:color w:val="000000" w:themeColor="text1" w:themeTint="FF" w:themeShade="FF"/>
          <w:sz w:val="24"/>
          <w:szCs w:val="24"/>
          <w:lang w:val="en-GB"/>
        </w:rPr>
        <w:t>P</w:t>
      </w:r>
      <w:r w:rsidRPr="3D1BC26C" w:rsidR="4A9BF780">
        <w:rPr>
          <w:rFonts w:ascii="Arial" w:hAnsi="Arial" w:eastAsia="Arial" w:cs="Arial"/>
          <w:noProof w:val="0"/>
          <w:color w:val="000000" w:themeColor="text1" w:themeTint="FF" w:themeShade="FF"/>
          <w:sz w:val="24"/>
          <w:szCs w:val="24"/>
          <w:lang w:val="en-GB"/>
        </w:rPr>
        <w:t>erformance</w:t>
      </w:r>
      <w:r w:rsidRPr="3D1BC26C" w:rsidR="3F201251">
        <w:rPr>
          <w:rFonts w:ascii="Arial" w:hAnsi="Arial" w:eastAsia="Arial" w:cs="Arial"/>
          <w:noProof w:val="0"/>
          <w:color w:val="000000" w:themeColor="text1" w:themeTint="FF" w:themeShade="FF"/>
          <w:sz w:val="24"/>
          <w:szCs w:val="24"/>
          <w:lang w:val="en-GB"/>
        </w:rPr>
        <w:t xml:space="preserve"> </w:t>
      </w:r>
      <w:r w:rsidRPr="3D1BC26C" w:rsidR="52B78F9B">
        <w:rPr>
          <w:rFonts w:ascii="Arial" w:hAnsi="Arial" w:eastAsia="Arial" w:cs="Arial"/>
          <w:noProof w:val="0"/>
          <w:color w:val="000000" w:themeColor="text1" w:themeTint="FF" w:themeShade="FF"/>
          <w:sz w:val="24"/>
          <w:szCs w:val="24"/>
          <w:lang w:val="en-GB"/>
        </w:rPr>
        <w:t xml:space="preserve">achievements are linked directly to extrinsic rewards however </w:t>
      </w:r>
      <w:r w:rsidRPr="3D1BC26C" w:rsidR="3F201251">
        <w:rPr>
          <w:rFonts w:ascii="Arial" w:hAnsi="Arial" w:eastAsia="Arial" w:cs="Arial"/>
          <w:noProof w:val="0"/>
          <w:color w:val="000000" w:themeColor="text1" w:themeTint="FF" w:themeShade="FF"/>
          <w:sz w:val="24"/>
          <w:szCs w:val="24"/>
          <w:lang w:val="en-GB"/>
        </w:rPr>
        <w:t xml:space="preserve">he downside to these is over the long term, they can have </w:t>
      </w:r>
      <w:r w:rsidRPr="3D1BC26C" w:rsidR="3F201251">
        <w:rPr>
          <w:rFonts w:ascii="Arial" w:hAnsi="Arial" w:eastAsia="Arial" w:cs="Arial"/>
          <w:noProof w:val="0"/>
          <w:color w:val="000000" w:themeColor="text1" w:themeTint="FF" w:themeShade="FF"/>
          <w:sz w:val="24"/>
          <w:szCs w:val="24"/>
          <w:lang w:val="en-GB"/>
        </w:rPr>
        <w:t>little effect</w:t>
      </w:r>
      <w:r w:rsidRPr="3D1BC26C" w:rsidR="3F201251">
        <w:rPr>
          <w:rFonts w:ascii="Arial" w:hAnsi="Arial" w:eastAsia="Arial" w:cs="Arial"/>
          <w:noProof w:val="0"/>
          <w:color w:val="000000" w:themeColor="text1" w:themeTint="FF" w:themeShade="FF"/>
          <w:sz w:val="24"/>
          <w:szCs w:val="24"/>
          <w:lang w:val="en-GB"/>
        </w:rPr>
        <w:t xml:space="preserve"> if the rewards themselves </w:t>
      </w:r>
      <w:r w:rsidRPr="3D1BC26C" w:rsidR="3F201251">
        <w:rPr>
          <w:rFonts w:ascii="Arial" w:hAnsi="Arial" w:eastAsia="Arial" w:cs="Arial"/>
          <w:noProof w:val="0"/>
          <w:color w:val="000000" w:themeColor="text1" w:themeTint="FF" w:themeShade="FF"/>
          <w:sz w:val="24"/>
          <w:szCs w:val="24"/>
          <w:lang w:val="en-GB"/>
        </w:rPr>
        <w:t>don’t</w:t>
      </w:r>
      <w:r w:rsidRPr="3D1BC26C" w:rsidR="3F201251">
        <w:rPr>
          <w:rFonts w:ascii="Arial" w:hAnsi="Arial" w:eastAsia="Arial" w:cs="Arial"/>
          <w:noProof w:val="0"/>
          <w:color w:val="000000" w:themeColor="text1" w:themeTint="FF" w:themeShade="FF"/>
          <w:sz w:val="24"/>
          <w:szCs w:val="24"/>
          <w:lang w:val="en-GB"/>
        </w:rPr>
        <w:t xml:space="preserve"> progress</w:t>
      </w:r>
      <w:r w:rsidRPr="3D1BC26C" w:rsidR="0BF7124F">
        <w:rPr>
          <w:rFonts w:ascii="Arial" w:hAnsi="Arial" w:eastAsia="Arial" w:cs="Arial"/>
          <w:noProof w:val="0"/>
          <w:color w:val="000000" w:themeColor="text1" w:themeTint="FF" w:themeShade="FF"/>
          <w:sz w:val="24"/>
          <w:szCs w:val="24"/>
          <w:lang w:val="en-GB"/>
        </w:rPr>
        <w:t xml:space="preserve"> (Bravo, 2019).</w:t>
      </w:r>
      <w:r w:rsidRPr="3D1BC26C" w:rsidR="3F201251">
        <w:rPr>
          <w:rFonts w:ascii="Arial" w:hAnsi="Arial" w:eastAsia="Arial" w:cs="Arial"/>
          <w:noProof w:val="0"/>
          <w:color w:val="000000" w:themeColor="text1" w:themeTint="FF" w:themeShade="FF"/>
          <w:sz w:val="24"/>
          <w:szCs w:val="24"/>
          <w:lang w:val="en-GB"/>
        </w:rPr>
        <w:t xml:space="preserve"> As an example, when employees have a pay bracket that they can increase their salary within, they will keep aiming for the increase until the band maximum is met. After that, if their salary </w:t>
      </w:r>
      <w:r w:rsidRPr="3D1BC26C" w:rsidR="3F201251">
        <w:rPr>
          <w:rFonts w:ascii="Arial" w:hAnsi="Arial" w:eastAsia="Arial" w:cs="Arial"/>
          <w:noProof w:val="0"/>
          <w:color w:val="000000" w:themeColor="text1" w:themeTint="FF" w:themeShade="FF"/>
          <w:sz w:val="24"/>
          <w:szCs w:val="24"/>
          <w:lang w:val="en-GB"/>
        </w:rPr>
        <w:t>isn’t</w:t>
      </w:r>
      <w:r w:rsidRPr="3D1BC26C" w:rsidR="3F201251">
        <w:rPr>
          <w:rFonts w:ascii="Arial" w:hAnsi="Arial" w:eastAsia="Arial" w:cs="Arial"/>
          <w:noProof w:val="0"/>
          <w:color w:val="000000" w:themeColor="text1" w:themeTint="FF" w:themeShade="FF"/>
          <w:sz w:val="24"/>
          <w:szCs w:val="24"/>
          <w:lang w:val="en-GB"/>
        </w:rPr>
        <w:t xml:space="preserve"> elevated further, it is unlikely that the employee will continue to be as motivated and therefore the organisation may see a plateau in the employees' and therefore the organisation's performance (Indeed, 2022a)</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3D728A6" w14:textId="3174FD9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FDF2867" w14:textId="3CA076D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On the other hand, intrinsic rewards are often referred to as internal and psychological rewards. The employees have pride for the work they are doing and value the personal growth that comes with what they are doing (Bravo, 2019). The motivation comes from the work itself; employees are interested in the work they are</w:t>
      </w:r>
      <w:r w:rsidRPr="3D1BC26C" w:rsidR="1D1696FF">
        <w:rPr>
          <w:rFonts w:ascii="Arial" w:hAnsi="Arial" w:eastAsia="Arial" w:cs="Arial"/>
          <w:noProof w:val="0"/>
          <w:color w:val="000000" w:themeColor="text1" w:themeTint="FF" w:themeShade="FF"/>
          <w:sz w:val="24"/>
          <w:szCs w:val="24"/>
          <w:lang w:val="en-GB"/>
        </w:rPr>
        <w:t xml:space="preserve"> c</w:t>
      </w:r>
      <w:r w:rsidRPr="3D1BC26C" w:rsidR="3F201251">
        <w:rPr>
          <w:rFonts w:ascii="Arial" w:hAnsi="Arial" w:eastAsia="Arial" w:cs="Arial"/>
          <w:noProof w:val="0"/>
          <w:color w:val="000000" w:themeColor="text1" w:themeTint="FF" w:themeShade="FF"/>
          <w:sz w:val="24"/>
          <w:szCs w:val="24"/>
          <w:lang w:val="en-GB"/>
        </w:rPr>
        <w:t xml:space="preserve">ompleting; they find it challenging and important. Intrinsic motivation offers employees opportunities for growth. These rewards are dependent on the employees’ efforts and abilities (Indeed, 2022b). Whereas extrinsic rewards are </w:t>
      </w:r>
      <w:r w:rsidRPr="3D1BC26C" w:rsidR="3F201251">
        <w:rPr>
          <w:rFonts w:ascii="Arial" w:hAnsi="Arial" w:eastAsia="Arial" w:cs="Arial"/>
          <w:noProof w:val="0"/>
          <w:color w:val="000000" w:themeColor="text1" w:themeTint="FF" w:themeShade="FF"/>
          <w:sz w:val="24"/>
          <w:szCs w:val="24"/>
          <w:lang w:val="en-GB"/>
        </w:rPr>
        <w:t>largely linked</w:t>
      </w:r>
      <w:r w:rsidRPr="3D1BC26C" w:rsidR="3F201251">
        <w:rPr>
          <w:rFonts w:ascii="Arial" w:hAnsi="Arial" w:eastAsia="Arial" w:cs="Arial"/>
          <w:noProof w:val="0"/>
          <w:color w:val="000000" w:themeColor="text1" w:themeTint="FF" w:themeShade="FF"/>
          <w:sz w:val="24"/>
          <w:szCs w:val="24"/>
          <w:lang w:val="en-GB"/>
        </w:rPr>
        <w:t xml:space="preserve"> to the overall organisation’s performance, intrinsic rewards are influenced </w:t>
      </w:r>
      <w:r w:rsidRPr="3D1BC26C" w:rsidR="3F201251">
        <w:rPr>
          <w:rFonts w:ascii="Arial" w:hAnsi="Arial" w:eastAsia="Arial" w:cs="Arial"/>
          <w:noProof w:val="0"/>
          <w:color w:val="000000" w:themeColor="text1" w:themeTint="FF" w:themeShade="FF"/>
          <w:sz w:val="24"/>
          <w:szCs w:val="24"/>
          <w:lang w:val="en-GB"/>
        </w:rPr>
        <w:t>greatly by</w:t>
      </w:r>
      <w:r w:rsidRPr="3D1BC26C" w:rsidR="3F201251">
        <w:rPr>
          <w:rFonts w:ascii="Arial" w:hAnsi="Arial" w:eastAsia="Arial" w:cs="Arial"/>
          <w:noProof w:val="0"/>
          <w:color w:val="000000" w:themeColor="text1" w:themeTint="FF" w:themeShade="FF"/>
          <w:sz w:val="24"/>
          <w:szCs w:val="24"/>
          <w:lang w:val="en-GB"/>
        </w:rPr>
        <w:t xml:space="preserve"> the individual employee's performance which increases employee engagement and employees are often driven to improve their own and the organisation's performance (Bravo, 2019). The organisation </w:t>
      </w:r>
      <w:r w:rsidRPr="3D1BC26C" w:rsidR="681D5642">
        <w:rPr>
          <w:rFonts w:ascii="Arial" w:hAnsi="Arial" w:eastAsia="Arial" w:cs="Arial"/>
          <w:noProof w:val="0"/>
          <w:color w:val="000000" w:themeColor="text1" w:themeTint="FF" w:themeShade="FF"/>
          <w:sz w:val="24"/>
          <w:szCs w:val="24"/>
          <w:lang w:val="en-GB"/>
        </w:rPr>
        <w:t xml:space="preserve">and senior management </w:t>
      </w:r>
      <w:r w:rsidRPr="3D1BC26C" w:rsidR="3F201251">
        <w:rPr>
          <w:rFonts w:ascii="Arial" w:hAnsi="Arial" w:eastAsia="Arial" w:cs="Arial"/>
          <w:noProof w:val="0"/>
          <w:color w:val="000000" w:themeColor="text1" w:themeTint="FF" w:themeShade="FF"/>
          <w:sz w:val="24"/>
          <w:szCs w:val="24"/>
          <w:lang w:val="en-GB"/>
        </w:rPr>
        <w:t xml:space="preserve">will develop these rewards by encouraging the employee to be innovative, a critical thinker and to improvise. These types of rewards motivate the employees to work hard, and their contribution will be to an emotional reaction and attachment (Manzoor et al, 2021).  </w:t>
      </w:r>
    </w:p>
    <w:p w:rsidR="3F201251" w:rsidP="3D1BC26C" w:rsidRDefault="3F201251" w14:paraId="369357F7" w14:textId="67CA08E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FE48531" w14:textId="15B1FC9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best reward package that can be designed is a combination of both extrinsic and intrinsic rewards as together they have the ability of fostering employee engagement, their </w:t>
      </w:r>
      <w:r w:rsidRPr="3D1BC26C" w:rsidR="3F201251">
        <w:rPr>
          <w:rFonts w:ascii="Arial" w:hAnsi="Arial" w:eastAsia="Arial" w:cs="Arial"/>
          <w:noProof w:val="0"/>
          <w:color w:val="000000" w:themeColor="text1" w:themeTint="FF" w:themeShade="FF"/>
          <w:sz w:val="24"/>
          <w:szCs w:val="24"/>
          <w:lang w:val="en-GB"/>
        </w:rPr>
        <w:t>satisfaction</w:t>
      </w:r>
      <w:r w:rsidRPr="3D1BC26C" w:rsidR="3F201251">
        <w:rPr>
          <w:rFonts w:ascii="Arial" w:hAnsi="Arial" w:eastAsia="Arial" w:cs="Arial"/>
          <w:noProof w:val="0"/>
          <w:color w:val="000000" w:themeColor="text1" w:themeTint="FF" w:themeShade="FF"/>
          <w:sz w:val="24"/>
          <w:szCs w:val="24"/>
          <w:lang w:val="en-GB"/>
        </w:rPr>
        <w:t xml:space="preserve"> and the delivery of high performance (CIPD, 2015)</w:t>
      </w:r>
      <w:r w:rsidRPr="3D1BC26C" w:rsidR="3F201251">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7AD8084" w14:textId="5AD49FE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26D0431" w14:textId="6BAEBF9E">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6.</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Assess the business context of the reward environment. (AC 2.1)</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DCB1BD4" w14:textId="0B408C4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BAAE83F" w14:textId="275948F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Reward management takes place within the internal and external environment and with the business world constantly changing the organisations must stay current (CIPD, 2018).</w:t>
      </w:r>
      <w:r w:rsidRPr="3D1BC26C" w:rsidR="12B0E6F4">
        <w:rPr>
          <w:rFonts w:ascii="Arial" w:hAnsi="Arial" w:eastAsia="Arial" w:cs="Arial"/>
          <w:noProof w:val="0"/>
          <w:color w:val="000000" w:themeColor="text1" w:themeTint="FF" w:themeShade="FF"/>
          <w:sz w:val="24"/>
          <w:szCs w:val="24"/>
          <w:lang w:val="en-GB"/>
        </w:rPr>
        <w:t xml:space="preserve"> The organisations current activity and confidence will </w:t>
      </w:r>
      <w:r w:rsidRPr="3D1BC26C" w:rsidR="12B0E6F4">
        <w:rPr>
          <w:rFonts w:ascii="Arial" w:hAnsi="Arial" w:eastAsia="Arial" w:cs="Arial"/>
          <w:noProof w:val="0"/>
          <w:color w:val="000000" w:themeColor="text1" w:themeTint="FF" w:themeShade="FF"/>
          <w:sz w:val="24"/>
          <w:szCs w:val="24"/>
          <w:lang w:val="en-GB"/>
        </w:rPr>
        <w:t>impact</w:t>
      </w:r>
      <w:r w:rsidRPr="3D1BC26C" w:rsidR="12B0E6F4">
        <w:rPr>
          <w:rFonts w:ascii="Arial" w:hAnsi="Arial" w:eastAsia="Arial" w:cs="Arial"/>
          <w:noProof w:val="0"/>
          <w:color w:val="000000" w:themeColor="text1" w:themeTint="FF" w:themeShade="FF"/>
          <w:sz w:val="24"/>
          <w:szCs w:val="24"/>
          <w:lang w:val="en-GB"/>
        </w:rPr>
        <w:t xml:space="preserve"> the reward </w:t>
      </w:r>
      <w:r w:rsidRPr="3D1BC26C" w:rsidR="12B0E6F4">
        <w:rPr>
          <w:rFonts w:ascii="Arial" w:hAnsi="Arial" w:eastAsia="Arial" w:cs="Arial"/>
          <w:noProof w:val="0"/>
          <w:color w:val="000000" w:themeColor="text1" w:themeTint="FF" w:themeShade="FF"/>
          <w:sz w:val="24"/>
          <w:szCs w:val="24"/>
          <w:lang w:val="en-GB"/>
        </w:rPr>
        <w:t>environment</w:t>
      </w:r>
      <w:r w:rsidRPr="3D1BC26C" w:rsidR="12B0E6F4">
        <w:rPr>
          <w:rFonts w:ascii="Arial" w:hAnsi="Arial" w:eastAsia="Arial" w:cs="Arial"/>
          <w:noProof w:val="0"/>
          <w:color w:val="000000" w:themeColor="text1" w:themeTint="FF" w:themeShade="FF"/>
          <w:sz w:val="24"/>
          <w:szCs w:val="24"/>
          <w:lang w:val="en-GB"/>
        </w:rPr>
        <w:t>. F</w:t>
      </w:r>
      <w:r w:rsidRPr="3D1BC26C" w:rsidR="3F201251">
        <w:rPr>
          <w:rFonts w:ascii="Arial" w:hAnsi="Arial" w:eastAsia="Arial" w:cs="Arial"/>
          <w:noProof w:val="0"/>
          <w:color w:val="000000" w:themeColor="text1" w:themeTint="FF" w:themeShade="FF"/>
          <w:sz w:val="24"/>
          <w:szCs w:val="24"/>
          <w:lang w:val="en-GB"/>
        </w:rPr>
        <w:t>actors include economic changes as well as sociological and technological developments</w:t>
      </w:r>
      <w:r w:rsidRPr="3D1BC26C" w:rsidR="17EFC2A0">
        <w:rPr>
          <w:rFonts w:ascii="Arial" w:hAnsi="Arial" w:eastAsia="Arial" w:cs="Arial"/>
          <w:noProof w:val="0"/>
          <w:color w:val="000000" w:themeColor="text1" w:themeTint="FF" w:themeShade="FF"/>
          <w:sz w:val="24"/>
          <w:szCs w:val="24"/>
          <w:lang w:val="en-GB"/>
        </w:rPr>
        <w:t xml:space="preserve"> (Dinu, 2021). </w:t>
      </w:r>
    </w:p>
    <w:p w:rsidR="3F201251" w:rsidP="3D1BC26C" w:rsidRDefault="3F201251" w14:paraId="40A3D18B" w14:textId="1C574CA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4E130D1" w14:textId="01325E5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When referring to economic factors, if the economy </w:t>
      </w:r>
      <w:r w:rsidRPr="3D1BC26C" w:rsidR="3F201251">
        <w:rPr>
          <w:rFonts w:ascii="Arial" w:hAnsi="Arial" w:eastAsia="Arial" w:cs="Arial"/>
          <w:noProof w:val="0"/>
          <w:color w:val="000000" w:themeColor="text1" w:themeTint="FF" w:themeShade="FF"/>
          <w:sz w:val="24"/>
          <w:szCs w:val="24"/>
          <w:lang w:val="en-GB"/>
        </w:rPr>
        <w:t>isn’t</w:t>
      </w:r>
      <w:r w:rsidRPr="3D1BC26C" w:rsidR="3F201251">
        <w:rPr>
          <w:rFonts w:ascii="Arial" w:hAnsi="Arial" w:eastAsia="Arial" w:cs="Arial"/>
          <w:noProof w:val="0"/>
          <w:color w:val="000000" w:themeColor="text1" w:themeTint="FF" w:themeShade="FF"/>
          <w:sz w:val="24"/>
          <w:szCs w:val="24"/>
          <w:lang w:val="en-GB"/>
        </w:rPr>
        <w:t xml:space="preserve"> in a strong place, it is likely to influence the organisation's revenue. As with economic changes, the pay structure is comparable to it and depicts the economic structure. When the labour market is tight this creates a high amount of competition for employees. Increasing reward packages including base pay will </w:t>
      </w:r>
      <w:r w:rsidRPr="3D1BC26C" w:rsidR="3F201251">
        <w:rPr>
          <w:rFonts w:ascii="Arial" w:hAnsi="Arial" w:eastAsia="Arial" w:cs="Arial"/>
          <w:noProof w:val="0"/>
          <w:color w:val="000000" w:themeColor="text1" w:themeTint="FF" w:themeShade="FF"/>
          <w:sz w:val="24"/>
          <w:szCs w:val="24"/>
          <w:lang w:val="en-GB"/>
        </w:rPr>
        <w:t>assist</w:t>
      </w:r>
      <w:r w:rsidRPr="3D1BC26C" w:rsidR="3F201251">
        <w:rPr>
          <w:rFonts w:ascii="Arial" w:hAnsi="Arial" w:eastAsia="Arial" w:cs="Arial"/>
          <w:noProof w:val="0"/>
          <w:color w:val="000000" w:themeColor="text1" w:themeTint="FF" w:themeShade="FF"/>
          <w:sz w:val="24"/>
          <w:szCs w:val="24"/>
          <w:lang w:val="en-GB"/>
        </w:rPr>
        <w:t xml:space="preserve"> in attracting and </w:t>
      </w:r>
      <w:r w:rsidRPr="3D1BC26C" w:rsidR="3F201251">
        <w:rPr>
          <w:rFonts w:ascii="Arial" w:hAnsi="Arial" w:eastAsia="Arial" w:cs="Arial"/>
          <w:noProof w:val="0"/>
          <w:color w:val="000000" w:themeColor="text1" w:themeTint="FF" w:themeShade="FF"/>
          <w:sz w:val="24"/>
          <w:szCs w:val="24"/>
          <w:lang w:val="en-GB"/>
        </w:rPr>
        <w:t>retaining</w:t>
      </w:r>
      <w:r w:rsidRPr="3D1BC26C" w:rsidR="3F201251">
        <w:rPr>
          <w:rFonts w:ascii="Arial" w:hAnsi="Arial" w:eastAsia="Arial" w:cs="Arial"/>
          <w:noProof w:val="0"/>
          <w:color w:val="000000" w:themeColor="text1" w:themeTint="FF" w:themeShade="FF"/>
          <w:sz w:val="24"/>
          <w:szCs w:val="24"/>
          <w:lang w:val="en-GB"/>
        </w:rPr>
        <w:t xml:space="preserve"> talent (CIPD, 2022f)</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674B963" w14:textId="3DEE997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195AB23" w14:textId="020A59D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Sociological factors also have an impact on reward including cultural expectations, the population growth and age distribution. Organisations can consider reviewing markets in </w:t>
      </w:r>
      <w:r w:rsidRPr="3D1BC26C" w:rsidR="3F201251">
        <w:rPr>
          <w:rFonts w:ascii="Arial" w:hAnsi="Arial" w:eastAsia="Arial" w:cs="Arial"/>
          <w:noProof w:val="0"/>
          <w:color w:val="000000" w:themeColor="text1" w:themeTint="FF" w:themeShade="FF"/>
          <w:sz w:val="24"/>
          <w:szCs w:val="24"/>
          <w:lang w:val="en-GB"/>
        </w:rPr>
        <w:t>different parts</w:t>
      </w:r>
      <w:r w:rsidRPr="3D1BC26C" w:rsidR="3F201251">
        <w:rPr>
          <w:rFonts w:ascii="Arial" w:hAnsi="Arial" w:eastAsia="Arial" w:cs="Arial"/>
          <w:noProof w:val="0"/>
          <w:color w:val="000000" w:themeColor="text1" w:themeTint="FF" w:themeShade="FF"/>
          <w:sz w:val="24"/>
          <w:szCs w:val="24"/>
          <w:lang w:val="en-GB"/>
        </w:rPr>
        <w:t xml:space="preserve"> of the world </w:t>
      </w:r>
      <w:r w:rsidRPr="3D1BC26C" w:rsidR="711BCE14">
        <w:rPr>
          <w:rFonts w:ascii="Arial" w:hAnsi="Arial" w:eastAsia="Arial" w:cs="Arial"/>
          <w:noProof w:val="0"/>
          <w:color w:val="000000" w:themeColor="text1" w:themeTint="FF" w:themeShade="FF"/>
          <w:sz w:val="24"/>
          <w:szCs w:val="24"/>
          <w:lang w:val="en-GB"/>
        </w:rPr>
        <w:t>to</w:t>
      </w:r>
      <w:r w:rsidRPr="3D1BC26C" w:rsidR="3F201251">
        <w:rPr>
          <w:rFonts w:ascii="Arial" w:hAnsi="Arial" w:eastAsia="Arial" w:cs="Arial"/>
          <w:noProof w:val="0"/>
          <w:color w:val="000000" w:themeColor="text1" w:themeTint="FF" w:themeShade="FF"/>
          <w:sz w:val="24"/>
          <w:szCs w:val="24"/>
          <w:lang w:val="en-GB"/>
        </w:rPr>
        <w:t xml:space="preserve"> expand and be more competitive</w:t>
      </w:r>
      <w:r w:rsidRPr="3D1BC26C" w:rsidR="44254607">
        <w:rPr>
          <w:rFonts w:ascii="Arial" w:hAnsi="Arial" w:eastAsia="Arial" w:cs="Arial"/>
          <w:noProof w:val="0"/>
          <w:color w:val="000000" w:themeColor="text1" w:themeTint="FF" w:themeShade="FF"/>
          <w:sz w:val="24"/>
          <w:szCs w:val="24"/>
          <w:lang w:val="en-GB"/>
        </w:rPr>
        <w:t xml:space="preserve"> (Poter, 1990).</w:t>
      </w:r>
      <w:r w:rsidRPr="3D1BC26C" w:rsidR="3F201251">
        <w:rPr>
          <w:rFonts w:ascii="Arial" w:hAnsi="Arial" w:eastAsia="Arial" w:cs="Arial"/>
          <w:noProof w:val="0"/>
          <w:color w:val="000000" w:themeColor="text1" w:themeTint="FF" w:themeShade="FF"/>
          <w:sz w:val="24"/>
          <w:szCs w:val="24"/>
          <w:lang w:val="en-GB"/>
        </w:rPr>
        <w:t xml:space="preserve"> When hiring employees </w:t>
      </w:r>
      <w:r w:rsidRPr="3D1BC26C" w:rsidR="5E5B661B">
        <w:rPr>
          <w:rFonts w:ascii="Arial" w:hAnsi="Arial" w:eastAsia="Arial" w:cs="Arial"/>
          <w:noProof w:val="0"/>
          <w:color w:val="000000" w:themeColor="text1" w:themeTint="FF" w:themeShade="FF"/>
          <w:sz w:val="24"/>
          <w:szCs w:val="24"/>
          <w:lang w:val="en-GB"/>
        </w:rPr>
        <w:t>with regional differences</w:t>
      </w:r>
      <w:r w:rsidRPr="3D1BC26C" w:rsidR="3F201251">
        <w:rPr>
          <w:rFonts w:ascii="Arial" w:hAnsi="Arial" w:eastAsia="Arial" w:cs="Arial"/>
          <w:noProof w:val="0"/>
          <w:color w:val="000000" w:themeColor="text1" w:themeTint="FF" w:themeShade="FF"/>
          <w:sz w:val="24"/>
          <w:szCs w:val="24"/>
          <w:lang w:val="en-GB"/>
        </w:rPr>
        <w:t>, the expectation of reward will be different and in some locations re</w:t>
      </w:r>
      <w:r w:rsidRPr="3D1BC26C" w:rsidR="3F201251">
        <w:rPr>
          <w:rFonts w:ascii="Arial" w:hAnsi="Arial" w:eastAsia="Arial" w:cs="Arial"/>
          <w:noProof w:val="0"/>
          <w:color w:val="000000" w:themeColor="text1" w:themeTint="FF" w:themeShade="FF"/>
          <w:sz w:val="24"/>
          <w:szCs w:val="24"/>
          <w:lang w:val="en-GB"/>
        </w:rPr>
        <w:t>ward p</w:t>
      </w:r>
      <w:r w:rsidRPr="3D1BC26C" w:rsidR="3F201251">
        <w:rPr>
          <w:rFonts w:ascii="Arial" w:hAnsi="Arial" w:eastAsia="Arial" w:cs="Arial"/>
          <w:noProof w:val="0"/>
          <w:color w:val="000000" w:themeColor="text1" w:themeTint="FF" w:themeShade="FF"/>
          <w:sz w:val="24"/>
          <w:szCs w:val="24"/>
          <w:lang w:val="en-GB"/>
        </w:rPr>
        <w:t>ackage</w:t>
      </w:r>
      <w:r w:rsidRPr="3D1BC26C" w:rsidR="3F201251">
        <w:rPr>
          <w:rFonts w:ascii="Arial" w:hAnsi="Arial" w:eastAsia="Arial" w:cs="Arial"/>
          <w:noProof w:val="0"/>
          <w:color w:val="000000" w:themeColor="text1" w:themeTint="FF" w:themeShade="FF"/>
          <w:sz w:val="24"/>
          <w:szCs w:val="24"/>
          <w:lang w:val="en-GB"/>
        </w:rPr>
        <w:t xml:space="preserve">s </w:t>
      </w:r>
      <w:r w:rsidRPr="3D1BC26C" w:rsidR="3F201251">
        <w:rPr>
          <w:rFonts w:ascii="Arial" w:hAnsi="Arial" w:eastAsia="Arial" w:cs="Arial"/>
          <w:noProof w:val="0"/>
          <w:color w:val="000000" w:themeColor="text1" w:themeTint="FF" w:themeShade="FF"/>
          <w:sz w:val="24"/>
          <w:szCs w:val="24"/>
          <w:lang w:val="en-GB"/>
        </w:rPr>
        <w:t>aren’t</w:t>
      </w:r>
      <w:r w:rsidRPr="3D1BC26C" w:rsidR="3F201251">
        <w:rPr>
          <w:rFonts w:ascii="Arial" w:hAnsi="Arial" w:eastAsia="Arial" w:cs="Arial"/>
          <w:noProof w:val="0"/>
          <w:color w:val="000000" w:themeColor="text1" w:themeTint="FF" w:themeShade="FF"/>
          <w:sz w:val="24"/>
          <w:szCs w:val="24"/>
          <w:lang w:val="en-GB"/>
        </w:rPr>
        <w:t xml:space="preserve"> distributed equally (CIPD, 2023c). The pay organisations offer will </w:t>
      </w:r>
      <w:r w:rsidRPr="3D1BC26C" w:rsidR="3F201251">
        <w:rPr>
          <w:rFonts w:ascii="Arial" w:hAnsi="Arial" w:eastAsia="Arial" w:cs="Arial"/>
          <w:noProof w:val="0"/>
          <w:color w:val="000000" w:themeColor="text1" w:themeTint="FF" w:themeShade="FF"/>
          <w:sz w:val="24"/>
          <w:szCs w:val="24"/>
          <w:lang w:val="en-GB"/>
        </w:rPr>
        <w:t xml:space="preserve">also be </w:t>
      </w:r>
      <w:r w:rsidRPr="3D1BC26C" w:rsidR="3F201251">
        <w:rPr>
          <w:rFonts w:ascii="Arial" w:hAnsi="Arial" w:eastAsia="Arial" w:cs="Arial"/>
          <w:noProof w:val="0"/>
          <w:color w:val="000000" w:themeColor="text1" w:themeTint="FF" w:themeShade="FF"/>
          <w:sz w:val="24"/>
          <w:szCs w:val="24"/>
          <w:lang w:val="en-GB"/>
        </w:rPr>
        <w:t>impacted</w:t>
      </w:r>
      <w:r w:rsidRPr="3D1BC26C" w:rsidR="3F201251">
        <w:rPr>
          <w:rFonts w:ascii="Arial" w:hAnsi="Arial" w:eastAsia="Arial" w:cs="Arial"/>
          <w:noProof w:val="0"/>
          <w:color w:val="000000" w:themeColor="text1" w:themeTint="FF" w:themeShade="FF"/>
          <w:sz w:val="24"/>
          <w:szCs w:val="24"/>
          <w:lang w:val="en-GB"/>
        </w:rPr>
        <w:t xml:space="preserve"> when exploring age distribution as the age of em</w:t>
      </w:r>
      <w:r w:rsidRPr="3D1BC26C" w:rsidR="3F201251">
        <w:rPr>
          <w:rFonts w:ascii="Arial" w:hAnsi="Arial" w:eastAsia="Arial" w:cs="Arial"/>
          <w:noProof w:val="0"/>
          <w:color w:val="000000" w:themeColor="text1" w:themeTint="FF" w:themeShade="FF"/>
          <w:sz w:val="24"/>
          <w:szCs w:val="24"/>
          <w:lang w:val="en-GB"/>
        </w:rPr>
        <w:t xml:space="preserve">ployees </w:t>
      </w:r>
      <w:r w:rsidRPr="3D1BC26C" w:rsidR="3F201251">
        <w:rPr>
          <w:rFonts w:ascii="Arial" w:hAnsi="Arial" w:eastAsia="Arial" w:cs="Arial"/>
          <w:noProof w:val="0"/>
          <w:color w:val="000000" w:themeColor="text1" w:themeTint="FF" w:themeShade="FF"/>
          <w:sz w:val="24"/>
          <w:szCs w:val="24"/>
          <w:lang w:val="en-GB"/>
        </w:rPr>
        <w:t>d</w:t>
      </w:r>
      <w:r w:rsidRPr="3D1BC26C" w:rsidR="3F201251">
        <w:rPr>
          <w:rFonts w:ascii="Arial" w:hAnsi="Arial" w:eastAsia="Arial" w:cs="Arial"/>
          <w:noProof w:val="0"/>
          <w:color w:val="000000" w:themeColor="text1" w:themeTint="FF" w:themeShade="FF"/>
          <w:sz w:val="24"/>
          <w:szCs w:val="24"/>
          <w:lang w:val="en-GB"/>
        </w:rPr>
        <w:t>etermine</w:t>
      </w:r>
      <w:r w:rsidRPr="3D1BC26C" w:rsidR="3F201251">
        <w:rPr>
          <w:rFonts w:ascii="Arial" w:hAnsi="Arial" w:eastAsia="Arial" w:cs="Arial"/>
          <w:noProof w:val="0"/>
          <w:color w:val="000000" w:themeColor="text1" w:themeTint="FF" w:themeShade="FF"/>
          <w:sz w:val="24"/>
          <w:szCs w:val="24"/>
          <w:lang w:val="en-GB"/>
        </w:rPr>
        <w:t xml:space="preserve"> the national minimum wage that must be paid (GOV.UK, 2023)</w:t>
      </w:r>
      <w:r w:rsidRPr="3D1BC26C" w:rsidR="3F201251">
        <w:rPr>
          <w:rFonts w:ascii="Arial" w:hAnsi="Arial" w:eastAsia="Arial" w:cs="Arial"/>
          <w:noProof w:val="0"/>
          <w:color w:val="000000" w:themeColor="text1" w:themeTint="FF" w:themeShade="FF"/>
          <w:sz w:val="24"/>
          <w:szCs w:val="24"/>
          <w:lang w:val="en-GB"/>
        </w:rPr>
        <w:t xml:space="preserve">.  </w:t>
      </w:r>
    </w:p>
    <w:p w:rsidR="177F084F" w:rsidP="3D1BC26C" w:rsidRDefault="177F084F" w14:paraId="56C01161" w14:textId="5C89E809">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177F084F">
        <w:rPr>
          <w:rFonts w:ascii="Arial" w:hAnsi="Arial" w:eastAsia="Arial" w:cs="Arial"/>
          <w:noProof w:val="0"/>
          <w:color w:val="000000" w:themeColor="text1" w:themeTint="FF" w:themeShade="FF"/>
          <w:sz w:val="24"/>
          <w:szCs w:val="24"/>
          <w:lang w:val="en-GB"/>
        </w:rPr>
        <w:t xml:space="preserve">The reward environment is also different within public and private sectors. </w:t>
      </w:r>
      <w:r w:rsidRPr="3D1BC26C" w:rsidR="7965AF13">
        <w:rPr>
          <w:rFonts w:ascii="Arial" w:hAnsi="Arial" w:eastAsia="Arial" w:cs="Arial"/>
          <w:noProof w:val="0"/>
          <w:color w:val="000000" w:themeColor="text1" w:themeTint="FF" w:themeShade="FF"/>
          <w:sz w:val="24"/>
          <w:szCs w:val="24"/>
          <w:lang w:val="en-GB"/>
        </w:rPr>
        <w:t>Private</w:t>
      </w:r>
      <w:r w:rsidRPr="3D1BC26C" w:rsidR="1BBEFC22">
        <w:rPr>
          <w:rFonts w:ascii="Arial" w:hAnsi="Arial" w:eastAsia="Arial" w:cs="Arial"/>
          <w:noProof w:val="0"/>
          <w:color w:val="000000" w:themeColor="text1" w:themeTint="FF" w:themeShade="FF"/>
          <w:sz w:val="24"/>
          <w:szCs w:val="24"/>
          <w:lang w:val="en-GB"/>
        </w:rPr>
        <w:t xml:space="preserve"> sectors </w:t>
      </w:r>
      <w:r w:rsidRPr="3D1BC26C" w:rsidR="1BBEFC22">
        <w:rPr>
          <w:rFonts w:ascii="Arial" w:hAnsi="Arial" w:eastAsia="Arial" w:cs="Arial"/>
          <w:noProof w:val="0"/>
          <w:color w:val="000000" w:themeColor="text1" w:themeTint="FF" w:themeShade="FF"/>
          <w:sz w:val="24"/>
          <w:szCs w:val="24"/>
          <w:lang w:val="en-GB"/>
        </w:rPr>
        <w:t>don’t</w:t>
      </w:r>
      <w:r w:rsidRPr="3D1BC26C" w:rsidR="1BBEFC22">
        <w:rPr>
          <w:rFonts w:ascii="Arial" w:hAnsi="Arial" w:eastAsia="Arial" w:cs="Arial"/>
          <w:noProof w:val="0"/>
          <w:color w:val="000000" w:themeColor="text1" w:themeTint="FF" w:themeShade="FF"/>
          <w:sz w:val="24"/>
          <w:szCs w:val="24"/>
          <w:lang w:val="en-GB"/>
        </w:rPr>
        <w:t xml:space="preserve"> have a one size fits all </w:t>
      </w:r>
      <w:r w:rsidRPr="3D1BC26C" w:rsidR="2EEDC844">
        <w:rPr>
          <w:rFonts w:ascii="Arial" w:hAnsi="Arial" w:eastAsia="Arial" w:cs="Arial"/>
          <w:noProof w:val="0"/>
          <w:color w:val="000000" w:themeColor="text1" w:themeTint="FF" w:themeShade="FF"/>
          <w:sz w:val="24"/>
          <w:szCs w:val="24"/>
          <w:lang w:val="en-GB"/>
        </w:rPr>
        <w:t>approach</w:t>
      </w:r>
      <w:r w:rsidRPr="3D1BC26C" w:rsidR="1BBEFC22">
        <w:rPr>
          <w:rFonts w:ascii="Arial" w:hAnsi="Arial" w:eastAsia="Arial" w:cs="Arial"/>
          <w:noProof w:val="0"/>
          <w:color w:val="000000" w:themeColor="text1" w:themeTint="FF" w:themeShade="FF"/>
          <w:sz w:val="24"/>
          <w:szCs w:val="24"/>
          <w:lang w:val="en-GB"/>
        </w:rPr>
        <w:t xml:space="preserve"> and </w:t>
      </w:r>
      <w:r w:rsidRPr="3D1BC26C" w:rsidR="1076FD94">
        <w:rPr>
          <w:rFonts w:ascii="Arial" w:hAnsi="Arial" w:eastAsia="Arial" w:cs="Arial"/>
          <w:noProof w:val="0"/>
          <w:color w:val="000000" w:themeColor="text1" w:themeTint="FF" w:themeShade="FF"/>
          <w:sz w:val="24"/>
          <w:szCs w:val="24"/>
          <w:lang w:val="en-GB"/>
        </w:rPr>
        <w:t xml:space="preserve">are </w:t>
      </w:r>
      <w:r w:rsidRPr="3D1BC26C" w:rsidR="1BBEFC22">
        <w:rPr>
          <w:rFonts w:ascii="Arial" w:hAnsi="Arial" w:eastAsia="Arial" w:cs="Arial"/>
          <w:noProof w:val="0"/>
          <w:color w:val="000000" w:themeColor="text1" w:themeTint="FF" w:themeShade="FF"/>
          <w:sz w:val="24"/>
          <w:szCs w:val="24"/>
          <w:lang w:val="en-GB"/>
        </w:rPr>
        <w:t xml:space="preserve">rather </w:t>
      </w:r>
      <w:r w:rsidRPr="3D1BC26C" w:rsidR="306E2290">
        <w:rPr>
          <w:rFonts w:ascii="Arial" w:hAnsi="Arial" w:eastAsia="Arial" w:cs="Arial"/>
          <w:noProof w:val="0"/>
          <w:color w:val="000000" w:themeColor="text1" w:themeTint="FF" w:themeShade="FF"/>
          <w:sz w:val="24"/>
          <w:szCs w:val="24"/>
          <w:lang w:val="en-GB"/>
        </w:rPr>
        <w:t>about</w:t>
      </w:r>
      <w:r w:rsidRPr="3D1BC26C" w:rsidR="1BBEFC22">
        <w:rPr>
          <w:rFonts w:ascii="Arial" w:hAnsi="Arial" w:eastAsia="Arial" w:cs="Arial"/>
          <w:noProof w:val="0"/>
          <w:color w:val="000000" w:themeColor="text1" w:themeTint="FF" w:themeShade="FF"/>
          <w:sz w:val="24"/>
          <w:szCs w:val="24"/>
          <w:lang w:val="en-GB"/>
        </w:rPr>
        <w:t xml:space="preserve"> being relevant </w:t>
      </w:r>
      <w:r w:rsidRPr="3D1BC26C" w:rsidR="4DF41C9C">
        <w:rPr>
          <w:rFonts w:ascii="Arial" w:hAnsi="Arial" w:eastAsia="Arial" w:cs="Arial"/>
          <w:noProof w:val="0"/>
          <w:color w:val="000000" w:themeColor="text1" w:themeTint="FF" w:themeShade="FF"/>
          <w:sz w:val="24"/>
          <w:szCs w:val="24"/>
          <w:lang w:val="en-GB"/>
        </w:rPr>
        <w:t xml:space="preserve">and although pensions can be less </w:t>
      </w:r>
      <w:r w:rsidRPr="3D1BC26C" w:rsidR="44538EEB">
        <w:rPr>
          <w:rFonts w:ascii="Arial" w:hAnsi="Arial" w:eastAsia="Arial" w:cs="Arial"/>
          <w:noProof w:val="0"/>
          <w:color w:val="000000" w:themeColor="text1" w:themeTint="FF" w:themeShade="FF"/>
          <w:sz w:val="24"/>
          <w:szCs w:val="24"/>
          <w:lang w:val="en-GB"/>
        </w:rPr>
        <w:t>generous,</w:t>
      </w:r>
      <w:r w:rsidRPr="3D1BC26C" w:rsidR="4DF41C9C">
        <w:rPr>
          <w:rFonts w:ascii="Arial" w:hAnsi="Arial" w:eastAsia="Arial" w:cs="Arial"/>
          <w:noProof w:val="0"/>
          <w:color w:val="000000" w:themeColor="text1" w:themeTint="FF" w:themeShade="FF"/>
          <w:sz w:val="24"/>
          <w:szCs w:val="24"/>
          <w:lang w:val="en-GB"/>
        </w:rPr>
        <w:t xml:space="preserve"> they do have more </w:t>
      </w:r>
      <w:r w:rsidRPr="3D1BC26C" w:rsidR="06FCEE69">
        <w:rPr>
          <w:rFonts w:ascii="Arial" w:hAnsi="Arial" w:eastAsia="Arial" w:cs="Arial"/>
          <w:noProof w:val="0"/>
          <w:color w:val="000000" w:themeColor="text1" w:themeTint="FF" w:themeShade="FF"/>
          <w:sz w:val="24"/>
          <w:szCs w:val="24"/>
          <w:lang w:val="en-GB"/>
        </w:rPr>
        <w:t>flexibility</w:t>
      </w:r>
      <w:r w:rsidRPr="3D1BC26C" w:rsidR="4DF41C9C">
        <w:rPr>
          <w:rFonts w:ascii="Arial" w:hAnsi="Arial" w:eastAsia="Arial" w:cs="Arial"/>
          <w:noProof w:val="0"/>
          <w:color w:val="000000" w:themeColor="text1" w:themeTint="FF" w:themeShade="FF"/>
          <w:sz w:val="24"/>
          <w:szCs w:val="24"/>
          <w:lang w:val="en-GB"/>
        </w:rPr>
        <w:t xml:space="preserve"> around pay and bonuses as they </w:t>
      </w:r>
      <w:r w:rsidRPr="3D1BC26C" w:rsidR="4DF41C9C">
        <w:rPr>
          <w:rFonts w:ascii="Arial" w:hAnsi="Arial" w:eastAsia="Arial" w:cs="Arial"/>
          <w:noProof w:val="0"/>
          <w:color w:val="000000" w:themeColor="text1" w:themeTint="FF" w:themeShade="FF"/>
          <w:sz w:val="24"/>
          <w:szCs w:val="24"/>
          <w:lang w:val="en-GB"/>
        </w:rPr>
        <w:t>aren’t</w:t>
      </w:r>
      <w:r w:rsidRPr="3D1BC26C" w:rsidR="4DF41C9C">
        <w:rPr>
          <w:rFonts w:ascii="Arial" w:hAnsi="Arial" w:eastAsia="Arial" w:cs="Arial"/>
          <w:noProof w:val="0"/>
          <w:color w:val="000000" w:themeColor="text1" w:themeTint="FF" w:themeShade="FF"/>
          <w:sz w:val="24"/>
          <w:szCs w:val="24"/>
          <w:lang w:val="en-GB"/>
        </w:rPr>
        <w:t xml:space="preserve"> restricted to frameworks </w:t>
      </w:r>
      <w:r w:rsidRPr="3D1BC26C" w:rsidR="36D3AC63">
        <w:rPr>
          <w:rFonts w:ascii="Arial" w:hAnsi="Arial" w:eastAsia="Arial" w:cs="Arial"/>
          <w:noProof w:val="0"/>
          <w:color w:val="000000" w:themeColor="text1" w:themeTint="FF" w:themeShade="FF"/>
          <w:sz w:val="24"/>
          <w:szCs w:val="24"/>
          <w:lang w:val="en-GB"/>
        </w:rPr>
        <w:t>(Woolf, 2017).</w:t>
      </w:r>
    </w:p>
    <w:p w:rsidR="3F201251" w:rsidP="3D1BC26C" w:rsidRDefault="3F201251" w14:paraId="6A34DB12" w14:textId="7922EDE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DE7FEBC" w14:textId="15F2F135">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7.</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Evaluate the most </w:t>
      </w:r>
      <w:r w:rsidRPr="3D1BC26C" w:rsidR="3F201251">
        <w:rPr>
          <w:rFonts w:ascii="Arial" w:hAnsi="Arial" w:eastAsia="Arial" w:cs="Arial"/>
          <w:b w:val="1"/>
          <w:bCs w:val="1"/>
          <w:noProof w:val="0"/>
          <w:color w:val="000000" w:themeColor="text1" w:themeTint="FF" w:themeShade="FF"/>
          <w:sz w:val="24"/>
          <w:szCs w:val="24"/>
          <w:lang w:val="en-GB"/>
        </w:rPr>
        <w:t>appropriate ways</w:t>
      </w:r>
      <w:r w:rsidRPr="3D1BC26C" w:rsidR="3F201251">
        <w:rPr>
          <w:rFonts w:ascii="Arial" w:hAnsi="Arial" w:eastAsia="Arial" w:cs="Arial"/>
          <w:b w:val="1"/>
          <w:bCs w:val="1"/>
          <w:noProof w:val="0"/>
          <w:color w:val="000000" w:themeColor="text1" w:themeTint="FF" w:themeShade="FF"/>
          <w:sz w:val="24"/>
          <w:szCs w:val="24"/>
          <w:lang w:val="en-GB"/>
        </w:rPr>
        <w:t xml:space="preserve"> in which benchmarking data can be gathered and measured to develop insight. (AC 2.2)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60F6E9F" w14:textId="286A946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D4E71A4" w14:textId="4B32BF2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Benchmarking includes collecting data and analysing it </w:t>
      </w:r>
      <w:r w:rsidRPr="3D1BC26C" w:rsidR="11C95B7C">
        <w:rPr>
          <w:rFonts w:ascii="Arial" w:hAnsi="Arial" w:eastAsia="Arial" w:cs="Arial"/>
          <w:noProof w:val="0"/>
          <w:color w:val="000000" w:themeColor="text1" w:themeTint="FF" w:themeShade="FF"/>
          <w:sz w:val="24"/>
          <w:szCs w:val="24"/>
          <w:lang w:val="en-GB"/>
        </w:rPr>
        <w:t>to</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provide</w:t>
      </w:r>
      <w:r w:rsidRPr="3D1BC26C" w:rsidR="3F201251">
        <w:rPr>
          <w:rFonts w:ascii="Arial" w:hAnsi="Arial" w:eastAsia="Arial" w:cs="Arial"/>
          <w:noProof w:val="0"/>
          <w:color w:val="000000" w:themeColor="text1" w:themeTint="FF" w:themeShade="FF"/>
          <w:sz w:val="24"/>
          <w:szCs w:val="24"/>
          <w:lang w:val="en-GB"/>
        </w:rPr>
        <w:t xml:space="preserve"> information that is insightful and will be used to </w:t>
      </w:r>
      <w:r w:rsidRPr="3D1BC26C" w:rsidR="3F201251">
        <w:rPr>
          <w:rFonts w:ascii="Arial" w:hAnsi="Arial" w:eastAsia="Arial" w:cs="Arial"/>
          <w:noProof w:val="0"/>
          <w:color w:val="000000" w:themeColor="text1" w:themeTint="FF" w:themeShade="FF"/>
          <w:sz w:val="24"/>
          <w:szCs w:val="24"/>
          <w:lang w:val="en-GB"/>
        </w:rPr>
        <w:t>assist</w:t>
      </w:r>
      <w:r w:rsidRPr="3D1BC26C" w:rsidR="3F201251">
        <w:rPr>
          <w:rFonts w:ascii="Arial" w:hAnsi="Arial" w:eastAsia="Arial" w:cs="Arial"/>
          <w:noProof w:val="0"/>
          <w:color w:val="000000" w:themeColor="text1" w:themeTint="FF" w:themeShade="FF"/>
          <w:sz w:val="24"/>
          <w:szCs w:val="24"/>
          <w:lang w:val="en-GB"/>
        </w:rPr>
        <w:t xml:space="preserve"> the decision-making process of an </w:t>
      </w:r>
      <w:r w:rsidRPr="3D1BC26C" w:rsidR="598B0CAE">
        <w:rPr>
          <w:rFonts w:ascii="Arial" w:hAnsi="Arial" w:eastAsia="Arial" w:cs="Arial"/>
          <w:noProof w:val="0"/>
          <w:color w:val="000000" w:themeColor="text1" w:themeTint="FF" w:themeShade="FF"/>
          <w:sz w:val="24"/>
          <w:szCs w:val="24"/>
          <w:lang w:val="en-GB"/>
        </w:rPr>
        <w:t>organisation (</w:t>
      </w:r>
      <w:r w:rsidRPr="3D1BC26C" w:rsidR="598B0CAE">
        <w:rPr>
          <w:rFonts w:ascii="Arial" w:hAnsi="Arial" w:eastAsia="Arial" w:cs="Arial"/>
          <w:noProof w:val="0"/>
          <w:color w:val="000000" w:themeColor="text1" w:themeTint="FF" w:themeShade="FF"/>
          <w:sz w:val="24"/>
          <w:szCs w:val="24"/>
          <w:lang w:val="en-GB"/>
        </w:rPr>
        <w:t>GOV.UK</w:t>
      </w:r>
      <w:r w:rsidRPr="3D1BC26C" w:rsidR="598B0CAE">
        <w:rPr>
          <w:rFonts w:ascii="Arial" w:hAnsi="Arial" w:eastAsia="Arial" w:cs="Arial"/>
          <w:noProof w:val="0"/>
          <w:color w:val="000000" w:themeColor="text1" w:themeTint="FF" w:themeShade="FF"/>
          <w:sz w:val="24"/>
          <w:szCs w:val="24"/>
          <w:lang w:val="en-GB"/>
        </w:rPr>
        <w:t>, 2018</w:t>
      </w:r>
      <w:r w:rsidRPr="3D1BC26C" w:rsidR="147F9119">
        <w:rPr>
          <w:rFonts w:ascii="Arial" w:hAnsi="Arial" w:eastAsia="Arial" w:cs="Arial"/>
          <w:noProof w:val="0"/>
          <w:color w:val="000000" w:themeColor="text1" w:themeTint="FF" w:themeShade="FF"/>
          <w:sz w:val="24"/>
          <w:szCs w:val="24"/>
          <w:lang w:val="en-GB"/>
        </w:rPr>
        <w:t>a</w:t>
      </w:r>
      <w:r w:rsidRPr="3D1BC26C" w:rsidR="598B0CAE">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 xml:space="preserve">. Benchmarking data is used to support people professionals with evidence-based decisions. </w:t>
      </w:r>
      <w:r w:rsidRPr="3D1BC26C" w:rsidR="2C6194C9">
        <w:rPr>
          <w:rFonts w:ascii="Arial" w:hAnsi="Arial" w:eastAsia="Arial" w:cs="Arial"/>
          <w:noProof w:val="0"/>
          <w:color w:val="000000" w:themeColor="text1" w:themeTint="FF" w:themeShade="FF"/>
          <w:sz w:val="24"/>
          <w:szCs w:val="24"/>
          <w:lang w:val="en-GB"/>
        </w:rPr>
        <w:t>Examples of how benchmarking data is measured include employees' earnings, working hours, unemployment data as well as reward and salary reviews</w:t>
      </w:r>
      <w:r w:rsidRPr="3D1BC26C" w:rsidR="2445B0E7">
        <w:rPr>
          <w:rFonts w:ascii="Arial" w:hAnsi="Arial" w:eastAsia="Arial" w:cs="Arial"/>
          <w:noProof w:val="0"/>
          <w:color w:val="000000" w:themeColor="text1" w:themeTint="FF" w:themeShade="FF"/>
          <w:sz w:val="24"/>
          <w:szCs w:val="24"/>
          <w:lang w:val="en-GB"/>
        </w:rPr>
        <w:t xml:space="preserve"> (Northup, 2023).</w:t>
      </w:r>
    </w:p>
    <w:p w:rsidR="3D1BC26C" w:rsidP="3D1BC26C" w:rsidRDefault="3D1BC26C" w14:paraId="50C218D7" w14:textId="17545D55">
      <w:pPr>
        <w:spacing w:before="0" w:beforeAutospacing="off" w:after="0" w:afterAutospacing="off"/>
        <w:rPr>
          <w:rFonts w:ascii="Arial" w:hAnsi="Arial" w:eastAsia="Arial" w:cs="Arial"/>
          <w:noProof w:val="0"/>
          <w:color w:val="000000" w:themeColor="text1" w:themeTint="FF" w:themeShade="FF"/>
          <w:sz w:val="24"/>
          <w:szCs w:val="24"/>
          <w:lang w:val="en-GB"/>
        </w:rPr>
      </w:pPr>
    </w:p>
    <w:p w:rsidR="3F201251" w:rsidP="3D1BC26C" w:rsidRDefault="3F201251" w14:paraId="1A4CEFAD" w14:textId="55434F5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Payroll data is one of the most important pieces of data. This refers to all financial benefits including salary, bonuses, leave entitlement and any other form of payment that is linked to the payment process (Turner, 2018). This data allows the organisation to understand their reward strategy and with it they can make insightful decisions. Payroll data can be used to compare the spend with the overall business performance (Natural HR, 2020).  </w:t>
      </w:r>
    </w:p>
    <w:p w:rsidR="3F201251" w:rsidP="3D1BC26C" w:rsidRDefault="3F201251" w14:paraId="034A1EC5" w14:textId="3D77EE6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C7947B4" w14:textId="244D064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Unemployment data which refers to the number of individuals that are unemployed which is relevant to a specific industry in which the organisation </w:t>
      </w:r>
      <w:r w:rsidRPr="3D1BC26C" w:rsidR="3F201251">
        <w:rPr>
          <w:rFonts w:ascii="Arial" w:hAnsi="Arial" w:eastAsia="Arial" w:cs="Arial"/>
          <w:noProof w:val="0"/>
          <w:color w:val="000000" w:themeColor="text1" w:themeTint="FF" w:themeShade="FF"/>
          <w:sz w:val="24"/>
          <w:szCs w:val="24"/>
          <w:lang w:val="en-GB"/>
        </w:rPr>
        <w:t>operates</w:t>
      </w:r>
      <w:r w:rsidRPr="3D1BC26C" w:rsidR="3F201251">
        <w:rPr>
          <w:rFonts w:ascii="Arial" w:hAnsi="Arial" w:eastAsia="Arial" w:cs="Arial"/>
          <w:noProof w:val="0"/>
          <w:color w:val="000000" w:themeColor="text1" w:themeTint="FF" w:themeShade="FF"/>
          <w:sz w:val="24"/>
          <w:szCs w:val="24"/>
          <w:lang w:val="en-GB"/>
        </w:rPr>
        <w:t xml:space="preserve"> is also used as benchmarking data (ONS, 2019). This information is used as it </w:t>
      </w:r>
      <w:r w:rsidRPr="3D1BC26C" w:rsidR="3F201251">
        <w:rPr>
          <w:rFonts w:ascii="Arial" w:hAnsi="Arial" w:eastAsia="Arial" w:cs="Arial"/>
          <w:noProof w:val="0"/>
          <w:color w:val="000000" w:themeColor="text1" w:themeTint="FF" w:themeShade="FF"/>
          <w:sz w:val="24"/>
          <w:szCs w:val="24"/>
          <w:lang w:val="en-GB"/>
        </w:rPr>
        <w:t>identifies</w:t>
      </w:r>
      <w:r w:rsidRPr="3D1BC26C" w:rsidR="3F201251">
        <w:rPr>
          <w:rFonts w:ascii="Arial" w:hAnsi="Arial" w:eastAsia="Arial" w:cs="Arial"/>
          <w:noProof w:val="0"/>
          <w:color w:val="000000" w:themeColor="text1" w:themeTint="FF" w:themeShade="FF"/>
          <w:sz w:val="24"/>
          <w:szCs w:val="24"/>
          <w:lang w:val="en-GB"/>
        </w:rPr>
        <w:t xml:space="preserve"> the supply of labour which is available for that specific field. When the supply of labour is low, organisations must reward their employees well to retain and attract talented or skilled employees whereas when there is a an increase number of people in the talent pool for a specific field, rewards can be reduced as there will be a number of unemployed individuals available to fulfil the workload (George, 2022).  </w:t>
      </w:r>
    </w:p>
    <w:p w:rsidR="3F201251" w:rsidP="3D1BC26C" w:rsidRDefault="3F201251" w14:paraId="3260AEAC" w14:textId="3A1AA2A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DF633CC" w14:textId="4E25161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ED51635" w14:textId="24243C98">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8.</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Explain how organisations use insight to develop reward packages and approaches. (AC 2.3)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F7A5218" w14:textId="20DC0CB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CD079BB" w14:textId="3CEE825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Organisations use benchmarking data from the current labour market to develop their reward packages. Benchmarking data allows organisations to understand the conditions within the labour market of which it </w:t>
      </w:r>
      <w:r w:rsidRPr="3D1BC26C" w:rsidR="3F201251">
        <w:rPr>
          <w:rFonts w:ascii="Arial" w:hAnsi="Arial" w:eastAsia="Arial" w:cs="Arial"/>
          <w:noProof w:val="0"/>
          <w:color w:val="000000" w:themeColor="text1" w:themeTint="FF" w:themeShade="FF"/>
          <w:sz w:val="24"/>
          <w:szCs w:val="24"/>
          <w:lang w:val="en-GB"/>
        </w:rPr>
        <w:t>operates</w:t>
      </w:r>
      <w:r w:rsidRPr="3D1BC26C" w:rsidR="3F201251">
        <w:rPr>
          <w:rFonts w:ascii="Arial" w:hAnsi="Arial" w:eastAsia="Arial" w:cs="Arial"/>
          <w:noProof w:val="0"/>
          <w:color w:val="000000" w:themeColor="text1" w:themeTint="FF" w:themeShade="FF"/>
          <w:sz w:val="24"/>
          <w:szCs w:val="24"/>
          <w:lang w:val="en-GB"/>
        </w:rPr>
        <w:t xml:space="preserve">, the organisations can then develop rewards that are relevant, </w:t>
      </w:r>
      <w:r w:rsidRPr="3D1BC26C" w:rsidR="3F201251">
        <w:rPr>
          <w:rFonts w:ascii="Arial" w:hAnsi="Arial" w:eastAsia="Arial" w:cs="Arial"/>
          <w:noProof w:val="0"/>
          <w:color w:val="000000" w:themeColor="text1" w:themeTint="FF" w:themeShade="FF"/>
          <w:sz w:val="24"/>
          <w:szCs w:val="24"/>
          <w:lang w:val="en-GB"/>
        </w:rPr>
        <w:t>desired</w:t>
      </w:r>
      <w:r w:rsidRPr="3D1BC26C" w:rsidR="3F201251">
        <w:rPr>
          <w:rFonts w:ascii="Arial" w:hAnsi="Arial" w:eastAsia="Arial" w:cs="Arial"/>
          <w:noProof w:val="0"/>
          <w:color w:val="000000" w:themeColor="text1" w:themeTint="FF" w:themeShade="FF"/>
          <w:sz w:val="24"/>
          <w:szCs w:val="24"/>
          <w:lang w:val="en-GB"/>
        </w:rPr>
        <w:t xml:space="preserve"> and </w:t>
      </w:r>
      <w:r w:rsidRPr="3D1BC26C" w:rsidR="3F201251">
        <w:rPr>
          <w:rFonts w:ascii="Arial" w:hAnsi="Arial" w:eastAsia="Arial" w:cs="Arial"/>
          <w:noProof w:val="0"/>
          <w:color w:val="000000" w:themeColor="text1" w:themeTint="FF" w:themeShade="FF"/>
          <w:sz w:val="24"/>
          <w:szCs w:val="24"/>
          <w:lang w:val="en-GB"/>
        </w:rPr>
        <w:t>appropriate to</w:t>
      </w:r>
      <w:r w:rsidRPr="3D1BC26C" w:rsidR="3F201251">
        <w:rPr>
          <w:rFonts w:ascii="Arial" w:hAnsi="Arial" w:eastAsia="Arial" w:cs="Arial"/>
          <w:noProof w:val="0"/>
          <w:color w:val="000000" w:themeColor="text1" w:themeTint="FF" w:themeShade="FF"/>
          <w:sz w:val="24"/>
          <w:szCs w:val="24"/>
          <w:lang w:val="en-GB"/>
        </w:rPr>
        <w:t xml:space="preserve"> the relevant labour market (Northup, 2023). To ensure the reward packages that are designed are fair it is critical to evaluate the roles, pay structure and to ensure the roles are at the correct level (CIPD, 2023c)</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9AF3862" w14:textId="0A05FDC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87322BE" w14:textId="20F20E5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size and relative value of every role must be considered when evaluating jobs which allows the organisation to </w:t>
      </w:r>
      <w:r w:rsidRPr="3D1BC26C" w:rsidR="3F201251">
        <w:rPr>
          <w:rFonts w:ascii="Arial" w:hAnsi="Arial" w:eastAsia="Arial" w:cs="Arial"/>
          <w:noProof w:val="0"/>
          <w:color w:val="000000" w:themeColor="text1" w:themeTint="FF" w:themeShade="FF"/>
          <w:sz w:val="24"/>
          <w:szCs w:val="24"/>
          <w:lang w:val="en-GB"/>
        </w:rPr>
        <w:t>determine</w:t>
      </w:r>
      <w:r w:rsidRPr="3D1BC26C" w:rsidR="3F201251">
        <w:rPr>
          <w:rFonts w:ascii="Arial" w:hAnsi="Arial" w:eastAsia="Arial" w:cs="Arial"/>
          <w:noProof w:val="0"/>
          <w:color w:val="000000" w:themeColor="text1" w:themeTint="FF" w:themeShade="FF"/>
          <w:sz w:val="24"/>
          <w:szCs w:val="24"/>
          <w:lang w:val="en-GB"/>
        </w:rPr>
        <w:t xml:space="preserve"> the reward offered to the </w:t>
      </w:r>
      <w:r w:rsidRPr="3D1BC26C" w:rsidR="3F201251">
        <w:rPr>
          <w:rFonts w:ascii="Arial" w:hAnsi="Arial" w:eastAsia="Arial" w:cs="Arial"/>
          <w:noProof w:val="0"/>
          <w:color w:val="000000" w:themeColor="text1" w:themeTint="FF" w:themeShade="FF"/>
          <w:sz w:val="24"/>
          <w:szCs w:val="24"/>
          <w:lang w:val="en-GB"/>
        </w:rPr>
        <w:t>different roles</w:t>
      </w:r>
      <w:r w:rsidRPr="3D1BC26C" w:rsidR="3F201251">
        <w:rPr>
          <w:rFonts w:ascii="Arial" w:hAnsi="Arial" w:eastAsia="Arial" w:cs="Arial"/>
          <w:noProof w:val="0"/>
          <w:color w:val="000000" w:themeColor="text1" w:themeTint="FF" w:themeShade="FF"/>
          <w:sz w:val="24"/>
          <w:szCs w:val="24"/>
          <w:lang w:val="en-GB"/>
        </w:rPr>
        <w:t xml:space="preserve">. The roles should be ranked with a salary band associated with every opportunity within the business (CIPD, 2022c). The overall size of the role will </w:t>
      </w:r>
      <w:r w:rsidRPr="3D1BC26C" w:rsidR="3F201251">
        <w:rPr>
          <w:rFonts w:ascii="Arial" w:hAnsi="Arial" w:eastAsia="Arial" w:cs="Arial"/>
          <w:noProof w:val="0"/>
          <w:color w:val="000000" w:themeColor="text1" w:themeTint="FF" w:themeShade="FF"/>
          <w:sz w:val="24"/>
          <w:szCs w:val="24"/>
          <w:lang w:val="en-GB"/>
        </w:rPr>
        <w:t>determine</w:t>
      </w:r>
      <w:r w:rsidRPr="3D1BC26C" w:rsidR="3F201251">
        <w:rPr>
          <w:rFonts w:ascii="Arial" w:hAnsi="Arial" w:eastAsia="Arial" w:cs="Arial"/>
          <w:noProof w:val="0"/>
          <w:color w:val="000000" w:themeColor="text1" w:themeTint="FF" w:themeShade="FF"/>
          <w:sz w:val="24"/>
          <w:szCs w:val="24"/>
          <w:lang w:val="en-GB"/>
        </w:rPr>
        <w:t xml:space="preserve"> where it sits within the ranking which will in turn </w:t>
      </w:r>
      <w:r w:rsidRPr="3D1BC26C" w:rsidR="3F201251">
        <w:rPr>
          <w:rFonts w:ascii="Arial" w:hAnsi="Arial" w:eastAsia="Arial" w:cs="Arial"/>
          <w:noProof w:val="0"/>
          <w:color w:val="000000" w:themeColor="text1" w:themeTint="FF" w:themeShade="FF"/>
          <w:sz w:val="24"/>
          <w:szCs w:val="24"/>
          <w:lang w:val="en-GB"/>
        </w:rPr>
        <w:t>determine</w:t>
      </w:r>
      <w:r w:rsidRPr="3D1BC26C" w:rsidR="3F201251">
        <w:rPr>
          <w:rFonts w:ascii="Arial" w:hAnsi="Arial" w:eastAsia="Arial" w:cs="Arial"/>
          <w:noProof w:val="0"/>
          <w:color w:val="000000" w:themeColor="text1" w:themeTint="FF" w:themeShade="FF"/>
          <w:sz w:val="24"/>
          <w:szCs w:val="24"/>
          <w:lang w:val="en-GB"/>
        </w:rPr>
        <w:t xml:space="preserve"> the salary band and therefore the colleague's personal salary. This process will ensure pay is fair dependent on the employee's skills and knowledge (CIPD, 2022c)</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CA5BAE7" w14:textId="219514E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6BFE023" w14:textId="39406C3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Pay structures are also an important consideration to ensure pay discrimination </w:t>
      </w:r>
      <w:r w:rsidRPr="3D1BC26C" w:rsidR="3F201251">
        <w:rPr>
          <w:rFonts w:ascii="Arial" w:hAnsi="Arial" w:eastAsia="Arial" w:cs="Arial"/>
          <w:noProof w:val="0"/>
          <w:color w:val="000000" w:themeColor="text1" w:themeTint="FF" w:themeShade="FF"/>
          <w:sz w:val="24"/>
          <w:szCs w:val="24"/>
          <w:lang w:val="en-GB"/>
        </w:rPr>
        <w:t>doesn’t</w:t>
      </w:r>
      <w:r w:rsidRPr="3D1BC26C" w:rsidR="3F201251">
        <w:rPr>
          <w:rFonts w:ascii="Arial" w:hAnsi="Arial" w:eastAsia="Arial" w:cs="Arial"/>
          <w:noProof w:val="0"/>
          <w:color w:val="000000" w:themeColor="text1" w:themeTint="FF" w:themeShade="FF"/>
          <w:sz w:val="24"/>
          <w:szCs w:val="24"/>
          <w:lang w:val="en-GB"/>
        </w:rPr>
        <w:t xml:space="preserve"> happen and that the employees are clear in the pay rise process by aligning them with the organisation's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(Nagele-Piazza, 2020). The pay grades will be based on the role within the organisation and where it sits within the hierarchy</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5468522" w14:textId="2468B27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3CBC97E" w14:textId="490EB64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Roles must be levelled correctly </w:t>
      </w:r>
      <w:r w:rsidRPr="3D1BC26C" w:rsidR="66D9E97F">
        <w:rPr>
          <w:rFonts w:ascii="Arial" w:hAnsi="Arial" w:eastAsia="Arial" w:cs="Arial"/>
          <w:noProof w:val="0"/>
          <w:color w:val="000000" w:themeColor="text1" w:themeTint="FF" w:themeShade="FF"/>
          <w:sz w:val="24"/>
          <w:szCs w:val="24"/>
          <w:lang w:val="en-GB"/>
        </w:rPr>
        <w:t>to</w:t>
      </w:r>
      <w:r w:rsidRPr="3D1BC26C" w:rsidR="3F201251">
        <w:rPr>
          <w:rFonts w:ascii="Arial" w:hAnsi="Arial" w:eastAsia="Arial" w:cs="Arial"/>
          <w:noProof w:val="0"/>
          <w:color w:val="000000" w:themeColor="text1" w:themeTint="FF" w:themeShade="FF"/>
          <w:sz w:val="24"/>
          <w:szCs w:val="24"/>
          <w:lang w:val="en-GB"/>
        </w:rPr>
        <w:t xml:space="preserve"> define them based on the duties and responsibilities employees will hold</w:t>
      </w:r>
      <w:r w:rsidRPr="3D1BC26C" w:rsidR="6073531B">
        <w:rPr>
          <w:rFonts w:ascii="Arial" w:hAnsi="Arial" w:eastAsia="Arial" w:cs="Arial"/>
          <w:noProof w:val="0"/>
          <w:color w:val="000000" w:themeColor="text1" w:themeTint="FF" w:themeShade="FF"/>
          <w:sz w:val="24"/>
          <w:szCs w:val="24"/>
          <w:lang w:val="en-GB"/>
        </w:rPr>
        <w:t xml:space="preserve"> (Bosley, 2023). </w:t>
      </w:r>
      <w:r w:rsidRPr="3D1BC26C" w:rsidR="3F201251">
        <w:rPr>
          <w:rFonts w:ascii="Arial" w:hAnsi="Arial" w:eastAsia="Arial" w:cs="Arial"/>
          <w:noProof w:val="0"/>
          <w:color w:val="000000" w:themeColor="text1" w:themeTint="FF" w:themeShade="FF"/>
          <w:sz w:val="24"/>
          <w:szCs w:val="24"/>
          <w:lang w:val="en-GB"/>
        </w:rPr>
        <w:t>The levels set out clear hierarchical levels and therefore career paths for employees. The levelling of roles will ensure the organisat</w:t>
      </w:r>
      <w:r w:rsidRPr="3D1BC26C" w:rsidR="3F201251">
        <w:rPr>
          <w:rFonts w:ascii="Arial" w:hAnsi="Arial" w:eastAsia="Arial" w:cs="Arial"/>
          <w:noProof w:val="0"/>
          <w:color w:val="000000" w:themeColor="text1" w:themeTint="FF" w:themeShade="FF"/>
          <w:sz w:val="24"/>
          <w:szCs w:val="24"/>
          <w:lang w:val="en-GB"/>
        </w:rPr>
        <w:t xml:space="preserve">ion </w:t>
      </w:r>
      <w:r w:rsidRPr="3D1BC26C" w:rsidR="3F201251">
        <w:rPr>
          <w:rFonts w:ascii="Arial" w:hAnsi="Arial" w:eastAsia="Arial" w:cs="Arial"/>
          <w:noProof w:val="0"/>
          <w:color w:val="000000" w:themeColor="text1" w:themeTint="FF" w:themeShade="FF"/>
          <w:sz w:val="24"/>
          <w:szCs w:val="24"/>
          <w:lang w:val="en-GB"/>
        </w:rPr>
        <w:t>rem</w:t>
      </w:r>
      <w:r w:rsidRPr="3D1BC26C" w:rsidR="3F201251">
        <w:rPr>
          <w:rFonts w:ascii="Arial" w:hAnsi="Arial" w:eastAsia="Arial" w:cs="Arial"/>
          <w:noProof w:val="0"/>
          <w:color w:val="000000" w:themeColor="text1" w:themeTint="FF" w:themeShade="FF"/>
          <w:sz w:val="24"/>
          <w:szCs w:val="24"/>
          <w:lang w:val="en-GB"/>
        </w:rPr>
        <w:t>ains</w:t>
      </w:r>
      <w:r w:rsidRPr="3D1BC26C" w:rsidR="3F201251">
        <w:rPr>
          <w:rFonts w:ascii="Arial" w:hAnsi="Arial" w:eastAsia="Arial" w:cs="Arial"/>
          <w:noProof w:val="0"/>
          <w:color w:val="000000" w:themeColor="text1" w:themeTint="FF" w:themeShade="FF"/>
          <w:sz w:val="24"/>
          <w:szCs w:val="24"/>
          <w:lang w:val="en-GB"/>
        </w:rPr>
        <w:t xml:space="preserve"> consistent across the board with its reward packages (Herrity, 2023)</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058CAF6" w14:textId="26E1F68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4EDDA1C" w14:textId="7C61C04A">
      <w:pPr>
        <w:spacing w:before="0" w:beforeAutospacing="off" w:after="0" w:afterAutospacing="off"/>
        <w:rPr>
          <w:rFonts w:ascii="Arial" w:hAnsi="Arial" w:eastAsia="Arial" w:cs="Arial"/>
          <w:b w:val="1"/>
          <w:bCs w:val="1"/>
          <w:strike w:val="0"/>
          <w:dstrike w:val="0"/>
          <w:noProof w:val="0"/>
          <w:color w:val="000000" w:themeColor="text1" w:themeTint="FF" w:themeShade="FF"/>
          <w:sz w:val="24"/>
          <w:szCs w:val="24"/>
          <w:u w:val="single"/>
          <w:lang w:val="en-GB"/>
        </w:rPr>
      </w:pPr>
      <w:r w:rsidRPr="3D1BC26C" w:rsidR="3F201251">
        <w:rPr>
          <w:rFonts w:ascii="Arial" w:hAnsi="Arial" w:eastAsia="Arial" w:cs="Arial"/>
          <w:b w:val="1"/>
          <w:bCs w:val="1"/>
          <w:strike w:val="0"/>
          <w:dstrike w:val="0"/>
          <w:noProof w:val="0"/>
          <w:color w:val="000000" w:themeColor="text1" w:themeTint="FF" w:themeShade="FF"/>
          <w:sz w:val="24"/>
          <w:szCs w:val="24"/>
          <w:u w:val="single"/>
          <w:lang w:val="en-GB"/>
        </w:rPr>
        <w:t>Task 2</w:t>
      </w:r>
    </w:p>
    <w:p w:rsidR="3F201251" w:rsidP="3D1BC26C" w:rsidRDefault="3F201251" w14:paraId="3463BE6D" w14:textId="7D974EE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6B6AD10" w14:textId="1715240A">
      <w:pPr>
        <w:pStyle w:val="ListParagraph"/>
        <w:numPr>
          <w:ilvl w:val="0"/>
          <w:numId w:val="1"/>
        </w:numPr>
        <w:spacing w:before="0" w:beforeAutospacing="off" w:after="0" w:afterAutospacing="off"/>
        <w:rPr>
          <w:rFonts w:ascii="Arial" w:hAnsi="Arial" w:eastAsia="Arial" w:cs="Arial"/>
          <w:b w:val="1"/>
          <w:bCs w:val="1"/>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Explain the legislative requirements that </w:t>
      </w:r>
      <w:r w:rsidRPr="3D1BC26C" w:rsidR="3F201251">
        <w:rPr>
          <w:rFonts w:ascii="Arial" w:hAnsi="Arial" w:eastAsia="Arial" w:cs="Arial"/>
          <w:b w:val="1"/>
          <w:bCs w:val="1"/>
          <w:noProof w:val="0"/>
          <w:color w:val="000000" w:themeColor="text1" w:themeTint="FF" w:themeShade="FF"/>
          <w:sz w:val="24"/>
          <w:szCs w:val="24"/>
          <w:lang w:val="en-GB"/>
        </w:rPr>
        <w:t>impact</w:t>
      </w:r>
      <w:r w:rsidRPr="3D1BC26C" w:rsidR="3F201251">
        <w:rPr>
          <w:rFonts w:ascii="Arial" w:hAnsi="Arial" w:eastAsia="Arial" w:cs="Arial"/>
          <w:b w:val="1"/>
          <w:bCs w:val="1"/>
          <w:noProof w:val="0"/>
          <w:color w:val="000000" w:themeColor="text1" w:themeTint="FF" w:themeShade="FF"/>
          <w:sz w:val="24"/>
          <w:szCs w:val="24"/>
          <w:lang w:val="en-GB"/>
        </w:rPr>
        <w:t xml:space="preserve"> reward practice. (AC 2.4)  </w:t>
      </w:r>
    </w:p>
    <w:p w:rsidR="3F201251" w:rsidP="3D1BC26C" w:rsidRDefault="3F201251" w14:paraId="26997040" w14:textId="704856C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EAFA893" w14:textId="6C71244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Reward practices are governed by legal requirements that are employee focused to protect the welfare of employees. This is particularly important to ensure exploitation </w:t>
      </w:r>
      <w:r w:rsidRPr="3D1BC26C" w:rsidR="3F201251">
        <w:rPr>
          <w:rFonts w:ascii="Arial" w:hAnsi="Arial" w:eastAsia="Arial" w:cs="Arial"/>
          <w:noProof w:val="0"/>
          <w:color w:val="000000" w:themeColor="text1" w:themeTint="FF" w:themeShade="FF"/>
          <w:sz w:val="24"/>
          <w:szCs w:val="24"/>
          <w:lang w:val="en-GB"/>
        </w:rPr>
        <w:t>doesn’t</w:t>
      </w:r>
      <w:r w:rsidRPr="3D1BC26C" w:rsidR="3F201251">
        <w:rPr>
          <w:rFonts w:ascii="Arial" w:hAnsi="Arial" w:eastAsia="Arial" w:cs="Arial"/>
          <w:noProof w:val="0"/>
          <w:color w:val="000000" w:themeColor="text1" w:themeTint="FF" w:themeShade="FF"/>
          <w:sz w:val="24"/>
          <w:szCs w:val="24"/>
          <w:lang w:val="en-GB"/>
        </w:rPr>
        <w:t xml:space="preserve"> happen (Clark, 2015)</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63A01A6" w14:textId="5CD6448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38FECCB" w14:textId="2E45717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The Equality Act 2010 sets out that organisations must compensate employees equally when working within similar roles, this enhances equality within organisations and employees feel motivated as they are appreciated in the same way by their reward package (CIPD, 2022b). It also ensures that employees are not discriminated against. Employers must not offer terms and conditions that are less favourable to anyone with a protected characteristic (ACAS, 2023). The Equality Act sets out equal pay between males and females and organisations must ensure that pay is fair to the employees that do similar work or work of equal value. These terms refer to the full packages offered including pay, pensions</w:t>
      </w:r>
      <w:r w:rsidRPr="3D1BC26C" w:rsidR="36AB45C0">
        <w:rPr>
          <w:rFonts w:ascii="Arial" w:hAnsi="Arial" w:eastAsia="Arial" w:cs="Arial"/>
          <w:noProof w:val="0"/>
          <w:color w:val="000000" w:themeColor="text1" w:themeTint="FF" w:themeShade="FF"/>
          <w:sz w:val="24"/>
          <w:szCs w:val="24"/>
          <w:lang w:val="en-GB"/>
        </w:rPr>
        <w:t xml:space="preserve">, </w:t>
      </w:r>
      <w:r w:rsidRPr="3D1BC26C" w:rsidR="36AB45C0">
        <w:rPr>
          <w:rFonts w:ascii="Arial" w:hAnsi="Arial" w:eastAsia="Arial" w:cs="Arial"/>
          <w:noProof w:val="0"/>
          <w:color w:val="000000" w:themeColor="text1" w:themeTint="FF" w:themeShade="FF"/>
          <w:sz w:val="24"/>
          <w:szCs w:val="24"/>
          <w:lang w:val="en-GB"/>
        </w:rPr>
        <w:t>absence</w:t>
      </w:r>
      <w:r w:rsidRPr="3D1BC26C" w:rsidR="36AB45C0">
        <w:rPr>
          <w:rFonts w:ascii="Arial" w:hAnsi="Arial" w:eastAsia="Arial" w:cs="Arial"/>
          <w:noProof w:val="0"/>
          <w:color w:val="000000" w:themeColor="text1" w:themeTint="FF" w:themeShade="FF"/>
          <w:sz w:val="24"/>
          <w:szCs w:val="24"/>
          <w:lang w:val="en-GB"/>
        </w:rPr>
        <w:t xml:space="preserve"> legislation </w:t>
      </w:r>
      <w:r w:rsidRPr="3D1BC26C" w:rsidR="3F201251">
        <w:rPr>
          <w:rFonts w:ascii="Arial" w:hAnsi="Arial" w:eastAsia="Arial" w:cs="Arial"/>
          <w:noProof w:val="0"/>
          <w:color w:val="000000" w:themeColor="text1" w:themeTint="FF" w:themeShade="FF"/>
          <w:sz w:val="24"/>
          <w:szCs w:val="24"/>
          <w:lang w:val="en-GB"/>
        </w:rPr>
        <w:t xml:space="preserve">and holiday pay (CIPD, 2022b). Rewards can be offered in different packages but only when it can be </w:t>
      </w:r>
      <w:r w:rsidRPr="3D1BC26C" w:rsidR="3F201251">
        <w:rPr>
          <w:rFonts w:ascii="Arial" w:hAnsi="Arial" w:eastAsia="Arial" w:cs="Arial"/>
          <w:noProof w:val="0"/>
          <w:color w:val="000000" w:themeColor="text1" w:themeTint="FF" w:themeShade="FF"/>
          <w:sz w:val="24"/>
          <w:szCs w:val="24"/>
          <w:lang w:val="en-GB"/>
        </w:rPr>
        <w:t>identified</w:t>
      </w:r>
      <w:r w:rsidRPr="3D1BC26C" w:rsidR="3F201251">
        <w:rPr>
          <w:rFonts w:ascii="Arial" w:hAnsi="Arial" w:eastAsia="Arial" w:cs="Arial"/>
          <w:noProof w:val="0"/>
          <w:color w:val="000000" w:themeColor="text1" w:themeTint="FF" w:themeShade="FF"/>
          <w:sz w:val="24"/>
          <w:szCs w:val="24"/>
          <w:lang w:val="en-GB"/>
        </w:rPr>
        <w:t xml:space="preserve"> that there is a clear difference between the skills and qualifications for the </w:t>
      </w:r>
      <w:r w:rsidRPr="3D1BC26C" w:rsidR="3F201251">
        <w:rPr>
          <w:rFonts w:ascii="Arial" w:hAnsi="Arial" w:eastAsia="Arial" w:cs="Arial"/>
          <w:noProof w:val="0"/>
          <w:color w:val="000000" w:themeColor="text1" w:themeTint="FF" w:themeShade="FF"/>
          <w:sz w:val="24"/>
          <w:szCs w:val="24"/>
          <w:lang w:val="en-GB"/>
        </w:rPr>
        <w:t>particular roles</w:t>
      </w:r>
      <w:r w:rsidRPr="3D1BC26C" w:rsidR="3F201251">
        <w:rPr>
          <w:rFonts w:ascii="Arial" w:hAnsi="Arial" w:eastAsia="Arial" w:cs="Arial"/>
          <w:noProof w:val="0"/>
          <w:color w:val="000000" w:themeColor="text1" w:themeTint="FF" w:themeShade="FF"/>
          <w:sz w:val="24"/>
          <w:szCs w:val="24"/>
          <w:lang w:val="en-GB"/>
        </w:rPr>
        <w:t xml:space="preserve"> (ACAS, 2023)</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DDC4304" w14:textId="467E987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9B9E0EB" w14:textId="28DFF25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1998 National Minimum Wage Act is another legislative requirement that sets out a minimum wage that must be paid per hour depending on the employee’s age (GOV.UK, 2023). This legislation is designed to ensure that employees can live on their salary within the current economy. National minimum wage is broken down into different age categories and must be followed to be legal. The current rates are broken down as follows:  </w:t>
      </w:r>
    </w:p>
    <w:p w:rsidR="3F201251" w:rsidP="3D1BC26C" w:rsidRDefault="3F201251" w14:paraId="1F2DF6D5" w14:textId="5B3D5C2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3ACAC19" w14:textId="442B79A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Apprentice: £5.28  </w:t>
      </w:r>
    </w:p>
    <w:p w:rsidR="3F201251" w:rsidP="3D1BC26C" w:rsidRDefault="3F201251" w14:paraId="1DD3E294" w14:textId="52C9285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Under 18: £5.28  </w:t>
      </w:r>
    </w:p>
    <w:p w:rsidR="3F201251" w:rsidP="3D1BC26C" w:rsidRDefault="3F201251" w14:paraId="7C7972B3" w14:textId="34933BA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18-20: £7.49  </w:t>
      </w:r>
    </w:p>
    <w:p w:rsidR="3F201251" w:rsidP="3D1BC26C" w:rsidRDefault="3F201251" w14:paraId="7146B44D" w14:textId="0D1C39D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21-22: £10.18  </w:t>
      </w:r>
    </w:p>
    <w:p w:rsidR="3F201251" w:rsidP="3D1BC26C" w:rsidRDefault="3F201251" w14:paraId="7CCA36C1" w14:textId="06776DD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23 and over: £10.42  </w:t>
      </w:r>
    </w:p>
    <w:p w:rsidR="3F201251" w:rsidP="3D1BC26C" w:rsidRDefault="3F201251" w14:paraId="66F60DD4" w14:textId="3EDDE45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(GOV.UK, 2023)</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B8B3020" w14:textId="7776A93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FA6FA9C" w14:textId="5A8B87F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National Minimum Wage is designed to ensure employees within the age categories can meet their financial needs. Pay can always be above the rate but never below it as that will be breaking the law and will also cause a barrier with attracting and </w:t>
      </w:r>
      <w:r w:rsidRPr="3D1BC26C" w:rsidR="3F201251">
        <w:rPr>
          <w:rFonts w:ascii="Arial" w:hAnsi="Arial" w:eastAsia="Arial" w:cs="Arial"/>
          <w:noProof w:val="0"/>
          <w:color w:val="000000" w:themeColor="text1" w:themeTint="FF" w:themeShade="FF"/>
          <w:sz w:val="24"/>
          <w:szCs w:val="24"/>
          <w:lang w:val="en-GB"/>
        </w:rPr>
        <w:t>retaining</w:t>
      </w:r>
      <w:r w:rsidRPr="3D1BC26C" w:rsidR="3F201251">
        <w:rPr>
          <w:rFonts w:ascii="Arial" w:hAnsi="Arial" w:eastAsia="Arial" w:cs="Arial"/>
          <w:noProof w:val="0"/>
          <w:color w:val="000000" w:themeColor="text1" w:themeTint="FF" w:themeShade="FF"/>
          <w:sz w:val="24"/>
          <w:szCs w:val="24"/>
          <w:lang w:val="en-GB"/>
        </w:rPr>
        <w:t xml:space="preserve"> talent (GOV.UK, 2023)</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B2390B5" w14:textId="5D1131C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9E57F8B" w14:textId="4874107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For organisations that employ more than 250 employees within the UK, The Companies Miscellaneous Reporting Regulations 2018 sets out that they must report on their full-time </w:t>
      </w:r>
      <w:r w:rsidRPr="3D1BC26C" w:rsidR="1864D821">
        <w:rPr>
          <w:rFonts w:ascii="Arial" w:hAnsi="Arial" w:eastAsia="Arial" w:cs="Arial"/>
          <w:noProof w:val="0"/>
          <w:color w:val="000000" w:themeColor="text1" w:themeTint="FF" w:themeShade="FF"/>
          <w:sz w:val="24"/>
          <w:szCs w:val="24"/>
          <w:lang w:val="en-GB"/>
        </w:rPr>
        <w:t>employee's</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remuneration</w:t>
      </w:r>
      <w:r w:rsidRPr="3D1BC26C" w:rsidR="3F201251">
        <w:rPr>
          <w:rFonts w:ascii="Arial" w:hAnsi="Arial" w:eastAsia="Arial" w:cs="Arial"/>
          <w:noProof w:val="0"/>
          <w:color w:val="000000" w:themeColor="text1" w:themeTint="FF" w:themeShade="FF"/>
          <w:sz w:val="24"/>
          <w:szCs w:val="24"/>
          <w:lang w:val="en-GB"/>
        </w:rPr>
        <w:t xml:space="preserve"> as well as the CEO’s (</w:t>
      </w:r>
      <w:r w:rsidRPr="3D1BC26C" w:rsidR="3F201251">
        <w:rPr>
          <w:rFonts w:ascii="Arial" w:hAnsi="Arial" w:eastAsia="Arial" w:cs="Arial"/>
          <w:noProof w:val="0"/>
          <w:color w:val="000000" w:themeColor="text1" w:themeTint="FF" w:themeShade="FF"/>
          <w:sz w:val="24"/>
          <w:szCs w:val="24"/>
          <w:lang w:val="en-GB"/>
        </w:rPr>
        <w:t>GOV.UK</w:t>
      </w:r>
      <w:r w:rsidRPr="3D1BC26C" w:rsidR="3F201251">
        <w:rPr>
          <w:rFonts w:ascii="Arial" w:hAnsi="Arial" w:eastAsia="Arial" w:cs="Arial"/>
          <w:noProof w:val="0"/>
          <w:color w:val="000000" w:themeColor="text1" w:themeTint="FF" w:themeShade="FF"/>
          <w:sz w:val="24"/>
          <w:szCs w:val="24"/>
          <w:lang w:val="en-GB"/>
        </w:rPr>
        <w:t>, 2018</w:t>
      </w:r>
      <w:r w:rsidRPr="3D1BC26C" w:rsidR="69F92A6E">
        <w:rPr>
          <w:rFonts w:ascii="Arial" w:hAnsi="Arial" w:eastAsia="Arial" w:cs="Arial"/>
          <w:noProof w:val="0"/>
          <w:color w:val="000000" w:themeColor="text1" w:themeTint="FF" w:themeShade="FF"/>
          <w:sz w:val="24"/>
          <w:szCs w:val="24"/>
          <w:lang w:val="en-GB"/>
        </w:rPr>
        <w:t>b</w:t>
      </w:r>
      <w:r w:rsidRPr="3D1BC26C" w:rsidR="3F201251">
        <w:rPr>
          <w:rFonts w:ascii="Arial" w:hAnsi="Arial" w:eastAsia="Arial" w:cs="Arial"/>
          <w:noProof w:val="0"/>
          <w:color w:val="000000" w:themeColor="text1" w:themeTint="FF" w:themeShade="FF"/>
          <w:sz w:val="24"/>
          <w:szCs w:val="24"/>
          <w:lang w:val="en-GB"/>
        </w:rPr>
        <w:t xml:space="preserve">). The smaller the ratio the more an organisation can </w:t>
      </w:r>
      <w:r w:rsidRPr="3D1BC26C" w:rsidR="3F201251">
        <w:rPr>
          <w:rFonts w:ascii="Arial" w:hAnsi="Arial" w:eastAsia="Arial" w:cs="Arial"/>
          <w:noProof w:val="0"/>
          <w:color w:val="000000" w:themeColor="text1" w:themeTint="FF" w:themeShade="FF"/>
          <w:sz w:val="24"/>
          <w:szCs w:val="24"/>
          <w:lang w:val="en-GB"/>
        </w:rPr>
        <w:t>demonstrate</w:t>
      </w:r>
      <w:r w:rsidRPr="3D1BC26C" w:rsidR="3F201251">
        <w:rPr>
          <w:rFonts w:ascii="Arial" w:hAnsi="Arial" w:eastAsia="Arial" w:cs="Arial"/>
          <w:noProof w:val="0"/>
          <w:color w:val="000000" w:themeColor="text1" w:themeTint="FF" w:themeShade="FF"/>
          <w:sz w:val="24"/>
          <w:szCs w:val="24"/>
          <w:lang w:val="en-GB"/>
        </w:rPr>
        <w:t xml:space="preserve"> that they are committed to equity and fairness within the business</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EB7329D" w14:textId="6190E6F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CEAD39B" w14:textId="62AEF095">
      <w:pPr>
        <w:spacing w:before="0" w:beforeAutospacing="off" w:after="0" w:afterAutospacing="off"/>
        <w:ind w:left="360" w:hanging="360"/>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2.</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Assess different approaches to performance management. (AC 3.1)</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564C2F3" w14:textId="5598047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11FD8AF" w14:textId="0385AFB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Performance management allows organisations to </w:t>
      </w:r>
      <w:r w:rsidRPr="3D1BC26C" w:rsidR="3F201251">
        <w:rPr>
          <w:rFonts w:ascii="Arial" w:hAnsi="Arial" w:eastAsia="Arial" w:cs="Arial"/>
          <w:noProof w:val="0"/>
          <w:color w:val="000000" w:themeColor="text1" w:themeTint="FF" w:themeShade="FF"/>
          <w:sz w:val="24"/>
          <w:szCs w:val="24"/>
          <w:lang w:val="en-GB"/>
        </w:rPr>
        <w:t>establish</w:t>
      </w:r>
      <w:r w:rsidRPr="3D1BC26C" w:rsidR="3F201251">
        <w:rPr>
          <w:rFonts w:ascii="Arial" w:hAnsi="Arial" w:eastAsia="Arial" w:cs="Arial"/>
          <w:noProof w:val="0"/>
          <w:color w:val="000000" w:themeColor="text1" w:themeTint="FF" w:themeShade="FF"/>
          <w:sz w:val="24"/>
          <w:szCs w:val="24"/>
          <w:lang w:val="en-GB"/>
        </w:rPr>
        <w:t xml:space="preserve"> their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and improve their performance whilst holding employees accountable to enhance the organisation's performance whilst maximising the value employees contribute (Gifford, 2022a)</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60966A1" w14:textId="4624C15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6E66AA5" w14:textId="22A6E80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Performance review meetings is one approach where leaders will meet with their direct reports to assess their current performance with regards to their own goals and </w:t>
      </w:r>
      <w:r w:rsidRPr="3D1BC26C" w:rsidR="3F201251">
        <w:rPr>
          <w:rFonts w:ascii="Arial" w:hAnsi="Arial" w:eastAsia="Arial" w:cs="Arial"/>
          <w:noProof w:val="0"/>
          <w:color w:val="000000" w:themeColor="text1" w:themeTint="FF" w:themeShade="FF"/>
          <w:sz w:val="24"/>
          <w:szCs w:val="24"/>
          <w:lang w:val="en-GB"/>
        </w:rPr>
        <w:t>objectives</w:t>
      </w:r>
      <w:r w:rsidRPr="3D1BC26C" w:rsidR="790356C0">
        <w:rPr>
          <w:rFonts w:ascii="Arial" w:hAnsi="Arial" w:eastAsia="Arial" w:cs="Arial"/>
          <w:noProof w:val="0"/>
          <w:color w:val="000000" w:themeColor="text1" w:themeTint="FF" w:themeShade="FF"/>
          <w:sz w:val="24"/>
          <w:szCs w:val="24"/>
          <w:lang w:val="en-GB"/>
        </w:rPr>
        <w:t xml:space="preserve"> which will have a direct impact to </w:t>
      </w:r>
      <w:r w:rsidRPr="3D1BC26C" w:rsidR="19B0E428">
        <w:rPr>
          <w:rFonts w:ascii="Arial" w:hAnsi="Arial" w:eastAsia="Arial" w:cs="Arial"/>
          <w:noProof w:val="0"/>
          <w:color w:val="000000" w:themeColor="text1" w:themeTint="FF" w:themeShade="FF"/>
          <w:sz w:val="24"/>
          <w:szCs w:val="24"/>
          <w:lang w:val="en-GB"/>
        </w:rPr>
        <w:t xml:space="preserve">their financial </w:t>
      </w:r>
      <w:r w:rsidRPr="3D1BC26C" w:rsidR="790356C0">
        <w:rPr>
          <w:rFonts w:ascii="Arial" w:hAnsi="Arial" w:eastAsia="Arial" w:cs="Arial"/>
          <w:noProof w:val="0"/>
          <w:color w:val="000000" w:themeColor="text1" w:themeTint="FF" w:themeShade="FF"/>
          <w:sz w:val="24"/>
          <w:szCs w:val="24"/>
          <w:lang w:val="en-GB"/>
        </w:rPr>
        <w:t xml:space="preserve">reward within organisations that use performance-related reward </w:t>
      </w:r>
      <w:r w:rsidRPr="3D1BC26C" w:rsidR="6172955A">
        <w:rPr>
          <w:rFonts w:ascii="Arial" w:hAnsi="Arial" w:eastAsia="Arial" w:cs="Arial"/>
          <w:noProof w:val="0"/>
          <w:color w:val="000000" w:themeColor="text1" w:themeTint="FF" w:themeShade="FF"/>
          <w:sz w:val="24"/>
          <w:szCs w:val="24"/>
          <w:lang w:val="en-GB"/>
        </w:rPr>
        <w:t xml:space="preserve">systems (Gifford, 2022a). </w:t>
      </w:r>
      <w:r w:rsidRPr="3D1BC26C" w:rsidR="3F201251">
        <w:rPr>
          <w:rFonts w:ascii="Arial" w:hAnsi="Arial" w:eastAsia="Arial" w:cs="Arial"/>
          <w:noProof w:val="0"/>
          <w:color w:val="000000" w:themeColor="text1" w:themeTint="FF" w:themeShade="FF"/>
          <w:sz w:val="24"/>
          <w:szCs w:val="24"/>
          <w:lang w:val="en-GB"/>
        </w:rPr>
        <w:t xml:space="preserve">These meetings are used to measure the performance that is being delivered and to understand what the agreed actions are to achieve the organisation's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(Cespedes, 2022). These meetings boost motivation when employees are performing, and they support line managers </w:t>
      </w:r>
      <w:r w:rsidRPr="3D1BC26C" w:rsidR="3F201251">
        <w:rPr>
          <w:rFonts w:ascii="Arial" w:hAnsi="Arial" w:eastAsia="Arial" w:cs="Arial"/>
          <w:noProof w:val="0"/>
          <w:color w:val="000000" w:themeColor="text1" w:themeTint="FF" w:themeShade="FF"/>
          <w:sz w:val="24"/>
          <w:szCs w:val="24"/>
          <w:lang w:val="en-GB"/>
        </w:rPr>
        <w:t xml:space="preserve">in </w:t>
      </w:r>
      <w:r w:rsidRPr="3D1BC26C" w:rsidR="3F201251">
        <w:rPr>
          <w:rFonts w:ascii="Arial" w:hAnsi="Arial" w:eastAsia="Arial" w:cs="Arial"/>
          <w:noProof w:val="0"/>
          <w:color w:val="000000" w:themeColor="text1" w:themeTint="FF" w:themeShade="FF"/>
          <w:sz w:val="24"/>
          <w:szCs w:val="24"/>
          <w:lang w:val="en-GB"/>
        </w:rPr>
        <w:t>identify</w:t>
      </w:r>
      <w:r w:rsidRPr="3D1BC26C" w:rsidR="3F201251">
        <w:rPr>
          <w:rFonts w:ascii="Arial" w:hAnsi="Arial" w:eastAsia="Arial" w:cs="Arial"/>
          <w:noProof w:val="0"/>
          <w:color w:val="000000" w:themeColor="text1" w:themeTint="FF" w:themeShade="FF"/>
          <w:sz w:val="24"/>
          <w:szCs w:val="24"/>
          <w:lang w:val="en-GB"/>
        </w:rPr>
        <w:t>ing</w:t>
      </w:r>
      <w:r w:rsidRPr="3D1BC26C" w:rsidR="3F201251">
        <w:rPr>
          <w:rFonts w:ascii="Arial" w:hAnsi="Arial" w:eastAsia="Arial" w:cs="Arial"/>
          <w:noProof w:val="0"/>
          <w:color w:val="000000" w:themeColor="text1" w:themeTint="FF" w:themeShade="FF"/>
          <w:sz w:val="24"/>
          <w:szCs w:val="24"/>
          <w:lang w:val="en-GB"/>
        </w:rPr>
        <w:t xml:space="preserve"> skill gaps within their teams. The downside is that employees th</w:t>
      </w:r>
      <w:r w:rsidRPr="3D1BC26C" w:rsidR="3F201251">
        <w:rPr>
          <w:rFonts w:ascii="Arial" w:hAnsi="Arial" w:eastAsia="Arial" w:cs="Arial"/>
          <w:noProof w:val="0"/>
          <w:color w:val="000000" w:themeColor="text1" w:themeTint="FF" w:themeShade="FF"/>
          <w:sz w:val="24"/>
          <w:szCs w:val="24"/>
          <w:lang w:val="en-GB"/>
        </w:rPr>
        <w:t xml:space="preserve">at </w:t>
      </w:r>
      <w:r w:rsidRPr="3D1BC26C" w:rsidR="3F201251">
        <w:rPr>
          <w:rFonts w:ascii="Arial" w:hAnsi="Arial" w:eastAsia="Arial" w:cs="Arial"/>
          <w:noProof w:val="0"/>
          <w:color w:val="000000" w:themeColor="text1" w:themeTint="FF" w:themeShade="FF"/>
          <w:sz w:val="24"/>
          <w:szCs w:val="24"/>
          <w:lang w:val="en-GB"/>
        </w:rPr>
        <w:t>fail</w:t>
      </w:r>
      <w:r w:rsidRPr="3D1BC26C" w:rsidR="3F201251">
        <w:rPr>
          <w:rFonts w:ascii="Arial" w:hAnsi="Arial" w:eastAsia="Arial" w:cs="Arial"/>
          <w:noProof w:val="0"/>
          <w:color w:val="000000" w:themeColor="text1" w:themeTint="FF" w:themeShade="FF"/>
          <w:sz w:val="24"/>
          <w:szCs w:val="24"/>
          <w:lang w:val="en-GB"/>
        </w:rPr>
        <w:t xml:space="preserve"> to</w:t>
      </w:r>
      <w:r w:rsidRPr="3D1BC26C" w:rsidR="3F201251">
        <w:rPr>
          <w:rFonts w:ascii="Arial" w:hAnsi="Arial" w:eastAsia="Arial" w:cs="Arial"/>
          <w:noProof w:val="0"/>
          <w:color w:val="000000" w:themeColor="text1" w:themeTint="FF" w:themeShade="FF"/>
          <w:sz w:val="24"/>
          <w:szCs w:val="24"/>
          <w:lang w:val="en-GB"/>
        </w:rPr>
        <w:t xml:space="preserve"> meet t</w:t>
      </w:r>
      <w:r w:rsidRPr="3D1BC26C" w:rsidR="3F201251">
        <w:rPr>
          <w:rFonts w:ascii="Arial" w:hAnsi="Arial" w:eastAsia="Arial" w:cs="Arial"/>
          <w:noProof w:val="0"/>
          <w:color w:val="000000" w:themeColor="text1" w:themeTint="FF" w:themeShade="FF"/>
          <w:sz w:val="24"/>
          <w:szCs w:val="24"/>
          <w:lang w:val="en-GB"/>
        </w:rPr>
        <w:t xml:space="preserve">he </w:t>
      </w:r>
      <w:r w:rsidRPr="3D1BC26C" w:rsidR="3F201251">
        <w:rPr>
          <w:rFonts w:ascii="Arial" w:hAnsi="Arial" w:eastAsia="Arial" w:cs="Arial"/>
          <w:noProof w:val="0"/>
          <w:color w:val="000000" w:themeColor="text1" w:themeTint="FF" w:themeShade="FF"/>
          <w:sz w:val="24"/>
          <w:szCs w:val="24"/>
          <w:lang w:val="en-GB"/>
        </w:rPr>
        <w:t>object</w:t>
      </w:r>
      <w:r w:rsidRPr="3D1BC26C" w:rsidR="3F201251">
        <w:rPr>
          <w:rFonts w:ascii="Arial" w:hAnsi="Arial" w:eastAsia="Arial" w:cs="Arial"/>
          <w:noProof w:val="0"/>
          <w:color w:val="000000" w:themeColor="text1" w:themeTint="FF" w:themeShade="FF"/>
          <w:sz w:val="24"/>
          <w:szCs w:val="24"/>
          <w:lang w:val="en-GB"/>
        </w:rPr>
        <w:t>ive</w:t>
      </w:r>
      <w:r w:rsidRPr="3D1BC26C" w:rsidR="3F201251">
        <w:rPr>
          <w:rFonts w:ascii="Arial" w:hAnsi="Arial" w:eastAsia="Arial" w:cs="Arial"/>
          <w:noProof w:val="0"/>
          <w:color w:val="000000" w:themeColor="text1" w:themeTint="FF" w:themeShade="FF"/>
          <w:sz w:val="24"/>
          <w:szCs w:val="24"/>
          <w:lang w:val="en-GB"/>
        </w:rPr>
        <w:t xml:space="preserve"> find them demoralising. They are also time consuming to prepare for and take time during the meetin</w:t>
      </w:r>
      <w:r w:rsidRPr="3D1BC26C" w:rsidR="3F201251">
        <w:rPr>
          <w:rFonts w:ascii="Arial" w:hAnsi="Arial" w:eastAsia="Arial" w:cs="Arial"/>
          <w:noProof w:val="0"/>
          <w:color w:val="000000" w:themeColor="text1" w:themeTint="FF" w:themeShade="FF"/>
          <w:sz w:val="24"/>
          <w:szCs w:val="24"/>
          <w:lang w:val="en-GB"/>
        </w:rPr>
        <w:t>g (</w:t>
      </w:r>
      <w:r w:rsidRPr="3D1BC26C" w:rsidR="3F201251">
        <w:rPr>
          <w:rFonts w:ascii="Arial" w:hAnsi="Arial" w:eastAsia="Arial" w:cs="Arial"/>
          <w:noProof w:val="0"/>
          <w:color w:val="000000" w:themeColor="text1" w:themeTint="FF" w:themeShade="FF"/>
          <w:sz w:val="24"/>
          <w:szCs w:val="24"/>
          <w:lang w:val="en-GB"/>
        </w:rPr>
        <w:t>Rogelb</w:t>
      </w:r>
      <w:r w:rsidRPr="3D1BC26C" w:rsidR="3F201251">
        <w:rPr>
          <w:rFonts w:ascii="Arial" w:hAnsi="Arial" w:eastAsia="Arial" w:cs="Arial"/>
          <w:noProof w:val="0"/>
          <w:color w:val="000000" w:themeColor="text1" w:themeTint="FF" w:themeShade="FF"/>
          <w:sz w:val="24"/>
          <w:szCs w:val="24"/>
          <w:lang w:val="en-GB"/>
        </w:rPr>
        <w:t>erg</w:t>
      </w:r>
      <w:r w:rsidRPr="3D1BC26C" w:rsidR="3F201251">
        <w:rPr>
          <w:rFonts w:ascii="Arial" w:hAnsi="Arial" w:eastAsia="Arial" w:cs="Arial"/>
          <w:noProof w:val="0"/>
          <w:color w:val="000000" w:themeColor="text1" w:themeTint="FF" w:themeShade="FF"/>
          <w:sz w:val="24"/>
          <w:szCs w:val="24"/>
          <w:lang w:val="en-GB"/>
        </w:rPr>
        <w:t>, 2022)</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295B337" w14:textId="7D1CE82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17E3890" w14:textId="2AFBB59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Another approach to performance management is 360 feedback which allows line managers to carry out appraisals based on collated and evaluated feedback from multiple sources including peers, </w:t>
      </w:r>
      <w:r w:rsidRPr="3D1BC26C" w:rsidR="3F201251">
        <w:rPr>
          <w:rFonts w:ascii="Arial" w:hAnsi="Arial" w:eastAsia="Arial" w:cs="Arial"/>
          <w:noProof w:val="0"/>
          <w:color w:val="000000" w:themeColor="text1" w:themeTint="FF" w:themeShade="FF"/>
          <w:sz w:val="24"/>
          <w:szCs w:val="24"/>
          <w:lang w:val="en-GB"/>
        </w:rPr>
        <w:t>managers</w:t>
      </w:r>
      <w:r w:rsidRPr="3D1BC26C" w:rsidR="3F201251">
        <w:rPr>
          <w:rFonts w:ascii="Arial" w:hAnsi="Arial" w:eastAsia="Arial" w:cs="Arial"/>
          <w:noProof w:val="0"/>
          <w:color w:val="000000" w:themeColor="text1" w:themeTint="FF" w:themeShade="FF"/>
          <w:sz w:val="24"/>
          <w:szCs w:val="24"/>
          <w:lang w:val="en-GB"/>
        </w:rPr>
        <w:t xml:space="preserve"> and customers (Gifford, 2022b). 360 feedback is often used through self-assessment and peer assessment. The feedback </w:t>
      </w:r>
      <w:r w:rsidRPr="3D1BC26C" w:rsidR="3F201251">
        <w:rPr>
          <w:rFonts w:ascii="Arial" w:hAnsi="Arial" w:eastAsia="Arial" w:cs="Arial"/>
          <w:noProof w:val="0"/>
          <w:color w:val="000000" w:themeColor="text1" w:themeTint="FF" w:themeShade="FF"/>
          <w:sz w:val="24"/>
          <w:szCs w:val="24"/>
          <w:lang w:val="en-GB"/>
        </w:rPr>
        <w:t>provided</w:t>
      </w:r>
      <w:r w:rsidRPr="3D1BC26C" w:rsidR="3F201251">
        <w:rPr>
          <w:rFonts w:ascii="Arial" w:hAnsi="Arial" w:eastAsia="Arial" w:cs="Arial"/>
          <w:noProof w:val="0"/>
          <w:color w:val="000000" w:themeColor="text1" w:themeTint="FF" w:themeShade="FF"/>
          <w:sz w:val="24"/>
          <w:szCs w:val="24"/>
          <w:lang w:val="en-GB"/>
        </w:rPr>
        <w:t xml:space="preserve"> allows the employee to develop their skills as well as improve their performance which supports them in developing their career plan (Indeed, </w:t>
      </w:r>
      <w:r w:rsidRPr="3D1BC26C" w:rsidR="3F201251">
        <w:rPr>
          <w:rFonts w:ascii="Arial" w:hAnsi="Arial" w:eastAsia="Arial" w:cs="Arial"/>
          <w:noProof w:val="0"/>
          <w:color w:val="000000" w:themeColor="text1" w:themeTint="FF" w:themeShade="FF"/>
          <w:sz w:val="24"/>
          <w:szCs w:val="24"/>
          <w:lang w:val="en-GB"/>
        </w:rPr>
        <w:t>n.d</w:t>
      </w:r>
      <w:r w:rsidRPr="3D1BC26C" w:rsidR="3F201251">
        <w:rPr>
          <w:rFonts w:ascii="Arial" w:hAnsi="Arial" w:eastAsia="Arial" w:cs="Arial"/>
          <w:noProof w:val="0"/>
          <w:color w:val="000000" w:themeColor="text1" w:themeTint="FF" w:themeShade="FF"/>
          <w:sz w:val="24"/>
          <w:szCs w:val="24"/>
          <w:lang w:val="en-GB"/>
        </w:rPr>
        <w:t xml:space="preserve">). Open feedback is also important to develop relationships amongst their peers. However, the downside of 360 feedback is </w:t>
      </w: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time consuming to gather the feedback and some employees will only focus on the negative feedback which can </w:t>
      </w:r>
      <w:r w:rsidRPr="3D1BC26C" w:rsidR="3F201251">
        <w:rPr>
          <w:rFonts w:ascii="Arial" w:hAnsi="Arial" w:eastAsia="Arial" w:cs="Arial"/>
          <w:noProof w:val="0"/>
          <w:color w:val="000000" w:themeColor="text1" w:themeTint="FF" w:themeShade="FF"/>
          <w:sz w:val="24"/>
          <w:szCs w:val="24"/>
          <w:lang w:val="en-GB"/>
        </w:rPr>
        <w:t>impact</w:t>
      </w:r>
      <w:r w:rsidRPr="3D1BC26C" w:rsidR="3F201251">
        <w:rPr>
          <w:rFonts w:ascii="Arial" w:hAnsi="Arial" w:eastAsia="Arial" w:cs="Arial"/>
          <w:noProof w:val="0"/>
          <w:color w:val="000000" w:themeColor="text1" w:themeTint="FF" w:themeShade="FF"/>
          <w:sz w:val="24"/>
          <w:szCs w:val="24"/>
          <w:lang w:val="en-GB"/>
        </w:rPr>
        <w:t xml:space="preserve"> their confidence rather than viewing the full picture (Ahmad Bani Khalid, 2022)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2C1CA53" w14:textId="39A4F0F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BE0713B" w14:textId="128025B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3. Review the role of people </w:t>
      </w:r>
      <w:r w:rsidRPr="3D1BC26C" w:rsidR="3F201251">
        <w:rPr>
          <w:rFonts w:ascii="Arial" w:hAnsi="Arial" w:eastAsia="Arial" w:cs="Arial"/>
          <w:b w:val="1"/>
          <w:bCs w:val="1"/>
          <w:noProof w:val="0"/>
          <w:color w:val="000000" w:themeColor="text1" w:themeTint="FF" w:themeShade="FF"/>
          <w:sz w:val="24"/>
          <w:szCs w:val="24"/>
          <w:lang w:val="en-GB"/>
        </w:rPr>
        <w:t>practice</w:t>
      </w:r>
      <w:r w:rsidRPr="3D1BC26C" w:rsidR="3F201251">
        <w:rPr>
          <w:rFonts w:ascii="Arial" w:hAnsi="Arial" w:eastAsia="Arial" w:cs="Arial"/>
          <w:b w:val="1"/>
          <w:bCs w:val="1"/>
          <w:noProof w:val="0"/>
          <w:color w:val="000000" w:themeColor="text1" w:themeTint="FF" w:themeShade="FF"/>
          <w:sz w:val="24"/>
          <w:szCs w:val="24"/>
          <w:lang w:val="en-GB"/>
        </w:rPr>
        <w:t xml:space="preserve"> in supporting line managers to make consistent and </w:t>
      </w:r>
      <w:r w:rsidRPr="3D1BC26C" w:rsidR="3F201251">
        <w:rPr>
          <w:rFonts w:ascii="Arial" w:hAnsi="Arial" w:eastAsia="Arial" w:cs="Arial"/>
          <w:b w:val="1"/>
          <w:bCs w:val="1"/>
          <w:noProof w:val="0"/>
          <w:color w:val="000000" w:themeColor="text1" w:themeTint="FF" w:themeShade="FF"/>
          <w:sz w:val="24"/>
          <w:szCs w:val="24"/>
          <w:lang w:val="en-GB"/>
        </w:rPr>
        <w:t>appropriate reward</w:t>
      </w:r>
      <w:r w:rsidRPr="3D1BC26C" w:rsidR="3F201251">
        <w:rPr>
          <w:rFonts w:ascii="Arial" w:hAnsi="Arial" w:eastAsia="Arial" w:cs="Arial"/>
          <w:b w:val="1"/>
          <w:bCs w:val="1"/>
          <w:noProof w:val="0"/>
          <w:color w:val="000000" w:themeColor="text1" w:themeTint="FF" w:themeShade="FF"/>
          <w:sz w:val="24"/>
          <w:szCs w:val="24"/>
          <w:lang w:val="en-GB"/>
        </w:rPr>
        <w:t xml:space="preserve"> judgements. (AC 3.2)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51E6214" w14:textId="766D4C9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895EF0C" w14:textId="33A639A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people professionals support the line managers by ensuring they have the right tools to do their roles and that </w:t>
      </w:r>
      <w:r w:rsidRPr="3D1BC26C" w:rsidR="3F201251">
        <w:rPr>
          <w:rFonts w:ascii="Arial" w:hAnsi="Arial" w:eastAsia="Arial" w:cs="Arial"/>
          <w:noProof w:val="0"/>
          <w:color w:val="000000" w:themeColor="text1" w:themeTint="FF" w:themeShade="FF"/>
          <w:sz w:val="24"/>
          <w:szCs w:val="24"/>
          <w:lang w:val="en-GB"/>
        </w:rPr>
        <w:t>they're</w:t>
      </w:r>
      <w:r w:rsidRPr="3D1BC26C" w:rsidR="3F201251">
        <w:rPr>
          <w:rFonts w:ascii="Arial" w:hAnsi="Arial" w:eastAsia="Arial" w:cs="Arial"/>
          <w:noProof w:val="0"/>
          <w:color w:val="000000" w:themeColor="text1" w:themeTint="FF" w:themeShade="FF"/>
          <w:sz w:val="24"/>
          <w:szCs w:val="24"/>
          <w:lang w:val="en-GB"/>
        </w:rPr>
        <w:t xml:space="preserve"> trained to use them. The people professionals will train the line managers to ensure they use the tools fairly and consistently whilst </w:t>
      </w:r>
      <w:r w:rsidRPr="3D1BC26C" w:rsidR="3F201251">
        <w:rPr>
          <w:rFonts w:ascii="Arial" w:hAnsi="Arial" w:eastAsia="Arial" w:cs="Arial"/>
          <w:noProof w:val="0"/>
          <w:color w:val="000000" w:themeColor="text1" w:themeTint="FF" w:themeShade="FF"/>
          <w:sz w:val="24"/>
          <w:szCs w:val="24"/>
          <w:lang w:val="en-GB"/>
        </w:rPr>
        <w:t>remaining</w:t>
      </w:r>
      <w:r w:rsidRPr="3D1BC26C" w:rsidR="3F201251">
        <w:rPr>
          <w:rFonts w:ascii="Arial" w:hAnsi="Arial" w:eastAsia="Arial" w:cs="Arial"/>
          <w:noProof w:val="0"/>
          <w:color w:val="000000" w:themeColor="text1" w:themeTint="FF" w:themeShade="FF"/>
          <w:sz w:val="24"/>
          <w:szCs w:val="24"/>
          <w:lang w:val="en-GB"/>
        </w:rPr>
        <w:t xml:space="preserve"> transparent about their approach (CIPD, 2023a). </w:t>
      </w:r>
      <w:r w:rsidRPr="3D1BC26C" w:rsidR="62A8B210">
        <w:rPr>
          <w:rFonts w:ascii="Arial" w:hAnsi="Arial" w:eastAsia="Arial" w:cs="Arial"/>
          <w:noProof w:val="0"/>
          <w:color w:val="000000" w:themeColor="text1" w:themeTint="FF" w:themeShade="FF"/>
          <w:sz w:val="24"/>
          <w:szCs w:val="24"/>
          <w:lang w:val="en-GB"/>
        </w:rPr>
        <w:t xml:space="preserve">As mentioned above, there is legislation that must be adhered to including The </w:t>
      </w:r>
      <w:r w:rsidRPr="3D1BC26C" w:rsidR="0B71D793">
        <w:rPr>
          <w:rFonts w:ascii="Arial" w:hAnsi="Arial" w:eastAsia="Arial" w:cs="Arial"/>
          <w:noProof w:val="0"/>
          <w:color w:val="000000" w:themeColor="text1" w:themeTint="FF" w:themeShade="FF"/>
          <w:sz w:val="24"/>
          <w:szCs w:val="24"/>
          <w:lang w:val="en-GB"/>
        </w:rPr>
        <w:t>Equality</w:t>
      </w:r>
      <w:r w:rsidRPr="3D1BC26C" w:rsidR="62A8B210">
        <w:rPr>
          <w:rFonts w:ascii="Arial" w:hAnsi="Arial" w:eastAsia="Arial" w:cs="Arial"/>
          <w:noProof w:val="0"/>
          <w:color w:val="000000" w:themeColor="text1" w:themeTint="FF" w:themeShade="FF"/>
          <w:sz w:val="24"/>
          <w:szCs w:val="24"/>
          <w:lang w:val="en-GB"/>
        </w:rPr>
        <w:t xml:space="preserve"> Act 2010 and </w:t>
      </w:r>
      <w:r w:rsidRPr="3D1BC26C" w:rsidR="63840894">
        <w:rPr>
          <w:rFonts w:ascii="Arial" w:hAnsi="Arial" w:eastAsia="Arial" w:cs="Arial"/>
          <w:noProof w:val="0"/>
          <w:color w:val="000000" w:themeColor="text1" w:themeTint="FF" w:themeShade="FF"/>
          <w:sz w:val="24"/>
          <w:szCs w:val="24"/>
          <w:lang w:val="en-GB"/>
        </w:rPr>
        <w:t xml:space="preserve">The </w:t>
      </w:r>
      <w:r w:rsidRPr="3D1BC26C" w:rsidR="62A8B210">
        <w:rPr>
          <w:rFonts w:ascii="Arial" w:hAnsi="Arial" w:eastAsia="Arial" w:cs="Arial"/>
          <w:noProof w:val="0"/>
          <w:color w:val="000000" w:themeColor="text1" w:themeTint="FF" w:themeShade="FF"/>
          <w:sz w:val="24"/>
          <w:szCs w:val="24"/>
          <w:lang w:val="en-GB"/>
        </w:rPr>
        <w:t>National Minimum Wage Act 1998 and the people professionals will ensure th</w:t>
      </w:r>
      <w:r w:rsidRPr="3D1BC26C" w:rsidR="7E014F67">
        <w:rPr>
          <w:rFonts w:ascii="Arial" w:hAnsi="Arial" w:eastAsia="Arial" w:cs="Arial"/>
          <w:noProof w:val="0"/>
          <w:color w:val="000000" w:themeColor="text1" w:themeTint="FF" w:themeShade="FF"/>
          <w:sz w:val="24"/>
          <w:szCs w:val="24"/>
          <w:lang w:val="en-GB"/>
        </w:rPr>
        <w:t>ese are</w:t>
      </w:r>
      <w:r w:rsidRPr="3D1BC26C" w:rsidR="62A8B210">
        <w:rPr>
          <w:rFonts w:ascii="Arial" w:hAnsi="Arial" w:eastAsia="Arial" w:cs="Arial"/>
          <w:noProof w:val="0"/>
          <w:color w:val="000000" w:themeColor="text1" w:themeTint="FF" w:themeShade="FF"/>
          <w:sz w:val="24"/>
          <w:szCs w:val="24"/>
          <w:lang w:val="en-GB"/>
        </w:rPr>
        <w:t xml:space="preserve"> followed. </w:t>
      </w:r>
      <w:r w:rsidRPr="3D1BC26C" w:rsidR="55EF2467">
        <w:rPr>
          <w:rFonts w:ascii="Arial" w:hAnsi="Arial" w:eastAsia="Arial" w:cs="Arial"/>
          <w:noProof w:val="0"/>
          <w:color w:val="000000" w:themeColor="text1" w:themeTint="FF" w:themeShade="FF"/>
          <w:sz w:val="24"/>
          <w:szCs w:val="24"/>
          <w:lang w:val="en-GB"/>
        </w:rPr>
        <w:t xml:space="preserve">Through job evaluation </w:t>
      </w:r>
      <w:r w:rsidRPr="3D1BC26C" w:rsidR="72B988A7">
        <w:rPr>
          <w:rFonts w:ascii="Arial" w:hAnsi="Arial" w:eastAsia="Arial" w:cs="Arial"/>
          <w:noProof w:val="0"/>
          <w:color w:val="000000" w:themeColor="text1" w:themeTint="FF" w:themeShade="FF"/>
          <w:sz w:val="24"/>
          <w:szCs w:val="24"/>
          <w:lang w:val="en-GB"/>
        </w:rPr>
        <w:t>mechanism</w:t>
      </w:r>
      <w:r w:rsidRPr="3D1BC26C" w:rsidR="55EF2467">
        <w:rPr>
          <w:rFonts w:ascii="Arial" w:hAnsi="Arial" w:eastAsia="Arial" w:cs="Arial"/>
          <w:noProof w:val="0"/>
          <w:color w:val="000000" w:themeColor="text1" w:themeTint="FF" w:themeShade="FF"/>
          <w:sz w:val="24"/>
          <w:szCs w:val="24"/>
          <w:lang w:val="en-GB"/>
        </w:rPr>
        <w:t xml:space="preserve"> that relate salaries directly to demands, responsibilities and requirements of the role, people professionals will </w:t>
      </w:r>
      <w:r w:rsidRPr="3D1BC26C" w:rsidR="0EF7F634">
        <w:rPr>
          <w:rFonts w:ascii="Arial" w:hAnsi="Arial" w:eastAsia="Arial" w:cs="Arial"/>
          <w:noProof w:val="0"/>
          <w:color w:val="000000" w:themeColor="text1" w:themeTint="FF" w:themeShade="FF"/>
          <w:sz w:val="24"/>
          <w:szCs w:val="24"/>
          <w:lang w:val="en-GB"/>
        </w:rPr>
        <w:t>demonstrate</w:t>
      </w:r>
      <w:r w:rsidRPr="3D1BC26C" w:rsidR="1EAEDCCF">
        <w:rPr>
          <w:rFonts w:ascii="Arial" w:hAnsi="Arial" w:eastAsia="Arial" w:cs="Arial"/>
          <w:noProof w:val="0"/>
          <w:color w:val="000000" w:themeColor="text1" w:themeTint="FF" w:themeShade="FF"/>
          <w:sz w:val="24"/>
          <w:szCs w:val="24"/>
          <w:lang w:val="en-GB"/>
        </w:rPr>
        <w:t xml:space="preserve"> that no pay </w:t>
      </w:r>
      <w:r w:rsidRPr="3D1BC26C" w:rsidR="686C728E">
        <w:rPr>
          <w:rFonts w:ascii="Arial" w:hAnsi="Arial" w:eastAsia="Arial" w:cs="Arial"/>
          <w:noProof w:val="0"/>
          <w:color w:val="000000" w:themeColor="text1" w:themeTint="FF" w:themeShade="FF"/>
          <w:sz w:val="24"/>
          <w:szCs w:val="24"/>
          <w:lang w:val="en-GB"/>
        </w:rPr>
        <w:t>discrimination</w:t>
      </w:r>
      <w:r w:rsidRPr="3D1BC26C" w:rsidR="1EAEDCCF">
        <w:rPr>
          <w:rFonts w:ascii="Arial" w:hAnsi="Arial" w:eastAsia="Arial" w:cs="Arial"/>
          <w:noProof w:val="0"/>
          <w:color w:val="000000" w:themeColor="text1" w:themeTint="FF" w:themeShade="FF"/>
          <w:sz w:val="24"/>
          <w:szCs w:val="24"/>
          <w:lang w:val="en-GB"/>
        </w:rPr>
        <w:t xml:space="preserve"> exists within their pay structures</w:t>
      </w:r>
      <w:r w:rsidRPr="3D1BC26C" w:rsidR="44F6F121">
        <w:rPr>
          <w:rFonts w:ascii="Arial" w:hAnsi="Arial" w:eastAsia="Arial" w:cs="Arial"/>
          <w:noProof w:val="0"/>
          <w:color w:val="000000" w:themeColor="text1" w:themeTint="FF" w:themeShade="FF"/>
          <w:sz w:val="24"/>
          <w:szCs w:val="24"/>
          <w:lang w:val="en-GB"/>
        </w:rPr>
        <w:t xml:space="preserve"> (CIPD, 2022c).</w:t>
      </w:r>
    </w:p>
    <w:p w:rsidR="3D1BC26C" w:rsidP="3D1BC26C" w:rsidRDefault="3D1BC26C" w14:paraId="24FF0DB9" w14:textId="47BE7718">
      <w:pPr>
        <w:spacing w:before="0" w:beforeAutospacing="off" w:after="0" w:afterAutospacing="off"/>
        <w:rPr>
          <w:rFonts w:ascii="Arial" w:hAnsi="Arial" w:eastAsia="Arial" w:cs="Arial"/>
          <w:noProof w:val="0"/>
          <w:color w:val="000000" w:themeColor="text1" w:themeTint="FF" w:themeShade="FF"/>
          <w:sz w:val="24"/>
          <w:szCs w:val="24"/>
          <w:lang w:val="en-GB"/>
        </w:rPr>
      </w:pPr>
    </w:p>
    <w:p w:rsidR="62A8B210" w:rsidP="3D1BC26C" w:rsidRDefault="62A8B210" w14:paraId="590072E2" w14:textId="7749B12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62A8B210">
        <w:rPr>
          <w:rFonts w:ascii="Arial" w:hAnsi="Arial" w:eastAsia="Arial" w:cs="Arial"/>
          <w:noProof w:val="0"/>
          <w:color w:val="000000" w:themeColor="text1" w:themeTint="FF" w:themeShade="FF"/>
          <w:sz w:val="24"/>
          <w:szCs w:val="24"/>
          <w:lang w:val="en-GB"/>
        </w:rPr>
        <w:t>The l</w:t>
      </w:r>
      <w:r w:rsidRPr="3D1BC26C" w:rsidR="3F201251">
        <w:rPr>
          <w:rFonts w:ascii="Arial" w:hAnsi="Arial" w:eastAsia="Arial" w:cs="Arial"/>
          <w:noProof w:val="0"/>
          <w:color w:val="000000" w:themeColor="text1" w:themeTint="FF" w:themeShade="FF"/>
          <w:sz w:val="24"/>
          <w:szCs w:val="24"/>
          <w:lang w:val="en-GB"/>
        </w:rPr>
        <w:t xml:space="preserve">ine managers responsibilities include the management of their direct reports within the day to day of people management, their employee’s </w:t>
      </w:r>
      <w:r w:rsidRPr="3D1BC26C" w:rsidR="3F201251">
        <w:rPr>
          <w:rFonts w:ascii="Arial" w:hAnsi="Arial" w:eastAsia="Arial" w:cs="Arial"/>
          <w:noProof w:val="0"/>
          <w:color w:val="000000" w:themeColor="text1" w:themeTint="FF" w:themeShade="FF"/>
          <w:sz w:val="24"/>
          <w:szCs w:val="24"/>
          <w:lang w:val="en-GB"/>
        </w:rPr>
        <w:t>development</w:t>
      </w:r>
      <w:r w:rsidRPr="3D1BC26C" w:rsidR="3F201251">
        <w:rPr>
          <w:rFonts w:ascii="Arial" w:hAnsi="Arial" w:eastAsia="Arial" w:cs="Arial"/>
          <w:noProof w:val="0"/>
          <w:color w:val="000000" w:themeColor="text1" w:themeTint="FF" w:themeShade="FF"/>
          <w:sz w:val="24"/>
          <w:szCs w:val="24"/>
          <w:lang w:val="en-GB"/>
        </w:rPr>
        <w:t xml:space="preserve"> and the operational management of cost (CIPD, 2023a). The People Professionals within an organisation will support line managers to ensure their decision making is consistent across the board. </w:t>
      </w: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important for them to ensure that the employees are compensated without favouritism and in an impartial manner (Ahmad Bani Khalid, 2022).  </w:t>
      </w:r>
    </w:p>
    <w:p w:rsidR="3F201251" w:rsidP="3D1BC26C" w:rsidRDefault="3F201251" w14:paraId="5A602F0F" w14:textId="459DA7C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FAB8357" w14:textId="4825942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People professionals within an organisation will guide the line managers to ensure fairness and equality across the organisation, they will lean in to ensure discrimination is not happening and line managers are avoiding bias (ACAS, 2021). The people professionals will </w:t>
      </w:r>
      <w:r w:rsidRPr="3D1BC26C" w:rsidR="3F201251">
        <w:rPr>
          <w:rFonts w:ascii="Arial" w:hAnsi="Arial" w:eastAsia="Arial" w:cs="Arial"/>
          <w:noProof w:val="0"/>
          <w:color w:val="000000" w:themeColor="text1" w:themeTint="FF" w:themeShade="FF"/>
          <w:sz w:val="24"/>
          <w:szCs w:val="24"/>
          <w:lang w:val="en-GB"/>
        </w:rPr>
        <w:t>provide</w:t>
      </w:r>
      <w:r w:rsidRPr="3D1BC26C" w:rsidR="3F201251">
        <w:rPr>
          <w:rFonts w:ascii="Arial" w:hAnsi="Arial" w:eastAsia="Arial" w:cs="Arial"/>
          <w:noProof w:val="0"/>
          <w:color w:val="000000" w:themeColor="text1" w:themeTint="FF" w:themeShade="FF"/>
          <w:sz w:val="24"/>
          <w:szCs w:val="24"/>
          <w:lang w:val="en-GB"/>
        </w:rPr>
        <w:t xml:space="preserve"> reward data which is used as insight whilst upskilling the managers on what extrinsic and intrinsic rewards are being offered in the external market. These will include remote working and development opportunities (CIPD, 2015). </w:t>
      </w: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important here to empower the line managers to own their people and the process whilst </w:t>
      </w:r>
      <w:r w:rsidRPr="3D1BC26C" w:rsidR="3F201251">
        <w:rPr>
          <w:rFonts w:ascii="Arial" w:hAnsi="Arial" w:eastAsia="Arial" w:cs="Arial"/>
          <w:noProof w:val="0"/>
          <w:color w:val="000000" w:themeColor="text1" w:themeTint="FF" w:themeShade="FF"/>
          <w:sz w:val="24"/>
          <w:szCs w:val="24"/>
          <w:lang w:val="en-GB"/>
        </w:rPr>
        <w:t>maintaining</w:t>
      </w:r>
      <w:r w:rsidRPr="3D1BC26C" w:rsidR="3F201251">
        <w:rPr>
          <w:rFonts w:ascii="Arial" w:hAnsi="Arial" w:eastAsia="Arial" w:cs="Arial"/>
          <w:noProof w:val="0"/>
          <w:color w:val="000000" w:themeColor="text1" w:themeTint="FF" w:themeShade="FF"/>
          <w:sz w:val="24"/>
          <w:szCs w:val="24"/>
          <w:lang w:val="en-GB"/>
        </w:rPr>
        <w:t xml:space="preserve"> clear communication</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2C657DF" w14:textId="02D0D43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DCB2BC4" w14:textId="2C3A9EB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For rewards to be distributed fairly, they must be distributed based on the output that has been received. </w:t>
      </w:r>
      <w:r w:rsidRPr="3D1BC26C" w:rsidR="3F201251">
        <w:rPr>
          <w:rFonts w:ascii="Arial" w:hAnsi="Arial" w:eastAsia="Arial" w:cs="Arial"/>
          <w:noProof w:val="0"/>
          <w:color w:val="000000" w:themeColor="text1" w:themeTint="FF" w:themeShade="FF"/>
          <w:sz w:val="24"/>
          <w:szCs w:val="24"/>
          <w:lang w:val="en-GB"/>
        </w:rPr>
        <w:t>It’s</w:t>
      </w:r>
      <w:r w:rsidRPr="3D1BC26C" w:rsidR="3F201251">
        <w:rPr>
          <w:rFonts w:ascii="Arial" w:hAnsi="Arial" w:eastAsia="Arial" w:cs="Arial"/>
          <w:noProof w:val="0"/>
          <w:color w:val="000000" w:themeColor="text1" w:themeTint="FF" w:themeShade="FF"/>
          <w:sz w:val="24"/>
          <w:szCs w:val="24"/>
          <w:lang w:val="en-GB"/>
        </w:rPr>
        <w:t xml:space="preserve"> important the people professionals have ensured the line managers understand the organisation’s overall strategy (Ahmad Bani Khalid, 2022)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71D0E73" w14:textId="329EB0A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4471C4"/>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97BE370" w14:textId="5B105E7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noProof w:val="0"/>
          <w:color w:val="000000" w:themeColor="text1" w:themeTint="FF" w:themeShade="FF"/>
          <w:sz w:val="24"/>
          <w:szCs w:val="24"/>
          <w:lang w:val="en-GB"/>
        </w:rPr>
        <w:t>4.</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b w:val="1"/>
          <w:bCs w:val="1"/>
          <w:noProof w:val="0"/>
          <w:color w:val="000000" w:themeColor="text1" w:themeTint="FF" w:themeShade="FF"/>
          <w:sz w:val="24"/>
          <w:szCs w:val="24"/>
          <w:lang w:val="en-GB"/>
        </w:rPr>
        <w:t xml:space="preserve">Explain how line managers make reward judgements based on organisational approaches to reward. (AC 3.3)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708188C" w14:textId="3415400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B0E08CF" w14:textId="570D494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Line managers are often actively involved in determining the reward approaches to ensure the organisation's performance is delivered. Line managers will use the organisation's policies and guidelines to make reward </w:t>
      </w:r>
      <w:r w:rsidRPr="3D1BC26C" w:rsidR="114AA42C">
        <w:rPr>
          <w:rFonts w:ascii="Arial" w:hAnsi="Arial" w:eastAsia="Arial" w:cs="Arial"/>
          <w:noProof w:val="0"/>
          <w:color w:val="000000" w:themeColor="text1" w:themeTint="FF" w:themeShade="FF"/>
          <w:sz w:val="24"/>
          <w:szCs w:val="24"/>
          <w:lang w:val="en-GB"/>
        </w:rPr>
        <w:t xml:space="preserve">decisions based on the organisations and employee's data they have available to make evidence-based </w:t>
      </w:r>
      <w:r w:rsidRPr="3D1BC26C" w:rsidR="114AA42C">
        <w:rPr>
          <w:rFonts w:ascii="Arial" w:hAnsi="Arial" w:eastAsia="Arial" w:cs="Arial"/>
          <w:noProof w:val="0"/>
          <w:color w:val="000000" w:themeColor="text1" w:themeTint="FF" w:themeShade="FF"/>
          <w:sz w:val="24"/>
          <w:szCs w:val="24"/>
          <w:lang w:val="en-GB"/>
        </w:rPr>
        <w:t>decisions</w:t>
      </w:r>
      <w:r w:rsidRPr="3D1BC26C" w:rsidR="114AA42C">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(Ahmad Bani Khalid, 2022). Options include using performance-based compensation benefits and competency-based compensation or a combination of both. The line managers and the rewards themselves will then influence the employee’s performance based on their job satisfaction (CIPD, 2022d). The reward decision should be used effectively to increase their team’s performance further</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B952D25" w14:textId="0A9B76C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DA5C550" w14:textId="17C86E1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Line managers should ensure they have quality time with their employees to ensure they understand what the expected performance standards are and what their individual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are which align with the overall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for the organisation. These </w:t>
      </w:r>
      <w:r w:rsidRPr="3D1BC26C" w:rsidR="3F201251">
        <w:rPr>
          <w:rFonts w:ascii="Arial" w:hAnsi="Arial" w:eastAsia="Arial" w:cs="Arial"/>
          <w:noProof w:val="0"/>
          <w:color w:val="000000" w:themeColor="text1" w:themeTint="FF" w:themeShade="FF"/>
          <w:sz w:val="24"/>
          <w:szCs w:val="24"/>
          <w:lang w:val="en-GB"/>
        </w:rPr>
        <w:t>objectives</w:t>
      </w:r>
      <w:r w:rsidRPr="3D1BC26C" w:rsidR="3F201251">
        <w:rPr>
          <w:rFonts w:ascii="Arial" w:hAnsi="Arial" w:eastAsia="Arial" w:cs="Arial"/>
          <w:noProof w:val="0"/>
          <w:color w:val="000000" w:themeColor="text1" w:themeTint="FF" w:themeShade="FF"/>
          <w:sz w:val="24"/>
          <w:szCs w:val="24"/>
          <w:lang w:val="en-GB"/>
        </w:rPr>
        <w:t xml:space="preserve"> are then used as a measure of the employee and their team’s performance which supports in the decision-making process of reward approaches (Gifford, 2022a). </w:t>
      </w:r>
      <w:r w:rsidRPr="3D1BC26C" w:rsidR="4EB74DCD">
        <w:rPr>
          <w:rFonts w:ascii="Arial" w:hAnsi="Arial" w:eastAsia="Arial" w:cs="Arial"/>
          <w:noProof w:val="0"/>
          <w:color w:val="000000" w:themeColor="text1" w:themeTint="FF" w:themeShade="FF"/>
          <w:sz w:val="24"/>
          <w:szCs w:val="24"/>
          <w:lang w:val="en-GB"/>
        </w:rPr>
        <w:t>Line managers</w:t>
      </w:r>
      <w:r w:rsidRPr="3D1BC26C" w:rsidR="641D1474">
        <w:rPr>
          <w:rFonts w:ascii="Arial" w:hAnsi="Arial" w:eastAsia="Arial" w:cs="Arial"/>
          <w:noProof w:val="0"/>
          <w:color w:val="000000" w:themeColor="text1" w:themeTint="FF" w:themeShade="FF"/>
          <w:sz w:val="24"/>
          <w:szCs w:val="24"/>
          <w:lang w:val="en-GB"/>
        </w:rPr>
        <w:t xml:space="preserve"> are encourage</w:t>
      </w:r>
      <w:r w:rsidRPr="3D1BC26C" w:rsidR="762856D1">
        <w:rPr>
          <w:rFonts w:ascii="Arial" w:hAnsi="Arial" w:eastAsia="Arial" w:cs="Arial"/>
          <w:noProof w:val="0"/>
          <w:color w:val="000000" w:themeColor="text1" w:themeTint="FF" w:themeShade="FF"/>
          <w:sz w:val="24"/>
          <w:szCs w:val="24"/>
          <w:lang w:val="en-GB"/>
        </w:rPr>
        <w:t>d</w:t>
      </w:r>
      <w:r w:rsidRPr="3D1BC26C" w:rsidR="641D1474">
        <w:rPr>
          <w:rFonts w:ascii="Arial" w:hAnsi="Arial" w:eastAsia="Arial" w:cs="Arial"/>
          <w:noProof w:val="0"/>
          <w:color w:val="000000" w:themeColor="text1" w:themeTint="FF" w:themeShade="FF"/>
          <w:sz w:val="24"/>
          <w:szCs w:val="24"/>
          <w:lang w:val="en-GB"/>
        </w:rPr>
        <w:t xml:space="preserve"> to</w:t>
      </w:r>
      <w:r w:rsidRPr="3D1BC26C" w:rsidR="4EB74DCD">
        <w:rPr>
          <w:rFonts w:ascii="Arial" w:hAnsi="Arial" w:eastAsia="Arial" w:cs="Arial"/>
          <w:noProof w:val="0"/>
          <w:color w:val="000000" w:themeColor="text1" w:themeTint="FF" w:themeShade="FF"/>
          <w:sz w:val="24"/>
          <w:szCs w:val="24"/>
          <w:lang w:val="en-GB"/>
        </w:rPr>
        <w:t xml:space="preserve"> use this tim</w:t>
      </w:r>
      <w:r w:rsidRPr="3D1BC26C" w:rsidR="7CE39B52">
        <w:rPr>
          <w:rFonts w:ascii="Arial" w:hAnsi="Arial" w:eastAsia="Arial" w:cs="Arial"/>
          <w:noProof w:val="0"/>
          <w:color w:val="000000" w:themeColor="text1" w:themeTint="FF" w:themeShade="FF"/>
          <w:sz w:val="24"/>
          <w:szCs w:val="24"/>
          <w:lang w:val="en-GB"/>
        </w:rPr>
        <w:t xml:space="preserve">e </w:t>
      </w:r>
      <w:r w:rsidRPr="3D1BC26C" w:rsidR="4EB74DCD">
        <w:rPr>
          <w:rFonts w:ascii="Arial" w:hAnsi="Arial" w:eastAsia="Arial" w:cs="Arial"/>
          <w:noProof w:val="0"/>
          <w:color w:val="000000" w:themeColor="text1" w:themeTint="FF" w:themeShade="FF"/>
          <w:sz w:val="24"/>
          <w:szCs w:val="24"/>
          <w:lang w:val="en-GB"/>
        </w:rPr>
        <w:t xml:space="preserve">to understand what rewards are important to their employees with the </w:t>
      </w:r>
      <w:r w:rsidRPr="3D1BC26C" w:rsidR="67228B16">
        <w:rPr>
          <w:rFonts w:ascii="Arial" w:hAnsi="Arial" w:eastAsia="Arial" w:cs="Arial"/>
          <w:noProof w:val="0"/>
          <w:color w:val="000000" w:themeColor="text1" w:themeTint="FF" w:themeShade="FF"/>
          <w:sz w:val="24"/>
          <w:szCs w:val="24"/>
          <w:lang w:val="en-GB"/>
        </w:rPr>
        <w:t>conversation</w:t>
      </w:r>
      <w:r w:rsidRPr="3D1BC26C" w:rsidR="4EB74DCD">
        <w:rPr>
          <w:rFonts w:ascii="Arial" w:hAnsi="Arial" w:eastAsia="Arial" w:cs="Arial"/>
          <w:noProof w:val="0"/>
          <w:color w:val="000000" w:themeColor="text1" w:themeTint="FF" w:themeShade="FF"/>
          <w:sz w:val="24"/>
          <w:szCs w:val="24"/>
          <w:lang w:val="en-GB"/>
        </w:rPr>
        <w:t xml:space="preserve"> focusing on both </w:t>
      </w:r>
      <w:r w:rsidRPr="3D1BC26C" w:rsidR="45030B4C">
        <w:rPr>
          <w:rFonts w:ascii="Arial" w:hAnsi="Arial" w:eastAsia="Arial" w:cs="Arial"/>
          <w:noProof w:val="0"/>
          <w:color w:val="000000" w:themeColor="text1" w:themeTint="FF" w:themeShade="FF"/>
          <w:sz w:val="24"/>
          <w:szCs w:val="24"/>
          <w:lang w:val="en-GB"/>
        </w:rPr>
        <w:t>intrinsic</w:t>
      </w:r>
      <w:r w:rsidRPr="3D1BC26C" w:rsidR="4EB74DCD">
        <w:rPr>
          <w:rFonts w:ascii="Arial" w:hAnsi="Arial" w:eastAsia="Arial" w:cs="Arial"/>
          <w:noProof w:val="0"/>
          <w:color w:val="000000" w:themeColor="text1" w:themeTint="FF" w:themeShade="FF"/>
          <w:sz w:val="24"/>
          <w:szCs w:val="24"/>
          <w:lang w:val="en-GB"/>
        </w:rPr>
        <w:t xml:space="preserve"> and extrinsic rewards</w:t>
      </w:r>
      <w:r w:rsidRPr="3D1BC26C" w:rsidR="557232A3">
        <w:rPr>
          <w:rFonts w:ascii="Arial" w:hAnsi="Arial" w:eastAsia="Arial" w:cs="Arial"/>
          <w:noProof w:val="0"/>
          <w:color w:val="000000" w:themeColor="text1" w:themeTint="FF" w:themeShade="FF"/>
          <w:sz w:val="24"/>
          <w:szCs w:val="24"/>
          <w:lang w:val="en-GB"/>
        </w:rPr>
        <w:t xml:space="preserve"> (NHS Employers, 2020).</w:t>
      </w:r>
      <w:r w:rsidRPr="3D1BC26C" w:rsidR="4EB74DCD">
        <w:rPr>
          <w:rFonts w:ascii="Arial" w:hAnsi="Arial" w:eastAsia="Arial" w:cs="Arial"/>
          <w:noProof w:val="0"/>
          <w:color w:val="000000" w:themeColor="text1" w:themeTint="FF" w:themeShade="FF"/>
          <w:sz w:val="24"/>
          <w:szCs w:val="24"/>
          <w:lang w:val="en-GB"/>
        </w:rPr>
        <w:t xml:space="preserve"> From understand</w:t>
      </w:r>
      <w:r w:rsidRPr="3D1BC26C" w:rsidR="72788914">
        <w:rPr>
          <w:rFonts w:ascii="Arial" w:hAnsi="Arial" w:eastAsia="Arial" w:cs="Arial"/>
          <w:noProof w:val="0"/>
          <w:color w:val="000000" w:themeColor="text1" w:themeTint="FF" w:themeShade="FF"/>
          <w:sz w:val="24"/>
          <w:szCs w:val="24"/>
          <w:lang w:val="en-GB"/>
        </w:rPr>
        <w:t>ing</w:t>
      </w:r>
      <w:r w:rsidRPr="3D1BC26C" w:rsidR="4EB74DCD">
        <w:rPr>
          <w:rFonts w:ascii="Arial" w:hAnsi="Arial" w:eastAsia="Arial" w:cs="Arial"/>
          <w:noProof w:val="0"/>
          <w:color w:val="000000" w:themeColor="text1" w:themeTint="FF" w:themeShade="FF"/>
          <w:sz w:val="24"/>
          <w:szCs w:val="24"/>
          <w:lang w:val="en-GB"/>
        </w:rPr>
        <w:t xml:space="preserve"> t</w:t>
      </w:r>
      <w:r w:rsidRPr="3D1BC26C" w:rsidR="22C1F9A6">
        <w:rPr>
          <w:rFonts w:ascii="Arial" w:hAnsi="Arial" w:eastAsia="Arial" w:cs="Arial"/>
          <w:noProof w:val="0"/>
          <w:color w:val="000000" w:themeColor="text1" w:themeTint="FF" w:themeShade="FF"/>
          <w:sz w:val="24"/>
          <w:szCs w:val="24"/>
          <w:lang w:val="en-GB"/>
        </w:rPr>
        <w:t xml:space="preserve">heir employees, line managers </w:t>
      </w:r>
      <w:r w:rsidRPr="3D1BC26C" w:rsidR="04C5A55C">
        <w:rPr>
          <w:rFonts w:ascii="Arial" w:hAnsi="Arial" w:eastAsia="Arial" w:cs="Arial"/>
          <w:noProof w:val="0"/>
          <w:color w:val="000000" w:themeColor="text1" w:themeTint="FF" w:themeShade="FF"/>
          <w:sz w:val="24"/>
          <w:szCs w:val="24"/>
          <w:lang w:val="en-GB"/>
        </w:rPr>
        <w:t>have</w:t>
      </w:r>
      <w:r w:rsidRPr="3D1BC26C" w:rsidR="22C1F9A6">
        <w:rPr>
          <w:rFonts w:ascii="Arial" w:hAnsi="Arial" w:eastAsia="Arial" w:cs="Arial"/>
          <w:noProof w:val="0"/>
          <w:color w:val="000000" w:themeColor="text1" w:themeTint="FF" w:themeShade="FF"/>
          <w:sz w:val="24"/>
          <w:szCs w:val="24"/>
          <w:lang w:val="en-GB"/>
        </w:rPr>
        <w:t xml:space="preserve"> the capacity to make </w:t>
      </w:r>
      <w:r w:rsidRPr="3D1BC26C" w:rsidR="5993AE2E">
        <w:rPr>
          <w:rFonts w:ascii="Arial" w:hAnsi="Arial" w:eastAsia="Arial" w:cs="Arial"/>
          <w:noProof w:val="0"/>
          <w:color w:val="000000" w:themeColor="text1" w:themeTint="FF" w:themeShade="FF"/>
          <w:sz w:val="24"/>
          <w:szCs w:val="24"/>
          <w:lang w:val="en-GB"/>
        </w:rPr>
        <w:t>decisions</w:t>
      </w:r>
      <w:r w:rsidRPr="3D1BC26C" w:rsidR="22C1F9A6">
        <w:rPr>
          <w:rFonts w:ascii="Arial" w:hAnsi="Arial" w:eastAsia="Arial" w:cs="Arial"/>
          <w:noProof w:val="0"/>
          <w:color w:val="000000" w:themeColor="text1" w:themeTint="FF" w:themeShade="FF"/>
          <w:sz w:val="24"/>
          <w:szCs w:val="24"/>
          <w:lang w:val="en-GB"/>
        </w:rPr>
        <w:t xml:space="preserve"> on non-financial rewards including those that effect work-life </w:t>
      </w:r>
      <w:r w:rsidRPr="3D1BC26C" w:rsidR="5D2FAC77">
        <w:rPr>
          <w:rFonts w:ascii="Arial" w:hAnsi="Arial" w:eastAsia="Arial" w:cs="Arial"/>
          <w:noProof w:val="0"/>
          <w:color w:val="000000" w:themeColor="text1" w:themeTint="FF" w:themeShade="FF"/>
          <w:sz w:val="24"/>
          <w:szCs w:val="24"/>
          <w:lang w:val="en-GB"/>
        </w:rPr>
        <w:t>balance</w:t>
      </w:r>
      <w:r w:rsidRPr="3D1BC26C" w:rsidR="22C1F9A6">
        <w:rPr>
          <w:rFonts w:ascii="Arial" w:hAnsi="Arial" w:eastAsia="Arial" w:cs="Arial"/>
          <w:noProof w:val="0"/>
          <w:color w:val="000000" w:themeColor="text1" w:themeTint="FF" w:themeShade="FF"/>
          <w:sz w:val="24"/>
          <w:szCs w:val="24"/>
          <w:lang w:val="en-GB"/>
        </w:rPr>
        <w:t xml:space="preserve">, job </w:t>
      </w:r>
      <w:r w:rsidRPr="3D1BC26C" w:rsidR="401120CD">
        <w:rPr>
          <w:rFonts w:ascii="Arial" w:hAnsi="Arial" w:eastAsia="Arial" w:cs="Arial"/>
          <w:noProof w:val="0"/>
          <w:color w:val="000000" w:themeColor="text1" w:themeTint="FF" w:themeShade="FF"/>
          <w:sz w:val="24"/>
          <w:szCs w:val="24"/>
          <w:lang w:val="en-GB"/>
        </w:rPr>
        <w:t>enrichment</w:t>
      </w:r>
      <w:r w:rsidRPr="3D1BC26C" w:rsidR="22C1F9A6">
        <w:rPr>
          <w:rFonts w:ascii="Arial" w:hAnsi="Arial" w:eastAsia="Arial" w:cs="Arial"/>
          <w:noProof w:val="0"/>
          <w:color w:val="000000" w:themeColor="text1" w:themeTint="FF" w:themeShade="FF"/>
          <w:sz w:val="24"/>
          <w:szCs w:val="24"/>
          <w:lang w:val="en-GB"/>
        </w:rPr>
        <w:t xml:space="preserve"> and the </w:t>
      </w:r>
      <w:r w:rsidRPr="3D1BC26C" w:rsidR="633ED469">
        <w:rPr>
          <w:rFonts w:ascii="Arial" w:hAnsi="Arial" w:eastAsia="Arial" w:cs="Arial"/>
          <w:noProof w:val="0"/>
          <w:color w:val="000000" w:themeColor="text1" w:themeTint="FF" w:themeShade="FF"/>
          <w:sz w:val="24"/>
          <w:szCs w:val="24"/>
          <w:lang w:val="en-GB"/>
        </w:rPr>
        <w:t>individual's</w:t>
      </w:r>
      <w:r w:rsidRPr="3D1BC26C" w:rsidR="22C1F9A6">
        <w:rPr>
          <w:rFonts w:ascii="Arial" w:hAnsi="Arial" w:eastAsia="Arial" w:cs="Arial"/>
          <w:noProof w:val="0"/>
          <w:color w:val="000000" w:themeColor="text1" w:themeTint="FF" w:themeShade="FF"/>
          <w:sz w:val="24"/>
          <w:szCs w:val="24"/>
          <w:lang w:val="en-GB"/>
        </w:rPr>
        <w:t xml:space="preserve"> </w:t>
      </w:r>
      <w:r w:rsidRPr="3D1BC26C" w:rsidR="0D914FEF">
        <w:rPr>
          <w:rFonts w:ascii="Arial" w:hAnsi="Arial" w:eastAsia="Arial" w:cs="Arial"/>
          <w:noProof w:val="0"/>
          <w:color w:val="000000" w:themeColor="text1" w:themeTint="FF" w:themeShade="FF"/>
          <w:sz w:val="24"/>
          <w:szCs w:val="24"/>
          <w:lang w:val="en-GB"/>
        </w:rPr>
        <w:t>development</w:t>
      </w:r>
      <w:r w:rsidRPr="3D1BC26C" w:rsidR="0B683FEA">
        <w:rPr>
          <w:rFonts w:ascii="Arial" w:hAnsi="Arial" w:eastAsia="Arial" w:cs="Arial"/>
          <w:noProof w:val="0"/>
          <w:color w:val="000000" w:themeColor="text1" w:themeTint="FF" w:themeShade="FF"/>
          <w:sz w:val="24"/>
          <w:szCs w:val="24"/>
          <w:lang w:val="en-GB"/>
        </w:rPr>
        <w:t xml:space="preserve"> (NHS Employers, 2020). </w:t>
      </w:r>
    </w:p>
    <w:p w:rsidR="3F201251" w:rsidP="3D1BC26C" w:rsidRDefault="3F201251" w14:paraId="4DEF6B12" w14:textId="7B8367F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6B9EC1C" w14:textId="5D14A6F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Data and feedback can also be used to evaluate their employee’s performance against the objective measures. This information can be gathered by the key performance indicators (KPI’s), performance appraisals and feedback conversations (Mind Tools, </w:t>
      </w:r>
      <w:r w:rsidRPr="3D1BC26C" w:rsidR="3F201251">
        <w:rPr>
          <w:rFonts w:ascii="Arial" w:hAnsi="Arial" w:eastAsia="Arial" w:cs="Arial"/>
          <w:noProof w:val="0"/>
          <w:color w:val="000000" w:themeColor="text1" w:themeTint="FF" w:themeShade="FF"/>
          <w:sz w:val="24"/>
          <w:szCs w:val="24"/>
          <w:lang w:val="en-GB"/>
        </w:rPr>
        <w:t>n.d</w:t>
      </w:r>
      <w:r w:rsidRPr="3D1BC26C" w:rsidR="3F201251">
        <w:rPr>
          <w:rFonts w:ascii="Arial" w:hAnsi="Arial" w:eastAsia="Arial" w:cs="Arial"/>
          <w:noProof w:val="0"/>
          <w:color w:val="000000" w:themeColor="text1" w:themeTint="FF" w:themeShade="FF"/>
          <w:sz w:val="24"/>
          <w:szCs w:val="24"/>
          <w:lang w:val="en-GB"/>
        </w:rPr>
        <w:t>). Using the above approaches allows line managers to evaluate their reward judgement for their team based on the performance that has been delivered</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BA49759" w14:textId="4F377FE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E1B57BE" w14:textId="666AAE0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b w:val="1"/>
          <w:bCs w:val="1"/>
          <w:strike w:val="0"/>
          <w:dstrike w:val="0"/>
          <w:noProof w:val="0"/>
          <w:color w:val="000000" w:themeColor="text1" w:themeTint="FF" w:themeShade="FF"/>
          <w:sz w:val="24"/>
          <w:szCs w:val="24"/>
          <w:u w:val="single"/>
          <w:lang w:val="en-GB"/>
        </w:rPr>
        <w:t>References</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36FD68C" w14:textId="5D9C853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3293A1B" w14:textId="39ADFBA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ACAS (2021). </w:t>
      </w:r>
      <w:r w:rsidRPr="3D1BC26C" w:rsidR="3F201251">
        <w:rPr>
          <w:rFonts w:ascii="Arial" w:hAnsi="Arial" w:eastAsia="Arial" w:cs="Arial"/>
          <w:i w:val="1"/>
          <w:iCs w:val="1"/>
          <w:noProof w:val="0"/>
          <w:color w:val="000000" w:themeColor="text1" w:themeTint="FF" w:themeShade="FF"/>
          <w:sz w:val="24"/>
          <w:szCs w:val="24"/>
          <w:lang w:val="en-GB"/>
        </w:rPr>
        <w:t xml:space="preserve">Dealing with unconscious bias: Improving equality, </w:t>
      </w:r>
      <w:r w:rsidRPr="3D1BC26C" w:rsidR="3F201251">
        <w:rPr>
          <w:rFonts w:ascii="Arial" w:hAnsi="Arial" w:eastAsia="Arial" w:cs="Arial"/>
          <w:i w:val="1"/>
          <w:iCs w:val="1"/>
          <w:noProof w:val="0"/>
          <w:color w:val="000000" w:themeColor="text1" w:themeTint="FF" w:themeShade="FF"/>
          <w:sz w:val="24"/>
          <w:szCs w:val="24"/>
          <w:lang w:val="en-GB"/>
        </w:rPr>
        <w:t>diversity</w:t>
      </w:r>
      <w:r w:rsidRPr="3D1BC26C" w:rsidR="3F201251">
        <w:rPr>
          <w:rFonts w:ascii="Arial" w:hAnsi="Arial" w:eastAsia="Arial" w:cs="Arial"/>
          <w:i w:val="1"/>
          <w:iCs w:val="1"/>
          <w:noProof w:val="0"/>
          <w:color w:val="000000" w:themeColor="text1" w:themeTint="FF" w:themeShade="FF"/>
          <w:sz w:val="24"/>
          <w:szCs w:val="24"/>
          <w:lang w:val="en-GB"/>
        </w:rPr>
        <w:t xml:space="preserve"> and inclusion in your workplace. </w:t>
      </w:r>
      <w:r w:rsidRPr="3D1BC26C" w:rsidR="3F201251">
        <w:rPr>
          <w:rFonts w:ascii="Arial" w:hAnsi="Arial" w:eastAsia="Arial" w:cs="Arial"/>
          <w:noProof w:val="0"/>
          <w:color w:val="000000" w:themeColor="text1" w:themeTint="FF" w:themeShade="FF"/>
          <w:sz w:val="24"/>
          <w:szCs w:val="24"/>
          <w:lang w:val="en-GB"/>
        </w:rPr>
        <w:t>Available at:</w:t>
      </w:r>
      <w:hyperlink r:id="R0a9535c804ab47bd">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https://www.acas.org.uk/improving-equality-diversity-and-inclusion/unconscious-bias</w:t>
        </w:r>
      </w:hyperlink>
      <w:r w:rsidRPr="3D1BC26C" w:rsidR="3F201251">
        <w:rPr>
          <w:rFonts w:ascii="Arial" w:hAnsi="Arial" w:eastAsia="Arial" w:cs="Arial"/>
          <w:noProof w:val="0"/>
          <w:color w:val="000000" w:themeColor="text1" w:themeTint="FF" w:themeShade="FF"/>
          <w:sz w:val="24"/>
          <w:szCs w:val="24"/>
          <w:lang w:val="en-GB"/>
        </w:rPr>
        <w:t xml:space="preserve"> [Accessed 8 November 2023]. </w:t>
      </w:r>
    </w:p>
    <w:p w:rsidR="3F201251" w:rsidP="3D1BC26C" w:rsidRDefault="3F201251" w14:paraId="259A7D4B" w14:textId="0F91E49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D75795B" w14:textId="0F00316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ACAS (2023). </w:t>
      </w:r>
      <w:r w:rsidRPr="3D1BC26C" w:rsidR="3F201251">
        <w:rPr>
          <w:rFonts w:ascii="Arial" w:hAnsi="Arial" w:eastAsia="Arial" w:cs="Arial"/>
          <w:i w:val="1"/>
          <w:iCs w:val="1"/>
          <w:noProof w:val="0"/>
          <w:color w:val="000000" w:themeColor="text1" w:themeTint="FF" w:themeShade="FF"/>
          <w:sz w:val="24"/>
          <w:szCs w:val="24"/>
          <w:lang w:val="en-GB"/>
        </w:rPr>
        <w:t>Discrimination and the Equality Act 2010 - Discrimination at work</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Available at:</w:t>
      </w:r>
      <w:hyperlink w:anchor=":~:text=Less%20favourable%20treatment%20can%20be" r:id="R6cae7051f8fd46db">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https://www.acas.org.uk/discrimination-and-the-law#:~:text=Less%20favourable%20treatment%20can%20be</w:t>
        </w:r>
      </w:hyperlink>
      <w:r w:rsidRPr="3D1BC26C" w:rsidR="3F201251">
        <w:rPr>
          <w:rFonts w:ascii="Arial" w:hAnsi="Arial" w:eastAsia="Arial" w:cs="Arial"/>
          <w:noProof w:val="0"/>
          <w:color w:val="000000" w:themeColor="text1" w:themeTint="FF" w:themeShade="FF"/>
          <w:sz w:val="24"/>
          <w:szCs w:val="24"/>
          <w:lang w:val="en-GB"/>
        </w:rPr>
        <w:t xml:space="preserve"> [Accessed 12 November 2023]. </w:t>
      </w:r>
    </w:p>
    <w:p w:rsidR="3F201251" w:rsidP="3D1BC26C" w:rsidRDefault="3F201251" w14:paraId="5C93459E" w14:textId="4373253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E7A0C5C" w14:textId="7699ED3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Ahmad Bani </w:t>
      </w:r>
      <w:r w:rsidRPr="3D1BC26C" w:rsidR="3F201251">
        <w:rPr>
          <w:rFonts w:ascii="Arial" w:hAnsi="Arial" w:eastAsia="Arial" w:cs="Arial"/>
          <w:noProof w:val="0"/>
          <w:color w:val="000000" w:themeColor="text1" w:themeTint="FF" w:themeShade="FF"/>
          <w:sz w:val="24"/>
          <w:szCs w:val="24"/>
          <w:lang w:val="en-GB"/>
        </w:rPr>
        <w:t>Khalid,</w:t>
      </w:r>
      <w:r w:rsidRPr="3D1BC26C" w:rsidR="3F201251">
        <w:rPr>
          <w:rFonts w:ascii="Arial" w:hAnsi="Arial" w:eastAsia="Arial" w:cs="Arial"/>
          <w:noProof w:val="0"/>
          <w:color w:val="000000" w:themeColor="text1" w:themeTint="FF" w:themeShade="FF"/>
          <w:sz w:val="24"/>
          <w:szCs w:val="24"/>
          <w:lang w:val="en-GB"/>
        </w:rPr>
        <w:t xml:space="preserve"> H (2022). </w:t>
      </w:r>
      <w:r w:rsidRPr="3D1BC26C" w:rsidR="3F201251">
        <w:rPr>
          <w:rFonts w:ascii="Arial" w:hAnsi="Arial" w:eastAsia="Arial" w:cs="Arial"/>
          <w:i w:val="1"/>
          <w:iCs w:val="1"/>
          <w:noProof w:val="0"/>
          <w:color w:val="000000" w:themeColor="text1" w:themeTint="FF" w:themeShade="FF"/>
          <w:sz w:val="24"/>
          <w:szCs w:val="24"/>
          <w:lang w:val="en-GB"/>
        </w:rPr>
        <w:t>Supporting Line Managers to Make Reward Decisions – The Role of People Professionals</w:t>
      </w:r>
      <w:r w:rsidRPr="3D1BC26C" w:rsidR="3F201251">
        <w:rPr>
          <w:rFonts w:ascii="Arial" w:hAnsi="Arial" w:eastAsia="Arial" w:cs="Arial"/>
          <w:noProof w:val="0"/>
          <w:color w:val="000000" w:themeColor="text1" w:themeTint="FF" w:themeShade="FF"/>
          <w:sz w:val="24"/>
          <w:szCs w:val="24"/>
          <w:lang w:val="en-GB"/>
        </w:rPr>
        <w:t>. Available at:</w:t>
      </w:r>
      <w:hyperlink r:id="Rf92c5cb3f1f2435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https://www.linkedin.com/pulse/supporting-line-managers-make-reward-decisions-role-hana-al-khalidi</w:t>
        </w:r>
      </w:hyperlink>
      <w:r w:rsidRPr="3D1BC26C" w:rsidR="3F201251">
        <w:rPr>
          <w:rFonts w:ascii="Arial" w:hAnsi="Arial" w:eastAsia="Arial" w:cs="Arial"/>
          <w:noProof w:val="0"/>
          <w:color w:val="000000" w:themeColor="text1" w:themeTint="FF" w:themeShade="FF"/>
          <w:sz w:val="24"/>
          <w:szCs w:val="24"/>
          <w:lang w:val="en-GB"/>
        </w:rPr>
        <w:t>. [Accessed 6</w:t>
      </w:r>
      <w:r w:rsidRPr="3D1BC26C" w:rsidR="3F201251">
        <w:rPr>
          <w:rFonts w:ascii="Arial" w:hAnsi="Arial" w:eastAsia="Arial" w:cs="Arial"/>
          <w:noProof w:val="0"/>
          <w:color w:val="000000" w:themeColor="text1" w:themeTint="FF" w:themeShade="FF"/>
          <w:sz w:val="24"/>
          <w:szCs w:val="24"/>
          <w:vertAlign w:val="superscript"/>
          <w:lang w:val="en-GB"/>
        </w:rPr>
        <w:t>th</w:t>
      </w:r>
      <w:r w:rsidRPr="3D1BC26C" w:rsidR="3F201251">
        <w:rPr>
          <w:rFonts w:ascii="Arial" w:hAnsi="Arial" w:eastAsia="Arial" w:cs="Arial"/>
          <w:noProof w:val="0"/>
          <w:color w:val="000000" w:themeColor="text1" w:themeTint="FF" w:themeShade="FF"/>
          <w:sz w:val="24"/>
          <w:szCs w:val="24"/>
          <w:lang w:val="en-GB"/>
        </w:rPr>
        <w:t xml:space="preserve"> October 2023]. </w:t>
      </w:r>
    </w:p>
    <w:p w:rsidR="3F201251" w:rsidP="3D1BC26C" w:rsidRDefault="3F201251" w14:paraId="5B59AB3A" w14:textId="5FB7E8A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CBA20A0" w14:textId="275B7A4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Allen, D.G (2018). </w:t>
      </w:r>
      <w:r w:rsidRPr="3D1BC26C" w:rsidR="3F201251">
        <w:rPr>
          <w:rFonts w:ascii="Arial" w:hAnsi="Arial" w:eastAsia="Arial" w:cs="Arial"/>
          <w:i w:val="1"/>
          <w:iCs w:val="1"/>
          <w:noProof w:val="0"/>
          <w:color w:val="000000" w:themeColor="text1" w:themeTint="FF" w:themeShade="FF"/>
          <w:sz w:val="24"/>
          <w:szCs w:val="24"/>
          <w:lang w:val="en-GB"/>
        </w:rPr>
        <w:t xml:space="preserve">Retaining Talent: A Guide to </w:t>
      </w:r>
      <w:r w:rsidRPr="3D1BC26C" w:rsidR="3F201251">
        <w:rPr>
          <w:rFonts w:ascii="Arial" w:hAnsi="Arial" w:eastAsia="Arial" w:cs="Arial"/>
          <w:i w:val="1"/>
          <w:iCs w:val="1"/>
          <w:noProof w:val="0"/>
          <w:color w:val="000000" w:themeColor="text1" w:themeTint="FF" w:themeShade="FF"/>
          <w:sz w:val="24"/>
          <w:szCs w:val="24"/>
          <w:lang w:val="en-GB"/>
        </w:rPr>
        <w:t>Analyzing</w:t>
      </w:r>
      <w:r w:rsidRPr="3D1BC26C" w:rsidR="3F201251">
        <w:rPr>
          <w:rFonts w:ascii="Arial" w:hAnsi="Arial" w:eastAsia="Arial" w:cs="Arial"/>
          <w:i w:val="1"/>
          <w:iCs w:val="1"/>
          <w:noProof w:val="0"/>
          <w:color w:val="000000" w:themeColor="text1" w:themeTint="FF" w:themeShade="FF"/>
          <w:sz w:val="24"/>
          <w:szCs w:val="24"/>
          <w:lang w:val="en-GB"/>
        </w:rPr>
        <w:t xml:space="preserve"> and Managing Employee Turnover. </w:t>
      </w:r>
      <w:r w:rsidRPr="3D1BC26C" w:rsidR="3F201251">
        <w:rPr>
          <w:rFonts w:ascii="Arial" w:hAnsi="Arial" w:eastAsia="Arial" w:cs="Arial"/>
          <w:noProof w:val="0"/>
          <w:color w:val="000000" w:themeColor="text1" w:themeTint="FF" w:themeShade="FF"/>
          <w:sz w:val="24"/>
          <w:szCs w:val="24"/>
          <w:lang w:val="en-GB"/>
        </w:rPr>
        <w:t>Available at:</w:t>
      </w:r>
      <w:hyperlink r:id="Rd2b22ef63564410b">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https://www.shrm.org/hr-today/trends-and-forecasting/special-reports-and-expert-views/Documents/Retaining-Talent.pdf</w:t>
        </w:r>
      </w:hyperlink>
      <w:r w:rsidRPr="3D1BC26C" w:rsidR="3F201251">
        <w:rPr>
          <w:rFonts w:ascii="Arial" w:hAnsi="Arial" w:eastAsia="Arial" w:cs="Arial"/>
          <w:noProof w:val="0"/>
          <w:color w:val="000000" w:themeColor="text1" w:themeTint="FF" w:themeShade="FF"/>
          <w:sz w:val="24"/>
          <w:szCs w:val="24"/>
          <w:lang w:val="en-GB"/>
        </w:rPr>
        <w:t xml:space="preserve"> [Accessed 8</w:t>
      </w:r>
      <w:r w:rsidRPr="3D1BC26C" w:rsidR="3F201251">
        <w:rPr>
          <w:rFonts w:ascii="Arial" w:hAnsi="Arial" w:eastAsia="Arial" w:cs="Arial"/>
          <w:noProof w:val="0"/>
          <w:color w:val="000000" w:themeColor="text1" w:themeTint="FF" w:themeShade="FF"/>
          <w:sz w:val="24"/>
          <w:szCs w:val="24"/>
          <w:vertAlign w:val="superscript"/>
          <w:lang w:val="en-GB"/>
        </w:rPr>
        <w:t>th</w:t>
      </w:r>
      <w:r w:rsidRPr="3D1BC26C" w:rsidR="3F201251">
        <w:rPr>
          <w:rFonts w:ascii="Arial" w:hAnsi="Arial" w:eastAsia="Arial" w:cs="Arial"/>
          <w:noProof w:val="0"/>
          <w:color w:val="000000" w:themeColor="text1" w:themeTint="FF" w:themeShade="FF"/>
          <w:sz w:val="24"/>
          <w:szCs w:val="24"/>
          <w:lang w:val="en-GB"/>
        </w:rPr>
        <w:t xml:space="preserve"> November 2023]. </w:t>
      </w:r>
    </w:p>
    <w:p w:rsidR="3D1BC26C" w:rsidP="3D1BC26C" w:rsidRDefault="3D1BC26C" w14:paraId="44938567" w14:textId="4A6961F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47DFEF4" w:rsidP="3D1BC26C" w:rsidRDefault="347DFEF4" w14:paraId="0B49D621" w14:textId="3CD760DC">
      <w:pPr>
        <w:spacing w:line="360" w:lineRule="exact"/>
        <w:rPr>
          <w:rFonts w:ascii="Arial" w:hAnsi="Arial" w:eastAsia="Arial" w:cs="Arial"/>
          <w:noProof w:val="0"/>
          <w:color w:val="000000" w:themeColor="text1" w:themeTint="FF" w:themeShade="FF"/>
          <w:sz w:val="24"/>
          <w:szCs w:val="24"/>
          <w:lang w:val="en-GB"/>
        </w:rPr>
      </w:pPr>
      <w:r w:rsidRPr="3D1BC26C" w:rsidR="347DFEF4">
        <w:rPr>
          <w:rFonts w:ascii="Arial" w:hAnsi="Arial" w:eastAsia="Arial" w:cs="Arial"/>
          <w:noProof w:val="0"/>
          <w:color w:val="000000" w:themeColor="text1" w:themeTint="FF" w:themeShade="FF"/>
          <w:sz w:val="24"/>
          <w:szCs w:val="24"/>
          <w:lang w:val="en-GB"/>
        </w:rPr>
        <w:t>Bosley, A</w:t>
      </w:r>
      <w:r w:rsidRPr="3D1BC26C" w:rsidR="69D6C564">
        <w:rPr>
          <w:rFonts w:ascii="Arial" w:hAnsi="Arial" w:eastAsia="Arial" w:cs="Arial"/>
          <w:noProof w:val="0"/>
          <w:color w:val="000000" w:themeColor="text1" w:themeTint="FF" w:themeShade="FF"/>
          <w:sz w:val="24"/>
          <w:szCs w:val="24"/>
          <w:lang w:val="en-GB"/>
        </w:rPr>
        <w:t xml:space="preserve"> </w:t>
      </w:r>
      <w:r w:rsidRPr="3D1BC26C" w:rsidR="347DFEF4">
        <w:rPr>
          <w:rFonts w:ascii="Arial" w:hAnsi="Arial" w:eastAsia="Arial" w:cs="Arial"/>
          <w:noProof w:val="0"/>
          <w:color w:val="000000" w:themeColor="text1" w:themeTint="FF" w:themeShade="FF"/>
          <w:sz w:val="24"/>
          <w:szCs w:val="24"/>
          <w:lang w:val="en-GB"/>
        </w:rPr>
        <w:t xml:space="preserve">(2023). </w:t>
      </w:r>
      <w:r w:rsidRPr="3D1BC26C" w:rsidR="347DFEF4">
        <w:rPr>
          <w:rFonts w:ascii="Arial" w:hAnsi="Arial" w:eastAsia="Arial" w:cs="Arial"/>
          <w:i w:val="1"/>
          <w:iCs w:val="1"/>
          <w:noProof w:val="0"/>
          <w:color w:val="000000" w:themeColor="text1" w:themeTint="FF" w:themeShade="FF"/>
          <w:sz w:val="24"/>
          <w:szCs w:val="24"/>
          <w:lang w:val="en-GB"/>
        </w:rPr>
        <w:t xml:space="preserve">Job Design. </w:t>
      </w:r>
      <w:r w:rsidRPr="3D1BC26C" w:rsidR="347DFEF4">
        <w:rPr>
          <w:rFonts w:ascii="Arial" w:hAnsi="Arial" w:eastAsia="Arial" w:cs="Arial"/>
          <w:noProof w:val="0"/>
          <w:color w:val="000000" w:themeColor="text1" w:themeTint="FF" w:themeShade="FF"/>
          <w:sz w:val="24"/>
          <w:szCs w:val="24"/>
          <w:lang w:val="en-GB"/>
        </w:rPr>
        <w:t xml:space="preserve">Available at: </w:t>
      </w:r>
      <w:hyperlink r:id="R7734d1b09cd94f8f">
        <w:r w:rsidRPr="3D1BC26C" w:rsidR="347DFEF4">
          <w:rPr>
            <w:rStyle w:val="Hyperlink"/>
            <w:rFonts w:ascii="Arial" w:hAnsi="Arial" w:eastAsia="Arial" w:cs="Arial"/>
            <w:noProof w:val="0"/>
            <w:sz w:val="24"/>
            <w:szCs w:val="24"/>
            <w:lang w:val="en-GB"/>
          </w:rPr>
          <w:t>https://www.cipd.org/uk/knowledge/factsheets/job-design-factsheet/</w:t>
        </w:r>
      </w:hyperlink>
      <w:r w:rsidRPr="3D1BC26C" w:rsidR="347DFEF4">
        <w:rPr>
          <w:rFonts w:ascii="Arial" w:hAnsi="Arial" w:eastAsia="Arial" w:cs="Arial"/>
          <w:noProof w:val="0"/>
          <w:color w:val="000000" w:themeColor="text1" w:themeTint="FF" w:themeShade="FF"/>
          <w:sz w:val="24"/>
          <w:szCs w:val="24"/>
          <w:lang w:val="en-GB"/>
        </w:rPr>
        <w:t xml:space="preserve"> [Accessed: 26 November 2023].</w:t>
      </w:r>
    </w:p>
    <w:p w:rsidR="3F201251" w:rsidP="3D1BC26C" w:rsidRDefault="3F201251" w14:paraId="63048AE5" w14:textId="30174B4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Bravo (2019). </w:t>
      </w:r>
      <w:r w:rsidRPr="3D1BC26C" w:rsidR="3F201251">
        <w:rPr>
          <w:rFonts w:ascii="Arial" w:hAnsi="Arial" w:eastAsia="Arial" w:cs="Arial"/>
          <w:i w:val="1"/>
          <w:iCs w:val="1"/>
          <w:noProof w:val="0"/>
          <w:color w:val="000000" w:themeColor="text1" w:themeTint="FF" w:themeShade="FF"/>
          <w:sz w:val="24"/>
          <w:szCs w:val="24"/>
          <w:lang w:val="en-GB"/>
        </w:rPr>
        <w:t>Intrinsic vs. Extrinsic Rewards to Improve Employee Engagement</w:t>
      </w:r>
      <w:r w:rsidRPr="3D1BC26C" w:rsidR="3F201251">
        <w:rPr>
          <w:rFonts w:ascii="Arial" w:hAnsi="Arial" w:eastAsia="Arial" w:cs="Arial"/>
          <w:noProof w:val="0"/>
          <w:color w:val="000000" w:themeColor="text1" w:themeTint="FF" w:themeShade="FF"/>
          <w:sz w:val="24"/>
          <w:szCs w:val="24"/>
          <w:lang w:val="en-GB"/>
        </w:rPr>
        <w:t>. Available at:</w:t>
      </w:r>
      <w:hyperlink r:id="R512f1bfe4f79488b">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https://www.bravowell.com/resources/intrinsic-vs.-extrinsic-rewards-to-improve-employee-engagement</w:t>
        </w:r>
      </w:hyperlink>
      <w:r w:rsidRPr="3D1BC26C" w:rsidR="3F201251">
        <w:rPr>
          <w:rFonts w:ascii="Arial" w:hAnsi="Arial" w:eastAsia="Arial" w:cs="Arial"/>
          <w:noProof w:val="0"/>
          <w:color w:val="000000" w:themeColor="text1" w:themeTint="FF" w:themeShade="FF"/>
          <w:sz w:val="24"/>
          <w:szCs w:val="24"/>
          <w:lang w:val="en-GB"/>
        </w:rPr>
        <w:t xml:space="preserve">. [Accessed 15 November 2023]. </w:t>
      </w:r>
    </w:p>
    <w:p w:rsidR="3D1BC26C" w:rsidP="3D1BC26C" w:rsidRDefault="3D1BC26C" w14:paraId="56DDC1EB" w14:textId="568AA6F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19C99DF8" w:rsidP="3D1BC26C" w:rsidRDefault="19C99DF8" w14:paraId="56F43E37" w14:textId="097E164F">
      <w:pPr>
        <w:spacing w:line="360" w:lineRule="exact"/>
        <w:rPr>
          <w:rFonts w:ascii="Arial" w:hAnsi="Arial" w:eastAsia="Arial" w:cs="Arial"/>
          <w:noProof w:val="0"/>
          <w:color w:val="000000" w:themeColor="text1" w:themeTint="FF" w:themeShade="FF"/>
          <w:sz w:val="24"/>
          <w:szCs w:val="24"/>
          <w:lang w:val="en-GB"/>
        </w:rPr>
      </w:pPr>
      <w:r w:rsidRPr="3D1BC26C" w:rsidR="19C99DF8">
        <w:rPr>
          <w:rFonts w:ascii="Arial" w:hAnsi="Arial" w:eastAsia="Arial" w:cs="Arial"/>
          <w:noProof w:val="0"/>
          <w:color w:val="000000" w:themeColor="text1" w:themeTint="FF" w:themeShade="FF"/>
          <w:sz w:val="24"/>
          <w:szCs w:val="24"/>
          <w:lang w:val="en-GB"/>
        </w:rPr>
        <w:t xml:space="preserve">Bryson, A and Freeman, R (2016). </w:t>
      </w:r>
      <w:r w:rsidRPr="3D1BC26C" w:rsidR="19C99DF8">
        <w:rPr>
          <w:rFonts w:ascii="Arial" w:hAnsi="Arial" w:eastAsia="Arial" w:cs="Arial"/>
          <w:i w:val="1"/>
          <w:iCs w:val="1"/>
          <w:noProof w:val="0"/>
          <w:color w:val="000000" w:themeColor="text1" w:themeTint="FF" w:themeShade="FF"/>
          <w:sz w:val="24"/>
          <w:szCs w:val="24"/>
          <w:lang w:val="en-GB"/>
        </w:rPr>
        <w:t>Profit Sharing Boosts Employee Productivity and Satisfaction</w:t>
      </w:r>
      <w:r w:rsidRPr="3D1BC26C" w:rsidR="19C99DF8">
        <w:rPr>
          <w:rFonts w:ascii="Arial" w:hAnsi="Arial" w:eastAsia="Arial" w:cs="Arial"/>
          <w:noProof w:val="0"/>
          <w:color w:val="000000" w:themeColor="text1" w:themeTint="FF" w:themeShade="FF"/>
          <w:sz w:val="24"/>
          <w:szCs w:val="24"/>
          <w:lang w:val="en-GB"/>
        </w:rPr>
        <w:t xml:space="preserve">. Available at: </w:t>
      </w:r>
      <w:hyperlink r:id="Rd058996d4a014edc">
        <w:r w:rsidRPr="3D1BC26C" w:rsidR="19C99DF8">
          <w:rPr>
            <w:rStyle w:val="Hyperlink"/>
            <w:rFonts w:ascii="Arial" w:hAnsi="Arial" w:eastAsia="Arial" w:cs="Arial"/>
            <w:noProof w:val="0"/>
            <w:sz w:val="24"/>
            <w:szCs w:val="24"/>
            <w:lang w:val="en-GB"/>
          </w:rPr>
          <w:t>https://hbr.org/2016/12/profit-sharing-boosts-employee-productivity-and-satisfaction</w:t>
        </w:r>
      </w:hyperlink>
      <w:r w:rsidRPr="3D1BC26C" w:rsidR="19C99DF8">
        <w:rPr>
          <w:rFonts w:ascii="Arial" w:hAnsi="Arial" w:eastAsia="Arial" w:cs="Arial"/>
          <w:noProof w:val="0"/>
          <w:color w:val="000000" w:themeColor="text1" w:themeTint="FF" w:themeShade="FF"/>
          <w:sz w:val="24"/>
          <w:szCs w:val="24"/>
          <w:lang w:val="en-GB"/>
        </w:rPr>
        <w:t xml:space="preserve"> [Accessed: 26 November 2023].</w:t>
      </w:r>
    </w:p>
    <w:p w:rsidR="3F201251" w:rsidP="3D1BC26C" w:rsidRDefault="3F201251" w14:paraId="3E5C4873" w14:textId="4C8621F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148BDF3" w14:textId="7226F7C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Caburn</w:t>
      </w:r>
      <w:r w:rsidRPr="3D1BC26C" w:rsidR="3F201251">
        <w:rPr>
          <w:rFonts w:ascii="Arial" w:hAnsi="Arial" w:eastAsia="Arial" w:cs="Arial"/>
          <w:noProof w:val="0"/>
          <w:color w:val="000000" w:themeColor="text1" w:themeTint="FF" w:themeShade="FF"/>
          <w:sz w:val="24"/>
          <w:szCs w:val="24"/>
          <w:lang w:val="en-GB"/>
        </w:rPr>
        <w:t xml:space="preserve"> Hope (2020). </w:t>
      </w:r>
      <w:r w:rsidRPr="3D1BC26C" w:rsidR="3F201251">
        <w:rPr>
          <w:rFonts w:ascii="Arial" w:hAnsi="Arial" w:eastAsia="Arial" w:cs="Arial"/>
          <w:i w:val="1"/>
          <w:iCs w:val="1"/>
          <w:noProof w:val="0"/>
          <w:color w:val="000000" w:themeColor="text1" w:themeTint="FF" w:themeShade="FF"/>
          <w:sz w:val="24"/>
          <w:szCs w:val="24"/>
          <w:lang w:val="en-GB"/>
        </w:rPr>
        <w:t xml:space="preserve">The Complete Guide to Effective Employee Reward Communication. </w:t>
      </w:r>
      <w:r w:rsidRPr="3D1BC26C" w:rsidR="3F201251">
        <w:rPr>
          <w:rFonts w:ascii="Arial" w:hAnsi="Arial" w:eastAsia="Arial" w:cs="Arial"/>
          <w:noProof w:val="0"/>
          <w:color w:val="000000" w:themeColor="text1" w:themeTint="FF" w:themeShade="FF"/>
          <w:sz w:val="24"/>
          <w:szCs w:val="24"/>
          <w:lang w:val="en-GB"/>
        </w:rPr>
        <w:t>Available at:</w:t>
      </w:r>
      <w:hyperlink r:id="Ra5c738123768416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https://caburnhope.co.uk/blog/the-complete-guide-to-effective-employee-reward-communication/</w:t>
        </w:r>
      </w:hyperlink>
      <w:r w:rsidRPr="3D1BC26C" w:rsidR="3F201251">
        <w:rPr>
          <w:rFonts w:ascii="Arial" w:hAnsi="Arial" w:eastAsia="Arial" w:cs="Arial"/>
          <w:noProof w:val="0"/>
          <w:color w:val="000000" w:themeColor="text1" w:themeTint="FF" w:themeShade="FF"/>
          <w:sz w:val="24"/>
          <w:szCs w:val="24"/>
          <w:lang w:val="en-GB"/>
        </w:rPr>
        <w:t xml:space="preserve">. [Accessed 10 November 2023]. </w:t>
      </w:r>
    </w:p>
    <w:p w:rsidR="3F201251" w:rsidP="3D1BC26C" w:rsidRDefault="3F201251" w14:paraId="7D7AF727" w14:textId="071DA71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751BD22" w14:textId="2466F01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Cave, D (2022). </w:t>
      </w:r>
      <w:r w:rsidRPr="3D1BC26C" w:rsidR="3F201251">
        <w:rPr>
          <w:rFonts w:ascii="Arial" w:hAnsi="Arial" w:eastAsia="Arial" w:cs="Arial"/>
          <w:i w:val="1"/>
          <w:iCs w:val="1"/>
          <w:noProof w:val="0"/>
          <w:color w:val="000000" w:themeColor="text1" w:themeTint="FF" w:themeShade="FF"/>
          <w:sz w:val="24"/>
          <w:szCs w:val="24"/>
          <w:lang w:val="en-GB"/>
        </w:rPr>
        <w:t>Businesses upping pay in response to labour market conditions, survey finds</w:t>
      </w:r>
      <w:r w:rsidRPr="3D1BC26C" w:rsidR="3F201251">
        <w:rPr>
          <w:rFonts w:ascii="Arial" w:hAnsi="Arial" w:eastAsia="Arial" w:cs="Arial"/>
          <w:noProof w:val="0"/>
          <w:color w:val="000000" w:themeColor="text1" w:themeTint="FF" w:themeShade="FF"/>
          <w:sz w:val="24"/>
          <w:szCs w:val="24"/>
          <w:lang w:val="en-GB"/>
        </w:rPr>
        <w:t>. Available at:</w:t>
      </w:r>
      <w:hyperlink r:id="R9268e481d59744ad">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https://www.peoplemanagement.co.uk/article/1793883/businesses-upping-pay-response-labour-market-conditions-survey-finds</w:t>
        </w:r>
      </w:hyperlink>
      <w:r w:rsidRPr="3D1BC26C" w:rsidR="3F201251">
        <w:rPr>
          <w:rFonts w:ascii="Arial" w:hAnsi="Arial" w:eastAsia="Arial" w:cs="Arial"/>
          <w:noProof w:val="0"/>
          <w:color w:val="000000" w:themeColor="text1" w:themeTint="FF" w:themeShade="FF"/>
          <w:sz w:val="24"/>
          <w:szCs w:val="24"/>
          <w:lang w:val="en-GB"/>
        </w:rPr>
        <w:t xml:space="preserve"> [Accessed 6 October 2023]. </w:t>
      </w:r>
    </w:p>
    <w:p w:rsidR="3F201251" w:rsidP="3D1BC26C" w:rsidRDefault="3F201251" w14:paraId="4705C847" w14:textId="2F96CED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07578B6" w14:textId="2999C7E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Cespedes, F</w:t>
      </w:r>
      <w:r w:rsidRPr="3D1BC26C" w:rsidR="3DE1713D">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(2022). </w:t>
      </w:r>
      <w:r w:rsidRPr="3D1BC26C" w:rsidR="3F201251">
        <w:rPr>
          <w:rFonts w:ascii="Arial" w:hAnsi="Arial" w:eastAsia="Arial" w:cs="Arial"/>
          <w:i w:val="1"/>
          <w:iCs w:val="1"/>
          <w:noProof w:val="0"/>
          <w:color w:val="000000" w:themeColor="text1" w:themeTint="FF" w:themeShade="FF"/>
          <w:sz w:val="24"/>
          <w:szCs w:val="24"/>
          <w:lang w:val="en-GB"/>
        </w:rPr>
        <w:t>How to Conduct a Great Performance Review</w:t>
      </w:r>
      <w:r w:rsidRPr="3D1BC26C" w:rsidR="3F201251">
        <w:rPr>
          <w:rFonts w:ascii="Arial" w:hAnsi="Arial" w:eastAsia="Arial" w:cs="Arial"/>
          <w:noProof w:val="0"/>
          <w:color w:val="000000" w:themeColor="text1" w:themeTint="FF" w:themeShade="FF"/>
          <w:sz w:val="24"/>
          <w:szCs w:val="24"/>
          <w:lang w:val="en-GB"/>
        </w:rPr>
        <w:t>. Available at:</w:t>
      </w:r>
      <w:hyperlink r:id="R190fbbfdff104309">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https://hbr.org/2022/07/how-to-conduct-a-great-performance-review</w:t>
        </w:r>
      </w:hyperlink>
      <w:r w:rsidRPr="3D1BC26C" w:rsidR="3F201251">
        <w:rPr>
          <w:rFonts w:ascii="Arial" w:hAnsi="Arial" w:eastAsia="Arial" w:cs="Arial"/>
          <w:noProof w:val="0"/>
          <w:color w:val="000000" w:themeColor="text1" w:themeTint="FF" w:themeShade="FF"/>
          <w:sz w:val="24"/>
          <w:szCs w:val="24"/>
          <w:lang w:val="en-GB"/>
        </w:rPr>
        <w:t xml:space="preserve">. [Accessed 8 November 2023]. </w:t>
      </w:r>
    </w:p>
    <w:p w:rsidR="3F201251" w:rsidP="3D1BC26C" w:rsidRDefault="3F201251" w14:paraId="032FF093" w14:textId="6A98089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7AFDC72" w14:textId="27B466E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Chown, K</w:t>
      </w:r>
      <w:r w:rsidRPr="3D1BC26C" w:rsidR="55EBC324">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(2023). </w:t>
      </w:r>
      <w:r w:rsidRPr="3D1BC26C" w:rsidR="3F201251">
        <w:rPr>
          <w:rFonts w:ascii="Arial" w:hAnsi="Arial" w:eastAsia="Arial" w:cs="Arial"/>
          <w:i w:val="1"/>
          <w:iCs w:val="1"/>
          <w:noProof w:val="0"/>
          <w:color w:val="000000" w:themeColor="text1" w:themeTint="FF" w:themeShade="FF"/>
          <w:sz w:val="24"/>
          <w:szCs w:val="24"/>
          <w:lang w:val="en-GB"/>
        </w:rPr>
        <w:t xml:space="preserve">Reward and recognition programme. </w:t>
      </w:r>
      <w:r w:rsidRPr="3D1BC26C" w:rsidR="3F201251">
        <w:rPr>
          <w:rFonts w:ascii="Arial" w:hAnsi="Arial" w:eastAsia="Arial" w:cs="Arial"/>
          <w:noProof w:val="0"/>
          <w:color w:val="000000" w:themeColor="text1" w:themeTint="FF" w:themeShade="FF"/>
          <w:sz w:val="24"/>
          <w:szCs w:val="24"/>
          <w:lang w:val="en-GB"/>
        </w:rPr>
        <w:t>Available at:</w:t>
      </w:r>
      <w:hyperlink w:anchor=":~:text=The%20concept%20of%20reward%20and%20recognition%20programmes,-At%20its%20core&amp;text=By%20implementing%20a%20reward%20and,satisfaction%2C%20and%20enhanced%20employee%20engagement" r:id="R3a1d72235a804c43">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https://www.iod.com/resources/blog/business-advice/reward-and-recognition-programme/#:~:text=The%20concept%20of%20reward%20and%20recognition%20programmes,-At%20its%20core&amp;text=By%20implementing%20a%20reward%20and,satisfaction%2C%20and%20enhanced%20employee%20engagement</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6040ADE5" w14:textId="4A87AE9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21914AF" w14:textId="2ABCCD0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(2015). </w:t>
      </w:r>
      <w:r w:rsidRPr="3D1BC26C" w:rsidR="3F201251">
        <w:rPr>
          <w:rFonts w:ascii="Arial" w:hAnsi="Arial" w:eastAsia="Arial" w:cs="Arial"/>
          <w:i w:val="1"/>
          <w:iCs w:val="1"/>
          <w:noProof w:val="0"/>
          <w:color w:val="000000" w:themeColor="text1" w:themeTint="FF" w:themeShade="FF"/>
          <w:sz w:val="24"/>
          <w:szCs w:val="24"/>
          <w:lang w:val="en-GB"/>
        </w:rPr>
        <w:t xml:space="preserve">Show me the money! </w:t>
      </w:r>
      <w:r w:rsidRPr="3D1BC26C" w:rsidR="3F201251">
        <w:rPr>
          <w:rFonts w:ascii="Arial" w:hAnsi="Arial" w:eastAsia="Arial" w:cs="Arial"/>
          <w:noProof w:val="0"/>
          <w:color w:val="000000" w:themeColor="text1" w:themeTint="FF" w:themeShade="FF"/>
          <w:sz w:val="24"/>
          <w:szCs w:val="24"/>
          <w:lang w:val="en-GB"/>
        </w:rPr>
        <w:t>Available at:</w:t>
      </w:r>
      <w:hyperlink r:id="Rbc0f6f1e738848e3">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https://www.cipd.org/globalassets/media/knowledge/knowledge-hub/reports/show-me-the-money_2015-behavioural-science-of-reward_tcm18-9560.pdf</w:t>
        </w:r>
      </w:hyperlink>
      <w:r w:rsidRPr="3D1BC26C" w:rsidR="3F201251">
        <w:rPr>
          <w:rFonts w:ascii="Arial" w:hAnsi="Arial" w:eastAsia="Arial" w:cs="Arial"/>
          <w:noProof w:val="0"/>
          <w:color w:val="000000" w:themeColor="text1" w:themeTint="FF" w:themeShade="FF"/>
          <w:sz w:val="24"/>
          <w:szCs w:val="24"/>
          <w:lang w:val="en-GB"/>
        </w:rPr>
        <w:t xml:space="preserve"> [Accessed 8 November 2023]. </w:t>
      </w:r>
    </w:p>
    <w:p w:rsidR="3F201251" w:rsidP="3D1BC26C" w:rsidRDefault="3F201251" w14:paraId="632A6746" w14:textId="7EB9886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8E08EA0" w14:textId="1EEE0CF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(2018). </w:t>
      </w:r>
      <w:r w:rsidRPr="3D1BC26C" w:rsidR="3F201251">
        <w:rPr>
          <w:rFonts w:ascii="Arial" w:hAnsi="Arial" w:eastAsia="Arial" w:cs="Arial"/>
          <w:i w:val="1"/>
          <w:iCs w:val="1"/>
          <w:noProof w:val="0"/>
          <w:color w:val="000000" w:themeColor="text1" w:themeTint="FF" w:themeShade="FF"/>
          <w:sz w:val="24"/>
          <w:szCs w:val="24"/>
          <w:lang w:val="en-GB"/>
        </w:rPr>
        <w:t>Reward Management: Focus on employee benefits.</w:t>
      </w:r>
      <w:r w:rsidRPr="3D1BC26C" w:rsidR="3F201251">
        <w:rPr>
          <w:rFonts w:ascii="Arial" w:hAnsi="Arial" w:eastAsia="Arial" w:cs="Arial"/>
          <w:noProof w:val="0"/>
          <w:color w:val="000000" w:themeColor="text1" w:themeTint="FF" w:themeShade="FF"/>
          <w:sz w:val="24"/>
          <w:szCs w:val="24"/>
          <w:lang w:val="en-GB"/>
        </w:rPr>
        <w:t xml:space="preserve"> Available at:</w:t>
      </w:r>
      <w:hyperlink r:id="Re07e28e19dfb411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https://www.cipd.org/globalassets/media/knowledge/knowledge-hub/reports/2018-pdfs/reward-management-report-2018_tcm18-51630.pdf</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64A580EF" w14:textId="10CAA3F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5F2C86E" w14:textId="1B6FD9AD">
      <w:pPr>
        <w:spacing w:before="0" w:beforeAutospacing="off" w:after="0" w:afterAutospacing="off"/>
        <w:rPr>
          <w:rFonts w:ascii="Arial" w:hAnsi="Arial" w:eastAsia="Arial" w:cs="Arial"/>
          <w:noProof w:val="0"/>
          <w:color w:val="3A3A3A"/>
          <w:sz w:val="24"/>
          <w:szCs w:val="24"/>
          <w:lang w:val="en-GB"/>
        </w:rPr>
      </w:pPr>
      <w:r w:rsidRPr="3D1BC26C" w:rsidR="3F201251">
        <w:rPr>
          <w:rFonts w:ascii="Arial" w:hAnsi="Arial" w:eastAsia="Arial" w:cs="Arial"/>
          <w:noProof w:val="0"/>
          <w:color w:val="auto"/>
          <w:sz w:val="24"/>
          <w:szCs w:val="24"/>
          <w:lang w:val="en-GB"/>
        </w:rPr>
        <w:t xml:space="preserve">CIPD (2021). </w:t>
      </w:r>
      <w:r w:rsidRPr="3D1BC26C" w:rsidR="3F201251">
        <w:rPr>
          <w:rFonts w:ascii="Arial" w:hAnsi="Arial" w:eastAsia="Arial" w:cs="Arial"/>
          <w:i w:val="1"/>
          <w:iCs w:val="1"/>
          <w:noProof w:val="0"/>
          <w:color w:val="auto"/>
          <w:sz w:val="24"/>
          <w:szCs w:val="24"/>
          <w:lang w:val="en-GB"/>
        </w:rPr>
        <w:t xml:space="preserve">Employee benefits: an introduction. </w:t>
      </w:r>
      <w:r w:rsidRPr="3D1BC26C" w:rsidR="3F201251">
        <w:rPr>
          <w:rFonts w:ascii="Arial" w:hAnsi="Arial" w:eastAsia="Arial" w:cs="Arial"/>
          <w:noProof w:val="0"/>
          <w:color w:val="auto"/>
          <w:sz w:val="24"/>
          <w:szCs w:val="24"/>
          <w:lang w:val="en-GB"/>
        </w:rPr>
        <w:t xml:space="preserve">Available </w:t>
      </w:r>
      <w:r w:rsidRPr="3D1BC26C" w:rsidR="3F201251">
        <w:rPr>
          <w:rFonts w:ascii="Arial" w:hAnsi="Arial" w:eastAsia="Arial" w:cs="Arial"/>
          <w:noProof w:val="0"/>
          <w:color w:val="auto"/>
          <w:sz w:val="24"/>
          <w:szCs w:val="24"/>
          <w:lang w:val="en-GB"/>
        </w:rPr>
        <w:t>at</w:t>
      </w:r>
      <w:r w:rsidRPr="3D1BC26C" w:rsidR="3F201251">
        <w:rPr>
          <w:rFonts w:ascii="Arial" w:hAnsi="Arial" w:eastAsia="Arial" w:cs="Arial"/>
          <w:noProof w:val="0"/>
          <w:color w:val="3A3A3A"/>
          <w:sz w:val="24"/>
          <w:szCs w:val="24"/>
          <w:lang w:val="en-GB"/>
        </w:rPr>
        <w:t xml:space="preserve"> </w:t>
      </w:r>
      <w:hyperlink w:anchor="8293" r:id="R07dcd58e02ca4e0c">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https://www.cipd.co.uk/knowledge/fundamentals/people/benefits/factsheet#8293</w:t>
        </w:r>
      </w:hyperlink>
      <w:r w:rsidRPr="3D1BC26C" w:rsidR="3F201251">
        <w:rPr>
          <w:rFonts w:ascii="Arial" w:hAnsi="Arial" w:eastAsia="Arial" w:cs="Arial"/>
          <w:noProof w:val="0"/>
          <w:color w:val="3A3A3A"/>
          <w:sz w:val="24"/>
          <w:szCs w:val="24"/>
          <w:lang w:val="en-GB"/>
        </w:rPr>
        <w:t xml:space="preserve"> [Accessed on 12</w:t>
      </w:r>
      <w:r w:rsidRPr="3D1BC26C" w:rsidR="3F201251">
        <w:rPr>
          <w:rFonts w:ascii="Arial" w:hAnsi="Arial" w:eastAsia="Arial" w:cs="Arial"/>
          <w:noProof w:val="0"/>
          <w:color w:val="3A3A3A"/>
          <w:sz w:val="24"/>
          <w:szCs w:val="24"/>
          <w:vertAlign w:val="superscript"/>
          <w:lang w:val="en-GB"/>
        </w:rPr>
        <w:t>th</w:t>
      </w:r>
      <w:r w:rsidRPr="3D1BC26C" w:rsidR="3F201251">
        <w:rPr>
          <w:rFonts w:ascii="Arial" w:hAnsi="Arial" w:eastAsia="Arial" w:cs="Arial"/>
          <w:noProof w:val="0"/>
          <w:color w:val="3A3A3A"/>
          <w:sz w:val="24"/>
          <w:szCs w:val="24"/>
          <w:lang w:val="en-GB"/>
        </w:rPr>
        <w:t xml:space="preserve"> Oct 2023]</w:t>
      </w:r>
      <w:r w:rsidRPr="3D1BC26C" w:rsidR="1066B70E">
        <w:rPr>
          <w:rFonts w:ascii="Arial" w:hAnsi="Arial" w:eastAsia="Arial" w:cs="Arial"/>
          <w:noProof w:val="0"/>
          <w:color w:val="3A3A3A"/>
          <w:sz w:val="24"/>
          <w:szCs w:val="24"/>
          <w:lang w:val="en-GB"/>
        </w:rPr>
        <w:t>.</w:t>
      </w:r>
    </w:p>
    <w:p w:rsidR="3F201251" w:rsidP="3D1BC26C" w:rsidRDefault="3F201251" w14:paraId="5A91F258" w14:textId="7654DFA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A74A57B" w14:textId="0FD4677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CIPD (2022a). </w:t>
      </w:r>
      <w:r w:rsidRPr="3D1BC26C" w:rsidR="3F201251">
        <w:rPr>
          <w:rFonts w:ascii="Arial" w:hAnsi="Arial" w:eastAsia="Arial" w:cs="Arial"/>
          <w:i w:val="1"/>
          <w:iCs w:val="1"/>
          <w:noProof w:val="0"/>
          <w:color w:val="000000" w:themeColor="text1" w:themeTint="FF" w:themeShade="FF"/>
          <w:sz w:val="24"/>
          <w:szCs w:val="24"/>
          <w:lang w:val="en-GB"/>
        </w:rPr>
        <w:t>An evidence review: Incentives and Recognition.</w:t>
      </w:r>
      <w:r w:rsidRPr="3D1BC26C" w:rsidR="3F201251">
        <w:rPr>
          <w:rFonts w:ascii="Arial" w:hAnsi="Arial" w:eastAsia="Arial" w:cs="Arial"/>
          <w:noProof w:val="0"/>
          <w:color w:val="000000" w:themeColor="text1" w:themeTint="FF" w:themeShade="FF"/>
          <w:sz w:val="24"/>
          <w:szCs w:val="24"/>
          <w:lang w:val="en-GB"/>
        </w:rPr>
        <w:t xml:space="preserve"> Available at:</w:t>
      </w:r>
      <w:hyperlink r:id="R5148242ee130419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https://www.cipd.org/globalassets/media/knowledge/knowledge-hub/evidence-reviews/incentives-recognition-practice-summary_tcm18-105466.pdf</w:t>
        </w:r>
      </w:hyperlink>
      <w:r w:rsidRPr="3D1BC26C" w:rsidR="3F201251">
        <w:rPr>
          <w:rFonts w:ascii="Arial" w:hAnsi="Arial" w:eastAsia="Arial" w:cs="Arial"/>
          <w:noProof w:val="0"/>
          <w:color w:val="000000" w:themeColor="text1" w:themeTint="FF" w:themeShade="FF"/>
          <w:sz w:val="24"/>
          <w:szCs w:val="24"/>
          <w:lang w:val="en-GB"/>
        </w:rPr>
        <w:t xml:space="preserve"> [Accessed 18 November 2023]. </w:t>
      </w:r>
    </w:p>
    <w:p w:rsidR="3F201251" w:rsidP="3D1BC26C" w:rsidRDefault="3F201251" w14:paraId="13AD19E3" w14:textId="5B6CBB7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A62E2DC" w14:textId="69805A1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(2022b). </w:t>
      </w:r>
      <w:r w:rsidRPr="3D1BC26C" w:rsidR="3F201251">
        <w:rPr>
          <w:rFonts w:ascii="Arial" w:hAnsi="Arial" w:eastAsia="Arial" w:cs="Arial"/>
          <w:i w:val="1"/>
          <w:iCs w:val="1"/>
          <w:noProof w:val="0"/>
          <w:color w:val="000000" w:themeColor="text1" w:themeTint="FF" w:themeShade="FF"/>
          <w:sz w:val="24"/>
          <w:szCs w:val="24"/>
          <w:lang w:val="en-GB"/>
        </w:rPr>
        <w:t>Pay Structures and Pay Progression.</w:t>
      </w:r>
      <w:r w:rsidRPr="3D1BC26C" w:rsidR="3F201251">
        <w:rPr>
          <w:rFonts w:ascii="Arial" w:hAnsi="Arial" w:eastAsia="Arial" w:cs="Arial"/>
          <w:noProof w:val="0"/>
          <w:color w:val="000000" w:themeColor="text1" w:themeTint="FF" w:themeShade="FF"/>
          <w:sz w:val="24"/>
          <w:szCs w:val="24"/>
          <w:lang w:val="en-GB"/>
        </w:rPr>
        <w:t xml:space="preserve"> Available at:</w:t>
      </w:r>
      <w:hyperlink r:id="R26cce856050d499b">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https://www.cipd.org/uk/knowledge/factsheets/pay-structures-factsheet/</w:t>
        </w:r>
      </w:hyperlink>
      <w:r w:rsidRPr="3D1BC26C" w:rsidR="3F201251">
        <w:rPr>
          <w:rFonts w:ascii="Arial" w:hAnsi="Arial" w:eastAsia="Arial" w:cs="Arial"/>
          <w:noProof w:val="0"/>
          <w:color w:val="000000" w:themeColor="text1" w:themeTint="FF" w:themeShade="FF"/>
          <w:sz w:val="24"/>
          <w:szCs w:val="24"/>
          <w:lang w:val="en-GB"/>
        </w:rPr>
        <w:t xml:space="preserve"> [Accessed 6 October 2023]. </w:t>
      </w:r>
    </w:p>
    <w:p w:rsidR="3F201251" w:rsidP="3D1BC26C" w:rsidRDefault="3F201251" w14:paraId="61402838" w14:textId="2B6BC71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5C46B5D" w14:textId="1F6FA37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(2022c). </w:t>
      </w:r>
      <w:r w:rsidRPr="3D1BC26C" w:rsidR="3F201251">
        <w:rPr>
          <w:rFonts w:ascii="Arial" w:hAnsi="Arial" w:eastAsia="Arial" w:cs="Arial"/>
          <w:i w:val="1"/>
          <w:iCs w:val="1"/>
          <w:noProof w:val="0"/>
          <w:color w:val="000000" w:themeColor="text1" w:themeTint="FF" w:themeShade="FF"/>
          <w:sz w:val="24"/>
          <w:szCs w:val="24"/>
          <w:lang w:val="en-GB"/>
        </w:rPr>
        <w:t xml:space="preserve">Performance Related Pay. </w:t>
      </w:r>
      <w:r w:rsidRPr="3D1BC26C" w:rsidR="3F201251">
        <w:rPr>
          <w:rFonts w:ascii="Arial" w:hAnsi="Arial" w:eastAsia="Arial" w:cs="Arial"/>
          <w:noProof w:val="0"/>
          <w:color w:val="000000" w:themeColor="text1" w:themeTint="FF" w:themeShade="FF"/>
          <w:sz w:val="24"/>
          <w:szCs w:val="24"/>
          <w:lang w:val="en-GB"/>
        </w:rPr>
        <w:t>Available at:</w:t>
      </w:r>
      <w:hyperlink r:id="R0257d3e2e788453b">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https://www.cipd.org/uk/knowledge/factsheets/pay-performance-factsheet/</w:t>
        </w:r>
      </w:hyperlink>
      <w:r w:rsidRPr="3D1BC26C" w:rsidR="3F201251">
        <w:rPr>
          <w:rFonts w:ascii="Arial" w:hAnsi="Arial" w:eastAsia="Arial" w:cs="Arial"/>
          <w:noProof w:val="0"/>
          <w:color w:val="000000" w:themeColor="text1" w:themeTint="FF" w:themeShade="FF"/>
          <w:sz w:val="24"/>
          <w:szCs w:val="24"/>
          <w:lang w:val="en-GB"/>
        </w:rPr>
        <w:t xml:space="preserve"> [Accessed 10 October 2023]. </w:t>
      </w:r>
    </w:p>
    <w:p w:rsidR="3F201251" w:rsidP="3D1BC26C" w:rsidRDefault="3F201251" w14:paraId="197D142D" w14:textId="5361F6F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32BBF61" w14:textId="66198E8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(2022d). </w:t>
      </w:r>
      <w:r w:rsidRPr="3D1BC26C" w:rsidR="3F201251">
        <w:rPr>
          <w:rFonts w:ascii="Arial" w:hAnsi="Arial" w:eastAsia="Arial" w:cs="Arial"/>
          <w:i w:val="1"/>
          <w:iCs w:val="1"/>
          <w:noProof w:val="0"/>
          <w:color w:val="000000" w:themeColor="text1" w:themeTint="FF" w:themeShade="FF"/>
          <w:sz w:val="24"/>
          <w:szCs w:val="24"/>
          <w:lang w:val="en-GB"/>
        </w:rPr>
        <w:t>Employee benefits: An Introduction</w:t>
      </w:r>
      <w:r w:rsidRPr="3D1BC26C" w:rsidR="3F201251">
        <w:rPr>
          <w:rFonts w:ascii="Arial" w:hAnsi="Arial" w:eastAsia="Arial" w:cs="Arial"/>
          <w:noProof w:val="0"/>
          <w:color w:val="000000" w:themeColor="text1" w:themeTint="FF" w:themeShade="FF"/>
          <w:sz w:val="24"/>
          <w:szCs w:val="24"/>
          <w:lang w:val="en-GB"/>
        </w:rPr>
        <w:t>. Available at:</w:t>
      </w:r>
      <w:hyperlink r:id="R6123b435de57405e">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https://www.cipd.org/uk/knowledge/factsheets/benefits-factsheet/</w:t>
        </w:r>
      </w:hyperlink>
      <w:r w:rsidRPr="3D1BC26C" w:rsidR="3F201251">
        <w:rPr>
          <w:rFonts w:ascii="Arial" w:hAnsi="Arial" w:eastAsia="Arial" w:cs="Arial"/>
          <w:noProof w:val="0"/>
          <w:color w:val="000000" w:themeColor="text1" w:themeTint="FF" w:themeShade="FF"/>
          <w:sz w:val="24"/>
          <w:szCs w:val="24"/>
          <w:lang w:val="en-GB"/>
        </w:rPr>
        <w:t xml:space="preserve"> [Accessed 16 October 2023]. </w:t>
      </w:r>
    </w:p>
    <w:p w:rsidR="3F201251" w:rsidP="3D1BC26C" w:rsidRDefault="3F201251" w14:paraId="2BFE04B4" w14:textId="013E38B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E7BC3B4" w14:textId="1040F7D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(2022e). </w:t>
      </w:r>
      <w:r w:rsidRPr="3D1BC26C" w:rsidR="3F201251">
        <w:rPr>
          <w:rFonts w:ascii="Arial" w:hAnsi="Arial" w:eastAsia="Arial" w:cs="Arial"/>
          <w:i w:val="1"/>
          <w:iCs w:val="1"/>
          <w:noProof w:val="0"/>
          <w:color w:val="000000" w:themeColor="text1" w:themeTint="FF" w:themeShade="FF"/>
          <w:sz w:val="24"/>
          <w:szCs w:val="24"/>
          <w:lang w:val="en-GB"/>
        </w:rPr>
        <w:t xml:space="preserve">Tight labour market will force organisations to strengthen employment offer to attract and </w:t>
      </w:r>
      <w:r w:rsidRPr="3D1BC26C" w:rsidR="3F201251">
        <w:rPr>
          <w:rFonts w:ascii="Arial" w:hAnsi="Arial" w:eastAsia="Arial" w:cs="Arial"/>
          <w:i w:val="1"/>
          <w:iCs w:val="1"/>
          <w:noProof w:val="0"/>
          <w:color w:val="000000" w:themeColor="text1" w:themeTint="FF" w:themeShade="FF"/>
          <w:sz w:val="24"/>
          <w:szCs w:val="24"/>
          <w:lang w:val="en-GB"/>
        </w:rPr>
        <w:t>retain</w:t>
      </w:r>
      <w:r w:rsidRPr="3D1BC26C" w:rsidR="3F201251">
        <w:rPr>
          <w:rFonts w:ascii="Arial" w:hAnsi="Arial" w:eastAsia="Arial" w:cs="Arial"/>
          <w:i w:val="1"/>
          <w:iCs w:val="1"/>
          <w:noProof w:val="0"/>
          <w:color w:val="000000" w:themeColor="text1" w:themeTint="FF" w:themeShade="FF"/>
          <w:sz w:val="24"/>
          <w:szCs w:val="24"/>
          <w:lang w:val="en-GB"/>
        </w:rPr>
        <w:t xml:space="preserve"> staff</w:t>
      </w:r>
      <w:r w:rsidRPr="3D1BC26C" w:rsidR="3F201251">
        <w:rPr>
          <w:rFonts w:ascii="Arial" w:hAnsi="Arial" w:eastAsia="Arial" w:cs="Arial"/>
          <w:noProof w:val="0"/>
          <w:color w:val="000000" w:themeColor="text1" w:themeTint="FF" w:themeShade="FF"/>
          <w:sz w:val="24"/>
          <w:szCs w:val="24"/>
          <w:lang w:val="en-GB"/>
        </w:rPr>
        <w:t>. Available at:</w:t>
      </w:r>
      <w:hyperlink r:id="R20e4cdd8f08c453a">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https://www.cipd.org/uk/about/press-releases/150222tight-labour-market-employment-offer/</w:t>
        </w:r>
      </w:hyperlink>
      <w:r w:rsidRPr="3D1BC26C" w:rsidR="3F201251">
        <w:rPr>
          <w:rFonts w:ascii="Arial" w:hAnsi="Arial" w:eastAsia="Arial" w:cs="Arial"/>
          <w:noProof w:val="0"/>
          <w:color w:val="000000" w:themeColor="text1" w:themeTint="FF" w:themeShade="FF"/>
          <w:sz w:val="24"/>
          <w:szCs w:val="24"/>
          <w:lang w:val="en-GB"/>
        </w:rPr>
        <w:t xml:space="preserve"> [Accessed 16 October 2023]. </w:t>
      </w:r>
    </w:p>
    <w:p w:rsidR="3F201251" w:rsidP="3D1BC26C" w:rsidRDefault="3F201251" w14:paraId="29FCC91A" w14:textId="7464FE5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58C3736" w14:textId="4081605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(2023a). </w:t>
      </w:r>
      <w:r w:rsidRPr="3D1BC26C" w:rsidR="3F201251">
        <w:rPr>
          <w:rFonts w:ascii="Arial" w:hAnsi="Arial" w:eastAsia="Arial" w:cs="Arial"/>
          <w:i w:val="1"/>
          <w:iCs w:val="1"/>
          <w:noProof w:val="0"/>
          <w:color w:val="000000" w:themeColor="text1" w:themeTint="FF" w:themeShade="FF"/>
          <w:sz w:val="24"/>
          <w:szCs w:val="24"/>
          <w:lang w:val="en-GB"/>
        </w:rPr>
        <w:t xml:space="preserve">CIPD | Line Managers’ Role in Supporting the People Profession. </w:t>
      </w:r>
      <w:r w:rsidRPr="3D1BC26C" w:rsidR="3F201251">
        <w:rPr>
          <w:rFonts w:ascii="Arial" w:hAnsi="Arial" w:eastAsia="Arial" w:cs="Arial"/>
          <w:noProof w:val="0"/>
          <w:color w:val="000000" w:themeColor="text1" w:themeTint="FF" w:themeShade="FF"/>
          <w:sz w:val="24"/>
          <w:szCs w:val="24"/>
          <w:lang w:val="en-GB"/>
        </w:rPr>
        <w:t>Available at:</w:t>
      </w:r>
      <w:hyperlink w:anchor="line" r:id="R4e4378aa29a6421a">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https://www.cipd.org/uk/knowledge/factsheets/line-managers-factsheet/#line</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D1BC26C" w:rsidP="3D1BC26C" w:rsidRDefault="3D1BC26C" w14:paraId="594E14EB" w14:textId="070638C7">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1C1BDCC0" w14:textId="011842F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(2023b). </w:t>
      </w:r>
      <w:r w:rsidRPr="3D1BC26C" w:rsidR="3F201251">
        <w:rPr>
          <w:rFonts w:ascii="Arial" w:hAnsi="Arial" w:eastAsia="Arial" w:cs="Arial"/>
          <w:i w:val="1"/>
          <w:iCs w:val="1"/>
          <w:noProof w:val="0"/>
          <w:color w:val="000000" w:themeColor="text1" w:themeTint="FF" w:themeShade="FF"/>
          <w:sz w:val="24"/>
          <w:szCs w:val="24"/>
          <w:lang w:val="en-GB"/>
        </w:rPr>
        <w:t xml:space="preserve">Reward. </w:t>
      </w:r>
      <w:r w:rsidRPr="3D1BC26C" w:rsidR="3F201251">
        <w:rPr>
          <w:rFonts w:ascii="Arial" w:hAnsi="Arial" w:eastAsia="Arial" w:cs="Arial"/>
          <w:noProof w:val="0"/>
          <w:color w:val="000000" w:themeColor="text1" w:themeTint="FF" w:themeShade="FF"/>
          <w:sz w:val="24"/>
          <w:szCs w:val="24"/>
          <w:lang w:val="en-GB"/>
        </w:rPr>
        <w:t>Available at:</w:t>
      </w:r>
      <w:hyperlink r:id="R5f33cbd5acec466a">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https://www.cipd.org/uk/knowledge/factsheets/reward-factsheet/</w:t>
        </w:r>
      </w:hyperlink>
      <w:r w:rsidRPr="3D1BC26C" w:rsidR="3F201251">
        <w:rPr>
          <w:rFonts w:ascii="Arial" w:hAnsi="Arial" w:eastAsia="Arial" w:cs="Arial"/>
          <w:noProof w:val="0"/>
          <w:color w:val="000000" w:themeColor="text1" w:themeTint="FF" w:themeShade="FF"/>
          <w:sz w:val="24"/>
          <w:szCs w:val="24"/>
          <w:lang w:val="en-GB"/>
        </w:rPr>
        <w:t xml:space="preserve"> [Accessed 23 October 2023]. </w:t>
      </w:r>
    </w:p>
    <w:p w:rsidR="3F201251" w:rsidP="3D1BC26C" w:rsidRDefault="3F201251" w14:paraId="61B38F6A" w14:textId="19E7308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0805CA2" w14:textId="21C268F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CIPD (2023c). </w:t>
      </w:r>
      <w:r w:rsidRPr="3D1BC26C" w:rsidR="3F201251">
        <w:rPr>
          <w:rFonts w:ascii="Arial" w:hAnsi="Arial" w:eastAsia="Arial" w:cs="Arial"/>
          <w:i w:val="1"/>
          <w:iCs w:val="1"/>
          <w:noProof w:val="0"/>
          <w:color w:val="000000" w:themeColor="text1" w:themeTint="FF" w:themeShade="FF"/>
          <w:sz w:val="24"/>
          <w:szCs w:val="24"/>
          <w:lang w:val="en-GB"/>
        </w:rPr>
        <w:t>Strategic &amp; Total Reward.</w:t>
      </w:r>
      <w:r w:rsidRPr="3D1BC26C" w:rsidR="3F201251">
        <w:rPr>
          <w:rFonts w:ascii="Arial" w:hAnsi="Arial" w:eastAsia="Arial" w:cs="Arial"/>
          <w:noProof w:val="0"/>
          <w:color w:val="000000" w:themeColor="text1" w:themeTint="FF" w:themeShade="FF"/>
          <w:sz w:val="24"/>
          <w:szCs w:val="24"/>
          <w:lang w:val="en-GB"/>
        </w:rPr>
        <w:t xml:space="preserve"> Available at:</w:t>
      </w:r>
      <w:hyperlink r:id="R40102790f77c43f4">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https://www.cipd.org/uk/knowledge/factsheets/strategic-total-factsheet/</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D1BC26C" w:rsidP="3D1BC26C" w:rsidRDefault="3D1BC26C" w14:paraId="45C59AF8" w14:textId="4D120BFE">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11892C3C" w:rsidP="3D1BC26C" w:rsidRDefault="11892C3C" w14:paraId="3AC05AE0" w14:textId="0A8884B2">
      <w:pPr>
        <w:spacing w:line="360" w:lineRule="exact"/>
        <w:rPr>
          <w:rFonts w:ascii="Arial" w:hAnsi="Arial" w:eastAsia="Arial" w:cs="Arial"/>
          <w:noProof w:val="0"/>
          <w:color w:val="000000" w:themeColor="text1" w:themeTint="FF" w:themeShade="FF"/>
          <w:sz w:val="24"/>
          <w:szCs w:val="24"/>
          <w:lang w:val="en-GB"/>
        </w:rPr>
      </w:pPr>
      <w:r w:rsidRPr="3D1BC26C" w:rsidR="11892C3C">
        <w:rPr>
          <w:rFonts w:ascii="Arial" w:hAnsi="Arial" w:eastAsia="Arial" w:cs="Arial"/>
          <w:noProof w:val="0"/>
          <w:color w:val="000000" w:themeColor="text1" w:themeTint="FF" w:themeShade="FF"/>
          <w:sz w:val="24"/>
          <w:szCs w:val="24"/>
          <w:lang w:val="en-GB"/>
        </w:rPr>
        <w:t>Dinu, A (2021)</w:t>
      </w:r>
      <w:r w:rsidRPr="3D1BC26C" w:rsidR="11892C3C">
        <w:rPr>
          <w:rFonts w:ascii="Arial" w:hAnsi="Arial" w:eastAsia="Arial" w:cs="Arial"/>
          <w:noProof w:val="0"/>
          <w:color w:val="000000" w:themeColor="text1" w:themeTint="FF" w:themeShade="FF"/>
          <w:sz w:val="24"/>
          <w:szCs w:val="24"/>
          <w:lang w:val="en-GB"/>
        </w:rPr>
        <w:t xml:space="preserve">.  </w:t>
      </w:r>
      <w:r w:rsidRPr="3D1BC26C" w:rsidR="11892C3C">
        <w:rPr>
          <w:rFonts w:ascii="Arial" w:hAnsi="Arial" w:eastAsia="Arial" w:cs="Arial"/>
          <w:i w:val="1"/>
          <w:iCs w:val="1"/>
          <w:noProof w:val="0"/>
          <w:color w:val="000000" w:themeColor="text1" w:themeTint="FF" w:themeShade="FF"/>
          <w:sz w:val="24"/>
          <w:szCs w:val="24"/>
          <w:lang w:val="en-GB"/>
        </w:rPr>
        <w:t>Reward management – Environment.</w:t>
      </w:r>
      <w:r w:rsidRPr="3D1BC26C" w:rsidR="11892C3C">
        <w:rPr>
          <w:rFonts w:ascii="Arial" w:hAnsi="Arial" w:eastAsia="Arial" w:cs="Arial"/>
          <w:noProof w:val="0"/>
          <w:color w:val="000000" w:themeColor="text1" w:themeTint="FF" w:themeShade="FF"/>
          <w:sz w:val="24"/>
          <w:szCs w:val="24"/>
          <w:lang w:val="en-GB"/>
        </w:rPr>
        <w:t xml:space="preserve"> Available at: </w:t>
      </w:r>
      <w:hyperlink r:id="R27366134a0f94963">
        <w:r w:rsidRPr="3D1BC26C" w:rsidR="11892C3C">
          <w:rPr>
            <w:rStyle w:val="Hyperlink"/>
            <w:rFonts w:ascii="Arial" w:hAnsi="Arial" w:eastAsia="Arial" w:cs="Arial"/>
            <w:noProof w:val="0"/>
            <w:sz w:val="24"/>
            <w:szCs w:val="24"/>
            <w:lang w:val="en-GB"/>
          </w:rPr>
          <w:t>https://www.linkedin.com/pulse/reward-management-environment-aida-dinu</w:t>
        </w:r>
      </w:hyperlink>
      <w:r w:rsidRPr="3D1BC26C" w:rsidR="11892C3C">
        <w:rPr>
          <w:rFonts w:ascii="Arial" w:hAnsi="Arial" w:eastAsia="Arial" w:cs="Arial"/>
          <w:noProof w:val="0"/>
          <w:color w:val="000000" w:themeColor="text1" w:themeTint="FF" w:themeShade="FF"/>
          <w:sz w:val="24"/>
          <w:szCs w:val="24"/>
          <w:lang w:val="en-GB"/>
        </w:rPr>
        <w:t xml:space="preserve"> [Accessed: 26 November 2023].</w:t>
      </w:r>
    </w:p>
    <w:p w:rsidR="3F201251" w:rsidP="3D1BC26C" w:rsidRDefault="3F201251" w14:paraId="2B0C8E93" w14:textId="35C51010">
      <w:pPr>
        <w:spacing w:line="240" w:lineRule="auto"/>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Donoghue, C (2023). </w:t>
      </w:r>
      <w:r w:rsidRPr="3D1BC26C" w:rsidR="3F201251">
        <w:rPr>
          <w:rFonts w:ascii="Arial" w:hAnsi="Arial" w:eastAsia="Arial" w:cs="Arial"/>
          <w:i w:val="1"/>
          <w:iCs w:val="1"/>
          <w:noProof w:val="0"/>
          <w:color w:val="000000" w:themeColor="text1" w:themeTint="FF" w:themeShade="FF"/>
          <w:sz w:val="24"/>
          <w:szCs w:val="24"/>
          <w:lang w:val="en-GB"/>
        </w:rPr>
        <w:t>Balancing the books: negotiating pay rises with staff</w:t>
      </w:r>
      <w:r w:rsidRPr="3D1BC26C" w:rsidR="3F201251">
        <w:rPr>
          <w:rFonts w:ascii="Arial" w:hAnsi="Arial" w:eastAsia="Arial" w:cs="Arial"/>
          <w:noProof w:val="0"/>
          <w:color w:val="000000" w:themeColor="text1" w:themeTint="FF" w:themeShade="FF"/>
          <w:sz w:val="24"/>
          <w:szCs w:val="24"/>
          <w:lang w:val="en-GB"/>
        </w:rPr>
        <w:t>. Available at:</w:t>
      </w:r>
      <w:hyperlink r:id="Rf842fff003b8426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https://www.peoplemanagement.co.uk/article/1826907/balancing-books-negotiating-pay-rises-staff</w:t>
        </w:r>
      </w:hyperlink>
      <w:r w:rsidRPr="3D1BC26C" w:rsidR="3F201251">
        <w:rPr>
          <w:rFonts w:ascii="Arial" w:hAnsi="Arial" w:eastAsia="Arial" w:cs="Arial"/>
          <w:noProof w:val="0"/>
          <w:color w:val="000000" w:themeColor="text1" w:themeTint="FF" w:themeShade="FF"/>
          <w:sz w:val="24"/>
          <w:szCs w:val="24"/>
          <w:lang w:val="en-GB"/>
        </w:rPr>
        <w:t xml:space="preserve"> [Accessed 10 October 2023]. </w:t>
      </w:r>
    </w:p>
    <w:p w:rsidR="3F201251" w:rsidP="3D1BC26C" w:rsidRDefault="3F201251" w14:paraId="6EB1EE58" w14:textId="66302FD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B3A2B19" w14:textId="3B05C41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Fatima, S.A (2021). </w:t>
      </w:r>
      <w:r w:rsidRPr="3D1BC26C" w:rsidR="3F201251">
        <w:rPr>
          <w:rFonts w:ascii="Arial" w:hAnsi="Arial" w:eastAsia="Arial" w:cs="Arial"/>
          <w:i w:val="1"/>
          <w:iCs w:val="1"/>
          <w:noProof w:val="0"/>
          <w:color w:val="000000" w:themeColor="text1" w:themeTint="FF" w:themeShade="FF"/>
          <w:sz w:val="24"/>
          <w:szCs w:val="24"/>
          <w:lang w:val="en-GB"/>
        </w:rPr>
        <w:t>Competitive reward system and employee performance</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Available at:</w:t>
      </w:r>
      <w:hyperlink w:anchor=":~:text=Employee%20performance%20is%20boosted%20the" r:id="Re09dac46fbf245cd">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https://www.linkedin.com/pulse/competitive-reward-system-employee-performance-syeda-arooj-fatima#:~:text=Employee%20performance%20is%20boosted%20the</w:t>
        </w:r>
      </w:hyperlink>
      <w:r w:rsidRPr="3D1BC26C" w:rsidR="3F201251">
        <w:rPr>
          <w:rFonts w:ascii="Arial" w:hAnsi="Arial" w:eastAsia="Arial" w:cs="Arial"/>
          <w:noProof w:val="0"/>
          <w:color w:val="000000" w:themeColor="text1" w:themeTint="FF" w:themeShade="FF"/>
          <w:sz w:val="24"/>
          <w:szCs w:val="24"/>
          <w:lang w:val="en-GB"/>
        </w:rPr>
        <w:t xml:space="preserve"> [Accessed 15 November 2023]. </w:t>
      </w:r>
    </w:p>
    <w:p w:rsidR="3F201251" w:rsidP="3D1BC26C" w:rsidRDefault="3F201251" w14:paraId="652D1472" w14:textId="3340DE3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3D13F2B" w14:textId="5CF422F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George, K (2022). </w:t>
      </w:r>
      <w:r w:rsidRPr="3D1BC26C" w:rsidR="3F201251">
        <w:rPr>
          <w:rFonts w:ascii="Arial" w:hAnsi="Arial" w:eastAsia="Arial" w:cs="Arial"/>
          <w:i w:val="1"/>
          <w:iCs w:val="1"/>
          <w:noProof w:val="0"/>
          <w:color w:val="000000" w:themeColor="text1" w:themeTint="FF" w:themeShade="FF"/>
          <w:sz w:val="24"/>
          <w:szCs w:val="24"/>
          <w:lang w:val="en-GB"/>
        </w:rPr>
        <w:t>Competing in the New Talent Market</w:t>
      </w:r>
      <w:r w:rsidRPr="3D1BC26C" w:rsidR="3F201251">
        <w:rPr>
          <w:rFonts w:ascii="Arial" w:hAnsi="Arial" w:eastAsia="Arial" w:cs="Arial"/>
          <w:noProof w:val="0"/>
          <w:color w:val="000000" w:themeColor="text1" w:themeTint="FF" w:themeShade="FF"/>
          <w:sz w:val="24"/>
          <w:szCs w:val="24"/>
          <w:lang w:val="en-GB"/>
        </w:rPr>
        <w:t>. Available at:</w:t>
      </w:r>
      <w:hyperlink r:id="Rd8be7f2e9733405d">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https://hbr.org/2022/10/competing-in-the-new-talent-market</w:t>
        </w:r>
      </w:hyperlink>
      <w:r w:rsidRPr="3D1BC26C" w:rsidR="3F201251">
        <w:rPr>
          <w:rFonts w:ascii="Arial" w:hAnsi="Arial" w:eastAsia="Arial" w:cs="Arial"/>
          <w:noProof w:val="0"/>
          <w:color w:val="000000" w:themeColor="text1" w:themeTint="FF" w:themeShade="FF"/>
          <w:sz w:val="24"/>
          <w:szCs w:val="24"/>
          <w:lang w:val="en-GB"/>
        </w:rPr>
        <w:t xml:space="preserve"> [Accessed 11 November 2023]. </w:t>
      </w:r>
    </w:p>
    <w:p w:rsidR="3F201251" w:rsidP="3D1BC26C" w:rsidRDefault="3F201251" w14:paraId="2823E539" w14:textId="3A0ED0B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87A933F" w14:textId="414F433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Gifford, J</w:t>
      </w:r>
      <w:r w:rsidRPr="3D1BC26C" w:rsidR="78D5F5A7">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(2022a) </w:t>
      </w:r>
      <w:r w:rsidRPr="3D1BC26C" w:rsidR="3F201251">
        <w:rPr>
          <w:rFonts w:ascii="Arial" w:hAnsi="Arial" w:eastAsia="Arial" w:cs="Arial"/>
          <w:i w:val="1"/>
          <w:iCs w:val="1"/>
          <w:noProof w:val="0"/>
          <w:color w:val="000000" w:themeColor="text1" w:themeTint="FF" w:themeShade="FF"/>
          <w:sz w:val="24"/>
          <w:szCs w:val="24"/>
          <w:lang w:val="en-GB"/>
        </w:rPr>
        <w:t>Performance Management.</w:t>
      </w:r>
      <w:r w:rsidRPr="3D1BC26C" w:rsidR="3F201251">
        <w:rPr>
          <w:rFonts w:ascii="Arial" w:hAnsi="Arial" w:eastAsia="Arial" w:cs="Arial"/>
          <w:noProof w:val="0"/>
          <w:color w:val="FF0000"/>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Available at:</w:t>
      </w:r>
      <w:hyperlink r:id="Ra95c2d9addaf425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https://www.cipd.org/uk/knowledge/factsheets/performance-factsheet/</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14A4D849" w14:textId="1D171D0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EFD80D1" w14:textId="7C4C9B2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Gifford, J (2022b) </w:t>
      </w:r>
      <w:r w:rsidRPr="3D1BC26C" w:rsidR="3F201251">
        <w:rPr>
          <w:rFonts w:ascii="Arial" w:hAnsi="Arial" w:eastAsia="Arial" w:cs="Arial"/>
          <w:i w:val="1"/>
          <w:iCs w:val="1"/>
          <w:noProof w:val="0"/>
          <w:color w:val="000000" w:themeColor="text1" w:themeTint="FF" w:themeShade="FF"/>
          <w:sz w:val="24"/>
          <w:szCs w:val="24"/>
          <w:lang w:val="en-GB"/>
        </w:rPr>
        <w:t xml:space="preserve">Performance Reviews. </w:t>
      </w:r>
      <w:r w:rsidRPr="3D1BC26C" w:rsidR="3F201251">
        <w:rPr>
          <w:rFonts w:ascii="Arial" w:hAnsi="Arial" w:eastAsia="Arial" w:cs="Arial"/>
          <w:noProof w:val="0"/>
          <w:color w:val="000000" w:themeColor="text1" w:themeTint="FF" w:themeShade="FF"/>
          <w:sz w:val="24"/>
          <w:szCs w:val="24"/>
          <w:lang w:val="en-GB"/>
        </w:rPr>
        <w:t>Available at:</w:t>
      </w:r>
      <w:hyperlink w:anchor=":~:text=360%20degree%20or%20multisource%20feedback" r:id="R99d435f877e64777">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https://www.cipd.org/uk/knowledge/factsheets/appraisals-factsheet/#:~:text=360%20degree%20or%20multisource%20feedback</w:t>
        </w:r>
      </w:hyperlink>
      <w:r w:rsidRPr="3D1BC26C" w:rsidR="3F201251">
        <w:rPr>
          <w:rFonts w:ascii="Arial" w:hAnsi="Arial" w:eastAsia="Arial" w:cs="Arial"/>
          <w:noProof w:val="0"/>
          <w:color w:val="000000" w:themeColor="text1" w:themeTint="FF" w:themeShade="FF"/>
          <w:sz w:val="24"/>
          <w:szCs w:val="24"/>
          <w:lang w:val="en-GB"/>
        </w:rPr>
        <w:t xml:space="preserve"> [Accessed 11 November 2023]. </w:t>
      </w:r>
    </w:p>
    <w:p w:rsidR="3F201251" w:rsidP="3D1BC26C" w:rsidRDefault="3F201251" w14:paraId="3560F632" w14:textId="5473736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455DD1FA" w:rsidP="3D1BC26C" w:rsidRDefault="455DD1FA" w14:paraId="6F0BEF87" w14:textId="0E554275">
      <w:pPr>
        <w:spacing w:line="360" w:lineRule="exact"/>
        <w:rPr>
          <w:rFonts w:ascii="Arial" w:hAnsi="Arial" w:eastAsia="Arial" w:cs="Arial"/>
          <w:noProof w:val="0"/>
          <w:color w:val="000000" w:themeColor="text1" w:themeTint="FF" w:themeShade="FF"/>
          <w:sz w:val="24"/>
          <w:szCs w:val="24"/>
          <w:lang w:val="en-GB"/>
        </w:rPr>
      </w:pPr>
      <w:r w:rsidRPr="3D1BC26C" w:rsidR="455DD1FA">
        <w:rPr>
          <w:rFonts w:ascii="Arial" w:hAnsi="Arial" w:eastAsia="Arial" w:cs="Arial"/>
          <w:noProof w:val="0"/>
          <w:color w:val="000000" w:themeColor="text1" w:themeTint="FF" w:themeShade="FF"/>
          <w:sz w:val="24"/>
          <w:szCs w:val="24"/>
          <w:lang w:val="en-GB"/>
        </w:rPr>
        <w:t>GOV.UK</w:t>
      </w:r>
      <w:r w:rsidRPr="3D1BC26C" w:rsidR="455DD1FA">
        <w:rPr>
          <w:rFonts w:ascii="Arial" w:hAnsi="Arial" w:eastAsia="Arial" w:cs="Arial"/>
          <w:noProof w:val="0"/>
          <w:color w:val="000000" w:themeColor="text1" w:themeTint="FF" w:themeShade="FF"/>
          <w:sz w:val="24"/>
          <w:szCs w:val="24"/>
          <w:lang w:val="en-GB"/>
        </w:rPr>
        <w:t xml:space="preserve"> (2018</w:t>
      </w:r>
      <w:r w:rsidRPr="3D1BC26C" w:rsidR="7234809E">
        <w:rPr>
          <w:rFonts w:ascii="Arial" w:hAnsi="Arial" w:eastAsia="Arial" w:cs="Arial"/>
          <w:noProof w:val="0"/>
          <w:color w:val="000000" w:themeColor="text1" w:themeTint="FF" w:themeShade="FF"/>
          <w:sz w:val="24"/>
          <w:szCs w:val="24"/>
          <w:lang w:val="en-GB"/>
        </w:rPr>
        <w:t>a</w:t>
      </w:r>
      <w:r w:rsidRPr="3D1BC26C" w:rsidR="455DD1FA">
        <w:rPr>
          <w:rFonts w:ascii="Arial" w:hAnsi="Arial" w:eastAsia="Arial" w:cs="Arial"/>
          <w:noProof w:val="0"/>
          <w:color w:val="000000" w:themeColor="text1" w:themeTint="FF" w:themeShade="FF"/>
          <w:sz w:val="24"/>
          <w:szCs w:val="24"/>
          <w:lang w:val="en-GB"/>
        </w:rPr>
        <w:t xml:space="preserve">). </w:t>
      </w:r>
      <w:r w:rsidRPr="3D1BC26C" w:rsidR="455DD1FA">
        <w:rPr>
          <w:rFonts w:ascii="Arial" w:hAnsi="Arial" w:eastAsia="Arial" w:cs="Arial"/>
          <w:i w:val="1"/>
          <w:iCs w:val="1"/>
          <w:noProof w:val="0"/>
          <w:color w:val="000000" w:themeColor="text1" w:themeTint="FF" w:themeShade="FF"/>
          <w:sz w:val="24"/>
          <w:szCs w:val="24"/>
          <w:lang w:val="en-GB"/>
        </w:rPr>
        <w:t>Best Practice in Benchmarking Government Project Delivery Framework</w:t>
      </w:r>
      <w:r w:rsidRPr="3D1BC26C" w:rsidR="455DD1FA">
        <w:rPr>
          <w:rFonts w:ascii="Arial" w:hAnsi="Arial" w:eastAsia="Arial" w:cs="Arial"/>
          <w:noProof w:val="0"/>
          <w:color w:val="000000" w:themeColor="text1" w:themeTint="FF" w:themeShade="FF"/>
          <w:sz w:val="24"/>
          <w:szCs w:val="24"/>
          <w:lang w:val="en-GB"/>
        </w:rPr>
        <w:t xml:space="preserve">. Available at: </w:t>
      </w:r>
      <w:hyperlink r:id="Ra77fe7182be04be2">
        <w:r w:rsidRPr="3D1BC26C" w:rsidR="455DD1FA">
          <w:rPr>
            <w:rStyle w:val="Hyperlink"/>
            <w:rFonts w:ascii="Arial" w:hAnsi="Arial" w:eastAsia="Arial" w:cs="Arial"/>
            <w:noProof w:val="0"/>
            <w:sz w:val="24"/>
            <w:szCs w:val="24"/>
            <w:lang w:val="en-GB"/>
          </w:rPr>
          <w:t>https://assets.publishing.service.</w:t>
        </w:r>
        <w:r w:rsidRPr="3D1BC26C" w:rsidR="455DD1FA">
          <w:rPr>
            <w:rStyle w:val="Hyperlink"/>
            <w:rFonts w:ascii="Arial" w:hAnsi="Arial" w:eastAsia="Arial" w:cs="Arial"/>
            <w:noProof w:val="0"/>
            <w:sz w:val="24"/>
            <w:szCs w:val="24"/>
            <w:lang w:val="en-GB"/>
          </w:rPr>
          <w:t>gov.uk</w:t>
        </w:r>
        <w:r w:rsidRPr="3D1BC26C" w:rsidR="455DD1FA">
          <w:rPr>
            <w:rStyle w:val="Hyperlink"/>
            <w:rFonts w:ascii="Arial" w:hAnsi="Arial" w:eastAsia="Arial" w:cs="Arial"/>
            <w:noProof w:val="0"/>
            <w:sz w:val="24"/>
            <w:szCs w:val="24"/>
            <w:lang w:val="en-GB"/>
          </w:rPr>
          <w:t>/government/uploads/system/uploads/attachment_data/file/1002831/1176-APS-CCS0421465542-001_Best_Practice_in_Benchmarking_Web.pdf</w:t>
        </w:r>
      </w:hyperlink>
      <w:r w:rsidRPr="3D1BC26C" w:rsidR="455DD1FA">
        <w:rPr>
          <w:rFonts w:ascii="Arial" w:hAnsi="Arial" w:eastAsia="Arial" w:cs="Arial"/>
          <w:noProof w:val="0"/>
          <w:color w:val="000000" w:themeColor="text1" w:themeTint="FF" w:themeShade="FF"/>
          <w:sz w:val="24"/>
          <w:szCs w:val="24"/>
          <w:lang w:val="en-GB"/>
        </w:rPr>
        <w:t xml:space="preserve"> [Accessed: 26 November 2023].</w:t>
      </w:r>
    </w:p>
    <w:p w:rsidR="3D1BC26C" w:rsidP="3D1BC26C" w:rsidRDefault="3D1BC26C" w14:paraId="29B388E9" w14:textId="4D56C24A">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F201251" w:rsidP="3D1BC26C" w:rsidRDefault="3F201251" w14:paraId="6447D960" w14:textId="6DE2B5B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GOV.UK</w:t>
      </w:r>
      <w:r w:rsidRPr="3D1BC26C" w:rsidR="3F201251">
        <w:rPr>
          <w:rFonts w:ascii="Arial" w:hAnsi="Arial" w:eastAsia="Arial" w:cs="Arial"/>
          <w:noProof w:val="0"/>
          <w:color w:val="000000" w:themeColor="text1" w:themeTint="FF" w:themeShade="FF"/>
          <w:sz w:val="24"/>
          <w:szCs w:val="24"/>
          <w:lang w:val="en-GB"/>
        </w:rPr>
        <w:t xml:space="preserve"> </w:t>
      </w:r>
      <w:r w:rsidRPr="3D1BC26C" w:rsidR="4CBDDFE6">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2018</w:t>
      </w:r>
      <w:r w:rsidRPr="3D1BC26C" w:rsidR="352D1E80">
        <w:rPr>
          <w:rFonts w:ascii="Arial" w:hAnsi="Arial" w:eastAsia="Arial" w:cs="Arial"/>
          <w:noProof w:val="0"/>
          <w:color w:val="000000" w:themeColor="text1" w:themeTint="FF" w:themeShade="FF"/>
          <w:sz w:val="24"/>
          <w:szCs w:val="24"/>
          <w:lang w:val="en-GB"/>
        </w:rPr>
        <w:t>b</w:t>
      </w:r>
      <w:r w:rsidRPr="3D1BC26C" w:rsidR="44030F61">
        <w:rPr>
          <w:rFonts w:ascii="Arial" w:hAnsi="Arial" w:eastAsia="Arial" w:cs="Arial"/>
          <w:noProof w:val="0"/>
          <w:color w:val="000000" w:themeColor="text1" w:themeTint="FF" w:themeShade="FF"/>
          <w:sz w:val="24"/>
          <w:szCs w:val="24"/>
          <w:lang w:val="en-GB"/>
        </w:rPr>
        <w:t>)</w:t>
      </w:r>
      <w:r w:rsidRPr="3D1BC26C" w:rsidR="44030F61">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Corporate Governance</w:t>
      </w:r>
      <w:r w:rsidRPr="3D1BC26C" w:rsidR="3F201251">
        <w:rPr>
          <w:rFonts w:ascii="Arial" w:hAnsi="Arial" w:eastAsia="Arial" w:cs="Arial"/>
          <w:noProof w:val="0"/>
          <w:color w:val="000000" w:themeColor="text1" w:themeTint="FF" w:themeShade="FF"/>
          <w:sz w:val="24"/>
          <w:szCs w:val="24"/>
          <w:lang w:val="en-GB"/>
        </w:rPr>
        <w:t>. Available at:</w:t>
      </w:r>
      <w:hyperlink r:id="Ra53f4ba41db54802">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https://assets.publishing.service.</w:t>
        </w:r>
        <w:r w:rsidRPr="3D1BC26C" w:rsidR="3F201251">
          <w:rPr>
            <w:rStyle w:val="Hyperlink"/>
            <w:rFonts w:ascii="Arial" w:hAnsi="Arial" w:eastAsia="Arial" w:cs="Arial"/>
            <w:strike w:val="0"/>
            <w:dstrike w:val="0"/>
            <w:noProof w:val="0"/>
            <w:color w:val="0563C1"/>
            <w:sz w:val="24"/>
            <w:szCs w:val="24"/>
            <w:u w:val="none"/>
            <w:lang w:val="en-GB"/>
          </w:rPr>
          <w:t>gov.uk</w:t>
        </w:r>
        <w:r w:rsidRPr="3D1BC26C" w:rsidR="3F201251">
          <w:rPr>
            <w:rStyle w:val="Hyperlink"/>
            <w:rFonts w:ascii="Arial" w:hAnsi="Arial" w:eastAsia="Arial" w:cs="Arial"/>
            <w:strike w:val="0"/>
            <w:dstrike w:val="0"/>
            <w:noProof w:val="0"/>
            <w:color w:val="0563C1"/>
            <w:sz w:val="24"/>
            <w:szCs w:val="24"/>
            <w:u w:val="none"/>
            <w:lang w:val="en-GB"/>
          </w:rPr>
          <w:t>/media/5be550fd40f0b667b05610b4/The_Companies__Miscellaneous_Reporting__Regulations_2018_QA_-_Publication_Version_2__1_.pdf</w:t>
        </w:r>
      </w:hyperlink>
      <w:r w:rsidRPr="3D1BC26C" w:rsidR="3F201251">
        <w:rPr>
          <w:rFonts w:ascii="Arial" w:hAnsi="Arial" w:eastAsia="Arial" w:cs="Arial"/>
          <w:noProof w:val="0"/>
          <w:color w:val="000000" w:themeColor="text1" w:themeTint="FF" w:themeShade="FF"/>
          <w:sz w:val="24"/>
          <w:szCs w:val="24"/>
          <w:lang w:val="en-GB"/>
        </w:rPr>
        <w:t xml:space="preserve"> [Accessed: 29 October 2023]. </w:t>
      </w:r>
    </w:p>
    <w:p w:rsidR="3D1BC26C" w:rsidP="3D1BC26C" w:rsidRDefault="3D1BC26C" w14:paraId="3D8D59BD" w14:textId="2E31D6C0">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F201251" w:rsidP="3D1BC26C" w:rsidRDefault="3F201251" w14:paraId="09A30FB4" w14:textId="6D005B15">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7A7FA49" w14:textId="6A5DBC9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GOV.UK (2023). </w:t>
      </w:r>
      <w:r w:rsidRPr="3D1BC26C" w:rsidR="3F201251">
        <w:rPr>
          <w:rFonts w:ascii="Arial" w:hAnsi="Arial" w:eastAsia="Arial" w:cs="Arial"/>
          <w:i w:val="1"/>
          <w:iCs w:val="1"/>
          <w:noProof w:val="0"/>
          <w:color w:val="000000" w:themeColor="text1" w:themeTint="FF" w:themeShade="FF"/>
          <w:sz w:val="24"/>
          <w:szCs w:val="24"/>
          <w:lang w:val="en-GB"/>
        </w:rPr>
        <w:t>The National Minimum Wage and Living Wage.</w:t>
      </w:r>
      <w:r w:rsidRPr="3D1BC26C" w:rsidR="3F201251">
        <w:rPr>
          <w:rFonts w:ascii="Arial" w:hAnsi="Arial" w:eastAsia="Arial" w:cs="Arial"/>
          <w:noProof w:val="0"/>
          <w:color w:val="000000" w:themeColor="text1" w:themeTint="FF" w:themeShade="FF"/>
          <w:sz w:val="24"/>
          <w:szCs w:val="24"/>
          <w:lang w:val="en-GB"/>
        </w:rPr>
        <w:t xml:space="preserve"> Available at:</w:t>
      </w:r>
      <w:hyperlink r:id="Reff4d0ca51604c9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https://www.gov.uk/national-minimum-wage</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7C5FE60E" w14:textId="085D78B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09D5948" w14:textId="6E353B7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Hajduk, P (2017). </w:t>
      </w:r>
      <w:r w:rsidRPr="3D1BC26C" w:rsidR="3F201251">
        <w:rPr>
          <w:rFonts w:ascii="Arial" w:hAnsi="Arial" w:eastAsia="Arial" w:cs="Arial"/>
          <w:i w:val="1"/>
          <w:iCs w:val="1"/>
          <w:noProof w:val="0"/>
          <w:color w:val="000000" w:themeColor="text1" w:themeTint="FF" w:themeShade="FF"/>
          <w:sz w:val="24"/>
          <w:szCs w:val="24"/>
          <w:lang w:val="en-GB"/>
        </w:rPr>
        <w:t>What’s</w:t>
      </w:r>
      <w:r w:rsidRPr="3D1BC26C" w:rsidR="3F201251">
        <w:rPr>
          <w:rFonts w:ascii="Arial" w:hAnsi="Arial" w:eastAsia="Arial" w:cs="Arial"/>
          <w:i w:val="1"/>
          <w:iCs w:val="1"/>
          <w:noProof w:val="0"/>
          <w:color w:val="000000" w:themeColor="text1" w:themeTint="FF" w:themeShade="FF"/>
          <w:sz w:val="24"/>
          <w:szCs w:val="24"/>
          <w:lang w:val="en-GB"/>
        </w:rPr>
        <w:t xml:space="preserve"> the real value of reward?</w:t>
      </w:r>
      <w:r w:rsidRPr="3D1BC26C" w:rsidR="3F201251">
        <w:rPr>
          <w:rFonts w:ascii="Arial" w:hAnsi="Arial" w:eastAsia="Arial" w:cs="Arial"/>
          <w:noProof w:val="0"/>
          <w:color w:val="000000" w:themeColor="text1" w:themeTint="FF" w:themeShade="FF"/>
          <w:sz w:val="24"/>
          <w:szCs w:val="24"/>
          <w:lang w:val="en-GB"/>
        </w:rPr>
        <w:t xml:space="preserve"> Available at:</w:t>
      </w:r>
      <w:hyperlink w:anchor=":~:text=%27Reward%27%20encompasses%20everything%20an%20employee" r:id="R2ae7025cb2454a8f">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https://www.peoplemanagement.co.uk/article/1743866/real-value-reward#:~:text=%27Reward%27%20encompasses%20everything%20an%20employee</w:t>
        </w:r>
      </w:hyperlink>
      <w:r w:rsidRPr="3D1BC26C" w:rsidR="3F201251">
        <w:rPr>
          <w:rFonts w:ascii="Arial" w:hAnsi="Arial" w:eastAsia="Arial" w:cs="Arial"/>
          <w:noProof w:val="0"/>
          <w:color w:val="000000" w:themeColor="text1" w:themeTint="FF" w:themeShade="FF"/>
          <w:sz w:val="24"/>
          <w:szCs w:val="24"/>
          <w:lang w:val="en-GB"/>
        </w:rPr>
        <w:t xml:space="preserve"> [Accessed 15 November 2023]. </w:t>
      </w:r>
    </w:p>
    <w:p w:rsidR="3F201251" w:rsidP="3D1BC26C" w:rsidRDefault="3F201251" w14:paraId="7C6A461F" w14:textId="3F9D783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938378A" w14:textId="581C3B4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Herrity, J</w:t>
      </w:r>
      <w:r w:rsidRPr="3D1BC26C" w:rsidR="25CC7DB5">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(2022). </w:t>
      </w:r>
      <w:r w:rsidRPr="3D1BC26C" w:rsidR="3F201251">
        <w:rPr>
          <w:rFonts w:ascii="Arial" w:hAnsi="Arial" w:eastAsia="Arial" w:cs="Arial"/>
          <w:i w:val="1"/>
          <w:iCs w:val="1"/>
          <w:noProof w:val="0"/>
          <w:color w:val="000000" w:themeColor="text1" w:themeTint="FF" w:themeShade="FF"/>
          <w:sz w:val="24"/>
          <w:szCs w:val="24"/>
          <w:lang w:val="en-GB"/>
        </w:rPr>
        <w:t>Applying Maslow’s Hierarchy of Needs in the Workplace.</w:t>
      </w:r>
      <w:r w:rsidRPr="3D1BC26C" w:rsidR="3F201251">
        <w:rPr>
          <w:rFonts w:ascii="Arial" w:hAnsi="Arial" w:eastAsia="Arial" w:cs="Arial"/>
          <w:noProof w:val="0"/>
          <w:color w:val="000000" w:themeColor="text1" w:themeTint="FF" w:themeShade="FF"/>
          <w:sz w:val="24"/>
          <w:szCs w:val="24"/>
          <w:lang w:val="en-GB"/>
        </w:rPr>
        <w:t xml:space="preserve"> Available at:</w:t>
      </w:r>
      <w:hyperlink r:id="R79420d5d40d24d07">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https://www.indeed.com/career-advice/career-development/maslows-hierarchy-of-needs</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69397886" w14:textId="48ABFB7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BAFEE50" w14:textId="0D042C6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Herrity, J (2023). </w:t>
      </w:r>
      <w:r w:rsidRPr="3D1BC26C" w:rsidR="3F201251">
        <w:rPr>
          <w:rFonts w:ascii="Arial" w:hAnsi="Arial" w:eastAsia="Arial" w:cs="Arial"/>
          <w:i w:val="1"/>
          <w:iCs w:val="1"/>
          <w:noProof w:val="0"/>
          <w:color w:val="000000" w:themeColor="text1" w:themeTint="FF" w:themeShade="FF"/>
          <w:sz w:val="24"/>
          <w:szCs w:val="24"/>
          <w:lang w:val="en-GB"/>
        </w:rPr>
        <w:t xml:space="preserve">Job Levels in the Workplace (With Sample Titles, Salaries and Duties). </w:t>
      </w:r>
      <w:r w:rsidRPr="3D1BC26C" w:rsidR="3F201251">
        <w:rPr>
          <w:rFonts w:ascii="Arial" w:hAnsi="Arial" w:eastAsia="Arial" w:cs="Arial"/>
          <w:noProof w:val="0"/>
          <w:color w:val="000000" w:themeColor="text1" w:themeTint="FF" w:themeShade="FF"/>
          <w:sz w:val="24"/>
          <w:szCs w:val="24"/>
          <w:lang w:val="en-GB"/>
        </w:rPr>
        <w:t>Available at:</w:t>
      </w:r>
      <w:hyperlink r:id="Rba47036c1f0d4b60">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https://www.indeed.com/career-advice/career-development/job-level</w:t>
        </w:r>
      </w:hyperlink>
      <w:r w:rsidRPr="3D1BC26C" w:rsidR="3F201251">
        <w:rPr>
          <w:rFonts w:ascii="Arial" w:hAnsi="Arial" w:eastAsia="Arial" w:cs="Arial"/>
          <w:noProof w:val="0"/>
          <w:color w:val="000000" w:themeColor="text1" w:themeTint="FF" w:themeShade="FF"/>
          <w:sz w:val="24"/>
          <w:szCs w:val="24"/>
          <w:lang w:val="en-GB"/>
        </w:rPr>
        <w:t xml:space="preserve"> [Accessed 10 October 2023]. </w:t>
      </w:r>
    </w:p>
    <w:p w:rsidR="3F201251" w:rsidP="3D1BC26C" w:rsidRDefault="3F201251" w14:paraId="7690E207" w14:textId="7469462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7C0964B" w14:textId="3CE70A5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Howlett, E </w:t>
      </w:r>
      <w:r w:rsidRPr="3D1BC26C" w:rsidR="38FCDAFE">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2019</w:t>
      </w:r>
      <w:r w:rsidRPr="3D1BC26C" w:rsidR="403EBAB7">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Most employees have never had their pay explained to them</w:t>
      </w:r>
      <w:r w:rsidRPr="3D1BC26C" w:rsidR="3F201251">
        <w:rPr>
          <w:rFonts w:ascii="Arial" w:hAnsi="Arial" w:eastAsia="Arial" w:cs="Arial"/>
          <w:noProof w:val="0"/>
          <w:color w:val="000000" w:themeColor="text1" w:themeTint="FF" w:themeShade="FF"/>
          <w:sz w:val="24"/>
          <w:szCs w:val="24"/>
          <w:lang w:val="en-GB"/>
        </w:rPr>
        <w:t>. Available at:</w:t>
      </w:r>
      <w:hyperlink r:id="R16d84c70db87425d">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https://www.peoplemanagement.co.uk/article/1746569/most-employees-never-had-their-pay-explained</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F201251" w:rsidP="3D1BC26C" w:rsidRDefault="3F201251" w14:paraId="7854698C" w14:textId="4E20098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8B652FF" w14:textId="71595888">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Indeed (2022a). </w:t>
      </w:r>
      <w:r w:rsidRPr="3D1BC26C" w:rsidR="3F201251">
        <w:rPr>
          <w:rFonts w:ascii="Arial" w:hAnsi="Arial" w:eastAsia="Arial" w:cs="Arial"/>
          <w:i w:val="1"/>
          <w:iCs w:val="1"/>
          <w:noProof w:val="0"/>
          <w:color w:val="000000" w:themeColor="text1" w:themeTint="FF" w:themeShade="FF"/>
          <w:sz w:val="24"/>
          <w:szCs w:val="24"/>
          <w:lang w:val="en-GB"/>
        </w:rPr>
        <w:t>How To Retain Employees When They Hit Their Salary Cap.</w:t>
      </w:r>
      <w:r w:rsidRPr="3D1BC26C" w:rsidR="3F201251">
        <w:rPr>
          <w:rFonts w:ascii="Arial" w:hAnsi="Arial" w:eastAsia="Arial" w:cs="Arial"/>
          <w:noProof w:val="0"/>
          <w:color w:val="000000" w:themeColor="text1" w:themeTint="FF" w:themeShade="FF"/>
          <w:sz w:val="24"/>
          <w:szCs w:val="24"/>
          <w:lang w:val="en-GB"/>
        </w:rPr>
        <w:t xml:space="preserve"> Available at:</w:t>
      </w:r>
      <w:hyperlink r:id="R30b6e06285f8436f">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https://www.indeed.com/career-advice/pay-salary/hit-your-salary-cap</w:t>
        </w:r>
      </w:hyperlink>
      <w:r w:rsidRPr="3D1BC26C" w:rsidR="3F201251">
        <w:rPr>
          <w:rFonts w:ascii="Arial" w:hAnsi="Arial" w:eastAsia="Arial" w:cs="Arial"/>
          <w:noProof w:val="0"/>
          <w:color w:val="000000" w:themeColor="text1" w:themeTint="FF" w:themeShade="FF"/>
          <w:sz w:val="24"/>
          <w:szCs w:val="24"/>
          <w:lang w:val="en-GB"/>
        </w:rPr>
        <w:t xml:space="preserve"> [Accessed 5 November 2023]. </w:t>
      </w:r>
    </w:p>
    <w:p w:rsidR="3F201251" w:rsidP="3D1BC26C" w:rsidRDefault="3F201251" w14:paraId="3A4EF0B6" w14:textId="22B4921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AC90640" w14:textId="2EC89D1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Indeed (2022b). </w:t>
      </w:r>
      <w:r w:rsidRPr="3D1BC26C" w:rsidR="3F201251">
        <w:rPr>
          <w:rFonts w:ascii="Arial" w:hAnsi="Arial" w:eastAsia="Arial" w:cs="Arial"/>
          <w:i w:val="1"/>
          <w:iCs w:val="1"/>
          <w:noProof w:val="0"/>
          <w:color w:val="000000" w:themeColor="text1" w:themeTint="FF" w:themeShade="FF"/>
          <w:sz w:val="24"/>
          <w:szCs w:val="24"/>
          <w:lang w:val="en-GB"/>
        </w:rPr>
        <w:t>What are Intrinsic Rewards and How to Use Them at Work?</w:t>
      </w:r>
      <w:r w:rsidRPr="3D1BC26C" w:rsidR="3F201251">
        <w:rPr>
          <w:rFonts w:ascii="Arial" w:hAnsi="Arial" w:eastAsia="Arial" w:cs="Arial"/>
          <w:noProof w:val="0"/>
          <w:color w:val="000000" w:themeColor="text1" w:themeTint="FF" w:themeShade="FF"/>
          <w:sz w:val="24"/>
          <w:szCs w:val="24"/>
          <w:lang w:val="en-GB"/>
        </w:rPr>
        <w:t xml:space="preserve"> Available at:</w:t>
      </w:r>
      <w:hyperlink r:id="Re62b73f8be79410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https://uk.indeed.com/career-advice/career-development/intrinsic-rewards</w:t>
        </w:r>
      </w:hyperlink>
      <w:r w:rsidRPr="3D1BC26C" w:rsidR="3F201251">
        <w:rPr>
          <w:rFonts w:ascii="Arial" w:hAnsi="Arial" w:eastAsia="Arial" w:cs="Arial"/>
          <w:noProof w:val="0"/>
          <w:color w:val="000000" w:themeColor="text1" w:themeTint="FF" w:themeShade="FF"/>
          <w:sz w:val="24"/>
          <w:szCs w:val="24"/>
          <w:lang w:val="en-GB"/>
        </w:rPr>
        <w:t xml:space="preserve"> [Accessed 7 October 2023]. </w:t>
      </w:r>
    </w:p>
    <w:p w:rsidR="3F201251" w:rsidP="3D1BC26C" w:rsidRDefault="3F201251" w14:paraId="5900575A" w14:textId="5914C0F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5E8470C" w14:textId="6559D3C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Indeed (n.d.). </w:t>
      </w:r>
      <w:r w:rsidRPr="3D1BC26C" w:rsidR="3F201251">
        <w:rPr>
          <w:rFonts w:ascii="Arial" w:hAnsi="Arial" w:eastAsia="Arial" w:cs="Arial"/>
          <w:i w:val="1"/>
          <w:iCs w:val="1"/>
          <w:noProof w:val="0"/>
          <w:color w:val="000000" w:themeColor="text1" w:themeTint="FF" w:themeShade="FF"/>
          <w:sz w:val="24"/>
          <w:szCs w:val="24"/>
          <w:lang w:val="en-GB"/>
        </w:rPr>
        <w:t>How to Conduct 360 Performance Reviews: A Guide for Leaders</w:t>
      </w:r>
      <w:r w:rsidRPr="3D1BC26C" w:rsidR="3F201251">
        <w:rPr>
          <w:rFonts w:ascii="Arial" w:hAnsi="Arial" w:eastAsia="Arial" w:cs="Arial"/>
          <w:noProof w:val="0"/>
          <w:color w:val="000000" w:themeColor="text1" w:themeTint="FF" w:themeShade="FF"/>
          <w:sz w:val="24"/>
          <w:szCs w:val="24"/>
          <w:lang w:val="en-GB"/>
        </w:rPr>
        <w:t>. Available at:</w:t>
      </w:r>
      <w:hyperlink r:id="Rd1af746272cc4c9f">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https://www.indeed.com/hire/c/info/360-review</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F201251" w:rsidP="3D1BC26C" w:rsidRDefault="3F201251" w14:paraId="5E69F209" w14:textId="01F6E55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AC65004" w14:textId="38523A2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Indeed </w:t>
      </w:r>
      <w:r w:rsidRPr="3D1BC26C" w:rsidR="131CECAB">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2023</w:t>
      </w:r>
      <w:r w:rsidRPr="3D1BC26C" w:rsidR="386B664B">
        <w:rPr>
          <w:rFonts w:ascii="Arial" w:hAnsi="Arial" w:eastAsia="Arial" w:cs="Arial"/>
          <w:noProof w:val="0"/>
          <w:color w:val="000000" w:themeColor="text1" w:themeTint="FF" w:themeShade="FF"/>
          <w:sz w:val="24"/>
          <w:szCs w:val="24"/>
          <w:lang w:val="en-GB"/>
        </w:rPr>
        <w:t>)</w:t>
      </w:r>
      <w:r w:rsidRPr="3D1BC26C" w:rsidR="4AA1487D">
        <w:rPr>
          <w:rFonts w:ascii="Arial" w:hAnsi="Arial" w:eastAsia="Arial" w:cs="Arial"/>
          <w:noProof w:val="0"/>
          <w:color w:val="000000" w:themeColor="text1" w:themeTint="FF" w:themeShade="FF"/>
          <w:sz w:val="24"/>
          <w:szCs w:val="24"/>
          <w:lang w:val="en-GB"/>
        </w:rPr>
        <w:t>.</w:t>
      </w:r>
      <w:r w:rsidRPr="3D1BC26C" w:rsidR="386B664B">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A complete guide to profit-sharing advantages and strategies</w:t>
      </w:r>
      <w:r w:rsidRPr="3D1BC26C" w:rsidR="3F201251">
        <w:rPr>
          <w:rFonts w:ascii="Arial" w:hAnsi="Arial" w:eastAsia="Arial" w:cs="Arial"/>
          <w:noProof w:val="0"/>
          <w:color w:val="000000" w:themeColor="text1" w:themeTint="FF" w:themeShade="FF"/>
          <w:sz w:val="24"/>
          <w:szCs w:val="24"/>
          <w:lang w:val="en-GB"/>
        </w:rPr>
        <w:t>. Available at:</w:t>
      </w:r>
      <w:hyperlink r:id="R764d832e046e42b4">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https://uk.indeed.com/career-advice/career-development/profit-sharing-advantages</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F201251" w:rsidP="3D1BC26C" w:rsidRDefault="3F201251" w14:paraId="15A9AC68" w14:textId="6B8DC79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53E830E5" w14:textId="175A8BD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63A563F3" w14:textId="5931DCC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Lavri</w:t>
      </w:r>
      <w:r w:rsidRPr="3D1BC26C" w:rsidR="3F201251">
        <w:rPr>
          <w:rFonts w:ascii="Arial" w:hAnsi="Arial" w:eastAsia="Arial" w:cs="Arial"/>
          <w:noProof w:val="0"/>
          <w:color w:val="000000" w:themeColor="text1" w:themeTint="FF" w:themeShade="FF"/>
          <w:sz w:val="24"/>
          <w:szCs w:val="24"/>
          <w:lang w:val="en-GB"/>
        </w:rPr>
        <w:t xml:space="preserve">, O (2023). </w:t>
      </w:r>
      <w:r w:rsidRPr="3D1BC26C" w:rsidR="3F201251">
        <w:rPr>
          <w:rFonts w:ascii="Arial" w:hAnsi="Arial" w:eastAsia="Arial" w:cs="Arial"/>
          <w:i w:val="1"/>
          <w:iCs w:val="1"/>
          <w:noProof w:val="0"/>
          <w:color w:val="000000" w:themeColor="text1" w:themeTint="FF" w:themeShade="FF"/>
          <w:sz w:val="24"/>
          <w:szCs w:val="24"/>
          <w:lang w:val="en-GB"/>
        </w:rPr>
        <w:t>Why the UK is struggling with a driver shortage</w:t>
      </w:r>
      <w:r w:rsidRPr="3D1BC26C" w:rsidR="3F201251">
        <w:rPr>
          <w:rFonts w:ascii="Arial" w:hAnsi="Arial" w:eastAsia="Arial" w:cs="Arial"/>
          <w:noProof w:val="0"/>
          <w:color w:val="000000" w:themeColor="text1" w:themeTint="FF" w:themeShade="FF"/>
          <w:sz w:val="24"/>
          <w:szCs w:val="24"/>
          <w:lang w:val="en-GB"/>
        </w:rPr>
        <w:t>. Available at:</w:t>
      </w:r>
      <w:hyperlink r:id="R1e00072146dd45af">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https://hrforecast.com/why-the-uk-is-struggling-with-a-driver-shortage/</w:t>
        </w:r>
      </w:hyperlink>
      <w:r w:rsidRPr="3D1BC26C" w:rsidR="3F201251">
        <w:rPr>
          <w:rFonts w:ascii="Arial" w:hAnsi="Arial" w:eastAsia="Arial" w:cs="Arial"/>
          <w:noProof w:val="0"/>
          <w:color w:val="000000" w:themeColor="text1" w:themeTint="FF" w:themeShade="FF"/>
          <w:sz w:val="24"/>
          <w:szCs w:val="24"/>
          <w:lang w:val="en-GB"/>
        </w:rPr>
        <w:t xml:space="preserve"> [Accessed 15 October 2023]. </w:t>
      </w:r>
    </w:p>
    <w:p w:rsidR="3F201251" w:rsidP="3D1BC26C" w:rsidRDefault="3F201251" w14:paraId="45068337" w14:textId="2D2D142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3978F148" w14:textId="5C015709">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Logistics UK</w:t>
      </w:r>
      <w:r w:rsidRPr="3D1BC26C" w:rsidR="05EB3F94">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2022</w:t>
      </w:r>
      <w:r w:rsidRPr="3D1BC26C" w:rsidR="78E5A96F">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HGV driver shortage persists but recruitment initiatives starting to bear frui</w:t>
      </w:r>
      <w:r w:rsidRPr="3D1BC26C" w:rsidR="76275365">
        <w:rPr>
          <w:rFonts w:ascii="Arial" w:hAnsi="Arial" w:eastAsia="Arial" w:cs="Arial"/>
          <w:i w:val="1"/>
          <w:iCs w:val="1"/>
          <w:noProof w:val="0"/>
          <w:color w:val="000000" w:themeColor="text1" w:themeTint="FF" w:themeShade="FF"/>
          <w:sz w:val="24"/>
          <w:szCs w:val="24"/>
          <w:lang w:val="en-GB"/>
        </w:rPr>
        <w:t>t</w:t>
      </w:r>
      <w:r w:rsidRPr="3D1BC26C" w:rsidR="3F201251">
        <w:rPr>
          <w:rFonts w:ascii="Arial" w:hAnsi="Arial" w:eastAsia="Arial" w:cs="Arial"/>
          <w:noProof w:val="0"/>
          <w:color w:val="000000" w:themeColor="text1" w:themeTint="FF" w:themeShade="FF"/>
          <w:sz w:val="24"/>
          <w:szCs w:val="24"/>
          <w:lang w:val="en-GB"/>
        </w:rPr>
        <w:t>. Available at:</w:t>
      </w:r>
      <w:hyperlink r:id="R79be3ed2f6d54703">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https://logistics.org.uk/media/press-releases/2022/may/hgv-driver-shortage-persists-but-recruitment-initi</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F201251" w:rsidP="3D1BC26C" w:rsidRDefault="3F201251" w14:paraId="3A99DB9D" w14:textId="1910564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F8AF7B7" w14:textId="062B016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Manzoor, F, Wei, L. and Asif, M (2021). </w:t>
      </w:r>
      <w:r w:rsidRPr="3D1BC26C" w:rsidR="3F201251">
        <w:rPr>
          <w:rFonts w:ascii="Arial" w:hAnsi="Arial" w:eastAsia="Arial" w:cs="Arial"/>
          <w:i w:val="1"/>
          <w:iCs w:val="1"/>
          <w:noProof w:val="0"/>
          <w:color w:val="000000" w:themeColor="text1" w:themeTint="FF" w:themeShade="FF"/>
          <w:sz w:val="24"/>
          <w:szCs w:val="24"/>
          <w:lang w:val="en-GB"/>
        </w:rPr>
        <w:t>Intrinsic Rewards and employee’s Performance with the Mediating Mechanism of employee’s Motivation.</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Frontiers in Psychology</w:t>
      </w:r>
      <w:r w:rsidRPr="3D1BC26C" w:rsidR="3F201251">
        <w:rPr>
          <w:rFonts w:ascii="Arial" w:hAnsi="Arial" w:eastAsia="Arial" w:cs="Arial"/>
          <w:noProof w:val="0"/>
          <w:color w:val="000000" w:themeColor="text1" w:themeTint="FF" w:themeShade="FF"/>
          <w:sz w:val="24"/>
          <w:szCs w:val="24"/>
          <w:lang w:val="en-GB"/>
        </w:rPr>
        <w:t>, 12(12)</w:t>
      </w: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7804122B" w14:textId="3069765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39503B4" w14:textId="4DEDD77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Meta (</w:t>
      </w:r>
      <w:r w:rsidRPr="3D1BC26C" w:rsidR="3F201251">
        <w:rPr>
          <w:rFonts w:ascii="Arial" w:hAnsi="Arial" w:eastAsia="Arial" w:cs="Arial"/>
          <w:noProof w:val="0"/>
          <w:color w:val="000000" w:themeColor="text1" w:themeTint="FF" w:themeShade="FF"/>
          <w:sz w:val="24"/>
          <w:szCs w:val="24"/>
          <w:lang w:val="en-GB"/>
        </w:rPr>
        <w:t>n.d</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Workplace culture: what it is and how to create positive impact in your organisation.</w:t>
      </w:r>
      <w:r w:rsidRPr="3D1BC26C" w:rsidR="3F201251">
        <w:rPr>
          <w:rFonts w:ascii="Arial" w:hAnsi="Arial" w:eastAsia="Arial" w:cs="Arial"/>
          <w:noProof w:val="0"/>
          <w:color w:val="000000" w:themeColor="text1" w:themeTint="FF" w:themeShade="FF"/>
          <w:sz w:val="24"/>
          <w:szCs w:val="24"/>
          <w:lang w:val="en-GB"/>
        </w:rPr>
        <w:t xml:space="preserve"> Available at:</w:t>
      </w:r>
      <w:hyperlink r:id="Rb53b054796c5483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https://en-gb.workplace.com/blog/workplace-culture</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F201251" w:rsidP="3D1BC26C" w:rsidRDefault="3F201251" w14:paraId="41CC622D" w14:textId="3249CCC3">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663DDBA" w14:textId="2EFB5E8B">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Mind Tools (</w:t>
      </w:r>
      <w:r w:rsidRPr="3D1BC26C" w:rsidR="3F201251">
        <w:rPr>
          <w:rFonts w:ascii="Arial" w:hAnsi="Arial" w:eastAsia="Arial" w:cs="Arial"/>
          <w:noProof w:val="0"/>
          <w:color w:val="000000" w:themeColor="text1" w:themeTint="FF" w:themeShade="FF"/>
          <w:sz w:val="24"/>
          <w:szCs w:val="24"/>
          <w:lang w:val="en-GB"/>
        </w:rPr>
        <w:t>n.d</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 xml:space="preserve">Performance Management &amp; KPI’s. </w:t>
      </w:r>
      <w:r w:rsidRPr="3D1BC26C" w:rsidR="3F201251">
        <w:rPr>
          <w:rFonts w:ascii="Arial" w:hAnsi="Arial" w:eastAsia="Arial" w:cs="Arial"/>
          <w:noProof w:val="0"/>
          <w:color w:val="000000" w:themeColor="text1" w:themeTint="FF" w:themeShade="FF"/>
          <w:sz w:val="24"/>
          <w:szCs w:val="24"/>
          <w:lang w:val="en-GB"/>
        </w:rPr>
        <w:t>Available at:</w:t>
      </w:r>
      <w:hyperlink r:id="Raa19644706f94bc0">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https://www.mindtools.com/aia3zkb/performance-management-and-kpis</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F201251" w:rsidP="3D1BC26C" w:rsidRDefault="3F201251" w14:paraId="7F342EFC" w14:textId="68EF7CD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07C2A17E" w14:textId="1FAAD22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Natural HR (2020). </w:t>
      </w:r>
      <w:r w:rsidRPr="3D1BC26C" w:rsidR="3F201251">
        <w:rPr>
          <w:rFonts w:ascii="Arial" w:hAnsi="Arial" w:eastAsia="Arial" w:cs="Arial"/>
          <w:i w:val="1"/>
          <w:iCs w:val="1"/>
          <w:noProof w:val="0"/>
          <w:color w:val="000000" w:themeColor="text1" w:themeTint="FF" w:themeShade="FF"/>
          <w:sz w:val="24"/>
          <w:szCs w:val="24"/>
          <w:lang w:val="en-GB"/>
        </w:rPr>
        <w:t>6 payroll performance metrics you need to be tracking</w:t>
      </w:r>
      <w:r w:rsidRPr="3D1BC26C" w:rsidR="3F201251">
        <w:rPr>
          <w:rFonts w:ascii="Arial" w:hAnsi="Arial" w:eastAsia="Arial" w:cs="Arial"/>
          <w:noProof w:val="0"/>
          <w:color w:val="000000" w:themeColor="text1" w:themeTint="FF" w:themeShade="FF"/>
          <w:sz w:val="24"/>
          <w:szCs w:val="24"/>
          <w:lang w:val="en-GB"/>
        </w:rPr>
        <w:t>. Available at:</w:t>
      </w:r>
      <w:hyperlink r:id="R169d1cebea5d46ae">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https://www.naturalhr.com/2020/06/05/6-payroll-performance-metrics-you-need-to-be-tracking/</w:t>
        </w:r>
      </w:hyperlink>
      <w:r w:rsidRPr="3D1BC26C" w:rsidR="3F201251">
        <w:rPr>
          <w:rFonts w:ascii="Arial" w:hAnsi="Arial" w:eastAsia="Arial" w:cs="Arial"/>
          <w:noProof w:val="0"/>
          <w:color w:val="000000" w:themeColor="text1" w:themeTint="FF" w:themeShade="FF"/>
          <w:sz w:val="24"/>
          <w:szCs w:val="24"/>
          <w:lang w:val="en-GB"/>
        </w:rPr>
        <w:t xml:space="preserve"> [Accessed 10 October 2023]. </w:t>
      </w:r>
    </w:p>
    <w:p w:rsidR="3D1BC26C" w:rsidP="3D1BC26C" w:rsidRDefault="3D1BC26C" w14:paraId="6360542D" w14:textId="7BD1D3AE">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4A290831" w:rsidP="3D1BC26C" w:rsidRDefault="4A290831" w14:paraId="23E376DB" w14:textId="17E9870C">
      <w:pPr>
        <w:spacing w:line="360" w:lineRule="exact"/>
        <w:rPr>
          <w:rFonts w:ascii="Arial" w:hAnsi="Arial" w:eastAsia="Arial" w:cs="Arial"/>
          <w:noProof w:val="0"/>
          <w:color w:val="000000" w:themeColor="text1" w:themeTint="FF" w:themeShade="FF"/>
          <w:sz w:val="24"/>
          <w:szCs w:val="24"/>
          <w:lang w:val="en-GB"/>
        </w:rPr>
      </w:pPr>
      <w:r w:rsidRPr="3D1BC26C" w:rsidR="4A290831">
        <w:rPr>
          <w:rFonts w:ascii="Arial" w:hAnsi="Arial" w:eastAsia="Arial" w:cs="Arial"/>
          <w:noProof w:val="0"/>
          <w:color w:val="000000" w:themeColor="text1" w:themeTint="FF" w:themeShade="FF"/>
          <w:sz w:val="24"/>
          <w:szCs w:val="24"/>
          <w:lang w:val="en-GB"/>
        </w:rPr>
        <w:t xml:space="preserve">NHS Employers (2020) </w:t>
      </w:r>
      <w:r w:rsidRPr="3D1BC26C" w:rsidR="4A290831">
        <w:rPr>
          <w:rFonts w:ascii="Arial" w:hAnsi="Arial" w:eastAsia="Arial" w:cs="Arial"/>
          <w:i w:val="1"/>
          <w:iCs w:val="1"/>
          <w:noProof w:val="0"/>
          <w:color w:val="000000" w:themeColor="text1" w:themeTint="FF" w:themeShade="FF"/>
          <w:sz w:val="24"/>
          <w:szCs w:val="24"/>
          <w:lang w:val="en-GB"/>
        </w:rPr>
        <w:t>The role of line managers and total reward.</w:t>
      </w:r>
      <w:r w:rsidRPr="3D1BC26C" w:rsidR="4A290831">
        <w:rPr>
          <w:rFonts w:ascii="Arial" w:hAnsi="Arial" w:eastAsia="Arial" w:cs="Arial"/>
          <w:noProof w:val="0"/>
          <w:color w:val="000000" w:themeColor="text1" w:themeTint="FF" w:themeShade="FF"/>
          <w:sz w:val="24"/>
          <w:szCs w:val="24"/>
          <w:lang w:val="en-GB"/>
        </w:rPr>
        <w:t xml:space="preserve"> Available at: </w:t>
      </w:r>
      <w:hyperlink r:id="Rd9ccb967e2b549ef">
        <w:r w:rsidRPr="3D1BC26C" w:rsidR="4A290831">
          <w:rPr>
            <w:rStyle w:val="Hyperlink"/>
            <w:rFonts w:ascii="Arial" w:hAnsi="Arial" w:eastAsia="Arial" w:cs="Arial"/>
            <w:noProof w:val="0"/>
            <w:sz w:val="24"/>
            <w:szCs w:val="24"/>
            <w:lang w:val="en-GB"/>
          </w:rPr>
          <w:t>https://www.nhsemployers.org/articles/role-line-managers-and-total-reward</w:t>
        </w:r>
      </w:hyperlink>
      <w:r w:rsidRPr="3D1BC26C" w:rsidR="4A290831">
        <w:rPr>
          <w:rFonts w:ascii="Arial" w:hAnsi="Arial" w:eastAsia="Arial" w:cs="Arial"/>
          <w:noProof w:val="0"/>
          <w:color w:val="000000" w:themeColor="text1" w:themeTint="FF" w:themeShade="FF"/>
          <w:sz w:val="24"/>
          <w:szCs w:val="24"/>
          <w:lang w:val="en-GB"/>
        </w:rPr>
        <w:t xml:space="preserve"> [Accessed: 25 November 2023].</w:t>
      </w:r>
    </w:p>
    <w:p w:rsidR="3F201251" w:rsidP="3D1BC26C" w:rsidRDefault="3F201251" w14:paraId="18918BA8" w14:textId="48AE5A3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732B91E" w14:textId="4E05785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Northup, G. (2023). </w:t>
      </w:r>
      <w:r w:rsidRPr="3D1BC26C" w:rsidR="3F201251">
        <w:rPr>
          <w:rFonts w:ascii="Arial" w:hAnsi="Arial" w:eastAsia="Arial" w:cs="Arial"/>
          <w:i w:val="1"/>
          <w:iCs w:val="1"/>
          <w:noProof w:val="0"/>
          <w:color w:val="000000" w:themeColor="text1" w:themeTint="FF" w:themeShade="FF"/>
          <w:sz w:val="24"/>
          <w:szCs w:val="24"/>
          <w:lang w:val="en-GB"/>
        </w:rPr>
        <w:t>What Are Salary Benchmarks and How Do They Impact Compensation?</w:t>
      </w:r>
      <w:r w:rsidRPr="3D1BC26C" w:rsidR="3F201251">
        <w:rPr>
          <w:rFonts w:ascii="Arial" w:hAnsi="Arial" w:eastAsia="Arial" w:cs="Arial"/>
          <w:noProof w:val="0"/>
          <w:color w:val="000000" w:themeColor="text1" w:themeTint="FF" w:themeShade="FF"/>
          <w:sz w:val="24"/>
          <w:szCs w:val="24"/>
          <w:lang w:val="en-GB"/>
        </w:rPr>
        <w:t xml:space="preserve"> Available at:</w:t>
      </w:r>
      <w:hyperlink r:id="Rd3fcda2c62f24391">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https://www.indeed.com/career-advice/pay-salary/salary-benchmarks</w:t>
        </w:r>
      </w:hyperlink>
      <w:r w:rsidRPr="3D1BC26C" w:rsidR="3F201251">
        <w:rPr>
          <w:rFonts w:ascii="Arial" w:hAnsi="Arial" w:eastAsia="Arial" w:cs="Arial"/>
          <w:noProof w:val="0"/>
          <w:color w:val="000000" w:themeColor="text1" w:themeTint="FF" w:themeShade="FF"/>
          <w:sz w:val="24"/>
          <w:szCs w:val="24"/>
          <w:lang w:val="en-GB"/>
        </w:rPr>
        <w:t xml:space="preserve"> [Accessed 20 October 2023]. </w:t>
      </w:r>
    </w:p>
    <w:p w:rsidR="3F201251" w:rsidP="3D1BC26C" w:rsidRDefault="3F201251" w14:paraId="5A141F17" w14:textId="44FBC11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1C0DCAC" w14:textId="6CD6B5E1">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Office for National Statistics (2019). </w:t>
      </w:r>
      <w:r w:rsidRPr="3D1BC26C" w:rsidR="3F201251">
        <w:rPr>
          <w:rFonts w:ascii="Arial" w:hAnsi="Arial" w:eastAsia="Arial" w:cs="Arial"/>
          <w:i w:val="1"/>
          <w:iCs w:val="1"/>
          <w:noProof w:val="0"/>
          <w:color w:val="000000" w:themeColor="text1" w:themeTint="FF" w:themeShade="FF"/>
          <w:sz w:val="24"/>
          <w:szCs w:val="24"/>
          <w:lang w:val="en-GB"/>
        </w:rPr>
        <w:t>A guide to labour market statistics.</w:t>
      </w:r>
      <w:r w:rsidRPr="3D1BC26C" w:rsidR="3F201251">
        <w:rPr>
          <w:rFonts w:ascii="Arial" w:hAnsi="Arial" w:eastAsia="Arial" w:cs="Arial"/>
          <w:noProof w:val="0"/>
          <w:color w:val="000000" w:themeColor="text1" w:themeTint="FF" w:themeShade="FF"/>
          <w:sz w:val="24"/>
          <w:szCs w:val="24"/>
          <w:lang w:val="en-GB"/>
        </w:rPr>
        <w:t xml:space="preserve"> Available at:</w:t>
      </w:r>
      <w:hyperlink r:id="Rd9ff26f15a044a21">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https://www.ons.gov.uk/employmentandlabourmarket/peopleinwork/employmentandemployeetypes/methodologies/aguidetolabourmarketstatistics</w:t>
        </w:r>
      </w:hyperlink>
      <w:r w:rsidRPr="3D1BC26C" w:rsidR="3F201251">
        <w:rPr>
          <w:rFonts w:ascii="Arial" w:hAnsi="Arial" w:eastAsia="Arial" w:cs="Arial"/>
          <w:noProof w:val="0"/>
          <w:color w:val="000000" w:themeColor="text1" w:themeTint="FF" w:themeShade="FF"/>
          <w:sz w:val="24"/>
          <w:szCs w:val="24"/>
          <w:lang w:val="en-GB"/>
        </w:rPr>
        <w:t xml:space="preserve">. [Accessed 15 November 2023]. </w:t>
      </w:r>
    </w:p>
    <w:p w:rsidR="3F201251" w:rsidP="3D1BC26C" w:rsidRDefault="3F201251" w14:paraId="706029AB" w14:textId="037B2186">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4D8F197D" w14:textId="0650C10A">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Pontefract, D</w:t>
      </w:r>
      <w:r w:rsidRPr="3D1BC26C" w:rsidR="5ADE9DDD">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2017</w:t>
      </w:r>
      <w:r w:rsidRPr="3D1BC26C" w:rsidR="5E618158">
        <w:rPr>
          <w:rFonts w:ascii="Arial" w:hAnsi="Arial" w:eastAsia="Arial" w:cs="Arial"/>
          <w:noProof w:val="0"/>
          <w:color w:val="000000" w:themeColor="text1" w:themeTint="FF" w:themeShade="FF"/>
          <w:sz w:val="24"/>
          <w:szCs w:val="24"/>
          <w:lang w:val="en-GB"/>
        </w:rPr>
        <w:t>)</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i w:val="1"/>
          <w:iCs w:val="1"/>
          <w:noProof w:val="0"/>
          <w:color w:val="000000" w:themeColor="text1" w:themeTint="FF" w:themeShade="FF"/>
          <w:sz w:val="24"/>
          <w:szCs w:val="24"/>
          <w:lang w:val="en-GB"/>
        </w:rPr>
        <w:t>If Culture Comes First, Performance Will Follow</w:t>
      </w:r>
      <w:r w:rsidRPr="3D1BC26C" w:rsidR="3F201251">
        <w:rPr>
          <w:rFonts w:ascii="Arial" w:hAnsi="Arial" w:eastAsia="Arial" w:cs="Arial"/>
          <w:noProof w:val="0"/>
          <w:color w:val="000000" w:themeColor="text1" w:themeTint="FF" w:themeShade="FF"/>
          <w:sz w:val="24"/>
          <w:szCs w:val="24"/>
          <w:lang w:val="en-GB"/>
        </w:rPr>
        <w:t>. Available at:</w:t>
      </w:r>
      <w:hyperlink r:id="R51c0ab2015c648c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https://www.forbes.com/sites/danpontefract/2017/05/25/if-culture-comes-first-performance-will-follow/?sh=11470b516e62</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D1BC26C" w:rsidP="3D1BC26C" w:rsidRDefault="3D1BC26C" w14:paraId="6577E6E4" w14:textId="095EF22C">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6878F44" w:rsidP="3D1BC26C" w:rsidRDefault="36878F44" w14:paraId="1307BD3B" w14:textId="55C1B518">
      <w:pPr>
        <w:spacing w:line="360" w:lineRule="exact"/>
        <w:rPr>
          <w:rFonts w:ascii="Arial" w:hAnsi="Arial" w:eastAsia="Arial" w:cs="Arial"/>
          <w:noProof w:val="0"/>
          <w:color w:val="000000" w:themeColor="text1" w:themeTint="FF" w:themeShade="FF"/>
          <w:sz w:val="24"/>
          <w:szCs w:val="24"/>
          <w:lang w:val="en-GB"/>
        </w:rPr>
      </w:pPr>
      <w:r w:rsidRPr="3D1BC26C" w:rsidR="36878F44">
        <w:rPr>
          <w:rFonts w:ascii="Arial" w:hAnsi="Arial" w:eastAsia="Arial" w:cs="Arial"/>
          <w:noProof w:val="0"/>
          <w:color w:val="000000" w:themeColor="text1" w:themeTint="FF" w:themeShade="FF"/>
          <w:sz w:val="24"/>
          <w:szCs w:val="24"/>
          <w:lang w:val="en-GB"/>
        </w:rPr>
        <w:t xml:space="preserve">Porter, M (1990). </w:t>
      </w:r>
      <w:r w:rsidRPr="3D1BC26C" w:rsidR="36878F44">
        <w:rPr>
          <w:rFonts w:ascii="Arial" w:hAnsi="Arial" w:eastAsia="Arial" w:cs="Arial"/>
          <w:i w:val="1"/>
          <w:iCs w:val="1"/>
          <w:noProof w:val="0"/>
          <w:color w:val="000000" w:themeColor="text1" w:themeTint="FF" w:themeShade="FF"/>
          <w:sz w:val="24"/>
          <w:szCs w:val="24"/>
          <w:lang w:val="en-GB"/>
        </w:rPr>
        <w:t>The Competitive Advantage of Nations</w:t>
      </w:r>
      <w:r w:rsidRPr="3D1BC26C" w:rsidR="36878F44">
        <w:rPr>
          <w:rFonts w:ascii="Arial" w:hAnsi="Arial" w:eastAsia="Arial" w:cs="Arial"/>
          <w:noProof w:val="0"/>
          <w:color w:val="000000" w:themeColor="text1" w:themeTint="FF" w:themeShade="FF"/>
          <w:sz w:val="24"/>
          <w:szCs w:val="24"/>
          <w:lang w:val="en-GB"/>
        </w:rPr>
        <w:t xml:space="preserve">. Available at: </w:t>
      </w:r>
      <w:hyperlink r:id="R617e77357e514704">
        <w:r w:rsidRPr="3D1BC26C" w:rsidR="36878F44">
          <w:rPr>
            <w:rStyle w:val="Hyperlink"/>
            <w:rFonts w:ascii="Arial" w:hAnsi="Arial" w:eastAsia="Arial" w:cs="Arial"/>
            <w:noProof w:val="0"/>
            <w:sz w:val="24"/>
            <w:szCs w:val="24"/>
            <w:lang w:val="en-GB"/>
          </w:rPr>
          <w:t>https://hbr.org/1990/03/the-competitive-advantage-of-nations</w:t>
        </w:r>
      </w:hyperlink>
      <w:r w:rsidRPr="3D1BC26C" w:rsidR="36878F44">
        <w:rPr>
          <w:rFonts w:ascii="Arial" w:hAnsi="Arial" w:eastAsia="Arial" w:cs="Arial"/>
          <w:noProof w:val="0"/>
          <w:color w:val="000000" w:themeColor="text1" w:themeTint="FF" w:themeShade="FF"/>
          <w:sz w:val="24"/>
          <w:szCs w:val="24"/>
          <w:lang w:val="en-GB"/>
        </w:rPr>
        <w:t xml:space="preserve"> [Accessed: 26 November 2023].</w:t>
      </w:r>
    </w:p>
    <w:p w:rsidR="3F201251" w:rsidP="3D1BC26C" w:rsidRDefault="3F201251" w14:paraId="1606D3D8" w14:textId="49CAA1F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12CBDAAB" w14:textId="65447255">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Rogelberg</w:t>
      </w:r>
      <w:r w:rsidRPr="3D1BC26C" w:rsidR="3F201251">
        <w:rPr>
          <w:rFonts w:ascii="Arial" w:hAnsi="Arial" w:eastAsia="Arial" w:cs="Arial"/>
          <w:noProof w:val="0"/>
          <w:color w:val="000000" w:themeColor="text1" w:themeTint="FF" w:themeShade="FF"/>
          <w:sz w:val="24"/>
          <w:szCs w:val="24"/>
          <w:lang w:val="en-GB"/>
        </w:rPr>
        <w:t xml:space="preserve">, S.G (2022). </w:t>
      </w:r>
      <w:r w:rsidRPr="3D1BC26C" w:rsidR="3F201251">
        <w:rPr>
          <w:rFonts w:ascii="Arial" w:hAnsi="Arial" w:eastAsia="Arial" w:cs="Arial"/>
          <w:i w:val="1"/>
          <w:iCs w:val="1"/>
          <w:noProof w:val="0"/>
          <w:color w:val="000000" w:themeColor="text1" w:themeTint="FF" w:themeShade="FF"/>
          <w:sz w:val="24"/>
          <w:szCs w:val="24"/>
          <w:lang w:val="en-GB"/>
        </w:rPr>
        <w:t xml:space="preserve">Make the Most of Your One-on-One Meetings. </w:t>
      </w:r>
      <w:r w:rsidRPr="3D1BC26C" w:rsidR="3F201251">
        <w:rPr>
          <w:rFonts w:ascii="Arial" w:hAnsi="Arial" w:eastAsia="Arial" w:cs="Arial"/>
          <w:noProof w:val="0"/>
          <w:color w:val="000000" w:themeColor="text1" w:themeTint="FF" w:themeShade="FF"/>
          <w:sz w:val="24"/>
          <w:szCs w:val="24"/>
          <w:lang w:val="en-GB"/>
        </w:rPr>
        <w:t>Available at:</w:t>
      </w:r>
      <w:hyperlink r:id="Rd9b25f6c9d5c40a6">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https://hbr.org/2022/11/make-the-most-of-your-one-on-one-meetings</w:t>
        </w:r>
      </w:hyperlink>
      <w:r w:rsidRPr="3D1BC26C" w:rsidR="3F201251">
        <w:rPr>
          <w:rFonts w:ascii="Arial" w:hAnsi="Arial" w:eastAsia="Arial" w:cs="Arial"/>
          <w:noProof w:val="0"/>
          <w:color w:val="000000" w:themeColor="text1" w:themeTint="FF" w:themeShade="FF"/>
          <w:sz w:val="24"/>
          <w:szCs w:val="24"/>
          <w:lang w:val="en-GB"/>
        </w:rPr>
        <w:t xml:space="preserve">. [Accessed 3 November 2023]. </w:t>
      </w:r>
    </w:p>
    <w:p w:rsidR="3F201251" w:rsidP="3D1BC26C" w:rsidRDefault="3F201251" w14:paraId="3B0ED2F3" w14:textId="63545BA7">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p w:rsidR="3F201251" w:rsidP="3D1BC26C" w:rsidRDefault="3F201251" w14:paraId="2C4B16B4" w14:textId="666FC36D">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SHRM (2019). </w:t>
      </w:r>
      <w:r w:rsidRPr="3D1BC26C" w:rsidR="3F201251">
        <w:rPr>
          <w:rFonts w:ascii="Arial" w:hAnsi="Arial" w:eastAsia="Arial" w:cs="Arial"/>
          <w:i w:val="1"/>
          <w:iCs w:val="1"/>
          <w:noProof w:val="0"/>
          <w:color w:val="000000" w:themeColor="text1" w:themeTint="FF" w:themeShade="FF"/>
          <w:sz w:val="24"/>
          <w:szCs w:val="24"/>
          <w:lang w:val="en-GB"/>
        </w:rPr>
        <w:t>Recruiting internally and externally</w:t>
      </w:r>
      <w:r w:rsidRPr="3D1BC26C" w:rsidR="3F201251">
        <w:rPr>
          <w:rFonts w:ascii="Arial" w:hAnsi="Arial" w:eastAsia="Arial" w:cs="Arial"/>
          <w:noProof w:val="0"/>
          <w:color w:val="000000" w:themeColor="text1" w:themeTint="FF" w:themeShade="FF"/>
          <w:sz w:val="24"/>
          <w:szCs w:val="24"/>
          <w:lang w:val="en-GB"/>
        </w:rPr>
        <w:t>. Available at:</w:t>
      </w:r>
      <w:hyperlink r:id="R9de17e87ebef428f">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https://www.shrm.org/resourcesandtools/tools-and-samples/toolkits/pages/recruitinginternallyandexternally.aspx</w:t>
        </w:r>
      </w:hyperlink>
      <w:r w:rsidRPr="3D1BC26C" w:rsidR="3F201251">
        <w:rPr>
          <w:rFonts w:ascii="Arial" w:hAnsi="Arial" w:eastAsia="Arial" w:cs="Arial"/>
          <w:noProof w:val="0"/>
          <w:color w:val="000000" w:themeColor="text1" w:themeTint="FF" w:themeShade="FF"/>
          <w:sz w:val="24"/>
          <w:szCs w:val="24"/>
          <w:lang w:val="en-GB"/>
        </w:rPr>
        <w:t xml:space="preserve">. [Accessed 15 November 2023]. </w:t>
      </w:r>
    </w:p>
    <w:p w:rsidR="3D1BC26C" w:rsidP="3D1BC26C" w:rsidRDefault="3D1BC26C" w14:paraId="143DCE5F" w14:textId="3F8E4EC7">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F201251" w:rsidP="3D1BC26C" w:rsidRDefault="3F201251" w14:paraId="5D8DBA6B" w14:textId="65CE59CE">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Taylor, S &amp; Woodhams, C</w:t>
      </w:r>
      <w:r w:rsidRPr="3D1BC26C" w:rsidR="39B1BD30">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(2022). Human Resource Management: People and Organisations (Taylor &amp; C. Woodhams, Eds.; Third edition.). </w:t>
      </w:r>
      <w:r w:rsidRPr="3D1BC26C" w:rsidR="3F201251">
        <w:rPr>
          <w:rFonts w:ascii="Arial" w:hAnsi="Arial" w:eastAsia="Arial" w:cs="Arial"/>
          <w:noProof w:val="0"/>
          <w:color w:val="000000" w:themeColor="text1" w:themeTint="FF" w:themeShade="FF"/>
          <w:sz w:val="24"/>
          <w:szCs w:val="24"/>
          <w:lang w:val="en-GB"/>
        </w:rPr>
        <w:t>KoganPage</w:t>
      </w:r>
      <w:r w:rsidRPr="3D1BC26C" w:rsidR="3F201251">
        <w:rPr>
          <w:rFonts w:ascii="Arial" w:hAnsi="Arial" w:eastAsia="Arial" w:cs="Arial"/>
          <w:noProof w:val="0"/>
          <w:color w:val="000000" w:themeColor="text1" w:themeTint="FF" w:themeShade="FF"/>
          <w:sz w:val="24"/>
          <w:szCs w:val="24"/>
          <w:lang w:val="en-GB"/>
        </w:rPr>
        <w:t xml:space="preserve">. </w:t>
      </w:r>
    </w:p>
    <w:p w:rsidR="3D1BC26C" w:rsidP="3D1BC26C" w:rsidRDefault="3D1BC26C" w14:paraId="534DE1BA" w14:textId="2FFB0C2C">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2F45429C" w14:textId="436A304C">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The Economic Times (2019). </w:t>
      </w:r>
      <w:r w:rsidRPr="3D1BC26C" w:rsidR="3F201251">
        <w:rPr>
          <w:rFonts w:ascii="Arial" w:hAnsi="Arial" w:eastAsia="Arial" w:cs="Arial"/>
          <w:i w:val="1"/>
          <w:iCs w:val="1"/>
          <w:noProof w:val="0"/>
          <w:color w:val="000000" w:themeColor="text1" w:themeTint="FF" w:themeShade="FF"/>
          <w:sz w:val="24"/>
          <w:szCs w:val="24"/>
          <w:lang w:val="en-GB"/>
        </w:rPr>
        <w:t xml:space="preserve">What </w:t>
      </w:r>
      <w:r w:rsidRPr="3D1BC26C" w:rsidR="3F201251">
        <w:rPr>
          <w:rFonts w:ascii="Arial" w:hAnsi="Arial" w:eastAsia="Arial" w:cs="Arial"/>
          <w:i w:val="1"/>
          <w:iCs w:val="1"/>
          <w:noProof w:val="0"/>
          <w:color w:val="000000" w:themeColor="text1" w:themeTint="FF" w:themeShade="FF"/>
          <w:sz w:val="24"/>
          <w:szCs w:val="24"/>
          <w:lang w:val="en-GB"/>
        </w:rPr>
        <w:t>is</w:t>
      </w:r>
      <w:r w:rsidRPr="3D1BC26C" w:rsidR="3F201251">
        <w:rPr>
          <w:rFonts w:ascii="Arial" w:hAnsi="Arial" w:eastAsia="Arial" w:cs="Arial"/>
          <w:i w:val="1"/>
          <w:iCs w:val="1"/>
          <w:noProof w:val="0"/>
          <w:color w:val="000000" w:themeColor="text1" w:themeTint="FF" w:themeShade="FF"/>
          <w:sz w:val="24"/>
          <w:szCs w:val="24"/>
          <w:lang w:val="en-GB"/>
        </w:rPr>
        <w:t xml:space="preserve"> Extrinsic Rewards? Definition of Extrinsic Rewards, Extrinsic Rewards Meaning.</w:t>
      </w:r>
      <w:r w:rsidRPr="3D1BC26C" w:rsidR="3F201251">
        <w:rPr>
          <w:rFonts w:ascii="Arial" w:hAnsi="Arial" w:eastAsia="Arial" w:cs="Arial"/>
          <w:noProof w:val="0"/>
          <w:color w:val="000000" w:themeColor="text1" w:themeTint="FF" w:themeShade="FF"/>
          <w:sz w:val="24"/>
          <w:szCs w:val="24"/>
          <w:lang w:val="en-GB"/>
        </w:rPr>
        <w:t xml:space="preserve"> Available at:</w:t>
      </w:r>
      <w:hyperlink r:id="Rdb135eb7493541e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https://economictimes.indiatimes.com/definition/extrinsic-rewards</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D1BC26C" w:rsidP="3D1BC26C" w:rsidRDefault="3D1BC26C" w14:paraId="0F3F16D9" w14:textId="723D8BC9">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0806AC6F" w14:textId="7743EE42">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Turner, A (2018). </w:t>
      </w:r>
      <w:r w:rsidRPr="3D1BC26C" w:rsidR="3F201251">
        <w:rPr>
          <w:rFonts w:ascii="Arial" w:hAnsi="Arial" w:eastAsia="Arial" w:cs="Arial"/>
          <w:i w:val="1"/>
          <w:iCs w:val="1"/>
          <w:noProof w:val="0"/>
          <w:color w:val="000000" w:themeColor="text1" w:themeTint="FF" w:themeShade="FF"/>
          <w:sz w:val="24"/>
          <w:szCs w:val="24"/>
          <w:lang w:val="en-GB"/>
        </w:rPr>
        <w:t>What Is Salary Benchmarking</w:t>
      </w:r>
      <w:r w:rsidRPr="3D1BC26C" w:rsidR="3F201251">
        <w:rPr>
          <w:rFonts w:ascii="Arial" w:hAnsi="Arial" w:eastAsia="Arial" w:cs="Arial"/>
          <w:i w:val="1"/>
          <w:iCs w:val="1"/>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Available at:</w:t>
      </w:r>
      <w:hyperlink r:id="R5921a4b95ab543f3">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https://croner.co.uk/resources/pay-benefits/salary-benchmarking/</w:t>
        </w:r>
      </w:hyperlink>
      <w:r w:rsidRPr="3D1BC26C" w:rsidR="3F201251">
        <w:rPr>
          <w:rFonts w:ascii="Arial" w:hAnsi="Arial" w:eastAsia="Arial" w:cs="Arial"/>
          <w:noProof w:val="0"/>
          <w:color w:val="000000" w:themeColor="text1" w:themeTint="FF" w:themeShade="FF"/>
          <w:sz w:val="24"/>
          <w:szCs w:val="24"/>
          <w:lang w:val="en-GB"/>
        </w:rPr>
        <w:t xml:space="preserve"> [Accessed 7 October 2023]. </w:t>
      </w:r>
    </w:p>
    <w:p w:rsidR="3D1BC26C" w:rsidP="3D1BC26C" w:rsidRDefault="3D1BC26C" w14:paraId="3D17C328" w14:textId="5CEF5D8E">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70AC0B47" w14:textId="4839675F">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Unison (2019). </w:t>
      </w:r>
      <w:r w:rsidRPr="3D1BC26C" w:rsidR="3F201251">
        <w:rPr>
          <w:rFonts w:ascii="Arial" w:hAnsi="Arial" w:eastAsia="Arial" w:cs="Arial"/>
          <w:i w:val="1"/>
          <w:iCs w:val="1"/>
          <w:noProof w:val="0"/>
          <w:color w:val="000000" w:themeColor="text1" w:themeTint="FF" w:themeShade="FF"/>
          <w:sz w:val="24"/>
          <w:szCs w:val="24"/>
          <w:lang w:val="en-GB"/>
        </w:rPr>
        <w:t>Performance-related Pay.</w:t>
      </w:r>
      <w:r w:rsidRPr="3D1BC26C" w:rsidR="3F201251">
        <w:rPr>
          <w:rFonts w:ascii="Arial" w:hAnsi="Arial" w:eastAsia="Arial" w:cs="Arial"/>
          <w:noProof w:val="0"/>
          <w:color w:val="000000" w:themeColor="text1" w:themeTint="FF" w:themeShade="FF"/>
          <w:sz w:val="24"/>
          <w:szCs w:val="24"/>
          <w:lang w:val="en-GB"/>
        </w:rPr>
        <w:t xml:space="preserve"> Available at:</w:t>
      </w:r>
      <w:hyperlink r:id="R54066f1ad85c4298">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https://www.unison.org.uk/content/uploads/2019/05/Performance-related-pay-1.pdf</w:t>
        </w:r>
      </w:hyperlink>
      <w:r w:rsidRPr="3D1BC26C" w:rsidR="3F201251">
        <w:rPr>
          <w:rFonts w:ascii="Arial" w:hAnsi="Arial" w:eastAsia="Arial" w:cs="Arial"/>
          <w:noProof w:val="0"/>
          <w:color w:val="000000" w:themeColor="text1" w:themeTint="FF" w:themeShade="FF"/>
          <w:sz w:val="24"/>
          <w:szCs w:val="24"/>
          <w:lang w:val="en-GB"/>
        </w:rPr>
        <w:t xml:space="preserve"> [Accessed: 25 November 2023]. </w:t>
      </w:r>
    </w:p>
    <w:p w:rsidR="3D1BC26C" w:rsidP="3D1BC26C" w:rsidRDefault="3D1BC26C" w14:paraId="329AC1B3" w14:textId="61E247C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559A7B65" w:rsidP="3D1BC26C" w:rsidRDefault="559A7B65" w14:paraId="23B2B86F" w14:textId="657ACA43">
      <w:pPr>
        <w:spacing w:line="360" w:lineRule="exact"/>
        <w:rPr>
          <w:rFonts w:ascii="Arial" w:hAnsi="Arial" w:eastAsia="Arial" w:cs="Arial"/>
          <w:noProof w:val="0"/>
          <w:color w:val="000000" w:themeColor="text1" w:themeTint="FF" w:themeShade="FF"/>
          <w:sz w:val="24"/>
          <w:szCs w:val="24"/>
          <w:lang w:val="en-GB"/>
        </w:rPr>
      </w:pPr>
      <w:r w:rsidRPr="3D1BC26C" w:rsidR="559A7B65">
        <w:rPr>
          <w:rFonts w:ascii="Arial" w:hAnsi="Arial" w:eastAsia="Arial" w:cs="Arial"/>
          <w:noProof w:val="0"/>
          <w:color w:val="000000" w:themeColor="text1" w:themeTint="FF" w:themeShade="FF"/>
          <w:sz w:val="24"/>
          <w:szCs w:val="24"/>
          <w:lang w:val="en-GB"/>
        </w:rPr>
        <w:t>Vance, R</w:t>
      </w:r>
      <w:r w:rsidRPr="3D1BC26C" w:rsidR="54780779">
        <w:rPr>
          <w:rFonts w:ascii="Arial" w:hAnsi="Arial" w:eastAsia="Arial" w:cs="Arial"/>
          <w:noProof w:val="0"/>
          <w:color w:val="000000" w:themeColor="text1" w:themeTint="FF" w:themeShade="FF"/>
          <w:sz w:val="24"/>
          <w:szCs w:val="24"/>
          <w:lang w:val="en-GB"/>
        </w:rPr>
        <w:t xml:space="preserve"> (</w:t>
      </w:r>
      <w:r w:rsidRPr="3D1BC26C" w:rsidR="559A7B65">
        <w:rPr>
          <w:rFonts w:ascii="Arial" w:hAnsi="Arial" w:eastAsia="Arial" w:cs="Arial"/>
          <w:noProof w:val="0"/>
          <w:color w:val="000000" w:themeColor="text1" w:themeTint="FF" w:themeShade="FF"/>
          <w:sz w:val="24"/>
          <w:szCs w:val="24"/>
          <w:lang w:val="en-GB"/>
        </w:rPr>
        <w:t>2018</w:t>
      </w:r>
      <w:r w:rsidRPr="3D1BC26C" w:rsidR="3365A45C">
        <w:rPr>
          <w:rFonts w:ascii="Arial" w:hAnsi="Arial" w:eastAsia="Arial" w:cs="Arial"/>
          <w:noProof w:val="0"/>
          <w:color w:val="000000" w:themeColor="text1" w:themeTint="FF" w:themeShade="FF"/>
          <w:sz w:val="24"/>
          <w:szCs w:val="24"/>
          <w:lang w:val="en-GB"/>
        </w:rPr>
        <w:t>)</w:t>
      </w:r>
      <w:r w:rsidRPr="3D1BC26C" w:rsidR="559A7B65">
        <w:rPr>
          <w:rFonts w:ascii="Arial" w:hAnsi="Arial" w:eastAsia="Arial" w:cs="Arial"/>
          <w:noProof w:val="0"/>
          <w:color w:val="000000" w:themeColor="text1" w:themeTint="FF" w:themeShade="FF"/>
          <w:sz w:val="24"/>
          <w:szCs w:val="24"/>
          <w:lang w:val="en-GB"/>
        </w:rPr>
        <w:t xml:space="preserve">. </w:t>
      </w:r>
      <w:r w:rsidRPr="3D1BC26C" w:rsidR="559A7B65">
        <w:rPr>
          <w:rFonts w:ascii="Arial" w:hAnsi="Arial" w:eastAsia="Arial" w:cs="Arial"/>
          <w:i w:val="1"/>
          <w:iCs w:val="1"/>
          <w:noProof w:val="0"/>
          <w:color w:val="000000" w:themeColor="text1" w:themeTint="FF" w:themeShade="FF"/>
          <w:sz w:val="24"/>
          <w:szCs w:val="24"/>
          <w:lang w:val="en-GB"/>
        </w:rPr>
        <w:t>Employee Engagement and Commitment a Guide to understanding, Measuring and Increasing Engagement in Your Organization</w:t>
      </w:r>
      <w:r w:rsidRPr="3D1BC26C" w:rsidR="559A7B65">
        <w:rPr>
          <w:rFonts w:ascii="Arial" w:hAnsi="Arial" w:eastAsia="Arial" w:cs="Arial"/>
          <w:noProof w:val="0"/>
          <w:color w:val="000000" w:themeColor="text1" w:themeTint="FF" w:themeShade="FF"/>
          <w:sz w:val="24"/>
          <w:szCs w:val="24"/>
          <w:lang w:val="en-GB"/>
        </w:rPr>
        <w:t xml:space="preserve">. Available at: </w:t>
      </w:r>
      <w:hyperlink r:id="R4144e08c47524667">
        <w:r w:rsidRPr="3D1BC26C" w:rsidR="559A7B65">
          <w:rPr>
            <w:rStyle w:val="Hyperlink"/>
            <w:rFonts w:ascii="Arial" w:hAnsi="Arial" w:eastAsia="Arial" w:cs="Arial"/>
            <w:noProof w:val="0"/>
            <w:sz w:val="24"/>
            <w:szCs w:val="24"/>
            <w:lang w:val="en-GB"/>
          </w:rPr>
          <w:t>https://www.shrm.org/hr-today/trends-and-forecasting/special-reports-and-expert-views/documents/employee-engagement-commitment.pdf</w:t>
        </w:r>
      </w:hyperlink>
      <w:r w:rsidRPr="3D1BC26C" w:rsidR="559A7B65">
        <w:rPr>
          <w:rFonts w:ascii="Arial" w:hAnsi="Arial" w:eastAsia="Arial" w:cs="Arial"/>
          <w:noProof w:val="0"/>
          <w:color w:val="000000" w:themeColor="text1" w:themeTint="FF" w:themeShade="FF"/>
          <w:sz w:val="24"/>
          <w:szCs w:val="24"/>
          <w:lang w:val="en-GB"/>
        </w:rPr>
        <w:t xml:space="preserve"> [Accessed: 25 November 2023].</w:t>
      </w:r>
    </w:p>
    <w:p w:rsidR="3D1BC26C" w:rsidP="3D1BC26C" w:rsidRDefault="3D1BC26C" w14:paraId="035B7B95" w14:textId="6CDE36BD">
      <w:pPr>
        <w:shd w:val="clear" w:color="auto" w:fill="FFFFFF" w:themeFill="background1"/>
        <w:spacing w:before="0" w:beforeAutospacing="off" w:after="0" w:afterAutospacing="off"/>
        <w:rPr>
          <w:rFonts w:ascii="Arial" w:hAnsi="Arial" w:eastAsia="Arial" w:cs="Arial"/>
          <w:sz w:val="24"/>
          <w:szCs w:val="24"/>
        </w:rPr>
      </w:pPr>
    </w:p>
    <w:p w:rsidR="3F201251" w:rsidP="3D1BC26C" w:rsidRDefault="3F201251" w14:paraId="5FF9731A" w14:textId="4FC6F104">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Wickens, Z</w:t>
      </w:r>
      <w:r w:rsidRPr="3D1BC26C" w:rsidR="1305544A">
        <w:rPr>
          <w:rFonts w:ascii="Arial" w:hAnsi="Arial" w:eastAsia="Arial" w:cs="Arial"/>
          <w:noProof w:val="0"/>
          <w:color w:val="000000" w:themeColor="text1" w:themeTint="FF" w:themeShade="FF"/>
          <w:sz w:val="24"/>
          <w:szCs w:val="24"/>
          <w:lang w:val="en-GB"/>
        </w:rPr>
        <w:t xml:space="preserve"> </w:t>
      </w:r>
      <w:r w:rsidRPr="3D1BC26C" w:rsidR="3F201251">
        <w:rPr>
          <w:rFonts w:ascii="Arial" w:hAnsi="Arial" w:eastAsia="Arial" w:cs="Arial"/>
          <w:noProof w:val="0"/>
          <w:color w:val="000000" w:themeColor="text1" w:themeTint="FF" w:themeShade="FF"/>
          <w:sz w:val="24"/>
          <w:szCs w:val="24"/>
          <w:lang w:val="en-GB"/>
        </w:rPr>
        <w:t xml:space="preserve">(2022). </w:t>
      </w:r>
      <w:r w:rsidRPr="3D1BC26C" w:rsidR="3F201251">
        <w:rPr>
          <w:rFonts w:ascii="Arial" w:hAnsi="Arial" w:eastAsia="Arial" w:cs="Arial"/>
          <w:i w:val="1"/>
          <w:iCs w:val="1"/>
          <w:noProof w:val="0"/>
          <w:color w:val="000000" w:themeColor="text1" w:themeTint="FF" w:themeShade="FF"/>
          <w:sz w:val="24"/>
          <w:szCs w:val="24"/>
          <w:lang w:val="en-GB"/>
        </w:rPr>
        <w:t>Work-life balance beats salary as top factor in choosing new role</w:t>
      </w:r>
      <w:r w:rsidRPr="3D1BC26C" w:rsidR="3F201251">
        <w:rPr>
          <w:rFonts w:ascii="Arial" w:hAnsi="Arial" w:eastAsia="Arial" w:cs="Arial"/>
          <w:noProof w:val="0"/>
          <w:color w:val="000000" w:themeColor="text1" w:themeTint="FF" w:themeShade="FF"/>
          <w:sz w:val="24"/>
          <w:szCs w:val="24"/>
          <w:lang w:val="en-GB"/>
        </w:rPr>
        <w:t>. Available at:</w:t>
      </w:r>
      <w:hyperlink r:id="R1301438a060b450c">
        <w:r w:rsidRPr="3D1BC26C" w:rsidR="3F201251">
          <w:rPr>
            <w:rStyle w:val="Hyperlink"/>
            <w:rFonts w:ascii="Arial" w:hAnsi="Arial" w:eastAsia="Arial" w:cs="Arial"/>
            <w:noProof w:val="0"/>
            <w:sz w:val="24"/>
            <w:szCs w:val="24"/>
            <w:lang w:val="en-GB"/>
          </w:rPr>
          <w:t xml:space="preserve"> </w:t>
        </w:r>
        <w:r w:rsidRPr="3D1BC26C" w:rsidR="3F201251">
          <w:rPr>
            <w:rStyle w:val="Hyperlink"/>
            <w:rFonts w:ascii="Arial" w:hAnsi="Arial" w:eastAsia="Arial" w:cs="Arial"/>
            <w:strike w:val="0"/>
            <w:dstrike w:val="0"/>
            <w:noProof w:val="0"/>
            <w:color w:val="0563C1"/>
            <w:sz w:val="24"/>
            <w:szCs w:val="24"/>
            <w:u w:val="none"/>
            <w:lang w:val="en-GB"/>
          </w:rPr>
          <w:t>https://employeebenefits.co.uk/work-life-balance-salary-choosing-new-role/</w:t>
        </w:r>
      </w:hyperlink>
      <w:r w:rsidRPr="3D1BC26C" w:rsidR="3F201251">
        <w:rPr>
          <w:rFonts w:ascii="Arial" w:hAnsi="Arial" w:eastAsia="Arial" w:cs="Arial"/>
          <w:noProof w:val="0"/>
          <w:color w:val="000000" w:themeColor="text1" w:themeTint="FF" w:themeShade="FF"/>
          <w:sz w:val="24"/>
          <w:szCs w:val="24"/>
          <w:lang w:val="en-GB"/>
        </w:rPr>
        <w:t xml:space="preserve"> [Accessed 3 October 2023]. </w:t>
      </w:r>
    </w:p>
    <w:p w:rsidR="3D1BC26C" w:rsidP="3D1BC26C" w:rsidRDefault="3D1BC26C" w14:paraId="7F84AC6F" w14:textId="4369A168">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7FCC4577" w:rsidP="3D1BC26C" w:rsidRDefault="7FCC4577" w14:paraId="10B0CA8C" w14:textId="1394269B">
      <w:pPr>
        <w:spacing w:line="360" w:lineRule="exact"/>
        <w:rPr>
          <w:rFonts w:ascii="Arial" w:hAnsi="Arial" w:eastAsia="Arial" w:cs="Arial"/>
          <w:noProof w:val="0"/>
          <w:color w:val="000000" w:themeColor="text1" w:themeTint="FF" w:themeShade="FF"/>
          <w:sz w:val="24"/>
          <w:szCs w:val="24"/>
          <w:lang w:val="en-GB"/>
        </w:rPr>
      </w:pPr>
      <w:r w:rsidRPr="3D1BC26C" w:rsidR="7FCC4577">
        <w:rPr>
          <w:rFonts w:ascii="Arial" w:hAnsi="Arial" w:eastAsia="Arial" w:cs="Arial"/>
          <w:noProof w:val="0"/>
          <w:color w:val="000000" w:themeColor="text1" w:themeTint="FF" w:themeShade="FF"/>
          <w:sz w:val="24"/>
          <w:szCs w:val="24"/>
          <w:lang w:val="en-GB"/>
        </w:rPr>
        <w:t xml:space="preserve">Woolf, </w:t>
      </w:r>
      <w:r w:rsidRPr="3D1BC26C" w:rsidR="17F198FD">
        <w:rPr>
          <w:rFonts w:ascii="Arial" w:hAnsi="Arial" w:eastAsia="Arial" w:cs="Arial"/>
          <w:noProof w:val="0"/>
          <w:color w:val="000000" w:themeColor="text1" w:themeTint="FF" w:themeShade="FF"/>
          <w:sz w:val="24"/>
          <w:szCs w:val="24"/>
          <w:lang w:val="en-GB"/>
        </w:rPr>
        <w:t>J</w:t>
      </w:r>
      <w:r w:rsidRPr="3D1BC26C" w:rsidR="7FCC4577">
        <w:rPr>
          <w:rFonts w:ascii="Arial" w:hAnsi="Arial" w:eastAsia="Arial" w:cs="Arial"/>
          <w:noProof w:val="0"/>
          <w:color w:val="000000" w:themeColor="text1" w:themeTint="FF" w:themeShade="FF"/>
          <w:sz w:val="24"/>
          <w:szCs w:val="24"/>
          <w:lang w:val="en-GB"/>
        </w:rPr>
        <w:t xml:space="preserve"> </w:t>
      </w:r>
      <w:r w:rsidRPr="3D1BC26C" w:rsidR="0F5B4FD8">
        <w:rPr>
          <w:rFonts w:ascii="Arial" w:hAnsi="Arial" w:eastAsia="Arial" w:cs="Arial"/>
          <w:noProof w:val="0"/>
          <w:color w:val="000000" w:themeColor="text1" w:themeTint="FF" w:themeShade="FF"/>
          <w:sz w:val="24"/>
          <w:szCs w:val="24"/>
          <w:lang w:val="en-GB"/>
        </w:rPr>
        <w:t>(</w:t>
      </w:r>
      <w:r w:rsidRPr="3D1BC26C" w:rsidR="7FCC4577">
        <w:rPr>
          <w:rFonts w:ascii="Arial" w:hAnsi="Arial" w:eastAsia="Arial" w:cs="Arial"/>
          <w:noProof w:val="0"/>
          <w:color w:val="000000" w:themeColor="text1" w:themeTint="FF" w:themeShade="FF"/>
          <w:sz w:val="24"/>
          <w:szCs w:val="24"/>
          <w:lang w:val="en-GB"/>
        </w:rPr>
        <w:t>2017</w:t>
      </w:r>
      <w:r w:rsidRPr="3D1BC26C" w:rsidR="3191FFE1">
        <w:rPr>
          <w:rFonts w:ascii="Arial" w:hAnsi="Arial" w:eastAsia="Arial" w:cs="Arial"/>
          <w:noProof w:val="0"/>
          <w:color w:val="000000" w:themeColor="text1" w:themeTint="FF" w:themeShade="FF"/>
          <w:sz w:val="24"/>
          <w:szCs w:val="24"/>
          <w:lang w:val="en-GB"/>
        </w:rPr>
        <w:t>)</w:t>
      </w:r>
      <w:r w:rsidRPr="3D1BC26C" w:rsidR="7FCC4577">
        <w:rPr>
          <w:rFonts w:ascii="Arial" w:hAnsi="Arial" w:eastAsia="Arial" w:cs="Arial"/>
          <w:noProof w:val="0"/>
          <w:color w:val="000000" w:themeColor="text1" w:themeTint="FF" w:themeShade="FF"/>
          <w:sz w:val="24"/>
          <w:szCs w:val="24"/>
          <w:lang w:val="en-GB"/>
        </w:rPr>
        <w:t xml:space="preserve">. </w:t>
      </w:r>
      <w:r w:rsidRPr="3D1BC26C" w:rsidR="7FCC4577">
        <w:rPr>
          <w:rFonts w:ascii="Arial" w:hAnsi="Arial" w:eastAsia="Arial" w:cs="Arial"/>
          <w:i w:val="1"/>
          <w:iCs w:val="1"/>
          <w:noProof w:val="0"/>
          <w:color w:val="000000" w:themeColor="text1" w:themeTint="FF" w:themeShade="FF"/>
          <w:sz w:val="24"/>
          <w:szCs w:val="24"/>
          <w:lang w:val="en-GB"/>
        </w:rPr>
        <w:t xml:space="preserve">Public vs. Private sector reward: </w:t>
      </w:r>
      <w:r w:rsidRPr="3D1BC26C" w:rsidR="7FCC4577">
        <w:rPr>
          <w:rFonts w:ascii="Arial" w:hAnsi="Arial" w:eastAsia="Arial" w:cs="Arial"/>
          <w:i w:val="1"/>
          <w:iCs w:val="1"/>
          <w:noProof w:val="0"/>
          <w:color w:val="000000" w:themeColor="text1" w:themeTint="FF" w:themeShade="FF"/>
          <w:sz w:val="24"/>
          <w:szCs w:val="24"/>
          <w:lang w:val="en-GB"/>
        </w:rPr>
        <w:t>Who’s</w:t>
      </w:r>
      <w:r w:rsidRPr="3D1BC26C" w:rsidR="7FCC4577">
        <w:rPr>
          <w:rFonts w:ascii="Arial" w:hAnsi="Arial" w:eastAsia="Arial" w:cs="Arial"/>
          <w:i w:val="1"/>
          <w:iCs w:val="1"/>
          <w:noProof w:val="0"/>
          <w:color w:val="000000" w:themeColor="text1" w:themeTint="FF" w:themeShade="FF"/>
          <w:sz w:val="24"/>
          <w:szCs w:val="24"/>
          <w:lang w:val="en-GB"/>
        </w:rPr>
        <w:t xml:space="preserve"> better off? </w:t>
      </w:r>
      <w:r w:rsidRPr="3D1BC26C" w:rsidR="7FCC4577">
        <w:rPr>
          <w:rFonts w:ascii="Arial" w:hAnsi="Arial" w:eastAsia="Arial" w:cs="Arial"/>
          <w:noProof w:val="0"/>
          <w:color w:val="000000" w:themeColor="text1" w:themeTint="FF" w:themeShade="FF"/>
          <w:sz w:val="24"/>
          <w:szCs w:val="24"/>
          <w:lang w:val="en-GB"/>
        </w:rPr>
        <w:t xml:space="preserve">Available at: </w:t>
      </w:r>
      <w:hyperlink r:id="R577ee5401e2a45f0">
        <w:r w:rsidRPr="3D1BC26C" w:rsidR="7FCC4577">
          <w:rPr>
            <w:rStyle w:val="Hyperlink"/>
            <w:rFonts w:ascii="Arial" w:hAnsi="Arial" w:eastAsia="Arial" w:cs="Arial"/>
            <w:noProof w:val="0"/>
            <w:sz w:val="24"/>
            <w:szCs w:val="24"/>
            <w:lang w:val="en-GB"/>
          </w:rPr>
          <w:t>https://www.innecto.com/resources/insights/public_vs_private_sector_reward_whos_better_off</w:t>
        </w:r>
      </w:hyperlink>
      <w:r w:rsidRPr="3D1BC26C" w:rsidR="7FCC4577">
        <w:rPr>
          <w:rFonts w:ascii="Arial" w:hAnsi="Arial" w:eastAsia="Arial" w:cs="Arial"/>
          <w:noProof w:val="0"/>
          <w:color w:val="000000" w:themeColor="text1" w:themeTint="FF" w:themeShade="FF"/>
          <w:sz w:val="24"/>
          <w:szCs w:val="24"/>
          <w:lang w:val="en-GB"/>
        </w:rPr>
        <w:t xml:space="preserve"> [Accessed: 25 November 2023].</w:t>
      </w:r>
    </w:p>
    <w:p w:rsidR="3D1BC26C" w:rsidP="3D1BC26C" w:rsidRDefault="3D1BC26C" w14:paraId="4547AC16" w14:textId="16BA0780">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F201251" w:rsidP="3D1BC26C" w:rsidRDefault="3F201251" w14:paraId="0554A192" w14:textId="0AFC5150">
      <w:pPr>
        <w:spacing w:before="0" w:beforeAutospacing="off" w:after="0" w:afterAutospacing="off"/>
        <w:rPr>
          <w:rFonts w:ascii="Arial" w:hAnsi="Arial" w:eastAsia="Arial" w:cs="Arial"/>
          <w:noProof w:val="0"/>
          <w:color w:val="000000" w:themeColor="text1" w:themeTint="FF" w:themeShade="FF"/>
          <w:sz w:val="24"/>
          <w:szCs w:val="24"/>
          <w:lang w:val="en-GB"/>
        </w:rPr>
      </w:pPr>
      <w:r w:rsidRPr="3D1BC26C" w:rsidR="3F201251">
        <w:rPr>
          <w:rFonts w:ascii="Arial" w:hAnsi="Arial" w:eastAsia="Arial" w:cs="Arial"/>
          <w:noProof w:val="0"/>
          <w:color w:val="000000" w:themeColor="text1" w:themeTint="FF" w:themeShade="FF"/>
          <w:sz w:val="24"/>
          <w:szCs w:val="24"/>
          <w:lang w:val="en-GB"/>
        </w:rPr>
        <w:t xml:space="preserve"> </w:t>
      </w:r>
    </w:p>
    <w:sectPr w:rsidR="003A6B3C">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43FE5" w:rsidRDefault="00243FE5" w14:paraId="1FD614A9" w14:textId="77777777">
      <w:pPr>
        <w:spacing w:after="0" w:line="240" w:lineRule="auto"/>
      </w:pPr>
    </w:p>
  </w:endnote>
  <w:endnote w:type="continuationSeparator" w:id="0">
    <w:p w:rsidR="00243FE5" w:rsidRDefault="00243FE5" w14:paraId="19456A70" w14:textId="77777777">
      <w:pPr>
        <w:spacing w:after="0" w:line="240" w:lineRule="auto"/>
      </w:pPr>
    </w:p>
  </w:endnote>
  <w:endnote w:type="continuationNotice" w:id="1">
    <w:p w:rsidR="00E53E4C" w:rsidRDefault="00E53E4C" w14:paraId="49B43AC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43FE5" w:rsidRDefault="00243FE5" w14:paraId="499F2C55" w14:textId="77777777">
      <w:pPr>
        <w:spacing w:after="0" w:line="240" w:lineRule="auto"/>
      </w:pPr>
    </w:p>
  </w:footnote>
  <w:footnote w:type="continuationSeparator" w:id="0">
    <w:p w:rsidR="00243FE5" w:rsidRDefault="00243FE5" w14:paraId="679772B5" w14:textId="77777777">
      <w:pPr>
        <w:spacing w:after="0" w:line="240" w:lineRule="auto"/>
      </w:pPr>
    </w:p>
  </w:footnote>
  <w:footnote w:type="continuationNotice" w:id="1">
    <w:p w:rsidR="00E53E4C" w:rsidRDefault="00E53E4C" w14:paraId="05EC2A32" w14:textId="77777777">
      <w:pPr>
        <w:spacing w:after="0" w:line="240" w:lineRule="auto"/>
      </w:pPr>
    </w:p>
  </w:footnote>
</w:footnotes>
</file>

<file path=word/numbering.xml><?xml version="1.0" encoding="utf-8"?>
<w:numbering xmlns:w="http://schemas.openxmlformats.org/wordprocessingml/2006/main">
  <w:abstractNum xmlns:w="http://schemas.openxmlformats.org/wordprocessingml/2006/main" w:abstractNumId="1">
    <w:nsid w:val="47bcb2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AAA0C"/>
    <w:rsid w:val="00056128"/>
    <w:rsid w:val="00060DD7"/>
    <w:rsid w:val="00130216"/>
    <w:rsid w:val="00130E81"/>
    <w:rsid w:val="001A7592"/>
    <w:rsid w:val="00243FE5"/>
    <w:rsid w:val="00302506"/>
    <w:rsid w:val="003A6B3C"/>
    <w:rsid w:val="007E109A"/>
    <w:rsid w:val="008D2637"/>
    <w:rsid w:val="00945C75"/>
    <w:rsid w:val="009542B4"/>
    <w:rsid w:val="009A3CC2"/>
    <w:rsid w:val="00A0102A"/>
    <w:rsid w:val="00B16158"/>
    <w:rsid w:val="00BB41CD"/>
    <w:rsid w:val="00BCE6B0"/>
    <w:rsid w:val="00CA105D"/>
    <w:rsid w:val="00D94DF0"/>
    <w:rsid w:val="00DA6999"/>
    <w:rsid w:val="00DD7780"/>
    <w:rsid w:val="00DD7BCA"/>
    <w:rsid w:val="00E53E4C"/>
    <w:rsid w:val="00FA7826"/>
    <w:rsid w:val="012574A4"/>
    <w:rsid w:val="015C73E3"/>
    <w:rsid w:val="018A804D"/>
    <w:rsid w:val="022B585B"/>
    <w:rsid w:val="022E0295"/>
    <w:rsid w:val="0236BD0E"/>
    <w:rsid w:val="028DCA8D"/>
    <w:rsid w:val="02CAA893"/>
    <w:rsid w:val="03E160C9"/>
    <w:rsid w:val="040164CA"/>
    <w:rsid w:val="040A5843"/>
    <w:rsid w:val="04248928"/>
    <w:rsid w:val="047B007F"/>
    <w:rsid w:val="047E44C6"/>
    <w:rsid w:val="04A9EAF1"/>
    <w:rsid w:val="04C5A55C"/>
    <w:rsid w:val="04CE6C67"/>
    <w:rsid w:val="059D352B"/>
    <w:rsid w:val="05EB3F94"/>
    <w:rsid w:val="062E369F"/>
    <w:rsid w:val="064FAD2F"/>
    <w:rsid w:val="068165B6"/>
    <w:rsid w:val="068A7AFA"/>
    <w:rsid w:val="069939E9"/>
    <w:rsid w:val="06B64190"/>
    <w:rsid w:val="06FCEE69"/>
    <w:rsid w:val="0754BB8A"/>
    <w:rsid w:val="07567659"/>
    <w:rsid w:val="079A6DCF"/>
    <w:rsid w:val="07B367DD"/>
    <w:rsid w:val="082A11C2"/>
    <w:rsid w:val="08656502"/>
    <w:rsid w:val="08C1B175"/>
    <w:rsid w:val="08D4D5ED"/>
    <w:rsid w:val="09C21BBC"/>
    <w:rsid w:val="09E96122"/>
    <w:rsid w:val="0A22BDDC"/>
    <w:rsid w:val="0ADD70D5"/>
    <w:rsid w:val="0AE6013D"/>
    <w:rsid w:val="0B287A45"/>
    <w:rsid w:val="0B2CDBDB"/>
    <w:rsid w:val="0B683FEA"/>
    <w:rsid w:val="0B71D793"/>
    <w:rsid w:val="0BF1B148"/>
    <w:rsid w:val="0BF7124F"/>
    <w:rsid w:val="0C01FC40"/>
    <w:rsid w:val="0C869ABC"/>
    <w:rsid w:val="0CC8AC3C"/>
    <w:rsid w:val="0D914FEF"/>
    <w:rsid w:val="0E647C9D"/>
    <w:rsid w:val="0EF7F634"/>
    <w:rsid w:val="0F196291"/>
    <w:rsid w:val="0F21177B"/>
    <w:rsid w:val="0F29520A"/>
    <w:rsid w:val="0F5B4FD8"/>
    <w:rsid w:val="0F69DE45"/>
    <w:rsid w:val="100ED77B"/>
    <w:rsid w:val="102BFEF2"/>
    <w:rsid w:val="1066B70E"/>
    <w:rsid w:val="1076FD94"/>
    <w:rsid w:val="10D3AB48"/>
    <w:rsid w:val="10F82CF8"/>
    <w:rsid w:val="112A889E"/>
    <w:rsid w:val="11368E48"/>
    <w:rsid w:val="114AA42C"/>
    <w:rsid w:val="11597B28"/>
    <w:rsid w:val="115A0EB6"/>
    <w:rsid w:val="11653A07"/>
    <w:rsid w:val="11892C3C"/>
    <w:rsid w:val="11C95B7C"/>
    <w:rsid w:val="11EC5A0F"/>
    <w:rsid w:val="1207DD92"/>
    <w:rsid w:val="12214048"/>
    <w:rsid w:val="12B0E6F4"/>
    <w:rsid w:val="1305544A"/>
    <w:rsid w:val="131CECAB"/>
    <w:rsid w:val="132DDE19"/>
    <w:rsid w:val="13CF199D"/>
    <w:rsid w:val="143FAC0F"/>
    <w:rsid w:val="147F9119"/>
    <w:rsid w:val="148542EA"/>
    <w:rsid w:val="14B23931"/>
    <w:rsid w:val="14FA9F4F"/>
    <w:rsid w:val="1523FAD1"/>
    <w:rsid w:val="153AC412"/>
    <w:rsid w:val="153CA241"/>
    <w:rsid w:val="155B72D5"/>
    <w:rsid w:val="1624923A"/>
    <w:rsid w:val="166A2242"/>
    <w:rsid w:val="168B1B19"/>
    <w:rsid w:val="1696F3D8"/>
    <w:rsid w:val="16B65178"/>
    <w:rsid w:val="1706BA5F"/>
    <w:rsid w:val="177F084F"/>
    <w:rsid w:val="17911F02"/>
    <w:rsid w:val="17EFC2A0"/>
    <w:rsid w:val="17F198FD"/>
    <w:rsid w:val="1834C768"/>
    <w:rsid w:val="1864D821"/>
    <w:rsid w:val="1890C72D"/>
    <w:rsid w:val="18A28AC0"/>
    <w:rsid w:val="18B33583"/>
    <w:rsid w:val="18C40FE2"/>
    <w:rsid w:val="18F6CB89"/>
    <w:rsid w:val="19034103"/>
    <w:rsid w:val="1977ABDB"/>
    <w:rsid w:val="19B0E428"/>
    <w:rsid w:val="19B84E6D"/>
    <w:rsid w:val="19C99DF8"/>
    <w:rsid w:val="19DA37A9"/>
    <w:rsid w:val="1A20249B"/>
    <w:rsid w:val="1A47549F"/>
    <w:rsid w:val="1A5E4146"/>
    <w:rsid w:val="1A5FE043"/>
    <w:rsid w:val="1A929BEA"/>
    <w:rsid w:val="1BBEFC22"/>
    <w:rsid w:val="1C05BF6D"/>
    <w:rsid w:val="1C2D9902"/>
    <w:rsid w:val="1C950232"/>
    <w:rsid w:val="1CA03386"/>
    <w:rsid w:val="1CADB34A"/>
    <w:rsid w:val="1D1696FF"/>
    <w:rsid w:val="1D82DD31"/>
    <w:rsid w:val="1DBCA888"/>
    <w:rsid w:val="1E33F5CB"/>
    <w:rsid w:val="1EAEDCCF"/>
    <w:rsid w:val="1EF2B7D6"/>
    <w:rsid w:val="1F42C3BF"/>
    <w:rsid w:val="1F6228C1"/>
    <w:rsid w:val="200A9584"/>
    <w:rsid w:val="20141331"/>
    <w:rsid w:val="206D7197"/>
    <w:rsid w:val="20AAFE3D"/>
    <w:rsid w:val="2112E66F"/>
    <w:rsid w:val="211D0C79"/>
    <w:rsid w:val="2129CDF1"/>
    <w:rsid w:val="2187B341"/>
    <w:rsid w:val="2203CCC3"/>
    <w:rsid w:val="220A014A"/>
    <w:rsid w:val="22509620"/>
    <w:rsid w:val="22BE6885"/>
    <w:rsid w:val="22BF9057"/>
    <w:rsid w:val="22C1F9A6"/>
    <w:rsid w:val="232017E9"/>
    <w:rsid w:val="234C83B8"/>
    <w:rsid w:val="236C71D1"/>
    <w:rsid w:val="2421917F"/>
    <w:rsid w:val="242C0571"/>
    <w:rsid w:val="2445B0E7"/>
    <w:rsid w:val="244B28CE"/>
    <w:rsid w:val="2471F3D7"/>
    <w:rsid w:val="2477ECB1"/>
    <w:rsid w:val="24BBE84A"/>
    <w:rsid w:val="24FAB3FB"/>
    <w:rsid w:val="2528FBA3"/>
    <w:rsid w:val="258F1B5F"/>
    <w:rsid w:val="2591C599"/>
    <w:rsid w:val="25AA965F"/>
    <w:rsid w:val="25CC7DB5"/>
    <w:rsid w:val="26E68DC2"/>
    <w:rsid w:val="27C3E0CE"/>
    <w:rsid w:val="2829BD7F"/>
    <w:rsid w:val="283254BD"/>
    <w:rsid w:val="290E67DC"/>
    <w:rsid w:val="293F7AD9"/>
    <w:rsid w:val="29CE251E"/>
    <w:rsid w:val="29EE6A19"/>
    <w:rsid w:val="2A289C8C"/>
    <w:rsid w:val="2A96EE89"/>
    <w:rsid w:val="2AACBF14"/>
    <w:rsid w:val="2ADF6D32"/>
    <w:rsid w:val="2B4CD284"/>
    <w:rsid w:val="2B938EA4"/>
    <w:rsid w:val="2BD607AC"/>
    <w:rsid w:val="2C2D8AD0"/>
    <w:rsid w:val="2C413AAF"/>
    <w:rsid w:val="2C4D124F"/>
    <w:rsid w:val="2C5A9F33"/>
    <w:rsid w:val="2C6194C9"/>
    <w:rsid w:val="2C894C3C"/>
    <w:rsid w:val="2CABD574"/>
    <w:rsid w:val="2D3A9E5F"/>
    <w:rsid w:val="2D9A9747"/>
    <w:rsid w:val="2DBA4231"/>
    <w:rsid w:val="2E92673B"/>
    <w:rsid w:val="2EEDC844"/>
    <w:rsid w:val="2F002078"/>
    <w:rsid w:val="2F5E1EF7"/>
    <w:rsid w:val="2F8AAA0C"/>
    <w:rsid w:val="2F923FF5"/>
    <w:rsid w:val="3050F221"/>
    <w:rsid w:val="305EC129"/>
    <w:rsid w:val="306E2290"/>
    <w:rsid w:val="30807356"/>
    <w:rsid w:val="308ABFA6"/>
    <w:rsid w:val="30D98C59"/>
    <w:rsid w:val="311FEEBE"/>
    <w:rsid w:val="31576BD8"/>
    <w:rsid w:val="317F4697"/>
    <w:rsid w:val="3191FFE1"/>
    <w:rsid w:val="31A373E3"/>
    <w:rsid w:val="31D615B9"/>
    <w:rsid w:val="31E7E57B"/>
    <w:rsid w:val="32F33C39"/>
    <w:rsid w:val="3365A45C"/>
    <w:rsid w:val="3399BC72"/>
    <w:rsid w:val="33B3BA8A"/>
    <w:rsid w:val="33D9153A"/>
    <w:rsid w:val="34223297"/>
    <w:rsid w:val="347DFEF4"/>
    <w:rsid w:val="348F876C"/>
    <w:rsid w:val="34A3C2F9"/>
    <w:rsid w:val="34D5C9F1"/>
    <w:rsid w:val="3503A557"/>
    <w:rsid w:val="35265844"/>
    <w:rsid w:val="352D1E80"/>
    <w:rsid w:val="3552B02D"/>
    <w:rsid w:val="356E9EEA"/>
    <w:rsid w:val="35A55750"/>
    <w:rsid w:val="36798B48"/>
    <w:rsid w:val="367D4CC4"/>
    <w:rsid w:val="36878F44"/>
    <w:rsid w:val="36AB45C0"/>
    <w:rsid w:val="36B5B8EF"/>
    <w:rsid w:val="36C7C5AB"/>
    <w:rsid w:val="36D3AC63"/>
    <w:rsid w:val="37BA8D53"/>
    <w:rsid w:val="37C90882"/>
    <w:rsid w:val="38164556"/>
    <w:rsid w:val="386B664B"/>
    <w:rsid w:val="388AD8DA"/>
    <w:rsid w:val="38FCDAFE"/>
    <w:rsid w:val="390117B0"/>
    <w:rsid w:val="3930EBFE"/>
    <w:rsid w:val="3964D8E3"/>
    <w:rsid w:val="398A587C"/>
    <w:rsid w:val="39B1BD30"/>
    <w:rsid w:val="39B4ED86"/>
    <w:rsid w:val="39BA4491"/>
    <w:rsid w:val="3A081B37"/>
    <w:rsid w:val="3AF4E206"/>
    <w:rsid w:val="3B58B9BC"/>
    <w:rsid w:val="3B8F6EF5"/>
    <w:rsid w:val="3C55EE82"/>
    <w:rsid w:val="3C6594D9"/>
    <w:rsid w:val="3C69B73A"/>
    <w:rsid w:val="3C6F7643"/>
    <w:rsid w:val="3C8588F3"/>
    <w:rsid w:val="3CC90590"/>
    <w:rsid w:val="3CDE31B4"/>
    <w:rsid w:val="3D1BC26C"/>
    <w:rsid w:val="3D85D804"/>
    <w:rsid w:val="3D8AC1E6"/>
    <w:rsid w:val="3DC684FD"/>
    <w:rsid w:val="3DE1713D"/>
    <w:rsid w:val="3DF223F1"/>
    <w:rsid w:val="3E6A35EF"/>
    <w:rsid w:val="3E9D13EA"/>
    <w:rsid w:val="3EF3015E"/>
    <w:rsid w:val="3F09709A"/>
    <w:rsid w:val="3F201251"/>
    <w:rsid w:val="3F94C526"/>
    <w:rsid w:val="3FD8BC9C"/>
    <w:rsid w:val="401120CD"/>
    <w:rsid w:val="402D23AA"/>
    <w:rsid w:val="403EBAB7"/>
    <w:rsid w:val="405C766A"/>
    <w:rsid w:val="408ED1BF"/>
    <w:rsid w:val="40FD0D98"/>
    <w:rsid w:val="411549BE"/>
    <w:rsid w:val="411BC4A2"/>
    <w:rsid w:val="41454C88"/>
    <w:rsid w:val="415F5CF4"/>
    <w:rsid w:val="41757D28"/>
    <w:rsid w:val="41CB0BD0"/>
    <w:rsid w:val="425B1E3B"/>
    <w:rsid w:val="428F333B"/>
    <w:rsid w:val="42B11A1F"/>
    <w:rsid w:val="43549B91"/>
    <w:rsid w:val="44030F61"/>
    <w:rsid w:val="44254607"/>
    <w:rsid w:val="44309B10"/>
    <w:rsid w:val="444C9A31"/>
    <w:rsid w:val="44538EEB"/>
    <w:rsid w:val="447D055F"/>
    <w:rsid w:val="44A349B1"/>
    <w:rsid w:val="44F6F121"/>
    <w:rsid w:val="45030B4C"/>
    <w:rsid w:val="450ACE0C"/>
    <w:rsid w:val="455DD1FA"/>
    <w:rsid w:val="45B33E72"/>
    <w:rsid w:val="45D7C6EC"/>
    <w:rsid w:val="461F92C9"/>
    <w:rsid w:val="46BD8708"/>
    <w:rsid w:val="47679125"/>
    <w:rsid w:val="47C70324"/>
    <w:rsid w:val="480BF4C3"/>
    <w:rsid w:val="486FE1C0"/>
    <w:rsid w:val="48DF467B"/>
    <w:rsid w:val="48F29B58"/>
    <w:rsid w:val="4900CEF4"/>
    <w:rsid w:val="49808F0D"/>
    <w:rsid w:val="49AE55DD"/>
    <w:rsid w:val="49D2FED6"/>
    <w:rsid w:val="4A290831"/>
    <w:rsid w:val="4A9BF780"/>
    <w:rsid w:val="4A9C9F55"/>
    <w:rsid w:val="4AA1487D"/>
    <w:rsid w:val="4B1C5F6E"/>
    <w:rsid w:val="4B603A48"/>
    <w:rsid w:val="4BB6BC1B"/>
    <w:rsid w:val="4C386FB6"/>
    <w:rsid w:val="4CBDDFE6"/>
    <w:rsid w:val="4CF93A32"/>
    <w:rsid w:val="4D9EE9B7"/>
    <w:rsid w:val="4DF41C9C"/>
    <w:rsid w:val="4EB74DCD"/>
    <w:rsid w:val="4EBA2590"/>
    <w:rsid w:val="4EC91F51"/>
    <w:rsid w:val="4F6D6A97"/>
    <w:rsid w:val="4F701078"/>
    <w:rsid w:val="4F9B55AB"/>
    <w:rsid w:val="4FCF6DCF"/>
    <w:rsid w:val="4FF6448C"/>
    <w:rsid w:val="5060DB04"/>
    <w:rsid w:val="5092165C"/>
    <w:rsid w:val="518719C0"/>
    <w:rsid w:val="51F99954"/>
    <w:rsid w:val="52092BAD"/>
    <w:rsid w:val="522DE6BD"/>
    <w:rsid w:val="52B78F9B"/>
    <w:rsid w:val="539569B5"/>
    <w:rsid w:val="53C9B71E"/>
    <w:rsid w:val="53D67C9F"/>
    <w:rsid w:val="53DC5C1F"/>
    <w:rsid w:val="544749D9"/>
    <w:rsid w:val="546AFBD0"/>
    <w:rsid w:val="54780779"/>
    <w:rsid w:val="5483D714"/>
    <w:rsid w:val="55313A16"/>
    <w:rsid w:val="5554E5CC"/>
    <w:rsid w:val="5566E501"/>
    <w:rsid w:val="557232A3"/>
    <w:rsid w:val="559A7B65"/>
    <w:rsid w:val="55C5B709"/>
    <w:rsid w:val="55EBC324"/>
    <w:rsid w:val="55EF2467"/>
    <w:rsid w:val="569519A9"/>
    <w:rsid w:val="570EEDA2"/>
    <w:rsid w:val="571B12E8"/>
    <w:rsid w:val="5761876A"/>
    <w:rsid w:val="578C1018"/>
    <w:rsid w:val="57E635E7"/>
    <w:rsid w:val="5841C648"/>
    <w:rsid w:val="58891F13"/>
    <w:rsid w:val="58FD57CB"/>
    <w:rsid w:val="593F0D64"/>
    <w:rsid w:val="597889FF"/>
    <w:rsid w:val="598B0CAE"/>
    <w:rsid w:val="5993AE2E"/>
    <w:rsid w:val="59FB4DA6"/>
    <w:rsid w:val="5A38F8A2"/>
    <w:rsid w:val="5A3E7887"/>
    <w:rsid w:val="5ADE9DDD"/>
    <w:rsid w:val="5B9D40DA"/>
    <w:rsid w:val="5BA26F6D"/>
    <w:rsid w:val="5BF2F952"/>
    <w:rsid w:val="5C34F88D"/>
    <w:rsid w:val="5C4CBEF6"/>
    <w:rsid w:val="5C63DF5E"/>
    <w:rsid w:val="5CD6B6D1"/>
    <w:rsid w:val="5D00F006"/>
    <w:rsid w:val="5D2FAC77"/>
    <w:rsid w:val="5DD65058"/>
    <w:rsid w:val="5E156611"/>
    <w:rsid w:val="5E4039D9"/>
    <w:rsid w:val="5E5B661B"/>
    <w:rsid w:val="5E618158"/>
    <w:rsid w:val="5EA18CD1"/>
    <w:rsid w:val="5ECD81E0"/>
    <w:rsid w:val="5F8909F2"/>
    <w:rsid w:val="5FA02EF0"/>
    <w:rsid w:val="5FC174DB"/>
    <w:rsid w:val="5FE6CE12"/>
    <w:rsid w:val="6073531B"/>
    <w:rsid w:val="608A1B44"/>
    <w:rsid w:val="6092D3BA"/>
    <w:rsid w:val="60E2EA17"/>
    <w:rsid w:val="610869B0"/>
    <w:rsid w:val="6172955A"/>
    <w:rsid w:val="619D6A7F"/>
    <w:rsid w:val="619FE643"/>
    <w:rsid w:val="61E4231C"/>
    <w:rsid w:val="61EF12DF"/>
    <w:rsid w:val="6234D556"/>
    <w:rsid w:val="624BF80D"/>
    <w:rsid w:val="62A43A11"/>
    <w:rsid w:val="62A8B210"/>
    <w:rsid w:val="632A8571"/>
    <w:rsid w:val="633ED469"/>
    <w:rsid w:val="6366A572"/>
    <w:rsid w:val="63734973"/>
    <w:rsid w:val="63840894"/>
    <w:rsid w:val="63E7C86E"/>
    <w:rsid w:val="64146429"/>
    <w:rsid w:val="6418AA85"/>
    <w:rsid w:val="641D1474"/>
    <w:rsid w:val="6473A013"/>
    <w:rsid w:val="64792CBE"/>
    <w:rsid w:val="65240130"/>
    <w:rsid w:val="6541387A"/>
    <w:rsid w:val="6562246C"/>
    <w:rsid w:val="65818889"/>
    <w:rsid w:val="6585A90D"/>
    <w:rsid w:val="66066FDD"/>
    <w:rsid w:val="66089AEC"/>
    <w:rsid w:val="66D677EB"/>
    <w:rsid w:val="66D9E97F"/>
    <w:rsid w:val="67228B16"/>
    <w:rsid w:val="673E46D7"/>
    <w:rsid w:val="678DB596"/>
    <w:rsid w:val="67DB090B"/>
    <w:rsid w:val="681D5642"/>
    <w:rsid w:val="686C728E"/>
    <w:rsid w:val="686D6A85"/>
    <w:rsid w:val="6888D9B9"/>
    <w:rsid w:val="68A25195"/>
    <w:rsid w:val="68C8DC77"/>
    <w:rsid w:val="68D27879"/>
    <w:rsid w:val="69048246"/>
    <w:rsid w:val="69055479"/>
    <w:rsid w:val="69A06BCA"/>
    <w:rsid w:val="69B8AC83"/>
    <w:rsid w:val="69D6C564"/>
    <w:rsid w:val="69F92A6E"/>
    <w:rsid w:val="69FB7856"/>
    <w:rsid w:val="6A64ACD8"/>
    <w:rsid w:val="6AF30C1A"/>
    <w:rsid w:val="6B2E3D6C"/>
    <w:rsid w:val="6BCF1048"/>
    <w:rsid w:val="6BF2DA53"/>
    <w:rsid w:val="6C7EB1F8"/>
    <w:rsid w:val="6CB1BEAB"/>
    <w:rsid w:val="6D24E2C6"/>
    <w:rsid w:val="6D50CC91"/>
    <w:rsid w:val="6EE3C1A8"/>
    <w:rsid w:val="6F016804"/>
    <w:rsid w:val="6F1C5A8A"/>
    <w:rsid w:val="6F2821AB"/>
    <w:rsid w:val="6F48AB64"/>
    <w:rsid w:val="6F4F0EE2"/>
    <w:rsid w:val="6FEDF2F4"/>
    <w:rsid w:val="701F782F"/>
    <w:rsid w:val="70C001B7"/>
    <w:rsid w:val="711BCE14"/>
    <w:rsid w:val="711D76FB"/>
    <w:rsid w:val="7173B2E0"/>
    <w:rsid w:val="7189C355"/>
    <w:rsid w:val="722A3A40"/>
    <w:rsid w:val="7234809E"/>
    <w:rsid w:val="723A3D38"/>
    <w:rsid w:val="723EA1A3"/>
    <w:rsid w:val="72450B59"/>
    <w:rsid w:val="72621BD7"/>
    <w:rsid w:val="7264F96C"/>
    <w:rsid w:val="72788914"/>
    <w:rsid w:val="72B988A7"/>
    <w:rsid w:val="72CFCF35"/>
    <w:rsid w:val="73206B9B"/>
    <w:rsid w:val="73236CC7"/>
    <w:rsid w:val="73D60D99"/>
    <w:rsid w:val="73FDEC38"/>
    <w:rsid w:val="743D3C1C"/>
    <w:rsid w:val="744C2EBC"/>
    <w:rsid w:val="7454F80B"/>
    <w:rsid w:val="74BF3D28"/>
    <w:rsid w:val="74C16417"/>
    <w:rsid w:val="751C8081"/>
    <w:rsid w:val="7571DDFA"/>
    <w:rsid w:val="76138C7D"/>
    <w:rsid w:val="76275365"/>
    <w:rsid w:val="762856D1"/>
    <w:rsid w:val="76AB02AE"/>
    <w:rsid w:val="76FD6D1F"/>
    <w:rsid w:val="772BA77B"/>
    <w:rsid w:val="77CB2A96"/>
    <w:rsid w:val="77EBD420"/>
    <w:rsid w:val="77F904D9"/>
    <w:rsid w:val="782BCBF4"/>
    <w:rsid w:val="783AA5E9"/>
    <w:rsid w:val="788DEF7D"/>
    <w:rsid w:val="78D5F5A7"/>
    <w:rsid w:val="78E5A96F"/>
    <w:rsid w:val="790356C0"/>
    <w:rsid w:val="791DE7EC"/>
    <w:rsid w:val="79220F3F"/>
    <w:rsid w:val="793778F6"/>
    <w:rsid w:val="7948E7AB"/>
    <w:rsid w:val="795BD0B0"/>
    <w:rsid w:val="7965AF13"/>
    <w:rsid w:val="7994D53A"/>
    <w:rsid w:val="79ABF7F1"/>
    <w:rsid w:val="7B00F2E7"/>
    <w:rsid w:val="7B4864F2"/>
    <w:rsid w:val="7B7A8ABD"/>
    <w:rsid w:val="7BBDDE9B"/>
    <w:rsid w:val="7BC192CF"/>
    <w:rsid w:val="7C933D4C"/>
    <w:rsid w:val="7C9CC348"/>
    <w:rsid w:val="7CE39B52"/>
    <w:rsid w:val="7D822B25"/>
    <w:rsid w:val="7DE9C2CB"/>
    <w:rsid w:val="7E014F67"/>
    <w:rsid w:val="7E3893A9"/>
    <w:rsid w:val="7E8C85CA"/>
    <w:rsid w:val="7F262814"/>
    <w:rsid w:val="7FCC4577"/>
    <w:rsid w:val="7FDEF8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2F8AAA0C"/>
  <w15:chartTrackingRefBased/>
  <w15:docId w15:val="{B50C8455-BA01-42D5-BE12-DAF3A2EBA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43FE5"/>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3FE5"/>
  </w:style>
  <w:style w:type="paragraph" w:styleId="Footer">
    <w:name w:val="footer"/>
    <w:basedOn w:val="Normal"/>
    <w:link w:val="FooterChar"/>
    <w:uiPriority w:val="99"/>
    <w:unhideWhenUsed/>
    <w:rsid w:val="00243FE5"/>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3FE5"/>
  </w:style>
  <w:style w:type="character" w:styleId="CommentReference">
    <w:name w:val="annotation reference"/>
    <w:basedOn w:val="DefaultParagraphFont"/>
    <w:uiPriority w:val="99"/>
    <w:semiHidden/>
    <w:unhideWhenUsed/>
    <w:rsid w:val="00243FE5"/>
    <w:rPr>
      <w:sz w:val="16"/>
      <w:szCs w:val="16"/>
    </w:rPr>
  </w:style>
  <w:style w:type="paragraph" w:styleId="CommentText">
    <w:name w:val="annotation text"/>
    <w:basedOn w:val="Normal"/>
    <w:link w:val="CommentTextChar"/>
    <w:uiPriority w:val="99"/>
    <w:unhideWhenUsed/>
    <w:rsid w:val="00243FE5"/>
    <w:pPr>
      <w:spacing w:line="240" w:lineRule="auto"/>
    </w:pPr>
    <w:rPr>
      <w:sz w:val="20"/>
      <w:szCs w:val="20"/>
    </w:rPr>
  </w:style>
  <w:style w:type="character" w:styleId="CommentTextChar" w:customStyle="1">
    <w:name w:val="Comment Text Char"/>
    <w:basedOn w:val="DefaultParagraphFont"/>
    <w:link w:val="CommentText"/>
    <w:uiPriority w:val="99"/>
    <w:rsid w:val="00243FE5"/>
    <w:rPr>
      <w:sz w:val="20"/>
      <w:szCs w:val="20"/>
    </w:rPr>
  </w:style>
  <w:style w:type="paragraph" w:styleId="CommentSubject">
    <w:name w:val="annotation subject"/>
    <w:basedOn w:val="CommentText"/>
    <w:next w:val="CommentText"/>
    <w:link w:val="CommentSubjectChar"/>
    <w:uiPriority w:val="99"/>
    <w:semiHidden/>
    <w:unhideWhenUsed/>
    <w:rsid w:val="00243FE5"/>
    <w:rPr>
      <w:b/>
      <w:bCs/>
    </w:rPr>
  </w:style>
  <w:style w:type="character" w:styleId="CommentSubjectChar" w:customStyle="1">
    <w:name w:val="Comment Subject Char"/>
    <w:basedOn w:val="CommentTextChar"/>
    <w:link w:val="CommentSubject"/>
    <w:uiPriority w:val="99"/>
    <w:semiHidden/>
    <w:rsid w:val="00243FE5"/>
    <w:rPr>
      <w:b/>
      <w:bCs/>
      <w:sz w:val="20"/>
      <w:szCs w:val="2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7" /><Relationship Type="http://schemas.openxmlformats.org/officeDocument/2006/relationships/settings" Target="settings.xml" Id="rId2" /><Relationship Type="http://schemas.openxmlformats.org/officeDocument/2006/relationships/endnotes" Target="endnotes.xml" Id="rId5" /><Relationship Type="http://schemas.openxmlformats.org/officeDocument/2006/relationships/theme" Target="theme/theme1.xml" Id="rId61" /><Relationship Type="http://schemas.microsoft.com/office/2016/09/relationships/commentsIds" Target="commentsIds.xml" Id="rId8" /><Relationship Type="http://schemas.openxmlformats.org/officeDocument/2006/relationships/webSettings" Target="webSettings.xml" Id="rId3" /><Relationship Type="http://schemas.openxmlformats.org/officeDocument/2006/relationships/fontTable" Target="fontTable.xml" Id="rId59" /><Relationship Type="http://schemas.openxmlformats.org/officeDocument/2006/relationships/styles" Target="styles.xml" Id="rId1" /><Relationship Type="http://schemas.microsoft.com/office/2011/relationships/people" Target="people.xml" Id="rId60" /><Relationship Type="http://schemas.openxmlformats.org/officeDocument/2006/relationships/footnotes" Target="footnotes.xml" Id="rId4" /><Relationship Type="http://schemas.openxmlformats.org/officeDocument/2006/relationships/hyperlink" Target="https://www.acas.org.uk/improving-equality-diversity-and-inclusion/unconscious-bias" TargetMode="External" Id="R0a9535c804ab47bd" /><Relationship Type="http://schemas.openxmlformats.org/officeDocument/2006/relationships/hyperlink" Target="https://www.acas.org.uk/discrimination-and-the-law" TargetMode="External" Id="R6cae7051f8fd46db" /><Relationship Type="http://schemas.openxmlformats.org/officeDocument/2006/relationships/hyperlink" Target="https://www.linkedin.com/pulse/supporting-line-managers-make-reward-decisions-role-hana-al-khalidi" TargetMode="External" Id="Rf92c5cb3f1f24358" /><Relationship Type="http://schemas.openxmlformats.org/officeDocument/2006/relationships/hyperlink" Target="https://www.shrm.org/hr-today/trends-and-forecasting/special-reports-and-expert-views/Documents/Retaining-Talent.pdf" TargetMode="External" Id="Rd2b22ef63564410b" /><Relationship Type="http://schemas.openxmlformats.org/officeDocument/2006/relationships/hyperlink" Target="https://www.cipd.org/uk/knowledge/factsheets/job-design-factsheet/" TargetMode="External" Id="R7734d1b09cd94f8f" /><Relationship Type="http://schemas.openxmlformats.org/officeDocument/2006/relationships/hyperlink" Target="https://www.bravowell.com/resources/intrinsic-vs.-extrinsic-rewards-to-improve-employee-engagement" TargetMode="External" Id="R512f1bfe4f79488b" /><Relationship Type="http://schemas.openxmlformats.org/officeDocument/2006/relationships/hyperlink" Target="https://hbr.org/2016/12/profit-sharing-boosts-employee-productivity-and-satisfaction" TargetMode="External" Id="Rd058996d4a014edc" /><Relationship Type="http://schemas.openxmlformats.org/officeDocument/2006/relationships/hyperlink" Target="https://caburnhope.co.uk/blog/the-complete-guide-to-effective-employee-reward-communication/" TargetMode="External" Id="Ra5c7381237684166" /><Relationship Type="http://schemas.openxmlformats.org/officeDocument/2006/relationships/hyperlink" Target="https://www.peoplemanagement.co.uk/article/1793883/businesses-upping-pay-response-labour-market-conditions-survey-finds" TargetMode="External" Id="R9268e481d59744ad" /><Relationship Type="http://schemas.openxmlformats.org/officeDocument/2006/relationships/hyperlink" Target="https://hbr.org/2022/07/how-to-conduct-a-great-performance-review" TargetMode="External" Id="R190fbbfdff104309" /><Relationship Type="http://schemas.openxmlformats.org/officeDocument/2006/relationships/hyperlink" Target="https://www.iod.com/resources/blog/business-advice/reward-and-recognition-programme/" TargetMode="External" Id="R3a1d72235a804c43" /><Relationship Type="http://schemas.openxmlformats.org/officeDocument/2006/relationships/hyperlink" Target="https://www.cipd.org/globalassets/media/knowledge/knowledge-hub/reports/show-me-the-money_2015-behavioural-science-of-reward_tcm18-9560.pdf" TargetMode="External" Id="Rbc0f6f1e738848e3" /><Relationship Type="http://schemas.openxmlformats.org/officeDocument/2006/relationships/hyperlink" Target="https://www.cipd.org/globalassets/media/knowledge/knowledge-hub/reports/2018-pdfs/reward-management-report-2018_tcm18-51630.pdf" TargetMode="External" Id="Re07e28e19dfb4116" /><Relationship Type="http://schemas.openxmlformats.org/officeDocument/2006/relationships/hyperlink" Target="https://www.cipd.co.uk/knowledge/fundamentals/people/benefits/factsheet" TargetMode="External" Id="R07dcd58e02ca4e0c" /><Relationship Type="http://schemas.openxmlformats.org/officeDocument/2006/relationships/hyperlink" Target="https://www.cipd.org/globalassets/media/knowledge/knowledge-hub/evidence-reviews/incentives-recognition-practice-summary_tcm18-105466.pdf" TargetMode="External" Id="R5148242ee1304196" /><Relationship Type="http://schemas.openxmlformats.org/officeDocument/2006/relationships/hyperlink" Target="https://www.cipd.org/uk/knowledge/factsheets/pay-structures-factsheet/" TargetMode="External" Id="R26cce856050d499b" /><Relationship Type="http://schemas.openxmlformats.org/officeDocument/2006/relationships/hyperlink" Target="https://www.cipd.org/uk/knowledge/factsheets/pay-performance-factsheet/" TargetMode="External" Id="R0257d3e2e788453b" /><Relationship Type="http://schemas.openxmlformats.org/officeDocument/2006/relationships/hyperlink" Target="https://www.cipd.org/uk/knowledge/factsheets/benefits-factsheet/" TargetMode="External" Id="R6123b435de57405e" /><Relationship Type="http://schemas.openxmlformats.org/officeDocument/2006/relationships/hyperlink" Target="https://www.cipd.org/uk/about/press-releases/150222tight-labour-market-employment-offer/" TargetMode="External" Id="R20e4cdd8f08c453a" /><Relationship Type="http://schemas.openxmlformats.org/officeDocument/2006/relationships/hyperlink" Target="https://www.cipd.org/uk/knowledge/factsheets/line-managers-factsheet/" TargetMode="External" Id="R4e4378aa29a6421a" /><Relationship Type="http://schemas.openxmlformats.org/officeDocument/2006/relationships/hyperlink" Target="https://www.cipd.org/uk/knowledge/factsheets/reward-factsheet/" TargetMode="External" Id="R5f33cbd5acec466a" /><Relationship Type="http://schemas.openxmlformats.org/officeDocument/2006/relationships/hyperlink" Target="https://www.cipd.org/uk/knowledge/factsheets/strategic-total-factsheet/" TargetMode="External" Id="R40102790f77c43f4" /><Relationship Type="http://schemas.openxmlformats.org/officeDocument/2006/relationships/hyperlink" Target="https://www.linkedin.com/pulse/reward-management-environment-aida-dinu" TargetMode="External" Id="R27366134a0f94963" /><Relationship Type="http://schemas.openxmlformats.org/officeDocument/2006/relationships/hyperlink" Target="https://www.peoplemanagement.co.uk/article/1826907/balancing-books-negotiating-pay-rises-staff" TargetMode="External" Id="Rf842fff003b84268" /><Relationship Type="http://schemas.openxmlformats.org/officeDocument/2006/relationships/hyperlink" Target="https://www.linkedin.com/pulse/competitive-reward-system-employee-performance-syeda-arooj-fatima" TargetMode="External" Id="Re09dac46fbf245cd" /><Relationship Type="http://schemas.openxmlformats.org/officeDocument/2006/relationships/hyperlink" Target="https://hbr.org/2022/10/competing-in-the-new-talent-market" TargetMode="External" Id="Rd8be7f2e9733405d" /><Relationship Type="http://schemas.openxmlformats.org/officeDocument/2006/relationships/hyperlink" Target="https://www.cipd.org/uk/knowledge/factsheets/performance-factsheet/" TargetMode="External" Id="Ra95c2d9addaf4256" /><Relationship Type="http://schemas.openxmlformats.org/officeDocument/2006/relationships/hyperlink" Target="https://www.cipd.org/uk/knowledge/factsheets/appraisals-factsheet/" TargetMode="External" Id="R99d435f877e64777" /><Relationship Type="http://schemas.openxmlformats.org/officeDocument/2006/relationships/hyperlink" Target="https://assets.publishing.service.gov.uk/government/uploads/system/uploads/attachment_data/file/1002831/1176-APS-CCS0421465542-001_Best_Practice_in_Benchmarking_Web.pdf" TargetMode="External" Id="Ra77fe7182be04be2" /><Relationship Type="http://schemas.openxmlformats.org/officeDocument/2006/relationships/hyperlink" Target="https://assets.publishing.service.gov.uk/media/5be550fd40f0b667b05610b4/The_Companies__Miscellaneous_Reporting__Regulations_2018_QA_-_Publication_Version_2__1_.pdf" TargetMode="External" Id="Ra53f4ba41db54802" /><Relationship Type="http://schemas.openxmlformats.org/officeDocument/2006/relationships/hyperlink" Target="https://www.gov.uk/national-minimum-wage" TargetMode="External" Id="Reff4d0ca51604c98" /><Relationship Type="http://schemas.openxmlformats.org/officeDocument/2006/relationships/hyperlink" Target="https://www.peoplemanagement.co.uk/article/1743866/real-value-reward" TargetMode="External" Id="R2ae7025cb2454a8f" /><Relationship Type="http://schemas.openxmlformats.org/officeDocument/2006/relationships/hyperlink" Target="https://www.indeed.com/career-advice/career-development/maslows-hierarchy-of-needs" TargetMode="External" Id="R79420d5d40d24d07" /><Relationship Type="http://schemas.openxmlformats.org/officeDocument/2006/relationships/hyperlink" Target="https://www.indeed.com/career-advice/career-development/job-level" TargetMode="External" Id="Rba47036c1f0d4b60" /><Relationship Type="http://schemas.openxmlformats.org/officeDocument/2006/relationships/hyperlink" Target="https://www.peoplemanagement.co.uk/article/1746569/most-employees-never-had-their-pay-explained" TargetMode="External" Id="R16d84c70db87425d" /><Relationship Type="http://schemas.openxmlformats.org/officeDocument/2006/relationships/hyperlink" Target="https://www.indeed.com/career-advice/pay-salary/hit-your-salary-cap" TargetMode="External" Id="R30b6e06285f8436f" /><Relationship Type="http://schemas.openxmlformats.org/officeDocument/2006/relationships/hyperlink" Target="https://uk.indeed.com/career-advice/career-development/intrinsic-rewards" TargetMode="External" Id="Re62b73f8be794108" /><Relationship Type="http://schemas.openxmlformats.org/officeDocument/2006/relationships/hyperlink" Target="https://www.indeed.com/hire/c/info/360-review" TargetMode="External" Id="Rd1af746272cc4c9f" /><Relationship Type="http://schemas.openxmlformats.org/officeDocument/2006/relationships/hyperlink" Target="https://uk.indeed.com/career-advice/career-development/profit-sharing-advantages" TargetMode="External" Id="R764d832e046e42b4" /><Relationship Type="http://schemas.openxmlformats.org/officeDocument/2006/relationships/hyperlink" Target="https://hrforecast.com/why-the-uk-is-struggling-with-a-driver-shortage/" TargetMode="External" Id="R1e00072146dd45af" /><Relationship Type="http://schemas.openxmlformats.org/officeDocument/2006/relationships/hyperlink" Target="https://logistics.org.uk/media/press-releases/2022/may/hgv-driver-shortage-persists-but-recruitment-initi" TargetMode="External" Id="R79be3ed2f6d54703" /><Relationship Type="http://schemas.openxmlformats.org/officeDocument/2006/relationships/hyperlink" Target="https://en-gb.workplace.com/blog/workplace-culture" TargetMode="External" Id="Rb53b054796c54836" /><Relationship Type="http://schemas.openxmlformats.org/officeDocument/2006/relationships/hyperlink" Target="https://www.mindtools.com/aia3zkb/performance-management-and-kpis" TargetMode="External" Id="Raa19644706f94bc0" /><Relationship Type="http://schemas.openxmlformats.org/officeDocument/2006/relationships/hyperlink" Target="https://www.naturalhr.com/2020/06/05/6-payroll-performance-metrics-you-need-to-be-tracking/" TargetMode="External" Id="R169d1cebea5d46ae" /><Relationship Type="http://schemas.openxmlformats.org/officeDocument/2006/relationships/hyperlink" Target="https://www.nhsemployers.org/articles/role-line-managers-and-total-reward" TargetMode="External" Id="Rd9ccb967e2b549ef" /><Relationship Type="http://schemas.openxmlformats.org/officeDocument/2006/relationships/hyperlink" Target="https://www.indeed.com/career-advice/pay-salary/salary-benchmarks" TargetMode="External" Id="Rd3fcda2c62f24391" /><Relationship Type="http://schemas.openxmlformats.org/officeDocument/2006/relationships/hyperlink" Target="https://www.ons.gov.uk/employmentandlabourmarket/peopleinwork/employmentandemployeetypes/methodologies/aguidetolabourmarketstatistics" TargetMode="External" Id="Rd9ff26f15a044a21" /><Relationship Type="http://schemas.openxmlformats.org/officeDocument/2006/relationships/hyperlink" Target="https://www.forbes.com/sites/danpontefract/2017/05/25/if-culture-comes-first-performance-will-follow/?sh=11470b516e62" TargetMode="External" Id="R51c0ab2015c648c6" /><Relationship Type="http://schemas.openxmlformats.org/officeDocument/2006/relationships/hyperlink" Target="https://hbr.org/1990/03/the-competitive-advantage-of-nations" TargetMode="External" Id="R617e77357e514704" /><Relationship Type="http://schemas.openxmlformats.org/officeDocument/2006/relationships/hyperlink" Target="https://hbr.org/2022/11/make-the-most-of-your-one-on-one-meetings" TargetMode="External" Id="Rd9b25f6c9d5c40a6" /><Relationship Type="http://schemas.openxmlformats.org/officeDocument/2006/relationships/hyperlink" Target="https://www.shrm.org/resourcesandtools/tools-and-samples/toolkits/pages/recruitinginternallyandexternally.aspx" TargetMode="External" Id="R9de17e87ebef428f" /><Relationship Type="http://schemas.openxmlformats.org/officeDocument/2006/relationships/hyperlink" Target="https://economictimes.indiatimes.com/definition/extrinsic-rewards" TargetMode="External" Id="Rdb135eb7493541e8" /><Relationship Type="http://schemas.openxmlformats.org/officeDocument/2006/relationships/hyperlink" Target="https://croner.co.uk/resources/pay-benefits/salary-benchmarking/" TargetMode="External" Id="R5921a4b95ab543f3" /><Relationship Type="http://schemas.openxmlformats.org/officeDocument/2006/relationships/hyperlink" Target="https://www.unison.org.uk/content/uploads/2019/05/Performance-related-pay-1.pdf" TargetMode="External" Id="R54066f1ad85c4298" /><Relationship Type="http://schemas.openxmlformats.org/officeDocument/2006/relationships/hyperlink" Target="https://www.shrm.org/hr-today/trends-and-forecasting/special-reports-and-expert-views/documents/employee-engagement-commitment.pdf" TargetMode="External" Id="R4144e08c47524667" /><Relationship Type="http://schemas.openxmlformats.org/officeDocument/2006/relationships/hyperlink" Target="https://employeebenefits.co.uk/work-life-balance-salary-choosing-new-role/" TargetMode="External" Id="R1301438a060b450c" /><Relationship Type="http://schemas.openxmlformats.org/officeDocument/2006/relationships/hyperlink" Target="https://www.innecto.com/resources/insights/public_vs_private_sector_reward_whos_better_off" TargetMode="External" Id="R577ee5401e2a45f0" /><Relationship Type="http://schemas.openxmlformats.org/officeDocument/2006/relationships/numbering" Target="numbering.xml" Id="Rd16bfb3207f741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Lewis (2221804)</dc:creator>
  <keywords/>
  <dc:description/>
  <lastModifiedBy>Meg Lewis (2221804)</lastModifiedBy>
  <revision>9</revision>
  <dcterms:created xsi:type="dcterms:W3CDTF">2023-11-21T12:31:00.0000000Z</dcterms:created>
  <dcterms:modified xsi:type="dcterms:W3CDTF">2023-11-26T11:41:08.8330807Z</dcterms:modified>
</coreProperties>
</file>