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14168723"/>
        <w:docPartObj>
          <w:docPartGallery w:val="Cover Pages"/>
          <w:docPartUnique/>
        </w:docPartObj>
      </w:sdtPr>
      <w:sdtEndPr/>
      <w:sdtContent>
        <w:p w14:paraId="4B5BE96B" w14:textId="77777777" w:rsidR="00B558CA" w:rsidRDefault="00B558CA">
          <w:r>
            <w:rPr>
              <w:noProof/>
              <w:lang w:eastAsia="en-GB"/>
            </w:rPr>
            <mc:AlternateContent>
              <mc:Choice Requires="wpg">
                <w:drawing>
                  <wp:anchor distT="0" distB="0" distL="114300" distR="114300" simplePos="0" relativeHeight="251659264" behindDoc="1" locked="0" layoutInCell="1" allowOverlap="1" wp14:anchorId="5C9F3E3F" wp14:editId="6423EFE5">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E806BE1" w14:textId="11C3ACD1" w:rsidR="00B558CA" w:rsidRDefault="006F5FFA">
                                      <w:pPr>
                                        <w:pStyle w:val="NoSpacing"/>
                                        <w:spacing w:before="120"/>
                                        <w:jc w:val="center"/>
                                        <w:rPr>
                                          <w:color w:val="FFFFFF" w:themeColor="background1"/>
                                        </w:rPr>
                                      </w:pPr>
                                      <w:r>
                                        <w:rPr>
                                          <w:color w:val="FFFFFF" w:themeColor="background1"/>
                                        </w:rPr>
                                        <w:t>David Armstrong</w:t>
                                      </w:r>
                                    </w:p>
                                  </w:sdtContent>
                                </w:sdt>
                                <w:p w14:paraId="0FB75289" w14:textId="221302B7" w:rsidR="00B558CA" w:rsidRDefault="00B558CA">
                                  <w:pPr>
                                    <w:pStyle w:val="NoSpacing"/>
                                    <w:spacing w:before="120"/>
                                    <w:jc w:val="center"/>
                                    <w:rPr>
                                      <w:color w:val="FFFFFF" w:themeColor="background1"/>
                                    </w:rPr>
                                  </w:pPr>
                                  <w:r>
                                    <w:rPr>
                                      <w:caps/>
                                      <w:color w:val="FFFFFF" w:themeColor="background1"/>
                                    </w:rPr>
                                    <w:t>mr Brynach Heffer</w:t>
                                  </w:r>
                                  <w:r w:rsidR="006F5FFA">
                                    <w:rPr>
                                      <w:caps/>
                                      <w:color w:val="FFFFFF" w:themeColor="background1"/>
                                    </w:rPr>
                                    <w:t>man</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11956EC" w14:textId="60185C77" w:rsidR="00B558CA" w:rsidRDefault="005648FE">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Personal resourcing and development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C9F3E3F"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E806BE1" w14:textId="11C3ACD1" w:rsidR="00B558CA" w:rsidRDefault="006F5FFA">
                                <w:pPr>
                                  <w:pStyle w:val="NoSpacing"/>
                                  <w:spacing w:before="120"/>
                                  <w:jc w:val="center"/>
                                  <w:rPr>
                                    <w:color w:val="FFFFFF" w:themeColor="background1"/>
                                  </w:rPr>
                                </w:pPr>
                                <w:r>
                                  <w:rPr>
                                    <w:color w:val="FFFFFF" w:themeColor="background1"/>
                                  </w:rPr>
                                  <w:t>David Armstrong</w:t>
                                </w:r>
                              </w:p>
                            </w:sdtContent>
                          </w:sdt>
                          <w:p w14:paraId="0FB75289" w14:textId="221302B7" w:rsidR="00B558CA" w:rsidRDefault="00B558CA">
                            <w:pPr>
                              <w:pStyle w:val="NoSpacing"/>
                              <w:spacing w:before="120"/>
                              <w:jc w:val="center"/>
                              <w:rPr>
                                <w:color w:val="FFFFFF" w:themeColor="background1"/>
                              </w:rPr>
                            </w:pPr>
                            <w:r>
                              <w:rPr>
                                <w:caps/>
                                <w:color w:val="FFFFFF" w:themeColor="background1"/>
                              </w:rPr>
                              <w:t>mr Brynach Heffer</w:t>
                            </w:r>
                            <w:r w:rsidR="006F5FFA">
                              <w:rPr>
                                <w:caps/>
                                <w:color w:val="FFFFFF" w:themeColor="background1"/>
                              </w:rPr>
                              <w:t>man</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11956EC" w14:textId="60185C77" w:rsidR="00B558CA" w:rsidRDefault="005648FE">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Personal resourcing and development</w:t>
                                </w:r>
                              </w:p>
                            </w:sdtContent>
                          </w:sdt>
                        </w:txbxContent>
                      </v:textbox>
                    </v:shape>
                    <w10:wrap anchorx="page" anchory="page"/>
                  </v:group>
                </w:pict>
              </mc:Fallback>
            </mc:AlternateContent>
          </w:r>
        </w:p>
        <w:p w14:paraId="3B63CD07" w14:textId="77777777" w:rsidR="00C851F4" w:rsidRDefault="00B558CA" w:rsidP="00C851F4">
          <w:r>
            <w:br w:type="page"/>
          </w:r>
        </w:p>
        <w:p w14:paraId="1E5520C7" w14:textId="77C0D2CC" w:rsidR="007519D9" w:rsidRDefault="00D04551" w:rsidP="00C851F4"/>
      </w:sdtContent>
    </w:sdt>
    <w:p w14:paraId="42D74204" w14:textId="77777777" w:rsidR="007519D9" w:rsidRDefault="007519D9" w:rsidP="007519D9"/>
    <w:sdt>
      <w:sdtPr>
        <w:rPr>
          <w:rFonts w:asciiTheme="minorHAnsi" w:eastAsiaTheme="minorHAnsi" w:hAnsiTheme="minorHAnsi" w:cstheme="minorBidi"/>
          <w:color w:val="auto"/>
          <w:sz w:val="22"/>
          <w:szCs w:val="22"/>
          <w:lang w:val="en-GB"/>
        </w:rPr>
        <w:id w:val="-1319490072"/>
        <w:docPartObj>
          <w:docPartGallery w:val="Table of Contents"/>
          <w:docPartUnique/>
        </w:docPartObj>
      </w:sdtPr>
      <w:sdtEndPr>
        <w:rPr>
          <w:b/>
          <w:bCs/>
          <w:noProof/>
        </w:rPr>
      </w:sdtEndPr>
      <w:sdtContent>
        <w:p w14:paraId="33816C41" w14:textId="34386AFD" w:rsidR="009C75B1" w:rsidRDefault="009C75B1">
          <w:pPr>
            <w:pStyle w:val="TOCHeading"/>
          </w:pPr>
          <w:r>
            <w:t>Contents</w:t>
          </w:r>
        </w:p>
        <w:p w14:paraId="264A7930" w14:textId="0158CFC4" w:rsidR="009C75B1" w:rsidRDefault="009C75B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438770" w:history="1">
            <w:r w:rsidRPr="006C31DC">
              <w:rPr>
                <w:rStyle w:val="Hyperlink"/>
                <w:noProof/>
              </w:rPr>
              <w:t>Introduction</w:t>
            </w:r>
            <w:r>
              <w:rPr>
                <w:noProof/>
                <w:webHidden/>
              </w:rPr>
              <w:tab/>
            </w:r>
            <w:r>
              <w:rPr>
                <w:noProof/>
                <w:webHidden/>
              </w:rPr>
              <w:fldChar w:fldCharType="begin"/>
            </w:r>
            <w:r>
              <w:rPr>
                <w:noProof/>
                <w:webHidden/>
              </w:rPr>
              <w:instrText xml:space="preserve"> PAGEREF _Toc9438770 \h </w:instrText>
            </w:r>
            <w:r>
              <w:rPr>
                <w:noProof/>
                <w:webHidden/>
              </w:rPr>
            </w:r>
            <w:r>
              <w:rPr>
                <w:noProof/>
                <w:webHidden/>
              </w:rPr>
              <w:fldChar w:fldCharType="separate"/>
            </w:r>
            <w:r>
              <w:rPr>
                <w:noProof/>
                <w:webHidden/>
              </w:rPr>
              <w:t>1</w:t>
            </w:r>
            <w:r>
              <w:rPr>
                <w:noProof/>
                <w:webHidden/>
              </w:rPr>
              <w:fldChar w:fldCharType="end"/>
            </w:r>
          </w:hyperlink>
        </w:p>
        <w:p w14:paraId="1217E468" w14:textId="7D67A12B" w:rsidR="009C75B1" w:rsidRDefault="00D04551">
          <w:pPr>
            <w:pStyle w:val="TOC1"/>
            <w:tabs>
              <w:tab w:val="right" w:leader="dot" w:pos="9016"/>
            </w:tabs>
            <w:rPr>
              <w:rFonts w:eastAsiaTheme="minorEastAsia"/>
              <w:noProof/>
              <w:lang w:eastAsia="en-GB"/>
            </w:rPr>
          </w:pPr>
          <w:hyperlink w:anchor="_Toc9438771" w:history="1">
            <w:r w:rsidR="009C75B1" w:rsidRPr="006C31DC">
              <w:rPr>
                <w:rStyle w:val="Hyperlink"/>
                <w:noProof/>
              </w:rPr>
              <w:t>PESTLE Analysis</w:t>
            </w:r>
            <w:r w:rsidR="009C75B1">
              <w:rPr>
                <w:noProof/>
                <w:webHidden/>
              </w:rPr>
              <w:tab/>
            </w:r>
            <w:r w:rsidR="009C75B1">
              <w:rPr>
                <w:noProof/>
                <w:webHidden/>
              </w:rPr>
              <w:fldChar w:fldCharType="begin"/>
            </w:r>
            <w:r w:rsidR="009C75B1">
              <w:rPr>
                <w:noProof/>
                <w:webHidden/>
              </w:rPr>
              <w:instrText xml:space="preserve"> PAGEREF _Toc9438771 \h </w:instrText>
            </w:r>
            <w:r w:rsidR="009C75B1">
              <w:rPr>
                <w:noProof/>
                <w:webHidden/>
              </w:rPr>
            </w:r>
            <w:r w:rsidR="009C75B1">
              <w:rPr>
                <w:noProof/>
                <w:webHidden/>
              </w:rPr>
              <w:fldChar w:fldCharType="separate"/>
            </w:r>
            <w:r w:rsidR="009C75B1">
              <w:rPr>
                <w:noProof/>
                <w:webHidden/>
              </w:rPr>
              <w:t>1</w:t>
            </w:r>
            <w:r w:rsidR="009C75B1">
              <w:rPr>
                <w:noProof/>
                <w:webHidden/>
              </w:rPr>
              <w:fldChar w:fldCharType="end"/>
            </w:r>
          </w:hyperlink>
        </w:p>
        <w:p w14:paraId="39A22593" w14:textId="7B9AD078" w:rsidR="009C75B1" w:rsidRDefault="00D04551">
          <w:pPr>
            <w:pStyle w:val="TOC1"/>
            <w:tabs>
              <w:tab w:val="right" w:leader="dot" w:pos="9016"/>
            </w:tabs>
            <w:rPr>
              <w:rFonts w:eastAsiaTheme="minorEastAsia"/>
              <w:noProof/>
              <w:lang w:eastAsia="en-GB"/>
            </w:rPr>
          </w:pPr>
          <w:hyperlink w:anchor="_Toc9438772" w:history="1">
            <w:r w:rsidR="009C75B1" w:rsidRPr="006C31DC">
              <w:rPr>
                <w:rStyle w:val="Hyperlink"/>
                <w:noProof/>
              </w:rPr>
              <w:t>Politics</w:t>
            </w:r>
            <w:r w:rsidR="009C75B1">
              <w:rPr>
                <w:noProof/>
                <w:webHidden/>
              </w:rPr>
              <w:tab/>
            </w:r>
            <w:r w:rsidR="009C75B1">
              <w:rPr>
                <w:noProof/>
                <w:webHidden/>
              </w:rPr>
              <w:fldChar w:fldCharType="begin"/>
            </w:r>
            <w:r w:rsidR="009C75B1">
              <w:rPr>
                <w:noProof/>
                <w:webHidden/>
              </w:rPr>
              <w:instrText xml:space="preserve"> PAGEREF _Toc9438772 \h </w:instrText>
            </w:r>
            <w:r w:rsidR="009C75B1">
              <w:rPr>
                <w:noProof/>
                <w:webHidden/>
              </w:rPr>
            </w:r>
            <w:r w:rsidR="009C75B1">
              <w:rPr>
                <w:noProof/>
                <w:webHidden/>
              </w:rPr>
              <w:fldChar w:fldCharType="separate"/>
            </w:r>
            <w:r w:rsidR="009C75B1">
              <w:rPr>
                <w:noProof/>
                <w:webHidden/>
              </w:rPr>
              <w:t>2</w:t>
            </w:r>
            <w:r w:rsidR="009C75B1">
              <w:rPr>
                <w:noProof/>
                <w:webHidden/>
              </w:rPr>
              <w:fldChar w:fldCharType="end"/>
            </w:r>
          </w:hyperlink>
        </w:p>
        <w:p w14:paraId="1C88504C" w14:textId="2AC1DC22" w:rsidR="009C75B1" w:rsidRDefault="00D04551">
          <w:pPr>
            <w:pStyle w:val="TOC1"/>
            <w:tabs>
              <w:tab w:val="right" w:leader="dot" w:pos="9016"/>
            </w:tabs>
            <w:rPr>
              <w:rFonts w:eastAsiaTheme="minorEastAsia"/>
              <w:noProof/>
              <w:lang w:eastAsia="en-GB"/>
            </w:rPr>
          </w:pPr>
          <w:hyperlink w:anchor="_Toc9438773" w:history="1">
            <w:r w:rsidR="009C75B1" w:rsidRPr="006C31DC">
              <w:rPr>
                <w:rStyle w:val="Hyperlink"/>
                <w:noProof/>
              </w:rPr>
              <w:t>Economical</w:t>
            </w:r>
            <w:r w:rsidR="009C75B1">
              <w:rPr>
                <w:noProof/>
                <w:webHidden/>
              </w:rPr>
              <w:tab/>
            </w:r>
            <w:r w:rsidR="009C75B1">
              <w:rPr>
                <w:noProof/>
                <w:webHidden/>
              </w:rPr>
              <w:fldChar w:fldCharType="begin"/>
            </w:r>
            <w:r w:rsidR="009C75B1">
              <w:rPr>
                <w:noProof/>
                <w:webHidden/>
              </w:rPr>
              <w:instrText xml:space="preserve"> PAGEREF _Toc9438773 \h </w:instrText>
            </w:r>
            <w:r w:rsidR="009C75B1">
              <w:rPr>
                <w:noProof/>
                <w:webHidden/>
              </w:rPr>
            </w:r>
            <w:r w:rsidR="009C75B1">
              <w:rPr>
                <w:noProof/>
                <w:webHidden/>
              </w:rPr>
              <w:fldChar w:fldCharType="separate"/>
            </w:r>
            <w:r w:rsidR="009C75B1">
              <w:rPr>
                <w:noProof/>
                <w:webHidden/>
              </w:rPr>
              <w:t>2</w:t>
            </w:r>
            <w:r w:rsidR="009C75B1">
              <w:rPr>
                <w:noProof/>
                <w:webHidden/>
              </w:rPr>
              <w:fldChar w:fldCharType="end"/>
            </w:r>
          </w:hyperlink>
        </w:p>
        <w:p w14:paraId="347D298F" w14:textId="127B4F4A" w:rsidR="009C75B1" w:rsidRDefault="00D04551">
          <w:pPr>
            <w:pStyle w:val="TOC1"/>
            <w:tabs>
              <w:tab w:val="right" w:leader="dot" w:pos="9016"/>
            </w:tabs>
            <w:rPr>
              <w:rFonts w:eastAsiaTheme="minorEastAsia"/>
              <w:noProof/>
              <w:lang w:eastAsia="en-GB"/>
            </w:rPr>
          </w:pPr>
          <w:hyperlink w:anchor="_Toc9438774" w:history="1">
            <w:r w:rsidR="009C75B1" w:rsidRPr="006C31DC">
              <w:rPr>
                <w:rStyle w:val="Hyperlink"/>
                <w:noProof/>
              </w:rPr>
              <w:t>Socio-Culture</w:t>
            </w:r>
            <w:r w:rsidR="009C75B1">
              <w:rPr>
                <w:noProof/>
                <w:webHidden/>
              </w:rPr>
              <w:tab/>
            </w:r>
            <w:r w:rsidR="009C75B1">
              <w:rPr>
                <w:noProof/>
                <w:webHidden/>
              </w:rPr>
              <w:fldChar w:fldCharType="begin"/>
            </w:r>
            <w:r w:rsidR="009C75B1">
              <w:rPr>
                <w:noProof/>
                <w:webHidden/>
              </w:rPr>
              <w:instrText xml:space="preserve"> PAGEREF _Toc9438774 \h </w:instrText>
            </w:r>
            <w:r w:rsidR="009C75B1">
              <w:rPr>
                <w:noProof/>
                <w:webHidden/>
              </w:rPr>
            </w:r>
            <w:r w:rsidR="009C75B1">
              <w:rPr>
                <w:noProof/>
                <w:webHidden/>
              </w:rPr>
              <w:fldChar w:fldCharType="separate"/>
            </w:r>
            <w:r w:rsidR="009C75B1">
              <w:rPr>
                <w:noProof/>
                <w:webHidden/>
              </w:rPr>
              <w:t>2</w:t>
            </w:r>
            <w:r w:rsidR="009C75B1">
              <w:rPr>
                <w:noProof/>
                <w:webHidden/>
              </w:rPr>
              <w:fldChar w:fldCharType="end"/>
            </w:r>
          </w:hyperlink>
        </w:p>
        <w:p w14:paraId="40B02466" w14:textId="2BE661CD" w:rsidR="009C75B1" w:rsidRDefault="00D04551">
          <w:pPr>
            <w:pStyle w:val="TOC1"/>
            <w:tabs>
              <w:tab w:val="right" w:leader="dot" w:pos="9016"/>
            </w:tabs>
            <w:rPr>
              <w:rFonts w:eastAsiaTheme="minorEastAsia"/>
              <w:noProof/>
              <w:lang w:eastAsia="en-GB"/>
            </w:rPr>
          </w:pPr>
          <w:hyperlink w:anchor="_Toc9438775" w:history="1">
            <w:r w:rsidR="009C75B1" w:rsidRPr="006C31DC">
              <w:rPr>
                <w:rStyle w:val="Hyperlink"/>
                <w:noProof/>
              </w:rPr>
              <w:t>Technological</w:t>
            </w:r>
            <w:r w:rsidR="009C75B1">
              <w:rPr>
                <w:noProof/>
                <w:webHidden/>
              </w:rPr>
              <w:tab/>
            </w:r>
            <w:r w:rsidR="009C75B1">
              <w:rPr>
                <w:noProof/>
                <w:webHidden/>
              </w:rPr>
              <w:fldChar w:fldCharType="begin"/>
            </w:r>
            <w:r w:rsidR="009C75B1">
              <w:rPr>
                <w:noProof/>
                <w:webHidden/>
              </w:rPr>
              <w:instrText xml:space="preserve"> PAGEREF _Toc9438775 \h </w:instrText>
            </w:r>
            <w:r w:rsidR="009C75B1">
              <w:rPr>
                <w:noProof/>
                <w:webHidden/>
              </w:rPr>
            </w:r>
            <w:r w:rsidR="009C75B1">
              <w:rPr>
                <w:noProof/>
                <w:webHidden/>
              </w:rPr>
              <w:fldChar w:fldCharType="separate"/>
            </w:r>
            <w:r w:rsidR="009C75B1">
              <w:rPr>
                <w:noProof/>
                <w:webHidden/>
              </w:rPr>
              <w:t>2</w:t>
            </w:r>
            <w:r w:rsidR="009C75B1">
              <w:rPr>
                <w:noProof/>
                <w:webHidden/>
              </w:rPr>
              <w:fldChar w:fldCharType="end"/>
            </w:r>
          </w:hyperlink>
        </w:p>
        <w:p w14:paraId="4071218A" w14:textId="50406547" w:rsidR="009C75B1" w:rsidRDefault="00D04551">
          <w:pPr>
            <w:pStyle w:val="TOC1"/>
            <w:tabs>
              <w:tab w:val="right" w:leader="dot" w:pos="9016"/>
            </w:tabs>
            <w:rPr>
              <w:rFonts w:eastAsiaTheme="minorEastAsia"/>
              <w:noProof/>
              <w:lang w:eastAsia="en-GB"/>
            </w:rPr>
          </w:pPr>
          <w:hyperlink w:anchor="_Toc9438776" w:history="1">
            <w:r w:rsidR="009C75B1" w:rsidRPr="006C31DC">
              <w:rPr>
                <w:rStyle w:val="Hyperlink"/>
                <w:noProof/>
              </w:rPr>
              <w:t>Legal</w:t>
            </w:r>
            <w:r w:rsidR="009C75B1">
              <w:rPr>
                <w:noProof/>
                <w:webHidden/>
              </w:rPr>
              <w:tab/>
            </w:r>
            <w:r w:rsidR="009C75B1">
              <w:rPr>
                <w:noProof/>
                <w:webHidden/>
              </w:rPr>
              <w:fldChar w:fldCharType="begin"/>
            </w:r>
            <w:r w:rsidR="009C75B1">
              <w:rPr>
                <w:noProof/>
                <w:webHidden/>
              </w:rPr>
              <w:instrText xml:space="preserve"> PAGEREF _Toc9438776 \h </w:instrText>
            </w:r>
            <w:r w:rsidR="009C75B1">
              <w:rPr>
                <w:noProof/>
                <w:webHidden/>
              </w:rPr>
            </w:r>
            <w:r w:rsidR="009C75B1">
              <w:rPr>
                <w:noProof/>
                <w:webHidden/>
              </w:rPr>
              <w:fldChar w:fldCharType="separate"/>
            </w:r>
            <w:r w:rsidR="009C75B1">
              <w:rPr>
                <w:noProof/>
                <w:webHidden/>
              </w:rPr>
              <w:t>2</w:t>
            </w:r>
            <w:r w:rsidR="009C75B1">
              <w:rPr>
                <w:noProof/>
                <w:webHidden/>
              </w:rPr>
              <w:fldChar w:fldCharType="end"/>
            </w:r>
          </w:hyperlink>
        </w:p>
        <w:p w14:paraId="4F2085B8" w14:textId="626E5DED" w:rsidR="009C75B1" w:rsidRDefault="00D04551">
          <w:pPr>
            <w:pStyle w:val="TOC1"/>
            <w:tabs>
              <w:tab w:val="right" w:leader="dot" w:pos="9016"/>
            </w:tabs>
            <w:rPr>
              <w:rFonts w:eastAsiaTheme="minorEastAsia"/>
              <w:noProof/>
              <w:lang w:eastAsia="en-GB"/>
            </w:rPr>
          </w:pPr>
          <w:hyperlink w:anchor="_Toc9438777" w:history="1">
            <w:r w:rsidR="009C75B1" w:rsidRPr="006C31DC">
              <w:rPr>
                <w:rStyle w:val="Hyperlink"/>
                <w:noProof/>
              </w:rPr>
              <w:t>Environmental</w:t>
            </w:r>
            <w:r w:rsidR="009C75B1">
              <w:rPr>
                <w:noProof/>
                <w:webHidden/>
              </w:rPr>
              <w:tab/>
            </w:r>
            <w:r w:rsidR="009C75B1">
              <w:rPr>
                <w:noProof/>
                <w:webHidden/>
              </w:rPr>
              <w:fldChar w:fldCharType="begin"/>
            </w:r>
            <w:r w:rsidR="009C75B1">
              <w:rPr>
                <w:noProof/>
                <w:webHidden/>
              </w:rPr>
              <w:instrText xml:space="preserve"> PAGEREF _Toc9438777 \h </w:instrText>
            </w:r>
            <w:r w:rsidR="009C75B1">
              <w:rPr>
                <w:noProof/>
                <w:webHidden/>
              </w:rPr>
            </w:r>
            <w:r w:rsidR="009C75B1">
              <w:rPr>
                <w:noProof/>
                <w:webHidden/>
              </w:rPr>
              <w:fldChar w:fldCharType="separate"/>
            </w:r>
            <w:r w:rsidR="009C75B1">
              <w:rPr>
                <w:noProof/>
                <w:webHidden/>
              </w:rPr>
              <w:t>2</w:t>
            </w:r>
            <w:r w:rsidR="009C75B1">
              <w:rPr>
                <w:noProof/>
                <w:webHidden/>
              </w:rPr>
              <w:fldChar w:fldCharType="end"/>
            </w:r>
          </w:hyperlink>
        </w:p>
        <w:p w14:paraId="2DB6D4D6" w14:textId="27A10F53" w:rsidR="009C75B1" w:rsidRDefault="00D04551">
          <w:pPr>
            <w:pStyle w:val="TOC1"/>
            <w:tabs>
              <w:tab w:val="right" w:leader="dot" w:pos="9016"/>
            </w:tabs>
            <w:rPr>
              <w:rFonts w:eastAsiaTheme="minorEastAsia"/>
              <w:noProof/>
              <w:lang w:eastAsia="en-GB"/>
            </w:rPr>
          </w:pPr>
          <w:hyperlink w:anchor="_Toc9438778" w:history="1">
            <w:r w:rsidR="009C75B1" w:rsidRPr="006C31DC">
              <w:rPr>
                <w:rStyle w:val="Hyperlink"/>
                <w:noProof/>
              </w:rPr>
              <w:t>Effective recruitment selection</w:t>
            </w:r>
            <w:r w:rsidR="009C75B1">
              <w:rPr>
                <w:noProof/>
                <w:webHidden/>
              </w:rPr>
              <w:tab/>
            </w:r>
            <w:r w:rsidR="009C75B1">
              <w:rPr>
                <w:noProof/>
                <w:webHidden/>
              </w:rPr>
              <w:fldChar w:fldCharType="begin"/>
            </w:r>
            <w:r w:rsidR="009C75B1">
              <w:rPr>
                <w:noProof/>
                <w:webHidden/>
              </w:rPr>
              <w:instrText xml:space="preserve"> PAGEREF _Toc9438778 \h </w:instrText>
            </w:r>
            <w:r w:rsidR="009C75B1">
              <w:rPr>
                <w:noProof/>
                <w:webHidden/>
              </w:rPr>
            </w:r>
            <w:r w:rsidR="009C75B1">
              <w:rPr>
                <w:noProof/>
                <w:webHidden/>
              </w:rPr>
              <w:fldChar w:fldCharType="separate"/>
            </w:r>
            <w:r w:rsidR="009C75B1">
              <w:rPr>
                <w:noProof/>
                <w:webHidden/>
              </w:rPr>
              <w:t>3</w:t>
            </w:r>
            <w:r w:rsidR="009C75B1">
              <w:rPr>
                <w:noProof/>
                <w:webHidden/>
              </w:rPr>
              <w:fldChar w:fldCharType="end"/>
            </w:r>
          </w:hyperlink>
        </w:p>
        <w:p w14:paraId="5A0FEC48" w14:textId="45C7C0A7" w:rsidR="009C75B1" w:rsidRDefault="00D04551">
          <w:pPr>
            <w:pStyle w:val="TOC1"/>
            <w:tabs>
              <w:tab w:val="right" w:leader="dot" w:pos="9016"/>
            </w:tabs>
            <w:rPr>
              <w:rFonts w:eastAsiaTheme="minorEastAsia"/>
              <w:noProof/>
              <w:lang w:eastAsia="en-GB"/>
            </w:rPr>
          </w:pPr>
          <w:hyperlink w:anchor="_Toc9438779" w:history="1">
            <w:r w:rsidR="009C75B1" w:rsidRPr="006C31DC">
              <w:rPr>
                <w:rStyle w:val="Hyperlink"/>
                <w:noProof/>
              </w:rPr>
              <w:t>Culture, Equality and Diversity inside an organisation</w:t>
            </w:r>
            <w:r w:rsidR="009C75B1">
              <w:rPr>
                <w:noProof/>
                <w:webHidden/>
              </w:rPr>
              <w:tab/>
            </w:r>
            <w:r w:rsidR="009C75B1">
              <w:rPr>
                <w:noProof/>
                <w:webHidden/>
              </w:rPr>
              <w:fldChar w:fldCharType="begin"/>
            </w:r>
            <w:r w:rsidR="009C75B1">
              <w:rPr>
                <w:noProof/>
                <w:webHidden/>
              </w:rPr>
              <w:instrText xml:space="preserve"> PAGEREF _Toc9438779 \h </w:instrText>
            </w:r>
            <w:r w:rsidR="009C75B1">
              <w:rPr>
                <w:noProof/>
                <w:webHidden/>
              </w:rPr>
            </w:r>
            <w:r w:rsidR="009C75B1">
              <w:rPr>
                <w:noProof/>
                <w:webHidden/>
              </w:rPr>
              <w:fldChar w:fldCharType="separate"/>
            </w:r>
            <w:r w:rsidR="009C75B1">
              <w:rPr>
                <w:noProof/>
                <w:webHidden/>
              </w:rPr>
              <w:t>3</w:t>
            </w:r>
            <w:r w:rsidR="009C75B1">
              <w:rPr>
                <w:noProof/>
                <w:webHidden/>
              </w:rPr>
              <w:fldChar w:fldCharType="end"/>
            </w:r>
          </w:hyperlink>
        </w:p>
        <w:p w14:paraId="2FE87E7E" w14:textId="5B90EB62" w:rsidR="009C75B1" w:rsidRDefault="00D04551">
          <w:pPr>
            <w:pStyle w:val="TOC1"/>
            <w:tabs>
              <w:tab w:val="right" w:leader="dot" w:pos="9016"/>
            </w:tabs>
            <w:rPr>
              <w:rFonts w:eastAsiaTheme="minorEastAsia"/>
              <w:noProof/>
              <w:lang w:eastAsia="en-GB"/>
            </w:rPr>
          </w:pPr>
          <w:hyperlink w:anchor="_Toc9438780" w:history="1">
            <w:r w:rsidR="009C75B1" w:rsidRPr="006C31DC">
              <w:rPr>
                <w:rStyle w:val="Hyperlink"/>
                <w:noProof/>
              </w:rPr>
              <w:t>Performance Management</w:t>
            </w:r>
            <w:r w:rsidR="009C75B1">
              <w:rPr>
                <w:noProof/>
                <w:webHidden/>
              </w:rPr>
              <w:tab/>
            </w:r>
            <w:r w:rsidR="009C75B1">
              <w:rPr>
                <w:noProof/>
                <w:webHidden/>
              </w:rPr>
              <w:fldChar w:fldCharType="begin"/>
            </w:r>
            <w:r w:rsidR="009C75B1">
              <w:rPr>
                <w:noProof/>
                <w:webHidden/>
              </w:rPr>
              <w:instrText xml:space="preserve"> PAGEREF _Toc9438780 \h </w:instrText>
            </w:r>
            <w:r w:rsidR="009C75B1">
              <w:rPr>
                <w:noProof/>
                <w:webHidden/>
              </w:rPr>
            </w:r>
            <w:r w:rsidR="009C75B1">
              <w:rPr>
                <w:noProof/>
                <w:webHidden/>
              </w:rPr>
              <w:fldChar w:fldCharType="separate"/>
            </w:r>
            <w:r w:rsidR="009C75B1">
              <w:rPr>
                <w:noProof/>
                <w:webHidden/>
              </w:rPr>
              <w:t>4</w:t>
            </w:r>
            <w:r w:rsidR="009C75B1">
              <w:rPr>
                <w:noProof/>
                <w:webHidden/>
              </w:rPr>
              <w:fldChar w:fldCharType="end"/>
            </w:r>
          </w:hyperlink>
        </w:p>
        <w:p w14:paraId="054976AD" w14:textId="5B20DC72" w:rsidR="009C75B1" w:rsidRDefault="00D04551">
          <w:pPr>
            <w:pStyle w:val="TOC1"/>
            <w:tabs>
              <w:tab w:val="right" w:leader="dot" w:pos="9016"/>
            </w:tabs>
            <w:rPr>
              <w:rFonts w:eastAsiaTheme="minorEastAsia"/>
              <w:noProof/>
              <w:lang w:eastAsia="en-GB"/>
            </w:rPr>
          </w:pPr>
          <w:hyperlink w:anchor="_Toc9438781" w:history="1">
            <w:r w:rsidR="009C75B1" w:rsidRPr="006C31DC">
              <w:rPr>
                <w:rStyle w:val="Hyperlink"/>
                <w:noProof/>
              </w:rPr>
              <w:t>Outline Plan</w:t>
            </w:r>
            <w:r w:rsidR="009C75B1">
              <w:rPr>
                <w:noProof/>
                <w:webHidden/>
              </w:rPr>
              <w:tab/>
            </w:r>
            <w:r w:rsidR="009C75B1">
              <w:rPr>
                <w:noProof/>
                <w:webHidden/>
              </w:rPr>
              <w:fldChar w:fldCharType="begin"/>
            </w:r>
            <w:r w:rsidR="009C75B1">
              <w:rPr>
                <w:noProof/>
                <w:webHidden/>
              </w:rPr>
              <w:instrText xml:space="preserve"> PAGEREF _Toc9438781 \h </w:instrText>
            </w:r>
            <w:r w:rsidR="009C75B1">
              <w:rPr>
                <w:noProof/>
                <w:webHidden/>
              </w:rPr>
            </w:r>
            <w:r w:rsidR="009C75B1">
              <w:rPr>
                <w:noProof/>
                <w:webHidden/>
              </w:rPr>
              <w:fldChar w:fldCharType="separate"/>
            </w:r>
            <w:r w:rsidR="009C75B1">
              <w:rPr>
                <w:noProof/>
                <w:webHidden/>
              </w:rPr>
              <w:t>4</w:t>
            </w:r>
            <w:r w:rsidR="009C75B1">
              <w:rPr>
                <w:noProof/>
                <w:webHidden/>
              </w:rPr>
              <w:fldChar w:fldCharType="end"/>
            </w:r>
          </w:hyperlink>
        </w:p>
        <w:p w14:paraId="6E5A8896" w14:textId="6704ECA7" w:rsidR="009C75B1" w:rsidRDefault="00D04551">
          <w:pPr>
            <w:pStyle w:val="TOC1"/>
            <w:tabs>
              <w:tab w:val="right" w:leader="dot" w:pos="9016"/>
            </w:tabs>
            <w:rPr>
              <w:rFonts w:eastAsiaTheme="minorEastAsia"/>
              <w:noProof/>
              <w:lang w:eastAsia="en-GB"/>
            </w:rPr>
          </w:pPr>
          <w:hyperlink w:anchor="_Toc9438782" w:history="1">
            <w:r w:rsidR="009C75B1" w:rsidRPr="006C31DC">
              <w:rPr>
                <w:rStyle w:val="Hyperlink"/>
                <w:noProof/>
              </w:rPr>
              <w:t>References</w:t>
            </w:r>
            <w:r w:rsidR="009C75B1">
              <w:rPr>
                <w:noProof/>
                <w:webHidden/>
              </w:rPr>
              <w:tab/>
            </w:r>
            <w:r w:rsidR="009C75B1">
              <w:rPr>
                <w:noProof/>
                <w:webHidden/>
              </w:rPr>
              <w:fldChar w:fldCharType="begin"/>
            </w:r>
            <w:r w:rsidR="009C75B1">
              <w:rPr>
                <w:noProof/>
                <w:webHidden/>
              </w:rPr>
              <w:instrText xml:space="preserve"> PAGEREF _Toc9438782 \h </w:instrText>
            </w:r>
            <w:r w:rsidR="009C75B1">
              <w:rPr>
                <w:noProof/>
                <w:webHidden/>
              </w:rPr>
            </w:r>
            <w:r w:rsidR="009C75B1">
              <w:rPr>
                <w:noProof/>
                <w:webHidden/>
              </w:rPr>
              <w:fldChar w:fldCharType="separate"/>
            </w:r>
            <w:r w:rsidR="009C75B1">
              <w:rPr>
                <w:noProof/>
                <w:webHidden/>
              </w:rPr>
              <w:t>5</w:t>
            </w:r>
            <w:r w:rsidR="009C75B1">
              <w:rPr>
                <w:noProof/>
                <w:webHidden/>
              </w:rPr>
              <w:fldChar w:fldCharType="end"/>
            </w:r>
          </w:hyperlink>
        </w:p>
        <w:p w14:paraId="0722D122" w14:textId="42F7B71B" w:rsidR="009C75B1" w:rsidRDefault="009C75B1">
          <w:r>
            <w:rPr>
              <w:b/>
              <w:bCs/>
              <w:noProof/>
            </w:rPr>
            <w:fldChar w:fldCharType="end"/>
          </w:r>
        </w:p>
      </w:sdtContent>
    </w:sdt>
    <w:p w14:paraId="5C832719" w14:textId="6EB9A554" w:rsidR="007F1AE6" w:rsidRDefault="007F1AE6" w:rsidP="00C851F4">
      <w:pPr>
        <w:pStyle w:val="Heading1"/>
      </w:pPr>
      <w:bookmarkStart w:id="0" w:name="_Toc9438770"/>
      <w:r>
        <w:t>Introduction</w:t>
      </w:r>
      <w:bookmarkEnd w:id="0"/>
    </w:p>
    <w:p w14:paraId="2E7FDD19" w14:textId="666023D3" w:rsidR="00E67EF7" w:rsidRDefault="007F1AE6" w:rsidP="007F1AE6">
      <w:r>
        <w:t xml:space="preserve">The presentation will be a PESTLE Analysis on Trump Turnberry </w:t>
      </w:r>
      <w:r w:rsidR="009263AC">
        <w:t>hote</w:t>
      </w:r>
      <w:r w:rsidR="00F92F36">
        <w:t xml:space="preserve">l. </w:t>
      </w:r>
      <w:r w:rsidR="009263AC">
        <w:t xml:space="preserve">Trump Turnberry hotel </w:t>
      </w:r>
      <w:r w:rsidR="00F92F36">
        <w:t xml:space="preserve">is located in Ayr, Scotland and the hotel offers a variety of activities and entertainment, which includes a </w:t>
      </w:r>
      <w:r w:rsidR="00422C71">
        <w:t xml:space="preserve">7,489-golf yard </w:t>
      </w:r>
      <w:r w:rsidR="009263AC">
        <w:t>course</w:t>
      </w:r>
      <w:r w:rsidR="00FD7A2A">
        <w:t xml:space="preserve">, a lighthouse, archery, horseback riding, air rifle shooting, </w:t>
      </w:r>
      <w:r w:rsidR="00E67EF7">
        <w:t>quad biking</w:t>
      </w:r>
      <w:r w:rsidR="00FD7A2A">
        <w:t xml:space="preserve">, spa, boardroom suits and a ballroom which can host up to 500 people. </w:t>
      </w:r>
      <w:r w:rsidR="009263AC">
        <w:t xml:space="preserve">The hotel has 192 rooms which includes 4 suits and a two-bedroom suit inside The Turnberry Lighthouse. </w:t>
      </w:r>
      <w:r w:rsidR="00FD7A2A">
        <w:t>The hotel also hosts events such as weddings, mini highland games etc.</w:t>
      </w:r>
      <w:r w:rsidR="00F92F36">
        <w:t xml:space="preserve"> </w:t>
      </w:r>
      <w:sdt>
        <w:sdtPr>
          <w:id w:val="-1387098727"/>
          <w:citation/>
        </w:sdtPr>
        <w:sdtEndPr/>
        <w:sdtContent>
          <w:r w:rsidR="00F92F36">
            <w:fldChar w:fldCharType="begin"/>
          </w:r>
          <w:r w:rsidR="00F92F36">
            <w:instrText xml:space="preserve"> CITATION Tru19 \l 2057 </w:instrText>
          </w:r>
          <w:r w:rsidR="00F92F36">
            <w:fldChar w:fldCharType="separate"/>
          </w:r>
          <w:r w:rsidR="00F92F36" w:rsidRPr="001E3CCA">
            <w:rPr>
              <w:noProof/>
            </w:rPr>
            <w:t>(Trumphotels, 2019)</w:t>
          </w:r>
          <w:r w:rsidR="00F92F36">
            <w:fldChar w:fldCharType="end"/>
          </w:r>
        </w:sdtContent>
      </w:sdt>
    </w:p>
    <w:p w14:paraId="3149986F" w14:textId="3797A0D6" w:rsidR="007519D9" w:rsidRDefault="00E67EF7" w:rsidP="007F1AE6">
      <w:r>
        <w:t xml:space="preserve">The history of Turnberry hotel begins with the construction of the famous golf course dating back to </w:t>
      </w:r>
      <w:r w:rsidR="007519D9">
        <w:t xml:space="preserve">1901 which was built near the Turnberry train line. </w:t>
      </w:r>
      <w:r>
        <w:t xml:space="preserve">The hotel was once named station hotel, which was </w:t>
      </w:r>
      <w:r w:rsidR="00F47732">
        <w:t>established</w:t>
      </w:r>
      <w:r>
        <w:t xml:space="preserve"> back in 1906 and at the time was owned by British transport hotels (BTH) However due to the upkeep of the establishment and a long period of low occupancy, the hotel was put on the market and it was exchanged between several proprietors and each one invested into the property until 1980’s when Starwood took ownership of the hotel and </w:t>
      </w:r>
      <w:r w:rsidR="007519D9">
        <w:t>dramatically changed it into a modern hotel. In 2014 The Trump Organisation requires the ownership of the hotel and is currently still proprietor of the resort.</w:t>
      </w:r>
      <w:r w:rsidR="00F92F36">
        <w:t xml:space="preserve"> </w:t>
      </w:r>
      <w:sdt>
        <w:sdtPr>
          <w:id w:val="1712390651"/>
          <w:citation/>
        </w:sdtPr>
        <w:sdtEndPr/>
        <w:sdtContent>
          <w:r w:rsidR="00F92F36">
            <w:fldChar w:fldCharType="begin"/>
          </w:r>
          <w:r w:rsidR="00F92F36">
            <w:instrText xml:space="preserve"> CITATION Tru19 \l 2057 </w:instrText>
          </w:r>
          <w:r w:rsidR="00F92F36">
            <w:fldChar w:fldCharType="separate"/>
          </w:r>
          <w:r w:rsidR="00F92F36" w:rsidRPr="001E3CCA">
            <w:rPr>
              <w:noProof/>
            </w:rPr>
            <w:t>(Trumphotels, 2019)</w:t>
          </w:r>
          <w:r w:rsidR="00F92F36">
            <w:fldChar w:fldCharType="end"/>
          </w:r>
        </w:sdtContent>
      </w:sdt>
    </w:p>
    <w:p w14:paraId="4514C239" w14:textId="7B27AAB1" w:rsidR="007519D9" w:rsidRDefault="007519D9" w:rsidP="00C851F4">
      <w:pPr>
        <w:pStyle w:val="Heading1"/>
      </w:pPr>
      <w:bookmarkStart w:id="1" w:name="_Toc9438771"/>
      <w:r>
        <w:t>PESTLE Analysis</w:t>
      </w:r>
      <w:bookmarkEnd w:id="1"/>
    </w:p>
    <w:p w14:paraId="5E091D31" w14:textId="4F007794" w:rsidR="00C851F4" w:rsidRDefault="006D7418" w:rsidP="00C851F4">
      <w:r>
        <w:t xml:space="preserve">The definition of PESTLE elaborated by </w:t>
      </w:r>
      <w:sdt>
        <w:sdtPr>
          <w:id w:val="-384330320"/>
          <w:citation/>
        </w:sdtPr>
        <w:sdtEndPr/>
        <w:sdtContent>
          <w:r>
            <w:fldChar w:fldCharType="begin"/>
          </w:r>
          <w:r>
            <w:instrText xml:space="preserve"> CITATION Ras17 \l 2057 </w:instrText>
          </w:r>
          <w:r>
            <w:fldChar w:fldCharType="separate"/>
          </w:r>
          <w:r w:rsidR="001E3CCA" w:rsidRPr="001E3CCA">
            <w:rPr>
              <w:noProof/>
            </w:rPr>
            <w:t>(Perera, 2017)</w:t>
          </w:r>
          <w:r>
            <w:fldChar w:fldCharType="end"/>
          </w:r>
        </w:sdtContent>
      </w:sdt>
      <w:r>
        <w:t xml:space="preserve"> </w:t>
      </w:r>
      <w:r w:rsidR="003459D6">
        <w:t xml:space="preserve">PESTLE is used as a situation analysis tool. PESTLE is used to view a business’s external environment that is highly dynamic. </w:t>
      </w:r>
      <w:r w:rsidR="0059456B">
        <w:t>PESTLE also looks at the external environmental factors that cannot be controlled by the business</w:t>
      </w:r>
      <w:r w:rsidR="00B162DE">
        <w:t xml:space="preserve">. </w:t>
      </w:r>
      <w:sdt>
        <w:sdtPr>
          <w:id w:val="54977183"/>
          <w:citation/>
        </w:sdtPr>
        <w:sdtEndPr/>
        <w:sdtContent>
          <w:r w:rsidR="001037EC">
            <w:fldChar w:fldCharType="begin"/>
          </w:r>
          <w:r w:rsidR="001037EC">
            <w:instrText xml:space="preserve"> CITATION 50M15 \l 2057 </w:instrText>
          </w:r>
          <w:r w:rsidR="001037EC">
            <w:fldChar w:fldCharType="separate"/>
          </w:r>
          <w:r w:rsidR="001E3CCA" w:rsidRPr="001E3CCA">
            <w:rPr>
              <w:noProof/>
            </w:rPr>
            <w:t>(50MINUTES.COM, 2015)</w:t>
          </w:r>
          <w:r w:rsidR="001037EC">
            <w:fldChar w:fldCharType="end"/>
          </w:r>
        </w:sdtContent>
      </w:sdt>
      <w:r w:rsidR="002D42F8">
        <w:t xml:space="preserve"> </w:t>
      </w:r>
      <w:r w:rsidR="003669AE">
        <w:t>Goes</w:t>
      </w:r>
      <w:r w:rsidR="002D42F8">
        <w:t xml:space="preserve"> on to explain the initials in </w:t>
      </w:r>
      <w:r w:rsidR="00B162DE">
        <w:t>PESTLE stands</w:t>
      </w:r>
      <w:r w:rsidR="002D42F8">
        <w:t xml:space="preserve"> for Political, Economic, Socio-</w:t>
      </w:r>
      <w:r w:rsidR="00010B59">
        <w:t>C</w:t>
      </w:r>
      <w:r w:rsidR="002D42F8">
        <w:t>ultural,</w:t>
      </w:r>
      <w:r w:rsidR="00B162DE">
        <w:t xml:space="preserve"> </w:t>
      </w:r>
      <w:r w:rsidR="00B162DE">
        <w:lastRenderedPageBreak/>
        <w:t>Technological, Legal and Environmental. By breaking down these external environmental factors PESTLE analysis helps identify the positives and threats inside a SWOT analysis.</w:t>
      </w:r>
    </w:p>
    <w:p w14:paraId="23E0FC1F" w14:textId="1EA19E18" w:rsidR="001E3CCA" w:rsidRDefault="00EC00D8" w:rsidP="00010B59">
      <w:pPr>
        <w:pStyle w:val="Heading1"/>
      </w:pPr>
      <w:bookmarkStart w:id="2" w:name="_Toc9438772"/>
      <w:r>
        <w:t>Po</w:t>
      </w:r>
      <w:bookmarkEnd w:id="2"/>
      <w:r w:rsidR="009A0F3E">
        <w:t>litical</w:t>
      </w:r>
    </w:p>
    <w:p w14:paraId="393AB6D7" w14:textId="19DE5352" w:rsidR="005061E6" w:rsidRPr="005061E6" w:rsidRDefault="00565197" w:rsidP="005061E6">
      <w:r>
        <w:t xml:space="preserve">Back in 2014 Scotland had a referendum to decide if the country should stay apart of the UK or become Its own independent </w:t>
      </w:r>
      <w:r w:rsidR="00E05D5A">
        <w:t xml:space="preserve">nation, the results was to remain in the UK. </w:t>
      </w:r>
      <w:r>
        <w:t xml:space="preserve">According to the first minister of Scotland, a second referendum could occur in the year 2021. This is due </w:t>
      </w:r>
      <w:r w:rsidR="00E05D5A">
        <w:t xml:space="preserve">to the 2016 Referendum results on the UK leaving the EU. </w:t>
      </w:r>
      <w:sdt>
        <w:sdtPr>
          <w:id w:val="407509102"/>
          <w:citation/>
        </w:sdtPr>
        <w:sdtEndPr/>
        <w:sdtContent>
          <w:r w:rsidR="0058632D">
            <w:fldChar w:fldCharType="begin"/>
          </w:r>
          <w:r w:rsidR="0058632D">
            <w:instrText xml:space="preserve"> CITATION BBC19 \l 2057 </w:instrText>
          </w:r>
          <w:r w:rsidR="0058632D">
            <w:fldChar w:fldCharType="separate"/>
          </w:r>
          <w:r w:rsidR="0058632D" w:rsidRPr="0058632D">
            <w:rPr>
              <w:noProof/>
            </w:rPr>
            <w:t>(BBC, 2019)</w:t>
          </w:r>
          <w:r w:rsidR="0058632D">
            <w:fldChar w:fldCharType="end"/>
          </w:r>
        </w:sdtContent>
      </w:sdt>
      <w:r w:rsidR="0058632D">
        <w:t xml:space="preserve"> The issue </w:t>
      </w:r>
      <w:r w:rsidR="00F47732">
        <w:t>with this is that</w:t>
      </w:r>
      <w:r w:rsidR="0058632D">
        <w:t xml:space="preserve"> Scotland has few institutions, with a lot of students from the rest of the UK. </w:t>
      </w:r>
      <w:r w:rsidR="007C34F4">
        <w:t xml:space="preserve">An independent Scotland would heavily cut off access to students of the hospitality field.  </w:t>
      </w:r>
      <w:r w:rsidR="0058632D">
        <w:t xml:space="preserve"> </w:t>
      </w:r>
    </w:p>
    <w:p w14:paraId="62879E12" w14:textId="58EF78C3" w:rsidR="001E3CCA" w:rsidRDefault="001E3CCA" w:rsidP="001E3CCA">
      <w:pPr>
        <w:pStyle w:val="Heading1"/>
      </w:pPr>
      <w:bookmarkStart w:id="3" w:name="_Toc9438773"/>
      <w:r>
        <w:t>Economical</w:t>
      </w:r>
      <w:bookmarkEnd w:id="3"/>
    </w:p>
    <w:p w14:paraId="75F8A581" w14:textId="68B2A7AB" w:rsidR="001E3CCA" w:rsidRDefault="00570462" w:rsidP="001E3CCA">
      <w:r>
        <w:t>T</w:t>
      </w:r>
      <w:r w:rsidR="00CF5F88">
        <w:t>he UK is going through Brexit which is a process of the United Kingdom leaving the European Union</w:t>
      </w:r>
      <w:r w:rsidR="008D562C">
        <w:t>, the UK’s largest trading partner. As part of being in the EU the UK is in the Single Market and Customs Union which allows lower barriers to trade within the EU</w:t>
      </w:r>
      <w:r w:rsidR="00F92F36">
        <w:t xml:space="preserve">. The UK government have realised 5 future trade scenario’s which include the government’s current proposed deal ‘’Chequers’’ which keeps the UK in the Customs Union, the Chequers minus deal (same as the Chequers deal but higher trade barriers) </w:t>
      </w:r>
      <w:r w:rsidR="00010B59">
        <w:t>EEA</w:t>
      </w:r>
      <w:r w:rsidR="00F92F36">
        <w:t xml:space="preserve"> deal</w:t>
      </w:r>
      <w:r w:rsidR="00010B59">
        <w:t xml:space="preserve"> (Remain in the Single Market but out of the Customs Union) Free Trade Agreement deal and No Deal. </w:t>
      </w:r>
      <w:sdt>
        <w:sdtPr>
          <w:id w:val="-1156844392"/>
          <w:citation/>
        </w:sdtPr>
        <w:sdtEndPr/>
        <w:sdtContent>
          <w:r w:rsidR="00010B59">
            <w:fldChar w:fldCharType="begin"/>
          </w:r>
          <w:r w:rsidR="00010B59">
            <w:instrText xml:space="preserve"> CITATION Hou19 \l 2057 </w:instrText>
          </w:r>
          <w:r w:rsidR="00010B59">
            <w:fldChar w:fldCharType="separate"/>
          </w:r>
          <w:r w:rsidR="00010B59" w:rsidRPr="00010B59">
            <w:rPr>
              <w:noProof/>
            </w:rPr>
            <w:t>(Library, 2019)</w:t>
          </w:r>
          <w:r w:rsidR="00010B59">
            <w:fldChar w:fldCharType="end"/>
          </w:r>
        </w:sdtContent>
      </w:sdt>
      <w:r w:rsidR="006F7381">
        <w:t xml:space="preserve"> This can </w:t>
      </w:r>
      <w:r w:rsidR="005061E6">
        <w:t>affect</w:t>
      </w:r>
      <w:r w:rsidR="006F7381">
        <w:t xml:space="preserve"> the hotel </w:t>
      </w:r>
      <w:r w:rsidR="006E14CE">
        <w:t xml:space="preserve">as the pound </w:t>
      </w:r>
      <w:r w:rsidR="00F47732">
        <w:t xml:space="preserve">is </w:t>
      </w:r>
      <w:r w:rsidR="006E14CE">
        <w:t xml:space="preserve">constantly on the decline since the result of the referendum. </w:t>
      </w:r>
      <w:sdt>
        <w:sdtPr>
          <w:id w:val="299888224"/>
          <w:citation/>
        </w:sdtPr>
        <w:sdtEndPr/>
        <w:sdtContent>
          <w:r w:rsidR="006E14CE">
            <w:fldChar w:fldCharType="begin"/>
          </w:r>
          <w:r w:rsidR="006E14CE">
            <w:instrText xml:space="preserve"> CITATION Exp19 \l 2057 </w:instrText>
          </w:r>
          <w:r w:rsidR="006E14CE">
            <w:fldChar w:fldCharType="separate"/>
          </w:r>
          <w:r w:rsidR="006E14CE" w:rsidRPr="006E14CE">
            <w:rPr>
              <w:noProof/>
            </w:rPr>
            <w:t>(Expatica , 2019)</w:t>
          </w:r>
          <w:r w:rsidR="006E14CE">
            <w:fldChar w:fldCharType="end"/>
          </w:r>
        </w:sdtContent>
      </w:sdt>
    </w:p>
    <w:p w14:paraId="00EC1DE0" w14:textId="67054047" w:rsidR="00010B59" w:rsidRDefault="00010B59" w:rsidP="00010B59">
      <w:pPr>
        <w:pStyle w:val="Heading1"/>
      </w:pPr>
      <w:bookmarkStart w:id="4" w:name="_Toc9438774"/>
      <w:r>
        <w:t>Socio-Culture</w:t>
      </w:r>
      <w:bookmarkEnd w:id="4"/>
    </w:p>
    <w:p w14:paraId="4F7FC400" w14:textId="6DDBEF16" w:rsidR="00010B59" w:rsidRDefault="00010B59" w:rsidP="00010B59">
      <w:r>
        <w:t xml:space="preserve">In the United States, President Donald Trump has </w:t>
      </w:r>
      <w:r w:rsidR="002F1430">
        <w:t>placed a Travel Ban for 7 countries</w:t>
      </w:r>
      <w:r w:rsidR="00F47732">
        <w:t>,</w:t>
      </w:r>
      <w:r w:rsidR="002F1430">
        <w:t xml:space="preserve"> which 5 of them are Muslim Majority nations. Critics have pointed out that despite the fact the ban does not mention a Muslim ban, the tourists that would travel to the United States from both countries that are not of Muslim Majority are insignificant. </w:t>
      </w:r>
      <w:sdt>
        <w:sdtPr>
          <w:id w:val="-1961328699"/>
          <w:citation/>
        </w:sdtPr>
        <w:sdtEndPr/>
        <w:sdtContent>
          <w:r w:rsidR="002F1430">
            <w:fldChar w:fldCharType="begin"/>
          </w:r>
          <w:r w:rsidR="002F1430">
            <w:instrText xml:space="preserve"> CITATION The18 \l 2057 </w:instrText>
          </w:r>
          <w:r w:rsidR="002F1430">
            <w:fldChar w:fldCharType="separate"/>
          </w:r>
          <w:r w:rsidR="002F1430" w:rsidRPr="002F1430">
            <w:rPr>
              <w:noProof/>
            </w:rPr>
            <w:t>(Times, 2018)</w:t>
          </w:r>
          <w:r w:rsidR="002F1430">
            <w:fldChar w:fldCharType="end"/>
          </w:r>
        </w:sdtContent>
      </w:sdt>
      <w:r w:rsidR="000E4117">
        <w:t xml:space="preserve"> The population of Muslims currently stands at 2,834,939 </w:t>
      </w:r>
      <w:sdt>
        <w:sdtPr>
          <w:id w:val="2004388381"/>
          <w:citation/>
        </w:sdtPr>
        <w:sdtEndPr/>
        <w:sdtContent>
          <w:r w:rsidR="000E4117">
            <w:fldChar w:fldCharType="begin"/>
          </w:r>
          <w:r w:rsidR="000E4117">
            <w:instrText xml:space="preserve"> CITATION Pop19 \l 2057 </w:instrText>
          </w:r>
          <w:r w:rsidR="000E4117">
            <w:fldChar w:fldCharType="separate"/>
          </w:r>
          <w:r w:rsidR="000E4117" w:rsidRPr="000E4117">
            <w:rPr>
              <w:noProof/>
            </w:rPr>
            <w:t>(world, 2019)</w:t>
          </w:r>
          <w:r w:rsidR="000E4117">
            <w:fldChar w:fldCharType="end"/>
          </w:r>
        </w:sdtContent>
      </w:sdt>
      <w:r w:rsidR="000E4117">
        <w:t xml:space="preserve"> this could have a boycott effect </w:t>
      </w:r>
      <w:r w:rsidR="00656EE8">
        <w:t xml:space="preserve">for the hotel </w:t>
      </w:r>
      <w:r w:rsidR="000E4117">
        <w:t>amongst the Muslims residing within the UK</w:t>
      </w:r>
      <w:r w:rsidR="00F47732">
        <w:t xml:space="preserve"> who do not agree with Donald Trump’s decision</w:t>
      </w:r>
      <w:r w:rsidR="000E4117">
        <w:t>.</w:t>
      </w:r>
    </w:p>
    <w:p w14:paraId="15AA6D02" w14:textId="6E695DAD" w:rsidR="00235D6F" w:rsidRDefault="00235D6F" w:rsidP="00235D6F">
      <w:pPr>
        <w:pStyle w:val="Heading1"/>
      </w:pPr>
      <w:bookmarkStart w:id="5" w:name="_Toc9438775"/>
      <w:r>
        <w:t>Technological</w:t>
      </w:r>
      <w:bookmarkEnd w:id="5"/>
    </w:p>
    <w:p w14:paraId="625FFC42" w14:textId="3958F283" w:rsidR="00010B59" w:rsidRDefault="00235D6F" w:rsidP="001E3CCA">
      <w:r>
        <w:t xml:space="preserve">According to </w:t>
      </w:r>
      <w:sdt>
        <w:sdtPr>
          <w:id w:val="-2087533244"/>
          <w:citation/>
        </w:sdtPr>
        <w:sdtEndPr/>
        <w:sdtContent>
          <w:r>
            <w:fldChar w:fldCharType="begin"/>
          </w:r>
          <w:r>
            <w:instrText xml:space="preserve"> CITATION Chr \l 2057 </w:instrText>
          </w:r>
          <w:r>
            <w:fldChar w:fldCharType="separate"/>
          </w:r>
          <w:r w:rsidRPr="00235D6F">
            <w:rPr>
              <w:noProof/>
            </w:rPr>
            <w:t>(Muller, 2011)</w:t>
          </w:r>
          <w:r>
            <w:fldChar w:fldCharType="end"/>
          </w:r>
        </w:sdtContent>
      </w:sdt>
      <w:r>
        <w:t xml:space="preserve"> Internet and Social media has dramatically made an impact in the hotel industry</w:t>
      </w:r>
      <w:r w:rsidR="00FE7E57">
        <w:t xml:space="preserve"> and since the start of the internet, numerous </w:t>
      </w:r>
      <w:r w:rsidR="003669AE">
        <w:t>businesses</w:t>
      </w:r>
      <w:r w:rsidR="00FE7E57">
        <w:t xml:space="preserve"> have been unable to keep up with the digital age. Furthermore, the internet has increased buyer power and reduced switching cost, limited the barrier of entry and risen competition on a global scale.  </w:t>
      </w:r>
      <w:r w:rsidR="00E04534">
        <w:t xml:space="preserve">Hotels are also utilising on current technology to improve current experience for guests within the hotel industry, examples are remote check-ins and check-outs, mobile room keys, smart reserved parking and online reputation management technology. </w:t>
      </w:r>
      <w:sdt>
        <w:sdtPr>
          <w:id w:val="-2029791358"/>
          <w:citation/>
        </w:sdtPr>
        <w:sdtEndPr/>
        <w:sdtContent>
          <w:r w:rsidR="00E04534">
            <w:fldChar w:fldCharType="begin"/>
          </w:r>
          <w:r w:rsidR="00E04534">
            <w:instrText xml:space="preserve"> CITATION Joh19 \l 2057 </w:instrText>
          </w:r>
          <w:r w:rsidR="00E04534">
            <w:fldChar w:fldCharType="separate"/>
          </w:r>
          <w:r w:rsidR="00E04534" w:rsidRPr="00E04534">
            <w:rPr>
              <w:noProof/>
            </w:rPr>
            <w:t>(Attala, 2019)</w:t>
          </w:r>
          <w:r w:rsidR="00E04534">
            <w:fldChar w:fldCharType="end"/>
          </w:r>
        </w:sdtContent>
      </w:sdt>
    </w:p>
    <w:p w14:paraId="60B7CB6A" w14:textId="7C90147A" w:rsidR="00E04534" w:rsidRDefault="00E04534" w:rsidP="00E04534">
      <w:pPr>
        <w:pStyle w:val="Heading1"/>
      </w:pPr>
      <w:bookmarkStart w:id="6" w:name="_Toc9438776"/>
      <w:r>
        <w:t>Legal</w:t>
      </w:r>
      <w:bookmarkEnd w:id="6"/>
    </w:p>
    <w:p w14:paraId="3E6E9896" w14:textId="104C89F4" w:rsidR="00E04534" w:rsidRDefault="00D04551" w:rsidP="00E04534">
      <w:sdt>
        <w:sdtPr>
          <w:id w:val="857621516"/>
          <w:citation/>
        </w:sdtPr>
        <w:sdtEndPr/>
        <w:sdtContent>
          <w:r w:rsidR="00E04534">
            <w:fldChar w:fldCharType="begin"/>
          </w:r>
          <w:r w:rsidR="00E04534">
            <w:instrText xml:space="preserve"> CITATION Arm18 \l 2057 </w:instrText>
          </w:r>
          <w:r w:rsidR="00E04534">
            <w:fldChar w:fldCharType="separate"/>
          </w:r>
          <w:r w:rsidR="00E04534" w:rsidRPr="00E04534">
            <w:rPr>
              <w:noProof/>
            </w:rPr>
            <w:t>(Armand L.C. de Mestral, 2018)</w:t>
          </w:r>
          <w:r w:rsidR="00E04534">
            <w:fldChar w:fldCharType="end"/>
          </w:r>
        </w:sdtContent>
      </w:sdt>
      <w:r w:rsidR="00570462">
        <w:t xml:space="preserve"> </w:t>
      </w:r>
      <w:r w:rsidR="003669AE">
        <w:t>Explains</w:t>
      </w:r>
      <w:r w:rsidR="00570462">
        <w:t xml:space="preserve"> that with the result of the 2016 referendum with the UK voting to leave the EU, the European Common Aviation Area Agreement has been </w:t>
      </w:r>
      <w:r w:rsidR="00F47732">
        <w:t>a problem</w:t>
      </w:r>
      <w:r w:rsidR="00570462">
        <w:t xml:space="preserve"> among a variety of legal issues. </w:t>
      </w:r>
      <w:r w:rsidR="00966559">
        <w:t xml:space="preserve">If the UK does decide to leave the European Common Aviation </w:t>
      </w:r>
      <w:r w:rsidR="00F47732">
        <w:t xml:space="preserve">area agreement </w:t>
      </w:r>
      <w:r w:rsidR="00966559">
        <w:t xml:space="preserve">than negotiations will need to take place </w:t>
      </w:r>
      <w:r w:rsidR="000F7A49">
        <w:t>to</w:t>
      </w:r>
      <w:r w:rsidR="00966559">
        <w:t xml:space="preserve"> avoid disruption. </w:t>
      </w:r>
      <w:sdt>
        <w:sdtPr>
          <w:id w:val="1010109266"/>
          <w:citation/>
        </w:sdtPr>
        <w:sdtEndPr/>
        <w:sdtContent>
          <w:r w:rsidR="00966559">
            <w:fldChar w:fldCharType="begin"/>
          </w:r>
          <w:r w:rsidR="00966559">
            <w:instrText xml:space="preserve"> CITATION Mas08 \l 2057 </w:instrText>
          </w:r>
          <w:r w:rsidR="00966559">
            <w:fldChar w:fldCharType="separate"/>
          </w:r>
          <w:r w:rsidR="00966559" w:rsidRPr="00966559">
            <w:rPr>
              <w:noProof/>
            </w:rPr>
            <w:t>(Massimo Condinanzi, 2008)</w:t>
          </w:r>
          <w:r w:rsidR="00966559">
            <w:fldChar w:fldCharType="end"/>
          </w:r>
        </w:sdtContent>
      </w:sdt>
      <w:r w:rsidR="000F7A49">
        <w:t xml:space="preserve"> </w:t>
      </w:r>
      <w:r w:rsidR="003669AE">
        <w:t>States</w:t>
      </w:r>
      <w:r w:rsidR="000F7A49">
        <w:t xml:space="preserve"> that every </w:t>
      </w:r>
      <w:r w:rsidR="00F47732">
        <w:t xml:space="preserve">EU </w:t>
      </w:r>
      <w:r w:rsidR="000F7A49">
        <w:t>citizen has the right to move freely within the territory of the member states, subjected by the limitations and conditions laid down by the treaty and measures adopted to give effect. This might not be the case after Brexit.</w:t>
      </w:r>
    </w:p>
    <w:p w14:paraId="7C89D8A1" w14:textId="602C5B1D" w:rsidR="000F7A49" w:rsidRDefault="000F7A49" w:rsidP="000F7A49">
      <w:pPr>
        <w:pStyle w:val="Heading1"/>
      </w:pPr>
      <w:bookmarkStart w:id="7" w:name="_Toc9438777"/>
      <w:r>
        <w:lastRenderedPageBreak/>
        <w:t>Environmental</w:t>
      </w:r>
      <w:bookmarkEnd w:id="7"/>
    </w:p>
    <w:p w14:paraId="56C5FE65" w14:textId="4D000BBA" w:rsidR="005061E6" w:rsidRDefault="00D04551" w:rsidP="001E3CCA">
      <w:sdt>
        <w:sdtPr>
          <w:id w:val="-1913075102"/>
          <w:citation/>
        </w:sdtPr>
        <w:sdtEndPr/>
        <w:sdtContent>
          <w:r w:rsidR="000F7A49">
            <w:fldChar w:fldCharType="begin"/>
          </w:r>
          <w:r w:rsidR="000F7A49">
            <w:instrText xml:space="preserve"> CITATION Bru09 \l 2057 </w:instrText>
          </w:r>
          <w:r w:rsidR="000F7A49">
            <w:fldChar w:fldCharType="separate"/>
          </w:r>
          <w:r w:rsidR="000F7A49" w:rsidRPr="000F7A49">
            <w:rPr>
              <w:noProof/>
            </w:rPr>
            <w:t>(Johansen, 2009)</w:t>
          </w:r>
          <w:r w:rsidR="000F7A49">
            <w:fldChar w:fldCharType="end"/>
          </w:r>
        </w:sdtContent>
      </w:sdt>
      <w:r w:rsidR="004856B9">
        <w:t xml:space="preserve"> Says that sites such as Castles, forts and any sites that stand along the coastline of Scotland are being eroded by the rising tides and continuous storms caused by global warming. This poses a threat for The Turnberry Lighthouse that resides on the shoreline. The other issue Scotland faces is the </w:t>
      </w:r>
      <w:r w:rsidR="003669AE">
        <w:t>loss</w:t>
      </w:r>
      <w:r w:rsidR="004856B9">
        <w:t xml:space="preserve"> of the Skiing industry as </w:t>
      </w:r>
      <w:r w:rsidR="003669AE">
        <w:t>winter</w:t>
      </w:r>
      <w:r w:rsidR="004856B9">
        <w:t xml:space="preserve"> becomes </w:t>
      </w:r>
      <w:r w:rsidR="003669AE">
        <w:t>too</w:t>
      </w:r>
      <w:r w:rsidR="004856B9">
        <w:t xml:space="preserve"> mild for regular snow </w:t>
      </w:r>
      <w:r w:rsidR="00CD6017">
        <w:t xml:space="preserve">which brings in £30 million pounds every season. </w:t>
      </w:r>
      <w:sdt>
        <w:sdtPr>
          <w:id w:val="884146356"/>
          <w:citation/>
        </w:sdtPr>
        <w:sdtEndPr/>
        <w:sdtContent>
          <w:r w:rsidR="00CD6017">
            <w:fldChar w:fldCharType="begin"/>
          </w:r>
          <w:r w:rsidR="00CD6017">
            <w:instrText xml:space="preserve"> CITATION Edi15 \l 2057 </w:instrText>
          </w:r>
          <w:r w:rsidR="00CD6017">
            <w:fldChar w:fldCharType="separate"/>
          </w:r>
          <w:r w:rsidR="00CD6017" w:rsidRPr="00CD6017">
            <w:rPr>
              <w:noProof/>
            </w:rPr>
            <w:t>(Edingburgh News, 2015)</w:t>
          </w:r>
          <w:r w:rsidR="00CD6017">
            <w:fldChar w:fldCharType="end"/>
          </w:r>
        </w:sdtContent>
      </w:sdt>
      <w:r w:rsidR="005061E6">
        <w:t xml:space="preserve"> This in turn will cut possible winter tourists for the hotel.</w:t>
      </w:r>
    </w:p>
    <w:p w14:paraId="3531DC82" w14:textId="191CCC67" w:rsidR="00A24B95" w:rsidRDefault="00A24B95" w:rsidP="00A24B95">
      <w:pPr>
        <w:pStyle w:val="Heading1"/>
      </w:pPr>
      <w:bookmarkStart w:id="8" w:name="_Toc9438778"/>
      <w:r>
        <w:t>Effective recruitment selection</w:t>
      </w:r>
      <w:bookmarkEnd w:id="8"/>
    </w:p>
    <w:p w14:paraId="4B20CFD2" w14:textId="7699B6B2" w:rsidR="00A24B95" w:rsidRDefault="00A24B95" w:rsidP="00A24B95">
      <w:r>
        <w:t xml:space="preserve">When it comes to recruitment </w:t>
      </w:r>
      <w:sdt>
        <w:sdtPr>
          <w:id w:val="-353498582"/>
          <w:citation/>
        </w:sdtPr>
        <w:sdtEndPr/>
        <w:sdtContent>
          <w:r>
            <w:fldChar w:fldCharType="begin"/>
          </w:r>
          <w:r>
            <w:instrText xml:space="preserve"> CITATION RLC09 \l 2057 </w:instrText>
          </w:r>
          <w:r>
            <w:fldChar w:fldCharType="separate"/>
          </w:r>
          <w:r w:rsidRPr="00A24B95">
            <w:t>(Compton, 2009)</w:t>
          </w:r>
          <w:r>
            <w:fldChar w:fldCharType="end"/>
          </w:r>
        </w:sdtContent>
      </w:sdt>
      <w:r>
        <w:t xml:space="preserve"> explains that an overall recruitment policy and a number of processes need to be in place to determine overall outcomes of the organisation before effective recruitment takes place. Recruitment should always involve analysing the position to be filled, the person to fill it, writing a job description and person specification, and analysing the organisation’s short, medium and long-term needs and goals. </w:t>
      </w:r>
      <w:sdt>
        <w:sdtPr>
          <w:id w:val="1641622752"/>
          <w:citation/>
        </w:sdtPr>
        <w:sdtEndPr/>
        <w:sdtContent>
          <w:r w:rsidR="00D40FB1">
            <w:fldChar w:fldCharType="begin"/>
          </w:r>
          <w:r w:rsidR="00D40FB1">
            <w:instrText xml:space="preserve">CITATION And \l 2057 </w:instrText>
          </w:r>
          <w:r w:rsidR="00D40FB1">
            <w:fldChar w:fldCharType="separate"/>
          </w:r>
          <w:r w:rsidR="00D40FB1" w:rsidRPr="00D40FB1">
            <w:t>(Andrews, 2009)</w:t>
          </w:r>
          <w:r w:rsidR="00D40FB1">
            <w:fldChar w:fldCharType="end"/>
          </w:r>
        </w:sdtContent>
      </w:sdt>
      <w:r w:rsidR="00D40FB1">
        <w:t xml:space="preserve"> </w:t>
      </w:r>
      <w:r w:rsidR="003669AE">
        <w:t>Suggests</w:t>
      </w:r>
      <w:r w:rsidR="00D40FB1">
        <w:t xml:space="preserve"> that ITC Hotels Division </w:t>
      </w:r>
      <w:r w:rsidR="009C75B1">
        <w:t>believes</w:t>
      </w:r>
      <w:r w:rsidR="00D40FB1">
        <w:t xml:space="preserve"> that</w:t>
      </w:r>
      <w:r w:rsidR="00F96291">
        <w:t xml:space="preserve"> ‘</w:t>
      </w:r>
      <w:r w:rsidR="00D40FB1">
        <w:t xml:space="preserve">’the best form of growth comes from within’’. However, Andrews also believes several drawbacks can </w:t>
      </w:r>
      <w:r w:rsidR="009C75B1">
        <w:t>accuse</w:t>
      </w:r>
      <w:r w:rsidR="00D40FB1">
        <w:t xml:space="preserve"> from the policy such as groupism, camps that develop that can work for or against an organisation</w:t>
      </w:r>
      <w:r w:rsidR="00F96291">
        <w:t xml:space="preserve"> and many hotels may be against the notion of hiring </w:t>
      </w:r>
      <w:r w:rsidR="009C75B1">
        <w:t>relatives</w:t>
      </w:r>
      <w:r w:rsidR="00F96291">
        <w:t xml:space="preserve"> of existing employees. Other hotels might want to exploit the hotel </w:t>
      </w:r>
      <w:r w:rsidR="009C75B1">
        <w:t>management’s</w:t>
      </w:r>
      <w:r w:rsidR="00F96291">
        <w:t xml:space="preserve"> schools as sources of regular employment. The decisions are largely based on the reliability, cost-</w:t>
      </w:r>
      <w:r w:rsidR="009C75B1">
        <w:t>efficiency</w:t>
      </w:r>
      <w:r w:rsidR="00F96291">
        <w:t xml:space="preserve"> and availability of human </w:t>
      </w:r>
      <w:r w:rsidR="009C75B1">
        <w:t>resources</w:t>
      </w:r>
      <w:r w:rsidR="00F96291">
        <w:t xml:space="preserve"> from those sources.</w:t>
      </w:r>
    </w:p>
    <w:p w14:paraId="5843FE77" w14:textId="6AA04A7B" w:rsidR="00F96291" w:rsidRDefault="00150DD4" w:rsidP="00A24B95">
      <w:r>
        <w:t xml:space="preserve">A </w:t>
      </w:r>
      <w:r w:rsidR="00631621">
        <w:t>Good example</w:t>
      </w:r>
      <w:r w:rsidR="00F96291">
        <w:t xml:space="preserve"> of recruitment and selection processing </w:t>
      </w:r>
      <w:r>
        <w:t>would be</w:t>
      </w:r>
      <w:r w:rsidR="00F96291">
        <w:t xml:space="preserve"> emphasizing on the </w:t>
      </w:r>
      <w:r w:rsidR="00631621">
        <w:t xml:space="preserve">culture by making sure your candidates knows your company’s culture by developing a good employer branding strategy. </w:t>
      </w:r>
      <w:sdt>
        <w:sdtPr>
          <w:id w:val="362416555"/>
          <w:citation/>
        </w:sdtPr>
        <w:sdtEndPr/>
        <w:sdtContent>
          <w:r w:rsidR="00631621">
            <w:fldChar w:fldCharType="begin"/>
          </w:r>
          <w:r w:rsidR="00631621">
            <w:instrText xml:space="preserve"> CITATION ARI18 \l 2057 </w:instrText>
          </w:r>
          <w:r w:rsidR="00631621">
            <w:fldChar w:fldCharType="separate"/>
          </w:r>
          <w:r w:rsidR="00631621" w:rsidRPr="00631621">
            <w:t>(KOPOULOS, 2018)</w:t>
          </w:r>
          <w:r w:rsidR="00631621">
            <w:fldChar w:fldCharType="end"/>
          </w:r>
        </w:sdtContent>
      </w:sdt>
      <w:r w:rsidR="00631621">
        <w:t xml:space="preserve"> </w:t>
      </w:r>
      <w:r w:rsidR="003669AE">
        <w:t>An</w:t>
      </w:r>
      <w:r w:rsidR="00631621">
        <w:t xml:space="preserve"> example of this would be </w:t>
      </w:r>
      <w:proofErr w:type="spellStart"/>
      <w:r w:rsidR="00631621">
        <w:t>L’Oreal</w:t>
      </w:r>
      <w:proofErr w:type="spellEnd"/>
      <w:r w:rsidR="00631621">
        <w:t xml:space="preserve"> who capitalised on hitting 300,000 LinkedIn follower</w:t>
      </w:r>
      <w:r w:rsidR="00656EE8">
        <w:t xml:space="preserve"> s</w:t>
      </w:r>
      <w:r w:rsidR="006F7381">
        <w:t>and</w:t>
      </w:r>
      <w:r w:rsidR="00631621">
        <w:t xml:space="preserve"> </w:t>
      </w:r>
      <w:r w:rsidR="00656EE8">
        <w:t>exploited the</w:t>
      </w:r>
      <w:r w:rsidR="00631621">
        <w:t xml:space="preserve"> fact that 70% of </w:t>
      </w:r>
      <w:r w:rsidR="003669AE">
        <w:t>their</w:t>
      </w:r>
      <w:r w:rsidR="00631621">
        <w:t xml:space="preserve"> followers were interested in working for them. Furthermore, </w:t>
      </w:r>
      <w:proofErr w:type="spellStart"/>
      <w:r w:rsidR="00631621">
        <w:t>L’Oreal</w:t>
      </w:r>
      <w:proofErr w:type="spellEnd"/>
      <w:r w:rsidR="00631621">
        <w:t xml:space="preserve"> leveraged the moment again by creating a campaign called ‘’Are you IN</w:t>
      </w:r>
      <w:r w:rsidR="00656EE8">
        <w:t>?</w:t>
      </w:r>
      <w:r w:rsidR="00631621">
        <w:t xml:space="preserve">’’ which they identified their brand advocates and asked them to share </w:t>
      </w:r>
      <w:r w:rsidR="003669AE">
        <w:t>their</w:t>
      </w:r>
      <w:r w:rsidR="00631621">
        <w:t xml:space="preserve"> </w:t>
      </w:r>
      <w:proofErr w:type="spellStart"/>
      <w:r w:rsidR="00631621">
        <w:t>L’Oreal</w:t>
      </w:r>
      <w:proofErr w:type="spellEnd"/>
      <w:r w:rsidR="00631621">
        <w:t xml:space="preserve"> story and by doing so </w:t>
      </w:r>
      <w:proofErr w:type="spellStart"/>
      <w:r w:rsidR="00631621">
        <w:t>L’Oreal</w:t>
      </w:r>
      <w:proofErr w:type="spellEnd"/>
      <w:r w:rsidR="00631621">
        <w:t xml:space="preserve"> created a long-term social media marketing strategy.</w:t>
      </w:r>
      <w:r w:rsidR="00AA6173">
        <w:t xml:space="preserve"> </w:t>
      </w:r>
      <w:sdt>
        <w:sdtPr>
          <w:id w:val="646862901"/>
          <w:citation/>
        </w:sdtPr>
        <w:sdtEndPr/>
        <w:sdtContent>
          <w:r w:rsidR="00AA6173">
            <w:fldChar w:fldCharType="begin"/>
          </w:r>
          <w:r w:rsidR="00AA6173">
            <w:instrText xml:space="preserve"> CITATION Yoh17 \l 2057 </w:instrText>
          </w:r>
          <w:r w:rsidR="00AA6173">
            <w:fldChar w:fldCharType="separate"/>
          </w:r>
          <w:r w:rsidR="00AA6173" w:rsidRPr="00AA6173">
            <w:t>(Yoh, 2017)</w:t>
          </w:r>
          <w:r w:rsidR="00AA6173">
            <w:fldChar w:fldCharType="end"/>
          </w:r>
        </w:sdtContent>
      </w:sdt>
      <w:r w:rsidR="005061E6">
        <w:t xml:space="preserve"> A similar tactic would be perfect for the Turnberry hotel to adapt.</w:t>
      </w:r>
    </w:p>
    <w:p w14:paraId="3068C9A9" w14:textId="79A57745" w:rsidR="00C851F4" w:rsidRDefault="007C10FE" w:rsidP="00A24B95">
      <w:r>
        <w:t xml:space="preserve">A bad outcome </w:t>
      </w:r>
      <w:r w:rsidR="00150DD4">
        <w:t>of</w:t>
      </w:r>
      <w:r>
        <w:t xml:space="preserve"> a</w:t>
      </w:r>
      <w:r w:rsidR="00150DD4">
        <w:t xml:space="preserve"> recruitment and selection process </w:t>
      </w:r>
      <w:r>
        <w:t xml:space="preserve">is explained by </w:t>
      </w:r>
      <w:sdt>
        <w:sdtPr>
          <w:id w:val="-1094698825"/>
          <w:citation/>
        </w:sdtPr>
        <w:sdtEndPr/>
        <w:sdtContent>
          <w:r>
            <w:fldChar w:fldCharType="begin"/>
          </w:r>
          <w:r>
            <w:instrText xml:space="preserve"> CITATION Mar03 \l 2057 </w:instrText>
          </w:r>
          <w:r>
            <w:fldChar w:fldCharType="separate"/>
          </w:r>
          <w:r w:rsidRPr="007C10FE">
            <w:t>(Dale, 2003)</w:t>
          </w:r>
          <w:r>
            <w:fldChar w:fldCharType="end"/>
          </w:r>
        </w:sdtContent>
      </w:sdt>
      <w:r>
        <w:t xml:space="preserve"> There’s a great danger of deciding to use a selection method because it’s </w:t>
      </w:r>
      <w:r w:rsidR="009C75B1">
        <w:t>fashionable</w:t>
      </w:r>
      <w:r>
        <w:t xml:space="preserve"> and considered to be the right thing to do. However, a bad choice or application of a selection method can do untold damage. Not only can it increase the risk of appointing the wrong candidate, it can also reduce the right candidate applying for the job in the future. An employer’s reputation is fragile. A bad example of this is </w:t>
      </w:r>
      <w:r w:rsidR="00C851F4">
        <w:t>with Virgin Media</w:t>
      </w:r>
      <w:r w:rsidR="00147EFB">
        <w:t xml:space="preserve"> which </w:t>
      </w:r>
      <w:r w:rsidR="00C851F4">
        <w:t>poor candidate experience cost the company £4.4 million in 2014. The study elaborates that 130,000 applied to work at Virgin Media that year, 18% where already existing customers</w:t>
      </w:r>
      <w:r w:rsidR="00656EE8">
        <w:t>.</w:t>
      </w:r>
      <w:r w:rsidR="00C851F4">
        <w:t xml:space="preserve"> </w:t>
      </w:r>
      <w:r w:rsidR="00656EE8">
        <w:t>H</w:t>
      </w:r>
      <w:r w:rsidR="00C851F4">
        <w:t xml:space="preserve">owever, due to poor recruitment and selection more than 7,500 candidates either cancelled </w:t>
      </w:r>
      <w:r w:rsidR="00656EE8">
        <w:t>their</w:t>
      </w:r>
      <w:r w:rsidR="00C851F4">
        <w:t xml:space="preserve"> subscription or switched to a different competitor, the results were millions of pounds lost in revenue. </w:t>
      </w:r>
      <w:sdt>
        <w:sdtPr>
          <w:id w:val="-538514679"/>
          <w:citation/>
        </w:sdtPr>
        <w:sdtEndPr/>
        <w:sdtContent>
          <w:r w:rsidR="00C851F4">
            <w:fldChar w:fldCharType="begin"/>
          </w:r>
          <w:r w:rsidR="00C851F4">
            <w:instrText xml:space="preserve"> CITATION Cha16 \l 2057 </w:instrText>
          </w:r>
          <w:r w:rsidR="00C851F4">
            <w:fldChar w:fldCharType="separate"/>
          </w:r>
          <w:r w:rsidR="00C851F4" w:rsidRPr="00C851F4">
            <w:rPr>
              <w:noProof/>
            </w:rPr>
            <w:t>(Chahal, 2016)</w:t>
          </w:r>
          <w:r w:rsidR="00C851F4">
            <w:fldChar w:fldCharType="end"/>
          </w:r>
        </w:sdtContent>
      </w:sdt>
    </w:p>
    <w:p w14:paraId="2FBCD1BF" w14:textId="77777777" w:rsidR="00C851F4" w:rsidRDefault="00C851F4" w:rsidP="00C851F4">
      <w:pPr>
        <w:pStyle w:val="Heading1"/>
      </w:pPr>
      <w:bookmarkStart w:id="9" w:name="_Toc9438779"/>
      <w:r>
        <w:t>Culture, Equality and Diversity inside an organisation</w:t>
      </w:r>
      <w:bookmarkEnd w:id="9"/>
    </w:p>
    <w:p w14:paraId="77619BB9" w14:textId="766A2242" w:rsidR="007C10FE" w:rsidRDefault="00C851F4" w:rsidP="00981E42">
      <w:r>
        <w:t xml:space="preserve"> </w:t>
      </w:r>
      <w:sdt>
        <w:sdtPr>
          <w:id w:val="-766464641"/>
          <w:citation/>
        </w:sdtPr>
        <w:sdtEndPr/>
        <w:sdtContent>
          <w:r w:rsidR="008A70D1">
            <w:fldChar w:fldCharType="begin"/>
          </w:r>
          <w:r w:rsidR="008A70D1">
            <w:instrText xml:space="preserve">CITATION OKa11 \l 2057 </w:instrText>
          </w:r>
          <w:r w:rsidR="008A70D1">
            <w:fldChar w:fldCharType="separate"/>
          </w:r>
          <w:r w:rsidR="008A70D1" w:rsidRPr="008A70D1">
            <w:rPr>
              <w:noProof/>
            </w:rPr>
            <w:t>(Katrin, 2011)</w:t>
          </w:r>
          <w:r w:rsidR="008A70D1">
            <w:fldChar w:fldCharType="end"/>
          </w:r>
        </w:sdtContent>
      </w:sdt>
      <w:r w:rsidR="008A70D1">
        <w:t xml:space="preserve"> States that the definition of organised culture is the personality of the organisation. Culture is compromised of the assumptions, values, norms and tangible signs of organisations members and their behaviour. Good practise of organisation culture can be reviewed with Google. Google </w:t>
      </w:r>
      <w:r w:rsidR="00981E42">
        <w:t>receives roughly</w:t>
      </w:r>
      <w:r w:rsidR="008A70D1">
        <w:t xml:space="preserve"> 3 million applications a year</w:t>
      </w:r>
      <w:r w:rsidR="00981E42">
        <w:t xml:space="preserve">. The perks for working for google include free meals, massages, dog friendly and good pay. Furthermore, employees have good mentorship </w:t>
      </w:r>
      <w:r w:rsidR="00981E42">
        <w:lastRenderedPageBreak/>
        <w:t>programs within the company and google consis</w:t>
      </w:r>
      <w:r w:rsidR="003669AE">
        <w:t>tently analyse how their</w:t>
      </w:r>
      <w:r w:rsidR="00981E42">
        <w:t xml:space="preserve"> staff can perform to their full potential.  </w:t>
      </w:r>
    </w:p>
    <w:p w14:paraId="2CDF0A07" w14:textId="0DE2C62E" w:rsidR="00167CC0" w:rsidRDefault="00981E42" w:rsidP="00981E42">
      <w:r>
        <w:t>In the UK, It’s illegal to discriminate in the workplace and expectations of equality must always be met in the workplace</w:t>
      </w:r>
      <w:r w:rsidR="00955B7B">
        <w:t xml:space="preserve">, this means that it’s accepted to have different beliefs and </w:t>
      </w:r>
      <w:r w:rsidR="00656EE8">
        <w:t xml:space="preserve">be </w:t>
      </w:r>
      <w:r w:rsidR="00955B7B">
        <w:t xml:space="preserve">valued as an individual within the workplace. </w:t>
      </w:r>
      <w:sdt>
        <w:sdtPr>
          <w:id w:val="-1829125586"/>
          <w:citation/>
        </w:sdtPr>
        <w:sdtEndPr/>
        <w:sdtContent>
          <w:r w:rsidR="00955B7B">
            <w:fldChar w:fldCharType="begin"/>
          </w:r>
          <w:r w:rsidR="00955B7B">
            <w:instrText xml:space="preserve"> CITATION Mar15 \l 2057 </w:instrText>
          </w:r>
          <w:r w:rsidR="00955B7B">
            <w:fldChar w:fldCharType="separate"/>
          </w:r>
          <w:r w:rsidR="00955B7B" w:rsidRPr="00955B7B">
            <w:rPr>
              <w:noProof/>
            </w:rPr>
            <w:t>(Marshall E-Learning Consultancy , 2015)</w:t>
          </w:r>
          <w:r w:rsidR="00955B7B">
            <w:fldChar w:fldCharType="end"/>
          </w:r>
        </w:sdtContent>
      </w:sdt>
      <w:r w:rsidR="00955B7B">
        <w:t xml:space="preserve"> </w:t>
      </w:r>
    </w:p>
    <w:p w14:paraId="5713B68F" w14:textId="63231724" w:rsidR="00034922" w:rsidRDefault="00034922" w:rsidP="00981E42">
      <w:r>
        <w:t>Organisation diversity</w:t>
      </w:r>
      <w:r w:rsidR="00167CC0">
        <w:t xml:space="preserve"> </w:t>
      </w:r>
      <w:r>
        <w:t>Refers to a mix of individuals inside the organisation who are different from each other with age, gender, ethnic origin, size etc. The main benefit of having equality and diversity in an organisation is the variety of different backgrounds</w:t>
      </w:r>
      <w:r w:rsidR="00471856">
        <w:t>, expertise and experience</w:t>
      </w:r>
      <w:r>
        <w:t xml:space="preserve"> that each individual brings to the </w:t>
      </w:r>
      <w:r w:rsidR="00471856">
        <w:t>Organisation</w:t>
      </w:r>
      <w:r>
        <w:t>, this gives the organisation</w:t>
      </w:r>
      <w:r w:rsidR="00471856">
        <w:t xml:space="preserve"> more coverage in critical areas that would affect the Organisation. </w:t>
      </w:r>
      <w:sdt>
        <w:sdtPr>
          <w:id w:val="-261380482"/>
          <w:citation/>
        </w:sdtPr>
        <w:sdtEndPr/>
        <w:sdtContent>
          <w:r w:rsidR="00471856">
            <w:fldChar w:fldCharType="begin"/>
          </w:r>
          <w:r w:rsidR="00471856">
            <w:instrText xml:space="preserve"> CITATION Nei17 \l 2057 </w:instrText>
          </w:r>
          <w:r w:rsidR="00471856">
            <w:fldChar w:fldCharType="separate"/>
          </w:r>
          <w:r w:rsidR="00471856" w:rsidRPr="00471856">
            <w:rPr>
              <w:noProof/>
            </w:rPr>
            <w:t>(Kokemuller, 2017)</w:t>
          </w:r>
          <w:r w:rsidR="00471856">
            <w:fldChar w:fldCharType="end"/>
          </w:r>
        </w:sdtContent>
      </w:sdt>
    </w:p>
    <w:p w14:paraId="49EBB6DB" w14:textId="235B2E09" w:rsidR="00471856" w:rsidRDefault="002C480F" w:rsidP="00732E0B">
      <w:pPr>
        <w:pStyle w:val="Heading1"/>
      </w:pPr>
      <w:bookmarkStart w:id="10" w:name="_Toc9438780"/>
      <w:r>
        <w:t>Performance Management</w:t>
      </w:r>
      <w:bookmarkEnd w:id="10"/>
    </w:p>
    <w:p w14:paraId="7E4372BE" w14:textId="77777777" w:rsidR="009257F0" w:rsidRDefault="002C480F" w:rsidP="00732E0B">
      <w:r>
        <w:t>Performance Management is a critical and necessary component for individual and organisational effectiveness. Whether you are managing a group of workers, providing feedback to your boss or peers or focusing on your own performance, performance management is a process needed for improvement to occur</w:t>
      </w:r>
      <w:r w:rsidR="009257F0">
        <w:t xml:space="preserve"> according to</w:t>
      </w:r>
      <w:r>
        <w:t xml:space="preserve"> </w:t>
      </w:r>
      <w:sdt>
        <w:sdtPr>
          <w:id w:val="370357339"/>
          <w:citation/>
        </w:sdtPr>
        <w:sdtEndPr/>
        <w:sdtContent>
          <w:r>
            <w:fldChar w:fldCharType="begin"/>
          </w:r>
          <w:r>
            <w:instrText xml:space="preserve"> CITATION Rob14 \l 2057 </w:instrText>
          </w:r>
          <w:r>
            <w:fldChar w:fldCharType="separate"/>
          </w:r>
          <w:r w:rsidRPr="002C480F">
            <w:rPr>
              <w:noProof/>
            </w:rPr>
            <w:t>(Robert Cardy, 2014)</w:t>
          </w:r>
          <w:r>
            <w:fldChar w:fldCharType="end"/>
          </w:r>
        </w:sdtContent>
      </w:sdt>
      <w:r w:rsidR="009257F0">
        <w:t xml:space="preserve">. </w:t>
      </w:r>
    </w:p>
    <w:p w14:paraId="32307ADD" w14:textId="4A22A5A7" w:rsidR="009257F0" w:rsidRDefault="009257F0" w:rsidP="00732E0B">
      <w:r>
        <w:t>There are good performance management techniques that organisations can adapt, these techniques are empowerment towards the employees, providing the employees with continuous couching to recognise there strength and weakness’s</w:t>
      </w:r>
      <w:r w:rsidR="00656EE8">
        <w:t xml:space="preserve">, </w:t>
      </w:r>
      <w:r>
        <w:t>provide them with the solution to help them with their abilities</w:t>
      </w:r>
      <w:r w:rsidR="00656EE8">
        <w:t>, e</w:t>
      </w:r>
      <w:r w:rsidR="006F7381">
        <w:t>nsuring</w:t>
      </w:r>
      <w:r>
        <w:t xml:space="preserve"> that the employees have the right tools and resources for work and carrying out a </w:t>
      </w:r>
      <w:r w:rsidR="006F7381">
        <w:t>360-degree</w:t>
      </w:r>
      <w:r>
        <w:t xml:space="preserve"> feedback</w:t>
      </w:r>
      <w:r w:rsidR="00D72283">
        <w:t>.</w:t>
      </w:r>
      <w:r>
        <w:t xml:space="preserve"> </w:t>
      </w:r>
      <w:sdt>
        <w:sdtPr>
          <w:id w:val="-2102865896"/>
          <w:citation/>
        </w:sdtPr>
        <w:sdtEndPr/>
        <w:sdtContent>
          <w:r>
            <w:fldChar w:fldCharType="begin"/>
          </w:r>
          <w:r>
            <w:instrText xml:space="preserve"> CITATION cda18 \l 2057 </w:instrText>
          </w:r>
          <w:r>
            <w:fldChar w:fldCharType="separate"/>
          </w:r>
          <w:r w:rsidRPr="009257F0">
            <w:rPr>
              <w:noProof/>
            </w:rPr>
            <w:t>(cda, 2018)</w:t>
          </w:r>
          <w:r>
            <w:fldChar w:fldCharType="end"/>
          </w:r>
        </w:sdtContent>
      </w:sdt>
    </w:p>
    <w:p w14:paraId="389B6935" w14:textId="092918C2" w:rsidR="00AD6180" w:rsidRDefault="00AD6180" w:rsidP="00732E0B">
      <w:r>
        <w:t xml:space="preserve">A big example of bad performance management would be the decline of Microsoft due to poor performance management on the team that worked on Microsoft Edge. </w:t>
      </w:r>
      <w:r w:rsidR="00D72283">
        <w:t xml:space="preserve">Microsoft have a management system known as ‘’stack ranking’’ the program demands each business area to rank a percentage of employees as good, average or poor. This performance is a poor one due to employees focusing </w:t>
      </w:r>
      <w:r w:rsidR="006344D7">
        <w:t>competing</w:t>
      </w:r>
      <w:r w:rsidR="00D72283">
        <w:t xml:space="preserve"> </w:t>
      </w:r>
      <w:r w:rsidR="006344D7">
        <w:t xml:space="preserve">against each other </w:t>
      </w:r>
      <w:r w:rsidR="00D72283">
        <w:t xml:space="preserve">instead of competing with other companies. </w:t>
      </w:r>
      <w:sdt>
        <w:sdtPr>
          <w:id w:val="923844642"/>
          <w:citation/>
        </w:sdtPr>
        <w:sdtEndPr/>
        <w:sdtContent>
          <w:r w:rsidR="009F1BA1">
            <w:fldChar w:fldCharType="begin"/>
          </w:r>
          <w:r w:rsidR="009F1BA1">
            <w:instrText xml:space="preserve"> CITATION DAR12 \l 2057 </w:instrText>
          </w:r>
          <w:r w:rsidR="009F1BA1">
            <w:fldChar w:fldCharType="separate"/>
          </w:r>
          <w:r w:rsidR="009F1BA1" w:rsidRPr="009F1BA1">
            <w:rPr>
              <w:noProof/>
            </w:rPr>
            <w:t>(JACOBSEN, 2012)</w:t>
          </w:r>
          <w:r w:rsidR="009F1BA1">
            <w:fldChar w:fldCharType="end"/>
          </w:r>
        </w:sdtContent>
      </w:sdt>
    </w:p>
    <w:p w14:paraId="36FDBBF0" w14:textId="616C7AF1" w:rsidR="00920221" w:rsidRDefault="00F3606E" w:rsidP="00920221">
      <w:pPr>
        <w:pStyle w:val="Heading1"/>
      </w:pPr>
      <w:bookmarkStart w:id="11" w:name="_Toc9438781"/>
      <w:r>
        <w:t>Outline Plan</w:t>
      </w:r>
      <w:bookmarkEnd w:id="11"/>
    </w:p>
    <w:p w14:paraId="44410CA2" w14:textId="08A779D6" w:rsidR="00920221" w:rsidRDefault="00097693" w:rsidP="00920221">
      <w:r>
        <w:t>For</w:t>
      </w:r>
      <w:r w:rsidR="00920221">
        <w:t xml:space="preserve"> Turnberry hotel to remain </w:t>
      </w:r>
      <w:r w:rsidR="00F3606E">
        <w:t xml:space="preserve">a </w:t>
      </w:r>
      <w:r w:rsidR="007A7008">
        <w:t>strong competitive hotel within the UK hotel industry, there are a few objectives that are needed be done by the hotel</w:t>
      </w:r>
      <w:r w:rsidR="006344D7">
        <w:t>.</w:t>
      </w:r>
    </w:p>
    <w:p w14:paraId="1DBE95F5" w14:textId="314E4210" w:rsidR="0065587C" w:rsidRDefault="00014C52" w:rsidP="0065587C">
      <w:pPr>
        <w:pStyle w:val="ListParagraph"/>
        <w:numPr>
          <w:ilvl w:val="0"/>
          <w:numId w:val="1"/>
        </w:numPr>
      </w:pPr>
      <w:r>
        <w:t>With the likelihood of a second Scottish referendum on the horizon, the Turnberry hotel should support a remain campaign and show support of the positives of staying within the UK.</w:t>
      </w:r>
    </w:p>
    <w:p w14:paraId="6A6DCE64" w14:textId="298B1ED8" w:rsidR="007A7008" w:rsidRDefault="007A7008" w:rsidP="007A7008">
      <w:pPr>
        <w:pStyle w:val="ListParagraph"/>
        <w:numPr>
          <w:ilvl w:val="0"/>
          <w:numId w:val="1"/>
        </w:numPr>
      </w:pPr>
      <w:r>
        <w:t>Due to the uncertainty of Brexit</w:t>
      </w:r>
      <w:r w:rsidR="00C34E8F">
        <w:t xml:space="preserve">, Turnberry hotel will need to find other ways of attracting tourists from within the United Kingdom and promote work for individuals who reside in the UK due to the uncertainty of freedom of movement with EU nationals. </w:t>
      </w:r>
    </w:p>
    <w:p w14:paraId="21AF6B35" w14:textId="77777777" w:rsidR="00C34E8F" w:rsidRDefault="00C34E8F" w:rsidP="007A7008">
      <w:pPr>
        <w:pStyle w:val="ListParagraph"/>
        <w:numPr>
          <w:ilvl w:val="0"/>
          <w:numId w:val="1"/>
        </w:numPr>
      </w:pPr>
      <w:r>
        <w:t>Promote advertisement across social media and the internet to keep up to date with the internet’s ever-growing competitive environment.</w:t>
      </w:r>
    </w:p>
    <w:p w14:paraId="592B0F79" w14:textId="02D78C2E" w:rsidR="00C34E8F" w:rsidRDefault="00C34E8F" w:rsidP="007A7008">
      <w:pPr>
        <w:pStyle w:val="ListParagraph"/>
        <w:numPr>
          <w:ilvl w:val="0"/>
          <w:numId w:val="1"/>
        </w:numPr>
      </w:pPr>
      <w:r>
        <w:t xml:space="preserve">To promote an image that show’s a friendly cultural </w:t>
      </w:r>
      <w:r w:rsidR="001A74C0">
        <w:t xml:space="preserve">welcoming to every ethnicity, more so on Muslims who might still feel uneasy at President Donald Trump’s political decisions in the United States. </w:t>
      </w:r>
      <w:r>
        <w:t xml:space="preserve">  </w:t>
      </w:r>
    </w:p>
    <w:p w14:paraId="22297BE8" w14:textId="3BCC5372" w:rsidR="001A74C0" w:rsidRDefault="001A74C0" w:rsidP="007A7008">
      <w:pPr>
        <w:pStyle w:val="ListParagraph"/>
        <w:numPr>
          <w:ilvl w:val="0"/>
          <w:numId w:val="1"/>
        </w:numPr>
      </w:pPr>
      <w:r>
        <w:t xml:space="preserve">Ensure that the hotel incorporates Technologic advancements which can improve guest service and cut down labour for the hotel. </w:t>
      </w:r>
    </w:p>
    <w:p w14:paraId="28AA0E3D" w14:textId="2262123B" w:rsidR="001A74C0" w:rsidRDefault="001A74C0" w:rsidP="007A7008">
      <w:pPr>
        <w:pStyle w:val="ListParagraph"/>
        <w:numPr>
          <w:ilvl w:val="0"/>
          <w:numId w:val="1"/>
        </w:numPr>
      </w:pPr>
      <w:r>
        <w:lastRenderedPageBreak/>
        <w:t>Keeping a sustainable hotel and promoting any sustainable action to prevent global warming.</w:t>
      </w:r>
    </w:p>
    <w:p w14:paraId="1FAFCFAB" w14:textId="40B5E6E8" w:rsidR="00A437A4" w:rsidRDefault="001A74C0" w:rsidP="007A7008">
      <w:pPr>
        <w:pStyle w:val="ListParagraph"/>
        <w:numPr>
          <w:ilvl w:val="0"/>
          <w:numId w:val="1"/>
        </w:numPr>
      </w:pPr>
      <w:r>
        <w:t xml:space="preserve">By increasing a good employer branding strategy, to do this, the hotel needs to provide staff with benefits of working for Turnberry hotel, these benefits can include free meals, access to the leisure activities that reside in the hotel and mentoring programs that will help </w:t>
      </w:r>
      <w:r w:rsidR="00A437A4">
        <w:t>staff increase work performance.</w:t>
      </w:r>
    </w:p>
    <w:p w14:paraId="15828C9F" w14:textId="3307E7CF" w:rsidR="00A437A4" w:rsidRDefault="00A437A4" w:rsidP="007A7008">
      <w:pPr>
        <w:pStyle w:val="ListParagraph"/>
        <w:numPr>
          <w:ilvl w:val="0"/>
          <w:numId w:val="1"/>
        </w:numPr>
      </w:pPr>
      <w:r>
        <w:t>Encouraging a more cultural, equal and div</w:t>
      </w:r>
      <w:r w:rsidR="00167CC0">
        <w:t>erse</w:t>
      </w:r>
      <w:r>
        <w:t xml:space="preserve"> </w:t>
      </w:r>
      <w:r w:rsidR="00167CC0">
        <w:t xml:space="preserve">workforce </w:t>
      </w:r>
      <w:r>
        <w:t>to broaden personnel experience and expertise, this will also help Turnberry’s image as a hotel to a completely different one from the current image of President Donald Trump.</w:t>
      </w:r>
    </w:p>
    <w:p w14:paraId="27621656" w14:textId="1D1097B1" w:rsidR="001A74C0" w:rsidRDefault="00167CC0" w:rsidP="00167CC0">
      <w:pPr>
        <w:pStyle w:val="ListParagraph"/>
        <w:numPr>
          <w:ilvl w:val="0"/>
          <w:numId w:val="1"/>
        </w:numPr>
      </w:pPr>
      <w:r>
        <w:t>Adapting more performance management techniques to the current staff.</w:t>
      </w:r>
    </w:p>
    <w:bookmarkStart w:id="12" w:name="_Toc9438782" w:displacedByCustomXml="next"/>
    <w:sdt>
      <w:sdtPr>
        <w:rPr>
          <w:rFonts w:asciiTheme="minorHAnsi" w:eastAsiaTheme="minorHAnsi" w:hAnsiTheme="minorHAnsi" w:cstheme="minorBidi"/>
          <w:color w:val="auto"/>
          <w:sz w:val="22"/>
          <w:szCs w:val="22"/>
        </w:rPr>
        <w:id w:val="640539992"/>
        <w:docPartObj>
          <w:docPartGallery w:val="Bibliographies"/>
          <w:docPartUnique/>
        </w:docPartObj>
      </w:sdtPr>
      <w:sdtEndPr/>
      <w:sdtContent>
        <w:p w14:paraId="6585D005" w14:textId="6634CFDA" w:rsidR="00B858B6" w:rsidRDefault="00B858B6">
          <w:pPr>
            <w:pStyle w:val="Heading1"/>
          </w:pPr>
          <w:r>
            <w:t>References</w:t>
          </w:r>
          <w:bookmarkEnd w:id="12"/>
        </w:p>
        <w:p w14:paraId="1DD1C9FA" w14:textId="2ACBC372" w:rsidR="00B858B6" w:rsidRDefault="00B858B6" w:rsidP="00B858B6">
          <w:pPr>
            <w:pStyle w:val="Bibliography"/>
            <w:rPr>
              <w:noProof/>
            </w:rPr>
          </w:pPr>
          <w:r>
            <w:rPr>
              <w:noProof/>
            </w:rPr>
            <w:t xml:space="preserve">Trumphotels, 2019. </w:t>
          </w:r>
          <w:r>
            <w:rPr>
              <w:i/>
              <w:iCs/>
              <w:noProof/>
            </w:rPr>
            <w:t xml:space="preserve">Trumphotels. </w:t>
          </w:r>
          <w:r>
            <w:rPr>
              <w:noProof/>
            </w:rPr>
            <w:t xml:space="preserve">[Online] </w:t>
          </w:r>
          <w:r>
            <w:rPr>
              <w:noProof/>
            </w:rPr>
            <w:br/>
            <w:t xml:space="preserve">Available at: </w:t>
          </w:r>
          <w:r>
            <w:rPr>
              <w:noProof/>
              <w:u w:val="single"/>
            </w:rPr>
            <w:t>https://www.trumphotels.com/turnberry</w:t>
          </w:r>
        </w:p>
        <w:p w14:paraId="41381492" w14:textId="4F3B0B17" w:rsidR="007C7527" w:rsidRDefault="007C7527" w:rsidP="00B858B6">
          <w:pPr>
            <w:pStyle w:val="Bibliography"/>
            <w:rPr>
              <w:noProof/>
            </w:rPr>
          </w:pPr>
          <w:r>
            <w:rPr>
              <w:noProof/>
            </w:rPr>
            <w:t xml:space="preserve">Perera, R., 2017. </w:t>
          </w:r>
          <w:r>
            <w:rPr>
              <w:i/>
              <w:iCs/>
              <w:noProof/>
            </w:rPr>
            <w:t xml:space="preserve">The PESTLE Analysis. </w:t>
          </w:r>
          <w:r>
            <w:rPr>
              <w:noProof/>
            </w:rPr>
            <w:t>s.l.:Rashain Perera.</w:t>
          </w:r>
        </w:p>
        <w:p w14:paraId="33B3CA56" w14:textId="482D7F1E" w:rsidR="00B858B6" w:rsidRDefault="00B858B6" w:rsidP="00B858B6">
          <w:pPr>
            <w:pStyle w:val="Bibliography"/>
            <w:rPr>
              <w:noProof/>
            </w:rPr>
          </w:pPr>
          <w:r>
            <w:rPr>
              <w:noProof/>
            </w:rPr>
            <w:t xml:space="preserve">50MINUTES.COM, 2015. </w:t>
          </w:r>
          <w:r>
            <w:rPr>
              <w:i/>
              <w:iCs/>
              <w:noProof/>
            </w:rPr>
            <w:t xml:space="preserve">PESTLE Analysis: Understand and plan for your business environment. </w:t>
          </w:r>
          <w:r>
            <w:rPr>
              <w:noProof/>
            </w:rPr>
            <w:t>s.l.:50 Minutes.</w:t>
          </w:r>
        </w:p>
        <w:p w14:paraId="1C7B1CE3" w14:textId="48E8C8E1" w:rsidR="00116093" w:rsidRDefault="00116093" w:rsidP="00116093">
          <w:pPr>
            <w:pStyle w:val="Bibliography"/>
            <w:rPr>
              <w:noProof/>
            </w:rPr>
          </w:pPr>
          <w:r>
            <w:rPr>
              <w:noProof/>
            </w:rPr>
            <w:t xml:space="preserve">Library, H. o. C., 2019. </w:t>
          </w:r>
          <w:r>
            <w:rPr>
              <w:i/>
              <w:iCs/>
              <w:noProof/>
            </w:rPr>
            <w:t xml:space="preserve">House of Commons Library. </w:t>
          </w:r>
          <w:r>
            <w:rPr>
              <w:noProof/>
            </w:rPr>
            <w:t xml:space="preserve">[Online] </w:t>
          </w:r>
          <w:r>
            <w:rPr>
              <w:noProof/>
            </w:rPr>
            <w:br/>
            <w:t xml:space="preserve">Available at: </w:t>
          </w:r>
          <w:r>
            <w:rPr>
              <w:noProof/>
              <w:u w:val="single"/>
            </w:rPr>
            <w:t>https://commonslibrary.parliament.uk/brexit/brexit-and-the-economy-government-analysis-of-the-long-term-impact/</w:t>
          </w:r>
          <w:r>
            <w:rPr>
              <w:noProof/>
            </w:rPr>
            <w:br/>
            <w:t>[Accessed 21 5 2019].</w:t>
          </w:r>
        </w:p>
        <w:p w14:paraId="256F4904" w14:textId="799A0216" w:rsidR="006E14CE" w:rsidRPr="006E14CE" w:rsidRDefault="006E14CE" w:rsidP="006E14CE">
          <w:pPr>
            <w:rPr>
              <w:rFonts w:cstheme="minorHAnsi"/>
            </w:rPr>
          </w:pPr>
          <w:r w:rsidRPr="006E14CE">
            <w:rPr>
              <w:rFonts w:cstheme="minorHAnsi"/>
              <w:color w:val="000000"/>
            </w:rPr>
            <w:t xml:space="preserve">Expatica. (2019). </w:t>
          </w:r>
          <w:r w:rsidRPr="006E14CE">
            <w:rPr>
              <w:rFonts w:cstheme="minorHAnsi"/>
              <w:i/>
              <w:iCs/>
              <w:color w:val="000000"/>
            </w:rPr>
            <w:t>Brexit and its strong impact on currency exchange rates | Expatica</w:t>
          </w:r>
          <w:r w:rsidRPr="006E14CE">
            <w:rPr>
              <w:rFonts w:cstheme="minorHAnsi"/>
              <w:color w:val="000000"/>
            </w:rPr>
            <w:t>. [online] Available at: https://www.expatica.com/finance/banking/brexit-and-its-strong-impact-on-currency-exchange-rates-811031/ [Accessed 22 May 2019].</w:t>
          </w:r>
        </w:p>
        <w:p w14:paraId="21E82DCB" w14:textId="24250595" w:rsidR="00116093" w:rsidRPr="00116093" w:rsidRDefault="00116093" w:rsidP="00116093">
          <w:pPr>
            <w:pStyle w:val="Bibliography"/>
            <w:rPr>
              <w:noProof/>
            </w:rPr>
          </w:pPr>
          <w:r>
            <w:rPr>
              <w:noProof/>
            </w:rPr>
            <w:t xml:space="preserve">Times, T. N. Y., 2018. Trump’s Travel Ban: How It Works and Who Is Affected. </w:t>
          </w:r>
          <w:r>
            <w:rPr>
              <w:i/>
              <w:iCs/>
              <w:noProof/>
            </w:rPr>
            <w:t>Americas</w:t>
          </w:r>
          <w:r>
            <w:rPr>
              <w:noProof/>
            </w:rPr>
            <w:t>, 2 7, p. 8.</w:t>
          </w:r>
        </w:p>
        <w:p w14:paraId="5B17233A" w14:textId="24091370" w:rsidR="00116093" w:rsidRDefault="00116093" w:rsidP="00116093">
          <w:pPr>
            <w:pStyle w:val="Bibliography"/>
            <w:rPr>
              <w:noProof/>
            </w:rPr>
          </w:pPr>
          <w:r>
            <w:rPr>
              <w:noProof/>
            </w:rPr>
            <w:t xml:space="preserve">world, P. o. t., 2019. </w:t>
          </w:r>
          <w:r>
            <w:rPr>
              <w:i/>
              <w:iCs/>
              <w:noProof/>
            </w:rPr>
            <w:t xml:space="preserve">Population of the world. </w:t>
          </w:r>
          <w:r>
            <w:rPr>
              <w:noProof/>
            </w:rPr>
            <w:t xml:space="preserve">[Online] </w:t>
          </w:r>
          <w:r>
            <w:rPr>
              <w:noProof/>
            </w:rPr>
            <w:br/>
            <w:t xml:space="preserve">Available at: </w:t>
          </w:r>
          <w:r>
            <w:rPr>
              <w:noProof/>
              <w:u w:val="single"/>
            </w:rPr>
            <w:t>https://www.livepopulation.com/country/united-kingdom.html</w:t>
          </w:r>
          <w:r>
            <w:rPr>
              <w:noProof/>
            </w:rPr>
            <w:br/>
            <w:t>[Accessed 21 5 2019].</w:t>
          </w:r>
        </w:p>
        <w:p w14:paraId="0B3B7500" w14:textId="1315D4D9" w:rsidR="00116093" w:rsidRDefault="00116093" w:rsidP="00116093">
          <w:pPr>
            <w:pStyle w:val="Bibliography"/>
            <w:rPr>
              <w:noProof/>
            </w:rPr>
          </w:pPr>
          <w:r>
            <w:rPr>
              <w:noProof/>
            </w:rPr>
            <w:t xml:space="preserve">Muller, C., 2011. The Impact of the Internet and Social Media on the Hotel Industry. In: </w:t>
          </w:r>
          <w:r>
            <w:rPr>
              <w:i/>
              <w:iCs/>
              <w:noProof/>
            </w:rPr>
            <w:t xml:space="preserve">The Impact of the Internet and Social Media on the Hotel Industry. </w:t>
          </w:r>
          <w:r>
            <w:rPr>
              <w:noProof/>
            </w:rPr>
            <w:t>s.l.:GRIN Verlag, p. 24.</w:t>
          </w:r>
        </w:p>
        <w:p w14:paraId="62FF75F0" w14:textId="2A314E75" w:rsidR="00116093" w:rsidRDefault="00116093" w:rsidP="00116093">
          <w:pPr>
            <w:pStyle w:val="Bibliography"/>
            <w:rPr>
              <w:noProof/>
            </w:rPr>
          </w:pPr>
          <w:r>
            <w:rPr>
              <w:noProof/>
            </w:rPr>
            <w:t xml:space="preserve">Attala, J., 2019. 10 ways smart technology is reshaping the hotel industry. </w:t>
          </w:r>
          <w:r>
            <w:rPr>
              <w:i/>
              <w:iCs/>
              <w:noProof/>
            </w:rPr>
            <w:t>Tech</w:t>
          </w:r>
          <w:r>
            <w:rPr>
              <w:noProof/>
            </w:rPr>
            <w:t>, 25 3, p. 1.</w:t>
          </w:r>
        </w:p>
        <w:p w14:paraId="598C519E" w14:textId="6110DD23" w:rsidR="00116093" w:rsidRDefault="006E14CE" w:rsidP="00116093">
          <w:pPr>
            <w:pStyle w:val="Bibliography"/>
            <w:rPr>
              <w:noProof/>
              <w:sz w:val="24"/>
              <w:szCs w:val="24"/>
            </w:rPr>
          </w:pPr>
          <w:r>
            <w:t xml:space="preserve"> </w:t>
          </w:r>
          <w:r w:rsidR="00116093">
            <w:t xml:space="preserve"> BIBLIOGRAPHY \m Arm</w:t>
          </w:r>
          <w:proofErr w:type="gramStart"/>
          <w:r w:rsidR="00116093">
            <w:t>18  \</w:t>
          </w:r>
          <w:proofErr w:type="gramEnd"/>
          <w:r w:rsidR="00116093">
            <w:t xml:space="preserve">l 2057 </w:t>
          </w:r>
          <w:r>
            <w:t xml:space="preserve"> </w:t>
          </w:r>
          <w:r w:rsidR="00116093">
            <w:rPr>
              <w:noProof/>
            </w:rPr>
            <w:t xml:space="preserve">Armand L.C. de Mestral, P. P. F. M. T. A., 2018. </w:t>
          </w:r>
          <w:r w:rsidR="00116093">
            <w:rPr>
              <w:i/>
              <w:iCs/>
              <w:noProof/>
            </w:rPr>
            <w:t xml:space="preserve">Sustainable Development, International Aviation, and Treaty Implementation. </w:t>
          </w:r>
          <w:r w:rsidR="00116093">
            <w:rPr>
              <w:noProof/>
            </w:rPr>
            <w:t>illustrated ed. Cambridge: Cambridge University Press.</w:t>
          </w:r>
        </w:p>
        <w:p w14:paraId="409BABC1" w14:textId="2C6EF8FA" w:rsidR="00116093" w:rsidRDefault="006E14CE" w:rsidP="00116093">
          <w:pPr>
            <w:pStyle w:val="Bibliography"/>
            <w:rPr>
              <w:noProof/>
            </w:rPr>
          </w:pPr>
          <w:r>
            <w:t xml:space="preserve"> </w:t>
          </w:r>
          <w:r w:rsidR="00116093" w:rsidRPr="00116093">
            <w:rPr>
              <w:noProof/>
            </w:rPr>
            <w:t xml:space="preserve"> </w:t>
          </w:r>
          <w:r w:rsidR="00116093">
            <w:rPr>
              <w:noProof/>
            </w:rPr>
            <w:t xml:space="preserve">Massimo Condinanzi, A. L. B. N., 2008. </w:t>
          </w:r>
          <w:r w:rsidR="00116093">
            <w:rPr>
              <w:i/>
              <w:iCs/>
              <w:noProof/>
            </w:rPr>
            <w:t xml:space="preserve">Citizenship of the Union and Freedom of Movement of Persons Volume 14 of Immmigration and Asylum Law and Policy in Europe. </w:t>
          </w:r>
          <w:r w:rsidR="00116093">
            <w:rPr>
              <w:noProof/>
            </w:rPr>
            <w:t>s.l.:BRILL.</w:t>
          </w:r>
        </w:p>
        <w:p w14:paraId="0FD46563" w14:textId="7D279D73" w:rsidR="00116093" w:rsidRDefault="00116093" w:rsidP="00116093">
          <w:pPr>
            <w:pStyle w:val="Bibliography"/>
            <w:rPr>
              <w:noProof/>
            </w:rPr>
          </w:pPr>
          <w:r>
            <w:rPr>
              <w:noProof/>
            </w:rPr>
            <w:t xml:space="preserve">Massimo Condinanzi, A. L. B. N., 2008. </w:t>
          </w:r>
          <w:r>
            <w:rPr>
              <w:i/>
              <w:iCs/>
              <w:noProof/>
            </w:rPr>
            <w:t xml:space="preserve">Citizenship of the Union and Freedom of Movement of Persons Volume 14 of Immmigration and Asylum Law and Policy in Europe. </w:t>
          </w:r>
          <w:r>
            <w:rPr>
              <w:noProof/>
            </w:rPr>
            <w:t>s.l.:BRILL.</w:t>
          </w:r>
        </w:p>
        <w:p w14:paraId="73D03158" w14:textId="02C55DEA" w:rsidR="00116093" w:rsidRDefault="00116093" w:rsidP="00116093">
          <w:pPr>
            <w:pStyle w:val="Bibliography"/>
            <w:rPr>
              <w:noProof/>
            </w:rPr>
          </w:pPr>
          <w:r>
            <w:rPr>
              <w:noProof/>
            </w:rPr>
            <w:t xml:space="preserve">Edingburgh News, 2015. What impact will climate change have on Scotland?. </w:t>
          </w:r>
          <w:r>
            <w:rPr>
              <w:i/>
              <w:iCs/>
              <w:noProof/>
            </w:rPr>
            <w:t>News</w:t>
          </w:r>
          <w:r>
            <w:rPr>
              <w:noProof/>
            </w:rPr>
            <w:t>, 19 6, p. 1.</w:t>
          </w:r>
        </w:p>
        <w:p w14:paraId="68B079C6" w14:textId="42F860DE" w:rsidR="00116093" w:rsidRPr="00116093" w:rsidRDefault="00116093" w:rsidP="00116093">
          <w:pPr>
            <w:pStyle w:val="Bibliography"/>
            <w:rPr>
              <w:noProof/>
            </w:rPr>
          </w:pPr>
          <w:r>
            <w:rPr>
              <w:noProof/>
            </w:rPr>
            <w:t xml:space="preserve">Compton, R. L., 2009. </w:t>
          </w:r>
          <w:r>
            <w:rPr>
              <w:i/>
              <w:iCs/>
              <w:noProof/>
            </w:rPr>
            <w:t xml:space="preserve">Effective Recruitment and Selection Practices. </w:t>
          </w:r>
          <w:r>
            <w:rPr>
              <w:noProof/>
            </w:rPr>
            <w:t>Limited ed. s.l.:CCH Australia.</w:t>
          </w:r>
        </w:p>
        <w:p w14:paraId="13660682" w14:textId="19BDF832" w:rsidR="00B858B6" w:rsidRDefault="00B858B6" w:rsidP="00B858B6">
          <w:pPr>
            <w:pStyle w:val="Bibliography"/>
            <w:rPr>
              <w:noProof/>
            </w:rPr>
          </w:pPr>
          <w:r>
            <w:rPr>
              <w:noProof/>
            </w:rPr>
            <w:lastRenderedPageBreak/>
            <w:t xml:space="preserve">Andrews, S., 2009. </w:t>
          </w:r>
          <w:r>
            <w:rPr>
              <w:i/>
              <w:iCs/>
              <w:noProof/>
            </w:rPr>
            <w:t xml:space="preserve">Human Resource Mgmt:Tb For Hospitality. </w:t>
          </w:r>
          <w:r>
            <w:rPr>
              <w:noProof/>
            </w:rPr>
            <w:t>s.l.:Tata McGraw-Hill Education.</w:t>
          </w:r>
        </w:p>
        <w:p w14:paraId="27E74A64" w14:textId="7DCD59FE" w:rsidR="00116093" w:rsidRDefault="00116093" w:rsidP="00116093">
          <w:pPr>
            <w:pStyle w:val="Bibliography"/>
            <w:rPr>
              <w:noProof/>
            </w:rPr>
          </w:pPr>
          <w:r>
            <w:rPr>
              <w:noProof/>
            </w:rPr>
            <w:t xml:space="preserve">KOPOULOS, A., 2018. </w:t>
          </w:r>
          <w:r>
            <w:rPr>
              <w:i/>
              <w:iCs/>
              <w:noProof/>
            </w:rPr>
            <w:t xml:space="preserve">6 Best Practices to Drive Your Recruitment &amp; Selection Process. </w:t>
          </w:r>
          <w:r>
            <w:rPr>
              <w:noProof/>
            </w:rPr>
            <w:t xml:space="preserve">[Online] </w:t>
          </w:r>
          <w:r>
            <w:rPr>
              <w:noProof/>
            </w:rPr>
            <w:br/>
            <w:t xml:space="preserve">Available at: </w:t>
          </w:r>
          <w:r>
            <w:rPr>
              <w:noProof/>
              <w:u w:val="single"/>
            </w:rPr>
            <w:t>https://www.employeeconnect.com/blog/6-best-practices-recruitment-selection-process/</w:t>
          </w:r>
          <w:r>
            <w:rPr>
              <w:noProof/>
            </w:rPr>
            <w:br/>
            <w:t>[Accessed 22 5 2019].</w:t>
          </w:r>
        </w:p>
        <w:p w14:paraId="4A025404" w14:textId="62DE5E38" w:rsidR="00116093" w:rsidRPr="00116093" w:rsidRDefault="00116093" w:rsidP="00116093">
          <w:pPr>
            <w:pStyle w:val="Bibliography"/>
            <w:rPr>
              <w:noProof/>
            </w:rPr>
          </w:pPr>
          <w:r>
            <w:rPr>
              <w:noProof/>
            </w:rPr>
            <w:t xml:space="preserve">Yoh, 2017. 6 COMPANIES WITH KILLER EMPLOYER BRANDING STRATEGIES. </w:t>
          </w:r>
          <w:r>
            <w:rPr>
              <w:i/>
              <w:iCs/>
              <w:noProof/>
            </w:rPr>
            <w:t xml:space="preserve">HR Strategy </w:t>
          </w:r>
          <w:r>
            <w:rPr>
              <w:noProof/>
            </w:rPr>
            <w:t>, 24 1, p. 1.</w:t>
          </w:r>
        </w:p>
        <w:p w14:paraId="4EE9668C" w14:textId="40C055FB" w:rsidR="007C7527" w:rsidRDefault="007C7527" w:rsidP="00B858B6">
          <w:pPr>
            <w:pStyle w:val="Bibliography"/>
            <w:rPr>
              <w:noProof/>
            </w:rPr>
          </w:pPr>
          <w:r>
            <w:rPr>
              <w:noProof/>
            </w:rPr>
            <w:t xml:space="preserve">Dale, M., 2003. </w:t>
          </w:r>
          <w:r>
            <w:rPr>
              <w:i/>
              <w:iCs/>
              <w:noProof/>
            </w:rPr>
            <w:t xml:space="preserve">A Manager's Guide to Recruitment &amp; Selection. </w:t>
          </w:r>
          <w:r>
            <w:rPr>
              <w:noProof/>
            </w:rPr>
            <w:t>illustrated ed. s.l.:Kogan Page Publishers.</w:t>
          </w:r>
        </w:p>
        <w:p w14:paraId="4A6BE786" w14:textId="0B3268F1" w:rsidR="007C7527" w:rsidRDefault="007C7527" w:rsidP="00B858B6">
          <w:pPr>
            <w:pStyle w:val="Bibliography"/>
            <w:rPr>
              <w:noProof/>
            </w:rPr>
          </w:pPr>
          <w:r>
            <w:rPr>
              <w:noProof/>
            </w:rPr>
            <w:t xml:space="preserve">Chahal, M., 2016. Bad recruitment experiences cost brands millions. </w:t>
          </w:r>
          <w:r>
            <w:rPr>
              <w:i/>
              <w:iCs/>
              <w:noProof/>
            </w:rPr>
            <w:t xml:space="preserve">Strategy </w:t>
          </w:r>
          <w:r>
            <w:rPr>
              <w:noProof/>
            </w:rPr>
            <w:t xml:space="preserve">, 14 10. </w:t>
          </w:r>
        </w:p>
        <w:p w14:paraId="0C2B3F7A" w14:textId="3435B8E3" w:rsidR="007C7527" w:rsidRDefault="007C7527" w:rsidP="00B858B6">
          <w:pPr>
            <w:pStyle w:val="Bibliography"/>
            <w:rPr>
              <w:noProof/>
            </w:rPr>
          </w:pPr>
          <w:r>
            <w:rPr>
              <w:noProof/>
            </w:rPr>
            <w:t xml:space="preserve">Katrin, 2011. </w:t>
          </w:r>
          <w:r>
            <w:rPr>
              <w:i/>
              <w:iCs/>
              <w:noProof/>
            </w:rPr>
            <w:t xml:space="preserve">Organisation Culture - An insight in organisation culture of the Audi AG: What are the indicators and measures of the culture in a company?. </w:t>
          </w:r>
          <w:r>
            <w:rPr>
              <w:noProof/>
            </w:rPr>
            <w:t>s.l.:GRIN Verlag.</w:t>
          </w:r>
        </w:p>
        <w:p w14:paraId="0C02A945" w14:textId="5997C4F0" w:rsidR="007C7527" w:rsidRDefault="007C7527" w:rsidP="007C7527">
          <w:pPr>
            <w:pStyle w:val="Bibliography"/>
            <w:rPr>
              <w:noProof/>
            </w:rPr>
          </w:pPr>
          <w:r>
            <w:rPr>
              <w:noProof/>
            </w:rPr>
            <w:t xml:space="preserve">Marshall E-Learning Consultancy , 2015. </w:t>
          </w:r>
          <w:r>
            <w:rPr>
              <w:i/>
              <w:iCs/>
              <w:noProof/>
            </w:rPr>
            <w:t xml:space="preserve">UNDERSTANDING EQUALITY AND DIVERSITY IN THE WORKPLACE. </w:t>
          </w:r>
          <w:r>
            <w:rPr>
              <w:noProof/>
            </w:rPr>
            <w:t xml:space="preserve">[Online] </w:t>
          </w:r>
          <w:r>
            <w:rPr>
              <w:noProof/>
            </w:rPr>
            <w:br/>
            <w:t xml:space="preserve">Available at: </w:t>
          </w:r>
          <w:r>
            <w:rPr>
              <w:noProof/>
              <w:u w:val="single"/>
            </w:rPr>
            <w:t>https://marshallelearning.com/blog/understanding-equality-and-diversity-in-the-workplace/</w:t>
          </w:r>
          <w:r>
            <w:rPr>
              <w:noProof/>
            </w:rPr>
            <w:br/>
            <w:t>[Accessed 5 2 2019].</w:t>
          </w:r>
        </w:p>
        <w:p w14:paraId="2E6AFEA9" w14:textId="5A113E49" w:rsidR="007C7527" w:rsidRPr="007C7527" w:rsidRDefault="007C7527" w:rsidP="007C7527">
          <w:pPr>
            <w:pStyle w:val="Bibliography"/>
            <w:rPr>
              <w:noProof/>
            </w:rPr>
          </w:pPr>
          <w:r>
            <w:rPr>
              <w:noProof/>
            </w:rPr>
            <w:t xml:space="preserve">Kokemuller, N., 2017. What Is Organizational Diversity in the Workplace?. </w:t>
          </w:r>
          <w:r>
            <w:rPr>
              <w:i/>
              <w:iCs/>
              <w:noProof/>
            </w:rPr>
            <w:t xml:space="preserve">managment </w:t>
          </w:r>
          <w:r>
            <w:rPr>
              <w:noProof/>
            </w:rPr>
            <w:t xml:space="preserve">, 26 9. </w:t>
          </w:r>
        </w:p>
        <w:p w14:paraId="784F4264" w14:textId="628C01F0" w:rsidR="007C7527" w:rsidRDefault="007C7527" w:rsidP="00B858B6">
          <w:pPr>
            <w:pStyle w:val="Bibliography"/>
            <w:rPr>
              <w:noProof/>
            </w:rPr>
          </w:pPr>
          <w:r>
            <w:rPr>
              <w:noProof/>
            </w:rPr>
            <w:t xml:space="preserve">Robert Cardy, B. L., 2014. </w:t>
          </w:r>
          <w:r>
            <w:rPr>
              <w:i/>
              <w:iCs/>
              <w:noProof/>
            </w:rPr>
            <w:t xml:space="preserve">Performance Management: Concepts, Skills and Exercises: Concepts, Skills and Exercises. </w:t>
          </w:r>
          <w:r>
            <w:rPr>
              <w:noProof/>
            </w:rPr>
            <w:t>illustrated ed. s.l.:Routledge.</w:t>
          </w:r>
        </w:p>
        <w:p w14:paraId="5FFC7C80" w14:textId="29224671" w:rsidR="00B858B6" w:rsidRDefault="00B858B6" w:rsidP="00B858B6">
          <w:pPr>
            <w:pStyle w:val="Bibliography"/>
            <w:rPr>
              <w:noProof/>
            </w:rPr>
          </w:pPr>
          <w:r>
            <w:rPr>
              <w:noProof/>
            </w:rPr>
            <w:t xml:space="preserve">cda, 2018. SIX PERFORMANCE MANAGEMENT TECHNIQUES. </w:t>
          </w:r>
          <w:r>
            <w:rPr>
              <w:i/>
              <w:iCs/>
              <w:noProof/>
            </w:rPr>
            <w:t>Talent and Performance</w:t>
          </w:r>
          <w:r>
            <w:rPr>
              <w:noProof/>
            </w:rPr>
            <w:t xml:space="preserve">, 27 2. </w:t>
          </w:r>
        </w:p>
        <w:sdt>
          <w:sdtPr>
            <w:id w:val="1721401377"/>
            <w:bibliography/>
          </w:sdtPr>
          <w:sdtEndPr/>
          <w:sdtContent>
            <w:p w14:paraId="66D62C69" w14:textId="77777777" w:rsidR="009F1BA1" w:rsidRDefault="009F1BA1" w:rsidP="009F1BA1">
              <w:pPr>
                <w:pStyle w:val="Bibliography"/>
                <w:rPr>
                  <w:noProof/>
                  <w:sz w:val="24"/>
                  <w:szCs w:val="24"/>
                  <w:lang w:val="en-US"/>
                </w:rPr>
              </w:pPr>
              <w:r>
                <w:fldChar w:fldCharType="begin"/>
              </w:r>
              <w:r>
                <w:instrText xml:space="preserve"> BIBLIOGRAPHY </w:instrText>
              </w:r>
              <w:r>
                <w:fldChar w:fldCharType="separate"/>
              </w:r>
              <w:r>
                <w:rPr>
                  <w:noProof/>
                  <w:lang w:val="en-US"/>
                </w:rPr>
                <w:t xml:space="preserve">JACOBSEN, D., 2012. How Bad Performance Management Killed Microsoft’s Edge. </w:t>
              </w:r>
              <w:r>
                <w:rPr>
                  <w:i/>
                  <w:iCs/>
                  <w:noProof/>
                  <w:lang w:val="en-US"/>
                </w:rPr>
                <w:t>Workhuman Blog</w:t>
              </w:r>
              <w:r>
                <w:rPr>
                  <w:noProof/>
                  <w:lang w:val="en-US"/>
                </w:rPr>
                <w:t xml:space="preserve">, 5 7. </w:t>
              </w:r>
            </w:p>
            <w:p w14:paraId="4172A9BC" w14:textId="77777777" w:rsidR="009F1BA1" w:rsidRDefault="009F1BA1" w:rsidP="009F1BA1">
              <w:r>
                <w:rPr>
                  <w:b/>
                  <w:bCs/>
                  <w:noProof/>
                </w:rPr>
                <w:fldChar w:fldCharType="end"/>
              </w:r>
            </w:p>
          </w:sdtContent>
        </w:sdt>
        <w:p w14:paraId="22F53060" w14:textId="77777777" w:rsidR="009F1BA1" w:rsidRPr="009F1BA1" w:rsidRDefault="009F1BA1" w:rsidP="009F1BA1"/>
        <w:p w14:paraId="209824F7" w14:textId="64C1D9F1" w:rsidR="00B858B6" w:rsidRPr="00920221" w:rsidRDefault="00D04551" w:rsidP="005648FE"/>
      </w:sdtContent>
    </w:sdt>
    <w:p w14:paraId="784374B3" w14:textId="7D43F335" w:rsidR="00981E42" w:rsidRDefault="005648FE" w:rsidP="005648FE">
      <w:pPr>
        <w:pStyle w:val="Heading1"/>
      </w:pPr>
      <w:r>
        <w:t>Append</w:t>
      </w:r>
      <w:r w:rsidR="009A470D">
        <w:t>ix</w:t>
      </w:r>
    </w:p>
    <w:p w14:paraId="0D7C4E37" w14:textId="77777777" w:rsidR="009A470D" w:rsidRDefault="009A470D" w:rsidP="005648FE">
      <w:pPr>
        <w:rPr>
          <w:noProof/>
        </w:rPr>
      </w:pPr>
    </w:p>
    <w:p w14:paraId="4C7CADDB" w14:textId="1991E7F4" w:rsidR="005648FE" w:rsidRPr="005648FE" w:rsidRDefault="009A470D" w:rsidP="005648FE">
      <w:r>
        <w:rPr>
          <w:noProof/>
        </w:rPr>
        <w:drawing>
          <wp:inline distT="0" distB="0" distL="0" distR="0" wp14:anchorId="3336256B" wp14:editId="66F9D5F4">
            <wp:extent cx="3657600" cy="20478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5260" t="22167" r="10925" b="14286"/>
                    <a:stretch/>
                  </pic:blipFill>
                  <pic:spPr bwMode="auto">
                    <a:xfrm>
                      <a:off x="0" y="0"/>
                      <a:ext cx="3657600" cy="2047875"/>
                    </a:xfrm>
                    <a:prstGeom prst="rect">
                      <a:avLst/>
                    </a:prstGeom>
                    <a:ln>
                      <a:noFill/>
                    </a:ln>
                    <a:extLst>
                      <a:ext uri="{53640926-AAD7-44D8-BBD7-CCE9431645EC}">
                        <a14:shadowObscured xmlns:a14="http://schemas.microsoft.com/office/drawing/2010/main"/>
                      </a:ext>
                    </a:extLst>
                  </pic:spPr>
                </pic:pic>
              </a:graphicData>
            </a:graphic>
          </wp:inline>
        </w:drawing>
      </w:r>
    </w:p>
    <w:p w14:paraId="39494ACB" w14:textId="77777777" w:rsidR="009A470D" w:rsidRDefault="009A470D" w:rsidP="001E3CCA">
      <w:pPr>
        <w:rPr>
          <w:noProof/>
        </w:rPr>
      </w:pPr>
    </w:p>
    <w:p w14:paraId="04E71995" w14:textId="30CD28AB" w:rsidR="009A470D" w:rsidRDefault="009A470D" w:rsidP="007519D9">
      <w:r>
        <w:rPr>
          <w:noProof/>
        </w:rPr>
        <w:drawing>
          <wp:inline distT="0" distB="0" distL="0" distR="0" wp14:anchorId="59EF42EB" wp14:editId="0BD953FF">
            <wp:extent cx="3638550" cy="20478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5427" t="22463" r="11091" b="13990"/>
                    <a:stretch/>
                  </pic:blipFill>
                  <pic:spPr bwMode="auto">
                    <a:xfrm>
                      <a:off x="0" y="0"/>
                      <a:ext cx="3638550" cy="2047875"/>
                    </a:xfrm>
                    <a:prstGeom prst="rect">
                      <a:avLst/>
                    </a:prstGeom>
                    <a:ln>
                      <a:noFill/>
                    </a:ln>
                    <a:extLst>
                      <a:ext uri="{53640926-AAD7-44D8-BBD7-CCE9431645EC}">
                        <a14:shadowObscured xmlns:a14="http://schemas.microsoft.com/office/drawing/2010/main"/>
                      </a:ext>
                    </a:extLst>
                  </pic:spPr>
                </pic:pic>
              </a:graphicData>
            </a:graphic>
          </wp:inline>
        </w:drawing>
      </w:r>
    </w:p>
    <w:p w14:paraId="199A5227" w14:textId="504E6F6B" w:rsidR="009A470D" w:rsidRDefault="009A470D" w:rsidP="00AC164C">
      <w:r>
        <w:rPr>
          <w:noProof/>
        </w:rPr>
        <w:drawing>
          <wp:inline distT="0" distB="0" distL="0" distR="0" wp14:anchorId="7DE9F95E" wp14:editId="2AA50F07">
            <wp:extent cx="3619500" cy="20478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6092" t="23350" r="10757" b="13103"/>
                    <a:stretch/>
                  </pic:blipFill>
                  <pic:spPr bwMode="auto">
                    <a:xfrm>
                      <a:off x="0" y="0"/>
                      <a:ext cx="3619500" cy="2047875"/>
                    </a:xfrm>
                    <a:prstGeom prst="rect">
                      <a:avLst/>
                    </a:prstGeom>
                    <a:ln>
                      <a:noFill/>
                    </a:ln>
                    <a:extLst>
                      <a:ext uri="{53640926-AAD7-44D8-BBD7-CCE9431645EC}">
                        <a14:shadowObscured xmlns:a14="http://schemas.microsoft.com/office/drawing/2010/main"/>
                      </a:ext>
                    </a:extLst>
                  </pic:spPr>
                </pic:pic>
              </a:graphicData>
            </a:graphic>
          </wp:inline>
        </w:drawing>
      </w:r>
    </w:p>
    <w:p w14:paraId="40BD0648" w14:textId="51E6AD7C" w:rsidR="00B162DE" w:rsidRDefault="009A470D" w:rsidP="00AC164C">
      <w:r>
        <w:rPr>
          <w:noProof/>
        </w:rPr>
        <w:drawing>
          <wp:inline distT="0" distB="0" distL="0" distR="0" wp14:anchorId="6B564A8A" wp14:editId="577F838D">
            <wp:extent cx="3638550" cy="20574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5261" t="21871" r="11256" b="14287"/>
                    <a:stretch/>
                  </pic:blipFill>
                  <pic:spPr bwMode="auto">
                    <a:xfrm>
                      <a:off x="0" y="0"/>
                      <a:ext cx="3638550" cy="2057400"/>
                    </a:xfrm>
                    <a:prstGeom prst="rect">
                      <a:avLst/>
                    </a:prstGeom>
                    <a:ln>
                      <a:noFill/>
                    </a:ln>
                    <a:extLst>
                      <a:ext uri="{53640926-AAD7-44D8-BBD7-CCE9431645EC}">
                        <a14:shadowObscured xmlns:a14="http://schemas.microsoft.com/office/drawing/2010/main"/>
                      </a:ext>
                    </a:extLst>
                  </pic:spPr>
                </pic:pic>
              </a:graphicData>
            </a:graphic>
          </wp:inline>
        </w:drawing>
      </w:r>
    </w:p>
    <w:p w14:paraId="4CCECF71" w14:textId="34F8F42C" w:rsidR="009A470D" w:rsidRDefault="009A470D" w:rsidP="007519D9">
      <w:pPr>
        <w:rPr>
          <w:noProof/>
        </w:rPr>
      </w:pPr>
      <w:r>
        <w:rPr>
          <w:noProof/>
        </w:rPr>
        <w:drawing>
          <wp:inline distT="0" distB="0" distL="0" distR="0" wp14:anchorId="0AFDCBFE" wp14:editId="45878931">
            <wp:extent cx="3638550" cy="20574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5261" t="21871" r="11256" b="14287"/>
                    <a:stretch/>
                  </pic:blipFill>
                  <pic:spPr bwMode="auto">
                    <a:xfrm>
                      <a:off x="0" y="0"/>
                      <a:ext cx="3638550" cy="2057400"/>
                    </a:xfrm>
                    <a:prstGeom prst="rect">
                      <a:avLst/>
                    </a:prstGeom>
                    <a:ln>
                      <a:noFill/>
                    </a:ln>
                    <a:extLst>
                      <a:ext uri="{53640926-AAD7-44D8-BBD7-CCE9431645EC}">
                        <a14:shadowObscured xmlns:a14="http://schemas.microsoft.com/office/drawing/2010/main"/>
                      </a:ext>
                    </a:extLst>
                  </pic:spPr>
                </pic:pic>
              </a:graphicData>
            </a:graphic>
          </wp:inline>
        </w:drawing>
      </w:r>
    </w:p>
    <w:p w14:paraId="4D261F6F" w14:textId="4A90B9FE" w:rsidR="009A470D" w:rsidRDefault="009A470D" w:rsidP="007519D9">
      <w:r>
        <w:rPr>
          <w:noProof/>
        </w:rPr>
        <w:lastRenderedPageBreak/>
        <w:drawing>
          <wp:inline distT="0" distB="0" distL="0" distR="0" wp14:anchorId="6B7044D9" wp14:editId="5F99DE8D">
            <wp:extent cx="3648075" cy="20288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5260" t="22463" r="11091" b="14581"/>
                    <a:stretch/>
                  </pic:blipFill>
                  <pic:spPr bwMode="auto">
                    <a:xfrm>
                      <a:off x="0" y="0"/>
                      <a:ext cx="3648075" cy="2028825"/>
                    </a:xfrm>
                    <a:prstGeom prst="rect">
                      <a:avLst/>
                    </a:prstGeom>
                    <a:ln>
                      <a:noFill/>
                    </a:ln>
                    <a:extLst>
                      <a:ext uri="{53640926-AAD7-44D8-BBD7-CCE9431645EC}">
                        <a14:shadowObscured xmlns:a14="http://schemas.microsoft.com/office/drawing/2010/main"/>
                      </a:ext>
                    </a:extLst>
                  </pic:spPr>
                </pic:pic>
              </a:graphicData>
            </a:graphic>
          </wp:inline>
        </w:drawing>
      </w:r>
    </w:p>
    <w:p w14:paraId="0B4C7BD9" w14:textId="4EE6443C" w:rsidR="009A470D" w:rsidRDefault="009A470D" w:rsidP="007F1AE6">
      <w:r>
        <w:rPr>
          <w:noProof/>
        </w:rPr>
        <w:drawing>
          <wp:inline distT="0" distB="0" distL="0" distR="0" wp14:anchorId="339337B8" wp14:editId="2A55B0B9">
            <wp:extent cx="3619500" cy="20574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5593" t="22167" r="11256" b="13990"/>
                    <a:stretch/>
                  </pic:blipFill>
                  <pic:spPr bwMode="auto">
                    <a:xfrm>
                      <a:off x="0" y="0"/>
                      <a:ext cx="3619500" cy="2057400"/>
                    </a:xfrm>
                    <a:prstGeom prst="rect">
                      <a:avLst/>
                    </a:prstGeom>
                    <a:ln>
                      <a:noFill/>
                    </a:ln>
                    <a:extLst>
                      <a:ext uri="{53640926-AAD7-44D8-BBD7-CCE9431645EC}">
                        <a14:shadowObscured xmlns:a14="http://schemas.microsoft.com/office/drawing/2010/main"/>
                      </a:ext>
                    </a:extLst>
                  </pic:spPr>
                </pic:pic>
              </a:graphicData>
            </a:graphic>
          </wp:inline>
        </w:drawing>
      </w:r>
    </w:p>
    <w:p w14:paraId="54E79BDD" w14:textId="54535AD4" w:rsidR="009A470D" w:rsidRDefault="009A470D" w:rsidP="007F1AE6">
      <w:r>
        <w:rPr>
          <w:noProof/>
        </w:rPr>
        <w:drawing>
          <wp:inline distT="0" distB="0" distL="0" distR="0" wp14:anchorId="48A453F2" wp14:editId="085563E7">
            <wp:extent cx="3606799" cy="202882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5030" t="21936" r="11126" b="14193"/>
                    <a:stretch/>
                  </pic:blipFill>
                  <pic:spPr bwMode="auto">
                    <a:xfrm>
                      <a:off x="0" y="0"/>
                      <a:ext cx="3616375" cy="2034211"/>
                    </a:xfrm>
                    <a:prstGeom prst="rect">
                      <a:avLst/>
                    </a:prstGeom>
                    <a:ln>
                      <a:noFill/>
                    </a:ln>
                    <a:extLst>
                      <a:ext uri="{53640926-AAD7-44D8-BBD7-CCE9431645EC}">
                        <a14:shadowObscured xmlns:a14="http://schemas.microsoft.com/office/drawing/2010/main"/>
                      </a:ext>
                    </a:extLst>
                  </pic:spPr>
                </pic:pic>
              </a:graphicData>
            </a:graphic>
          </wp:inline>
        </w:drawing>
      </w:r>
    </w:p>
    <w:p w14:paraId="6514E14C" w14:textId="4A12F902" w:rsidR="00FD7A2A" w:rsidRDefault="009A470D" w:rsidP="007F1AE6">
      <w:r>
        <w:rPr>
          <w:noProof/>
        </w:rPr>
        <w:drawing>
          <wp:inline distT="0" distB="0" distL="0" distR="0" wp14:anchorId="0FBC25EE" wp14:editId="25124CA4">
            <wp:extent cx="3638550" cy="20574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5261" t="22463" r="11256" b="13695"/>
                    <a:stretch/>
                  </pic:blipFill>
                  <pic:spPr bwMode="auto">
                    <a:xfrm>
                      <a:off x="0" y="0"/>
                      <a:ext cx="3638550" cy="2057400"/>
                    </a:xfrm>
                    <a:prstGeom prst="rect">
                      <a:avLst/>
                    </a:prstGeom>
                    <a:ln>
                      <a:noFill/>
                    </a:ln>
                    <a:extLst>
                      <a:ext uri="{53640926-AAD7-44D8-BBD7-CCE9431645EC}">
                        <a14:shadowObscured xmlns:a14="http://schemas.microsoft.com/office/drawing/2010/main"/>
                      </a:ext>
                    </a:extLst>
                  </pic:spPr>
                </pic:pic>
              </a:graphicData>
            </a:graphic>
          </wp:inline>
        </w:drawing>
      </w:r>
    </w:p>
    <w:p w14:paraId="7031C0F5" w14:textId="77777777" w:rsidR="009A470D" w:rsidRDefault="009A470D" w:rsidP="007F1AE6">
      <w:pPr>
        <w:rPr>
          <w:noProof/>
        </w:rPr>
      </w:pPr>
    </w:p>
    <w:p w14:paraId="359CCE78" w14:textId="1DB7E526" w:rsidR="006C4978" w:rsidRDefault="009A470D" w:rsidP="007F1AE6">
      <w:r>
        <w:rPr>
          <w:noProof/>
        </w:rPr>
        <w:lastRenderedPageBreak/>
        <w:drawing>
          <wp:inline distT="0" distB="0" distL="0" distR="0" wp14:anchorId="244454F4" wp14:editId="72B20FF0">
            <wp:extent cx="3457575" cy="184785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6922" t="25714" r="12752" b="16946"/>
                    <a:stretch/>
                  </pic:blipFill>
                  <pic:spPr bwMode="auto">
                    <a:xfrm>
                      <a:off x="0" y="0"/>
                      <a:ext cx="3457575" cy="1847850"/>
                    </a:xfrm>
                    <a:prstGeom prst="rect">
                      <a:avLst/>
                    </a:prstGeom>
                    <a:ln>
                      <a:noFill/>
                    </a:ln>
                    <a:extLst>
                      <a:ext uri="{53640926-AAD7-44D8-BBD7-CCE9431645EC}">
                        <a14:shadowObscured xmlns:a14="http://schemas.microsoft.com/office/drawing/2010/main"/>
                      </a:ext>
                    </a:extLst>
                  </pic:spPr>
                </pic:pic>
              </a:graphicData>
            </a:graphic>
          </wp:inline>
        </w:drawing>
      </w:r>
    </w:p>
    <w:p w14:paraId="0FE9CB19" w14:textId="17213F46" w:rsidR="006C4978" w:rsidRDefault="006C4978" w:rsidP="007F1AE6">
      <w:r>
        <w:rPr>
          <w:noProof/>
        </w:rPr>
        <w:drawing>
          <wp:inline distT="0" distB="0" distL="0" distR="0" wp14:anchorId="2172175E" wp14:editId="3D876240">
            <wp:extent cx="3441611" cy="1924050"/>
            <wp:effectExtent l="0" t="0" r="698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5427" t="22758" r="11256" b="14287"/>
                    <a:stretch/>
                  </pic:blipFill>
                  <pic:spPr bwMode="auto">
                    <a:xfrm>
                      <a:off x="0" y="0"/>
                      <a:ext cx="3446291" cy="1926666"/>
                    </a:xfrm>
                    <a:prstGeom prst="rect">
                      <a:avLst/>
                    </a:prstGeom>
                    <a:ln>
                      <a:noFill/>
                    </a:ln>
                    <a:extLst>
                      <a:ext uri="{53640926-AAD7-44D8-BBD7-CCE9431645EC}">
                        <a14:shadowObscured xmlns:a14="http://schemas.microsoft.com/office/drawing/2010/main"/>
                      </a:ext>
                    </a:extLst>
                  </pic:spPr>
                </pic:pic>
              </a:graphicData>
            </a:graphic>
          </wp:inline>
        </w:drawing>
      </w:r>
    </w:p>
    <w:p w14:paraId="2F0D17F3" w14:textId="4CAFD0CB" w:rsidR="007519D9" w:rsidRDefault="006C4978" w:rsidP="007F1AE6">
      <w:r>
        <w:rPr>
          <w:noProof/>
        </w:rPr>
        <w:drawing>
          <wp:inline distT="0" distB="0" distL="0" distR="0" wp14:anchorId="7AEA7CAB" wp14:editId="1D2915D6">
            <wp:extent cx="3486239" cy="19621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5261" t="22167" r="11256" b="14286"/>
                    <a:stretch/>
                  </pic:blipFill>
                  <pic:spPr bwMode="auto">
                    <a:xfrm>
                      <a:off x="0" y="0"/>
                      <a:ext cx="3497768" cy="1968639"/>
                    </a:xfrm>
                    <a:prstGeom prst="rect">
                      <a:avLst/>
                    </a:prstGeom>
                    <a:ln>
                      <a:noFill/>
                    </a:ln>
                    <a:extLst>
                      <a:ext uri="{53640926-AAD7-44D8-BBD7-CCE9431645EC}">
                        <a14:shadowObscured xmlns:a14="http://schemas.microsoft.com/office/drawing/2010/main"/>
                      </a:ext>
                    </a:extLst>
                  </pic:spPr>
                </pic:pic>
              </a:graphicData>
            </a:graphic>
          </wp:inline>
        </w:drawing>
      </w:r>
    </w:p>
    <w:p w14:paraId="245C96BA" w14:textId="77777777" w:rsidR="007519D9" w:rsidRDefault="007519D9" w:rsidP="007F1AE6"/>
    <w:p w14:paraId="0F0F220F" w14:textId="77777777" w:rsidR="007519D9" w:rsidRDefault="007519D9" w:rsidP="007F1AE6"/>
    <w:p w14:paraId="4E6E0447" w14:textId="50BC5038" w:rsidR="00771804" w:rsidRDefault="00771804" w:rsidP="007F1AE6">
      <w:pPr>
        <w:rPr>
          <w:noProof/>
        </w:rPr>
      </w:pPr>
      <w:r>
        <w:rPr>
          <w:noProof/>
        </w:rPr>
        <w:drawing>
          <wp:inline distT="0" distB="0" distL="0" distR="0" wp14:anchorId="635E65A2" wp14:editId="11D5AEE8">
            <wp:extent cx="2647950" cy="199072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1771" t="24237" r="32030" b="10148"/>
                    <a:stretch/>
                  </pic:blipFill>
                  <pic:spPr bwMode="auto">
                    <a:xfrm>
                      <a:off x="0" y="0"/>
                      <a:ext cx="2647950" cy="1990725"/>
                    </a:xfrm>
                    <a:prstGeom prst="rect">
                      <a:avLst/>
                    </a:prstGeom>
                    <a:ln>
                      <a:noFill/>
                    </a:ln>
                    <a:extLst>
                      <a:ext uri="{53640926-AAD7-44D8-BBD7-CCE9431645EC}">
                        <a14:shadowObscured xmlns:a14="http://schemas.microsoft.com/office/drawing/2010/main"/>
                      </a:ext>
                    </a:extLst>
                  </pic:spPr>
                </pic:pic>
              </a:graphicData>
            </a:graphic>
          </wp:inline>
        </w:drawing>
      </w:r>
      <w:bookmarkStart w:id="13" w:name="_GoBack"/>
      <w:bookmarkEnd w:id="13"/>
    </w:p>
    <w:p w14:paraId="529A4DAC" w14:textId="319CEB15" w:rsidR="007519D9" w:rsidRDefault="007519D9" w:rsidP="007F1AE6"/>
    <w:p w14:paraId="04A2B07B" w14:textId="77777777" w:rsidR="007519D9" w:rsidRDefault="007519D9" w:rsidP="007F1AE6"/>
    <w:p w14:paraId="70590EDC" w14:textId="77777777" w:rsidR="007519D9" w:rsidRDefault="007519D9" w:rsidP="007F1AE6"/>
    <w:p w14:paraId="239C0642" w14:textId="77777777" w:rsidR="007519D9" w:rsidRDefault="007519D9" w:rsidP="007F1AE6"/>
    <w:sdt>
      <w:sdtPr>
        <w:id w:val="-905216116"/>
        <w:docPartObj>
          <w:docPartGallery w:val="Bibliographies"/>
          <w:docPartUnique/>
        </w:docPartObj>
      </w:sdtPr>
      <w:sdtEndPr/>
      <w:sdtContent>
        <w:sdt>
          <w:sdtPr>
            <w:id w:val="-573587230"/>
            <w:showingPlcHdr/>
            <w:bibliography/>
          </w:sdtPr>
          <w:sdtEndPr/>
          <w:sdtContent>
            <w:p w14:paraId="3CBF5449" w14:textId="7480F52E" w:rsidR="00B162DE" w:rsidRDefault="008D562C" w:rsidP="001E3CCA">
              <w:r>
                <w:t xml:space="preserve">     </w:t>
              </w:r>
            </w:p>
          </w:sdtContent>
        </w:sdt>
      </w:sdtContent>
    </w:sdt>
    <w:p w14:paraId="59CE6BD1" w14:textId="11940131" w:rsidR="006D7418" w:rsidRDefault="006D7418" w:rsidP="00E90F9F"/>
    <w:p w14:paraId="3CA12FCB" w14:textId="77777777" w:rsidR="006F5FFA" w:rsidRPr="006F5FFA" w:rsidRDefault="006F5FFA" w:rsidP="006F5FFA"/>
    <w:sectPr w:rsidR="006F5FFA" w:rsidRPr="006F5FFA" w:rsidSect="00B558CA">
      <w:headerReference w:type="default" r:id="rId21"/>
      <w:footerReference w:type="default" r:id="rId22"/>
      <w:headerReference w:type="firs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ED91ED" w14:textId="77777777" w:rsidR="00D04551" w:rsidRDefault="00D04551" w:rsidP="00B558CA">
      <w:pPr>
        <w:spacing w:after="0" w:line="240" w:lineRule="auto"/>
      </w:pPr>
      <w:r>
        <w:separator/>
      </w:r>
    </w:p>
  </w:endnote>
  <w:endnote w:type="continuationSeparator" w:id="0">
    <w:p w14:paraId="294714D2" w14:textId="77777777" w:rsidR="00D04551" w:rsidRDefault="00D04551" w:rsidP="00B558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64053614"/>
      <w:docPartObj>
        <w:docPartGallery w:val="Page Numbers (Bottom of Page)"/>
        <w:docPartUnique/>
      </w:docPartObj>
    </w:sdtPr>
    <w:sdtEndPr>
      <w:rPr>
        <w:noProof/>
      </w:rPr>
    </w:sdtEndPr>
    <w:sdtContent>
      <w:p w14:paraId="1A46D608" w14:textId="678FCB82" w:rsidR="007F1AE6" w:rsidRDefault="007F1AE6">
        <w:pPr>
          <w:pStyle w:val="Footer"/>
        </w:pPr>
        <w:r>
          <w:fldChar w:fldCharType="begin"/>
        </w:r>
        <w:r>
          <w:instrText xml:space="preserve"> PAGE   \* MERGEFORMAT </w:instrText>
        </w:r>
        <w:r>
          <w:fldChar w:fldCharType="separate"/>
        </w:r>
        <w:r w:rsidR="00EE56A5">
          <w:rPr>
            <w:noProof/>
          </w:rPr>
          <w:t>1</w:t>
        </w:r>
        <w:r>
          <w:rPr>
            <w:noProof/>
          </w:rPr>
          <w:fldChar w:fldCharType="end"/>
        </w:r>
      </w:p>
    </w:sdtContent>
  </w:sdt>
  <w:p w14:paraId="2A8DBE9C" w14:textId="77777777" w:rsidR="007F1AE6" w:rsidRDefault="007F1A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A3A975" w14:textId="77777777" w:rsidR="00D04551" w:rsidRDefault="00D04551" w:rsidP="00B558CA">
      <w:pPr>
        <w:spacing w:after="0" w:line="240" w:lineRule="auto"/>
      </w:pPr>
      <w:r>
        <w:separator/>
      </w:r>
    </w:p>
  </w:footnote>
  <w:footnote w:type="continuationSeparator" w:id="0">
    <w:p w14:paraId="78CE974C" w14:textId="77777777" w:rsidR="00D04551" w:rsidRDefault="00D04551" w:rsidP="00B558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CC95AD" w14:textId="77777777" w:rsidR="007F1AE6" w:rsidRDefault="007F1AE6">
    <w:pPr>
      <w:pStyle w:val="Header"/>
    </w:pPr>
    <w:r>
      <w:t>David Craig Armstrong</w:t>
    </w:r>
    <w:r>
      <w:ptab w:relativeTo="margin" w:alignment="center" w:leader="none"/>
    </w:r>
    <w:r>
      <w:ptab w:relativeTo="margin" w:alignment="right" w:leader="none"/>
    </w:r>
    <w:r>
      <w:t>1805261</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26421477"/>
      <w:docPartObj>
        <w:docPartGallery w:val="Page Numbers (Top of Page)"/>
        <w:docPartUnique/>
      </w:docPartObj>
    </w:sdtPr>
    <w:sdtEndPr>
      <w:rPr>
        <w:noProof/>
      </w:rPr>
    </w:sdtEndPr>
    <w:sdtContent>
      <w:p w14:paraId="24C9BD8E" w14:textId="2CC0AE24" w:rsidR="00B558CA" w:rsidRDefault="00B558CA">
        <w:pPr>
          <w:pStyle w:val="Header"/>
        </w:pPr>
        <w:r>
          <w:fldChar w:fldCharType="begin"/>
        </w:r>
        <w:r>
          <w:instrText xml:space="preserve"> PAGE   \* MERGEFORMAT </w:instrText>
        </w:r>
        <w:r>
          <w:fldChar w:fldCharType="separate"/>
        </w:r>
        <w:r w:rsidR="009C75B1">
          <w:rPr>
            <w:noProof/>
          </w:rPr>
          <w:t>0</w:t>
        </w:r>
        <w:r>
          <w:rPr>
            <w:noProof/>
          </w:rPr>
          <w:fldChar w:fldCharType="end"/>
        </w:r>
      </w:p>
    </w:sdtContent>
  </w:sdt>
  <w:p w14:paraId="6A79A87B" w14:textId="77777777" w:rsidR="00B558CA" w:rsidRDefault="00B558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C03B11"/>
    <w:multiLevelType w:val="hybridMultilevel"/>
    <w:tmpl w:val="67161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58CA"/>
    <w:rsid w:val="000002ED"/>
    <w:rsid w:val="00010B59"/>
    <w:rsid w:val="00014C52"/>
    <w:rsid w:val="00034922"/>
    <w:rsid w:val="0005647C"/>
    <w:rsid w:val="00097693"/>
    <w:rsid w:val="000A3F5C"/>
    <w:rsid w:val="000A4628"/>
    <w:rsid w:val="000A60BD"/>
    <w:rsid w:val="000D3EE1"/>
    <w:rsid w:val="000E4117"/>
    <w:rsid w:val="000F7A49"/>
    <w:rsid w:val="001037EC"/>
    <w:rsid w:val="00106628"/>
    <w:rsid w:val="00116093"/>
    <w:rsid w:val="00147EFB"/>
    <w:rsid w:val="00150DD4"/>
    <w:rsid w:val="00167CC0"/>
    <w:rsid w:val="001972A1"/>
    <w:rsid w:val="001A74C0"/>
    <w:rsid w:val="001B6C55"/>
    <w:rsid w:val="001D6102"/>
    <w:rsid w:val="001E3CCA"/>
    <w:rsid w:val="0022045E"/>
    <w:rsid w:val="002228F7"/>
    <w:rsid w:val="00235D6F"/>
    <w:rsid w:val="00285CA4"/>
    <w:rsid w:val="002C480F"/>
    <w:rsid w:val="002D42F8"/>
    <w:rsid w:val="002F1430"/>
    <w:rsid w:val="002F1809"/>
    <w:rsid w:val="0030365D"/>
    <w:rsid w:val="00344D82"/>
    <w:rsid w:val="003459D6"/>
    <w:rsid w:val="003669AE"/>
    <w:rsid w:val="003E2F6C"/>
    <w:rsid w:val="00422C71"/>
    <w:rsid w:val="00451CFF"/>
    <w:rsid w:val="00471856"/>
    <w:rsid w:val="004856B9"/>
    <w:rsid w:val="0049262A"/>
    <w:rsid w:val="005061E6"/>
    <w:rsid w:val="005648FE"/>
    <w:rsid w:val="00565197"/>
    <w:rsid w:val="00570462"/>
    <w:rsid w:val="005835A2"/>
    <w:rsid w:val="0058632D"/>
    <w:rsid w:val="0059456B"/>
    <w:rsid w:val="00631621"/>
    <w:rsid w:val="006344D7"/>
    <w:rsid w:val="0065587C"/>
    <w:rsid w:val="00656EE8"/>
    <w:rsid w:val="006C4978"/>
    <w:rsid w:val="006D7418"/>
    <w:rsid w:val="006E14CE"/>
    <w:rsid w:val="006F5FFA"/>
    <w:rsid w:val="006F7381"/>
    <w:rsid w:val="00732E0B"/>
    <w:rsid w:val="007519D9"/>
    <w:rsid w:val="00771804"/>
    <w:rsid w:val="007A7008"/>
    <w:rsid w:val="007C10FE"/>
    <w:rsid w:val="007C34F4"/>
    <w:rsid w:val="007C7527"/>
    <w:rsid w:val="007F1AE6"/>
    <w:rsid w:val="008643CD"/>
    <w:rsid w:val="008A70D1"/>
    <w:rsid w:val="008D562C"/>
    <w:rsid w:val="00920221"/>
    <w:rsid w:val="009257F0"/>
    <w:rsid w:val="009263AC"/>
    <w:rsid w:val="00955B7B"/>
    <w:rsid w:val="00966559"/>
    <w:rsid w:val="00972B74"/>
    <w:rsid w:val="00981E42"/>
    <w:rsid w:val="009A0F3E"/>
    <w:rsid w:val="009A470D"/>
    <w:rsid w:val="009C75B1"/>
    <w:rsid w:val="009F1BA1"/>
    <w:rsid w:val="00A24B95"/>
    <w:rsid w:val="00A437A4"/>
    <w:rsid w:val="00A53FFB"/>
    <w:rsid w:val="00AA6173"/>
    <w:rsid w:val="00AC164C"/>
    <w:rsid w:val="00AD6180"/>
    <w:rsid w:val="00AE0A46"/>
    <w:rsid w:val="00B162DE"/>
    <w:rsid w:val="00B558CA"/>
    <w:rsid w:val="00B858B6"/>
    <w:rsid w:val="00C11201"/>
    <w:rsid w:val="00C34E8F"/>
    <w:rsid w:val="00C565D9"/>
    <w:rsid w:val="00C851F4"/>
    <w:rsid w:val="00C908D3"/>
    <w:rsid w:val="00CD6017"/>
    <w:rsid w:val="00CF5F88"/>
    <w:rsid w:val="00D04551"/>
    <w:rsid w:val="00D40FB1"/>
    <w:rsid w:val="00D66D81"/>
    <w:rsid w:val="00D72283"/>
    <w:rsid w:val="00DE4F45"/>
    <w:rsid w:val="00E04534"/>
    <w:rsid w:val="00E05D5A"/>
    <w:rsid w:val="00E245EB"/>
    <w:rsid w:val="00E67EF7"/>
    <w:rsid w:val="00E90F9F"/>
    <w:rsid w:val="00EC00D8"/>
    <w:rsid w:val="00EE56A5"/>
    <w:rsid w:val="00F06F76"/>
    <w:rsid w:val="00F3606E"/>
    <w:rsid w:val="00F47732"/>
    <w:rsid w:val="00F92F36"/>
    <w:rsid w:val="00F96291"/>
    <w:rsid w:val="00FD7A2A"/>
    <w:rsid w:val="00FE7E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5CFA18"/>
  <w15:chartTrackingRefBased/>
  <w15:docId w15:val="{D3C9ECF2-FBA7-4E98-8E40-E9F0F46630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1AE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558C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558CA"/>
    <w:rPr>
      <w:rFonts w:eastAsiaTheme="minorEastAsia"/>
      <w:lang w:val="en-US"/>
    </w:rPr>
  </w:style>
  <w:style w:type="paragraph" w:styleId="Header">
    <w:name w:val="header"/>
    <w:basedOn w:val="Normal"/>
    <w:link w:val="HeaderChar"/>
    <w:uiPriority w:val="99"/>
    <w:unhideWhenUsed/>
    <w:rsid w:val="00B558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58CA"/>
  </w:style>
  <w:style w:type="paragraph" w:styleId="Footer">
    <w:name w:val="footer"/>
    <w:basedOn w:val="Normal"/>
    <w:link w:val="FooterChar"/>
    <w:uiPriority w:val="99"/>
    <w:unhideWhenUsed/>
    <w:rsid w:val="00B558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58CA"/>
  </w:style>
  <w:style w:type="character" w:customStyle="1" w:styleId="Heading1Char">
    <w:name w:val="Heading 1 Char"/>
    <w:basedOn w:val="DefaultParagraphFont"/>
    <w:link w:val="Heading1"/>
    <w:uiPriority w:val="9"/>
    <w:rsid w:val="007F1AE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519D9"/>
    <w:pPr>
      <w:outlineLvl w:val="9"/>
    </w:pPr>
    <w:rPr>
      <w:lang w:val="en-US"/>
    </w:rPr>
  </w:style>
  <w:style w:type="paragraph" w:styleId="TOC1">
    <w:name w:val="toc 1"/>
    <w:basedOn w:val="Normal"/>
    <w:next w:val="Normal"/>
    <w:autoRedefine/>
    <w:uiPriority w:val="39"/>
    <w:unhideWhenUsed/>
    <w:rsid w:val="007519D9"/>
    <w:pPr>
      <w:spacing w:after="100"/>
    </w:pPr>
  </w:style>
  <w:style w:type="character" w:styleId="Hyperlink">
    <w:name w:val="Hyperlink"/>
    <w:basedOn w:val="DefaultParagraphFont"/>
    <w:uiPriority w:val="99"/>
    <w:unhideWhenUsed/>
    <w:rsid w:val="007519D9"/>
    <w:rPr>
      <w:color w:val="0563C1" w:themeColor="hyperlink"/>
      <w:u w:val="single"/>
    </w:rPr>
  </w:style>
  <w:style w:type="paragraph" w:styleId="Bibliography">
    <w:name w:val="Bibliography"/>
    <w:basedOn w:val="Normal"/>
    <w:next w:val="Normal"/>
    <w:uiPriority w:val="37"/>
    <w:unhideWhenUsed/>
    <w:rsid w:val="006F5FFA"/>
  </w:style>
  <w:style w:type="paragraph" w:styleId="ListParagraph">
    <w:name w:val="List Paragraph"/>
    <w:basedOn w:val="Normal"/>
    <w:uiPriority w:val="34"/>
    <w:qFormat/>
    <w:rsid w:val="007A70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28694">
      <w:bodyDiv w:val="1"/>
      <w:marLeft w:val="0"/>
      <w:marRight w:val="0"/>
      <w:marTop w:val="0"/>
      <w:marBottom w:val="0"/>
      <w:divBdr>
        <w:top w:val="none" w:sz="0" w:space="0" w:color="auto"/>
        <w:left w:val="none" w:sz="0" w:space="0" w:color="auto"/>
        <w:bottom w:val="none" w:sz="0" w:space="0" w:color="auto"/>
        <w:right w:val="none" w:sz="0" w:space="0" w:color="auto"/>
      </w:divBdr>
    </w:div>
    <w:div w:id="4284802">
      <w:bodyDiv w:val="1"/>
      <w:marLeft w:val="0"/>
      <w:marRight w:val="0"/>
      <w:marTop w:val="0"/>
      <w:marBottom w:val="0"/>
      <w:divBdr>
        <w:top w:val="none" w:sz="0" w:space="0" w:color="auto"/>
        <w:left w:val="none" w:sz="0" w:space="0" w:color="auto"/>
        <w:bottom w:val="none" w:sz="0" w:space="0" w:color="auto"/>
        <w:right w:val="none" w:sz="0" w:space="0" w:color="auto"/>
      </w:divBdr>
    </w:div>
    <w:div w:id="6298348">
      <w:bodyDiv w:val="1"/>
      <w:marLeft w:val="0"/>
      <w:marRight w:val="0"/>
      <w:marTop w:val="0"/>
      <w:marBottom w:val="0"/>
      <w:divBdr>
        <w:top w:val="none" w:sz="0" w:space="0" w:color="auto"/>
        <w:left w:val="none" w:sz="0" w:space="0" w:color="auto"/>
        <w:bottom w:val="none" w:sz="0" w:space="0" w:color="auto"/>
        <w:right w:val="none" w:sz="0" w:space="0" w:color="auto"/>
      </w:divBdr>
    </w:div>
    <w:div w:id="17852415">
      <w:bodyDiv w:val="1"/>
      <w:marLeft w:val="0"/>
      <w:marRight w:val="0"/>
      <w:marTop w:val="0"/>
      <w:marBottom w:val="0"/>
      <w:divBdr>
        <w:top w:val="none" w:sz="0" w:space="0" w:color="auto"/>
        <w:left w:val="none" w:sz="0" w:space="0" w:color="auto"/>
        <w:bottom w:val="none" w:sz="0" w:space="0" w:color="auto"/>
        <w:right w:val="none" w:sz="0" w:space="0" w:color="auto"/>
      </w:divBdr>
    </w:div>
    <w:div w:id="39549640">
      <w:bodyDiv w:val="1"/>
      <w:marLeft w:val="0"/>
      <w:marRight w:val="0"/>
      <w:marTop w:val="0"/>
      <w:marBottom w:val="0"/>
      <w:divBdr>
        <w:top w:val="none" w:sz="0" w:space="0" w:color="auto"/>
        <w:left w:val="none" w:sz="0" w:space="0" w:color="auto"/>
        <w:bottom w:val="none" w:sz="0" w:space="0" w:color="auto"/>
        <w:right w:val="none" w:sz="0" w:space="0" w:color="auto"/>
      </w:divBdr>
    </w:div>
    <w:div w:id="53744567">
      <w:bodyDiv w:val="1"/>
      <w:marLeft w:val="0"/>
      <w:marRight w:val="0"/>
      <w:marTop w:val="0"/>
      <w:marBottom w:val="0"/>
      <w:divBdr>
        <w:top w:val="none" w:sz="0" w:space="0" w:color="auto"/>
        <w:left w:val="none" w:sz="0" w:space="0" w:color="auto"/>
        <w:bottom w:val="none" w:sz="0" w:space="0" w:color="auto"/>
        <w:right w:val="none" w:sz="0" w:space="0" w:color="auto"/>
      </w:divBdr>
    </w:div>
    <w:div w:id="75396950">
      <w:bodyDiv w:val="1"/>
      <w:marLeft w:val="0"/>
      <w:marRight w:val="0"/>
      <w:marTop w:val="0"/>
      <w:marBottom w:val="0"/>
      <w:divBdr>
        <w:top w:val="none" w:sz="0" w:space="0" w:color="auto"/>
        <w:left w:val="none" w:sz="0" w:space="0" w:color="auto"/>
        <w:bottom w:val="none" w:sz="0" w:space="0" w:color="auto"/>
        <w:right w:val="none" w:sz="0" w:space="0" w:color="auto"/>
      </w:divBdr>
    </w:div>
    <w:div w:id="81800693">
      <w:bodyDiv w:val="1"/>
      <w:marLeft w:val="0"/>
      <w:marRight w:val="0"/>
      <w:marTop w:val="0"/>
      <w:marBottom w:val="0"/>
      <w:divBdr>
        <w:top w:val="none" w:sz="0" w:space="0" w:color="auto"/>
        <w:left w:val="none" w:sz="0" w:space="0" w:color="auto"/>
        <w:bottom w:val="none" w:sz="0" w:space="0" w:color="auto"/>
        <w:right w:val="none" w:sz="0" w:space="0" w:color="auto"/>
      </w:divBdr>
    </w:div>
    <w:div w:id="142965610">
      <w:bodyDiv w:val="1"/>
      <w:marLeft w:val="0"/>
      <w:marRight w:val="0"/>
      <w:marTop w:val="0"/>
      <w:marBottom w:val="0"/>
      <w:divBdr>
        <w:top w:val="none" w:sz="0" w:space="0" w:color="auto"/>
        <w:left w:val="none" w:sz="0" w:space="0" w:color="auto"/>
        <w:bottom w:val="none" w:sz="0" w:space="0" w:color="auto"/>
        <w:right w:val="none" w:sz="0" w:space="0" w:color="auto"/>
      </w:divBdr>
    </w:div>
    <w:div w:id="158662891">
      <w:bodyDiv w:val="1"/>
      <w:marLeft w:val="0"/>
      <w:marRight w:val="0"/>
      <w:marTop w:val="0"/>
      <w:marBottom w:val="0"/>
      <w:divBdr>
        <w:top w:val="none" w:sz="0" w:space="0" w:color="auto"/>
        <w:left w:val="none" w:sz="0" w:space="0" w:color="auto"/>
        <w:bottom w:val="none" w:sz="0" w:space="0" w:color="auto"/>
        <w:right w:val="none" w:sz="0" w:space="0" w:color="auto"/>
      </w:divBdr>
    </w:div>
    <w:div w:id="167328789">
      <w:bodyDiv w:val="1"/>
      <w:marLeft w:val="0"/>
      <w:marRight w:val="0"/>
      <w:marTop w:val="0"/>
      <w:marBottom w:val="0"/>
      <w:divBdr>
        <w:top w:val="none" w:sz="0" w:space="0" w:color="auto"/>
        <w:left w:val="none" w:sz="0" w:space="0" w:color="auto"/>
        <w:bottom w:val="none" w:sz="0" w:space="0" w:color="auto"/>
        <w:right w:val="none" w:sz="0" w:space="0" w:color="auto"/>
      </w:divBdr>
    </w:div>
    <w:div w:id="175383478">
      <w:bodyDiv w:val="1"/>
      <w:marLeft w:val="0"/>
      <w:marRight w:val="0"/>
      <w:marTop w:val="0"/>
      <w:marBottom w:val="0"/>
      <w:divBdr>
        <w:top w:val="none" w:sz="0" w:space="0" w:color="auto"/>
        <w:left w:val="none" w:sz="0" w:space="0" w:color="auto"/>
        <w:bottom w:val="none" w:sz="0" w:space="0" w:color="auto"/>
        <w:right w:val="none" w:sz="0" w:space="0" w:color="auto"/>
      </w:divBdr>
    </w:div>
    <w:div w:id="201981973">
      <w:bodyDiv w:val="1"/>
      <w:marLeft w:val="0"/>
      <w:marRight w:val="0"/>
      <w:marTop w:val="0"/>
      <w:marBottom w:val="0"/>
      <w:divBdr>
        <w:top w:val="none" w:sz="0" w:space="0" w:color="auto"/>
        <w:left w:val="none" w:sz="0" w:space="0" w:color="auto"/>
        <w:bottom w:val="none" w:sz="0" w:space="0" w:color="auto"/>
        <w:right w:val="none" w:sz="0" w:space="0" w:color="auto"/>
      </w:divBdr>
    </w:div>
    <w:div w:id="220095229">
      <w:bodyDiv w:val="1"/>
      <w:marLeft w:val="0"/>
      <w:marRight w:val="0"/>
      <w:marTop w:val="0"/>
      <w:marBottom w:val="0"/>
      <w:divBdr>
        <w:top w:val="none" w:sz="0" w:space="0" w:color="auto"/>
        <w:left w:val="none" w:sz="0" w:space="0" w:color="auto"/>
        <w:bottom w:val="none" w:sz="0" w:space="0" w:color="auto"/>
        <w:right w:val="none" w:sz="0" w:space="0" w:color="auto"/>
      </w:divBdr>
    </w:div>
    <w:div w:id="230312008">
      <w:bodyDiv w:val="1"/>
      <w:marLeft w:val="0"/>
      <w:marRight w:val="0"/>
      <w:marTop w:val="0"/>
      <w:marBottom w:val="0"/>
      <w:divBdr>
        <w:top w:val="none" w:sz="0" w:space="0" w:color="auto"/>
        <w:left w:val="none" w:sz="0" w:space="0" w:color="auto"/>
        <w:bottom w:val="none" w:sz="0" w:space="0" w:color="auto"/>
        <w:right w:val="none" w:sz="0" w:space="0" w:color="auto"/>
      </w:divBdr>
    </w:div>
    <w:div w:id="250939008">
      <w:bodyDiv w:val="1"/>
      <w:marLeft w:val="0"/>
      <w:marRight w:val="0"/>
      <w:marTop w:val="0"/>
      <w:marBottom w:val="0"/>
      <w:divBdr>
        <w:top w:val="none" w:sz="0" w:space="0" w:color="auto"/>
        <w:left w:val="none" w:sz="0" w:space="0" w:color="auto"/>
        <w:bottom w:val="none" w:sz="0" w:space="0" w:color="auto"/>
        <w:right w:val="none" w:sz="0" w:space="0" w:color="auto"/>
      </w:divBdr>
    </w:div>
    <w:div w:id="274485994">
      <w:bodyDiv w:val="1"/>
      <w:marLeft w:val="0"/>
      <w:marRight w:val="0"/>
      <w:marTop w:val="0"/>
      <w:marBottom w:val="0"/>
      <w:divBdr>
        <w:top w:val="none" w:sz="0" w:space="0" w:color="auto"/>
        <w:left w:val="none" w:sz="0" w:space="0" w:color="auto"/>
        <w:bottom w:val="none" w:sz="0" w:space="0" w:color="auto"/>
        <w:right w:val="none" w:sz="0" w:space="0" w:color="auto"/>
      </w:divBdr>
    </w:div>
    <w:div w:id="281154298">
      <w:bodyDiv w:val="1"/>
      <w:marLeft w:val="0"/>
      <w:marRight w:val="0"/>
      <w:marTop w:val="0"/>
      <w:marBottom w:val="0"/>
      <w:divBdr>
        <w:top w:val="none" w:sz="0" w:space="0" w:color="auto"/>
        <w:left w:val="none" w:sz="0" w:space="0" w:color="auto"/>
        <w:bottom w:val="none" w:sz="0" w:space="0" w:color="auto"/>
        <w:right w:val="none" w:sz="0" w:space="0" w:color="auto"/>
      </w:divBdr>
    </w:div>
    <w:div w:id="319886927">
      <w:bodyDiv w:val="1"/>
      <w:marLeft w:val="0"/>
      <w:marRight w:val="0"/>
      <w:marTop w:val="0"/>
      <w:marBottom w:val="0"/>
      <w:divBdr>
        <w:top w:val="none" w:sz="0" w:space="0" w:color="auto"/>
        <w:left w:val="none" w:sz="0" w:space="0" w:color="auto"/>
        <w:bottom w:val="none" w:sz="0" w:space="0" w:color="auto"/>
        <w:right w:val="none" w:sz="0" w:space="0" w:color="auto"/>
      </w:divBdr>
    </w:div>
    <w:div w:id="333655008">
      <w:bodyDiv w:val="1"/>
      <w:marLeft w:val="0"/>
      <w:marRight w:val="0"/>
      <w:marTop w:val="0"/>
      <w:marBottom w:val="0"/>
      <w:divBdr>
        <w:top w:val="none" w:sz="0" w:space="0" w:color="auto"/>
        <w:left w:val="none" w:sz="0" w:space="0" w:color="auto"/>
        <w:bottom w:val="none" w:sz="0" w:space="0" w:color="auto"/>
        <w:right w:val="none" w:sz="0" w:space="0" w:color="auto"/>
      </w:divBdr>
    </w:div>
    <w:div w:id="336923927">
      <w:bodyDiv w:val="1"/>
      <w:marLeft w:val="0"/>
      <w:marRight w:val="0"/>
      <w:marTop w:val="0"/>
      <w:marBottom w:val="0"/>
      <w:divBdr>
        <w:top w:val="none" w:sz="0" w:space="0" w:color="auto"/>
        <w:left w:val="none" w:sz="0" w:space="0" w:color="auto"/>
        <w:bottom w:val="none" w:sz="0" w:space="0" w:color="auto"/>
        <w:right w:val="none" w:sz="0" w:space="0" w:color="auto"/>
      </w:divBdr>
    </w:div>
    <w:div w:id="386728823">
      <w:bodyDiv w:val="1"/>
      <w:marLeft w:val="0"/>
      <w:marRight w:val="0"/>
      <w:marTop w:val="0"/>
      <w:marBottom w:val="0"/>
      <w:divBdr>
        <w:top w:val="none" w:sz="0" w:space="0" w:color="auto"/>
        <w:left w:val="none" w:sz="0" w:space="0" w:color="auto"/>
        <w:bottom w:val="none" w:sz="0" w:space="0" w:color="auto"/>
        <w:right w:val="none" w:sz="0" w:space="0" w:color="auto"/>
      </w:divBdr>
    </w:div>
    <w:div w:id="386760018">
      <w:bodyDiv w:val="1"/>
      <w:marLeft w:val="0"/>
      <w:marRight w:val="0"/>
      <w:marTop w:val="0"/>
      <w:marBottom w:val="0"/>
      <w:divBdr>
        <w:top w:val="none" w:sz="0" w:space="0" w:color="auto"/>
        <w:left w:val="none" w:sz="0" w:space="0" w:color="auto"/>
        <w:bottom w:val="none" w:sz="0" w:space="0" w:color="auto"/>
        <w:right w:val="none" w:sz="0" w:space="0" w:color="auto"/>
      </w:divBdr>
    </w:div>
    <w:div w:id="400101541">
      <w:bodyDiv w:val="1"/>
      <w:marLeft w:val="0"/>
      <w:marRight w:val="0"/>
      <w:marTop w:val="0"/>
      <w:marBottom w:val="0"/>
      <w:divBdr>
        <w:top w:val="none" w:sz="0" w:space="0" w:color="auto"/>
        <w:left w:val="none" w:sz="0" w:space="0" w:color="auto"/>
        <w:bottom w:val="none" w:sz="0" w:space="0" w:color="auto"/>
        <w:right w:val="none" w:sz="0" w:space="0" w:color="auto"/>
      </w:divBdr>
    </w:div>
    <w:div w:id="411512624">
      <w:bodyDiv w:val="1"/>
      <w:marLeft w:val="0"/>
      <w:marRight w:val="0"/>
      <w:marTop w:val="0"/>
      <w:marBottom w:val="0"/>
      <w:divBdr>
        <w:top w:val="none" w:sz="0" w:space="0" w:color="auto"/>
        <w:left w:val="none" w:sz="0" w:space="0" w:color="auto"/>
        <w:bottom w:val="none" w:sz="0" w:space="0" w:color="auto"/>
        <w:right w:val="none" w:sz="0" w:space="0" w:color="auto"/>
      </w:divBdr>
    </w:div>
    <w:div w:id="413090512">
      <w:bodyDiv w:val="1"/>
      <w:marLeft w:val="0"/>
      <w:marRight w:val="0"/>
      <w:marTop w:val="0"/>
      <w:marBottom w:val="0"/>
      <w:divBdr>
        <w:top w:val="none" w:sz="0" w:space="0" w:color="auto"/>
        <w:left w:val="none" w:sz="0" w:space="0" w:color="auto"/>
        <w:bottom w:val="none" w:sz="0" w:space="0" w:color="auto"/>
        <w:right w:val="none" w:sz="0" w:space="0" w:color="auto"/>
      </w:divBdr>
    </w:div>
    <w:div w:id="447510896">
      <w:bodyDiv w:val="1"/>
      <w:marLeft w:val="0"/>
      <w:marRight w:val="0"/>
      <w:marTop w:val="0"/>
      <w:marBottom w:val="0"/>
      <w:divBdr>
        <w:top w:val="none" w:sz="0" w:space="0" w:color="auto"/>
        <w:left w:val="none" w:sz="0" w:space="0" w:color="auto"/>
        <w:bottom w:val="none" w:sz="0" w:space="0" w:color="auto"/>
        <w:right w:val="none" w:sz="0" w:space="0" w:color="auto"/>
      </w:divBdr>
    </w:div>
    <w:div w:id="449516135">
      <w:bodyDiv w:val="1"/>
      <w:marLeft w:val="0"/>
      <w:marRight w:val="0"/>
      <w:marTop w:val="0"/>
      <w:marBottom w:val="0"/>
      <w:divBdr>
        <w:top w:val="none" w:sz="0" w:space="0" w:color="auto"/>
        <w:left w:val="none" w:sz="0" w:space="0" w:color="auto"/>
        <w:bottom w:val="none" w:sz="0" w:space="0" w:color="auto"/>
        <w:right w:val="none" w:sz="0" w:space="0" w:color="auto"/>
      </w:divBdr>
    </w:div>
    <w:div w:id="455562372">
      <w:bodyDiv w:val="1"/>
      <w:marLeft w:val="0"/>
      <w:marRight w:val="0"/>
      <w:marTop w:val="0"/>
      <w:marBottom w:val="0"/>
      <w:divBdr>
        <w:top w:val="none" w:sz="0" w:space="0" w:color="auto"/>
        <w:left w:val="none" w:sz="0" w:space="0" w:color="auto"/>
        <w:bottom w:val="none" w:sz="0" w:space="0" w:color="auto"/>
        <w:right w:val="none" w:sz="0" w:space="0" w:color="auto"/>
      </w:divBdr>
    </w:div>
    <w:div w:id="469058083">
      <w:bodyDiv w:val="1"/>
      <w:marLeft w:val="0"/>
      <w:marRight w:val="0"/>
      <w:marTop w:val="0"/>
      <w:marBottom w:val="0"/>
      <w:divBdr>
        <w:top w:val="none" w:sz="0" w:space="0" w:color="auto"/>
        <w:left w:val="none" w:sz="0" w:space="0" w:color="auto"/>
        <w:bottom w:val="none" w:sz="0" w:space="0" w:color="auto"/>
        <w:right w:val="none" w:sz="0" w:space="0" w:color="auto"/>
      </w:divBdr>
    </w:div>
    <w:div w:id="492726511">
      <w:bodyDiv w:val="1"/>
      <w:marLeft w:val="0"/>
      <w:marRight w:val="0"/>
      <w:marTop w:val="0"/>
      <w:marBottom w:val="0"/>
      <w:divBdr>
        <w:top w:val="none" w:sz="0" w:space="0" w:color="auto"/>
        <w:left w:val="none" w:sz="0" w:space="0" w:color="auto"/>
        <w:bottom w:val="none" w:sz="0" w:space="0" w:color="auto"/>
        <w:right w:val="none" w:sz="0" w:space="0" w:color="auto"/>
      </w:divBdr>
    </w:div>
    <w:div w:id="516968862">
      <w:bodyDiv w:val="1"/>
      <w:marLeft w:val="0"/>
      <w:marRight w:val="0"/>
      <w:marTop w:val="0"/>
      <w:marBottom w:val="0"/>
      <w:divBdr>
        <w:top w:val="none" w:sz="0" w:space="0" w:color="auto"/>
        <w:left w:val="none" w:sz="0" w:space="0" w:color="auto"/>
        <w:bottom w:val="none" w:sz="0" w:space="0" w:color="auto"/>
        <w:right w:val="none" w:sz="0" w:space="0" w:color="auto"/>
      </w:divBdr>
    </w:div>
    <w:div w:id="529297104">
      <w:bodyDiv w:val="1"/>
      <w:marLeft w:val="0"/>
      <w:marRight w:val="0"/>
      <w:marTop w:val="0"/>
      <w:marBottom w:val="0"/>
      <w:divBdr>
        <w:top w:val="none" w:sz="0" w:space="0" w:color="auto"/>
        <w:left w:val="none" w:sz="0" w:space="0" w:color="auto"/>
        <w:bottom w:val="none" w:sz="0" w:space="0" w:color="auto"/>
        <w:right w:val="none" w:sz="0" w:space="0" w:color="auto"/>
      </w:divBdr>
    </w:div>
    <w:div w:id="538663111">
      <w:bodyDiv w:val="1"/>
      <w:marLeft w:val="0"/>
      <w:marRight w:val="0"/>
      <w:marTop w:val="0"/>
      <w:marBottom w:val="0"/>
      <w:divBdr>
        <w:top w:val="none" w:sz="0" w:space="0" w:color="auto"/>
        <w:left w:val="none" w:sz="0" w:space="0" w:color="auto"/>
        <w:bottom w:val="none" w:sz="0" w:space="0" w:color="auto"/>
        <w:right w:val="none" w:sz="0" w:space="0" w:color="auto"/>
      </w:divBdr>
    </w:div>
    <w:div w:id="540676656">
      <w:bodyDiv w:val="1"/>
      <w:marLeft w:val="0"/>
      <w:marRight w:val="0"/>
      <w:marTop w:val="0"/>
      <w:marBottom w:val="0"/>
      <w:divBdr>
        <w:top w:val="none" w:sz="0" w:space="0" w:color="auto"/>
        <w:left w:val="none" w:sz="0" w:space="0" w:color="auto"/>
        <w:bottom w:val="none" w:sz="0" w:space="0" w:color="auto"/>
        <w:right w:val="none" w:sz="0" w:space="0" w:color="auto"/>
      </w:divBdr>
    </w:div>
    <w:div w:id="580527354">
      <w:bodyDiv w:val="1"/>
      <w:marLeft w:val="0"/>
      <w:marRight w:val="0"/>
      <w:marTop w:val="0"/>
      <w:marBottom w:val="0"/>
      <w:divBdr>
        <w:top w:val="none" w:sz="0" w:space="0" w:color="auto"/>
        <w:left w:val="none" w:sz="0" w:space="0" w:color="auto"/>
        <w:bottom w:val="none" w:sz="0" w:space="0" w:color="auto"/>
        <w:right w:val="none" w:sz="0" w:space="0" w:color="auto"/>
      </w:divBdr>
    </w:div>
    <w:div w:id="592474937">
      <w:bodyDiv w:val="1"/>
      <w:marLeft w:val="0"/>
      <w:marRight w:val="0"/>
      <w:marTop w:val="0"/>
      <w:marBottom w:val="0"/>
      <w:divBdr>
        <w:top w:val="none" w:sz="0" w:space="0" w:color="auto"/>
        <w:left w:val="none" w:sz="0" w:space="0" w:color="auto"/>
        <w:bottom w:val="none" w:sz="0" w:space="0" w:color="auto"/>
        <w:right w:val="none" w:sz="0" w:space="0" w:color="auto"/>
      </w:divBdr>
    </w:div>
    <w:div w:id="596984963">
      <w:bodyDiv w:val="1"/>
      <w:marLeft w:val="0"/>
      <w:marRight w:val="0"/>
      <w:marTop w:val="0"/>
      <w:marBottom w:val="0"/>
      <w:divBdr>
        <w:top w:val="none" w:sz="0" w:space="0" w:color="auto"/>
        <w:left w:val="none" w:sz="0" w:space="0" w:color="auto"/>
        <w:bottom w:val="none" w:sz="0" w:space="0" w:color="auto"/>
        <w:right w:val="none" w:sz="0" w:space="0" w:color="auto"/>
      </w:divBdr>
    </w:div>
    <w:div w:id="605036536">
      <w:bodyDiv w:val="1"/>
      <w:marLeft w:val="0"/>
      <w:marRight w:val="0"/>
      <w:marTop w:val="0"/>
      <w:marBottom w:val="0"/>
      <w:divBdr>
        <w:top w:val="none" w:sz="0" w:space="0" w:color="auto"/>
        <w:left w:val="none" w:sz="0" w:space="0" w:color="auto"/>
        <w:bottom w:val="none" w:sz="0" w:space="0" w:color="auto"/>
        <w:right w:val="none" w:sz="0" w:space="0" w:color="auto"/>
      </w:divBdr>
    </w:div>
    <w:div w:id="669068576">
      <w:bodyDiv w:val="1"/>
      <w:marLeft w:val="0"/>
      <w:marRight w:val="0"/>
      <w:marTop w:val="0"/>
      <w:marBottom w:val="0"/>
      <w:divBdr>
        <w:top w:val="none" w:sz="0" w:space="0" w:color="auto"/>
        <w:left w:val="none" w:sz="0" w:space="0" w:color="auto"/>
        <w:bottom w:val="none" w:sz="0" w:space="0" w:color="auto"/>
        <w:right w:val="none" w:sz="0" w:space="0" w:color="auto"/>
      </w:divBdr>
    </w:div>
    <w:div w:id="676812497">
      <w:bodyDiv w:val="1"/>
      <w:marLeft w:val="0"/>
      <w:marRight w:val="0"/>
      <w:marTop w:val="0"/>
      <w:marBottom w:val="0"/>
      <w:divBdr>
        <w:top w:val="none" w:sz="0" w:space="0" w:color="auto"/>
        <w:left w:val="none" w:sz="0" w:space="0" w:color="auto"/>
        <w:bottom w:val="none" w:sz="0" w:space="0" w:color="auto"/>
        <w:right w:val="none" w:sz="0" w:space="0" w:color="auto"/>
      </w:divBdr>
    </w:div>
    <w:div w:id="678313969">
      <w:bodyDiv w:val="1"/>
      <w:marLeft w:val="0"/>
      <w:marRight w:val="0"/>
      <w:marTop w:val="0"/>
      <w:marBottom w:val="0"/>
      <w:divBdr>
        <w:top w:val="none" w:sz="0" w:space="0" w:color="auto"/>
        <w:left w:val="none" w:sz="0" w:space="0" w:color="auto"/>
        <w:bottom w:val="none" w:sz="0" w:space="0" w:color="auto"/>
        <w:right w:val="none" w:sz="0" w:space="0" w:color="auto"/>
      </w:divBdr>
    </w:div>
    <w:div w:id="682703066">
      <w:bodyDiv w:val="1"/>
      <w:marLeft w:val="0"/>
      <w:marRight w:val="0"/>
      <w:marTop w:val="0"/>
      <w:marBottom w:val="0"/>
      <w:divBdr>
        <w:top w:val="none" w:sz="0" w:space="0" w:color="auto"/>
        <w:left w:val="none" w:sz="0" w:space="0" w:color="auto"/>
        <w:bottom w:val="none" w:sz="0" w:space="0" w:color="auto"/>
        <w:right w:val="none" w:sz="0" w:space="0" w:color="auto"/>
      </w:divBdr>
    </w:div>
    <w:div w:id="693993418">
      <w:bodyDiv w:val="1"/>
      <w:marLeft w:val="0"/>
      <w:marRight w:val="0"/>
      <w:marTop w:val="0"/>
      <w:marBottom w:val="0"/>
      <w:divBdr>
        <w:top w:val="none" w:sz="0" w:space="0" w:color="auto"/>
        <w:left w:val="none" w:sz="0" w:space="0" w:color="auto"/>
        <w:bottom w:val="none" w:sz="0" w:space="0" w:color="auto"/>
        <w:right w:val="none" w:sz="0" w:space="0" w:color="auto"/>
      </w:divBdr>
    </w:div>
    <w:div w:id="723794300">
      <w:bodyDiv w:val="1"/>
      <w:marLeft w:val="0"/>
      <w:marRight w:val="0"/>
      <w:marTop w:val="0"/>
      <w:marBottom w:val="0"/>
      <w:divBdr>
        <w:top w:val="none" w:sz="0" w:space="0" w:color="auto"/>
        <w:left w:val="none" w:sz="0" w:space="0" w:color="auto"/>
        <w:bottom w:val="none" w:sz="0" w:space="0" w:color="auto"/>
        <w:right w:val="none" w:sz="0" w:space="0" w:color="auto"/>
      </w:divBdr>
    </w:div>
    <w:div w:id="725682077">
      <w:bodyDiv w:val="1"/>
      <w:marLeft w:val="0"/>
      <w:marRight w:val="0"/>
      <w:marTop w:val="0"/>
      <w:marBottom w:val="0"/>
      <w:divBdr>
        <w:top w:val="none" w:sz="0" w:space="0" w:color="auto"/>
        <w:left w:val="none" w:sz="0" w:space="0" w:color="auto"/>
        <w:bottom w:val="none" w:sz="0" w:space="0" w:color="auto"/>
        <w:right w:val="none" w:sz="0" w:space="0" w:color="auto"/>
      </w:divBdr>
    </w:div>
    <w:div w:id="732238882">
      <w:bodyDiv w:val="1"/>
      <w:marLeft w:val="0"/>
      <w:marRight w:val="0"/>
      <w:marTop w:val="0"/>
      <w:marBottom w:val="0"/>
      <w:divBdr>
        <w:top w:val="none" w:sz="0" w:space="0" w:color="auto"/>
        <w:left w:val="none" w:sz="0" w:space="0" w:color="auto"/>
        <w:bottom w:val="none" w:sz="0" w:space="0" w:color="auto"/>
        <w:right w:val="none" w:sz="0" w:space="0" w:color="auto"/>
      </w:divBdr>
    </w:div>
    <w:div w:id="733042595">
      <w:bodyDiv w:val="1"/>
      <w:marLeft w:val="0"/>
      <w:marRight w:val="0"/>
      <w:marTop w:val="0"/>
      <w:marBottom w:val="0"/>
      <w:divBdr>
        <w:top w:val="none" w:sz="0" w:space="0" w:color="auto"/>
        <w:left w:val="none" w:sz="0" w:space="0" w:color="auto"/>
        <w:bottom w:val="none" w:sz="0" w:space="0" w:color="auto"/>
        <w:right w:val="none" w:sz="0" w:space="0" w:color="auto"/>
      </w:divBdr>
    </w:div>
    <w:div w:id="747729407">
      <w:bodyDiv w:val="1"/>
      <w:marLeft w:val="0"/>
      <w:marRight w:val="0"/>
      <w:marTop w:val="0"/>
      <w:marBottom w:val="0"/>
      <w:divBdr>
        <w:top w:val="none" w:sz="0" w:space="0" w:color="auto"/>
        <w:left w:val="none" w:sz="0" w:space="0" w:color="auto"/>
        <w:bottom w:val="none" w:sz="0" w:space="0" w:color="auto"/>
        <w:right w:val="none" w:sz="0" w:space="0" w:color="auto"/>
      </w:divBdr>
    </w:div>
    <w:div w:id="748229410">
      <w:bodyDiv w:val="1"/>
      <w:marLeft w:val="0"/>
      <w:marRight w:val="0"/>
      <w:marTop w:val="0"/>
      <w:marBottom w:val="0"/>
      <w:divBdr>
        <w:top w:val="none" w:sz="0" w:space="0" w:color="auto"/>
        <w:left w:val="none" w:sz="0" w:space="0" w:color="auto"/>
        <w:bottom w:val="none" w:sz="0" w:space="0" w:color="auto"/>
        <w:right w:val="none" w:sz="0" w:space="0" w:color="auto"/>
      </w:divBdr>
    </w:div>
    <w:div w:id="758792964">
      <w:bodyDiv w:val="1"/>
      <w:marLeft w:val="0"/>
      <w:marRight w:val="0"/>
      <w:marTop w:val="0"/>
      <w:marBottom w:val="0"/>
      <w:divBdr>
        <w:top w:val="none" w:sz="0" w:space="0" w:color="auto"/>
        <w:left w:val="none" w:sz="0" w:space="0" w:color="auto"/>
        <w:bottom w:val="none" w:sz="0" w:space="0" w:color="auto"/>
        <w:right w:val="none" w:sz="0" w:space="0" w:color="auto"/>
      </w:divBdr>
    </w:div>
    <w:div w:id="759061402">
      <w:bodyDiv w:val="1"/>
      <w:marLeft w:val="0"/>
      <w:marRight w:val="0"/>
      <w:marTop w:val="0"/>
      <w:marBottom w:val="0"/>
      <w:divBdr>
        <w:top w:val="none" w:sz="0" w:space="0" w:color="auto"/>
        <w:left w:val="none" w:sz="0" w:space="0" w:color="auto"/>
        <w:bottom w:val="none" w:sz="0" w:space="0" w:color="auto"/>
        <w:right w:val="none" w:sz="0" w:space="0" w:color="auto"/>
      </w:divBdr>
    </w:div>
    <w:div w:id="788621762">
      <w:bodyDiv w:val="1"/>
      <w:marLeft w:val="0"/>
      <w:marRight w:val="0"/>
      <w:marTop w:val="0"/>
      <w:marBottom w:val="0"/>
      <w:divBdr>
        <w:top w:val="none" w:sz="0" w:space="0" w:color="auto"/>
        <w:left w:val="none" w:sz="0" w:space="0" w:color="auto"/>
        <w:bottom w:val="none" w:sz="0" w:space="0" w:color="auto"/>
        <w:right w:val="none" w:sz="0" w:space="0" w:color="auto"/>
      </w:divBdr>
    </w:div>
    <w:div w:id="789662149">
      <w:bodyDiv w:val="1"/>
      <w:marLeft w:val="0"/>
      <w:marRight w:val="0"/>
      <w:marTop w:val="0"/>
      <w:marBottom w:val="0"/>
      <w:divBdr>
        <w:top w:val="none" w:sz="0" w:space="0" w:color="auto"/>
        <w:left w:val="none" w:sz="0" w:space="0" w:color="auto"/>
        <w:bottom w:val="none" w:sz="0" w:space="0" w:color="auto"/>
        <w:right w:val="none" w:sz="0" w:space="0" w:color="auto"/>
      </w:divBdr>
    </w:div>
    <w:div w:id="820345428">
      <w:bodyDiv w:val="1"/>
      <w:marLeft w:val="0"/>
      <w:marRight w:val="0"/>
      <w:marTop w:val="0"/>
      <w:marBottom w:val="0"/>
      <w:divBdr>
        <w:top w:val="none" w:sz="0" w:space="0" w:color="auto"/>
        <w:left w:val="none" w:sz="0" w:space="0" w:color="auto"/>
        <w:bottom w:val="none" w:sz="0" w:space="0" w:color="auto"/>
        <w:right w:val="none" w:sz="0" w:space="0" w:color="auto"/>
      </w:divBdr>
    </w:div>
    <w:div w:id="822350942">
      <w:bodyDiv w:val="1"/>
      <w:marLeft w:val="0"/>
      <w:marRight w:val="0"/>
      <w:marTop w:val="0"/>
      <w:marBottom w:val="0"/>
      <w:divBdr>
        <w:top w:val="none" w:sz="0" w:space="0" w:color="auto"/>
        <w:left w:val="none" w:sz="0" w:space="0" w:color="auto"/>
        <w:bottom w:val="none" w:sz="0" w:space="0" w:color="auto"/>
        <w:right w:val="none" w:sz="0" w:space="0" w:color="auto"/>
      </w:divBdr>
    </w:div>
    <w:div w:id="869076540">
      <w:bodyDiv w:val="1"/>
      <w:marLeft w:val="0"/>
      <w:marRight w:val="0"/>
      <w:marTop w:val="0"/>
      <w:marBottom w:val="0"/>
      <w:divBdr>
        <w:top w:val="none" w:sz="0" w:space="0" w:color="auto"/>
        <w:left w:val="none" w:sz="0" w:space="0" w:color="auto"/>
        <w:bottom w:val="none" w:sz="0" w:space="0" w:color="auto"/>
        <w:right w:val="none" w:sz="0" w:space="0" w:color="auto"/>
      </w:divBdr>
    </w:div>
    <w:div w:id="935020015">
      <w:bodyDiv w:val="1"/>
      <w:marLeft w:val="0"/>
      <w:marRight w:val="0"/>
      <w:marTop w:val="0"/>
      <w:marBottom w:val="0"/>
      <w:divBdr>
        <w:top w:val="none" w:sz="0" w:space="0" w:color="auto"/>
        <w:left w:val="none" w:sz="0" w:space="0" w:color="auto"/>
        <w:bottom w:val="none" w:sz="0" w:space="0" w:color="auto"/>
        <w:right w:val="none" w:sz="0" w:space="0" w:color="auto"/>
      </w:divBdr>
    </w:div>
    <w:div w:id="937757604">
      <w:bodyDiv w:val="1"/>
      <w:marLeft w:val="0"/>
      <w:marRight w:val="0"/>
      <w:marTop w:val="0"/>
      <w:marBottom w:val="0"/>
      <w:divBdr>
        <w:top w:val="none" w:sz="0" w:space="0" w:color="auto"/>
        <w:left w:val="none" w:sz="0" w:space="0" w:color="auto"/>
        <w:bottom w:val="none" w:sz="0" w:space="0" w:color="auto"/>
        <w:right w:val="none" w:sz="0" w:space="0" w:color="auto"/>
      </w:divBdr>
    </w:div>
    <w:div w:id="940530771">
      <w:bodyDiv w:val="1"/>
      <w:marLeft w:val="0"/>
      <w:marRight w:val="0"/>
      <w:marTop w:val="0"/>
      <w:marBottom w:val="0"/>
      <w:divBdr>
        <w:top w:val="none" w:sz="0" w:space="0" w:color="auto"/>
        <w:left w:val="none" w:sz="0" w:space="0" w:color="auto"/>
        <w:bottom w:val="none" w:sz="0" w:space="0" w:color="auto"/>
        <w:right w:val="none" w:sz="0" w:space="0" w:color="auto"/>
      </w:divBdr>
    </w:div>
    <w:div w:id="944121748">
      <w:bodyDiv w:val="1"/>
      <w:marLeft w:val="0"/>
      <w:marRight w:val="0"/>
      <w:marTop w:val="0"/>
      <w:marBottom w:val="0"/>
      <w:divBdr>
        <w:top w:val="none" w:sz="0" w:space="0" w:color="auto"/>
        <w:left w:val="none" w:sz="0" w:space="0" w:color="auto"/>
        <w:bottom w:val="none" w:sz="0" w:space="0" w:color="auto"/>
        <w:right w:val="none" w:sz="0" w:space="0" w:color="auto"/>
      </w:divBdr>
    </w:div>
    <w:div w:id="978342728">
      <w:bodyDiv w:val="1"/>
      <w:marLeft w:val="0"/>
      <w:marRight w:val="0"/>
      <w:marTop w:val="0"/>
      <w:marBottom w:val="0"/>
      <w:divBdr>
        <w:top w:val="none" w:sz="0" w:space="0" w:color="auto"/>
        <w:left w:val="none" w:sz="0" w:space="0" w:color="auto"/>
        <w:bottom w:val="none" w:sz="0" w:space="0" w:color="auto"/>
        <w:right w:val="none" w:sz="0" w:space="0" w:color="auto"/>
      </w:divBdr>
    </w:div>
    <w:div w:id="984703543">
      <w:bodyDiv w:val="1"/>
      <w:marLeft w:val="0"/>
      <w:marRight w:val="0"/>
      <w:marTop w:val="0"/>
      <w:marBottom w:val="0"/>
      <w:divBdr>
        <w:top w:val="none" w:sz="0" w:space="0" w:color="auto"/>
        <w:left w:val="none" w:sz="0" w:space="0" w:color="auto"/>
        <w:bottom w:val="none" w:sz="0" w:space="0" w:color="auto"/>
        <w:right w:val="none" w:sz="0" w:space="0" w:color="auto"/>
      </w:divBdr>
    </w:div>
    <w:div w:id="997462253">
      <w:bodyDiv w:val="1"/>
      <w:marLeft w:val="0"/>
      <w:marRight w:val="0"/>
      <w:marTop w:val="0"/>
      <w:marBottom w:val="0"/>
      <w:divBdr>
        <w:top w:val="none" w:sz="0" w:space="0" w:color="auto"/>
        <w:left w:val="none" w:sz="0" w:space="0" w:color="auto"/>
        <w:bottom w:val="none" w:sz="0" w:space="0" w:color="auto"/>
        <w:right w:val="none" w:sz="0" w:space="0" w:color="auto"/>
      </w:divBdr>
    </w:div>
    <w:div w:id="1011763286">
      <w:bodyDiv w:val="1"/>
      <w:marLeft w:val="0"/>
      <w:marRight w:val="0"/>
      <w:marTop w:val="0"/>
      <w:marBottom w:val="0"/>
      <w:divBdr>
        <w:top w:val="none" w:sz="0" w:space="0" w:color="auto"/>
        <w:left w:val="none" w:sz="0" w:space="0" w:color="auto"/>
        <w:bottom w:val="none" w:sz="0" w:space="0" w:color="auto"/>
        <w:right w:val="none" w:sz="0" w:space="0" w:color="auto"/>
      </w:divBdr>
    </w:div>
    <w:div w:id="1014308346">
      <w:bodyDiv w:val="1"/>
      <w:marLeft w:val="0"/>
      <w:marRight w:val="0"/>
      <w:marTop w:val="0"/>
      <w:marBottom w:val="0"/>
      <w:divBdr>
        <w:top w:val="none" w:sz="0" w:space="0" w:color="auto"/>
        <w:left w:val="none" w:sz="0" w:space="0" w:color="auto"/>
        <w:bottom w:val="none" w:sz="0" w:space="0" w:color="auto"/>
        <w:right w:val="none" w:sz="0" w:space="0" w:color="auto"/>
      </w:divBdr>
    </w:div>
    <w:div w:id="1062560718">
      <w:bodyDiv w:val="1"/>
      <w:marLeft w:val="0"/>
      <w:marRight w:val="0"/>
      <w:marTop w:val="0"/>
      <w:marBottom w:val="0"/>
      <w:divBdr>
        <w:top w:val="none" w:sz="0" w:space="0" w:color="auto"/>
        <w:left w:val="none" w:sz="0" w:space="0" w:color="auto"/>
        <w:bottom w:val="none" w:sz="0" w:space="0" w:color="auto"/>
        <w:right w:val="none" w:sz="0" w:space="0" w:color="auto"/>
      </w:divBdr>
    </w:div>
    <w:div w:id="1065226748">
      <w:bodyDiv w:val="1"/>
      <w:marLeft w:val="0"/>
      <w:marRight w:val="0"/>
      <w:marTop w:val="0"/>
      <w:marBottom w:val="0"/>
      <w:divBdr>
        <w:top w:val="none" w:sz="0" w:space="0" w:color="auto"/>
        <w:left w:val="none" w:sz="0" w:space="0" w:color="auto"/>
        <w:bottom w:val="none" w:sz="0" w:space="0" w:color="auto"/>
        <w:right w:val="none" w:sz="0" w:space="0" w:color="auto"/>
      </w:divBdr>
    </w:div>
    <w:div w:id="1071346740">
      <w:bodyDiv w:val="1"/>
      <w:marLeft w:val="0"/>
      <w:marRight w:val="0"/>
      <w:marTop w:val="0"/>
      <w:marBottom w:val="0"/>
      <w:divBdr>
        <w:top w:val="none" w:sz="0" w:space="0" w:color="auto"/>
        <w:left w:val="none" w:sz="0" w:space="0" w:color="auto"/>
        <w:bottom w:val="none" w:sz="0" w:space="0" w:color="auto"/>
        <w:right w:val="none" w:sz="0" w:space="0" w:color="auto"/>
      </w:divBdr>
    </w:div>
    <w:div w:id="1079984847">
      <w:bodyDiv w:val="1"/>
      <w:marLeft w:val="0"/>
      <w:marRight w:val="0"/>
      <w:marTop w:val="0"/>
      <w:marBottom w:val="0"/>
      <w:divBdr>
        <w:top w:val="none" w:sz="0" w:space="0" w:color="auto"/>
        <w:left w:val="none" w:sz="0" w:space="0" w:color="auto"/>
        <w:bottom w:val="none" w:sz="0" w:space="0" w:color="auto"/>
        <w:right w:val="none" w:sz="0" w:space="0" w:color="auto"/>
      </w:divBdr>
    </w:div>
    <w:div w:id="1109665599">
      <w:bodyDiv w:val="1"/>
      <w:marLeft w:val="0"/>
      <w:marRight w:val="0"/>
      <w:marTop w:val="0"/>
      <w:marBottom w:val="0"/>
      <w:divBdr>
        <w:top w:val="none" w:sz="0" w:space="0" w:color="auto"/>
        <w:left w:val="none" w:sz="0" w:space="0" w:color="auto"/>
        <w:bottom w:val="none" w:sz="0" w:space="0" w:color="auto"/>
        <w:right w:val="none" w:sz="0" w:space="0" w:color="auto"/>
      </w:divBdr>
    </w:div>
    <w:div w:id="1113283867">
      <w:bodyDiv w:val="1"/>
      <w:marLeft w:val="0"/>
      <w:marRight w:val="0"/>
      <w:marTop w:val="0"/>
      <w:marBottom w:val="0"/>
      <w:divBdr>
        <w:top w:val="none" w:sz="0" w:space="0" w:color="auto"/>
        <w:left w:val="none" w:sz="0" w:space="0" w:color="auto"/>
        <w:bottom w:val="none" w:sz="0" w:space="0" w:color="auto"/>
        <w:right w:val="none" w:sz="0" w:space="0" w:color="auto"/>
      </w:divBdr>
    </w:div>
    <w:div w:id="1137139539">
      <w:bodyDiv w:val="1"/>
      <w:marLeft w:val="0"/>
      <w:marRight w:val="0"/>
      <w:marTop w:val="0"/>
      <w:marBottom w:val="0"/>
      <w:divBdr>
        <w:top w:val="none" w:sz="0" w:space="0" w:color="auto"/>
        <w:left w:val="none" w:sz="0" w:space="0" w:color="auto"/>
        <w:bottom w:val="none" w:sz="0" w:space="0" w:color="auto"/>
        <w:right w:val="none" w:sz="0" w:space="0" w:color="auto"/>
      </w:divBdr>
    </w:div>
    <w:div w:id="1143083857">
      <w:bodyDiv w:val="1"/>
      <w:marLeft w:val="0"/>
      <w:marRight w:val="0"/>
      <w:marTop w:val="0"/>
      <w:marBottom w:val="0"/>
      <w:divBdr>
        <w:top w:val="none" w:sz="0" w:space="0" w:color="auto"/>
        <w:left w:val="none" w:sz="0" w:space="0" w:color="auto"/>
        <w:bottom w:val="none" w:sz="0" w:space="0" w:color="auto"/>
        <w:right w:val="none" w:sz="0" w:space="0" w:color="auto"/>
      </w:divBdr>
    </w:div>
    <w:div w:id="1275748866">
      <w:bodyDiv w:val="1"/>
      <w:marLeft w:val="0"/>
      <w:marRight w:val="0"/>
      <w:marTop w:val="0"/>
      <w:marBottom w:val="0"/>
      <w:divBdr>
        <w:top w:val="none" w:sz="0" w:space="0" w:color="auto"/>
        <w:left w:val="none" w:sz="0" w:space="0" w:color="auto"/>
        <w:bottom w:val="none" w:sz="0" w:space="0" w:color="auto"/>
        <w:right w:val="none" w:sz="0" w:space="0" w:color="auto"/>
      </w:divBdr>
    </w:div>
    <w:div w:id="1286690027">
      <w:bodyDiv w:val="1"/>
      <w:marLeft w:val="0"/>
      <w:marRight w:val="0"/>
      <w:marTop w:val="0"/>
      <w:marBottom w:val="0"/>
      <w:divBdr>
        <w:top w:val="none" w:sz="0" w:space="0" w:color="auto"/>
        <w:left w:val="none" w:sz="0" w:space="0" w:color="auto"/>
        <w:bottom w:val="none" w:sz="0" w:space="0" w:color="auto"/>
        <w:right w:val="none" w:sz="0" w:space="0" w:color="auto"/>
      </w:divBdr>
    </w:div>
    <w:div w:id="1293247857">
      <w:bodyDiv w:val="1"/>
      <w:marLeft w:val="0"/>
      <w:marRight w:val="0"/>
      <w:marTop w:val="0"/>
      <w:marBottom w:val="0"/>
      <w:divBdr>
        <w:top w:val="none" w:sz="0" w:space="0" w:color="auto"/>
        <w:left w:val="none" w:sz="0" w:space="0" w:color="auto"/>
        <w:bottom w:val="none" w:sz="0" w:space="0" w:color="auto"/>
        <w:right w:val="none" w:sz="0" w:space="0" w:color="auto"/>
      </w:divBdr>
    </w:div>
    <w:div w:id="1318067864">
      <w:bodyDiv w:val="1"/>
      <w:marLeft w:val="0"/>
      <w:marRight w:val="0"/>
      <w:marTop w:val="0"/>
      <w:marBottom w:val="0"/>
      <w:divBdr>
        <w:top w:val="none" w:sz="0" w:space="0" w:color="auto"/>
        <w:left w:val="none" w:sz="0" w:space="0" w:color="auto"/>
        <w:bottom w:val="none" w:sz="0" w:space="0" w:color="auto"/>
        <w:right w:val="none" w:sz="0" w:space="0" w:color="auto"/>
      </w:divBdr>
    </w:div>
    <w:div w:id="1334527115">
      <w:bodyDiv w:val="1"/>
      <w:marLeft w:val="0"/>
      <w:marRight w:val="0"/>
      <w:marTop w:val="0"/>
      <w:marBottom w:val="0"/>
      <w:divBdr>
        <w:top w:val="none" w:sz="0" w:space="0" w:color="auto"/>
        <w:left w:val="none" w:sz="0" w:space="0" w:color="auto"/>
        <w:bottom w:val="none" w:sz="0" w:space="0" w:color="auto"/>
        <w:right w:val="none" w:sz="0" w:space="0" w:color="auto"/>
      </w:divBdr>
    </w:div>
    <w:div w:id="1334602254">
      <w:bodyDiv w:val="1"/>
      <w:marLeft w:val="0"/>
      <w:marRight w:val="0"/>
      <w:marTop w:val="0"/>
      <w:marBottom w:val="0"/>
      <w:divBdr>
        <w:top w:val="none" w:sz="0" w:space="0" w:color="auto"/>
        <w:left w:val="none" w:sz="0" w:space="0" w:color="auto"/>
        <w:bottom w:val="none" w:sz="0" w:space="0" w:color="auto"/>
        <w:right w:val="none" w:sz="0" w:space="0" w:color="auto"/>
      </w:divBdr>
    </w:div>
    <w:div w:id="1341351028">
      <w:bodyDiv w:val="1"/>
      <w:marLeft w:val="0"/>
      <w:marRight w:val="0"/>
      <w:marTop w:val="0"/>
      <w:marBottom w:val="0"/>
      <w:divBdr>
        <w:top w:val="none" w:sz="0" w:space="0" w:color="auto"/>
        <w:left w:val="none" w:sz="0" w:space="0" w:color="auto"/>
        <w:bottom w:val="none" w:sz="0" w:space="0" w:color="auto"/>
        <w:right w:val="none" w:sz="0" w:space="0" w:color="auto"/>
      </w:divBdr>
    </w:div>
    <w:div w:id="1350138550">
      <w:bodyDiv w:val="1"/>
      <w:marLeft w:val="0"/>
      <w:marRight w:val="0"/>
      <w:marTop w:val="0"/>
      <w:marBottom w:val="0"/>
      <w:divBdr>
        <w:top w:val="none" w:sz="0" w:space="0" w:color="auto"/>
        <w:left w:val="none" w:sz="0" w:space="0" w:color="auto"/>
        <w:bottom w:val="none" w:sz="0" w:space="0" w:color="auto"/>
        <w:right w:val="none" w:sz="0" w:space="0" w:color="auto"/>
      </w:divBdr>
    </w:div>
    <w:div w:id="1361130948">
      <w:bodyDiv w:val="1"/>
      <w:marLeft w:val="0"/>
      <w:marRight w:val="0"/>
      <w:marTop w:val="0"/>
      <w:marBottom w:val="0"/>
      <w:divBdr>
        <w:top w:val="none" w:sz="0" w:space="0" w:color="auto"/>
        <w:left w:val="none" w:sz="0" w:space="0" w:color="auto"/>
        <w:bottom w:val="none" w:sz="0" w:space="0" w:color="auto"/>
        <w:right w:val="none" w:sz="0" w:space="0" w:color="auto"/>
      </w:divBdr>
    </w:div>
    <w:div w:id="1364666979">
      <w:bodyDiv w:val="1"/>
      <w:marLeft w:val="0"/>
      <w:marRight w:val="0"/>
      <w:marTop w:val="0"/>
      <w:marBottom w:val="0"/>
      <w:divBdr>
        <w:top w:val="none" w:sz="0" w:space="0" w:color="auto"/>
        <w:left w:val="none" w:sz="0" w:space="0" w:color="auto"/>
        <w:bottom w:val="none" w:sz="0" w:space="0" w:color="auto"/>
        <w:right w:val="none" w:sz="0" w:space="0" w:color="auto"/>
      </w:divBdr>
    </w:div>
    <w:div w:id="1369333639">
      <w:bodyDiv w:val="1"/>
      <w:marLeft w:val="0"/>
      <w:marRight w:val="0"/>
      <w:marTop w:val="0"/>
      <w:marBottom w:val="0"/>
      <w:divBdr>
        <w:top w:val="none" w:sz="0" w:space="0" w:color="auto"/>
        <w:left w:val="none" w:sz="0" w:space="0" w:color="auto"/>
        <w:bottom w:val="none" w:sz="0" w:space="0" w:color="auto"/>
        <w:right w:val="none" w:sz="0" w:space="0" w:color="auto"/>
      </w:divBdr>
    </w:div>
    <w:div w:id="1391728911">
      <w:bodyDiv w:val="1"/>
      <w:marLeft w:val="0"/>
      <w:marRight w:val="0"/>
      <w:marTop w:val="0"/>
      <w:marBottom w:val="0"/>
      <w:divBdr>
        <w:top w:val="none" w:sz="0" w:space="0" w:color="auto"/>
        <w:left w:val="none" w:sz="0" w:space="0" w:color="auto"/>
        <w:bottom w:val="none" w:sz="0" w:space="0" w:color="auto"/>
        <w:right w:val="none" w:sz="0" w:space="0" w:color="auto"/>
      </w:divBdr>
    </w:div>
    <w:div w:id="1404134187">
      <w:bodyDiv w:val="1"/>
      <w:marLeft w:val="0"/>
      <w:marRight w:val="0"/>
      <w:marTop w:val="0"/>
      <w:marBottom w:val="0"/>
      <w:divBdr>
        <w:top w:val="none" w:sz="0" w:space="0" w:color="auto"/>
        <w:left w:val="none" w:sz="0" w:space="0" w:color="auto"/>
        <w:bottom w:val="none" w:sz="0" w:space="0" w:color="auto"/>
        <w:right w:val="none" w:sz="0" w:space="0" w:color="auto"/>
      </w:divBdr>
    </w:div>
    <w:div w:id="1404720726">
      <w:bodyDiv w:val="1"/>
      <w:marLeft w:val="0"/>
      <w:marRight w:val="0"/>
      <w:marTop w:val="0"/>
      <w:marBottom w:val="0"/>
      <w:divBdr>
        <w:top w:val="none" w:sz="0" w:space="0" w:color="auto"/>
        <w:left w:val="none" w:sz="0" w:space="0" w:color="auto"/>
        <w:bottom w:val="none" w:sz="0" w:space="0" w:color="auto"/>
        <w:right w:val="none" w:sz="0" w:space="0" w:color="auto"/>
      </w:divBdr>
    </w:div>
    <w:div w:id="1405107603">
      <w:bodyDiv w:val="1"/>
      <w:marLeft w:val="0"/>
      <w:marRight w:val="0"/>
      <w:marTop w:val="0"/>
      <w:marBottom w:val="0"/>
      <w:divBdr>
        <w:top w:val="none" w:sz="0" w:space="0" w:color="auto"/>
        <w:left w:val="none" w:sz="0" w:space="0" w:color="auto"/>
        <w:bottom w:val="none" w:sz="0" w:space="0" w:color="auto"/>
        <w:right w:val="none" w:sz="0" w:space="0" w:color="auto"/>
      </w:divBdr>
    </w:div>
    <w:div w:id="1432552982">
      <w:bodyDiv w:val="1"/>
      <w:marLeft w:val="0"/>
      <w:marRight w:val="0"/>
      <w:marTop w:val="0"/>
      <w:marBottom w:val="0"/>
      <w:divBdr>
        <w:top w:val="none" w:sz="0" w:space="0" w:color="auto"/>
        <w:left w:val="none" w:sz="0" w:space="0" w:color="auto"/>
        <w:bottom w:val="none" w:sz="0" w:space="0" w:color="auto"/>
        <w:right w:val="none" w:sz="0" w:space="0" w:color="auto"/>
      </w:divBdr>
    </w:div>
    <w:div w:id="1438714847">
      <w:bodyDiv w:val="1"/>
      <w:marLeft w:val="0"/>
      <w:marRight w:val="0"/>
      <w:marTop w:val="0"/>
      <w:marBottom w:val="0"/>
      <w:divBdr>
        <w:top w:val="none" w:sz="0" w:space="0" w:color="auto"/>
        <w:left w:val="none" w:sz="0" w:space="0" w:color="auto"/>
        <w:bottom w:val="none" w:sz="0" w:space="0" w:color="auto"/>
        <w:right w:val="none" w:sz="0" w:space="0" w:color="auto"/>
      </w:divBdr>
    </w:div>
    <w:div w:id="1466044652">
      <w:bodyDiv w:val="1"/>
      <w:marLeft w:val="0"/>
      <w:marRight w:val="0"/>
      <w:marTop w:val="0"/>
      <w:marBottom w:val="0"/>
      <w:divBdr>
        <w:top w:val="none" w:sz="0" w:space="0" w:color="auto"/>
        <w:left w:val="none" w:sz="0" w:space="0" w:color="auto"/>
        <w:bottom w:val="none" w:sz="0" w:space="0" w:color="auto"/>
        <w:right w:val="none" w:sz="0" w:space="0" w:color="auto"/>
      </w:divBdr>
    </w:div>
    <w:div w:id="1478184583">
      <w:bodyDiv w:val="1"/>
      <w:marLeft w:val="0"/>
      <w:marRight w:val="0"/>
      <w:marTop w:val="0"/>
      <w:marBottom w:val="0"/>
      <w:divBdr>
        <w:top w:val="none" w:sz="0" w:space="0" w:color="auto"/>
        <w:left w:val="none" w:sz="0" w:space="0" w:color="auto"/>
        <w:bottom w:val="none" w:sz="0" w:space="0" w:color="auto"/>
        <w:right w:val="none" w:sz="0" w:space="0" w:color="auto"/>
      </w:divBdr>
    </w:div>
    <w:div w:id="1487089624">
      <w:bodyDiv w:val="1"/>
      <w:marLeft w:val="0"/>
      <w:marRight w:val="0"/>
      <w:marTop w:val="0"/>
      <w:marBottom w:val="0"/>
      <w:divBdr>
        <w:top w:val="none" w:sz="0" w:space="0" w:color="auto"/>
        <w:left w:val="none" w:sz="0" w:space="0" w:color="auto"/>
        <w:bottom w:val="none" w:sz="0" w:space="0" w:color="auto"/>
        <w:right w:val="none" w:sz="0" w:space="0" w:color="auto"/>
      </w:divBdr>
    </w:div>
    <w:div w:id="1496339823">
      <w:bodyDiv w:val="1"/>
      <w:marLeft w:val="0"/>
      <w:marRight w:val="0"/>
      <w:marTop w:val="0"/>
      <w:marBottom w:val="0"/>
      <w:divBdr>
        <w:top w:val="none" w:sz="0" w:space="0" w:color="auto"/>
        <w:left w:val="none" w:sz="0" w:space="0" w:color="auto"/>
        <w:bottom w:val="none" w:sz="0" w:space="0" w:color="auto"/>
        <w:right w:val="none" w:sz="0" w:space="0" w:color="auto"/>
      </w:divBdr>
    </w:div>
    <w:div w:id="1530029870">
      <w:bodyDiv w:val="1"/>
      <w:marLeft w:val="0"/>
      <w:marRight w:val="0"/>
      <w:marTop w:val="0"/>
      <w:marBottom w:val="0"/>
      <w:divBdr>
        <w:top w:val="none" w:sz="0" w:space="0" w:color="auto"/>
        <w:left w:val="none" w:sz="0" w:space="0" w:color="auto"/>
        <w:bottom w:val="none" w:sz="0" w:space="0" w:color="auto"/>
        <w:right w:val="none" w:sz="0" w:space="0" w:color="auto"/>
      </w:divBdr>
    </w:div>
    <w:div w:id="1546402646">
      <w:bodyDiv w:val="1"/>
      <w:marLeft w:val="0"/>
      <w:marRight w:val="0"/>
      <w:marTop w:val="0"/>
      <w:marBottom w:val="0"/>
      <w:divBdr>
        <w:top w:val="none" w:sz="0" w:space="0" w:color="auto"/>
        <w:left w:val="none" w:sz="0" w:space="0" w:color="auto"/>
        <w:bottom w:val="none" w:sz="0" w:space="0" w:color="auto"/>
        <w:right w:val="none" w:sz="0" w:space="0" w:color="auto"/>
      </w:divBdr>
    </w:div>
    <w:div w:id="1567884659">
      <w:bodyDiv w:val="1"/>
      <w:marLeft w:val="0"/>
      <w:marRight w:val="0"/>
      <w:marTop w:val="0"/>
      <w:marBottom w:val="0"/>
      <w:divBdr>
        <w:top w:val="none" w:sz="0" w:space="0" w:color="auto"/>
        <w:left w:val="none" w:sz="0" w:space="0" w:color="auto"/>
        <w:bottom w:val="none" w:sz="0" w:space="0" w:color="auto"/>
        <w:right w:val="none" w:sz="0" w:space="0" w:color="auto"/>
      </w:divBdr>
    </w:div>
    <w:div w:id="1571423275">
      <w:bodyDiv w:val="1"/>
      <w:marLeft w:val="0"/>
      <w:marRight w:val="0"/>
      <w:marTop w:val="0"/>
      <w:marBottom w:val="0"/>
      <w:divBdr>
        <w:top w:val="none" w:sz="0" w:space="0" w:color="auto"/>
        <w:left w:val="none" w:sz="0" w:space="0" w:color="auto"/>
        <w:bottom w:val="none" w:sz="0" w:space="0" w:color="auto"/>
        <w:right w:val="none" w:sz="0" w:space="0" w:color="auto"/>
      </w:divBdr>
    </w:div>
    <w:div w:id="1593664850">
      <w:bodyDiv w:val="1"/>
      <w:marLeft w:val="0"/>
      <w:marRight w:val="0"/>
      <w:marTop w:val="0"/>
      <w:marBottom w:val="0"/>
      <w:divBdr>
        <w:top w:val="none" w:sz="0" w:space="0" w:color="auto"/>
        <w:left w:val="none" w:sz="0" w:space="0" w:color="auto"/>
        <w:bottom w:val="none" w:sz="0" w:space="0" w:color="auto"/>
        <w:right w:val="none" w:sz="0" w:space="0" w:color="auto"/>
      </w:divBdr>
    </w:div>
    <w:div w:id="1594509233">
      <w:bodyDiv w:val="1"/>
      <w:marLeft w:val="0"/>
      <w:marRight w:val="0"/>
      <w:marTop w:val="0"/>
      <w:marBottom w:val="0"/>
      <w:divBdr>
        <w:top w:val="none" w:sz="0" w:space="0" w:color="auto"/>
        <w:left w:val="none" w:sz="0" w:space="0" w:color="auto"/>
        <w:bottom w:val="none" w:sz="0" w:space="0" w:color="auto"/>
        <w:right w:val="none" w:sz="0" w:space="0" w:color="auto"/>
      </w:divBdr>
    </w:div>
    <w:div w:id="1612399815">
      <w:bodyDiv w:val="1"/>
      <w:marLeft w:val="0"/>
      <w:marRight w:val="0"/>
      <w:marTop w:val="0"/>
      <w:marBottom w:val="0"/>
      <w:divBdr>
        <w:top w:val="none" w:sz="0" w:space="0" w:color="auto"/>
        <w:left w:val="none" w:sz="0" w:space="0" w:color="auto"/>
        <w:bottom w:val="none" w:sz="0" w:space="0" w:color="auto"/>
        <w:right w:val="none" w:sz="0" w:space="0" w:color="auto"/>
      </w:divBdr>
    </w:div>
    <w:div w:id="1617564766">
      <w:bodyDiv w:val="1"/>
      <w:marLeft w:val="0"/>
      <w:marRight w:val="0"/>
      <w:marTop w:val="0"/>
      <w:marBottom w:val="0"/>
      <w:divBdr>
        <w:top w:val="none" w:sz="0" w:space="0" w:color="auto"/>
        <w:left w:val="none" w:sz="0" w:space="0" w:color="auto"/>
        <w:bottom w:val="none" w:sz="0" w:space="0" w:color="auto"/>
        <w:right w:val="none" w:sz="0" w:space="0" w:color="auto"/>
      </w:divBdr>
    </w:div>
    <w:div w:id="1619486680">
      <w:bodyDiv w:val="1"/>
      <w:marLeft w:val="0"/>
      <w:marRight w:val="0"/>
      <w:marTop w:val="0"/>
      <w:marBottom w:val="0"/>
      <w:divBdr>
        <w:top w:val="none" w:sz="0" w:space="0" w:color="auto"/>
        <w:left w:val="none" w:sz="0" w:space="0" w:color="auto"/>
        <w:bottom w:val="none" w:sz="0" w:space="0" w:color="auto"/>
        <w:right w:val="none" w:sz="0" w:space="0" w:color="auto"/>
      </w:divBdr>
    </w:div>
    <w:div w:id="1630746110">
      <w:bodyDiv w:val="1"/>
      <w:marLeft w:val="0"/>
      <w:marRight w:val="0"/>
      <w:marTop w:val="0"/>
      <w:marBottom w:val="0"/>
      <w:divBdr>
        <w:top w:val="none" w:sz="0" w:space="0" w:color="auto"/>
        <w:left w:val="none" w:sz="0" w:space="0" w:color="auto"/>
        <w:bottom w:val="none" w:sz="0" w:space="0" w:color="auto"/>
        <w:right w:val="none" w:sz="0" w:space="0" w:color="auto"/>
      </w:divBdr>
    </w:div>
    <w:div w:id="1636526618">
      <w:bodyDiv w:val="1"/>
      <w:marLeft w:val="0"/>
      <w:marRight w:val="0"/>
      <w:marTop w:val="0"/>
      <w:marBottom w:val="0"/>
      <w:divBdr>
        <w:top w:val="none" w:sz="0" w:space="0" w:color="auto"/>
        <w:left w:val="none" w:sz="0" w:space="0" w:color="auto"/>
        <w:bottom w:val="none" w:sz="0" w:space="0" w:color="auto"/>
        <w:right w:val="none" w:sz="0" w:space="0" w:color="auto"/>
      </w:divBdr>
    </w:div>
    <w:div w:id="1648244563">
      <w:bodyDiv w:val="1"/>
      <w:marLeft w:val="0"/>
      <w:marRight w:val="0"/>
      <w:marTop w:val="0"/>
      <w:marBottom w:val="0"/>
      <w:divBdr>
        <w:top w:val="none" w:sz="0" w:space="0" w:color="auto"/>
        <w:left w:val="none" w:sz="0" w:space="0" w:color="auto"/>
        <w:bottom w:val="none" w:sz="0" w:space="0" w:color="auto"/>
        <w:right w:val="none" w:sz="0" w:space="0" w:color="auto"/>
      </w:divBdr>
    </w:div>
    <w:div w:id="1649044982">
      <w:bodyDiv w:val="1"/>
      <w:marLeft w:val="0"/>
      <w:marRight w:val="0"/>
      <w:marTop w:val="0"/>
      <w:marBottom w:val="0"/>
      <w:divBdr>
        <w:top w:val="none" w:sz="0" w:space="0" w:color="auto"/>
        <w:left w:val="none" w:sz="0" w:space="0" w:color="auto"/>
        <w:bottom w:val="none" w:sz="0" w:space="0" w:color="auto"/>
        <w:right w:val="none" w:sz="0" w:space="0" w:color="auto"/>
      </w:divBdr>
    </w:div>
    <w:div w:id="1703823197">
      <w:bodyDiv w:val="1"/>
      <w:marLeft w:val="0"/>
      <w:marRight w:val="0"/>
      <w:marTop w:val="0"/>
      <w:marBottom w:val="0"/>
      <w:divBdr>
        <w:top w:val="none" w:sz="0" w:space="0" w:color="auto"/>
        <w:left w:val="none" w:sz="0" w:space="0" w:color="auto"/>
        <w:bottom w:val="none" w:sz="0" w:space="0" w:color="auto"/>
        <w:right w:val="none" w:sz="0" w:space="0" w:color="auto"/>
      </w:divBdr>
    </w:div>
    <w:div w:id="1709257916">
      <w:bodyDiv w:val="1"/>
      <w:marLeft w:val="0"/>
      <w:marRight w:val="0"/>
      <w:marTop w:val="0"/>
      <w:marBottom w:val="0"/>
      <w:divBdr>
        <w:top w:val="none" w:sz="0" w:space="0" w:color="auto"/>
        <w:left w:val="none" w:sz="0" w:space="0" w:color="auto"/>
        <w:bottom w:val="none" w:sz="0" w:space="0" w:color="auto"/>
        <w:right w:val="none" w:sz="0" w:space="0" w:color="auto"/>
      </w:divBdr>
    </w:div>
    <w:div w:id="1756972029">
      <w:bodyDiv w:val="1"/>
      <w:marLeft w:val="0"/>
      <w:marRight w:val="0"/>
      <w:marTop w:val="0"/>
      <w:marBottom w:val="0"/>
      <w:divBdr>
        <w:top w:val="none" w:sz="0" w:space="0" w:color="auto"/>
        <w:left w:val="none" w:sz="0" w:space="0" w:color="auto"/>
        <w:bottom w:val="none" w:sz="0" w:space="0" w:color="auto"/>
        <w:right w:val="none" w:sz="0" w:space="0" w:color="auto"/>
      </w:divBdr>
    </w:div>
    <w:div w:id="1764837998">
      <w:bodyDiv w:val="1"/>
      <w:marLeft w:val="0"/>
      <w:marRight w:val="0"/>
      <w:marTop w:val="0"/>
      <w:marBottom w:val="0"/>
      <w:divBdr>
        <w:top w:val="none" w:sz="0" w:space="0" w:color="auto"/>
        <w:left w:val="none" w:sz="0" w:space="0" w:color="auto"/>
        <w:bottom w:val="none" w:sz="0" w:space="0" w:color="auto"/>
        <w:right w:val="none" w:sz="0" w:space="0" w:color="auto"/>
      </w:divBdr>
    </w:div>
    <w:div w:id="1795639567">
      <w:bodyDiv w:val="1"/>
      <w:marLeft w:val="0"/>
      <w:marRight w:val="0"/>
      <w:marTop w:val="0"/>
      <w:marBottom w:val="0"/>
      <w:divBdr>
        <w:top w:val="none" w:sz="0" w:space="0" w:color="auto"/>
        <w:left w:val="none" w:sz="0" w:space="0" w:color="auto"/>
        <w:bottom w:val="none" w:sz="0" w:space="0" w:color="auto"/>
        <w:right w:val="none" w:sz="0" w:space="0" w:color="auto"/>
      </w:divBdr>
    </w:div>
    <w:div w:id="1815413706">
      <w:bodyDiv w:val="1"/>
      <w:marLeft w:val="0"/>
      <w:marRight w:val="0"/>
      <w:marTop w:val="0"/>
      <w:marBottom w:val="0"/>
      <w:divBdr>
        <w:top w:val="none" w:sz="0" w:space="0" w:color="auto"/>
        <w:left w:val="none" w:sz="0" w:space="0" w:color="auto"/>
        <w:bottom w:val="none" w:sz="0" w:space="0" w:color="auto"/>
        <w:right w:val="none" w:sz="0" w:space="0" w:color="auto"/>
      </w:divBdr>
    </w:div>
    <w:div w:id="1845705959">
      <w:bodyDiv w:val="1"/>
      <w:marLeft w:val="0"/>
      <w:marRight w:val="0"/>
      <w:marTop w:val="0"/>
      <w:marBottom w:val="0"/>
      <w:divBdr>
        <w:top w:val="none" w:sz="0" w:space="0" w:color="auto"/>
        <w:left w:val="none" w:sz="0" w:space="0" w:color="auto"/>
        <w:bottom w:val="none" w:sz="0" w:space="0" w:color="auto"/>
        <w:right w:val="none" w:sz="0" w:space="0" w:color="auto"/>
      </w:divBdr>
    </w:div>
    <w:div w:id="1870996116">
      <w:bodyDiv w:val="1"/>
      <w:marLeft w:val="0"/>
      <w:marRight w:val="0"/>
      <w:marTop w:val="0"/>
      <w:marBottom w:val="0"/>
      <w:divBdr>
        <w:top w:val="none" w:sz="0" w:space="0" w:color="auto"/>
        <w:left w:val="none" w:sz="0" w:space="0" w:color="auto"/>
        <w:bottom w:val="none" w:sz="0" w:space="0" w:color="auto"/>
        <w:right w:val="none" w:sz="0" w:space="0" w:color="auto"/>
      </w:divBdr>
    </w:div>
    <w:div w:id="1883862014">
      <w:bodyDiv w:val="1"/>
      <w:marLeft w:val="0"/>
      <w:marRight w:val="0"/>
      <w:marTop w:val="0"/>
      <w:marBottom w:val="0"/>
      <w:divBdr>
        <w:top w:val="none" w:sz="0" w:space="0" w:color="auto"/>
        <w:left w:val="none" w:sz="0" w:space="0" w:color="auto"/>
        <w:bottom w:val="none" w:sz="0" w:space="0" w:color="auto"/>
        <w:right w:val="none" w:sz="0" w:space="0" w:color="auto"/>
      </w:divBdr>
    </w:div>
    <w:div w:id="1890146813">
      <w:bodyDiv w:val="1"/>
      <w:marLeft w:val="0"/>
      <w:marRight w:val="0"/>
      <w:marTop w:val="0"/>
      <w:marBottom w:val="0"/>
      <w:divBdr>
        <w:top w:val="none" w:sz="0" w:space="0" w:color="auto"/>
        <w:left w:val="none" w:sz="0" w:space="0" w:color="auto"/>
        <w:bottom w:val="none" w:sz="0" w:space="0" w:color="auto"/>
        <w:right w:val="none" w:sz="0" w:space="0" w:color="auto"/>
      </w:divBdr>
    </w:div>
    <w:div w:id="1893226683">
      <w:bodyDiv w:val="1"/>
      <w:marLeft w:val="0"/>
      <w:marRight w:val="0"/>
      <w:marTop w:val="0"/>
      <w:marBottom w:val="0"/>
      <w:divBdr>
        <w:top w:val="none" w:sz="0" w:space="0" w:color="auto"/>
        <w:left w:val="none" w:sz="0" w:space="0" w:color="auto"/>
        <w:bottom w:val="none" w:sz="0" w:space="0" w:color="auto"/>
        <w:right w:val="none" w:sz="0" w:space="0" w:color="auto"/>
      </w:divBdr>
    </w:div>
    <w:div w:id="1914272560">
      <w:bodyDiv w:val="1"/>
      <w:marLeft w:val="0"/>
      <w:marRight w:val="0"/>
      <w:marTop w:val="0"/>
      <w:marBottom w:val="0"/>
      <w:divBdr>
        <w:top w:val="none" w:sz="0" w:space="0" w:color="auto"/>
        <w:left w:val="none" w:sz="0" w:space="0" w:color="auto"/>
        <w:bottom w:val="none" w:sz="0" w:space="0" w:color="auto"/>
        <w:right w:val="none" w:sz="0" w:space="0" w:color="auto"/>
      </w:divBdr>
    </w:div>
    <w:div w:id="1920747851">
      <w:bodyDiv w:val="1"/>
      <w:marLeft w:val="0"/>
      <w:marRight w:val="0"/>
      <w:marTop w:val="0"/>
      <w:marBottom w:val="0"/>
      <w:divBdr>
        <w:top w:val="none" w:sz="0" w:space="0" w:color="auto"/>
        <w:left w:val="none" w:sz="0" w:space="0" w:color="auto"/>
        <w:bottom w:val="none" w:sz="0" w:space="0" w:color="auto"/>
        <w:right w:val="none" w:sz="0" w:space="0" w:color="auto"/>
      </w:divBdr>
    </w:div>
    <w:div w:id="1943999194">
      <w:bodyDiv w:val="1"/>
      <w:marLeft w:val="0"/>
      <w:marRight w:val="0"/>
      <w:marTop w:val="0"/>
      <w:marBottom w:val="0"/>
      <w:divBdr>
        <w:top w:val="none" w:sz="0" w:space="0" w:color="auto"/>
        <w:left w:val="none" w:sz="0" w:space="0" w:color="auto"/>
        <w:bottom w:val="none" w:sz="0" w:space="0" w:color="auto"/>
        <w:right w:val="none" w:sz="0" w:space="0" w:color="auto"/>
      </w:divBdr>
    </w:div>
    <w:div w:id="1945765617">
      <w:bodyDiv w:val="1"/>
      <w:marLeft w:val="0"/>
      <w:marRight w:val="0"/>
      <w:marTop w:val="0"/>
      <w:marBottom w:val="0"/>
      <w:divBdr>
        <w:top w:val="none" w:sz="0" w:space="0" w:color="auto"/>
        <w:left w:val="none" w:sz="0" w:space="0" w:color="auto"/>
        <w:bottom w:val="none" w:sz="0" w:space="0" w:color="auto"/>
        <w:right w:val="none" w:sz="0" w:space="0" w:color="auto"/>
      </w:divBdr>
    </w:div>
    <w:div w:id="1947106746">
      <w:bodyDiv w:val="1"/>
      <w:marLeft w:val="0"/>
      <w:marRight w:val="0"/>
      <w:marTop w:val="0"/>
      <w:marBottom w:val="0"/>
      <w:divBdr>
        <w:top w:val="none" w:sz="0" w:space="0" w:color="auto"/>
        <w:left w:val="none" w:sz="0" w:space="0" w:color="auto"/>
        <w:bottom w:val="none" w:sz="0" w:space="0" w:color="auto"/>
        <w:right w:val="none" w:sz="0" w:space="0" w:color="auto"/>
      </w:divBdr>
    </w:div>
    <w:div w:id="1949504822">
      <w:bodyDiv w:val="1"/>
      <w:marLeft w:val="0"/>
      <w:marRight w:val="0"/>
      <w:marTop w:val="0"/>
      <w:marBottom w:val="0"/>
      <w:divBdr>
        <w:top w:val="none" w:sz="0" w:space="0" w:color="auto"/>
        <w:left w:val="none" w:sz="0" w:space="0" w:color="auto"/>
        <w:bottom w:val="none" w:sz="0" w:space="0" w:color="auto"/>
        <w:right w:val="none" w:sz="0" w:space="0" w:color="auto"/>
      </w:divBdr>
    </w:div>
    <w:div w:id="1959725150">
      <w:bodyDiv w:val="1"/>
      <w:marLeft w:val="0"/>
      <w:marRight w:val="0"/>
      <w:marTop w:val="0"/>
      <w:marBottom w:val="0"/>
      <w:divBdr>
        <w:top w:val="none" w:sz="0" w:space="0" w:color="auto"/>
        <w:left w:val="none" w:sz="0" w:space="0" w:color="auto"/>
        <w:bottom w:val="none" w:sz="0" w:space="0" w:color="auto"/>
        <w:right w:val="none" w:sz="0" w:space="0" w:color="auto"/>
      </w:divBdr>
    </w:div>
    <w:div w:id="1981035077">
      <w:bodyDiv w:val="1"/>
      <w:marLeft w:val="0"/>
      <w:marRight w:val="0"/>
      <w:marTop w:val="0"/>
      <w:marBottom w:val="0"/>
      <w:divBdr>
        <w:top w:val="none" w:sz="0" w:space="0" w:color="auto"/>
        <w:left w:val="none" w:sz="0" w:space="0" w:color="auto"/>
        <w:bottom w:val="none" w:sz="0" w:space="0" w:color="auto"/>
        <w:right w:val="none" w:sz="0" w:space="0" w:color="auto"/>
      </w:divBdr>
    </w:div>
    <w:div w:id="1982230305">
      <w:bodyDiv w:val="1"/>
      <w:marLeft w:val="0"/>
      <w:marRight w:val="0"/>
      <w:marTop w:val="0"/>
      <w:marBottom w:val="0"/>
      <w:divBdr>
        <w:top w:val="none" w:sz="0" w:space="0" w:color="auto"/>
        <w:left w:val="none" w:sz="0" w:space="0" w:color="auto"/>
        <w:bottom w:val="none" w:sz="0" w:space="0" w:color="auto"/>
        <w:right w:val="none" w:sz="0" w:space="0" w:color="auto"/>
      </w:divBdr>
    </w:div>
    <w:div w:id="1987785089">
      <w:bodyDiv w:val="1"/>
      <w:marLeft w:val="0"/>
      <w:marRight w:val="0"/>
      <w:marTop w:val="0"/>
      <w:marBottom w:val="0"/>
      <w:divBdr>
        <w:top w:val="none" w:sz="0" w:space="0" w:color="auto"/>
        <w:left w:val="none" w:sz="0" w:space="0" w:color="auto"/>
        <w:bottom w:val="none" w:sz="0" w:space="0" w:color="auto"/>
        <w:right w:val="none" w:sz="0" w:space="0" w:color="auto"/>
      </w:divBdr>
    </w:div>
    <w:div w:id="2010403750">
      <w:bodyDiv w:val="1"/>
      <w:marLeft w:val="0"/>
      <w:marRight w:val="0"/>
      <w:marTop w:val="0"/>
      <w:marBottom w:val="0"/>
      <w:divBdr>
        <w:top w:val="none" w:sz="0" w:space="0" w:color="auto"/>
        <w:left w:val="none" w:sz="0" w:space="0" w:color="auto"/>
        <w:bottom w:val="none" w:sz="0" w:space="0" w:color="auto"/>
        <w:right w:val="none" w:sz="0" w:space="0" w:color="auto"/>
      </w:divBdr>
    </w:div>
    <w:div w:id="2013532859">
      <w:bodyDiv w:val="1"/>
      <w:marLeft w:val="0"/>
      <w:marRight w:val="0"/>
      <w:marTop w:val="0"/>
      <w:marBottom w:val="0"/>
      <w:divBdr>
        <w:top w:val="none" w:sz="0" w:space="0" w:color="auto"/>
        <w:left w:val="none" w:sz="0" w:space="0" w:color="auto"/>
        <w:bottom w:val="none" w:sz="0" w:space="0" w:color="auto"/>
        <w:right w:val="none" w:sz="0" w:space="0" w:color="auto"/>
      </w:divBdr>
    </w:div>
    <w:div w:id="2051104039">
      <w:bodyDiv w:val="1"/>
      <w:marLeft w:val="0"/>
      <w:marRight w:val="0"/>
      <w:marTop w:val="0"/>
      <w:marBottom w:val="0"/>
      <w:divBdr>
        <w:top w:val="none" w:sz="0" w:space="0" w:color="auto"/>
        <w:left w:val="none" w:sz="0" w:space="0" w:color="auto"/>
        <w:bottom w:val="none" w:sz="0" w:space="0" w:color="auto"/>
        <w:right w:val="none" w:sz="0" w:space="0" w:color="auto"/>
      </w:divBdr>
    </w:div>
    <w:div w:id="2064017422">
      <w:bodyDiv w:val="1"/>
      <w:marLeft w:val="0"/>
      <w:marRight w:val="0"/>
      <w:marTop w:val="0"/>
      <w:marBottom w:val="0"/>
      <w:divBdr>
        <w:top w:val="none" w:sz="0" w:space="0" w:color="auto"/>
        <w:left w:val="none" w:sz="0" w:space="0" w:color="auto"/>
        <w:bottom w:val="none" w:sz="0" w:space="0" w:color="auto"/>
        <w:right w:val="none" w:sz="0" w:space="0" w:color="auto"/>
      </w:divBdr>
    </w:div>
    <w:div w:id="2073965788">
      <w:bodyDiv w:val="1"/>
      <w:marLeft w:val="0"/>
      <w:marRight w:val="0"/>
      <w:marTop w:val="0"/>
      <w:marBottom w:val="0"/>
      <w:divBdr>
        <w:top w:val="none" w:sz="0" w:space="0" w:color="auto"/>
        <w:left w:val="none" w:sz="0" w:space="0" w:color="auto"/>
        <w:bottom w:val="none" w:sz="0" w:space="0" w:color="auto"/>
        <w:right w:val="none" w:sz="0" w:space="0" w:color="auto"/>
      </w:divBdr>
    </w:div>
    <w:div w:id="2091386272">
      <w:bodyDiv w:val="1"/>
      <w:marLeft w:val="0"/>
      <w:marRight w:val="0"/>
      <w:marTop w:val="0"/>
      <w:marBottom w:val="0"/>
      <w:divBdr>
        <w:top w:val="none" w:sz="0" w:space="0" w:color="auto"/>
        <w:left w:val="none" w:sz="0" w:space="0" w:color="auto"/>
        <w:bottom w:val="none" w:sz="0" w:space="0" w:color="auto"/>
        <w:right w:val="none" w:sz="0" w:space="0" w:color="auto"/>
      </w:divBdr>
    </w:div>
    <w:div w:id="2104295787">
      <w:bodyDiv w:val="1"/>
      <w:marLeft w:val="0"/>
      <w:marRight w:val="0"/>
      <w:marTop w:val="0"/>
      <w:marBottom w:val="0"/>
      <w:divBdr>
        <w:top w:val="none" w:sz="0" w:space="0" w:color="auto"/>
        <w:left w:val="none" w:sz="0" w:space="0" w:color="auto"/>
        <w:bottom w:val="none" w:sz="0" w:space="0" w:color="auto"/>
        <w:right w:val="none" w:sz="0" w:space="0" w:color="auto"/>
      </w:divBdr>
    </w:div>
    <w:div w:id="2120488655">
      <w:bodyDiv w:val="1"/>
      <w:marLeft w:val="0"/>
      <w:marRight w:val="0"/>
      <w:marTop w:val="0"/>
      <w:marBottom w:val="0"/>
      <w:divBdr>
        <w:top w:val="none" w:sz="0" w:space="0" w:color="auto"/>
        <w:left w:val="none" w:sz="0" w:space="0" w:color="auto"/>
        <w:bottom w:val="none" w:sz="0" w:space="0" w:color="auto"/>
        <w:right w:val="none" w:sz="0" w:space="0" w:color="auto"/>
      </w:divBdr>
    </w:div>
    <w:div w:id="2125227968">
      <w:bodyDiv w:val="1"/>
      <w:marLeft w:val="0"/>
      <w:marRight w:val="0"/>
      <w:marTop w:val="0"/>
      <w:marBottom w:val="0"/>
      <w:divBdr>
        <w:top w:val="none" w:sz="0" w:space="0" w:color="auto"/>
        <w:left w:val="none" w:sz="0" w:space="0" w:color="auto"/>
        <w:bottom w:val="none" w:sz="0" w:space="0" w:color="auto"/>
        <w:right w:val="none" w:sz="0" w:space="0" w:color="auto"/>
      </w:divBdr>
    </w:div>
    <w:div w:id="2127964619">
      <w:bodyDiv w:val="1"/>
      <w:marLeft w:val="0"/>
      <w:marRight w:val="0"/>
      <w:marTop w:val="0"/>
      <w:marBottom w:val="0"/>
      <w:divBdr>
        <w:top w:val="none" w:sz="0" w:space="0" w:color="auto"/>
        <w:left w:val="none" w:sz="0" w:space="0" w:color="auto"/>
        <w:bottom w:val="none" w:sz="0" w:space="0" w:color="auto"/>
        <w:right w:val="none" w:sz="0" w:space="0" w:color="auto"/>
      </w:divBdr>
    </w:div>
    <w:div w:id="2136827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eader" Target="header2.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Tru19</b:Tag>
    <b:SourceType>InternetSite</b:SourceType>
    <b:Guid>{F0069A8E-D581-4DF9-80C9-68701BCFCF4A}</b:Guid>
    <b:Title>Trumphotels</b:Title>
    <b:Year>2019</b:Year>
    <b:Author>
      <b:Author>
        <b:NameList>
          <b:Person>
            <b:Last>Trumphotels</b:Last>
          </b:Person>
        </b:NameList>
      </b:Author>
    </b:Author>
    <b:InternetSiteTitle>Trumphotels</b:InternetSiteTitle>
    <b:Month>5</b:Month>
    <b:Day>17</b:Day>
    <b:URL>https://www.trumphotels.com/turnberry</b:URL>
    <b:RefOrder>1</b:RefOrder>
  </b:Source>
  <b:Source>
    <b:Tag>Ras17</b:Tag>
    <b:SourceType>Book</b:SourceType>
    <b:Guid>{750AE90F-F933-4F88-9A63-581B5A0CBA40}</b:Guid>
    <b:Author>
      <b:Author>
        <b:NameList>
          <b:Person>
            <b:Last>Perera</b:Last>
            <b:First>Rashain</b:First>
          </b:Person>
        </b:NameList>
      </b:Author>
    </b:Author>
    <b:Title>The PESTLE Analysis</b:Title>
    <b:Year>2017</b:Year>
    <b:Publisher>Rashain Perera</b:Publisher>
    <b:RefOrder>2</b:RefOrder>
  </b:Source>
  <b:Source>
    <b:Tag>50M15</b:Tag>
    <b:SourceType>Book</b:SourceType>
    <b:Guid>{CB3CBB43-175A-479A-840A-E543C853E0AC}</b:Guid>
    <b:Title>PESTLE Analysis: Understand and plan for your business environment</b:Title>
    <b:Year>2015</b:Year>
    <b:Author>
      <b:Author>
        <b:NameList>
          <b:Person>
            <b:Last>50MINUTES.COM</b:Last>
          </b:Person>
        </b:NameList>
      </b:Author>
    </b:Author>
    <b:Publisher>50 Minutes</b:Publisher>
    <b:RefOrder>3</b:RefOrder>
  </b:Source>
  <b:Source>
    <b:Tag>Par19</b:Tag>
    <b:SourceType>InternetSite</b:SourceType>
    <b:Guid>{4FE89062-61A6-43F5-9D5F-7B4D944283C9}</b:Guid>
    <b:Title>Current state of the UK</b:Title>
    <b:Year>2019</b:Year>
    <b:Author>
      <b:Author>
        <b:NameList>
          <b:Person>
            <b:Last>UK</b:Last>
            <b:First>Parliment</b:First>
          </b:Person>
        </b:NameList>
      </b:Author>
    </b:Author>
    <b:YearAccessed>2019</b:YearAccessed>
    <b:MonthAccessed>5</b:MonthAccessed>
    <b:DayAccessed>21</b:DayAccessed>
    <b:URL>https://www.parliament.uk/mps-lords-and-offices/mps/current-state-of-the-parties/</b:URL>
    <b:RefOrder>27</b:RefOrder>
  </b:Source>
  <b:Source>
    <b:Tag>Sim19</b:Tag>
    <b:SourceType>InternetSite</b:SourceType>
    <b:Guid>{66718CA1-ACEC-4B8E-90A5-D49DC26BF5CA}</b:Guid>
    <b:Author>
      <b:Author>
        <b:NameList>
          <b:Person>
            <b:Last>Politics</b:Last>
            <b:First>Simple</b:First>
          </b:Person>
        </b:NameList>
      </b:Author>
    </b:Author>
    <b:Title>Simple Politics</b:Title>
    <b:Year>2019</b:Year>
    <b:YearAccessed>2019</b:YearAccessed>
    <b:MonthAccessed>5</b:MonthAccessed>
    <b:DayAccessed>21</b:DayAccessed>
    <b:URL>http://simplepolitics.co.uk/questions-and-answers/who-are-the-parties-and-what-do-they-stand-for</b:URL>
    <b:RefOrder>28</b:RefOrder>
  </b:Source>
  <b:Source>
    <b:Tag>Hou19</b:Tag>
    <b:SourceType>InternetSite</b:SourceType>
    <b:Guid>{03A11C67-BC88-4308-97F4-054C0F2F6204}</b:Guid>
    <b:Title>House of Commons Library</b:Title>
    <b:Year>2019</b:Year>
    <b:Author>
      <b:Author>
        <b:NameList>
          <b:Person>
            <b:Last>Library</b:Last>
            <b:First>House</b:First>
            <b:Middle>of Commons</b:Middle>
          </b:Person>
        </b:NameList>
      </b:Author>
    </b:Author>
    <b:YearAccessed>2019</b:YearAccessed>
    <b:MonthAccessed>5</b:MonthAccessed>
    <b:DayAccessed>21</b:DayAccessed>
    <b:URL>https://commonslibrary.parliament.uk/brexit/brexit-and-the-economy-government-analysis-of-the-long-term-impact/</b:URL>
    <b:RefOrder>5</b:RefOrder>
  </b:Source>
  <b:Source>
    <b:Tag>The18</b:Tag>
    <b:SourceType>ArticleInAPeriodical</b:SourceType>
    <b:Guid>{82749C88-DE4F-44F3-91F8-AF16F6F23943}</b:Guid>
    <b:Title>Trump’s Travel Ban: How It Works and Who Is Affected</b:Title>
    <b:Year>2018</b:Year>
    <b:Pages>8</b:Pages>
    <b:Author>
      <b:Author>
        <b:NameList>
          <b:Person>
            <b:Last>Times</b:Last>
            <b:First>The</b:First>
            <b:Middle>New York</b:Middle>
          </b:Person>
        </b:NameList>
      </b:Author>
    </b:Author>
    <b:PeriodicalTitle>Americas</b:PeriodicalTitle>
    <b:Month>7</b:Month>
    <b:Day>2</b:Day>
    <b:RefOrder>7</b:RefOrder>
  </b:Source>
  <b:Source>
    <b:Tag>Pop19</b:Tag>
    <b:SourceType>InternetSite</b:SourceType>
    <b:Guid>{13988BEA-A60B-4C1C-826C-B6CEF65F5C1E}</b:Guid>
    <b:Author>
      <b:Author>
        <b:NameList>
          <b:Person>
            <b:Last>world</b:Last>
            <b:First>Population</b:First>
            <b:Middle>of the</b:Middle>
          </b:Person>
        </b:NameList>
      </b:Author>
    </b:Author>
    <b:Title>Population of the world</b:Title>
    <b:Year>2019</b:Year>
    <b:YearAccessed>2019</b:YearAccessed>
    <b:MonthAccessed>5</b:MonthAccessed>
    <b:DayAccessed>21</b:DayAccessed>
    <b:URL>https://www.livepopulation.com/country/united-kingdom.html</b:URL>
    <b:RefOrder>8</b:RefOrder>
  </b:Source>
  <b:Source>
    <b:Tag>Chr</b:Tag>
    <b:SourceType>BookSection</b:SourceType>
    <b:Guid>{D95DB413-A48A-4F54-A2C4-A302BD568FC9}</b:Guid>
    <b:Author>
      <b:Author>
        <b:NameList>
          <b:Person>
            <b:Last>Muller</b:Last>
            <b:First>Christoph</b:First>
          </b:Person>
        </b:NameList>
      </b:Author>
    </b:Author>
    <b:Title>The Impact of the Internet and Social Media on the Hotel Industry</b:Title>
    <b:BookTitle>The Impact of the Internet and Social Media on the Hotel Industry</b:BookTitle>
    <b:Year>2011</b:Year>
    <b:Pages>24</b:Pages>
    <b:Publisher>GRIN Verlag</b:Publisher>
    <b:RefOrder>9</b:RefOrder>
  </b:Source>
  <b:Source>
    <b:Tag>Joh19</b:Tag>
    <b:SourceType>ArticleInAPeriodical</b:SourceType>
    <b:Guid>{62DD09E9-0E3B-4494-9364-69A12A2D1423}</b:Guid>
    <b:Title>10 ways smart technology is reshaping the hotel industry</b:Title>
    <b:Year>2019</b:Year>
    <b:Pages>1</b:Pages>
    <b:Author>
      <b:Author>
        <b:NameList>
          <b:Person>
            <b:Last>Attala</b:Last>
            <b:First>John</b:First>
          </b:Person>
        </b:NameList>
      </b:Author>
    </b:Author>
    <b:PeriodicalTitle>Tech</b:PeriodicalTitle>
    <b:Month>3</b:Month>
    <b:Day>25</b:Day>
    <b:RefOrder>10</b:RefOrder>
  </b:Source>
  <b:Source>
    <b:Tag>Arm18</b:Tag>
    <b:SourceType>Book</b:SourceType>
    <b:Guid>{DBDAAEDD-B01E-4A9B-A3DA-FE76C5485526}</b:Guid>
    <b:Author>
      <b:Author>
        <b:NameList>
          <b:Person>
            <b:Last>Armand L.C. de Mestral</b:Last>
            <b:First>P.</b:First>
            <b:Middle>Paul Fitzgerald, Md. Tanveer Ahmad</b:Middle>
          </b:Person>
        </b:NameList>
      </b:Author>
    </b:Author>
    <b:Title>Sustainable Development, International Aviation, and Treaty Implementation</b:Title>
    <b:Year>2018</b:Year>
    <b:City>Cambridge</b:City>
    <b:Publisher>Cambridge University Press</b:Publisher>
    <b:Edition>illustrated</b:Edition>
    <b:RefOrder>11</b:RefOrder>
  </b:Source>
  <b:Source>
    <b:Tag>Mas08</b:Tag>
    <b:SourceType>Book</b:SourceType>
    <b:Guid>{1105E056-143D-4E1F-A448-BEE730E8BA80}</b:Guid>
    <b:Author>
      <b:Author>
        <b:NameList>
          <b:Person>
            <b:Last>Massimo Condinanzi</b:Last>
            <b:First>Allessandra</b:First>
            <b:Middle>Lang, Bruno Nascimbene</b:Middle>
          </b:Person>
        </b:NameList>
      </b:Author>
    </b:Author>
    <b:Title>Citizenship of the Union and Freedom of Movement of Persons Volume 14 of Immmigration and Asylum Law and Policy in Europe</b:Title>
    <b:Year>2008</b:Year>
    <b:Publisher>BRILL</b:Publisher>
    <b:RefOrder>12</b:RefOrder>
  </b:Source>
  <b:Source>
    <b:Tag>Bru09</b:Tag>
    <b:SourceType>Book</b:SourceType>
    <b:Guid>{08892F4C-C88F-4524-AF23-4A597EDBA12A}</b:Guid>
    <b:Author>
      <b:Author>
        <b:NameList>
          <b:Person>
            <b:Last>Johansen</b:Last>
            <b:First>Bruce</b:First>
            <b:Middle>Elliott</b:Middle>
          </b:Person>
        </b:NameList>
      </b:Author>
    </b:Author>
    <b:Title>The Encyclopedia of Global Warming Science and Technology</b:Title>
    <b:Year>2009</b:Year>
    <b:Publisher>ABC-CLIO</b:Publisher>
    <b:Edition>illustrated</b:Edition>
    <b:RefOrder>13</b:RefOrder>
  </b:Source>
  <b:Source>
    <b:Tag>Edi15</b:Tag>
    <b:SourceType>ArticleInAPeriodical</b:SourceType>
    <b:Guid>{5FCD7B37-59A1-443A-A325-0C7C785EE92C}</b:Guid>
    <b:Title>What impact will climate change have on Scotland?</b:Title>
    <b:Year>2015</b:Year>
    <b:Author>
      <b:Author>
        <b:Corporate>Edingburgh News</b:Corporate>
      </b:Author>
    </b:Author>
    <b:PeriodicalTitle>News</b:PeriodicalTitle>
    <b:Month>6</b:Month>
    <b:Day>19</b:Day>
    <b:Pages>1</b:Pages>
    <b:RefOrder>14</b:RefOrder>
  </b:Source>
  <b:Source>
    <b:Tag>RLC09</b:Tag>
    <b:SourceType>Book</b:SourceType>
    <b:Guid>{6E6CA7C2-9D06-40F9-B50C-45007D5D6896}</b:Guid>
    <b:Author>
      <b:Author>
        <b:NameList>
          <b:Person>
            <b:Last>Compton</b:Last>
            <b:First>R.</b:First>
            <b:Middle>L.</b:Middle>
          </b:Person>
        </b:NameList>
      </b:Author>
    </b:Author>
    <b:Title>Effective Recruitment and Selection Practices</b:Title>
    <b:Year>2009</b:Year>
    <b:Publisher>CCH Australia</b:Publisher>
    <b:Edition>Limited</b:Edition>
    <b:RefOrder>15</b:RefOrder>
  </b:Source>
  <b:Source>
    <b:Tag>And</b:Tag>
    <b:SourceType>Book</b:SourceType>
    <b:Guid>{A7D7AA97-C97E-4D52-A99F-1A9B8917724A}</b:Guid>
    <b:Author>
      <b:Author>
        <b:NameList>
          <b:Person>
            <b:Last>Andrews</b:Last>
            <b:First>Sudhir</b:First>
          </b:Person>
        </b:NameList>
      </b:Author>
    </b:Author>
    <b:Title>Human Resource Mgmt:Tb For Hospitality</b:Title>
    <b:Publisher>Tata McGraw-Hill Education</b:Publisher>
    <b:Year>2009</b:Year>
    <b:RefOrder>16</b:RefOrder>
  </b:Source>
  <b:Source>
    <b:Tag>ARI18</b:Tag>
    <b:SourceType>InternetSite</b:SourceType>
    <b:Guid>{1ECF0149-289B-4E0B-AAF5-97D7E8FB9432}</b:Guid>
    <b:Title>6 Best Practices to Drive Your Recruitment &amp; Selection Process</b:Title>
    <b:Year>2018</b:Year>
    <b:Author>
      <b:Author>
        <b:NameList>
          <b:Person>
            <b:Last>KOPOULOS</b:Last>
            <b:First>ARI</b:First>
          </b:Person>
        </b:NameList>
      </b:Author>
    </b:Author>
    <b:YearAccessed>2019</b:YearAccessed>
    <b:MonthAccessed>5</b:MonthAccessed>
    <b:DayAccessed>22</b:DayAccessed>
    <b:URL>https://www.employeeconnect.com/blog/6-best-practices-recruitment-selection-process/</b:URL>
    <b:RefOrder>17</b:RefOrder>
  </b:Source>
  <b:Source>
    <b:Tag>Yoh17</b:Tag>
    <b:SourceType>ArticleInAPeriodical</b:SourceType>
    <b:Guid>{0293E35C-9A40-40D3-B413-FEFF407B28A4}</b:Guid>
    <b:Title>6 COMPANIES WITH KILLER EMPLOYER BRANDING STRATEGIES</b:Title>
    <b:Year>2017</b:Year>
    <b:PeriodicalTitle>HR Strategy </b:PeriodicalTitle>
    <b:Month>1</b:Month>
    <b:Day>24</b:Day>
    <b:Pages>1</b:Pages>
    <b:Author>
      <b:Author>
        <b:Corporate>Yoh</b:Corporate>
      </b:Author>
    </b:Author>
    <b:RefOrder>18</b:RefOrder>
  </b:Source>
  <b:Source>
    <b:Tag>Mar03</b:Tag>
    <b:SourceType>Book</b:SourceType>
    <b:Guid>{EC9836C8-9FD0-4B7B-B069-88D5783518D0}</b:Guid>
    <b:Author>
      <b:Author>
        <b:NameList>
          <b:Person>
            <b:Last>Dale</b:Last>
            <b:First>Margaret</b:First>
          </b:Person>
        </b:NameList>
      </b:Author>
    </b:Author>
    <b:Title>A Manager's Guide to Recruitment &amp; Selection</b:Title>
    <b:Year>2003</b:Year>
    <b:Publisher>Kogan Page Publishers</b:Publisher>
    <b:Edition>illustrated</b:Edition>
    <b:RefOrder>19</b:RefOrder>
  </b:Source>
  <b:Source>
    <b:Tag>Cha16</b:Tag>
    <b:SourceType>ArticleInAPeriodical</b:SourceType>
    <b:Guid>{D9A84793-7355-43FD-81B4-010DEF5E7800}</b:Guid>
    <b:Author>
      <b:Author>
        <b:NameList>
          <b:Person>
            <b:Last>Chahal</b:Last>
            <b:First>Mindi</b:First>
          </b:Person>
        </b:NameList>
      </b:Author>
    </b:Author>
    <b:Title>Bad recruitment experiences cost brands millions</b:Title>
    <b:Year>2016</b:Year>
    <b:PeriodicalTitle>Strategy </b:PeriodicalTitle>
    <b:Month>10</b:Month>
    <b:Day>14</b:Day>
    <b:RefOrder>20</b:RefOrder>
  </b:Source>
  <b:Source>
    <b:Tag>OKa11</b:Tag>
    <b:SourceType>Book</b:SourceType>
    <b:Guid>{E8FC5358-D264-4CB8-BAFB-B9C331D26CD8}</b:Guid>
    <b:Author>
      <b:Author>
        <b:NameList>
          <b:Person>
            <b:Last>Katrin</b:Last>
          </b:Person>
        </b:NameList>
      </b:Author>
    </b:Author>
    <b:Title>Organisation Culture - An insight in organisation culture of the Audi AG: What are the indicators and measures of the culture in a company?</b:Title>
    <b:Year>2011</b:Year>
    <b:Publisher>GRIN Verlag</b:Publisher>
    <b:RefOrder>21</b:RefOrder>
  </b:Source>
  <b:Source>
    <b:Tag>Mar15</b:Tag>
    <b:SourceType>InternetSite</b:SourceType>
    <b:Guid>{EA38F3B2-CFCD-4790-80F3-E2B63C22FDFE}</b:Guid>
    <b:Title>UNDERSTANDING EQUALITY AND DIVERSITY IN THE WORKPLACE</b:Title>
    <b:Year>2015</b:Year>
    <b:Author>
      <b:Author>
        <b:Corporate>Marshall E-Learning Consultancy </b:Corporate>
      </b:Author>
    </b:Author>
    <b:YearAccessed>2019</b:YearAccessed>
    <b:MonthAccessed>2</b:MonthAccessed>
    <b:DayAccessed>5</b:DayAccessed>
    <b:URL>https://marshallelearning.com/blog/understanding-equality-and-diversity-in-the-workplace/</b:URL>
    <b:RefOrder>22</b:RefOrder>
  </b:Source>
  <b:Source>
    <b:Tag>Nei17</b:Tag>
    <b:SourceType>ArticleInAPeriodical</b:SourceType>
    <b:Guid>{DD3AD45D-461B-4761-A92F-7761FE210FC2}</b:Guid>
    <b:Title>What Is Organizational Diversity in the Workplace?</b:Title>
    <b:Year>2017</b:Year>
    <b:Author>
      <b:Author>
        <b:NameList>
          <b:Person>
            <b:Last>Kokemuller</b:Last>
            <b:First>Neil</b:First>
          </b:Person>
        </b:NameList>
      </b:Author>
    </b:Author>
    <b:PeriodicalTitle>managment </b:PeriodicalTitle>
    <b:Month>9</b:Month>
    <b:Day>26</b:Day>
    <b:RefOrder>23</b:RefOrder>
  </b:Source>
  <b:Source>
    <b:Tag>Rob14</b:Tag>
    <b:SourceType>Book</b:SourceType>
    <b:Guid>{4F8E6217-2996-41AD-B318-5AB97359D726}</b:Guid>
    <b:Author>
      <b:Author>
        <b:NameList>
          <b:Person>
            <b:Last>Robert Cardy</b:Last>
            <b:First>Brian</b:First>
            <b:Middle>Leonard</b:Middle>
          </b:Person>
        </b:NameList>
      </b:Author>
    </b:Author>
    <b:Title>Performance Management: Concepts, Skills and Exercises: Concepts, Skills and Exercises</b:Title>
    <b:Year>2014</b:Year>
    <b:Publisher>Routledge</b:Publisher>
    <b:Edition>illustrated</b:Edition>
    <b:RefOrder>24</b:RefOrder>
  </b:Source>
  <b:Source>
    <b:Tag>cda18</b:Tag>
    <b:SourceType>ArticleInAPeriodical</b:SourceType>
    <b:Guid>{644FD8EE-5618-40FA-B78D-032E8199E843}</b:Guid>
    <b:Title>SIX PERFORMANCE MANAGEMENT TECHNIQUES</b:Title>
    <b:Year>2018</b:Year>
    <b:Author>
      <b:Author>
        <b:Corporate>cda</b:Corporate>
      </b:Author>
    </b:Author>
    <b:PeriodicalTitle>Talent and Performance</b:PeriodicalTitle>
    <b:Month>2</b:Month>
    <b:Day>27</b:Day>
    <b:RefOrder>25</b:RefOrder>
  </b:Source>
  <b:Source>
    <b:Tag>Exp19</b:Tag>
    <b:SourceType>ArticleInAPeriodical</b:SourceType>
    <b:Guid>{E5A5C38A-36C3-4F02-8968-550DC865EE70}</b:Guid>
    <b:Author>
      <b:Author>
        <b:Corporate>Expatica </b:Corporate>
      </b:Author>
    </b:Author>
    <b:Title>Brexit and its strong impact on currency exchange rates</b:Title>
    <b:PeriodicalTitle>Finance</b:PeriodicalTitle>
    <b:Year>2019</b:Year>
    <b:Month>4</b:Month>
    <b:Day>25</b:Day>
    <b:RefOrder>6</b:RefOrder>
  </b:Source>
  <b:Source>
    <b:Tag>BBC19</b:Tag>
    <b:SourceType>ArticleInAPeriodical</b:SourceType>
    <b:Guid>{050AED4F-628A-4754-ACFC-42DB683952B7}</b:Guid>
    <b:Author>
      <b:Author>
        <b:NameList>
          <b:Person>
            <b:Last>BBC</b:Last>
          </b:Person>
        </b:NameList>
      </b:Author>
    </b:Author>
    <b:Title>Could a second Scottish independence referendum be on the cards?</b:Title>
    <b:PeriodicalTitle>NEWSROUND</b:PeriodicalTitle>
    <b:Year>2019</b:Year>
    <b:Month>4</b:Month>
    <b:Day>24</b:Day>
    <b:Pages>https://www.bbc.co.uk/newsround/48042251</b:Pages>
    <b:RefOrder>4</b:RefOrder>
  </b:Source>
  <b:Source>
    <b:Tag>DAR12</b:Tag>
    <b:SourceType>ArticleInAPeriodical</b:SourceType>
    <b:Guid>{B0EE3085-686B-4F8B-A865-A7555F5E21C2}</b:Guid>
    <b:Author>
      <b:Author>
        <b:NameList>
          <b:Person>
            <b:Last>JACOBSEN</b:Last>
            <b:First>DARCY</b:First>
          </b:Person>
        </b:NameList>
      </b:Author>
    </b:Author>
    <b:Title>How Bad Performance Management Killed Microsoft’s Edge</b:Title>
    <b:PeriodicalTitle> Workhuman Blog</b:PeriodicalTitle>
    <b:Year>2012</b:Year>
    <b:Month>7</b:Month>
    <b:Day>5</b:Day>
    <b:RefOrder>26</b:RefOrder>
  </b:Source>
</b:Sources>
</file>

<file path=customXml/itemProps1.xml><?xml version="1.0" encoding="utf-8"?>
<ds:datastoreItem xmlns:ds="http://schemas.openxmlformats.org/officeDocument/2006/customXml" ds:itemID="{84817523-6F03-49B7-9FF1-B864039FE2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2692</Words>
  <Characters>15345</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Personal resourcing and development</vt:lpstr>
    </vt:vector>
  </TitlesOfParts>
  <Company>University of Wales Trinity Saint David</Company>
  <LinksUpToDate>false</LinksUpToDate>
  <CharactersWithSpaces>18001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resourcing and development</dc:title>
  <dc:subject/>
  <dc:creator>David Armstrong</dc:creator>
  <cp:keywords/>
  <dc:description/>
  <cp:lastModifiedBy>craig armstrong</cp:lastModifiedBy>
  <cp:revision>3</cp:revision>
  <dcterms:created xsi:type="dcterms:W3CDTF">2019-05-27T17:10:00Z</dcterms:created>
  <dcterms:modified xsi:type="dcterms:W3CDTF">2019-05-27T17:39:00Z</dcterms:modified>
</cp:coreProperties>
</file>