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0E1449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C0065">
              <w:rPr>
                <w:rFonts w:ascii="Times New Roman" w:hAnsi="Times New Roman" w:cs="Times New Roman"/>
                <w:b/>
                <w:color w:val="auto"/>
                <w:sz w:val="48"/>
              </w:rPr>
              <w:t>STEFFAN CHAMBERS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3F38A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C0065">
              <w:rPr>
                <w:rFonts w:ascii="Times New Roman" w:hAnsi="Times New Roman" w:cs="Times New Roman"/>
                <w:b/>
                <w:color w:val="auto"/>
                <w:sz w:val="48"/>
              </w:rPr>
              <w:t xml:space="preserve"> steffanchambers8@gmail.com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5BAA089" w14:textId="77777777" w:rsidR="00DC0065"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C0065">
              <w:t xml:space="preserve"> </w:t>
            </w:r>
          </w:p>
          <w:p w14:paraId="0DE696B2" w14:textId="6BCA2A03" w:rsidR="00F927A1" w:rsidRPr="00DC0065" w:rsidRDefault="00DC0065" w:rsidP="005D3F07">
            <w:pPr>
              <w:overflowPunct/>
              <w:autoSpaceDE/>
              <w:autoSpaceDN/>
              <w:adjustRightInd/>
              <w:ind w:right="-957"/>
              <w:textAlignment w:val="auto"/>
            </w:pPr>
            <w:r w:rsidRPr="00DC0065">
              <w:rPr>
                <w:rFonts w:ascii="Times New Roman" w:hAnsi="Times New Roman" w:cs="Times New Roman"/>
                <w:b/>
                <w:color w:val="auto"/>
                <w:sz w:val="48"/>
              </w:rPr>
              <w:t>1600879</w:t>
            </w:r>
          </w:p>
          <w:p w14:paraId="23AD93E5" w14:textId="77777777" w:rsidR="00DC0065" w:rsidRDefault="00DC0065" w:rsidP="00DC0065">
            <w:pPr>
              <w:overflowPunct/>
              <w:autoSpaceDE/>
              <w:autoSpaceDN/>
              <w:adjustRightInd/>
              <w:ind w:right="-957"/>
              <w:textAlignment w:val="auto"/>
              <w:rPr>
                <w:rFonts w:ascii="Times New Roman" w:hAnsi="Times New Roman" w:cs="Times New Roman"/>
                <w:b/>
                <w:color w:val="auto"/>
                <w:sz w:val="48"/>
              </w:rPr>
            </w:pPr>
          </w:p>
          <w:p w14:paraId="550F6FCA" w14:textId="538C1154" w:rsidR="00DC0065" w:rsidRPr="005D3F07" w:rsidRDefault="00DC0065" w:rsidP="00DC006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Expert Witness / Observer: SERA LL</w:t>
            </w:r>
            <w:r w:rsidR="0087115D">
              <w:rPr>
                <w:rFonts w:ascii="Times New Roman" w:hAnsi="Times New Roman" w:cs="Times New Roman"/>
                <w:b/>
                <w:color w:val="auto"/>
                <w:sz w:val="48"/>
              </w:rPr>
              <w:t>E</w:t>
            </w:r>
            <w:r>
              <w:rPr>
                <w:rFonts w:ascii="Times New Roman" w:hAnsi="Times New Roman" w:cs="Times New Roman"/>
                <w:b/>
                <w:color w:val="auto"/>
                <w:sz w:val="48"/>
              </w:rPr>
              <w:t>WELYN</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09A652F"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26986">
        <w:rPr>
          <w:sz w:val="24"/>
          <w:szCs w:val="24"/>
        </w:rPr>
        <w:t xml:space="preserve">05/06/2026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63747B25" w14:textId="77777777" w:rsidR="008C1823" w:rsidRDefault="008C1823" w:rsidP="008C1823">
            <w:pPr>
              <w:jc w:val="both"/>
              <w:rPr>
                <w:iCs/>
                <w:sz w:val="24"/>
                <w:szCs w:val="24"/>
              </w:rPr>
            </w:pPr>
            <w:r w:rsidRPr="008C1823">
              <w:rPr>
                <w:iCs/>
                <w:sz w:val="24"/>
                <w:szCs w:val="24"/>
              </w:rPr>
              <w:t xml:space="preserve">3 is an 18-year-old male, living in a residential and educational care setting. 3 has resided at his current placement since he was 16 years old under voluntary care provisions made under section 76 of the Social Services and Well-being (Wales) Act 2014. He receives 24-hour supported accommodation, on-site educational provision and attends a local sixth form college three days per week (Welsh Government, 2014). </w:t>
            </w:r>
          </w:p>
          <w:p w14:paraId="02A87CDC" w14:textId="77777777" w:rsidR="008C1823" w:rsidRPr="008C1823" w:rsidRDefault="008C1823" w:rsidP="008C1823">
            <w:pPr>
              <w:jc w:val="both"/>
              <w:rPr>
                <w:iCs/>
                <w:sz w:val="24"/>
                <w:szCs w:val="24"/>
              </w:rPr>
            </w:pPr>
          </w:p>
          <w:p w14:paraId="06A5206C" w14:textId="77777777" w:rsidR="008C1823" w:rsidRDefault="008C1823" w:rsidP="008C1823">
            <w:pPr>
              <w:jc w:val="both"/>
              <w:rPr>
                <w:iCs/>
                <w:sz w:val="24"/>
                <w:szCs w:val="24"/>
              </w:rPr>
            </w:pPr>
            <w:r w:rsidRPr="008C1823">
              <w:rPr>
                <w:iCs/>
                <w:sz w:val="24"/>
                <w:szCs w:val="24"/>
              </w:rPr>
              <w:t xml:space="preserve">3 is a first language Welsh speaker and native to the local authority area. His placement is over an hour from his native community in a rural area with limited access to transport and infrastructure. The residential placement area has a high Welsh-speaking population, with staff supporting him through the Welsh language in line with the principles of the Active Offer and More than Just Words (Welsh Government, 2014). </w:t>
            </w:r>
          </w:p>
          <w:p w14:paraId="3EF360DA" w14:textId="77777777" w:rsidR="008C1823" w:rsidRPr="008C1823" w:rsidRDefault="008C1823" w:rsidP="008C1823">
            <w:pPr>
              <w:jc w:val="both"/>
              <w:rPr>
                <w:iCs/>
                <w:sz w:val="24"/>
                <w:szCs w:val="24"/>
              </w:rPr>
            </w:pPr>
          </w:p>
          <w:p w14:paraId="07D98AE2" w14:textId="77777777" w:rsidR="008C1823" w:rsidRDefault="008C1823" w:rsidP="008C1823">
            <w:pPr>
              <w:jc w:val="both"/>
              <w:rPr>
                <w:iCs/>
                <w:sz w:val="24"/>
                <w:szCs w:val="24"/>
              </w:rPr>
            </w:pPr>
            <w:r w:rsidRPr="008C1823">
              <w:rPr>
                <w:iCs/>
                <w:sz w:val="24"/>
                <w:szCs w:val="24"/>
              </w:rPr>
              <w:t xml:space="preserve">The purpose of the social work intervention was to conduct a ‘What Matters’ conversation under the Social Services and Well-being (Wales) Act 2014 to inform a transition plan as he prepared to leave his placement. I had worked with 3 for seven months prior to the intervention and had developed a positive working relationship with him (Welsh Government, 2014). </w:t>
            </w:r>
          </w:p>
          <w:p w14:paraId="764C0773" w14:textId="77777777" w:rsidR="008C1823" w:rsidRPr="008C1823" w:rsidRDefault="008C1823" w:rsidP="008C1823">
            <w:pPr>
              <w:jc w:val="both"/>
              <w:rPr>
                <w:iCs/>
                <w:sz w:val="24"/>
                <w:szCs w:val="24"/>
              </w:rPr>
            </w:pPr>
          </w:p>
          <w:p w14:paraId="3FB1A3B1" w14:textId="77777777" w:rsidR="008C1823" w:rsidRDefault="008C1823" w:rsidP="008C1823">
            <w:pPr>
              <w:jc w:val="both"/>
              <w:rPr>
                <w:iCs/>
                <w:sz w:val="24"/>
                <w:szCs w:val="24"/>
              </w:rPr>
            </w:pPr>
            <w:r w:rsidRPr="008C1823">
              <w:rPr>
                <w:iCs/>
                <w:sz w:val="24"/>
                <w:szCs w:val="24"/>
              </w:rPr>
              <w:t>Prior to the visit I contacted 3 via text, his preferred communication method, in addition to emailing staff at the residential placement to seek consent for an observed visit. Having explained the purpose of the observation and that 3 could decline without any negative impact, 3 and staff at his placement freely agreed for the observation to take place.</w:t>
            </w:r>
          </w:p>
          <w:p w14:paraId="2B345ABB" w14:textId="77777777" w:rsidR="008C1823" w:rsidRPr="008C1823" w:rsidRDefault="008C1823" w:rsidP="008C1823">
            <w:pPr>
              <w:jc w:val="both"/>
              <w:rPr>
                <w:iCs/>
                <w:sz w:val="24"/>
                <w:szCs w:val="24"/>
              </w:rPr>
            </w:pPr>
          </w:p>
          <w:p w14:paraId="170B1F42" w14:textId="212C7DBF" w:rsidR="008C1823" w:rsidRDefault="008C1823" w:rsidP="008C1823">
            <w:pPr>
              <w:jc w:val="both"/>
              <w:rPr>
                <w:iCs/>
                <w:sz w:val="24"/>
                <w:szCs w:val="24"/>
              </w:rPr>
            </w:pPr>
            <w:r w:rsidRPr="008C1823">
              <w:rPr>
                <w:iCs/>
                <w:sz w:val="24"/>
                <w:szCs w:val="24"/>
              </w:rPr>
              <w:t>I considered the potential impact of the observer being present, I recognised 3 could become more guarded, whilst potentially impacting the power imbalance having two professionals present.</w:t>
            </w:r>
            <w:r w:rsidR="007D3A27">
              <w:rPr>
                <w:iCs/>
                <w:sz w:val="24"/>
                <w:szCs w:val="24"/>
              </w:rPr>
              <w:t xml:space="preserve"> </w:t>
            </w:r>
            <w:r w:rsidRPr="008C1823">
              <w:rPr>
                <w:iCs/>
                <w:sz w:val="24"/>
                <w:szCs w:val="24"/>
              </w:rPr>
              <w:t>To elevate this, I sought 3’s environmental preferences, where he expressed a preference to meet in a place of his choosing, helping to promote a sense of partnership and equal participation throughout the interaction.</w:t>
            </w:r>
            <w:r>
              <w:rPr>
                <w:iCs/>
                <w:sz w:val="24"/>
                <w:szCs w:val="24"/>
              </w:rPr>
              <w:t xml:space="preserve"> </w:t>
            </w:r>
            <w:r w:rsidRPr="008C1823">
              <w:rPr>
                <w:iCs/>
                <w:sz w:val="24"/>
                <w:szCs w:val="24"/>
              </w:rPr>
              <w:t xml:space="preserve">Consent was confirmed again via a message to 3 on the morning of the visit. </w:t>
            </w:r>
          </w:p>
          <w:p w14:paraId="4DD61FFD" w14:textId="77777777" w:rsidR="008C1823" w:rsidRPr="008C1823" w:rsidRDefault="008C1823" w:rsidP="008C1823">
            <w:pPr>
              <w:jc w:val="both"/>
              <w:rPr>
                <w:iCs/>
                <w:sz w:val="24"/>
                <w:szCs w:val="24"/>
              </w:rPr>
            </w:pPr>
          </w:p>
          <w:p w14:paraId="398E0AD9" w14:textId="20BAF282" w:rsidR="008C1823" w:rsidRPr="008C1823" w:rsidRDefault="008C1823" w:rsidP="008C1823">
            <w:pPr>
              <w:jc w:val="both"/>
              <w:rPr>
                <w:iCs/>
                <w:sz w:val="24"/>
                <w:szCs w:val="24"/>
              </w:rPr>
            </w:pPr>
            <w:r w:rsidRPr="008C1823">
              <w:rPr>
                <w:iCs/>
                <w:sz w:val="24"/>
                <w:szCs w:val="24"/>
              </w:rPr>
              <w:t>(Word Count – 328)</w:t>
            </w:r>
          </w:p>
          <w:p w14:paraId="440488E5" w14:textId="77777777" w:rsidR="00D3203C" w:rsidRPr="00C26986" w:rsidRDefault="00D3203C" w:rsidP="00D3203C">
            <w:pPr>
              <w:jc w:val="both"/>
              <w:rPr>
                <w:iCs/>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Pr="008C1823" w:rsidRDefault="00D3203C" w:rsidP="00D3203C">
            <w:pPr>
              <w:jc w:val="both"/>
              <w:rPr>
                <w:iCs/>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8536A43" w14:textId="77777777" w:rsidR="008C1823" w:rsidRDefault="008C1823" w:rsidP="00243DB0">
            <w:pPr>
              <w:jc w:val="both"/>
              <w:rPr>
                <w:i/>
                <w:sz w:val="24"/>
                <w:szCs w:val="24"/>
              </w:rPr>
            </w:pPr>
          </w:p>
          <w:p w14:paraId="71AB6E74" w14:textId="77777777" w:rsidR="008C1823" w:rsidRDefault="008C1823" w:rsidP="00243DB0">
            <w:pPr>
              <w:jc w:val="both"/>
              <w:rPr>
                <w:i/>
                <w:sz w:val="24"/>
                <w:szCs w:val="24"/>
              </w:rPr>
            </w:pPr>
          </w:p>
          <w:p w14:paraId="63ADF94B" w14:textId="77777777" w:rsidR="008C1823" w:rsidRDefault="008C1823" w:rsidP="008C1823">
            <w:pPr>
              <w:jc w:val="both"/>
              <w:rPr>
                <w:iCs/>
                <w:sz w:val="24"/>
                <w:szCs w:val="24"/>
              </w:rPr>
            </w:pPr>
            <w:r w:rsidRPr="008C1823">
              <w:rPr>
                <w:iCs/>
                <w:sz w:val="24"/>
                <w:szCs w:val="24"/>
              </w:rPr>
              <w:t xml:space="preserve">The transition from child to adulthood, especially as a care experienced individual can prove a difficult period, with many care leavers experiencing acute challenges in early adulthood including lower economic activity, social opportunities and barriers to participation (Harrison et al., 2023). </w:t>
            </w:r>
          </w:p>
          <w:p w14:paraId="44013346" w14:textId="77777777" w:rsidR="00576F3F" w:rsidRPr="008C1823" w:rsidRDefault="00576F3F" w:rsidP="008C1823">
            <w:pPr>
              <w:jc w:val="both"/>
              <w:rPr>
                <w:iCs/>
                <w:sz w:val="24"/>
                <w:szCs w:val="24"/>
              </w:rPr>
            </w:pPr>
          </w:p>
          <w:p w14:paraId="2441B12D" w14:textId="77777777" w:rsidR="008C1823" w:rsidRDefault="008C1823" w:rsidP="008C1823">
            <w:pPr>
              <w:jc w:val="both"/>
              <w:rPr>
                <w:iCs/>
                <w:sz w:val="24"/>
                <w:szCs w:val="24"/>
              </w:rPr>
            </w:pPr>
            <w:r w:rsidRPr="008C1823">
              <w:rPr>
                <w:iCs/>
                <w:sz w:val="24"/>
                <w:szCs w:val="24"/>
              </w:rPr>
              <w:t xml:space="preserve">My role in supporting 3 was to function as a bridge between children’s and adult Services, working collaboratively with 3, his carers, family and professionals to meet his well-being outcomes whilst also offering consistency, providing a calming, and reassuring presence to 3 throughout the transition and beyond. 3 would co-produce his transition plan with full respect to his views, wishes and feelings and consideration to his individual needs and differences as is expected within the Social Services and Well-being Wales (Act) 2014 (Welsh Government, 2014). </w:t>
            </w:r>
          </w:p>
          <w:p w14:paraId="38DB9C7B" w14:textId="77777777" w:rsidR="00576F3F" w:rsidRPr="008C1823" w:rsidRDefault="00576F3F" w:rsidP="008C1823">
            <w:pPr>
              <w:jc w:val="both"/>
              <w:rPr>
                <w:iCs/>
                <w:sz w:val="24"/>
                <w:szCs w:val="24"/>
              </w:rPr>
            </w:pPr>
          </w:p>
          <w:p w14:paraId="0736D9A7" w14:textId="77777777" w:rsidR="008C1823" w:rsidRDefault="008C1823" w:rsidP="008C1823">
            <w:pPr>
              <w:jc w:val="both"/>
              <w:rPr>
                <w:iCs/>
                <w:sz w:val="24"/>
                <w:szCs w:val="24"/>
              </w:rPr>
            </w:pPr>
            <w:r w:rsidRPr="008C1823">
              <w:rPr>
                <w:iCs/>
                <w:sz w:val="24"/>
                <w:szCs w:val="24"/>
              </w:rPr>
              <w:t xml:space="preserve">In providing 3 with a choice as to where we would meet to conduct the ‘What Matters’ conversation, 3 was able to contribute in a familiar comfortable environment to him. Providing voice, choice and control in line with the principles under the Social Services and Well-being (Wales) Act 2014; is especially important to neurodivergent individuals, where they may experience factors such as sensory or emotional difficulties in unfamiliar environments or prefer certain routines (Williams, Corbyn and Hart, 2023; Social Services and Well-being (Wales) Act 2014, s. 5). </w:t>
            </w:r>
          </w:p>
          <w:p w14:paraId="01693E52" w14:textId="77777777" w:rsidR="00576F3F" w:rsidRPr="008C1823" w:rsidRDefault="00576F3F" w:rsidP="008C1823">
            <w:pPr>
              <w:jc w:val="both"/>
              <w:rPr>
                <w:iCs/>
                <w:sz w:val="24"/>
                <w:szCs w:val="24"/>
              </w:rPr>
            </w:pPr>
          </w:p>
          <w:p w14:paraId="5E488806" w14:textId="77777777" w:rsidR="008C1823" w:rsidRDefault="008C1823" w:rsidP="008C1823">
            <w:pPr>
              <w:jc w:val="both"/>
              <w:rPr>
                <w:iCs/>
                <w:sz w:val="24"/>
                <w:szCs w:val="24"/>
              </w:rPr>
            </w:pPr>
            <w:r w:rsidRPr="008C1823">
              <w:rPr>
                <w:iCs/>
                <w:sz w:val="24"/>
                <w:szCs w:val="24"/>
              </w:rPr>
              <w:t xml:space="preserve">Given that the interaction would lead to discussion of important decisions, I began the conversation on a lighter note especially as 3 was introduced to the observer for the first time. As 3 had recently celebrated his birthday and had been away on a trip with his family, I began by asking him how his experience had been in addition to a general informal catch-up on his time at college. With 3 feeling more relaxed and having secured his focus I was able to move the conversation on to its purpose. </w:t>
            </w:r>
          </w:p>
          <w:p w14:paraId="538052FD" w14:textId="77777777" w:rsidR="00576F3F" w:rsidRPr="008C1823" w:rsidRDefault="00576F3F" w:rsidP="008C1823">
            <w:pPr>
              <w:jc w:val="both"/>
              <w:rPr>
                <w:iCs/>
                <w:sz w:val="24"/>
                <w:szCs w:val="24"/>
              </w:rPr>
            </w:pPr>
          </w:p>
          <w:p w14:paraId="1F973C67" w14:textId="77777777" w:rsidR="008C1823" w:rsidRDefault="008C1823" w:rsidP="008C1823">
            <w:pPr>
              <w:jc w:val="both"/>
              <w:rPr>
                <w:iCs/>
                <w:sz w:val="24"/>
                <w:szCs w:val="24"/>
              </w:rPr>
            </w:pPr>
            <w:r w:rsidRPr="008C1823">
              <w:rPr>
                <w:iCs/>
                <w:sz w:val="24"/>
                <w:szCs w:val="24"/>
              </w:rPr>
              <w:t xml:space="preserve">I clearly explained the purpose of the ‘What Matters’ conversation and how it would help inform a transition plan to reach 3’s outcomes. I explained the purpose of the assessment in an accessible way that avoided the use of jargon, ensuring the language was age-appropriate </w:t>
            </w:r>
            <w:r w:rsidRPr="008C1823">
              <w:rPr>
                <w:iCs/>
                <w:sz w:val="24"/>
                <w:szCs w:val="24"/>
              </w:rPr>
              <w:lastRenderedPageBreak/>
              <w:t>and avoided over-complication. It was important that the conversation was done so in a person-centred perspective, promoting 3’s well-being and voice throughout, ensuring compliance with section 3 of the Code of Professional Practice for social care workers (Social Care Wales, 2026, Section 3).</w:t>
            </w:r>
          </w:p>
          <w:p w14:paraId="4061143A" w14:textId="77777777" w:rsidR="00576F3F" w:rsidRPr="008C1823" w:rsidRDefault="00576F3F" w:rsidP="008C1823">
            <w:pPr>
              <w:jc w:val="both"/>
              <w:rPr>
                <w:iCs/>
                <w:sz w:val="24"/>
                <w:szCs w:val="24"/>
              </w:rPr>
            </w:pPr>
          </w:p>
          <w:p w14:paraId="07F4F651" w14:textId="77777777" w:rsidR="008C1823" w:rsidRDefault="008C1823" w:rsidP="008C1823">
            <w:pPr>
              <w:jc w:val="both"/>
              <w:rPr>
                <w:iCs/>
                <w:sz w:val="24"/>
                <w:szCs w:val="24"/>
              </w:rPr>
            </w:pPr>
            <w:r w:rsidRPr="008C1823">
              <w:rPr>
                <w:iCs/>
                <w:sz w:val="24"/>
                <w:szCs w:val="24"/>
              </w:rPr>
              <w:t xml:space="preserve">It was also important I used active listening skills, being aware not to manipulate power imbalances between me as a professional and 3, so that he was able to speak openly and honestly (Skills for Health, 2017). </w:t>
            </w:r>
          </w:p>
          <w:p w14:paraId="057D62F6" w14:textId="77777777" w:rsidR="00576F3F" w:rsidRPr="008C1823" w:rsidRDefault="00576F3F" w:rsidP="008C1823">
            <w:pPr>
              <w:jc w:val="both"/>
              <w:rPr>
                <w:iCs/>
                <w:sz w:val="24"/>
                <w:szCs w:val="24"/>
              </w:rPr>
            </w:pPr>
          </w:p>
          <w:p w14:paraId="4ECAD733" w14:textId="77777777" w:rsidR="00576F3F" w:rsidRDefault="008C1823" w:rsidP="008C1823">
            <w:pPr>
              <w:jc w:val="both"/>
              <w:rPr>
                <w:iCs/>
                <w:sz w:val="24"/>
                <w:szCs w:val="24"/>
              </w:rPr>
            </w:pPr>
            <w:r w:rsidRPr="008C1823">
              <w:rPr>
                <w:iCs/>
                <w:sz w:val="24"/>
                <w:szCs w:val="24"/>
              </w:rPr>
              <w:t xml:space="preserve">It was also important that I took a neuro-affirmative approach to my communication with 3. Whilst traditional social work communication emphasises avoiding leading questions and assumptions; some neurodivergent individuals may struggle with questions that are too open, thus some further contextualisation was required. I provided information as to potential future accommodation options and what each option may look like in practice. This was to provide 3 with information to help inform him to make decisions (Lerner, Gurba and Gassner, 2023).  </w:t>
            </w:r>
          </w:p>
          <w:p w14:paraId="5B9A2C0F" w14:textId="7C07B580" w:rsidR="008C1823" w:rsidRPr="008C1823" w:rsidRDefault="008C1823" w:rsidP="008C1823">
            <w:pPr>
              <w:jc w:val="both"/>
              <w:rPr>
                <w:iCs/>
                <w:sz w:val="24"/>
                <w:szCs w:val="24"/>
              </w:rPr>
            </w:pPr>
            <w:r w:rsidRPr="008C1823">
              <w:rPr>
                <w:iCs/>
                <w:sz w:val="24"/>
                <w:szCs w:val="24"/>
              </w:rPr>
              <w:t xml:space="preserve"> </w:t>
            </w:r>
          </w:p>
          <w:p w14:paraId="449922DA" w14:textId="77777777" w:rsidR="008C1823" w:rsidRDefault="008C1823" w:rsidP="008C1823">
            <w:pPr>
              <w:jc w:val="both"/>
              <w:rPr>
                <w:iCs/>
                <w:sz w:val="24"/>
                <w:szCs w:val="24"/>
              </w:rPr>
            </w:pPr>
            <w:r w:rsidRPr="008C1823">
              <w:rPr>
                <w:iCs/>
                <w:sz w:val="24"/>
                <w:szCs w:val="24"/>
              </w:rPr>
              <w:t xml:space="preserve">I recognised during the interaction that 3 could sometimes forget important information, regarding decisions he had taken or events that had or were to happen in future, this can also be consistent with neurodivergent individuals who may struggle to remember information and initiate personal tasks associated with executive functioning skills (Park et al., 2016). </w:t>
            </w:r>
          </w:p>
          <w:p w14:paraId="1C68D031" w14:textId="77777777" w:rsidR="00576F3F" w:rsidRPr="008C1823" w:rsidRDefault="00576F3F" w:rsidP="008C1823">
            <w:pPr>
              <w:jc w:val="both"/>
              <w:rPr>
                <w:iCs/>
                <w:sz w:val="24"/>
                <w:szCs w:val="24"/>
              </w:rPr>
            </w:pPr>
          </w:p>
          <w:p w14:paraId="41DAD226" w14:textId="77777777" w:rsidR="008C1823" w:rsidRDefault="008C1823" w:rsidP="008C1823">
            <w:pPr>
              <w:jc w:val="both"/>
              <w:rPr>
                <w:iCs/>
                <w:sz w:val="24"/>
                <w:szCs w:val="24"/>
              </w:rPr>
            </w:pPr>
            <w:r w:rsidRPr="008C1823">
              <w:rPr>
                <w:iCs/>
                <w:sz w:val="24"/>
                <w:szCs w:val="24"/>
              </w:rPr>
              <w:t xml:space="preserve">Having analysed 3’s learning styles a preference for visual information was voiced. Collaborating with professionals supporting 3, visual and text infographics were agreed to help him remember information whilst reducing anxiety, creating structure and predictability (Gray and Garand, 1993). </w:t>
            </w:r>
          </w:p>
          <w:p w14:paraId="14401198" w14:textId="77777777" w:rsidR="00576F3F" w:rsidRPr="008C1823" w:rsidRDefault="00576F3F" w:rsidP="008C1823">
            <w:pPr>
              <w:jc w:val="both"/>
              <w:rPr>
                <w:iCs/>
                <w:sz w:val="24"/>
                <w:szCs w:val="24"/>
              </w:rPr>
            </w:pPr>
          </w:p>
          <w:p w14:paraId="02BCC431" w14:textId="77777777" w:rsidR="008C1823" w:rsidRDefault="008C1823" w:rsidP="008C1823">
            <w:pPr>
              <w:jc w:val="both"/>
              <w:rPr>
                <w:iCs/>
                <w:sz w:val="24"/>
                <w:szCs w:val="24"/>
              </w:rPr>
            </w:pPr>
            <w:r w:rsidRPr="008C1823">
              <w:rPr>
                <w:iCs/>
                <w:sz w:val="24"/>
                <w:szCs w:val="24"/>
              </w:rPr>
              <w:t>3 had previously expressed and continued to maintain that his outcomes were to leave his current placement and reside in a supported living placement, with a preference for moving closer to his native area closer to his family. It was crucial to recognise 3’s wish to move closer to his native area as his use of the Welsh language was essential to his identity, also meaning that any future residential provision was to respect his language preferences and to treat Welsh as equally important to English as expressed within the active offer (Welsh Government 2014).</w:t>
            </w:r>
          </w:p>
          <w:p w14:paraId="3FD6B26C" w14:textId="77777777" w:rsidR="008C1823" w:rsidRPr="008C1823" w:rsidRDefault="008C1823" w:rsidP="008C1823">
            <w:pPr>
              <w:jc w:val="both"/>
              <w:rPr>
                <w:iCs/>
                <w:sz w:val="24"/>
                <w:szCs w:val="24"/>
              </w:rPr>
            </w:pPr>
          </w:p>
          <w:p w14:paraId="05B24AE9" w14:textId="77777777" w:rsidR="00576F3F" w:rsidRDefault="008C1823" w:rsidP="008C1823">
            <w:pPr>
              <w:jc w:val="both"/>
              <w:rPr>
                <w:iCs/>
                <w:sz w:val="24"/>
                <w:szCs w:val="24"/>
              </w:rPr>
            </w:pPr>
            <w:r w:rsidRPr="008C1823">
              <w:rPr>
                <w:iCs/>
                <w:sz w:val="24"/>
                <w:szCs w:val="24"/>
              </w:rPr>
              <w:t>Evidence suggests that there is a strong connection between place, identity and language and thus supporting individuals to use their preferred language helps maintain their sense of identity, well-being and connection to their home community, it was clear that to disregard 3’s wishes in this regard could be detrimental to his well-being and future prospects (Jones, 2019).</w:t>
            </w:r>
          </w:p>
          <w:p w14:paraId="1EBF2AC0" w14:textId="63426890" w:rsidR="008C1823" w:rsidRPr="008C1823" w:rsidRDefault="008C1823" w:rsidP="008C1823">
            <w:pPr>
              <w:jc w:val="both"/>
              <w:rPr>
                <w:iCs/>
                <w:sz w:val="24"/>
                <w:szCs w:val="24"/>
              </w:rPr>
            </w:pPr>
            <w:r w:rsidRPr="008C1823">
              <w:rPr>
                <w:iCs/>
                <w:sz w:val="24"/>
                <w:szCs w:val="24"/>
              </w:rPr>
              <w:t xml:space="preserve"> </w:t>
            </w:r>
          </w:p>
          <w:p w14:paraId="3016724C" w14:textId="77777777" w:rsidR="008C1823" w:rsidRDefault="008C1823" w:rsidP="008C1823">
            <w:pPr>
              <w:jc w:val="both"/>
              <w:rPr>
                <w:iCs/>
                <w:sz w:val="24"/>
                <w:szCs w:val="24"/>
              </w:rPr>
            </w:pPr>
            <w:r w:rsidRPr="008C1823">
              <w:rPr>
                <w:iCs/>
                <w:sz w:val="24"/>
                <w:szCs w:val="24"/>
              </w:rPr>
              <w:t xml:space="preserve">Many complexities existed in delivering a plan to meet 3’s needs. Whilst some clarity had been offered as to which services would be supporting 3 into adulthood, questions such as future living arrangements were still unclear. </w:t>
            </w:r>
          </w:p>
          <w:p w14:paraId="68F84FAB" w14:textId="77777777" w:rsidR="008C1823" w:rsidRDefault="008C1823" w:rsidP="008C1823">
            <w:pPr>
              <w:jc w:val="both"/>
              <w:rPr>
                <w:iCs/>
                <w:sz w:val="24"/>
                <w:szCs w:val="24"/>
              </w:rPr>
            </w:pPr>
          </w:p>
          <w:p w14:paraId="26D7BBE8" w14:textId="682B8774" w:rsidR="008C1823" w:rsidRDefault="008C1823" w:rsidP="008C1823">
            <w:pPr>
              <w:jc w:val="both"/>
              <w:rPr>
                <w:iCs/>
                <w:sz w:val="24"/>
                <w:szCs w:val="24"/>
              </w:rPr>
            </w:pPr>
            <w:r w:rsidRPr="008C1823">
              <w:rPr>
                <w:iCs/>
                <w:sz w:val="24"/>
                <w:szCs w:val="24"/>
              </w:rPr>
              <w:t xml:space="preserve">Due to 3’s social and health needs, any future residential and educational provision would, whilst respecting 3’s rights, had to ensure that his behaviours or actions did not harm himself, in line with duties under the Code of Professional Practice (Social Care Wales, 2026). </w:t>
            </w:r>
          </w:p>
          <w:p w14:paraId="63BCA7E8" w14:textId="77777777" w:rsidR="008C1823" w:rsidRPr="008C1823" w:rsidRDefault="008C1823" w:rsidP="008C1823">
            <w:pPr>
              <w:jc w:val="both"/>
              <w:rPr>
                <w:iCs/>
                <w:sz w:val="24"/>
                <w:szCs w:val="24"/>
              </w:rPr>
            </w:pPr>
          </w:p>
          <w:p w14:paraId="3D506795" w14:textId="77777777" w:rsidR="008C1823" w:rsidRDefault="008C1823" w:rsidP="008C1823">
            <w:pPr>
              <w:jc w:val="both"/>
              <w:rPr>
                <w:iCs/>
                <w:sz w:val="24"/>
                <w:szCs w:val="24"/>
              </w:rPr>
            </w:pPr>
            <w:r w:rsidRPr="008C1823">
              <w:rPr>
                <w:iCs/>
                <w:sz w:val="24"/>
                <w:szCs w:val="24"/>
              </w:rPr>
              <w:t>It was clear that whilst 3 himself understood that complexities existed, he shared that he felt anxious as to the uncertainty of future arrangements. It was important that I recognised 3’s worries and frustrations taking inspiration from the principles of the empathy model to empathise with 3 avoiding judgement and genuinely validating his feelings (Clark and Butler, 2020).</w:t>
            </w:r>
          </w:p>
          <w:p w14:paraId="5B8B2EA0" w14:textId="77777777" w:rsidR="008C1823" w:rsidRPr="008C1823" w:rsidRDefault="008C1823" w:rsidP="008C1823">
            <w:pPr>
              <w:jc w:val="both"/>
              <w:rPr>
                <w:iCs/>
                <w:sz w:val="24"/>
                <w:szCs w:val="24"/>
              </w:rPr>
            </w:pPr>
          </w:p>
          <w:p w14:paraId="50A290BA" w14:textId="77777777" w:rsidR="008C1823" w:rsidRDefault="008C1823" w:rsidP="008C1823">
            <w:pPr>
              <w:jc w:val="both"/>
              <w:rPr>
                <w:iCs/>
                <w:sz w:val="24"/>
                <w:szCs w:val="24"/>
              </w:rPr>
            </w:pPr>
            <w:r w:rsidRPr="008C1823">
              <w:rPr>
                <w:iCs/>
                <w:sz w:val="24"/>
                <w:szCs w:val="24"/>
              </w:rPr>
              <w:t xml:space="preserve">Maintaining trust and honesty, in line with the Code of Professional Practice were imperative to successful collaboration between myself and 3, over several months of working with each other I had strived to establish and maintain his confidence, ensuring that he could speak openly and honestly with me and that would also be reciprocated (Social Care Wales, 2026). </w:t>
            </w:r>
          </w:p>
          <w:p w14:paraId="484D9463" w14:textId="77777777" w:rsidR="00576F3F" w:rsidRPr="008C1823" w:rsidRDefault="00576F3F" w:rsidP="008C1823">
            <w:pPr>
              <w:jc w:val="both"/>
              <w:rPr>
                <w:iCs/>
                <w:sz w:val="24"/>
                <w:szCs w:val="24"/>
              </w:rPr>
            </w:pPr>
          </w:p>
          <w:p w14:paraId="079701FF" w14:textId="77777777" w:rsidR="008C1823" w:rsidRDefault="008C1823" w:rsidP="008C1823">
            <w:pPr>
              <w:jc w:val="both"/>
              <w:rPr>
                <w:iCs/>
                <w:sz w:val="24"/>
                <w:szCs w:val="24"/>
              </w:rPr>
            </w:pPr>
            <w:r w:rsidRPr="008C1823">
              <w:rPr>
                <w:iCs/>
                <w:sz w:val="24"/>
                <w:szCs w:val="24"/>
              </w:rPr>
              <w:t xml:space="preserve">This meant whilst fully respecting 3’s wishes and feelings, also being honest about what was achievable and what could prove difficult to achieve. During the interaction 3 expressed a preference to be supported by male professionals in future care provision. Whilst his views were recorded and respected, I explained honestly and openly that this may be difficult to achieve in practice as male workers are underrepresented within social care in Wales with four out of five social care workers female (Social Care Wales, 2026). </w:t>
            </w:r>
          </w:p>
          <w:p w14:paraId="21D21F63" w14:textId="77777777" w:rsidR="008C1823" w:rsidRPr="008C1823" w:rsidRDefault="008C1823" w:rsidP="008C1823">
            <w:pPr>
              <w:jc w:val="both"/>
              <w:rPr>
                <w:iCs/>
                <w:sz w:val="24"/>
                <w:szCs w:val="24"/>
              </w:rPr>
            </w:pPr>
          </w:p>
          <w:p w14:paraId="47343F9F" w14:textId="77777777" w:rsidR="008C1823" w:rsidRDefault="008C1823" w:rsidP="008C1823">
            <w:pPr>
              <w:jc w:val="both"/>
              <w:rPr>
                <w:iCs/>
                <w:sz w:val="24"/>
                <w:szCs w:val="24"/>
              </w:rPr>
            </w:pPr>
            <w:r w:rsidRPr="008C1823">
              <w:rPr>
                <w:iCs/>
                <w:sz w:val="24"/>
                <w:szCs w:val="24"/>
              </w:rPr>
              <w:t xml:space="preserve">3 engaged positively and constructively throughout the interaction, offering his opinions and initiating action consistent with rung seven of Roger Hart’s ladder of young people’s participation, whereby the individual leads on action collaboratively. The ladder ranges from ‘rungs’ 1 to 3 which are considered non-participation to rung 8 where the young person and adults share decision making (Hart, 1992). </w:t>
            </w:r>
          </w:p>
          <w:p w14:paraId="43C7F960" w14:textId="77777777" w:rsidR="008C1823" w:rsidRPr="008C1823" w:rsidRDefault="008C1823" w:rsidP="008C1823">
            <w:pPr>
              <w:jc w:val="both"/>
              <w:rPr>
                <w:iCs/>
                <w:sz w:val="24"/>
                <w:szCs w:val="24"/>
              </w:rPr>
            </w:pPr>
          </w:p>
          <w:p w14:paraId="3A798224" w14:textId="77777777" w:rsidR="008C1823" w:rsidRDefault="008C1823" w:rsidP="008C1823">
            <w:pPr>
              <w:jc w:val="both"/>
              <w:rPr>
                <w:iCs/>
                <w:sz w:val="24"/>
                <w:szCs w:val="24"/>
              </w:rPr>
            </w:pPr>
            <w:r w:rsidRPr="008C1823">
              <w:rPr>
                <w:iCs/>
                <w:sz w:val="24"/>
                <w:szCs w:val="24"/>
              </w:rPr>
              <w:t xml:space="preserve">The structure of the interaction closely mirrored Egan’s ‘skilled helper model,’ which is widely used in social work, counselling and other helping professions. The model, inspired by motivational interviewing; incorporates three stages the beginning where introductions are made, rapport is built. This is where the more informal ‘catch-up’ conversation was had at the beginning followed by the ‘middle’ which focuses on outcomes, goals and possibilities, where 3’s outcomes as to future outcomes were established. Followed by ‘the end’ where actions are implemented (Egan, 2019). </w:t>
            </w:r>
          </w:p>
          <w:p w14:paraId="54BE381E" w14:textId="77777777" w:rsidR="008C1823" w:rsidRPr="008C1823" w:rsidRDefault="008C1823" w:rsidP="008C1823">
            <w:pPr>
              <w:jc w:val="both"/>
              <w:rPr>
                <w:iCs/>
                <w:sz w:val="24"/>
                <w:szCs w:val="24"/>
              </w:rPr>
            </w:pPr>
          </w:p>
          <w:p w14:paraId="62826E93" w14:textId="77777777" w:rsidR="008C1823" w:rsidRDefault="008C1823" w:rsidP="008C1823">
            <w:pPr>
              <w:jc w:val="both"/>
              <w:rPr>
                <w:iCs/>
                <w:sz w:val="24"/>
                <w:szCs w:val="24"/>
              </w:rPr>
            </w:pPr>
            <w:r w:rsidRPr="008C1823">
              <w:rPr>
                <w:iCs/>
                <w:sz w:val="24"/>
                <w:szCs w:val="24"/>
              </w:rPr>
              <w:t xml:space="preserve">Using the Gibbs reflective model (feeling, evaluation, analysis, conclusion) to reflect on the interaction; I can recall feeling uncertain as to how 3 would engage and respond during the conversation. This however was soon alleviated with 3 feeling comfortable in the observer’s presence, leading to a positive conversation where both of us were able to be open and honest. Through using different communication strategies, wishes and feelings were clearly identified during the interaction (Gibbs, 1988). </w:t>
            </w:r>
          </w:p>
          <w:p w14:paraId="09B731E2" w14:textId="77777777" w:rsidR="008C1823" w:rsidRPr="008C1823" w:rsidRDefault="008C1823" w:rsidP="008C1823">
            <w:pPr>
              <w:jc w:val="both"/>
              <w:rPr>
                <w:iCs/>
                <w:sz w:val="24"/>
                <w:szCs w:val="24"/>
              </w:rPr>
            </w:pPr>
          </w:p>
          <w:p w14:paraId="40D8F2E4" w14:textId="77777777" w:rsidR="008C1823" w:rsidRDefault="008C1823" w:rsidP="008C1823">
            <w:pPr>
              <w:jc w:val="both"/>
              <w:rPr>
                <w:iCs/>
                <w:sz w:val="24"/>
                <w:szCs w:val="24"/>
              </w:rPr>
            </w:pPr>
            <w:r w:rsidRPr="008C1823">
              <w:rPr>
                <w:iCs/>
                <w:sz w:val="24"/>
                <w:szCs w:val="24"/>
              </w:rPr>
              <w:t xml:space="preserve"> One of the main conclusions drawn from the interaction, was the importance of collaborating positively with the individual and their carers in promoting their voice and choices; in addition to applying continual analysis to assessment by adapting approaches such as respecting personal learning styles and adapting them to communication methods. </w:t>
            </w:r>
          </w:p>
          <w:p w14:paraId="13AB7AA3" w14:textId="77777777" w:rsidR="008C1823" w:rsidRPr="008C1823" w:rsidRDefault="008C1823" w:rsidP="008C1823">
            <w:pPr>
              <w:jc w:val="both"/>
              <w:rPr>
                <w:iCs/>
                <w:sz w:val="24"/>
                <w:szCs w:val="24"/>
              </w:rPr>
            </w:pPr>
          </w:p>
          <w:p w14:paraId="54DBCF33" w14:textId="5DEAE779" w:rsidR="008C1823" w:rsidRPr="008C1823" w:rsidRDefault="008C1823" w:rsidP="008C1823">
            <w:pPr>
              <w:jc w:val="both"/>
              <w:rPr>
                <w:iCs/>
                <w:sz w:val="24"/>
                <w:szCs w:val="24"/>
              </w:rPr>
            </w:pPr>
            <w:r w:rsidRPr="008C1823">
              <w:rPr>
                <w:iCs/>
                <w:sz w:val="24"/>
                <w:szCs w:val="24"/>
              </w:rPr>
              <w:t>(Word Count – 1,302)</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03AB390D" w14:textId="77777777" w:rsidR="006F1F7B" w:rsidRDefault="006F1F7B" w:rsidP="00FF7EBB">
      <w:pPr>
        <w:jc w:val="both"/>
        <w:rPr>
          <w:i/>
          <w:sz w:val="24"/>
          <w:szCs w:val="24"/>
        </w:rPr>
      </w:pPr>
    </w:p>
    <w:p w14:paraId="5ACDF984" w14:textId="77777777" w:rsidR="00DC6D5A" w:rsidRPr="006F1F7B" w:rsidRDefault="00DC6D5A" w:rsidP="00FF7EBB">
      <w:pPr>
        <w:jc w:val="both"/>
        <w:rPr>
          <w:b/>
          <w:bCs/>
          <w:i/>
          <w:sz w:val="24"/>
          <w:szCs w:val="24"/>
        </w:rPr>
      </w:pPr>
    </w:p>
    <w:p w14:paraId="515B342C" w14:textId="77777777" w:rsidR="006F1F7B" w:rsidRDefault="00DC6D5A" w:rsidP="00FF7EBB">
      <w:pPr>
        <w:jc w:val="both"/>
        <w:rPr>
          <w:b/>
          <w:bCs/>
          <w:i/>
          <w:sz w:val="24"/>
          <w:szCs w:val="24"/>
        </w:rPr>
      </w:pPr>
      <w:r w:rsidRPr="006F1F7B">
        <w:rPr>
          <w:b/>
          <w:bCs/>
          <w:i/>
          <w:sz w:val="24"/>
          <w:szCs w:val="24"/>
        </w:rPr>
        <w:t>*</w:t>
      </w:r>
      <w:r w:rsidR="006F1F7B">
        <w:rPr>
          <w:b/>
          <w:bCs/>
          <w:i/>
          <w:sz w:val="24"/>
          <w:szCs w:val="24"/>
        </w:rPr>
        <w:t>Note from Observer:</w:t>
      </w:r>
    </w:p>
    <w:p w14:paraId="7281AF84" w14:textId="2F50FF34" w:rsidR="00DC6D5A" w:rsidRDefault="00DC6D5A" w:rsidP="00FF7EBB">
      <w:pPr>
        <w:jc w:val="both"/>
        <w:rPr>
          <w:b/>
          <w:bCs/>
          <w:i/>
          <w:sz w:val="24"/>
          <w:szCs w:val="24"/>
        </w:rPr>
      </w:pPr>
      <w:r w:rsidRPr="006F1F7B">
        <w:rPr>
          <w:b/>
          <w:bCs/>
          <w:i/>
          <w:sz w:val="24"/>
          <w:szCs w:val="24"/>
        </w:rPr>
        <w:t>Please note that this discussion took place through the medium of Welsh</w:t>
      </w:r>
      <w:r w:rsidR="00D4175D" w:rsidRPr="006F1F7B">
        <w:rPr>
          <w:b/>
          <w:bCs/>
          <w:i/>
          <w:sz w:val="24"/>
          <w:szCs w:val="24"/>
        </w:rPr>
        <w:t xml:space="preserve"> with the individual</w:t>
      </w:r>
      <w:r w:rsidRPr="006F1F7B">
        <w:rPr>
          <w:b/>
          <w:bCs/>
          <w:i/>
          <w:sz w:val="24"/>
          <w:szCs w:val="24"/>
        </w:rPr>
        <w:t xml:space="preserve"> and I have included the comments</w:t>
      </w:r>
      <w:r w:rsidR="00D4175D" w:rsidRPr="006F1F7B">
        <w:rPr>
          <w:b/>
          <w:bCs/>
          <w:i/>
          <w:sz w:val="24"/>
          <w:szCs w:val="24"/>
        </w:rPr>
        <w:t xml:space="preserve"> in both Welsh and English. </w:t>
      </w:r>
    </w:p>
    <w:p w14:paraId="582FF83C" w14:textId="016F4D53" w:rsidR="006F1F7B" w:rsidRPr="006F1F7B" w:rsidRDefault="006F1F7B" w:rsidP="00FF7EBB">
      <w:pPr>
        <w:jc w:val="both"/>
        <w:rPr>
          <w:b/>
          <w:bCs/>
          <w:i/>
          <w:sz w:val="24"/>
          <w:szCs w:val="24"/>
        </w:rPr>
      </w:pPr>
      <w:r>
        <w:rPr>
          <w:b/>
          <w:bCs/>
          <w:i/>
          <w:sz w:val="24"/>
          <w:szCs w:val="24"/>
        </w:rPr>
        <w:t>S.A.Llewelyn (Mentor).</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56C10698" w:rsidR="00CA3593" w:rsidRPr="008B28E7" w:rsidRDefault="00DC6D5A" w:rsidP="00FF7EBB">
            <w:pPr>
              <w:jc w:val="both"/>
              <w:rPr>
                <w:sz w:val="24"/>
                <w:szCs w:val="24"/>
              </w:rPr>
            </w:pPr>
            <w:r>
              <w:rPr>
                <w:sz w:val="24"/>
                <w:szCs w:val="24"/>
              </w:rPr>
              <w:t>Oedd/ yes.</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737C0F38" w14:textId="77777777" w:rsidR="001A1810" w:rsidRDefault="00D4175D" w:rsidP="00FF7EBB">
            <w:pPr>
              <w:jc w:val="both"/>
              <w:rPr>
                <w:sz w:val="24"/>
                <w:szCs w:val="24"/>
              </w:rPr>
            </w:pPr>
            <w:r>
              <w:rPr>
                <w:sz w:val="24"/>
                <w:szCs w:val="24"/>
              </w:rPr>
              <w:t>Do, nath o yrru tecst I fi</w:t>
            </w:r>
            <w:r w:rsidR="001A1810">
              <w:rPr>
                <w:sz w:val="24"/>
                <w:szCs w:val="24"/>
              </w:rPr>
              <w:t>.</w:t>
            </w:r>
            <w:r>
              <w:rPr>
                <w:sz w:val="24"/>
                <w:szCs w:val="24"/>
              </w:rPr>
              <w:t xml:space="preserve">/ </w:t>
            </w:r>
          </w:p>
          <w:p w14:paraId="521C5379" w14:textId="375C858C" w:rsidR="00CA3593" w:rsidRDefault="00D4175D" w:rsidP="00FF7EBB">
            <w:pPr>
              <w:jc w:val="both"/>
              <w:rPr>
                <w:sz w:val="24"/>
                <w:szCs w:val="24"/>
              </w:rPr>
            </w:pPr>
            <w:r>
              <w:rPr>
                <w:sz w:val="24"/>
                <w:szCs w:val="24"/>
              </w:rPr>
              <w:t>Yes, he sent me a text.</w:t>
            </w:r>
          </w:p>
          <w:p w14:paraId="5D88F9E6" w14:textId="77777777" w:rsidR="00D4175D" w:rsidRDefault="00D4175D" w:rsidP="00FF7EBB">
            <w:pPr>
              <w:jc w:val="both"/>
              <w:rPr>
                <w:sz w:val="24"/>
                <w:szCs w:val="24"/>
              </w:rPr>
            </w:pPr>
          </w:p>
          <w:p w14:paraId="5D19AFAB" w14:textId="77777777" w:rsidR="00D4175D" w:rsidRDefault="00D4175D" w:rsidP="00FF7EBB">
            <w:pPr>
              <w:jc w:val="both"/>
              <w:rPr>
                <w:sz w:val="24"/>
                <w:szCs w:val="24"/>
              </w:rPr>
            </w:pPr>
          </w:p>
          <w:p w14:paraId="4DD292CC" w14:textId="77777777" w:rsidR="00D4175D" w:rsidRDefault="00D4175D" w:rsidP="00FF7EBB">
            <w:pPr>
              <w:jc w:val="both"/>
              <w:rPr>
                <w:sz w:val="24"/>
                <w:szCs w:val="24"/>
              </w:rPr>
            </w:pPr>
          </w:p>
          <w:p w14:paraId="3A91397D" w14:textId="75F0F10D" w:rsidR="001A1810" w:rsidRDefault="00D4175D" w:rsidP="00FF7EBB">
            <w:pPr>
              <w:jc w:val="both"/>
              <w:rPr>
                <w:sz w:val="24"/>
                <w:szCs w:val="24"/>
              </w:rPr>
            </w:pPr>
            <w:r>
              <w:rPr>
                <w:sz w:val="24"/>
                <w:szCs w:val="24"/>
              </w:rPr>
              <w:t xml:space="preserve">Do a natho neud hynny heddiw </w:t>
            </w:r>
            <w:r w:rsidR="001A1810">
              <w:rPr>
                <w:sz w:val="24"/>
                <w:szCs w:val="24"/>
              </w:rPr>
              <w:t>‘</w:t>
            </w:r>
            <w:r>
              <w:rPr>
                <w:sz w:val="24"/>
                <w:szCs w:val="24"/>
              </w:rPr>
              <w:t>fyd</w:t>
            </w:r>
            <w:r w:rsidR="001A1810">
              <w:rPr>
                <w:sz w:val="24"/>
                <w:szCs w:val="24"/>
              </w:rPr>
              <w:t>.</w:t>
            </w:r>
            <w:r>
              <w:rPr>
                <w:sz w:val="24"/>
                <w:szCs w:val="24"/>
              </w:rPr>
              <w:t xml:space="preserve">/ </w:t>
            </w:r>
          </w:p>
          <w:p w14:paraId="0F0363A9" w14:textId="5F555018" w:rsidR="00D4175D" w:rsidRPr="008B28E7" w:rsidRDefault="001A1810" w:rsidP="00FF7EBB">
            <w:pPr>
              <w:jc w:val="both"/>
              <w:rPr>
                <w:sz w:val="24"/>
                <w:szCs w:val="24"/>
              </w:rPr>
            </w:pPr>
            <w:r>
              <w:rPr>
                <w:sz w:val="24"/>
                <w:szCs w:val="24"/>
              </w:rPr>
              <w:t>Y</w:t>
            </w:r>
            <w:r w:rsidR="00D4175D">
              <w:rPr>
                <w:sz w:val="24"/>
                <w:szCs w:val="24"/>
              </w:rPr>
              <w:t>es and he also did this today.</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lastRenderedPageBreak/>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73D89C1F" w:rsidR="00CA3593" w:rsidRPr="008B28E7" w:rsidRDefault="00D4175D" w:rsidP="00FF7EBB">
            <w:pPr>
              <w:jc w:val="both"/>
              <w:rPr>
                <w:sz w:val="24"/>
                <w:szCs w:val="24"/>
              </w:rPr>
            </w:pPr>
            <w:r>
              <w:rPr>
                <w:sz w:val="24"/>
                <w:szCs w:val="24"/>
              </w:rPr>
              <w:t>On mi oni</w:t>
            </w:r>
            <w:r w:rsidR="001A1810">
              <w:rPr>
                <w:sz w:val="24"/>
                <w:szCs w:val="24"/>
              </w:rPr>
              <w:t>,</w:t>
            </w:r>
            <w:r>
              <w:rPr>
                <w:sz w:val="24"/>
                <w:szCs w:val="24"/>
              </w:rPr>
              <w:t xml:space="preserve"> a natho atgoffa fi hefyd ar ddechra ein sgwrs heddiw./ Yes, I knew but he also reminded me today when we started chatting.</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13F8DE53" w14:textId="25F62266" w:rsidR="001A1810" w:rsidRDefault="004E46A5" w:rsidP="00FF7EBB">
            <w:pPr>
              <w:jc w:val="both"/>
              <w:rPr>
                <w:sz w:val="24"/>
                <w:szCs w:val="24"/>
              </w:rPr>
            </w:pPr>
            <w:r>
              <w:rPr>
                <w:sz w:val="24"/>
                <w:szCs w:val="24"/>
              </w:rPr>
              <w:t>Oedd</w:t>
            </w:r>
            <w:r w:rsidR="006F1F7B">
              <w:rPr>
                <w:sz w:val="24"/>
                <w:szCs w:val="24"/>
              </w:rPr>
              <w:t>,</w:t>
            </w:r>
            <w:r>
              <w:rPr>
                <w:sz w:val="24"/>
                <w:szCs w:val="24"/>
              </w:rPr>
              <w:t xml:space="preserve"> Steffan wedi paratoi./</w:t>
            </w:r>
          </w:p>
          <w:p w14:paraId="3A375EC5" w14:textId="4AC21DAA" w:rsidR="00CA3593" w:rsidRPr="008B28E7" w:rsidRDefault="004E46A5" w:rsidP="00FF7EBB">
            <w:pPr>
              <w:jc w:val="both"/>
              <w:rPr>
                <w:sz w:val="24"/>
                <w:szCs w:val="24"/>
              </w:rPr>
            </w:pPr>
            <w:r>
              <w:rPr>
                <w:sz w:val="24"/>
                <w:szCs w:val="24"/>
              </w:rPr>
              <w:t xml:space="preserve"> Yes, Steffan had prepared.</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4B1A4B28" w14:textId="77777777" w:rsidR="001A1810" w:rsidRDefault="00CF3985" w:rsidP="00FF7EBB">
            <w:pPr>
              <w:jc w:val="both"/>
              <w:rPr>
                <w:sz w:val="24"/>
                <w:szCs w:val="24"/>
              </w:rPr>
            </w:pPr>
            <w:r>
              <w:rPr>
                <w:sz w:val="24"/>
                <w:szCs w:val="24"/>
              </w:rPr>
              <w:t xml:space="preserve">Nath o wrando arnai fel arfar a bod yn lot o help./ </w:t>
            </w:r>
          </w:p>
          <w:p w14:paraId="7761BD15" w14:textId="758003AF" w:rsidR="00CA3593" w:rsidRPr="008B28E7" w:rsidRDefault="00CF3985" w:rsidP="00FF7EBB">
            <w:pPr>
              <w:jc w:val="both"/>
              <w:rPr>
                <w:sz w:val="24"/>
                <w:szCs w:val="24"/>
              </w:rPr>
            </w:pPr>
            <w:r>
              <w:rPr>
                <w:sz w:val="24"/>
                <w:szCs w:val="24"/>
              </w:rPr>
              <w:t>He listened to me and was a lot of help.</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5A2262DC" w14:textId="77777777" w:rsidR="00A12F22" w:rsidRDefault="00CF3985" w:rsidP="00FF7EBB">
            <w:pPr>
              <w:jc w:val="both"/>
              <w:rPr>
                <w:sz w:val="24"/>
                <w:szCs w:val="24"/>
              </w:rPr>
            </w:pPr>
            <w:r>
              <w:rPr>
                <w:sz w:val="24"/>
                <w:szCs w:val="24"/>
              </w:rPr>
              <w:t>Do/ yes.</w:t>
            </w:r>
          </w:p>
          <w:p w14:paraId="108962D9" w14:textId="77777777" w:rsidR="00CF3985" w:rsidRDefault="00CF3985" w:rsidP="00FF7EBB">
            <w:pPr>
              <w:jc w:val="both"/>
              <w:rPr>
                <w:sz w:val="24"/>
                <w:szCs w:val="24"/>
              </w:rPr>
            </w:pPr>
          </w:p>
          <w:p w14:paraId="37503AE8" w14:textId="77777777" w:rsidR="00CF3985" w:rsidRDefault="00CF3985" w:rsidP="00FF7EBB">
            <w:pPr>
              <w:jc w:val="both"/>
              <w:rPr>
                <w:sz w:val="24"/>
                <w:szCs w:val="24"/>
              </w:rPr>
            </w:pPr>
          </w:p>
          <w:p w14:paraId="49A2616A" w14:textId="77777777" w:rsidR="001A1810" w:rsidRDefault="00CF3985" w:rsidP="00FF7EBB">
            <w:pPr>
              <w:jc w:val="both"/>
              <w:rPr>
                <w:sz w:val="24"/>
                <w:szCs w:val="24"/>
              </w:rPr>
            </w:pPr>
            <w:r>
              <w:rPr>
                <w:sz w:val="24"/>
                <w:szCs w:val="24"/>
              </w:rPr>
              <w:t xml:space="preserve">Do, natho ni siarad Cymraeg fel da ni’n arfar ei neud./ </w:t>
            </w:r>
          </w:p>
          <w:p w14:paraId="7C146D39" w14:textId="3E832EAC" w:rsidR="00CF3985" w:rsidRDefault="00CF3985" w:rsidP="00FF7EBB">
            <w:pPr>
              <w:jc w:val="both"/>
              <w:rPr>
                <w:sz w:val="24"/>
                <w:szCs w:val="24"/>
              </w:rPr>
            </w:pPr>
            <w:r>
              <w:rPr>
                <w:sz w:val="24"/>
                <w:szCs w:val="24"/>
              </w:rPr>
              <w:t>Yes, we spoke Welsh as we usually do.</w:t>
            </w:r>
          </w:p>
          <w:p w14:paraId="203A7B7E" w14:textId="2A3353CC" w:rsidR="00CF3985" w:rsidRPr="008B28E7" w:rsidRDefault="00CF3985"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2CAF0C4" w14:textId="77777777" w:rsidR="001A1810" w:rsidRDefault="007F4CC6" w:rsidP="00D0503D">
            <w:pPr>
              <w:jc w:val="both"/>
              <w:rPr>
                <w:sz w:val="24"/>
                <w:szCs w:val="24"/>
              </w:rPr>
            </w:pPr>
            <w:r>
              <w:rPr>
                <w:sz w:val="24"/>
                <w:szCs w:val="24"/>
              </w:rPr>
              <w:t xml:space="preserve">Natho fynd dros be oni wedi drafod o’r blaen a helpu fi ddeall a peidio poeni./ </w:t>
            </w:r>
          </w:p>
          <w:p w14:paraId="0EEC1DE2" w14:textId="583EF85D" w:rsidR="00D0503D" w:rsidRPr="008B28E7" w:rsidRDefault="007F4CC6" w:rsidP="00D0503D">
            <w:pPr>
              <w:jc w:val="both"/>
              <w:rPr>
                <w:sz w:val="24"/>
                <w:szCs w:val="24"/>
              </w:rPr>
            </w:pPr>
            <w:r>
              <w:rPr>
                <w:sz w:val="24"/>
                <w:szCs w:val="24"/>
              </w:rPr>
              <w:t>He helped me go over previous conversations and helped me understand and not worry.</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0877B7F3" w:rsidR="00D0503D" w:rsidRPr="008B28E7" w:rsidRDefault="001A1810" w:rsidP="00D0503D">
            <w:pPr>
              <w:jc w:val="both"/>
              <w:rPr>
                <w:sz w:val="24"/>
                <w:szCs w:val="24"/>
              </w:rPr>
            </w:pPr>
            <w:r>
              <w:rPr>
                <w:sz w:val="24"/>
                <w:szCs w:val="24"/>
              </w:rPr>
              <w:t>Na/ 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387C4" w14:textId="77777777" w:rsidR="00176F77" w:rsidRDefault="00176F77">
      <w:r>
        <w:separator/>
      </w:r>
    </w:p>
  </w:endnote>
  <w:endnote w:type="continuationSeparator" w:id="0">
    <w:p w14:paraId="2A132DCC" w14:textId="77777777" w:rsidR="00176F77" w:rsidRDefault="00176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40E49" w14:textId="77777777" w:rsidR="00176F77" w:rsidRDefault="00176F77">
      <w:r>
        <w:separator/>
      </w:r>
    </w:p>
  </w:footnote>
  <w:footnote w:type="continuationSeparator" w:id="0">
    <w:p w14:paraId="18F2120C" w14:textId="77777777" w:rsidR="00176F77" w:rsidRDefault="00176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6F77"/>
    <w:rsid w:val="001772BF"/>
    <w:rsid w:val="001772DE"/>
    <w:rsid w:val="0019496C"/>
    <w:rsid w:val="001961CF"/>
    <w:rsid w:val="001A1810"/>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3220"/>
    <w:rsid w:val="004B5553"/>
    <w:rsid w:val="004B600B"/>
    <w:rsid w:val="004B6822"/>
    <w:rsid w:val="004B69F6"/>
    <w:rsid w:val="004C2D3A"/>
    <w:rsid w:val="004D03C4"/>
    <w:rsid w:val="004D0BF1"/>
    <w:rsid w:val="004D0F4E"/>
    <w:rsid w:val="004D3278"/>
    <w:rsid w:val="004D35A4"/>
    <w:rsid w:val="004D445F"/>
    <w:rsid w:val="004E087B"/>
    <w:rsid w:val="004E44A4"/>
    <w:rsid w:val="004E46A5"/>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6F3F"/>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3A50"/>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77E8D"/>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1F7B"/>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A27"/>
    <w:rsid w:val="007D3EB4"/>
    <w:rsid w:val="007D3F16"/>
    <w:rsid w:val="007D766E"/>
    <w:rsid w:val="007F10BD"/>
    <w:rsid w:val="007F312E"/>
    <w:rsid w:val="007F3F7E"/>
    <w:rsid w:val="007F4BA4"/>
    <w:rsid w:val="007F4CC6"/>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15D"/>
    <w:rsid w:val="00871960"/>
    <w:rsid w:val="0087369F"/>
    <w:rsid w:val="00880539"/>
    <w:rsid w:val="008859E8"/>
    <w:rsid w:val="0088737B"/>
    <w:rsid w:val="00891078"/>
    <w:rsid w:val="00892716"/>
    <w:rsid w:val="00893067"/>
    <w:rsid w:val="008933DE"/>
    <w:rsid w:val="00895FCE"/>
    <w:rsid w:val="00897F3E"/>
    <w:rsid w:val="008A21B4"/>
    <w:rsid w:val="008A5226"/>
    <w:rsid w:val="008B07DE"/>
    <w:rsid w:val="008B1309"/>
    <w:rsid w:val="008B28E7"/>
    <w:rsid w:val="008B67F6"/>
    <w:rsid w:val="008C14C7"/>
    <w:rsid w:val="008C1823"/>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6D57"/>
    <w:rsid w:val="009544C0"/>
    <w:rsid w:val="00954FA4"/>
    <w:rsid w:val="00956AE9"/>
    <w:rsid w:val="0095784C"/>
    <w:rsid w:val="00964CC6"/>
    <w:rsid w:val="00967BFA"/>
    <w:rsid w:val="00973135"/>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986"/>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985"/>
    <w:rsid w:val="00CF3DB3"/>
    <w:rsid w:val="00D0274B"/>
    <w:rsid w:val="00D0503D"/>
    <w:rsid w:val="00D052BC"/>
    <w:rsid w:val="00D07026"/>
    <w:rsid w:val="00D146AE"/>
    <w:rsid w:val="00D21801"/>
    <w:rsid w:val="00D22C8F"/>
    <w:rsid w:val="00D3203C"/>
    <w:rsid w:val="00D33491"/>
    <w:rsid w:val="00D3442D"/>
    <w:rsid w:val="00D36F00"/>
    <w:rsid w:val="00D4175D"/>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0065"/>
    <w:rsid w:val="00DC1B10"/>
    <w:rsid w:val="00DC2924"/>
    <w:rsid w:val="00DC4729"/>
    <w:rsid w:val="00DC6D5A"/>
    <w:rsid w:val="00DD31C5"/>
    <w:rsid w:val="00DD5020"/>
    <w:rsid w:val="00DD63BE"/>
    <w:rsid w:val="00DE4296"/>
    <w:rsid w:val="00DF2469"/>
    <w:rsid w:val="00DF4FE1"/>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26C87"/>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6B57"/>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11</Pages>
  <Words>2495</Words>
  <Characters>14228</Characters>
  <Application>Microsoft Office Word</Application>
  <DocSecurity>0</DocSecurity>
  <Lines>118</Lines>
  <Paragraphs>33</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Steffan William Chambers (PLANT)</cp:lastModifiedBy>
  <cp:revision>8</cp:revision>
  <cp:lastPrinted>2020-02-11T19:20:00Z</cp:lastPrinted>
  <dcterms:created xsi:type="dcterms:W3CDTF">2026-07-09T14:13:00Z</dcterms:created>
  <dcterms:modified xsi:type="dcterms:W3CDTF">2026-07-09T15:35:00Z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