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ook w:val="00A0" w:firstRow="1" w:lastRow="0" w:firstColumn="1" w:lastColumn="0" w:noHBand="0" w:noVBand="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4A0E0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4A0E0C">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9066E6" w:rsidP="0041604A">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41604A">
              <w:rPr>
                <w:rFonts w:ascii="Arial" w:eastAsia="Times New Roman" w:hAnsi="Arial" w:cs="Arial"/>
                <w:sz w:val="20"/>
                <w:szCs w:val="20"/>
              </w:rPr>
              <w:t>Alex Scott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9F701B" w:rsidP="009F701B">
            <w:pPr>
              <w:spacing w:after="0" w:line="240" w:lineRule="auto"/>
              <w:rPr>
                <w:rFonts w:ascii="Arial" w:eastAsia="Times New Roman" w:hAnsi="Arial" w:cs="Arial"/>
                <w:sz w:val="20"/>
                <w:szCs w:val="20"/>
              </w:rPr>
            </w:pPr>
            <w:r>
              <w:rPr>
                <w:rFonts w:ascii="Arial" w:eastAsia="Times New Roman" w:hAnsi="Arial" w:cs="Arial"/>
                <w:sz w:val="20"/>
                <w:szCs w:val="20"/>
              </w:rPr>
              <w:t>Routes and Roots of the Black Atlantic</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9066E6" w:rsidP="009F701B">
            <w:pPr>
              <w:spacing w:after="0" w:line="240" w:lineRule="auto"/>
              <w:rPr>
                <w:rFonts w:ascii="Arial" w:eastAsia="Times New Roman" w:hAnsi="Arial" w:cs="Arial"/>
                <w:sz w:val="20"/>
                <w:szCs w:val="20"/>
              </w:rPr>
            </w:pPr>
            <w:r>
              <w:rPr>
                <w:rFonts w:ascii="Arial" w:eastAsia="Times New Roman" w:hAnsi="Arial" w:cs="Arial"/>
                <w:sz w:val="20"/>
                <w:szCs w:val="20"/>
              </w:rPr>
              <w:t xml:space="preserve">HPHI </w:t>
            </w:r>
            <w:r w:rsidR="009F701B">
              <w:rPr>
                <w:rFonts w:ascii="Arial" w:eastAsia="Times New Roman" w:hAnsi="Arial" w:cs="Arial"/>
                <w:sz w:val="20"/>
                <w:szCs w:val="20"/>
              </w:rPr>
              <w:t>6</w:t>
            </w:r>
            <w:r w:rsidR="00F917B6">
              <w:rPr>
                <w:rFonts w:ascii="Arial" w:eastAsia="Times New Roman" w:hAnsi="Arial" w:cs="Arial"/>
                <w:sz w:val="20"/>
                <w:szCs w:val="20"/>
              </w:rPr>
              <w:t>00</w:t>
            </w:r>
            <w:r w:rsidR="009F701B">
              <w:rPr>
                <w:rFonts w:ascii="Arial" w:eastAsia="Times New Roman" w:hAnsi="Arial" w:cs="Arial"/>
                <w:sz w:val="20"/>
                <w:szCs w:val="20"/>
              </w:rPr>
              <w:t>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9F701B"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9F701B" w:rsidP="009F701B">
            <w:pPr>
              <w:spacing w:after="0" w:line="240" w:lineRule="auto"/>
              <w:rPr>
                <w:rFonts w:ascii="Arial" w:eastAsia="Times New Roman" w:hAnsi="Arial" w:cs="Arial"/>
                <w:sz w:val="20"/>
                <w:szCs w:val="20"/>
              </w:rPr>
            </w:pPr>
            <w:r>
              <w:rPr>
                <w:rFonts w:ascii="Arial" w:eastAsia="Times New Roman" w:hAnsi="Arial" w:cs="Arial"/>
                <w:sz w:val="20"/>
                <w:szCs w:val="20"/>
              </w:rPr>
              <w:t xml:space="preserve">2. </w:t>
            </w:r>
            <w:r w:rsidR="00F917B6">
              <w:rPr>
                <w:rFonts w:ascii="Arial" w:eastAsia="Times New Roman" w:hAnsi="Arial" w:cs="Arial"/>
                <w:sz w:val="20"/>
                <w:szCs w:val="20"/>
              </w:rPr>
              <w:t xml:space="preserve">Essay </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9F701B" w:rsidP="009F701B">
            <w:pPr>
              <w:spacing w:after="0" w:line="240" w:lineRule="auto"/>
              <w:rPr>
                <w:rFonts w:ascii="Arial" w:eastAsia="Times New Roman" w:hAnsi="Arial" w:cs="Arial"/>
                <w:sz w:val="20"/>
                <w:szCs w:val="20"/>
              </w:rPr>
            </w:pPr>
            <w:r>
              <w:rPr>
                <w:rFonts w:ascii="Arial" w:eastAsia="Times New Roman" w:hAnsi="Arial" w:cs="Arial"/>
                <w:sz w:val="20"/>
                <w:szCs w:val="20"/>
              </w:rPr>
              <w:t>5</w:t>
            </w:r>
            <w:r w:rsidR="009066E6">
              <w:rPr>
                <w:rFonts w:ascii="Arial" w:eastAsia="Times New Roman" w:hAnsi="Arial" w:cs="Arial"/>
                <w:sz w:val="20"/>
                <w:szCs w:val="20"/>
              </w:rPr>
              <w:t>%</w:t>
            </w:r>
            <w:r w:rsidR="00BA09DC">
              <w:rPr>
                <w:rFonts w:ascii="Arial" w:eastAsia="Times New Roman" w:hAnsi="Arial" w:cs="Arial"/>
                <w:sz w:val="20"/>
                <w:szCs w:val="20"/>
              </w:rPr>
              <w:t xml:space="preserve">  </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9F701B">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1D6F40">
              <w:rPr>
                <w:rFonts w:ascii="Arial" w:eastAsia="Times New Roman" w:hAnsi="Arial" w:cs="Arial"/>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9066E6">
              <w:rPr>
                <w:rFonts w:ascii="Arial" w:eastAsia="Times New Roman" w:hAnsi="Arial" w:cs="Arial"/>
                <w:sz w:val="20"/>
                <w:szCs w:val="20"/>
                <w:lang w:eastAsia="en-GB"/>
              </w:rPr>
              <w:t>/</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9066E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F917B6" w:rsidP="009066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rsidTr="004A0E0C">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9066E6"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4A0E0C">
        <w:tc>
          <w:tcPr>
            <w:tcW w:w="9351" w:type="dxa"/>
            <w:gridSpan w:val="6"/>
            <w:shd w:val="clear" w:color="auto" w:fill="FBD4B4" w:themeFill="accent6" w:themeFillTint="66"/>
          </w:tcPr>
          <w:p w:rsidR="00792D49" w:rsidRPr="00587CE6" w:rsidRDefault="00792D49" w:rsidP="004A0E0C">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4A0E0C">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4A0E0C">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4A0E0C">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4A0E0C">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4A0E0C">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444587">
        <w:trPr>
          <w:trHeight w:val="3085"/>
        </w:trPr>
        <w:tc>
          <w:tcPr>
            <w:tcW w:w="1696" w:type="dxa"/>
          </w:tcPr>
          <w:p w:rsidR="00792D49" w:rsidRPr="00587CE6" w:rsidRDefault="00414EF5" w:rsidP="00F917B6">
            <w:pPr>
              <w:spacing w:after="0" w:line="240" w:lineRule="auto"/>
              <w:rPr>
                <w:rFonts w:ascii="Arial" w:hAnsi="Arial" w:cs="Arial"/>
                <w:b/>
                <w:bCs/>
              </w:rPr>
            </w:pPr>
            <w:r>
              <w:rPr>
                <w:rFonts w:ascii="Arial" w:hAnsi="Arial" w:cs="Arial"/>
                <w:b/>
                <w:bCs/>
              </w:rPr>
              <w:t>1701550</w:t>
            </w:r>
          </w:p>
        </w:tc>
        <w:tc>
          <w:tcPr>
            <w:tcW w:w="1087" w:type="dxa"/>
          </w:tcPr>
          <w:p w:rsidR="00792D49" w:rsidRPr="00587CE6" w:rsidRDefault="00414EF5" w:rsidP="000B7A58">
            <w:pPr>
              <w:spacing w:after="0" w:line="240" w:lineRule="auto"/>
              <w:rPr>
                <w:rFonts w:ascii="Arial" w:hAnsi="Arial" w:cs="Arial"/>
                <w:b/>
                <w:bCs/>
              </w:rPr>
            </w:pPr>
            <w:r>
              <w:rPr>
                <w:rFonts w:ascii="Arial" w:hAnsi="Arial" w:cs="Arial"/>
                <w:b/>
                <w:bCs/>
              </w:rPr>
              <w:t>71</w:t>
            </w:r>
          </w:p>
        </w:tc>
        <w:tc>
          <w:tcPr>
            <w:tcW w:w="1087" w:type="dxa"/>
          </w:tcPr>
          <w:p w:rsidR="004F7F45" w:rsidRPr="00587CE6" w:rsidRDefault="00414EF5" w:rsidP="004F3099">
            <w:pPr>
              <w:spacing w:after="0" w:line="240" w:lineRule="auto"/>
              <w:rPr>
                <w:rFonts w:ascii="Arial" w:hAnsi="Arial" w:cs="Arial"/>
                <w:b/>
                <w:bCs/>
              </w:rPr>
            </w:pPr>
            <w:r>
              <w:rPr>
                <w:rFonts w:ascii="Arial" w:hAnsi="Arial" w:cs="Arial"/>
                <w:b/>
                <w:bCs/>
              </w:rPr>
              <w:t>71</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4F7F45" w:rsidRPr="00587CE6" w:rsidRDefault="00414EF5" w:rsidP="00DA7C1B">
            <w:pPr>
              <w:spacing w:after="0" w:line="240" w:lineRule="auto"/>
              <w:rPr>
                <w:rFonts w:ascii="Arial" w:hAnsi="Arial" w:cs="Arial"/>
                <w:b/>
                <w:bCs/>
              </w:rPr>
            </w:pPr>
            <w:r>
              <w:rPr>
                <w:rFonts w:ascii="Arial" w:hAnsi="Arial" w:cs="Arial"/>
                <w:b/>
                <w:bCs/>
              </w:rPr>
              <w:t>71</w:t>
            </w:r>
          </w:p>
        </w:tc>
        <w:tc>
          <w:tcPr>
            <w:tcW w:w="3307" w:type="dxa"/>
          </w:tcPr>
          <w:p w:rsidR="004F7F45" w:rsidRPr="00587CE6" w:rsidRDefault="00414EF5" w:rsidP="00414EF5">
            <w:pPr>
              <w:spacing w:after="0" w:line="240" w:lineRule="auto"/>
              <w:rPr>
                <w:rFonts w:ascii="Arial" w:hAnsi="Arial" w:cs="Arial"/>
                <w:b/>
                <w:bCs/>
              </w:rPr>
            </w:pPr>
            <w:r>
              <w:rPr>
                <w:rFonts w:ascii="Arial" w:hAnsi="Arial" w:cs="Arial"/>
                <w:b/>
                <w:bCs/>
              </w:rPr>
              <w:t xml:space="preserve">All the requirements for a successful essay are present here – effort with background reading; effective use of sources; good presentation. There are stylistic and grammar-based weaknesses, but this is deserving of a first-class mark. Mark agreed   </w:t>
            </w:r>
          </w:p>
        </w:tc>
      </w:tr>
      <w:tr w:rsidR="00792D49" w:rsidRPr="00587CE6" w:rsidTr="00444587">
        <w:trPr>
          <w:trHeight w:val="3388"/>
        </w:trPr>
        <w:tc>
          <w:tcPr>
            <w:tcW w:w="1696" w:type="dxa"/>
          </w:tcPr>
          <w:p w:rsidR="00792D49" w:rsidRPr="00587CE6" w:rsidRDefault="00414EF5" w:rsidP="00414EF5">
            <w:pPr>
              <w:spacing w:after="0" w:line="240" w:lineRule="auto"/>
              <w:rPr>
                <w:rFonts w:ascii="Arial" w:hAnsi="Arial" w:cs="Arial"/>
                <w:b/>
                <w:bCs/>
              </w:rPr>
            </w:pPr>
            <w:r>
              <w:rPr>
                <w:rFonts w:ascii="Arial" w:hAnsi="Arial" w:cs="Arial"/>
                <w:b/>
                <w:bCs/>
              </w:rPr>
              <w:lastRenderedPageBreak/>
              <w:t>1602506</w:t>
            </w:r>
          </w:p>
        </w:tc>
        <w:tc>
          <w:tcPr>
            <w:tcW w:w="1087" w:type="dxa"/>
          </w:tcPr>
          <w:p w:rsidR="004F7F45" w:rsidRPr="00587CE6" w:rsidRDefault="00414EF5" w:rsidP="00F917B6">
            <w:pPr>
              <w:spacing w:after="0" w:line="240" w:lineRule="auto"/>
              <w:rPr>
                <w:rFonts w:ascii="Arial" w:hAnsi="Arial" w:cs="Arial"/>
                <w:b/>
                <w:bCs/>
              </w:rPr>
            </w:pPr>
            <w:r>
              <w:rPr>
                <w:rFonts w:ascii="Arial" w:hAnsi="Arial" w:cs="Arial"/>
                <w:b/>
                <w:bCs/>
              </w:rPr>
              <w:t>71</w:t>
            </w:r>
          </w:p>
        </w:tc>
        <w:tc>
          <w:tcPr>
            <w:tcW w:w="1087" w:type="dxa"/>
          </w:tcPr>
          <w:p w:rsidR="004F7F45" w:rsidRPr="00587CE6" w:rsidRDefault="00414EF5" w:rsidP="00EA0D94">
            <w:pPr>
              <w:spacing w:after="0" w:line="240" w:lineRule="auto"/>
              <w:rPr>
                <w:rFonts w:ascii="Arial" w:hAnsi="Arial" w:cs="Arial"/>
                <w:b/>
                <w:bCs/>
              </w:rPr>
            </w:pPr>
            <w:r>
              <w:rPr>
                <w:rFonts w:ascii="Arial" w:hAnsi="Arial" w:cs="Arial"/>
                <w:b/>
                <w:bCs/>
              </w:rPr>
              <w:t>71</w:t>
            </w:r>
          </w:p>
        </w:tc>
        <w:tc>
          <w:tcPr>
            <w:tcW w:w="1087" w:type="dxa"/>
          </w:tcPr>
          <w:p w:rsidR="00792D49" w:rsidRPr="00587CE6" w:rsidRDefault="00414EF5" w:rsidP="00417F4F">
            <w:pPr>
              <w:spacing w:after="0" w:line="240" w:lineRule="auto"/>
              <w:rPr>
                <w:rFonts w:ascii="Arial" w:hAnsi="Arial" w:cs="Arial"/>
                <w:b/>
                <w:bCs/>
              </w:rPr>
            </w:pPr>
            <w:r>
              <w:rPr>
                <w:rFonts w:ascii="Arial" w:hAnsi="Arial" w:cs="Arial"/>
                <w:b/>
                <w:bCs/>
              </w:rPr>
              <w:t>71</w:t>
            </w:r>
          </w:p>
        </w:tc>
        <w:tc>
          <w:tcPr>
            <w:tcW w:w="1087" w:type="dxa"/>
          </w:tcPr>
          <w:p w:rsidR="00792D49" w:rsidRPr="00587CE6" w:rsidRDefault="00792D49" w:rsidP="00F917B6">
            <w:pPr>
              <w:spacing w:after="0" w:line="240" w:lineRule="auto"/>
              <w:rPr>
                <w:rFonts w:ascii="Arial" w:hAnsi="Arial" w:cs="Arial"/>
                <w:b/>
                <w:bCs/>
              </w:rPr>
            </w:pPr>
          </w:p>
        </w:tc>
        <w:tc>
          <w:tcPr>
            <w:tcW w:w="3307" w:type="dxa"/>
          </w:tcPr>
          <w:p w:rsidR="00792D49" w:rsidRPr="00587CE6" w:rsidRDefault="00414EF5" w:rsidP="00414EF5">
            <w:pPr>
              <w:spacing w:after="0" w:line="240" w:lineRule="auto"/>
              <w:rPr>
                <w:rFonts w:ascii="Arial" w:hAnsi="Arial" w:cs="Arial"/>
                <w:b/>
                <w:bCs/>
              </w:rPr>
            </w:pPr>
            <w:r>
              <w:rPr>
                <w:rFonts w:ascii="Arial" w:hAnsi="Arial" w:cs="Arial"/>
                <w:b/>
                <w:bCs/>
              </w:rPr>
              <w:t xml:space="preserve">Again, there is quality analysis in this work, supported by thorough background research and reading. Mark agreed. </w:t>
            </w:r>
          </w:p>
        </w:tc>
      </w:tr>
      <w:tr w:rsidR="00407018" w:rsidRPr="00587CE6" w:rsidTr="00444587">
        <w:trPr>
          <w:trHeight w:val="3388"/>
        </w:trPr>
        <w:tc>
          <w:tcPr>
            <w:tcW w:w="1696" w:type="dxa"/>
          </w:tcPr>
          <w:p w:rsidR="00407018" w:rsidRDefault="00414EF5" w:rsidP="00BA286C">
            <w:pPr>
              <w:spacing w:after="0" w:line="240" w:lineRule="auto"/>
              <w:rPr>
                <w:rFonts w:ascii="Arial" w:hAnsi="Arial" w:cs="Arial"/>
                <w:b/>
                <w:bCs/>
              </w:rPr>
            </w:pPr>
            <w:r>
              <w:rPr>
                <w:rFonts w:ascii="Arial" w:hAnsi="Arial" w:cs="Arial"/>
                <w:b/>
                <w:bCs/>
              </w:rPr>
              <w:t>1703779</w:t>
            </w:r>
          </w:p>
        </w:tc>
        <w:tc>
          <w:tcPr>
            <w:tcW w:w="1087" w:type="dxa"/>
          </w:tcPr>
          <w:p w:rsidR="00407018" w:rsidRDefault="00414EF5" w:rsidP="00F917B6">
            <w:pPr>
              <w:spacing w:after="0" w:line="240" w:lineRule="auto"/>
              <w:rPr>
                <w:rFonts w:ascii="Arial" w:hAnsi="Arial" w:cs="Arial"/>
                <w:b/>
                <w:bCs/>
              </w:rPr>
            </w:pPr>
            <w:r>
              <w:rPr>
                <w:rFonts w:ascii="Arial" w:hAnsi="Arial" w:cs="Arial"/>
                <w:b/>
                <w:bCs/>
              </w:rPr>
              <w:t>72</w:t>
            </w:r>
          </w:p>
        </w:tc>
        <w:tc>
          <w:tcPr>
            <w:tcW w:w="1087" w:type="dxa"/>
          </w:tcPr>
          <w:p w:rsidR="00407018" w:rsidRDefault="00414EF5" w:rsidP="00EA0D94">
            <w:pPr>
              <w:spacing w:after="0" w:line="240" w:lineRule="auto"/>
              <w:rPr>
                <w:rFonts w:ascii="Arial" w:hAnsi="Arial" w:cs="Arial"/>
                <w:b/>
                <w:bCs/>
              </w:rPr>
            </w:pPr>
            <w:r>
              <w:rPr>
                <w:rFonts w:ascii="Arial" w:hAnsi="Arial" w:cs="Arial"/>
                <w:b/>
                <w:bCs/>
              </w:rPr>
              <w:t>72</w:t>
            </w:r>
          </w:p>
        </w:tc>
        <w:tc>
          <w:tcPr>
            <w:tcW w:w="1087" w:type="dxa"/>
          </w:tcPr>
          <w:p w:rsidR="00407018" w:rsidRPr="00587CE6" w:rsidRDefault="00414EF5" w:rsidP="00417F4F">
            <w:pPr>
              <w:spacing w:after="0" w:line="240" w:lineRule="auto"/>
              <w:rPr>
                <w:rFonts w:ascii="Arial" w:hAnsi="Arial" w:cs="Arial"/>
                <w:b/>
                <w:bCs/>
              </w:rPr>
            </w:pPr>
            <w:r>
              <w:rPr>
                <w:rFonts w:ascii="Arial" w:hAnsi="Arial" w:cs="Arial"/>
                <w:b/>
                <w:bCs/>
              </w:rPr>
              <w:t>72</w:t>
            </w:r>
          </w:p>
        </w:tc>
        <w:tc>
          <w:tcPr>
            <w:tcW w:w="1087" w:type="dxa"/>
          </w:tcPr>
          <w:p w:rsidR="00407018" w:rsidRDefault="00407018" w:rsidP="00F917B6">
            <w:pPr>
              <w:spacing w:after="0" w:line="240" w:lineRule="auto"/>
              <w:rPr>
                <w:rFonts w:ascii="Arial" w:hAnsi="Arial" w:cs="Arial"/>
                <w:b/>
                <w:bCs/>
              </w:rPr>
            </w:pPr>
          </w:p>
        </w:tc>
        <w:tc>
          <w:tcPr>
            <w:tcW w:w="3307" w:type="dxa"/>
          </w:tcPr>
          <w:p w:rsidR="00407018" w:rsidRDefault="00414EF5" w:rsidP="001D1AE1">
            <w:pPr>
              <w:spacing w:after="0" w:line="240" w:lineRule="auto"/>
              <w:rPr>
                <w:rFonts w:ascii="Arial" w:hAnsi="Arial" w:cs="Arial"/>
                <w:b/>
                <w:bCs/>
              </w:rPr>
            </w:pPr>
            <w:r>
              <w:rPr>
                <w:rFonts w:ascii="Arial" w:hAnsi="Arial" w:cs="Arial"/>
                <w:b/>
                <w:bCs/>
              </w:rPr>
              <w:t xml:space="preserve">Some thought and planning has gone into this essay, ensuring that the discourse strongly relates to the themes at the centre of the module. The quality of the work is enhanced by the thoughtful use of sources. All evident </w:t>
            </w:r>
            <w:r w:rsidR="001D1AE1">
              <w:rPr>
                <w:rFonts w:ascii="Arial" w:hAnsi="Arial" w:cs="Arial"/>
                <w:b/>
                <w:bCs/>
              </w:rPr>
              <w:t>with</w:t>
            </w:r>
            <w:r>
              <w:rPr>
                <w:rFonts w:ascii="Arial" w:hAnsi="Arial" w:cs="Arial"/>
                <w:b/>
                <w:bCs/>
              </w:rPr>
              <w:t xml:space="preserve">in a </w:t>
            </w:r>
            <w:proofErr w:type="spellStart"/>
            <w:r>
              <w:rPr>
                <w:rFonts w:ascii="Arial" w:hAnsi="Arial" w:cs="Arial"/>
                <w:b/>
                <w:bCs/>
              </w:rPr>
              <w:t xml:space="preserve">well </w:t>
            </w:r>
            <w:r w:rsidR="006828EB">
              <w:rPr>
                <w:rFonts w:ascii="Arial" w:hAnsi="Arial" w:cs="Arial"/>
                <w:b/>
                <w:bCs/>
              </w:rPr>
              <w:t>s</w:t>
            </w:r>
            <w:r>
              <w:rPr>
                <w:rFonts w:ascii="Arial" w:hAnsi="Arial" w:cs="Arial"/>
                <w:b/>
                <w:bCs/>
              </w:rPr>
              <w:t>tructured</w:t>
            </w:r>
            <w:proofErr w:type="spellEnd"/>
            <w:r>
              <w:rPr>
                <w:rFonts w:ascii="Arial" w:hAnsi="Arial" w:cs="Arial"/>
                <w:b/>
                <w:bCs/>
              </w:rPr>
              <w:t xml:space="preserve"> and presented work. Mark agree</w:t>
            </w:r>
            <w:r w:rsidR="006828EB">
              <w:rPr>
                <w:rFonts w:ascii="Arial" w:hAnsi="Arial" w:cs="Arial"/>
                <w:b/>
                <w:bCs/>
              </w:rPr>
              <w:t>d.</w:t>
            </w:r>
            <w:r>
              <w:rPr>
                <w:rFonts w:ascii="Arial" w:hAnsi="Arial" w:cs="Arial"/>
                <w:b/>
                <w:bCs/>
              </w:rPr>
              <w:t xml:space="preserve">  </w:t>
            </w:r>
          </w:p>
        </w:tc>
      </w:tr>
      <w:tr w:rsidR="006828EB" w:rsidRPr="00587CE6" w:rsidTr="00444587">
        <w:trPr>
          <w:trHeight w:val="3388"/>
        </w:trPr>
        <w:tc>
          <w:tcPr>
            <w:tcW w:w="1696" w:type="dxa"/>
          </w:tcPr>
          <w:p w:rsidR="006828EB" w:rsidRDefault="006828EB" w:rsidP="00BA286C">
            <w:pPr>
              <w:spacing w:after="0" w:line="240" w:lineRule="auto"/>
              <w:rPr>
                <w:rFonts w:ascii="Arial" w:hAnsi="Arial" w:cs="Arial"/>
                <w:b/>
                <w:bCs/>
              </w:rPr>
            </w:pPr>
            <w:r>
              <w:rPr>
                <w:rFonts w:ascii="Arial" w:hAnsi="Arial" w:cs="Arial"/>
                <w:b/>
                <w:bCs/>
              </w:rPr>
              <w:t>1700117</w:t>
            </w:r>
          </w:p>
        </w:tc>
        <w:tc>
          <w:tcPr>
            <w:tcW w:w="1087" w:type="dxa"/>
          </w:tcPr>
          <w:p w:rsidR="006828EB" w:rsidRDefault="006828EB" w:rsidP="00F917B6">
            <w:pPr>
              <w:spacing w:after="0" w:line="240" w:lineRule="auto"/>
              <w:rPr>
                <w:rFonts w:ascii="Arial" w:hAnsi="Arial" w:cs="Arial"/>
                <w:b/>
                <w:bCs/>
              </w:rPr>
            </w:pPr>
            <w:r>
              <w:rPr>
                <w:rFonts w:ascii="Arial" w:hAnsi="Arial" w:cs="Arial"/>
                <w:b/>
                <w:bCs/>
              </w:rPr>
              <w:t>71</w:t>
            </w:r>
          </w:p>
        </w:tc>
        <w:tc>
          <w:tcPr>
            <w:tcW w:w="1087" w:type="dxa"/>
          </w:tcPr>
          <w:p w:rsidR="006828EB" w:rsidRDefault="006828EB" w:rsidP="00EA0D94">
            <w:pPr>
              <w:spacing w:after="0" w:line="240" w:lineRule="auto"/>
              <w:rPr>
                <w:rFonts w:ascii="Arial" w:hAnsi="Arial" w:cs="Arial"/>
                <w:b/>
                <w:bCs/>
              </w:rPr>
            </w:pPr>
            <w:r>
              <w:rPr>
                <w:rFonts w:ascii="Arial" w:hAnsi="Arial" w:cs="Arial"/>
                <w:b/>
                <w:bCs/>
              </w:rPr>
              <w:t>71</w:t>
            </w:r>
          </w:p>
        </w:tc>
        <w:tc>
          <w:tcPr>
            <w:tcW w:w="1087" w:type="dxa"/>
          </w:tcPr>
          <w:p w:rsidR="006828EB" w:rsidRDefault="006828EB" w:rsidP="00417F4F">
            <w:pPr>
              <w:spacing w:after="0" w:line="240" w:lineRule="auto"/>
              <w:rPr>
                <w:rFonts w:ascii="Arial" w:hAnsi="Arial" w:cs="Arial"/>
                <w:b/>
                <w:bCs/>
              </w:rPr>
            </w:pPr>
            <w:r>
              <w:rPr>
                <w:rFonts w:ascii="Arial" w:hAnsi="Arial" w:cs="Arial"/>
                <w:b/>
                <w:bCs/>
              </w:rPr>
              <w:t>71</w:t>
            </w:r>
          </w:p>
        </w:tc>
        <w:tc>
          <w:tcPr>
            <w:tcW w:w="1087" w:type="dxa"/>
          </w:tcPr>
          <w:p w:rsidR="006828EB" w:rsidRDefault="006828EB" w:rsidP="00F917B6">
            <w:pPr>
              <w:spacing w:after="0" w:line="240" w:lineRule="auto"/>
              <w:rPr>
                <w:rFonts w:ascii="Arial" w:hAnsi="Arial" w:cs="Arial"/>
                <w:b/>
                <w:bCs/>
              </w:rPr>
            </w:pPr>
          </w:p>
        </w:tc>
        <w:tc>
          <w:tcPr>
            <w:tcW w:w="3307" w:type="dxa"/>
          </w:tcPr>
          <w:p w:rsidR="006828EB" w:rsidRDefault="006828EB" w:rsidP="001D1AE1">
            <w:pPr>
              <w:spacing w:after="0" w:line="240" w:lineRule="auto"/>
              <w:rPr>
                <w:rFonts w:ascii="Arial" w:hAnsi="Arial" w:cs="Arial"/>
                <w:b/>
                <w:bCs/>
              </w:rPr>
            </w:pPr>
            <w:r>
              <w:rPr>
                <w:rFonts w:ascii="Arial" w:hAnsi="Arial" w:cs="Arial"/>
                <w:b/>
                <w:bCs/>
              </w:rPr>
              <w:t xml:space="preserve">A lot to commend here. Careful and extensive research is clearly evident, </w:t>
            </w:r>
            <w:bookmarkStart w:id="0" w:name="_GoBack"/>
            <w:bookmarkEnd w:id="0"/>
            <w:r>
              <w:rPr>
                <w:rFonts w:ascii="Arial" w:hAnsi="Arial" w:cs="Arial"/>
                <w:b/>
                <w:bCs/>
              </w:rPr>
              <w:t>coupled with a good grasp of the course themes, a solid comparative element, and thoughtful use of source materials. Mark agreed.</w:t>
            </w:r>
          </w:p>
        </w:tc>
      </w:tr>
      <w:tr w:rsidR="006828EB" w:rsidRPr="00587CE6" w:rsidTr="00444587">
        <w:trPr>
          <w:trHeight w:val="3388"/>
        </w:trPr>
        <w:tc>
          <w:tcPr>
            <w:tcW w:w="1696" w:type="dxa"/>
          </w:tcPr>
          <w:p w:rsidR="006828EB" w:rsidRDefault="006828EB" w:rsidP="00BA286C">
            <w:pPr>
              <w:spacing w:after="0" w:line="240" w:lineRule="auto"/>
              <w:rPr>
                <w:rFonts w:ascii="Arial" w:hAnsi="Arial" w:cs="Arial"/>
                <w:b/>
                <w:bCs/>
              </w:rPr>
            </w:pPr>
            <w:r>
              <w:rPr>
                <w:rFonts w:ascii="Arial" w:hAnsi="Arial" w:cs="Arial"/>
                <w:b/>
                <w:bCs/>
              </w:rPr>
              <w:t>1702624</w:t>
            </w:r>
          </w:p>
        </w:tc>
        <w:tc>
          <w:tcPr>
            <w:tcW w:w="1087" w:type="dxa"/>
          </w:tcPr>
          <w:p w:rsidR="006828EB" w:rsidRDefault="006828EB" w:rsidP="00F917B6">
            <w:pPr>
              <w:spacing w:after="0" w:line="240" w:lineRule="auto"/>
              <w:rPr>
                <w:rFonts w:ascii="Arial" w:hAnsi="Arial" w:cs="Arial"/>
                <w:b/>
                <w:bCs/>
              </w:rPr>
            </w:pPr>
            <w:r>
              <w:rPr>
                <w:rFonts w:ascii="Arial" w:hAnsi="Arial" w:cs="Arial"/>
                <w:b/>
                <w:bCs/>
              </w:rPr>
              <w:t>73</w:t>
            </w:r>
          </w:p>
        </w:tc>
        <w:tc>
          <w:tcPr>
            <w:tcW w:w="1087" w:type="dxa"/>
          </w:tcPr>
          <w:p w:rsidR="006828EB" w:rsidRDefault="006828EB" w:rsidP="00EA0D94">
            <w:pPr>
              <w:spacing w:after="0" w:line="240" w:lineRule="auto"/>
              <w:rPr>
                <w:rFonts w:ascii="Arial" w:hAnsi="Arial" w:cs="Arial"/>
                <w:b/>
                <w:bCs/>
              </w:rPr>
            </w:pPr>
            <w:r>
              <w:rPr>
                <w:rFonts w:ascii="Arial" w:hAnsi="Arial" w:cs="Arial"/>
                <w:b/>
                <w:bCs/>
              </w:rPr>
              <w:t>73</w:t>
            </w:r>
          </w:p>
        </w:tc>
        <w:tc>
          <w:tcPr>
            <w:tcW w:w="1087" w:type="dxa"/>
          </w:tcPr>
          <w:p w:rsidR="006828EB" w:rsidRDefault="006828EB" w:rsidP="00417F4F">
            <w:pPr>
              <w:spacing w:after="0" w:line="240" w:lineRule="auto"/>
              <w:rPr>
                <w:rFonts w:ascii="Arial" w:hAnsi="Arial" w:cs="Arial"/>
                <w:b/>
                <w:bCs/>
              </w:rPr>
            </w:pPr>
            <w:r>
              <w:rPr>
                <w:rFonts w:ascii="Arial" w:hAnsi="Arial" w:cs="Arial"/>
                <w:b/>
                <w:bCs/>
              </w:rPr>
              <w:t>73</w:t>
            </w:r>
          </w:p>
        </w:tc>
        <w:tc>
          <w:tcPr>
            <w:tcW w:w="1087" w:type="dxa"/>
          </w:tcPr>
          <w:p w:rsidR="006828EB" w:rsidRDefault="006828EB" w:rsidP="00F917B6">
            <w:pPr>
              <w:spacing w:after="0" w:line="240" w:lineRule="auto"/>
              <w:rPr>
                <w:rFonts w:ascii="Arial" w:hAnsi="Arial" w:cs="Arial"/>
                <w:b/>
                <w:bCs/>
              </w:rPr>
            </w:pPr>
          </w:p>
        </w:tc>
        <w:tc>
          <w:tcPr>
            <w:tcW w:w="3307" w:type="dxa"/>
          </w:tcPr>
          <w:p w:rsidR="006828EB" w:rsidRDefault="006828EB" w:rsidP="006828EB">
            <w:pPr>
              <w:spacing w:after="0" w:line="240" w:lineRule="auto"/>
              <w:rPr>
                <w:rFonts w:ascii="Arial" w:hAnsi="Arial" w:cs="Arial"/>
                <w:b/>
                <w:bCs/>
              </w:rPr>
            </w:pPr>
            <w:r>
              <w:rPr>
                <w:rFonts w:ascii="Arial" w:hAnsi="Arial" w:cs="Arial"/>
                <w:b/>
                <w:bCs/>
              </w:rPr>
              <w:t>Once more, an essay reflecting thorough background research, supported by effective use of</w:t>
            </w:r>
          </w:p>
          <w:p w:rsidR="006828EB" w:rsidRDefault="006828EB" w:rsidP="006828EB">
            <w:pPr>
              <w:spacing w:after="0" w:line="240" w:lineRule="auto"/>
              <w:rPr>
                <w:rFonts w:ascii="Arial" w:hAnsi="Arial" w:cs="Arial"/>
                <w:b/>
                <w:bCs/>
              </w:rPr>
            </w:pPr>
            <w:r>
              <w:rPr>
                <w:rFonts w:ascii="Arial" w:hAnsi="Arial" w:cs="Arial"/>
                <w:b/>
                <w:bCs/>
              </w:rPr>
              <w:t xml:space="preserve">Secondary material. This allowed context and added depth to the analysis. Mark agreed. </w:t>
            </w:r>
          </w:p>
        </w:tc>
      </w:tr>
      <w:tr w:rsidR="006828EB" w:rsidRPr="00587CE6" w:rsidTr="00444587">
        <w:trPr>
          <w:trHeight w:val="3388"/>
        </w:trPr>
        <w:tc>
          <w:tcPr>
            <w:tcW w:w="1696" w:type="dxa"/>
          </w:tcPr>
          <w:p w:rsidR="006828EB" w:rsidRDefault="006828EB" w:rsidP="00BA286C">
            <w:pPr>
              <w:spacing w:after="0" w:line="240" w:lineRule="auto"/>
              <w:rPr>
                <w:rFonts w:ascii="Arial" w:hAnsi="Arial" w:cs="Arial"/>
                <w:b/>
                <w:bCs/>
              </w:rPr>
            </w:pPr>
            <w:r>
              <w:rPr>
                <w:rFonts w:ascii="Arial" w:hAnsi="Arial" w:cs="Arial"/>
                <w:b/>
                <w:bCs/>
              </w:rPr>
              <w:t>1703060</w:t>
            </w:r>
          </w:p>
        </w:tc>
        <w:tc>
          <w:tcPr>
            <w:tcW w:w="1087" w:type="dxa"/>
          </w:tcPr>
          <w:p w:rsidR="006828EB" w:rsidRDefault="006828EB" w:rsidP="00F917B6">
            <w:pPr>
              <w:spacing w:after="0" w:line="240" w:lineRule="auto"/>
              <w:rPr>
                <w:rFonts w:ascii="Arial" w:hAnsi="Arial" w:cs="Arial"/>
                <w:b/>
                <w:bCs/>
              </w:rPr>
            </w:pPr>
            <w:r>
              <w:rPr>
                <w:rFonts w:ascii="Arial" w:hAnsi="Arial" w:cs="Arial"/>
                <w:b/>
                <w:bCs/>
              </w:rPr>
              <w:t>70</w:t>
            </w:r>
          </w:p>
        </w:tc>
        <w:tc>
          <w:tcPr>
            <w:tcW w:w="1087" w:type="dxa"/>
          </w:tcPr>
          <w:p w:rsidR="006828EB" w:rsidRDefault="006828EB" w:rsidP="00EA0D94">
            <w:pPr>
              <w:spacing w:after="0" w:line="240" w:lineRule="auto"/>
              <w:rPr>
                <w:rFonts w:ascii="Arial" w:hAnsi="Arial" w:cs="Arial"/>
                <w:b/>
                <w:bCs/>
              </w:rPr>
            </w:pPr>
            <w:r>
              <w:rPr>
                <w:rFonts w:ascii="Arial" w:hAnsi="Arial" w:cs="Arial"/>
                <w:b/>
                <w:bCs/>
              </w:rPr>
              <w:t>70</w:t>
            </w:r>
          </w:p>
        </w:tc>
        <w:tc>
          <w:tcPr>
            <w:tcW w:w="1087" w:type="dxa"/>
          </w:tcPr>
          <w:p w:rsidR="006828EB" w:rsidRDefault="006828EB" w:rsidP="00417F4F">
            <w:pPr>
              <w:spacing w:after="0" w:line="240" w:lineRule="auto"/>
              <w:rPr>
                <w:rFonts w:ascii="Arial" w:hAnsi="Arial" w:cs="Arial"/>
                <w:b/>
                <w:bCs/>
              </w:rPr>
            </w:pPr>
            <w:r>
              <w:rPr>
                <w:rFonts w:ascii="Arial" w:hAnsi="Arial" w:cs="Arial"/>
                <w:b/>
                <w:bCs/>
              </w:rPr>
              <w:t>70</w:t>
            </w:r>
          </w:p>
        </w:tc>
        <w:tc>
          <w:tcPr>
            <w:tcW w:w="1087" w:type="dxa"/>
          </w:tcPr>
          <w:p w:rsidR="006828EB" w:rsidRDefault="006828EB" w:rsidP="00F917B6">
            <w:pPr>
              <w:spacing w:after="0" w:line="240" w:lineRule="auto"/>
              <w:rPr>
                <w:rFonts w:ascii="Arial" w:hAnsi="Arial" w:cs="Arial"/>
                <w:b/>
                <w:bCs/>
              </w:rPr>
            </w:pPr>
          </w:p>
        </w:tc>
        <w:tc>
          <w:tcPr>
            <w:tcW w:w="3307" w:type="dxa"/>
          </w:tcPr>
          <w:p w:rsidR="00EE20C8" w:rsidRDefault="00EE20C8" w:rsidP="00EE20C8">
            <w:pPr>
              <w:spacing w:after="0" w:line="240" w:lineRule="auto"/>
              <w:rPr>
                <w:rFonts w:ascii="Arial" w:hAnsi="Arial" w:cs="Arial"/>
                <w:b/>
                <w:bCs/>
              </w:rPr>
            </w:pPr>
            <w:r>
              <w:rPr>
                <w:rFonts w:ascii="Arial" w:hAnsi="Arial" w:cs="Arial"/>
                <w:b/>
                <w:bCs/>
              </w:rPr>
              <w:t xml:space="preserve">There is a very good comparative discourse within this essay, while it also effectively connects the analysis to themes around the issue of Slavery.  All supported by a thoughtful engagement with secondary source material. Mark agreed </w:t>
            </w:r>
          </w:p>
          <w:p w:rsidR="006828EB" w:rsidRDefault="00EE20C8" w:rsidP="00EE20C8">
            <w:pPr>
              <w:spacing w:after="0" w:line="240" w:lineRule="auto"/>
              <w:rPr>
                <w:rFonts w:ascii="Arial" w:hAnsi="Arial" w:cs="Arial"/>
                <w:b/>
                <w:bCs/>
              </w:rPr>
            </w:pPr>
            <w:r>
              <w:rPr>
                <w:rFonts w:ascii="Arial" w:hAnsi="Arial" w:cs="Arial"/>
                <w:b/>
                <w:bCs/>
              </w:rPr>
              <w:t xml:space="preserve"> </w:t>
            </w:r>
          </w:p>
        </w:tc>
      </w:tr>
    </w:tbl>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4A0E0C">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4A0E0C">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C45E6" w:rsidP="00165038">
            <w:pPr>
              <w:spacing w:after="0" w:line="240" w:lineRule="auto"/>
              <w:rPr>
                <w:rFonts w:ascii="Arial" w:hAnsi="Arial" w:cs="Arial"/>
                <w:sz w:val="20"/>
                <w:szCs w:val="20"/>
              </w:rPr>
            </w:pPr>
            <w:r>
              <w:rPr>
                <w:rFonts w:ascii="Arial" w:hAnsi="Arial" w:cs="Arial"/>
                <w:sz w:val="20"/>
                <w:szCs w:val="20"/>
              </w:rPr>
              <w:t>T</w:t>
            </w:r>
            <w:r w:rsidR="00850279">
              <w:rPr>
                <w:rFonts w:ascii="Arial" w:hAnsi="Arial" w:cs="Arial"/>
                <w:sz w:val="20"/>
                <w:szCs w:val="20"/>
              </w:rPr>
              <w:t>he feedback</w:t>
            </w:r>
            <w:r w:rsidR="004E140D">
              <w:rPr>
                <w:rFonts w:ascii="Arial" w:hAnsi="Arial" w:cs="Arial"/>
                <w:sz w:val="20"/>
                <w:szCs w:val="20"/>
              </w:rPr>
              <w:t xml:space="preserve"> </w:t>
            </w:r>
            <w:r w:rsidR="00850279">
              <w:rPr>
                <w:rFonts w:ascii="Arial" w:hAnsi="Arial" w:cs="Arial"/>
                <w:sz w:val="20"/>
                <w:szCs w:val="20"/>
              </w:rPr>
              <w:t xml:space="preserve"> </w:t>
            </w:r>
            <w:r w:rsidR="004457FF">
              <w:rPr>
                <w:rFonts w:ascii="Arial" w:hAnsi="Arial" w:cs="Arial"/>
                <w:sz w:val="20"/>
                <w:szCs w:val="20"/>
              </w:rPr>
              <w:t xml:space="preserve">in </w:t>
            </w:r>
            <w:r w:rsidR="00165038">
              <w:rPr>
                <w:rFonts w:ascii="Arial" w:hAnsi="Arial" w:cs="Arial"/>
                <w:sz w:val="20"/>
                <w:szCs w:val="20"/>
              </w:rPr>
              <w:t xml:space="preserve">all </w:t>
            </w:r>
            <w:r w:rsidR="004457FF">
              <w:rPr>
                <w:rFonts w:ascii="Arial" w:hAnsi="Arial" w:cs="Arial"/>
                <w:sz w:val="20"/>
                <w:szCs w:val="20"/>
              </w:rPr>
              <w:t xml:space="preserve">cases is extensive, fair and offered </w:t>
            </w:r>
            <w:r w:rsidR="00850279">
              <w:rPr>
                <w:rFonts w:ascii="Arial" w:hAnsi="Arial" w:cs="Arial"/>
                <w:sz w:val="20"/>
                <w:szCs w:val="20"/>
              </w:rPr>
              <w:t>improvements</w:t>
            </w:r>
            <w:r w:rsidR="004457FF">
              <w:rPr>
                <w:rFonts w:ascii="Arial" w:hAnsi="Arial" w:cs="Arial"/>
                <w:sz w:val="20"/>
                <w:szCs w:val="20"/>
              </w:rPr>
              <w:t xml:space="preserve"> that</w:t>
            </w:r>
            <w:r w:rsidR="00850279">
              <w:rPr>
                <w:rFonts w:ascii="Arial" w:hAnsi="Arial" w:cs="Arial"/>
                <w:sz w:val="20"/>
                <w:szCs w:val="20"/>
              </w:rPr>
              <w:t xml:space="preserve"> can be made</w:t>
            </w:r>
            <w:r w:rsidR="00031BDA">
              <w:rPr>
                <w:rFonts w:ascii="Arial" w:hAnsi="Arial" w:cs="Arial"/>
                <w:sz w:val="20"/>
                <w:szCs w:val="20"/>
              </w:rPr>
              <w:t xml:space="preserve">, </w:t>
            </w:r>
            <w:r w:rsidR="004457FF">
              <w:rPr>
                <w:rFonts w:ascii="Arial" w:hAnsi="Arial" w:cs="Arial"/>
                <w:sz w:val="20"/>
                <w:szCs w:val="20"/>
              </w:rPr>
              <w:t xml:space="preserve">, together with </w:t>
            </w:r>
            <w:r w:rsidR="003864FF">
              <w:rPr>
                <w:rFonts w:ascii="Arial" w:hAnsi="Arial" w:cs="Arial"/>
                <w:sz w:val="20"/>
                <w:szCs w:val="20"/>
              </w:rPr>
              <w:t xml:space="preserve">constructive advice and </w:t>
            </w:r>
            <w:r w:rsidR="00031BDA">
              <w:rPr>
                <w:rFonts w:ascii="Arial" w:hAnsi="Arial" w:cs="Arial"/>
                <w:sz w:val="20"/>
                <w:szCs w:val="20"/>
              </w:rPr>
              <w:t xml:space="preserve">encouragement </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31BDA" w:rsidP="00165038">
            <w:pPr>
              <w:spacing w:after="0" w:line="240" w:lineRule="auto"/>
              <w:rPr>
                <w:rFonts w:ascii="Arial" w:hAnsi="Arial" w:cs="Arial"/>
                <w:sz w:val="20"/>
                <w:szCs w:val="20"/>
              </w:rPr>
            </w:pPr>
            <w:r>
              <w:rPr>
                <w:rFonts w:ascii="Arial" w:hAnsi="Arial" w:cs="Arial"/>
                <w:sz w:val="20"/>
                <w:szCs w:val="20"/>
              </w:rPr>
              <w:t>T</w:t>
            </w:r>
            <w:r w:rsidR="00850279">
              <w:rPr>
                <w:rFonts w:ascii="Arial" w:hAnsi="Arial" w:cs="Arial"/>
                <w:sz w:val="20"/>
                <w:szCs w:val="20"/>
              </w:rPr>
              <w:t>he feedback</w:t>
            </w:r>
            <w:r w:rsidR="004457FF">
              <w:rPr>
                <w:rFonts w:ascii="Arial" w:hAnsi="Arial" w:cs="Arial"/>
                <w:sz w:val="20"/>
                <w:szCs w:val="20"/>
              </w:rPr>
              <w:t xml:space="preserve"> in </w:t>
            </w:r>
            <w:r w:rsidR="00165038">
              <w:rPr>
                <w:rFonts w:ascii="Arial" w:hAnsi="Arial" w:cs="Arial"/>
                <w:sz w:val="20"/>
                <w:szCs w:val="20"/>
              </w:rPr>
              <w:t xml:space="preserve">all </w:t>
            </w:r>
            <w:r w:rsidR="004457FF">
              <w:rPr>
                <w:rFonts w:ascii="Arial" w:hAnsi="Arial" w:cs="Arial"/>
                <w:sz w:val="20"/>
                <w:szCs w:val="20"/>
              </w:rPr>
              <w:t>cases</w:t>
            </w:r>
            <w:r w:rsidR="00E9098B">
              <w:rPr>
                <w:rFonts w:ascii="Arial" w:hAnsi="Arial" w:cs="Arial"/>
                <w:sz w:val="20"/>
                <w:szCs w:val="20"/>
              </w:rPr>
              <w:t xml:space="preserve"> </w:t>
            </w:r>
            <w:r w:rsidR="004F7626">
              <w:rPr>
                <w:rFonts w:ascii="Arial" w:hAnsi="Arial" w:cs="Arial"/>
                <w:sz w:val="20"/>
                <w:szCs w:val="20"/>
              </w:rPr>
              <w:t>is extensive</w:t>
            </w:r>
            <w:r w:rsidR="00AC45E6">
              <w:rPr>
                <w:rFonts w:ascii="Arial" w:hAnsi="Arial" w:cs="Arial"/>
                <w:sz w:val="20"/>
                <w:szCs w:val="20"/>
              </w:rPr>
              <w:t xml:space="preserve"> and constructive</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31BDA" w:rsidP="005627C0">
            <w:pPr>
              <w:spacing w:after="0" w:line="240" w:lineRule="auto"/>
              <w:rPr>
                <w:rFonts w:ascii="Arial" w:hAnsi="Arial" w:cs="Arial"/>
                <w:sz w:val="20"/>
                <w:szCs w:val="20"/>
              </w:rPr>
            </w:pPr>
            <w:r>
              <w:rPr>
                <w:rFonts w:ascii="Arial" w:hAnsi="Arial" w:cs="Arial"/>
                <w:sz w:val="20"/>
                <w:szCs w:val="20"/>
              </w:rPr>
              <w:t xml:space="preserve">There is clear consistency </w:t>
            </w:r>
            <w:r w:rsidR="004457FF">
              <w:rPr>
                <w:rFonts w:ascii="Arial" w:hAnsi="Arial" w:cs="Arial"/>
                <w:sz w:val="20"/>
                <w:szCs w:val="20"/>
              </w:rPr>
              <w:t xml:space="preserve">between </w:t>
            </w:r>
            <w:r w:rsidR="00165038">
              <w:rPr>
                <w:rFonts w:ascii="Arial" w:hAnsi="Arial" w:cs="Arial"/>
                <w:sz w:val="20"/>
                <w:szCs w:val="20"/>
              </w:rPr>
              <w:t>all</w:t>
            </w:r>
            <w:r w:rsidR="004457FF">
              <w:rPr>
                <w:rFonts w:ascii="Arial" w:hAnsi="Arial" w:cs="Arial"/>
                <w:sz w:val="20"/>
                <w:szCs w:val="20"/>
              </w:rPr>
              <w:t xml:space="preserve"> pieces </w:t>
            </w:r>
            <w:r>
              <w:rPr>
                <w:rFonts w:ascii="Arial" w:hAnsi="Arial" w:cs="Arial"/>
                <w:sz w:val="20"/>
                <w:szCs w:val="20"/>
              </w:rPr>
              <w:t xml:space="preserve">with regards to standards. </w:t>
            </w:r>
            <w:r w:rsidR="005627C0">
              <w:rPr>
                <w:rFonts w:ascii="Arial" w:hAnsi="Arial" w:cs="Arial"/>
                <w:sz w:val="20"/>
                <w:szCs w:val="20"/>
              </w:rPr>
              <w:t xml:space="preserve">Each of the essays above show that attention has been given to addressing the question, connecting with the themes of the course, thorough engagement with sources, and time and effort given to grammar and presentation. While all pieces are of a very good quality, the first marker has clearly and consistently highlighted areas for </w:t>
            </w:r>
            <w:proofErr w:type="spellStart"/>
            <w:r w:rsidR="005627C0">
              <w:rPr>
                <w:rFonts w:ascii="Arial" w:hAnsi="Arial" w:cs="Arial"/>
                <w:sz w:val="20"/>
                <w:szCs w:val="20"/>
              </w:rPr>
              <w:t>improvement</w:t>
            </w:r>
            <w:proofErr w:type="gramStart"/>
            <w:r w:rsidR="005627C0">
              <w:rPr>
                <w:rFonts w:ascii="Arial" w:hAnsi="Arial" w:cs="Arial"/>
                <w:sz w:val="20"/>
                <w:szCs w:val="20"/>
              </w:rPr>
              <w:t>,that</w:t>
            </w:r>
            <w:proofErr w:type="spellEnd"/>
            <w:proofErr w:type="gramEnd"/>
            <w:r w:rsidR="005627C0">
              <w:rPr>
                <w:rFonts w:ascii="Arial" w:hAnsi="Arial" w:cs="Arial"/>
                <w:sz w:val="20"/>
                <w:szCs w:val="20"/>
              </w:rPr>
              <w:t xml:space="preserve"> explain why these essays warrant marks in the lower First-Class bracket.</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4457FF" w:rsidP="005627C0">
            <w:pPr>
              <w:spacing w:after="0" w:line="240" w:lineRule="auto"/>
              <w:rPr>
                <w:rFonts w:ascii="Arial" w:hAnsi="Arial" w:cs="Arial"/>
                <w:sz w:val="20"/>
                <w:szCs w:val="20"/>
              </w:rPr>
            </w:pPr>
            <w:r>
              <w:rPr>
                <w:rFonts w:ascii="Arial" w:hAnsi="Arial" w:cs="Arial"/>
                <w:sz w:val="20"/>
                <w:szCs w:val="20"/>
              </w:rPr>
              <w:t xml:space="preserve">Due </w:t>
            </w:r>
            <w:r w:rsidR="003864FF">
              <w:rPr>
                <w:rFonts w:ascii="Arial" w:hAnsi="Arial" w:cs="Arial"/>
                <w:sz w:val="20"/>
                <w:szCs w:val="20"/>
              </w:rPr>
              <w:t xml:space="preserve">attention </w:t>
            </w:r>
            <w:r w:rsidR="00E9098B">
              <w:rPr>
                <w:rFonts w:ascii="Arial" w:hAnsi="Arial" w:cs="Arial"/>
                <w:sz w:val="20"/>
                <w:szCs w:val="20"/>
              </w:rPr>
              <w:t xml:space="preserve">is </w:t>
            </w:r>
            <w:r w:rsidR="003864FF">
              <w:rPr>
                <w:rFonts w:ascii="Arial" w:hAnsi="Arial" w:cs="Arial"/>
                <w:sz w:val="20"/>
                <w:szCs w:val="20"/>
              </w:rPr>
              <w:t xml:space="preserve">given </w:t>
            </w:r>
            <w:r w:rsidR="00E9098B">
              <w:rPr>
                <w:rFonts w:ascii="Arial" w:hAnsi="Arial" w:cs="Arial"/>
                <w:sz w:val="20"/>
                <w:szCs w:val="20"/>
              </w:rPr>
              <w:t>to improvements in this area.</w:t>
            </w:r>
            <w:r w:rsidR="005627C0">
              <w:rPr>
                <w:rFonts w:ascii="Arial" w:hAnsi="Arial" w:cs="Arial"/>
                <w:sz w:val="20"/>
                <w:szCs w:val="20"/>
              </w:rPr>
              <w:t xml:space="preserve"> The feedback is strong on recommending improvements. </w:t>
            </w: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DA7C1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Nil</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85027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Through oral discourse </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0E0C">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0E0C">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0E0C">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0E0C">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0E0C">
            <w:pPr>
              <w:spacing w:after="0" w:line="183" w:lineRule="exact"/>
              <w:ind w:left="34" w:right="-20"/>
              <w:jc w:val="center"/>
              <w:rPr>
                <w:rFonts w:ascii="Arial" w:hAnsi="Arial" w:cs="Arial"/>
                <w:b/>
                <w:sz w:val="16"/>
                <w:szCs w:val="16"/>
              </w:rPr>
            </w:pPr>
          </w:p>
          <w:p w:rsidR="00A20015" w:rsidRPr="00ED385D" w:rsidRDefault="00A20015"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0E0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0E0C">
            <w:pPr>
              <w:spacing w:after="0" w:line="240" w:lineRule="auto"/>
              <w:rPr>
                <w:rFonts w:ascii="Arial" w:hAnsi="Arial" w:cs="Arial"/>
                <w:sz w:val="20"/>
                <w:szCs w:val="20"/>
              </w:rPr>
            </w:pPr>
          </w:p>
        </w:tc>
        <w:tc>
          <w:tcPr>
            <w:tcW w:w="567" w:type="dxa"/>
          </w:tcPr>
          <w:p w:rsidR="00A20015" w:rsidRPr="00ED385D" w:rsidRDefault="00A20015" w:rsidP="004A0E0C">
            <w:pPr>
              <w:spacing w:after="0" w:line="240" w:lineRule="auto"/>
              <w:rPr>
                <w:rFonts w:ascii="Arial" w:hAnsi="Arial" w:cs="Arial"/>
                <w:sz w:val="20"/>
                <w:szCs w:val="20"/>
              </w:rPr>
            </w:pPr>
          </w:p>
        </w:tc>
        <w:tc>
          <w:tcPr>
            <w:tcW w:w="4536" w:type="dxa"/>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0E0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0E0C">
            <w:pPr>
              <w:spacing w:after="0" w:line="240" w:lineRule="auto"/>
              <w:rPr>
                <w:rFonts w:ascii="Arial" w:hAnsi="Arial" w:cs="Arial"/>
                <w:sz w:val="20"/>
                <w:szCs w:val="20"/>
              </w:rPr>
            </w:pPr>
          </w:p>
        </w:tc>
        <w:tc>
          <w:tcPr>
            <w:tcW w:w="567" w:type="dxa"/>
          </w:tcPr>
          <w:p w:rsidR="00A20015" w:rsidRPr="00ED385D" w:rsidRDefault="00A20015" w:rsidP="004A0E0C">
            <w:pPr>
              <w:spacing w:after="0" w:line="240" w:lineRule="auto"/>
              <w:rPr>
                <w:rFonts w:ascii="Arial" w:hAnsi="Arial" w:cs="Arial"/>
                <w:sz w:val="20"/>
                <w:szCs w:val="20"/>
              </w:rPr>
            </w:pPr>
          </w:p>
        </w:tc>
        <w:tc>
          <w:tcPr>
            <w:tcW w:w="4536" w:type="dxa"/>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0E0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0E0C">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0E0C">
            <w:pPr>
              <w:spacing w:after="0" w:line="240" w:lineRule="auto"/>
              <w:rPr>
                <w:rFonts w:ascii="Arial" w:hAnsi="Arial" w:cs="Arial"/>
                <w:sz w:val="20"/>
                <w:szCs w:val="20"/>
              </w:rPr>
            </w:pPr>
          </w:p>
        </w:tc>
        <w:tc>
          <w:tcPr>
            <w:tcW w:w="567" w:type="dxa"/>
          </w:tcPr>
          <w:p w:rsidR="00A20015" w:rsidRPr="00ED385D" w:rsidRDefault="00A20015" w:rsidP="004A0E0C">
            <w:pPr>
              <w:spacing w:after="0" w:line="240" w:lineRule="auto"/>
              <w:rPr>
                <w:rFonts w:ascii="Arial" w:hAnsi="Arial" w:cs="Arial"/>
                <w:sz w:val="20"/>
                <w:szCs w:val="20"/>
              </w:rPr>
            </w:pPr>
          </w:p>
        </w:tc>
        <w:tc>
          <w:tcPr>
            <w:tcW w:w="4536" w:type="dxa"/>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0E0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0E0C">
            <w:pPr>
              <w:spacing w:after="0" w:line="240" w:lineRule="auto"/>
              <w:rPr>
                <w:rFonts w:ascii="Arial" w:hAnsi="Arial" w:cs="Arial"/>
                <w:sz w:val="20"/>
                <w:szCs w:val="20"/>
              </w:rPr>
            </w:pPr>
          </w:p>
        </w:tc>
        <w:tc>
          <w:tcPr>
            <w:tcW w:w="567" w:type="dxa"/>
          </w:tcPr>
          <w:p w:rsidR="00A20015" w:rsidRPr="00ED385D" w:rsidRDefault="00A20015" w:rsidP="004A0E0C">
            <w:pPr>
              <w:spacing w:after="0" w:line="240" w:lineRule="auto"/>
              <w:rPr>
                <w:rFonts w:ascii="Arial" w:hAnsi="Arial" w:cs="Arial"/>
                <w:sz w:val="20"/>
                <w:szCs w:val="20"/>
              </w:rPr>
            </w:pPr>
          </w:p>
        </w:tc>
        <w:tc>
          <w:tcPr>
            <w:tcW w:w="4536" w:type="dxa"/>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0E0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0E0C">
            <w:pPr>
              <w:spacing w:after="0" w:line="240" w:lineRule="auto"/>
              <w:rPr>
                <w:rFonts w:ascii="Arial" w:hAnsi="Arial" w:cs="Arial"/>
                <w:sz w:val="20"/>
                <w:szCs w:val="20"/>
              </w:rPr>
            </w:pPr>
          </w:p>
        </w:tc>
        <w:tc>
          <w:tcPr>
            <w:tcW w:w="567" w:type="dxa"/>
          </w:tcPr>
          <w:p w:rsidR="00A20015" w:rsidRPr="00ED385D" w:rsidRDefault="00A20015" w:rsidP="004A0E0C">
            <w:pPr>
              <w:spacing w:after="0" w:line="240" w:lineRule="auto"/>
              <w:rPr>
                <w:rFonts w:ascii="Arial" w:hAnsi="Arial" w:cs="Arial"/>
                <w:sz w:val="20"/>
                <w:szCs w:val="20"/>
              </w:rPr>
            </w:pPr>
          </w:p>
        </w:tc>
        <w:tc>
          <w:tcPr>
            <w:tcW w:w="4536" w:type="dxa"/>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0E0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0E0C">
            <w:pPr>
              <w:spacing w:after="0" w:line="240" w:lineRule="auto"/>
              <w:rPr>
                <w:rFonts w:ascii="Arial" w:hAnsi="Arial" w:cs="Arial"/>
                <w:sz w:val="20"/>
                <w:szCs w:val="20"/>
              </w:rPr>
            </w:pPr>
          </w:p>
        </w:tc>
        <w:tc>
          <w:tcPr>
            <w:tcW w:w="567" w:type="dxa"/>
          </w:tcPr>
          <w:p w:rsidR="00A20015" w:rsidRPr="00ED385D" w:rsidRDefault="00A20015" w:rsidP="004A0E0C">
            <w:pPr>
              <w:spacing w:after="0" w:line="240" w:lineRule="auto"/>
              <w:rPr>
                <w:rFonts w:ascii="Arial" w:hAnsi="Arial" w:cs="Arial"/>
                <w:sz w:val="20"/>
                <w:szCs w:val="20"/>
              </w:rPr>
            </w:pPr>
          </w:p>
        </w:tc>
        <w:tc>
          <w:tcPr>
            <w:tcW w:w="4536" w:type="dxa"/>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0E0C">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0E0C">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0E0C">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0E0C">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0E0C">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0E0C">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4A0E0C">
        <w:tc>
          <w:tcPr>
            <w:tcW w:w="3681" w:type="dxa"/>
            <w:gridSpan w:val="2"/>
            <w:vMerge w:val="restart"/>
            <w:shd w:val="clear" w:color="auto" w:fill="C5E0B3"/>
          </w:tcPr>
          <w:p w:rsidR="00741EC6" w:rsidRPr="00ED385D" w:rsidRDefault="00741EC6" w:rsidP="004A0E0C">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4A0E0C">
        <w:tc>
          <w:tcPr>
            <w:tcW w:w="3681" w:type="dxa"/>
            <w:gridSpan w:val="2"/>
            <w:vMerge/>
            <w:shd w:val="clear" w:color="auto" w:fill="C5E0B3"/>
          </w:tcPr>
          <w:p w:rsidR="00741EC6" w:rsidRPr="00ED385D" w:rsidRDefault="00741EC6" w:rsidP="004A0E0C">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4A0E0C">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4A0E0C">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4A0E0C">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4A0E0C">
            <w:pPr>
              <w:spacing w:after="0" w:line="240" w:lineRule="auto"/>
              <w:rPr>
                <w:rFonts w:ascii="Arial" w:hAnsi="Arial" w:cs="Arial"/>
                <w:sz w:val="20"/>
                <w:szCs w:val="20"/>
              </w:rPr>
            </w:pPr>
          </w:p>
        </w:tc>
        <w:tc>
          <w:tcPr>
            <w:tcW w:w="567" w:type="dxa"/>
          </w:tcPr>
          <w:p w:rsidR="00741EC6" w:rsidRPr="00ED385D" w:rsidRDefault="00741EC6" w:rsidP="004A0E0C">
            <w:pPr>
              <w:spacing w:after="0" w:line="240" w:lineRule="auto"/>
              <w:rPr>
                <w:rFonts w:ascii="Arial" w:hAnsi="Arial" w:cs="Arial"/>
                <w:sz w:val="20"/>
                <w:szCs w:val="20"/>
              </w:rPr>
            </w:pPr>
          </w:p>
        </w:tc>
        <w:tc>
          <w:tcPr>
            <w:tcW w:w="4536" w:type="dxa"/>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4A0E0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4A0E0C">
            <w:pPr>
              <w:spacing w:after="0" w:line="240" w:lineRule="auto"/>
              <w:rPr>
                <w:rFonts w:ascii="Arial" w:hAnsi="Arial" w:cs="Arial"/>
                <w:sz w:val="20"/>
                <w:szCs w:val="20"/>
              </w:rPr>
            </w:pPr>
          </w:p>
        </w:tc>
        <w:tc>
          <w:tcPr>
            <w:tcW w:w="567" w:type="dxa"/>
          </w:tcPr>
          <w:p w:rsidR="00741EC6" w:rsidRPr="00ED385D" w:rsidRDefault="00741EC6" w:rsidP="004A0E0C">
            <w:pPr>
              <w:spacing w:after="0" w:line="240" w:lineRule="auto"/>
              <w:rPr>
                <w:rFonts w:ascii="Arial" w:hAnsi="Arial" w:cs="Arial"/>
                <w:sz w:val="20"/>
                <w:szCs w:val="20"/>
              </w:rPr>
            </w:pPr>
          </w:p>
        </w:tc>
        <w:tc>
          <w:tcPr>
            <w:tcW w:w="4536" w:type="dxa"/>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4A0E0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4A0E0C">
            <w:pPr>
              <w:spacing w:before="6" w:after="0" w:line="252" w:lineRule="exact"/>
              <w:ind w:right="173"/>
              <w:rPr>
                <w:rFonts w:ascii="Arial Narrow" w:eastAsia="Arial Narrow" w:hAnsi="Arial Narrow" w:cs="Arial Narrow"/>
              </w:rPr>
            </w:pPr>
          </w:p>
        </w:tc>
        <w:tc>
          <w:tcPr>
            <w:tcW w:w="567" w:type="dxa"/>
          </w:tcPr>
          <w:p w:rsidR="00741EC6" w:rsidRPr="00ED385D" w:rsidRDefault="00741EC6" w:rsidP="004A0E0C">
            <w:pPr>
              <w:spacing w:after="0" w:line="240" w:lineRule="auto"/>
              <w:rPr>
                <w:rFonts w:ascii="Arial" w:hAnsi="Arial" w:cs="Arial"/>
                <w:sz w:val="20"/>
                <w:szCs w:val="20"/>
              </w:rPr>
            </w:pPr>
          </w:p>
        </w:tc>
        <w:tc>
          <w:tcPr>
            <w:tcW w:w="567" w:type="dxa"/>
          </w:tcPr>
          <w:p w:rsidR="00741EC6" w:rsidRPr="00ED385D" w:rsidRDefault="00741EC6" w:rsidP="004A0E0C">
            <w:pPr>
              <w:spacing w:after="0" w:line="240" w:lineRule="auto"/>
              <w:rPr>
                <w:rFonts w:ascii="Arial" w:hAnsi="Arial" w:cs="Arial"/>
                <w:sz w:val="20"/>
                <w:szCs w:val="20"/>
              </w:rPr>
            </w:pPr>
          </w:p>
        </w:tc>
        <w:tc>
          <w:tcPr>
            <w:tcW w:w="4536" w:type="dxa"/>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4A0E0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4A0E0C">
            <w:pPr>
              <w:spacing w:after="0" w:line="240" w:lineRule="auto"/>
              <w:rPr>
                <w:rFonts w:ascii="Arial" w:hAnsi="Arial" w:cs="Arial"/>
                <w:sz w:val="20"/>
                <w:szCs w:val="20"/>
              </w:rPr>
            </w:pPr>
          </w:p>
        </w:tc>
        <w:tc>
          <w:tcPr>
            <w:tcW w:w="567" w:type="dxa"/>
          </w:tcPr>
          <w:p w:rsidR="00741EC6" w:rsidRPr="00ED385D" w:rsidRDefault="00741EC6" w:rsidP="004A0E0C">
            <w:pPr>
              <w:spacing w:after="0" w:line="240" w:lineRule="auto"/>
              <w:rPr>
                <w:rFonts w:ascii="Arial" w:hAnsi="Arial" w:cs="Arial"/>
                <w:sz w:val="20"/>
                <w:szCs w:val="20"/>
              </w:rPr>
            </w:pPr>
          </w:p>
        </w:tc>
        <w:tc>
          <w:tcPr>
            <w:tcW w:w="4536" w:type="dxa"/>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4A0E0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4A0E0C">
            <w:pPr>
              <w:spacing w:after="0" w:line="240" w:lineRule="auto"/>
              <w:rPr>
                <w:rFonts w:ascii="Arial" w:hAnsi="Arial" w:cs="Arial"/>
                <w:sz w:val="20"/>
                <w:szCs w:val="20"/>
              </w:rPr>
            </w:pPr>
          </w:p>
        </w:tc>
        <w:tc>
          <w:tcPr>
            <w:tcW w:w="567" w:type="dxa"/>
          </w:tcPr>
          <w:p w:rsidR="00741EC6" w:rsidRPr="00ED385D" w:rsidRDefault="00741EC6" w:rsidP="004A0E0C">
            <w:pPr>
              <w:spacing w:after="0" w:line="240" w:lineRule="auto"/>
              <w:rPr>
                <w:rFonts w:ascii="Arial" w:hAnsi="Arial" w:cs="Arial"/>
                <w:sz w:val="20"/>
                <w:szCs w:val="20"/>
              </w:rPr>
            </w:pPr>
          </w:p>
        </w:tc>
        <w:tc>
          <w:tcPr>
            <w:tcW w:w="4536" w:type="dxa"/>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4A0E0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4A0E0C">
            <w:pPr>
              <w:spacing w:after="0" w:line="240" w:lineRule="auto"/>
              <w:rPr>
                <w:rFonts w:ascii="Arial" w:hAnsi="Arial" w:cs="Arial"/>
                <w:sz w:val="20"/>
                <w:szCs w:val="20"/>
              </w:rPr>
            </w:pPr>
          </w:p>
        </w:tc>
        <w:tc>
          <w:tcPr>
            <w:tcW w:w="567" w:type="dxa"/>
          </w:tcPr>
          <w:p w:rsidR="00741EC6" w:rsidRPr="00ED385D" w:rsidRDefault="00741EC6" w:rsidP="004A0E0C">
            <w:pPr>
              <w:spacing w:after="0" w:line="240" w:lineRule="auto"/>
              <w:rPr>
                <w:rFonts w:ascii="Arial" w:hAnsi="Arial" w:cs="Arial"/>
                <w:sz w:val="20"/>
                <w:szCs w:val="20"/>
              </w:rPr>
            </w:pPr>
          </w:p>
        </w:tc>
        <w:tc>
          <w:tcPr>
            <w:tcW w:w="4536" w:type="dxa"/>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4A0E0C">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4A0E0C">
            <w:pPr>
              <w:spacing w:after="0" w:line="249" w:lineRule="exact"/>
              <w:ind w:left="100" w:right="-20"/>
              <w:rPr>
                <w:rFonts w:ascii="Arial Narrow" w:eastAsia="Arial Narrow" w:hAnsi="Arial Narrow" w:cs="Arial Narrow"/>
                <w:b/>
                <w:bCs/>
              </w:rPr>
            </w:pPr>
          </w:p>
          <w:p w:rsidR="00741EC6" w:rsidRPr="00ED385D" w:rsidRDefault="00741EC6" w:rsidP="004A0E0C">
            <w:pPr>
              <w:spacing w:after="0" w:line="249" w:lineRule="exact"/>
              <w:ind w:left="100" w:right="-20"/>
              <w:rPr>
                <w:rFonts w:ascii="Arial Narrow" w:eastAsia="Arial Narrow" w:hAnsi="Arial Narrow" w:cs="Arial Narrow"/>
                <w:b/>
                <w:bCs/>
              </w:rPr>
            </w:pPr>
          </w:p>
          <w:p w:rsidR="00741EC6" w:rsidRPr="00ED385D" w:rsidRDefault="00741EC6" w:rsidP="004A0E0C">
            <w:pPr>
              <w:spacing w:after="0" w:line="249" w:lineRule="exact"/>
              <w:ind w:left="100" w:right="-20"/>
              <w:rPr>
                <w:rFonts w:ascii="Arial Narrow" w:eastAsia="Arial Narrow" w:hAnsi="Arial Narrow" w:cs="Arial Narrow"/>
                <w:b/>
                <w:bCs/>
              </w:rPr>
            </w:pPr>
          </w:p>
          <w:p w:rsidR="00741EC6" w:rsidRPr="00ED385D" w:rsidRDefault="00741EC6" w:rsidP="004A0E0C">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850279">
              <w:rPr>
                <w:rFonts w:ascii="Arial" w:hAnsi="Arial" w:cs="Arial"/>
              </w:rPr>
              <w:t>Dr Lester Mason</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9F701B">
            <w:pPr>
              <w:spacing w:after="0" w:line="240" w:lineRule="auto"/>
              <w:rPr>
                <w:rFonts w:ascii="Arial" w:hAnsi="Arial" w:cs="Arial"/>
              </w:rPr>
            </w:pPr>
            <w:r w:rsidRPr="00587CE6">
              <w:rPr>
                <w:rFonts w:ascii="Arial" w:hAnsi="Arial" w:cs="Arial"/>
              </w:rPr>
              <w:t xml:space="preserve">Date: </w:t>
            </w:r>
            <w:r w:rsidR="009F701B">
              <w:rPr>
                <w:rFonts w:ascii="Arial" w:hAnsi="Arial" w:cs="Arial"/>
              </w:rPr>
              <w:t>13</w:t>
            </w:r>
            <w:r w:rsidR="004457FF">
              <w:rPr>
                <w:rFonts w:ascii="Arial" w:hAnsi="Arial" w:cs="Arial"/>
              </w:rPr>
              <w:t>/</w:t>
            </w:r>
            <w:r w:rsidR="009F701B">
              <w:rPr>
                <w:rFonts w:ascii="Arial" w:hAnsi="Arial" w:cs="Arial"/>
              </w:rPr>
              <w:t>2</w:t>
            </w:r>
            <w:r w:rsidR="004457FF">
              <w:rPr>
                <w:rFonts w:ascii="Arial" w:hAnsi="Arial" w:cs="Arial"/>
              </w:rPr>
              <w:t>/2020</w:t>
            </w:r>
          </w:p>
        </w:tc>
      </w:tr>
      <w:tr w:rsidR="00E853AC" w:rsidRPr="00587CE6" w:rsidTr="004A0E0C">
        <w:trPr>
          <w:trHeight w:val="454"/>
        </w:trPr>
        <w:tc>
          <w:tcPr>
            <w:tcW w:w="6516" w:type="dxa"/>
            <w:vAlign w:val="center"/>
          </w:tcPr>
          <w:p w:rsidR="00E853AC" w:rsidRPr="00587CE6" w:rsidRDefault="00D72FBD" w:rsidP="004A0E0C">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4A0E0C">
            <w:pPr>
              <w:spacing w:after="0" w:line="240" w:lineRule="auto"/>
              <w:rPr>
                <w:rFonts w:ascii="Arial" w:hAnsi="Arial" w:cs="Arial"/>
              </w:rPr>
            </w:pPr>
          </w:p>
          <w:p w:rsidR="00E853AC" w:rsidRPr="00587CE6" w:rsidRDefault="00E853AC" w:rsidP="004A0E0C">
            <w:pPr>
              <w:spacing w:after="0" w:line="240" w:lineRule="auto"/>
              <w:rPr>
                <w:rFonts w:ascii="Arial" w:hAnsi="Arial" w:cs="Arial"/>
              </w:rPr>
            </w:pPr>
          </w:p>
        </w:tc>
        <w:tc>
          <w:tcPr>
            <w:tcW w:w="2834" w:type="dxa"/>
            <w:vAlign w:val="center"/>
          </w:tcPr>
          <w:p w:rsidR="00E853AC" w:rsidRPr="00587CE6" w:rsidRDefault="00E853AC" w:rsidP="004A0E0C">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133F2"/>
    <w:rsid w:val="00027258"/>
    <w:rsid w:val="00031BDA"/>
    <w:rsid w:val="00042574"/>
    <w:rsid w:val="000425C6"/>
    <w:rsid w:val="00047134"/>
    <w:rsid w:val="00055118"/>
    <w:rsid w:val="000A745C"/>
    <w:rsid w:val="000B1F89"/>
    <w:rsid w:val="000B7A58"/>
    <w:rsid w:val="000C07A1"/>
    <w:rsid w:val="000C4B1F"/>
    <w:rsid w:val="000D08C6"/>
    <w:rsid w:val="000D7B83"/>
    <w:rsid w:val="000F0F2F"/>
    <w:rsid w:val="000F64CC"/>
    <w:rsid w:val="00107E7A"/>
    <w:rsid w:val="00122C0F"/>
    <w:rsid w:val="00122D1D"/>
    <w:rsid w:val="001317AB"/>
    <w:rsid w:val="00165038"/>
    <w:rsid w:val="0016601E"/>
    <w:rsid w:val="00176CC5"/>
    <w:rsid w:val="00193BDC"/>
    <w:rsid w:val="001B2D70"/>
    <w:rsid w:val="001B7E17"/>
    <w:rsid w:val="001D1AE1"/>
    <w:rsid w:val="001D6F40"/>
    <w:rsid w:val="001E7D8D"/>
    <w:rsid w:val="00210AD9"/>
    <w:rsid w:val="00244E7F"/>
    <w:rsid w:val="0025101B"/>
    <w:rsid w:val="0027723E"/>
    <w:rsid w:val="00282ED6"/>
    <w:rsid w:val="00285D6F"/>
    <w:rsid w:val="002951A0"/>
    <w:rsid w:val="002A727D"/>
    <w:rsid w:val="002B08D3"/>
    <w:rsid w:val="002B5375"/>
    <w:rsid w:val="002B747C"/>
    <w:rsid w:val="002F44B3"/>
    <w:rsid w:val="00335185"/>
    <w:rsid w:val="0033723C"/>
    <w:rsid w:val="00361D70"/>
    <w:rsid w:val="00364484"/>
    <w:rsid w:val="00377393"/>
    <w:rsid w:val="003864FF"/>
    <w:rsid w:val="00392582"/>
    <w:rsid w:val="0039391D"/>
    <w:rsid w:val="003968A9"/>
    <w:rsid w:val="003A0622"/>
    <w:rsid w:val="003A0C83"/>
    <w:rsid w:val="003B702F"/>
    <w:rsid w:val="003D4F2B"/>
    <w:rsid w:val="003F5D3C"/>
    <w:rsid w:val="004043D9"/>
    <w:rsid w:val="00407018"/>
    <w:rsid w:val="00411FC1"/>
    <w:rsid w:val="00413110"/>
    <w:rsid w:val="00414EF5"/>
    <w:rsid w:val="0041604A"/>
    <w:rsid w:val="00417F4F"/>
    <w:rsid w:val="00420F89"/>
    <w:rsid w:val="00444587"/>
    <w:rsid w:val="004457FF"/>
    <w:rsid w:val="004602EA"/>
    <w:rsid w:val="00460865"/>
    <w:rsid w:val="0046507B"/>
    <w:rsid w:val="004948F9"/>
    <w:rsid w:val="004A0E0C"/>
    <w:rsid w:val="004A21EC"/>
    <w:rsid w:val="004A2601"/>
    <w:rsid w:val="004C32F4"/>
    <w:rsid w:val="004D3EFB"/>
    <w:rsid w:val="004E140D"/>
    <w:rsid w:val="004F3099"/>
    <w:rsid w:val="004F568B"/>
    <w:rsid w:val="004F7626"/>
    <w:rsid w:val="004F7F45"/>
    <w:rsid w:val="00507442"/>
    <w:rsid w:val="0051296B"/>
    <w:rsid w:val="005218D5"/>
    <w:rsid w:val="00536A75"/>
    <w:rsid w:val="005515B4"/>
    <w:rsid w:val="005627C0"/>
    <w:rsid w:val="005739F8"/>
    <w:rsid w:val="00587CE6"/>
    <w:rsid w:val="00596BAF"/>
    <w:rsid w:val="005A28B8"/>
    <w:rsid w:val="005A74CD"/>
    <w:rsid w:val="005B25F9"/>
    <w:rsid w:val="005B460D"/>
    <w:rsid w:val="00613BCD"/>
    <w:rsid w:val="00645102"/>
    <w:rsid w:val="00647D03"/>
    <w:rsid w:val="00650E76"/>
    <w:rsid w:val="00677C6A"/>
    <w:rsid w:val="00680386"/>
    <w:rsid w:val="006828EB"/>
    <w:rsid w:val="006A194A"/>
    <w:rsid w:val="006D7E53"/>
    <w:rsid w:val="006E0696"/>
    <w:rsid w:val="006F18DF"/>
    <w:rsid w:val="006F7016"/>
    <w:rsid w:val="007042F0"/>
    <w:rsid w:val="00706423"/>
    <w:rsid w:val="0071243B"/>
    <w:rsid w:val="0072232C"/>
    <w:rsid w:val="00741C5D"/>
    <w:rsid w:val="00741EC6"/>
    <w:rsid w:val="00742E32"/>
    <w:rsid w:val="00747852"/>
    <w:rsid w:val="00750120"/>
    <w:rsid w:val="00764675"/>
    <w:rsid w:val="007732AB"/>
    <w:rsid w:val="00785BEE"/>
    <w:rsid w:val="00787070"/>
    <w:rsid w:val="00790B4D"/>
    <w:rsid w:val="00792D49"/>
    <w:rsid w:val="007966ED"/>
    <w:rsid w:val="007A31C5"/>
    <w:rsid w:val="007B2F1F"/>
    <w:rsid w:val="007C7129"/>
    <w:rsid w:val="007E5D59"/>
    <w:rsid w:val="008149A0"/>
    <w:rsid w:val="00816DF8"/>
    <w:rsid w:val="00850279"/>
    <w:rsid w:val="00874D23"/>
    <w:rsid w:val="00875058"/>
    <w:rsid w:val="008826A6"/>
    <w:rsid w:val="008A7C06"/>
    <w:rsid w:val="008E5A0D"/>
    <w:rsid w:val="00905215"/>
    <w:rsid w:val="009066E6"/>
    <w:rsid w:val="0091282B"/>
    <w:rsid w:val="00915FF5"/>
    <w:rsid w:val="00920764"/>
    <w:rsid w:val="00920F17"/>
    <w:rsid w:val="00940D6C"/>
    <w:rsid w:val="00942186"/>
    <w:rsid w:val="009620CD"/>
    <w:rsid w:val="00964B13"/>
    <w:rsid w:val="00990AE7"/>
    <w:rsid w:val="009C34CA"/>
    <w:rsid w:val="009C3820"/>
    <w:rsid w:val="009D04BE"/>
    <w:rsid w:val="009D70E8"/>
    <w:rsid w:val="009F701B"/>
    <w:rsid w:val="00A20015"/>
    <w:rsid w:val="00A44248"/>
    <w:rsid w:val="00AB09D9"/>
    <w:rsid w:val="00AC45E6"/>
    <w:rsid w:val="00AC7457"/>
    <w:rsid w:val="00AD2AFC"/>
    <w:rsid w:val="00AE723D"/>
    <w:rsid w:val="00B00721"/>
    <w:rsid w:val="00B020D0"/>
    <w:rsid w:val="00B1114A"/>
    <w:rsid w:val="00B26103"/>
    <w:rsid w:val="00B74116"/>
    <w:rsid w:val="00BA09DC"/>
    <w:rsid w:val="00BA286C"/>
    <w:rsid w:val="00BB79CA"/>
    <w:rsid w:val="00BE13FF"/>
    <w:rsid w:val="00BF33E9"/>
    <w:rsid w:val="00BF46EC"/>
    <w:rsid w:val="00C002B9"/>
    <w:rsid w:val="00C00D39"/>
    <w:rsid w:val="00C0204C"/>
    <w:rsid w:val="00C036D5"/>
    <w:rsid w:val="00C25B6E"/>
    <w:rsid w:val="00C3472D"/>
    <w:rsid w:val="00C53EE5"/>
    <w:rsid w:val="00C646C0"/>
    <w:rsid w:val="00C9211B"/>
    <w:rsid w:val="00CB7244"/>
    <w:rsid w:val="00CE245C"/>
    <w:rsid w:val="00CE3E2B"/>
    <w:rsid w:val="00D02D86"/>
    <w:rsid w:val="00D27D05"/>
    <w:rsid w:val="00D33BBC"/>
    <w:rsid w:val="00D4012C"/>
    <w:rsid w:val="00D62AF1"/>
    <w:rsid w:val="00D72891"/>
    <w:rsid w:val="00D72FBD"/>
    <w:rsid w:val="00D805D6"/>
    <w:rsid w:val="00D84865"/>
    <w:rsid w:val="00D90586"/>
    <w:rsid w:val="00D91B1C"/>
    <w:rsid w:val="00DA4370"/>
    <w:rsid w:val="00DA7BE8"/>
    <w:rsid w:val="00DA7C1B"/>
    <w:rsid w:val="00DB20D7"/>
    <w:rsid w:val="00DF4677"/>
    <w:rsid w:val="00E253E0"/>
    <w:rsid w:val="00E328A6"/>
    <w:rsid w:val="00E60022"/>
    <w:rsid w:val="00E72CCB"/>
    <w:rsid w:val="00E736F0"/>
    <w:rsid w:val="00E853AC"/>
    <w:rsid w:val="00E9098B"/>
    <w:rsid w:val="00EA0D94"/>
    <w:rsid w:val="00ED385D"/>
    <w:rsid w:val="00EE20C8"/>
    <w:rsid w:val="00EE4175"/>
    <w:rsid w:val="00EF13BA"/>
    <w:rsid w:val="00F045AF"/>
    <w:rsid w:val="00F2106D"/>
    <w:rsid w:val="00F34170"/>
    <w:rsid w:val="00F3615A"/>
    <w:rsid w:val="00F36B5C"/>
    <w:rsid w:val="00F409F1"/>
    <w:rsid w:val="00F52856"/>
    <w:rsid w:val="00F917B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1200</Words>
  <Characters>6841</Characters>
  <Application>Microsoft Office Word</Application>
  <DocSecurity>0</DocSecurity>
  <Lines>57</Lines>
  <Paragraphs>16</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8025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Lester Mason</cp:lastModifiedBy>
  <cp:revision>2</cp:revision>
  <cp:lastPrinted>2014-12-09T15:50:00Z</cp:lastPrinted>
  <dcterms:created xsi:type="dcterms:W3CDTF">2020-02-14T16:37:00Z</dcterms:created>
  <dcterms:modified xsi:type="dcterms:W3CDTF">2020-02-14T16:37:00Z</dcterms:modified>
</cp:coreProperties>
</file>