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86B09FE" w14:textId="77777777" w:rsidR="00557931" w:rsidRDefault="00557931" w:rsidP="00557931">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85676C" w14:paraId="2364B876" w14:textId="77777777" w:rsidTr="00557931">
        <w:trPr>
          <w:trHeight w:val="894"/>
        </w:trPr>
        <w:tc>
          <w:tcPr>
            <w:tcW w:w="3556" w:type="dxa"/>
          </w:tcPr>
          <w:p w14:paraId="2D6B0F0B" w14:textId="77777777" w:rsidR="0085676C" w:rsidRDefault="0085676C" w:rsidP="00557931">
            <w:r>
              <w:rPr>
                <w:noProof/>
                <w:lang w:val="en-US" w:eastAsia="en-US"/>
              </w:rPr>
              <w:drawing>
                <wp:inline distT="0" distB="0" distL="0" distR="0" wp14:anchorId="2BC86C1B" wp14:editId="42E7FF68">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7">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7F2CF48E" w14:textId="77777777" w:rsidR="0085676C" w:rsidRDefault="0085676C" w:rsidP="00557931">
            <w:r>
              <w:rPr>
                <w:noProof/>
                <w:lang w:val="en-US" w:eastAsia="en-US"/>
              </w:rPr>
              <w:drawing>
                <wp:inline distT="0" distB="0" distL="0" distR="0" wp14:anchorId="593E0A14" wp14:editId="3C157E2D">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8">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6A053E63" w14:textId="77777777" w:rsidR="00557931" w:rsidRPr="00146636" w:rsidRDefault="00557931" w:rsidP="00557931">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557931" w:rsidRPr="00394874" w14:paraId="7284AA10" w14:textId="77777777" w:rsidTr="00557931">
        <w:tc>
          <w:tcPr>
            <w:tcW w:w="10593" w:type="dxa"/>
            <w:shd w:val="clear" w:color="auto" w:fill="D9D9D9" w:themeFill="background1" w:themeFillShade="D9"/>
            <w:vAlign w:val="center"/>
          </w:tcPr>
          <w:p w14:paraId="66374CA8" w14:textId="77777777" w:rsidR="00557931" w:rsidRPr="00D9187F" w:rsidRDefault="00557931" w:rsidP="00557931">
            <w:pPr>
              <w:spacing w:before="20" w:after="20"/>
              <w:jc w:val="center"/>
              <w:rPr>
                <w:b/>
                <w:sz w:val="40"/>
                <w:szCs w:val="40"/>
              </w:rPr>
            </w:pPr>
            <w:r w:rsidRPr="00D9187F">
              <w:rPr>
                <w:b/>
                <w:sz w:val="40"/>
                <w:szCs w:val="40"/>
              </w:rPr>
              <w:t>ASSIGNMENT SPECIFICATION</w:t>
            </w:r>
          </w:p>
        </w:tc>
      </w:tr>
    </w:tbl>
    <w:p w14:paraId="667D0A44" w14:textId="77777777" w:rsidR="00557931" w:rsidRPr="00146636" w:rsidRDefault="00557931" w:rsidP="00557931">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557931" w:rsidRPr="00394874" w14:paraId="16680793" w14:textId="77777777" w:rsidTr="00557931">
        <w:tc>
          <w:tcPr>
            <w:tcW w:w="1809" w:type="dxa"/>
            <w:shd w:val="clear" w:color="auto" w:fill="D9D9D9" w:themeFill="background1" w:themeFillShade="D9"/>
          </w:tcPr>
          <w:p w14:paraId="65FFC69D" w14:textId="77777777" w:rsidR="00557931" w:rsidRPr="009B6835" w:rsidRDefault="00557931" w:rsidP="00557931">
            <w:pPr>
              <w:spacing w:before="120" w:after="120"/>
              <w:jc w:val="both"/>
              <w:rPr>
                <w:rFonts w:cs="Arial"/>
                <w:b/>
                <w:sz w:val="24"/>
                <w:szCs w:val="24"/>
              </w:rPr>
            </w:pPr>
            <w:r w:rsidRPr="009B6835">
              <w:rPr>
                <w:rFonts w:cs="Arial"/>
                <w:b/>
                <w:sz w:val="24"/>
                <w:szCs w:val="24"/>
              </w:rPr>
              <w:t>Student name:</w:t>
            </w:r>
          </w:p>
        </w:tc>
        <w:tc>
          <w:tcPr>
            <w:tcW w:w="4065" w:type="dxa"/>
            <w:gridSpan w:val="3"/>
          </w:tcPr>
          <w:p w14:paraId="2073752A" w14:textId="77777777" w:rsidR="00557931" w:rsidRDefault="00557931" w:rsidP="00557931">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086296F7" w14:textId="77777777" w:rsidR="00557931" w:rsidRPr="00394874" w:rsidRDefault="00557931" w:rsidP="00557931">
            <w:pPr>
              <w:spacing w:before="120" w:after="120"/>
              <w:jc w:val="both"/>
              <w:rPr>
                <w:rFonts w:cs="Arial"/>
                <w:b/>
                <w:sz w:val="22"/>
                <w:szCs w:val="22"/>
              </w:rPr>
            </w:pPr>
          </w:p>
        </w:tc>
        <w:tc>
          <w:tcPr>
            <w:tcW w:w="2613" w:type="dxa"/>
            <w:gridSpan w:val="2"/>
            <w:shd w:val="clear" w:color="auto" w:fill="D9D9D9"/>
          </w:tcPr>
          <w:p w14:paraId="494638E1" w14:textId="77777777" w:rsidR="00557931" w:rsidRPr="009B6835" w:rsidRDefault="00557931" w:rsidP="00557931">
            <w:pPr>
              <w:spacing w:before="120" w:after="120"/>
              <w:jc w:val="both"/>
              <w:rPr>
                <w:rFonts w:cs="Arial"/>
                <w:b/>
                <w:sz w:val="24"/>
                <w:szCs w:val="24"/>
              </w:rPr>
            </w:pPr>
            <w:r w:rsidRPr="009B6835">
              <w:rPr>
                <w:rFonts w:cs="Arial"/>
                <w:b/>
                <w:sz w:val="24"/>
                <w:szCs w:val="24"/>
              </w:rPr>
              <w:t>Student P number:</w:t>
            </w:r>
          </w:p>
        </w:tc>
        <w:tc>
          <w:tcPr>
            <w:tcW w:w="2111" w:type="dxa"/>
            <w:gridSpan w:val="2"/>
          </w:tcPr>
          <w:p w14:paraId="2600DD97" w14:textId="77777777" w:rsidR="00557931" w:rsidRDefault="00557931" w:rsidP="00557931">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0A41B922" w14:textId="77777777" w:rsidR="00557931" w:rsidRPr="00394874" w:rsidRDefault="00557931" w:rsidP="00557931">
            <w:pPr>
              <w:spacing w:before="120" w:after="120"/>
              <w:jc w:val="both"/>
              <w:rPr>
                <w:rFonts w:cs="Arial"/>
                <w:b/>
                <w:sz w:val="22"/>
                <w:szCs w:val="22"/>
              </w:rPr>
            </w:pPr>
          </w:p>
        </w:tc>
      </w:tr>
      <w:tr w:rsidR="00557931" w:rsidRPr="00394874" w14:paraId="544BEED9" w14:textId="77777777" w:rsidTr="00557931">
        <w:tc>
          <w:tcPr>
            <w:tcW w:w="1809" w:type="dxa"/>
            <w:shd w:val="clear" w:color="auto" w:fill="D9D9D9" w:themeFill="background1" w:themeFillShade="D9"/>
          </w:tcPr>
          <w:p w14:paraId="2FF74B0D" w14:textId="77777777" w:rsidR="00557931" w:rsidRPr="00394874" w:rsidRDefault="00557931" w:rsidP="00557931">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D06F17D" w14:textId="77777777" w:rsidR="00557931" w:rsidRPr="0057274A" w:rsidRDefault="006478E1" w:rsidP="00557931">
            <w:pPr>
              <w:tabs>
                <w:tab w:val="center" w:pos="4236"/>
              </w:tabs>
              <w:rPr>
                <w:rFonts w:cs="Arial"/>
                <w:b/>
                <w:sz w:val="22"/>
                <w:szCs w:val="22"/>
              </w:rPr>
            </w:pPr>
            <w:r>
              <w:rPr>
                <w:rFonts w:cs="Arial"/>
                <w:b/>
                <w:sz w:val="22"/>
                <w:szCs w:val="22"/>
              </w:rPr>
              <w:t>MA Contemporary Dialogues</w:t>
            </w:r>
          </w:p>
        </w:tc>
        <w:tc>
          <w:tcPr>
            <w:tcW w:w="2613" w:type="dxa"/>
            <w:gridSpan w:val="2"/>
            <w:shd w:val="clear" w:color="auto" w:fill="D9D9D9"/>
          </w:tcPr>
          <w:p w14:paraId="4E6B11FD" w14:textId="77777777" w:rsidR="00557931" w:rsidRPr="00394874" w:rsidRDefault="00557931" w:rsidP="00557931">
            <w:pPr>
              <w:spacing w:before="120" w:after="120"/>
              <w:jc w:val="both"/>
              <w:rPr>
                <w:rFonts w:cs="Arial"/>
                <w:b/>
                <w:sz w:val="22"/>
                <w:szCs w:val="22"/>
              </w:rPr>
            </w:pPr>
            <w:r>
              <w:rPr>
                <w:rFonts w:cs="Arial"/>
                <w:b/>
                <w:sz w:val="22"/>
                <w:szCs w:val="22"/>
              </w:rPr>
              <w:t>Faculty/School:</w:t>
            </w:r>
          </w:p>
        </w:tc>
        <w:tc>
          <w:tcPr>
            <w:tcW w:w="2111" w:type="dxa"/>
            <w:gridSpan w:val="2"/>
            <w:vAlign w:val="center"/>
          </w:tcPr>
          <w:p w14:paraId="7C9DFEFB" w14:textId="77777777" w:rsidR="00557931" w:rsidRPr="00394874" w:rsidRDefault="00557931" w:rsidP="00557931">
            <w:pPr>
              <w:rPr>
                <w:rFonts w:cs="Arial"/>
                <w:b/>
                <w:sz w:val="22"/>
                <w:szCs w:val="22"/>
              </w:rPr>
            </w:pPr>
            <w:r>
              <w:rPr>
                <w:rFonts w:cs="Arial"/>
                <w:b/>
                <w:sz w:val="22"/>
                <w:szCs w:val="22"/>
              </w:rPr>
              <w:t>FAD/SD&amp;AA</w:t>
            </w:r>
          </w:p>
        </w:tc>
      </w:tr>
      <w:tr w:rsidR="00557931" w:rsidRPr="00394874" w14:paraId="1A0E08C2" w14:textId="77777777" w:rsidTr="00557931">
        <w:tc>
          <w:tcPr>
            <w:tcW w:w="1809" w:type="dxa"/>
            <w:shd w:val="clear" w:color="auto" w:fill="D9D9D9" w:themeFill="background1" w:themeFillShade="D9"/>
          </w:tcPr>
          <w:p w14:paraId="0016EADB" w14:textId="77777777" w:rsidR="00557931" w:rsidRPr="00394874" w:rsidRDefault="00557931" w:rsidP="00557931">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0A3C75E1" w14:textId="77777777" w:rsidR="00557931" w:rsidRPr="00394874" w:rsidRDefault="002D5C11" w:rsidP="00557931">
            <w:pPr>
              <w:spacing w:before="120" w:after="120"/>
              <w:jc w:val="both"/>
              <w:rPr>
                <w:rFonts w:cs="Arial"/>
                <w:b/>
                <w:sz w:val="22"/>
                <w:szCs w:val="22"/>
              </w:rPr>
            </w:pPr>
            <w:r>
              <w:rPr>
                <w:rFonts w:ascii="Calibri" w:hAnsi="Calibri" w:cs="Arial"/>
                <w:b/>
                <w:sz w:val="22"/>
                <w:szCs w:val="22"/>
              </w:rPr>
              <w:t>CPrac II: Env. &amp; Cult. Comm.</w:t>
            </w:r>
          </w:p>
        </w:tc>
        <w:tc>
          <w:tcPr>
            <w:tcW w:w="2613" w:type="dxa"/>
            <w:gridSpan w:val="2"/>
            <w:shd w:val="clear" w:color="auto" w:fill="D9D9D9" w:themeFill="background1" w:themeFillShade="D9"/>
          </w:tcPr>
          <w:p w14:paraId="4C82F38F" w14:textId="77777777" w:rsidR="00557931" w:rsidRPr="00394874" w:rsidRDefault="00557931" w:rsidP="00557931">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6C68CA2" w14:textId="77777777" w:rsidR="00557931" w:rsidRPr="00394874" w:rsidRDefault="006478E1" w:rsidP="00557931">
            <w:pPr>
              <w:spacing w:before="120" w:after="120"/>
              <w:jc w:val="both"/>
              <w:rPr>
                <w:rFonts w:cs="Arial"/>
                <w:b/>
                <w:sz w:val="22"/>
                <w:szCs w:val="22"/>
              </w:rPr>
            </w:pPr>
            <w:r>
              <w:rPr>
                <w:rFonts w:cs="Arial"/>
                <w:b/>
                <w:sz w:val="22"/>
                <w:szCs w:val="22"/>
              </w:rPr>
              <w:t>7</w:t>
            </w:r>
          </w:p>
        </w:tc>
      </w:tr>
      <w:tr w:rsidR="00557931" w:rsidRPr="00394874" w14:paraId="3EC8C84A" w14:textId="77777777" w:rsidTr="00557931">
        <w:tc>
          <w:tcPr>
            <w:tcW w:w="1809" w:type="dxa"/>
            <w:shd w:val="clear" w:color="auto" w:fill="D9D9D9" w:themeFill="background1" w:themeFillShade="D9"/>
          </w:tcPr>
          <w:p w14:paraId="2772AF27" w14:textId="77777777" w:rsidR="00557931" w:rsidRPr="00394874" w:rsidRDefault="00557931" w:rsidP="00557931">
            <w:pPr>
              <w:spacing w:before="120" w:after="120"/>
              <w:jc w:val="both"/>
              <w:rPr>
                <w:rFonts w:cs="Arial"/>
                <w:b/>
                <w:sz w:val="22"/>
                <w:szCs w:val="22"/>
              </w:rPr>
            </w:pPr>
            <w:r w:rsidRPr="00394874">
              <w:rPr>
                <w:rFonts w:cs="Arial"/>
                <w:b/>
                <w:sz w:val="22"/>
                <w:szCs w:val="22"/>
              </w:rPr>
              <w:t>Module code:</w:t>
            </w:r>
          </w:p>
        </w:tc>
        <w:tc>
          <w:tcPr>
            <w:tcW w:w="4065" w:type="dxa"/>
            <w:gridSpan w:val="3"/>
          </w:tcPr>
          <w:p w14:paraId="75B6393E" w14:textId="77777777" w:rsidR="00557931" w:rsidRPr="00394874" w:rsidRDefault="002D5C11" w:rsidP="00557931">
            <w:pPr>
              <w:spacing w:before="120" w:after="120"/>
              <w:jc w:val="both"/>
              <w:rPr>
                <w:rFonts w:cs="Arial"/>
                <w:b/>
                <w:sz w:val="22"/>
                <w:szCs w:val="22"/>
              </w:rPr>
            </w:pPr>
            <w:r>
              <w:rPr>
                <w:rFonts w:ascii="Calibri" w:hAnsi="Calibri" w:cs="Arial"/>
                <w:b/>
                <w:sz w:val="22"/>
                <w:szCs w:val="22"/>
              </w:rPr>
              <w:t>M7X00032</w:t>
            </w:r>
          </w:p>
        </w:tc>
        <w:tc>
          <w:tcPr>
            <w:tcW w:w="2613" w:type="dxa"/>
            <w:gridSpan w:val="2"/>
            <w:shd w:val="clear" w:color="auto" w:fill="D9D9D9" w:themeFill="background1" w:themeFillShade="D9"/>
          </w:tcPr>
          <w:p w14:paraId="6ABEE3B3" w14:textId="77777777" w:rsidR="00557931" w:rsidRPr="00394874" w:rsidRDefault="00557931" w:rsidP="00557931">
            <w:pPr>
              <w:pStyle w:val="Heading2"/>
              <w:rPr>
                <w:rFonts w:cs="Arial"/>
                <w:sz w:val="22"/>
                <w:szCs w:val="22"/>
              </w:rPr>
            </w:pPr>
            <w:r>
              <w:rPr>
                <w:rFonts w:cs="Arial"/>
                <w:sz w:val="22"/>
                <w:szCs w:val="22"/>
              </w:rPr>
              <w:t>Contribution to Overall</w:t>
            </w:r>
          </w:p>
          <w:p w14:paraId="383244B0" w14:textId="77777777" w:rsidR="00557931" w:rsidRPr="00394874" w:rsidRDefault="00557931" w:rsidP="00557931">
            <w:pPr>
              <w:rPr>
                <w:rFonts w:cs="Arial"/>
                <w:b/>
                <w:sz w:val="22"/>
                <w:szCs w:val="22"/>
              </w:rPr>
            </w:pPr>
            <w:r w:rsidRPr="00394874">
              <w:rPr>
                <w:rFonts w:cs="Arial"/>
                <w:b/>
                <w:sz w:val="22"/>
                <w:szCs w:val="22"/>
              </w:rPr>
              <w:t>Module Assessment (%):</w:t>
            </w:r>
          </w:p>
        </w:tc>
        <w:tc>
          <w:tcPr>
            <w:tcW w:w="2111" w:type="dxa"/>
            <w:gridSpan w:val="2"/>
            <w:vAlign w:val="center"/>
          </w:tcPr>
          <w:p w14:paraId="7B81D4AC" w14:textId="77777777" w:rsidR="00557931" w:rsidRPr="00394874" w:rsidRDefault="006478E1" w:rsidP="00557931">
            <w:pPr>
              <w:rPr>
                <w:rFonts w:cs="Arial"/>
                <w:b/>
                <w:sz w:val="22"/>
                <w:szCs w:val="22"/>
              </w:rPr>
            </w:pPr>
            <w:r>
              <w:rPr>
                <w:rFonts w:cs="Arial"/>
                <w:b/>
                <w:sz w:val="22"/>
                <w:szCs w:val="22"/>
              </w:rPr>
              <w:t>100%</w:t>
            </w:r>
          </w:p>
        </w:tc>
      </w:tr>
      <w:tr w:rsidR="00557931" w:rsidRPr="00394874" w14:paraId="655C1165" w14:textId="77777777" w:rsidTr="00557931">
        <w:tc>
          <w:tcPr>
            <w:tcW w:w="1809" w:type="dxa"/>
            <w:tcBorders>
              <w:bottom w:val="single" w:sz="4" w:space="0" w:color="auto"/>
            </w:tcBorders>
            <w:shd w:val="clear" w:color="auto" w:fill="D9D9D9" w:themeFill="background1" w:themeFillShade="D9"/>
          </w:tcPr>
          <w:p w14:paraId="37B897D3" w14:textId="77777777" w:rsidR="00557931" w:rsidRPr="00394874" w:rsidRDefault="00557931" w:rsidP="00557931">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3FA5446E" w14:textId="7E0A80CD" w:rsidR="006478E1" w:rsidRPr="00125AD9" w:rsidRDefault="006478E1" w:rsidP="006478E1">
            <w:pPr>
              <w:spacing w:before="120" w:after="120"/>
              <w:jc w:val="both"/>
              <w:rPr>
                <w:sz w:val="22"/>
                <w:szCs w:val="22"/>
              </w:rPr>
            </w:pPr>
            <w:r w:rsidRPr="00125AD9">
              <w:rPr>
                <w:sz w:val="22"/>
                <w:szCs w:val="22"/>
              </w:rPr>
              <w:t>Catrin Webster</w:t>
            </w:r>
            <w:r w:rsidR="006C0783">
              <w:rPr>
                <w:sz w:val="22"/>
                <w:szCs w:val="22"/>
              </w:rPr>
              <w:t>, Ryan Moule,</w:t>
            </w:r>
            <w:r>
              <w:rPr>
                <w:sz w:val="22"/>
                <w:szCs w:val="22"/>
              </w:rPr>
              <w:t xml:space="preserve"> Marilyn Allen</w:t>
            </w:r>
            <w:r w:rsidR="006C0783">
              <w:rPr>
                <w:sz w:val="22"/>
                <w:szCs w:val="22"/>
              </w:rPr>
              <w:t>, Brendan Burns</w:t>
            </w:r>
          </w:p>
          <w:p w14:paraId="423F1471" w14:textId="77777777" w:rsidR="00557931" w:rsidRPr="00394874" w:rsidRDefault="00557931" w:rsidP="00557931">
            <w:pPr>
              <w:spacing w:before="120" w:after="120"/>
              <w:jc w:val="both"/>
              <w:rPr>
                <w:rFonts w:cs="Arial"/>
                <w:b/>
                <w:sz w:val="22"/>
                <w:szCs w:val="22"/>
              </w:rPr>
            </w:pPr>
          </w:p>
        </w:tc>
        <w:tc>
          <w:tcPr>
            <w:tcW w:w="2613" w:type="dxa"/>
            <w:gridSpan w:val="2"/>
            <w:tcBorders>
              <w:bottom w:val="single" w:sz="4" w:space="0" w:color="auto"/>
            </w:tcBorders>
            <w:shd w:val="clear" w:color="auto" w:fill="D9D9D9" w:themeFill="background1" w:themeFillShade="D9"/>
          </w:tcPr>
          <w:p w14:paraId="08FFFCC9" w14:textId="77777777" w:rsidR="00557931" w:rsidRPr="00394874" w:rsidRDefault="00557931" w:rsidP="00557931">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5F91544E" w14:textId="77777777" w:rsidR="00557931" w:rsidRPr="00394874" w:rsidRDefault="006478E1" w:rsidP="00557931">
            <w:pPr>
              <w:spacing w:before="120" w:after="120"/>
              <w:jc w:val="both"/>
              <w:rPr>
                <w:rFonts w:cs="Arial"/>
                <w:b/>
                <w:sz w:val="22"/>
                <w:szCs w:val="22"/>
              </w:rPr>
            </w:pPr>
            <w:r>
              <w:rPr>
                <w:rFonts w:cs="Arial"/>
                <w:b/>
                <w:sz w:val="22"/>
                <w:szCs w:val="22"/>
              </w:rPr>
              <w:t>Paul Jeff</w:t>
            </w:r>
          </w:p>
        </w:tc>
      </w:tr>
      <w:tr w:rsidR="00557931" w:rsidRPr="00394874" w14:paraId="06C15DA5" w14:textId="77777777" w:rsidTr="00557931">
        <w:tc>
          <w:tcPr>
            <w:tcW w:w="1809" w:type="dxa"/>
            <w:tcBorders>
              <w:bottom w:val="single" w:sz="4" w:space="0" w:color="auto"/>
            </w:tcBorders>
            <w:shd w:val="clear" w:color="auto" w:fill="D9D9D9" w:themeFill="background1" w:themeFillShade="D9"/>
          </w:tcPr>
          <w:p w14:paraId="18144076" w14:textId="77777777" w:rsidR="00557931" w:rsidRPr="00394874" w:rsidRDefault="00557931" w:rsidP="00557931">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5BF9B081" w14:textId="77777777" w:rsidR="00557931" w:rsidRPr="00394874" w:rsidRDefault="006478E1" w:rsidP="00557931">
            <w:pPr>
              <w:spacing w:before="120" w:after="120"/>
              <w:jc w:val="both"/>
              <w:rPr>
                <w:rFonts w:cs="Arial"/>
                <w:b/>
                <w:sz w:val="22"/>
                <w:szCs w:val="22"/>
              </w:rPr>
            </w:pPr>
            <w:r>
              <w:rPr>
                <w:rFonts w:cs="Arial"/>
                <w:b/>
                <w:sz w:val="22"/>
                <w:szCs w:val="22"/>
              </w:rPr>
              <w:t>Creative Practice 2</w:t>
            </w:r>
          </w:p>
        </w:tc>
        <w:tc>
          <w:tcPr>
            <w:tcW w:w="2613" w:type="dxa"/>
            <w:gridSpan w:val="2"/>
            <w:tcBorders>
              <w:bottom w:val="single" w:sz="4" w:space="0" w:color="auto"/>
            </w:tcBorders>
            <w:shd w:val="clear" w:color="auto" w:fill="D9D9D9" w:themeFill="background1" w:themeFillShade="D9"/>
          </w:tcPr>
          <w:p w14:paraId="14F52333" w14:textId="77777777" w:rsidR="00557931" w:rsidRPr="00394874" w:rsidRDefault="00557931" w:rsidP="00557931">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1B54294E" w14:textId="77777777" w:rsidR="00557931" w:rsidRPr="00394874" w:rsidRDefault="006478E1" w:rsidP="00557931">
            <w:pPr>
              <w:spacing w:before="120" w:after="120"/>
              <w:jc w:val="both"/>
              <w:rPr>
                <w:rFonts w:cs="Arial"/>
                <w:b/>
                <w:sz w:val="22"/>
                <w:szCs w:val="22"/>
              </w:rPr>
            </w:pPr>
            <w:r>
              <w:rPr>
                <w:rFonts w:cs="Arial"/>
                <w:b/>
                <w:sz w:val="22"/>
                <w:szCs w:val="22"/>
              </w:rPr>
              <w:t>1x1</w:t>
            </w:r>
          </w:p>
        </w:tc>
      </w:tr>
      <w:tr w:rsidR="00557931" w:rsidRPr="009B6835" w14:paraId="4EE1BF92" w14:textId="77777777" w:rsidTr="00557931">
        <w:trPr>
          <w:trHeight w:val="362"/>
        </w:trPr>
        <w:tc>
          <w:tcPr>
            <w:tcW w:w="1809" w:type="dxa"/>
            <w:tcBorders>
              <w:top w:val="single" w:sz="4" w:space="0" w:color="auto"/>
              <w:left w:val="nil"/>
              <w:bottom w:val="single" w:sz="4" w:space="0" w:color="auto"/>
              <w:right w:val="nil"/>
            </w:tcBorders>
            <w:shd w:val="clear" w:color="auto" w:fill="auto"/>
          </w:tcPr>
          <w:p w14:paraId="43324148" w14:textId="77777777" w:rsidR="00557931" w:rsidRPr="009B6835" w:rsidRDefault="00557931" w:rsidP="00557931">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79FF45CA" w14:textId="77777777" w:rsidR="00557931" w:rsidRPr="009B6835" w:rsidRDefault="00557931" w:rsidP="00557931">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51254008" w14:textId="77777777" w:rsidR="00557931" w:rsidRPr="009B6835" w:rsidRDefault="00557931" w:rsidP="00557931">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1D16513E" w14:textId="77777777" w:rsidR="00557931" w:rsidRPr="009B6835" w:rsidRDefault="00557931" w:rsidP="00557931">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7C37854C" w14:textId="77777777" w:rsidR="00557931" w:rsidRPr="009B6835" w:rsidRDefault="00557931" w:rsidP="00557931">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901A346" w14:textId="77777777" w:rsidR="00557931" w:rsidRPr="009B6835" w:rsidRDefault="00557931" w:rsidP="00557931">
            <w:pPr>
              <w:spacing w:before="120" w:after="120"/>
              <w:jc w:val="both"/>
              <w:rPr>
                <w:rFonts w:cs="Arial"/>
                <w:b/>
                <w:sz w:val="16"/>
                <w:szCs w:val="22"/>
              </w:rPr>
            </w:pPr>
          </w:p>
        </w:tc>
      </w:tr>
      <w:tr w:rsidR="00557931" w:rsidRPr="009B6835" w14:paraId="1B5B6A1F" w14:textId="77777777" w:rsidTr="00557931">
        <w:tc>
          <w:tcPr>
            <w:tcW w:w="1809" w:type="dxa"/>
            <w:tcBorders>
              <w:top w:val="single" w:sz="4" w:space="0" w:color="auto"/>
            </w:tcBorders>
            <w:shd w:val="clear" w:color="auto" w:fill="D9D9D9" w:themeFill="background1" w:themeFillShade="D9"/>
          </w:tcPr>
          <w:p w14:paraId="457F29B7" w14:textId="77777777" w:rsidR="00557931" w:rsidRPr="009B6835" w:rsidRDefault="00557931" w:rsidP="00557931">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3A703DFA" w14:textId="7AB47EB8" w:rsidR="00557931" w:rsidRPr="009B6835" w:rsidRDefault="006C0783" w:rsidP="00557931">
            <w:pPr>
              <w:spacing w:before="120" w:after="120"/>
              <w:jc w:val="both"/>
              <w:rPr>
                <w:rFonts w:cs="Arial"/>
                <w:b/>
                <w:sz w:val="22"/>
                <w:szCs w:val="22"/>
              </w:rPr>
            </w:pPr>
            <w:r>
              <w:rPr>
                <w:rFonts w:cs="Arial"/>
                <w:b/>
                <w:sz w:val="22"/>
                <w:szCs w:val="22"/>
              </w:rPr>
              <w:t xml:space="preserve"> November 17</w:t>
            </w:r>
            <w:r w:rsidRPr="006C0783">
              <w:rPr>
                <w:rFonts w:cs="Arial"/>
                <w:b/>
                <w:sz w:val="22"/>
                <w:szCs w:val="22"/>
                <w:vertAlign w:val="superscript"/>
              </w:rPr>
              <w:t>th</w:t>
            </w:r>
            <w:r>
              <w:rPr>
                <w:rFonts w:cs="Arial"/>
                <w:b/>
                <w:sz w:val="22"/>
                <w:szCs w:val="22"/>
              </w:rPr>
              <w:t xml:space="preserve"> </w:t>
            </w:r>
            <w:r w:rsidR="006478E1">
              <w:rPr>
                <w:rFonts w:cs="Arial"/>
                <w:b/>
                <w:sz w:val="22"/>
                <w:szCs w:val="22"/>
              </w:rPr>
              <w:t xml:space="preserve"> 201</w:t>
            </w:r>
            <w:r>
              <w:rPr>
                <w:rFonts w:cs="Arial"/>
                <w:b/>
                <w:sz w:val="22"/>
                <w:szCs w:val="22"/>
              </w:rPr>
              <w:t>7</w:t>
            </w:r>
          </w:p>
        </w:tc>
        <w:tc>
          <w:tcPr>
            <w:tcW w:w="1843" w:type="dxa"/>
            <w:tcBorders>
              <w:top w:val="single" w:sz="4" w:space="0" w:color="auto"/>
            </w:tcBorders>
            <w:shd w:val="clear" w:color="auto" w:fill="D9D9D9" w:themeFill="background1" w:themeFillShade="D9"/>
          </w:tcPr>
          <w:p w14:paraId="7F067A41" w14:textId="77777777" w:rsidR="00557931" w:rsidRPr="009B6835" w:rsidRDefault="00557931" w:rsidP="00557931">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368D1908" w14:textId="7993ED23" w:rsidR="006478E1" w:rsidRDefault="006478E1" w:rsidP="006478E1">
            <w:pPr>
              <w:spacing w:before="120" w:after="120"/>
              <w:jc w:val="both"/>
              <w:rPr>
                <w:rFonts w:cs="Arial"/>
                <w:b/>
                <w:sz w:val="22"/>
                <w:szCs w:val="22"/>
              </w:rPr>
            </w:pPr>
            <w:r>
              <w:rPr>
                <w:rFonts w:cs="Arial"/>
                <w:b/>
                <w:sz w:val="22"/>
                <w:szCs w:val="22"/>
              </w:rPr>
              <w:t>2</w:t>
            </w:r>
            <w:r w:rsidR="006C0783">
              <w:rPr>
                <w:rFonts w:cs="Arial"/>
                <w:b/>
                <w:sz w:val="22"/>
                <w:szCs w:val="22"/>
              </w:rPr>
              <w:t>5</w:t>
            </w:r>
            <w:r w:rsidRPr="004568FA">
              <w:rPr>
                <w:rFonts w:cs="Arial"/>
                <w:b/>
                <w:sz w:val="22"/>
                <w:szCs w:val="22"/>
                <w:vertAlign w:val="superscript"/>
              </w:rPr>
              <w:t>th</w:t>
            </w:r>
            <w:r>
              <w:rPr>
                <w:rFonts w:cs="Arial"/>
                <w:b/>
                <w:sz w:val="22"/>
                <w:szCs w:val="22"/>
              </w:rPr>
              <w:t>May (TBC)</w:t>
            </w:r>
          </w:p>
          <w:p w14:paraId="5E0626D7" w14:textId="19F06C62" w:rsidR="00557931" w:rsidRPr="009B6835" w:rsidRDefault="006478E1" w:rsidP="006478E1">
            <w:pPr>
              <w:spacing w:before="120" w:after="120"/>
              <w:jc w:val="both"/>
              <w:rPr>
                <w:rFonts w:cs="Arial"/>
                <w:b/>
                <w:sz w:val="22"/>
                <w:szCs w:val="22"/>
              </w:rPr>
            </w:pPr>
            <w:r>
              <w:rPr>
                <w:rFonts w:cs="Arial"/>
                <w:b/>
                <w:sz w:val="22"/>
                <w:szCs w:val="22"/>
              </w:rPr>
              <w:t>201</w:t>
            </w:r>
            <w:r w:rsidR="006C0783">
              <w:rPr>
                <w:rFonts w:cs="Arial"/>
                <w:b/>
                <w:sz w:val="22"/>
                <w:szCs w:val="22"/>
              </w:rPr>
              <w:t>8</w:t>
            </w:r>
          </w:p>
        </w:tc>
        <w:tc>
          <w:tcPr>
            <w:tcW w:w="1766" w:type="dxa"/>
            <w:gridSpan w:val="2"/>
            <w:tcBorders>
              <w:top w:val="single" w:sz="4" w:space="0" w:color="auto"/>
            </w:tcBorders>
            <w:shd w:val="clear" w:color="auto" w:fill="D9D9D9" w:themeFill="background1" w:themeFillShade="D9"/>
          </w:tcPr>
          <w:p w14:paraId="2D0CE544" w14:textId="77777777" w:rsidR="00557931" w:rsidRPr="009B6835" w:rsidRDefault="00557931" w:rsidP="00557931">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62C42F67" w14:textId="22C3F3E6" w:rsidR="00557931" w:rsidRPr="009B6835" w:rsidRDefault="006478E1" w:rsidP="00557931">
            <w:pPr>
              <w:spacing w:before="120" w:after="120"/>
              <w:jc w:val="both"/>
              <w:rPr>
                <w:rFonts w:cs="Arial"/>
                <w:b/>
                <w:sz w:val="22"/>
                <w:szCs w:val="22"/>
              </w:rPr>
            </w:pPr>
            <w:r>
              <w:rPr>
                <w:rFonts w:cs="Arial"/>
                <w:b/>
                <w:sz w:val="22"/>
                <w:szCs w:val="22"/>
              </w:rPr>
              <w:t>2</w:t>
            </w:r>
            <w:r w:rsidR="006C0783">
              <w:rPr>
                <w:rFonts w:cs="Arial"/>
                <w:b/>
                <w:sz w:val="22"/>
                <w:szCs w:val="22"/>
              </w:rPr>
              <w:t>5</w:t>
            </w:r>
            <w:r w:rsidRPr="004568FA">
              <w:rPr>
                <w:rFonts w:cs="Arial"/>
                <w:b/>
                <w:sz w:val="22"/>
                <w:szCs w:val="22"/>
                <w:vertAlign w:val="superscript"/>
              </w:rPr>
              <w:t>th</w:t>
            </w:r>
            <w:r>
              <w:rPr>
                <w:rFonts w:cs="Arial"/>
                <w:b/>
                <w:sz w:val="22"/>
                <w:szCs w:val="22"/>
              </w:rPr>
              <w:t xml:space="preserve"> June 2016</w:t>
            </w:r>
          </w:p>
        </w:tc>
      </w:tr>
    </w:tbl>
    <w:p w14:paraId="1D02E9BA" w14:textId="77777777" w:rsidR="00557931" w:rsidRPr="009B6835" w:rsidRDefault="00557931" w:rsidP="00557931">
      <w:pPr>
        <w:rPr>
          <w:b/>
          <w:sz w:val="36"/>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557931" w:rsidRPr="00394874" w14:paraId="11732FCD" w14:textId="77777777" w:rsidTr="00557931">
        <w:trPr>
          <w:gridAfter w:val="1"/>
          <w:wAfter w:w="72" w:type="dxa"/>
        </w:trPr>
        <w:tc>
          <w:tcPr>
            <w:tcW w:w="1809" w:type="dxa"/>
          </w:tcPr>
          <w:p w14:paraId="13CD3C78" w14:textId="77777777" w:rsidR="00557931" w:rsidRPr="00394874" w:rsidRDefault="00557931" w:rsidP="00557931">
            <w:pPr>
              <w:spacing w:before="120" w:after="120"/>
              <w:jc w:val="both"/>
              <w:rPr>
                <w:rFonts w:cs="Arial"/>
                <w:b/>
                <w:sz w:val="22"/>
                <w:szCs w:val="22"/>
              </w:rPr>
            </w:pPr>
            <w:r w:rsidRPr="00394874">
              <w:rPr>
                <w:rFonts w:cs="Arial"/>
                <w:b/>
                <w:sz w:val="22"/>
                <w:szCs w:val="22"/>
              </w:rPr>
              <w:t>Referencing:</w:t>
            </w:r>
          </w:p>
        </w:tc>
        <w:tc>
          <w:tcPr>
            <w:tcW w:w="8789" w:type="dxa"/>
            <w:gridSpan w:val="4"/>
          </w:tcPr>
          <w:p w14:paraId="43958E67" w14:textId="77777777" w:rsidR="00557931" w:rsidRDefault="00557931" w:rsidP="00557931">
            <w:pPr>
              <w:spacing w:before="120" w:after="120"/>
              <w:jc w:val="both"/>
              <w:rPr>
                <w:rFonts w:cs="Arial"/>
              </w:rPr>
            </w:pPr>
            <w:r w:rsidRPr="00236AFA">
              <w:rPr>
                <w:rFonts w:cs="Arial"/>
                <w:b/>
              </w:rPr>
              <w:t xml:space="preserve">Written </w:t>
            </w:r>
            <w:r>
              <w:rPr>
                <w:rFonts w:cs="Arial"/>
                <w:b/>
              </w:rPr>
              <w:t xml:space="preserve">coursework </w:t>
            </w:r>
            <w:r w:rsidRPr="00236AFA">
              <w:rPr>
                <w:rFonts w:cs="Arial"/>
                <w:b/>
              </w:rPr>
              <w:t>submissions:</w:t>
            </w:r>
            <w:r>
              <w:rPr>
                <w:rFonts w:cs="Arial"/>
              </w:rPr>
              <w:t xml:space="preserve"> </w:t>
            </w:r>
            <w:r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Pr>
                <w:rFonts w:cs="Arial"/>
              </w:rPr>
              <w:t xml:space="preserve">urname of author and initials, </w:t>
            </w:r>
            <w:r w:rsidRPr="00B7723C">
              <w:rPr>
                <w:rFonts w:cs="Arial"/>
              </w:rPr>
              <w:t>year of publication</w:t>
            </w:r>
            <w:r w:rsidRPr="00637656">
              <w:rPr>
                <w:rFonts w:cs="Arial"/>
              </w:rPr>
              <w:t>,</w:t>
            </w:r>
            <w:r w:rsidRPr="00637656">
              <w:rPr>
                <w:rFonts w:cs="Arial"/>
                <w:i/>
              </w:rPr>
              <w:t xml:space="preserve"> </w:t>
            </w:r>
            <w:r w:rsidRPr="00637656">
              <w:rPr>
                <w:rFonts w:cs="Arial"/>
              </w:rPr>
              <w:t>title of book,</w:t>
            </w:r>
            <w:r w:rsidRPr="00B7723C">
              <w:rPr>
                <w:rFonts w:cs="Arial"/>
              </w:rPr>
              <w:t xml:space="preserve"> edition, publisher: place of publication).</w:t>
            </w:r>
            <w:r>
              <w:rPr>
                <w:rFonts w:cs="Arial"/>
              </w:rPr>
              <w:t xml:space="preserve">  Harvard or APA referencing systems is accepted.</w:t>
            </w:r>
          </w:p>
          <w:p w14:paraId="5B84D1D8" w14:textId="77777777" w:rsidR="00557931" w:rsidRPr="00B7723C" w:rsidRDefault="00557931" w:rsidP="00557931">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name of the ‘author’ and details of the source of the work (e.g. book, journal, website etc.).</w:t>
            </w:r>
          </w:p>
        </w:tc>
      </w:tr>
      <w:tr w:rsidR="00557931" w:rsidRPr="00394874" w14:paraId="646B8A87" w14:textId="77777777" w:rsidTr="00557931">
        <w:trPr>
          <w:gridAfter w:val="1"/>
          <w:wAfter w:w="72" w:type="dxa"/>
        </w:trPr>
        <w:tc>
          <w:tcPr>
            <w:tcW w:w="1809" w:type="dxa"/>
          </w:tcPr>
          <w:p w14:paraId="0AFD8745" w14:textId="77777777" w:rsidR="00557931" w:rsidRPr="00394874" w:rsidRDefault="00557931" w:rsidP="00557931">
            <w:pPr>
              <w:spacing w:before="120" w:after="120"/>
              <w:jc w:val="both"/>
              <w:rPr>
                <w:rFonts w:cs="Arial"/>
                <w:b/>
                <w:sz w:val="22"/>
                <w:szCs w:val="22"/>
              </w:rPr>
            </w:pPr>
            <w:r w:rsidRPr="00394874">
              <w:rPr>
                <w:rFonts w:cs="Arial"/>
                <w:b/>
                <w:sz w:val="22"/>
                <w:szCs w:val="22"/>
              </w:rPr>
              <w:t>Disclosure:</w:t>
            </w:r>
          </w:p>
        </w:tc>
        <w:tc>
          <w:tcPr>
            <w:tcW w:w="8789" w:type="dxa"/>
            <w:gridSpan w:val="4"/>
          </w:tcPr>
          <w:p w14:paraId="3B3B1398" w14:textId="77777777" w:rsidR="00557931" w:rsidRDefault="00557931" w:rsidP="00557931">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557931" w:rsidRPr="00394874" w14:paraId="6B348ECD" w14:textId="77777777" w:rsidTr="00557931">
        <w:trPr>
          <w:gridAfter w:val="1"/>
          <w:wAfter w:w="72" w:type="dxa"/>
        </w:trPr>
        <w:tc>
          <w:tcPr>
            <w:tcW w:w="1809" w:type="dxa"/>
          </w:tcPr>
          <w:p w14:paraId="0CAE54DB" w14:textId="77777777" w:rsidR="00557931" w:rsidRPr="00394874" w:rsidRDefault="00557931" w:rsidP="00557931">
            <w:pPr>
              <w:spacing w:before="120" w:after="120"/>
              <w:jc w:val="both"/>
              <w:rPr>
                <w:rFonts w:cs="Arial"/>
                <w:b/>
                <w:sz w:val="22"/>
                <w:szCs w:val="22"/>
              </w:rPr>
            </w:pPr>
            <w:r w:rsidRPr="00394874">
              <w:rPr>
                <w:rFonts w:cs="Arial"/>
                <w:b/>
                <w:sz w:val="22"/>
                <w:szCs w:val="22"/>
              </w:rPr>
              <w:t>Student’s Signature</w:t>
            </w:r>
            <w:r>
              <w:rPr>
                <w:rFonts w:cs="Arial"/>
                <w:b/>
                <w:sz w:val="22"/>
                <w:szCs w:val="22"/>
              </w:rPr>
              <w:t>:</w:t>
            </w:r>
          </w:p>
        </w:tc>
        <w:tc>
          <w:tcPr>
            <w:tcW w:w="6096" w:type="dxa"/>
          </w:tcPr>
          <w:p w14:paraId="16FA1A0C" w14:textId="77777777" w:rsidR="00557931" w:rsidRDefault="00557931" w:rsidP="00557931">
            <w:pPr>
              <w:jc w:val="center"/>
              <w:rPr>
                <w:rFonts w:cs="Arial"/>
                <w:b/>
                <w:sz w:val="22"/>
                <w:szCs w:val="22"/>
              </w:rPr>
            </w:pPr>
            <w:r w:rsidRPr="00394874">
              <w:rPr>
                <w:rFonts w:cs="Calibri"/>
                <w:i/>
                <w:sz w:val="16"/>
                <w:szCs w:val="16"/>
              </w:rPr>
              <w:t>Assignments will not be accepted without a signature here</w:t>
            </w:r>
            <w:r>
              <w:rPr>
                <w:rFonts w:cs="Calibri"/>
                <w:i/>
                <w:sz w:val="16"/>
                <w:szCs w:val="16"/>
              </w:rPr>
              <w:t xml:space="preserve"> and date &gt;</w:t>
            </w:r>
          </w:p>
        </w:tc>
        <w:tc>
          <w:tcPr>
            <w:tcW w:w="1559" w:type="dxa"/>
          </w:tcPr>
          <w:p w14:paraId="13C5F296" w14:textId="77777777" w:rsidR="00557931" w:rsidRPr="00394874" w:rsidRDefault="00557931" w:rsidP="00557931">
            <w:pPr>
              <w:spacing w:before="120" w:after="120"/>
              <w:rPr>
                <w:rFonts w:cs="Arial"/>
                <w:b/>
                <w:sz w:val="22"/>
                <w:szCs w:val="22"/>
              </w:rPr>
            </w:pPr>
            <w:r w:rsidRPr="00394874">
              <w:rPr>
                <w:rFonts w:cs="Arial"/>
                <w:b/>
                <w:sz w:val="22"/>
                <w:szCs w:val="22"/>
              </w:rPr>
              <w:t>Date</w:t>
            </w:r>
            <w:r>
              <w:rPr>
                <w:rFonts w:cs="Arial"/>
                <w:b/>
                <w:sz w:val="22"/>
                <w:szCs w:val="22"/>
              </w:rPr>
              <w:t xml:space="preserve"> of submission</w:t>
            </w:r>
            <w:r w:rsidRPr="00394874">
              <w:rPr>
                <w:rFonts w:cs="Arial"/>
                <w:b/>
                <w:sz w:val="22"/>
                <w:szCs w:val="22"/>
              </w:rPr>
              <w:t>:</w:t>
            </w:r>
          </w:p>
        </w:tc>
        <w:tc>
          <w:tcPr>
            <w:tcW w:w="1134" w:type="dxa"/>
            <w:gridSpan w:val="2"/>
          </w:tcPr>
          <w:p w14:paraId="2BF82F1F" w14:textId="77777777" w:rsidR="00557931" w:rsidRDefault="00557931" w:rsidP="00557931">
            <w:pPr>
              <w:spacing w:before="120" w:after="120"/>
              <w:jc w:val="both"/>
              <w:rPr>
                <w:rFonts w:cs="Arial"/>
                <w:b/>
                <w:sz w:val="22"/>
                <w:szCs w:val="22"/>
              </w:rPr>
            </w:pPr>
          </w:p>
        </w:tc>
      </w:tr>
      <w:tr w:rsidR="00557931" w:rsidRPr="00394874" w14:paraId="3F70FCBC" w14:textId="77777777" w:rsidTr="00557931">
        <w:trPr>
          <w:gridAfter w:val="1"/>
          <w:wAfter w:w="72" w:type="dxa"/>
          <w:trHeight w:val="1030"/>
        </w:trPr>
        <w:tc>
          <w:tcPr>
            <w:tcW w:w="9464" w:type="dxa"/>
            <w:gridSpan w:val="3"/>
            <w:vMerge w:val="restart"/>
          </w:tcPr>
          <w:p w14:paraId="5A5746CE" w14:textId="77777777" w:rsidR="00557931" w:rsidRDefault="00557931" w:rsidP="00557931">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 xml:space="preserve">tick to indicate if an electronic version of the assignment must be submitted to Turnitin. </w:t>
            </w:r>
          </w:p>
          <w:p w14:paraId="6144423F" w14:textId="77777777" w:rsidR="00557931" w:rsidRDefault="00557931" w:rsidP="00557931">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12AE5CEE" w14:textId="77777777" w:rsidR="00557931" w:rsidRDefault="00557931" w:rsidP="00557931">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Pr>
                <w:rFonts w:ascii="Calibri" w:hAnsi="Calibri" w:cs="Arial"/>
                <w:b/>
              </w:rPr>
              <w:t xml:space="preserve">.  </w:t>
            </w:r>
          </w:p>
          <w:p w14:paraId="462FDB78" w14:textId="77777777" w:rsidR="00557931" w:rsidRPr="00EB7A18" w:rsidRDefault="00557931" w:rsidP="00557931">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35036F99" w14:textId="77777777" w:rsidR="00557931" w:rsidRDefault="00557931" w:rsidP="00557931">
            <w:pPr>
              <w:spacing w:before="120" w:after="120"/>
              <w:jc w:val="both"/>
              <w:rPr>
                <w:rFonts w:cs="Arial"/>
                <w:b/>
                <w:sz w:val="22"/>
                <w:szCs w:val="22"/>
              </w:rPr>
            </w:pPr>
            <w:r>
              <w:rPr>
                <w:rFonts w:cs="Arial"/>
                <w:b/>
                <w:sz w:val="22"/>
                <w:szCs w:val="22"/>
              </w:rPr>
              <w:t>YES</w:t>
            </w:r>
          </w:p>
        </w:tc>
        <w:tc>
          <w:tcPr>
            <w:tcW w:w="567" w:type="dxa"/>
          </w:tcPr>
          <w:p w14:paraId="5FDD14BA" w14:textId="77777777" w:rsidR="00557931" w:rsidRDefault="00557931" w:rsidP="00557931">
            <w:pPr>
              <w:spacing w:before="120" w:after="120"/>
              <w:jc w:val="center"/>
              <w:rPr>
                <w:rFonts w:cs="Arial"/>
                <w:b/>
                <w:sz w:val="22"/>
                <w:szCs w:val="22"/>
              </w:rPr>
            </w:pPr>
          </w:p>
        </w:tc>
      </w:tr>
      <w:tr w:rsidR="00557931" w:rsidRPr="00394874" w14:paraId="5F80DE19" w14:textId="77777777" w:rsidTr="00557931">
        <w:trPr>
          <w:gridAfter w:val="1"/>
          <w:wAfter w:w="72" w:type="dxa"/>
          <w:trHeight w:val="570"/>
        </w:trPr>
        <w:tc>
          <w:tcPr>
            <w:tcW w:w="9464" w:type="dxa"/>
            <w:gridSpan w:val="3"/>
            <w:vMerge/>
          </w:tcPr>
          <w:p w14:paraId="6C9C97FA" w14:textId="77777777" w:rsidR="00557931" w:rsidRPr="00103C84" w:rsidRDefault="00557931" w:rsidP="00557931">
            <w:pPr>
              <w:spacing w:before="120" w:after="120"/>
              <w:jc w:val="both"/>
              <w:rPr>
                <w:rFonts w:ascii="Calibri" w:hAnsi="Calibri" w:cs="Arial"/>
                <w:b/>
              </w:rPr>
            </w:pPr>
          </w:p>
        </w:tc>
        <w:tc>
          <w:tcPr>
            <w:tcW w:w="567" w:type="dxa"/>
          </w:tcPr>
          <w:p w14:paraId="4E7F504C" w14:textId="77777777" w:rsidR="00557931" w:rsidRDefault="00557931" w:rsidP="00557931">
            <w:pPr>
              <w:spacing w:before="120" w:after="120"/>
              <w:jc w:val="both"/>
              <w:rPr>
                <w:rFonts w:cs="Arial"/>
                <w:b/>
                <w:sz w:val="22"/>
                <w:szCs w:val="22"/>
              </w:rPr>
            </w:pPr>
            <w:r>
              <w:rPr>
                <w:rFonts w:cs="Arial"/>
                <w:b/>
                <w:sz w:val="22"/>
                <w:szCs w:val="22"/>
              </w:rPr>
              <w:t>NO</w:t>
            </w:r>
          </w:p>
        </w:tc>
        <w:tc>
          <w:tcPr>
            <w:tcW w:w="567" w:type="dxa"/>
          </w:tcPr>
          <w:p w14:paraId="053864D4" w14:textId="77777777" w:rsidR="00557931" w:rsidRPr="00BC493F" w:rsidRDefault="00557931" w:rsidP="00557931">
            <w:pPr>
              <w:spacing w:before="120" w:after="120"/>
              <w:jc w:val="center"/>
              <w:rPr>
                <w:rFonts w:cs="Arial"/>
                <w:b/>
                <w:sz w:val="22"/>
                <w:szCs w:val="22"/>
              </w:rPr>
            </w:pPr>
            <w:r w:rsidRPr="00BC493F">
              <w:rPr>
                <w:rFonts w:cs="Arial"/>
                <w:b/>
                <w:color w:val="000000" w:themeColor="text1"/>
                <w:sz w:val="22"/>
                <w:szCs w:val="22"/>
              </w:rPr>
              <w:sym w:font="Wingdings" w:char="F0FC"/>
            </w:r>
          </w:p>
        </w:tc>
      </w:tr>
      <w:tr w:rsidR="00557931" w:rsidRPr="00EB7A18" w14:paraId="4E5B49B6" w14:textId="77777777" w:rsidTr="00557931">
        <w:tc>
          <w:tcPr>
            <w:tcW w:w="10670" w:type="dxa"/>
            <w:gridSpan w:val="6"/>
            <w:tcBorders>
              <w:top w:val="single" w:sz="24" w:space="0" w:color="auto"/>
              <w:left w:val="single" w:sz="24" w:space="0" w:color="auto"/>
              <w:bottom w:val="single" w:sz="24" w:space="0" w:color="auto"/>
              <w:right w:val="single" w:sz="24" w:space="0" w:color="auto"/>
            </w:tcBorders>
          </w:tcPr>
          <w:p w14:paraId="6DD5510D" w14:textId="2CF17BBA" w:rsidR="00557931" w:rsidRDefault="00557931" w:rsidP="00557931">
            <w:pPr>
              <w:rPr>
                <w:rFonts w:ascii="Calibri" w:hAnsi="Calibri" w:cs="Arial"/>
                <w:b/>
              </w:rPr>
            </w:pPr>
            <w:r w:rsidRPr="00EB7A18">
              <w:rPr>
                <w:rFonts w:ascii="Calibri" w:hAnsi="Calibri" w:cs="Arial"/>
                <w:b/>
              </w:rPr>
              <w:t xml:space="preserve">Penalties </w:t>
            </w:r>
            <w:r w:rsidR="0085676C">
              <w:rPr>
                <w:rFonts w:ascii="Calibri" w:hAnsi="Calibri" w:cs="Arial"/>
                <w:b/>
              </w:rPr>
              <w:t xml:space="preserve">for late submission: Up to one </w:t>
            </w:r>
            <w:r w:rsidRPr="00EB7A18">
              <w:rPr>
                <w:rFonts w:ascii="Calibri" w:hAnsi="Calibri" w:cs="Arial"/>
                <w:b/>
              </w:rPr>
              <w:t xml:space="preserve">weeks late, maximum mark </w:t>
            </w:r>
            <w:r>
              <w:rPr>
                <w:rFonts w:ascii="Calibri" w:hAnsi="Calibri" w:cs="Arial"/>
                <w:b/>
              </w:rPr>
              <w:t>of</w:t>
            </w:r>
            <w:r w:rsidR="0085676C">
              <w:rPr>
                <w:rFonts w:ascii="Calibri" w:hAnsi="Calibri" w:cs="Arial"/>
                <w:b/>
              </w:rPr>
              <w:t xml:space="preserve"> 5</w:t>
            </w:r>
            <w:r w:rsidRPr="00EB7A18">
              <w:rPr>
                <w:rFonts w:ascii="Calibri" w:hAnsi="Calibri" w:cs="Arial"/>
                <w:b/>
              </w:rPr>
              <w:t>0%</w:t>
            </w:r>
            <w:r>
              <w:rPr>
                <w:rFonts w:ascii="Calibri" w:hAnsi="Calibri" w:cs="Arial"/>
                <w:b/>
              </w:rPr>
              <w:t xml:space="preserve"> for first attempt</w:t>
            </w:r>
            <w:r w:rsidRPr="00EB7A18">
              <w:rPr>
                <w:rFonts w:ascii="Calibri" w:hAnsi="Calibri" w:cs="Arial"/>
                <w:b/>
              </w:rPr>
              <w:t xml:space="preserve">. </w:t>
            </w:r>
          </w:p>
          <w:p w14:paraId="2B93561C" w14:textId="5895CF09" w:rsidR="00557931" w:rsidRPr="00EB7A18" w:rsidRDefault="0085676C" w:rsidP="00557931">
            <w:pPr>
              <w:rPr>
                <w:rFonts w:ascii="Calibri" w:hAnsi="Calibri" w:cs="Arial"/>
                <w:b/>
              </w:rPr>
            </w:pPr>
            <w:r>
              <w:rPr>
                <w:rFonts w:ascii="Calibri" w:hAnsi="Calibri" w:cs="Arial"/>
                <w:b/>
              </w:rPr>
              <w:t xml:space="preserve">Work cannot be accepted after 1 </w:t>
            </w:r>
            <w:r w:rsidR="00557931">
              <w:rPr>
                <w:rFonts w:ascii="Calibri" w:hAnsi="Calibri" w:cs="Arial"/>
                <w:b/>
              </w:rPr>
              <w:t>weeks and will be recorded as a non-submission, 0%.</w:t>
            </w:r>
          </w:p>
        </w:tc>
      </w:tr>
    </w:tbl>
    <w:p w14:paraId="1F27A748" w14:textId="77777777" w:rsidR="00557931" w:rsidRDefault="00557931" w:rsidP="00557931">
      <w:pPr>
        <w:rPr>
          <w:rFonts w:ascii="Calibri" w:hAnsi="Calibri" w:cs="Calibri"/>
          <w:b/>
        </w:rPr>
      </w:pPr>
    </w:p>
    <w:p w14:paraId="4F4938AB" w14:textId="77777777" w:rsidR="00557931" w:rsidRPr="00F301A5" w:rsidRDefault="00557931" w:rsidP="00557931">
      <w:pPr>
        <w:numPr>
          <w:ilvl w:val="0"/>
          <w:numId w:val="1"/>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Pr="001110C2">
        <w:rPr>
          <w:rFonts w:ascii="Calibri" w:hAnsi="Calibri" w:cs="Calibri"/>
          <w:b/>
          <w:u w:val="single"/>
        </w:rPr>
        <w:t>MUST</w:t>
      </w:r>
      <w:r w:rsidRPr="00F301A5">
        <w:rPr>
          <w:rFonts w:ascii="Calibri" w:hAnsi="Calibri" w:cs="Calibri"/>
          <w:b/>
        </w:rPr>
        <w:t xml:space="preserve"> be at the front of </w:t>
      </w:r>
      <w:r>
        <w:rPr>
          <w:rFonts w:ascii="Calibri" w:hAnsi="Calibri" w:cs="Calibri"/>
          <w:b/>
        </w:rPr>
        <w:t>all assignment</w:t>
      </w:r>
      <w:r w:rsidRPr="00F301A5">
        <w:rPr>
          <w:rFonts w:ascii="Calibri" w:hAnsi="Calibri" w:cs="Calibri"/>
          <w:b/>
        </w:rPr>
        <w:t xml:space="preserve"> submission.  Assignments </w:t>
      </w:r>
      <w:r>
        <w:rPr>
          <w:rFonts w:ascii="Calibri" w:hAnsi="Calibri" w:cs="Calibri"/>
          <w:b/>
        </w:rPr>
        <w:t xml:space="preserve">will not be accepted without this </w:t>
      </w:r>
      <w:r w:rsidRPr="00F301A5">
        <w:rPr>
          <w:rFonts w:ascii="Calibri" w:hAnsi="Calibri" w:cs="Calibri"/>
          <w:b/>
        </w:rPr>
        <w:t>form, as it is a requirement that you sign the disclosure regarding referencing convention</w:t>
      </w:r>
      <w:r>
        <w:rPr>
          <w:rFonts w:ascii="Calibri" w:hAnsi="Calibri" w:cs="Calibri"/>
          <w:b/>
        </w:rPr>
        <w:t>s</w:t>
      </w:r>
      <w:r w:rsidRPr="00F301A5">
        <w:rPr>
          <w:rFonts w:ascii="Calibri" w:hAnsi="Calibri" w:cs="Calibri"/>
          <w:b/>
        </w:rPr>
        <w:t>.</w:t>
      </w:r>
    </w:p>
    <w:p w14:paraId="470FC4D9" w14:textId="77777777" w:rsidR="00557931" w:rsidRDefault="00557931" w:rsidP="00557931">
      <w:pPr>
        <w:numPr>
          <w:ilvl w:val="0"/>
          <w:numId w:val="1"/>
        </w:numPr>
        <w:rPr>
          <w:rFonts w:ascii="Calibri" w:hAnsi="Calibri" w:cs="Calibri"/>
          <w:b/>
        </w:rPr>
      </w:pPr>
      <w:r w:rsidRPr="001110C2">
        <w:rPr>
          <w:rFonts w:ascii="Calibri" w:hAnsi="Calibri" w:cs="Calibri"/>
          <w:b/>
          <w:u w:val="single"/>
        </w:rPr>
        <w:t>DO NOT</w:t>
      </w:r>
      <w:r w:rsidRPr="00F301A5">
        <w:rPr>
          <w:rFonts w:ascii="Calibri" w:hAnsi="Calibri" w:cs="Calibri"/>
          <w:b/>
        </w:rPr>
        <w:t xml:space="preserve"> </w:t>
      </w:r>
      <w:r>
        <w:rPr>
          <w:rFonts w:ascii="Calibri" w:hAnsi="Calibri" w:cs="Calibri"/>
          <w:b/>
        </w:rPr>
        <w:t>include this form in your</w:t>
      </w:r>
      <w:r w:rsidRPr="00F301A5">
        <w:rPr>
          <w:rFonts w:ascii="Calibri" w:hAnsi="Calibri" w:cs="Calibri"/>
          <w:b/>
        </w:rPr>
        <w:t xml:space="preserve"> Turnitin </w:t>
      </w:r>
      <w:r>
        <w:rPr>
          <w:rFonts w:ascii="Calibri" w:hAnsi="Calibri" w:cs="Calibri"/>
          <w:b/>
        </w:rPr>
        <w:t xml:space="preserve">submission </w:t>
      </w:r>
      <w:r w:rsidRPr="00F301A5">
        <w:rPr>
          <w:rFonts w:ascii="Calibri" w:hAnsi="Calibri" w:cs="Calibri"/>
          <w:b/>
        </w:rPr>
        <w:t>or it will match many similarities with other students’ submissions.</w:t>
      </w:r>
    </w:p>
    <w:p w14:paraId="42FF92AC" w14:textId="77777777" w:rsidR="00557931" w:rsidRPr="00FE6BAE" w:rsidRDefault="00557931" w:rsidP="00557931">
      <w:pPr>
        <w:rPr>
          <w:rFonts w:ascii="Calibri" w:hAnsi="Calibri" w:cs="Calibri"/>
        </w:rPr>
      </w:pPr>
    </w:p>
    <w:p w14:paraId="61AAA228" w14:textId="77777777" w:rsidR="00557931" w:rsidRPr="00FE6BAE" w:rsidRDefault="00557931" w:rsidP="00557931">
      <w:pPr>
        <w:rPr>
          <w:rFonts w:ascii="Calibri" w:hAnsi="Calibri" w:cs="Calibri"/>
        </w:rPr>
        <w:sectPr w:rsidR="00557931" w:rsidRPr="00FE6BAE" w:rsidSect="00557931">
          <w:footerReference w:type="first" r:id="rId9"/>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557931" w:rsidRPr="00D9187F" w14:paraId="438578F6" w14:textId="77777777" w:rsidTr="00557931">
        <w:tc>
          <w:tcPr>
            <w:tcW w:w="10598" w:type="dxa"/>
            <w:shd w:val="clear" w:color="auto" w:fill="D9D9D9" w:themeFill="background1" w:themeFillShade="D9"/>
            <w:vAlign w:val="center"/>
          </w:tcPr>
          <w:p w14:paraId="6A1BB1EB" w14:textId="77777777" w:rsidR="00557931" w:rsidRPr="00D9187F" w:rsidRDefault="00557931" w:rsidP="00557931">
            <w:pPr>
              <w:spacing w:before="20" w:after="20"/>
              <w:jc w:val="center"/>
              <w:rPr>
                <w:b/>
                <w:sz w:val="40"/>
                <w:szCs w:val="40"/>
              </w:rPr>
            </w:pPr>
            <w:r w:rsidRPr="00D9187F">
              <w:rPr>
                <w:b/>
                <w:sz w:val="40"/>
                <w:szCs w:val="40"/>
              </w:rPr>
              <w:t>ASSIGNMENT DESCRIPTION</w:t>
            </w:r>
          </w:p>
        </w:tc>
      </w:tr>
    </w:tbl>
    <w:p w14:paraId="727E411E" w14:textId="77777777" w:rsidR="00557931" w:rsidRDefault="00557931" w:rsidP="00557931">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557931" w:rsidRPr="00C1361B" w14:paraId="21501B32" w14:textId="77777777" w:rsidTr="00557931">
        <w:tc>
          <w:tcPr>
            <w:tcW w:w="10598" w:type="dxa"/>
            <w:shd w:val="clear" w:color="auto" w:fill="D9D9D9" w:themeFill="background1" w:themeFillShade="D9"/>
          </w:tcPr>
          <w:p w14:paraId="70950E3D" w14:textId="77777777" w:rsidR="00557931" w:rsidRPr="009A0165" w:rsidRDefault="00557931" w:rsidP="00557931">
            <w:pPr>
              <w:jc w:val="center"/>
              <w:rPr>
                <w:rFonts w:ascii="Calibri" w:hAnsi="Calibri" w:cs="Arial"/>
                <w:b/>
                <w:sz w:val="40"/>
                <w:szCs w:val="40"/>
              </w:rPr>
            </w:pPr>
            <w:r w:rsidRPr="009A0165">
              <w:rPr>
                <w:rFonts w:ascii="Calibri" w:hAnsi="Calibri"/>
                <w:b/>
                <w:sz w:val="40"/>
                <w:szCs w:val="40"/>
              </w:rPr>
              <w:t>Learning Outcomes</w:t>
            </w:r>
          </w:p>
        </w:tc>
      </w:tr>
      <w:tr w:rsidR="00557931" w:rsidRPr="004A065B" w14:paraId="62E2D63F" w14:textId="77777777" w:rsidTr="00557931">
        <w:trPr>
          <w:trHeight w:val="374"/>
        </w:trPr>
        <w:tc>
          <w:tcPr>
            <w:tcW w:w="10598" w:type="dxa"/>
            <w:shd w:val="clear" w:color="auto" w:fill="auto"/>
            <w:vAlign w:val="center"/>
          </w:tcPr>
          <w:p w14:paraId="19300956" w14:textId="77777777" w:rsidR="00557931" w:rsidRPr="004A065B" w:rsidRDefault="00557931" w:rsidP="00557931">
            <w:pPr>
              <w:rPr>
                <w:rFonts w:ascii="Calibri" w:hAnsi="Calibri" w:cs="Arial"/>
                <w:i/>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557931" w:rsidRPr="009E7EF2" w14:paraId="51134DFB" w14:textId="77777777" w:rsidTr="00557931">
        <w:tc>
          <w:tcPr>
            <w:tcW w:w="10598" w:type="dxa"/>
          </w:tcPr>
          <w:p w14:paraId="0A5DB654" w14:textId="77777777" w:rsidR="006478E1" w:rsidRPr="00C1361B" w:rsidRDefault="006478E1" w:rsidP="006478E1">
            <w:pPr>
              <w:rPr>
                <w:rFonts w:ascii="Calibri" w:hAnsi="Calibri"/>
                <w:sz w:val="22"/>
                <w:szCs w:val="22"/>
              </w:rPr>
            </w:pPr>
            <w:r>
              <w:rPr>
                <w:rFonts w:ascii="Calibri" w:hAnsi="Calibri"/>
                <w:sz w:val="22"/>
                <w:szCs w:val="22"/>
              </w:rPr>
              <w:t>1. Critically evaluate current creative work and related philosophies.</w:t>
            </w:r>
          </w:p>
          <w:p w14:paraId="48286764" w14:textId="77777777" w:rsidR="006478E1" w:rsidRPr="006478E1" w:rsidRDefault="006478E1" w:rsidP="006478E1">
            <w:pPr>
              <w:jc w:val="both"/>
              <w:rPr>
                <w:rFonts w:ascii="Calibri" w:hAnsi="Calibri"/>
                <w:sz w:val="22"/>
                <w:szCs w:val="22"/>
              </w:rPr>
            </w:pPr>
          </w:p>
        </w:tc>
      </w:tr>
      <w:tr w:rsidR="00557931" w:rsidRPr="009E7EF2" w14:paraId="64E1AC1C" w14:textId="77777777" w:rsidTr="00557931">
        <w:tc>
          <w:tcPr>
            <w:tcW w:w="10598" w:type="dxa"/>
          </w:tcPr>
          <w:p w14:paraId="6CA36A2D" w14:textId="77777777" w:rsidR="006478E1" w:rsidRPr="00C1361B" w:rsidRDefault="006478E1" w:rsidP="006478E1">
            <w:pPr>
              <w:rPr>
                <w:rFonts w:ascii="Calibri" w:hAnsi="Calibri"/>
                <w:sz w:val="22"/>
                <w:szCs w:val="22"/>
              </w:rPr>
            </w:pPr>
            <w:r>
              <w:rPr>
                <w:rFonts w:ascii="Calibri" w:hAnsi="Calibri"/>
                <w:sz w:val="22"/>
                <w:szCs w:val="22"/>
              </w:rPr>
              <w:t>2. Synthesise and consolidate wide ranging conceptual issues.</w:t>
            </w:r>
          </w:p>
          <w:p w14:paraId="542D31F0" w14:textId="77777777" w:rsidR="00557931" w:rsidRPr="006478E1" w:rsidRDefault="00557931" w:rsidP="006478E1">
            <w:pPr>
              <w:jc w:val="both"/>
              <w:rPr>
                <w:rFonts w:ascii="Calibri" w:hAnsi="Calibri"/>
                <w:sz w:val="22"/>
                <w:szCs w:val="22"/>
              </w:rPr>
            </w:pPr>
          </w:p>
        </w:tc>
      </w:tr>
      <w:tr w:rsidR="00557931" w:rsidRPr="009E7EF2" w14:paraId="11DAAFDC" w14:textId="77777777" w:rsidTr="00557931">
        <w:tc>
          <w:tcPr>
            <w:tcW w:w="10598" w:type="dxa"/>
          </w:tcPr>
          <w:p w14:paraId="4094ABE7" w14:textId="77777777" w:rsidR="006478E1" w:rsidRPr="00C1361B" w:rsidRDefault="006478E1" w:rsidP="006478E1">
            <w:pPr>
              <w:rPr>
                <w:rFonts w:ascii="Calibri" w:hAnsi="Calibri"/>
                <w:sz w:val="22"/>
                <w:szCs w:val="22"/>
              </w:rPr>
            </w:pPr>
            <w:r>
              <w:rPr>
                <w:rFonts w:ascii="Calibri" w:hAnsi="Calibri"/>
                <w:sz w:val="22"/>
                <w:szCs w:val="22"/>
              </w:rPr>
              <w:t>3. Propose innovative, challenging and yet achievable projects that can open up a range of options for creative development.</w:t>
            </w:r>
          </w:p>
          <w:p w14:paraId="22938ED1" w14:textId="77777777" w:rsidR="00557931" w:rsidRPr="006478E1" w:rsidRDefault="00557931" w:rsidP="006478E1">
            <w:pPr>
              <w:jc w:val="both"/>
              <w:rPr>
                <w:rFonts w:ascii="Calibri" w:hAnsi="Calibri"/>
                <w:sz w:val="22"/>
                <w:szCs w:val="22"/>
              </w:rPr>
            </w:pPr>
          </w:p>
        </w:tc>
      </w:tr>
      <w:tr w:rsidR="00557931" w:rsidRPr="009E7EF2" w14:paraId="672143F7" w14:textId="77777777" w:rsidTr="006478E1">
        <w:trPr>
          <w:trHeight w:val="144"/>
        </w:trPr>
        <w:tc>
          <w:tcPr>
            <w:tcW w:w="10598" w:type="dxa"/>
          </w:tcPr>
          <w:p w14:paraId="0D994CCA" w14:textId="77777777" w:rsidR="006478E1" w:rsidRDefault="006478E1" w:rsidP="006478E1">
            <w:pPr>
              <w:rPr>
                <w:rFonts w:ascii="Calibri" w:hAnsi="Calibri"/>
                <w:sz w:val="22"/>
                <w:szCs w:val="22"/>
              </w:rPr>
            </w:pPr>
            <w:r>
              <w:rPr>
                <w:rFonts w:ascii="Calibri" w:hAnsi="Calibri"/>
                <w:sz w:val="22"/>
                <w:szCs w:val="22"/>
              </w:rPr>
              <w:t>4. Demonstrate self-direction and originality in developing working processes and solving associated contingent problems.</w:t>
            </w:r>
          </w:p>
          <w:p w14:paraId="4D2387E5" w14:textId="77777777" w:rsidR="006478E1" w:rsidRPr="006478E1" w:rsidRDefault="006478E1" w:rsidP="006478E1">
            <w:pPr>
              <w:jc w:val="both"/>
              <w:rPr>
                <w:rFonts w:ascii="Calibri" w:hAnsi="Calibri"/>
                <w:b/>
                <w:sz w:val="22"/>
                <w:szCs w:val="22"/>
              </w:rPr>
            </w:pPr>
          </w:p>
        </w:tc>
      </w:tr>
      <w:tr w:rsidR="006478E1" w:rsidRPr="009E7EF2" w14:paraId="1A13CF7A" w14:textId="77777777" w:rsidTr="006478E1">
        <w:trPr>
          <w:trHeight w:val="176"/>
        </w:trPr>
        <w:tc>
          <w:tcPr>
            <w:tcW w:w="10598" w:type="dxa"/>
          </w:tcPr>
          <w:p w14:paraId="02394A87" w14:textId="77777777" w:rsidR="006478E1" w:rsidRDefault="006478E1" w:rsidP="006478E1">
            <w:pPr>
              <w:rPr>
                <w:rFonts w:ascii="Calibri" w:hAnsi="Calibri"/>
                <w:sz w:val="22"/>
                <w:szCs w:val="22"/>
              </w:rPr>
            </w:pPr>
            <w:r>
              <w:rPr>
                <w:rFonts w:ascii="Calibri" w:hAnsi="Calibri"/>
                <w:sz w:val="22"/>
                <w:szCs w:val="22"/>
              </w:rPr>
              <w:t>5. Realise and present a body of work that demonstrates personal creative aspirations related to awareness of public contexts.</w:t>
            </w:r>
          </w:p>
          <w:p w14:paraId="6AECD0D1" w14:textId="77777777" w:rsidR="006478E1" w:rsidRPr="006478E1" w:rsidRDefault="006478E1" w:rsidP="006478E1">
            <w:pPr>
              <w:jc w:val="both"/>
              <w:rPr>
                <w:rFonts w:ascii="Calibri" w:hAnsi="Calibri"/>
                <w:sz w:val="22"/>
                <w:szCs w:val="22"/>
              </w:rPr>
            </w:pPr>
          </w:p>
        </w:tc>
      </w:tr>
      <w:tr w:rsidR="006478E1" w:rsidRPr="009E7EF2" w14:paraId="45EAD214" w14:textId="77777777" w:rsidTr="006478E1">
        <w:trPr>
          <w:trHeight w:val="208"/>
        </w:trPr>
        <w:tc>
          <w:tcPr>
            <w:tcW w:w="10598" w:type="dxa"/>
            <w:tcBorders>
              <w:bottom w:val="single" w:sz="4" w:space="0" w:color="auto"/>
            </w:tcBorders>
          </w:tcPr>
          <w:p w14:paraId="050B34F2" w14:textId="19C5FF5A" w:rsidR="006478E1" w:rsidRDefault="006478E1" w:rsidP="006478E1">
            <w:pPr>
              <w:rPr>
                <w:rFonts w:ascii="Calibri" w:hAnsi="Calibri"/>
                <w:sz w:val="22"/>
                <w:szCs w:val="22"/>
              </w:rPr>
            </w:pPr>
            <w:r>
              <w:rPr>
                <w:rFonts w:ascii="Calibri" w:hAnsi="Calibri"/>
                <w:sz w:val="22"/>
                <w:szCs w:val="22"/>
              </w:rPr>
              <w:t xml:space="preserve">6. </w:t>
            </w:r>
            <w:r w:rsidR="009106BF">
              <w:rPr>
                <w:rFonts w:ascii="Calibri" w:hAnsi="Calibri"/>
                <w:sz w:val="22"/>
                <w:szCs w:val="22"/>
              </w:rPr>
              <w:t xml:space="preserve">Anticipate in broad terms, Confirmative Praxis module – ‘ Major Project’ </w:t>
            </w:r>
            <w:bookmarkStart w:id="0" w:name="_GoBack"/>
            <w:bookmarkEnd w:id="0"/>
            <w:r>
              <w:rPr>
                <w:rFonts w:ascii="Calibri" w:hAnsi="Calibri"/>
                <w:sz w:val="22"/>
                <w:szCs w:val="22"/>
              </w:rPr>
              <w:t xml:space="preserve"> proposal.</w:t>
            </w:r>
          </w:p>
          <w:p w14:paraId="19FACF2E" w14:textId="77777777" w:rsidR="006478E1" w:rsidRDefault="006478E1" w:rsidP="006478E1">
            <w:pPr>
              <w:jc w:val="both"/>
              <w:rPr>
                <w:rFonts w:ascii="Calibri" w:hAnsi="Calibri"/>
                <w:sz w:val="22"/>
                <w:szCs w:val="22"/>
              </w:rPr>
            </w:pPr>
          </w:p>
        </w:tc>
      </w:tr>
    </w:tbl>
    <w:p w14:paraId="5C8A3636" w14:textId="77777777" w:rsidR="00557931" w:rsidRPr="00146636" w:rsidRDefault="00557931" w:rsidP="00557931">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557931" w:rsidRPr="00EA26EE" w14:paraId="0A7D8632" w14:textId="77777777" w:rsidTr="00557931">
        <w:tc>
          <w:tcPr>
            <w:tcW w:w="10598" w:type="dxa"/>
            <w:shd w:val="clear" w:color="auto" w:fill="D9D9D9" w:themeFill="background1" w:themeFillShade="D9"/>
          </w:tcPr>
          <w:p w14:paraId="3D4E9381" w14:textId="77777777" w:rsidR="00557931" w:rsidRPr="00EA26EE" w:rsidRDefault="00557931" w:rsidP="00557931">
            <w:pPr>
              <w:jc w:val="center"/>
              <w:rPr>
                <w:b/>
                <w:sz w:val="40"/>
                <w:szCs w:val="40"/>
              </w:rPr>
            </w:pPr>
            <w:r w:rsidRPr="00EA26EE">
              <w:rPr>
                <w:sz w:val="40"/>
                <w:szCs w:val="40"/>
              </w:rPr>
              <w:br w:type="page"/>
            </w:r>
            <w:r w:rsidRPr="00EA26EE">
              <w:rPr>
                <w:b/>
                <w:sz w:val="40"/>
                <w:szCs w:val="40"/>
              </w:rPr>
              <w:t>Task</w:t>
            </w:r>
          </w:p>
        </w:tc>
      </w:tr>
      <w:tr w:rsidR="00557931" w:rsidRPr="00EA26EE" w14:paraId="25F4CBC9" w14:textId="77777777" w:rsidTr="00557931">
        <w:tc>
          <w:tcPr>
            <w:tcW w:w="10598" w:type="dxa"/>
            <w:shd w:val="clear" w:color="auto" w:fill="auto"/>
            <w:vAlign w:val="center"/>
          </w:tcPr>
          <w:p w14:paraId="0C91E6D6" w14:textId="77777777" w:rsidR="00557931" w:rsidRPr="008F0300" w:rsidRDefault="00557931" w:rsidP="00557931">
            <w:pPr>
              <w:jc w:val="both"/>
              <w:rPr>
                <w:sz w:val="22"/>
                <w:szCs w:val="22"/>
              </w:rPr>
            </w:pPr>
          </w:p>
          <w:p w14:paraId="503CEE24" w14:textId="77777777" w:rsidR="006478E1" w:rsidRPr="00C51B01" w:rsidRDefault="006478E1" w:rsidP="00557931">
            <w:pPr>
              <w:jc w:val="both"/>
              <w:rPr>
                <w:sz w:val="22"/>
                <w:szCs w:val="22"/>
              </w:rPr>
            </w:pPr>
          </w:p>
          <w:p w14:paraId="5A5C3EAC" w14:textId="77777777" w:rsidR="008B5F19" w:rsidRDefault="006478E1" w:rsidP="006478E1">
            <w:pPr>
              <w:jc w:val="both"/>
              <w:rPr>
                <w:sz w:val="22"/>
                <w:szCs w:val="22"/>
              </w:rPr>
            </w:pPr>
            <w:r>
              <w:rPr>
                <w:sz w:val="22"/>
                <w:szCs w:val="22"/>
              </w:rPr>
              <w:t xml:space="preserve">This module will be concerned with the exploration of visual ‘language’, aesthetics, communication and expression in ways that are relevant to personal creative development. </w:t>
            </w:r>
            <w:r w:rsidR="008B5F19">
              <w:rPr>
                <w:sz w:val="22"/>
                <w:szCs w:val="22"/>
              </w:rPr>
              <w:t xml:space="preserve">This is in counterpoint to an exploration of the environment in its broadest terms, form philosophical understandings of place, and site, to historical constructs such as landscape. The interpretation of the notion of place, space and environment can be broad and experimental. The page of a book is a site, as painting could be a place. </w:t>
            </w:r>
          </w:p>
          <w:p w14:paraId="01E611E6" w14:textId="77777777" w:rsidR="008B5F19" w:rsidRDefault="008B5F19" w:rsidP="006478E1">
            <w:pPr>
              <w:jc w:val="both"/>
              <w:rPr>
                <w:sz w:val="22"/>
                <w:szCs w:val="22"/>
              </w:rPr>
            </w:pPr>
          </w:p>
          <w:p w14:paraId="4C88CD45" w14:textId="1FDD2520" w:rsidR="006478E1" w:rsidRDefault="006478E1" w:rsidP="006478E1">
            <w:pPr>
              <w:jc w:val="both"/>
              <w:rPr>
                <w:sz w:val="22"/>
                <w:szCs w:val="22"/>
              </w:rPr>
            </w:pPr>
            <w:r>
              <w:rPr>
                <w:sz w:val="22"/>
                <w:szCs w:val="22"/>
              </w:rPr>
              <w:t>This exploration needs to be applied to the realisation of creative ideas in an appropriate form. Successful completion of this module depends upon demonstration of the ability to undertake the Major Project in Part 2 for which you will be required to write a proposal by the conclusion. A further context will be the environment theme that provides a stimulus for exploring issues of interpretation and response through encounters with Nature considered variously as cultural construct or radical otherness.</w:t>
            </w:r>
          </w:p>
          <w:p w14:paraId="3737A303" w14:textId="77777777" w:rsidR="006478E1" w:rsidRDefault="006478E1" w:rsidP="006478E1">
            <w:pPr>
              <w:jc w:val="both"/>
              <w:rPr>
                <w:sz w:val="22"/>
                <w:szCs w:val="22"/>
              </w:rPr>
            </w:pPr>
          </w:p>
          <w:p w14:paraId="6C7586D9" w14:textId="77777777" w:rsidR="006478E1" w:rsidRDefault="006478E1" w:rsidP="006478E1">
            <w:pPr>
              <w:jc w:val="both"/>
              <w:rPr>
                <w:sz w:val="22"/>
                <w:szCs w:val="22"/>
              </w:rPr>
            </w:pPr>
            <w:r>
              <w:rPr>
                <w:sz w:val="22"/>
                <w:szCs w:val="22"/>
              </w:rPr>
              <w:t>You are required to document ideas and processes in sketchbooks/visual diaries or other appropriate media.</w:t>
            </w:r>
          </w:p>
          <w:p w14:paraId="73C32E16" w14:textId="77777777" w:rsidR="006478E1" w:rsidRDefault="006478E1" w:rsidP="006478E1">
            <w:pPr>
              <w:jc w:val="both"/>
              <w:rPr>
                <w:sz w:val="22"/>
                <w:szCs w:val="22"/>
              </w:rPr>
            </w:pPr>
          </w:p>
          <w:p w14:paraId="21CBFA8E" w14:textId="03263C0C" w:rsidR="006478E1" w:rsidRDefault="006478E1" w:rsidP="006478E1">
            <w:pPr>
              <w:jc w:val="both"/>
              <w:rPr>
                <w:sz w:val="22"/>
                <w:szCs w:val="22"/>
              </w:rPr>
            </w:pPr>
            <w:r>
              <w:rPr>
                <w:sz w:val="22"/>
                <w:szCs w:val="22"/>
              </w:rPr>
              <w:t xml:space="preserve">You are also required to complete a </w:t>
            </w:r>
            <w:r w:rsidR="008B5F19">
              <w:rPr>
                <w:sz w:val="22"/>
                <w:szCs w:val="22"/>
              </w:rPr>
              <w:t>‘Creative Practice’ proposal at the end of</w:t>
            </w:r>
            <w:r>
              <w:rPr>
                <w:sz w:val="22"/>
                <w:szCs w:val="22"/>
              </w:rPr>
              <w:t xml:space="preserve"> this module</w:t>
            </w:r>
            <w:r w:rsidR="008B5F19">
              <w:rPr>
                <w:sz w:val="22"/>
                <w:szCs w:val="22"/>
              </w:rPr>
              <w:t xml:space="preserve"> which looks forward to the </w:t>
            </w:r>
            <w:r w:rsidR="00AB7C45" w:rsidRPr="00AB7C45">
              <w:rPr>
                <w:rFonts w:asciiTheme="majorHAnsi" w:eastAsiaTheme="minorEastAsia" w:hAnsiTheme="majorHAnsi" w:cs="Verdana"/>
                <w:sz w:val="22"/>
                <w:szCs w:val="22"/>
                <w:lang w:val="en-US" w:eastAsia="en-US"/>
              </w:rPr>
              <w:t>Confirmative Praxis Module</w:t>
            </w:r>
            <w:r w:rsidR="00AB7C45">
              <w:rPr>
                <w:rFonts w:asciiTheme="majorHAnsi" w:eastAsiaTheme="minorEastAsia" w:hAnsiTheme="majorHAnsi" w:cs="Verdana"/>
                <w:sz w:val="22"/>
                <w:szCs w:val="22"/>
                <w:lang w:val="en-US" w:eastAsia="en-US"/>
              </w:rPr>
              <w:t>.</w:t>
            </w:r>
          </w:p>
          <w:p w14:paraId="2957D71B" w14:textId="77777777" w:rsidR="00557931" w:rsidRDefault="00557931" w:rsidP="00557931">
            <w:pPr>
              <w:jc w:val="both"/>
              <w:rPr>
                <w:sz w:val="22"/>
                <w:szCs w:val="22"/>
              </w:rPr>
            </w:pPr>
          </w:p>
          <w:p w14:paraId="29E3DF28" w14:textId="77777777" w:rsidR="00557931" w:rsidRPr="00EA26EE" w:rsidRDefault="00557931" w:rsidP="00557931">
            <w:pPr>
              <w:jc w:val="both"/>
              <w:rPr>
                <w:sz w:val="22"/>
                <w:szCs w:val="22"/>
              </w:rPr>
            </w:pPr>
          </w:p>
        </w:tc>
      </w:tr>
    </w:tbl>
    <w:p w14:paraId="3B3AB815" w14:textId="77777777" w:rsidR="00557931" w:rsidRPr="00146636" w:rsidRDefault="00557931" w:rsidP="00557931">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557931" w:rsidRPr="00EA26EE" w14:paraId="74A39247" w14:textId="77777777" w:rsidTr="00557931">
        <w:trPr>
          <w:trHeight w:val="414"/>
        </w:trPr>
        <w:tc>
          <w:tcPr>
            <w:tcW w:w="10598" w:type="dxa"/>
            <w:shd w:val="clear" w:color="auto" w:fill="D9D9D9" w:themeFill="background1" w:themeFillShade="D9"/>
          </w:tcPr>
          <w:p w14:paraId="56B4E434" w14:textId="77777777" w:rsidR="00557931" w:rsidRPr="00EA26EE" w:rsidRDefault="00557931" w:rsidP="00557931">
            <w:pPr>
              <w:jc w:val="center"/>
              <w:rPr>
                <w:b/>
                <w:sz w:val="40"/>
                <w:szCs w:val="40"/>
              </w:rPr>
            </w:pPr>
            <w:r w:rsidRPr="00EA26EE">
              <w:rPr>
                <w:b/>
                <w:sz w:val="40"/>
                <w:szCs w:val="40"/>
              </w:rPr>
              <w:t>Guidance for Students in the Completion of Tasks</w:t>
            </w:r>
          </w:p>
        </w:tc>
      </w:tr>
      <w:tr w:rsidR="00557931" w:rsidRPr="00EA26EE" w14:paraId="2629F804" w14:textId="77777777" w:rsidTr="00557931">
        <w:tc>
          <w:tcPr>
            <w:tcW w:w="10598" w:type="dxa"/>
            <w:shd w:val="clear" w:color="auto" w:fill="auto"/>
          </w:tcPr>
          <w:p w14:paraId="422FA381" w14:textId="77777777" w:rsidR="00557931" w:rsidRPr="008F0300" w:rsidRDefault="00557931" w:rsidP="00557931">
            <w:pPr>
              <w:jc w:val="both"/>
              <w:rPr>
                <w:sz w:val="22"/>
                <w:szCs w:val="22"/>
              </w:rPr>
            </w:pPr>
          </w:p>
          <w:p w14:paraId="7E7B6443" w14:textId="77777777" w:rsidR="006478E1" w:rsidRDefault="006478E1" w:rsidP="00557931">
            <w:pPr>
              <w:jc w:val="both"/>
              <w:rPr>
                <w:i/>
                <w:sz w:val="22"/>
                <w:szCs w:val="22"/>
              </w:rPr>
            </w:pPr>
          </w:p>
          <w:p w14:paraId="5EC26715" w14:textId="77777777" w:rsidR="006478E1" w:rsidRPr="006C7055" w:rsidRDefault="006478E1" w:rsidP="006478E1">
            <w:pPr>
              <w:pStyle w:val="ListParagraph"/>
              <w:numPr>
                <w:ilvl w:val="0"/>
                <w:numId w:val="3"/>
              </w:numPr>
              <w:rPr>
                <w:sz w:val="22"/>
                <w:szCs w:val="22"/>
              </w:rPr>
            </w:pPr>
            <w:r w:rsidRPr="006C7055">
              <w:rPr>
                <w:sz w:val="22"/>
                <w:szCs w:val="22"/>
              </w:rPr>
              <w:t>Provide evidence of extensive and appropriate independent research through reading and exploration of relevant material.</w:t>
            </w:r>
            <w:r w:rsidRPr="006C7055">
              <w:rPr>
                <w:sz w:val="22"/>
                <w:szCs w:val="22"/>
              </w:rPr>
              <w:tab/>
            </w:r>
          </w:p>
          <w:p w14:paraId="62F97D7F" w14:textId="77777777" w:rsidR="006478E1" w:rsidRPr="006C7055" w:rsidRDefault="006478E1" w:rsidP="006478E1">
            <w:pPr>
              <w:pStyle w:val="ListParagraph"/>
              <w:numPr>
                <w:ilvl w:val="0"/>
                <w:numId w:val="3"/>
              </w:numPr>
              <w:rPr>
                <w:sz w:val="22"/>
                <w:szCs w:val="22"/>
              </w:rPr>
            </w:pPr>
            <w:r w:rsidRPr="006C7055">
              <w:rPr>
                <w:sz w:val="22"/>
                <w:szCs w:val="22"/>
              </w:rPr>
              <w:t>Consider both the breadth and depth of your research.</w:t>
            </w:r>
            <w:r w:rsidR="001700D2" w:rsidRPr="006C7055">
              <w:rPr>
                <w:sz w:val="22"/>
                <w:szCs w:val="22"/>
              </w:rPr>
              <w:t xml:space="preserve"> Experiment with materials and approaches. This is still an open module which leads to your Major Project, therefore it is important to still speculate and experiment, to build a clear direction and focus.</w:t>
            </w:r>
          </w:p>
          <w:p w14:paraId="18506E6B" w14:textId="77777777" w:rsidR="006478E1" w:rsidRPr="006C7055" w:rsidRDefault="006478E1" w:rsidP="006478E1">
            <w:pPr>
              <w:rPr>
                <w:sz w:val="22"/>
                <w:szCs w:val="22"/>
              </w:rPr>
            </w:pPr>
          </w:p>
          <w:p w14:paraId="60A8CD52" w14:textId="77777777" w:rsidR="006478E1" w:rsidRPr="006C7055" w:rsidRDefault="006478E1" w:rsidP="006478E1">
            <w:pPr>
              <w:rPr>
                <w:sz w:val="22"/>
                <w:szCs w:val="22"/>
              </w:rPr>
            </w:pPr>
            <w:r w:rsidRPr="006C7055">
              <w:rPr>
                <w:sz w:val="22"/>
                <w:szCs w:val="22"/>
              </w:rPr>
              <w:t xml:space="preserve">         3.    Use websites appropriately, but avoid relying on them as a sole source of research.</w:t>
            </w:r>
          </w:p>
          <w:p w14:paraId="46D9A372" w14:textId="77777777" w:rsidR="006478E1" w:rsidRPr="006C7055" w:rsidRDefault="006478E1" w:rsidP="006478E1">
            <w:pPr>
              <w:rPr>
                <w:sz w:val="22"/>
                <w:szCs w:val="22"/>
              </w:rPr>
            </w:pPr>
          </w:p>
          <w:p w14:paraId="26603265" w14:textId="77777777" w:rsidR="006478E1" w:rsidRPr="006C7055" w:rsidRDefault="006478E1" w:rsidP="006478E1">
            <w:pPr>
              <w:rPr>
                <w:b/>
                <w:sz w:val="22"/>
                <w:szCs w:val="22"/>
              </w:rPr>
            </w:pPr>
            <w:r w:rsidRPr="006C7055">
              <w:rPr>
                <w:b/>
                <w:sz w:val="22"/>
                <w:szCs w:val="22"/>
              </w:rPr>
              <w:t>Knowledge and Understanding of Subject</w:t>
            </w:r>
          </w:p>
          <w:p w14:paraId="537A0855" w14:textId="77777777" w:rsidR="006478E1" w:rsidRPr="006C7055" w:rsidRDefault="006478E1" w:rsidP="006478E1">
            <w:pPr>
              <w:rPr>
                <w:sz w:val="22"/>
                <w:szCs w:val="22"/>
              </w:rPr>
            </w:pPr>
          </w:p>
          <w:p w14:paraId="0B9E9533" w14:textId="77777777" w:rsidR="006478E1" w:rsidRPr="006C7055" w:rsidRDefault="006478E1" w:rsidP="006478E1">
            <w:pPr>
              <w:rPr>
                <w:sz w:val="22"/>
                <w:szCs w:val="22"/>
              </w:rPr>
            </w:pPr>
            <w:r w:rsidRPr="006C7055">
              <w:rPr>
                <w:sz w:val="22"/>
                <w:szCs w:val="22"/>
              </w:rPr>
              <w:t xml:space="preserve"> To Gain further knowledge and understanding of your chosen field of study you should attend and participate in all seminars, tutorials and relevant workshops.</w:t>
            </w:r>
          </w:p>
          <w:p w14:paraId="5DCE83B7" w14:textId="77777777" w:rsidR="006478E1" w:rsidRPr="006C7055" w:rsidRDefault="006478E1" w:rsidP="006478E1">
            <w:pPr>
              <w:rPr>
                <w:sz w:val="22"/>
                <w:szCs w:val="22"/>
              </w:rPr>
            </w:pPr>
          </w:p>
          <w:p w14:paraId="569FFA8A" w14:textId="7DF77744" w:rsidR="006478E1" w:rsidRPr="006C7055" w:rsidRDefault="00AB7C45" w:rsidP="006478E1">
            <w:pPr>
              <w:rPr>
                <w:sz w:val="22"/>
                <w:szCs w:val="22"/>
              </w:rPr>
            </w:pPr>
            <w:r>
              <w:rPr>
                <w:sz w:val="22"/>
                <w:szCs w:val="22"/>
              </w:rPr>
              <w:t xml:space="preserve">We will </w:t>
            </w:r>
            <w:r w:rsidR="006478E1" w:rsidRPr="006C7055">
              <w:rPr>
                <w:sz w:val="22"/>
                <w:szCs w:val="22"/>
              </w:rPr>
              <w:t xml:space="preserve">run a full programme of seminars on Fridays </w:t>
            </w:r>
            <w:r>
              <w:rPr>
                <w:sz w:val="22"/>
                <w:szCs w:val="22"/>
              </w:rPr>
              <w:t xml:space="preserve">in Semester 2 together with workshops on various days </w:t>
            </w:r>
            <w:r w:rsidR="006478E1" w:rsidRPr="006C7055">
              <w:rPr>
                <w:sz w:val="22"/>
                <w:szCs w:val="22"/>
              </w:rPr>
              <w:t>and it is advisable to choose the seminar most closely allied to your interests and if you have time try to attend one other. It is possible to attend all four seminars during the day or to rotate between different ones, which are of interest to your research and practice as and when it develops. Tutorials are also available and times will be communicated via your pathway leader or Programme Director.</w:t>
            </w:r>
          </w:p>
          <w:p w14:paraId="525B7206" w14:textId="77777777" w:rsidR="006478E1" w:rsidRDefault="006478E1" w:rsidP="006478E1"/>
          <w:p w14:paraId="19322D9E" w14:textId="1888BC64" w:rsidR="006478E1" w:rsidRPr="006C7055" w:rsidRDefault="006C7055" w:rsidP="006478E1">
            <w:pPr>
              <w:rPr>
                <w:b/>
              </w:rPr>
            </w:pPr>
            <w:r w:rsidRPr="006C7055">
              <w:rPr>
                <w:b/>
              </w:rPr>
              <w:t>E</w:t>
            </w:r>
            <w:r w:rsidR="006478E1" w:rsidRPr="006C7055">
              <w:rPr>
                <w:b/>
              </w:rPr>
              <w:t>xample Reading List:</w:t>
            </w:r>
          </w:p>
          <w:p w14:paraId="350CCD48" w14:textId="77777777" w:rsidR="006478E1" w:rsidRDefault="006478E1" w:rsidP="006478E1"/>
          <w:p w14:paraId="472C168D" w14:textId="77777777" w:rsidR="006478E1" w:rsidRPr="007E31EE" w:rsidRDefault="006478E1" w:rsidP="006478E1">
            <w:pPr>
              <w:pStyle w:val="Body"/>
              <w:spacing w:line="420" w:lineRule="atLeast"/>
              <w:rPr>
                <w:rFonts w:ascii="Times" w:hAnsi="Times"/>
                <w:position w:val="18"/>
                <w:sz w:val="20"/>
                <w:szCs w:val="20"/>
              </w:rPr>
            </w:pPr>
            <w:r w:rsidRPr="007E31EE">
              <w:rPr>
                <w:rFonts w:ascii="Times" w:hAnsi="Times"/>
                <w:position w:val="18"/>
                <w:sz w:val="20"/>
                <w:szCs w:val="20"/>
              </w:rPr>
              <w:t xml:space="preserve">Battersby, C. 2007 </w:t>
            </w:r>
            <w:r w:rsidRPr="007E31EE">
              <w:rPr>
                <w:rFonts w:ascii="Times" w:hAnsi="Times"/>
                <w:i/>
                <w:position w:val="18"/>
                <w:sz w:val="20"/>
                <w:szCs w:val="20"/>
              </w:rPr>
              <w:t>The Sublime, Terror and Human Difference</w:t>
            </w:r>
            <w:r w:rsidRPr="007E31EE">
              <w:rPr>
                <w:rFonts w:ascii="Times" w:hAnsi="Times"/>
                <w:position w:val="18"/>
                <w:sz w:val="20"/>
                <w:szCs w:val="20"/>
              </w:rPr>
              <w:t>, London and New York: Routledge.</w:t>
            </w:r>
          </w:p>
          <w:p w14:paraId="0169FF6F" w14:textId="77777777" w:rsidR="006478E1" w:rsidRDefault="006478E1" w:rsidP="006478E1"/>
          <w:p w14:paraId="5A79017E" w14:textId="77777777" w:rsidR="006478E1" w:rsidRDefault="006478E1" w:rsidP="006478E1">
            <w:pPr>
              <w:pStyle w:val="Body"/>
              <w:rPr>
                <w:rFonts w:ascii="Times" w:hAnsi="Times"/>
                <w:sz w:val="20"/>
                <w:szCs w:val="20"/>
              </w:rPr>
            </w:pPr>
            <w:r w:rsidRPr="00495352">
              <w:rPr>
                <w:rFonts w:ascii="Times" w:hAnsi="Times"/>
                <w:sz w:val="20"/>
                <w:szCs w:val="20"/>
              </w:rPr>
              <w:t xml:space="preserve">Brady, E. 2003 </w:t>
            </w:r>
            <w:r w:rsidRPr="00495352">
              <w:rPr>
                <w:rFonts w:ascii="Times" w:hAnsi="Times"/>
                <w:i/>
                <w:sz w:val="20"/>
                <w:szCs w:val="20"/>
              </w:rPr>
              <w:t>Aesthetics of the Natural Environment</w:t>
            </w:r>
            <w:r w:rsidRPr="00495352">
              <w:rPr>
                <w:rFonts w:ascii="Times" w:hAnsi="Times"/>
                <w:sz w:val="20"/>
                <w:szCs w:val="20"/>
              </w:rPr>
              <w:t>, Ed</w:t>
            </w:r>
            <w:r>
              <w:rPr>
                <w:rFonts w:ascii="Times" w:hAnsi="Times"/>
                <w:sz w:val="20"/>
                <w:szCs w:val="20"/>
              </w:rPr>
              <w:t>inburgh: Edinburgh University</w:t>
            </w:r>
            <w:r>
              <w:rPr>
                <w:rFonts w:ascii="Times" w:hAnsi="Times"/>
                <w:sz w:val="20"/>
                <w:szCs w:val="20"/>
              </w:rPr>
              <w:tab/>
            </w:r>
            <w:r w:rsidRPr="00495352">
              <w:rPr>
                <w:rFonts w:ascii="Times" w:hAnsi="Times"/>
                <w:sz w:val="20"/>
                <w:szCs w:val="20"/>
              </w:rPr>
              <w:t>Press.</w:t>
            </w:r>
          </w:p>
          <w:p w14:paraId="6F3B1324" w14:textId="77777777" w:rsidR="006478E1" w:rsidRDefault="006478E1" w:rsidP="006478E1">
            <w:pPr>
              <w:pStyle w:val="Body"/>
              <w:rPr>
                <w:rFonts w:ascii="Times" w:hAnsi="Times"/>
                <w:sz w:val="20"/>
                <w:szCs w:val="20"/>
              </w:rPr>
            </w:pPr>
          </w:p>
          <w:p w14:paraId="485A459D" w14:textId="77777777" w:rsidR="006478E1" w:rsidRDefault="006478E1" w:rsidP="006478E1">
            <w:pPr>
              <w:pStyle w:val="Body"/>
              <w:rPr>
                <w:rFonts w:ascii="Times" w:hAnsi="Times"/>
                <w:sz w:val="20"/>
                <w:szCs w:val="20"/>
              </w:rPr>
            </w:pPr>
            <w:r>
              <w:rPr>
                <w:rFonts w:ascii="Times" w:hAnsi="Times"/>
                <w:sz w:val="20"/>
                <w:szCs w:val="20"/>
              </w:rPr>
              <w:t xml:space="preserve">Buchanan, I. and Lambert, G. (eds.) 2005 Deleuze and Space, Edinburgh: Edinburgh University Press. </w:t>
            </w:r>
          </w:p>
          <w:p w14:paraId="4A2D637D" w14:textId="77777777" w:rsidR="006478E1" w:rsidRDefault="006478E1" w:rsidP="006478E1">
            <w:pPr>
              <w:pStyle w:val="Body"/>
              <w:rPr>
                <w:rFonts w:ascii="Times" w:hAnsi="Times"/>
                <w:sz w:val="20"/>
                <w:szCs w:val="20"/>
              </w:rPr>
            </w:pPr>
          </w:p>
          <w:p w14:paraId="4A4E88E1" w14:textId="77777777" w:rsidR="006478E1" w:rsidRDefault="006478E1" w:rsidP="006478E1">
            <w:pPr>
              <w:pStyle w:val="Body"/>
              <w:rPr>
                <w:rFonts w:ascii="Times" w:hAnsi="Times"/>
                <w:sz w:val="20"/>
                <w:szCs w:val="20"/>
              </w:rPr>
            </w:pPr>
            <w:r>
              <w:rPr>
                <w:rFonts w:ascii="Times" w:hAnsi="Times"/>
                <w:sz w:val="20"/>
                <w:szCs w:val="20"/>
              </w:rPr>
              <w:t xml:space="preserve">Casey, E. [1997] 1998 </w:t>
            </w:r>
            <w:r w:rsidRPr="005B111A">
              <w:rPr>
                <w:rFonts w:ascii="Times" w:hAnsi="Times"/>
                <w:i/>
                <w:sz w:val="20"/>
                <w:szCs w:val="20"/>
              </w:rPr>
              <w:t>The Fate of Place: A Philosophical History</w:t>
            </w:r>
            <w:r>
              <w:rPr>
                <w:rFonts w:ascii="Times" w:hAnsi="Times"/>
                <w:sz w:val="20"/>
                <w:szCs w:val="20"/>
              </w:rPr>
              <w:t xml:space="preserve">, Berkeley, Los Angeles and London: University of California </w:t>
            </w:r>
          </w:p>
          <w:p w14:paraId="41E5EABE" w14:textId="77777777" w:rsidR="006478E1" w:rsidRDefault="006478E1" w:rsidP="006478E1">
            <w:pPr>
              <w:pStyle w:val="Body"/>
              <w:ind w:left="9360"/>
              <w:rPr>
                <w:rFonts w:ascii="Times" w:hAnsi="Times"/>
                <w:sz w:val="20"/>
                <w:szCs w:val="20"/>
              </w:rPr>
            </w:pPr>
            <w:r>
              <w:rPr>
                <w:rFonts w:ascii="Times" w:hAnsi="Times"/>
                <w:sz w:val="20"/>
                <w:szCs w:val="20"/>
              </w:rPr>
              <w:t>Press.</w:t>
            </w:r>
          </w:p>
          <w:p w14:paraId="2C6B4E0C" w14:textId="77777777" w:rsidR="006478E1" w:rsidRDefault="006478E1" w:rsidP="006478E1">
            <w:pPr>
              <w:pStyle w:val="Body"/>
              <w:rPr>
                <w:rFonts w:ascii="Times" w:hAnsi="Times"/>
                <w:sz w:val="20"/>
                <w:szCs w:val="20"/>
              </w:rPr>
            </w:pPr>
          </w:p>
          <w:p w14:paraId="2B9DDFBA" w14:textId="77777777" w:rsidR="006478E1" w:rsidRPr="00740602" w:rsidRDefault="006478E1" w:rsidP="006478E1">
            <w:pPr>
              <w:pStyle w:val="Body"/>
              <w:rPr>
                <w:rFonts w:ascii="Times" w:hAnsi="Times"/>
                <w:sz w:val="20"/>
                <w:szCs w:val="20"/>
              </w:rPr>
            </w:pPr>
            <w:r w:rsidRPr="00740602">
              <w:rPr>
                <w:rFonts w:ascii="Times" w:hAnsi="Times"/>
                <w:sz w:val="20"/>
                <w:szCs w:val="20"/>
              </w:rPr>
              <w:t xml:space="preserve">Cosgrove, D. E. 1984 </w:t>
            </w:r>
            <w:r w:rsidRPr="00740602">
              <w:rPr>
                <w:rFonts w:ascii="Times" w:hAnsi="Times"/>
                <w:i/>
                <w:sz w:val="20"/>
                <w:szCs w:val="20"/>
              </w:rPr>
              <w:t>Social Formation and Symbolic Landscape</w:t>
            </w:r>
            <w:r>
              <w:rPr>
                <w:rFonts w:ascii="Times" w:hAnsi="Times"/>
                <w:sz w:val="20"/>
                <w:szCs w:val="20"/>
              </w:rPr>
              <w:t>, 1998 edition,</w:t>
            </w:r>
            <w:r w:rsidRPr="00740602">
              <w:rPr>
                <w:rFonts w:ascii="Times" w:hAnsi="Times"/>
                <w:sz w:val="20"/>
                <w:szCs w:val="20"/>
              </w:rPr>
              <w:tab/>
              <w:t xml:space="preserve">Wisconsin: The University of Wisconsin Press. </w:t>
            </w:r>
          </w:p>
          <w:p w14:paraId="629CB357" w14:textId="77777777" w:rsidR="006478E1" w:rsidRDefault="006478E1" w:rsidP="006478E1">
            <w:pPr>
              <w:pStyle w:val="Body"/>
              <w:rPr>
                <w:rFonts w:ascii="Times" w:hAnsi="Times"/>
                <w:sz w:val="20"/>
                <w:szCs w:val="20"/>
              </w:rPr>
            </w:pPr>
          </w:p>
          <w:p w14:paraId="30990977" w14:textId="77777777" w:rsidR="006478E1" w:rsidRDefault="006478E1" w:rsidP="006478E1">
            <w:pPr>
              <w:pStyle w:val="Body"/>
              <w:rPr>
                <w:rFonts w:ascii="Times" w:hAnsi="Times"/>
                <w:sz w:val="20"/>
                <w:szCs w:val="20"/>
              </w:rPr>
            </w:pPr>
            <w:r w:rsidRPr="005E4BBE">
              <w:rPr>
                <w:rFonts w:ascii="Times" w:hAnsi="Times"/>
                <w:sz w:val="20"/>
                <w:szCs w:val="20"/>
              </w:rPr>
              <w:t xml:space="preserve">De Lue, R. Z. and Elkins, J. (eds.) 2008 </w:t>
            </w:r>
            <w:r w:rsidRPr="005E4BBE">
              <w:rPr>
                <w:rFonts w:ascii="Times" w:hAnsi="Times"/>
                <w:i/>
                <w:sz w:val="20"/>
                <w:szCs w:val="20"/>
              </w:rPr>
              <w:t>Landscape Theory</w:t>
            </w:r>
            <w:r w:rsidRPr="005E4BBE">
              <w:rPr>
                <w:rFonts w:ascii="Times" w:hAnsi="Times"/>
                <w:sz w:val="20"/>
                <w:szCs w:val="20"/>
              </w:rPr>
              <w:t>, London and New York: Routledge.</w:t>
            </w:r>
          </w:p>
          <w:p w14:paraId="7A0CF38B" w14:textId="77777777" w:rsidR="006478E1" w:rsidRDefault="006478E1" w:rsidP="006478E1">
            <w:pPr>
              <w:pStyle w:val="Body"/>
              <w:rPr>
                <w:rFonts w:ascii="Times" w:hAnsi="Times"/>
                <w:sz w:val="20"/>
                <w:szCs w:val="20"/>
              </w:rPr>
            </w:pPr>
          </w:p>
          <w:p w14:paraId="5DE8091D" w14:textId="77777777" w:rsidR="006478E1" w:rsidRDefault="006478E1" w:rsidP="006478E1">
            <w:pPr>
              <w:pStyle w:val="Body"/>
              <w:rPr>
                <w:rFonts w:ascii="Times" w:hAnsi="Times"/>
                <w:sz w:val="20"/>
                <w:szCs w:val="20"/>
              </w:rPr>
            </w:pPr>
            <w:r>
              <w:rPr>
                <w:rFonts w:ascii="Times" w:hAnsi="Times"/>
                <w:sz w:val="20"/>
                <w:szCs w:val="20"/>
              </w:rPr>
              <w:t xml:space="preserve">Grant, I. H. [2006] 2008 </w:t>
            </w:r>
            <w:r w:rsidRPr="00D57006">
              <w:rPr>
                <w:rFonts w:ascii="Times" w:hAnsi="Times"/>
                <w:i/>
                <w:sz w:val="20"/>
                <w:szCs w:val="20"/>
              </w:rPr>
              <w:t>Philosophies of Nature After Schelling</w:t>
            </w:r>
            <w:r>
              <w:rPr>
                <w:rFonts w:ascii="Times" w:hAnsi="Times"/>
                <w:sz w:val="20"/>
                <w:szCs w:val="20"/>
              </w:rPr>
              <w:t>, London: Continuum.</w:t>
            </w:r>
          </w:p>
          <w:p w14:paraId="29B293D9" w14:textId="77777777" w:rsidR="006478E1" w:rsidRPr="004A60CB" w:rsidRDefault="006478E1" w:rsidP="006478E1">
            <w:pPr>
              <w:pStyle w:val="Body"/>
              <w:rPr>
                <w:rFonts w:ascii="Times" w:hAnsi="Times"/>
                <w:sz w:val="20"/>
                <w:szCs w:val="20"/>
              </w:rPr>
            </w:pPr>
          </w:p>
          <w:p w14:paraId="42DEBE67" w14:textId="77777777" w:rsidR="006478E1" w:rsidRDefault="006478E1" w:rsidP="006478E1">
            <w:r>
              <w:t xml:space="preserve">Jay, M. 1994 </w:t>
            </w:r>
            <w:r w:rsidRPr="007F6799">
              <w:rPr>
                <w:i/>
              </w:rPr>
              <w:t>Downcast Eyes: The Denigration of Vision in Twentieth-Century French Thought</w:t>
            </w:r>
            <w:r>
              <w:t xml:space="preserve">, California: University of </w:t>
            </w:r>
          </w:p>
          <w:p w14:paraId="763B55B3" w14:textId="77777777" w:rsidR="006478E1" w:rsidRDefault="006478E1" w:rsidP="006478E1">
            <w:pPr>
              <w:ind w:left="7200" w:firstLine="720"/>
            </w:pPr>
            <w:r>
              <w:t>California Press.</w:t>
            </w:r>
          </w:p>
          <w:p w14:paraId="5D539D86" w14:textId="77777777" w:rsidR="006478E1" w:rsidRDefault="006478E1" w:rsidP="006478E1">
            <w:pPr>
              <w:pStyle w:val="Body"/>
              <w:rPr>
                <w:rFonts w:ascii="Times" w:hAnsi="Times"/>
                <w:sz w:val="20"/>
                <w:szCs w:val="20"/>
              </w:rPr>
            </w:pPr>
          </w:p>
          <w:p w14:paraId="6BCF144A" w14:textId="77777777" w:rsidR="006478E1" w:rsidRPr="00D67767" w:rsidRDefault="006478E1" w:rsidP="006478E1">
            <w:pPr>
              <w:pStyle w:val="Body"/>
              <w:rPr>
                <w:rFonts w:ascii="Times" w:hAnsi="Times"/>
                <w:sz w:val="20"/>
                <w:szCs w:val="20"/>
              </w:rPr>
            </w:pPr>
            <w:r w:rsidRPr="00D67767">
              <w:rPr>
                <w:rFonts w:ascii="Times" w:hAnsi="Times"/>
                <w:sz w:val="20"/>
                <w:szCs w:val="20"/>
              </w:rPr>
              <w:t>Kemp, M. 2006</w:t>
            </w:r>
            <w:r w:rsidRPr="00D67767">
              <w:rPr>
                <w:rFonts w:ascii="Times" w:hAnsi="Times"/>
                <w:i/>
                <w:sz w:val="20"/>
                <w:szCs w:val="20"/>
              </w:rPr>
              <w:t xml:space="preserve"> Seen/Unseen: Art, Science, and Intuition from Leonardo to the Hubble Telescope</w:t>
            </w:r>
            <w:r w:rsidRPr="00D67767">
              <w:rPr>
                <w:rFonts w:ascii="Times" w:hAnsi="Times"/>
                <w:sz w:val="20"/>
                <w:szCs w:val="20"/>
              </w:rPr>
              <w:t xml:space="preserve">, Oxford: Oxford </w:t>
            </w:r>
          </w:p>
          <w:p w14:paraId="024A4955" w14:textId="50B00A7D" w:rsidR="006478E1" w:rsidRPr="00D67767" w:rsidRDefault="006C7055" w:rsidP="006478E1">
            <w:pPr>
              <w:pStyle w:val="Body"/>
              <w:ind w:firstLine="720"/>
              <w:rPr>
                <w:rFonts w:ascii="Times" w:hAnsi="Times"/>
                <w:sz w:val="20"/>
                <w:szCs w:val="20"/>
              </w:rPr>
            </w:pPr>
            <w:r>
              <w:rPr>
                <w:rFonts w:ascii="Times" w:hAnsi="Times"/>
                <w:sz w:val="20"/>
                <w:szCs w:val="20"/>
              </w:rPr>
              <w:t xml:space="preserve">             </w:t>
            </w:r>
            <w:r w:rsidR="006478E1" w:rsidRPr="00D67767">
              <w:rPr>
                <w:rFonts w:ascii="Times" w:hAnsi="Times"/>
                <w:sz w:val="20"/>
                <w:szCs w:val="20"/>
              </w:rPr>
              <w:t>University Press.</w:t>
            </w:r>
          </w:p>
          <w:p w14:paraId="76EBEB76" w14:textId="77777777" w:rsidR="006478E1" w:rsidRDefault="006478E1" w:rsidP="006478E1">
            <w:pPr>
              <w:pStyle w:val="Body"/>
              <w:rPr>
                <w:rFonts w:ascii="Times" w:hAnsi="Times"/>
                <w:sz w:val="20"/>
                <w:szCs w:val="20"/>
              </w:rPr>
            </w:pPr>
          </w:p>
          <w:p w14:paraId="53B506CE" w14:textId="77777777" w:rsidR="006478E1" w:rsidRPr="00495352" w:rsidRDefault="006478E1" w:rsidP="006478E1">
            <w:pPr>
              <w:pStyle w:val="Body"/>
              <w:rPr>
                <w:rFonts w:ascii="Times" w:hAnsi="Times"/>
                <w:sz w:val="20"/>
                <w:szCs w:val="20"/>
              </w:rPr>
            </w:pPr>
            <w:r>
              <w:rPr>
                <w:rFonts w:ascii="Times" w:hAnsi="Times"/>
                <w:sz w:val="20"/>
                <w:szCs w:val="20"/>
              </w:rPr>
              <w:t xml:space="preserve">Lefebvre, H. [1974] 1991 </w:t>
            </w:r>
            <w:r w:rsidRPr="00E568A0">
              <w:rPr>
                <w:rFonts w:ascii="Times" w:hAnsi="Times"/>
                <w:i/>
                <w:sz w:val="20"/>
                <w:szCs w:val="20"/>
              </w:rPr>
              <w:t>The Production of Space</w:t>
            </w:r>
            <w:r>
              <w:rPr>
                <w:rFonts w:ascii="Times" w:hAnsi="Times"/>
                <w:sz w:val="20"/>
                <w:szCs w:val="20"/>
              </w:rPr>
              <w:t>, trans. Nicholson-Smith, D. Oxford: Blackwell Publishing.</w:t>
            </w:r>
          </w:p>
          <w:p w14:paraId="62D2DDD5" w14:textId="77777777" w:rsidR="006478E1" w:rsidRDefault="006478E1" w:rsidP="006478E1">
            <w:pPr>
              <w:pStyle w:val="Body"/>
              <w:rPr>
                <w:rFonts w:ascii="Times" w:hAnsi="Times"/>
                <w:sz w:val="20"/>
                <w:szCs w:val="20"/>
              </w:rPr>
            </w:pPr>
          </w:p>
          <w:p w14:paraId="4E951BC8" w14:textId="77777777" w:rsidR="006478E1" w:rsidRPr="00D30748" w:rsidRDefault="006478E1" w:rsidP="006478E1">
            <w:pPr>
              <w:pStyle w:val="Body"/>
              <w:rPr>
                <w:rFonts w:ascii="Times" w:hAnsi="Times"/>
                <w:sz w:val="20"/>
                <w:szCs w:val="20"/>
              </w:rPr>
            </w:pPr>
            <w:r w:rsidRPr="00D30748">
              <w:rPr>
                <w:rFonts w:ascii="Times" w:hAnsi="Times"/>
                <w:sz w:val="20"/>
                <w:szCs w:val="20"/>
              </w:rPr>
              <w:t xml:space="preserve">Massey, D. 2005 </w:t>
            </w:r>
            <w:r w:rsidRPr="00D30748">
              <w:rPr>
                <w:rFonts w:ascii="Times" w:hAnsi="Times"/>
                <w:i/>
                <w:sz w:val="20"/>
                <w:szCs w:val="20"/>
              </w:rPr>
              <w:t>For Space</w:t>
            </w:r>
            <w:r w:rsidRPr="00D30748">
              <w:rPr>
                <w:rFonts w:ascii="Times" w:hAnsi="Times"/>
                <w:sz w:val="20"/>
                <w:szCs w:val="20"/>
              </w:rPr>
              <w:t>, London: Sage Publications.</w:t>
            </w:r>
          </w:p>
          <w:p w14:paraId="4957949B" w14:textId="77777777" w:rsidR="006478E1" w:rsidRDefault="006478E1" w:rsidP="006478E1"/>
          <w:p w14:paraId="3FECED0E" w14:textId="77777777" w:rsidR="006478E1" w:rsidRPr="00954813" w:rsidRDefault="006478E1" w:rsidP="006478E1">
            <w:pPr>
              <w:pStyle w:val="Body"/>
              <w:rPr>
                <w:rFonts w:ascii="Times" w:hAnsi="Times"/>
                <w:sz w:val="20"/>
                <w:szCs w:val="20"/>
              </w:rPr>
            </w:pPr>
            <w:r w:rsidRPr="00954813">
              <w:rPr>
                <w:rFonts w:ascii="Times" w:hAnsi="Times"/>
                <w:sz w:val="20"/>
                <w:szCs w:val="20"/>
              </w:rPr>
              <w:t xml:space="preserve">Mitchell, W. J. T. 1994 </w:t>
            </w:r>
            <w:r w:rsidRPr="00954813">
              <w:rPr>
                <w:rFonts w:ascii="Times" w:hAnsi="Times"/>
                <w:i/>
                <w:sz w:val="20"/>
                <w:szCs w:val="20"/>
              </w:rPr>
              <w:t>Landscape and Power</w:t>
            </w:r>
            <w:r w:rsidRPr="00954813">
              <w:rPr>
                <w:rFonts w:ascii="Times" w:hAnsi="Times"/>
                <w:sz w:val="20"/>
                <w:szCs w:val="20"/>
              </w:rPr>
              <w:t xml:space="preserve">, 2002 edition, Chicago: The University of </w:t>
            </w:r>
            <w:r w:rsidRPr="00954813">
              <w:rPr>
                <w:rFonts w:ascii="Times" w:hAnsi="Times"/>
                <w:sz w:val="20"/>
                <w:szCs w:val="20"/>
              </w:rPr>
              <w:tab/>
              <w:t>Chicago Press.</w:t>
            </w:r>
          </w:p>
          <w:p w14:paraId="7F4EF764" w14:textId="77777777" w:rsidR="006478E1" w:rsidRDefault="006478E1" w:rsidP="006478E1"/>
          <w:p w14:paraId="1375B835" w14:textId="77777777" w:rsidR="006478E1" w:rsidRDefault="006478E1" w:rsidP="006478E1">
            <w:r>
              <w:t xml:space="preserve">Parsons, D. 2000 </w:t>
            </w:r>
            <w:r w:rsidRPr="00291816">
              <w:rPr>
                <w:i/>
              </w:rPr>
              <w:t>Streetwalking the Metropolis: Women, the City and Modernity</w:t>
            </w:r>
            <w:r>
              <w:t>, Oxford: Oxford University Press.</w:t>
            </w:r>
          </w:p>
          <w:p w14:paraId="26288CEB" w14:textId="77777777" w:rsidR="006478E1" w:rsidRPr="00495352" w:rsidRDefault="006478E1" w:rsidP="006478E1"/>
          <w:p w14:paraId="7CB2C7AB" w14:textId="77777777" w:rsidR="006478E1" w:rsidRPr="00B771B1" w:rsidRDefault="006478E1" w:rsidP="00557931">
            <w:pPr>
              <w:jc w:val="both"/>
              <w:rPr>
                <w:sz w:val="22"/>
                <w:szCs w:val="22"/>
              </w:rPr>
            </w:pPr>
          </w:p>
          <w:p w14:paraId="71A2E314" w14:textId="77777777" w:rsidR="00557931" w:rsidRPr="00C51B01" w:rsidRDefault="00557931" w:rsidP="00557931">
            <w:pPr>
              <w:jc w:val="both"/>
              <w:rPr>
                <w:sz w:val="22"/>
                <w:szCs w:val="22"/>
              </w:rPr>
            </w:pPr>
          </w:p>
          <w:p w14:paraId="10EE6F21" w14:textId="77777777" w:rsidR="00557931" w:rsidRPr="00EA26EE" w:rsidRDefault="00557931" w:rsidP="00557931">
            <w:pPr>
              <w:jc w:val="both"/>
              <w:rPr>
                <w:sz w:val="22"/>
                <w:szCs w:val="22"/>
              </w:rPr>
            </w:pPr>
          </w:p>
        </w:tc>
      </w:tr>
      <w:tr w:rsidR="006478E1" w:rsidRPr="00EA26EE" w14:paraId="675B01F6" w14:textId="77777777" w:rsidTr="00557931">
        <w:tc>
          <w:tcPr>
            <w:tcW w:w="10598" w:type="dxa"/>
            <w:shd w:val="clear" w:color="auto" w:fill="auto"/>
          </w:tcPr>
          <w:p w14:paraId="331C7FAE" w14:textId="77777777" w:rsidR="006478E1" w:rsidRPr="008F0300" w:rsidRDefault="006478E1" w:rsidP="00557931">
            <w:pPr>
              <w:jc w:val="both"/>
              <w:rPr>
                <w:sz w:val="22"/>
                <w:szCs w:val="22"/>
              </w:rPr>
            </w:pPr>
          </w:p>
        </w:tc>
      </w:tr>
    </w:tbl>
    <w:p w14:paraId="29672CB6" w14:textId="77777777" w:rsidR="00557931" w:rsidRPr="00146636" w:rsidRDefault="00557931" w:rsidP="00557931">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557931" w:rsidRPr="00EA26EE" w14:paraId="6A2ACDBB" w14:textId="77777777" w:rsidTr="00557931">
        <w:trPr>
          <w:trHeight w:val="414"/>
        </w:trPr>
        <w:tc>
          <w:tcPr>
            <w:tcW w:w="10598" w:type="dxa"/>
            <w:shd w:val="clear" w:color="auto" w:fill="D9D9D9" w:themeFill="background1" w:themeFillShade="D9"/>
          </w:tcPr>
          <w:p w14:paraId="762AFCA2" w14:textId="77777777" w:rsidR="00557931" w:rsidRPr="00EA26EE" w:rsidRDefault="00557931" w:rsidP="00557931">
            <w:pPr>
              <w:jc w:val="center"/>
              <w:rPr>
                <w:b/>
                <w:sz w:val="40"/>
                <w:szCs w:val="40"/>
              </w:rPr>
            </w:pPr>
            <w:r>
              <w:rPr>
                <w:b/>
                <w:sz w:val="40"/>
                <w:szCs w:val="40"/>
              </w:rPr>
              <w:t>Assessment &amp; Feedback</w:t>
            </w:r>
          </w:p>
        </w:tc>
      </w:tr>
      <w:tr w:rsidR="00557931" w:rsidRPr="00EA26EE" w14:paraId="0729F27C" w14:textId="77777777" w:rsidTr="00557931">
        <w:tc>
          <w:tcPr>
            <w:tcW w:w="10598" w:type="dxa"/>
            <w:shd w:val="clear" w:color="auto" w:fill="auto"/>
          </w:tcPr>
          <w:p w14:paraId="07237AF2" w14:textId="7119E5BC" w:rsidR="00557931" w:rsidRPr="008F0300" w:rsidRDefault="00557931" w:rsidP="00557931">
            <w:pPr>
              <w:jc w:val="both"/>
              <w:rPr>
                <w:sz w:val="22"/>
                <w:szCs w:val="22"/>
              </w:rPr>
            </w:pPr>
          </w:p>
          <w:p w14:paraId="10460C7B" w14:textId="77777777" w:rsidR="00557931" w:rsidRDefault="00557931" w:rsidP="00557931">
            <w:pPr>
              <w:jc w:val="both"/>
              <w:rPr>
                <w:sz w:val="22"/>
                <w:szCs w:val="22"/>
              </w:rPr>
            </w:pPr>
          </w:p>
          <w:p w14:paraId="1212B634" w14:textId="77777777" w:rsidR="006C7055" w:rsidRDefault="006C7055" w:rsidP="006C7055">
            <w:pPr>
              <w:jc w:val="both"/>
              <w:rPr>
                <w:rFonts w:ascii="Calibri" w:hAnsi="Calibri"/>
                <w:sz w:val="22"/>
                <w:szCs w:val="22"/>
              </w:rPr>
            </w:pPr>
            <w:r>
              <w:rPr>
                <w:rFonts w:ascii="Calibri" w:hAnsi="Calibri"/>
                <w:sz w:val="22"/>
                <w:szCs w:val="22"/>
              </w:rPr>
              <w:t>In response to the learning outcomes listed below we will be looking for the following responses:</w:t>
            </w:r>
          </w:p>
          <w:p w14:paraId="48974514" w14:textId="77777777" w:rsidR="006C7055" w:rsidRDefault="006C7055" w:rsidP="006C7055">
            <w:pPr>
              <w:jc w:val="both"/>
              <w:rPr>
                <w:rFonts w:ascii="Calibri" w:hAnsi="Calibri"/>
                <w:sz w:val="22"/>
                <w:szCs w:val="22"/>
              </w:rPr>
            </w:pPr>
          </w:p>
          <w:p w14:paraId="6E41E036" w14:textId="77777777" w:rsidR="006C7055" w:rsidRPr="006E19D3" w:rsidRDefault="006C7055" w:rsidP="006C7055">
            <w:pPr>
              <w:jc w:val="both"/>
              <w:rPr>
                <w:rFonts w:ascii="Calibri" w:hAnsi="Calibri"/>
                <w:b/>
                <w:sz w:val="22"/>
                <w:szCs w:val="22"/>
              </w:rPr>
            </w:pPr>
            <w:r w:rsidRPr="006E19D3">
              <w:rPr>
                <w:rFonts w:ascii="Calibri" w:hAnsi="Calibri"/>
                <w:b/>
                <w:sz w:val="22"/>
                <w:szCs w:val="22"/>
              </w:rPr>
              <w:t>Learning outcome 1:</w:t>
            </w:r>
          </w:p>
          <w:p w14:paraId="02AF2BF7" w14:textId="77777777" w:rsidR="006C7055" w:rsidRDefault="006C7055" w:rsidP="006C7055">
            <w:pPr>
              <w:jc w:val="both"/>
              <w:rPr>
                <w:rFonts w:ascii="Calibri" w:hAnsi="Calibri"/>
                <w:sz w:val="22"/>
                <w:szCs w:val="22"/>
              </w:rPr>
            </w:pPr>
            <w:r>
              <w:rPr>
                <w:rFonts w:ascii="Calibri" w:hAnsi="Calibri"/>
                <w:sz w:val="22"/>
                <w:szCs w:val="22"/>
              </w:rPr>
              <w:t>Critically evaluate current creative work and related philosophies.</w:t>
            </w:r>
          </w:p>
          <w:p w14:paraId="6641B1A7" w14:textId="1536560F" w:rsidR="006C7055" w:rsidRDefault="006C7055" w:rsidP="006C7055">
            <w:pPr>
              <w:jc w:val="both"/>
              <w:rPr>
                <w:rFonts w:ascii="Calibri" w:hAnsi="Calibri"/>
                <w:sz w:val="22"/>
                <w:szCs w:val="22"/>
              </w:rPr>
            </w:pPr>
            <w:r>
              <w:rPr>
                <w:rFonts w:ascii="Calibri" w:hAnsi="Calibri"/>
                <w:sz w:val="22"/>
                <w:szCs w:val="22"/>
              </w:rPr>
              <w:t xml:space="preserve">Assessment response to learning outcome 1: </w:t>
            </w:r>
          </w:p>
          <w:p w14:paraId="3A1F2A87" w14:textId="1F39D780" w:rsidR="006C7055" w:rsidRDefault="006C7055" w:rsidP="006C7055">
            <w:pPr>
              <w:jc w:val="both"/>
              <w:rPr>
                <w:rFonts w:ascii="Calibri" w:hAnsi="Calibri"/>
                <w:sz w:val="22"/>
                <w:szCs w:val="22"/>
              </w:rPr>
            </w:pPr>
            <w:r w:rsidRPr="006C7055">
              <w:rPr>
                <w:rFonts w:ascii="Calibri" w:hAnsi="Calibri"/>
                <w:b/>
                <w:sz w:val="22"/>
                <w:szCs w:val="22"/>
              </w:rPr>
              <w:t>Conduct primary and secondary research, make independent judgments and achieve individual insights.</w:t>
            </w:r>
            <w:r>
              <w:rPr>
                <w:rFonts w:ascii="Calibri" w:hAnsi="Calibri"/>
                <w:sz w:val="22"/>
                <w:szCs w:val="22"/>
              </w:rPr>
              <w:t xml:space="preserve"> This should be evidenced in your note books, or collated in a blog or other digital folder.</w:t>
            </w:r>
          </w:p>
          <w:p w14:paraId="6A895794" w14:textId="77777777" w:rsidR="006C7055" w:rsidRDefault="006C7055" w:rsidP="006C7055">
            <w:pPr>
              <w:jc w:val="both"/>
              <w:rPr>
                <w:rFonts w:ascii="Calibri" w:hAnsi="Calibri"/>
                <w:sz w:val="22"/>
                <w:szCs w:val="22"/>
              </w:rPr>
            </w:pPr>
          </w:p>
          <w:p w14:paraId="71CC0EA5" w14:textId="1A909806" w:rsidR="006C7055" w:rsidRPr="00C1361B" w:rsidRDefault="006C7055" w:rsidP="006C7055">
            <w:pPr>
              <w:rPr>
                <w:rFonts w:ascii="Calibri" w:hAnsi="Calibri"/>
                <w:sz w:val="22"/>
                <w:szCs w:val="22"/>
              </w:rPr>
            </w:pPr>
            <w:r w:rsidRPr="006E19D3">
              <w:rPr>
                <w:rFonts w:ascii="Calibri" w:hAnsi="Calibri"/>
                <w:b/>
                <w:sz w:val="22"/>
                <w:szCs w:val="22"/>
              </w:rPr>
              <w:t xml:space="preserve">Learning outcome </w:t>
            </w:r>
            <w:r>
              <w:rPr>
                <w:rFonts w:ascii="Calibri" w:hAnsi="Calibri"/>
                <w:b/>
                <w:sz w:val="22"/>
                <w:szCs w:val="22"/>
              </w:rPr>
              <w:t>2</w:t>
            </w:r>
            <w:r w:rsidRPr="006E19D3">
              <w:rPr>
                <w:rFonts w:ascii="Calibri" w:hAnsi="Calibri"/>
                <w:b/>
                <w:sz w:val="22"/>
                <w:szCs w:val="22"/>
              </w:rPr>
              <w:t>:</w:t>
            </w:r>
            <w:r>
              <w:rPr>
                <w:rFonts w:ascii="Calibri" w:hAnsi="Calibri"/>
                <w:sz w:val="22"/>
                <w:szCs w:val="22"/>
              </w:rPr>
              <w:t xml:space="preserve"> Synthesise and consolidate wide ranging conceptual issues.</w:t>
            </w:r>
          </w:p>
          <w:p w14:paraId="3C5ACB0D" w14:textId="77777777" w:rsidR="006C7055" w:rsidRDefault="006C7055" w:rsidP="006C7055">
            <w:pPr>
              <w:jc w:val="both"/>
              <w:rPr>
                <w:rFonts w:ascii="Calibri" w:hAnsi="Calibri"/>
                <w:sz w:val="22"/>
                <w:szCs w:val="22"/>
              </w:rPr>
            </w:pPr>
            <w:r>
              <w:rPr>
                <w:rFonts w:ascii="Calibri" w:hAnsi="Calibri"/>
                <w:sz w:val="22"/>
                <w:szCs w:val="22"/>
              </w:rPr>
              <w:t>Assessment response to learning outcome 2:</w:t>
            </w:r>
          </w:p>
          <w:p w14:paraId="7EB70A3A" w14:textId="6165E663" w:rsidR="006C7055" w:rsidRDefault="006C7055" w:rsidP="006C7055">
            <w:pPr>
              <w:jc w:val="both"/>
              <w:rPr>
                <w:rFonts w:ascii="Calibri" w:hAnsi="Calibri"/>
                <w:sz w:val="22"/>
                <w:szCs w:val="22"/>
              </w:rPr>
            </w:pPr>
            <w:r w:rsidRPr="006C7055">
              <w:rPr>
                <w:rFonts w:ascii="Calibri" w:hAnsi="Calibri"/>
                <w:b/>
                <w:sz w:val="22"/>
                <w:szCs w:val="22"/>
              </w:rPr>
              <w:t>Perceive relevant relationships and translate concepts across diverse media.</w:t>
            </w:r>
            <w:r>
              <w:rPr>
                <w:rFonts w:ascii="Calibri" w:hAnsi="Calibri"/>
                <w:sz w:val="22"/>
                <w:szCs w:val="22"/>
              </w:rPr>
              <w:t xml:space="preserve"> This should be evidenced though the body of practice conducted as part of this module. This learning outcome may be seen in preparatory studies or notes or rescored digitally.</w:t>
            </w:r>
          </w:p>
          <w:p w14:paraId="08E26A6F" w14:textId="77777777" w:rsidR="006C7055" w:rsidRDefault="006C7055" w:rsidP="006C7055">
            <w:pPr>
              <w:jc w:val="both"/>
              <w:rPr>
                <w:rFonts w:ascii="Calibri" w:hAnsi="Calibri"/>
                <w:b/>
                <w:sz w:val="22"/>
                <w:szCs w:val="22"/>
              </w:rPr>
            </w:pPr>
          </w:p>
          <w:p w14:paraId="4F10506D" w14:textId="121FFC34" w:rsidR="006C7055" w:rsidRPr="00C1361B" w:rsidRDefault="006C7055" w:rsidP="006C7055">
            <w:pPr>
              <w:rPr>
                <w:rFonts w:ascii="Calibri" w:hAnsi="Calibri"/>
                <w:sz w:val="22"/>
                <w:szCs w:val="22"/>
              </w:rPr>
            </w:pPr>
            <w:r w:rsidRPr="006E19D3">
              <w:rPr>
                <w:rFonts w:ascii="Calibri" w:hAnsi="Calibri"/>
                <w:b/>
                <w:sz w:val="22"/>
                <w:szCs w:val="22"/>
              </w:rPr>
              <w:t xml:space="preserve">Learning outcome </w:t>
            </w:r>
            <w:r>
              <w:rPr>
                <w:rFonts w:ascii="Calibri" w:hAnsi="Calibri"/>
                <w:b/>
                <w:sz w:val="22"/>
                <w:szCs w:val="22"/>
              </w:rPr>
              <w:t>3:</w:t>
            </w:r>
            <w:r>
              <w:rPr>
                <w:rFonts w:ascii="Calibri" w:hAnsi="Calibri"/>
                <w:sz w:val="22"/>
                <w:szCs w:val="22"/>
              </w:rPr>
              <w:t xml:space="preserve"> Propose innovative, challenging and yet achievable projects that can open up a range of options for creative development.</w:t>
            </w:r>
          </w:p>
          <w:p w14:paraId="3FEA5205" w14:textId="77777777" w:rsidR="006C7055" w:rsidRDefault="006C7055" w:rsidP="006C7055">
            <w:pPr>
              <w:jc w:val="both"/>
              <w:rPr>
                <w:rFonts w:ascii="Calibri" w:hAnsi="Calibri"/>
                <w:sz w:val="22"/>
                <w:szCs w:val="22"/>
              </w:rPr>
            </w:pPr>
            <w:r>
              <w:rPr>
                <w:rFonts w:ascii="Calibri" w:hAnsi="Calibri"/>
                <w:sz w:val="22"/>
                <w:szCs w:val="22"/>
              </w:rPr>
              <w:t>Assessment response to learning outcome 3:</w:t>
            </w:r>
          </w:p>
          <w:p w14:paraId="4E5CA0B2" w14:textId="70EB714F" w:rsidR="006C7055" w:rsidRDefault="006C7055" w:rsidP="006C7055">
            <w:pPr>
              <w:jc w:val="both"/>
              <w:rPr>
                <w:rFonts w:ascii="Calibri" w:hAnsi="Calibri"/>
                <w:b/>
                <w:sz w:val="22"/>
                <w:szCs w:val="22"/>
              </w:rPr>
            </w:pPr>
            <w:r w:rsidRPr="006C7055">
              <w:rPr>
                <w:rFonts w:ascii="Calibri" w:hAnsi="Calibri"/>
                <w:b/>
                <w:sz w:val="22"/>
                <w:szCs w:val="22"/>
              </w:rPr>
              <w:t>Conceive original ideas and research, identify appropriate supporting sources while planning with due regard for practical resources and skill.</w:t>
            </w:r>
            <w:r>
              <w:rPr>
                <w:rFonts w:ascii="Calibri" w:hAnsi="Calibri"/>
                <w:sz w:val="22"/>
                <w:szCs w:val="22"/>
              </w:rPr>
              <w:t xml:space="preserve"> This will be evidenced though resulting artefacts such as paintings, drawings, photographic images, videos, documentation of performative events, creative writing etc.</w:t>
            </w:r>
          </w:p>
          <w:p w14:paraId="528DAB13" w14:textId="77777777" w:rsidR="006C7055" w:rsidRDefault="006C7055" w:rsidP="006C7055">
            <w:pPr>
              <w:jc w:val="both"/>
              <w:rPr>
                <w:rFonts w:ascii="Calibri" w:hAnsi="Calibri"/>
                <w:b/>
                <w:sz w:val="22"/>
                <w:szCs w:val="22"/>
              </w:rPr>
            </w:pPr>
          </w:p>
          <w:p w14:paraId="1FE8CCA6" w14:textId="7F8E3662" w:rsidR="006C7055" w:rsidRPr="006E19D3" w:rsidRDefault="006C7055" w:rsidP="006C7055">
            <w:pPr>
              <w:jc w:val="both"/>
              <w:rPr>
                <w:rFonts w:ascii="Calibri" w:hAnsi="Calibri"/>
                <w:b/>
                <w:sz w:val="22"/>
                <w:szCs w:val="22"/>
              </w:rPr>
            </w:pPr>
            <w:r w:rsidRPr="006E19D3">
              <w:rPr>
                <w:rFonts w:ascii="Calibri" w:hAnsi="Calibri"/>
                <w:b/>
                <w:sz w:val="22"/>
                <w:szCs w:val="22"/>
              </w:rPr>
              <w:t xml:space="preserve">Learning outcome </w:t>
            </w:r>
            <w:r>
              <w:rPr>
                <w:rFonts w:ascii="Calibri" w:hAnsi="Calibri"/>
                <w:b/>
                <w:sz w:val="22"/>
                <w:szCs w:val="22"/>
              </w:rPr>
              <w:t xml:space="preserve">4: </w:t>
            </w:r>
            <w:r>
              <w:rPr>
                <w:rFonts w:ascii="Calibri" w:hAnsi="Calibri"/>
                <w:sz w:val="22"/>
                <w:szCs w:val="22"/>
              </w:rPr>
              <w:t>Demonstrate self-direction and originality in developing working processes and solving associated contingent problems.</w:t>
            </w:r>
          </w:p>
          <w:p w14:paraId="40FFC07D" w14:textId="77777777" w:rsidR="006C7055" w:rsidRDefault="006C7055" w:rsidP="006C7055">
            <w:pPr>
              <w:jc w:val="both"/>
              <w:rPr>
                <w:rFonts w:ascii="Calibri" w:hAnsi="Calibri"/>
                <w:sz w:val="22"/>
                <w:szCs w:val="22"/>
              </w:rPr>
            </w:pPr>
            <w:r>
              <w:rPr>
                <w:rFonts w:ascii="Calibri" w:hAnsi="Calibri"/>
                <w:sz w:val="22"/>
                <w:szCs w:val="22"/>
              </w:rPr>
              <w:t>Assessment response to learning outcome 4:</w:t>
            </w:r>
          </w:p>
          <w:p w14:paraId="40EA7686" w14:textId="40F943E0" w:rsidR="006C7055" w:rsidRDefault="006C7055" w:rsidP="006C7055">
            <w:pPr>
              <w:jc w:val="both"/>
              <w:rPr>
                <w:rFonts w:ascii="Calibri" w:hAnsi="Calibri"/>
                <w:b/>
                <w:sz w:val="22"/>
                <w:szCs w:val="22"/>
              </w:rPr>
            </w:pPr>
            <w:r w:rsidRPr="006C7055">
              <w:rPr>
                <w:rFonts w:ascii="Calibri" w:hAnsi="Calibri"/>
                <w:b/>
                <w:sz w:val="22"/>
                <w:szCs w:val="22"/>
              </w:rPr>
              <w:t>Exercise imagination combined with critical and practical judgment. Respond positively to failure and adapt to novel situations</w:t>
            </w:r>
            <w:r>
              <w:rPr>
                <w:rFonts w:ascii="Calibri" w:hAnsi="Calibri"/>
                <w:sz w:val="22"/>
                <w:szCs w:val="22"/>
              </w:rPr>
              <w:t>. This will be viewed through your portfolio of work to include studies, sketchbooks, mock-ups, digital drawings, photographs, etc. It would be anticipated that this materials would be organised in su</w:t>
            </w:r>
            <w:r w:rsidR="009F390D">
              <w:rPr>
                <w:rFonts w:ascii="Calibri" w:hAnsi="Calibri"/>
                <w:sz w:val="22"/>
                <w:szCs w:val="22"/>
              </w:rPr>
              <w:t>ch as way that the learning out</w:t>
            </w:r>
            <w:r>
              <w:rPr>
                <w:rFonts w:ascii="Calibri" w:hAnsi="Calibri"/>
                <w:sz w:val="22"/>
                <w:szCs w:val="22"/>
              </w:rPr>
              <w:t>come would be visible.</w:t>
            </w:r>
          </w:p>
          <w:p w14:paraId="7DD1C7B8" w14:textId="77777777" w:rsidR="006C7055" w:rsidRDefault="006C7055" w:rsidP="006C7055">
            <w:pPr>
              <w:jc w:val="both"/>
              <w:rPr>
                <w:rFonts w:ascii="Calibri" w:hAnsi="Calibri"/>
                <w:b/>
                <w:sz w:val="22"/>
                <w:szCs w:val="22"/>
              </w:rPr>
            </w:pPr>
          </w:p>
          <w:p w14:paraId="73E7E443" w14:textId="1C15D3BF" w:rsidR="006C7055" w:rsidRPr="006E19D3" w:rsidRDefault="006C7055" w:rsidP="006C7055">
            <w:pPr>
              <w:jc w:val="both"/>
              <w:rPr>
                <w:rFonts w:ascii="Calibri" w:hAnsi="Calibri"/>
                <w:b/>
                <w:sz w:val="22"/>
                <w:szCs w:val="22"/>
              </w:rPr>
            </w:pPr>
            <w:r w:rsidRPr="006E19D3">
              <w:rPr>
                <w:rFonts w:ascii="Calibri" w:hAnsi="Calibri"/>
                <w:b/>
                <w:sz w:val="22"/>
                <w:szCs w:val="22"/>
              </w:rPr>
              <w:t xml:space="preserve">Learning outcome </w:t>
            </w:r>
            <w:r>
              <w:rPr>
                <w:rFonts w:ascii="Calibri" w:hAnsi="Calibri"/>
                <w:b/>
                <w:sz w:val="22"/>
                <w:szCs w:val="22"/>
              </w:rPr>
              <w:t>5:</w:t>
            </w:r>
            <w:r>
              <w:rPr>
                <w:rFonts w:ascii="Calibri" w:hAnsi="Calibri"/>
                <w:sz w:val="22"/>
                <w:szCs w:val="22"/>
              </w:rPr>
              <w:t xml:space="preserve"> </w:t>
            </w:r>
            <w:r w:rsidR="009F390D">
              <w:rPr>
                <w:rFonts w:ascii="Calibri" w:hAnsi="Calibri"/>
                <w:sz w:val="22"/>
                <w:szCs w:val="22"/>
              </w:rPr>
              <w:t>Realise and present a body of work that demonstrates personal creative aspirations related to awareness of public contexts.</w:t>
            </w:r>
          </w:p>
          <w:p w14:paraId="222CD973" w14:textId="77777777" w:rsidR="006C7055" w:rsidRDefault="006C7055" w:rsidP="006C7055">
            <w:pPr>
              <w:jc w:val="both"/>
              <w:rPr>
                <w:rFonts w:ascii="Calibri" w:hAnsi="Calibri"/>
                <w:sz w:val="22"/>
                <w:szCs w:val="22"/>
              </w:rPr>
            </w:pPr>
            <w:r>
              <w:rPr>
                <w:rFonts w:ascii="Calibri" w:hAnsi="Calibri"/>
                <w:sz w:val="22"/>
                <w:szCs w:val="22"/>
              </w:rPr>
              <w:t xml:space="preserve">Assessment response to learning outcome 5: </w:t>
            </w:r>
          </w:p>
          <w:p w14:paraId="415FA651" w14:textId="189015D4" w:rsidR="006C7055" w:rsidRPr="006E19D3" w:rsidRDefault="009F390D" w:rsidP="006C7055">
            <w:pPr>
              <w:jc w:val="both"/>
              <w:rPr>
                <w:rFonts w:ascii="Calibri" w:hAnsi="Calibri"/>
                <w:b/>
                <w:sz w:val="22"/>
                <w:szCs w:val="22"/>
              </w:rPr>
            </w:pPr>
            <w:r w:rsidRPr="009F390D">
              <w:rPr>
                <w:rFonts w:ascii="Calibri" w:hAnsi="Calibri"/>
                <w:b/>
                <w:sz w:val="22"/>
                <w:szCs w:val="22"/>
              </w:rPr>
              <w:t>Use appropriate media, identity practical solutions to problems with awareness of public critical values.</w:t>
            </w:r>
            <w:r>
              <w:rPr>
                <w:rFonts w:ascii="Calibri" w:hAnsi="Calibri"/>
                <w:sz w:val="22"/>
                <w:szCs w:val="22"/>
              </w:rPr>
              <w:t xml:space="preserve"> This will be viewed through your portfolio of work to include studies, sketchbooks, mock-ups, digital drawings, photographs, etc.</w:t>
            </w:r>
          </w:p>
          <w:p w14:paraId="0D7C486C" w14:textId="77777777" w:rsidR="006C7055" w:rsidRDefault="006C7055" w:rsidP="006C7055">
            <w:pPr>
              <w:jc w:val="both"/>
              <w:rPr>
                <w:rFonts w:ascii="Calibri" w:hAnsi="Calibri"/>
                <w:b/>
                <w:sz w:val="22"/>
                <w:szCs w:val="22"/>
              </w:rPr>
            </w:pPr>
          </w:p>
          <w:p w14:paraId="73F30649" w14:textId="414E2F13" w:rsidR="006C7055" w:rsidRDefault="006C7055" w:rsidP="006C7055">
            <w:pPr>
              <w:jc w:val="both"/>
              <w:rPr>
                <w:rFonts w:ascii="Calibri" w:hAnsi="Calibri"/>
                <w:sz w:val="22"/>
                <w:szCs w:val="22"/>
              </w:rPr>
            </w:pPr>
            <w:r w:rsidRPr="006E19D3">
              <w:rPr>
                <w:rFonts w:ascii="Calibri" w:hAnsi="Calibri"/>
                <w:b/>
                <w:sz w:val="22"/>
                <w:szCs w:val="22"/>
              </w:rPr>
              <w:t xml:space="preserve">Learning outcome </w:t>
            </w:r>
            <w:r>
              <w:rPr>
                <w:rFonts w:ascii="Calibri" w:hAnsi="Calibri"/>
                <w:b/>
                <w:sz w:val="22"/>
                <w:szCs w:val="22"/>
              </w:rPr>
              <w:t xml:space="preserve">6: </w:t>
            </w:r>
            <w:r w:rsidR="009F390D">
              <w:rPr>
                <w:rFonts w:ascii="Calibri" w:hAnsi="Calibri"/>
                <w:sz w:val="22"/>
                <w:szCs w:val="22"/>
              </w:rPr>
              <w:t xml:space="preserve">Anticipate in broad terms, the </w:t>
            </w:r>
            <w:r w:rsidR="00AB7C45" w:rsidRPr="00AB7C45">
              <w:rPr>
                <w:rFonts w:asciiTheme="majorHAnsi" w:eastAsiaTheme="minorEastAsia" w:hAnsiTheme="majorHAnsi" w:cs="Verdana"/>
                <w:sz w:val="22"/>
                <w:szCs w:val="22"/>
                <w:lang w:val="en-US" w:eastAsia="en-US"/>
              </w:rPr>
              <w:t>Confirmative Praxis Module</w:t>
            </w:r>
            <w:r w:rsidR="00AB7C45">
              <w:rPr>
                <w:rFonts w:ascii="Verdana" w:eastAsiaTheme="minorEastAsia" w:hAnsi="Verdana" w:cs="Verdana"/>
                <w:lang w:val="en-US" w:eastAsia="en-US"/>
              </w:rPr>
              <w:t xml:space="preserve"> </w:t>
            </w:r>
            <w:r w:rsidR="009F390D">
              <w:rPr>
                <w:rFonts w:ascii="Calibri" w:hAnsi="Calibri"/>
                <w:sz w:val="22"/>
                <w:szCs w:val="22"/>
              </w:rPr>
              <w:t>proposal.</w:t>
            </w:r>
          </w:p>
          <w:p w14:paraId="4D45216B" w14:textId="77777777" w:rsidR="006C7055" w:rsidRDefault="006C7055" w:rsidP="006C7055">
            <w:pPr>
              <w:jc w:val="both"/>
              <w:rPr>
                <w:rFonts w:ascii="Calibri" w:hAnsi="Calibri"/>
                <w:sz w:val="22"/>
                <w:szCs w:val="22"/>
              </w:rPr>
            </w:pPr>
            <w:r>
              <w:rPr>
                <w:rFonts w:ascii="Calibri" w:hAnsi="Calibri"/>
                <w:sz w:val="22"/>
                <w:szCs w:val="22"/>
              </w:rPr>
              <w:t xml:space="preserve">Assessment response to learning outcome 6: </w:t>
            </w:r>
          </w:p>
          <w:p w14:paraId="77123F48" w14:textId="488AC438" w:rsidR="006C7055" w:rsidRPr="00C51B01" w:rsidRDefault="009F390D" w:rsidP="00557931">
            <w:pPr>
              <w:jc w:val="both"/>
              <w:rPr>
                <w:sz w:val="22"/>
                <w:szCs w:val="22"/>
              </w:rPr>
            </w:pPr>
            <w:r w:rsidRPr="008B5F19">
              <w:rPr>
                <w:rFonts w:ascii="Calibri" w:hAnsi="Calibri"/>
                <w:b/>
                <w:sz w:val="22"/>
                <w:szCs w:val="22"/>
              </w:rPr>
              <w:t>Plan and organise and organise longer term projects that are suitable for personal aspirations and practical constraints.</w:t>
            </w:r>
            <w:r>
              <w:rPr>
                <w:rFonts w:ascii="Calibri" w:hAnsi="Calibri"/>
                <w:sz w:val="22"/>
                <w:szCs w:val="22"/>
              </w:rPr>
              <w:t xml:space="preserve"> We anticipate that this would be presented as a written statement, which draws on the practical experimentation and academic research conducted throughout the module.</w:t>
            </w:r>
          </w:p>
          <w:p w14:paraId="6A598400" w14:textId="77777777" w:rsidR="00557931" w:rsidRPr="00EA26EE" w:rsidRDefault="00557931" w:rsidP="00557931">
            <w:pPr>
              <w:jc w:val="both"/>
              <w:rPr>
                <w:sz w:val="22"/>
                <w:szCs w:val="22"/>
              </w:rPr>
            </w:pPr>
          </w:p>
        </w:tc>
      </w:tr>
    </w:tbl>
    <w:p w14:paraId="6F482389" w14:textId="77777777" w:rsidR="00557931" w:rsidRPr="003565DA" w:rsidRDefault="00557931" w:rsidP="00557931"/>
    <w:p w14:paraId="3D882A38" w14:textId="77777777" w:rsidR="00702DEC" w:rsidRDefault="00702DEC"/>
    <w:sectPr w:rsidR="00702DEC" w:rsidSect="00557931">
      <w:footerReference w:type="first" r:id="rId10"/>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E3393E" w14:textId="77777777" w:rsidR="006247BB" w:rsidRDefault="006247BB">
      <w:r>
        <w:separator/>
      </w:r>
    </w:p>
  </w:endnote>
  <w:endnote w:type="continuationSeparator" w:id="0">
    <w:p w14:paraId="651217F3" w14:textId="77777777" w:rsidR="006247BB" w:rsidRDefault="006247B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Verdana">
    <w:panose1 w:val="020B0604030504040204"/>
    <w:charset w:val="00"/>
    <w:family w:val="auto"/>
    <w:pitch w:val="variable"/>
    <w:sig w:usb0="A10006FF" w:usb1="4000205B" w:usb2="00000010" w:usb3="00000000" w:csb0="0000019F" w:csb1="00000000"/>
  </w:font>
  <w:font w:name="Times">
    <w:panose1 w:val="02000500000000000000"/>
    <w:charset w:val="00"/>
    <w:family w:val="auto"/>
    <w:pitch w:val="variable"/>
    <w:sig w:usb0="00000003" w:usb1="00000000" w:usb2="00000000" w:usb3="00000000" w:csb0="00000001" w:csb1="00000000"/>
  </w:font>
  <w:font w:name="ＭＳ ゴシック">
    <w:charset w:val="80"/>
    <w:family w:val="auto"/>
    <w:pitch w:val="variable"/>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D3F9372" w14:textId="77777777" w:rsidR="006C7055" w:rsidRPr="006122EE" w:rsidRDefault="006C7055" w:rsidP="00557931">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361782A" w14:textId="77777777" w:rsidR="006C7055" w:rsidRPr="00FE6BAE" w:rsidRDefault="006C7055" w:rsidP="00557931">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30C64DF" w14:textId="77777777" w:rsidR="006247BB" w:rsidRDefault="006247BB">
      <w:r>
        <w:separator/>
      </w:r>
    </w:p>
  </w:footnote>
  <w:footnote w:type="continuationSeparator" w:id="0">
    <w:p w14:paraId="1DF0A866" w14:textId="77777777" w:rsidR="006247BB" w:rsidRDefault="006247BB">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nsid w:val="5DFF38AC"/>
    <w:multiLevelType w:val="hybridMultilevel"/>
    <w:tmpl w:val="8A6A67F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3"/>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57931"/>
    <w:rsid w:val="00057F43"/>
    <w:rsid w:val="001700D2"/>
    <w:rsid w:val="002D5C11"/>
    <w:rsid w:val="004A111F"/>
    <w:rsid w:val="00544F62"/>
    <w:rsid w:val="00557931"/>
    <w:rsid w:val="006247BB"/>
    <w:rsid w:val="006478E1"/>
    <w:rsid w:val="006871C5"/>
    <w:rsid w:val="006C0783"/>
    <w:rsid w:val="006C7055"/>
    <w:rsid w:val="00702DEC"/>
    <w:rsid w:val="0085676C"/>
    <w:rsid w:val="008B5F19"/>
    <w:rsid w:val="009106BF"/>
    <w:rsid w:val="009F390D"/>
    <w:rsid w:val="00AB7C45"/>
    <w:rsid w:val="00CF48E0"/>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2550385A"/>
  <w14:defaultImageDpi w14:val="300"/>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7931"/>
    <w:rPr>
      <w:rFonts w:eastAsia="Times New Roman" w:cs="Times New Roman"/>
      <w:sz w:val="20"/>
      <w:szCs w:val="20"/>
      <w:lang w:val="en-GB" w:eastAsia="en-GB"/>
    </w:rPr>
  </w:style>
  <w:style w:type="paragraph" w:styleId="Heading2">
    <w:name w:val="heading 2"/>
    <w:basedOn w:val="Normal"/>
    <w:next w:val="Normal"/>
    <w:link w:val="Heading2Char"/>
    <w:qFormat/>
    <w:rsid w:val="00557931"/>
    <w:pPr>
      <w:keepNext/>
      <w:jc w:val="both"/>
      <w:outlineLvl w:val="1"/>
    </w:pPr>
    <w:rPr>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557931"/>
    <w:rPr>
      <w:rFonts w:eastAsia="Times New Roman" w:cs="Times New Roman"/>
      <w:b/>
      <w:szCs w:val="20"/>
      <w:lang w:val="en-GB" w:eastAsia="en-GB"/>
    </w:rPr>
  </w:style>
  <w:style w:type="paragraph" w:styleId="Header">
    <w:name w:val="header"/>
    <w:basedOn w:val="Normal"/>
    <w:link w:val="HeaderChar"/>
    <w:rsid w:val="00557931"/>
    <w:pPr>
      <w:tabs>
        <w:tab w:val="center" w:pos="4153"/>
        <w:tab w:val="right" w:pos="8306"/>
      </w:tabs>
    </w:pPr>
  </w:style>
  <w:style w:type="character" w:customStyle="1" w:styleId="HeaderChar">
    <w:name w:val="Header Char"/>
    <w:basedOn w:val="DefaultParagraphFont"/>
    <w:link w:val="Header"/>
    <w:rsid w:val="00557931"/>
    <w:rPr>
      <w:rFonts w:eastAsia="Times New Roman" w:cs="Times New Roman"/>
      <w:sz w:val="20"/>
      <w:szCs w:val="20"/>
      <w:lang w:val="en-GB" w:eastAsia="en-GB"/>
    </w:rPr>
  </w:style>
  <w:style w:type="paragraph" w:styleId="Footer">
    <w:name w:val="footer"/>
    <w:basedOn w:val="Normal"/>
    <w:link w:val="FooterChar"/>
    <w:uiPriority w:val="99"/>
    <w:rsid w:val="00557931"/>
    <w:pPr>
      <w:tabs>
        <w:tab w:val="center" w:pos="4153"/>
        <w:tab w:val="right" w:pos="8306"/>
      </w:tabs>
    </w:pPr>
  </w:style>
  <w:style w:type="character" w:customStyle="1" w:styleId="FooterChar">
    <w:name w:val="Footer Char"/>
    <w:basedOn w:val="DefaultParagraphFont"/>
    <w:link w:val="Footer"/>
    <w:uiPriority w:val="99"/>
    <w:rsid w:val="00557931"/>
    <w:rPr>
      <w:rFonts w:eastAsia="Times New Roman" w:cs="Times New Roman"/>
      <w:sz w:val="20"/>
      <w:szCs w:val="20"/>
      <w:lang w:val="en-GB" w:eastAsia="en-GB"/>
    </w:rPr>
  </w:style>
  <w:style w:type="table" w:styleId="TableGrid">
    <w:name w:val="Table Grid"/>
    <w:basedOn w:val="TableNormal"/>
    <w:uiPriority w:val="59"/>
    <w:rsid w:val="00557931"/>
    <w:rPr>
      <w:rFonts w:ascii="Times New Roman" w:eastAsia="Times New Roman" w:hAnsi="Times New Roman" w:cs="Times New Roman"/>
      <w:sz w:val="20"/>
      <w:szCs w:val="20"/>
      <w:lang w:val="en-GB" w:eastAsia="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57931"/>
    <w:pPr>
      <w:ind w:left="720"/>
      <w:contextualSpacing/>
    </w:pPr>
  </w:style>
  <w:style w:type="paragraph" w:styleId="BalloonText">
    <w:name w:val="Balloon Text"/>
    <w:basedOn w:val="Normal"/>
    <w:link w:val="BalloonTextChar"/>
    <w:uiPriority w:val="99"/>
    <w:semiHidden/>
    <w:unhideWhenUsed/>
    <w:rsid w:val="00557931"/>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57931"/>
    <w:rPr>
      <w:rFonts w:ascii="Lucida Grande" w:eastAsia="Times New Roman" w:hAnsi="Lucida Grande" w:cs="Lucida Grande"/>
      <w:sz w:val="18"/>
      <w:szCs w:val="18"/>
      <w:lang w:val="en-GB" w:eastAsia="en-GB"/>
    </w:rPr>
  </w:style>
  <w:style w:type="paragraph" w:customStyle="1" w:styleId="Body">
    <w:name w:val="Body"/>
    <w:rsid w:val="006478E1"/>
    <w:pPr>
      <w:widowControl w:val="0"/>
      <w:autoSpaceDE w:val="0"/>
      <w:autoSpaceDN w:val="0"/>
      <w:adjustRightInd w:val="0"/>
      <w:spacing w:line="240" w:lineRule="atLeast"/>
    </w:pPr>
    <w:rPr>
      <w:rFonts w:ascii="Helvetica" w:eastAsia="MS Minngs" w:hAnsi="Helvetica" w:cs="Times New Roman"/>
      <w:noProof/>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emf"/><Relationship Id="rId9" Type="http://schemas.openxmlformats.org/officeDocument/2006/relationships/footer" Target="footer1.xml"/><Relationship Id="rId1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7</TotalTime>
  <Pages>5</Pages>
  <Words>1521</Words>
  <Characters>8670</Characters>
  <Application>Microsoft Macintosh Word</Application>
  <DocSecurity>0</DocSecurity>
  <Lines>72</Lines>
  <Paragraphs>20</Paragraphs>
  <ScaleCrop>false</ScaleCrop>
  <Company/>
  <LinksUpToDate>false</LinksUpToDate>
  <CharactersWithSpaces>10171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art-cw</dc:creator>
  <cp:keywords/>
  <dc:description/>
  <cp:lastModifiedBy>Microsoft Office User</cp:lastModifiedBy>
  <cp:revision>6</cp:revision>
  <dcterms:created xsi:type="dcterms:W3CDTF">2015-12-01T17:31:00Z</dcterms:created>
  <dcterms:modified xsi:type="dcterms:W3CDTF">2017-11-14T19:10:00Z</dcterms:modified>
</cp:coreProperties>
</file>