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23C3C" w:rsidRDefault="00E54DFE">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Environmental Analysis of the Automobile Industry</w:t>
      </w:r>
    </w:p>
    <w:p w14:paraId="00000002" w14:textId="77777777" w:rsidR="00123C3C" w:rsidRDefault="00E54DFE">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Assignment-1</w:t>
      </w:r>
    </w:p>
    <w:p w14:paraId="00000003" w14:textId="7E9EEA5E" w:rsidR="00123C3C" w:rsidRDefault="00E54DFE">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Student Name:</w:t>
      </w:r>
      <w:r w:rsidR="009E7AE4">
        <w:rPr>
          <w:rFonts w:ascii="Times New Roman" w:eastAsia="Times New Roman" w:hAnsi="Times New Roman" w:cs="Times New Roman"/>
          <w:color w:val="222222"/>
          <w:sz w:val="24"/>
          <w:szCs w:val="24"/>
        </w:rPr>
        <w:t xml:space="preserve"> </w:t>
      </w:r>
      <w:r w:rsidR="00007BC0">
        <w:rPr>
          <w:rFonts w:ascii="Times New Roman" w:eastAsia="Times New Roman" w:hAnsi="Times New Roman" w:cs="Times New Roman"/>
          <w:color w:val="222222"/>
          <w:sz w:val="24"/>
          <w:szCs w:val="24"/>
        </w:rPr>
        <w:t xml:space="preserve">Mircea Marian </w:t>
      </w:r>
      <w:proofErr w:type="spellStart"/>
      <w:r w:rsidR="00007BC0">
        <w:rPr>
          <w:rFonts w:ascii="Times New Roman" w:eastAsia="Times New Roman" w:hAnsi="Times New Roman" w:cs="Times New Roman"/>
          <w:color w:val="222222"/>
          <w:sz w:val="24"/>
          <w:szCs w:val="24"/>
        </w:rPr>
        <w:t>Manolache</w:t>
      </w:r>
      <w:proofErr w:type="spellEnd"/>
      <w:r w:rsidR="00007BC0">
        <w:rPr>
          <w:rFonts w:ascii="Times New Roman" w:eastAsia="Times New Roman" w:hAnsi="Times New Roman" w:cs="Times New Roman"/>
          <w:color w:val="222222"/>
          <w:sz w:val="24"/>
          <w:szCs w:val="24"/>
        </w:rPr>
        <w:t xml:space="preserve"> </w:t>
      </w:r>
    </w:p>
    <w:p w14:paraId="00000004" w14:textId="40955A84" w:rsidR="00123C3C" w:rsidRDefault="00E54DFE">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Student ID:</w:t>
      </w:r>
      <w:r w:rsidR="00007BC0">
        <w:rPr>
          <w:rFonts w:ascii="Times New Roman" w:eastAsia="Times New Roman" w:hAnsi="Times New Roman" w:cs="Times New Roman"/>
          <w:color w:val="222222"/>
          <w:sz w:val="24"/>
          <w:szCs w:val="24"/>
        </w:rPr>
        <w:t xml:space="preserve"> 2029078</w:t>
      </w:r>
    </w:p>
    <w:p w14:paraId="00000005" w14:textId="4DAA58C4" w:rsidR="00123C3C" w:rsidRDefault="00E54DFE">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Module Title:</w:t>
      </w:r>
      <w:r w:rsidR="006D453C">
        <w:rPr>
          <w:rFonts w:ascii="Times New Roman" w:eastAsia="Times New Roman" w:hAnsi="Times New Roman" w:cs="Times New Roman"/>
          <w:color w:val="222222"/>
          <w:sz w:val="24"/>
          <w:szCs w:val="24"/>
        </w:rPr>
        <w:t xml:space="preserve"> LCBB</w:t>
      </w:r>
      <w:r w:rsidR="00C11CD7">
        <w:rPr>
          <w:rFonts w:ascii="Times New Roman" w:eastAsia="Times New Roman" w:hAnsi="Times New Roman" w:cs="Times New Roman"/>
          <w:color w:val="222222"/>
          <w:sz w:val="24"/>
          <w:szCs w:val="24"/>
        </w:rPr>
        <w:t xml:space="preserve"> </w:t>
      </w:r>
      <w:r w:rsidR="006D453C">
        <w:rPr>
          <w:rFonts w:ascii="Times New Roman" w:eastAsia="Times New Roman" w:hAnsi="Times New Roman" w:cs="Times New Roman"/>
          <w:color w:val="222222"/>
          <w:sz w:val="24"/>
          <w:szCs w:val="24"/>
        </w:rPr>
        <w:t>4005</w:t>
      </w:r>
    </w:p>
    <w:p w14:paraId="00000006" w14:textId="0831EEB2" w:rsidR="00123C3C" w:rsidRDefault="00E54DFE">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Submission Date:</w:t>
      </w:r>
      <w:r w:rsidR="009E7AE4">
        <w:rPr>
          <w:rFonts w:ascii="Times New Roman" w:eastAsia="Times New Roman" w:hAnsi="Times New Roman" w:cs="Times New Roman"/>
          <w:color w:val="222222"/>
          <w:sz w:val="24"/>
          <w:szCs w:val="24"/>
        </w:rPr>
        <w:t>13/09/2022</w:t>
      </w:r>
      <w:r>
        <w:br w:type="page"/>
      </w:r>
    </w:p>
    <w:p w14:paraId="00000007" w14:textId="77777777" w:rsidR="00123C3C" w:rsidRDefault="3A4B9BF3" w:rsidP="3A4B9BF3">
      <w:pPr>
        <w:spacing w:line="360" w:lineRule="auto"/>
        <w:jc w:val="center"/>
        <w:rPr>
          <w:rFonts w:ascii="Times New Roman" w:eastAsia="Times New Roman" w:hAnsi="Times New Roman" w:cs="Times New Roman"/>
          <w:b/>
          <w:bCs/>
          <w:color w:val="222222"/>
          <w:sz w:val="28"/>
          <w:szCs w:val="28"/>
        </w:rPr>
      </w:pPr>
      <w:r w:rsidRPr="3A4B9BF3">
        <w:rPr>
          <w:rFonts w:ascii="Times New Roman" w:eastAsia="Times New Roman" w:hAnsi="Times New Roman" w:cs="Times New Roman"/>
          <w:b/>
          <w:bCs/>
          <w:color w:val="222222"/>
          <w:sz w:val="28"/>
          <w:szCs w:val="28"/>
        </w:rPr>
        <w:lastRenderedPageBreak/>
        <w:t>Table of Contents</w:t>
      </w:r>
    </w:p>
    <w:sdt>
      <w:sdtPr>
        <w:id w:val="2094446883"/>
        <w:docPartObj>
          <w:docPartGallery w:val="Table of Contents"/>
          <w:docPartUnique/>
        </w:docPartObj>
      </w:sdtPr>
      <w:sdtEndPr>
        <w:rPr>
          <w:rFonts w:ascii="Times New Roman" w:hAnsi="Times New Roman" w:cs="Times New Roman"/>
          <w:sz w:val="24"/>
          <w:szCs w:val="24"/>
        </w:rPr>
      </w:sdtEndPr>
      <w:sdtContent>
        <w:p w14:paraId="3FDA46D7" w14:textId="66B3467C" w:rsidR="3A4B9BF3" w:rsidRPr="003C3570" w:rsidRDefault="3A4B9BF3" w:rsidP="3A4B9BF3">
          <w:pPr>
            <w:pStyle w:val="TOC1"/>
            <w:tabs>
              <w:tab w:val="right" w:leader="dot" w:pos="9360"/>
            </w:tabs>
            <w:rPr>
              <w:rFonts w:ascii="Times New Roman" w:hAnsi="Times New Roman" w:cs="Times New Roman"/>
              <w:sz w:val="24"/>
              <w:szCs w:val="24"/>
            </w:rPr>
          </w:pPr>
          <w:r w:rsidRPr="003C3570">
            <w:rPr>
              <w:rFonts w:ascii="Times New Roman" w:hAnsi="Times New Roman" w:cs="Times New Roman"/>
              <w:sz w:val="24"/>
              <w:szCs w:val="24"/>
            </w:rPr>
            <w:fldChar w:fldCharType="begin"/>
          </w:r>
          <w:r w:rsidRPr="003C3570">
            <w:rPr>
              <w:rFonts w:ascii="Times New Roman" w:hAnsi="Times New Roman" w:cs="Times New Roman"/>
              <w:sz w:val="24"/>
              <w:szCs w:val="24"/>
            </w:rPr>
            <w:instrText>TOC \o \z \u \h</w:instrText>
          </w:r>
          <w:r w:rsidRPr="003C3570">
            <w:rPr>
              <w:rFonts w:ascii="Times New Roman" w:hAnsi="Times New Roman" w:cs="Times New Roman"/>
              <w:sz w:val="24"/>
              <w:szCs w:val="24"/>
            </w:rPr>
            <w:fldChar w:fldCharType="separate"/>
          </w:r>
          <w:hyperlink w:anchor="_Toc2089381507">
            <w:r w:rsidRPr="003C3570">
              <w:rPr>
                <w:rStyle w:val="Hyperlink"/>
                <w:rFonts w:ascii="Times New Roman" w:hAnsi="Times New Roman" w:cs="Times New Roman"/>
                <w:sz w:val="24"/>
                <w:szCs w:val="24"/>
              </w:rPr>
              <w:t>Introduction</w:t>
            </w:r>
            <w:r w:rsidRPr="003C3570">
              <w:rPr>
                <w:rFonts w:ascii="Times New Roman" w:hAnsi="Times New Roman" w:cs="Times New Roman"/>
                <w:sz w:val="24"/>
                <w:szCs w:val="24"/>
              </w:rPr>
              <w:tab/>
            </w:r>
            <w:r w:rsidRPr="003C3570">
              <w:rPr>
                <w:rFonts w:ascii="Times New Roman" w:hAnsi="Times New Roman" w:cs="Times New Roman"/>
                <w:sz w:val="24"/>
                <w:szCs w:val="24"/>
              </w:rPr>
              <w:fldChar w:fldCharType="begin"/>
            </w:r>
            <w:r w:rsidRPr="003C3570">
              <w:rPr>
                <w:rFonts w:ascii="Times New Roman" w:hAnsi="Times New Roman" w:cs="Times New Roman"/>
                <w:sz w:val="24"/>
                <w:szCs w:val="24"/>
              </w:rPr>
              <w:instrText>PAGEREF _Toc2089381507 \h</w:instrText>
            </w:r>
            <w:r w:rsidRPr="003C3570">
              <w:rPr>
                <w:rFonts w:ascii="Times New Roman" w:hAnsi="Times New Roman" w:cs="Times New Roman"/>
                <w:sz w:val="24"/>
                <w:szCs w:val="24"/>
              </w:rPr>
            </w:r>
            <w:r w:rsidRPr="003C3570">
              <w:rPr>
                <w:rFonts w:ascii="Times New Roman" w:hAnsi="Times New Roman" w:cs="Times New Roman"/>
                <w:sz w:val="24"/>
                <w:szCs w:val="24"/>
              </w:rPr>
              <w:fldChar w:fldCharType="separate"/>
            </w:r>
            <w:r w:rsidRPr="003C3570">
              <w:rPr>
                <w:rStyle w:val="Hyperlink"/>
                <w:rFonts w:ascii="Times New Roman" w:hAnsi="Times New Roman" w:cs="Times New Roman"/>
                <w:sz w:val="24"/>
                <w:szCs w:val="24"/>
              </w:rPr>
              <w:t>2</w:t>
            </w:r>
            <w:r w:rsidRPr="003C3570">
              <w:rPr>
                <w:rFonts w:ascii="Times New Roman" w:hAnsi="Times New Roman" w:cs="Times New Roman"/>
                <w:sz w:val="24"/>
                <w:szCs w:val="24"/>
              </w:rPr>
              <w:fldChar w:fldCharType="end"/>
            </w:r>
          </w:hyperlink>
        </w:p>
        <w:p w14:paraId="7DBA8FBC" w14:textId="34497452" w:rsidR="3A4B9BF3" w:rsidRPr="003C3570" w:rsidRDefault="00C11CD7" w:rsidP="3A4B9BF3">
          <w:pPr>
            <w:pStyle w:val="TOC1"/>
            <w:tabs>
              <w:tab w:val="right" w:leader="dot" w:pos="9360"/>
            </w:tabs>
            <w:rPr>
              <w:rFonts w:ascii="Times New Roman" w:hAnsi="Times New Roman" w:cs="Times New Roman"/>
              <w:sz w:val="24"/>
              <w:szCs w:val="24"/>
            </w:rPr>
          </w:pPr>
          <w:hyperlink w:anchor="_Toc2126857483">
            <w:r w:rsidR="3A4B9BF3" w:rsidRPr="003C3570">
              <w:rPr>
                <w:rStyle w:val="Hyperlink"/>
                <w:rFonts w:ascii="Times New Roman" w:hAnsi="Times New Roman" w:cs="Times New Roman"/>
                <w:sz w:val="24"/>
                <w:szCs w:val="24"/>
              </w:rPr>
              <w:t>Challenges of Mercedes Benz in International Trade</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_Toc2126857483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3</w:t>
            </w:r>
            <w:r w:rsidR="3A4B9BF3" w:rsidRPr="003C3570">
              <w:rPr>
                <w:rFonts w:ascii="Times New Roman" w:hAnsi="Times New Roman" w:cs="Times New Roman"/>
                <w:sz w:val="24"/>
                <w:szCs w:val="24"/>
              </w:rPr>
              <w:fldChar w:fldCharType="end"/>
            </w:r>
          </w:hyperlink>
        </w:p>
        <w:p w14:paraId="7795AC04" w14:textId="09EFF868" w:rsidR="3A4B9BF3" w:rsidRPr="003C3570" w:rsidRDefault="00C11CD7" w:rsidP="3A4B9BF3">
          <w:pPr>
            <w:pStyle w:val="TOC1"/>
            <w:tabs>
              <w:tab w:val="right" w:leader="dot" w:pos="9360"/>
            </w:tabs>
            <w:rPr>
              <w:rFonts w:ascii="Times New Roman" w:hAnsi="Times New Roman" w:cs="Times New Roman"/>
              <w:sz w:val="24"/>
              <w:szCs w:val="24"/>
            </w:rPr>
          </w:pPr>
          <w:hyperlink w:anchor="_Toc1065956586">
            <w:r w:rsidR="3A4B9BF3" w:rsidRPr="003C3570">
              <w:rPr>
                <w:rStyle w:val="Hyperlink"/>
                <w:rFonts w:ascii="Times New Roman" w:hAnsi="Times New Roman" w:cs="Times New Roman"/>
                <w:sz w:val="24"/>
                <w:szCs w:val="24"/>
              </w:rPr>
              <w:t>SWOT Analysis of Mercedes Benz</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_Toc1065956586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4</w:t>
            </w:r>
            <w:r w:rsidR="3A4B9BF3" w:rsidRPr="003C3570">
              <w:rPr>
                <w:rFonts w:ascii="Times New Roman" w:hAnsi="Times New Roman" w:cs="Times New Roman"/>
                <w:sz w:val="24"/>
                <w:szCs w:val="24"/>
              </w:rPr>
              <w:fldChar w:fldCharType="end"/>
            </w:r>
          </w:hyperlink>
        </w:p>
        <w:p w14:paraId="36BE4E7B" w14:textId="3BFC0B8C" w:rsidR="3A4B9BF3" w:rsidRPr="003C3570" w:rsidRDefault="00C11CD7" w:rsidP="3A4B9BF3">
          <w:pPr>
            <w:pStyle w:val="TOC1"/>
            <w:tabs>
              <w:tab w:val="right" w:leader="dot" w:pos="9360"/>
            </w:tabs>
            <w:rPr>
              <w:rFonts w:ascii="Times New Roman" w:hAnsi="Times New Roman" w:cs="Times New Roman"/>
              <w:sz w:val="24"/>
              <w:szCs w:val="24"/>
            </w:rPr>
          </w:pPr>
          <w:hyperlink w:anchor="_Toc1617059585">
            <w:r w:rsidR="3A4B9BF3" w:rsidRPr="003C3570">
              <w:rPr>
                <w:rStyle w:val="Hyperlink"/>
                <w:rFonts w:ascii="Times New Roman" w:hAnsi="Times New Roman" w:cs="Times New Roman"/>
                <w:sz w:val="24"/>
                <w:szCs w:val="24"/>
              </w:rPr>
              <w:t>PESTLE Analysis of Mercedes Benz</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_Toc1617059585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5</w:t>
            </w:r>
            <w:r w:rsidR="3A4B9BF3" w:rsidRPr="003C3570">
              <w:rPr>
                <w:rFonts w:ascii="Times New Roman" w:hAnsi="Times New Roman" w:cs="Times New Roman"/>
                <w:sz w:val="24"/>
                <w:szCs w:val="24"/>
              </w:rPr>
              <w:fldChar w:fldCharType="end"/>
            </w:r>
          </w:hyperlink>
        </w:p>
        <w:p w14:paraId="3757A277" w14:textId="1FAAA1A0" w:rsidR="3A4B9BF3" w:rsidRPr="003C3570" w:rsidRDefault="00C11CD7" w:rsidP="3A4B9BF3">
          <w:pPr>
            <w:pStyle w:val="TOC1"/>
            <w:tabs>
              <w:tab w:val="right" w:leader="dot" w:pos="9360"/>
            </w:tabs>
            <w:rPr>
              <w:rFonts w:ascii="Times New Roman" w:hAnsi="Times New Roman" w:cs="Times New Roman"/>
              <w:sz w:val="24"/>
              <w:szCs w:val="24"/>
            </w:rPr>
          </w:pPr>
          <w:hyperlink w:anchor="_Toc2043860998">
            <w:r w:rsidR="3A4B9BF3" w:rsidRPr="003C3570">
              <w:rPr>
                <w:rStyle w:val="Hyperlink"/>
                <w:rFonts w:ascii="Times New Roman" w:hAnsi="Times New Roman" w:cs="Times New Roman"/>
                <w:sz w:val="24"/>
                <w:szCs w:val="24"/>
              </w:rPr>
              <w:t>Porter's Five Forces of Mercedes Benz</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_Toc2043860998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6</w:t>
            </w:r>
            <w:r w:rsidR="3A4B9BF3" w:rsidRPr="003C3570">
              <w:rPr>
                <w:rFonts w:ascii="Times New Roman" w:hAnsi="Times New Roman" w:cs="Times New Roman"/>
                <w:sz w:val="24"/>
                <w:szCs w:val="24"/>
              </w:rPr>
              <w:fldChar w:fldCharType="end"/>
            </w:r>
          </w:hyperlink>
        </w:p>
        <w:p w14:paraId="2D272CD1" w14:textId="3BFCBBF0" w:rsidR="3A4B9BF3" w:rsidRPr="003C3570" w:rsidRDefault="00C11CD7" w:rsidP="3A4B9BF3">
          <w:pPr>
            <w:pStyle w:val="TOC1"/>
            <w:tabs>
              <w:tab w:val="right" w:leader="dot" w:pos="9360"/>
            </w:tabs>
            <w:rPr>
              <w:rFonts w:ascii="Times New Roman" w:hAnsi="Times New Roman" w:cs="Times New Roman"/>
              <w:sz w:val="24"/>
              <w:szCs w:val="24"/>
            </w:rPr>
          </w:pPr>
          <w:hyperlink w:anchor="_Toc88186071">
            <w:r w:rsidR="3A4B9BF3" w:rsidRPr="003C3570">
              <w:rPr>
                <w:rStyle w:val="Hyperlink"/>
                <w:rFonts w:ascii="Times New Roman" w:hAnsi="Times New Roman" w:cs="Times New Roman"/>
                <w:sz w:val="24"/>
                <w:szCs w:val="24"/>
              </w:rPr>
              <w:t>Value Chain Analysis of Mercedes Benz</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_Toc88186071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7</w:t>
            </w:r>
            <w:r w:rsidR="3A4B9BF3" w:rsidRPr="003C3570">
              <w:rPr>
                <w:rFonts w:ascii="Times New Roman" w:hAnsi="Times New Roman" w:cs="Times New Roman"/>
                <w:sz w:val="24"/>
                <w:szCs w:val="24"/>
              </w:rPr>
              <w:fldChar w:fldCharType="end"/>
            </w:r>
          </w:hyperlink>
        </w:p>
        <w:p w14:paraId="06DA0184" w14:textId="6B0FC079" w:rsidR="3A4B9BF3" w:rsidRPr="003C3570" w:rsidRDefault="00C11CD7" w:rsidP="3A4B9BF3">
          <w:pPr>
            <w:pStyle w:val="TOC1"/>
            <w:tabs>
              <w:tab w:val="right" w:leader="dot" w:pos="9360"/>
            </w:tabs>
            <w:rPr>
              <w:rFonts w:ascii="Times New Roman" w:hAnsi="Times New Roman" w:cs="Times New Roman"/>
              <w:sz w:val="24"/>
              <w:szCs w:val="24"/>
            </w:rPr>
          </w:pPr>
          <w:hyperlink w:anchor="_Toc357212919">
            <w:r w:rsidR="3A4B9BF3" w:rsidRPr="003C3570">
              <w:rPr>
                <w:rStyle w:val="Hyperlink"/>
                <w:rFonts w:ascii="Times New Roman" w:hAnsi="Times New Roman" w:cs="Times New Roman"/>
                <w:sz w:val="24"/>
                <w:szCs w:val="24"/>
              </w:rPr>
              <w:t>Competitive Advantages of Sustainability of Mercedes Benz</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_Toc357212919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8</w:t>
            </w:r>
            <w:r w:rsidR="3A4B9BF3" w:rsidRPr="003C3570">
              <w:rPr>
                <w:rFonts w:ascii="Times New Roman" w:hAnsi="Times New Roman" w:cs="Times New Roman"/>
                <w:sz w:val="24"/>
                <w:szCs w:val="24"/>
              </w:rPr>
              <w:fldChar w:fldCharType="end"/>
            </w:r>
          </w:hyperlink>
        </w:p>
        <w:p w14:paraId="00231849" w14:textId="520A610F" w:rsidR="3A4B9BF3" w:rsidRPr="003C3570" w:rsidRDefault="00C11CD7" w:rsidP="3A4B9BF3">
          <w:pPr>
            <w:pStyle w:val="TOC1"/>
            <w:tabs>
              <w:tab w:val="right" w:leader="dot" w:pos="9360"/>
            </w:tabs>
            <w:rPr>
              <w:rFonts w:ascii="Times New Roman" w:hAnsi="Times New Roman" w:cs="Times New Roman"/>
              <w:sz w:val="24"/>
              <w:szCs w:val="24"/>
            </w:rPr>
          </w:pPr>
          <w:hyperlink w:anchor="_Toc1245163706">
            <w:r w:rsidR="3A4B9BF3" w:rsidRPr="003C3570">
              <w:rPr>
                <w:rStyle w:val="Hyperlink"/>
                <w:rFonts w:ascii="Times New Roman" w:hAnsi="Times New Roman" w:cs="Times New Roman"/>
                <w:sz w:val="24"/>
                <w:szCs w:val="24"/>
              </w:rPr>
              <w:t>Conclusion</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_Toc1245163706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9</w:t>
            </w:r>
            <w:r w:rsidR="3A4B9BF3" w:rsidRPr="003C3570">
              <w:rPr>
                <w:rFonts w:ascii="Times New Roman" w:hAnsi="Times New Roman" w:cs="Times New Roman"/>
                <w:sz w:val="24"/>
                <w:szCs w:val="24"/>
              </w:rPr>
              <w:fldChar w:fldCharType="end"/>
            </w:r>
          </w:hyperlink>
        </w:p>
        <w:p w14:paraId="32F6C6C1" w14:textId="7D45C632" w:rsidR="3A4B9BF3" w:rsidRPr="003C3570" w:rsidRDefault="00C11CD7" w:rsidP="3A4B9BF3">
          <w:pPr>
            <w:pStyle w:val="TOC1"/>
            <w:tabs>
              <w:tab w:val="right" w:leader="dot" w:pos="9360"/>
            </w:tabs>
            <w:rPr>
              <w:rFonts w:ascii="Times New Roman" w:hAnsi="Times New Roman" w:cs="Times New Roman"/>
              <w:sz w:val="24"/>
              <w:szCs w:val="24"/>
            </w:rPr>
          </w:pPr>
          <w:hyperlink w:anchor="_Toc274022647">
            <w:r w:rsidR="3A4B9BF3" w:rsidRPr="003C3570">
              <w:rPr>
                <w:rStyle w:val="Hyperlink"/>
                <w:rFonts w:ascii="Times New Roman" w:hAnsi="Times New Roman" w:cs="Times New Roman"/>
                <w:sz w:val="24"/>
                <w:szCs w:val="24"/>
              </w:rPr>
              <w:t>Reference List</w:t>
            </w:r>
            <w:r w:rsidR="3A4B9BF3" w:rsidRPr="003C3570">
              <w:rPr>
                <w:rFonts w:ascii="Times New Roman" w:hAnsi="Times New Roman" w:cs="Times New Roman"/>
                <w:sz w:val="24"/>
                <w:szCs w:val="24"/>
              </w:rPr>
              <w:tab/>
            </w:r>
            <w:r w:rsidR="3A4B9BF3" w:rsidRPr="003C3570">
              <w:rPr>
                <w:rFonts w:ascii="Times New Roman" w:hAnsi="Times New Roman" w:cs="Times New Roman"/>
                <w:sz w:val="24"/>
                <w:szCs w:val="24"/>
              </w:rPr>
              <w:fldChar w:fldCharType="begin"/>
            </w:r>
            <w:r w:rsidR="3A4B9BF3" w:rsidRPr="003C3570">
              <w:rPr>
                <w:rFonts w:ascii="Times New Roman" w:hAnsi="Times New Roman" w:cs="Times New Roman"/>
                <w:sz w:val="24"/>
                <w:szCs w:val="24"/>
              </w:rPr>
              <w:instrText>PAGEREF _Toc274022647 \h</w:instrText>
            </w:r>
            <w:r w:rsidR="3A4B9BF3" w:rsidRPr="003C3570">
              <w:rPr>
                <w:rFonts w:ascii="Times New Roman" w:hAnsi="Times New Roman" w:cs="Times New Roman"/>
                <w:sz w:val="24"/>
                <w:szCs w:val="24"/>
              </w:rPr>
            </w:r>
            <w:r w:rsidR="3A4B9BF3" w:rsidRPr="003C3570">
              <w:rPr>
                <w:rFonts w:ascii="Times New Roman" w:hAnsi="Times New Roman" w:cs="Times New Roman"/>
                <w:sz w:val="24"/>
                <w:szCs w:val="24"/>
              </w:rPr>
              <w:fldChar w:fldCharType="separate"/>
            </w:r>
            <w:r w:rsidR="3A4B9BF3" w:rsidRPr="003C3570">
              <w:rPr>
                <w:rStyle w:val="Hyperlink"/>
                <w:rFonts w:ascii="Times New Roman" w:hAnsi="Times New Roman" w:cs="Times New Roman"/>
                <w:sz w:val="24"/>
                <w:szCs w:val="24"/>
              </w:rPr>
              <w:t>9</w:t>
            </w:r>
            <w:r w:rsidR="3A4B9BF3" w:rsidRPr="003C3570">
              <w:rPr>
                <w:rFonts w:ascii="Times New Roman" w:hAnsi="Times New Roman" w:cs="Times New Roman"/>
                <w:sz w:val="24"/>
                <w:szCs w:val="24"/>
              </w:rPr>
              <w:fldChar w:fldCharType="end"/>
            </w:r>
          </w:hyperlink>
          <w:r w:rsidR="3A4B9BF3" w:rsidRPr="003C3570">
            <w:rPr>
              <w:rFonts w:ascii="Times New Roman" w:hAnsi="Times New Roman" w:cs="Times New Roman"/>
              <w:sz w:val="24"/>
              <w:szCs w:val="24"/>
            </w:rPr>
            <w:fldChar w:fldCharType="end"/>
          </w:r>
        </w:p>
      </w:sdtContent>
    </w:sdt>
    <w:p w14:paraId="3E45E3E3" w14:textId="3C8C6E82" w:rsidR="3A4B9BF3" w:rsidRDefault="3A4B9BF3" w:rsidP="3A4B9BF3">
      <w:pPr>
        <w:spacing w:line="360" w:lineRule="auto"/>
        <w:rPr>
          <w:rFonts w:ascii="Times New Roman" w:eastAsia="Times New Roman" w:hAnsi="Times New Roman" w:cs="Times New Roman"/>
          <w:b/>
          <w:bCs/>
          <w:color w:val="222222"/>
          <w:sz w:val="28"/>
          <w:szCs w:val="28"/>
        </w:rPr>
      </w:pPr>
    </w:p>
    <w:p w14:paraId="00000008" w14:textId="77777777" w:rsidR="00123C3C" w:rsidRDefault="00123C3C">
      <w:pPr>
        <w:spacing w:line="360" w:lineRule="auto"/>
        <w:jc w:val="both"/>
        <w:rPr>
          <w:rFonts w:ascii="Times New Roman" w:eastAsia="Times New Roman" w:hAnsi="Times New Roman" w:cs="Times New Roman"/>
          <w:color w:val="222222"/>
          <w:sz w:val="24"/>
          <w:szCs w:val="24"/>
        </w:rPr>
      </w:pPr>
    </w:p>
    <w:p w14:paraId="00000009" w14:textId="77777777" w:rsidR="00123C3C" w:rsidRDefault="00E54DFE">
      <w:pPr>
        <w:spacing w:line="360" w:lineRule="auto"/>
        <w:jc w:val="both"/>
        <w:rPr>
          <w:rFonts w:ascii="Times New Roman" w:eastAsia="Times New Roman" w:hAnsi="Times New Roman" w:cs="Times New Roman"/>
          <w:color w:val="222222"/>
          <w:sz w:val="24"/>
          <w:szCs w:val="24"/>
        </w:rPr>
      </w:pPr>
      <w:r>
        <w:br w:type="page"/>
      </w:r>
    </w:p>
    <w:p w14:paraId="0000000A" w14:textId="77777777" w:rsidR="00123C3C" w:rsidRDefault="3A4B9BF3" w:rsidP="3A4B9BF3">
      <w:pPr>
        <w:pStyle w:val="Heading1"/>
        <w:spacing w:line="360" w:lineRule="auto"/>
        <w:jc w:val="both"/>
        <w:rPr>
          <w:rFonts w:ascii="Times New Roman" w:eastAsia="Times New Roman" w:hAnsi="Times New Roman" w:cs="Times New Roman"/>
          <w:b/>
          <w:bCs/>
          <w:color w:val="222222"/>
        </w:rPr>
      </w:pPr>
      <w:bookmarkStart w:id="0" w:name="_Toc2089381507"/>
      <w:r w:rsidRPr="3A4B9BF3">
        <w:rPr>
          <w:rFonts w:ascii="Times New Roman" w:eastAsia="Times New Roman" w:hAnsi="Times New Roman" w:cs="Times New Roman"/>
          <w:b/>
          <w:bCs/>
          <w:sz w:val="24"/>
          <w:szCs w:val="24"/>
        </w:rPr>
        <w:lastRenderedPageBreak/>
        <w:t>Introduction</w:t>
      </w:r>
      <w:r>
        <w:t xml:space="preserve"> </w:t>
      </w:r>
      <w:bookmarkEnd w:id="0"/>
    </w:p>
    <w:p w14:paraId="0000000B" w14:textId="3F713800" w:rsidR="00123C3C" w:rsidRDefault="00E54DFE" w:rsidP="3A4B9BF3">
      <w:pPr>
        <w:spacing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Today’s corporate world is becoming more competitive day by day. There are various industries which are entering the market. There are also some existing industries which are developing at a huge rate. Among those industries, the automobile industry is one of the leading industries in the corporate world which has become very innovative and competitive (</w:t>
      </w:r>
      <w:proofErr w:type="spellStart"/>
      <w:r>
        <w:rPr>
          <w:rFonts w:ascii="Times New Roman" w:eastAsia="Times New Roman" w:hAnsi="Times New Roman" w:cs="Times New Roman"/>
          <w:color w:val="222222"/>
          <w:sz w:val="24"/>
          <w:szCs w:val="24"/>
        </w:rPr>
        <w:t>Sarvankar</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Yewale</w:t>
      </w:r>
      <w:proofErr w:type="spellEnd"/>
      <w:r>
        <w:rPr>
          <w:rFonts w:ascii="Times New Roman" w:eastAsia="Times New Roman" w:hAnsi="Times New Roman" w:cs="Times New Roman"/>
          <w:color w:val="222222"/>
          <w:sz w:val="24"/>
          <w:szCs w:val="24"/>
        </w:rPr>
        <w:t xml:space="preserve">, 2019). The automobile industry comprises a different group of businesses and </w:t>
      </w:r>
      <w:proofErr w:type="spellStart"/>
      <w:r>
        <w:rPr>
          <w:rFonts w:ascii="Times New Roman" w:eastAsia="Times New Roman" w:hAnsi="Times New Roman" w:cs="Times New Roman"/>
          <w:color w:val="222222"/>
          <w:sz w:val="24"/>
          <w:szCs w:val="24"/>
        </w:rPr>
        <w:t>organisations</w:t>
      </w:r>
      <w:proofErr w:type="spellEnd"/>
      <w:r>
        <w:rPr>
          <w:rFonts w:ascii="Times New Roman" w:eastAsia="Times New Roman" w:hAnsi="Times New Roman" w:cs="Times New Roman"/>
          <w:color w:val="222222"/>
          <w:sz w:val="24"/>
          <w:szCs w:val="24"/>
        </w:rPr>
        <w:t xml:space="preserve"> that are related to the implementation, research, manufacturing, marketing, and sale of vehicles. It is one of the most successful industries which earns a huge profit in the world. It is also the sector that invests a good amount of money in research and development. Among the various companies in the automobile industry, Mercedes Benz is one of the most powerful and leading automobile manufacturers in the world. Mercedes Benz is a German company which produces premium luxurious vehicles. It was founded by Kari Benz on 28th June 1926. </w:t>
      </w:r>
      <w:proofErr w:type="gramStart"/>
      <w:r>
        <w:rPr>
          <w:rFonts w:ascii="Times New Roman" w:eastAsia="Times New Roman" w:hAnsi="Times New Roman" w:cs="Times New Roman"/>
          <w:color w:val="222222"/>
          <w:sz w:val="24"/>
          <w:szCs w:val="24"/>
        </w:rPr>
        <w:t>Its</w:t>
      </w:r>
      <w:proofErr w:type="gramEnd"/>
      <w:r>
        <w:rPr>
          <w:rFonts w:ascii="Times New Roman" w:eastAsia="Times New Roman" w:hAnsi="Times New Roman" w:cs="Times New Roman"/>
          <w:color w:val="222222"/>
          <w:sz w:val="24"/>
          <w:szCs w:val="24"/>
        </w:rPr>
        <w:t xml:space="preserve"> headquarter is situated in Stuttgart, Germany. Mercedes Benz is considered a premium automobile giant with the highest rate of revenue and profits. This report aims at identifying the challenges of global trade, the SWOT analysis of Mercedes Benz, PESTLE analysis of Mercedes Benz, threats by using Porter's five forces of Mercedes Benz along with its value chain analysis and competitive advantages as well.</w:t>
      </w:r>
    </w:p>
    <w:p w14:paraId="0000000C"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1" w:name="_Toc2126857483"/>
      <w:r w:rsidRPr="3A4B9BF3">
        <w:rPr>
          <w:rFonts w:ascii="Times New Roman" w:eastAsia="Times New Roman" w:hAnsi="Times New Roman" w:cs="Times New Roman"/>
          <w:b/>
          <w:bCs/>
          <w:sz w:val="24"/>
          <w:szCs w:val="24"/>
        </w:rPr>
        <w:t>Challenges of Mercedes Benz in International Trade</w:t>
      </w:r>
      <w:bookmarkEnd w:id="1"/>
    </w:p>
    <w:p w14:paraId="0000000D"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There are several challenges that Mercedes Benz is facing during international trade. As an international luxury automobile brand, this company is already facing some issues. The issues that Mercedes Benz is facing during </w:t>
      </w:r>
      <w:proofErr w:type="gramStart"/>
      <w:r>
        <w:rPr>
          <w:rFonts w:ascii="Times New Roman" w:eastAsia="Times New Roman" w:hAnsi="Times New Roman" w:cs="Times New Roman"/>
          <w:color w:val="222222"/>
          <w:sz w:val="24"/>
          <w:szCs w:val="24"/>
        </w:rPr>
        <w:t>International</w:t>
      </w:r>
      <w:proofErr w:type="gramEnd"/>
      <w:r>
        <w:rPr>
          <w:rFonts w:ascii="Times New Roman" w:eastAsia="Times New Roman" w:hAnsi="Times New Roman" w:cs="Times New Roman"/>
          <w:color w:val="222222"/>
          <w:sz w:val="24"/>
          <w:szCs w:val="24"/>
        </w:rPr>
        <w:t xml:space="preserve"> trade include product-market fit and managing Global teams. Managing employees all over the world has delivered many problems to Mercedes Benz. The difficulties in managing Global teams include the language barriers, and time zones using various technologies. It is very important to maintain a strong relationship with fellow workers. The lack of regular checking </w:t>
      </w:r>
      <w:proofErr w:type="gramStart"/>
      <w:r>
        <w:rPr>
          <w:rFonts w:ascii="Times New Roman" w:eastAsia="Times New Roman" w:hAnsi="Times New Roman" w:cs="Times New Roman"/>
          <w:color w:val="222222"/>
          <w:sz w:val="24"/>
          <w:szCs w:val="24"/>
        </w:rPr>
        <w:t>and also</w:t>
      </w:r>
      <w:proofErr w:type="gramEnd"/>
      <w:r>
        <w:rPr>
          <w:rFonts w:ascii="Times New Roman" w:eastAsia="Times New Roman" w:hAnsi="Times New Roman" w:cs="Times New Roman"/>
          <w:color w:val="222222"/>
          <w:sz w:val="24"/>
          <w:szCs w:val="24"/>
        </w:rPr>
        <w:t xml:space="preserve"> the distance working habit may provide some complications in Mercedes Benz. However, the first outbreak of Coronavirus also created a negative impact on the communication with the Global teams.</w:t>
      </w:r>
    </w:p>
    <w:p w14:paraId="0000000E"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other challenge is product-market fit. As a premium vehicle Mercedes is facing many problems regarding it. This company has fallen 2.4% since 2016. This company always focuses on the features and the right product implementation in the car according to consumers' needs. The </w:t>
      </w:r>
      <w:r>
        <w:rPr>
          <w:rFonts w:ascii="Times New Roman" w:eastAsia="Times New Roman" w:hAnsi="Times New Roman" w:cs="Times New Roman"/>
          <w:color w:val="222222"/>
          <w:sz w:val="24"/>
          <w:szCs w:val="24"/>
        </w:rPr>
        <w:lastRenderedPageBreak/>
        <w:t xml:space="preserve">company can understand the current friends </w:t>
      </w:r>
      <w:proofErr w:type="gramStart"/>
      <w:r>
        <w:rPr>
          <w:rFonts w:ascii="Times New Roman" w:eastAsia="Times New Roman" w:hAnsi="Times New Roman" w:cs="Times New Roman"/>
          <w:color w:val="222222"/>
          <w:sz w:val="24"/>
          <w:szCs w:val="24"/>
        </w:rPr>
        <w:t>and also</w:t>
      </w:r>
      <w:proofErr w:type="gramEnd"/>
      <w:r>
        <w:rPr>
          <w:rFonts w:ascii="Times New Roman" w:eastAsia="Times New Roman" w:hAnsi="Times New Roman" w:cs="Times New Roman"/>
          <w:color w:val="222222"/>
          <w:sz w:val="24"/>
          <w:szCs w:val="24"/>
        </w:rPr>
        <w:t xml:space="preserve"> the prince that will be seen in the next 5 or 6 years. However, working internationally sometimes provides many complications for this luxury automobile brand.</w:t>
      </w:r>
    </w:p>
    <w:p w14:paraId="0000000F"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2" w:name="_Toc1065956586"/>
      <w:r w:rsidRPr="3A4B9BF3">
        <w:rPr>
          <w:rFonts w:ascii="Times New Roman" w:eastAsia="Times New Roman" w:hAnsi="Times New Roman" w:cs="Times New Roman"/>
          <w:b/>
          <w:bCs/>
          <w:sz w:val="24"/>
          <w:szCs w:val="24"/>
        </w:rPr>
        <w:t>SWOT Analysis of Mercedes Benz</w:t>
      </w:r>
      <w:bookmarkEnd w:id="2"/>
    </w:p>
    <w:p w14:paraId="00000010"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SWOT analysis provides the strengths, weaknesses, </w:t>
      </w:r>
      <w:proofErr w:type="gramStart"/>
      <w:r>
        <w:rPr>
          <w:rFonts w:ascii="Times New Roman" w:eastAsia="Times New Roman" w:hAnsi="Times New Roman" w:cs="Times New Roman"/>
          <w:color w:val="222222"/>
          <w:sz w:val="24"/>
          <w:szCs w:val="24"/>
        </w:rPr>
        <w:t>opportunities</w:t>
      </w:r>
      <w:proofErr w:type="gramEnd"/>
      <w:r>
        <w:rPr>
          <w:rFonts w:ascii="Times New Roman" w:eastAsia="Times New Roman" w:hAnsi="Times New Roman" w:cs="Times New Roman"/>
          <w:color w:val="222222"/>
          <w:sz w:val="24"/>
          <w:szCs w:val="24"/>
        </w:rPr>
        <w:t xml:space="preserve"> and threats factors which affect a business effectively (</w:t>
      </w:r>
      <w:proofErr w:type="spellStart"/>
      <w:r>
        <w:rPr>
          <w:rFonts w:ascii="Times New Roman" w:eastAsia="Times New Roman" w:hAnsi="Times New Roman" w:cs="Times New Roman"/>
          <w:color w:val="222222"/>
          <w:sz w:val="24"/>
          <w:szCs w:val="24"/>
        </w:rPr>
        <w:t>Benzaghta</w:t>
      </w:r>
      <w:proofErr w:type="spellEnd"/>
      <w:r>
        <w:rPr>
          <w:rFonts w:ascii="Times New Roman" w:eastAsia="Times New Roman" w:hAnsi="Times New Roman" w:cs="Times New Roman"/>
          <w:color w:val="222222"/>
          <w:sz w:val="24"/>
          <w:szCs w:val="24"/>
        </w:rPr>
        <w:t xml:space="preserve"> et al., 2021). Mercedes Benz is one of the leading automobile companies which manufactures luxurious cars. The SWOT analysis of this company allows it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its strengths, weaknesses, </w:t>
      </w:r>
      <w:proofErr w:type="gramStart"/>
      <w:r>
        <w:rPr>
          <w:rFonts w:ascii="Times New Roman" w:eastAsia="Times New Roman" w:hAnsi="Times New Roman" w:cs="Times New Roman"/>
          <w:color w:val="222222"/>
          <w:sz w:val="24"/>
          <w:szCs w:val="24"/>
        </w:rPr>
        <w:t>opportunities</w:t>
      </w:r>
      <w:proofErr w:type="gramEnd"/>
      <w:r>
        <w:rPr>
          <w:rFonts w:ascii="Times New Roman" w:eastAsia="Times New Roman" w:hAnsi="Times New Roman" w:cs="Times New Roman"/>
          <w:color w:val="222222"/>
          <w:sz w:val="24"/>
          <w:szCs w:val="24"/>
        </w:rPr>
        <w:t xml:space="preserve"> and threats.</w:t>
      </w:r>
    </w:p>
    <w:p w14:paraId="00000011"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Strengths</w:t>
      </w:r>
    </w:p>
    <w:p w14:paraId="00000012" w14:textId="77777777" w:rsidR="00123C3C" w:rsidRDefault="00E54DFE">
      <w:pPr>
        <w:numPr>
          <w:ilvl w:val="0"/>
          <w:numId w:val="8"/>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Goodwill:</w:t>
      </w:r>
      <w:r>
        <w:rPr>
          <w:rFonts w:ascii="Times New Roman" w:eastAsia="Times New Roman" w:hAnsi="Times New Roman" w:cs="Times New Roman"/>
          <w:color w:val="222222"/>
          <w:sz w:val="24"/>
          <w:szCs w:val="24"/>
        </w:rPr>
        <w:t xml:space="preserve"> Just like Audi, BMW and other famous automobile giants, Mercedes has also a reputed brand image and goodwill in the market which is considered a strength of this company.</w:t>
      </w:r>
    </w:p>
    <w:p w14:paraId="00000013" w14:textId="77777777" w:rsidR="00123C3C" w:rsidRDefault="00E54DFE">
      <w:pPr>
        <w:numPr>
          <w:ilvl w:val="0"/>
          <w:numId w:val="8"/>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Sponsorship:</w:t>
      </w:r>
      <w:r>
        <w:rPr>
          <w:rFonts w:ascii="Times New Roman" w:eastAsia="Times New Roman" w:hAnsi="Times New Roman" w:cs="Times New Roman"/>
          <w:color w:val="222222"/>
          <w:sz w:val="24"/>
          <w:szCs w:val="24"/>
        </w:rPr>
        <w:t xml:space="preserve"> Mercedes-Benz is a financial backer of New York Fashion Week, as well as golf and tennis.</w:t>
      </w:r>
    </w:p>
    <w:p w14:paraId="00000014" w14:textId="77777777" w:rsidR="00123C3C" w:rsidRDefault="00E54DFE">
      <w:pPr>
        <w:numPr>
          <w:ilvl w:val="0"/>
          <w:numId w:val="8"/>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Worldwide production advantages: </w:t>
      </w:r>
      <w:r>
        <w:rPr>
          <w:rFonts w:ascii="Times New Roman" w:eastAsia="Times New Roman" w:hAnsi="Times New Roman" w:cs="Times New Roman"/>
          <w:color w:val="222222"/>
          <w:sz w:val="24"/>
          <w:szCs w:val="24"/>
        </w:rPr>
        <w:t>Mercedes-Benz manufactures vehicles in various countries, which helps the company to keep its expenses regarding business activities very low and generate profits.</w:t>
      </w:r>
    </w:p>
    <w:p w14:paraId="00000015" w14:textId="77777777" w:rsidR="00123C3C" w:rsidRDefault="00E54DFE">
      <w:pPr>
        <w:numPr>
          <w:ilvl w:val="0"/>
          <w:numId w:val="8"/>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Economical Security: </w:t>
      </w:r>
      <w:r>
        <w:rPr>
          <w:rFonts w:ascii="Times New Roman" w:eastAsia="Times New Roman" w:hAnsi="Times New Roman" w:cs="Times New Roman"/>
          <w:color w:val="222222"/>
          <w:sz w:val="24"/>
          <w:szCs w:val="24"/>
        </w:rPr>
        <w:t>Daimler, the holding firm of several well-</w:t>
      </w:r>
      <w:proofErr w:type="spellStart"/>
      <w:r>
        <w:rPr>
          <w:rFonts w:ascii="Times New Roman" w:eastAsia="Times New Roman" w:hAnsi="Times New Roman" w:cs="Times New Roman"/>
          <w:color w:val="222222"/>
          <w:sz w:val="24"/>
          <w:szCs w:val="24"/>
        </w:rPr>
        <w:t>recognised</w:t>
      </w:r>
      <w:proofErr w:type="spellEnd"/>
      <w:r>
        <w:rPr>
          <w:rFonts w:ascii="Times New Roman" w:eastAsia="Times New Roman" w:hAnsi="Times New Roman" w:cs="Times New Roman"/>
          <w:color w:val="222222"/>
          <w:sz w:val="24"/>
          <w:szCs w:val="24"/>
        </w:rPr>
        <w:t xml:space="preserve"> companies, has a stronger financial position that allows corporate companies to cut expenses by </w:t>
      </w:r>
      <w:proofErr w:type="spellStart"/>
      <w:r>
        <w:rPr>
          <w:rFonts w:ascii="Times New Roman" w:eastAsia="Times New Roman" w:hAnsi="Times New Roman" w:cs="Times New Roman"/>
          <w:color w:val="222222"/>
          <w:sz w:val="24"/>
          <w:szCs w:val="24"/>
        </w:rPr>
        <w:t>utilising</w:t>
      </w:r>
      <w:proofErr w:type="spellEnd"/>
      <w:r>
        <w:rPr>
          <w:rFonts w:ascii="Times New Roman" w:eastAsia="Times New Roman" w:hAnsi="Times New Roman" w:cs="Times New Roman"/>
          <w:color w:val="222222"/>
          <w:sz w:val="24"/>
          <w:szCs w:val="24"/>
        </w:rPr>
        <w:t xml:space="preserve"> resources.</w:t>
      </w:r>
    </w:p>
    <w:p w14:paraId="00000016" w14:textId="77777777" w:rsidR="00123C3C" w:rsidRDefault="00E54DFE">
      <w:pPr>
        <w:numPr>
          <w:ilvl w:val="0"/>
          <w:numId w:val="8"/>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Strongholds in emerging countries:</w:t>
      </w:r>
      <w:r>
        <w:rPr>
          <w:rFonts w:ascii="Times New Roman" w:eastAsia="Times New Roman" w:hAnsi="Times New Roman" w:cs="Times New Roman"/>
          <w:color w:val="222222"/>
          <w:sz w:val="24"/>
          <w:szCs w:val="24"/>
        </w:rPr>
        <w:t xml:space="preserve"> Premium automobile producers like AUDI, BMW, and others are dragging Mercedes Benz into new economies such as India. Mercedes-major Benz's ambition in developing markets is to become the Premium Sector's dominant player.</w:t>
      </w:r>
    </w:p>
    <w:p w14:paraId="00000017"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Weaknesses</w:t>
      </w:r>
    </w:p>
    <w:p w14:paraId="00000018" w14:textId="77777777" w:rsidR="00123C3C" w:rsidRDefault="00E54DFE">
      <w:pPr>
        <w:numPr>
          <w:ilvl w:val="0"/>
          <w:numId w:val="15"/>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Service and maintenance cost: </w:t>
      </w:r>
      <w:r>
        <w:rPr>
          <w:rFonts w:ascii="Times New Roman" w:eastAsia="Times New Roman" w:hAnsi="Times New Roman" w:cs="Times New Roman"/>
          <w:color w:val="222222"/>
          <w:sz w:val="24"/>
          <w:szCs w:val="24"/>
        </w:rPr>
        <w:t>One of the major factors that influence the selling of any automobile or vehicle is the expense of maintenance. Mercedes-Benz has expensive maintenance fees as compared to other competitors in the same sector.</w:t>
      </w:r>
    </w:p>
    <w:p w14:paraId="00000019" w14:textId="77777777" w:rsidR="00123C3C" w:rsidRDefault="00E54DFE">
      <w:pPr>
        <w:numPr>
          <w:ilvl w:val="0"/>
          <w:numId w:val="15"/>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Logistics:</w:t>
      </w:r>
      <w:r>
        <w:rPr>
          <w:rFonts w:ascii="Times New Roman" w:eastAsia="Times New Roman" w:hAnsi="Times New Roman" w:cs="Times New Roman"/>
          <w:color w:val="222222"/>
          <w:sz w:val="24"/>
          <w:szCs w:val="24"/>
        </w:rPr>
        <w:t xml:space="preserve"> Though Mercedes Benz has the chance to develop, it has been found to have an average growth rate since it carries out its automobile distribution relatively cramped, impacting supplies and so brand equity.</w:t>
      </w:r>
    </w:p>
    <w:p w14:paraId="0000001A"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lastRenderedPageBreak/>
        <w:t>Opportunities</w:t>
      </w:r>
    </w:p>
    <w:p w14:paraId="0000001B" w14:textId="77777777" w:rsidR="00123C3C" w:rsidRDefault="00E54DFE">
      <w:pPr>
        <w:numPr>
          <w:ilvl w:val="0"/>
          <w:numId w:val="13"/>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Growing demand for luxurious vehicles:</w:t>
      </w:r>
      <w:r>
        <w:rPr>
          <w:rFonts w:ascii="Times New Roman" w:eastAsia="Times New Roman" w:hAnsi="Times New Roman" w:cs="Times New Roman"/>
          <w:color w:val="222222"/>
          <w:sz w:val="24"/>
          <w:szCs w:val="24"/>
        </w:rPr>
        <w:t xml:space="preserve"> Customers’ desire to purchase luxury cars is increasing enormously which is a good opportunity for the company to expand their business.</w:t>
      </w:r>
    </w:p>
    <w:p w14:paraId="0000001C" w14:textId="77777777" w:rsidR="00123C3C" w:rsidRDefault="00E54DFE">
      <w:pPr>
        <w:numPr>
          <w:ilvl w:val="0"/>
          <w:numId w:val="13"/>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Partnerships with other companies:</w:t>
      </w:r>
      <w:r>
        <w:rPr>
          <w:rFonts w:ascii="Times New Roman" w:eastAsia="Times New Roman" w:hAnsi="Times New Roman" w:cs="Times New Roman"/>
          <w:color w:val="222222"/>
          <w:sz w:val="24"/>
          <w:szCs w:val="24"/>
        </w:rPr>
        <w:t xml:space="preserve"> Partnership and collaborative relations with other companies which operate the same kind of business is a good opportunity for Mercedes Benz. </w:t>
      </w:r>
    </w:p>
    <w:p w14:paraId="0000001D" w14:textId="77777777" w:rsidR="00123C3C" w:rsidRDefault="00E54DFE">
      <w:pPr>
        <w:numPr>
          <w:ilvl w:val="0"/>
          <w:numId w:val="13"/>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Innovative technology:</w:t>
      </w:r>
      <w:r>
        <w:rPr>
          <w:rFonts w:ascii="Times New Roman" w:eastAsia="Times New Roman" w:hAnsi="Times New Roman" w:cs="Times New Roman"/>
          <w:color w:val="222222"/>
          <w:sz w:val="24"/>
          <w:szCs w:val="24"/>
        </w:rPr>
        <w:t xml:space="preserve"> Mercedes-Benz can become a dominant player by adopting advanced and green technology that is both fuel-efficient and electrified.</w:t>
      </w:r>
    </w:p>
    <w:p w14:paraId="0000001E"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Threats</w:t>
      </w:r>
    </w:p>
    <w:p w14:paraId="0000001F" w14:textId="77777777" w:rsidR="00123C3C" w:rsidRDefault="00E54DFE">
      <w:pPr>
        <w:numPr>
          <w:ilvl w:val="0"/>
          <w:numId w:val="1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Rivalry: </w:t>
      </w:r>
      <w:r>
        <w:rPr>
          <w:rFonts w:ascii="Times New Roman" w:eastAsia="Times New Roman" w:hAnsi="Times New Roman" w:cs="Times New Roman"/>
          <w:color w:val="222222"/>
          <w:sz w:val="24"/>
          <w:szCs w:val="24"/>
        </w:rPr>
        <w:t>one of the main threats to the company is the increase in competition due to rising numbers of rival companies in the same field.</w:t>
      </w:r>
    </w:p>
    <w:p w14:paraId="00000020" w14:textId="77777777" w:rsidR="00123C3C" w:rsidRDefault="00E54DFE">
      <w:pPr>
        <w:numPr>
          <w:ilvl w:val="0"/>
          <w:numId w:val="1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Price: </w:t>
      </w:r>
      <w:r>
        <w:rPr>
          <w:rFonts w:ascii="Times New Roman" w:eastAsia="Times New Roman" w:hAnsi="Times New Roman" w:cs="Times New Roman"/>
          <w:color w:val="222222"/>
          <w:sz w:val="24"/>
          <w:szCs w:val="24"/>
        </w:rPr>
        <w:t>One of the crucial threats to the corporation is a price war.</w:t>
      </w:r>
    </w:p>
    <w:p w14:paraId="00000021"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3" w:name="_Toc1617059585"/>
      <w:r w:rsidRPr="3A4B9BF3">
        <w:rPr>
          <w:rFonts w:ascii="Times New Roman" w:eastAsia="Times New Roman" w:hAnsi="Times New Roman" w:cs="Times New Roman"/>
          <w:b/>
          <w:bCs/>
          <w:sz w:val="24"/>
          <w:szCs w:val="24"/>
        </w:rPr>
        <w:t>PESTLE Analysis of Mercedes Benz</w:t>
      </w:r>
      <w:bookmarkEnd w:id="3"/>
    </w:p>
    <w:p w14:paraId="00000022"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PESTEL analysis is a tool which a company uses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various factors which influence the company (</w:t>
      </w:r>
      <w:proofErr w:type="spellStart"/>
      <w:r>
        <w:rPr>
          <w:rFonts w:ascii="Times New Roman" w:eastAsia="Times New Roman" w:hAnsi="Times New Roman" w:cs="Times New Roman"/>
          <w:color w:val="222222"/>
          <w:sz w:val="24"/>
          <w:szCs w:val="24"/>
        </w:rPr>
        <w:t>Nandonde</w:t>
      </w:r>
      <w:proofErr w:type="spellEnd"/>
      <w:r>
        <w:rPr>
          <w:rFonts w:ascii="Times New Roman" w:eastAsia="Times New Roman" w:hAnsi="Times New Roman" w:cs="Times New Roman"/>
          <w:color w:val="222222"/>
          <w:sz w:val="24"/>
          <w:szCs w:val="24"/>
        </w:rPr>
        <w:t>, 2019). The PESTLE analysis of Mercedes Benz is as follows:</w:t>
      </w:r>
    </w:p>
    <w:p w14:paraId="00000023"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Political</w:t>
      </w:r>
    </w:p>
    <w:p w14:paraId="00000024" w14:textId="77777777" w:rsidR="00123C3C" w:rsidRDefault="00E54DFE">
      <w:pPr>
        <w:numPr>
          <w:ilvl w:val="0"/>
          <w:numId w:val="14"/>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Brexit:</w:t>
      </w:r>
      <w:r>
        <w:rPr>
          <w:rFonts w:ascii="Times New Roman" w:eastAsia="Times New Roman" w:hAnsi="Times New Roman" w:cs="Times New Roman"/>
          <w:color w:val="222222"/>
          <w:sz w:val="24"/>
          <w:szCs w:val="24"/>
        </w:rPr>
        <w:t xml:space="preserve"> Political factors have a significant impact on a business or company. The Brexit deal severely affected millions of companies. Mercedes Benz was not an exception. The Brexit deal negatively impacted the company. The Mercedes Benz faced millions in monetary loss due to the Brexit deal. </w:t>
      </w:r>
    </w:p>
    <w:p w14:paraId="00000025"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Economical Factor</w:t>
      </w:r>
    </w:p>
    <w:p w14:paraId="00000026" w14:textId="77777777" w:rsidR="00123C3C" w:rsidRDefault="00E54DFE">
      <w:pPr>
        <w:numPr>
          <w:ilvl w:val="0"/>
          <w:numId w:val="10"/>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Covid-19:</w:t>
      </w:r>
      <w:r>
        <w:rPr>
          <w:rFonts w:ascii="Times New Roman" w:eastAsia="Times New Roman" w:hAnsi="Times New Roman" w:cs="Times New Roman"/>
          <w:color w:val="222222"/>
          <w:sz w:val="24"/>
          <w:szCs w:val="24"/>
        </w:rPr>
        <w:t xml:space="preserve"> Economical factors also affect the companies including Mercedes Benz. From 2020 the economy faced huge trouble due to the pandemic of covid-19 and lockdown. Due to the pandemic of covid-19, the government announced a lockdown. </w:t>
      </w:r>
      <w:proofErr w:type="gramStart"/>
      <w:r>
        <w:rPr>
          <w:rFonts w:ascii="Times New Roman" w:eastAsia="Times New Roman" w:hAnsi="Times New Roman" w:cs="Times New Roman"/>
          <w:color w:val="222222"/>
          <w:sz w:val="24"/>
          <w:szCs w:val="24"/>
        </w:rPr>
        <w:t>As a consequence</w:t>
      </w:r>
      <w:proofErr w:type="gramEnd"/>
      <w:r>
        <w:rPr>
          <w:rFonts w:ascii="Times New Roman" w:eastAsia="Times New Roman" w:hAnsi="Times New Roman" w:cs="Times New Roman"/>
          <w:color w:val="222222"/>
          <w:sz w:val="24"/>
          <w:szCs w:val="24"/>
        </w:rPr>
        <w:t>, the economy faced a huge disruption. As a result, automobile industries including Mercedes Benz faced a huge loss in production and sales as well.</w:t>
      </w:r>
    </w:p>
    <w:p w14:paraId="00000027"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Socio-cultural Factor</w:t>
      </w:r>
    </w:p>
    <w:p w14:paraId="00000028" w14:textId="77777777" w:rsidR="00123C3C" w:rsidRDefault="00E54DFE">
      <w:pPr>
        <w:numPr>
          <w:ilvl w:val="0"/>
          <w:numId w:val="6"/>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Demographic Trend: </w:t>
      </w:r>
      <w:r>
        <w:rPr>
          <w:rFonts w:ascii="Times New Roman" w:eastAsia="Times New Roman" w:hAnsi="Times New Roman" w:cs="Times New Roman"/>
          <w:color w:val="222222"/>
          <w:sz w:val="24"/>
          <w:szCs w:val="24"/>
        </w:rPr>
        <w:t xml:space="preserve">Social and cultural factors also affect a business effectively. Such factors include the demographic trend of society. One of the most important aspects in </w:t>
      </w:r>
      <w:r>
        <w:rPr>
          <w:rFonts w:ascii="Times New Roman" w:eastAsia="Times New Roman" w:hAnsi="Times New Roman" w:cs="Times New Roman"/>
          <w:color w:val="222222"/>
          <w:sz w:val="24"/>
          <w:szCs w:val="24"/>
        </w:rPr>
        <w:lastRenderedPageBreak/>
        <w:t>predicting a country's economic consumption is the demographic pattern. Before introducing new products, Mercedes-Benz should evaluate demographic patterns and absorb features that appeal to this market. As the population grows older, fewer high-tech products will be required.</w:t>
      </w:r>
    </w:p>
    <w:p w14:paraId="00000029"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Technological Factor</w:t>
      </w:r>
    </w:p>
    <w:p w14:paraId="0000002A" w14:textId="77777777" w:rsidR="00123C3C" w:rsidRDefault="00E54DFE">
      <w:pPr>
        <w:numPr>
          <w:ilvl w:val="0"/>
          <w:numId w:val="7"/>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Innovation in Technology:</w:t>
      </w:r>
      <w:r>
        <w:rPr>
          <w:rFonts w:ascii="Times New Roman" w:eastAsia="Times New Roman" w:hAnsi="Times New Roman" w:cs="Times New Roman"/>
          <w:color w:val="222222"/>
          <w:sz w:val="24"/>
          <w:szCs w:val="24"/>
        </w:rPr>
        <w:t xml:space="preserve"> Technological factors have become key factors which have a significant impact on business especially automobile industries including Mercedes Benz. Technology is improving day by day (</w:t>
      </w:r>
      <w:proofErr w:type="spellStart"/>
      <w:r>
        <w:rPr>
          <w:rFonts w:ascii="Times New Roman" w:eastAsia="Times New Roman" w:hAnsi="Times New Roman" w:cs="Times New Roman"/>
          <w:color w:val="222222"/>
          <w:sz w:val="24"/>
          <w:szCs w:val="24"/>
        </w:rPr>
        <w:t>Böckin</w:t>
      </w:r>
      <w:proofErr w:type="spellEnd"/>
      <w:r>
        <w:rPr>
          <w:rFonts w:ascii="Times New Roman" w:eastAsia="Times New Roman" w:hAnsi="Times New Roman" w:cs="Times New Roman"/>
          <w:color w:val="222222"/>
          <w:sz w:val="24"/>
          <w:szCs w:val="24"/>
        </w:rPr>
        <w:t xml:space="preserve"> and Tillman, 2019). Luxurious automobile manufacturers including Mercedes Benz are researching adopting technology that is economically </w:t>
      </w:r>
      <w:proofErr w:type="spellStart"/>
      <w:r>
        <w:rPr>
          <w:rFonts w:ascii="Times New Roman" w:eastAsia="Times New Roman" w:hAnsi="Times New Roman" w:cs="Times New Roman"/>
          <w:color w:val="222222"/>
          <w:sz w:val="24"/>
          <w:szCs w:val="24"/>
        </w:rPr>
        <w:t>favourable</w:t>
      </w:r>
      <w:proofErr w:type="spellEnd"/>
      <w:r>
        <w:rPr>
          <w:rFonts w:ascii="Times New Roman" w:eastAsia="Times New Roman" w:hAnsi="Times New Roman" w:cs="Times New Roman"/>
          <w:color w:val="222222"/>
          <w:sz w:val="24"/>
          <w:szCs w:val="24"/>
        </w:rPr>
        <w:t xml:space="preserve">. So that the business will run successfully without hampering nature. </w:t>
      </w:r>
    </w:p>
    <w:p w14:paraId="0000002B"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Legal Factors:</w:t>
      </w:r>
    </w:p>
    <w:p w14:paraId="0000002C" w14:textId="77777777" w:rsidR="00123C3C" w:rsidRDefault="00E54DFE">
      <w:pPr>
        <w:numPr>
          <w:ilvl w:val="0"/>
          <w:numId w:val="9"/>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Lawsuits regarding emissions:</w:t>
      </w:r>
      <w:r>
        <w:rPr>
          <w:rFonts w:ascii="Times New Roman" w:eastAsia="Times New Roman" w:hAnsi="Times New Roman" w:cs="Times New Roman"/>
          <w:color w:val="222222"/>
          <w:sz w:val="24"/>
          <w:szCs w:val="24"/>
        </w:rPr>
        <w:t xml:space="preserve"> The government has passed the law to reduce its emissions of greenhouse gasses and start to produce electrified cars which will not hamper nature. But Daimler broke that law and there is a huge scandal regarding this.</w:t>
      </w:r>
    </w:p>
    <w:p w14:paraId="0000002D" w14:textId="77777777" w:rsidR="00123C3C" w:rsidRDefault="00E54DFE">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Environmental Factors</w:t>
      </w:r>
    </w:p>
    <w:p w14:paraId="0000002E" w14:textId="77777777" w:rsidR="00123C3C" w:rsidRDefault="00E54DFE">
      <w:pPr>
        <w:numPr>
          <w:ilvl w:val="0"/>
          <w:numId w:val="1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Greenhouse emissions: </w:t>
      </w:r>
      <w:r>
        <w:rPr>
          <w:rFonts w:ascii="Times New Roman" w:eastAsia="Times New Roman" w:hAnsi="Times New Roman" w:cs="Times New Roman"/>
          <w:color w:val="222222"/>
          <w:sz w:val="24"/>
          <w:szCs w:val="24"/>
        </w:rPr>
        <w:t xml:space="preserve">The protection of ecology is an important corporate aim for Mercedes-Benz. It has adopted an ‘Ambition 2039’ policy which is all about reducing carbon emissions to zero per cent (Bolton et al., 2022). Regarding this, the company has taken various initiatives. They have launched electric cars as an initiative to reduce carbon as well as greenhouse emissions. </w:t>
      </w:r>
    </w:p>
    <w:p w14:paraId="0000002F"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4" w:name="_Toc2043860998"/>
      <w:r w:rsidRPr="3A4B9BF3">
        <w:rPr>
          <w:rFonts w:ascii="Times New Roman" w:eastAsia="Times New Roman" w:hAnsi="Times New Roman" w:cs="Times New Roman"/>
          <w:b/>
          <w:bCs/>
          <w:sz w:val="24"/>
          <w:szCs w:val="24"/>
        </w:rPr>
        <w:t>Porter's Five Forces of Mercedes Benz</w:t>
      </w:r>
      <w:bookmarkEnd w:id="4"/>
    </w:p>
    <w:p w14:paraId="00000030" w14:textId="766A5F17" w:rsidR="00123C3C" w:rsidRDefault="3A4B9BF3">
      <w:p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color w:val="222222"/>
          <w:sz w:val="24"/>
          <w:szCs w:val="24"/>
        </w:rPr>
        <w:t xml:space="preserve">The Threat of New Entrants: </w:t>
      </w:r>
      <w:r w:rsidRPr="3A4B9BF3">
        <w:rPr>
          <w:rFonts w:ascii="Times New Roman" w:eastAsia="Times New Roman" w:hAnsi="Times New Roman" w:cs="Times New Roman"/>
          <w:color w:val="222222"/>
          <w:sz w:val="24"/>
          <w:szCs w:val="24"/>
        </w:rPr>
        <w:t>The threat of new entrants is low. The entry points of this industry are tremendously increasing. This is the first brand that tremendously developed over time. Also, some Asian firms are trying to compete with existing players. However, they are unable to succeed. There are also many other obstacles in this competitive market (</w:t>
      </w:r>
      <w:r w:rsidRPr="3A4B9BF3">
        <w:rPr>
          <w:rFonts w:ascii="Times New Roman" w:eastAsia="Times New Roman" w:hAnsi="Times New Roman" w:cs="Times New Roman"/>
          <w:color w:val="222222"/>
          <w:sz w:val="24"/>
          <w:szCs w:val="24"/>
          <w:highlight w:val="white"/>
        </w:rPr>
        <w:t>Karthikeyan, 2020</w:t>
      </w:r>
      <w:r w:rsidRPr="3A4B9BF3">
        <w:rPr>
          <w:rFonts w:ascii="Times New Roman" w:eastAsia="Times New Roman" w:hAnsi="Times New Roman" w:cs="Times New Roman"/>
          <w:color w:val="222222"/>
          <w:sz w:val="24"/>
          <w:szCs w:val="24"/>
        </w:rPr>
        <w:t xml:space="preserve">). This includes a huge initial investment and extensive marketing and advertising cost. The Other aspects also include regulations and economic scale. However, </w:t>
      </w:r>
      <w:proofErr w:type="gramStart"/>
      <w:r w:rsidRPr="3A4B9BF3">
        <w:rPr>
          <w:rFonts w:ascii="Times New Roman" w:eastAsia="Times New Roman" w:hAnsi="Times New Roman" w:cs="Times New Roman"/>
          <w:color w:val="222222"/>
          <w:sz w:val="24"/>
          <w:szCs w:val="24"/>
        </w:rPr>
        <w:t>all of</w:t>
      </w:r>
      <w:proofErr w:type="gramEnd"/>
      <w:r w:rsidRPr="3A4B9BF3">
        <w:rPr>
          <w:rFonts w:ascii="Times New Roman" w:eastAsia="Times New Roman" w:hAnsi="Times New Roman" w:cs="Times New Roman"/>
          <w:color w:val="222222"/>
          <w:sz w:val="24"/>
          <w:szCs w:val="24"/>
        </w:rPr>
        <w:t xml:space="preserve"> those Threads are low for Mercedes-Benz.  </w:t>
      </w:r>
    </w:p>
    <w:p w14:paraId="00000031"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Bargaining power of suppliers:</w:t>
      </w:r>
      <w:r>
        <w:rPr>
          <w:rFonts w:ascii="Times New Roman" w:eastAsia="Times New Roman" w:hAnsi="Times New Roman" w:cs="Times New Roman"/>
          <w:color w:val="222222"/>
          <w:sz w:val="24"/>
          <w:szCs w:val="24"/>
        </w:rPr>
        <w:t xml:space="preserve"> The bargaining power of surprise for Mercedes Benz is also low. The automotive industry includes enormous suppliers. Most of them are </w:t>
      </w:r>
      <w:proofErr w:type="gramStart"/>
      <w:r>
        <w:rPr>
          <w:rFonts w:ascii="Times New Roman" w:eastAsia="Times New Roman" w:hAnsi="Times New Roman" w:cs="Times New Roman"/>
          <w:color w:val="222222"/>
          <w:sz w:val="24"/>
          <w:szCs w:val="24"/>
        </w:rPr>
        <w:t>small in size</w:t>
      </w:r>
      <w:proofErr w:type="gramEnd"/>
      <w:r>
        <w:rPr>
          <w:rFonts w:ascii="Times New Roman" w:eastAsia="Times New Roman" w:hAnsi="Times New Roman" w:cs="Times New Roman"/>
          <w:color w:val="222222"/>
          <w:sz w:val="24"/>
          <w:szCs w:val="24"/>
        </w:rPr>
        <w:t xml:space="preserve"> and their </w:t>
      </w:r>
      <w:r>
        <w:rPr>
          <w:rFonts w:ascii="Times New Roman" w:eastAsia="Times New Roman" w:hAnsi="Times New Roman" w:cs="Times New Roman"/>
          <w:color w:val="222222"/>
          <w:sz w:val="24"/>
          <w:szCs w:val="24"/>
        </w:rPr>
        <w:lastRenderedPageBreak/>
        <w:t>manufacturer area is very large. The manufacturers deliver very high quality and standard material. The manufacturers of Mercedes Benz include the wood inventor, car interior creators, digital devices, leather products and many more (</w:t>
      </w:r>
      <w:proofErr w:type="spellStart"/>
      <w:r>
        <w:rPr>
          <w:rFonts w:ascii="Times New Roman" w:eastAsia="Times New Roman" w:hAnsi="Times New Roman" w:cs="Times New Roman"/>
          <w:color w:val="222222"/>
          <w:sz w:val="24"/>
          <w:szCs w:val="24"/>
          <w:highlight w:val="white"/>
        </w:rPr>
        <w:t>Marfia</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22222"/>
          <w:sz w:val="24"/>
          <w:szCs w:val="24"/>
        </w:rPr>
        <w:t xml:space="preserve">). There are more than a hundred suppliers for Mercedes Benz and suppliers feel </w:t>
      </w:r>
      <w:proofErr w:type="spellStart"/>
      <w:r>
        <w:rPr>
          <w:rFonts w:ascii="Times New Roman" w:eastAsia="Times New Roman" w:hAnsi="Times New Roman" w:cs="Times New Roman"/>
          <w:color w:val="222222"/>
          <w:sz w:val="24"/>
          <w:szCs w:val="24"/>
        </w:rPr>
        <w:t>honoured</w:t>
      </w:r>
      <w:proofErr w:type="spellEnd"/>
      <w:r>
        <w:rPr>
          <w:rFonts w:ascii="Times New Roman" w:eastAsia="Times New Roman" w:hAnsi="Times New Roman" w:cs="Times New Roman"/>
          <w:color w:val="222222"/>
          <w:sz w:val="24"/>
          <w:szCs w:val="24"/>
        </w:rPr>
        <w:t xml:space="preserve"> to work with this brand. </w:t>
      </w:r>
      <w:proofErr w:type="gramStart"/>
      <w:r>
        <w:rPr>
          <w:rFonts w:ascii="Times New Roman" w:eastAsia="Times New Roman" w:hAnsi="Times New Roman" w:cs="Times New Roman"/>
          <w:color w:val="222222"/>
          <w:sz w:val="24"/>
          <w:szCs w:val="24"/>
        </w:rPr>
        <w:t>So</w:t>
      </w:r>
      <w:proofErr w:type="gramEnd"/>
      <w:r>
        <w:rPr>
          <w:rFonts w:ascii="Times New Roman" w:eastAsia="Times New Roman" w:hAnsi="Times New Roman" w:cs="Times New Roman"/>
          <w:color w:val="222222"/>
          <w:sz w:val="24"/>
          <w:szCs w:val="24"/>
        </w:rPr>
        <w:t xml:space="preserve"> it makes the bargaining power of the suppliers low.</w:t>
      </w:r>
    </w:p>
    <w:p w14:paraId="00000032"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Bargaining Power of Buyers: </w:t>
      </w:r>
      <w:r>
        <w:rPr>
          <w:rFonts w:ascii="Times New Roman" w:eastAsia="Times New Roman" w:hAnsi="Times New Roman" w:cs="Times New Roman"/>
          <w:color w:val="222222"/>
          <w:sz w:val="24"/>
          <w:szCs w:val="24"/>
        </w:rPr>
        <w:t xml:space="preserve">The bargaining ability of consumers is high. This luxury physical brand has a massive number of manufacturers. This luxury vehicle includes different quality performance, appearance </w:t>
      </w:r>
      <w:proofErr w:type="gramStart"/>
      <w:r>
        <w:rPr>
          <w:rFonts w:ascii="Times New Roman" w:eastAsia="Times New Roman" w:hAnsi="Times New Roman" w:cs="Times New Roman"/>
          <w:color w:val="222222"/>
          <w:sz w:val="24"/>
          <w:szCs w:val="24"/>
        </w:rPr>
        <w:t>and also</w:t>
      </w:r>
      <w:proofErr w:type="gramEnd"/>
      <w:r>
        <w:rPr>
          <w:rFonts w:ascii="Times New Roman" w:eastAsia="Times New Roman" w:hAnsi="Times New Roman" w:cs="Times New Roman"/>
          <w:color w:val="222222"/>
          <w:sz w:val="24"/>
          <w:szCs w:val="24"/>
        </w:rPr>
        <w:t xml:space="preserve"> price. Some other brands like Roll Royce also provide customers with </w:t>
      </w:r>
      <w:proofErr w:type="spellStart"/>
      <w:r>
        <w:rPr>
          <w:rFonts w:ascii="Times New Roman" w:eastAsia="Times New Roman" w:hAnsi="Times New Roman" w:cs="Times New Roman"/>
          <w:color w:val="222222"/>
          <w:sz w:val="24"/>
          <w:szCs w:val="24"/>
        </w:rPr>
        <w:t>customising</w:t>
      </w:r>
      <w:proofErr w:type="spellEnd"/>
      <w:r>
        <w:rPr>
          <w:rFonts w:ascii="Times New Roman" w:eastAsia="Times New Roman" w:hAnsi="Times New Roman" w:cs="Times New Roman"/>
          <w:color w:val="222222"/>
          <w:sz w:val="24"/>
          <w:szCs w:val="24"/>
        </w:rPr>
        <w:t xml:space="preserve"> vehicles. In this way, customers are paying the extra cost for this </w:t>
      </w:r>
      <w:proofErr w:type="gramStart"/>
      <w:r>
        <w:rPr>
          <w:rFonts w:ascii="Times New Roman" w:eastAsia="Times New Roman" w:hAnsi="Times New Roman" w:cs="Times New Roman"/>
          <w:color w:val="222222"/>
          <w:sz w:val="24"/>
          <w:szCs w:val="24"/>
        </w:rPr>
        <w:t>particular brand</w:t>
      </w:r>
      <w:proofErr w:type="gramEnd"/>
      <w:r>
        <w:rPr>
          <w:rFonts w:ascii="Times New Roman" w:eastAsia="Times New Roman" w:hAnsi="Times New Roman" w:cs="Times New Roman"/>
          <w:color w:val="222222"/>
          <w:sz w:val="24"/>
          <w:szCs w:val="24"/>
        </w:rPr>
        <w:t xml:space="preserve">. </w:t>
      </w:r>
    </w:p>
    <w:p w14:paraId="00000033"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Threats of Substitute: </w:t>
      </w:r>
      <w:r>
        <w:rPr>
          <w:rFonts w:ascii="Times New Roman" w:eastAsia="Times New Roman" w:hAnsi="Times New Roman" w:cs="Times New Roman"/>
          <w:color w:val="222222"/>
          <w:sz w:val="24"/>
          <w:szCs w:val="24"/>
        </w:rPr>
        <w:t>Threats of substitutes in Mercedes Benz are moderate. As luxury vehicles are not merely used for transportation, they can show status and achievement. The substitute for this luxury vehicle is low budget cars. However, focusing only on this premium luxury car refers to the threat of substitutes being insignificant.</w:t>
      </w:r>
    </w:p>
    <w:p w14:paraId="00000034"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Competitive Rivalry: </w:t>
      </w:r>
      <w:r>
        <w:rPr>
          <w:rFonts w:ascii="Times New Roman" w:eastAsia="Times New Roman" w:hAnsi="Times New Roman" w:cs="Times New Roman"/>
          <w:color w:val="222222"/>
          <w:sz w:val="24"/>
          <w:szCs w:val="24"/>
        </w:rPr>
        <w:t xml:space="preserve">Threats of competitive rivalry are high. The contender for Mercedes Benz is BMW, Audi, </w:t>
      </w:r>
      <w:proofErr w:type="gramStart"/>
      <w:r>
        <w:rPr>
          <w:rFonts w:ascii="Times New Roman" w:eastAsia="Times New Roman" w:hAnsi="Times New Roman" w:cs="Times New Roman"/>
          <w:color w:val="222222"/>
          <w:sz w:val="24"/>
          <w:szCs w:val="24"/>
        </w:rPr>
        <w:t>Lexus</w:t>
      </w:r>
      <w:proofErr w:type="gramEnd"/>
      <w:r>
        <w:rPr>
          <w:rFonts w:ascii="Times New Roman" w:eastAsia="Times New Roman" w:hAnsi="Times New Roman" w:cs="Times New Roman"/>
          <w:color w:val="222222"/>
          <w:sz w:val="24"/>
          <w:szCs w:val="24"/>
        </w:rPr>
        <w:t xml:space="preserve"> and Porsche. As luxury vehicles cost a huge amount, it is very important to effectively communicate with the consumers. As the second-highest seller Mercedes Benz was selling more than 1.8 billion units. However, the existing obstacles are leading to a superior state.</w:t>
      </w:r>
    </w:p>
    <w:p w14:paraId="00000035"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5" w:name="_Toc88186071"/>
      <w:r w:rsidRPr="3A4B9BF3">
        <w:rPr>
          <w:rFonts w:ascii="Times New Roman" w:eastAsia="Times New Roman" w:hAnsi="Times New Roman" w:cs="Times New Roman"/>
          <w:b/>
          <w:bCs/>
          <w:sz w:val="24"/>
          <w:szCs w:val="24"/>
        </w:rPr>
        <w:t xml:space="preserve">Value Chain Analysis of Mercedes Benz </w:t>
      </w:r>
      <w:bookmarkEnd w:id="5"/>
    </w:p>
    <w:p w14:paraId="00000036" w14:textId="77777777" w:rsidR="00123C3C" w:rsidRDefault="3A4B9BF3" w:rsidP="3A4B9BF3">
      <w:pPr>
        <w:spacing w:line="360" w:lineRule="auto"/>
        <w:jc w:val="both"/>
        <w:rPr>
          <w:rFonts w:ascii="Times New Roman" w:eastAsia="Times New Roman" w:hAnsi="Times New Roman" w:cs="Times New Roman"/>
          <w:b/>
          <w:bCs/>
          <w:color w:val="222222"/>
          <w:sz w:val="24"/>
          <w:szCs w:val="24"/>
        </w:rPr>
      </w:pPr>
      <w:r w:rsidRPr="3A4B9BF3">
        <w:rPr>
          <w:rFonts w:ascii="Times New Roman" w:eastAsia="Times New Roman" w:hAnsi="Times New Roman" w:cs="Times New Roman"/>
          <w:b/>
          <w:bCs/>
          <w:sz w:val="24"/>
          <w:szCs w:val="24"/>
        </w:rPr>
        <w:t>Primary Activities</w:t>
      </w:r>
    </w:p>
    <w:p w14:paraId="0AD87F4C" w14:textId="7905E953" w:rsidR="00123C3C" w:rsidRDefault="3A4B9BF3" w:rsidP="3A4B9BF3">
      <w:pPr>
        <w:pStyle w:val="ListParagraph"/>
        <w:numPr>
          <w:ilvl w:val="0"/>
          <w:numId w:val="2"/>
        </w:numPr>
        <w:spacing w:line="360" w:lineRule="auto"/>
        <w:jc w:val="both"/>
        <w:rPr>
          <w:rFonts w:ascii="Times New Roman" w:eastAsia="Times New Roman" w:hAnsi="Times New Roman" w:cs="Times New Roman"/>
          <w:color w:val="222222"/>
          <w:sz w:val="24"/>
          <w:szCs w:val="24"/>
        </w:rPr>
      </w:pPr>
      <w:bookmarkStart w:id="6" w:name="_aaj7jwbffjlc"/>
      <w:bookmarkEnd w:id="6"/>
      <w:r w:rsidRPr="3A4B9BF3">
        <w:rPr>
          <w:rFonts w:ascii="Times New Roman" w:eastAsia="Times New Roman" w:hAnsi="Times New Roman" w:cs="Times New Roman"/>
          <w:b/>
          <w:bCs/>
          <w:sz w:val="24"/>
          <w:szCs w:val="24"/>
        </w:rPr>
        <w:t xml:space="preserve">Inbound Logistics: </w:t>
      </w:r>
      <w:r w:rsidRPr="3A4B9BF3">
        <w:rPr>
          <w:rFonts w:ascii="Times New Roman" w:eastAsia="Times New Roman" w:hAnsi="Times New Roman" w:cs="Times New Roman"/>
          <w:sz w:val="24"/>
          <w:szCs w:val="24"/>
        </w:rPr>
        <w:t xml:space="preserve">It is significant to build a good connection with suppliers because of the necessity of their support, </w:t>
      </w:r>
      <w:proofErr w:type="gramStart"/>
      <w:r w:rsidRPr="3A4B9BF3">
        <w:rPr>
          <w:rFonts w:ascii="Times New Roman" w:eastAsia="Times New Roman" w:hAnsi="Times New Roman" w:cs="Times New Roman"/>
          <w:sz w:val="24"/>
          <w:szCs w:val="24"/>
        </w:rPr>
        <w:t>store</w:t>
      </w:r>
      <w:proofErr w:type="gramEnd"/>
      <w:r w:rsidRPr="3A4B9BF3">
        <w:rPr>
          <w:rFonts w:ascii="Times New Roman" w:eastAsia="Times New Roman" w:hAnsi="Times New Roman" w:cs="Times New Roman"/>
          <w:sz w:val="24"/>
          <w:szCs w:val="24"/>
        </w:rPr>
        <w:t xml:space="preserve"> and product. Without scrutinizing the in-bound logistics, Mercedes-Benz can address many challenges in the evolution procedure (</w:t>
      </w:r>
      <w:proofErr w:type="spellStart"/>
      <w:r w:rsidRPr="3A4B9BF3">
        <w:rPr>
          <w:rFonts w:ascii="Times New Roman" w:eastAsia="Times New Roman" w:hAnsi="Times New Roman" w:cs="Times New Roman"/>
          <w:sz w:val="24"/>
          <w:szCs w:val="24"/>
          <w:highlight w:val="white"/>
        </w:rPr>
        <w:t>Isholt</w:t>
      </w:r>
      <w:proofErr w:type="spellEnd"/>
      <w:r w:rsidRPr="3A4B9BF3">
        <w:rPr>
          <w:rFonts w:ascii="Times New Roman" w:eastAsia="Times New Roman" w:hAnsi="Times New Roman" w:cs="Times New Roman"/>
          <w:sz w:val="24"/>
          <w:szCs w:val="24"/>
          <w:highlight w:val="white"/>
        </w:rPr>
        <w:t xml:space="preserve"> and </w:t>
      </w:r>
      <w:proofErr w:type="spellStart"/>
      <w:r w:rsidRPr="3A4B9BF3">
        <w:rPr>
          <w:rFonts w:ascii="Times New Roman" w:eastAsia="Times New Roman" w:hAnsi="Times New Roman" w:cs="Times New Roman"/>
          <w:sz w:val="24"/>
          <w:szCs w:val="24"/>
          <w:highlight w:val="white"/>
        </w:rPr>
        <w:t>Mosleh</w:t>
      </w:r>
      <w:proofErr w:type="spellEnd"/>
      <w:r w:rsidRPr="3A4B9BF3">
        <w:rPr>
          <w:rFonts w:ascii="Times New Roman" w:eastAsia="Times New Roman" w:hAnsi="Times New Roman" w:cs="Times New Roman"/>
          <w:sz w:val="24"/>
          <w:szCs w:val="24"/>
          <w:highlight w:val="white"/>
        </w:rPr>
        <w:t>, 2021</w:t>
      </w:r>
      <w:r w:rsidRPr="3A4B9BF3">
        <w:rPr>
          <w:rFonts w:ascii="Times New Roman" w:eastAsia="Times New Roman" w:hAnsi="Times New Roman" w:cs="Times New Roman"/>
          <w:sz w:val="24"/>
          <w:szCs w:val="24"/>
        </w:rPr>
        <w:t>). This analysis helps the company to give priority to every aspect from raw sources to the complete product.</w:t>
      </w:r>
    </w:p>
    <w:p w14:paraId="0000003B" w14:textId="56B84E15" w:rsidR="00123C3C" w:rsidRDefault="3A4B9BF3" w:rsidP="3A4B9BF3">
      <w:pPr>
        <w:pStyle w:val="ListParagraph"/>
        <w:numPr>
          <w:ilvl w:val="0"/>
          <w:numId w:val="2"/>
        </w:num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sz w:val="24"/>
          <w:szCs w:val="24"/>
        </w:rPr>
        <w:t>Operations:</w:t>
      </w:r>
      <w:r w:rsidRPr="3A4B9BF3">
        <w:rPr>
          <w:rFonts w:ascii="Times New Roman" w:eastAsia="Times New Roman" w:hAnsi="Times New Roman" w:cs="Times New Roman"/>
          <w:sz w:val="24"/>
          <w:szCs w:val="24"/>
        </w:rPr>
        <w:t xml:space="preserve"> The significance of examining the functioning activities rises when raw material arrives, and this luxury brand is ready to process. Some examples of functioning activities comprise packing, machining, testing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assembling. Repair and conservation of those products are also included in it. Manufacturing and service are also a part of this </w:t>
      </w:r>
      <w:proofErr w:type="spellStart"/>
      <w:r w:rsidRPr="3A4B9BF3">
        <w:rPr>
          <w:rFonts w:ascii="Times New Roman" w:eastAsia="Times New Roman" w:hAnsi="Times New Roman" w:cs="Times New Roman"/>
          <w:sz w:val="24"/>
          <w:szCs w:val="24"/>
        </w:rPr>
        <w:t>analysing</w:t>
      </w:r>
      <w:proofErr w:type="spellEnd"/>
      <w:r w:rsidRPr="3A4B9BF3">
        <w:rPr>
          <w:rFonts w:ascii="Times New Roman" w:eastAsia="Times New Roman" w:hAnsi="Times New Roman" w:cs="Times New Roman"/>
          <w:sz w:val="24"/>
          <w:szCs w:val="24"/>
        </w:rPr>
        <w:t xml:space="preserve">. This operational activity ameliorates production as well as </w:t>
      </w:r>
      <w:r w:rsidRPr="3A4B9BF3">
        <w:rPr>
          <w:rFonts w:ascii="Times New Roman" w:eastAsia="Times New Roman" w:hAnsi="Times New Roman" w:cs="Times New Roman"/>
          <w:sz w:val="24"/>
          <w:szCs w:val="24"/>
        </w:rPr>
        <w:lastRenderedPageBreak/>
        <w:t xml:space="preserve">enhances the efficiency of Mercedes-Benz. The production helps to boost economic growth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delivers a positive impact on this brand. </w:t>
      </w:r>
    </w:p>
    <w:p w14:paraId="0000003D" w14:textId="38C8263B" w:rsidR="00123C3C" w:rsidRDefault="3A4B9BF3" w:rsidP="3A4B9BF3">
      <w:pPr>
        <w:pStyle w:val="ListParagraph"/>
        <w:numPr>
          <w:ilvl w:val="0"/>
          <w:numId w:val="2"/>
        </w:num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sz w:val="24"/>
          <w:szCs w:val="24"/>
        </w:rPr>
        <w:t>Outbound Logistics:</w:t>
      </w:r>
      <w:r w:rsidRPr="3A4B9BF3">
        <w:rPr>
          <w:rFonts w:ascii="Times New Roman" w:eastAsia="Times New Roman" w:hAnsi="Times New Roman" w:cs="Times New Roman"/>
          <w:sz w:val="24"/>
          <w:szCs w:val="24"/>
        </w:rPr>
        <w:t xml:space="preserve"> Outbound logistics include delivery of the product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other activities. Some outbound logistics activities also include scheduling, order processing, warehousing, material handling, and delivery to the right destination. Mercedes-Benz can examine outbound logistics to enlarge the edge of competitive advantage for its growth.</w:t>
      </w:r>
    </w:p>
    <w:p w14:paraId="0000003F" w14:textId="5A15323C" w:rsidR="00123C3C" w:rsidRDefault="3A4B9BF3" w:rsidP="3A4B9BF3">
      <w:pPr>
        <w:pStyle w:val="ListParagraph"/>
        <w:numPr>
          <w:ilvl w:val="0"/>
          <w:numId w:val="2"/>
        </w:num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sz w:val="24"/>
          <w:szCs w:val="24"/>
        </w:rPr>
        <w:t>Marketing and Sales:</w:t>
      </w:r>
      <w:r w:rsidRPr="3A4B9BF3">
        <w:rPr>
          <w:rFonts w:ascii="Times New Roman" w:eastAsia="Times New Roman" w:hAnsi="Times New Roman" w:cs="Times New Roman"/>
          <w:sz w:val="24"/>
          <w:szCs w:val="24"/>
        </w:rPr>
        <w:t xml:space="preserve"> Mercedes-Benz's marketing and sales activities include sales, advertising, promotional activities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building relations with consumers. This brand also highlights several benefits of offering various products over their competitors. Instead of high-quality products at an affordable price this brand also invests in marketing sales activities. </w:t>
      </w:r>
    </w:p>
    <w:p w14:paraId="00000040" w14:textId="77777777" w:rsidR="00123C3C" w:rsidRDefault="3A4B9BF3" w:rsidP="3A4B9BF3">
      <w:pPr>
        <w:spacing w:line="360" w:lineRule="auto"/>
        <w:jc w:val="both"/>
        <w:rPr>
          <w:rFonts w:ascii="Times New Roman" w:eastAsia="Times New Roman" w:hAnsi="Times New Roman" w:cs="Times New Roman"/>
          <w:b/>
          <w:bCs/>
          <w:color w:val="222222"/>
          <w:sz w:val="24"/>
          <w:szCs w:val="24"/>
        </w:rPr>
      </w:pPr>
      <w:r w:rsidRPr="3A4B9BF3">
        <w:rPr>
          <w:rFonts w:ascii="Times New Roman" w:eastAsia="Times New Roman" w:hAnsi="Times New Roman" w:cs="Times New Roman"/>
          <w:b/>
          <w:bCs/>
          <w:sz w:val="24"/>
          <w:szCs w:val="24"/>
        </w:rPr>
        <w:t>Secondary Activities</w:t>
      </w:r>
    </w:p>
    <w:p w14:paraId="55A693E1" w14:textId="3317B193" w:rsidR="00123C3C" w:rsidRDefault="3A4B9BF3" w:rsidP="3A4B9BF3">
      <w:pPr>
        <w:pStyle w:val="ListParagraph"/>
        <w:numPr>
          <w:ilvl w:val="0"/>
          <w:numId w:val="1"/>
        </w:numPr>
        <w:spacing w:line="360" w:lineRule="auto"/>
        <w:jc w:val="both"/>
        <w:rPr>
          <w:rFonts w:ascii="Times New Roman" w:eastAsia="Times New Roman" w:hAnsi="Times New Roman" w:cs="Times New Roman"/>
          <w:color w:val="222222"/>
          <w:sz w:val="24"/>
          <w:szCs w:val="24"/>
        </w:rPr>
      </w:pPr>
      <w:bookmarkStart w:id="7" w:name="_8xyvulppda27"/>
      <w:bookmarkEnd w:id="7"/>
      <w:r w:rsidRPr="3A4B9BF3">
        <w:rPr>
          <w:rFonts w:ascii="Times New Roman" w:eastAsia="Times New Roman" w:hAnsi="Times New Roman" w:cs="Times New Roman"/>
          <w:b/>
          <w:bCs/>
          <w:sz w:val="24"/>
          <w:szCs w:val="24"/>
        </w:rPr>
        <w:t>Technology development:</w:t>
      </w:r>
      <w:r w:rsidRPr="3A4B9BF3">
        <w:rPr>
          <w:rFonts w:ascii="Times New Roman" w:eastAsia="Times New Roman" w:hAnsi="Times New Roman" w:cs="Times New Roman"/>
          <w:sz w:val="24"/>
          <w:szCs w:val="24"/>
        </w:rPr>
        <w:t xml:space="preserve"> Technological advancement ameliorates the value chain activities of Mercedes-Benz. Implementing technological advancements such as automation software, and technology-supported customer service help this premiere brand to gain a competitive advantage. </w:t>
      </w:r>
      <w:bookmarkStart w:id="8" w:name="_5dxvzullwf42"/>
      <w:bookmarkEnd w:id="8"/>
    </w:p>
    <w:p w14:paraId="69CD0272" w14:textId="2F82BA81" w:rsidR="00123C3C" w:rsidRDefault="3A4B9BF3" w:rsidP="3A4B9BF3">
      <w:pPr>
        <w:pStyle w:val="ListParagraph"/>
        <w:numPr>
          <w:ilvl w:val="0"/>
          <w:numId w:val="1"/>
        </w:num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sz w:val="24"/>
          <w:szCs w:val="24"/>
        </w:rPr>
        <w:t>Firm infrastructure:</w:t>
      </w:r>
      <w:r w:rsidRPr="3A4B9BF3">
        <w:rPr>
          <w:rFonts w:ascii="Times New Roman" w:eastAsia="Times New Roman" w:hAnsi="Times New Roman" w:cs="Times New Roman"/>
          <w:sz w:val="24"/>
          <w:szCs w:val="24"/>
        </w:rPr>
        <w:t xml:space="preserve"> The firm framework provides a variety of activities including the quality management system, and financing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develops strategic planning (</w:t>
      </w:r>
      <w:r w:rsidRPr="3A4B9BF3">
        <w:rPr>
          <w:rFonts w:ascii="Times New Roman" w:eastAsia="Times New Roman" w:hAnsi="Times New Roman" w:cs="Times New Roman"/>
          <w:sz w:val="24"/>
          <w:szCs w:val="24"/>
          <w:highlight w:val="white"/>
        </w:rPr>
        <w:t>Khan, 2019</w:t>
      </w:r>
      <w:r w:rsidRPr="3A4B9BF3">
        <w:rPr>
          <w:rFonts w:ascii="Times New Roman" w:eastAsia="Times New Roman" w:hAnsi="Times New Roman" w:cs="Times New Roman"/>
          <w:sz w:val="24"/>
          <w:szCs w:val="24"/>
        </w:rPr>
        <w:t xml:space="preserve">). The efficient infrastructure allows Mercedes-Benz to </w:t>
      </w:r>
      <w:proofErr w:type="spellStart"/>
      <w:r w:rsidRPr="3A4B9BF3">
        <w:rPr>
          <w:rFonts w:ascii="Times New Roman" w:eastAsia="Times New Roman" w:hAnsi="Times New Roman" w:cs="Times New Roman"/>
          <w:sz w:val="24"/>
          <w:szCs w:val="24"/>
        </w:rPr>
        <w:t>optimise</w:t>
      </w:r>
      <w:proofErr w:type="spellEnd"/>
      <w:r w:rsidRPr="3A4B9BF3">
        <w:rPr>
          <w:rFonts w:ascii="Times New Roman" w:eastAsia="Times New Roman" w:hAnsi="Times New Roman" w:cs="Times New Roman"/>
          <w:sz w:val="24"/>
          <w:szCs w:val="24"/>
        </w:rPr>
        <w:t xml:space="preserve"> the significant increase of the whole value chain. </w:t>
      </w:r>
    </w:p>
    <w:p w14:paraId="00000046" w14:textId="5366D0E3" w:rsidR="00123C3C" w:rsidRDefault="3A4B9BF3" w:rsidP="3A4B9BF3">
      <w:pPr>
        <w:pStyle w:val="ListParagraph"/>
        <w:numPr>
          <w:ilvl w:val="0"/>
          <w:numId w:val="1"/>
        </w:numPr>
        <w:spacing w:line="360" w:lineRule="auto"/>
        <w:jc w:val="both"/>
        <w:rPr>
          <w:rFonts w:ascii="Times New Roman" w:eastAsia="Times New Roman" w:hAnsi="Times New Roman" w:cs="Times New Roman"/>
          <w:color w:val="222222"/>
          <w:sz w:val="24"/>
          <w:szCs w:val="24"/>
        </w:rPr>
      </w:pPr>
      <w:r w:rsidRPr="3A4B9BF3">
        <w:rPr>
          <w:rFonts w:ascii="Times New Roman" w:eastAsia="Times New Roman" w:hAnsi="Times New Roman" w:cs="Times New Roman"/>
          <w:b/>
          <w:bCs/>
          <w:sz w:val="24"/>
          <w:szCs w:val="24"/>
        </w:rPr>
        <w:t>Human resource management:</w:t>
      </w:r>
      <w:r w:rsidRPr="3A4B9BF3">
        <w:rPr>
          <w:rFonts w:ascii="Times New Roman" w:eastAsia="Times New Roman" w:hAnsi="Times New Roman" w:cs="Times New Roman"/>
          <w:sz w:val="24"/>
          <w:szCs w:val="24"/>
        </w:rPr>
        <w:t xml:space="preserve"> Effective HR management helps Mercedes-Benz to decrease the pressure of competition. It is based on the skill of the workforce </w:t>
      </w:r>
      <w:proofErr w:type="gramStart"/>
      <w:r w:rsidRPr="3A4B9BF3">
        <w:rPr>
          <w:rFonts w:ascii="Times New Roman" w:eastAsia="Times New Roman" w:hAnsi="Times New Roman" w:cs="Times New Roman"/>
          <w:sz w:val="24"/>
          <w:szCs w:val="24"/>
        </w:rPr>
        <w:t>and also</w:t>
      </w:r>
      <w:proofErr w:type="gramEnd"/>
      <w:r w:rsidRPr="3A4B9BF3">
        <w:rPr>
          <w:rFonts w:ascii="Times New Roman" w:eastAsia="Times New Roman" w:hAnsi="Times New Roman" w:cs="Times New Roman"/>
          <w:sz w:val="24"/>
          <w:szCs w:val="24"/>
        </w:rPr>
        <w:t xml:space="preserve"> the motivation. The brand also accomplishes a low-cost structure. The high vulnerability of Mercedes-Benz on employees' skills enhances the significance of this value chain activity</w:t>
      </w:r>
      <w:r>
        <w:t>.</w:t>
      </w:r>
    </w:p>
    <w:p w14:paraId="00000047"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9" w:name="_Toc357212919"/>
      <w:r w:rsidRPr="3A4B9BF3">
        <w:rPr>
          <w:rFonts w:ascii="Times New Roman" w:eastAsia="Times New Roman" w:hAnsi="Times New Roman" w:cs="Times New Roman"/>
          <w:b/>
          <w:bCs/>
          <w:sz w:val="24"/>
          <w:szCs w:val="24"/>
        </w:rPr>
        <w:t>Competitive Advantages of Sustainability of Mercedes Benz</w:t>
      </w:r>
      <w:bookmarkEnd w:id="9"/>
    </w:p>
    <w:p w14:paraId="00000048"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Mercedes-Benz is one of the world’s top </w:t>
      </w:r>
      <w:proofErr w:type="gramStart"/>
      <w:r>
        <w:rPr>
          <w:rFonts w:ascii="Times New Roman" w:eastAsia="Times New Roman" w:hAnsi="Times New Roman" w:cs="Times New Roman"/>
          <w:color w:val="222222"/>
          <w:sz w:val="24"/>
          <w:szCs w:val="24"/>
        </w:rPr>
        <w:t>construction</w:t>
      </w:r>
      <w:proofErr w:type="gramEnd"/>
      <w:r>
        <w:rPr>
          <w:rFonts w:ascii="Times New Roman" w:eastAsia="Times New Roman" w:hAnsi="Times New Roman" w:cs="Times New Roman"/>
          <w:color w:val="222222"/>
          <w:sz w:val="24"/>
          <w:szCs w:val="24"/>
        </w:rPr>
        <w:t xml:space="preserve"> of luxury premium brands. This luxury brand values the production of high-class cars. This brand mainly focuses on the unique and aesthetic designs of cars. It helps to attract a massive number of consumers. This is the competitive advantage of this luxury brand. The uniqueness of this brand is not only silverware, however, but this luxury brand also adopts many changes that ultimately provide a sustainable and diverse future </w:t>
      </w:r>
      <w:r>
        <w:rPr>
          <w:rFonts w:ascii="Times New Roman" w:eastAsia="Times New Roman" w:hAnsi="Times New Roman" w:cs="Times New Roman"/>
          <w:color w:val="222222"/>
          <w:sz w:val="24"/>
          <w:szCs w:val="24"/>
          <w:highlight w:val="white"/>
        </w:rPr>
        <w:lastRenderedPageBreak/>
        <w:t>(</w:t>
      </w:r>
      <w:proofErr w:type="spellStart"/>
      <w:r>
        <w:rPr>
          <w:rFonts w:ascii="Times New Roman" w:eastAsia="Times New Roman" w:hAnsi="Times New Roman" w:cs="Times New Roman"/>
          <w:color w:val="222222"/>
          <w:sz w:val="24"/>
          <w:szCs w:val="24"/>
          <w:highlight w:val="white"/>
        </w:rPr>
        <w:t>Madić</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Marković</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Mijušković</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222222"/>
          <w:sz w:val="24"/>
          <w:szCs w:val="24"/>
        </w:rPr>
        <w:t xml:space="preserve">. The ambition of this brand is to be carbon neutral in 2020 with a 50% deduction of carbon emission by 2022. This friend also adopts some strategies that include major communities to help to decrease carbon emissions. They are adopting Formula 1 and Formula E. Formula 1 delivers a viable racing including the leading role in the FIA working group for more payable fuels </w:t>
      </w:r>
      <w:proofErr w:type="gramStart"/>
      <w:r>
        <w:rPr>
          <w:rFonts w:ascii="Times New Roman" w:eastAsia="Times New Roman" w:hAnsi="Times New Roman" w:cs="Times New Roman"/>
          <w:color w:val="222222"/>
          <w:sz w:val="24"/>
          <w:szCs w:val="24"/>
        </w:rPr>
        <w:t>and also</w:t>
      </w:r>
      <w:proofErr w:type="gramEnd"/>
      <w:r>
        <w:rPr>
          <w:rFonts w:ascii="Times New Roman" w:eastAsia="Times New Roman" w:hAnsi="Times New Roman" w:cs="Times New Roman"/>
          <w:color w:val="222222"/>
          <w:sz w:val="24"/>
          <w:szCs w:val="24"/>
        </w:rPr>
        <w:t xml:space="preserve"> enhancing the use of renewable fuels. Formula 1 and Formula E deliver more than half of their electricity by using and installing solar panels. However, those are providing sustainable competitive advantages in the environment. It delivers a positive impact on the environment. Their high-tech chassis factory is already using renewable resources to reduce the negative impact on the environment. </w:t>
      </w:r>
    </w:p>
    <w:p w14:paraId="00000049"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10" w:name="_Toc1245163706"/>
      <w:r w:rsidRPr="3A4B9BF3">
        <w:rPr>
          <w:rFonts w:ascii="Times New Roman" w:eastAsia="Times New Roman" w:hAnsi="Times New Roman" w:cs="Times New Roman"/>
          <w:b/>
          <w:bCs/>
          <w:sz w:val="24"/>
          <w:szCs w:val="24"/>
        </w:rPr>
        <w:t xml:space="preserve">Conclusion </w:t>
      </w:r>
      <w:bookmarkEnd w:id="10"/>
    </w:p>
    <w:p w14:paraId="0000004A" w14:textId="77777777" w:rsidR="00123C3C" w:rsidRDefault="00E54DFE">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the conclusion, it is identified that the automobile industry is an emerging sector of the corporate world of which Mercedes Benz is remarkable. In this report, the issues regarding the conduction of a business worldwide are identified. Besides this, the strengths, weaknesses, </w:t>
      </w:r>
      <w:proofErr w:type="gramStart"/>
      <w:r>
        <w:rPr>
          <w:rFonts w:ascii="Times New Roman" w:eastAsia="Times New Roman" w:hAnsi="Times New Roman" w:cs="Times New Roman"/>
          <w:color w:val="222222"/>
          <w:sz w:val="24"/>
          <w:szCs w:val="24"/>
        </w:rPr>
        <w:t>opportunities</w:t>
      </w:r>
      <w:proofErr w:type="gramEnd"/>
      <w:r>
        <w:rPr>
          <w:rFonts w:ascii="Times New Roman" w:eastAsia="Times New Roman" w:hAnsi="Times New Roman" w:cs="Times New Roman"/>
          <w:color w:val="222222"/>
          <w:sz w:val="24"/>
          <w:szCs w:val="24"/>
        </w:rPr>
        <w:t xml:space="preserve"> and threats have been also identified by the SWOT analysis of Mercedes. The author has also provided a PESTLE analysis and </w:t>
      </w:r>
      <w:proofErr w:type="spellStart"/>
      <w:r>
        <w:rPr>
          <w:rFonts w:ascii="Times New Roman" w:eastAsia="Times New Roman" w:hAnsi="Times New Roman" w:cs="Times New Roman"/>
          <w:color w:val="222222"/>
          <w:sz w:val="24"/>
          <w:szCs w:val="24"/>
        </w:rPr>
        <w:t>analysed</w:t>
      </w:r>
      <w:proofErr w:type="spellEnd"/>
      <w:r>
        <w:rPr>
          <w:rFonts w:ascii="Times New Roman" w:eastAsia="Times New Roman" w:hAnsi="Times New Roman" w:cs="Times New Roman"/>
          <w:color w:val="222222"/>
          <w:sz w:val="24"/>
          <w:szCs w:val="24"/>
        </w:rPr>
        <w:t xml:space="preserve"> Porter’s five forces to identify the factors as well as threats of the company which can affect its business operations. Besides this, the value chain analysis and competitive advantage on sustainability have been also </w:t>
      </w:r>
      <w:proofErr w:type="spellStart"/>
      <w:r>
        <w:rPr>
          <w:rFonts w:ascii="Times New Roman" w:eastAsia="Times New Roman" w:hAnsi="Times New Roman" w:cs="Times New Roman"/>
          <w:color w:val="222222"/>
          <w:sz w:val="24"/>
          <w:szCs w:val="24"/>
        </w:rPr>
        <w:t>analysed</w:t>
      </w:r>
      <w:proofErr w:type="spellEnd"/>
      <w:r>
        <w:rPr>
          <w:rFonts w:ascii="Times New Roman" w:eastAsia="Times New Roman" w:hAnsi="Times New Roman" w:cs="Times New Roman"/>
          <w:color w:val="222222"/>
          <w:sz w:val="24"/>
          <w:szCs w:val="24"/>
        </w:rPr>
        <w:t xml:space="preserve"> in this study. To conclude it can be said that Mercedes Benz is an emerging automobile industry which is adapting technological innovations which are eco-friendly and that will result in the successful run of the business without hampering the environment. </w:t>
      </w:r>
    </w:p>
    <w:p w14:paraId="0000004B" w14:textId="77777777" w:rsidR="00123C3C" w:rsidRDefault="00E54DFE">
      <w:pPr>
        <w:spacing w:line="360" w:lineRule="auto"/>
        <w:jc w:val="both"/>
        <w:rPr>
          <w:rFonts w:ascii="Times New Roman" w:eastAsia="Times New Roman" w:hAnsi="Times New Roman" w:cs="Times New Roman"/>
          <w:b/>
          <w:color w:val="222222"/>
          <w:sz w:val="24"/>
          <w:szCs w:val="24"/>
        </w:rPr>
      </w:pPr>
      <w:r>
        <w:br w:type="page"/>
      </w:r>
    </w:p>
    <w:p w14:paraId="0000004C" w14:textId="77777777" w:rsidR="00123C3C" w:rsidRDefault="3A4B9BF3" w:rsidP="3A4B9BF3">
      <w:pPr>
        <w:pStyle w:val="Heading1"/>
        <w:spacing w:line="360" w:lineRule="auto"/>
        <w:jc w:val="both"/>
        <w:rPr>
          <w:rFonts w:ascii="Times New Roman" w:eastAsia="Times New Roman" w:hAnsi="Times New Roman" w:cs="Times New Roman"/>
          <w:b/>
          <w:bCs/>
          <w:color w:val="222222"/>
          <w:sz w:val="24"/>
          <w:szCs w:val="24"/>
        </w:rPr>
      </w:pPr>
      <w:bookmarkStart w:id="11" w:name="_Toc274022647"/>
      <w:r w:rsidRPr="3A4B9BF3">
        <w:rPr>
          <w:rFonts w:ascii="Times New Roman" w:eastAsia="Times New Roman" w:hAnsi="Times New Roman" w:cs="Times New Roman"/>
          <w:b/>
          <w:bCs/>
          <w:sz w:val="24"/>
          <w:szCs w:val="24"/>
        </w:rPr>
        <w:lastRenderedPageBreak/>
        <w:t>Reference List</w:t>
      </w:r>
      <w:bookmarkEnd w:id="11"/>
    </w:p>
    <w:p w14:paraId="0000004D" w14:textId="5DE74CAD" w:rsidR="00123C3C" w:rsidRDefault="00621E0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Benzaghta</w:t>
      </w:r>
      <w:proofErr w:type="spellEnd"/>
      <w:r w:rsidR="00E54DFE">
        <w:rPr>
          <w:rFonts w:ascii="Times New Roman" w:eastAsia="Times New Roman" w:hAnsi="Times New Roman" w:cs="Times New Roman"/>
          <w:color w:val="222222"/>
          <w:sz w:val="24"/>
          <w:szCs w:val="24"/>
          <w:highlight w:val="white"/>
        </w:rPr>
        <w:t xml:space="preserve">, M.A., </w:t>
      </w:r>
      <w:proofErr w:type="spellStart"/>
      <w:r w:rsidR="00E54DFE">
        <w:rPr>
          <w:rFonts w:ascii="Times New Roman" w:eastAsia="Times New Roman" w:hAnsi="Times New Roman" w:cs="Times New Roman"/>
          <w:color w:val="222222"/>
          <w:sz w:val="24"/>
          <w:szCs w:val="24"/>
          <w:highlight w:val="white"/>
        </w:rPr>
        <w:t>Elwalda</w:t>
      </w:r>
      <w:proofErr w:type="spellEnd"/>
      <w:r w:rsidR="00E54DFE">
        <w:rPr>
          <w:rFonts w:ascii="Times New Roman" w:eastAsia="Times New Roman" w:hAnsi="Times New Roman" w:cs="Times New Roman"/>
          <w:color w:val="222222"/>
          <w:sz w:val="24"/>
          <w:szCs w:val="24"/>
          <w:highlight w:val="white"/>
        </w:rPr>
        <w:t xml:space="preserve">, A., Mousa, M.M., Erkan, I. and Rahman, M., 2021. SWOT analysis applications: An integrative literature review. </w:t>
      </w:r>
      <w:r w:rsidR="00E54DFE">
        <w:rPr>
          <w:rFonts w:ascii="Times New Roman" w:eastAsia="Times New Roman" w:hAnsi="Times New Roman" w:cs="Times New Roman"/>
          <w:i/>
          <w:color w:val="222222"/>
          <w:sz w:val="24"/>
          <w:szCs w:val="24"/>
          <w:highlight w:val="white"/>
        </w:rPr>
        <w:t>Journal of Global Business Insights</w:t>
      </w:r>
      <w:r w:rsidR="00E54DFE">
        <w:rPr>
          <w:rFonts w:ascii="Times New Roman" w:eastAsia="Times New Roman" w:hAnsi="Times New Roman" w:cs="Times New Roman"/>
          <w:color w:val="222222"/>
          <w:sz w:val="24"/>
          <w:szCs w:val="24"/>
          <w:highlight w:val="white"/>
        </w:rPr>
        <w:t xml:space="preserve">, </w:t>
      </w:r>
      <w:r w:rsidR="00E54DFE">
        <w:rPr>
          <w:rFonts w:ascii="Times New Roman" w:eastAsia="Times New Roman" w:hAnsi="Times New Roman" w:cs="Times New Roman"/>
          <w:i/>
          <w:color w:val="222222"/>
          <w:sz w:val="24"/>
          <w:szCs w:val="24"/>
          <w:highlight w:val="white"/>
        </w:rPr>
        <w:t>6</w:t>
      </w:r>
      <w:r w:rsidR="00E54DFE">
        <w:rPr>
          <w:rFonts w:ascii="Times New Roman" w:eastAsia="Times New Roman" w:hAnsi="Times New Roman" w:cs="Times New Roman"/>
          <w:color w:val="222222"/>
          <w:sz w:val="24"/>
          <w:szCs w:val="24"/>
          <w:highlight w:val="white"/>
        </w:rPr>
        <w:t xml:space="preserve">(1), pp.55-73. Available at: </w:t>
      </w:r>
      <w:hyperlink r:id="rId7">
        <w:r w:rsidR="00E54DFE">
          <w:rPr>
            <w:rFonts w:ascii="Times New Roman" w:eastAsia="Times New Roman" w:hAnsi="Times New Roman" w:cs="Times New Roman"/>
            <w:color w:val="222222"/>
            <w:sz w:val="24"/>
            <w:szCs w:val="24"/>
            <w:highlight w:val="white"/>
            <w:u w:val="single"/>
          </w:rPr>
          <w:t>https://digitalcommons.usf.edu/cgi/viewcontent.cgi?article=1148&amp;context=globe</w:t>
        </w:r>
      </w:hyperlink>
    </w:p>
    <w:p w14:paraId="0000004E" w14:textId="5D068348" w:rsidR="00123C3C" w:rsidRDefault="00621E0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Böckin</w:t>
      </w:r>
      <w:proofErr w:type="spellEnd"/>
      <w:r w:rsidR="00E54DFE">
        <w:rPr>
          <w:rFonts w:ascii="Times New Roman" w:eastAsia="Times New Roman" w:hAnsi="Times New Roman" w:cs="Times New Roman"/>
          <w:color w:val="222222"/>
          <w:sz w:val="24"/>
          <w:szCs w:val="24"/>
          <w:highlight w:val="white"/>
        </w:rPr>
        <w:t xml:space="preserve">, D. and Tillman, A.M., 2019. Environmental assessment of additive manufacturing in the automotive industry. </w:t>
      </w:r>
      <w:r w:rsidR="00E54DFE">
        <w:rPr>
          <w:rFonts w:ascii="Times New Roman" w:eastAsia="Times New Roman" w:hAnsi="Times New Roman" w:cs="Times New Roman"/>
          <w:i/>
          <w:color w:val="222222"/>
          <w:sz w:val="24"/>
          <w:szCs w:val="24"/>
          <w:highlight w:val="white"/>
        </w:rPr>
        <w:t>Journal of Cleaner Production</w:t>
      </w:r>
      <w:r w:rsidR="00E54DFE">
        <w:rPr>
          <w:rFonts w:ascii="Times New Roman" w:eastAsia="Times New Roman" w:hAnsi="Times New Roman" w:cs="Times New Roman"/>
          <w:color w:val="222222"/>
          <w:sz w:val="24"/>
          <w:szCs w:val="24"/>
          <w:highlight w:val="white"/>
        </w:rPr>
        <w:t xml:space="preserve">, </w:t>
      </w:r>
      <w:r w:rsidR="00E54DFE">
        <w:rPr>
          <w:rFonts w:ascii="Times New Roman" w:eastAsia="Times New Roman" w:hAnsi="Times New Roman" w:cs="Times New Roman"/>
          <w:i/>
          <w:color w:val="222222"/>
          <w:sz w:val="24"/>
          <w:szCs w:val="24"/>
          <w:highlight w:val="white"/>
        </w:rPr>
        <w:t>226</w:t>
      </w:r>
      <w:r w:rsidR="00E54DFE">
        <w:rPr>
          <w:rFonts w:ascii="Times New Roman" w:eastAsia="Times New Roman" w:hAnsi="Times New Roman" w:cs="Times New Roman"/>
          <w:color w:val="222222"/>
          <w:sz w:val="24"/>
          <w:szCs w:val="24"/>
          <w:highlight w:val="white"/>
        </w:rPr>
        <w:t xml:space="preserve">, pp.977-987. Available at: </w:t>
      </w:r>
      <w:hyperlink r:id="rId8">
        <w:r w:rsidR="00E54DFE">
          <w:rPr>
            <w:rFonts w:ascii="Times New Roman" w:eastAsia="Times New Roman" w:hAnsi="Times New Roman" w:cs="Times New Roman"/>
            <w:color w:val="222222"/>
            <w:sz w:val="24"/>
            <w:szCs w:val="24"/>
            <w:highlight w:val="white"/>
            <w:u w:val="single"/>
          </w:rPr>
          <w:t>https://reader.elsevier.com/reader/sd/pii/S0959652619311631?token=53FE545C307FBD6C0FFDE292C4CFF6961969BA14741FCDAFF0F146E52D38DA3AF89A6A1FA5F23697312A7F7D26B10BD8&amp;originRegion=eu-west-1&amp;originCreation=20220504045144</w:t>
        </w:r>
      </w:hyperlink>
      <w:r w:rsidR="00E54DFE">
        <w:rPr>
          <w:rFonts w:ascii="Times New Roman" w:eastAsia="Times New Roman" w:hAnsi="Times New Roman" w:cs="Times New Roman"/>
          <w:color w:val="222222"/>
          <w:sz w:val="24"/>
          <w:szCs w:val="24"/>
          <w:highlight w:val="white"/>
        </w:rPr>
        <w:t xml:space="preserve"> </w:t>
      </w:r>
    </w:p>
    <w:p w14:paraId="0000004F" w14:textId="57A54E8A" w:rsidR="00123C3C" w:rsidRDefault="00621E0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r w:rsidR="00E54DFE">
        <w:rPr>
          <w:rFonts w:ascii="Times New Roman" w:eastAsia="Times New Roman" w:hAnsi="Times New Roman" w:cs="Times New Roman"/>
          <w:color w:val="222222"/>
          <w:sz w:val="24"/>
          <w:szCs w:val="24"/>
          <w:highlight w:val="white"/>
        </w:rPr>
        <w:t xml:space="preserve">Bolton, P., </w:t>
      </w:r>
      <w:proofErr w:type="spellStart"/>
      <w:r w:rsidR="00E54DFE">
        <w:rPr>
          <w:rFonts w:ascii="Times New Roman" w:eastAsia="Times New Roman" w:hAnsi="Times New Roman" w:cs="Times New Roman"/>
          <w:color w:val="222222"/>
          <w:sz w:val="24"/>
          <w:szCs w:val="24"/>
          <w:highlight w:val="white"/>
        </w:rPr>
        <w:t>Kacperczyk</w:t>
      </w:r>
      <w:proofErr w:type="spellEnd"/>
      <w:r w:rsidR="00E54DFE">
        <w:rPr>
          <w:rFonts w:ascii="Times New Roman" w:eastAsia="Times New Roman" w:hAnsi="Times New Roman" w:cs="Times New Roman"/>
          <w:color w:val="222222"/>
          <w:sz w:val="24"/>
          <w:szCs w:val="24"/>
          <w:highlight w:val="white"/>
        </w:rPr>
        <w:t xml:space="preserve">, M.T. and </w:t>
      </w:r>
      <w:proofErr w:type="spellStart"/>
      <w:r w:rsidR="00E54DFE">
        <w:rPr>
          <w:rFonts w:ascii="Times New Roman" w:eastAsia="Times New Roman" w:hAnsi="Times New Roman" w:cs="Times New Roman"/>
          <w:color w:val="222222"/>
          <w:sz w:val="24"/>
          <w:szCs w:val="24"/>
          <w:highlight w:val="white"/>
        </w:rPr>
        <w:t>Samama</w:t>
      </w:r>
      <w:proofErr w:type="spellEnd"/>
      <w:r w:rsidR="00E54DFE">
        <w:rPr>
          <w:rFonts w:ascii="Times New Roman" w:eastAsia="Times New Roman" w:hAnsi="Times New Roman" w:cs="Times New Roman"/>
          <w:color w:val="222222"/>
          <w:sz w:val="24"/>
          <w:szCs w:val="24"/>
          <w:highlight w:val="white"/>
        </w:rPr>
        <w:t xml:space="preserve">, F., 2022. Net-zero carbon portfolio alignment. </w:t>
      </w:r>
      <w:r w:rsidR="00E54DFE">
        <w:rPr>
          <w:rFonts w:ascii="Times New Roman" w:eastAsia="Times New Roman" w:hAnsi="Times New Roman" w:cs="Times New Roman"/>
          <w:i/>
          <w:color w:val="222222"/>
          <w:sz w:val="24"/>
          <w:szCs w:val="24"/>
          <w:highlight w:val="white"/>
        </w:rPr>
        <w:t>Available at SSRN 3922686</w:t>
      </w:r>
      <w:r w:rsidR="00E54DFE">
        <w:rPr>
          <w:rFonts w:ascii="Times New Roman" w:eastAsia="Times New Roman" w:hAnsi="Times New Roman" w:cs="Times New Roman"/>
          <w:color w:val="222222"/>
          <w:sz w:val="24"/>
          <w:szCs w:val="24"/>
          <w:highlight w:val="white"/>
        </w:rPr>
        <w:t xml:space="preserve">. Available at: </w:t>
      </w:r>
      <w:hyperlink r:id="rId9" w:history="1">
        <w:r w:rsidRPr="00F56055">
          <w:rPr>
            <w:rStyle w:val="Hyperlink"/>
            <w:rFonts w:ascii="Times New Roman" w:eastAsia="Times New Roman" w:hAnsi="Times New Roman" w:cs="Times New Roman"/>
            <w:sz w:val="24"/>
            <w:szCs w:val="24"/>
            <w:highlight w:val="white"/>
          </w:rPr>
          <w:t>https://www.researchgate.net/profile/Frederic-Samama/publication/354661785_Net-Zero_Carbon_Portfolio_Alignment/links/61840828eef53e51e12b6ff3/Net-Zero-Carbon-Portfolio-Alignment.pdf</w:t>
        </w:r>
      </w:hyperlink>
    </w:p>
    <w:p w14:paraId="00000050" w14:textId="02D4900C"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Isholt</w:t>
      </w:r>
      <w:proofErr w:type="spellEnd"/>
      <w:r w:rsidR="00E54DFE">
        <w:rPr>
          <w:rFonts w:ascii="Times New Roman" w:eastAsia="Times New Roman" w:hAnsi="Times New Roman" w:cs="Times New Roman"/>
          <w:color w:val="222222"/>
          <w:sz w:val="24"/>
          <w:szCs w:val="24"/>
          <w:highlight w:val="white"/>
        </w:rPr>
        <w:t xml:space="preserve">, C. and </w:t>
      </w:r>
      <w:proofErr w:type="spellStart"/>
      <w:r w:rsidR="00E54DFE">
        <w:rPr>
          <w:rFonts w:ascii="Times New Roman" w:eastAsia="Times New Roman" w:hAnsi="Times New Roman" w:cs="Times New Roman"/>
          <w:color w:val="222222"/>
          <w:sz w:val="24"/>
          <w:szCs w:val="24"/>
          <w:highlight w:val="white"/>
        </w:rPr>
        <w:t>Mosleh</w:t>
      </w:r>
      <w:proofErr w:type="spellEnd"/>
      <w:r w:rsidR="00E54DFE">
        <w:rPr>
          <w:rFonts w:ascii="Times New Roman" w:eastAsia="Times New Roman" w:hAnsi="Times New Roman" w:cs="Times New Roman"/>
          <w:color w:val="222222"/>
          <w:sz w:val="24"/>
          <w:szCs w:val="24"/>
          <w:highlight w:val="white"/>
        </w:rPr>
        <w:t>, M., 2021. AI implementation in inbound logistics operations at large-scale manufacturing companies in Sweden:</w:t>
      </w:r>
      <w:r w:rsidR="00FB4191">
        <w:rPr>
          <w:rFonts w:ascii="Times New Roman" w:eastAsia="Times New Roman" w:hAnsi="Times New Roman" w:cs="Times New Roman"/>
          <w:color w:val="222222"/>
          <w:sz w:val="24"/>
          <w:szCs w:val="24"/>
          <w:highlight w:val="white"/>
        </w:rPr>
        <w:t xml:space="preserve"> </w:t>
      </w:r>
      <w:r w:rsidR="00E54DFE">
        <w:rPr>
          <w:rFonts w:ascii="Times New Roman" w:eastAsia="Times New Roman" w:hAnsi="Times New Roman" w:cs="Times New Roman"/>
          <w:color w:val="222222"/>
          <w:sz w:val="24"/>
          <w:szCs w:val="24"/>
          <w:highlight w:val="white"/>
        </w:rPr>
        <w:t xml:space="preserve">-Implementation levels and challenges. Available at: </w:t>
      </w:r>
      <w:hyperlink r:id="rId10">
        <w:r w:rsidR="00E54DFE">
          <w:rPr>
            <w:rFonts w:ascii="Times New Roman" w:eastAsia="Times New Roman" w:hAnsi="Times New Roman" w:cs="Times New Roman"/>
            <w:color w:val="222222"/>
            <w:sz w:val="24"/>
            <w:szCs w:val="24"/>
            <w:highlight w:val="white"/>
            <w:u w:val="single"/>
          </w:rPr>
          <w:t>https://www.diva-portal.org/smash/get/diva2:1564735/FULLTEXT01.pdf</w:t>
        </w:r>
      </w:hyperlink>
    </w:p>
    <w:p w14:paraId="00000051" w14:textId="2FA6D096"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r w:rsidR="00E54DFE">
        <w:rPr>
          <w:rFonts w:ascii="Times New Roman" w:eastAsia="Times New Roman" w:hAnsi="Times New Roman" w:cs="Times New Roman"/>
          <w:color w:val="222222"/>
          <w:sz w:val="24"/>
          <w:szCs w:val="24"/>
          <w:highlight w:val="white"/>
        </w:rPr>
        <w:t xml:space="preserve">Karthikeyan, G.M., 2020. An Organization Study Report </w:t>
      </w:r>
      <w:r w:rsidR="0039259E">
        <w:rPr>
          <w:rFonts w:ascii="Times New Roman" w:eastAsia="Times New Roman" w:hAnsi="Times New Roman" w:cs="Times New Roman"/>
          <w:color w:val="222222"/>
          <w:sz w:val="24"/>
          <w:szCs w:val="24"/>
          <w:highlight w:val="white"/>
        </w:rPr>
        <w:t>on</w:t>
      </w:r>
      <w:r w:rsidR="00E54DFE">
        <w:rPr>
          <w:rFonts w:ascii="Times New Roman" w:eastAsia="Times New Roman" w:hAnsi="Times New Roman" w:cs="Times New Roman"/>
          <w:color w:val="222222"/>
          <w:sz w:val="24"/>
          <w:szCs w:val="24"/>
          <w:highlight w:val="white"/>
        </w:rPr>
        <w:t xml:space="preserve"> Force Motors Ltd. Available at: </w:t>
      </w:r>
      <w:hyperlink r:id="rId11">
        <w:r w:rsidR="00E54DFE">
          <w:rPr>
            <w:rFonts w:ascii="Times New Roman" w:eastAsia="Times New Roman" w:hAnsi="Times New Roman" w:cs="Times New Roman"/>
            <w:color w:val="222222"/>
            <w:sz w:val="24"/>
            <w:szCs w:val="24"/>
            <w:highlight w:val="white"/>
            <w:u w:val="single"/>
          </w:rPr>
          <w:t>http://203.201.63.46:8080/jspui/bitstream/123456789/5831/3/MR1802-%20KARTHIKEYAN%20G%20M_1CR19MBA37.pdf</w:t>
        </w:r>
      </w:hyperlink>
    </w:p>
    <w:p w14:paraId="00000052" w14:textId="2D9CD520"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r w:rsidR="00E54DFE">
        <w:rPr>
          <w:rFonts w:ascii="Times New Roman" w:eastAsia="Times New Roman" w:hAnsi="Times New Roman" w:cs="Times New Roman"/>
          <w:color w:val="222222"/>
          <w:sz w:val="24"/>
          <w:szCs w:val="24"/>
          <w:highlight w:val="white"/>
        </w:rPr>
        <w:t xml:space="preserve">Khan, A., 2019. </w:t>
      </w:r>
      <w:r w:rsidR="00E54DFE">
        <w:rPr>
          <w:rFonts w:ascii="Times New Roman" w:eastAsia="Times New Roman" w:hAnsi="Times New Roman" w:cs="Times New Roman"/>
          <w:i/>
          <w:color w:val="222222"/>
          <w:sz w:val="24"/>
          <w:szCs w:val="24"/>
          <w:highlight w:val="white"/>
        </w:rPr>
        <w:t>Supply Chain Management of Mass Customized Automobiles</w:t>
      </w:r>
      <w:r w:rsidR="00E54DFE">
        <w:rPr>
          <w:rFonts w:ascii="Times New Roman" w:eastAsia="Times New Roman" w:hAnsi="Times New Roman" w:cs="Times New Roman"/>
          <w:color w:val="222222"/>
          <w:sz w:val="24"/>
          <w:szCs w:val="24"/>
          <w:highlight w:val="white"/>
        </w:rPr>
        <w:t xml:space="preserve"> (Doctoral dissertation, Universität Bremen). Available at: </w:t>
      </w:r>
      <w:hyperlink r:id="rId12">
        <w:r w:rsidR="00E54DFE">
          <w:rPr>
            <w:rFonts w:ascii="Times New Roman" w:eastAsia="Times New Roman" w:hAnsi="Times New Roman" w:cs="Times New Roman"/>
            <w:color w:val="222222"/>
            <w:sz w:val="24"/>
            <w:szCs w:val="24"/>
            <w:highlight w:val="white"/>
            <w:u w:val="single"/>
          </w:rPr>
          <w:t>https://media.suub.uni-bremen.de/bitstream/elib/1660/1/00107637-1.pdf</w:t>
        </w:r>
      </w:hyperlink>
    </w:p>
    <w:p w14:paraId="00000053" w14:textId="74A8F3CE"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Madić</w:t>
      </w:r>
      <w:proofErr w:type="spellEnd"/>
      <w:r w:rsidR="00E54DFE">
        <w:rPr>
          <w:rFonts w:ascii="Times New Roman" w:eastAsia="Times New Roman" w:hAnsi="Times New Roman" w:cs="Times New Roman"/>
          <w:color w:val="222222"/>
          <w:sz w:val="24"/>
          <w:szCs w:val="24"/>
          <w:highlight w:val="white"/>
        </w:rPr>
        <w:t xml:space="preserve">, V., </w:t>
      </w:r>
      <w:proofErr w:type="spellStart"/>
      <w:r w:rsidR="00E54DFE">
        <w:rPr>
          <w:rFonts w:ascii="Times New Roman" w:eastAsia="Times New Roman" w:hAnsi="Times New Roman" w:cs="Times New Roman"/>
          <w:color w:val="222222"/>
          <w:sz w:val="24"/>
          <w:szCs w:val="24"/>
          <w:highlight w:val="white"/>
        </w:rPr>
        <w:t>Marković</w:t>
      </w:r>
      <w:proofErr w:type="spellEnd"/>
      <w:r w:rsidR="00E54DFE">
        <w:rPr>
          <w:rFonts w:ascii="Times New Roman" w:eastAsia="Times New Roman" w:hAnsi="Times New Roman" w:cs="Times New Roman"/>
          <w:color w:val="222222"/>
          <w:sz w:val="24"/>
          <w:szCs w:val="24"/>
          <w:highlight w:val="white"/>
        </w:rPr>
        <w:t xml:space="preserve">, D. and </w:t>
      </w:r>
      <w:proofErr w:type="spellStart"/>
      <w:r w:rsidR="00E54DFE">
        <w:rPr>
          <w:rFonts w:ascii="Times New Roman" w:eastAsia="Times New Roman" w:hAnsi="Times New Roman" w:cs="Times New Roman"/>
          <w:color w:val="222222"/>
          <w:sz w:val="24"/>
          <w:szCs w:val="24"/>
          <w:highlight w:val="white"/>
        </w:rPr>
        <w:t>Mijušković</w:t>
      </w:r>
      <w:proofErr w:type="spellEnd"/>
      <w:r w:rsidR="00E54DFE">
        <w:rPr>
          <w:rFonts w:ascii="Times New Roman" w:eastAsia="Times New Roman" w:hAnsi="Times New Roman" w:cs="Times New Roman"/>
          <w:color w:val="222222"/>
          <w:sz w:val="24"/>
          <w:szCs w:val="24"/>
          <w:highlight w:val="white"/>
        </w:rPr>
        <w:t xml:space="preserve">, V., 2021. COMPETITIVE STRATEGIES IN THE PREMIUM AUTOMOTIVE SEGMENT. </w:t>
      </w:r>
      <w:r w:rsidR="00E54DFE">
        <w:rPr>
          <w:rFonts w:ascii="Times New Roman" w:eastAsia="Times New Roman" w:hAnsi="Times New Roman" w:cs="Times New Roman"/>
          <w:i/>
          <w:color w:val="222222"/>
          <w:sz w:val="24"/>
          <w:szCs w:val="24"/>
          <w:highlight w:val="white"/>
        </w:rPr>
        <w:t>TEME</w:t>
      </w:r>
      <w:r w:rsidR="00E54DFE">
        <w:rPr>
          <w:rFonts w:ascii="Times New Roman" w:eastAsia="Times New Roman" w:hAnsi="Times New Roman" w:cs="Times New Roman"/>
          <w:color w:val="222222"/>
          <w:sz w:val="24"/>
          <w:szCs w:val="24"/>
          <w:highlight w:val="white"/>
        </w:rPr>
        <w:t xml:space="preserve">, pp.639-659. Available at: </w:t>
      </w:r>
      <w:hyperlink r:id="rId13">
        <w:r w:rsidR="00E54DFE">
          <w:rPr>
            <w:rFonts w:ascii="Times New Roman" w:eastAsia="Times New Roman" w:hAnsi="Times New Roman" w:cs="Times New Roman"/>
            <w:color w:val="222222"/>
            <w:sz w:val="24"/>
            <w:szCs w:val="24"/>
            <w:highlight w:val="white"/>
            <w:u w:val="single"/>
          </w:rPr>
          <w:t>http://teme2.junis.ni.ac.rs/index.php/TEME/article/viewFile/1405/558</w:t>
        </w:r>
      </w:hyperlink>
    </w:p>
    <w:p w14:paraId="00000054" w14:textId="109E151C"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Marfia</w:t>
      </w:r>
      <w:proofErr w:type="spellEnd"/>
      <w:r w:rsidR="00E54DFE">
        <w:rPr>
          <w:rFonts w:ascii="Times New Roman" w:eastAsia="Times New Roman" w:hAnsi="Times New Roman" w:cs="Times New Roman"/>
          <w:color w:val="222222"/>
          <w:sz w:val="24"/>
          <w:szCs w:val="24"/>
          <w:highlight w:val="white"/>
        </w:rPr>
        <w:t xml:space="preserve">, R., 2018. Marketing aspects of </w:t>
      </w:r>
      <w:proofErr w:type="spellStart"/>
      <w:r w:rsidR="00E54DFE">
        <w:rPr>
          <w:rFonts w:ascii="Times New Roman" w:eastAsia="Times New Roman" w:hAnsi="Times New Roman" w:cs="Times New Roman"/>
          <w:color w:val="222222"/>
          <w:sz w:val="24"/>
          <w:szCs w:val="24"/>
          <w:highlight w:val="white"/>
        </w:rPr>
        <w:t>Rangs</w:t>
      </w:r>
      <w:proofErr w:type="spellEnd"/>
      <w:r w:rsidR="00E54DFE">
        <w:rPr>
          <w:rFonts w:ascii="Times New Roman" w:eastAsia="Times New Roman" w:hAnsi="Times New Roman" w:cs="Times New Roman"/>
          <w:color w:val="222222"/>
          <w:sz w:val="24"/>
          <w:szCs w:val="24"/>
          <w:highlight w:val="white"/>
        </w:rPr>
        <w:t xml:space="preserve"> Workshop Limited. Available at: </w:t>
      </w:r>
      <w:hyperlink r:id="rId14">
        <w:r w:rsidR="00E54DFE">
          <w:rPr>
            <w:rFonts w:ascii="Times New Roman" w:eastAsia="Times New Roman" w:hAnsi="Times New Roman" w:cs="Times New Roman"/>
            <w:color w:val="222222"/>
            <w:sz w:val="24"/>
            <w:szCs w:val="24"/>
            <w:highlight w:val="white"/>
            <w:u w:val="single"/>
          </w:rPr>
          <w:t>http://dspace.bracu.ac.bd/xmlui/bitstream/handle/10361/10662/15304101_BBA.pdf?sequence=1&amp;isAllowed=y</w:t>
        </w:r>
      </w:hyperlink>
    </w:p>
    <w:p w14:paraId="00000055" w14:textId="1B9C7C9C"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Nandonde</w:t>
      </w:r>
      <w:proofErr w:type="spellEnd"/>
      <w:r w:rsidR="00E54DFE">
        <w:rPr>
          <w:rFonts w:ascii="Times New Roman" w:eastAsia="Times New Roman" w:hAnsi="Times New Roman" w:cs="Times New Roman"/>
          <w:color w:val="222222"/>
          <w:sz w:val="24"/>
          <w:szCs w:val="24"/>
          <w:highlight w:val="white"/>
        </w:rPr>
        <w:t xml:space="preserve">, F.A., 2019. A PESTLE analysis of international retailing in the East African Community. </w:t>
      </w:r>
      <w:r w:rsidR="00E54DFE">
        <w:rPr>
          <w:rFonts w:ascii="Times New Roman" w:eastAsia="Times New Roman" w:hAnsi="Times New Roman" w:cs="Times New Roman"/>
          <w:i/>
          <w:color w:val="222222"/>
          <w:sz w:val="24"/>
          <w:szCs w:val="24"/>
          <w:highlight w:val="white"/>
        </w:rPr>
        <w:t>Global Business and Organizational Excellence</w:t>
      </w:r>
      <w:r w:rsidR="00E54DFE">
        <w:rPr>
          <w:rFonts w:ascii="Times New Roman" w:eastAsia="Times New Roman" w:hAnsi="Times New Roman" w:cs="Times New Roman"/>
          <w:color w:val="222222"/>
          <w:sz w:val="24"/>
          <w:szCs w:val="24"/>
          <w:highlight w:val="white"/>
        </w:rPr>
        <w:t xml:space="preserve">, </w:t>
      </w:r>
      <w:r w:rsidR="00E54DFE">
        <w:rPr>
          <w:rFonts w:ascii="Times New Roman" w:eastAsia="Times New Roman" w:hAnsi="Times New Roman" w:cs="Times New Roman"/>
          <w:i/>
          <w:color w:val="222222"/>
          <w:sz w:val="24"/>
          <w:szCs w:val="24"/>
          <w:highlight w:val="white"/>
        </w:rPr>
        <w:t>38</w:t>
      </w:r>
      <w:r w:rsidR="00E54DFE">
        <w:rPr>
          <w:rFonts w:ascii="Times New Roman" w:eastAsia="Times New Roman" w:hAnsi="Times New Roman" w:cs="Times New Roman"/>
          <w:color w:val="222222"/>
          <w:sz w:val="24"/>
          <w:szCs w:val="24"/>
          <w:highlight w:val="white"/>
        </w:rPr>
        <w:t xml:space="preserve">(4), pp.54-61. Available at: </w:t>
      </w:r>
      <w:hyperlink r:id="rId15">
        <w:r w:rsidR="00E54DFE">
          <w:rPr>
            <w:rFonts w:ascii="Times New Roman" w:eastAsia="Times New Roman" w:hAnsi="Times New Roman" w:cs="Times New Roman"/>
            <w:color w:val="222222"/>
            <w:sz w:val="24"/>
            <w:szCs w:val="24"/>
            <w:highlight w:val="white"/>
            <w:u w:val="single"/>
          </w:rPr>
          <w:t>http://suaire.suanet.ac.tz/bitstream/handle/123456789/3290/Felix%20GBOE.pdf?sequence=1&amp;isAllowed=y</w:t>
        </w:r>
      </w:hyperlink>
      <w:r w:rsidR="00E54DFE">
        <w:rPr>
          <w:rFonts w:ascii="Times New Roman" w:eastAsia="Times New Roman" w:hAnsi="Times New Roman" w:cs="Times New Roman"/>
          <w:color w:val="222222"/>
          <w:sz w:val="24"/>
          <w:szCs w:val="24"/>
          <w:highlight w:val="white"/>
        </w:rPr>
        <w:t xml:space="preserve">  </w:t>
      </w:r>
    </w:p>
    <w:p w14:paraId="00000056" w14:textId="5D65314E" w:rsidR="00123C3C" w:rsidRDefault="00116F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sidR="00E54DFE">
        <w:rPr>
          <w:rFonts w:ascii="Times New Roman" w:eastAsia="Times New Roman" w:hAnsi="Times New Roman" w:cs="Times New Roman"/>
          <w:color w:val="222222"/>
          <w:sz w:val="24"/>
          <w:szCs w:val="24"/>
          <w:highlight w:val="white"/>
        </w:rPr>
        <w:t>Sarvankar</w:t>
      </w:r>
      <w:proofErr w:type="spellEnd"/>
      <w:r w:rsidR="00E54DFE">
        <w:rPr>
          <w:rFonts w:ascii="Times New Roman" w:eastAsia="Times New Roman" w:hAnsi="Times New Roman" w:cs="Times New Roman"/>
          <w:color w:val="222222"/>
          <w:sz w:val="24"/>
          <w:szCs w:val="24"/>
          <w:highlight w:val="white"/>
        </w:rPr>
        <w:t xml:space="preserve">, S.G. and </w:t>
      </w:r>
      <w:proofErr w:type="spellStart"/>
      <w:r w:rsidR="00E54DFE">
        <w:rPr>
          <w:rFonts w:ascii="Times New Roman" w:eastAsia="Times New Roman" w:hAnsi="Times New Roman" w:cs="Times New Roman"/>
          <w:color w:val="222222"/>
          <w:sz w:val="24"/>
          <w:szCs w:val="24"/>
          <w:highlight w:val="white"/>
        </w:rPr>
        <w:t>Yewale</w:t>
      </w:r>
      <w:proofErr w:type="spellEnd"/>
      <w:r w:rsidR="00E54DFE">
        <w:rPr>
          <w:rFonts w:ascii="Times New Roman" w:eastAsia="Times New Roman" w:hAnsi="Times New Roman" w:cs="Times New Roman"/>
          <w:color w:val="222222"/>
          <w:sz w:val="24"/>
          <w:szCs w:val="24"/>
          <w:highlight w:val="white"/>
        </w:rPr>
        <w:t xml:space="preserve">, S.N., 2019. Additive manufacturing in the automobile industry. </w:t>
      </w:r>
      <w:r w:rsidR="00E54DFE">
        <w:rPr>
          <w:rFonts w:ascii="Times New Roman" w:eastAsia="Times New Roman" w:hAnsi="Times New Roman" w:cs="Times New Roman"/>
          <w:i/>
          <w:color w:val="222222"/>
          <w:sz w:val="24"/>
          <w:szCs w:val="24"/>
          <w:highlight w:val="white"/>
        </w:rPr>
        <w:t xml:space="preserve">Int. J. Res. Aeronaut. Mech. </w:t>
      </w:r>
      <w:proofErr w:type="spellStart"/>
      <w:r w:rsidR="00E54DFE">
        <w:rPr>
          <w:rFonts w:ascii="Times New Roman" w:eastAsia="Times New Roman" w:hAnsi="Times New Roman" w:cs="Times New Roman"/>
          <w:i/>
          <w:color w:val="222222"/>
          <w:sz w:val="24"/>
          <w:szCs w:val="24"/>
          <w:highlight w:val="white"/>
        </w:rPr>
        <w:t>Eng</w:t>
      </w:r>
      <w:proofErr w:type="spellEnd"/>
      <w:r w:rsidR="00E54DFE">
        <w:rPr>
          <w:rFonts w:ascii="Times New Roman" w:eastAsia="Times New Roman" w:hAnsi="Times New Roman" w:cs="Times New Roman"/>
          <w:color w:val="222222"/>
          <w:sz w:val="24"/>
          <w:szCs w:val="24"/>
          <w:highlight w:val="white"/>
        </w:rPr>
        <w:t xml:space="preserve">, </w:t>
      </w:r>
      <w:r w:rsidR="00E54DFE">
        <w:rPr>
          <w:rFonts w:ascii="Times New Roman" w:eastAsia="Times New Roman" w:hAnsi="Times New Roman" w:cs="Times New Roman"/>
          <w:i/>
          <w:color w:val="222222"/>
          <w:sz w:val="24"/>
          <w:szCs w:val="24"/>
          <w:highlight w:val="white"/>
        </w:rPr>
        <w:t>7</w:t>
      </w:r>
      <w:r w:rsidR="00E54DFE">
        <w:rPr>
          <w:rFonts w:ascii="Times New Roman" w:eastAsia="Times New Roman" w:hAnsi="Times New Roman" w:cs="Times New Roman"/>
          <w:color w:val="222222"/>
          <w:sz w:val="24"/>
          <w:szCs w:val="24"/>
          <w:highlight w:val="white"/>
        </w:rPr>
        <w:t xml:space="preserve">(4), pp.1-10. Available at: </w:t>
      </w:r>
      <w:hyperlink r:id="rId16">
        <w:r w:rsidR="00E54DFE">
          <w:rPr>
            <w:rFonts w:ascii="Times New Roman" w:eastAsia="Times New Roman" w:hAnsi="Times New Roman" w:cs="Times New Roman"/>
            <w:color w:val="222222"/>
            <w:sz w:val="24"/>
            <w:szCs w:val="24"/>
            <w:highlight w:val="white"/>
            <w:u w:val="single"/>
          </w:rPr>
          <w:t>https://d1wqtxts1xzle7.cloudfront.net/58802626/V7i401-with-cover-page-v2.pdf?Expires=1651643051&amp;Signature=ZlQHyJFqNtOLEmwxydmV5n41qyRy6n9lV~wAvhyDfBxxQtc2boi4uoaQ9LvBqrvUYRWe8ufQHpgOdgc5rlycURt0fcla2OCcK13x5ePBKcqIFHVf1j~eI3HfCmSLYda88255luLHSkBfluRyYrXe72o2tbobpT0RgN-~JEEwYVYFCYiYndMndjcOuKC6JYqbykoE0XbF6h5FGjElze~hhzsZc9Mrk1zv5T-kcub05EF0stg61Fgf0iz14Sg8LrX~rC0BrqHGTXgiHN9kPUV-DwN1~QF8Xd6zqhMcxNSNEQf~boc6iGBBupiZgyCtS8D9swuR82fQtJw11Q0uIBNCxA__&amp;Key-Pair-Id=APKAJLOHF5GGSLRBV4ZA</w:t>
        </w:r>
      </w:hyperlink>
    </w:p>
    <w:p w14:paraId="00000057"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p w14:paraId="00000058" w14:textId="77777777" w:rsidR="00123C3C" w:rsidRDefault="00123C3C">
      <w:pPr>
        <w:spacing w:line="360" w:lineRule="auto"/>
        <w:jc w:val="both"/>
        <w:rPr>
          <w:rFonts w:ascii="Times New Roman" w:eastAsia="Times New Roman" w:hAnsi="Times New Roman" w:cs="Times New Roman"/>
          <w:color w:val="222222"/>
          <w:sz w:val="24"/>
          <w:szCs w:val="24"/>
          <w:highlight w:val="white"/>
        </w:rPr>
      </w:pPr>
    </w:p>
    <w:p w14:paraId="00000059"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p w14:paraId="0000005A"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p w14:paraId="0000005B"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p w14:paraId="0000005C"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p w14:paraId="0000005D" w14:textId="77777777" w:rsidR="00123C3C" w:rsidRDefault="00123C3C">
      <w:pPr>
        <w:spacing w:line="360" w:lineRule="auto"/>
        <w:jc w:val="both"/>
        <w:rPr>
          <w:rFonts w:ascii="Times New Roman" w:eastAsia="Times New Roman" w:hAnsi="Times New Roman" w:cs="Times New Roman"/>
          <w:color w:val="222222"/>
          <w:sz w:val="24"/>
          <w:szCs w:val="24"/>
          <w:highlight w:val="white"/>
        </w:rPr>
      </w:pPr>
    </w:p>
    <w:p w14:paraId="0000005E" w14:textId="77777777" w:rsidR="00123C3C" w:rsidRDefault="00123C3C">
      <w:pPr>
        <w:spacing w:line="360" w:lineRule="auto"/>
        <w:jc w:val="both"/>
        <w:rPr>
          <w:rFonts w:ascii="Times New Roman" w:eastAsia="Times New Roman" w:hAnsi="Times New Roman" w:cs="Times New Roman"/>
          <w:color w:val="222222"/>
          <w:sz w:val="24"/>
          <w:szCs w:val="24"/>
          <w:highlight w:val="white"/>
        </w:rPr>
      </w:pPr>
    </w:p>
    <w:p w14:paraId="0000005F" w14:textId="77777777" w:rsidR="00123C3C" w:rsidRDefault="00123C3C">
      <w:pPr>
        <w:spacing w:line="360" w:lineRule="auto"/>
        <w:jc w:val="both"/>
        <w:rPr>
          <w:rFonts w:ascii="Times New Roman" w:eastAsia="Times New Roman" w:hAnsi="Times New Roman" w:cs="Times New Roman"/>
          <w:b/>
          <w:color w:val="222222"/>
          <w:sz w:val="24"/>
          <w:szCs w:val="24"/>
          <w:highlight w:val="white"/>
        </w:rPr>
      </w:pPr>
    </w:p>
    <w:sectPr w:rsidR="00123C3C">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FAFB4" w14:textId="77777777" w:rsidR="00BB4935" w:rsidRDefault="00BB4935">
      <w:pPr>
        <w:spacing w:line="240" w:lineRule="auto"/>
      </w:pPr>
      <w:r>
        <w:separator/>
      </w:r>
    </w:p>
  </w:endnote>
  <w:endnote w:type="continuationSeparator" w:id="0">
    <w:p w14:paraId="774EACF6" w14:textId="77777777" w:rsidR="00BB4935" w:rsidRDefault="00BB49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0" w14:textId="5553C51B" w:rsidR="00123C3C" w:rsidRDefault="00E54DFE">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3C3570">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of </w:t>
    </w:r>
    <w:r>
      <w:rPr>
        <w:rFonts w:ascii="Times New Roman" w:eastAsia="Times New Roman" w:hAnsi="Times New Roman" w:cs="Times New Roman"/>
        <w:b/>
        <w:sz w:val="24"/>
        <w:szCs w:val="24"/>
      </w:rPr>
      <w:t>11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53362" w14:textId="77777777" w:rsidR="00BB4935" w:rsidRDefault="00BB4935">
      <w:pPr>
        <w:spacing w:line="240" w:lineRule="auto"/>
      </w:pPr>
      <w:r>
        <w:separator/>
      </w:r>
    </w:p>
  </w:footnote>
  <w:footnote w:type="continuationSeparator" w:id="0">
    <w:p w14:paraId="67473ED1" w14:textId="77777777" w:rsidR="00BB4935" w:rsidRDefault="00BB49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B5ECC"/>
    <w:multiLevelType w:val="multilevel"/>
    <w:tmpl w:val="2A00C5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876A6B"/>
    <w:multiLevelType w:val="multilevel"/>
    <w:tmpl w:val="9B7676C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EE7EAA"/>
    <w:multiLevelType w:val="hybridMultilevel"/>
    <w:tmpl w:val="201C5472"/>
    <w:lvl w:ilvl="0" w:tplc="2E0A948E">
      <w:start w:val="1"/>
      <w:numFmt w:val="bullet"/>
      <w:lvlText w:val=""/>
      <w:lvlJc w:val="left"/>
      <w:pPr>
        <w:ind w:left="720" w:hanging="360"/>
      </w:pPr>
      <w:rPr>
        <w:rFonts w:ascii="Symbol" w:hAnsi="Symbol" w:hint="default"/>
      </w:rPr>
    </w:lvl>
    <w:lvl w:ilvl="1" w:tplc="8E92EB1A">
      <w:start w:val="1"/>
      <w:numFmt w:val="bullet"/>
      <w:lvlText w:val="o"/>
      <w:lvlJc w:val="left"/>
      <w:pPr>
        <w:ind w:left="1440" w:hanging="360"/>
      </w:pPr>
      <w:rPr>
        <w:rFonts w:ascii="Courier New" w:hAnsi="Courier New" w:hint="default"/>
      </w:rPr>
    </w:lvl>
    <w:lvl w:ilvl="2" w:tplc="F34C2F8C">
      <w:start w:val="1"/>
      <w:numFmt w:val="bullet"/>
      <w:lvlText w:val=""/>
      <w:lvlJc w:val="left"/>
      <w:pPr>
        <w:ind w:left="2160" w:hanging="360"/>
      </w:pPr>
      <w:rPr>
        <w:rFonts w:ascii="Wingdings" w:hAnsi="Wingdings" w:hint="default"/>
      </w:rPr>
    </w:lvl>
    <w:lvl w:ilvl="3" w:tplc="68E23D28">
      <w:start w:val="1"/>
      <w:numFmt w:val="bullet"/>
      <w:lvlText w:val=""/>
      <w:lvlJc w:val="left"/>
      <w:pPr>
        <w:ind w:left="2880" w:hanging="360"/>
      </w:pPr>
      <w:rPr>
        <w:rFonts w:ascii="Symbol" w:hAnsi="Symbol" w:hint="default"/>
      </w:rPr>
    </w:lvl>
    <w:lvl w:ilvl="4" w:tplc="7AA0CDB0">
      <w:start w:val="1"/>
      <w:numFmt w:val="bullet"/>
      <w:lvlText w:val="o"/>
      <w:lvlJc w:val="left"/>
      <w:pPr>
        <w:ind w:left="3600" w:hanging="360"/>
      </w:pPr>
      <w:rPr>
        <w:rFonts w:ascii="Courier New" w:hAnsi="Courier New" w:hint="default"/>
      </w:rPr>
    </w:lvl>
    <w:lvl w:ilvl="5" w:tplc="81DA0C44">
      <w:start w:val="1"/>
      <w:numFmt w:val="bullet"/>
      <w:lvlText w:val=""/>
      <w:lvlJc w:val="left"/>
      <w:pPr>
        <w:ind w:left="4320" w:hanging="360"/>
      </w:pPr>
      <w:rPr>
        <w:rFonts w:ascii="Wingdings" w:hAnsi="Wingdings" w:hint="default"/>
      </w:rPr>
    </w:lvl>
    <w:lvl w:ilvl="6" w:tplc="CCE86906">
      <w:start w:val="1"/>
      <w:numFmt w:val="bullet"/>
      <w:lvlText w:val=""/>
      <w:lvlJc w:val="left"/>
      <w:pPr>
        <w:ind w:left="5040" w:hanging="360"/>
      </w:pPr>
      <w:rPr>
        <w:rFonts w:ascii="Symbol" w:hAnsi="Symbol" w:hint="default"/>
      </w:rPr>
    </w:lvl>
    <w:lvl w:ilvl="7" w:tplc="A462ADDE">
      <w:start w:val="1"/>
      <w:numFmt w:val="bullet"/>
      <w:lvlText w:val="o"/>
      <w:lvlJc w:val="left"/>
      <w:pPr>
        <w:ind w:left="5760" w:hanging="360"/>
      </w:pPr>
      <w:rPr>
        <w:rFonts w:ascii="Courier New" w:hAnsi="Courier New" w:hint="default"/>
      </w:rPr>
    </w:lvl>
    <w:lvl w:ilvl="8" w:tplc="AEF2E6E8">
      <w:start w:val="1"/>
      <w:numFmt w:val="bullet"/>
      <w:lvlText w:val=""/>
      <w:lvlJc w:val="left"/>
      <w:pPr>
        <w:ind w:left="6480" w:hanging="360"/>
      </w:pPr>
      <w:rPr>
        <w:rFonts w:ascii="Wingdings" w:hAnsi="Wingdings" w:hint="default"/>
      </w:rPr>
    </w:lvl>
  </w:abstractNum>
  <w:abstractNum w:abstractNumId="3" w15:restartNumberingAfterBreak="0">
    <w:nsid w:val="0CD74078"/>
    <w:multiLevelType w:val="multilevel"/>
    <w:tmpl w:val="DFBCEB0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047DBF"/>
    <w:multiLevelType w:val="hybridMultilevel"/>
    <w:tmpl w:val="B3DEF780"/>
    <w:lvl w:ilvl="0" w:tplc="6F7453F6">
      <w:start w:val="1"/>
      <w:numFmt w:val="bullet"/>
      <w:lvlText w:val=""/>
      <w:lvlJc w:val="left"/>
      <w:pPr>
        <w:ind w:left="720" w:hanging="360"/>
      </w:pPr>
      <w:rPr>
        <w:rFonts w:ascii="Symbol" w:hAnsi="Symbol" w:hint="default"/>
      </w:rPr>
    </w:lvl>
    <w:lvl w:ilvl="1" w:tplc="99221C62">
      <w:start w:val="1"/>
      <w:numFmt w:val="bullet"/>
      <w:lvlText w:val="o"/>
      <w:lvlJc w:val="left"/>
      <w:pPr>
        <w:ind w:left="1440" w:hanging="360"/>
      </w:pPr>
      <w:rPr>
        <w:rFonts w:ascii="Courier New" w:hAnsi="Courier New" w:hint="default"/>
      </w:rPr>
    </w:lvl>
    <w:lvl w:ilvl="2" w:tplc="3D94B6E6">
      <w:start w:val="1"/>
      <w:numFmt w:val="bullet"/>
      <w:lvlText w:val=""/>
      <w:lvlJc w:val="left"/>
      <w:pPr>
        <w:ind w:left="2160" w:hanging="360"/>
      </w:pPr>
      <w:rPr>
        <w:rFonts w:ascii="Wingdings" w:hAnsi="Wingdings" w:hint="default"/>
      </w:rPr>
    </w:lvl>
    <w:lvl w:ilvl="3" w:tplc="336C0CD8">
      <w:start w:val="1"/>
      <w:numFmt w:val="bullet"/>
      <w:lvlText w:val=""/>
      <w:lvlJc w:val="left"/>
      <w:pPr>
        <w:ind w:left="2880" w:hanging="360"/>
      </w:pPr>
      <w:rPr>
        <w:rFonts w:ascii="Symbol" w:hAnsi="Symbol" w:hint="default"/>
      </w:rPr>
    </w:lvl>
    <w:lvl w:ilvl="4" w:tplc="30C20950">
      <w:start w:val="1"/>
      <w:numFmt w:val="bullet"/>
      <w:lvlText w:val="o"/>
      <w:lvlJc w:val="left"/>
      <w:pPr>
        <w:ind w:left="3600" w:hanging="360"/>
      </w:pPr>
      <w:rPr>
        <w:rFonts w:ascii="Courier New" w:hAnsi="Courier New" w:hint="default"/>
      </w:rPr>
    </w:lvl>
    <w:lvl w:ilvl="5" w:tplc="966649A6">
      <w:start w:val="1"/>
      <w:numFmt w:val="bullet"/>
      <w:lvlText w:val=""/>
      <w:lvlJc w:val="left"/>
      <w:pPr>
        <w:ind w:left="4320" w:hanging="360"/>
      </w:pPr>
      <w:rPr>
        <w:rFonts w:ascii="Wingdings" w:hAnsi="Wingdings" w:hint="default"/>
      </w:rPr>
    </w:lvl>
    <w:lvl w:ilvl="6" w:tplc="BB425020">
      <w:start w:val="1"/>
      <w:numFmt w:val="bullet"/>
      <w:lvlText w:val=""/>
      <w:lvlJc w:val="left"/>
      <w:pPr>
        <w:ind w:left="5040" w:hanging="360"/>
      </w:pPr>
      <w:rPr>
        <w:rFonts w:ascii="Symbol" w:hAnsi="Symbol" w:hint="default"/>
      </w:rPr>
    </w:lvl>
    <w:lvl w:ilvl="7" w:tplc="5EF42076">
      <w:start w:val="1"/>
      <w:numFmt w:val="bullet"/>
      <w:lvlText w:val="o"/>
      <w:lvlJc w:val="left"/>
      <w:pPr>
        <w:ind w:left="5760" w:hanging="360"/>
      </w:pPr>
      <w:rPr>
        <w:rFonts w:ascii="Courier New" w:hAnsi="Courier New" w:hint="default"/>
      </w:rPr>
    </w:lvl>
    <w:lvl w:ilvl="8" w:tplc="B3D0C642">
      <w:start w:val="1"/>
      <w:numFmt w:val="bullet"/>
      <w:lvlText w:val=""/>
      <w:lvlJc w:val="left"/>
      <w:pPr>
        <w:ind w:left="6480" w:hanging="360"/>
      </w:pPr>
      <w:rPr>
        <w:rFonts w:ascii="Wingdings" w:hAnsi="Wingdings" w:hint="default"/>
      </w:rPr>
    </w:lvl>
  </w:abstractNum>
  <w:abstractNum w:abstractNumId="5" w15:restartNumberingAfterBreak="0">
    <w:nsid w:val="0E1733AC"/>
    <w:multiLevelType w:val="multilevel"/>
    <w:tmpl w:val="FC8E707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877382D"/>
    <w:multiLevelType w:val="multilevel"/>
    <w:tmpl w:val="AF8035E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6915A1"/>
    <w:multiLevelType w:val="multilevel"/>
    <w:tmpl w:val="C7F6AE5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FBD18E3"/>
    <w:multiLevelType w:val="multilevel"/>
    <w:tmpl w:val="E3CCA7F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2A7F16"/>
    <w:multiLevelType w:val="hybridMultilevel"/>
    <w:tmpl w:val="63F89F02"/>
    <w:lvl w:ilvl="0" w:tplc="8E5CFF8E">
      <w:start w:val="1"/>
      <w:numFmt w:val="bullet"/>
      <w:lvlText w:val=""/>
      <w:lvlJc w:val="left"/>
      <w:pPr>
        <w:ind w:left="720" w:hanging="360"/>
      </w:pPr>
      <w:rPr>
        <w:rFonts w:ascii="Symbol" w:hAnsi="Symbol" w:hint="default"/>
      </w:rPr>
    </w:lvl>
    <w:lvl w:ilvl="1" w:tplc="90D84E8A">
      <w:start w:val="1"/>
      <w:numFmt w:val="bullet"/>
      <w:lvlText w:val="o"/>
      <w:lvlJc w:val="left"/>
      <w:pPr>
        <w:ind w:left="1440" w:hanging="360"/>
      </w:pPr>
      <w:rPr>
        <w:rFonts w:ascii="Courier New" w:hAnsi="Courier New" w:hint="default"/>
      </w:rPr>
    </w:lvl>
    <w:lvl w:ilvl="2" w:tplc="8454EA78">
      <w:start w:val="1"/>
      <w:numFmt w:val="bullet"/>
      <w:lvlText w:val=""/>
      <w:lvlJc w:val="left"/>
      <w:pPr>
        <w:ind w:left="2160" w:hanging="360"/>
      </w:pPr>
      <w:rPr>
        <w:rFonts w:ascii="Wingdings" w:hAnsi="Wingdings" w:hint="default"/>
      </w:rPr>
    </w:lvl>
    <w:lvl w:ilvl="3" w:tplc="7D186260">
      <w:start w:val="1"/>
      <w:numFmt w:val="bullet"/>
      <w:lvlText w:val=""/>
      <w:lvlJc w:val="left"/>
      <w:pPr>
        <w:ind w:left="2880" w:hanging="360"/>
      </w:pPr>
      <w:rPr>
        <w:rFonts w:ascii="Symbol" w:hAnsi="Symbol" w:hint="default"/>
      </w:rPr>
    </w:lvl>
    <w:lvl w:ilvl="4" w:tplc="970C4630">
      <w:start w:val="1"/>
      <w:numFmt w:val="bullet"/>
      <w:lvlText w:val="o"/>
      <w:lvlJc w:val="left"/>
      <w:pPr>
        <w:ind w:left="3600" w:hanging="360"/>
      </w:pPr>
      <w:rPr>
        <w:rFonts w:ascii="Courier New" w:hAnsi="Courier New" w:hint="default"/>
      </w:rPr>
    </w:lvl>
    <w:lvl w:ilvl="5" w:tplc="2A8824F8">
      <w:start w:val="1"/>
      <w:numFmt w:val="bullet"/>
      <w:lvlText w:val=""/>
      <w:lvlJc w:val="left"/>
      <w:pPr>
        <w:ind w:left="4320" w:hanging="360"/>
      </w:pPr>
      <w:rPr>
        <w:rFonts w:ascii="Wingdings" w:hAnsi="Wingdings" w:hint="default"/>
      </w:rPr>
    </w:lvl>
    <w:lvl w:ilvl="6" w:tplc="A8EA9EBE">
      <w:start w:val="1"/>
      <w:numFmt w:val="bullet"/>
      <w:lvlText w:val=""/>
      <w:lvlJc w:val="left"/>
      <w:pPr>
        <w:ind w:left="5040" w:hanging="360"/>
      </w:pPr>
      <w:rPr>
        <w:rFonts w:ascii="Symbol" w:hAnsi="Symbol" w:hint="default"/>
      </w:rPr>
    </w:lvl>
    <w:lvl w:ilvl="7" w:tplc="82D47462">
      <w:start w:val="1"/>
      <w:numFmt w:val="bullet"/>
      <w:lvlText w:val="o"/>
      <w:lvlJc w:val="left"/>
      <w:pPr>
        <w:ind w:left="5760" w:hanging="360"/>
      </w:pPr>
      <w:rPr>
        <w:rFonts w:ascii="Courier New" w:hAnsi="Courier New" w:hint="default"/>
      </w:rPr>
    </w:lvl>
    <w:lvl w:ilvl="8" w:tplc="6108F5A6">
      <w:start w:val="1"/>
      <w:numFmt w:val="bullet"/>
      <w:lvlText w:val=""/>
      <w:lvlJc w:val="left"/>
      <w:pPr>
        <w:ind w:left="6480" w:hanging="360"/>
      </w:pPr>
      <w:rPr>
        <w:rFonts w:ascii="Wingdings" w:hAnsi="Wingdings" w:hint="default"/>
      </w:rPr>
    </w:lvl>
  </w:abstractNum>
  <w:abstractNum w:abstractNumId="10" w15:restartNumberingAfterBreak="0">
    <w:nsid w:val="3B4628D7"/>
    <w:multiLevelType w:val="multilevel"/>
    <w:tmpl w:val="DE44904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0704F95"/>
    <w:multiLevelType w:val="hybridMultilevel"/>
    <w:tmpl w:val="9574F9D8"/>
    <w:lvl w:ilvl="0" w:tplc="5C48AF24">
      <w:start w:val="1"/>
      <w:numFmt w:val="bullet"/>
      <w:lvlText w:val=""/>
      <w:lvlJc w:val="left"/>
      <w:pPr>
        <w:ind w:left="720" w:hanging="360"/>
      </w:pPr>
      <w:rPr>
        <w:rFonts w:ascii="Symbol" w:hAnsi="Symbol" w:hint="default"/>
      </w:rPr>
    </w:lvl>
    <w:lvl w:ilvl="1" w:tplc="A0F422F8">
      <w:start w:val="1"/>
      <w:numFmt w:val="bullet"/>
      <w:lvlText w:val="o"/>
      <w:lvlJc w:val="left"/>
      <w:pPr>
        <w:ind w:left="1440" w:hanging="360"/>
      </w:pPr>
      <w:rPr>
        <w:rFonts w:ascii="Courier New" w:hAnsi="Courier New" w:hint="default"/>
      </w:rPr>
    </w:lvl>
    <w:lvl w:ilvl="2" w:tplc="D01E9EE4">
      <w:start w:val="1"/>
      <w:numFmt w:val="bullet"/>
      <w:lvlText w:val=""/>
      <w:lvlJc w:val="left"/>
      <w:pPr>
        <w:ind w:left="2160" w:hanging="360"/>
      </w:pPr>
      <w:rPr>
        <w:rFonts w:ascii="Wingdings" w:hAnsi="Wingdings" w:hint="default"/>
      </w:rPr>
    </w:lvl>
    <w:lvl w:ilvl="3" w:tplc="060E9B28">
      <w:start w:val="1"/>
      <w:numFmt w:val="bullet"/>
      <w:lvlText w:val=""/>
      <w:lvlJc w:val="left"/>
      <w:pPr>
        <w:ind w:left="2880" w:hanging="360"/>
      </w:pPr>
      <w:rPr>
        <w:rFonts w:ascii="Symbol" w:hAnsi="Symbol" w:hint="default"/>
      </w:rPr>
    </w:lvl>
    <w:lvl w:ilvl="4" w:tplc="D1FE8E0E">
      <w:start w:val="1"/>
      <w:numFmt w:val="bullet"/>
      <w:lvlText w:val="o"/>
      <w:lvlJc w:val="left"/>
      <w:pPr>
        <w:ind w:left="3600" w:hanging="360"/>
      </w:pPr>
      <w:rPr>
        <w:rFonts w:ascii="Courier New" w:hAnsi="Courier New" w:hint="default"/>
      </w:rPr>
    </w:lvl>
    <w:lvl w:ilvl="5" w:tplc="22EE4B8A">
      <w:start w:val="1"/>
      <w:numFmt w:val="bullet"/>
      <w:lvlText w:val=""/>
      <w:lvlJc w:val="left"/>
      <w:pPr>
        <w:ind w:left="4320" w:hanging="360"/>
      </w:pPr>
      <w:rPr>
        <w:rFonts w:ascii="Wingdings" w:hAnsi="Wingdings" w:hint="default"/>
      </w:rPr>
    </w:lvl>
    <w:lvl w:ilvl="6" w:tplc="44FCDECC">
      <w:start w:val="1"/>
      <w:numFmt w:val="bullet"/>
      <w:lvlText w:val=""/>
      <w:lvlJc w:val="left"/>
      <w:pPr>
        <w:ind w:left="5040" w:hanging="360"/>
      </w:pPr>
      <w:rPr>
        <w:rFonts w:ascii="Symbol" w:hAnsi="Symbol" w:hint="default"/>
      </w:rPr>
    </w:lvl>
    <w:lvl w:ilvl="7" w:tplc="F1306BD2">
      <w:start w:val="1"/>
      <w:numFmt w:val="bullet"/>
      <w:lvlText w:val="o"/>
      <w:lvlJc w:val="left"/>
      <w:pPr>
        <w:ind w:left="5760" w:hanging="360"/>
      </w:pPr>
      <w:rPr>
        <w:rFonts w:ascii="Courier New" w:hAnsi="Courier New" w:hint="default"/>
      </w:rPr>
    </w:lvl>
    <w:lvl w:ilvl="8" w:tplc="D0002F10">
      <w:start w:val="1"/>
      <w:numFmt w:val="bullet"/>
      <w:lvlText w:val=""/>
      <w:lvlJc w:val="left"/>
      <w:pPr>
        <w:ind w:left="6480" w:hanging="360"/>
      </w:pPr>
      <w:rPr>
        <w:rFonts w:ascii="Wingdings" w:hAnsi="Wingdings" w:hint="default"/>
      </w:rPr>
    </w:lvl>
  </w:abstractNum>
  <w:abstractNum w:abstractNumId="12" w15:restartNumberingAfterBreak="0">
    <w:nsid w:val="50F80080"/>
    <w:multiLevelType w:val="multilevel"/>
    <w:tmpl w:val="9724EEF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30E4E44"/>
    <w:multiLevelType w:val="hybridMultilevel"/>
    <w:tmpl w:val="85349F66"/>
    <w:lvl w:ilvl="0" w:tplc="A9DC0F2E">
      <w:start w:val="1"/>
      <w:numFmt w:val="bullet"/>
      <w:lvlText w:val=""/>
      <w:lvlJc w:val="left"/>
      <w:pPr>
        <w:ind w:left="720" w:hanging="360"/>
      </w:pPr>
      <w:rPr>
        <w:rFonts w:ascii="Symbol" w:hAnsi="Symbol" w:hint="default"/>
      </w:rPr>
    </w:lvl>
    <w:lvl w:ilvl="1" w:tplc="942E3B06">
      <w:start w:val="1"/>
      <w:numFmt w:val="bullet"/>
      <w:lvlText w:val="o"/>
      <w:lvlJc w:val="left"/>
      <w:pPr>
        <w:ind w:left="1440" w:hanging="360"/>
      </w:pPr>
      <w:rPr>
        <w:rFonts w:ascii="Courier New" w:hAnsi="Courier New" w:hint="default"/>
      </w:rPr>
    </w:lvl>
    <w:lvl w:ilvl="2" w:tplc="C3122DBC">
      <w:start w:val="1"/>
      <w:numFmt w:val="bullet"/>
      <w:lvlText w:val=""/>
      <w:lvlJc w:val="left"/>
      <w:pPr>
        <w:ind w:left="2160" w:hanging="360"/>
      </w:pPr>
      <w:rPr>
        <w:rFonts w:ascii="Wingdings" w:hAnsi="Wingdings" w:hint="default"/>
      </w:rPr>
    </w:lvl>
    <w:lvl w:ilvl="3" w:tplc="DC483114">
      <w:start w:val="1"/>
      <w:numFmt w:val="bullet"/>
      <w:lvlText w:val=""/>
      <w:lvlJc w:val="left"/>
      <w:pPr>
        <w:ind w:left="2880" w:hanging="360"/>
      </w:pPr>
      <w:rPr>
        <w:rFonts w:ascii="Symbol" w:hAnsi="Symbol" w:hint="default"/>
      </w:rPr>
    </w:lvl>
    <w:lvl w:ilvl="4" w:tplc="3A040D2C">
      <w:start w:val="1"/>
      <w:numFmt w:val="bullet"/>
      <w:lvlText w:val="o"/>
      <w:lvlJc w:val="left"/>
      <w:pPr>
        <w:ind w:left="3600" w:hanging="360"/>
      </w:pPr>
      <w:rPr>
        <w:rFonts w:ascii="Courier New" w:hAnsi="Courier New" w:hint="default"/>
      </w:rPr>
    </w:lvl>
    <w:lvl w:ilvl="5" w:tplc="A33CD434">
      <w:start w:val="1"/>
      <w:numFmt w:val="bullet"/>
      <w:lvlText w:val=""/>
      <w:lvlJc w:val="left"/>
      <w:pPr>
        <w:ind w:left="4320" w:hanging="360"/>
      </w:pPr>
      <w:rPr>
        <w:rFonts w:ascii="Wingdings" w:hAnsi="Wingdings" w:hint="default"/>
      </w:rPr>
    </w:lvl>
    <w:lvl w:ilvl="6" w:tplc="63901B22">
      <w:start w:val="1"/>
      <w:numFmt w:val="bullet"/>
      <w:lvlText w:val=""/>
      <w:lvlJc w:val="left"/>
      <w:pPr>
        <w:ind w:left="5040" w:hanging="360"/>
      </w:pPr>
      <w:rPr>
        <w:rFonts w:ascii="Symbol" w:hAnsi="Symbol" w:hint="default"/>
      </w:rPr>
    </w:lvl>
    <w:lvl w:ilvl="7" w:tplc="64209476">
      <w:start w:val="1"/>
      <w:numFmt w:val="bullet"/>
      <w:lvlText w:val="o"/>
      <w:lvlJc w:val="left"/>
      <w:pPr>
        <w:ind w:left="5760" w:hanging="360"/>
      </w:pPr>
      <w:rPr>
        <w:rFonts w:ascii="Courier New" w:hAnsi="Courier New" w:hint="default"/>
      </w:rPr>
    </w:lvl>
    <w:lvl w:ilvl="8" w:tplc="FD30DE86">
      <w:start w:val="1"/>
      <w:numFmt w:val="bullet"/>
      <w:lvlText w:val=""/>
      <w:lvlJc w:val="left"/>
      <w:pPr>
        <w:ind w:left="6480" w:hanging="360"/>
      </w:pPr>
      <w:rPr>
        <w:rFonts w:ascii="Wingdings" w:hAnsi="Wingdings" w:hint="default"/>
      </w:rPr>
    </w:lvl>
  </w:abstractNum>
  <w:abstractNum w:abstractNumId="14" w15:restartNumberingAfterBreak="0">
    <w:nsid w:val="724804E7"/>
    <w:multiLevelType w:val="multilevel"/>
    <w:tmpl w:val="A964D45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1094266">
    <w:abstractNumId w:val="11"/>
  </w:num>
  <w:num w:numId="2" w16cid:durableId="663976548">
    <w:abstractNumId w:val="9"/>
  </w:num>
  <w:num w:numId="3" w16cid:durableId="328870274">
    <w:abstractNumId w:val="13"/>
  </w:num>
  <w:num w:numId="4" w16cid:durableId="428937509">
    <w:abstractNumId w:val="2"/>
  </w:num>
  <w:num w:numId="5" w16cid:durableId="1597598569">
    <w:abstractNumId w:val="4"/>
  </w:num>
  <w:num w:numId="6" w16cid:durableId="1692487850">
    <w:abstractNumId w:val="10"/>
  </w:num>
  <w:num w:numId="7" w16cid:durableId="1596086119">
    <w:abstractNumId w:val="14"/>
  </w:num>
  <w:num w:numId="8" w16cid:durableId="763889856">
    <w:abstractNumId w:val="8"/>
  </w:num>
  <w:num w:numId="9" w16cid:durableId="199905717">
    <w:abstractNumId w:val="0"/>
  </w:num>
  <w:num w:numId="10" w16cid:durableId="467087348">
    <w:abstractNumId w:val="3"/>
  </w:num>
  <w:num w:numId="11" w16cid:durableId="1173910416">
    <w:abstractNumId w:val="5"/>
  </w:num>
  <w:num w:numId="12" w16cid:durableId="1563561620">
    <w:abstractNumId w:val="1"/>
  </w:num>
  <w:num w:numId="13" w16cid:durableId="2090152577">
    <w:abstractNumId w:val="6"/>
  </w:num>
  <w:num w:numId="14" w16cid:durableId="617569245">
    <w:abstractNumId w:val="7"/>
  </w:num>
  <w:num w:numId="15" w16cid:durableId="5891998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4B9BF3"/>
    <w:rsid w:val="00007BC0"/>
    <w:rsid w:val="00116F74"/>
    <w:rsid w:val="00123C3C"/>
    <w:rsid w:val="00302305"/>
    <w:rsid w:val="0039259E"/>
    <w:rsid w:val="003C3570"/>
    <w:rsid w:val="00621E0C"/>
    <w:rsid w:val="006D453C"/>
    <w:rsid w:val="009E7AE4"/>
    <w:rsid w:val="00A200AF"/>
    <w:rsid w:val="00BB4935"/>
    <w:rsid w:val="00C11CD7"/>
    <w:rsid w:val="00E54DFE"/>
    <w:rsid w:val="00FB4191"/>
    <w:rsid w:val="3A4B9B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C48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302305"/>
    <w:pPr>
      <w:tabs>
        <w:tab w:val="center" w:pos="4513"/>
        <w:tab w:val="right" w:pos="9026"/>
      </w:tabs>
      <w:spacing w:line="240" w:lineRule="auto"/>
    </w:pPr>
  </w:style>
  <w:style w:type="character" w:customStyle="1" w:styleId="HeaderChar">
    <w:name w:val="Header Char"/>
    <w:basedOn w:val="DefaultParagraphFont"/>
    <w:link w:val="Header"/>
    <w:uiPriority w:val="99"/>
    <w:rsid w:val="00302305"/>
  </w:style>
  <w:style w:type="paragraph" w:styleId="Footer">
    <w:name w:val="footer"/>
    <w:basedOn w:val="Normal"/>
    <w:link w:val="FooterChar"/>
    <w:uiPriority w:val="99"/>
    <w:unhideWhenUsed/>
    <w:rsid w:val="00302305"/>
    <w:pPr>
      <w:tabs>
        <w:tab w:val="center" w:pos="4513"/>
        <w:tab w:val="right" w:pos="9026"/>
      </w:tabs>
      <w:spacing w:line="240" w:lineRule="auto"/>
    </w:pPr>
  </w:style>
  <w:style w:type="character" w:customStyle="1" w:styleId="FooterChar">
    <w:name w:val="Footer Char"/>
    <w:basedOn w:val="DefaultParagraphFont"/>
    <w:link w:val="Footer"/>
    <w:uiPriority w:val="99"/>
    <w:rsid w:val="00302305"/>
  </w:style>
  <w:style w:type="character" w:styleId="UnresolvedMention">
    <w:name w:val="Unresolved Mention"/>
    <w:basedOn w:val="DefaultParagraphFont"/>
    <w:uiPriority w:val="99"/>
    <w:semiHidden/>
    <w:unhideWhenUsed/>
    <w:rsid w:val="00621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ader.elsevier.com/reader/sd/pii/S0959652619311631?token=53FE545C307FBD6C0FFDE292C4CFF6961969BA14741FCDAFF0F146E52D38DA3AF89A6A1FA5F23697312A7F7D26B10BD8&amp;originRegion=eu-west-1&amp;originCreation=20220504045144" TargetMode="External"/><Relationship Id="rId13" Type="http://schemas.openxmlformats.org/officeDocument/2006/relationships/hyperlink" Target="http://teme2.junis.ni.ac.rs/index.php/TEME/article/viewFile/1405/55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commons.usf.edu/cgi/viewcontent.cgi?article=1148&amp;context=globe" TargetMode="External"/><Relationship Id="rId12" Type="http://schemas.openxmlformats.org/officeDocument/2006/relationships/hyperlink" Target="https://media.suub.uni-bremen.de/bitstream/elib/1660/1/00107637-1.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1wqtxts1xzle7.cloudfront.net/58802626/V7i401-with-cover-page-v2.pdf?Expires=1651643051&amp;Signature=ZlQHyJFqNtOLEmwxydmV5n41qyRy6n9lV~wAvhyDfBxxQtc2boi4uoaQ9LvBqrvUYRWe8ufQHpgOdgc5rlycURt0fcla2OCcK13x5ePBKcqIFHVf1j~eI3HfCmSLYda88255luLHSkBfluRyYrXe72o2tbobpT0RgN-~JEEwYVYFCYiYndMndjcOuKC6JYqbykoE0XbF6h5FGjElze~hhzsZc9Mrk1zv5T-kcub05EF0stg61Fgf0iz14Sg8LrX~rC0BrqHGTXgiHN9kPUV-DwN1~QF8Xd6zqhMcxNSNEQf~boc6iGBBupiZgyCtS8D9swuR82fQtJw11Q0uIBNCxA__&amp;Key-Pair-Id=APKAJLOHF5GGSLRBV4Z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203.201.63.46:8080/jspui/bitstream/123456789/5831/3/MR1802-%20KARTHIKEYAN%20G%20M_1CR19MBA37.pdf" TargetMode="External"/><Relationship Id="rId5" Type="http://schemas.openxmlformats.org/officeDocument/2006/relationships/footnotes" Target="footnotes.xml"/><Relationship Id="rId15" Type="http://schemas.openxmlformats.org/officeDocument/2006/relationships/hyperlink" Target="http://suaire.suanet.ac.tz/bitstream/handle/123456789/3290/Felix%20GBOE.pdf?sequence=1&amp;isAllowed=y" TargetMode="External"/><Relationship Id="rId10" Type="http://schemas.openxmlformats.org/officeDocument/2006/relationships/hyperlink" Target="https://www.diva-portal.org/smash/get/diva2:1564735/FULLTEXT0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Frederic-Samama/publication/354661785_Net-Zero_Carbon_Portfolio_Alignment/links/61840828eef53e51e12b6ff3/Net-Zero-Carbon-Portfolio-Alignment.pdf" TargetMode="External"/><Relationship Id="rId14" Type="http://schemas.openxmlformats.org/officeDocument/2006/relationships/hyperlink" Target="http://dspace.bracu.ac.bd/xmlui/bitstream/handle/10361/10662/15304101_BBA.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3115</Words>
  <Characters>17756</Characters>
  <Application>Microsoft Office Word</Application>
  <DocSecurity>0</DocSecurity>
  <Lines>147</Lines>
  <Paragraphs>41</Paragraphs>
  <ScaleCrop>false</ScaleCrop>
  <Company/>
  <LinksUpToDate>false</LinksUpToDate>
  <CharactersWithSpaces>20830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2022-05-04T09:44:00Z</dcterms:created>
  <dcterms:modified xsi:type="dcterms:W3CDTF">2022-08-24T19:33:00Z</dcterms:modified>
</cp:coreProperties>
</file>