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0F359B1" w14:textId="1C7838BC" w:rsidR="008646DE" w:rsidRDefault="00F57CFC" w:rsidP="00184B04">
      <w:pPr>
        <w:pStyle w:val="NormalWeb"/>
        <w:rPr>
          <w:rFonts w:ascii="Segoe UI" w:hAnsi="Segoe UI" w:cs="Segoe UI"/>
          <w:sz w:val="32"/>
          <w:szCs w:val="32"/>
          <w:u w:val="single"/>
          <w:shd w:val="clear" w:color="auto" w:fill="FFFFFF"/>
        </w:rPr>
      </w:pPr>
      <w:r w:rsidRPr="00521897">
        <w:rPr>
          <w:rFonts w:ascii="Segoe UI" w:hAnsi="Segoe UI" w:cs="Segoe UI"/>
          <w:sz w:val="22"/>
          <w:szCs w:val="22"/>
          <w:shd w:val="clear" w:color="auto" w:fill="FFFFFF"/>
        </w:rPr>
        <w:t>‌</w:t>
      </w:r>
      <w:r w:rsidR="003628FE" w:rsidRPr="003628FE">
        <w:rPr>
          <w:rFonts w:ascii="Segoe UI" w:hAnsi="Segoe UI" w:cs="Segoe UI"/>
          <w:sz w:val="32"/>
          <w:szCs w:val="32"/>
          <w:u w:val="single"/>
          <w:shd w:val="clear" w:color="auto" w:fill="FFFFFF"/>
        </w:rPr>
        <w:t>Niche marketing and social media</w:t>
      </w:r>
    </w:p>
    <w:p w14:paraId="1D9AC517" w14:textId="5E03E51B" w:rsidR="003628FE" w:rsidRDefault="00A86524" w:rsidP="00184B04">
      <w:pPr>
        <w:pStyle w:val="NormalWeb"/>
        <w:rPr>
          <w:rFonts w:ascii="Segoe UI" w:hAnsi="Segoe UI" w:cs="Segoe UI"/>
          <w:sz w:val="32"/>
          <w:szCs w:val="32"/>
          <w:u w:val="single"/>
          <w:shd w:val="clear" w:color="auto" w:fill="FFFFFF"/>
        </w:rPr>
      </w:pPr>
      <w:r>
        <w:rPr>
          <w:rFonts w:ascii="Segoe UI" w:hAnsi="Segoe UI" w:cs="Segoe UI"/>
          <w:sz w:val="32"/>
          <w:szCs w:val="32"/>
          <w:u w:val="single"/>
          <w:shd w:val="clear" w:color="auto" w:fill="FFFFFF"/>
        </w:rPr>
        <w:t>Part 2 – Social Media Content – rework</w:t>
      </w:r>
    </w:p>
    <w:p w14:paraId="17175CE0" w14:textId="624C615C" w:rsidR="00A86524" w:rsidRPr="003628FE" w:rsidRDefault="00A86524" w:rsidP="00184B04">
      <w:pPr>
        <w:pStyle w:val="NormalWeb"/>
        <w:rPr>
          <w:rFonts w:ascii="Segoe UI" w:hAnsi="Segoe UI" w:cs="Segoe UI"/>
          <w:sz w:val="32"/>
          <w:szCs w:val="32"/>
          <w:shd w:val="clear" w:color="auto" w:fill="FFFFFF"/>
        </w:rPr>
      </w:pPr>
      <w:r>
        <w:rPr>
          <w:rFonts w:ascii="Segoe UI" w:hAnsi="Segoe UI" w:cs="Segoe UI"/>
          <w:sz w:val="32"/>
          <w:szCs w:val="32"/>
          <w:u w:val="single"/>
          <w:shd w:val="clear" w:color="auto" w:fill="FFFFFF"/>
        </w:rPr>
        <w:t xml:space="preserve">Jac Davies </w:t>
      </w:r>
      <w:r w:rsidR="00636920">
        <w:rPr>
          <w:rFonts w:ascii="Segoe UI" w:hAnsi="Segoe UI" w:cs="Segoe UI"/>
          <w:sz w:val="32"/>
          <w:szCs w:val="32"/>
          <w:u w:val="single"/>
          <w:shd w:val="clear" w:color="auto" w:fill="FFFFFF"/>
        </w:rPr>
        <w:t>2305914</w:t>
      </w:r>
    </w:p>
    <w:p w14:paraId="03F5033F" w14:textId="77777777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793C17A0" w14:textId="77777777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2724336D" w14:textId="77777777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471BCE08" w14:textId="77777777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107B47A5" w14:textId="77777777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7189A484" w14:textId="77777777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725B61A7" w14:textId="77777777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3AD74400" w14:textId="77777777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32017164" w14:textId="77777777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394071C2" w14:textId="72CE58BD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07CBF0D4" w14:textId="62C16C0C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50F9D761" w14:textId="315AF695" w:rsidR="008646DE" w:rsidRDefault="00BA327F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  <w:r>
        <w:rPr>
          <w:rFonts w:ascii="Segoe UI" w:hAnsi="Segoe UI" w:cs="Segoe UI"/>
          <w:noProof/>
          <w:sz w:val="22"/>
          <w:szCs w:val="22"/>
          <w:shd w:val="clear" w:color="auto" w:fill="FFFFFF"/>
        </w:rPr>
        <w:drawing>
          <wp:anchor distT="0" distB="0" distL="114300" distR="114300" simplePos="0" relativeHeight="251658240" behindDoc="1" locked="0" layoutInCell="1" allowOverlap="1" wp14:anchorId="6ED7311F" wp14:editId="2C06F647">
            <wp:simplePos x="0" y="0"/>
            <wp:positionH relativeFrom="margin">
              <wp:posOffset>-1850153</wp:posOffset>
            </wp:positionH>
            <wp:positionV relativeFrom="margin">
              <wp:posOffset>5780979</wp:posOffset>
            </wp:positionV>
            <wp:extent cx="8572500" cy="4286250"/>
            <wp:effectExtent l="0" t="0" r="0" b="0"/>
            <wp:wrapNone/>
            <wp:docPr id="84564848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72500" cy="42862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6B34A43" w14:textId="5888CD22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214A05F0" w14:textId="66243BAB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3D93643E" w14:textId="64EE0CE1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00EBBAE2" w14:textId="35ACE582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6CF4CB2F" w14:textId="2819C396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25C35B2A" w14:textId="4FFC9E3F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095A4B34" w14:textId="77777777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73BDE2B9" w14:textId="77777777" w:rsidR="008646DE" w:rsidRDefault="008646DE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541229C2" w14:textId="77777777" w:rsidR="00636920" w:rsidRDefault="00636920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6DCF3101" w14:textId="2D7871B4" w:rsidR="008646DE" w:rsidRPr="008646DE" w:rsidRDefault="008646DE" w:rsidP="00184B04">
      <w:pPr>
        <w:pStyle w:val="NormalWeb"/>
        <w:rPr>
          <w:rFonts w:ascii="Segoe UI" w:hAnsi="Segoe UI" w:cs="Segoe UI"/>
          <w:sz w:val="22"/>
          <w:szCs w:val="22"/>
          <w:u w:val="single"/>
          <w:shd w:val="clear" w:color="auto" w:fill="FFFFFF"/>
        </w:rPr>
      </w:pPr>
      <w:r>
        <w:rPr>
          <w:rFonts w:ascii="Segoe UI" w:hAnsi="Segoe UI" w:cs="Segoe UI"/>
          <w:sz w:val="22"/>
          <w:szCs w:val="22"/>
          <w:u w:val="single"/>
          <w:shd w:val="clear" w:color="auto" w:fill="FFFFFF"/>
        </w:rPr>
        <w:lastRenderedPageBreak/>
        <w:t>Reference List</w:t>
      </w:r>
    </w:p>
    <w:p w14:paraId="25B67B01" w14:textId="7FFB7BF4" w:rsidR="00184B04" w:rsidRPr="00184B04" w:rsidRDefault="00184B04" w:rsidP="00184B04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  <w:r w:rsidRPr="00184B04">
        <w:rPr>
          <w:rFonts w:ascii="Segoe UI" w:hAnsi="Segoe UI" w:cs="Segoe UI"/>
          <w:sz w:val="22"/>
          <w:szCs w:val="22"/>
          <w:shd w:val="clear" w:color="auto" w:fill="FFFFFF"/>
        </w:rPr>
        <w:t xml:space="preserve">Advertising, </w:t>
      </w:r>
      <w:proofErr w:type="spellStart"/>
      <w:r w:rsidRPr="00184B04">
        <w:rPr>
          <w:rFonts w:ascii="Segoe UI" w:hAnsi="Segoe UI" w:cs="Segoe UI"/>
          <w:sz w:val="22"/>
          <w:szCs w:val="22"/>
          <w:shd w:val="clear" w:color="auto" w:fill="FFFFFF"/>
        </w:rPr>
        <w:t>bfw</w:t>
      </w:r>
      <w:proofErr w:type="spellEnd"/>
      <w:r w:rsidRPr="00184B04">
        <w:rPr>
          <w:rFonts w:ascii="Segoe UI" w:hAnsi="Segoe UI" w:cs="Segoe UI"/>
          <w:sz w:val="22"/>
          <w:szCs w:val="22"/>
          <w:shd w:val="clear" w:color="auto" w:fill="FFFFFF"/>
        </w:rPr>
        <w:t xml:space="preserve"> (2016). Aristotle &amp; Advertising: Thoughts on the Three Modes of Persuasion. [online] GOBFW. Available at: https://www.gobfw.com/persuasive-techniques-in-advertising-three-modes-persuasion/#:~:text=Logos%20%E2%80%93%20Persuasion%20based%20on%20the [Accessed 1</w:t>
      </w:r>
      <w:r w:rsidR="00562C03">
        <w:rPr>
          <w:rFonts w:ascii="Segoe UI" w:hAnsi="Segoe UI" w:cs="Segoe UI"/>
          <w:sz w:val="22"/>
          <w:szCs w:val="22"/>
          <w:shd w:val="clear" w:color="auto" w:fill="FFFFFF"/>
        </w:rPr>
        <w:t>8</w:t>
      </w:r>
      <w:r w:rsidRPr="00184B04">
        <w:rPr>
          <w:rFonts w:ascii="Segoe UI" w:hAnsi="Segoe UI" w:cs="Segoe UI"/>
          <w:sz w:val="22"/>
          <w:szCs w:val="22"/>
          <w:shd w:val="clear" w:color="auto" w:fill="FFFFFF"/>
        </w:rPr>
        <w:t xml:space="preserve"> Apr. 2024].</w:t>
      </w:r>
    </w:p>
    <w:p w14:paraId="6A65529C" w14:textId="5DFE40F4" w:rsidR="008B5596" w:rsidRDefault="00184B04" w:rsidP="008B5596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  <w:r w:rsidRPr="00184B04">
        <w:rPr>
          <w:rFonts w:ascii="Segoe UI" w:hAnsi="Segoe UI" w:cs="Segoe UI"/>
          <w:sz w:val="22"/>
          <w:szCs w:val="22"/>
          <w:shd w:val="clear" w:color="auto" w:fill="FFFFFF"/>
        </w:rPr>
        <w:t>‌</w:t>
      </w:r>
      <w:r w:rsidR="00F57CFC" w:rsidRPr="00521897">
        <w:rPr>
          <w:rFonts w:ascii="Segoe UI" w:hAnsi="Segoe UI" w:cs="Segoe UI"/>
          <w:sz w:val="22"/>
          <w:szCs w:val="22"/>
          <w:shd w:val="clear" w:color="auto" w:fill="FFFFFF"/>
        </w:rPr>
        <w:t>Ansoff, I. (1965), Corporate Strategy, McGraw-Hill, New York, NY.</w:t>
      </w:r>
    </w:p>
    <w:p w14:paraId="3C85039B" w14:textId="54A2E096" w:rsidR="008D4E67" w:rsidRDefault="008D4E67" w:rsidP="008B5596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  <w:r w:rsidRPr="008D4E67">
        <w:rPr>
          <w:rFonts w:ascii="Segoe UI" w:hAnsi="Segoe UI" w:cs="Segoe UI"/>
          <w:sz w:val="22"/>
          <w:szCs w:val="22"/>
          <w:shd w:val="clear" w:color="auto" w:fill="FFFFFF"/>
        </w:rPr>
        <w:t xml:space="preserve">Celuch, K. (2021). Hashtag usage and user engagement on Instagram: The case of #foodfestivals. Journal of Physical Education and Sport, 21, 966–973. </w:t>
      </w:r>
      <w:hyperlink r:id="rId8" w:history="1">
        <w:r w:rsidRPr="008D4E67">
          <w:rPr>
            <w:rFonts w:ascii="Segoe UI" w:hAnsi="Segoe UI" w:cs="Segoe UI"/>
            <w:sz w:val="22"/>
            <w:szCs w:val="22"/>
            <w:shd w:val="clear" w:color="auto" w:fill="FFFFFF"/>
          </w:rPr>
          <w:t>https://doi.org/10.7752/jpes.2021.s2120</w:t>
        </w:r>
      </w:hyperlink>
      <w:r>
        <w:rPr>
          <w:rFonts w:ascii="Segoe UI" w:hAnsi="Segoe UI" w:cs="Segoe UI"/>
          <w:sz w:val="22"/>
          <w:szCs w:val="22"/>
          <w:shd w:val="clear" w:color="auto" w:fill="FFFFFF"/>
        </w:rPr>
        <w:t xml:space="preserve"> </w:t>
      </w:r>
    </w:p>
    <w:p w14:paraId="5B8F4442" w14:textId="2D252A83" w:rsidR="00173FFA" w:rsidRDefault="00173FFA" w:rsidP="008B5596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  <w:r w:rsidRPr="00173FFA">
        <w:rPr>
          <w:rFonts w:ascii="Segoe UI" w:hAnsi="Segoe UI" w:cs="Segoe UI"/>
          <w:sz w:val="22"/>
          <w:szCs w:val="22"/>
          <w:shd w:val="clear" w:color="auto" w:fill="FFFFFF"/>
        </w:rPr>
        <w:t xml:space="preserve">Decker, A. (2020). The Ultimate Guide to Local Marketing. [online] blog.hubspot.com. Available at: </w:t>
      </w:r>
      <w:hyperlink r:id="rId9" w:history="1">
        <w:r w:rsidRPr="005172C8">
          <w:rPr>
            <w:rStyle w:val="Hyperlink"/>
            <w:rFonts w:ascii="Segoe UI" w:hAnsi="Segoe UI" w:cs="Segoe UI"/>
            <w:sz w:val="22"/>
            <w:szCs w:val="22"/>
            <w:shd w:val="clear" w:color="auto" w:fill="FFFFFF"/>
          </w:rPr>
          <w:t>https://blog.hubspot.com/marketing/local-marketing</w:t>
        </w:r>
      </w:hyperlink>
      <w:r>
        <w:rPr>
          <w:rFonts w:ascii="Segoe UI" w:hAnsi="Segoe UI" w:cs="Segoe UI"/>
          <w:sz w:val="22"/>
          <w:szCs w:val="22"/>
          <w:shd w:val="clear" w:color="auto" w:fill="FFFFFF"/>
        </w:rPr>
        <w:t xml:space="preserve"> </w:t>
      </w:r>
    </w:p>
    <w:p w14:paraId="67BA5D19" w14:textId="60AE0BDE" w:rsidR="009E0BF2" w:rsidRPr="00521897" w:rsidRDefault="00E40C2C" w:rsidP="008B5596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  <w:r w:rsidRPr="00521897">
        <w:rPr>
          <w:rFonts w:ascii="Segoe UI" w:hAnsi="Segoe UI" w:cs="Segoe UI"/>
          <w:sz w:val="22"/>
          <w:szCs w:val="22"/>
          <w:shd w:val="clear" w:color="auto" w:fill="FFFFFF"/>
        </w:rPr>
        <w:t xml:space="preserve">Grewal, L., Stephen, A.T. and Coleman, N.V., 2019. When posting about products on social media backfires: The negative effects of consumer identity </w:t>
      </w:r>
      <w:proofErr w:type="spellStart"/>
      <w:r w:rsidRPr="00521897">
        <w:rPr>
          <w:rFonts w:ascii="Segoe UI" w:hAnsi="Segoe UI" w:cs="Segoe UI"/>
          <w:sz w:val="22"/>
          <w:szCs w:val="22"/>
          <w:shd w:val="clear" w:color="auto" w:fill="FFFFFF"/>
        </w:rPr>
        <w:t>signaling</w:t>
      </w:r>
      <w:proofErr w:type="spellEnd"/>
      <w:r w:rsidRPr="00521897">
        <w:rPr>
          <w:rFonts w:ascii="Segoe UI" w:hAnsi="Segoe UI" w:cs="Segoe UI"/>
          <w:sz w:val="22"/>
          <w:szCs w:val="22"/>
          <w:shd w:val="clear" w:color="auto" w:fill="FFFFFF"/>
        </w:rPr>
        <w:t xml:space="preserve"> on product interest. Journal of Marketing Research, 56(2), pp.197-210.</w:t>
      </w:r>
      <w:r w:rsidR="009E0BF2" w:rsidRPr="00521897">
        <w:rPr>
          <w:rFonts w:ascii="Segoe UI" w:hAnsi="Segoe UI" w:cs="Segoe UI"/>
          <w:sz w:val="22"/>
          <w:szCs w:val="22"/>
          <w:shd w:val="clear" w:color="auto" w:fill="FFFFFF"/>
        </w:rPr>
        <w:t xml:space="preserve"> </w:t>
      </w:r>
      <w:r w:rsidR="00EB4C62">
        <w:rPr>
          <w:rFonts w:ascii="Segoe UI" w:hAnsi="Segoe UI" w:cs="Segoe UI"/>
          <w:sz w:val="22"/>
          <w:szCs w:val="22"/>
          <w:shd w:val="clear" w:color="auto" w:fill="FFFFFF"/>
        </w:rPr>
        <w:t>VV</w:t>
      </w:r>
    </w:p>
    <w:p w14:paraId="142964AA" w14:textId="77777777" w:rsidR="008C539B" w:rsidRPr="008C539B" w:rsidRDefault="008C539B" w:rsidP="008C539B">
      <w:pPr>
        <w:spacing w:after="0" w:line="240" w:lineRule="auto"/>
        <w:rPr>
          <w:rFonts w:ascii="Segoe UI" w:eastAsia="Times New Roman" w:hAnsi="Segoe UI" w:cs="Segoe UI"/>
          <w:kern w:val="0"/>
          <w:shd w:val="clear" w:color="auto" w:fill="FFFFFF"/>
          <w:lang w:eastAsia="en-GB"/>
          <w14:ligatures w14:val="none"/>
        </w:rPr>
      </w:pPr>
      <w:r w:rsidRPr="008C539B">
        <w:rPr>
          <w:rFonts w:ascii="Segoe UI" w:eastAsia="Times New Roman" w:hAnsi="Segoe UI" w:cs="Segoe UI"/>
          <w:kern w:val="0"/>
          <w:shd w:val="clear" w:color="auto" w:fill="FFFFFF"/>
          <w:lang w:eastAsia="en-GB"/>
          <w14:ligatures w14:val="none"/>
        </w:rPr>
        <w:t xml:space="preserve">Hailemariam Kebede </w:t>
      </w:r>
      <w:proofErr w:type="spellStart"/>
      <w:r w:rsidRPr="008C539B">
        <w:rPr>
          <w:rFonts w:ascii="Segoe UI" w:eastAsia="Times New Roman" w:hAnsi="Segoe UI" w:cs="Segoe UI"/>
          <w:kern w:val="0"/>
          <w:shd w:val="clear" w:color="auto" w:fill="FFFFFF"/>
          <w:lang w:eastAsia="en-GB"/>
          <w14:ligatures w14:val="none"/>
        </w:rPr>
        <w:t>Gelgile</w:t>
      </w:r>
      <w:proofErr w:type="spellEnd"/>
      <w:r w:rsidRPr="008C539B">
        <w:rPr>
          <w:rFonts w:ascii="Segoe UI" w:eastAsia="Times New Roman" w:hAnsi="Segoe UI" w:cs="Segoe UI"/>
          <w:kern w:val="0"/>
          <w:shd w:val="clear" w:color="auto" w:fill="FFFFFF"/>
          <w:lang w:eastAsia="en-GB"/>
          <w14:ligatures w14:val="none"/>
        </w:rPr>
        <w:t xml:space="preserve">. (2021). Nostalgia marketing: Examining music retromania. Consumer </w:t>
      </w:r>
      <w:proofErr w:type="spellStart"/>
      <w:r w:rsidRPr="008C539B">
        <w:rPr>
          <w:rFonts w:ascii="Segoe UI" w:eastAsia="Times New Roman" w:hAnsi="Segoe UI" w:cs="Segoe UI"/>
          <w:kern w:val="0"/>
          <w:shd w:val="clear" w:color="auto" w:fill="FFFFFF"/>
          <w:lang w:eastAsia="en-GB"/>
          <w14:ligatures w14:val="none"/>
        </w:rPr>
        <w:t>Behavior</w:t>
      </w:r>
      <w:proofErr w:type="spellEnd"/>
      <w:r w:rsidRPr="008C539B">
        <w:rPr>
          <w:rFonts w:ascii="Segoe UI" w:eastAsia="Times New Roman" w:hAnsi="Segoe UI" w:cs="Segoe UI"/>
          <w:kern w:val="0"/>
          <w:shd w:val="clear" w:color="auto" w:fill="FFFFFF"/>
          <w:lang w:eastAsia="en-GB"/>
          <w14:ligatures w14:val="none"/>
        </w:rPr>
        <w:t xml:space="preserve"> Review, 5(2), 232–242. https://doi.org/10.51359/2526-7884.2021.248606</w:t>
      </w:r>
    </w:p>
    <w:p w14:paraId="529822D6" w14:textId="77777777" w:rsidR="009E0BF2" w:rsidRPr="00521897" w:rsidRDefault="009E0BF2" w:rsidP="009E0BF2">
      <w:pPr>
        <w:pStyle w:val="NormalWeb"/>
        <w:spacing w:before="0" w:beforeAutospacing="0" w:after="0" w:afterAutospacing="0" w:line="360" w:lineRule="atLeast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1CEA8FA1" w14:textId="031D5BCB" w:rsidR="009E0BF2" w:rsidRDefault="009E0BF2" w:rsidP="009E0BF2">
      <w:pPr>
        <w:pStyle w:val="NormalWeb"/>
        <w:spacing w:before="0" w:beforeAutospacing="0" w:after="0" w:afterAutospacing="0" w:line="360" w:lineRule="atLeast"/>
        <w:rPr>
          <w:rFonts w:ascii="Segoe UI" w:hAnsi="Segoe UI" w:cs="Segoe UI"/>
          <w:sz w:val="22"/>
          <w:szCs w:val="22"/>
          <w:shd w:val="clear" w:color="auto" w:fill="FFFFFF"/>
        </w:rPr>
      </w:pPr>
      <w:r w:rsidRPr="00521897">
        <w:rPr>
          <w:rFonts w:ascii="Segoe UI" w:hAnsi="Segoe UI" w:cs="Segoe UI"/>
          <w:sz w:val="22"/>
          <w:szCs w:val="22"/>
          <w:shd w:val="clear" w:color="auto" w:fill="FFFFFF"/>
        </w:rPr>
        <w:t xml:space="preserve">‌Harden, J., Jukes, I. and Joyce, P. (2015). An Insight Into the Charitable Giving of Young Adults &amp; Students. [online] Available at: </w:t>
      </w:r>
      <w:hyperlink r:id="rId10" w:history="1">
        <w:r w:rsidRPr="00521897">
          <w:rPr>
            <w:rFonts w:ascii="Segoe UI" w:hAnsi="Segoe UI" w:cs="Segoe UI"/>
            <w:sz w:val="22"/>
            <w:szCs w:val="22"/>
            <w:shd w:val="clear" w:color="auto" w:fill="FFFFFF"/>
          </w:rPr>
          <w:t>https://reasondigital.com/wp-content/uploads/2020/09/result-document.pdf</w:t>
        </w:r>
      </w:hyperlink>
      <w:r w:rsidRPr="00521897">
        <w:rPr>
          <w:rFonts w:ascii="Segoe UI" w:hAnsi="Segoe UI" w:cs="Segoe UI"/>
          <w:sz w:val="22"/>
          <w:szCs w:val="22"/>
          <w:shd w:val="clear" w:color="auto" w:fill="FFFFFF"/>
        </w:rPr>
        <w:t>.</w:t>
      </w:r>
    </w:p>
    <w:p w14:paraId="632260D3" w14:textId="77777777" w:rsidR="007B4F1F" w:rsidRDefault="007B4F1F" w:rsidP="009E0BF2">
      <w:pPr>
        <w:pStyle w:val="NormalWeb"/>
        <w:spacing w:before="0" w:beforeAutospacing="0" w:after="0" w:afterAutospacing="0" w:line="360" w:lineRule="atLeast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737E17F4" w14:textId="58FEFC37" w:rsidR="007B4F1F" w:rsidRPr="00026170" w:rsidRDefault="00026170" w:rsidP="007B4F1F">
      <w:pPr>
        <w:pStyle w:val="NormalWeb"/>
        <w:spacing w:before="0" w:beforeAutospacing="0" w:after="0" w:afterAutospacing="0" w:line="360" w:lineRule="atLeast"/>
        <w:rPr>
          <w:rFonts w:ascii="Segoe UI" w:hAnsi="Segoe UI" w:cs="Segoe UI"/>
          <w:sz w:val="22"/>
          <w:szCs w:val="22"/>
          <w:shd w:val="clear" w:color="auto" w:fill="FFFFFF"/>
        </w:rPr>
      </w:pPr>
      <w:r w:rsidRPr="00026170">
        <w:rPr>
          <w:rFonts w:ascii="Segoe UI" w:hAnsi="Segoe UI" w:cs="Segoe UI"/>
          <w:sz w:val="22"/>
          <w:szCs w:val="22"/>
          <w:shd w:val="clear" w:color="auto" w:fill="FFFFFF"/>
        </w:rPr>
        <w:t xml:space="preserve">Instagram (2024). </w:t>
      </w:r>
      <w:r w:rsidR="007B4F1F" w:rsidRPr="00026170">
        <w:rPr>
          <w:rFonts w:ascii="Segoe UI" w:hAnsi="Segoe UI" w:cs="Segoe UI"/>
          <w:sz w:val="22"/>
          <w:szCs w:val="22"/>
          <w:shd w:val="clear" w:color="auto" w:fill="FFFFFF"/>
        </w:rPr>
        <w:t>Instagram. [online] Available at: https://www.instagram.com/arenaabertawe/?hl=en-gb [Accessed 19 Apr. 2024].</w:t>
      </w:r>
    </w:p>
    <w:p w14:paraId="12172F62" w14:textId="77777777" w:rsidR="009E0BF2" w:rsidRPr="00521897" w:rsidRDefault="009E0BF2" w:rsidP="009E0BF2">
      <w:pPr>
        <w:pStyle w:val="NormalWeb"/>
        <w:spacing w:before="0" w:beforeAutospacing="0" w:after="0" w:afterAutospacing="0" w:line="360" w:lineRule="atLeast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358D9780" w14:textId="77777777" w:rsidR="00EE7FA4" w:rsidRPr="00EE7FA4" w:rsidRDefault="00EE7FA4" w:rsidP="00026170">
      <w:pPr>
        <w:pStyle w:val="NormalWeb"/>
        <w:spacing w:before="0" w:beforeAutospacing="0" w:after="0" w:afterAutospacing="0" w:line="360" w:lineRule="atLeast"/>
        <w:rPr>
          <w:rFonts w:ascii="Segoe UI" w:hAnsi="Segoe UI" w:cs="Segoe UI"/>
          <w:sz w:val="22"/>
          <w:szCs w:val="22"/>
          <w:shd w:val="clear" w:color="auto" w:fill="FFFFFF"/>
        </w:rPr>
      </w:pPr>
      <w:r w:rsidRPr="00EE7FA4">
        <w:rPr>
          <w:rFonts w:ascii="Segoe UI" w:hAnsi="Segoe UI" w:cs="Segoe UI"/>
          <w:sz w:val="22"/>
          <w:szCs w:val="22"/>
          <w:shd w:val="clear" w:color="auto" w:fill="FFFFFF"/>
        </w:rPr>
        <w:t>Kotler, P., Armstrong, G., Harris, L. C., &amp; He, H. (2020). Principles of marketing (Eighth European edition). Pearson.</w:t>
      </w:r>
    </w:p>
    <w:p w14:paraId="1A56011E" w14:textId="77777777" w:rsidR="00EE7FA4" w:rsidRPr="00521897" w:rsidRDefault="00EE7FA4" w:rsidP="009E0BF2">
      <w:pPr>
        <w:pStyle w:val="NormalWeb"/>
        <w:spacing w:before="0" w:beforeAutospacing="0" w:after="0" w:afterAutospacing="0" w:line="360" w:lineRule="atLeast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4C5D1E27" w14:textId="77777777" w:rsidR="009E0BF2" w:rsidRPr="00521897" w:rsidRDefault="009E0BF2" w:rsidP="009E0BF2">
      <w:pPr>
        <w:rPr>
          <w:rFonts w:ascii="Segoe UI" w:eastAsia="Times New Roman" w:hAnsi="Segoe UI" w:cs="Segoe UI"/>
          <w:kern w:val="0"/>
          <w:shd w:val="clear" w:color="auto" w:fill="FFFFFF"/>
          <w:lang w:eastAsia="en-GB"/>
          <w14:ligatures w14:val="none"/>
        </w:rPr>
      </w:pPr>
      <w:r w:rsidRPr="00521897">
        <w:rPr>
          <w:rFonts w:ascii="Segoe UI" w:eastAsia="Times New Roman" w:hAnsi="Segoe UI" w:cs="Segoe UI"/>
          <w:kern w:val="0"/>
          <w:shd w:val="clear" w:color="auto" w:fill="FFFFFF"/>
          <w:lang w:eastAsia="en-GB"/>
          <w14:ligatures w14:val="none"/>
        </w:rPr>
        <w:t>LinkedIn (2024). What is the ideal length for a video in content marketing? [online] www.linkedin.com. Available at: https://www.linkedin.com/advice/0/what-ideal-length-video-content-marketing-skills-content-marketing-w8ulc#:~:text=Generally%2C%20shorter%20videos%20(under%202 [Accessed 17 Apr. 2024].</w:t>
      </w:r>
    </w:p>
    <w:p w14:paraId="3CEB6235" w14:textId="2DAD5799" w:rsidR="00E40C2C" w:rsidRPr="00521897" w:rsidRDefault="00021941">
      <w:pPr>
        <w:rPr>
          <w:rFonts w:ascii="Segoe UI" w:eastAsia="Times New Roman" w:hAnsi="Segoe UI" w:cs="Segoe UI"/>
          <w:kern w:val="0"/>
          <w:shd w:val="clear" w:color="auto" w:fill="FFFFFF"/>
          <w:lang w:eastAsia="en-GB"/>
          <w14:ligatures w14:val="none"/>
        </w:rPr>
      </w:pPr>
      <w:r w:rsidRPr="00521897">
        <w:rPr>
          <w:rFonts w:ascii="Segoe UI" w:eastAsia="Times New Roman" w:hAnsi="Segoe UI" w:cs="Segoe UI"/>
          <w:kern w:val="0"/>
          <w:shd w:val="clear" w:color="auto" w:fill="FFFFFF"/>
          <w:lang w:eastAsia="en-GB"/>
          <w14:ligatures w14:val="none"/>
        </w:rPr>
        <w:t>Pels, J., &amp; Sheth, J. N. (2017). Business models to serve low-income consumers in emerging markets. Marketing Theory, 17(3), 373-391. https://doi.org/10.1177/1470593117704262</w:t>
      </w:r>
    </w:p>
    <w:p w14:paraId="670423FD" w14:textId="5CE721E3" w:rsidR="00DA22DA" w:rsidRDefault="000C7755" w:rsidP="000C7755">
      <w:pPr>
        <w:pStyle w:val="NormalWeb"/>
        <w:spacing w:before="0" w:beforeAutospacing="0" w:after="0" w:afterAutospacing="0" w:line="360" w:lineRule="atLeast"/>
        <w:rPr>
          <w:rFonts w:ascii="Segoe UI" w:hAnsi="Segoe UI" w:cs="Segoe UI"/>
          <w:sz w:val="22"/>
          <w:szCs w:val="22"/>
          <w:shd w:val="clear" w:color="auto" w:fill="FFFFFF"/>
        </w:rPr>
      </w:pPr>
      <w:proofErr w:type="spellStart"/>
      <w:r w:rsidRPr="00521897">
        <w:rPr>
          <w:rFonts w:ascii="Segoe UI" w:hAnsi="Segoe UI" w:cs="Segoe UI"/>
          <w:sz w:val="22"/>
          <w:szCs w:val="22"/>
          <w:shd w:val="clear" w:color="auto" w:fill="FFFFFF"/>
        </w:rPr>
        <w:t>SimilarWeb</w:t>
      </w:r>
      <w:proofErr w:type="spellEnd"/>
      <w:r w:rsidRPr="00521897">
        <w:rPr>
          <w:rFonts w:ascii="Segoe UI" w:hAnsi="Segoe UI" w:cs="Segoe UI"/>
          <w:sz w:val="22"/>
          <w:szCs w:val="22"/>
          <w:shd w:val="clear" w:color="auto" w:fill="FFFFFF"/>
        </w:rPr>
        <w:t xml:space="preserve"> (2024). Website Performance. [online] </w:t>
      </w:r>
      <w:proofErr w:type="spellStart"/>
      <w:r w:rsidRPr="00521897">
        <w:rPr>
          <w:rFonts w:ascii="Segoe UI" w:hAnsi="Segoe UI" w:cs="Segoe UI"/>
          <w:sz w:val="22"/>
          <w:szCs w:val="22"/>
          <w:shd w:val="clear" w:color="auto" w:fill="FFFFFF"/>
        </w:rPr>
        <w:t>Similarweb</w:t>
      </w:r>
      <w:proofErr w:type="spellEnd"/>
      <w:r w:rsidRPr="00521897">
        <w:rPr>
          <w:rFonts w:ascii="Segoe UI" w:hAnsi="Segoe UI" w:cs="Segoe UI"/>
          <w:sz w:val="22"/>
          <w:szCs w:val="22"/>
          <w:shd w:val="clear" w:color="auto" w:fill="FFFFFF"/>
        </w:rPr>
        <w:t xml:space="preserve">. Available at: </w:t>
      </w:r>
      <w:hyperlink r:id="rId11" w:history="1">
        <w:r w:rsidR="007E7682" w:rsidRPr="00521897">
          <w:rPr>
            <w:rFonts w:ascii="Segoe UI" w:hAnsi="Segoe UI" w:cs="Segoe UI"/>
            <w:sz w:val="22"/>
            <w:szCs w:val="22"/>
            <w:shd w:val="clear" w:color="auto" w:fill="FFFFFF"/>
          </w:rPr>
          <w:t>https://pro.similarweb.com/#/digitalsuite/websiteanalysis/overview/website-performance/</w:t>
        </w:r>
      </w:hyperlink>
    </w:p>
    <w:p w14:paraId="281A0BFE" w14:textId="77777777" w:rsidR="003A7B8F" w:rsidRPr="00521897" w:rsidRDefault="003A7B8F" w:rsidP="000C7755">
      <w:pPr>
        <w:pStyle w:val="NormalWeb"/>
        <w:spacing w:before="0" w:beforeAutospacing="0" w:after="0" w:afterAutospacing="0" w:line="360" w:lineRule="atLeast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728DFC4B" w14:textId="794D9E95" w:rsidR="003A7B8F" w:rsidRDefault="003A7B8F" w:rsidP="003A7B8F">
      <w:pPr>
        <w:pStyle w:val="NormalWeb"/>
        <w:spacing w:before="0" w:beforeAutospacing="0" w:after="0" w:afterAutospacing="0" w:line="360" w:lineRule="atLeast"/>
        <w:rPr>
          <w:rFonts w:ascii="Segoe UI" w:hAnsi="Segoe UI" w:cs="Segoe UI"/>
          <w:sz w:val="22"/>
          <w:szCs w:val="22"/>
          <w:shd w:val="clear" w:color="auto" w:fill="FFFFFF"/>
        </w:rPr>
      </w:pPr>
      <w:r w:rsidRPr="00DA22DA">
        <w:rPr>
          <w:rFonts w:ascii="Segoe UI" w:hAnsi="Segoe UI" w:cs="Segoe UI"/>
          <w:sz w:val="22"/>
          <w:szCs w:val="22"/>
          <w:shd w:val="clear" w:color="auto" w:fill="FFFFFF"/>
        </w:rPr>
        <w:lastRenderedPageBreak/>
        <w:t>Smart Insights. (</w:t>
      </w:r>
      <w:r w:rsidRPr="00DA22DA">
        <w:rPr>
          <w:rFonts w:ascii="Segoe UI" w:hAnsi="Segoe UI" w:cs="Segoe UI"/>
          <w:sz w:val="22"/>
          <w:szCs w:val="22"/>
          <w:shd w:val="clear" w:color="auto" w:fill="FFFFFF"/>
        </w:rPr>
        <w:t>2024</w:t>
      </w:r>
      <w:r w:rsidRPr="00DA22DA">
        <w:rPr>
          <w:rFonts w:ascii="Segoe UI" w:hAnsi="Segoe UI" w:cs="Segoe UI"/>
          <w:sz w:val="22"/>
          <w:szCs w:val="22"/>
          <w:shd w:val="clear" w:color="auto" w:fill="FFFFFF"/>
        </w:rPr>
        <w:t xml:space="preserve">). Using the RACE framework to create a simple Digital Marketing Plan for your Small Business. [online] Available at: </w:t>
      </w:r>
      <w:hyperlink r:id="rId12" w:history="1">
        <w:r w:rsidR="00DA22DA" w:rsidRPr="005172C8">
          <w:rPr>
            <w:rStyle w:val="Hyperlink"/>
            <w:rFonts w:ascii="Segoe UI" w:hAnsi="Segoe UI" w:cs="Segoe UI"/>
            <w:sz w:val="22"/>
            <w:szCs w:val="22"/>
            <w:shd w:val="clear" w:color="auto" w:fill="FFFFFF"/>
          </w:rPr>
          <w:t>https://www.smartinsights.com/essential-guides/using-the-race-framework-to-create-a-simple-digital-marketing-plan-for-your-small-business/</w:t>
        </w:r>
      </w:hyperlink>
      <w:r w:rsidRPr="00DA22DA">
        <w:rPr>
          <w:rFonts w:ascii="Segoe UI" w:hAnsi="Segoe UI" w:cs="Segoe UI"/>
          <w:sz w:val="22"/>
          <w:szCs w:val="22"/>
          <w:shd w:val="clear" w:color="auto" w:fill="FFFFFF"/>
        </w:rPr>
        <w:t>.</w:t>
      </w:r>
    </w:p>
    <w:p w14:paraId="79C8F568" w14:textId="77777777" w:rsidR="00DA22DA" w:rsidRPr="00DA22DA" w:rsidRDefault="00DA22DA" w:rsidP="003A7B8F">
      <w:pPr>
        <w:pStyle w:val="NormalWeb"/>
        <w:spacing w:before="0" w:beforeAutospacing="0" w:after="0" w:afterAutospacing="0" w:line="360" w:lineRule="atLeast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1997A9C7" w14:textId="5696F69A" w:rsidR="00103902" w:rsidRPr="003A7B8F" w:rsidRDefault="003A7B8F" w:rsidP="00DA22D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DA22DA">
        <w:rPr>
          <w:rFonts w:ascii="Segoe UI" w:hAnsi="Segoe UI" w:cs="Segoe UI"/>
          <w:sz w:val="22"/>
          <w:szCs w:val="22"/>
          <w:shd w:val="clear" w:color="auto" w:fill="FFFFFF"/>
        </w:rPr>
        <w:t>‌</w:t>
      </w:r>
      <w:r w:rsidR="00103902" w:rsidRPr="00521897">
        <w:rPr>
          <w:rFonts w:ascii="Segoe UI" w:hAnsi="Segoe UI" w:cs="Segoe UI"/>
          <w:sz w:val="22"/>
          <w:szCs w:val="22"/>
          <w:shd w:val="clear" w:color="auto" w:fill="FFFFFF"/>
        </w:rPr>
        <w:t xml:space="preserve">Social Media Marketing &amp; Management Dashboard. (2022). Instagram Demographics in 2022: Most Important User Stats for Marketers. [online] Available at: </w:t>
      </w:r>
      <w:hyperlink r:id="rId13" w:history="1">
        <w:r w:rsidR="00103902" w:rsidRPr="00521897">
          <w:rPr>
            <w:rFonts w:ascii="Segoe UI" w:hAnsi="Segoe UI" w:cs="Segoe UI"/>
            <w:sz w:val="22"/>
            <w:szCs w:val="22"/>
            <w:shd w:val="clear" w:color="auto" w:fill="FFFFFF"/>
          </w:rPr>
          <w:t>https://blog.hootsuite.com/instagram-demographics/#</w:t>
        </w:r>
        <w:r w:rsidR="00103902" w:rsidRPr="00521897">
          <w:rPr>
            <w:rFonts w:ascii="Segoe UI" w:hAnsi="Segoe UI" w:cs="Segoe UI"/>
            <w:sz w:val="22"/>
            <w:szCs w:val="22"/>
            <w:shd w:val="clear" w:color="auto" w:fill="FFFFFF"/>
          </w:rPr>
          <w:t>:~:text=Here</w:t>
        </w:r>
      </w:hyperlink>
      <w:r w:rsidR="00103902" w:rsidRPr="00521897">
        <w:rPr>
          <w:rFonts w:ascii="Segoe UI" w:hAnsi="Segoe UI" w:cs="Segoe UI"/>
          <w:sz w:val="22"/>
          <w:szCs w:val="22"/>
          <w:shd w:val="clear" w:color="auto" w:fill="FFFFFF"/>
        </w:rPr>
        <w:t xml:space="preserve"> </w:t>
      </w:r>
    </w:p>
    <w:p w14:paraId="71D153FF" w14:textId="77777777" w:rsidR="00231A22" w:rsidRDefault="00231A22" w:rsidP="005A490C">
      <w:pPr>
        <w:pStyle w:val="NormalWeb"/>
        <w:spacing w:before="0" w:beforeAutospacing="0" w:after="0" w:afterAutospacing="0" w:line="360" w:lineRule="atLeast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2BDC9CC9" w14:textId="5E72B687" w:rsidR="005A490C" w:rsidRPr="00521897" w:rsidRDefault="005A490C" w:rsidP="005A490C">
      <w:pPr>
        <w:pStyle w:val="NormalWeb"/>
        <w:spacing w:before="0" w:beforeAutospacing="0" w:after="0" w:afterAutospacing="0" w:line="360" w:lineRule="atLeast"/>
        <w:rPr>
          <w:rFonts w:ascii="Segoe UI" w:hAnsi="Segoe UI" w:cs="Segoe UI"/>
          <w:sz w:val="22"/>
          <w:szCs w:val="22"/>
          <w:shd w:val="clear" w:color="auto" w:fill="FFFFFF"/>
        </w:rPr>
      </w:pPr>
      <w:r w:rsidRPr="00521897">
        <w:rPr>
          <w:rFonts w:ascii="Segoe UI" w:hAnsi="Segoe UI" w:cs="Segoe UI"/>
          <w:sz w:val="22"/>
          <w:szCs w:val="22"/>
          <w:shd w:val="clear" w:color="auto" w:fill="FFFFFF"/>
        </w:rPr>
        <w:t>Swansea Arena</w:t>
      </w:r>
      <w:r w:rsidR="007E7682" w:rsidRPr="00521897">
        <w:rPr>
          <w:rFonts w:ascii="Segoe UI" w:hAnsi="Segoe UI" w:cs="Segoe UI"/>
          <w:sz w:val="22"/>
          <w:szCs w:val="22"/>
          <w:shd w:val="clear" w:color="auto" w:fill="FFFFFF"/>
        </w:rPr>
        <w:t xml:space="preserve"> (2024)</w:t>
      </w:r>
      <w:r w:rsidRPr="00521897">
        <w:rPr>
          <w:rFonts w:ascii="Segoe UI" w:hAnsi="Segoe UI" w:cs="Segoe UI"/>
          <w:sz w:val="22"/>
          <w:szCs w:val="22"/>
          <w:shd w:val="clear" w:color="auto" w:fill="FFFFFF"/>
        </w:rPr>
        <w:t xml:space="preserve"> The Swansea Arena House Party. [online] Available at: https://www.swansea-arena.co.uk/shows/the-swansea-arena-house-party.</w:t>
      </w:r>
    </w:p>
    <w:p w14:paraId="73DFCA0D" w14:textId="0E6F586D" w:rsidR="009E0BF2" w:rsidRPr="00521897" w:rsidRDefault="009E0BF2" w:rsidP="009E0BF2">
      <w:pPr>
        <w:pStyle w:val="NormalWeb"/>
        <w:rPr>
          <w:rFonts w:ascii="Segoe UI" w:hAnsi="Segoe UI" w:cs="Segoe UI"/>
          <w:sz w:val="22"/>
          <w:szCs w:val="22"/>
          <w:shd w:val="clear" w:color="auto" w:fill="FFFFFF"/>
        </w:rPr>
      </w:pPr>
    </w:p>
    <w:p w14:paraId="734762C7" w14:textId="57D8E4CC" w:rsidR="008646DE" w:rsidRPr="008646DE" w:rsidRDefault="008646DE" w:rsidP="00FB597C">
      <w:pPr>
        <w:rPr>
          <w:rFonts w:ascii="Arial" w:hAnsi="Arial" w:cs="Arial"/>
          <w:color w:val="222222"/>
          <w:sz w:val="24"/>
          <w:szCs w:val="24"/>
          <w:u w:val="single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u w:val="single"/>
          <w:shd w:val="clear" w:color="auto" w:fill="FFFFFF"/>
        </w:rPr>
        <w:t>Can</w:t>
      </w:r>
      <w:r w:rsidR="00636920">
        <w:rPr>
          <w:rFonts w:ascii="Arial" w:hAnsi="Arial" w:cs="Arial"/>
          <w:color w:val="222222"/>
          <w:sz w:val="24"/>
          <w:szCs w:val="24"/>
          <w:u w:val="single"/>
          <w:shd w:val="clear" w:color="auto" w:fill="FFFFFF"/>
        </w:rPr>
        <w:t>v</w:t>
      </w:r>
      <w:r>
        <w:rPr>
          <w:rFonts w:ascii="Arial" w:hAnsi="Arial" w:cs="Arial"/>
          <w:color w:val="222222"/>
          <w:sz w:val="24"/>
          <w:szCs w:val="24"/>
          <w:u w:val="single"/>
          <w:shd w:val="clear" w:color="auto" w:fill="FFFFFF"/>
        </w:rPr>
        <w:t xml:space="preserve">a Link </w:t>
      </w:r>
    </w:p>
    <w:p w14:paraId="379FF197" w14:textId="76FD5AF2" w:rsidR="00D7506E" w:rsidRPr="008646DE" w:rsidRDefault="008646DE" w:rsidP="00FB597C">
      <w:pPr>
        <w:rPr>
          <w:rFonts w:ascii="Segoe UI" w:eastAsia="Times New Roman" w:hAnsi="Segoe UI" w:cs="Segoe UI"/>
          <w:kern w:val="0"/>
          <w:shd w:val="clear" w:color="auto" w:fill="FFFFFF"/>
          <w:lang w:eastAsia="en-GB"/>
          <w14:ligatures w14:val="none"/>
        </w:rPr>
      </w:pPr>
      <w:hyperlink r:id="rId14" w:history="1">
        <w:r w:rsidRPr="005172C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https://www.canva.com/design/DAGC4eZbCQs/gLc8X3pxva0qld8fIzAODg/edit?utm_content=DAGC4eZbCQs&amp;utm_campaign=designshare&amp;utm_medium=link2&amp;utm_source=sharebutton</w:t>
        </w:r>
      </w:hyperlink>
      <w:r w:rsidR="001E0D6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</w:p>
    <w:p w14:paraId="68966F18" w14:textId="77777777" w:rsidR="007948C1" w:rsidRPr="00D7506E" w:rsidRDefault="007948C1" w:rsidP="00FB597C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sectPr w:rsidR="007948C1" w:rsidRPr="00D750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6DC1"/>
    <w:rsid w:val="00021941"/>
    <w:rsid w:val="00026170"/>
    <w:rsid w:val="00076A29"/>
    <w:rsid w:val="000C7755"/>
    <w:rsid w:val="00103902"/>
    <w:rsid w:val="00135DFE"/>
    <w:rsid w:val="00150741"/>
    <w:rsid w:val="00173FFA"/>
    <w:rsid w:val="00184B04"/>
    <w:rsid w:val="001E0D65"/>
    <w:rsid w:val="00231A22"/>
    <w:rsid w:val="00306248"/>
    <w:rsid w:val="003628FE"/>
    <w:rsid w:val="003A7B8F"/>
    <w:rsid w:val="00521897"/>
    <w:rsid w:val="00562C03"/>
    <w:rsid w:val="005A490C"/>
    <w:rsid w:val="006219AA"/>
    <w:rsid w:val="00636040"/>
    <w:rsid w:val="00636920"/>
    <w:rsid w:val="006855AA"/>
    <w:rsid w:val="007948C1"/>
    <w:rsid w:val="007A1F5C"/>
    <w:rsid w:val="007B4F1F"/>
    <w:rsid w:val="007E7682"/>
    <w:rsid w:val="0081056F"/>
    <w:rsid w:val="008646DE"/>
    <w:rsid w:val="008948B6"/>
    <w:rsid w:val="008B5596"/>
    <w:rsid w:val="008C539B"/>
    <w:rsid w:val="008D4E67"/>
    <w:rsid w:val="009A7AEE"/>
    <w:rsid w:val="009E0BF2"/>
    <w:rsid w:val="00A63C35"/>
    <w:rsid w:val="00A86524"/>
    <w:rsid w:val="00AA49B1"/>
    <w:rsid w:val="00AB1C5A"/>
    <w:rsid w:val="00BA327F"/>
    <w:rsid w:val="00C6134E"/>
    <w:rsid w:val="00D36DC1"/>
    <w:rsid w:val="00D7506E"/>
    <w:rsid w:val="00DA22DA"/>
    <w:rsid w:val="00DE5F3F"/>
    <w:rsid w:val="00E40C2C"/>
    <w:rsid w:val="00E413E1"/>
    <w:rsid w:val="00E71C5D"/>
    <w:rsid w:val="00EB4C62"/>
    <w:rsid w:val="00EE7FA4"/>
    <w:rsid w:val="00F502B9"/>
    <w:rsid w:val="00F57CFC"/>
    <w:rsid w:val="00F83E77"/>
    <w:rsid w:val="00FB59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3957D"/>
  <w15:chartTrackingRefBased/>
  <w15:docId w15:val="{19960E1F-44B5-4C68-81C5-5FAAD0161C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6DC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6DC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6DC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6DC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6DC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6DC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6DC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6DC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6DC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6DC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6DC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6DC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6DC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6DC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6DC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6DC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6DC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6DC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6DC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6D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6DC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6DC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6DC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6DC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6DC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6DC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6DC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6DC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6DC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36D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FB597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0D6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390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298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5954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96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8564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890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454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992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74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8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3185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177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82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79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15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60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22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7752/jpes.2021.s2120" TargetMode="External"/><Relationship Id="rId13" Type="http://schemas.openxmlformats.org/officeDocument/2006/relationships/hyperlink" Target="https://blog.hootsuite.com/instagram-demographics/#:~:text=Here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hyperlink" Target="https://www.smartinsights.com/essential-guides/using-the-race-framework-to-create-a-simple-digital-marketing-plan-for-your-small-business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pro.similarweb.com/#/digitalsuite/websiteanalysis/overview/website-performance/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reasondigital.com/wp-content/uploads/2020/09/result-document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blog.hubspot.com/marketing/local-marketing" TargetMode="External"/><Relationship Id="rId14" Type="http://schemas.openxmlformats.org/officeDocument/2006/relationships/hyperlink" Target="https://www.canva.com/design/DAGC4eZbCQs/gLc8X3pxva0qld8fIzAODg/edit?utm_content=DAGC4eZbCQs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9" ma:contentTypeDescription="Create a new document." ma:contentTypeScope="" ma:versionID="8f12ab5dbf4efb2bdadbe524124ae847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8863f02633ab1503e293663191fae5fd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1372EC22-DB91-4D0D-8FDF-77BB8B10CD6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AAC5095-9C3E-40A6-8595-1C067734A51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36A500E-6942-4C9D-A678-695BABD57ADB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3640</TotalTime>
  <Pages>3</Pages>
  <Words>575</Words>
  <Characters>3281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Davies (2305914)</dc:creator>
  <cp:keywords/>
  <dc:description/>
  <cp:lastModifiedBy>Jac Davies (2305914)</cp:lastModifiedBy>
  <cp:revision>34</cp:revision>
  <dcterms:created xsi:type="dcterms:W3CDTF">2024-04-17T10:06:00Z</dcterms:created>
  <dcterms:modified xsi:type="dcterms:W3CDTF">2024-04-19T22:47:00Z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