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150507731" w:displacedByCustomXml="next"/>
    <w:bookmarkStart w:id="1" w:name="_Toc150507104" w:displacedByCustomXml="next"/>
    <w:bookmarkStart w:id="2" w:name="_Toc150506871" w:displacedByCustomXml="next"/>
    <w:bookmarkStart w:id="3" w:name="_Toc150459326" w:displacedByCustomXml="next"/>
    <w:sdt>
      <w:sdtPr>
        <w:id w:val="1969395"/>
        <w:docPartObj>
          <w:docPartGallery w:val="Cover Pages"/>
          <w:docPartUnique/>
        </w:docPartObj>
      </w:sdtPr>
      <w:sdtEndPr>
        <w:rPr>
          <w:b/>
          <w:bCs/>
          <w:noProof/>
          <w:webHidden/>
        </w:rPr>
      </w:sdtEndPr>
      <w:sdtContent>
        <w:p w:rsidR="008238E5" w:rsidRDefault="008238E5"/>
        <w:p w:rsidR="008238E5" w:rsidRDefault="008238E5">
          <w:r w:rsidRPr="00BD013F">
            <w:rPr>
              <w:noProof/>
              <w:lang w:val="en-US" w:eastAsia="zh-TW"/>
            </w:rPr>
            <w:pict>
              <v:rect id="_x0000_s1026" style="position:absolute;margin-left:0;margin-top:0;width:612pt;height:11in;z-index:-251658240;mso-width-percent:1000;mso-height-percent:1000;mso-position-horizontal:center;mso-position-horizontal-relative:page;mso-position-vertical:center;mso-position-vertical-relative:page;mso-width-percent:1000;mso-height-percent:1000" o:allowincell="f" stroked="f">
                <v:textbox style="mso-next-textbox:#_x0000_s1026">
                  <w:txbxContent>
                    <w:p w:rsidR="008238E5" w:rsidRDefault="008238E5">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w:r>
        </w:p>
        <w:p w:rsidR="008238E5" w:rsidRDefault="008238E5"/>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480"/>
          </w:tblGrid>
          <w:tr w:rsidR="008238E5">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Title"/>
                  <w:id w:val="13783212"/>
                  <w:placeholder>
                    <w:docPart w:val="E4DC114F9744421FA026021C0C461066"/>
                  </w:placeholder>
                  <w:dataBinding w:prefixMappings="xmlns:ns0='http://schemas.openxmlformats.org/package/2006/metadata/core-properties' xmlns:ns1='http://purl.org/dc/elements/1.1/'" w:xpath="/ns0:coreProperties[1]/ns1:title[1]" w:storeItemID="{6C3C8BC8-F283-45AE-878A-BAB7291924A1}"/>
                  <w:text/>
                </w:sdtPr>
                <w:sdtContent>
                  <w:p w:rsidR="008238E5" w:rsidRDefault="008238E5">
                    <w:pPr>
                      <w:pStyle w:val="NoSpacing"/>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TESCO Marketing Assignment</w:t>
                    </w:r>
                  </w:p>
                </w:sdtContent>
              </w:sdt>
              <w:p w:rsidR="008238E5" w:rsidRDefault="008238E5">
                <w:pPr>
                  <w:pStyle w:val="NoSpacing"/>
                  <w:jc w:val="center"/>
                </w:pPr>
              </w:p>
              <w:sdt>
                <w:sdtPr>
                  <w:rPr>
                    <w:rFonts w:asciiTheme="majorHAnsi" w:eastAsiaTheme="majorEastAsia" w:hAnsiTheme="majorHAnsi" w:cstheme="majorBidi"/>
                    <w:sz w:val="32"/>
                    <w:szCs w:val="32"/>
                  </w:rPr>
                  <w:alias w:val="Subtitle"/>
                  <w:id w:val="13783219"/>
                  <w:placeholder>
                    <w:docPart w:val="F6BB35D17FCF4927B4EC4809095736A7"/>
                  </w:placeholder>
                  <w:dataBinding w:prefixMappings="xmlns:ns0='http://schemas.openxmlformats.org/package/2006/metadata/core-properties' xmlns:ns1='http://purl.org/dc/elements/1.1/'" w:xpath="/ns0:coreProperties[1]/ns1:subject[1]" w:storeItemID="{6C3C8BC8-F283-45AE-878A-BAB7291924A1}"/>
                  <w:text/>
                </w:sdtPr>
                <w:sdtContent>
                  <w:p w:rsidR="008238E5" w:rsidRDefault="008238E5">
                    <w:pPr>
                      <w:pStyle w:val="NoSpacing"/>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Irina </w:t>
                    </w:r>
                    <w:proofErr w:type="spellStart"/>
                    <w:r>
                      <w:rPr>
                        <w:rFonts w:asciiTheme="majorHAnsi" w:eastAsiaTheme="majorEastAsia" w:hAnsiTheme="majorHAnsi" w:cstheme="majorBidi"/>
                        <w:sz w:val="32"/>
                        <w:szCs w:val="32"/>
                      </w:rPr>
                      <w:t>Kitley</w:t>
                    </w:r>
                    <w:proofErr w:type="spellEnd"/>
                    <w:r>
                      <w:rPr>
                        <w:rFonts w:asciiTheme="majorHAnsi" w:eastAsiaTheme="majorEastAsia" w:hAnsiTheme="majorHAnsi" w:cstheme="majorBidi"/>
                        <w:sz w:val="32"/>
                        <w:szCs w:val="32"/>
                      </w:rPr>
                      <w:t xml:space="preserve"> 2219546</w:t>
                    </w:r>
                  </w:p>
                </w:sdtContent>
              </w:sdt>
              <w:p w:rsidR="008238E5" w:rsidRDefault="008238E5">
                <w:pPr>
                  <w:pStyle w:val="NoSpacing"/>
                  <w:jc w:val="center"/>
                </w:pPr>
              </w:p>
              <w:sdt>
                <w:sdtPr>
                  <w:alias w:val="Date"/>
                  <w:id w:val="13783224"/>
                  <w:placeholder>
                    <w:docPart w:val="D38641673137401CBDA2F464FA7E1ECE"/>
                  </w:placeholder>
                  <w:dataBinding w:prefixMappings="xmlns:ns0='http://schemas.microsoft.com/office/2006/coverPageProps'" w:xpath="/ns0:CoverPageProperties[1]/ns0:PublishDate[1]" w:storeItemID="{55AF091B-3C7A-41E3-B477-F2FDAA23CFDA}"/>
                  <w:date w:fullDate="2023-11-17T00:00:00Z">
                    <w:dateFormat w:val="M/d/yyyy"/>
                    <w:lid w:val="en-US"/>
                    <w:storeMappedDataAs w:val="dateTime"/>
                    <w:calendar w:val="gregorian"/>
                  </w:date>
                </w:sdtPr>
                <w:sdtContent>
                  <w:p w:rsidR="008238E5" w:rsidRDefault="008238E5">
                    <w:pPr>
                      <w:pStyle w:val="NoSpacing"/>
                      <w:jc w:val="center"/>
                    </w:pPr>
                    <w:r>
                      <w:rPr>
                        <w:lang w:val="en-US"/>
                      </w:rPr>
                      <w:t>11/17/2023</w:t>
                    </w:r>
                  </w:p>
                </w:sdtContent>
              </w:sdt>
              <w:p w:rsidR="008238E5" w:rsidRDefault="008238E5">
                <w:pPr>
                  <w:pStyle w:val="NoSpacing"/>
                  <w:jc w:val="center"/>
                </w:pPr>
              </w:p>
              <w:sdt>
                <w:sdtPr>
                  <w:alias w:val="Author"/>
                  <w:id w:val="13783229"/>
                  <w:placeholder>
                    <w:docPart w:val="B5B08C93FEFC4FCB96F0B93B2C826046"/>
                  </w:placeholder>
                  <w:dataBinding w:prefixMappings="xmlns:ns0='http://schemas.openxmlformats.org/package/2006/metadata/core-properties' xmlns:ns1='http://purl.org/dc/elements/1.1/'" w:xpath="/ns0:coreProperties[1]/ns1:creator[1]" w:storeItemID="{6C3C8BC8-F283-45AE-878A-BAB7291924A1}"/>
                  <w:text/>
                </w:sdtPr>
                <w:sdtContent>
                  <w:p w:rsidR="008238E5" w:rsidRDefault="008238E5">
                    <w:pPr>
                      <w:pStyle w:val="NoSpacing"/>
                      <w:jc w:val="center"/>
                    </w:pPr>
                    <w:r>
                      <w:t>On behalf of Tesco</w:t>
                    </w:r>
                  </w:p>
                </w:sdtContent>
              </w:sdt>
              <w:p w:rsidR="008238E5" w:rsidRDefault="008238E5">
                <w:pPr>
                  <w:pStyle w:val="NoSpacing"/>
                  <w:jc w:val="center"/>
                </w:pPr>
              </w:p>
            </w:tc>
          </w:tr>
        </w:tbl>
        <w:p w:rsidR="008238E5" w:rsidRDefault="008238E5"/>
        <w:p w:rsidR="008238E5" w:rsidRDefault="008238E5">
          <w:pPr>
            <w:shd w:val="clear" w:color="auto" w:fill="auto"/>
            <w:rPr>
              <w:noProof/>
              <w:webHidden/>
            </w:rPr>
          </w:pPr>
          <w:r>
            <w:rPr>
              <w:b/>
              <w:bCs/>
              <w:noProof/>
              <w:webHidden/>
            </w:rPr>
            <w:br w:type="page"/>
          </w:r>
        </w:p>
      </w:sdtContent>
    </w:sdt>
    <w:p w:rsidR="003478BB" w:rsidRPr="008D0DE5" w:rsidRDefault="00AD73AE" w:rsidP="008D0DE5">
      <w:pPr>
        <w:pStyle w:val="Heading1"/>
        <w:shd w:val="clear" w:color="auto" w:fill="auto"/>
      </w:pPr>
      <w:r w:rsidRPr="008D0DE5">
        <w:lastRenderedPageBreak/>
        <w:t>Executive Summary</w:t>
      </w:r>
      <w:bookmarkEnd w:id="3"/>
      <w:bookmarkEnd w:id="2"/>
      <w:bookmarkEnd w:id="1"/>
      <w:bookmarkEnd w:id="0"/>
    </w:p>
    <w:p w:rsidR="00210D6F" w:rsidRDefault="00210D6F">
      <w:pPr>
        <w:pStyle w:val="TOC1"/>
        <w:tabs>
          <w:tab w:val="right" w:leader="dot" w:pos="9016"/>
        </w:tabs>
        <w:rPr>
          <w:rFonts w:eastAsiaTheme="minorEastAsia" w:cstheme="minorBidi"/>
          <w:noProof/>
          <w:sz w:val="22"/>
          <w:szCs w:val="22"/>
          <w:lang w:eastAsia="en-GB"/>
        </w:rPr>
      </w:pPr>
    </w:p>
    <w:p w:rsidR="00564B0C" w:rsidRPr="00DB550A" w:rsidRDefault="00564B0C" w:rsidP="00564B0C">
      <w:pPr>
        <w:shd w:val="clear" w:color="auto" w:fill="auto"/>
        <w:jc w:val="both"/>
      </w:pPr>
      <w:r>
        <w:t xml:space="preserve">      </w:t>
      </w:r>
      <w:r w:rsidRPr="00DB550A">
        <w:t>Tesco has come a long way since it was founded, in 1919. Tesco continuously worked on improving the range and quality of products and  through considerable investments, the company built modern superstores, closed down unprofitable stores and focused more and more on its customers and on ‘value for money’</w:t>
      </w:r>
      <w:sdt>
        <w:sdtPr>
          <w:id w:val="33341034"/>
          <w:citation/>
        </w:sdtPr>
        <w:sdtContent>
          <w:fldSimple w:instr=" CITATION Gil02 \l 2057 ">
            <w:r w:rsidR="002424CA">
              <w:rPr>
                <w:noProof/>
              </w:rPr>
              <w:t xml:space="preserve"> </w:t>
            </w:r>
            <w:r w:rsidR="002424CA" w:rsidRPr="002424CA">
              <w:rPr>
                <w:noProof/>
              </w:rPr>
              <w:t>(Gillies, et al., 2002)</w:t>
            </w:r>
          </w:fldSimple>
        </w:sdtContent>
      </w:sdt>
      <w:r w:rsidRPr="00DB550A">
        <w:t>.</w:t>
      </w:r>
    </w:p>
    <w:p w:rsidR="00564B0C" w:rsidRPr="00DB550A" w:rsidRDefault="00564B0C" w:rsidP="00564B0C">
      <w:pPr>
        <w:shd w:val="clear" w:color="auto" w:fill="auto"/>
        <w:jc w:val="both"/>
      </w:pPr>
      <w:r w:rsidRPr="00DB550A">
        <w:t xml:space="preserve">      One of the most successful actions was the </w:t>
      </w:r>
      <w:proofErr w:type="spellStart"/>
      <w:r w:rsidRPr="00DB550A">
        <w:t>Clubcard</w:t>
      </w:r>
      <w:proofErr w:type="spellEnd"/>
      <w:r w:rsidRPr="00DB550A">
        <w:t xml:space="preserve">, which offered insight into the company’s customers and their preferences by segmenting according to area, products purchased and life stage. </w:t>
      </w:r>
    </w:p>
    <w:p w:rsidR="00564B0C" w:rsidRPr="00DB550A" w:rsidRDefault="00564B0C" w:rsidP="00564B0C">
      <w:pPr>
        <w:shd w:val="clear" w:color="auto" w:fill="auto"/>
        <w:jc w:val="both"/>
      </w:pPr>
      <w:r w:rsidRPr="00DB550A">
        <w:t xml:space="preserve">    By using a variety of marketing strategies, such as: segmentation, differentiation and  pricing strategies, Tesco demonstrates that it can provide a wide variety of products and services to a large number of customers  and it effectively earns their trust and loyalty with the help of competitive prices, quality products and customer service. </w:t>
      </w:r>
    </w:p>
    <w:p w:rsidR="00564B0C" w:rsidRDefault="00564B0C" w:rsidP="00564B0C">
      <w:pPr>
        <w:shd w:val="clear" w:color="auto" w:fill="auto"/>
        <w:rPr>
          <w:noProof/>
        </w:rPr>
      </w:pPr>
      <w:r w:rsidRPr="00DB550A">
        <w:t xml:space="preserve">      Tesco received criticism as well,</w:t>
      </w:r>
      <w:r>
        <w:t xml:space="preserve"> </w:t>
      </w:r>
      <w:r w:rsidR="00FA7FE1">
        <w:t xml:space="preserve">regarding </w:t>
      </w:r>
      <w:r w:rsidR="002310E2">
        <w:t>allegations such as price-fixing, over declaring profits, mistreating certain ethnic backgrounds, supplier issues and environmental impact. Tesco has addressed most of these issues, but the criticism emphasizes the challenges faced by such a large company trying to focus on profit but also on social and environmental responsibility, in a dynamic market environment.</w:t>
      </w:r>
      <w:r>
        <w:rPr>
          <w:noProof/>
        </w:rPr>
        <w:br w:type="page"/>
      </w:r>
    </w:p>
    <w:p w:rsidR="00B92D8A" w:rsidRDefault="00B92D8A" w:rsidP="00B92D8A">
      <w:pPr>
        <w:pStyle w:val="Heading1"/>
        <w:rPr>
          <w:noProof/>
        </w:rPr>
      </w:pPr>
      <w:r>
        <w:rPr>
          <w:noProof/>
        </w:rPr>
        <w:t>Table of contents</w:t>
      </w:r>
    </w:p>
    <w:p w:rsidR="00210D6F" w:rsidRDefault="00210D6F">
      <w:pPr>
        <w:pStyle w:val="TOC1"/>
        <w:tabs>
          <w:tab w:val="right" w:leader="dot" w:pos="9016"/>
        </w:tabs>
        <w:rPr>
          <w:rFonts w:eastAsiaTheme="minorEastAsia" w:cstheme="minorBidi"/>
          <w:noProof/>
          <w:sz w:val="22"/>
          <w:szCs w:val="22"/>
          <w:lang w:eastAsia="en-GB"/>
        </w:rPr>
      </w:pPr>
      <w:r w:rsidRPr="00626344">
        <w:rPr>
          <w:noProof/>
        </w:rPr>
        <w:t>1.0 Introduction</w:t>
      </w:r>
      <w:r w:rsidR="00144275">
        <w:rPr>
          <w:noProof/>
          <w:webHidden/>
        </w:rPr>
        <w:tab/>
        <w:t>1</w:t>
      </w:r>
    </w:p>
    <w:p w:rsidR="00210D6F" w:rsidRDefault="00210D6F">
      <w:pPr>
        <w:pStyle w:val="TOC1"/>
        <w:tabs>
          <w:tab w:val="right" w:leader="dot" w:pos="9016"/>
        </w:tabs>
        <w:rPr>
          <w:rFonts w:eastAsiaTheme="minorEastAsia" w:cstheme="minorBidi"/>
          <w:noProof/>
          <w:sz w:val="22"/>
          <w:szCs w:val="22"/>
          <w:lang w:eastAsia="en-GB"/>
        </w:rPr>
      </w:pPr>
      <w:r w:rsidRPr="00626344">
        <w:rPr>
          <w:noProof/>
        </w:rPr>
        <w:t>2.0 Findings</w:t>
      </w:r>
      <w:r w:rsidR="00144275">
        <w:rPr>
          <w:noProof/>
          <w:webHidden/>
        </w:rPr>
        <w:tab/>
        <w:t>2</w:t>
      </w:r>
    </w:p>
    <w:p w:rsidR="00210D6F" w:rsidRDefault="00210D6F">
      <w:pPr>
        <w:pStyle w:val="TOC2"/>
        <w:tabs>
          <w:tab w:val="right" w:leader="dot" w:pos="9016"/>
        </w:tabs>
        <w:rPr>
          <w:rFonts w:eastAsiaTheme="minorEastAsia" w:cstheme="minorBidi"/>
          <w:noProof/>
          <w:sz w:val="22"/>
          <w:szCs w:val="22"/>
          <w:lang w:eastAsia="en-GB"/>
        </w:rPr>
      </w:pPr>
      <w:r w:rsidRPr="00626344">
        <w:rPr>
          <w:noProof/>
        </w:rPr>
        <w:t>2.1 The historical development of Tesco</w:t>
      </w:r>
      <w:r w:rsidR="00144275">
        <w:rPr>
          <w:noProof/>
          <w:webHidden/>
        </w:rPr>
        <w:tab/>
        <w:t>2</w:t>
      </w:r>
    </w:p>
    <w:p w:rsidR="00210D6F" w:rsidRDefault="00210D6F">
      <w:pPr>
        <w:pStyle w:val="TOC1"/>
        <w:tabs>
          <w:tab w:val="right" w:leader="dot" w:pos="9016"/>
        </w:tabs>
        <w:rPr>
          <w:rFonts w:eastAsiaTheme="minorEastAsia" w:cstheme="minorBidi"/>
          <w:noProof/>
          <w:sz w:val="22"/>
          <w:szCs w:val="22"/>
          <w:lang w:eastAsia="en-GB"/>
        </w:rPr>
      </w:pPr>
      <w:r w:rsidRPr="00626344">
        <w:rPr>
          <w:noProof/>
        </w:rPr>
        <w:t>2.2 Data collection and evaluation</w:t>
      </w:r>
      <w:r w:rsidR="00144275">
        <w:rPr>
          <w:noProof/>
          <w:webHidden/>
        </w:rPr>
        <w:tab/>
        <w:t>4</w:t>
      </w:r>
    </w:p>
    <w:p w:rsidR="00210D6F" w:rsidRDefault="00210D6F">
      <w:pPr>
        <w:pStyle w:val="TOC2"/>
        <w:tabs>
          <w:tab w:val="right" w:leader="dot" w:pos="9016"/>
        </w:tabs>
        <w:rPr>
          <w:rFonts w:eastAsiaTheme="minorEastAsia" w:cstheme="minorBidi"/>
          <w:noProof/>
          <w:sz w:val="22"/>
          <w:szCs w:val="22"/>
          <w:lang w:eastAsia="en-GB"/>
        </w:rPr>
      </w:pPr>
      <w:r w:rsidRPr="00626344">
        <w:rPr>
          <w:noProof/>
        </w:rPr>
        <w:t>2.3 Segmentation, Pricing Strategies and Differentiation</w:t>
      </w:r>
      <w:r w:rsidR="00144275">
        <w:rPr>
          <w:noProof/>
          <w:webHidden/>
        </w:rPr>
        <w:tab/>
        <w:t>6</w:t>
      </w:r>
    </w:p>
    <w:p w:rsidR="00210D6F" w:rsidRDefault="00210D6F">
      <w:pPr>
        <w:pStyle w:val="TOC3"/>
        <w:tabs>
          <w:tab w:val="right" w:leader="dot" w:pos="9016"/>
        </w:tabs>
        <w:rPr>
          <w:rFonts w:eastAsiaTheme="minorEastAsia" w:cstheme="minorBidi"/>
          <w:noProof/>
          <w:sz w:val="22"/>
          <w:szCs w:val="22"/>
          <w:lang w:eastAsia="en-GB"/>
        </w:rPr>
      </w:pPr>
      <w:r w:rsidRPr="00626344">
        <w:rPr>
          <w:noProof/>
        </w:rPr>
        <w:t>2.3.1 Segmentation</w:t>
      </w:r>
      <w:r w:rsidR="00144275">
        <w:rPr>
          <w:noProof/>
          <w:webHidden/>
        </w:rPr>
        <w:tab/>
        <w:t>6</w:t>
      </w:r>
    </w:p>
    <w:p w:rsidR="00210D6F" w:rsidRDefault="00210D6F">
      <w:pPr>
        <w:pStyle w:val="TOC3"/>
        <w:tabs>
          <w:tab w:val="right" w:leader="dot" w:pos="9016"/>
        </w:tabs>
        <w:rPr>
          <w:rFonts w:eastAsiaTheme="minorEastAsia" w:cstheme="minorBidi"/>
          <w:noProof/>
          <w:sz w:val="22"/>
          <w:szCs w:val="22"/>
          <w:lang w:eastAsia="en-GB"/>
        </w:rPr>
      </w:pPr>
      <w:r w:rsidRPr="00626344">
        <w:rPr>
          <w:noProof/>
        </w:rPr>
        <w:t>2.3.2 Pricing Strategies</w:t>
      </w:r>
      <w:r w:rsidR="00144275">
        <w:rPr>
          <w:noProof/>
          <w:webHidden/>
        </w:rPr>
        <w:tab/>
        <w:t>8</w:t>
      </w:r>
    </w:p>
    <w:p w:rsidR="00210D6F" w:rsidRDefault="00210D6F">
      <w:pPr>
        <w:pStyle w:val="TOC3"/>
        <w:tabs>
          <w:tab w:val="right" w:leader="dot" w:pos="9016"/>
        </w:tabs>
        <w:rPr>
          <w:rFonts w:eastAsiaTheme="minorEastAsia" w:cstheme="minorBidi"/>
          <w:noProof/>
          <w:sz w:val="22"/>
          <w:szCs w:val="22"/>
          <w:lang w:eastAsia="en-GB"/>
        </w:rPr>
      </w:pPr>
      <w:r w:rsidRPr="00626344">
        <w:rPr>
          <w:noProof/>
        </w:rPr>
        <w:t>2.3.3 Differentiation</w:t>
      </w:r>
      <w:r w:rsidR="00144275">
        <w:rPr>
          <w:noProof/>
          <w:webHidden/>
        </w:rPr>
        <w:tab/>
        <w:t>10</w:t>
      </w:r>
    </w:p>
    <w:p w:rsidR="00210D6F" w:rsidRDefault="00210D6F">
      <w:pPr>
        <w:pStyle w:val="TOC2"/>
        <w:tabs>
          <w:tab w:val="right" w:leader="dot" w:pos="9016"/>
        </w:tabs>
        <w:rPr>
          <w:rFonts w:eastAsiaTheme="minorEastAsia" w:cstheme="minorBidi"/>
          <w:noProof/>
          <w:sz w:val="22"/>
          <w:szCs w:val="22"/>
          <w:lang w:eastAsia="en-GB"/>
        </w:rPr>
      </w:pPr>
      <w:r w:rsidRPr="00626344">
        <w:rPr>
          <w:noProof/>
        </w:rPr>
        <w:t>2.4 Ethics and Sustainability</w:t>
      </w:r>
      <w:r w:rsidR="00144275">
        <w:rPr>
          <w:noProof/>
          <w:webHidden/>
        </w:rPr>
        <w:tab/>
        <w:t>11</w:t>
      </w:r>
    </w:p>
    <w:p w:rsidR="00210D6F" w:rsidRDefault="00210D6F">
      <w:pPr>
        <w:pStyle w:val="TOC3"/>
        <w:tabs>
          <w:tab w:val="right" w:leader="dot" w:pos="9016"/>
        </w:tabs>
        <w:rPr>
          <w:rFonts w:eastAsiaTheme="minorEastAsia" w:cstheme="minorBidi"/>
          <w:noProof/>
          <w:sz w:val="22"/>
          <w:szCs w:val="22"/>
          <w:lang w:eastAsia="en-GB"/>
        </w:rPr>
      </w:pPr>
      <w:r w:rsidRPr="00626344">
        <w:rPr>
          <w:noProof/>
        </w:rPr>
        <w:t>2.4.1 Ethics</w:t>
      </w:r>
      <w:r w:rsidR="00144275">
        <w:rPr>
          <w:noProof/>
          <w:webHidden/>
        </w:rPr>
        <w:tab/>
        <w:t>11</w:t>
      </w:r>
    </w:p>
    <w:p w:rsidR="00210D6F" w:rsidRDefault="00210D6F">
      <w:pPr>
        <w:pStyle w:val="TOC3"/>
        <w:tabs>
          <w:tab w:val="right" w:leader="dot" w:pos="9016"/>
        </w:tabs>
        <w:rPr>
          <w:rFonts w:eastAsiaTheme="minorEastAsia" w:cstheme="minorBidi"/>
          <w:noProof/>
          <w:sz w:val="22"/>
          <w:szCs w:val="22"/>
          <w:lang w:eastAsia="en-GB"/>
        </w:rPr>
      </w:pPr>
      <w:r w:rsidRPr="00626344">
        <w:rPr>
          <w:noProof/>
        </w:rPr>
        <w:t>2.4.2 Sustainability</w:t>
      </w:r>
      <w:r w:rsidR="00144275">
        <w:rPr>
          <w:noProof/>
          <w:webHidden/>
        </w:rPr>
        <w:tab/>
        <w:t>13</w:t>
      </w:r>
    </w:p>
    <w:p w:rsidR="00210D6F" w:rsidRDefault="00210D6F">
      <w:pPr>
        <w:pStyle w:val="TOC1"/>
        <w:tabs>
          <w:tab w:val="right" w:leader="dot" w:pos="9016"/>
        </w:tabs>
        <w:rPr>
          <w:rFonts w:eastAsiaTheme="minorEastAsia" w:cstheme="minorBidi"/>
          <w:noProof/>
          <w:sz w:val="22"/>
          <w:szCs w:val="22"/>
          <w:lang w:eastAsia="en-GB"/>
        </w:rPr>
      </w:pPr>
      <w:r w:rsidRPr="00626344">
        <w:rPr>
          <w:noProof/>
        </w:rPr>
        <w:t>3.0 Conclusion</w:t>
      </w:r>
      <w:r w:rsidR="00144275">
        <w:rPr>
          <w:noProof/>
          <w:webHidden/>
        </w:rPr>
        <w:tab/>
        <w:t>14</w:t>
      </w:r>
    </w:p>
    <w:p w:rsidR="00210D6F" w:rsidRDefault="00210D6F">
      <w:pPr>
        <w:pStyle w:val="TOC1"/>
        <w:tabs>
          <w:tab w:val="right" w:leader="dot" w:pos="9016"/>
        </w:tabs>
        <w:rPr>
          <w:rFonts w:eastAsiaTheme="minorEastAsia" w:cstheme="minorBidi"/>
          <w:noProof/>
          <w:sz w:val="22"/>
          <w:szCs w:val="22"/>
          <w:lang w:eastAsia="en-GB"/>
        </w:rPr>
      </w:pPr>
      <w:r w:rsidRPr="00626344">
        <w:rPr>
          <w:noProof/>
        </w:rPr>
        <w:t>4.0 Appendices</w:t>
      </w:r>
      <w:r w:rsidR="00144275">
        <w:rPr>
          <w:noProof/>
          <w:webHidden/>
        </w:rPr>
        <w:tab/>
        <w:t>15</w:t>
      </w:r>
    </w:p>
    <w:p w:rsidR="00210D6F" w:rsidRDefault="00210D6F">
      <w:pPr>
        <w:pStyle w:val="TOC2"/>
        <w:tabs>
          <w:tab w:val="right" w:leader="dot" w:pos="9016"/>
        </w:tabs>
        <w:rPr>
          <w:rFonts w:eastAsiaTheme="minorEastAsia" w:cstheme="minorBidi"/>
          <w:noProof/>
          <w:sz w:val="22"/>
          <w:szCs w:val="22"/>
          <w:lang w:eastAsia="en-GB"/>
        </w:rPr>
      </w:pPr>
      <w:r w:rsidRPr="00626344">
        <w:rPr>
          <w:noProof/>
        </w:rPr>
        <w:t>Appendix 2</w:t>
      </w:r>
      <w:r w:rsidR="00144275">
        <w:rPr>
          <w:noProof/>
          <w:webHidden/>
        </w:rPr>
        <w:tab/>
        <w:t>16</w:t>
      </w:r>
    </w:p>
    <w:p w:rsidR="00210D6F" w:rsidRDefault="00210D6F" w:rsidP="00210D6F">
      <w:pPr>
        <w:pStyle w:val="TOC2"/>
        <w:tabs>
          <w:tab w:val="right" w:leader="dot" w:pos="9016"/>
        </w:tabs>
        <w:rPr>
          <w:rFonts w:eastAsiaTheme="minorEastAsia" w:cstheme="minorBidi"/>
          <w:noProof/>
          <w:sz w:val="22"/>
          <w:szCs w:val="22"/>
          <w:lang w:eastAsia="en-GB"/>
        </w:rPr>
      </w:pPr>
      <w:r w:rsidRPr="00626344">
        <w:rPr>
          <w:noProof/>
        </w:rPr>
        <w:t>Appendix 3</w:t>
      </w:r>
      <w:r w:rsidR="00144275">
        <w:rPr>
          <w:noProof/>
          <w:webHidden/>
        </w:rPr>
        <w:tab/>
        <w:t>17</w:t>
      </w:r>
    </w:p>
    <w:p w:rsidR="00210D6F" w:rsidRDefault="00210D6F">
      <w:pPr>
        <w:pStyle w:val="TOC2"/>
        <w:tabs>
          <w:tab w:val="right" w:leader="dot" w:pos="9016"/>
        </w:tabs>
        <w:rPr>
          <w:rFonts w:eastAsiaTheme="minorEastAsia" w:cstheme="minorBidi"/>
          <w:noProof/>
          <w:sz w:val="22"/>
          <w:szCs w:val="22"/>
          <w:lang w:eastAsia="en-GB"/>
        </w:rPr>
      </w:pPr>
      <w:r w:rsidRPr="00626344">
        <w:rPr>
          <w:noProof/>
        </w:rPr>
        <w:t>Appendix 4</w:t>
      </w:r>
      <w:r w:rsidR="00144275">
        <w:rPr>
          <w:noProof/>
          <w:webHidden/>
        </w:rPr>
        <w:tab/>
        <w:t>18</w:t>
      </w:r>
    </w:p>
    <w:p w:rsidR="00210D6F" w:rsidRDefault="00210D6F">
      <w:pPr>
        <w:pStyle w:val="TOC2"/>
        <w:tabs>
          <w:tab w:val="right" w:leader="dot" w:pos="9016"/>
        </w:tabs>
        <w:rPr>
          <w:rFonts w:eastAsiaTheme="minorEastAsia" w:cstheme="minorBidi"/>
          <w:noProof/>
          <w:sz w:val="22"/>
          <w:szCs w:val="22"/>
          <w:lang w:eastAsia="en-GB"/>
        </w:rPr>
      </w:pPr>
      <w:r w:rsidRPr="00626344">
        <w:rPr>
          <w:noProof/>
        </w:rPr>
        <w:t>Appendix 5</w:t>
      </w:r>
      <w:r w:rsidR="00144275">
        <w:rPr>
          <w:noProof/>
          <w:webHidden/>
        </w:rPr>
        <w:tab/>
        <w:t>19</w:t>
      </w:r>
    </w:p>
    <w:p w:rsidR="00210D6F" w:rsidRDefault="00210D6F">
      <w:pPr>
        <w:pStyle w:val="TOC2"/>
        <w:tabs>
          <w:tab w:val="right" w:leader="dot" w:pos="9016"/>
        </w:tabs>
        <w:rPr>
          <w:rFonts w:eastAsiaTheme="minorEastAsia" w:cstheme="minorBidi"/>
          <w:noProof/>
          <w:sz w:val="22"/>
          <w:szCs w:val="22"/>
          <w:lang w:eastAsia="en-GB"/>
        </w:rPr>
      </w:pPr>
      <w:r w:rsidRPr="00626344">
        <w:rPr>
          <w:noProof/>
        </w:rPr>
        <w:t>Appendix 6</w:t>
      </w:r>
      <w:r w:rsidR="00144275">
        <w:rPr>
          <w:noProof/>
          <w:webHidden/>
        </w:rPr>
        <w:tab/>
        <w:t>20</w:t>
      </w:r>
    </w:p>
    <w:p w:rsidR="00210D6F" w:rsidRDefault="00210D6F">
      <w:pPr>
        <w:pStyle w:val="TOC2"/>
        <w:tabs>
          <w:tab w:val="right" w:leader="dot" w:pos="9016"/>
        </w:tabs>
        <w:rPr>
          <w:rFonts w:eastAsiaTheme="minorEastAsia" w:cstheme="minorBidi"/>
          <w:noProof/>
          <w:sz w:val="22"/>
          <w:szCs w:val="22"/>
          <w:lang w:eastAsia="en-GB"/>
        </w:rPr>
      </w:pPr>
      <w:r w:rsidRPr="00626344">
        <w:rPr>
          <w:noProof/>
        </w:rPr>
        <w:t>Appendix 7</w:t>
      </w:r>
      <w:r w:rsidR="00144275">
        <w:rPr>
          <w:noProof/>
          <w:webHidden/>
        </w:rPr>
        <w:tab/>
        <w:t>21</w:t>
      </w:r>
    </w:p>
    <w:p w:rsidR="00210D6F" w:rsidRDefault="00210D6F">
      <w:pPr>
        <w:pStyle w:val="TOC1"/>
        <w:tabs>
          <w:tab w:val="right" w:leader="dot" w:pos="9016"/>
        </w:tabs>
        <w:rPr>
          <w:rFonts w:eastAsiaTheme="minorEastAsia" w:cstheme="minorBidi"/>
          <w:noProof/>
          <w:sz w:val="22"/>
          <w:szCs w:val="22"/>
          <w:lang w:eastAsia="en-GB"/>
        </w:rPr>
      </w:pPr>
      <w:r w:rsidRPr="00626344">
        <w:rPr>
          <w:noProof/>
        </w:rPr>
        <w:t>5.0 References</w:t>
      </w:r>
      <w:r w:rsidR="00144275">
        <w:rPr>
          <w:noProof/>
          <w:webHidden/>
        </w:rPr>
        <w:tab/>
        <w:t>22</w:t>
      </w:r>
    </w:p>
    <w:p w:rsidR="002B0376" w:rsidRPr="008D0DE5" w:rsidRDefault="002B0376" w:rsidP="008D0DE5">
      <w:pPr>
        <w:pStyle w:val="Heading1"/>
        <w:shd w:val="clear" w:color="auto" w:fill="auto"/>
      </w:pPr>
    </w:p>
    <w:p w:rsidR="00AD73AE" w:rsidRPr="008D0DE5" w:rsidRDefault="00AD73AE" w:rsidP="008D0DE5">
      <w:pPr>
        <w:pStyle w:val="Heading1"/>
        <w:shd w:val="clear" w:color="auto" w:fill="auto"/>
        <w:rPr>
          <w:noProof/>
        </w:rPr>
      </w:pPr>
      <w:bookmarkStart w:id="4" w:name="_Toc150070250"/>
    </w:p>
    <w:p w:rsidR="00AD73AE" w:rsidRPr="008D0DE5" w:rsidRDefault="00AD73AE" w:rsidP="008D0DE5">
      <w:pPr>
        <w:pStyle w:val="TOC1"/>
        <w:shd w:val="clear" w:color="auto" w:fill="auto"/>
        <w:rPr>
          <w:noProof/>
        </w:rPr>
      </w:pPr>
    </w:p>
    <w:p w:rsidR="00AD73AE" w:rsidRPr="008D0DE5" w:rsidRDefault="00AD73AE" w:rsidP="008D0DE5">
      <w:pPr>
        <w:shd w:val="clear" w:color="auto" w:fill="auto"/>
      </w:pPr>
    </w:p>
    <w:p w:rsidR="00AD73AE" w:rsidRPr="008E4FFF" w:rsidRDefault="00AD73AE" w:rsidP="008E4FFF">
      <w:pPr>
        <w:pStyle w:val="Heading1"/>
      </w:pPr>
      <w:bookmarkStart w:id="5" w:name="_Toc150070242"/>
      <w:r w:rsidRPr="008D0DE5">
        <w:br w:type="page"/>
      </w:r>
      <w:bookmarkStart w:id="6" w:name="_Toc150459336"/>
      <w:bookmarkStart w:id="7" w:name="_Toc150507732"/>
      <w:r w:rsidRPr="008F7D8E">
        <w:t>1.0 Introduction</w:t>
      </w:r>
      <w:bookmarkEnd w:id="5"/>
      <w:bookmarkEnd w:id="6"/>
      <w:bookmarkEnd w:id="7"/>
    </w:p>
    <w:p w:rsidR="004A06C5" w:rsidRDefault="004A06C5" w:rsidP="008D0DE5">
      <w:pPr>
        <w:shd w:val="clear" w:color="auto" w:fill="auto"/>
      </w:pPr>
      <w:bookmarkStart w:id="8" w:name="_Toc150070243"/>
      <w:r>
        <w:t xml:space="preserve"> </w:t>
      </w:r>
    </w:p>
    <w:p w:rsidR="00C64CE8" w:rsidRDefault="004A06C5" w:rsidP="008D0DE5">
      <w:pPr>
        <w:shd w:val="clear" w:color="auto" w:fill="auto"/>
      </w:pPr>
      <w:r>
        <w:t xml:space="preserve">       </w:t>
      </w:r>
      <w:r w:rsidR="00C64CE8">
        <w:t>The present report was created on behalf of Tesco,</w:t>
      </w:r>
      <w:r w:rsidR="00E9734A">
        <w:t xml:space="preserve"> at the request of the editor of ‘Tesco Marketing’ online Journal</w:t>
      </w:r>
      <w:proofErr w:type="gramStart"/>
      <w:r w:rsidR="00E9734A">
        <w:t xml:space="preserve">, </w:t>
      </w:r>
      <w:r w:rsidR="00C64CE8">
        <w:t xml:space="preserve"> by</w:t>
      </w:r>
      <w:proofErr w:type="gramEnd"/>
      <w:r w:rsidR="00C64CE8">
        <w:t xml:space="preserve"> marketing assistant Irina </w:t>
      </w:r>
      <w:proofErr w:type="spellStart"/>
      <w:r w:rsidR="00C64CE8">
        <w:t>Kitley</w:t>
      </w:r>
      <w:proofErr w:type="spellEnd"/>
      <w:r w:rsidR="00C64CE8">
        <w:t xml:space="preserve">. </w:t>
      </w:r>
    </w:p>
    <w:p w:rsidR="00C64CE8" w:rsidRDefault="00C64CE8" w:rsidP="008D0DE5">
      <w:pPr>
        <w:shd w:val="clear" w:color="auto" w:fill="auto"/>
      </w:pPr>
      <w:r>
        <w:t xml:space="preserve">      The report was requested on the </w:t>
      </w:r>
      <w:proofErr w:type="gramStart"/>
      <w:r>
        <w:t>10’th</w:t>
      </w:r>
      <w:proofErr w:type="gramEnd"/>
      <w:r>
        <w:t xml:space="preserve"> of November 2023 and its purpose is to investigate the success of Tesco’s customer relationship management, by addressing the following topics: history of Tesco; data collection and evaluation; segmentation, pricing strategies and differentiation; ethics and sustainability.</w:t>
      </w:r>
    </w:p>
    <w:p w:rsidR="00C64CE8" w:rsidRDefault="00C64CE8" w:rsidP="008D0DE5">
      <w:pPr>
        <w:shd w:val="clear" w:color="auto" w:fill="auto"/>
      </w:pPr>
      <w:r>
        <w:t xml:space="preserve">      The submission date of the report is the </w:t>
      </w:r>
      <w:proofErr w:type="gramStart"/>
      <w:r>
        <w:t>17’th</w:t>
      </w:r>
      <w:proofErr w:type="gramEnd"/>
      <w:r>
        <w:t xml:space="preserve"> of November 2023.</w:t>
      </w:r>
    </w:p>
    <w:p w:rsidR="00C64CE8" w:rsidRDefault="00C64CE8" w:rsidP="008D0DE5">
      <w:pPr>
        <w:shd w:val="clear" w:color="auto" w:fill="auto"/>
      </w:pPr>
      <w:r>
        <w:t xml:space="preserve">      </w:t>
      </w:r>
      <w:r w:rsidR="00E11616">
        <w:t>The report was created by using a variety of sources, from books to articles and websites. Varied models have been applied throughout the report and the corresponding diagrams can be found in the Appendices.</w:t>
      </w:r>
    </w:p>
    <w:p w:rsidR="00AD73AE" w:rsidRPr="008D0DE5" w:rsidRDefault="00C64CE8" w:rsidP="008D0DE5">
      <w:pPr>
        <w:shd w:val="clear" w:color="auto" w:fill="auto"/>
        <w:rPr>
          <w:rFonts w:asciiTheme="majorHAnsi" w:eastAsiaTheme="majorEastAsia" w:hAnsiTheme="majorHAnsi" w:cstheme="majorBidi"/>
          <w:color w:val="365F91" w:themeColor="accent1" w:themeShade="BF"/>
        </w:rPr>
      </w:pPr>
      <w:r>
        <w:t xml:space="preserve">      </w:t>
      </w:r>
      <w:r w:rsidR="00AD73AE" w:rsidRPr="008D0DE5">
        <w:br w:type="page"/>
      </w:r>
    </w:p>
    <w:p w:rsidR="00AD73AE" w:rsidRPr="008D0DE5" w:rsidRDefault="00AD73AE" w:rsidP="004A06C5">
      <w:pPr>
        <w:pStyle w:val="Heading1"/>
        <w:shd w:val="clear" w:color="auto" w:fill="auto"/>
        <w:jc w:val="both"/>
      </w:pPr>
      <w:bookmarkStart w:id="9" w:name="_Toc150459337"/>
      <w:bookmarkStart w:id="10" w:name="_Toc150507733"/>
      <w:r w:rsidRPr="008D0DE5">
        <w:t>2.0 Findings</w:t>
      </w:r>
      <w:bookmarkEnd w:id="8"/>
      <w:bookmarkEnd w:id="9"/>
      <w:bookmarkEnd w:id="10"/>
    </w:p>
    <w:p w:rsidR="004428F7" w:rsidRPr="008D0DE5" w:rsidRDefault="004428F7" w:rsidP="004A06C5">
      <w:pPr>
        <w:shd w:val="clear" w:color="auto" w:fill="auto"/>
        <w:jc w:val="both"/>
      </w:pPr>
    </w:p>
    <w:p w:rsidR="004428F7" w:rsidRPr="008D0DE5" w:rsidRDefault="004428F7" w:rsidP="004A06C5">
      <w:pPr>
        <w:shd w:val="clear" w:color="auto" w:fill="auto"/>
        <w:jc w:val="both"/>
      </w:pPr>
    </w:p>
    <w:p w:rsidR="00AD73AE" w:rsidRPr="008D0DE5" w:rsidRDefault="00AD73AE" w:rsidP="004A06C5">
      <w:pPr>
        <w:pStyle w:val="Heading2"/>
        <w:shd w:val="clear" w:color="auto" w:fill="auto"/>
        <w:jc w:val="both"/>
      </w:pPr>
      <w:bookmarkStart w:id="11" w:name="_Toc150070244"/>
      <w:bookmarkStart w:id="12" w:name="_Toc150459338"/>
      <w:bookmarkStart w:id="13" w:name="_Toc150507734"/>
      <w:r w:rsidRPr="008D0DE5">
        <w:t xml:space="preserve">2.1 The </w:t>
      </w:r>
      <w:r w:rsidRPr="008D0DE5">
        <w:rPr>
          <w:sz w:val="28"/>
          <w:szCs w:val="28"/>
        </w:rPr>
        <w:t>historical</w:t>
      </w:r>
      <w:r w:rsidRPr="008D0DE5">
        <w:t xml:space="preserve"> development of Tesco</w:t>
      </w:r>
      <w:bookmarkEnd w:id="11"/>
      <w:bookmarkEnd w:id="12"/>
      <w:bookmarkEnd w:id="13"/>
    </w:p>
    <w:p w:rsidR="009035A7" w:rsidRPr="008D0DE5" w:rsidRDefault="009035A7" w:rsidP="004A06C5">
      <w:pPr>
        <w:shd w:val="clear" w:color="auto" w:fill="auto"/>
        <w:jc w:val="both"/>
      </w:pPr>
      <w:bookmarkStart w:id="14" w:name="_Toc150070245"/>
    </w:p>
    <w:p w:rsidR="009035A7" w:rsidRPr="008D0DE5" w:rsidRDefault="009035A7" w:rsidP="004A06C5">
      <w:pPr>
        <w:shd w:val="clear" w:color="auto" w:fill="auto"/>
        <w:jc w:val="both"/>
      </w:pPr>
      <w:r w:rsidRPr="008D0DE5">
        <w:t xml:space="preserve">      Tesco was founded in 1919 by Jack Cohen, as a market stall in London. The name 'Tesco' originates from the initials of Cohen's tea supplier (Thomas Edward Stockwell) and the first t</w:t>
      </w:r>
      <w:r w:rsidR="00F70FE1" w:rsidRPr="008D0DE5">
        <w:t>wo letters of his surname (CO)</w:t>
      </w:r>
      <w:sdt>
        <w:sdtPr>
          <w:id w:val="381320616"/>
          <w:citation/>
        </w:sdtPr>
        <w:sdtContent>
          <w:r w:rsidR="00442C40">
            <w:fldChar w:fldCharType="begin"/>
          </w:r>
          <w:r w:rsidR="00944B83">
            <w:instrText xml:space="preserve"> CITATION Tes23 \l 2057 </w:instrText>
          </w:r>
          <w:r w:rsidR="00442C40">
            <w:fldChar w:fldCharType="separate"/>
          </w:r>
          <w:r w:rsidR="002424CA">
            <w:rPr>
              <w:noProof/>
            </w:rPr>
            <w:t xml:space="preserve"> </w:t>
          </w:r>
          <w:r w:rsidR="002424CA" w:rsidRPr="002424CA">
            <w:rPr>
              <w:noProof/>
            </w:rPr>
            <w:t>(Tesco PLC, 2023)</w:t>
          </w:r>
          <w:r w:rsidR="00442C40">
            <w:fldChar w:fldCharType="end"/>
          </w:r>
        </w:sdtContent>
      </w:sdt>
      <w:r w:rsidR="00F70FE1" w:rsidRPr="008D0DE5">
        <w:t>.</w:t>
      </w:r>
    </w:p>
    <w:p w:rsidR="00F70FE1" w:rsidRPr="008D0DE5" w:rsidRDefault="00F70FE1" w:rsidP="004A06C5">
      <w:pPr>
        <w:shd w:val="clear" w:color="auto" w:fill="auto"/>
        <w:jc w:val="both"/>
      </w:pPr>
      <w:r w:rsidRPr="008D0DE5">
        <w:t xml:space="preserve">      Since its market days, Tesco has grown into one of the </w:t>
      </w:r>
      <w:proofErr w:type="gramStart"/>
      <w:r w:rsidRPr="008D0DE5">
        <w:t>world's</w:t>
      </w:r>
      <w:proofErr w:type="gramEnd"/>
      <w:r w:rsidRPr="008D0DE5">
        <w:t xml:space="preserve"> largest and most successful retail chains. </w:t>
      </w:r>
      <w:r w:rsidR="00E5462F" w:rsidRPr="008D0DE5">
        <w:t>Tesco's growth has been remarkable, with strategic expansions</w:t>
      </w:r>
      <w:proofErr w:type="gramStart"/>
      <w:r w:rsidR="00E5462F" w:rsidRPr="008D0DE5">
        <w:t>,  innovative</w:t>
      </w:r>
      <w:proofErr w:type="gramEnd"/>
      <w:r w:rsidR="00E5462F" w:rsidRPr="008D0DE5">
        <w:t xml:space="preserve"> business practices, a focus on customer satisfaction and diverse product offerings</w:t>
      </w:r>
      <w:r w:rsidR="00125018" w:rsidRPr="008D0DE5">
        <w:t>.</w:t>
      </w:r>
    </w:p>
    <w:p w:rsidR="00125018" w:rsidRPr="008D0DE5" w:rsidRDefault="00125018" w:rsidP="004A06C5">
      <w:pPr>
        <w:shd w:val="clear" w:color="auto" w:fill="auto"/>
        <w:jc w:val="both"/>
      </w:pPr>
      <w:r w:rsidRPr="008D0DE5">
        <w:t xml:space="preserve">       In the late 1990's and early 2000's, Tesco's CEO Terry Leahy led the company into an intensive international expansion, entering new markets like Asia and Eastern Europe. </w:t>
      </w:r>
    </w:p>
    <w:p w:rsidR="0026668A" w:rsidRPr="008D0DE5" w:rsidRDefault="00125018" w:rsidP="004A06C5">
      <w:pPr>
        <w:shd w:val="clear" w:color="auto" w:fill="auto"/>
        <w:jc w:val="both"/>
        <w:rPr>
          <w:b/>
        </w:rPr>
      </w:pPr>
      <w:r w:rsidRPr="008D0DE5">
        <w:t xml:space="preserve">      Tesco's focus on diversification, such as entering areas like online grocery shopping, financial services or mobile services, further ensured its position as an industry leader. By adapting to the continuously changing customer preferences and embracing innovation, Tesco continues to grow, demonstrating its leader status in the ever-evolving retail landscape</w:t>
      </w:r>
      <w:sdt>
        <w:sdtPr>
          <w:id w:val="381320617"/>
          <w:citation/>
        </w:sdtPr>
        <w:sdtContent>
          <w:r w:rsidR="00442C40">
            <w:fldChar w:fldCharType="begin"/>
          </w:r>
          <w:r w:rsidR="00944B83">
            <w:instrText xml:space="preserve"> CITATION Tes231 \l 2057 </w:instrText>
          </w:r>
          <w:r w:rsidR="00442C40">
            <w:fldChar w:fldCharType="separate"/>
          </w:r>
          <w:r w:rsidR="002424CA">
            <w:rPr>
              <w:noProof/>
            </w:rPr>
            <w:t xml:space="preserve"> </w:t>
          </w:r>
          <w:r w:rsidR="002424CA" w:rsidRPr="002424CA">
            <w:rPr>
              <w:noProof/>
            </w:rPr>
            <w:t>(Tesco Business Solutions, 2023)</w:t>
          </w:r>
          <w:r w:rsidR="00442C40">
            <w:fldChar w:fldCharType="end"/>
          </w:r>
        </w:sdtContent>
      </w:sdt>
      <w:r w:rsidR="00252A5D" w:rsidRPr="008D0DE5">
        <w:t>.</w:t>
      </w:r>
      <w:r w:rsidR="0026668A" w:rsidRPr="008D0DE5">
        <w:t xml:space="preserve">  A more detailed history of Tesco can be found in </w:t>
      </w:r>
      <w:r w:rsidR="0026668A" w:rsidRPr="008D0DE5">
        <w:rPr>
          <w:b/>
        </w:rPr>
        <w:t>Appendix 1.</w:t>
      </w:r>
    </w:p>
    <w:p w:rsidR="007027A5" w:rsidRPr="008D0DE5" w:rsidRDefault="007027A5" w:rsidP="004A06C5">
      <w:pPr>
        <w:shd w:val="clear" w:color="auto" w:fill="auto"/>
        <w:jc w:val="both"/>
      </w:pPr>
      <w:r w:rsidRPr="008D0DE5">
        <w:rPr>
          <w:b/>
        </w:rPr>
        <w:t xml:space="preserve">      </w:t>
      </w:r>
      <w:r w:rsidRPr="008D0DE5">
        <w:t xml:space="preserve">Tesco's is the biggest out of the top four supermarkets that dominate the UK market, the other three being Sainsbury's, </w:t>
      </w:r>
      <w:proofErr w:type="spellStart"/>
      <w:r w:rsidRPr="008D0DE5">
        <w:t>Asda</w:t>
      </w:r>
      <w:proofErr w:type="spellEnd"/>
      <w:r w:rsidRPr="008D0DE5">
        <w:t xml:space="preserve"> and </w:t>
      </w:r>
      <w:proofErr w:type="spellStart"/>
      <w:r w:rsidRPr="008D0DE5">
        <w:t>Aldi</w:t>
      </w:r>
      <w:proofErr w:type="spellEnd"/>
      <w:r w:rsidRPr="008D0DE5">
        <w:t xml:space="preserve"> (in 2022 </w:t>
      </w:r>
      <w:proofErr w:type="spellStart"/>
      <w:r w:rsidRPr="008D0DE5">
        <w:t>Aldi</w:t>
      </w:r>
      <w:proofErr w:type="spellEnd"/>
      <w:r w:rsidRPr="008D0DE5">
        <w:t xml:space="preserve"> overtook </w:t>
      </w:r>
      <w:proofErr w:type="spellStart"/>
      <w:r w:rsidRPr="008D0DE5">
        <w:t>Morrisson's</w:t>
      </w:r>
      <w:proofErr w:type="spellEnd"/>
      <w:r w:rsidRPr="008D0DE5">
        <w:t>). Tesco's market leader position is constantly</w:t>
      </w:r>
      <w:r w:rsidR="002F7A83" w:rsidRPr="008D0DE5">
        <w:t xml:space="preserve"> threatened by its competitors. The failed attempt to merge Sainsbury's and </w:t>
      </w:r>
      <w:proofErr w:type="spellStart"/>
      <w:r w:rsidR="002F7A83" w:rsidRPr="008D0DE5">
        <w:t>Asda</w:t>
      </w:r>
      <w:proofErr w:type="spellEnd"/>
      <w:r w:rsidR="002F7A83" w:rsidRPr="008D0DE5">
        <w:t xml:space="preserve"> in 2019 allowed Tesco's to keep its number one spot in the market </w:t>
      </w:r>
      <w:sdt>
        <w:sdtPr>
          <w:id w:val="-1835950854"/>
          <w:citation/>
        </w:sdtPr>
        <w:sdtContent>
          <w:r w:rsidR="00442C40">
            <w:fldChar w:fldCharType="begin"/>
          </w:r>
          <w:r w:rsidR="00944B83">
            <w:instrText xml:space="preserve"> CITATION Sta231 \l 2057 </w:instrText>
          </w:r>
          <w:r w:rsidR="00442C40">
            <w:fldChar w:fldCharType="separate"/>
          </w:r>
          <w:r w:rsidR="002424CA" w:rsidRPr="002424CA">
            <w:rPr>
              <w:noProof/>
            </w:rPr>
            <w:t>(Statista, 2023)</w:t>
          </w:r>
          <w:r w:rsidR="00442C40">
            <w:fldChar w:fldCharType="end"/>
          </w:r>
        </w:sdtContent>
      </w:sdt>
      <w:r w:rsidR="002F7A83" w:rsidRPr="008D0DE5">
        <w:t>.</w:t>
      </w:r>
      <w:r w:rsidR="00A201DC">
        <w:t xml:space="preserve"> In 2023, Tesco’s market share was 27.2%, 3% more than last year. Sainsbury’s market share, by comparison, is 14.8% </w:t>
      </w:r>
      <w:sdt>
        <w:sdtPr>
          <w:id w:val="33341027"/>
          <w:citation/>
        </w:sdtPr>
        <w:sdtContent>
          <w:fldSimple w:instr=" CITATION Wri23 \l 2057 ">
            <w:r w:rsidR="002424CA" w:rsidRPr="002424CA">
              <w:rPr>
                <w:noProof/>
              </w:rPr>
              <w:t>(Wright, 2023)</w:t>
            </w:r>
          </w:fldSimple>
        </w:sdtContent>
      </w:sdt>
      <w:r w:rsidR="00210F1B">
        <w:t>.</w:t>
      </w:r>
      <w:r w:rsidR="00422820">
        <w:t xml:space="preserve"> </w:t>
      </w:r>
    </w:p>
    <w:p w:rsidR="002F7A83" w:rsidRPr="008D0DE5" w:rsidRDefault="002F7A83" w:rsidP="004A06C5">
      <w:pPr>
        <w:shd w:val="clear" w:color="auto" w:fill="auto"/>
        <w:jc w:val="both"/>
      </w:pPr>
      <w:r w:rsidRPr="008D0DE5">
        <w:t xml:space="preserve">      Tesco has over 4100 stores in the UK (7000 worldwide and over 500.000 employees). In the financial year 2022/2023, Tesco's made </w:t>
      </w:r>
      <w:proofErr w:type="gramStart"/>
      <w:r w:rsidRPr="008D0DE5">
        <w:t>a revenue</w:t>
      </w:r>
      <w:proofErr w:type="gramEnd"/>
      <w:r w:rsidRPr="008D0DE5">
        <w:t xml:space="preserve"> of 60.25 billion pounds in the UK, which is 14 times the revenue that the </w:t>
      </w:r>
      <w:r w:rsidR="008D0DE5">
        <w:t>company makes in Central Europe</w:t>
      </w:r>
      <w:sdt>
        <w:sdtPr>
          <w:id w:val="-1835950758"/>
          <w:citation/>
        </w:sdtPr>
        <w:sdtContent>
          <w:r w:rsidR="00442C40">
            <w:fldChar w:fldCharType="begin"/>
          </w:r>
          <w:r w:rsidR="00944B83">
            <w:instrText xml:space="preserve"> CITATION Reu23 \l 2057 </w:instrText>
          </w:r>
          <w:r w:rsidR="00442C40">
            <w:fldChar w:fldCharType="separate"/>
          </w:r>
          <w:r w:rsidR="002424CA">
            <w:rPr>
              <w:noProof/>
            </w:rPr>
            <w:t xml:space="preserve"> </w:t>
          </w:r>
          <w:r w:rsidR="002424CA" w:rsidRPr="002424CA">
            <w:rPr>
              <w:noProof/>
            </w:rPr>
            <w:t>(Reuters, 2023)</w:t>
          </w:r>
          <w:r w:rsidR="00442C40">
            <w:fldChar w:fldCharType="end"/>
          </w:r>
        </w:sdtContent>
      </w:sdt>
      <w:r w:rsidR="0043462F">
        <w:t xml:space="preserve">. </w:t>
      </w:r>
      <w:r w:rsidR="00422820">
        <w:t xml:space="preserve">Until August 2023, </w:t>
      </w:r>
      <w:proofErr w:type="gramStart"/>
      <w:r w:rsidR="00422820">
        <w:t>Tesco  reported</w:t>
      </w:r>
      <w:proofErr w:type="gramEnd"/>
      <w:r w:rsidR="00422820">
        <w:t xml:space="preserve"> a profit of £1.4bn, up 14% from the previous year </w:t>
      </w:r>
      <w:sdt>
        <w:sdtPr>
          <w:id w:val="33341028"/>
          <w:citation/>
        </w:sdtPr>
        <w:sdtContent>
          <w:fldSimple w:instr=" CITATION Ret23 \l 2057 ">
            <w:r w:rsidR="002424CA" w:rsidRPr="002424CA">
              <w:rPr>
                <w:noProof/>
              </w:rPr>
              <w:t>(Retail week, 2023)</w:t>
            </w:r>
          </w:fldSimple>
        </w:sdtContent>
      </w:sdt>
      <w:r w:rsidR="00422820">
        <w:t>.</w:t>
      </w:r>
      <w:r w:rsidR="0043462F">
        <w:t xml:space="preserve">Please find the graph detailing the change in sales between 2015-2023 in </w:t>
      </w:r>
      <w:r w:rsidR="0043462F" w:rsidRPr="0043462F">
        <w:rPr>
          <w:b/>
        </w:rPr>
        <w:t>Appendix 2</w:t>
      </w:r>
      <w:r w:rsidR="0043462F">
        <w:rPr>
          <w:b/>
        </w:rPr>
        <w:t>.</w:t>
      </w:r>
    </w:p>
    <w:p w:rsidR="009035A7" w:rsidRDefault="009035A7" w:rsidP="004A06C5">
      <w:pPr>
        <w:shd w:val="clear" w:color="auto" w:fill="auto"/>
        <w:jc w:val="both"/>
      </w:pPr>
      <w:r w:rsidRPr="008D0DE5">
        <w:t xml:space="preserve">      </w:t>
      </w:r>
      <w:r w:rsidR="000E5939">
        <w:t>Tesco's mission statement is 'We make</w:t>
      </w:r>
      <w:r w:rsidR="00AF285E">
        <w:t xml:space="preserve"> what matters better, together'</w:t>
      </w:r>
      <w:sdt>
        <w:sdtPr>
          <w:id w:val="33341029"/>
          <w:citation/>
        </w:sdtPr>
        <w:sdtContent>
          <w:fldSimple w:instr=" CITATION Tes237 \l 2057 ">
            <w:r w:rsidR="002424CA">
              <w:rPr>
                <w:noProof/>
              </w:rPr>
              <w:t xml:space="preserve"> </w:t>
            </w:r>
            <w:r w:rsidR="002424CA" w:rsidRPr="002424CA">
              <w:rPr>
                <w:noProof/>
              </w:rPr>
              <w:t>(Tesco PLC, 2023)</w:t>
            </w:r>
          </w:fldSimple>
        </w:sdtContent>
      </w:sdt>
      <w:r w:rsidR="00AF285E">
        <w:t>.</w:t>
      </w:r>
      <w:r w:rsidR="000E5939">
        <w:t xml:space="preserve"> This means that the company values its customers and business associates and that everyone is responsible for the success of the company. Tesco's vision is 'to be the most highly valued business by the customers we serve, the communities in which we operate , our loyal and committed colleagues and, of course, our shareholders'</w:t>
      </w:r>
      <w:sdt>
        <w:sdtPr>
          <w:id w:val="-1835950752"/>
          <w:citation/>
        </w:sdtPr>
        <w:sdtContent>
          <w:r w:rsidR="00442C40">
            <w:fldChar w:fldCharType="begin"/>
          </w:r>
          <w:r w:rsidR="00944B83">
            <w:instrText xml:space="preserve"> CITATION Tes233 \l 2057 </w:instrText>
          </w:r>
          <w:r w:rsidR="00442C40">
            <w:fldChar w:fldCharType="separate"/>
          </w:r>
          <w:r w:rsidR="002424CA">
            <w:rPr>
              <w:noProof/>
            </w:rPr>
            <w:t xml:space="preserve"> </w:t>
          </w:r>
          <w:r w:rsidR="002424CA" w:rsidRPr="002424CA">
            <w:rPr>
              <w:noProof/>
            </w:rPr>
            <w:t>(Tesco Careers, 2023)</w:t>
          </w:r>
          <w:r w:rsidR="00442C40">
            <w:fldChar w:fldCharType="end"/>
          </w:r>
        </w:sdtContent>
      </w:sdt>
      <w:r w:rsidR="000E5939">
        <w:t>. Tesco's motto is 'every little helps'</w:t>
      </w:r>
      <w:sdt>
        <w:sdtPr>
          <w:id w:val="-1835950751"/>
          <w:citation/>
        </w:sdtPr>
        <w:sdtContent>
          <w:r w:rsidR="00442C40">
            <w:fldChar w:fldCharType="begin"/>
          </w:r>
          <w:r w:rsidR="00944B83">
            <w:instrText xml:space="preserve"> CITATION Tes234 \l 2057 </w:instrText>
          </w:r>
          <w:r w:rsidR="00442C40">
            <w:fldChar w:fldCharType="separate"/>
          </w:r>
          <w:r w:rsidR="002424CA">
            <w:rPr>
              <w:noProof/>
            </w:rPr>
            <w:t xml:space="preserve"> </w:t>
          </w:r>
          <w:r w:rsidR="002424CA" w:rsidRPr="002424CA">
            <w:rPr>
              <w:noProof/>
            </w:rPr>
            <w:t>(Tesco, 2023)</w:t>
          </w:r>
          <w:r w:rsidR="00442C40">
            <w:fldChar w:fldCharType="end"/>
          </w:r>
        </w:sdtContent>
      </w:sdt>
      <w:r w:rsidR="000E5939">
        <w:t xml:space="preserve">. Through the mission statement, vision and motto, the company </w:t>
      </w:r>
      <w:r w:rsidR="0037596F">
        <w:t xml:space="preserve">states that its main purpose is to make a better experience for each customer every time they visit the stores, by offering them a better quality of life. </w:t>
      </w:r>
    </w:p>
    <w:p w:rsidR="00B86950" w:rsidRDefault="00B86950" w:rsidP="004A06C5">
      <w:pPr>
        <w:shd w:val="clear" w:color="auto" w:fill="auto"/>
        <w:jc w:val="both"/>
      </w:pPr>
      <w:r>
        <w:t xml:space="preserve">      Every company wants to maintain its mission statement and Tesco achieved success on multiple levels. However, the company also received criticism regarding issues which contradict its mission statement, such as:</w:t>
      </w:r>
    </w:p>
    <w:p w:rsidR="00B86950" w:rsidRDefault="00B86950" w:rsidP="004A06C5">
      <w:pPr>
        <w:shd w:val="clear" w:color="auto" w:fill="auto"/>
        <w:jc w:val="both"/>
      </w:pPr>
      <w:r>
        <w:t xml:space="preserve">-price-fixing </w:t>
      </w:r>
      <w:sdt>
        <w:sdtPr>
          <w:id w:val="122742628"/>
          <w:citation/>
        </w:sdtPr>
        <w:sdtContent>
          <w:fldSimple w:instr=" CITATION The13 \l 2057 ">
            <w:r w:rsidR="002424CA" w:rsidRPr="002424CA">
              <w:rPr>
                <w:noProof/>
              </w:rPr>
              <w:t>(The Guardian, 2013)</w:t>
            </w:r>
          </w:fldSimple>
        </w:sdtContent>
      </w:sdt>
    </w:p>
    <w:p w:rsidR="00B86950" w:rsidRDefault="00B86950" w:rsidP="004A06C5">
      <w:pPr>
        <w:shd w:val="clear" w:color="auto" w:fill="auto"/>
        <w:jc w:val="both"/>
      </w:pPr>
      <w:r>
        <w:t xml:space="preserve">-horse meat in burgers </w:t>
      </w:r>
      <w:sdt>
        <w:sdtPr>
          <w:id w:val="122742626"/>
          <w:citation/>
        </w:sdtPr>
        <w:sdtContent>
          <w:fldSimple w:instr=" CITATION BBC13 \l 2057 ">
            <w:r w:rsidR="002424CA" w:rsidRPr="002424CA">
              <w:rPr>
                <w:noProof/>
              </w:rPr>
              <w:t>(BBC, 2013)</w:t>
            </w:r>
          </w:fldSimple>
        </w:sdtContent>
      </w:sdt>
    </w:p>
    <w:p w:rsidR="00B86950" w:rsidRDefault="002D7534" w:rsidP="004A06C5">
      <w:pPr>
        <w:shd w:val="clear" w:color="auto" w:fill="auto"/>
        <w:jc w:val="both"/>
      </w:pPr>
      <w:r>
        <w:t xml:space="preserve">-racism against Romanian shoppers </w:t>
      </w:r>
      <w:sdt>
        <w:sdtPr>
          <w:id w:val="122742629"/>
          <w:citation/>
        </w:sdtPr>
        <w:sdtContent>
          <w:fldSimple w:instr=" CITATION AlJ20 \l 2057 ">
            <w:r w:rsidR="002424CA" w:rsidRPr="002424CA">
              <w:rPr>
                <w:noProof/>
              </w:rPr>
              <w:t>(Al Jazeera, 2020)</w:t>
            </w:r>
          </w:fldSimple>
        </w:sdtContent>
      </w:sdt>
    </w:p>
    <w:p w:rsidR="00B86950" w:rsidRDefault="00B86950" w:rsidP="004A06C5">
      <w:pPr>
        <w:shd w:val="clear" w:color="auto" w:fill="auto"/>
        <w:jc w:val="both"/>
      </w:pPr>
      <w:r>
        <w:t xml:space="preserve">-out of date food </w:t>
      </w:r>
      <w:sdt>
        <w:sdtPr>
          <w:id w:val="122742630"/>
          <w:citation/>
        </w:sdtPr>
        <w:sdtContent>
          <w:fldSimple w:instr=" CITATION Foo21 \l 2057 ">
            <w:r w:rsidR="002424CA" w:rsidRPr="002424CA">
              <w:rPr>
                <w:noProof/>
              </w:rPr>
              <w:t>(Food Safety News, 2021)</w:t>
            </w:r>
          </w:fldSimple>
        </w:sdtContent>
      </w:sdt>
    </w:p>
    <w:p w:rsidR="00B86950" w:rsidRPr="008D0DE5" w:rsidRDefault="00B86950" w:rsidP="004A06C5">
      <w:pPr>
        <w:shd w:val="clear" w:color="auto" w:fill="auto"/>
        <w:jc w:val="both"/>
      </w:pPr>
      <w:proofErr w:type="gramStart"/>
      <w:r>
        <w:t xml:space="preserve">-fraud (over declaring profits) </w:t>
      </w:r>
      <w:sdt>
        <w:sdtPr>
          <w:id w:val="122742627"/>
          <w:citation/>
        </w:sdtPr>
        <w:sdtContent>
          <w:proofErr w:type="gramEnd"/>
          <w:r w:rsidR="00442C40">
            <w:fldChar w:fldCharType="begin"/>
          </w:r>
          <w:r w:rsidR="00442C40">
            <w:instrText xml:space="preserve"> CITATION Bel191 \l 2057 </w:instrText>
          </w:r>
          <w:r w:rsidR="00442C40">
            <w:fldChar w:fldCharType="separate"/>
          </w:r>
          <w:r w:rsidR="002424CA" w:rsidRPr="002424CA">
            <w:rPr>
              <w:noProof/>
            </w:rPr>
            <w:t>(Belfast Telegraph, 2019)</w:t>
          </w:r>
          <w:r w:rsidR="00442C40">
            <w:fldChar w:fldCharType="end"/>
          </w:r>
          <w:proofErr w:type="gramStart"/>
        </w:sdtContent>
      </w:sdt>
      <w:r>
        <w:t>.</w:t>
      </w:r>
      <w:proofErr w:type="gramEnd"/>
    </w:p>
    <w:p w:rsidR="004428F7" w:rsidRPr="008D0DE5" w:rsidRDefault="009035A7" w:rsidP="004A06C5">
      <w:pPr>
        <w:jc w:val="both"/>
      </w:pPr>
      <w:r w:rsidRPr="008D0DE5">
        <w:t xml:space="preserve">      </w:t>
      </w:r>
      <w:r w:rsidR="004428F7" w:rsidRPr="008D0DE5">
        <w:br w:type="page"/>
      </w:r>
    </w:p>
    <w:p w:rsidR="00AD73AE" w:rsidRPr="008D0DE5" w:rsidRDefault="00AD73AE" w:rsidP="004A06C5">
      <w:pPr>
        <w:pStyle w:val="Heading1"/>
        <w:shd w:val="clear" w:color="auto" w:fill="auto"/>
        <w:jc w:val="both"/>
      </w:pPr>
      <w:bookmarkStart w:id="15" w:name="_Toc150459339"/>
      <w:bookmarkStart w:id="16" w:name="_Toc150507735"/>
      <w:r w:rsidRPr="008D0DE5">
        <w:t>2.2 Data collection and evaluation</w:t>
      </w:r>
      <w:bookmarkEnd w:id="14"/>
      <w:bookmarkEnd w:id="15"/>
      <w:bookmarkEnd w:id="16"/>
    </w:p>
    <w:p w:rsidR="005C150B" w:rsidRPr="008D0DE5" w:rsidRDefault="00334036" w:rsidP="004A06C5">
      <w:pPr>
        <w:shd w:val="clear" w:color="auto" w:fill="auto"/>
        <w:jc w:val="both"/>
      </w:pPr>
      <w:bookmarkStart w:id="17" w:name="_Toc150070246"/>
      <w:r w:rsidRPr="008D0DE5">
        <w:t xml:space="preserve">      </w:t>
      </w:r>
    </w:p>
    <w:p w:rsidR="00334036" w:rsidRPr="008D0DE5" w:rsidRDefault="00334036" w:rsidP="004A06C5">
      <w:pPr>
        <w:shd w:val="clear" w:color="auto" w:fill="auto"/>
        <w:jc w:val="both"/>
      </w:pPr>
      <w:r w:rsidRPr="008D0DE5">
        <w:t xml:space="preserve">      Data collection is defined as 'the process of gathering and measuring information on variables of interest, in an established systematic fashion that enables one to answer queries, stated research questions, test hypotheses and evaluate outcomes'</w:t>
      </w:r>
      <w:r w:rsidR="007466DC">
        <w:t xml:space="preserve"> </w:t>
      </w:r>
      <w:sdt>
        <w:sdtPr>
          <w:id w:val="-1835950757"/>
          <w:citation/>
        </w:sdtPr>
        <w:sdtContent>
          <w:r w:rsidR="00442C40">
            <w:fldChar w:fldCharType="begin"/>
          </w:r>
          <w:r w:rsidR="00944B83">
            <w:instrText xml:space="preserve"> CITATION hhs23 \l 2057 </w:instrText>
          </w:r>
          <w:r w:rsidR="00442C40">
            <w:fldChar w:fldCharType="separate"/>
          </w:r>
          <w:r w:rsidR="002424CA" w:rsidRPr="002424CA">
            <w:rPr>
              <w:noProof/>
            </w:rPr>
            <w:t>(hhs.gov, 2023)</w:t>
          </w:r>
          <w:r w:rsidR="00442C40">
            <w:fldChar w:fldCharType="end"/>
          </w:r>
        </w:sdtContent>
      </w:sdt>
      <w:r w:rsidR="00FB5736">
        <w:t>.</w:t>
      </w:r>
    </w:p>
    <w:p w:rsidR="0008781C" w:rsidRPr="008D0DE5" w:rsidRDefault="0008781C" w:rsidP="004A06C5">
      <w:pPr>
        <w:shd w:val="clear" w:color="auto" w:fill="auto"/>
        <w:jc w:val="both"/>
      </w:pPr>
      <w:r w:rsidRPr="008D0DE5">
        <w:t xml:space="preserve">      Data can be collected through the following means: surveys, questionnaires, forms - all of them filled in online, in person or by phone, email or mail - focus groups and interviews or direct observation of participants in a research study.</w:t>
      </w:r>
    </w:p>
    <w:p w:rsidR="0008781C" w:rsidRPr="008D0DE5" w:rsidRDefault="0008781C" w:rsidP="004A06C5">
      <w:pPr>
        <w:shd w:val="clear" w:color="auto" w:fill="auto"/>
        <w:jc w:val="both"/>
      </w:pPr>
      <w:r w:rsidRPr="008D0DE5">
        <w:t xml:space="preserve">      </w:t>
      </w:r>
      <w:r w:rsidR="006D2FBE" w:rsidRPr="008D0DE5">
        <w:t xml:space="preserve">Data </w:t>
      </w:r>
      <w:proofErr w:type="gramStart"/>
      <w:r w:rsidR="006D2FBE" w:rsidRPr="008D0DE5">
        <w:t>collection  is</w:t>
      </w:r>
      <w:proofErr w:type="gramEnd"/>
      <w:r w:rsidR="006D2FBE" w:rsidRPr="008D0DE5">
        <w:t xml:space="preserve"> very important for companies and research on human subjects has been carried out since the Middle Ages, but the codes of conduct regarding appropriate researcher behaviour only appeared in the 20'th century. Researchers must prevent problems like coercion and deception, confidentiality issues and trust breaches and most importantly, they need to make sure that the parties involved can provide informed consent </w:t>
      </w:r>
      <w:sdt>
        <w:sdtPr>
          <w:id w:val="381320631"/>
          <w:citation/>
        </w:sdtPr>
        <w:sdtContent>
          <w:r w:rsidR="00442C40">
            <w:fldChar w:fldCharType="begin"/>
          </w:r>
          <w:r w:rsidR="00944B83">
            <w:instrText xml:space="preserve"> CITATION Els16 \l 2057 </w:instrText>
          </w:r>
          <w:r w:rsidR="00442C40">
            <w:fldChar w:fldCharType="separate"/>
          </w:r>
          <w:r w:rsidR="002424CA" w:rsidRPr="002424CA">
            <w:rPr>
              <w:noProof/>
            </w:rPr>
            <w:t>(Elswick, 2016)</w:t>
          </w:r>
          <w:r w:rsidR="00442C40">
            <w:fldChar w:fldCharType="end"/>
          </w:r>
        </w:sdtContent>
      </w:sdt>
      <w:r w:rsidR="006D2FBE" w:rsidRPr="008D0DE5">
        <w:t>.</w:t>
      </w:r>
    </w:p>
    <w:p w:rsidR="00194C87" w:rsidRDefault="00194C87" w:rsidP="004A06C5">
      <w:pPr>
        <w:shd w:val="clear" w:color="auto" w:fill="auto"/>
        <w:jc w:val="both"/>
      </w:pPr>
      <w:r w:rsidRPr="008D0DE5">
        <w:t xml:space="preserve">      </w:t>
      </w:r>
      <w:r w:rsidR="008E5F70" w:rsidRPr="008D0DE5">
        <w:t xml:space="preserve">Tesco, just like every other retail company, collects the following types of data : identity information, financial information </w:t>
      </w:r>
      <w:r w:rsidR="00B20008" w:rsidRPr="008D0DE5">
        <w:t xml:space="preserve">from </w:t>
      </w:r>
      <w:r w:rsidR="00822BCA">
        <w:t xml:space="preserve">bank </w:t>
      </w:r>
      <w:r w:rsidR="00B20008" w:rsidRPr="008D0DE5">
        <w:t>card</w:t>
      </w:r>
      <w:r w:rsidR="00822BCA">
        <w:t xml:space="preserve"> or </w:t>
      </w:r>
      <w:proofErr w:type="spellStart"/>
      <w:r w:rsidR="00822BCA">
        <w:t>Clubcard</w:t>
      </w:r>
      <w:proofErr w:type="spellEnd"/>
      <w:r w:rsidR="00B20008" w:rsidRPr="008D0DE5">
        <w:t xml:space="preserve"> details and purchase history, user and interaction data (the products and services accessed in store and online, answers to surveys, CCTV, online marketing), marketing data, location data, technical advice data, special category data (sensitive information)</w:t>
      </w:r>
      <w:sdt>
        <w:sdtPr>
          <w:id w:val="381320632"/>
          <w:citation/>
        </w:sdtPr>
        <w:sdtContent>
          <w:r w:rsidR="00442C40">
            <w:fldChar w:fldCharType="begin"/>
          </w:r>
          <w:r w:rsidR="00944B83">
            <w:instrText xml:space="preserve"> CITATION Tes232 \l 2057 </w:instrText>
          </w:r>
          <w:r w:rsidR="00442C40">
            <w:fldChar w:fldCharType="separate"/>
          </w:r>
          <w:r w:rsidR="002424CA">
            <w:rPr>
              <w:noProof/>
            </w:rPr>
            <w:t xml:space="preserve"> </w:t>
          </w:r>
          <w:r w:rsidR="002424CA" w:rsidRPr="002424CA">
            <w:rPr>
              <w:noProof/>
            </w:rPr>
            <w:t>(Tesco, 2023)</w:t>
          </w:r>
          <w:r w:rsidR="00442C40">
            <w:fldChar w:fldCharType="end"/>
          </w:r>
        </w:sdtContent>
      </w:sdt>
      <w:r w:rsidR="00B20008" w:rsidRPr="008D0DE5">
        <w:t>.</w:t>
      </w:r>
    </w:p>
    <w:p w:rsidR="009E7E4F" w:rsidRDefault="008546B9" w:rsidP="004A06C5">
      <w:pPr>
        <w:shd w:val="clear" w:color="auto" w:fill="auto"/>
        <w:jc w:val="both"/>
      </w:pPr>
      <w:r>
        <w:t xml:space="preserve">      One of the most important tools for data collection that Tesco uses is the </w:t>
      </w:r>
      <w:proofErr w:type="spellStart"/>
      <w:r>
        <w:t>Clubcard</w:t>
      </w:r>
      <w:proofErr w:type="spellEnd"/>
      <w:r>
        <w:t>.</w:t>
      </w:r>
      <w:r w:rsidR="009E7E4F" w:rsidRPr="008D0DE5">
        <w:t xml:space="preserve"> Tesco </w:t>
      </w:r>
      <w:proofErr w:type="spellStart"/>
      <w:r w:rsidR="009E7E4F" w:rsidRPr="008D0DE5">
        <w:t>Clubcard</w:t>
      </w:r>
      <w:proofErr w:type="spellEnd"/>
      <w:r w:rsidR="009E7E4F" w:rsidRPr="008D0DE5">
        <w:t xml:space="preserve"> creates relationships with customers on multiple </w:t>
      </w:r>
      <w:proofErr w:type="gramStart"/>
      <w:r w:rsidR="009E7E4F" w:rsidRPr="008D0DE5">
        <w:t>levels :</w:t>
      </w:r>
      <w:proofErr w:type="gramEnd"/>
      <w:r w:rsidR="009E7E4F" w:rsidRPr="008D0DE5">
        <w:t xml:space="preserve"> it enables the collection of points through transactions with other retailers, the option to  redeem p</w:t>
      </w:r>
      <w:r w:rsidR="00920E9A">
        <w:t>oints with leisure outlets, etc</w:t>
      </w:r>
      <w:r w:rsidR="00752939">
        <w:t>. The customers with high spends get rewarded in many ways:  coupons, vouchers with short redemption dates for products that the customers prefer, etc</w:t>
      </w:r>
      <w:sdt>
        <w:sdtPr>
          <w:id w:val="-1835950753"/>
          <w:citation/>
        </w:sdtPr>
        <w:sdtContent>
          <w:r w:rsidR="00442C40">
            <w:fldChar w:fldCharType="begin"/>
          </w:r>
          <w:r w:rsidR="00944B83">
            <w:instrText xml:space="preserve"> CITATION Row05 \l 2057 </w:instrText>
          </w:r>
          <w:r w:rsidR="00442C40">
            <w:fldChar w:fldCharType="separate"/>
          </w:r>
          <w:r w:rsidR="002424CA">
            <w:rPr>
              <w:noProof/>
            </w:rPr>
            <w:t xml:space="preserve"> </w:t>
          </w:r>
          <w:r w:rsidR="002424CA" w:rsidRPr="002424CA">
            <w:rPr>
              <w:noProof/>
            </w:rPr>
            <w:t>(Rowley, 2005)</w:t>
          </w:r>
          <w:r w:rsidR="00442C40">
            <w:fldChar w:fldCharType="end"/>
          </w:r>
        </w:sdtContent>
      </w:sdt>
      <w:r w:rsidR="00920E9A">
        <w:t>.</w:t>
      </w:r>
    </w:p>
    <w:p w:rsidR="00BA0B2D" w:rsidRDefault="00BA0B2D" w:rsidP="004A06C5">
      <w:pPr>
        <w:shd w:val="clear" w:color="auto" w:fill="auto"/>
        <w:jc w:val="both"/>
      </w:pPr>
      <w:r>
        <w:t xml:space="preserve">      A study conducted in 2022 showed that Tesco's </w:t>
      </w:r>
      <w:proofErr w:type="spellStart"/>
      <w:r>
        <w:t>Clubcard</w:t>
      </w:r>
      <w:proofErr w:type="spellEnd"/>
      <w:r>
        <w:t xml:space="preserve"> was voted the best loyalty programme in the UK by the shoppers looking for the best deal (</w:t>
      </w:r>
      <w:r w:rsidRPr="00BA0B2D">
        <w:rPr>
          <w:b/>
        </w:rPr>
        <w:t>Appendix 3</w:t>
      </w:r>
      <w:r>
        <w:t>). Tesco scored 3.82 out of 5 points, with customers saying that the company has the best discounts and rewards</w:t>
      </w:r>
      <w:sdt>
        <w:sdtPr>
          <w:id w:val="-1835950745"/>
          <w:citation/>
        </w:sdtPr>
        <w:sdtContent>
          <w:r w:rsidR="00442C40">
            <w:fldChar w:fldCharType="begin"/>
          </w:r>
          <w:r w:rsidR="00944B83">
            <w:instrText xml:space="preserve"> CITATION Gon22 \l 2057 </w:instrText>
          </w:r>
          <w:r w:rsidR="00442C40">
            <w:fldChar w:fldCharType="separate"/>
          </w:r>
          <w:r w:rsidR="002424CA">
            <w:rPr>
              <w:noProof/>
            </w:rPr>
            <w:t xml:space="preserve"> </w:t>
          </w:r>
          <w:r w:rsidR="002424CA" w:rsidRPr="002424CA">
            <w:rPr>
              <w:noProof/>
            </w:rPr>
            <w:t>(Goncalves &amp; Foster-Collins, 2022)</w:t>
          </w:r>
          <w:r w:rsidR="00442C40">
            <w:fldChar w:fldCharType="end"/>
          </w:r>
        </w:sdtContent>
      </w:sdt>
      <w:r>
        <w:t>.</w:t>
      </w:r>
    </w:p>
    <w:p w:rsidR="00B960C8" w:rsidRDefault="00B960C8" w:rsidP="004A06C5">
      <w:pPr>
        <w:shd w:val="clear" w:color="auto" w:fill="auto"/>
        <w:jc w:val="both"/>
      </w:pPr>
      <w:r>
        <w:t xml:space="preserve">       Data collection can bring many benefits to the company if used correctly. Customers need to know that their personal data is kept safe at all times. Tesco's bank hack from 2016 was an instance when money was taken from the accounts of 20.000 customers, along with names, addresses and payment data. Tesco had to invest in adequate protection for customers and keep the customers informed at all times, give the sensitivity </w:t>
      </w:r>
      <w:proofErr w:type="gramStart"/>
      <w:r>
        <w:t>of  the</w:t>
      </w:r>
      <w:proofErr w:type="gramEnd"/>
      <w:r>
        <w:t xml:space="preserve"> data collected </w:t>
      </w:r>
      <w:sdt>
        <w:sdtPr>
          <w:id w:val="-1835950744"/>
          <w:citation/>
        </w:sdtPr>
        <w:sdtContent>
          <w:r w:rsidR="00442C40">
            <w:fldChar w:fldCharType="begin"/>
          </w:r>
          <w:r w:rsidR="00944B83">
            <w:instrText xml:space="preserve"> CITATION Lai16 \l 2057 </w:instrText>
          </w:r>
          <w:r w:rsidR="00442C40">
            <w:fldChar w:fldCharType="separate"/>
          </w:r>
          <w:r w:rsidR="002424CA" w:rsidRPr="002424CA">
            <w:rPr>
              <w:noProof/>
            </w:rPr>
            <w:t>(Laidlow &amp; Spoerry, 2016)</w:t>
          </w:r>
          <w:r w:rsidR="00442C40">
            <w:fldChar w:fldCharType="end"/>
          </w:r>
        </w:sdtContent>
      </w:sdt>
      <w:r>
        <w:t>.</w:t>
      </w:r>
    </w:p>
    <w:p w:rsidR="0061243A" w:rsidRDefault="0061243A" w:rsidP="004A06C5">
      <w:pPr>
        <w:shd w:val="clear" w:color="auto" w:fill="auto"/>
        <w:jc w:val="both"/>
      </w:pPr>
      <w:r>
        <w:t xml:space="preserve">      Tesco uses all the information gathered about its customers to tailor the whole shopping experience according to what the </w:t>
      </w:r>
      <w:proofErr w:type="gramStart"/>
      <w:r>
        <w:t>customers</w:t>
      </w:r>
      <w:proofErr w:type="gramEnd"/>
      <w:r>
        <w:t xml:space="preserve"> value. Ultimately, the focus on customers is what attracts loyalty and satisfaction</w:t>
      </w:r>
      <w:r w:rsidR="00D569CE">
        <w:t>: attention to elderly customers’ needs by adding seats and parking spaces; short queues, large aisles and customer representatives ready to help</w:t>
      </w:r>
      <w:sdt>
        <w:sdtPr>
          <w:id w:val="33341032"/>
          <w:citation/>
        </w:sdtPr>
        <w:sdtContent>
          <w:fldSimple w:instr=" CITATION Gil02 \l 2057 ">
            <w:r w:rsidR="002424CA">
              <w:rPr>
                <w:noProof/>
              </w:rPr>
              <w:t xml:space="preserve"> </w:t>
            </w:r>
            <w:r w:rsidR="002424CA" w:rsidRPr="002424CA">
              <w:rPr>
                <w:noProof/>
              </w:rPr>
              <w:t>(Gillies, et al., 2002)</w:t>
            </w:r>
          </w:fldSimple>
        </w:sdtContent>
      </w:sdt>
      <w:r w:rsidR="00D569CE">
        <w:t>.</w:t>
      </w:r>
    </w:p>
    <w:p w:rsidR="00FC0734" w:rsidRPr="00BA0B2D" w:rsidRDefault="00FC0734" w:rsidP="004A06C5">
      <w:pPr>
        <w:shd w:val="clear" w:color="auto" w:fill="auto"/>
        <w:jc w:val="both"/>
      </w:pPr>
    </w:p>
    <w:p w:rsidR="009E7E4F" w:rsidRPr="008D0DE5" w:rsidRDefault="009E7E4F" w:rsidP="004A06C5">
      <w:pPr>
        <w:shd w:val="clear" w:color="auto" w:fill="auto"/>
        <w:jc w:val="both"/>
      </w:pPr>
    </w:p>
    <w:p w:rsidR="009E7E4F" w:rsidRPr="008D0DE5" w:rsidRDefault="009E7E4F" w:rsidP="004A06C5">
      <w:pPr>
        <w:shd w:val="clear" w:color="auto" w:fill="auto"/>
        <w:jc w:val="both"/>
      </w:pPr>
      <w:r w:rsidRPr="008D0DE5">
        <w:t xml:space="preserve"> </w:t>
      </w:r>
    </w:p>
    <w:p w:rsidR="004428F7" w:rsidRPr="008D0DE5" w:rsidRDefault="005C150B" w:rsidP="004A06C5">
      <w:pPr>
        <w:shd w:val="clear" w:color="auto" w:fill="auto"/>
        <w:jc w:val="both"/>
        <w:rPr>
          <w:rFonts w:asciiTheme="majorHAnsi" w:eastAsiaTheme="majorEastAsia" w:hAnsiTheme="majorHAnsi" w:cstheme="majorBidi"/>
          <w:b/>
          <w:bCs/>
          <w:color w:val="4F81BD" w:themeColor="accent1"/>
          <w:sz w:val="26"/>
          <w:szCs w:val="26"/>
        </w:rPr>
      </w:pPr>
      <w:r w:rsidRPr="008D0DE5">
        <w:t xml:space="preserve">      </w:t>
      </w:r>
      <w:r w:rsidR="004428F7" w:rsidRPr="008D0DE5">
        <w:br w:type="page"/>
      </w:r>
    </w:p>
    <w:p w:rsidR="00AD73AE" w:rsidRPr="008D0DE5" w:rsidRDefault="00AD73AE" w:rsidP="004A06C5">
      <w:pPr>
        <w:pStyle w:val="Heading2"/>
        <w:shd w:val="clear" w:color="auto" w:fill="auto"/>
        <w:jc w:val="both"/>
      </w:pPr>
      <w:bookmarkStart w:id="18" w:name="_Toc150459340"/>
      <w:bookmarkStart w:id="19" w:name="_Toc150507736"/>
      <w:r w:rsidRPr="008D0DE5">
        <w:t>2.3 Segmentation, Pricing Strategies and Differentiation</w:t>
      </w:r>
      <w:bookmarkEnd w:id="17"/>
      <w:bookmarkEnd w:id="18"/>
      <w:bookmarkEnd w:id="19"/>
    </w:p>
    <w:p w:rsidR="00FE3045" w:rsidRPr="008D0DE5" w:rsidRDefault="00FE3045" w:rsidP="004A06C5">
      <w:pPr>
        <w:shd w:val="clear" w:color="auto" w:fill="auto"/>
        <w:jc w:val="both"/>
      </w:pPr>
    </w:p>
    <w:p w:rsidR="00FE3045" w:rsidRDefault="00FE3045" w:rsidP="004A06C5">
      <w:pPr>
        <w:pStyle w:val="Heading3"/>
        <w:shd w:val="clear" w:color="auto" w:fill="auto"/>
        <w:jc w:val="both"/>
      </w:pPr>
      <w:bookmarkStart w:id="20" w:name="_Toc150459341"/>
      <w:bookmarkStart w:id="21" w:name="_Toc150507737"/>
      <w:r w:rsidRPr="008D0DE5">
        <w:t>2.3.1 Segmentation</w:t>
      </w:r>
      <w:bookmarkEnd w:id="20"/>
      <w:bookmarkEnd w:id="21"/>
    </w:p>
    <w:p w:rsidR="005C74AB" w:rsidRDefault="005C74AB" w:rsidP="004A06C5">
      <w:pPr>
        <w:jc w:val="both"/>
      </w:pPr>
    </w:p>
    <w:p w:rsidR="005C74AB" w:rsidRDefault="005C74AB" w:rsidP="004A06C5">
      <w:pPr>
        <w:jc w:val="both"/>
      </w:pPr>
      <w:r>
        <w:t xml:space="preserve">     The concept of market segmentation was introduced 60 years ago and it is an important tool in understanding market strategies.  Market segmentation has been described as dividing a company's target market into smaller groups of potential customers with similar needs and behaviours. It offers insight into which products are preferred, potential locations, allocation of resources and development of marketing strategies </w:t>
      </w:r>
      <w:sdt>
        <w:sdtPr>
          <w:id w:val="-1835950743"/>
          <w:citation/>
        </w:sdtPr>
        <w:sdtContent>
          <w:r w:rsidR="00442C40">
            <w:fldChar w:fldCharType="begin"/>
          </w:r>
          <w:r w:rsidR="00944B83">
            <w:instrText xml:space="preserve"> CITATION Mak16 \l 2057 </w:instrText>
          </w:r>
          <w:r w:rsidR="00442C40">
            <w:fldChar w:fldCharType="separate"/>
          </w:r>
          <w:r w:rsidR="002424CA" w:rsidRPr="002424CA">
            <w:rPr>
              <w:noProof/>
            </w:rPr>
            <w:t>(Makgosa &amp; Sangodoyin, 2016)</w:t>
          </w:r>
          <w:r w:rsidR="00442C40">
            <w:fldChar w:fldCharType="end"/>
          </w:r>
        </w:sdtContent>
      </w:sdt>
      <w:r w:rsidR="00790418">
        <w:t>.</w:t>
      </w:r>
    </w:p>
    <w:p w:rsidR="001F3FF7" w:rsidRDefault="001F3FF7" w:rsidP="004A06C5">
      <w:pPr>
        <w:jc w:val="both"/>
        <w:rPr>
          <w:b/>
        </w:rPr>
      </w:pPr>
      <w:r>
        <w:t xml:space="preserve">      The customer loyalty ladder is a relationship between a company and its customers. Segmentation is based on the customers' loyalty and engagement and how likely it is for them to recommend and become advocates of the company's products</w:t>
      </w:r>
      <w:r w:rsidR="005A2962">
        <w:t xml:space="preserve">. The loyalty ladder consists of </w:t>
      </w:r>
      <w:r w:rsidR="00A52288">
        <w:t>five steps: prospects</w:t>
      </w:r>
      <w:proofErr w:type="gramStart"/>
      <w:r w:rsidR="00A52288">
        <w:t xml:space="preserve">, </w:t>
      </w:r>
      <w:r w:rsidR="005A2962">
        <w:t xml:space="preserve"> customers</w:t>
      </w:r>
      <w:proofErr w:type="gramEnd"/>
      <w:r w:rsidR="005A2962">
        <w:t>, clients</w:t>
      </w:r>
      <w:r w:rsidR="00A52288">
        <w:t>, supporters</w:t>
      </w:r>
      <w:r w:rsidR="005A2962">
        <w:t xml:space="preserve"> and advocates </w:t>
      </w:r>
      <w:sdt>
        <w:sdtPr>
          <w:id w:val="-1835950742"/>
          <w:citation/>
        </w:sdtPr>
        <w:sdtContent>
          <w:r w:rsidR="00442C40">
            <w:fldChar w:fldCharType="begin"/>
          </w:r>
          <w:r w:rsidR="00944B83">
            <w:instrText xml:space="preserve"> CITATION Rap95 \l 2057 </w:instrText>
          </w:r>
          <w:r w:rsidR="00442C40">
            <w:fldChar w:fldCharType="separate"/>
          </w:r>
          <w:r w:rsidR="002424CA" w:rsidRPr="002424CA">
            <w:rPr>
              <w:noProof/>
            </w:rPr>
            <w:t>(Raphel &amp; Raphel, 1995)</w:t>
          </w:r>
          <w:r w:rsidR="00442C40">
            <w:fldChar w:fldCharType="end"/>
          </w:r>
        </w:sdtContent>
      </w:sdt>
      <w:r w:rsidR="005A2962">
        <w:t>.</w:t>
      </w:r>
      <w:r w:rsidR="00FE5249">
        <w:t xml:space="preserve"> The loyalty ladder can be found in </w:t>
      </w:r>
      <w:r w:rsidR="00FE5249" w:rsidRPr="00FE5249">
        <w:rPr>
          <w:b/>
        </w:rPr>
        <w:t>Appendix 4</w:t>
      </w:r>
      <w:r w:rsidR="00FE5249">
        <w:rPr>
          <w:b/>
        </w:rPr>
        <w:t>.</w:t>
      </w:r>
    </w:p>
    <w:p w:rsidR="008C41D2" w:rsidRDefault="008C41D2" w:rsidP="004A06C5">
      <w:pPr>
        <w:jc w:val="both"/>
      </w:pPr>
      <w:r>
        <w:rPr>
          <w:b/>
        </w:rPr>
        <w:t xml:space="preserve">      </w:t>
      </w:r>
      <w:r>
        <w:t xml:space="preserve">According to Harvard Business Review (2023), for a customer, loyalty is </w:t>
      </w:r>
      <w:r w:rsidR="004865C5">
        <w:t xml:space="preserve">shopping only from a retailer that treats them well and offers </w:t>
      </w:r>
      <w:proofErr w:type="gramStart"/>
      <w:r w:rsidR="004865C5">
        <w:t>them</w:t>
      </w:r>
      <w:proofErr w:type="gramEnd"/>
      <w:r w:rsidR="004865C5">
        <w:t xml:space="preserve"> rewards and value for money long term. Customer loyalty is not only repeat business, although it does help. Customer loyalty is about recommending the retailer to other potential shoppers and even promoting their products. Customer loyalty is a great way to attract new customers without investing into advertising or through other promotions</w:t>
      </w:r>
      <w:sdt>
        <w:sdtPr>
          <w:id w:val="-1835950711"/>
          <w:citation/>
        </w:sdtPr>
        <w:sdtContent>
          <w:r w:rsidR="00442C40">
            <w:fldChar w:fldCharType="begin"/>
          </w:r>
          <w:r w:rsidR="00944B83">
            <w:instrText xml:space="preserve"> CITATION Rei03 \l 2057 </w:instrText>
          </w:r>
          <w:r w:rsidR="00442C40">
            <w:fldChar w:fldCharType="separate"/>
          </w:r>
          <w:r w:rsidR="002424CA">
            <w:rPr>
              <w:noProof/>
            </w:rPr>
            <w:t xml:space="preserve"> </w:t>
          </w:r>
          <w:r w:rsidR="002424CA" w:rsidRPr="002424CA">
            <w:rPr>
              <w:noProof/>
            </w:rPr>
            <w:t>(Reichheld, 2003)</w:t>
          </w:r>
          <w:r w:rsidR="00442C40">
            <w:fldChar w:fldCharType="end"/>
          </w:r>
        </w:sdtContent>
      </w:sdt>
      <w:r w:rsidR="004865C5">
        <w:t>.</w:t>
      </w:r>
    </w:p>
    <w:p w:rsidR="0094589B" w:rsidRDefault="0094589B" w:rsidP="004A06C5">
      <w:pPr>
        <w:jc w:val="both"/>
      </w:pPr>
      <w:r>
        <w:t xml:space="preserve">      </w:t>
      </w:r>
      <w:r w:rsidR="001D43AB">
        <w:t xml:space="preserve">Tesco uses a variety of marketing channels in order to attract prospects: TV, radio, email, social media and in store promotions. One of Tesco's most successful marketing campaigns was 'Prices that take you </w:t>
      </w:r>
      <w:proofErr w:type="gramStart"/>
      <w:r w:rsidR="001D43AB">
        <w:t>back' ,</w:t>
      </w:r>
      <w:proofErr w:type="gramEnd"/>
      <w:r w:rsidR="001D43AB">
        <w:t xml:space="preserve"> launched in 2019 for its hundredth anniversary. The campaign mostly used social media to reach customers and was a great success - Tesco made a sale of almost 500.000 in one week and had 455.000 participants in the snack competition launched </w:t>
      </w:r>
      <w:sdt>
        <w:sdtPr>
          <w:id w:val="-1835950710"/>
          <w:citation/>
        </w:sdtPr>
        <w:sdtContent>
          <w:r w:rsidR="00442C40">
            <w:fldChar w:fldCharType="begin"/>
          </w:r>
          <w:r w:rsidR="00944B83">
            <w:instrText xml:space="preserve"> CITATION Sha23 \l 2057 </w:instrText>
          </w:r>
          <w:r w:rsidR="00442C40">
            <w:fldChar w:fldCharType="separate"/>
          </w:r>
          <w:r w:rsidR="002424CA" w:rsidRPr="002424CA">
            <w:rPr>
              <w:noProof/>
            </w:rPr>
            <w:t>(Shastri, 2023)</w:t>
          </w:r>
          <w:r w:rsidR="00442C40">
            <w:fldChar w:fldCharType="end"/>
          </w:r>
        </w:sdtContent>
      </w:sdt>
      <w:r w:rsidR="001D43AB">
        <w:t>.</w:t>
      </w:r>
    </w:p>
    <w:p w:rsidR="0074770C" w:rsidRDefault="0074770C" w:rsidP="004A06C5">
      <w:pPr>
        <w:jc w:val="both"/>
      </w:pPr>
      <w:r>
        <w:t xml:space="preserve">      The critics of the loyalty schemes argue that they are only bribes</w:t>
      </w:r>
      <w:r w:rsidR="00583B72">
        <w:t>: customers have more than one loyalty card, so they can't really be called 'loyal'. There have been many loyalty programmes that have failed, so there is no guarantee that they will be profitable for the company. In order for the loyalty programme to work, the customers have to feel that they are receiving value for money and that their interests are being respected</w:t>
      </w:r>
      <w:sdt>
        <w:sdtPr>
          <w:id w:val="-1835950709"/>
          <w:citation/>
        </w:sdtPr>
        <w:sdtContent>
          <w:r w:rsidR="00442C40">
            <w:fldChar w:fldCharType="begin"/>
          </w:r>
          <w:r w:rsidR="00944B83">
            <w:instrText xml:space="preserve"> CITATION Hum08 \l 2057 </w:instrText>
          </w:r>
          <w:r w:rsidR="00442C40">
            <w:fldChar w:fldCharType="separate"/>
          </w:r>
          <w:r w:rsidR="002424CA">
            <w:rPr>
              <w:noProof/>
            </w:rPr>
            <w:t xml:space="preserve"> </w:t>
          </w:r>
          <w:r w:rsidR="002424CA" w:rsidRPr="002424CA">
            <w:rPr>
              <w:noProof/>
            </w:rPr>
            <w:t>(Humby, 2008)</w:t>
          </w:r>
          <w:r w:rsidR="00442C40">
            <w:fldChar w:fldCharType="end"/>
          </w:r>
        </w:sdtContent>
      </w:sdt>
      <w:r w:rsidR="00583B72">
        <w:t>.</w:t>
      </w:r>
    </w:p>
    <w:p w:rsidR="00EA5966" w:rsidRDefault="00EA5966" w:rsidP="004A06C5">
      <w:pPr>
        <w:jc w:val="both"/>
      </w:pPr>
      <w:r>
        <w:t xml:space="preserve">      Tesco has a very strong brand and the success of the </w:t>
      </w:r>
      <w:proofErr w:type="spellStart"/>
      <w:r>
        <w:t>Clubcard</w:t>
      </w:r>
      <w:proofErr w:type="spellEnd"/>
      <w:r>
        <w:t xml:space="preserve"> was gaining customers' loyalty. The </w:t>
      </w:r>
      <w:proofErr w:type="spellStart"/>
      <w:r>
        <w:t>Clubcard</w:t>
      </w:r>
      <w:proofErr w:type="spellEnd"/>
      <w:r>
        <w:t xml:space="preserve"> is a very efficient way to understanding customer behaviour and how customers remain loyal to the company. This makes Tesco even more invested in collecting data</w:t>
      </w:r>
      <w:r w:rsidR="00D364EA">
        <w:t xml:space="preserve">. The </w:t>
      </w:r>
      <w:proofErr w:type="spellStart"/>
      <w:r w:rsidR="00D364EA">
        <w:t>Clubcard</w:t>
      </w:r>
      <w:proofErr w:type="spellEnd"/>
      <w:r w:rsidR="00D364EA">
        <w:t xml:space="preserve"> is kept relevant, offers value for money and gives the impression that the company cares about the customer</w:t>
      </w:r>
      <w:sdt>
        <w:sdtPr>
          <w:id w:val="-1835950708"/>
          <w:citation/>
        </w:sdtPr>
        <w:sdtContent>
          <w:r w:rsidR="00442C40">
            <w:fldChar w:fldCharType="begin"/>
          </w:r>
          <w:r w:rsidR="00944B83">
            <w:instrText xml:space="preserve"> CITATION Ins04 \l 2057 </w:instrText>
          </w:r>
          <w:r w:rsidR="00442C40">
            <w:fldChar w:fldCharType="separate"/>
          </w:r>
          <w:r w:rsidR="002424CA">
            <w:rPr>
              <w:noProof/>
            </w:rPr>
            <w:t xml:space="preserve"> </w:t>
          </w:r>
          <w:r w:rsidR="002424CA" w:rsidRPr="002424CA">
            <w:rPr>
              <w:noProof/>
            </w:rPr>
            <w:t>(Insight, 2004)</w:t>
          </w:r>
          <w:r w:rsidR="00442C40">
            <w:fldChar w:fldCharType="end"/>
          </w:r>
        </w:sdtContent>
      </w:sdt>
      <w:r w:rsidR="00D364EA">
        <w:t>.</w:t>
      </w:r>
    </w:p>
    <w:p w:rsidR="00F808E7" w:rsidRPr="008C41D2" w:rsidRDefault="00F808E7" w:rsidP="004A06C5">
      <w:pPr>
        <w:jc w:val="both"/>
      </w:pPr>
      <w:r>
        <w:t xml:space="preserve">       Segmentation can be divided into geographic, demographic, psychographic and behavioural</w:t>
      </w:r>
      <w:r w:rsidR="00F916CC">
        <w:t xml:space="preserve"> bases. Tesco's target customer segment is made up of individuals who are cost-conscious and are interested in sales, bargains and value for money, but who are not willing to compromise on quality</w:t>
      </w:r>
      <w:sdt>
        <w:sdtPr>
          <w:id w:val="-1835950707"/>
          <w:citation/>
        </w:sdtPr>
        <w:sdtContent>
          <w:r w:rsidR="00442C40">
            <w:fldChar w:fldCharType="begin"/>
          </w:r>
          <w:r w:rsidR="00944B83">
            <w:instrText xml:space="preserve"> CITATION Dud16 \l 2057 </w:instrText>
          </w:r>
          <w:r w:rsidR="00442C40">
            <w:fldChar w:fldCharType="separate"/>
          </w:r>
          <w:r w:rsidR="002424CA">
            <w:rPr>
              <w:noProof/>
            </w:rPr>
            <w:t xml:space="preserve"> </w:t>
          </w:r>
          <w:r w:rsidR="002424CA" w:rsidRPr="002424CA">
            <w:rPr>
              <w:noProof/>
            </w:rPr>
            <w:t>(Dudovskiy, 2016)</w:t>
          </w:r>
          <w:r w:rsidR="00442C40">
            <w:fldChar w:fldCharType="end"/>
          </w:r>
        </w:sdtContent>
      </w:sdt>
      <w:r w:rsidR="00F916CC">
        <w:t>.</w:t>
      </w:r>
    </w:p>
    <w:p w:rsidR="00D231F0" w:rsidRDefault="00A01EFF" w:rsidP="004A06C5">
      <w:pPr>
        <w:shd w:val="clear" w:color="auto" w:fill="auto"/>
        <w:jc w:val="both"/>
      </w:pPr>
      <w:bookmarkStart w:id="22" w:name="_Toc150459342"/>
      <w:r>
        <w:t xml:space="preserve">       Segmentation is a very useful tool for understanding information, as it breaks down information and makes it easier to analyse the data. However, it can also oversimplify the content, making it easy to miss important details</w:t>
      </w:r>
      <w:r w:rsidR="00E572A6">
        <w:t>. It can also be an expensive investment</w:t>
      </w:r>
      <w:r w:rsidR="006E6405">
        <w:t xml:space="preserve">. Another concern regarding customer segmentation is the threat of discrimination against certain groups of people </w:t>
      </w:r>
      <w:r w:rsidR="006E6405" w:rsidRPr="00CA2DA0">
        <w:t>based on race, religion etc</w:t>
      </w:r>
      <w:sdt>
        <w:sdtPr>
          <w:id w:val="33341033"/>
          <w:citation/>
        </w:sdtPr>
        <w:sdtContent>
          <w:fldSimple w:instr=" CITATION Sha231 \l 2057 ">
            <w:r w:rsidR="002424CA">
              <w:rPr>
                <w:noProof/>
              </w:rPr>
              <w:t xml:space="preserve"> </w:t>
            </w:r>
            <w:r w:rsidR="002424CA" w:rsidRPr="002424CA">
              <w:rPr>
                <w:noProof/>
              </w:rPr>
              <w:t>(Shaw, 2023)</w:t>
            </w:r>
          </w:fldSimple>
        </w:sdtContent>
      </w:sdt>
      <w:r w:rsidR="00E223F8">
        <w:t>.</w:t>
      </w:r>
    </w:p>
    <w:p w:rsidR="005C74AB" w:rsidRDefault="00C521FE" w:rsidP="004A06C5">
      <w:pPr>
        <w:shd w:val="clear" w:color="auto" w:fill="auto"/>
        <w:jc w:val="both"/>
        <w:rPr>
          <w:rFonts w:asciiTheme="majorHAnsi" w:eastAsiaTheme="majorEastAsia" w:hAnsiTheme="majorHAnsi" w:cstheme="majorBidi"/>
          <w:b/>
          <w:bCs/>
          <w:color w:val="4F81BD" w:themeColor="accent1"/>
        </w:rPr>
      </w:pPr>
      <w:r>
        <w:t xml:space="preserve">      </w:t>
      </w:r>
      <w:proofErr w:type="spellStart"/>
      <w:r>
        <w:t>Hoek</w:t>
      </w:r>
      <w:proofErr w:type="spellEnd"/>
      <w:r>
        <w:t xml:space="preserve"> et all (1996</w:t>
      </w:r>
      <w:r w:rsidR="00D231F0">
        <w:t>) also argued that the psychological demographics used to segment the market might not be stable over time: ‘if there is one overriding criticism that can be levelled at market segmentation research in general, it is the failure to recognise the role of guiding theory in predetermining the general directions and findings of empirical research’.</w:t>
      </w:r>
      <w:r>
        <w:t xml:space="preserve"> </w:t>
      </w:r>
      <w:r w:rsidR="005C74AB">
        <w:br w:type="page"/>
      </w:r>
    </w:p>
    <w:p w:rsidR="00FE3045" w:rsidRPr="008D0DE5" w:rsidRDefault="00FE3045" w:rsidP="004A06C5">
      <w:pPr>
        <w:pStyle w:val="Heading3"/>
        <w:shd w:val="clear" w:color="auto" w:fill="auto"/>
        <w:jc w:val="both"/>
      </w:pPr>
      <w:bookmarkStart w:id="23" w:name="_Toc150507738"/>
      <w:r w:rsidRPr="008D0DE5">
        <w:t>2.3.2 Pricing Strategies</w:t>
      </w:r>
      <w:bookmarkEnd w:id="22"/>
      <w:bookmarkEnd w:id="23"/>
    </w:p>
    <w:p w:rsidR="00D159A1" w:rsidRDefault="00D159A1" w:rsidP="004A06C5">
      <w:pPr>
        <w:shd w:val="clear" w:color="auto" w:fill="auto"/>
        <w:jc w:val="both"/>
      </w:pPr>
      <w:bookmarkStart w:id="24" w:name="_Toc150459343"/>
    </w:p>
    <w:p w:rsidR="001162F0" w:rsidRDefault="00D159A1" w:rsidP="004A06C5">
      <w:pPr>
        <w:shd w:val="clear" w:color="auto" w:fill="auto"/>
        <w:jc w:val="both"/>
      </w:pPr>
      <w:r>
        <w:t xml:space="preserve">      </w:t>
      </w:r>
      <w:r w:rsidR="00A65E30">
        <w:t xml:space="preserve">It has been said that the price a customer is willing to pay for a product has nothing to do with the actual cost of the product and everything to do with how much they value said product </w:t>
      </w:r>
      <w:sdt>
        <w:sdtPr>
          <w:id w:val="-1835950706"/>
          <w:citation/>
        </w:sdtPr>
        <w:sdtContent>
          <w:r w:rsidR="00442C40">
            <w:fldChar w:fldCharType="begin"/>
          </w:r>
          <w:r w:rsidR="00944B83">
            <w:instrText xml:space="preserve"> CITATION Arm21 \l 2057 </w:instrText>
          </w:r>
          <w:r w:rsidR="00442C40">
            <w:fldChar w:fldCharType="separate"/>
          </w:r>
          <w:r w:rsidR="002424CA" w:rsidRPr="002424CA">
            <w:rPr>
              <w:noProof/>
            </w:rPr>
            <w:t>(Armstrong, et al., 2021)</w:t>
          </w:r>
          <w:r w:rsidR="00442C40">
            <w:fldChar w:fldCharType="end"/>
          </w:r>
        </w:sdtContent>
      </w:sdt>
      <w:r w:rsidR="001162F0">
        <w:t>.</w:t>
      </w:r>
    </w:p>
    <w:p w:rsidR="001162F0" w:rsidRDefault="001162F0" w:rsidP="004A06C5">
      <w:pPr>
        <w:shd w:val="clear" w:color="auto" w:fill="auto"/>
        <w:jc w:val="both"/>
      </w:pPr>
      <w:r>
        <w:t xml:space="preserve">     The most common pricing strategies are:</w:t>
      </w:r>
    </w:p>
    <w:p w:rsidR="001162F0" w:rsidRDefault="001162F0" w:rsidP="004A06C5">
      <w:pPr>
        <w:shd w:val="clear" w:color="auto" w:fill="auto"/>
        <w:jc w:val="both"/>
      </w:pPr>
      <w:r>
        <w:t>-Skimming</w:t>
      </w:r>
    </w:p>
    <w:p w:rsidR="001162F0" w:rsidRDefault="001162F0" w:rsidP="004A06C5">
      <w:pPr>
        <w:shd w:val="clear" w:color="auto" w:fill="auto"/>
        <w:jc w:val="both"/>
      </w:pPr>
      <w:r>
        <w:t>-Expansion</w:t>
      </w:r>
    </w:p>
    <w:p w:rsidR="001162F0" w:rsidRDefault="001162F0" w:rsidP="004A06C5">
      <w:pPr>
        <w:shd w:val="clear" w:color="auto" w:fill="auto"/>
        <w:jc w:val="both"/>
      </w:pPr>
      <w:r>
        <w:t>-Penetration pricing</w:t>
      </w:r>
    </w:p>
    <w:p w:rsidR="001162F0" w:rsidRDefault="001162F0" w:rsidP="004A06C5">
      <w:pPr>
        <w:shd w:val="clear" w:color="auto" w:fill="auto"/>
        <w:jc w:val="both"/>
      </w:pPr>
      <w:r>
        <w:t>-Destruction</w:t>
      </w:r>
    </w:p>
    <w:p w:rsidR="001162F0" w:rsidRDefault="001162F0" w:rsidP="004A06C5">
      <w:pPr>
        <w:shd w:val="clear" w:color="auto" w:fill="auto"/>
        <w:jc w:val="both"/>
      </w:pPr>
      <w:r>
        <w:t>-Loss leader</w:t>
      </w:r>
    </w:p>
    <w:p w:rsidR="001162F0" w:rsidRDefault="001162F0" w:rsidP="004A06C5">
      <w:pPr>
        <w:shd w:val="clear" w:color="auto" w:fill="auto"/>
        <w:jc w:val="both"/>
      </w:pPr>
      <w:r>
        <w:t>-Cost leadership</w:t>
      </w:r>
    </w:p>
    <w:p w:rsidR="001162F0" w:rsidRDefault="001162F0" w:rsidP="004A06C5">
      <w:pPr>
        <w:shd w:val="clear" w:color="auto" w:fill="auto"/>
        <w:jc w:val="both"/>
      </w:pPr>
      <w:r>
        <w:t xml:space="preserve">      Tesco falls mainly under the cost leadership category, because its aim is to be the lowest cost operator in the market. In order to achieve this, Tesco had to invest heavily</w:t>
      </w:r>
      <w:r w:rsidR="00761E01">
        <w:t xml:space="preserve"> in technology and to introduce standardized systems across all stores, in order to reduce operational costs and improve efficiency</w:t>
      </w:r>
      <w:sdt>
        <w:sdtPr>
          <w:id w:val="-1835950705"/>
          <w:citation/>
        </w:sdtPr>
        <w:sdtContent>
          <w:r w:rsidR="00442C40">
            <w:fldChar w:fldCharType="begin"/>
          </w:r>
          <w:r w:rsidR="00944B83">
            <w:instrText xml:space="preserve"> CITATION AlN22 \l 2057 </w:instrText>
          </w:r>
          <w:r w:rsidR="00442C40">
            <w:fldChar w:fldCharType="separate"/>
          </w:r>
          <w:r w:rsidR="002424CA">
            <w:rPr>
              <w:noProof/>
            </w:rPr>
            <w:t xml:space="preserve"> </w:t>
          </w:r>
          <w:r w:rsidR="002424CA" w:rsidRPr="002424CA">
            <w:rPr>
              <w:noProof/>
            </w:rPr>
            <w:t>(Al Noman, 2022)</w:t>
          </w:r>
          <w:r w:rsidR="00442C40">
            <w:fldChar w:fldCharType="end"/>
          </w:r>
        </w:sdtContent>
      </w:sdt>
      <w:r w:rsidR="00761E01">
        <w:t xml:space="preserve">. </w:t>
      </w:r>
    </w:p>
    <w:p w:rsidR="00761E01" w:rsidRDefault="00761E01" w:rsidP="004A06C5">
      <w:pPr>
        <w:shd w:val="clear" w:color="auto" w:fill="auto"/>
        <w:jc w:val="both"/>
      </w:pPr>
      <w:r>
        <w:t xml:space="preserve">      There various ways in which Tesco can maintain a cost leadership strategy: </w:t>
      </w:r>
      <w:r w:rsidR="007233AA">
        <w:t>entering contracts with suppliers and buying in bulk, this way getting the products for lower prices; the cost of distribution and logistics is spread across a large number of locations; the self service stations help cut down the cost of human resources; the strong analytics team</w:t>
      </w:r>
      <w:r w:rsidR="007233AA">
        <w:tab/>
        <w:t xml:space="preserve"> deals with data collection and this helps them understand their customers better and optimise their pricing and inventory (</w:t>
      </w:r>
      <w:proofErr w:type="spellStart"/>
      <w:r w:rsidR="007233AA">
        <w:t>Clubcard</w:t>
      </w:r>
      <w:proofErr w:type="spellEnd"/>
      <w:r w:rsidR="007233AA">
        <w:t xml:space="preserve"> scheme)</w:t>
      </w:r>
      <w:sdt>
        <w:sdtPr>
          <w:id w:val="-1835950703"/>
          <w:citation/>
        </w:sdtPr>
        <w:sdtContent>
          <w:r w:rsidR="00442C40">
            <w:fldChar w:fldCharType="begin"/>
          </w:r>
          <w:r w:rsidR="00944B83">
            <w:instrText xml:space="preserve"> CITATION Hum08 \l 2057 </w:instrText>
          </w:r>
          <w:r w:rsidR="00442C40">
            <w:fldChar w:fldCharType="separate"/>
          </w:r>
          <w:r w:rsidR="002424CA">
            <w:rPr>
              <w:noProof/>
            </w:rPr>
            <w:t xml:space="preserve"> </w:t>
          </w:r>
          <w:r w:rsidR="002424CA" w:rsidRPr="002424CA">
            <w:rPr>
              <w:noProof/>
            </w:rPr>
            <w:t>(Humby, 2008)</w:t>
          </w:r>
          <w:r w:rsidR="00442C40">
            <w:fldChar w:fldCharType="end"/>
          </w:r>
        </w:sdtContent>
      </w:sdt>
      <w:r w:rsidR="00432731">
        <w:t>.</w:t>
      </w:r>
    </w:p>
    <w:p w:rsidR="00C24292" w:rsidRDefault="00C24292" w:rsidP="004A06C5">
      <w:pPr>
        <w:shd w:val="clear" w:color="auto" w:fill="auto"/>
        <w:jc w:val="both"/>
      </w:pPr>
      <w:r>
        <w:t xml:space="preserve">      Tesco also engaged in the expansion strategy, by entering the international market. As former Tesco CEO Philip Clarke stated, 'We will win locally by applying our skills globally'</w:t>
      </w:r>
      <w:sdt>
        <w:sdtPr>
          <w:id w:val="-1835950702"/>
          <w:citation/>
        </w:sdtPr>
        <w:sdtContent>
          <w:r w:rsidR="00442C40">
            <w:fldChar w:fldCharType="begin"/>
          </w:r>
          <w:r w:rsidR="00944B83">
            <w:instrText xml:space="preserve"> CITATION Tes12 \l 2057 </w:instrText>
          </w:r>
          <w:r w:rsidR="00442C40">
            <w:fldChar w:fldCharType="separate"/>
          </w:r>
          <w:r w:rsidR="002424CA">
            <w:rPr>
              <w:noProof/>
            </w:rPr>
            <w:t xml:space="preserve"> </w:t>
          </w:r>
          <w:r w:rsidR="002424CA" w:rsidRPr="002424CA">
            <w:rPr>
              <w:noProof/>
            </w:rPr>
            <w:t>(Tesco PLC, 2012)</w:t>
          </w:r>
          <w:r w:rsidR="00442C40">
            <w:fldChar w:fldCharType="end"/>
          </w:r>
        </w:sdtContent>
      </w:sdt>
      <w:r>
        <w:t>.</w:t>
      </w:r>
    </w:p>
    <w:p w:rsidR="00490A7E" w:rsidRDefault="00490A7E" w:rsidP="004A06C5">
      <w:pPr>
        <w:shd w:val="clear" w:color="auto" w:fill="auto"/>
        <w:jc w:val="both"/>
      </w:pPr>
    </w:p>
    <w:p w:rsidR="005B5C03" w:rsidRDefault="00490A7E" w:rsidP="004A06C5">
      <w:pPr>
        <w:shd w:val="clear" w:color="auto" w:fill="auto"/>
        <w:jc w:val="both"/>
        <w:rPr>
          <w:b/>
        </w:rPr>
      </w:pPr>
      <w:r w:rsidRPr="00490A7E">
        <w:rPr>
          <w:b/>
        </w:rPr>
        <w:t>The 7 P's of the marketing mix</w:t>
      </w:r>
    </w:p>
    <w:p w:rsidR="00436420" w:rsidRDefault="005B5C03" w:rsidP="004A06C5">
      <w:pPr>
        <w:shd w:val="clear" w:color="auto" w:fill="auto"/>
        <w:jc w:val="both"/>
      </w:pPr>
      <w:r>
        <w:rPr>
          <w:b/>
        </w:rPr>
        <w:t xml:space="preserve">      </w:t>
      </w:r>
      <w:r>
        <w:t xml:space="preserve">The marketing mix is a series of marketing activities that a company needs to take into account in order to satisfy their customers' needs. The 7 P's are: Product, Price, Place and Promotion </w:t>
      </w:r>
      <w:sdt>
        <w:sdtPr>
          <w:id w:val="-1835950700"/>
          <w:citation/>
        </w:sdtPr>
        <w:sdtContent>
          <w:r w:rsidR="00442C40">
            <w:fldChar w:fldCharType="begin"/>
          </w:r>
          <w:r w:rsidR="00944B83">
            <w:instrText xml:space="preserve"> CITATION McC81 \l 2057  </w:instrText>
          </w:r>
          <w:r w:rsidR="00442C40">
            <w:fldChar w:fldCharType="separate"/>
          </w:r>
          <w:r w:rsidR="002424CA" w:rsidRPr="002424CA">
            <w:rPr>
              <w:noProof/>
            </w:rPr>
            <w:t>(McCarthy, 1960)</w:t>
          </w:r>
          <w:r w:rsidR="00442C40">
            <w:fldChar w:fldCharType="end"/>
          </w:r>
        </w:sdtContent>
      </w:sdt>
      <w:r>
        <w:t xml:space="preserve">, to which three more elements were added: People, Process and Physical Evidence </w:t>
      </w:r>
      <w:sdt>
        <w:sdtPr>
          <w:id w:val="-1835950699"/>
          <w:citation/>
        </w:sdtPr>
        <w:sdtContent>
          <w:r w:rsidR="00442C40">
            <w:fldChar w:fldCharType="begin"/>
          </w:r>
          <w:r w:rsidR="00944B83">
            <w:instrText xml:space="preserve"> CITATION Bit81 \l 2057 </w:instrText>
          </w:r>
          <w:r w:rsidR="00442C40">
            <w:fldChar w:fldCharType="separate"/>
          </w:r>
          <w:r w:rsidR="002424CA" w:rsidRPr="002424CA">
            <w:rPr>
              <w:noProof/>
            </w:rPr>
            <w:t>(Bitner &amp; Booms, 1981)</w:t>
          </w:r>
          <w:r w:rsidR="00442C40">
            <w:fldChar w:fldCharType="end"/>
          </w:r>
        </w:sdtContent>
      </w:sdt>
      <w:r>
        <w:t>.</w:t>
      </w:r>
      <w:r w:rsidR="00653107">
        <w:t xml:space="preserve"> The 7 P's </w:t>
      </w:r>
      <w:r w:rsidR="001617D3">
        <w:t xml:space="preserve">marketing mix diagram can be found in </w:t>
      </w:r>
      <w:r w:rsidR="001617D3" w:rsidRPr="001617D3">
        <w:rPr>
          <w:b/>
        </w:rPr>
        <w:t>Appendix 5</w:t>
      </w:r>
      <w:r w:rsidR="001617D3">
        <w:t>.</w:t>
      </w:r>
    </w:p>
    <w:p w:rsidR="00436420" w:rsidRDefault="00436420" w:rsidP="004A06C5">
      <w:pPr>
        <w:shd w:val="clear" w:color="auto" w:fill="auto"/>
        <w:jc w:val="both"/>
      </w:pPr>
      <w:r>
        <w:t xml:space="preserve">      Two of the most important marketing activities for Tesco are Product and Price, which will be briefly addressed in this report.</w:t>
      </w:r>
    </w:p>
    <w:p w:rsidR="00B70DC4" w:rsidRDefault="00436420" w:rsidP="004A06C5">
      <w:pPr>
        <w:shd w:val="clear" w:color="auto" w:fill="auto"/>
        <w:jc w:val="both"/>
      </w:pPr>
      <w:r>
        <w:t xml:space="preserve">      </w:t>
      </w:r>
      <w:r w:rsidR="00B70DC4">
        <w:t>Tesco attracts its customers with a variety of products, but also with their own brand products (Finest, Everyday Value, Organic), which are of high quality standards and from reputable suppliers. There is a wide range of convenience products which appeal to customers who have busy lives and prefer ready to eat meals but also snacks and drinks. Tesco also offers non-food items along with their food choices, trying to make their stores a 'one stop shopping experience'</w:t>
      </w:r>
      <w:sdt>
        <w:sdtPr>
          <w:id w:val="-1835950697"/>
          <w:citation/>
        </w:sdtPr>
        <w:sdtContent>
          <w:r w:rsidR="00442C40">
            <w:fldChar w:fldCharType="begin"/>
          </w:r>
          <w:r w:rsidR="00944B83">
            <w:instrText xml:space="preserve"> CITATION The221 \l 2057 </w:instrText>
          </w:r>
          <w:r w:rsidR="00442C40">
            <w:fldChar w:fldCharType="separate"/>
          </w:r>
          <w:r w:rsidR="002424CA">
            <w:rPr>
              <w:noProof/>
            </w:rPr>
            <w:t xml:space="preserve"> </w:t>
          </w:r>
          <w:r w:rsidR="002424CA" w:rsidRPr="002424CA">
            <w:rPr>
              <w:noProof/>
            </w:rPr>
            <w:t>(The stategy story, 2022)</w:t>
          </w:r>
          <w:r w:rsidR="00442C40">
            <w:fldChar w:fldCharType="end"/>
          </w:r>
        </w:sdtContent>
      </w:sdt>
      <w:r w:rsidR="00B70DC4">
        <w:t>.</w:t>
      </w:r>
    </w:p>
    <w:p w:rsidR="00D159A1" w:rsidRPr="00490A7E" w:rsidRDefault="00B70DC4" w:rsidP="004A06C5">
      <w:pPr>
        <w:shd w:val="clear" w:color="auto" w:fill="auto"/>
        <w:jc w:val="both"/>
        <w:rPr>
          <w:b/>
        </w:rPr>
      </w:pPr>
      <w:r>
        <w:t xml:space="preserve">      </w:t>
      </w:r>
      <w:r w:rsidR="00E424FC">
        <w:t xml:space="preserve">Tesco keeps its competitive pricing by constantly monitoring and comparing prices with </w:t>
      </w:r>
      <w:proofErr w:type="gramStart"/>
      <w:r w:rsidR="00E424FC">
        <w:t>competitors</w:t>
      </w:r>
      <w:r>
        <w:t xml:space="preserve"> </w:t>
      </w:r>
      <w:r w:rsidR="00E424FC">
        <w:t>.</w:t>
      </w:r>
      <w:proofErr w:type="gramEnd"/>
      <w:r w:rsidR="00E424FC">
        <w:t xml:space="preserve"> Their own brand products are at various price points, from Everyday Value (budget) to Finest (premium quality at a higher price). Tesco attracts customers with </w:t>
      </w:r>
      <w:r w:rsidR="004273FE">
        <w:t xml:space="preserve">price promotions like multi-buy deals, limited time discounts, </w:t>
      </w:r>
      <w:proofErr w:type="gramStart"/>
      <w:r w:rsidR="004273FE">
        <w:t>seasonal</w:t>
      </w:r>
      <w:proofErr w:type="gramEnd"/>
      <w:r w:rsidR="004273FE">
        <w:t xml:space="preserve"> offers but also with rewards through the </w:t>
      </w:r>
      <w:proofErr w:type="spellStart"/>
      <w:r w:rsidR="004273FE">
        <w:t>Clubcard</w:t>
      </w:r>
      <w:proofErr w:type="spellEnd"/>
      <w:r w:rsidR="004273FE">
        <w:t xml:space="preserve"> loyalty program</w:t>
      </w:r>
      <w:r w:rsidR="00441B29">
        <w:t xml:space="preserve">. Tesco also has competitive prices for online shopping; these strategies are based on demand, </w:t>
      </w:r>
      <w:proofErr w:type="gramStart"/>
      <w:r w:rsidR="00441B29">
        <w:t>stock  levels</w:t>
      </w:r>
      <w:proofErr w:type="gramEnd"/>
      <w:r w:rsidR="00441B29">
        <w:t xml:space="preserve"> and competitors' prices. Moreover, Tesco keeps a positive price perception by emphasizing the value and </w:t>
      </w:r>
      <w:proofErr w:type="gramStart"/>
      <w:r w:rsidR="00441B29">
        <w:t>quality  of</w:t>
      </w:r>
      <w:proofErr w:type="gramEnd"/>
      <w:r w:rsidR="00441B29">
        <w:t xml:space="preserve"> its products. The company constantly communicates its mission to offer good value to its customers. This is achieved through marketing campaigns and in-store signage </w:t>
      </w:r>
      <w:sdt>
        <w:sdtPr>
          <w:id w:val="-1835950696"/>
          <w:citation/>
        </w:sdtPr>
        <w:sdtContent>
          <w:r w:rsidR="00442C40">
            <w:fldChar w:fldCharType="begin"/>
          </w:r>
          <w:r w:rsidR="00944B83">
            <w:instrText xml:space="preserve"> CITATION Lea20 \l 2057 </w:instrText>
          </w:r>
          <w:r w:rsidR="00442C40">
            <w:fldChar w:fldCharType="separate"/>
          </w:r>
          <w:r w:rsidR="002424CA" w:rsidRPr="002424CA">
            <w:rPr>
              <w:noProof/>
            </w:rPr>
            <w:t>(Learn Marketing, 2020)</w:t>
          </w:r>
          <w:r w:rsidR="00442C40">
            <w:fldChar w:fldCharType="end"/>
          </w:r>
        </w:sdtContent>
      </w:sdt>
      <w:r w:rsidR="00ED1D60">
        <w:t>.</w:t>
      </w:r>
      <w:r w:rsidR="00D159A1" w:rsidRPr="00490A7E">
        <w:rPr>
          <w:b/>
        </w:rPr>
        <w:br w:type="page"/>
      </w:r>
    </w:p>
    <w:p w:rsidR="00FE3045" w:rsidRPr="008D0DE5" w:rsidRDefault="00FE3045" w:rsidP="004A06C5">
      <w:pPr>
        <w:pStyle w:val="Heading3"/>
        <w:shd w:val="clear" w:color="auto" w:fill="auto"/>
        <w:jc w:val="both"/>
      </w:pPr>
      <w:bookmarkStart w:id="25" w:name="_Toc150507739"/>
      <w:r w:rsidRPr="008D0DE5">
        <w:t>2.3.3 Differentiation</w:t>
      </w:r>
      <w:bookmarkEnd w:id="24"/>
      <w:bookmarkEnd w:id="25"/>
    </w:p>
    <w:p w:rsidR="00406F40" w:rsidRDefault="00406F40" w:rsidP="004A06C5">
      <w:pPr>
        <w:shd w:val="clear" w:color="auto" w:fill="auto"/>
        <w:jc w:val="both"/>
      </w:pPr>
      <w:bookmarkStart w:id="26" w:name="_Toc150070247"/>
    </w:p>
    <w:p w:rsidR="008757CF" w:rsidRDefault="00406F40" w:rsidP="004A06C5">
      <w:pPr>
        <w:shd w:val="clear" w:color="auto" w:fill="auto"/>
        <w:jc w:val="both"/>
      </w:pPr>
      <w:r>
        <w:t xml:space="preserve">      </w:t>
      </w:r>
      <w:r w:rsidR="000B723D">
        <w:t>A company uses the differentiation strategy when it tries to make its products different and more attractive than those of its competitors</w:t>
      </w:r>
      <w:r w:rsidR="00C9225F">
        <w:t>.</w:t>
      </w:r>
    </w:p>
    <w:p w:rsidR="00960F82" w:rsidRDefault="008757CF" w:rsidP="004A06C5">
      <w:pPr>
        <w:shd w:val="clear" w:color="auto" w:fill="auto"/>
        <w:jc w:val="both"/>
        <w:rPr>
          <w:b/>
        </w:rPr>
      </w:pPr>
      <w:r>
        <w:t xml:space="preserve">    </w:t>
      </w:r>
      <w:r w:rsidR="004D3BD3">
        <w:t xml:space="preserve">  Porter's Generic strategy is used by </w:t>
      </w:r>
      <w:proofErr w:type="gramStart"/>
      <w:r w:rsidR="004D3BD3">
        <w:t>companies  to</w:t>
      </w:r>
      <w:proofErr w:type="gramEnd"/>
      <w:r w:rsidR="004D3BD3">
        <w:t xml:space="preserve"> gain a competitive advantage over their competitors. The generic strategies contain cost leadership, differentiation, cost focus and differentiation focus </w:t>
      </w:r>
      <w:proofErr w:type="gramStart"/>
      <w:r w:rsidR="004D3BD3">
        <w:t xml:space="preserve">and </w:t>
      </w:r>
      <w:r>
        <w:t xml:space="preserve"> can</w:t>
      </w:r>
      <w:proofErr w:type="gramEnd"/>
      <w:r>
        <w:t xml:space="preserve"> be found in </w:t>
      </w:r>
      <w:r w:rsidRPr="008757CF">
        <w:rPr>
          <w:b/>
        </w:rPr>
        <w:t>Appendix 6</w:t>
      </w:r>
      <w:sdt>
        <w:sdtPr>
          <w:rPr>
            <w:b/>
          </w:rPr>
          <w:id w:val="-1835950694"/>
          <w:citation/>
        </w:sdtPr>
        <w:sdtContent>
          <w:r w:rsidR="00442C40">
            <w:rPr>
              <w:b/>
            </w:rPr>
            <w:fldChar w:fldCharType="begin"/>
          </w:r>
          <w:r w:rsidR="004D3BD3">
            <w:rPr>
              <w:b/>
            </w:rPr>
            <w:instrText xml:space="preserve"> CITATION DeW04 \l 2057 </w:instrText>
          </w:r>
          <w:r w:rsidR="00442C40">
            <w:rPr>
              <w:b/>
            </w:rPr>
            <w:fldChar w:fldCharType="separate"/>
          </w:r>
          <w:r w:rsidR="002424CA">
            <w:rPr>
              <w:b/>
              <w:noProof/>
            </w:rPr>
            <w:t xml:space="preserve"> </w:t>
          </w:r>
          <w:r w:rsidR="002424CA" w:rsidRPr="002424CA">
            <w:rPr>
              <w:noProof/>
            </w:rPr>
            <w:t>(De Wit &amp; Meyer, 2004)</w:t>
          </w:r>
          <w:r w:rsidR="00442C40">
            <w:rPr>
              <w:b/>
            </w:rPr>
            <w:fldChar w:fldCharType="end"/>
          </w:r>
        </w:sdtContent>
      </w:sdt>
      <w:r w:rsidR="004D3BD3">
        <w:rPr>
          <w:b/>
        </w:rPr>
        <w:t>.</w:t>
      </w:r>
    </w:p>
    <w:p w:rsidR="00AD2CE6" w:rsidRDefault="00960F82" w:rsidP="00AD2CE6">
      <w:pPr>
        <w:shd w:val="clear" w:color="auto" w:fill="auto"/>
        <w:jc w:val="both"/>
      </w:pPr>
      <w:r>
        <w:rPr>
          <w:b/>
        </w:rPr>
        <w:t xml:space="preserve">      </w:t>
      </w:r>
      <w:r>
        <w:t>Tesco engages in a cost leadership strategy through offering competitive prices but without compromising on quality. Tesco also has their own pr</w:t>
      </w:r>
      <w:r w:rsidR="00C9225F">
        <w:t xml:space="preserve">ivate label brands and </w:t>
      </w:r>
      <w:proofErr w:type="gramStart"/>
      <w:r w:rsidR="00C9225F">
        <w:t xml:space="preserve">they </w:t>
      </w:r>
      <w:r>
        <w:t xml:space="preserve"> expanded</w:t>
      </w:r>
      <w:proofErr w:type="gramEnd"/>
      <w:r>
        <w:t xml:space="preserve"> into different fields like finance and mobile</w:t>
      </w:r>
      <w:r w:rsidR="00C9225F">
        <w:t xml:space="preserve"> </w:t>
      </w:r>
      <w:sdt>
        <w:sdtPr>
          <w:id w:val="33341023"/>
          <w:citation/>
        </w:sdtPr>
        <w:sdtContent>
          <w:fldSimple w:instr=" CITATION Tes236 \l 2057 ">
            <w:r w:rsidR="002424CA" w:rsidRPr="002424CA">
              <w:rPr>
                <w:noProof/>
              </w:rPr>
              <w:t>(Tesco PLC, 2023)</w:t>
            </w:r>
          </w:fldSimple>
        </w:sdtContent>
      </w:sdt>
      <w:r w:rsidR="00C9225F">
        <w:t>.</w:t>
      </w:r>
      <w:r w:rsidR="00AD2CE6">
        <w:t xml:space="preserve">      </w:t>
      </w:r>
    </w:p>
    <w:p w:rsidR="00AD2CE6" w:rsidRPr="00960F82" w:rsidRDefault="00AD2CE6" w:rsidP="004A06C5">
      <w:pPr>
        <w:shd w:val="clear" w:color="auto" w:fill="auto"/>
        <w:jc w:val="both"/>
      </w:pPr>
      <w:r>
        <w:t xml:space="preserve">      Tesco has grown rapidly into an international retailer across Central and Eastern Europe and Asia. The international expansion began in 1992, when Tesco took over the French supermarket chain </w:t>
      </w:r>
      <w:proofErr w:type="spellStart"/>
      <w:r>
        <w:t>Catteau</w:t>
      </w:r>
      <w:proofErr w:type="spellEnd"/>
      <w:r>
        <w:t xml:space="preserve">. This, however, was not a successful endeavour, as Tesco couldn't compete and exited the market 4 years later. This failure emphasized the need to understand the new markets and the risks associated with entering already developed markets. Tesco continued its expansion through acquisitions or partnerships into underdeveloped </w:t>
      </w:r>
      <w:proofErr w:type="gramStart"/>
      <w:r>
        <w:t>European  markets</w:t>
      </w:r>
      <w:proofErr w:type="gramEnd"/>
      <w:r>
        <w:t>, such as: Hungary in 1994, the Czech Republic and Slovakia in 1996, Ireland in 1997 and Poland in 2002. Similarly, starting from 2004, Tesco entered the Asia market: South Korea, Thailand, Japan, Malaysia, China and Taiwan. The success of the international ventures was based on the 'transfer of knowledge from the home market to the local market but with some tailoring for local preferences'</w:t>
      </w:r>
      <w:sdt>
        <w:sdtPr>
          <w:id w:val="-1835950701"/>
          <w:citation/>
        </w:sdtPr>
        <w:sdtContent>
          <w:fldSimple w:instr=" CITATION Woo161 \l 2057 ">
            <w:r w:rsidR="002424CA">
              <w:rPr>
                <w:noProof/>
              </w:rPr>
              <w:t xml:space="preserve"> </w:t>
            </w:r>
            <w:r w:rsidR="002424CA" w:rsidRPr="002424CA">
              <w:rPr>
                <w:noProof/>
              </w:rPr>
              <w:t>(Wood, et al., 2016)</w:t>
            </w:r>
          </w:fldSimple>
        </w:sdtContent>
      </w:sdt>
      <w:r>
        <w:t>.</w:t>
      </w:r>
    </w:p>
    <w:p w:rsidR="004428F7" w:rsidRPr="008D0DE5" w:rsidRDefault="00960F82" w:rsidP="004A06C5">
      <w:pPr>
        <w:shd w:val="clear" w:color="auto" w:fill="auto"/>
        <w:jc w:val="both"/>
        <w:rPr>
          <w:rFonts w:asciiTheme="majorHAnsi" w:eastAsiaTheme="majorEastAsia" w:hAnsiTheme="majorHAnsi" w:cstheme="majorBidi"/>
          <w:color w:val="4F81BD" w:themeColor="accent1"/>
          <w:sz w:val="26"/>
          <w:szCs w:val="26"/>
        </w:rPr>
      </w:pPr>
      <w:r>
        <w:rPr>
          <w:b/>
        </w:rPr>
        <w:t xml:space="preserve">      </w:t>
      </w:r>
      <w:r>
        <w:t>While Porter’s generic strategies work well for Tesco, there are limitations in other companies, such as: industry-specific limitations, dynamic and complex environments, globalisation, innovation, organisational culture and capabilities, market saturation, customer-driven strategies</w:t>
      </w:r>
      <w:sdt>
        <w:sdtPr>
          <w:id w:val="33341024"/>
          <w:citation/>
        </w:sdtPr>
        <w:sdtContent>
          <w:fldSimple w:instr=" CITATION Isl20 \l 2057 ">
            <w:r w:rsidR="002424CA">
              <w:rPr>
                <w:noProof/>
              </w:rPr>
              <w:t xml:space="preserve"> </w:t>
            </w:r>
            <w:r w:rsidR="002424CA" w:rsidRPr="002424CA">
              <w:rPr>
                <w:noProof/>
              </w:rPr>
              <w:t>(Islami, et al., 2020)</w:t>
            </w:r>
          </w:fldSimple>
        </w:sdtContent>
      </w:sdt>
      <w:r w:rsidR="00C9225F">
        <w:t>.</w:t>
      </w:r>
      <w:r w:rsidR="004428F7" w:rsidRPr="008D0DE5">
        <w:br w:type="page"/>
      </w:r>
    </w:p>
    <w:p w:rsidR="00AD73AE" w:rsidRPr="008F7D8E" w:rsidRDefault="00AD73AE" w:rsidP="004A06C5">
      <w:pPr>
        <w:pStyle w:val="Heading2"/>
        <w:jc w:val="both"/>
        <w:rPr>
          <w:sz w:val="28"/>
          <w:szCs w:val="28"/>
        </w:rPr>
      </w:pPr>
      <w:bookmarkStart w:id="27" w:name="_Toc150459344"/>
      <w:bookmarkStart w:id="28" w:name="_Toc150507740"/>
      <w:r w:rsidRPr="008F7D8E">
        <w:rPr>
          <w:sz w:val="28"/>
          <w:szCs w:val="28"/>
        </w:rPr>
        <w:t>2.4 Ethics and Sustainability</w:t>
      </w:r>
      <w:bookmarkEnd w:id="26"/>
      <w:bookmarkEnd w:id="27"/>
      <w:bookmarkEnd w:id="28"/>
    </w:p>
    <w:p w:rsidR="008F7D8E" w:rsidRDefault="008F7D8E" w:rsidP="004A06C5">
      <w:pPr>
        <w:pStyle w:val="Heading3"/>
        <w:jc w:val="both"/>
      </w:pPr>
      <w:bookmarkStart w:id="29" w:name="_Toc150070248"/>
      <w:r>
        <w:t xml:space="preserve"> </w:t>
      </w:r>
      <w:bookmarkStart w:id="30" w:name="_Toc150507741"/>
      <w:r>
        <w:t>2.4.1 Ethics</w:t>
      </w:r>
      <w:bookmarkEnd w:id="30"/>
    </w:p>
    <w:p w:rsidR="00B814C0" w:rsidRDefault="00B814C0" w:rsidP="004A06C5">
      <w:pPr>
        <w:jc w:val="both"/>
      </w:pPr>
    </w:p>
    <w:p w:rsidR="001971B9" w:rsidRDefault="00B814C0" w:rsidP="001971B9">
      <w:pPr>
        <w:shd w:val="clear" w:color="auto" w:fill="auto"/>
        <w:jc w:val="both"/>
      </w:pPr>
      <w:r>
        <w:t xml:space="preserve">      Descriptive and normative ethics</w:t>
      </w:r>
      <w:r w:rsidR="00B20E2A">
        <w:t xml:space="preserve"> focus on aspects of morality and ethical decision making. Descriptive ethics represents the way people understand and behave in moral scenarios. Descriptive ethics is only concerned with presenting the values and practices of people without commenting on how appropriate they are and without instructing people how to behave. On the other hand, normative ethics establishes guidelines and principles and provides the framework for making moral decisions </w:t>
      </w:r>
      <w:sdt>
        <w:sdtPr>
          <w:id w:val="33341016"/>
          <w:citation/>
        </w:sdtPr>
        <w:sdtContent>
          <w:fldSimple w:instr=" CITATION Bro10 \l 2057 ">
            <w:r w:rsidR="002424CA" w:rsidRPr="002424CA">
              <w:rPr>
                <w:noProof/>
              </w:rPr>
              <w:t>(Brown &amp; Mitchell, 2010)</w:t>
            </w:r>
          </w:fldSimple>
        </w:sdtContent>
      </w:sdt>
      <w:r w:rsidR="00B20E2A">
        <w:t>.</w:t>
      </w:r>
      <w:r w:rsidR="001971B9" w:rsidRPr="008D0DE5">
        <w:t xml:space="preserve">     </w:t>
      </w:r>
    </w:p>
    <w:p w:rsidR="001971B9" w:rsidRPr="008D0DE5" w:rsidRDefault="001971B9" w:rsidP="001971B9">
      <w:pPr>
        <w:shd w:val="clear" w:color="auto" w:fill="auto"/>
        <w:jc w:val="both"/>
      </w:pPr>
      <w:r>
        <w:t xml:space="preserve">      </w:t>
      </w:r>
      <w:r w:rsidRPr="008D0DE5">
        <w:t xml:space="preserve"> There are various documents that addressed the ethical criteria</w:t>
      </w:r>
      <w:r>
        <w:t xml:space="preserve"> in regards to data </w:t>
      </w:r>
      <w:proofErr w:type="gramStart"/>
      <w:r>
        <w:t>collection</w:t>
      </w:r>
      <w:r w:rsidRPr="008D0DE5">
        <w:t xml:space="preserve"> :</w:t>
      </w:r>
      <w:proofErr w:type="gramEnd"/>
      <w:r w:rsidRPr="008D0DE5">
        <w:t xml:space="preserve"> the Declaration of Helsinki 1964, the Nuremberg Code 1949, the Belmont Report 1978, the Ottawa Charter 1986. Among the ethical criteria described, there are the following:</w:t>
      </w:r>
    </w:p>
    <w:p w:rsidR="001971B9" w:rsidRPr="008D0DE5" w:rsidRDefault="001971B9" w:rsidP="001971B9">
      <w:pPr>
        <w:shd w:val="clear" w:color="auto" w:fill="auto"/>
        <w:jc w:val="both"/>
      </w:pPr>
      <w:r w:rsidRPr="008D0DE5">
        <w:t xml:space="preserve">- </w:t>
      </w:r>
      <w:proofErr w:type="gramStart"/>
      <w:r w:rsidRPr="008D0DE5">
        <w:t>no</w:t>
      </w:r>
      <w:proofErr w:type="gramEnd"/>
      <w:r w:rsidRPr="008D0DE5">
        <w:t xml:space="preserve"> harm to be done to the participants;</w:t>
      </w:r>
    </w:p>
    <w:p w:rsidR="001971B9" w:rsidRPr="008D0DE5" w:rsidRDefault="001971B9" w:rsidP="001971B9">
      <w:pPr>
        <w:shd w:val="clear" w:color="auto" w:fill="auto"/>
        <w:jc w:val="both"/>
      </w:pPr>
      <w:r w:rsidRPr="008D0DE5">
        <w:t xml:space="preserve">- </w:t>
      </w:r>
      <w:proofErr w:type="gramStart"/>
      <w:r w:rsidRPr="008D0DE5">
        <w:t>participation</w:t>
      </w:r>
      <w:proofErr w:type="gramEnd"/>
      <w:r w:rsidRPr="008D0DE5">
        <w:t xml:space="preserve"> is on a voluntary basis, without any type of payment</w:t>
      </w:r>
    </w:p>
    <w:p w:rsidR="001971B9" w:rsidRPr="008D0DE5" w:rsidRDefault="001971B9" w:rsidP="001971B9">
      <w:pPr>
        <w:shd w:val="clear" w:color="auto" w:fill="auto"/>
        <w:jc w:val="both"/>
      </w:pPr>
      <w:r w:rsidRPr="008D0DE5">
        <w:t xml:space="preserve">- </w:t>
      </w:r>
      <w:proofErr w:type="gramStart"/>
      <w:r w:rsidRPr="008D0DE5">
        <w:t>participants</w:t>
      </w:r>
      <w:proofErr w:type="gramEnd"/>
      <w:r w:rsidRPr="008D0DE5">
        <w:t xml:space="preserve"> can withdraw at any time</w:t>
      </w:r>
    </w:p>
    <w:p w:rsidR="001971B9" w:rsidRPr="008D0DE5" w:rsidRDefault="001971B9" w:rsidP="001971B9">
      <w:pPr>
        <w:shd w:val="clear" w:color="auto" w:fill="auto"/>
        <w:jc w:val="both"/>
      </w:pPr>
      <w:r w:rsidRPr="008D0DE5">
        <w:t>-informed consent must be obtained</w:t>
      </w:r>
    </w:p>
    <w:p w:rsidR="001971B9" w:rsidRPr="008D0DE5" w:rsidRDefault="001971B9" w:rsidP="001971B9">
      <w:pPr>
        <w:shd w:val="clear" w:color="auto" w:fill="auto"/>
        <w:jc w:val="both"/>
      </w:pPr>
      <w:r w:rsidRPr="008D0DE5">
        <w:t xml:space="preserve">- </w:t>
      </w:r>
      <w:proofErr w:type="gramStart"/>
      <w:r w:rsidRPr="008D0DE5">
        <w:t>no</w:t>
      </w:r>
      <w:proofErr w:type="gramEnd"/>
      <w:r w:rsidRPr="008D0DE5">
        <w:t xml:space="preserve"> deceitful practices to be used</w:t>
      </w:r>
    </w:p>
    <w:p w:rsidR="001971B9" w:rsidRPr="008D0DE5" w:rsidRDefault="001971B9" w:rsidP="001971B9">
      <w:pPr>
        <w:shd w:val="clear" w:color="auto" w:fill="auto"/>
        <w:jc w:val="both"/>
      </w:pPr>
      <w:r w:rsidRPr="008D0DE5">
        <w:t xml:space="preserve">- </w:t>
      </w:r>
      <w:proofErr w:type="gramStart"/>
      <w:r w:rsidRPr="008D0DE5">
        <w:t>confidentiality  is</w:t>
      </w:r>
      <w:proofErr w:type="gramEnd"/>
      <w:r w:rsidRPr="008D0DE5">
        <w:t xml:space="preserve"> extremely important</w:t>
      </w:r>
      <w:r>
        <w:t xml:space="preserve"> </w:t>
      </w:r>
      <w:sdt>
        <w:sdtPr>
          <w:id w:val="-1835950756"/>
          <w:citation/>
        </w:sdtPr>
        <w:sdtContent>
          <w:fldSimple w:instr=" CITATION Boc21 \l 2057 ">
            <w:r w:rsidR="002424CA" w:rsidRPr="002424CA">
              <w:rPr>
                <w:noProof/>
              </w:rPr>
              <w:t>(Bocarnea, et al., 2021)</w:t>
            </w:r>
          </w:fldSimple>
        </w:sdtContent>
      </w:sdt>
      <w:r>
        <w:t>.</w:t>
      </w:r>
    </w:p>
    <w:p w:rsidR="005271F7" w:rsidRDefault="001971B9" w:rsidP="004A06C5">
      <w:pPr>
        <w:jc w:val="both"/>
      </w:pPr>
      <w:r>
        <w:t xml:space="preserve">     </w:t>
      </w:r>
      <w:r w:rsidR="005271F7">
        <w:t xml:space="preserve"> Tesco was accused of several ethical issues</w:t>
      </w:r>
      <w:r w:rsidR="00B2798D">
        <w:t xml:space="preserve">, including: human rights, pollution, irresponsible marketing, animal rights and anti-social finance among others. In 2019, Tesco was found to have collaborated with suppliers who were using slave labour. Tesco was also accused of tax avoidance strategies lying about profits </w:t>
      </w:r>
      <w:sdt>
        <w:sdtPr>
          <w:id w:val="33341018"/>
          <w:citation/>
        </w:sdtPr>
        <w:sdtContent>
          <w:fldSimple w:instr=" CITATION Eth23 \l 2057 ">
            <w:r w:rsidR="002424CA" w:rsidRPr="002424CA">
              <w:rPr>
                <w:noProof/>
              </w:rPr>
              <w:t>(Ethical consumer, 2023)</w:t>
            </w:r>
          </w:fldSimple>
        </w:sdtContent>
      </w:sdt>
      <w:r w:rsidR="00B2798D">
        <w:t>.</w:t>
      </w:r>
    </w:p>
    <w:p w:rsidR="00195416" w:rsidRDefault="00195416" w:rsidP="004A06C5">
      <w:pPr>
        <w:jc w:val="both"/>
      </w:pPr>
      <w:r>
        <w:t xml:space="preserve">      Tesco has an extensive description of their ethical values and principles on their website </w:t>
      </w:r>
      <w:sdt>
        <w:sdtPr>
          <w:id w:val="33341017"/>
          <w:citation/>
        </w:sdtPr>
        <w:sdtContent>
          <w:fldSimple w:instr=" CITATION Tes22 \l 2057 ">
            <w:r w:rsidR="002424CA" w:rsidRPr="002424CA">
              <w:rPr>
                <w:noProof/>
              </w:rPr>
              <w:t>(Tesco Plc, 2022)</w:t>
            </w:r>
          </w:fldSimple>
        </w:sdtContent>
      </w:sdt>
      <w:r w:rsidR="00D07532">
        <w:t>,   detailing their commitment to offering good jobs, good standards like working hours, health and safety, no child labour, no discrimination. There are also details about responsible sourcing criteria and the ‘Ethical First’ initiative for the non-food supply base: Tesco will always look for ethical suppliers and will end any contract with those suppliers that prove not to be ethical.</w:t>
      </w:r>
    </w:p>
    <w:p w:rsidR="005271F7" w:rsidRPr="00B814C0" w:rsidRDefault="005271F7" w:rsidP="004A06C5">
      <w:pPr>
        <w:jc w:val="both"/>
      </w:pPr>
      <w:r>
        <w:t xml:space="preserve">      </w:t>
      </w:r>
    </w:p>
    <w:p w:rsidR="00B814C0" w:rsidRDefault="00B814C0" w:rsidP="004A06C5">
      <w:pPr>
        <w:shd w:val="clear" w:color="auto" w:fill="auto"/>
        <w:jc w:val="both"/>
        <w:rPr>
          <w:rFonts w:asciiTheme="majorHAnsi" w:eastAsiaTheme="majorEastAsia" w:hAnsiTheme="majorHAnsi" w:cstheme="majorBidi"/>
          <w:b/>
          <w:bCs/>
          <w:color w:val="4F81BD" w:themeColor="accent1"/>
        </w:rPr>
      </w:pPr>
      <w:r>
        <w:br w:type="page"/>
      </w:r>
    </w:p>
    <w:p w:rsidR="00B814C0" w:rsidRDefault="008F7D8E" w:rsidP="004A06C5">
      <w:pPr>
        <w:pStyle w:val="Heading3"/>
        <w:jc w:val="both"/>
      </w:pPr>
      <w:bookmarkStart w:id="31" w:name="_Toc150507742"/>
      <w:r>
        <w:t>2.4.2 Sustainability</w:t>
      </w:r>
      <w:bookmarkEnd w:id="31"/>
    </w:p>
    <w:p w:rsidR="00B814C0" w:rsidRDefault="00B814C0" w:rsidP="004A06C5">
      <w:pPr>
        <w:pStyle w:val="Heading3"/>
        <w:jc w:val="both"/>
      </w:pPr>
    </w:p>
    <w:p w:rsidR="008A19E5" w:rsidRDefault="008A19E5" w:rsidP="008A19E5">
      <w:r>
        <w:t xml:space="preserve">      Sustainability </w:t>
      </w:r>
      <w:r w:rsidR="00CD0974">
        <w:t xml:space="preserve">was described in the </w:t>
      </w:r>
      <w:proofErr w:type="spellStart"/>
      <w:r w:rsidR="00CD0974">
        <w:t>Brundtland</w:t>
      </w:r>
      <w:proofErr w:type="spellEnd"/>
      <w:r w:rsidR="00CD0974">
        <w:t xml:space="preserve"> Report 1987 as ‘meeting the needs of the present without compromising the ability of future generations to meet their own needs’ </w:t>
      </w:r>
      <w:sdt>
        <w:sdtPr>
          <w:id w:val="33341021"/>
          <w:citation/>
        </w:sdtPr>
        <w:sdtContent>
          <w:fldSimple w:instr=" CITATION Bru87 \l 2057 ">
            <w:r w:rsidR="002424CA" w:rsidRPr="002424CA">
              <w:rPr>
                <w:noProof/>
              </w:rPr>
              <w:t>(Brundtland, 1987)</w:t>
            </w:r>
          </w:fldSimple>
        </w:sdtContent>
      </w:sdt>
      <w:r w:rsidR="00456AF0">
        <w:t>.</w:t>
      </w:r>
    </w:p>
    <w:p w:rsidR="00CD0974" w:rsidRDefault="00CD0974" w:rsidP="008A19E5">
      <w:r>
        <w:t xml:space="preserve">      Sustainability has three dimensions:</w:t>
      </w:r>
    </w:p>
    <w:p w:rsidR="00CD0974" w:rsidRDefault="00CD0974" w:rsidP="008A19E5">
      <w:r>
        <w:t xml:space="preserve">- </w:t>
      </w:r>
      <w:proofErr w:type="gramStart"/>
      <w:r>
        <w:t>environmental</w:t>
      </w:r>
      <w:proofErr w:type="gramEnd"/>
      <w:r>
        <w:t xml:space="preserve"> sustainability , which is influenced by factors that can impact the planet;</w:t>
      </w:r>
    </w:p>
    <w:p w:rsidR="00CD0974" w:rsidRDefault="00CD0974" w:rsidP="008A19E5">
      <w:r>
        <w:t xml:space="preserve"> - </w:t>
      </w:r>
      <w:proofErr w:type="gramStart"/>
      <w:r>
        <w:t>social</w:t>
      </w:r>
      <w:proofErr w:type="gramEnd"/>
      <w:r>
        <w:t xml:space="preserve"> sustainability, which focuses on people and their well-being;</w:t>
      </w:r>
    </w:p>
    <w:p w:rsidR="00D02644" w:rsidRDefault="00CD0974" w:rsidP="008A19E5">
      <w:r>
        <w:t xml:space="preserve"> - </w:t>
      </w:r>
      <w:proofErr w:type="gramStart"/>
      <w:r>
        <w:t>economic</w:t>
      </w:r>
      <w:proofErr w:type="gramEnd"/>
      <w:r>
        <w:t xml:space="preserve"> sustainability, which aims to</w:t>
      </w:r>
      <w:r w:rsidR="00D02644">
        <w:t xml:space="preserve"> create a balance between financial stability, economic growth and resource efficiency</w:t>
      </w:r>
      <w:sdt>
        <w:sdtPr>
          <w:id w:val="33341020"/>
          <w:citation/>
        </w:sdtPr>
        <w:sdtContent>
          <w:fldSimple w:instr=" CITATION Cha23 \l 2057 ">
            <w:r w:rsidR="002424CA">
              <w:rPr>
                <w:noProof/>
              </w:rPr>
              <w:t xml:space="preserve"> </w:t>
            </w:r>
            <w:r w:rsidR="002424CA" w:rsidRPr="002424CA">
              <w:rPr>
                <w:noProof/>
              </w:rPr>
              <w:t>(Charkin, 2023)</w:t>
            </w:r>
          </w:fldSimple>
        </w:sdtContent>
      </w:sdt>
      <w:r w:rsidR="00D02644">
        <w:t>.</w:t>
      </w:r>
    </w:p>
    <w:p w:rsidR="00D6799F" w:rsidRDefault="00214F62" w:rsidP="004A06C5">
      <w:pPr>
        <w:jc w:val="both"/>
      </w:pPr>
      <w:r>
        <w:t xml:space="preserve">      </w:t>
      </w:r>
      <w:r w:rsidR="00B814C0">
        <w:t xml:space="preserve">  This report will analyse the Social aspect of the Triple bottom line </w:t>
      </w:r>
      <w:sdt>
        <w:sdtPr>
          <w:id w:val="-1835950640"/>
          <w:citation/>
        </w:sdtPr>
        <w:sdtContent>
          <w:r w:rsidR="00442C40">
            <w:fldChar w:fldCharType="begin"/>
          </w:r>
          <w:r w:rsidR="00944B83">
            <w:instrText xml:space="preserve"> CITATION Elk94 \l 2057 </w:instrText>
          </w:r>
          <w:r w:rsidR="00442C40">
            <w:fldChar w:fldCharType="separate"/>
          </w:r>
          <w:r w:rsidR="002424CA" w:rsidRPr="002424CA">
            <w:rPr>
              <w:noProof/>
            </w:rPr>
            <w:t>(Elkington, 1994)</w:t>
          </w:r>
          <w:r w:rsidR="00442C40">
            <w:fldChar w:fldCharType="end"/>
          </w:r>
        </w:sdtContent>
      </w:sdt>
      <w:r w:rsidR="00096527">
        <w:t>.</w:t>
      </w:r>
    </w:p>
    <w:p w:rsidR="002735C5" w:rsidRDefault="00D6799F" w:rsidP="004A06C5">
      <w:pPr>
        <w:jc w:val="both"/>
      </w:pPr>
      <w:r>
        <w:t xml:space="preserve">       On their website, Tesco states that ‘serving our customers a little better every day is one of our main priorities and we believe it is equally important to give back to our communities and our planet as well’</w:t>
      </w:r>
      <w:sdt>
        <w:sdtPr>
          <w:id w:val="33341022"/>
          <w:citation/>
        </w:sdtPr>
        <w:sdtContent>
          <w:fldSimple w:instr=" CITATION Tes235 \l 2057 ">
            <w:r w:rsidR="002424CA">
              <w:rPr>
                <w:noProof/>
              </w:rPr>
              <w:t xml:space="preserve"> </w:t>
            </w:r>
            <w:r w:rsidR="002424CA" w:rsidRPr="002424CA">
              <w:rPr>
                <w:noProof/>
              </w:rPr>
              <w:t>(Tesco Business Solutions, 2023)</w:t>
            </w:r>
          </w:fldSimple>
        </w:sdtContent>
      </w:sdt>
      <w:r>
        <w:t>.</w:t>
      </w:r>
      <w:r w:rsidR="00D47A2B">
        <w:t xml:space="preserve"> </w:t>
      </w:r>
      <w:r w:rsidR="002735C5">
        <w:t>To fulfil this promise, Tesco has been involved in many community projects and invested more than one million pounds in grants. Tesco partnered up with food banks and donated over 52 million pounds in meals consisting of unsold food from its stores. Tesco also has partnerships with the British Red Cross and other charities and was involved in projects such as ‘Stronger starts’ and offering school vouchers</w:t>
      </w:r>
      <w:sdt>
        <w:sdtPr>
          <w:id w:val="33341025"/>
          <w:citation/>
        </w:sdtPr>
        <w:sdtContent>
          <w:fldSimple w:instr=" CITATION Fin20 \l 2057 ">
            <w:r w:rsidR="002424CA">
              <w:rPr>
                <w:noProof/>
              </w:rPr>
              <w:t xml:space="preserve"> </w:t>
            </w:r>
            <w:r w:rsidR="002424CA" w:rsidRPr="002424CA">
              <w:rPr>
                <w:noProof/>
              </w:rPr>
              <w:t>(Financial Times, 2020)</w:t>
            </w:r>
          </w:fldSimple>
        </w:sdtContent>
      </w:sdt>
      <w:r w:rsidR="002735C5">
        <w:t>.</w:t>
      </w:r>
    </w:p>
    <w:p w:rsidR="004428F7" w:rsidRPr="008D0DE5" w:rsidRDefault="002735C5" w:rsidP="004A06C5">
      <w:pPr>
        <w:jc w:val="both"/>
        <w:rPr>
          <w:color w:val="365F91" w:themeColor="accent1" w:themeShade="BF"/>
        </w:rPr>
      </w:pPr>
      <w:r>
        <w:t xml:space="preserve">      </w:t>
      </w:r>
      <w:r w:rsidR="00DF1C6B">
        <w:t>The criticism of the Triple Bottom Line is that measuring the social and environmental aspects can prove to be difficult. Depending on the type and size of the company, it could also be difficult to try and stay profitable while contributing in society</w:t>
      </w:r>
      <w:sdt>
        <w:sdtPr>
          <w:id w:val="33341026"/>
          <w:citation/>
        </w:sdtPr>
        <w:sdtContent>
          <w:fldSimple w:instr=" CITATION Sri22 \l 2057 ">
            <w:r w:rsidR="002424CA">
              <w:rPr>
                <w:noProof/>
              </w:rPr>
              <w:t xml:space="preserve"> </w:t>
            </w:r>
            <w:r w:rsidR="002424CA" w:rsidRPr="002424CA">
              <w:rPr>
                <w:noProof/>
              </w:rPr>
              <w:t>(Srivastava, et al., 2022)</w:t>
            </w:r>
          </w:fldSimple>
        </w:sdtContent>
      </w:sdt>
      <w:r w:rsidR="00472D17">
        <w:t>.</w:t>
      </w:r>
      <w:r w:rsidR="004428F7" w:rsidRPr="008D0DE5">
        <w:br w:type="page"/>
      </w:r>
    </w:p>
    <w:p w:rsidR="00AD73AE" w:rsidRPr="008D0DE5" w:rsidRDefault="00AD73AE" w:rsidP="004A06C5">
      <w:pPr>
        <w:pStyle w:val="Heading1"/>
        <w:shd w:val="clear" w:color="auto" w:fill="auto"/>
        <w:jc w:val="both"/>
      </w:pPr>
      <w:bookmarkStart w:id="32" w:name="_Toc150459345"/>
      <w:bookmarkStart w:id="33" w:name="_Toc150507743"/>
      <w:r w:rsidRPr="008D0DE5">
        <w:t>3.0 Conclusion</w:t>
      </w:r>
      <w:bookmarkEnd w:id="29"/>
      <w:bookmarkEnd w:id="32"/>
      <w:bookmarkEnd w:id="33"/>
    </w:p>
    <w:p w:rsidR="00CA54E7" w:rsidRDefault="00CA54E7" w:rsidP="004A06C5">
      <w:pPr>
        <w:shd w:val="clear" w:color="auto" w:fill="auto"/>
        <w:jc w:val="both"/>
      </w:pPr>
      <w:bookmarkStart w:id="34" w:name="_Toc150070249"/>
    </w:p>
    <w:p w:rsidR="000920AD" w:rsidRDefault="000920AD" w:rsidP="004A06C5">
      <w:pPr>
        <w:shd w:val="clear" w:color="auto" w:fill="auto"/>
        <w:jc w:val="both"/>
      </w:pPr>
      <w:r>
        <w:t xml:space="preserve">      The findings from the research conducted are that Tesco manages to perform extremely well when it comes to customer engagement, through its loyalty programmes, personalised marketing, and communication with its customers. Tesco’s constant efforts to understand what the customers need, helps build trust and loyalty. Tesco is also continuously looking at innovative technologies that can help connect with customers and has shown that it is committed to social responsibility. Furthermore, Tesco consistently delivers high quality products and services, which maintain its positive reputation.</w:t>
      </w:r>
    </w:p>
    <w:p w:rsidR="004428F7" w:rsidRPr="008D0DE5" w:rsidRDefault="000920AD" w:rsidP="004A06C5">
      <w:pPr>
        <w:shd w:val="clear" w:color="auto" w:fill="auto"/>
        <w:jc w:val="both"/>
        <w:rPr>
          <w:rFonts w:asciiTheme="majorHAnsi" w:eastAsiaTheme="majorEastAsia" w:hAnsiTheme="majorHAnsi" w:cstheme="majorBidi"/>
          <w:color w:val="365F91" w:themeColor="accent1" w:themeShade="BF"/>
        </w:rPr>
      </w:pPr>
      <w:r>
        <w:t xml:space="preserve">      The areas for improvement detected are: data privacy and security, communication transparency regarding profits and competitive pricing.</w:t>
      </w:r>
      <w:r w:rsidR="004428F7" w:rsidRPr="008D0DE5">
        <w:br w:type="page"/>
      </w:r>
    </w:p>
    <w:p w:rsidR="00AD73AE" w:rsidRPr="008D0DE5" w:rsidRDefault="00AD73AE" w:rsidP="008D0DE5">
      <w:pPr>
        <w:pStyle w:val="Heading1"/>
        <w:shd w:val="clear" w:color="auto" w:fill="auto"/>
      </w:pPr>
      <w:bookmarkStart w:id="35" w:name="_Toc150459346"/>
      <w:bookmarkStart w:id="36" w:name="_Toc150507744"/>
      <w:r w:rsidRPr="008D0DE5">
        <w:t>4.0 Appendices</w:t>
      </w:r>
      <w:bookmarkEnd w:id="34"/>
      <w:bookmarkEnd w:id="35"/>
      <w:bookmarkEnd w:id="36"/>
    </w:p>
    <w:p w:rsidR="00757A76" w:rsidRDefault="00757A76" w:rsidP="00757A76">
      <w:pPr>
        <w:pStyle w:val="Heading2"/>
      </w:pPr>
      <w:r>
        <w:t>Appendix 1</w:t>
      </w:r>
    </w:p>
    <w:p w:rsidR="00B234EF" w:rsidRPr="00B234EF" w:rsidRDefault="00B234EF" w:rsidP="00B234EF"/>
    <w:p w:rsidR="00757A76" w:rsidRDefault="00757A76" w:rsidP="00DC78D2">
      <w:pPr>
        <w:spacing w:line="240" w:lineRule="auto"/>
        <w:rPr>
          <w:b/>
        </w:rPr>
      </w:pPr>
      <w:r>
        <w:rPr>
          <w:b/>
        </w:rPr>
        <w:t>Brief history of Tesco</w:t>
      </w:r>
    </w:p>
    <w:p w:rsidR="00BA7E4D" w:rsidRDefault="00BA7E4D" w:rsidP="00DC78D2">
      <w:pPr>
        <w:spacing w:line="240" w:lineRule="auto"/>
      </w:pPr>
      <w:r>
        <w:rPr>
          <w:b/>
        </w:rPr>
        <w:t xml:space="preserve">1919 – </w:t>
      </w:r>
      <w:r>
        <w:t>Jack Cohen opens a small stall in East London</w:t>
      </w:r>
    </w:p>
    <w:p w:rsidR="00BA7E4D" w:rsidRDefault="00BA7E4D" w:rsidP="00DC78D2">
      <w:pPr>
        <w:spacing w:line="240" w:lineRule="auto"/>
      </w:pPr>
      <w:r>
        <w:rPr>
          <w:b/>
        </w:rPr>
        <w:t xml:space="preserve">1924 – </w:t>
      </w:r>
      <w:r>
        <w:t>Tesco’s first brand appeared</w:t>
      </w:r>
    </w:p>
    <w:p w:rsidR="00BA7E4D" w:rsidRDefault="00BA7E4D" w:rsidP="00DC78D2">
      <w:pPr>
        <w:spacing w:line="240" w:lineRule="auto"/>
      </w:pPr>
      <w:r>
        <w:rPr>
          <w:b/>
        </w:rPr>
        <w:t xml:space="preserve">1929 – </w:t>
      </w:r>
      <w:r>
        <w:t>The first Tesco store opened</w:t>
      </w:r>
    </w:p>
    <w:p w:rsidR="00BA7E4D" w:rsidRDefault="00BA7E4D" w:rsidP="00DC78D2">
      <w:pPr>
        <w:spacing w:line="240" w:lineRule="auto"/>
      </w:pPr>
      <w:r>
        <w:rPr>
          <w:b/>
        </w:rPr>
        <w:t xml:space="preserve">1950’s – </w:t>
      </w:r>
      <w:r>
        <w:t>Tesco had more than 800 stores</w:t>
      </w:r>
    </w:p>
    <w:p w:rsidR="00BA7E4D" w:rsidRDefault="00BA7E4D" w:rsidP="00DC78D2">
      <w:pPr>
        <w:spacing w:line="240" w:lineRule="auto"/>
      </w:pPr>
      <w:r>
        <w:rPr>
          <w:b/>
        </w:rPr>
        <w:t xml:space="preserve">1970’s – </w:t>
      </w:r>
      <w:r>
        <w:t>Jack Cohen resigned</w:t>
      </w:r>
    </w:p>
    <w:p w:rsidR="00BA7E4D" w:rsidRDefault="00BA7E4D" w:rsidP="00DC78D2">
      <w:pPr>
        <w:spacing w:line="240" w:lineRule="auto"/>
      </w:pPr>
      <w:r>
        <w:t xml:space="preserve">             -Tesco moved into fuel (1973)</w:t>
      </w:r>
    </w:p>
    <w:p w:rsidR="00BA7E4D" w:rsidRDefault="00BA7E4D" w:rsidP="00DC78D2">
      <w:pPr>
        <w:spacing w:line="240" w:lineRule="auto"/>
      </w:pPr>
      <w:r>
        <w:t xml:space="preserve">             - Checkout at Tesco – Green Stamps (1977)</w:t>
      </w:r>
    </w:p>
    <w:p w:rsidR="00BA7E4D" w:rsidRDefault="00BA7E4D" w:rsidP="00DC78D2">
      <w:pPr>
        <w:spacing w:line="240" w:lineRule="auto"/>
      </w:pPr>
      <w:r>
        <w:rPr>
          <w:b/>
        </w:rPr>
        <w:t xml:space="preserve">1980’s – </w:t>
      </w:r>
      <w:r>
        <w:t>Checkout 82 (prices cut 3%-26% on 1500 food items)</w:t>
      </w:r>
    </w:p>
    <w:p w:rsidR="00BA7E4D" w:rsidRDefault="00BA7E4D" w:rsidP="00DC78D2">
      <w:pPr>
        <w:pStyle w:val="ListParagraph"/>
        <w:numPr>
          <w:ilvl w:val="0"/>
          <w:numId w:val="2"/>
        </w:numPr>
        <w:spacing w:line="240" w:lineRule="auto"/>
      </w:pPr>
      <w:r>
        <w:t>Healthy eating range (1985)</w:t>
      </w:r>
    </w:p>
    <w:p w:rsidR="00B5409E" w:rsidRDefault="00B5409E" w:rsidP="00DC78D2">
      <w:pPr>
        <w:spacing w:line="240" w:lineRule="auto"/>
      </w:pPr>
      <w:r>
        <w:rPr>
          <w:b/>
        </w:rPr>
        <w:t xml:space="preserve">1990’s – </w:t>
      </w:r>
      <w:r>
        <w:t xml:space="preserve">Every Little </w:t>
      </w:r>
      <w:proofErr w:type="gramStart"/>
      <w:r>
        <w:t>Helps  brought</w:t>
      </w:r>
      <w:proofErr w:type="gramEnd"/>
      <w:r>
        <w:t xml:space="preserve"> 1.3 million new customers in the first 2 years</w:t>
      </w:r>
    </w:p>
    <w:p w:rsidR="00B5409E" w:rsidRDefault="00B5409E" w:rsidP="00DC78D2">
      <w:pPr>
        <w:spacing w:line="240" w:lineRule="auto"/>
      </w:pPr>
      <w:r>
        <w:t xml:space="preserve">             -1992 – Computers for schools</w:t>
      </w:r>
    </w:p>
    <w:p w:rsidR="00B5409E" w:rsidRDefault="00B5409E" w:rsidP="00DC78D2">
      <w:pPr>
        <w:spacing w:line="240" w:lineRule="auto"/>
      </w:pPr>
      <w:r>
        <w:t xml:space="preserve">             -1993 – Tesco Value</w:t>
      </w:r>
    </w:p>
    <w:p w:rsidR="00B5409E" w:rsidRDefault="00B5409E" w:rsidP="00DC78D2">
      <w:pPr>
        <w:spacing w:line="240" w:lineRule="auto"/>
      </w:pPr>
      <w:r>
        <w:t xml:space="preserve">             - 1994 – Service commitment at checkout ‘One in Front’</w:t>
      </w:r>
    </w:p>
    <w:p w:rsidR="00B5409E" w:rsidRDefault="00B5409E" w:rsidP="00DC78D2">
      <w:pPr>
        <w:spacing w:line="240" w:lineRule="auto"/>
      </w:pPr>
      <w:r>
        <w:t xml:space="preserve">             - </w:t>
      </w:r>
      <w:r w:rsidR="00DC78D2">
        <w:t xml:space="preserve">1995 – Tesco </w:t>
      </w:r>
      <w:proofErr w:type="spellStart"/>
      <w:proofErr w:type="gramStart"/>
      <w:r w:rsidR="00DC78D2">
        <w:t>Clubcard</w:t>
      </w:r>
      <w:proofErr w:type="spellEnd"/>
      <w:r w:rsidR="00DC78D2">
        <w:t>(</w:t>
      </w:r>
      <w:proofErr w:type="gramEnd"/>
      <w:r w:rsidR="00DC78D2">
        <w:t>5mil customers in the first year)</w:t>
      </w:r>
    </w:p>
    <w:p w:rsidR="00DC78D2" w:rsidRDefault="00DC78D2" w:rsidP="00DC78D2">
      <w:pPr>
        <w:spacing w:line="240" w:lineRule="auto"/>
      </w:pPr>
      <w:r>
        <w:t xml:space="preserve">                         - Central Europe</w:t>
      </w:r>
    </w:p>
    <w:p w:rsidR="00DC78D2" w:rsidRDefault="00DC78D2" w:rsidP="00DC78D2">
      <w:pPr>
        <w:spacing w:line="240" w:lineRule="auto"/>
      </w:pPr>
      <w:r>
        <w:t xml:space="preserve">            - 1997 – Personal Finance (300.000 applications)</w:t>
      </w:r>
    </w:p>
    <w:p w:rsidR="00DC78D2" w:rsidRDefault="00DC78D2" w:rsidP="00DC78D2">
      <w:pPr>
        <w:spacing w:line="240" w:lineRule="auto"/>
      </w:pPr>
      <w:r>
        <w:t xml:space="preserve">           - 1998 – Tesco Finest</w:t>
      </w:r>
    </w:p>
    <w:p w:rsidR="00DC78D2" w:rsidRDefault="00DC78D2" w:rsidP="00DC78D2">
      <w:pPr>
        <w:spacing w:line="240" w:lineRule="auto"/>
      </w:pPr>
      <w:r>
        <w:rPr>
          <w:b/>
        </w:rPr>
        <w:t xml:space="preserve">2000’s – </w:t>
      </w:r>
      <w:r>
        <w:t>Tesco went online</w:t>
      </w:r>
    </w:p>
    <w:p w:rsidR="00DC78D2" w:rsidRDefault="00DC78D2" w:rsidP="00DC78D2">
      <w:pPr>
        <w:pStyle w:val="ListParagraph"/>
        <w:numPr>
          <w:ilvl w:val="0"/>
          <w:numId w:val="2"/>
        </w:numPr>
        <w:spacing w:line="240" w:lineRule="auto"/>
      </w:pPr>
      <w:r>
        <w:t>2001 – F&amp;F and Race for Life</w:t>
      </w:r>
    </w:p>
    <w:p w:rsidR="00DC78D2" w:rsidRDefault="00DC78D2" w:rsidP="00DC78D2">
      <w:pPr>
        <w:pStyle w:val="ListParagraph"/>
        <w:numPr>
          <w:ilvl w:val="0"/>
          <w:numId w:val="2"/>
        </w:numPr>
        <w:spacing w:line="240" w:lineRule="auto"/>
      </w:pPr>
      <w:r>
        <w:t>2002 Bought ‘One stop’</w:t>
      </w:r>
    </w:p>
    <w:p w:rsidR="00DC78D2" w:rsidRDefault="00DC78D2" w:rsidP="00DC78D2">
      <w:pPr>
        <w:pStyle w:val="ListParagraph"/>
        <w:numPr>
          <w:ilvl w:val="0"/>
          <w:numId w:val="2"/>
        </w:numPr>
        <w:spacing w:line="240" w:lineRule="auto"/>
      </w:pPr>
      <w:r>
        <w:t>2003 Tesco Mobile</w:t>
      </w:r>
    </w:p>
    <w:p w:rsidR="00DC78D2" w:rsidRPr="00DC78D2" w:rsidRDefault="00DC78D2" w:rsidP="00DC78D2">
      <w:pPr>
        <w:pStyle w:val="ListParagraph"/>
        <w:numPr>
          <w:ilvl w:val="0"/>
          <w:numId w:val="2"/>
        </w:numPr>
        <w:spacing w:line="240" w:lineRule="auto"/>
      </w:pPr>
      <w:r>
        <w:t xml:space="preserve">2009 Re-launched the </w:t>
      </w:r>
      <w:proofErr w:type="spellStart"/>
      <w:r>
        <w:t>Clubcard</w:t>
      </w:r>
      <w:proofErr w:type="spellEnd"/>
    </w:p>
    <w:p w:rsidR="00283DC7" w:rsidRDefault="00283DC7">
      <w:pPr>
        <w:shd w:val="clear" w:color="auto" w:fill="auto"/>
        <w:rPr>
          <w:rFonts w:asciiTheme="majorHAnsi" w:eastAsiaTheme="majorEastAsia" w:hAnsiTheme="majorHAnsi" w:cstheme="majorBidi"/>
          <w:b/>
          <w:bCs/>
          <w:color w:val="4F81BD" w:themeColor="accent1"/>
          <w:sz w:val="26"/>
          <w:szCs w:val="26"/>
        </w:rPr>
      </w:pPr>
      <w:r>
        <w:br w:type="page"/>
      </w:r>
    </w:p>
    <w:p w:rsidR="00AD73AE" w:rsidRDefault="004E4052" w:rsidP="004E4052">
      <w:pPr>
        <w:pStyle w:val="Heading2"/>
      </w:pPr>
      <w:bookmarkStart w:id="37" w:name="_Toc150507745"/>
      <w:r>
        <w:t>Appendix 2</w:t>
      </w:r>
      <w:bookmarkEnd w:id="37"/>
    </w:p>
    <w:p w:rsidR="004E4052" w:rsidRDefault="004E4052" w:rsidP="004E4052"/>
    <w:p w:rsidR="004E4052" w:rsidRPr="004E4052" w:rsidRDefault="004E4052" w:rsidP="004E4052">
      <w:pPr>
        <w:rPr>
          <w:b/>
        </w:rPr>
      </w:pPr>
      <w:r w:rsidRPr="004E4052">
        <w:rPr>
          <w:b/>
        </w:rPr>
        <w:t xml:space="preserve"> Tesco's change in UK sales 2015-2023</w:t>
      </w:r>
    </w:p>
    <w:p w:rsidR="00AD73AE" w:rsidRPr="008D0DE5" w:rsidRDefault="00AD73AE" w:rsidP="008D0DE5">
      <w:pPr>
        <w:shd w:val="clear" w:color="auto" w:fill="auto"/>
      </w:pPr>
    </w:p>
    <w:p w:rsidR="004428F7" w:rsidRPr="008D0DE5" w:rsidRDefault="004E4052" w:rsidP="008D0DE5">
      <w:pPr>
        <w:pStyle w:val="Heading1"/>
        <w:shd w:val="clear" w:color="auto" w:fill="auto"/>
      </w:pPr>
      <w:bookmarkStart w:id="38" w:name="_Toc150070251"/>
      <w:r>
        <w:rPr>
          <w:noProof/>
          <w:lang w:eastAsia="en-GB"/>
        </w:rPr>
        <w:drawing>
          <wp:inline distT="0" distB="0" distL="0" distR="0">
            <wp:extent cx="5731510" cy="3300117"/>
            <wp:effectExtent l="19050" t="0" r="2540" b="0"/>
            <wp:docPr id="1" name="Picture 1" descr="C:\Users\irina\Desktop\Tesco's change in sales In the UK 2015-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ina\Desktop\Tesco's change in sales In the UK 2015-2023.png"/>
                    <pic:cNvPicPr>
                      <a:picLocks noChangeAspect="1" noChangeArrowheads="1"/>
                    </pic:cNvPicPr>
                  </pic:nvPicPr>
                  <pic:blipFill>
                    <a:blip r:embed="rId9" cstate="print"/>
                    <a:srcRect/>
                    <a:stretch>
                      <a:fillRect/>
                    </a:stretch>
                  </pic:blipFill>
                  <pic:spPr bwMode="auto">
                    <a:xfrm>
                      <a:off x="0" y="0"/>
                      <a:ext cx="5731510" cy="3300117"/>
                    </a:xfrm>
                    <a:prstGeom prst="rect">
                      <a:avLst/>
                    </a:prstGeom>
                    <a:noFill/>
                    <a:ln w="9525">
                      <a:noFill/>
                      <a:miter lim="800000"/>
                      <a:headEnd/>
                      <a:tailEnd/>
                    </a:ln>
                  </pic:spPr>
                </pic:pic>
              </a:graphicData>
            </a:graphic>
          </wp:inline>
        </w:drawing>
      </w:r>
    </w:p>
    <w:p w:rsidR="00FF0AC3" w:rsidRDefault="00FF0AC3" w:rsidP="008D0DE5">
      <w:pPr>
        <w:shd w:val="clear" w:color="auto" w:fill="auto"/>
      </w:pPr>
    </w:p>
    <w:p w:rsidR="00FF0AC3" w:rsidRDefault="00FF0AC3" w:rsidP="008D0DE5">
      <w:pPr>
        <w:shd w:val="clear" w:color="auto" w:fill="auto"/>
      </w:pPr>
    </w:p>
    <w:p w:rsidR="00FF0AC3" w:rsidRDefault="00FF0AC3" w:rsidP="008D0DE5">
      <w:pPr>
        <w:shd w:val="clear" w:color="auto" w:fill="auto"/>
      </w:pPr>
    </w:p>
    <w:p w:rsidR="00FF0AC3" w:rsidRDefault="00FF0AC3">
      <w:pPr>
        <w:shd w:val="clear" w:color="auto" w:fill="auto"/>
        <w:rPr>
          <w:rFonts w:asciiTheme="majorHAnsi" w:eastAsiaTheme="majorEastAsia" w:hAnsiTheme="majorHAnsi" w:cstheme="majorBidi"/>
          <w:b/>
          <w:bCs/>
          <w:color w:val="4F81BD" w:themeColor="accent1"/>
          <w:sz w:val="26"/>
          <w:szCs w:val="26"/>
        </w:rPr>
      </w:pPr>
      <w:r>
        <w:br w:type="page"/>
      </w:r>
    </w:p>
    <w:p w:rsidR="00FF0AC3" w:rsidRDefault="00FF0AC3" w:rsidP="00FF0AC3">
      <w:pPr>
        <w:pStyle w:val="Heading2"/>
      </w:pPr>
      <w:bookmarkStart w:id="39" w:name="_Toc150507746"/>
      <w:r>
        <w:t>Appendix 3</w:t>
      </w:r>
      <w:bookmarkEnd w:id="39"/>
    </w:p>
    <w:p w:rsidR="00FF0AC3" w:rsidRDefault="00FF0AC3" w:rsidP="00FF0AC3">
      <w:pPr>
        <w:pStyle w:val="Heading2"/>
      </w:pPr>
    </w:p>
    <w:p w:rsidR="004428F7" w:rsidRPr="008D0DE5" w:rsidRDefault="00FF0AC3" w:rsidP="00FF0AC3">
      <w:pPr>
        <w:pStyle w:val="Heading2"/>
        <w:rPr>
          <w:color w:val="365F91" w:themeColor="accent1" w:themeShade="BF"/>
        </w:rPr>
      </w:pPr>
      <w:r>
        <w:rPr>
          <w:noProof/>
          <w:lang w:eastAsia="en-GB"/>
        </w:rPr>
        <w:drawing>
          <wp:inline distT="0" distB="0" distL="0" distR="0">
            <wp:extent cx="5731510" cy="3679168"/>
            <wp:effectExtent l="19050" t="0" r="2540" b="0"/>
            <wp:docPr id="3" name="Picture 3" descr="C:\Users\irina\Desktop\Supermarket rewards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rina\Desktop\Supermarket rewards .png"/>
                    <pic:cNvPicPr>
                      <a:picLocks noChangeAspect="1" noChangeArrowheads="1"/>
                    </pic:cNvPicPr>
                  </pic:nvPicPr>
                  <pic:blipFill>
                    <a:blip r:embed="rId10" cstate="print"/>
                    <a:srcRect/>
                    <a:stretch>
                      <a:fillRect/>
                    </a:stretch>
                  </pic:blipFill>
                  <pic:spPr bwMode="auto">
                    <a:xfrm>
                      <a:off x="0" y="0"/>
                      <a:ext cx="5731510" cy="3679168"/>
                    </a:xfrm>
                    <a:prstGeom prst="rect">
                      <a:avLst/>
                    </a:prstGeom>
                    <a:noFill/>
                    <a:ln w="9525">
                      <a:noFill/>
                      <a:miter lim="800000"/>
                      <a:headEnd/>
                      <a:tailEnd/>
                    </a:ln>
                  </pic:spPr>
                </pic:pic>
              </a:graphicData>
            </a:graphic>
          </wp:inline>
        </w:drawing>
      </w:r>
      <w:sdt>
        <w:sdtPr>
          <w:id w:val="-1835950715"/>
          <w:citation/>
        </w:sdtPr>
        <w:sdtContent>
          <w:r w:rsidR="00442C40">
            <w:fldChar w:fldCharType="begin"/>
          </w:r>
          <w:r w:rsidR="00944B83">
            <w:instrText xml:space="preserve"> CITATION Gon22 \l 2057 </w:instrText>
          </w:r>
          <w:r w:rsidR="00442C40">
            <w:fldChar w:fldCharType="separate"/>
          </w:r>
          <w:r w:rsidR="002424CA">
            <w:rPr>
              <w:noProof/>
            </w:rPr>
            <w:t xml:space="preserve"> </w:t>
          </w:r>
          <w:r w:rsidR="002424CA" w:rsidRPr="002424CA">
            <w:rPr>
              <w:noProof/>
            </w:rPr>
            <w:t>(Goncalves &amp; Foster-Collins, 2022)</w:t>
          </w:r>
          <w:bookmarkStart w:id="40" w:name="_Toc150506885"/>
          <w:bookmarkStart w:id="41" w:name="_Toc150507120"/>
          <w:bookmarkStart w:id="42" w:name="_Toc150507747"/>
          <w:r w:rsidR="00442C40">
            <w:fldChar w:fldCharType="end"/>
          </w:r>
        </w:sdtContent>
      </w:sdt>
      <w:bookmarkEnd w:id="40"/>
      <w:bookmarkEnd w:id="41"/>
      <w:bookmarkEnd w:id="42"/>
      <w:r w:rsidR="004428F7" w:rsidRPr="008D0DE5">
        <w:br w:type="page"/>
      </w:r>
    </w:p>
    <w:p w:rsidR="00FE5249" w:rsidRDefault="00FE5249" w:rsidP="00FE5249">
      <w:pPr>
        <w:pStyle w:val="Heading2"/>
      </w:pPr>
      <w:bookmarkStart w:id="43" w:name="_Toc150507748"/>
      <w:bookmarkStart w:id="44" w:name="_Toc150459347"/>
      <w:r>
        <w:t>Appendix 4</w:t>
      </w:r>
      <w:bookmarkEnd w:id="43"/>
    </w:p>
    <w:p w:rsidR="00FE5249" w:rsidRDefault="00FE5249" w:rsidP="00FE5249">
      <w:pPr>
        <w:pStyle w:val="Heading2"/>
      </w:pPr>
    </w:p>
    <w:p w:rsidR="00FE5249" w:rsidRDefault="00FE5249" w:rsidP="00FE5249">
      <w:pPr>
        <w:rPr>
          <w:b/>
        </w:rPr>
      </w:pPr>
      <w:r w:rsidRPr="00FE5249">
        <w:rPr>
          <w:b/>
        </w:rPr>
        <w:t>The Loyalty Ladder</w:t>
      </w:r>
    </w:p>
    <w:p w:rsidR="00FE5249" w:rsidRDefault="00FE5249" w:rsidP="00FE5249">
      <w:pPr>
        <w:rPr>
          <w:b/>
        </w:rPr>
      </w:pPr>
    </w:p>
    <w:p w:rsidR="00FE5249" w:rsidRPr="00FE5249" w:rsidRDefault="00D42786" w:rsidP="00FE5249">
      <w:pPr>
        <w:rPr>
          <w:b/>
          <w:color w:val="365F91" w:themeColor="accent1" w:themeShade="BF"/>
        </w:rPr>
      </w:pPr>
      <w:r>
        <w:rPr>
          <w:b/>
          <w:noProof/>
          <w:lang w:eastAsia="en-GB"/>
        </w:rPr>
        <w:drawing>
          <wp:inline distT="0" distB="0" distL="0" distR="0">
            <wp:extent cx="5731510" cy="3526978"/>
            <wp:effectExtent l="19050" t="0" r="2540" b="0"/>
            <wp:docPr id="4" name="Picture 4" descr="C:\Users\irina\Desktop\Loyalty lad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rina\Desktop\Loyalty ladder.png"/>
                    <pic:cNvPicPr>
                      <a:picLocks noChangeAspect="1" noChangeArrowheads="1"/>
                    </pic:cNvPicPr>
                  </pic:nvPicPr>
                  <pic:blipFill>
                    <a:blip r:embed="rId11" cstate="print"/>
                    <a:srcRect/>
                    <a:stretch>
                      <a:fillRect/>
                    </a:stretch>
                  </pic:blipFill>
                  <pic:spPr bwMode="auto">
                    <a:xfrm>
                      <a:off x="0" y="0"/>
                      <a:ext cx="5731510" cy="3526978"/>
                    </a:xfrm>
                    <a:prstGeom prst="rect">
                      <a:avLst/>
                    </a:prstGeom>
                    <a:noFill/>
                    <a:ln w="9525">
                      <a:noFill/>
                      <a:miter lim="800000"/>
                      <a:headEnd/>
                      <a:tailEnd/>
                    </a:ln>
                  </pic:spPr>
                </pic:pic>
              </a:graphicData>
            </a:graphic>
          </wp:inline>
        </w:drawing>
      </w:r>
    </w:p>
    <w:p w:rsidR="00D42786" w:rsidRDefault="00442C40">
      <w:pPr>
        <w:shd w:val="clear" w:color="auto" w:fill="auto"/>
        <w:rPr>
          <w:rFonts w:asciiTheme="majorHAnsi" w:eastAsiaTheme="majorEastAsia" w:hAnsiTheme="majorHAnsi" w:cstheme="majorBidi"/>
          <w:b/>
          <w:bCs/>
          <w:color w:val="365F91" w:themeColor="accent1" w:themeShade="BF"/>
        </w:rPr>
      </w:pPr>
      <w:sdt>
        <w:sdtPr>
          <w:id w:val="-1835950713"/>
          <w:citation/>
        </w:sdtPr>
        <w:sdtContent>
          <w:r>
            <w:fldChar w:fldCharType="begin"/>
          </w:r>
          <w:r w:rsidR="00944B83">
            <w:instrText xml:space="preserve"> CITATION Rap95 \l 2057 </w:instrText>
          </w:r>
          <w:r>
            <w:fldChar w:fldCharType="separate"/>
          </w:r>
          <w:r w:rsidR="002424CA" w:rsidRPr="002424CA">
            <w:rPr>
              <w:noProof/>
            </w:rPr>
            <w:t>(Raphel &amp; Raphel, 1995)</w:t>
          </w:r>
          <w:r>
            <w:fldChar w:fldCharType="end"/>
          </w:r>
        </w:sdtContent>
      </w:sdt>
      <w:r w:rsidR="00D42786">
        <w:br w:type="page"/>
      </w:r>
    </w:p>
    <w:p w:rsidR="00003BC3" w:rsidRDefault="00003BC3" w:rsidP="00003BC3">
      <w:pPr>
        <w:pStyle w:val="Heading2"/>
      </w:pPr>
      <w:bookmarkStart w:id="45" w:name="_Toc150507749"/>
      <w:r>
        <w:t>Appendix 5</w:t>
      </w:r>
      <w:bookmarkEnd w:id="45"/>
    </w:p>
    <w:p w:rsidR="00003BC3" w:rsidRDefault="00003BC3" w:rsidP="00003BC3">
      <w:pPr>
        <w:pStyle w:val="Heading2"/>
      </w:pPr>
    </w:p>
    <w:p w:rsidR="00003BC3" w:rsidRDefault="00003BC3" w:rsidP="00003BC3">
      <w:pPr>
        <w:rPr>
          <w:b/>
        </w:rPr>
      </w:pPr>
      <w:r>
        <w:rPr>
          <w:b/>
        </w:rPr>
        <w:t>The 7 P’s marketing mix</w:t>
      </w:r>
    </w:p>
    <w:p w:rsidR="00003BC3" w:rsidRDefault="00003BC3" w:rsidP="00003BC3">
      <w:pPr>
        <w:rPr>
          <w:b/>
        </w:rPr>
      </w:pPr>
    </w:p>
    <w:p w:rsidR="00003BC3" w:rsidRDefault="00003BC3" w:rsidP="00003BC3">
      <w:r>
        <w:rPr>
          <w:noProof/>
          <w:lang w:eastAsia="en-GB"/>
        </w:rPr>
        <w:drawing>
          <wp:inline distT="0" distB="0" distL="0" distR="0">
            <wp:extent cx="4975860" cy="4901565"/>
            <wp:effectExtent l="19050" t="0" r="0" b="0"/>
            <wp:docPr id="5" name="Picture 5" descr="C:\Users\irina\Desktop\7 P's marketing m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rina\Desktop\7 P's marketing mix.png"/>
                    <pic:cNvPicPr>
                      <a:picLocks noChangeAspect="1" noChangeArrowheads="1"/>
                    </pic:cNvPicPr>
                  </pic:nvPicPr>
                  <pic:blipFill>
                    <a:blip r:embed="rId12" cstate="print"/>
                    <a:srcRect/>
                    <a:stretch>
                      <a:fillRect/>
                    </a:stretch>
                  </pic:blipFill>
                  <pic:spPr bwMode="auto">
                    <a:xfrm>
                      <a:off x="0" y="0"/>
                      <a:ext cx="4975860" cy="4901565"/>
                    </a:xfrm>
                    <a:prstGeom prst="rect">
                      <a:avLst/>
                    </a:prstGeom>
                    <a:noFill/>
                    <a:ln w="9525">
                      <a:noFill/>
                      <a:miter lim="800000"/>
                      <a:headEnd/>
                      <a:tailEnd/>
                    </a:ln>
                  </pic:spPr>
                </pic:pic>
              </a:graphicData>
            </a:graphic>
          </wp:inline>
        </w:drawing>
      </w:r>
    </w:p>
    <w:p w:rsidR="00003BC3" w:rsidRDefault="00442C40" w:rsidP="00003BC3">
      <w:pPr>
        <w:rPr>
          <w:color w:val="365F91" w:themeColor="accent1" w:themeShade="BF"/>
        </w:rPr>
      </w:pPr>
      <w:sdt>
        <w:sdtPr>
          <w:id w:val="-1835950698"/>
          <w:citation/>
        </w:sdtPr>
        <w:sdtContent>
          <w:r>
            <w:fldChar w:fldCharType="begin"/>
          </w:r>
          <w:r w:rsidR="00944B83">
            <w:instrText xml:space="preserve"> CITATION lea23 \l 2057 </w:instrText>
          </w:r>
          <w:r>
            <w:fldChar w:fldCharType="separate"/>
          </w:r>
          <w:r w:rsidR="002424CA" w:rsidRPr="002424CA">
            <w:rPr>
              <w:noProof/>
            </w:rPr>
            <w:t>(leadagency, 2023)</w:t>
          </w:r>
          <w:r>
            <w:fldChar w:fldCharType="end"/>
          </w:r>
        </w:sdtContent>
      </w:sdt>
      <w:r w:rsidR="00003BC3">
        <w:br w:type="page"/>
      </w:r>
    </w:p>
    <w:p w:rsidR="00D57A66" w:rsidRDefault="00D57A66" w:rsidP="00D57A66">
      <w:pPr>
        <w:pStyle w:val="Heading2"/>
      </w:pPr>
      <w:bookmarkStart w:id="46" w:name="_Toc150507750"/>
      <w:r>
        <w:t>Appendix 6</w:t>
      </w:r>
      <w:bookmarkEnd w:id="46"/>
    </w:p>
    <w:p w:rsidR="00D57A66" w:rsidRDefault="00D57A66" w:rsidP="00D57A66">
      <w:pPr>
        <w:pStyle w:val="Heading2"/>
      </w:pPr>
    </w:p>
    <w:p w:rsidR="00D57A66" w:rsidRDefault="00D57A66" w:rsidP="00D57A66">
      <w:pPr>
        <w:rPr>
          <w:b/>
        </w:rPr>
      </w:pPr>
      <w:r w:rsidRPr="00D57A66">
        <w:rPr>
          <w:b/>
        </w:rPr>
        <w:t>Porter’s Generic Strategies</w:t>
      </w:r>
    </w:p>
    <w:p w:rsidR="00D57A66" w:rsidRDefault="00D57A66" w:rsidP="00D57A66">
      <w:pPr>
        <w:rPr>
          <w:b/>
        </w:rPr>
      </w:pPr>
    </w:p>
    <w:p w:rsidR="008C09FD" w:rsidRDefault="006F75C6" w:rsidP="00D57A66">
      <w:pPr>
        <w:rPr>
          <w:b/>
        </w:rPr>
      </w:pPr>
      <w:r>
        <w:rPr>
          <w:b/>
          <w:noProof/>
          <w:lang w:eastAsia="en-GB"/>
        </w:rPr>
        <w:drawing>
          <wp:inline distT="0" distB="0" distL="0" distR="0">
            <wp:extent cx="5731510" cy="4247676"/>
            <wp:effectExtent l="19050" t="0" r="2540" b="0"/>
            <wp:docPr id="6" name="Picture 6" descr="C:\Users\irina\Desktop\Porter's generic strateg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rina\Desktop\Porter's generic strategies.png"/>
                    <pic:cNvPicPr>
                      <a:picLocks noChangeAspect="1" noChangeArrowheads="1"/>
                    </pic:cNvPicPr>
                  </pic:nvPicPr>
                  <pic:blipFill>
                    <a:blip r:embed="rId13" cstate="print"/>
                    <a:srcRect/>
                    <a:stretch>
                      <a:fillRect/>
                    </a:stretch>
                  </pic:blipFill>
                  <pic:spPr bwMode="auto">
                    <a:xfrm>
                      <a:off x="0" y="0"/>
                      <a:ext cx="5731510" cy="4247676"/>
                    </a:xfrm>
                    <a:prstGeom prst="rect">
                      <a:avLst/>
                    </a:prstGeom>
                    <a:noFill/>
                    <a:ln w="9525">
                      <a:noFill/>
                      <a:miter lim="800000"/>
                      <a:headEnd/>
                      <a:tailEnd/>
                    </a:ln>
                  </pic:spPr>
                </pic:pic>
              </a:graphicData>
            </a:graphic>
          </wp:inline>
        </w:drawing>
      </w:r>
    </w:p>
    <w:p w:rsidR="00D57A66" w:rsidRPr="00D57A66" w:rsidRDefault="00442C40" w:rsidP="00D57A66">
      <w:pPr>
        <w:rPr>
          <w:b/>
          <w:bCs/>
        </w:rPr>
      </w:pPr>
      <w:sdt>
        <w:sdtPr>
          <w:rPr>
            <w:b/>
          </w:rPr>
          <w:id w:val="-1835950695"/>
          <w:citation/>
        </w:sdtPr>
        <w:sdtContent>
          <w:r>
            <w:rPr>
              <w:b/>
            </w:rPr>
            <w:fldChar w:fldCharType="begin"/>
          </w:r>
          <w:r w:rsidR="008C09FD">
            <w:rPr>
              <w:b/>
            </w:rPr>
            <w:instrText xml:space="preserve"> CITATION Res23 \l 2057 </w:instrText>
          </w:r>
          <w:r>
            <w:rPr>
              <w:b/>
            </w:rPr>
            <w:fldChar w:fldCharType="separate"/>
          </w:r>
          <w:r w:rsidR="002424CA" w:rsidRPr="002424CA">
            <w:rPr>
              <w:noProof/>
            </w:rPr>
            <w:t>(Research gate, 2023)</w:t>
          </w:r>
          <w:r>
            <w:rPr>
              <w:b/>
            </w:rPr>
            <w:fldChar w:fldCharType="end"/>
          </w:r>
        </w:sdtContent>
      </w:sdt>
      <w:r w:rsidR="00D57A66" w:rsidRPr="00D57A66">
        <w:rPr>
          <w:b/>
        </w:rPr>
        <w:br w:type="page"/>
      </w:r>
    </w:p>
    <w:p w:rsidR="00D06FF8" w:rsidRDefault="00D06FF8" w:rsidP="00D06FF8">
      <w:pPr>
        <w:pStyle w:val="Heading2"/>
      </w:pPr>
      <w:bookmarkStart w:id="47" w:name="_Toc150507751"/>
      <w:r>
        <w:t>Appendix 7</w:t>
      </w:r>
      <w:bookmarkEnd w:id="47"/>
    </w:p>
    <w:p w:rsidR="00D06FF8" w:rsidRDefault="00D06FF8" w:rsidP="00D06FF8">
      <w:pPr>
        <w:pStyle w:val="Heading2"/>
      </w:pPr>
    </w:p>
    <w:p w:rsidR="00D06FF8" w:rsidRDefault="00D06FF8" w:rsidP="00D06FF8">
      <w:pPr>
        <w:rPr>
          <w:b/>
        </w:rPr>
      </w:pPr>
      <w:r>
        <w:rPr>
          <w:b/>
        </w:rPr>
        <w:t>The Triple Bottom Line</w:t>
      </w:r>
    </w:p>
    <w:p w:rsidR="00D06FF8" w:rsidRDefault="00D06FF8" w:rsidP="00D06FF8">
      <w:pPr>
        <w:rPr>
          <w:b/>
        </w:rPr>
      </w:pPr>
    </w:p>
    <w:p w:rsidR="00D06FF8" w:rsidRDefault="00D06FF8" w:rsidP="00D06FF8">
      <w:r>
        <w:rPr>
          <w:noProof/>
          <w:lang w:eastAsia="en-GB"/>
        </w:rPr>
        <w:drawing>
          <wp:inline distT="0" distB="0" distL="0" distR="0">
            <wp:extent cx="5507355" cy="5071745"/>
            <wp:effectExtent l="19050" t="0" r="0" b="0"/>
            <wp:docPr id="7" name="Picture 7" descr="C:\Users\irina\Desktop\Triple Bottom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rina\Desktop\Triple Bottom Line.png"/>
                    <pic:cNvPicPr>
                      <a:picLocks noChangeAspect="1" noChangeArrowheads="1"/>
                    </pic:cNvPicPr>
                  </pic:nvPicPr>
                  <pic:blipFill>
                    <a:blip r:embed="rId14" cstate="print"/>
                    <a:srcRect/>
                    <a:stretch>
                      <a:fillRect/>
                    </a:stretch>
                  </pic:blipFill>
                  <pic:spPr bwMode="auto">
                    <a:xfrm>
                      <a:off x="0" y="0"/>
                      <a:ext cx="5507355" cy="5071745"/>
                    </a:xfrm>
                    <a:prstGeom prst="rect">
                      <a:avLst/>
                    </a:prstGeom>
                    <a:noFill/>
                    <a:ln w="9525">
                      <a:noFill/>
                      <a:miter lim="800000"/>
                      <a:headEnd/>
                      <a:tailEnd/>
                    </a:ln>
                  </pic:spPr>
                </pic:pic>
              </a:graphicData>
            </a:graphic>
          </wp:inline>
        </w:drawing>
      </w:r>
    </w:p>
    <w:p w:rsidR="00D06FF8" w:rsidRDefault="00D06FF8" w:rsidP="00D06FF8"/>
    <w:p w:rsidR="00D06FF8" w:rsidRDefault="00442C40" w:rsidP="00D06FF8">
      <w:pPr>
        <w:rPr>
          <w:color w:val="365F91" w:themeColor="accent1" w:themeShade="BF"/>
        </w:rPr>
      </w:pPr>
      <w:sdt>
        <w:sdtPr>
          <w:id w:val="-1835950570"/>
          <w:citation/>
        </w:sdtPr>
        <w:sdtContent>
          <w:r>
            <w:fldChar w:fldCharType="begin"/>
          </w:r>
          <w:r w:rsidR="00944B83">
            <w:instrText xml:space="preserve"> CITATION Elk94 \l 2057 </w:instrText>
          </w:r>
          <w:r>
            <w:fldChar w:fldCharType="separate"/>
          </w:r>
          <w:r w:rsidR="002424CA" w:rsidRPr="002424CA">
            <w:rPr>
              <w:noProof/>
            </w:rPr>
            <w:t>(Elkington, 1994)</w:t>
          </w:r>
          <w:r>
            <w:fldChar w:fldCharType="end"/>
          </w:r>
        </w:sdtContent>
      </w:sdt>
      <w:r w:rsidR="00D06FF8">
        <w:br w:type="page"/>
      </w:r>
    </w:p>
    <w:p w:rsidR="002B0376" w:rsidRDefault="00AD73AE" w:rsidP="008D0DE5">
      <w:pPr>
        <w:pStyle w:val="Heading1"/>
        <w:shd w:val="clear" w:color="auto" w:fill="auto"/>
      </w:pPr>
      <w:bookmarkStart w:id="48" w:name="_Toc150507752"/>
      <w:r w:rsidRPr="008D0DE5">
        <w:t xml:space="preserve">5.0 </w:t>
      </w:r>
      <w:r w:rsidR="002B0376" w:rsidRPr="008D0DE5">
        <w:t>References</w:t>
      </w:r>
      <w:bookmarkEnd w:id="4"/>
      <w:bookmarkEnd w:id="38"/>
      <w:bookmarkEnd w:id="44"/>
      <w:bookmarkEnd w:id="48"/>
    </w:p>
    <w:p w:rsidR="007B64D1" w:rsidRDefault="007B64D1" w:rsidP="007B64D1"/>
    <w:sdt>
      <w:sdtPr>
        <w:id w:val="1969419"/>
        <w:docPartObj>
          <w:docPartGallery w:val="Bibliographies"/>
          <w:docPartUnique/>
        </w:docPartObj>
      </w:sdtPr>
      <w:sdtEndPr>
        <w:rPr>
          <w:rFonts w:asciiTheme="minorHAnsi" w:eastAsiaTheme="minorHAnsi" w:hAnsiTheme="minorHAnsi" w:cstheme="minorHAnsi"/>
          <w:b w:val="0"/>
          <w:bCs w:val="0"/>
          <w:color w:val="auto"/>
        </w:rPr>
      </w:sdtEndPr>
      <w:sdtContent>
        <w:p w:rsidR="00AE560B" w:rsidRDefault="00AE560B">
          <w:pPr>
            <w:pStyle w:val="Heading1"/>
          </w:pPr>
        </w:p>
        <w:p w:rsidR="002424CA" w:rsidRDefault="00AE560B" w:rsidP="002424CA">
          <w:pPr>
            <w:pStyle w:val="Bibliography"/>
            <w:rPr>
              <w:noProof/>
            </w:rPr>
          </w:pPr>
          <w:r>
            <w:fldChar w:fldCharType="begin"/>
          </w:r>
          <w:r>
            <w:instrText xml:space="preserve"> BIBLIOGRAPHY </w:instrText>
          </w:r>
          <w:r>
            <w:fldChar w:fldCharType="separate"/>
          </w:r>
          <w:r w:rsidR="002424CA">
            <w:rPr>
              <w:noProof/>
            </w:rPr>
            <w:t xml:space="preserve">Al Jazeera, 2020. </w:t>
          </w:r>
          <w:r w:rsidR="002424CA">
            <w:rPr>
              <w:i/>
              <w:iCs/>
              <w:noProof/>
            </w:rPr>
            <w:t xml:space="preserve">Tesco accused of racism with Romanian anti-shoplifting posters. </w:t>
          </w:r>
          <w:r w:rsidR="002424CA">
            <w:rPr>
              <w:noProof/>
            </w:rPr>
            <w:t xml:space="preserve">[Online] </w:t>
          </w:r>
          <w:r w:rsidR="002424CA">
            <w:rPr>
              <w:noProof/>
            </w:rPr>
            <w:br/>
            <w:t xml:space="preserve">Available at: </w:t>
          </w:r>
          <w:r w:rsidR="002424CA">
            <w:rPr>
              <w:noProof/>
              <w:u w:val="single"/>
            </w:rPr>
            <w:t>https://www.aljazeera.com</w:t>
          </w:r>
          <w:r w:rsidR="002424CA">
            <w:rPr>
              <w:noProof/>
            </w:rPr>
            <w:br/>
            <w:t>[Accessed 14 November 2023].</w:t>
          </w:r>
        </w:p>
        <w:p w:rsidR="002424CA" w:rsidRDefault="002424CA" w:rsidP="002424CA">
          <w:pPr>
            <w:pStyle w:val="Bibliography"/>
            <w:rPr>
              <w:noProof/>
            </w:rPr>
          </w:pPr>
          <w:r>
            <w:rPr>
              <w:noProof/>
            </w:rPr>
            <w:t xml:space="preserve">Al Noman, A., 2022. </w:t>
          </w:r>
          <w:r>
            <w:rPr>
              <w:i/>
              <w:iCs/>
              <w:noProof/>
            </w:rPr>
            <w:t xml:space="preserve">Strategic analysis of Tesco. </w:t>
          </w:r>
          <w:r>
            <w:rPr>
              <w:noProof/>
            </w:rPr>
            <w:t xml:space="preserve">[Online] </w:t>
          </w:r>
          <w:r>
            <w:rPr>
              <w:noProof/>
            </w:rPr>
            <w:br/>
            <w:t xml:space="preserve">Available at: </w:t>
          </w:r>
          <w:r>
            <w:rPr>
              <w:noProof/>
              <w:u w:val="single"/>
            </w:rPr>
            <w:t>https://www.academia.edu</w:t>
          </w:r>
          <w:r>
            <w:rPr>
              <w:noProof/>
            </w:rPr>
            <w:br/>
            <w:t>[Accessed 3 November 2023].</w:t>
          </w:r>
        </w:p>
        <w:p w:rsidR="002424CA" w:rsidRDefault="002424CA" w:rsidP="002424CA">
          <w:pPr>
            <w:pStyle w:val="Bibliography"/>
            <w:rPr>
              <w:noProof/>
            </w:rPr>
          </w:pPr>
          <w:r>
            <w:rPr>
              <w:noProof/>
            </w:rPr>
            <w:t xml:space="preserve">Armstrong, G., Kotler, P., Trifts, V. &amp; Dolanski, E., 2021. </w:t>
          </w:r>
          <w:r>
            <w:rPr>
              <w:i/>
              <w:iCs/>
              <w:noProof/>
            </w:rPr>
            <w:t xml:space="preserve">Marketing: an introduction. </w:t>
          </w:r>
          <w:r>
            <w:rPr>
              <w:noProof/>
            </w:rPr>
            <w:t>Seventh Canadian edition ed. Ontario: Pearson Canada Inc.</w:t>
          </w:r>
        </w:p>
        <w:p w:rsidR="002424CA" w:rsidRDefault="002424CA" w:rsidP="002424CA">
          <w:pPr>
            <w:pStyle w:val="Bibliography"/>
            <w:rPr>
              <w:noProof/>
            </w:rPr>
          </w:pPr>
          <w:r>
            <w:rPr>
              <w:noProof/>
            </w:rPr>
            <w:t xml:space="preserve">BBC, 2013. </w:t>
          </w:r>
          <w:r>
            <w:rPr>
              <w:i/>
              <w:iCs/>
              <w:noProof/>
            </w:rPr>
            <w:t xml:space="preserve">Horsemeat scandal: the business impact. </w:t>
          </w:r>
          <w:r>
            <w:rPr>
              <w:noProof/>
            </w:rPr>
            <w:t xml:space="preserve">[Online] </w:t>
          </w:r>
          <w:r>
            <w:rPr>
              <w:noProof/>
            </w:rPr>
            <w:br/>
            <w:t xml:space="preserve">Available at: </w:t>
          </w:r>
          <w:r>
            <w:rPr>
              <w:noProof/>
              <w:u w:val="single"/>
            </w:rPr>
            <w:t>https://www.bbc.co.uk</w:t>
          </w:r>
          <w:r>
            <w:rPr>
              <w:noProof/>
            </w:rPr>
            <w:br/>
            <w:t>[Accessed 14 November 2023].</w:t>
          </w:r>
        </w:p>
        <w:p w:rsidR="002424CA" w:rsidRDefault="002424CA" w:rsidP="002424CA">
          <w:pPr>
            <w:pStyle w:val="Bibliography"/>
            <w:rPr>
              <w:noProof/>
            </w:rPr>
          </w:pPr>
          <w:r>
            <w:rPr>
              <w:noProof/>
            </w:rPr>
            <w:t xml:space="preserve">Belfast Telegraph, 2019. </w:t>
          </w:r>
          <w:r>
            <w:rPr>
              <w:i/>
              <w:iCs/>
              <w:noProof/>
            </w:rPr>
            <w:t xml:space="preserve">How did the Tesco accounting scandal unfold and who are the trio in court?. </w:t>
          </w:r>
          <w:r>
            <w:rPr>
              <w:noProof/>
            </w:rPr>
            <w:t xml:space="preserve">[Online] </w:t>
          </w:r>
          <w:r>
            <w:rPr>
              <w:noProof/>
            </w:rPr>
            <w:br/>
            <w:t xml:space="preserve">Available at: </w:t>
          </w:r>
          <w:r>
            <w:rPr>
              <w:noProof/>
              <w:u w:val="single"/>
            </w:rPr>
            <w:t>https://www.belfasttelegraph.co.uk</w:t>
          </w:r>
          <w:r>
            <w:rPr>
              <w:noProof/>
            </w:rPr>
            <w:br/>
            <w:t>[Accessed 14 November 2023].</w:t>
          </w:r>
        </w:p>
        <w:p w:rsidR="002424CA" w:rsidRDefault="002424CA" w:rsidP="002424CA">
          <w:pPr>
            <w:pStyle w:val="Bibliography"/>
            <w:rPr>
              <w:noProof/>
            </w:rPr>
          </w:pPr>
          <w:r>
            <w:rPr>
              <w:noProof/>
            </w:rPr>
            <w:t xml:space="preserve">Biren, P., 1997. Analysis of pricing strategies for new product introduction. </w:t>
          </w:r>
          <w:r>
            <w:rPr>
              <w:i/>
              <w:iCs/>
              <w:noProof/>
            </w:rPr>
            <w:t xml:space="preserve">Pricing Strategy &amp; Practice, </w:t>
          </w:r>
          <w:r>
            <w:rPr>
              <w:noProof/>
            </w:rPr>
            <w:t>5(4), pp. 132-141.</w:t>
          </w:r>
        </w:p>
        <w:p w:rsidR="002424CA" w:rsidRDefault="002424CA" w:rsidP="002424CA">
          <w:pPr>
            <w:pStyle w:val="Bibliography"/>
            <w:rPr>
              <w:noProof/>
            </w:rPr>
          </w:pPr>
          <w:r>
            <w:rPr>
              <w:noProof/>
            </w:rPr>
            <w:t xml:space="preserve">Bitner, M. J. &amp; Booms, H., 1981. </w:t>
          </w:r>
          <w:r>
            <w:rPr>
              <w:i/>
              <w:iCs/>
              <w:noProof/>
            </w:rPr>
            <w:t xml:space="preserve">Marketing Strategies and Organization: Structure for Service Firms. </w:t>
          </w:r>
          <w:r>
            <w:rPr>
              <w:noProof/>
            </w:rPr>
            <w:t>Chicago: American Marketing Association.</w:t>
          </w:r>
        </w:p>
        <w:p w:rsidR="002424CA" w:rsidRDefault="002424CA" w:rsidP="002424CA">
          <w:pPr>
            <w:pStyle w:val="Bibliography"/>
            <w:rPr>
              <w:noProof/>
            </w:rPr>
          </w:pPr>
          <w:r>
            <w:rPr>
              <w:noProof/>
            </w:rPr>
            <w:t xml:space="preserve">Bocarnea, M. C., Winston, B. E. &amp; Dean, D., 2021. </w:t>
          </w:r>
          <w:r>
            <w:rPr>
              <w:i/>
              <w:iCs/>
              <w:noProof/>
            </w:rPr>
            <w:t xml:space="preserve">Handbook of Research on Advancements in Organisational Data Collection and Measurements: Strategies for Addressing Attitudes, Beliefs and Behaviours. </w:t>
          </w:r>
          <w:r>
            <w:rPr>
              <w:noProof/>
            </w:rPr>
            <w:t>s.l.:IGI Global.</w:t>
          </w:r>
        </w:p>
        <w:p w:rsidR="002424CA" w:rsidRDefault="002424CA" w:rsidP="002424CA">
          <w:pPr>
            <w:pStyle w:val="Bibliography"/>
            <w:rPr>
              <w:noProof/>
            </w:rPr>
          </w:pPr>
          <w:r>
            <w:rPr>
              <w:noProof/>
            </w:rPr>
            <w:t xml:space="preserve">Brown, M. E. &amp; Mitchell, M. S., 2010. Ethical and Unethical Leadership: Exploring New Avenues for Future Research. </w:t>
          </w:r>
          <w:r>
            <w:rPr>
              <w:i/>
              <w:iCs/>
              <w:noProof/>
            </w:rPr>
            <w:t xml:space="preserve">Business Ethics Quarterly, </w:t>
          </w:r>
          <w:r>
            <w:rPr>
              <w:noProof/>
            </w:rPr>
            <w:t>20(4), pp. 583-616.</w:t>
          </w:r>
        </w:p>
        <w:p w:rsidR="002424CA" w:rsidRDefault="002424CA" w:rsidP="002424CA">
          <w:pPr>
            <w:pStyle w:val="Bibliography"/>
            <w:rPr>
              <w:noProof/>
            </w:rPr>
          </w:pPr>
          <w:r>
            <w:rPr>
              <w:noProof/>
            </w:rPr>
            <w:t xml:space="preserve">Brundtland, G. H., 1987. </w:t>
          </w:r>
          <w:r>
            <w:rPr>
              <w:i/>
              <w:iCs/>
              <w:noProof/>
            </w:rPr>
            <w:t xml:space="preserve">Report of the World Commission on Environment and Development: Our Common Future. </w:t>
          </w:r>
          <w:r>
            <w:rPr>
              <w:noProof/>
            </w:rPr>
            <w:t xml:space="preserve">[Online] </w:t>
          </w:r>
          <w:r>
            <w:rPr>
              <w:noProof/>
            </w:rPr>
            <w:br/>
            <w:t xml:space="preserve">Available at: </w:t>
          </w:r>
          <w:r>
            <w:rPr>
              <w:noProof/>
              <w:u w:val="single"/>
            </w:rPr>
            <w:t>https://sustainabledevelopment.un.org</w:t>
          </w:r>
          <w:r>
            <w:rPr>
              <w:noProof/>
            </w:rPr>
            <w:br/>
            <w:t>[Accessed 10 November 2023].</w:t>
          </w:r>
        </w:p>
        <w:p w:rsidR="002424CA" w:rsidRDefault="002424CA" w:rsidP="002424CA">
          <w:pPr>
            <w:pStyle w:val="Bibliography"/>
            <w:rPr>
              <w:noProof/>
            </w:rPr>
          </w:pPr>
          <w:r>
            <w:rPr>
              <w:noProof/>
            </w:rPr>
            <w:t xml:space="preserve">Charkin, R., 2023. Sustainability. </w:t>
          </w:r>
          <w:r>
            <w:rPr>
              <w:i/>
              <w:iCs/>
              <w:noProof/>
            </w:rPr>
            <w:t xml:space="preserve">Leiden/Boston:Brill;Logos, </w:t>
          </w:r>
          <w:r>
            <w:rPr>
              <w:noProof/>
            </w:rPr>
            <w:t>33(4), pp. 29-32.</w:t>
          </w:r>
        </w:p>
        <w:p w:rsidR="002424CA" w:rsidRDefault="002424CA" w:rsidP="002424CA">
          <w:pPr>
            <w:pStyle w:val="Bibliography"/>
            <w:rPr>
              <w:noProof/>
            </w:rPr>
          </w:pPr>
          <w:r>
            <w:rPr>
              <w:noProof/>
            </w:rPr>
            <w:t xml:space="preserve">De Wit, B. &amp; Meyer, R., 2004. </w:t>
          </w:r>
          <w:r>
            <w:rPr>
              <w:i/>
              <w:iCs/>
              <w:noProof/>
            </w:rPr>
            <w:t xml:space="preserve">Strategy process, content, context. </w:t>
          </w:r>
          <w:r>
            <w:rPr>
              <w:noProof/>
            </w:rPr>
            <w:t>3'rd edition ed. London: Thomson.</w:t>
          </w:r>
        </w:p>
        <w:p w:rsidR="002424CA" w:rsidRDefault="002424CA" w:rsidP="002424CA">
          <w:pPr>
            <w:pStyle w:val="Bibliography"/>
            <w:rPr>
              <w:noProof/>
            </w:rPr>
          </w:pPr>
          <w:r>
            <w:rPr>
              <w:noProof/>
            </w:rPr>
            <w:t xml:space="preserve">Dudovskiy, J., 2016. </w:t>
          </w:r>
          <w:r>
            <w:rPr>
              <w:i/>
              <w:iCs/>
              <w:noProof/>
            </w:rPr>
            <w:t xml:space="preserve">Tesco Segmentation, Targeting and Positioning. </w:t>
          </w:r>
          <w:r>
            <w:rPr>
              <w:noProof/>
            </w:rPr>
            <w:t xml:space="preserve">[Online] </w:t>
          </w:r>
          <w:r>
            <w:rPr>
              <w:noProof/>
            </w:rPr>
            <w:br/>
            <w:t xml:space="preserve">Available at: </w:t>
          </w:r>
          <w:r>
            <w:rPr>
              <w:noProof/>
              <w:u w:val="single"/>
            </w:rPr>
            <w:t>https://research-methodology.net</w:t>
          </w:r>
          <w:r>
            <w:rPr>
              <w:noProof/>
            </w:rPr>
            <w:br/>
            <w:t>[Accessed 02 November 2023].</w:t>
          </w:r>
        </w:p>
        <w:p w:rsidR="002424CA" w:rsidRDefault="002424CA" w:rsidP="002424CA">
          <w:pPr>
            <w:pStyle w:val="Bibliography"/>
            <w:rPr>
              <w:noProof/>
            </w:rPr>
          </w:pPr>
          <w:r>
            <w:rPr>
              <w:noProof/>
            </w:rPr>
            <w:t xml:space="preserve">Elkington, J., 1994. </w:t>
          </w:r>
          <w:r>
            <w:rPr>
              <w:i/>
              <w:iCs/>
              <w:noProof/>
            </w:rPr>
            <w:t xml:space="preserve">Towards the Sustainable Corporation: Win-Win-Win Business Strategies for Sustainable Development. </w:t>
          </w:r>
          <w:r>
            <w:rPr>
              <w:noProof/>
            </w:rPr>
            <w:t>California: California Management Review.</w:t>
          </w:r>
        </w:p>
        <w:p w:rsidR="002424CA" w:rsidRDefault="002424CA" w:rsidP="002424CA">
          <w:pPr>
            <w:pStyle w:val="Bibliography"/>
            <w:rPr>
              <w:noProof/>
            </w:rPr>
          </w:pPr>
          <w:r>
            <w:rPr>
              <w:noProof/>
            </w:rPr>
            <w:t xml:space="preserve">Elswick, S., 2016. </w:t>
          </w:r>
          <w:r>
            <w:rPr>
              <w:i/>
              <w:iCs/>
              <w:noProof/>
            </w:rPr>
            <w:t xml:space="preserve">Data collection: Methods, Ethical Issues and Future Directions. </w:t>
          </w:r>
          <w:r>
            <w:rPr>
              <w:noProof/>
            </w:rPr>
            <w:t>s.l.:Nova Science Publishers Inc.</w:t>
          </w:r>
        </w:p>
        <w:p w:rsidR="002424CA" w:rsidRDefault="002424CA" w:rsidP="002424CA">
          <w:pPr>
            <w:pStyle w:val="Bibliography"/>
            <w:rPr>
              <w:noProof/>
            </w:rPr>
          </w:pPr>
          <w:r>
            <w:rPr>
              <w:noProof/>
            </w:rPr>
            <w:t xml:space="preserve">Ethical consumer, 2023. </w:t>
          </w:r>
          <w:r>
            <w:rPr>
              <w:i/>
              <w:iCs/>
              <w:noProof/>
            </w:rPr>
            <w:t xml:space="preserve">Is Tesco ethical?. </w:t>
          </w:r>
          <w:r>
            <w:rPr>
              <w:noProof/>
            </w:rPr>
            <w:t xml:space="preserve">[Online] </w:t>
          </w:r>
          <w:r>
            <w:rPr>
              <w:noProof/>
            </w:rPr>
            <w:br/>
            <w:t xml:space="preserve">Available at: </w:t>
          </w:r>
          <w:r>
            <w:rPr>
              <w:noProof/>
              <w:u w:val="single"/>
            </w:rPr>
            <w:t>https://www.ethicalconsumer.org</w:t>
          </w:r>
          <w:r>
            <w:rPr>
              <w:noProof/>
            </w:rPr>
            <w:br/>
            <w:t>[Accessed 10 November 2023].</w:t>
          </w:r>
        </w:p>
        <w:p w:rsidR="002424CA" w:rsidRDefault="002424CA" w:rsidP="002424CA">
          <w:pPr>
            <w:pStyle w:val="Bibliography"/>
            <w:rPr>
              <w:noProof/>
            </w:rPr>
          </w:pPr>
          <w:r>
            <w:rPr>
              <w:noProof/>
            </w:rPr>
            <w:t xml:space="preserve">Financial Times, 2020. </w:t>
          </w:r>
          <w:r>
            <w:rPr>
              <w:i/>
              <w:iCs/>
              <w:noProof/>
            </w:rPr>
            <w:t xml:space="preserve">Building an appetite for sustainability. </w:t>
          </w:r>
          <w:r>
            <w:rPr>
              <w:noProof/>
            </w:rPr>
            <w:t xml:space="preserve">[Online] </w:t>
          </w:r>
          <w:r>
            <w:rPr>
              <w:noProof/>
            </w:rPr>
            <w:br/>
            <w:t xml:space="preserve">Available at: </w:t>
          </w:r>
          <w:r>
            <w:rPr>
              <w:noProof/>
              <w:u w:val="single"/>
            </w:rPr>
            <w:t>https://www.ft.com</w:t>
          </w:r>
          <w:r>
            <w:rPr>
              <w:noProof/>
            </w:rPr>
            <w:br/>
            <w:t>[Accessed 12 November 2023].</w:t>
          </w:r>
        </w:p>
        <w:p w:rsidR="002424CA" w:rsidRDefault="002424CA" w:rsidP="002424CA">
          <w:pPr>
            <w:pStyle w:val="Bibliography"/>
            <w:rPr>
              <w:noProof/>
            </w:rPr>
          </w:pPr>
          <w:r>
            <w:rPr>
              <w:noProof/>
            </w:rPr>
            <w:t xml:space="preserve">Food Safety News, 2021. </w:t>
          </w:r>
          <w:r>
            <w:rPr>
              <w:i/>
              <w:iCs/>
              <w:noProof/>
            </w:rPr>
            <w:t xml:space="preserve">Tesco fined £7.5 million for out-of-date food sales. </w:t>
          </w:r>
          <w:r>
            <w:rPr>
              <w:noProof/>
            </w:rPr>
            <w:t xml:space="preserve">[Online] </w:t>
          </w:r>
          <w:r>
            <w:rPr>
              <w:noProof/>
            </w:rPr>
            <w:br/>
            <w:t xml:space="preserve">Available at: </w:t>
          </w:r>
          <w:r>
            <w:rPr>
              <w:noProof/>
              <w:u w:val="single"/>
            </w:rPr>
            <w:t>https://www.foodsafetynews.com</w:t>
          </w:r>
          <w:r>
            <w:rPr>
              <w:noProof/>
            </w:rPr>
            <w:br/>
            <w:t>[Accessed 14 November 2023].</w:t>
          </w:r>
        </w:p>
        <w:p w:rsidR="002424CA" w:rsidRDefault="002424CA" w:rsidP="002424CA">
          <w:pPr>
            <w:pStyle w:val="Bibliography"/>
            <w:rPr>
              <w:noProof/>
            </w:rPr>
          </w:pPr>
          <w:r>
            <w:rPr>
              <w:noProof/>
            </w:rPr>
            <w:t xml:space="preserve">Gillies, C., Rigby, D. &amp; Reichheld, F., 2002. The story behind successful customer relations manager. </w:t>
          </w:r>
          <w:r>
            <w:rPr>
              <w:i/>
              <w:iCs/>
              <w:noProof/>
            </w:rPr>
            <w:t xml:space="preserve">European business journal, </w:t>
          </w:r>
          <w:r>
            <w:rPr>
              <w:noProof/>
            </w:rPr>
            <w:t>14(2), p. 73.</w:t>
          </w:r>
        </w:p>
        <w:p w:rsidR="002424CA" w:rsidRDefault="002424CA" w:rsidP="002424CA">
          <w:pPr>
            <w:pStyle w:val="Bibliography"/>
            <w:rPr>
              <w:noProof/>
            </w:rPr>
          </w:pPr>
          <w:r>
            <w:rPr>
              <w:noProof/>
            </w:rPr>
            <w:t xml:space="preserve">Goncalves, M. &amp; Foster-Collins, L., 2022. </w:t>
          </w:r>
          <w:r>
            <w:rPr>
              <w:i/>
              <w:iCs/>
              <w:noProof/>
            </w:rPr>
            <w:t xml:space="preserve">Tesco Clubcard ranked best supermarket loyalty scheme amid cost of living crisis. </w:t>
          </w:r>
          <w:r>
            <w:rPr>
              <w:noProof/>
            </w:rPr>
            <w:t xml:space="preserve">[Online] </w:t>
          </w:r>
          <w:r>
            <w:rPr>
              <w:noProof/>
            </w:rPr>
            <w:br/>
            <w:t xml:space="preserve">Available at: </w:t>
          </w:r>
          <w:r>
            <w:rPr>
              <w:noProof/>
              <w:u w:val="single"/>
            </w:rPr>
            <w:t>https://www.thegrocer.co.uk</w:t>
          </w:r>
          <w:r>
            <w:rPr>
              <w:noProof/>
            </w:rPr>
            <w:br/>
            <w:t>[Accessed 31 October 2023].</w:t>
          </w:r>
        </w:p>
        <w:p w:rsidR="002424CA" w:rsidRDefault="002424CA" w:rsidP="002424CA">
          <w:pPr>
            <w:pStyle w:val="Bibliography"/>
            <w:rPr>
              <w:noProof/>
            </w:rPr>
          </w:pPr>
          <w:r>
            <w:rPr>
              <w:noProof/>
            </w:rPr>
            <w:t xml:space="preserve">hhs.gov, 2023. </w:t>
          </w:r>
          <w:r>
            <w:rPr>
              <w:i/>
              <w:iCs/>
              <w:noProof/>
            </w:rPr>
            <w:t xml:space="preserve">Data Collection - The Office of Research Integrity. </w:t>
          </w:r>
          <w:r>
            <w:rPr>
              <w:noProof/>
            </w:rPr>
            <w:t xml:space="preserve">[Online] </w:t>
          </w:r>
          <w:r>
            <w:rPr>
              <w:noProof/>
            </w:rPr>
            <w:br/>
            <w:t xml:space="preserve">Available at: </w:t>
          </w:r>
          <w:r>
            <w:rPr>
              <w:noProof/>
              <w:u w:val="single"/>
            </w:rPr>
            <w:t>https://ori.hhs.gov</w:t>
          </w:r>
          <w:r>
            <w:rPr>
              <w:noProof/>
            </w:rPr>
            <w:br/>
            <w:t>[Accessed 30 October 2023].</w:t>
          </w:r>
        </w:p>
        <w:p w:rsidR="002424CA" w:rsidRDefault="002424CA" w:rsidP="002424CA">
          <w:pPr>
            <w:pStyle w:val="Bibliography"/>
            <w:rPr>
              <w:noProof/>
            </w:rPr>
          </w:pPr>
          <w:r>
            <w:rPr>
              <w:noProof/>
            </w:rPr>
            <w:t xml:space="preserve">Hoek, J., Gendall, P. &amp; Esslemont, D., 1996. Market segmentation: A search for the Holy Grail?. </w:t>
          </w:r>
          <w:r>
            <w:rPr>
              <w:i/>
              <w:iCs/>
              <w:noProof/>
            </w:rPr>
            <w:t xml:space="preserve">Journal of Marketing Practice: Applied Marketing Science, </w:t>
          </w:r>
          <w:r>
            <w:rPr>
              <w:noProof/>
            </w:rPr>
            <w:t>2(1), pp. 25-34.</w:t>
          </w:r>
        </w:p>
        <w:p w:rsidR="002424CA" w:rsidRDefault="002424CA" w:rsidP="002424CA">
          <w:pPr>
            <w:pStyle w:val="Bibliography"/>
            <w:rPr>
              <w:noProof/>
            </w:rPr>
          </w:pPr>
          <w:r>
            <w:rPr>
              <w:noProof/>
            </w:rPr>
            <w:t xml:space="preserve">Humby, C., 2008. </w:t>
          </w:r>
          <w:r>
            <w:rPr>
              <w:i/>
              <w:iCs/>
              <w:noProof/>
            </w:rPr>
            <w:t xml:space="preserve">Scoring points: how Tesco continues to win customer loyalty. </w:t>
          </w:r>
          <w:r>
            <w:rPr>
              <w:noProof/>
            </w:rPr>
            <w:t>s.l.:Kogan Page.</w:t>
          </w:r>
        </w:p>
        <w:p w:rsidR="002424CA" w:rsidRDefault="002424CA" w:rsidP="002424CA">
          <w:pPr>
            <w:pStyle w:val="Bibliography"/>
            <w:rPr>
              <w:noProof/>
            </w:rPr>
          </w:pPr>
          <w:r>
            <w:rPr>
              <w:noProof/>
            </w:rPr>
            <w:t xml:space="preserve">Insight, E., 2004. The success of Tesco's Clubcard was winning customer loyalty. </w:t>
          </w:r>
          <w:r>
            <w:rPr>
              <w:i/>
              <w:iCs/>
              <w:noProof/>
            </w:rPr>
            <w:t xml:space="preserve">International Journal of Retail and Distribution Management , </w:t>
          </w:r>
          <w:r>
            <w:rPr>
              <w:noProof/>
            </w:rPr>
            <w:t>32(7), pp. 11-12.</w:t>
          </w:r>
        </w:p>
        <w:p w:rsidR="002424CA" w:rsidRDefault="002424CA" w:rsidP="002424CA">
          <w:pPr>
            <w:pStyle w:val="Bibliography"/>
            <w:rPr>
              <w:noProof/>
            </w:rPr>
          </w:pPr>
          <w:r>
            <w:rPr>
              <w:noProof/>
            </w:rPr>
            <w:t xml:space="preserve">Islami, X., Naim, M. &amp; Topuzovska, M., 2020. Linking Porter's generic strategies to firm performance. </w:t>
          </w:r>
          <w:r>
            <w:rPr>
              <w:i/>
              <w:iCs/>
              <w:noProof/>
            </w:rPr>
            <w:t xml:space="preserve">Future business journal, </w:t>
          </w:r>
          <w:r>
            <w:rPr>
              <w:noProof/>
            </w:rPr>
            <w:t>6(1), pp. 1-15.</w:t>
          </w:r>
        </w:p>
        <w:p w:rsidR="002424CA" w:rsidRDefault="002424CA" w:rsidP="002424CA">
          <w:pPr>
            <w:pStyle w:val="Bibliography"/>
            <w:rPr>
              <w:noProof/>
            </w:rPr>
          </w:pPr>
          <w:r>
            <w:rPr>
              <w:noProof/>
            </w:rPr>
            <w:t xml:space="preserve">Laidlow, J. &amp; Spoerry, L., 2016. 'Apocalyptic' Tesco hack demonstrates risks banks face in digital push. </w:t>
          </w:r>
          <w:r>
            <w:rPr>
              <w:i/>
              <w:iCs/>
              <w:noProof/>
            </w:rPr>
            <w:t xml:space="preserve">SNL European Financials Daily, </w:t>
          </w:r>
          <w:r>
            <w:rPr>
              <w:noProof/>
            </w:rPr>
            <w:t>Volume 1, pp. 78-90.</w:t>
          </w:r>
        </w:p>
        <w:p w:rsidR="002424CA" w:rsidRDefault="002424CA" w:rsidP="002424CA">
          <w:pPr>
            <w:pStyle w:val="Bibliography"/>
            <w:rPr>
              <w:noProof/>
            </w:rPr>
          </w:pPr>
          <w:r>
            <w:rPr>
              <w:noProof/>
            </w:rPr>
            <w:t xml:space="preserve">leadagency, 2023. </w:t>
          </w:r>
          <w:r>
            <w:rPr>
              <w:i/>
              <w:iCs/>
              <w:noProof/>
            </w:rPr>
            <w:t xml:space="preserve">Marketing Mix Best Practices: Effective Examples of the Seven P's. </w:t>
          </w:r>
          <w:r>
            <w:rPr>
              <w:noProof/>
            </w:rPr>
            <w:t xml:space="preserve">[Online] </w:t>
          </w:r>
          <w:r>
            <w:rPr>
              <w:noProof/>
            </w:rPr>
            <w:br/>
            <w:t xml:space="preserve">Available at: </w:t>
          </w:r>
          <w:r>
            <w:rPr>
              <w:noProof/>
              <w:u w:val="single"/>
            </w:rPr>
            <w:t>https://www.leadagency.com.au</w:t>
          </w:r>
          <w:r>
            <w:rPr>
              <w:noProof/>
            </w:rPr>
            <w:br/>
            <w:t>[Accessed 03 November 2023].</w:t>
          </w:r>
        </w:p>
        <w:p w:rsidR="002424CA" w:rsidRDefault="002424CA" w:rsidP="002424CA">
          <w:pPr>
            <w:pStyle w:val="Bibliography"/>
            <w:rPr>
              <w:noProof/>
            </w:rPr>
          </w:pPr>
          <w:r>
            <w:rPr>
              <w:noProof/>
            </w:rPr>
            <w:t xml:space="preserve">Learn Marketing, 2020. </w:t>
          </w:r>
          <w:r>
            <w:rPr>
              <w:i/>
              <w:iCs/>
              <w:noProof/>
            </w:rPr>
            <w:t xml:space="preserve">Marketing Mix and the 4 P's definitions. </w:t>
          </w:r>
          <w:r>
            <w:rPr>
              <w:noProof/>
            </w:rPr>
            <w:t xml:space="preserve">[Online] </w:t>
          </w:r>
          <w:r>
            <w:rPr>
              <w:noProof/>
            </w:rPr>
            <w:br/>
            <w:t xml:space="preserve">Available at: </w:t>
          </w:r>
          <w:r>
            <w:rPr>
              <w:noProof/>
              <w:u w:val="single"/>
            </w:rPr>
            <w:t>https://www.learningmarketing.net</w:t>
          </w:r>
          <w:r>
            <w:rPr>
              <w:noProof/>
            </w:rPr>
            <w:br/>
            <w:t>[Accessed 06 November 2023].</w:t>
          </w:r>
        </w:p>
        <w:p w:rsidR="002424CA" w:rsidRDefault="002424CA" w:rsidP="002424CA">
          <w:pPr>
            <w:pStyle w:val="Bibliography"/>
            <w:rPr>
              <w:noProof/>
            </w:rPr>
          </w:pPr>
          <w:r>
            <w:rPr>
              <w:noProof/>
            </w:rPr>
            <w:t xml:space="preserve">Makgosa, R. &amp; Sangodoyin, O., 2016. Retail market segmentation: the use of consumer decision-making styles, overall satisfaction and demographics. </w:t>
          </w:r>
          <w:r>
            <w:rPr>
              <w:i/>
              <w:iCs/>
              <w:noProof/>
            </w:rPr>
            <w:t xml:space="preserve">The International Review of Retail, Distribution and ConsumerResearch, </w:t>
          </w:r>
          <w:r>
            <w:rPr>
              <w:noProof/>
            </w:rPr>
            <w:t>28(1), pp. 64-91.</w:t>
          </w:r>
        </w:p>
        <w:p w:rsidR="002424CA" w:rsidRDefault="002424CA" w:rsidP="002424CA">
          <w:pPr>
            <w:pStyle w:val="Bibliography"/>
            <w:rPr>
              <w:noProof/>
            </w:rPr>
          </w:pPr>
          <w:r>
            <w:rPr>
              <w:noProof/>
            </w:rPr>
            <w:t xml:space="preserve">McCarthy, E. J., 1960. </w:t>
          </w:r>
          <w:r>
            <w:rPr>
              <w:i/>
              <w:iCs/>
              <w:noProof/>
            </w:rPr>
            <w:t xml:space="preserve">Basic Marketing. </w:t>
          </w:r>
          <w:r>
            <w:rPr>
              <w:noProof/>
            </w:rPr>
            <w:t>Homewood, IL: Richard D. Irwin.</w:t>
          </w:r>
        </w:p>
        <w:p w:rsidR="002424CA" w:rsidRDefault="002424CA" w:rsidP="002424CA">
          <w:pPr>
            <w:pStyle w:val="Bibliography"/>
            <w:rPr>
              <w:noProof/>
            </w:rPr>
          </w:pPr>
          <w:r>
            <w:rPr>
              <w:noProof/>
            </w:rPr>
            <w:t xml:space="preserve">Raphel, M. &amp; Raphel, N., 1995. Up the loyalty ladder. </w:t>
          </w:r>
          <w:r>
            <w:rPr>
              <w:i/>
              <w:iCs/>
              <w:noProof/>
            </w:rPr>
            <w:t xml:space="preserve">Progressive Grocer, </w:t>
          </w:r>
          <w:r>
            <w:rPr>
              <w:noProof/>
            </w:rPr>
            <w:t>74(4), p. 21.</w:t>
          </w:r>
        </w:p>
        <w:p w:rsidR="002424CA" w:rsidRDefault="002424CA" w:rsidP="002424CA">
          <w:pPr>
            <w:pStyle w:val="Bibliography"/>
            <w:rPr>
              <w:noProof/>
            </w:rPr>
          </w:pPr>
          <w:r>
            <w:rPr>
              <w:noProof/>
            </w:rPr>
            <w:t xml:space="preserve">Reichheld, F., 2003. </w:t>
          </w:r>
          <w:r>
            <w:rPr>
              <w:i/>
              <w:iCs/>
              <w:noProof/>
            </w:rPr>
            <w:t xml:space="preserve">The One Number You Need to Grow. </w:t>
          </w:r>
          <w:r>
            <w:rPr>
              <w:noProof/>
            </w:rPr>
            <w:t xml:space="preserve">[Online] </w:t>
          </w:r>
          <w:r>
            <w:rPr>
              <w:noProof/>
            </w:rPr>
            <w:br/>
            <w:t xml:space="preserve">Available at: </w:t>
          </w:r>
          <w:r>
            <w:rPr>
              <w:noProof/>
              <w:u w:val="single"/>
            </w:rPr>
            <w:t>https://www.hbr.org</w:t>
          </w:r>
          <w:r>
            <w:rPr>
              <w:noProof/>
            </w:rPr>
            <w:br/>
            <w:t>[Accessed 31 October 2023].</w:t>
          </w:r>
        </w:p>
        <w:p w:rsidR="002424CA" w:rsidRDefault="002424CA" w:rsidP="002424CA">
          <w:pPr>
            <w:pStyle w:val="Bibliography"/>
            <w:rPr>
              <w:noProof/>
            </w:rPr>
          </w:pPr>
          <w:r>
            <w:rPr>
              <w:noProof/>
            </w:rPr>
            <w:t xml:space="preserve">Research gate, 2023. </w:t>
          </w:r>
          <w:r>
            <w:rPr>
              <w:i/>
              <w:iCs/>
              <w:noProof/>
            </w:rPr>
            <w:t xml:space="preserve">Porter's generic strategies. </w:t>
          </w:r>
          <w:r>
            <w:rPr>
              <w:noProof/>
            </w:rPr>
            <w:t xml:space="preserve">[Online] </w:t>
          </w:r>
          <w:r>
            <w:rPr>
              <w:noProof/>
            </w:rPr>
            <w:br/>
            <w:t xml:space="preserve">Available at: </w:t>
          </w:r>
          <w:r>
            <w:rPr>
              <w:noProof/>
              <w:u w:val="single"/>
            </w:rPr>
            <w:t>https://www.researchgate.com</w:t>
          </w:r>
          <w:r>
            <w:rPr>
              <w:noProof/>
            </w:rPr>
            <w:br/>
            <w:t>[Accessed 06 November 2023].</w:t>
          </w:r>
        </w:p>
        <w:p w:rsidR="002424CA" w:rsidRDefault="002424CA" w:rsidP="002424CA">
          <w:pPr>
            <w:pStyle w:val="Bibliography"/>
            <w:rPr>
              <w:noProof/>
            </w:rPr>
          </w:pPr>
          <w:r>
            <w:rPr>
              <w:noProof/>
            </w:rPr>
            <w:t xml:space="preserve">Retail week, 2023. </w:t>
          </w:r>
          <w:r>
            <w:rPr>
              <w:i/>
              <w:iCs/>
              <w:noProof/>
            </w:rPr>
            <w:t xml:space="preserve">How much profit din Tesco make in 2023?. </w:t>
          </w:r>
          <w:r>
            <w:rPr>
              <w:noProof/>
            </w:rPr>
            <w:t xml:space="preserve">[Online] </w:t>
          </w:r>
          <w:r>
            <w:rPr>
              <w:noProof/>
            </w:rPr>
            <w:br/>
            <w:t xml:space="preserve">Available at: </w:t>
          </w:r>
          <w:r>
            <w:rPr>
              <w:noProof/>
              <w:u w:val="single"/>
            </w:rPr>
            <w:t>https://www.retail-week.com</w:t>
          </w:r>
          <w:r>
            <w:rPr>
              <w:noProof/>
            </w:rPr>
            <w:br/>
            <w:t>[Accessed 13 November 2023].</w:t>
          </w:r>
        </w:p>
        <w:p w:rsidR="002424CA" w:rsidRDefault="002424CA" w:rsidP="002424CA">
          <w:pPr>
            <w:pStyle w:val="Bibliography"/>
            <w:rPr>
              <w:noProof/>
            </w:rPr>
          </w:pPr>
          <w:r>
            <w:rPr>
              <w:noProof/>
            </w:rPr>
            <w:t xml:space="preserve">Reuters, 2023. </w:t>
          </w:r>
          <w:r>
            <w:rPr>
              <w:i/>
              <w:iCs/>
              <w:noProof/>
            </w:rPr>
            <w:t xml:space="preserve">Profits at Britain's Tesco to stall as inflation fight lingers. </w:t>
          </w:r>
          <w:r>
            <w:rPr>
              <w:noProof/>
            </w:rPr>
            <w:t xml:space="preserve">[Online] </w:t>
          </w:r>
          <w:r>
            <w:rPr>
              <w:noProof/>
            </w:rPr>
            <w:br/>
            <w:t xml:space="preserve">Available at: </w:t>
          </w:r>
          <w:r>
            <w:rPr>
              <w:noProof/>
              <w:u w:val="single"/>
            </w:rPr>
            <w:t>https://www.reuters.com</w:t>
          </w:r>
          <w:r>
            <w:rPr>
              <w:noProof/>
            </w:rPr>
            <w:br/>
            <w:t>[Accessed 30 October 2023].</w:t>
          </w:r>
        </w:p>
        <w:p w:rsidR="002424CA" w:rsidRDefault="002424CA" w:rsidP="002424CA">
          <w:pPr>
            <w:pStyle w:val="Bibliography"/>
            <w:rPr>
              <w:noProof/>
            </w:rPr>
          </w:pPr>
          <w:r>
            <w:rPr>
              <w:noProof/>
            </w:rPr>
            <w:t xml:space="preserve">Rowley, J., 2005. Building brand webs: Customer relationship management through the Tesco Clubcard loyalty scheme. </w:t>
          </w:r>
          <w:r>
            <w:rPr>
              <w:i/>
              <w:iCs/>
              <w:noProof/>
            </w:rPr>
            <w:t xml:space="preserve">International Journal of Retail &amp; Distribution Management, </w:t>
          </w:r>
          <w:r>
            <w:rPr>
              <w:noProof/>
            </w:rPr>
            <w:t>33(2/3), pp. 194-206.</w:t>
          </w:r>
        </w:p>
        <w:p w:rsidR="002424CA" w:rsidRDefault="002424CA" w:rsidP="002424CA">
          <w:pPr>
            <w:pStyle w:val="Bibliography"/>
            <w:rPr>
              <w:noProof/>
            </w:rPr>
          </w:pPr>
          <w:r>
            <w:rPr>
              <w:noProof/>
            </w:rPr>
            <w:t xml:space="preserve">Shastri, A., 2023. </w:t>
          </w:r>
          <w:r>
            <w:rPr>
              <w:i/>
              <w:iCs/>
              <w:noProof/>
            </w:rPr>
            <w:t xml:space="preserve">In-Depth Marketing Strategy of Tesco - Case Study with SWOT Analysis. </w:t>
          </w:r>
          <w:r>
            <w:rPr>
              <w:noProof/>
            </w:rPr>
            <w:t xml:space="preserve">[Online] </w:t>
          </w:r>
          <w:r>
            <w:rPr>
              <w:noProof/>
            </w:rPr>
            <w:br/>
            <w:t xml:space="preserve">Available at: </w:t>
          </w:r>
          <w:r>
            <w:rPr>
              <w:noProof/>
              <w:u w:val="single"/>
            </w:rPr>
            <w:t>https://www.iide.co</w:t>
          </w:r>
          <w:r>
            <w:rPr>
              <w:noProof/>
            </w:rPr>
            <w:br/>
            <w:t>[Accessed 01 November 2023].</w:t>
          </w:r>
        </w:p>
        <w:p w:rsidR="002424CA" w:rsidRDefault="002424CA" w:rsidP="002424CA">
          <w:pPr>
            <w:pStyle w:val="Bibliography"/>
            <w:rPr>
              <w:noProof/>
            </w:rPr>
          </w:pPr>
          <w:r>
            <w:rPr>
              <w:noProof/>
            </w:rPr>
            <w:t xml:space="preserve">Shaw, J., 2023. </w:t>
          </w:r>
          <w:r>
            <w:rPr>
              <w:i/>
              <w:iCs/>
              <w:noProof/>
            </w:rPr>
            <w:t xml:space="preserve">5 major challenges of market segmentation and how to mitigate them. </w:t>
          </w:r>
          <w:r>
            <w:rPr>
              <w:noProof/>
            </w:rPr>
            <w:t xml:space="preserve">[Online] </w:t>
          </w:r>
          <w:r>
            <w:rPr>
              <w:noProof/>
            </w:rPr>
            <w:br/>
            <w:t xml:space="preserve">Available at: </w:t>
          </w:r>
          <w:r>
            <w:rPr>
              <w:noProof/>
              <w:u w:val="single"/>
            </w:rPr>
            <w:t>https://www.kadence.com</w:t>
          </w:r>
          <w:r>
            <w:rPr>
              <w:noProof/>
            </w:rPr>
            <w:br/>
            <w:t>[Accessed 13 November 2023].</w:t>
          </w:r>
        </w:p>
        <w:p w:rsidR="002424CA" w:rsidRDefault="002424CA" w:rsidP="002424CA">
          <w:pPr>
            <w:pStyle w:val="Bibliography"/>
            <w:rPr>
              <w:noProof/>
            </w:rPr>
          </w:pPr>
          <w:r>
            <w:rPr>
              <w:noProof/>
            </w:rPr>
            <w:t xml:space="preserve">Srivastava, A. K., Dixit, S. &amp; Srivastava, A., 2022. Criticism of Triple Bottom Line. </w:t>
          </w:r>
          <w:r>
            <w:rPr>
              <w:i/>
              <w:iCs/>
              <w:noProof/>
            </w:rPr>
            <w:t xml:space="preserve">Corporate Reputation Review, </w:t>
          </w:r>
          <w:r>
            <w:rPr>
              <w:noProof/>
            </w:rPr>
            <w:t>25(1), pp. 75-85.</w:t>
          </w:r>
        </w:p>
        <w:p w:rsidR="002424CA" w:rsidRDefault="002424CA" w:rsidP="002424CA">
          <w:pPr>
            <w:pStyle w:val="Bibliography"/>
            <w:rPr>
              <w:noProof/>
            </w:rPr>
          </w:pPr>
          <w:r>
            <w:rPr>
              <w:noProof/>
            </w:rPr>
            <w:t xml:space="preserve">Statista, 2023. </w:t>
          </w:r>
          <w:r>
            <w:rPr>
              <w:i/>
              <w:iCs/>
              <w:noProof/>
            </w:rPr>
            <w:t xml:space="preserve">Tesco's sales growth year-on-year in Great Britain 2015-2023. </w:t>
          </w:r>
          <w:r>
            <w:rPr>
              <w:noProof/>
            </w:rPr>
            <w:t xml:space="preserve">[Online] </w:t>
          </w:r>
          <w:r>
            <w:rPr>
              <w:noProof/>
            </w:rPr>
            <w:br/>
            <w:t xml:space="preserve">Available at: </w:t>
          </w:r>
          <w:r>
            <w:rPr>
              <w:noProof/>
              <w:u w:val="single"/>
            </w:rPr>
            <w:t>https://www.statista.com</w:t>
          </w:r>
          <w:r>
            <w:rPr>
              <w:noProof/>
            </w:rPr>
            <w:br/>
            <w:t>[Accessed 30 October 2023].</w:t>
          </w:r>
        </w:p>
        <w:p w:rsidR="002424CA" w:rsidRDefault="002424CA" w:rsidP="002424CA">
          <w:pPr>
            <w:pStyle w:val="Bibliography"/>
            <w:rPr>
              <w:noProof/>
            </w:rPr>
          </w:pPr>
          <w:r>
            <w:rPr>
              <w:noProof/>
            </w:rPr>
            <w:t xml:space="preserve">Tesco Business Solutions, 2023. </w:t>
          </w:r>
          <w:r>
            <w:rPr>
              <w:i/>
              <w:iCs/>
              <w:noProof/>
            </w:rPr>
            <w:t xml:space="preserve">Corporate Social Responsibility. </w:t>
          </w:r>
          <w:r>
            <w:rPr>
              <w:noProof/>
            </w:rPr>
            <w:t xml:space="preserve">[Online] </w:t>
          </w:r>
          <w:r>
            <w:rPr>
              <w:noProof/>
            </w:rPr>
            <w:br/>
            <w:t xml:space="preserve">Available at: </w:t>
          </w:r>
          <w:r>
            <w:rPr>
              <w:noProof/>
              <w:u w:val="single"/>
            </w:rPr>
            <w:t>https://www.tesco-bst.com</w:t>
          </w:r>
          <w:r>
            <w:rPr>
              <w:noProof/>
            </w:rPr>
            <w:br/>
            <w:t>[Accessed 11 November 2023].</w:t>
          </w:r>
        </w:p>
        <w:p w:rsidR="002424CA" w:rsidRDefault="002424CA" w:rsidP="002424CA">
          <w:pPr>
            <w:pStyle w:val="Bibliography"/>
            <w:rPr>
              <w:noProof/>
            </w:rPr>
          </w:pPr>
          <w:r>
            <w:rPr>
              <w:noProof/>
            </w:rPr>
            <w:t xml:space="preserve">Tesco Business Solutions, 2023. </w:t>
          </w:r>
          <w:r>
            <w:rPr>
              <w:i/>
              <w:iCs/>
              <w:noProof/>
            </w:rPr>
            <w:t xml:space="preserve">Who We Are. </w:t>
          </w:r>
          <w:r>
            <w:rPr>
              <w:noProof/>
            </w:rPr>
            <w:t xml:space="preserve">[Online] </w:t>
          </w:r>
          <w:r>
            <w:rPr>
              <w:noProof/>
            </w:rPr>
            <w:br/>
            <w:t xml:space="preserve">Available at: </w:t>
          </w:r>
          <w:r>
            <w:rPr>
              <w:noProof/>
              <w:u w:val="single"/>
            </w:rPr>
            <w:t>https://www.tesco-bst.com/historyoftesco</w:t>
          </w:r>
          <w:r>
            <w:rPr>
              <w:noProof/>
            </w:rPr>
            <w:br/>
            <w:t>[Accessed 04 October 2023].</w:t>
          </w:r>
        </w:p>
        <w:p w:rsidR="002424CA" w:rsidRDefault="002424CA" w:rsidP="002424CA">
          <w:pPr>
            <w:pStyle w:val="Bibliography"/>
            <w:rPr>
              <w:noProof/>
            </w:rPr>
          </w:pPr>
          <w:r>
            <w:rPr>
              <w:noProof/>
            </w:rPr>
            <w:t xml:space="preserve">Tesco Careers, 2023. </w:t>
          </w:r>
          <w:r>
            <w:rPr>
              <w:i/>
              <w:iCs/>
              <w:noProof/>
            </w:rPr>
            <w:t xml:space="preserve">Our Culture. </w:t>
          </w:r>
          <w:r>
            <w:rPr>
              <w:noProof/>
            </w:rPr>
            <w:t xml:space="preserve">[Online] </w:t>
          </w:r>
          <w:r>
            <w:rPr>
              <w:noProof/>
            </w:rPr>
            <w:br/>
            <w:t xml:space="preserve">Available at: </w:t>
          </w:r>
          <w:r>
            <w:rPr>
              <w:noProof/>
              <w:u w:val="single"/>
            </w:rPr>
            <w:t>https://www.tescco-careers.com</w:t>
          </w:r>
          <w:r>
            <w:rPr>
              <w:noProof/>
            </w:rPr>
            <w:br/>
            <w:t>[Accessed 31 October 2023].</w:t>
          </w:r>
        </w:p>
        <w:p w:rsidR="002424CA" w:rsidRDefault="002424CA" w:rsidP="002424CA">
          <w:pPr>
            <w:pStyle w:val="Bibliography"/>
            <w:rPr>
              <w:noProof/>
            </w:rPr>
          </w:pPr>
          <w:r>
            <w:rPr>
              <w:noProof/>
            </w:rPr>
            <w:t xml:space="preserve">Tesco PLC, 2012. </w:t>
          </w:r>
          <w:r>
            <w:rPr>
              <w:i/>
              <w:iCs/>
              <w:noProof/>
            </w:rPr>
            <w:t xml:space="preserve">Making innovation happen: the CEO's perspective - Philip Clarke speech. </w:t>
          </w:r>
          <w:r>
            <w:rPr>
              <w:noProof/>
            </w:rPr>
            <w:t xml:space="preserve">[Online] </w:t>
          </w:r>
          <w:r>
            <w:rPr>
              <w:noProof/>
            </w:rPr>
            <w:br/>
            <w:t xml:space="preserve">Available at: </w:t>
          </w:r>
          <w:r>
            <w:rPr>
              <w:noProof/>
              <w:u w:val="single"/>
            </w:rPr>
            <w:t>https://www.tescoplc.com</w:t>
          </w:r>
          <w:r>
            <w:rPr>
              <w:noProof/>
            </w:rPr>
            <w:br/>
            <w:t>[Accessed 04 November 2023].</w:t>
          </w:r>
        </w:p>
        <w:p w:rsidR="002424CA" w:rsidRDefault="002424CA" w:rsidP="002424CA">
          <w:pPr>
            <w:pStyle w:val="Bibliography"/>
            <w:rPr>
              <w:noProof/>
            </w:rPr>
          </w:pPr>
          <w:r>
            <w:rPr>
              <w:noProof/>
            </w:rPr>
            <w:t xml:space="preserve">Tesco Plc, 2022. </w:t>
          </w:r>
          <w:r>
            <w:rPr>
              <w:i/>
              <w:iCs/>
              <w:noProof/>
            </w:rPr>
            <w:t xml:space="preserve">Our approach to human rights. </w:t>
          </w:r>
          <w:r>
            <w:rPr>
              <w:noProof/>
            </w:rPr>
            <w:t xml:space="preserve">[Online] </w:t>
          </w:r>
          <w:r>
            <w:rPr>
              <w:noProof/>
            </w:rPr>
            <w:br/>
            <w:t xml:space="preserve">Available at: </w:t>
          </w:r>
          <w:r>
            <w:rPr>
              <w:noProof/>
              <w:u w:val="single"/>
            </w:rPr>
            <w:t>https://www.tescoplc.com</w:t>
          </w:r>
          <w:r>
            <w:rPr>
              <w:noProof/>
            </w:rPr>
            <w:br/>
            <w:t>[Accessed 10 November 2023].</w:t>
          </w:r>
        </w:p>
        <w:p w:rsidR="002424CA" w:rsidRDefault="002424CA" w:rsidP="002424CA">
          <w:pPr>
            <w:pStyle w:val="Bibliography"/>
            <w:rPr>
              <w:noProof/>
            </w:rPr>
          </w:pPr>
          <w:r>
            <w:rPr>
              <w:noProof/>
            </w:rPr>
            <w:t xml:space="preserve">Tesco PLC, 2023. </w:t>
          </w:r>
          <w:r>
            <w:rPr>
              <w:i/>
              <w:iCs/>
              <w:noProof/>
            </w:rPr>
            <w:t xml:space="preserve">Core Purpose and Values. </w:t>
          </w:r>
          <w:r>
            <w:rPr>
              <w:noProof/>
            </w:rPr>
            <w:t xml:space="preserve">[Online] </w:t>
          </w:r>
          <w:r>
            <w:rPr>
              <w:noProof/>
            </w:rPr>
            <w:br/>
            <w:t xml:space="preserve">Available at: </w:t>
          </w:r>
          <w:r>
            <w:rPr>
              <w:noProof/>
              <w:u w:val="single"/>
            </w:rPr>
            <w:t>https://www.tescoplc.com</w:t>
          </w:r>
          <w:r>
            <w:rPr>
              <w:noProof/>
            </w:rPr>
            <w:br/>
            <w:t>[Accessed 13 November 2023].</w:t>
          </w:r>
        </w:p>
        <w:p w:rsidR="002424CA" w:rsidRDefault="002424CA" w:rsidP="002424CA">
          <w:pPr>
            <w:pStyle w:val="Bibliography"/>
            <w:rPr>
              <w:noProof/>
            </w:rPr>
          </w:pPr>
          <w:r>
            <w:rPr>
              <w:noProof/>
            </w:rPr>
            <w:t xml:space="preserve">Tesco PLC, 2023. </w:t>
          </w:r>
          <w:r>
            <w:rPr>
              <w:i/>
              <w:iCs/>
              <w:noProof/>
            </w:rPr>
            <w:t xml:space="preserve">Our history. </w:t>
          </w:r>
          <w:r>
            <w:rPr>
              <w:noProof/>
            </w:rPr>
            <w:t xml:space="preserve">[Online] </w:t>
          </w:r>
          <w:r>
            <w:rPr>
              <w:noProof/>
            </w:rPr>
            <w:br/>
            <w:t xml:space="preserve">Available at: </w:t>
          </w:r>
          <w:r>
            <w:rPr>
              <w:noProof/>
              <w:u w:val="single"/>
            </w:rPr>
            <w:t>https://www.tescoplc.com/aboutus</w:t>
          </w:r>
          <w:r>
            <w:rPr>
              <w:noProof/>
            </w:rPr>
            <w:br/>
            <w:t>[Accessed 04.10.2023 October 2023].</w:t>
          </w:r>
        </w:p>
        <w:p w:rsidR="002424CA" w:rsidRDefault="002424CA" w:rsidP="002424CA">
          <w:pPr>
            <w:pStyle w:val="Bibliography"/>
            <w:rPr>
              <w:noProof/>
            </w:rPr>
          </w:pPr>
          <w:r>
            <w:rPr>
              <w:noProof/>
            </w:rPr>
            <w:t xml:space="preserve">Tesco PLC, 2023. </w:t>
          </w:r>
          <w:r>
            <w:rPr>
              <w:i/>
              <w:iCs/>
              <w:noProof/>
            </w:rPr>
            <w:t xml:space="preserve">The six strategic drivers. </w:t>
          </w:r>
          <w:r>
            <w:rPr>
              <w:noProof/>
            </w:rPr>
            <w:t xml:space="preserve">[Online] </w:t>
          </w:r>
          <w:r>
            <w:rPr>
              <w:noProof/>
            </w:rPr>
            <w:br/>
            <w:t xml:space="preserve">Available at: </w:t>
          </w:r>
          <w:r>
            <w:rPr>
              <w:noProof/>
              <w:u w:val="single"/>
            </w:rPr>
            <w:t>https://www.tescoplc.com</w:t>
          </w:r>
          <w:r>
            <w:rPr>
              <w:noProof/>
            </w:rPr>
            <w:br/>
            <w:t>[Accessed 12 November 2023].</w:t>
          </w:r>
        </w:p>
        <w:p w:rsidR="002424CA" w:rsidRDefault="002424CA" w:rsidP="002424CA">
          <w:pPr>
            <w:pStyle w:val="Bibliography"/>
            <w:rPr>
              <w:noProof/>
            </w:rPr>
          </w:pPr>
          <w:r>
            <w:rPr>
              <w:noProof/>
            </w:rPr>
            <w:t xml:space="preserve">Tesco, 2023. </w:t>
          </w:r>
          <w:r>
            <w:rPr>
              <w:i/>
              <w:iCs/>
              <w:noProof/>
            </w:rPr>
            <w:t xml:space="preserve">Types of data collected. </w:t>
          </w:r>
          <w:r>
            <w:rPr>
              <w:noProof/>
            </w:rPr>
            <w:t xml:space="preserve">[Online] </w:t>
          </w:r>
          <w:r>
            <w:rPr>
              <w:noProof/>
            </w:rPr>
            <w:br/>
            <w:t xml:space="preserve">Available at: </w:t>
          </w:r>
          <w:r>
            <w:rPr>
              <w:noProof/>
              <w:u w:val="single"/>
            </w:rPr>
            <w:t>https://www.tesco.com</w:t>
          </w:r>
          <w:r>
            <w:rPr>
              <w:noProof/>
            </w:rPr>
            <w:br/>
            <w:t>[Accessed 05 October 2023].</w:t>
          </w:r>
        </w:p>
        <w:p w:rsidR="002424CA" w:rsidRDefault="002424CA" w:rsidP="002424CA">
          <w:pPr>
            <w:pStyle w:val="Bibliography"/>
            <w:rPr>
              <w:noProof/>
            </w:rPr>
          </w:pPr>
          <w:r>
            <w:rPr>
              <w:noProof/>
            </w:rPr>
            <w:t xml:space="preserve">Tesco, 2023. </w:t>
          </w:r>
          <w:r>
            <w:rPr>
              <w:i/>
              <w:iCs/>
              <w:noProof/>
            </w:rPr>
            <w:t xml:space="preserve">What is the tesco motto. </w:t>
          </w:r>
          <w:r>
            <w:rPr>
              <w:noProof/>
            </w:rPr>
            <w:t xml:space="preserve">[Online] </w:t>
          </w:r>
          <w:r>
            <w:rPr>
              <w:noProof/>
            </w:rPr>
            <w:br/>
            <w:t xml:space="preserve">Available at: </w:t>
          </w:r>
          <w:r>
            <w:rPr>
              <w:noProof/>
              <w:u w:val="single"/>
            </w:rPr>
            <w:t>https://www.tesco.com</w:t>
          </w:r>
          <w:r>
            <w:rPr>
              <w:noProof/>
            </w:rPr>
            <w:br/>
            <w:t>[Accessed 30 October 2023].</w:t>
          </w:r>
        </w:p>
        <w:p w:rsidR="002424CA" w:rsidRDefault="002424CA" w:rsidP="002424CA">
          <w:pPr>
            <w:pStyle w:val="Bibliography"/>
            <w:rPr>
              <w:noProof/>
            </w:rPr>
          </w:pPr>
          <w:r>
            <w:rPr>
              <w:noProof/>
            </w:rPr>
            <w:t xml:space="preserve">The Guardian, 2013. </w:t>
          </w:r>
          <w:r>
            <w:rPr>
              <w:i/>
              <w:iCs/>
              <w:noProof/>
            </w:rPr>
            <w:t xml:space="preserve">Tribunal cuts tesco's fine over dairy price fixing to £6.5m. </w:t>
          </w:r>
          <w:r>
            <w:rPr>
              <w:noProof/>
            </w:rPr>
            <w:t xml:space="preserve">[Online] </w:t>
          </w:r>
          <w:r>
            <w:rPr>
              <w:noProof/>
            </w:rPr>
            <w:br/>
            <w:t xml:space="preserve">Available at: </w:t>
          </w:r>
          <w:r>
            <w:rPr>
              <w:noProof/>
              <w:u w:val="single"/>
            </w:rPr>
            <w:t>https://www.the guardian.com</w:t>
          </w:r>
          <w:r>
            <w:rPr>
              <w:noProof/>
            </w:rPr>
            <w:br/>
            <w:t>[Accessed 14 November 2023].</w:t>
          </w:r>
        </w:p>
        <w:p w:rsidR="002424CA" w:rsidRDefault="002424CA" w:rsidP="002424CA">
          <w:pPr>
            <w:pStyle w:val="Bibliography"/>
            <w:rPr>
              <w:noProof/>
            </w:rPr>
          </w:pPr>
          <w:r>
            <w:rPr>
              <w:noProof/>
            </w:rPr>
            <w:t xml:space="preserve">The stategy story, 2022. </w:t>
          </w:r>
          <w:r>
            <w:rPr>
              <w:i/>
              <w:iCs/>
              <w:noProof/>
            </w:rPr>
            <w:t xml:space="preserve">4 P's of Tesco's Marketing Mix. </w:t>
          </w:r>
          <w:r>
            <w:rPr>
              <w:noProof/>
            </w:rPr>
            <w:t xml:space="preserve">[Online] </w:t>
          </w:r>
          <w:r>
            <w:rPr>
              <w:noProof/>
            </w:rPr>
            <w:br/>
            <w:t xml:space="preserve">Available at: </w:t>
          </w:r>
          <w:r>
            <w:rPr>
              <w:noProof/>
              <w:u w:val="single"/>
            </w:rPr>
            <w:t>https://www.the strategystory.com</w:t>
          </w:r>
          <w:r>
            <w:rPr>
              <w:noProof/>
            </w:rPr>
            <w:br/>
            <w:t>[Accessed 05 November 2023].</w:t>
          </w:r>
        </w:p>
        <w:p w:rsidR="002424CA" w:rsidRDefault="002424CA" w:rsidP="002424CA">
          <w:pPr>
            <w:pStyle w:val="Bibliography"/>
            <w:rPr>
              <w:noProof/>
            </w:rPr>
          </w:pPr>
          <w:r>
            <w:rPr>
              <w:noProof/>
            </w:rPr>
            <w:t xml:space="preserve">Wood, S., Coe, N. M. &amp; Wrigley, N., 2016. Multi-Scalar Localization and Capability Transference Exploring Embeddedness in the Asian retail Expansion of Tesco. </w:t>
          </w:r>
          <w:r>
            <w:rPr>
              <w:i/>
              <w:iCs/>
              <w:noProof/>
            </w:rPr>
            <w:t xml:space="preserve">Cambridge Regional Studies, </w:t>
          </w:r>
          <w:r>
            <w:rPr>
              <w:noProof/>
            </w:rPr>
            <w:t>50(3), pp. 475-495.</w:t>
          </w:r>
        </w:p>
        <w:p w:rsidR="002424CA" w:rsidRDefault="002424CA" w:rsidP="002424CA">
          <w:pPr>
            <w:pStyle w:val="Bibliography"/>
            <w:rPr>
              <w:noProof/>
            </w:rPr>
          </w:pPr>
          <w:r>
            <w:rPr>
              <w:noProof/>
            </w:rPr>
            <w:t xml:space="preserve">Wright, G., 2023. </w:t>
          </w:r>
          <w:r>
            <w:rPr>
              <w:i/>
              <w:iCs/>
              <w:noProof/>
            </w:rPr>
            <w:t xml:space="preserve">Tesco and Sainsbury's gain market share as Aldi and Lidl lose ground. </w:t>
          </w:r>
          <w:r>
            <w:rPr>
              <w:noProof/>
            </w:rPr>
            <w:t xml:space="preserve">[Online] </w:t>
          </w:r>
          <w:r>
            <w:rPr>
              <w:noProof/>
            </w:rPr>
            <w:br/>
            <w:t xml:space="preserve">Available at: </w:t>
          </w:r>
          <w:r>
            <w:rPr>
              <w:noProof/>
              <w:u w:val="single"/>
            </w:rPr>
            <w:t>https://www.retailgazette.co.uk</w:t>
          </w:r>
          <w:r>
            <w:rPr>
              <w:noProof/>
            </w:rPr>
            <w:br/>
            <w:t>[Accessed 13 November 2023].</w:t>
          </w:r>
        </w:p>
        <w:p w:rsidR="00AE560B" w:rsidRDefault="00AE560B" w:rsidP="002424CA">
          <w:r>
            <w:fldChar w:fldCharType="end"/>
          </w:r>
        </w:p>
      </w:sdtContent>
    </w:sdt>
    <w:p w:rsidR="007B64D1" w:rsidRPr="007B64D1" w:rsidRDefault="007B64D1" w:rsidP="007B64D1"/>
    <w:sectPr w:rsidR="007B64D1" w:rsidRPr="007B64D1" w:rsidSect="008238E5">
      <w:footerReference w:type="default" r:id="rId15"/>
      <w:pgSz w:w="11906" w:h="16838"/>
      <w:pgMar w:top="1440" w:right="1440" w:bottom="1440" w:left="1440"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5C1" w:rsidRDefault="00C255C1" w:rsidP="00B973F3">
      <w:r>
        <w:separator/>
      </w:r>
    </w:p>
  </w:endnote>
  <w:endnote w:type="continuationSeparator" w:id="0">
    <w:p w:rsidR="00C255C1" w:rsidRDefault="00C255C1" w:rsidP="00B973F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275" w:rsidRDefault="00144275" w:rsidP="00144275">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5C1" w:rsidRDefault="00C255C1" w:rsidP="00B973F3">
      <w:r>
        <w:separator/>
      </w:r>
    </w:p>
  </w:footnote>
  <w:footnote w:type="continuationSeparator" w:id="0">
    <w:p w:rsidR="00C255C1" w:rsidRDefault="00C255C1" w:rsidP="00B973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B1B55"/>
    <w:multiLevelType w:val="hybridMultilevel"/>
    <w:tmpl w:val="4530A758"/>
    <w:lvl w:ilvl="0" w:tplc="E3AAA1C4">
      <w:start w:val="1929"/>
      <w:numFmt w:val="bullet"/>
      <w:lvlText w:val="-"/>
      <w:lvlJc w:val="left"/>
      <w:pPr>
        <w:ind w:left="1170" w:hanging="360"/>
      </w:pPr>
      <w:rPr>
        <w:rFonts w:ascii="Calibri" w:eastAsiaTheme="minorHAnsi" w:hAnsi="Calibri" w:cs="Calibri"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1">
    <w:nsid w:val="4F9F5338"/>
    <w:multiLevelType w:val="multilevel"/>
    <w:tmpl w:val="955437D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20"/>
  <w:drawingGridHorizontalSpacing w:val="140"/>
  <w:displayHorizontalDrawingGridEvery w:val="2"/>
  <w:characterSpacingControl w:val="doNotCompress"/>
  <w:savePreviewPicture/>
  <w:footnotePr>
    <w:footnote w:id="-1"/>
    <w:footnote w:id="0"/>
  </w:footnotePr>
  <w:endnotePr>
    <w:endnote w:id="-1"/>
    <w:endnote w:id="0"/>
  </w:endnotePr>
  <w:compat/>
  <w:rsids>
    <w:rsidRoot w:val="002B0376"/>
    <w:rsid w:val="00003BC3"/>
    <w:rsid w:val="00025202"/>
    <w:rsid w:val="00044BB2"/>
    <w:rsid w:val="0008781C"/>
    <w:rsid w:val="000920AD"/>
    <w:rsid w:val="00095774"/>
    <w:rsid w:val="00096527"/>
    <w:rsid w:val="000A359A"/>
    <w:rsid w:val="000B723D"/>
    <w:rsid w:val="000E5939"/>
    <w:rsid w:val="001107F7"/>
    <w:rsid w:val="001162F0"/>
    <w:rsid w:val="00125018"/>
    <w:rsid w:val="00136381"/>
    <w:rsid w:val="00144275"/>
    <w:rsid w:val="001617D3"/>
    <w:rsid w:val="00194C87"/>
    <w:rsid w:val="00195416"/>
    <w:rsid w:val="001971B9"/>
    <w:rsid w:val="001D43AB"/>
    <w:rsid w:val="001F3FF7"/>
    <w:rsid w:val="00210D6F"/>
    <w:rsid w:val="00210F1B"/>
    <w:rsid w:val="00214F62"/>
    <w:rsid w:val="002310E2"/>
    <w:rsid w:val="002424CA"/>
    <w:rsid w:val="00252A5D"/>
    <w:rsid w:val="00262CC3"/>
    <w:rsid w:val="00264718"/>
    <w:rsid w:val="0026668A"/>
    <w:rsid w:val="002735C5"/>
    <w:rsid w:val="00283DC7"/>
    <w:rsid w:val="00284E49"/>
    <w:rsid w:val="00297692"/>
    <w:rsid w:val="002A4FAF"/>
    <w:rsid w:val="002B0376"/>
    <w:rsid w:val="002D7534"/>
    <w:rsid w:val="002F5232"/>
    <w:rsid w:val="002F7A83"/>
    <w:rsid w:val="00334036"/>
    <w:rsid w:val="003478BB"/>
    <w:rsid w:val="0037596F"/>
    <w:rsid w:val="003B0A52"/>
    <w:rsid w:val="003B65FA"/>
    <w:rsid w:val="003E2511"/>
    <w:rsid w:val="0040097E"/>
    <w:rsid w:val="00403570"/>
    <w:rsid w:val="00406F40"/>
    <w:rsid w:val="00422820"/>
    <w:rsid w:val="004273FE"/>
    <w:rsid w:val="00432731"/>
    <w:rsid w:val="0043462F"/>
    <w:rsid w:val="00436420"/>
    <w:rsid w:val="00441B29"/>
    <w:rsid w:val="00441F02"/>
    <w:rsid w:val="004428F7"/>
    <w:rsid w:val="00442C40"/>
    <w:rsid w:val="00456AF0"/>
    <w:rsid w:val="00472D17"/>
    <w:rsid w:val="004865C5"/>
    <w:rsid w:val="00490A7E"/>
    <w:rsid w:val="004A06C5"/>
    <w:rsid w:val="004D3BD3"/>
    <w:rsid w:val="004E4052"/>
    <w:rsid w:val="005271F7"/>
    <w:rsid w:val="00554D6E"/>
    <w:rsid w:val="00564B0C"/>
    <w:rsid w:val="00583B72"/>
    <w:rsid w:val="005A2962"/>
    <w:rsid w:val="005B5C03"/>
    <w:rsid w:val="005C150B"/>
    <w:rsid w:val="005C74AB"/>
    <w:rsid w:val="005D3576"/>
    <w:rsid w:val="005F6FA5"/>
    <w:rsid w:val="0061243A"/>
    <w:rsid w:val="00626344"/>
    <w:rsid w:val="00653107"/>
    <w:rsid w:val="006C039C"/>
    <w:rsid w:val="006D2FBE"/>
    <w:rsid w:val="006E2D73"/>
    <w:rsid w:val="006E6405"/>
    <w:rsid w:val="006F75C6"/>
    <w:rsid w:val="007027A5"/>
    <w:rsid w:val="007233AA"/>
    <w:rsid w:val="007323B9"/>
    <w:rsid w:val="00735E25"/>
    <w:rsid w:val="007466DC"/>
    <w:rsid w:val="007467EB"/>
    <w:rsid w:val="0074770C"/>
    <w:rsid w:val="00752939"/>
    <w:rsid w:val="00757A76"/>
    <w:rsid w:val="00761E01"/>
    <w:rsid w:val="007705C6"/>
    <w:rsid w:val="0077117B"/>
    <w:rsid w:val="00790418"/>
    <w:rsid w:val="007B2DA9"/>
    <w:rsid w:val="007B64D1"/>
    <w:rsid w:val="007F66C8"/>
    <w:rsid w:val="00822BCA"/>
    <w:rsid w:val="008238E5"/>
    <w:rsid w:val="008546B9"/>
    <w:rsid w:val="008757CF"/>
    <w:rsid w:val="00884A45"/>
    <w:rsid w:val="008A19E5"/>
    <w:rsid w:val="008B38EE"/>
    <w:rsid w:val="008C09FD"/>
    <w:rsid w:val="008C41D2"/>
    <w:rsid w:val="008D0DE5"/>
    <w:rsid w:val="008E4FFF"/>
    <w:rsid w:val="008E5F70"/>
    <w:rsid w:val="008F1714"/>
    <w:rsid w:val="008F7D8E"/>
    <w:rsid w:val="009035A7"/>
    <w:rsid w:val="00920E9A"/>
    <w:rsid w:val="00944B83"/>
    <w:rsid w:val="0094589B"/>
    <w:rsid w:val="00960F82"/>
    <w:rsid w:val="009E7E4F"/>
    <w:rsid w:val="00A01EFF"/>
    <w:rsid w:val="00A201DC"/>
    <w:rsid w:val="00A23605"/>
    <w:rsid w:val="00A52288"/>
    <w:rsid w:val="00A65E30"/>
    <w:rsid w:val="00AC6878"/>
    <w:rsid w:val="00AD2CE6"/>
    <w:rsid w:val="00AD73AE"/>
    <w:rsid w:val="00AE560B"/>
    <w:rsid w:val="00AE7247"/>
    <w:rsid w:val="00AF285E"/>
    <w:rsid w:val="00AF7751"/>
    <w:rsid w:val="00B20008"/>
    <w:rsid w:val="00B20E2A"/>
    <w:rsid w:val="00B234EF"/>
    <w:rsid w:val="00B2798D"/>
    <w:rsid w:val="00B44741"/>
    <w:rsid w:val="00B5409E"/>
    <w:rsid w:val="00B70DC4"/>
    <w:rsid w:val="00B814C0"/>
    <w:rsid w:val="00B86950"/>
    <w:rsid w:val="00B92D8A"/>
    <w:rsid w:val="00B960C8"/>
    <w:rsid w:val="00B973F3"/>
    <w:rsid w:val="00BA0B2D"/>
    <w:rsid w:val="00BA7E4D"/>
    <w:rsid w:val="00C24292"/>
    <w:rsid w:val="00C255C1"/>
    <w:rsid w:val="00C521FE"/>
    <w:rsid w:val="00C64CE8"/>
    <w:rsid w:val="00C9225F"/>
    <w:rsid w:val="00CA2DA0"/>
    <w:rsid w:val="00CA54E7"/>
    <w:rsid w:val="00CD0974"/>
    <w:rsid w:val="00CF3CC7"/>
    <w:rsid w:val="00CF6302"/>
    <w:rsid w:val="00D02644"/>
    <w:rsid w:val="00D06FF8"/>
    <w:rsid w:val="00D07532"/>
    <w:rsid w:val="00D159A1"/>
    <w:rsid w:val="00D231F0"/>
    <w:rsid w:val="00D364EA"/>
    <w:rsid w:val="00D42786"/>
    <w:rsid w:val="00D47A2B"/>
    <w:rsid w:val="00D569CE"/>
    <w:rsid w:val="00D57A66"/>
    <w:rsid w:val="00D6799F"/>
    <w:rsid w:val="00DB550A"/>
    <w:rsid w:val="00DC65A4"/>
    <w:rsid w:val="00DC78D2"/>
    <w:rsid w:val="00DE74B1"/>
    <w:rsid w:val="00DF1C6B"/>
    <w:rsid w:val="00DF75BF"/>
    <w:rsid w:val="00E11616"/>
    <w:rsid w:val="00E223F8"/>
    <w:rsid w:val="00E424FC"/>
    <w:rsid w:val="00E5462F"/>
    <w:rsid w:val="00E56806"/>
    <w:rsid w:val="00E572A6"/>
    <w:rsid w:val="00E9734A"/>
    <w:rsid w:val="00EA5966"/>
    <w:rsid w:val="00ED12F8"/>
    <w:rsid w:val="00ED1D60"/>
    <w:rsid w:val="00ED362E"/>
    <w:rsid w:val="00F70FE1"/>
    <w:rsid w:val="00F808E7"/>
    <w:rsid w:val="00F916CC"/>
    <w:rsid w:val="00FA7FE1"/>
    <w:rsid w:val="00FB5736"/>
    <w:rsid w:val="00FC0734"/>
    <w:rsid w:val="00FE3045"/>
    <w:rsid w:val="00FE5249"/>
    <w:rsid w:val="00FF0AC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3F3"/>
    <w:pPr>
      <w:shd w:val="clear" w:color="auto" w:fill="FFFFFF" w:themeFill="background1"/>
    </w:pPr>
    <w:rPr>
      <w:rFonts w:cstheme="minorHAnsi"/>
      <w:sz w:val="28"/>
      <w:szCs w:val="28"/>
    </w:rPr>
  </w:style>
  <w:style w:type="paragraph" w:styleId="Heading1">
    <w:name w:val="heading 1"/>
    <w:basedOn w:val="Normal"/>
    <w:next w:val="Normal"/>
    <w:link w:val="Heading1Char"/>
    <w:uiPriority w:val="9"/>
    <w:qFormat/>
    <w:rsid w:val="002B0376"/>
    <w:pPr>
      <w:keepNext/>
      <w:keepLines/>
      <w:spacing w:before="480" w:after="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2B037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E30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0376"/>
    <w:pPr>
      <w:ind w:left="720"/>
      <w:contextualSpacing/>
    </w:pPr>
  </w:style>
  <w:style w:type="character" w:customStyle="1" w:styleId="Heading1Char">
    <w:name w:val="Heading 1 Char"/>
    <w:basedOn w:val="DefaultParagraphFont"/>
    <w:link w:val="Heading1"/>
    <w:uiPriority w:val="9"/>
    <w:rsid w:val="002B037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B0376"/>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AD73AE"/>
    <w:pPr>
      <w:spacing w:after="100"/>
    </w:pPr>
  </w:style>
  <w:style w:type="paragraph" w:styleId="TOC2">
    <w:name w:val="toc 2"/>
    <w:basedOn w:val="Normal"/>
    <w:next w:val="Normal"/>
    <w:autoRedefine/>
    <w:uiPriority w:val="39"/>
    <w:unhideWhenUsed/>
    <w:rsid w:val="00AD73AE"/>
    <w:pPr>
      <w:spacing w:after="100"/>
      <w:ind w:left="220"/>
    </w:pPr>
  </w:style>
  <w:style w:type="character" w:styleId="Hyperlink">
    <w:name w:val="Hyperlink"/>
    <w:basedOn w:val="DefaultParagraphFont"/>
    <w:uiPriority w:val="99"/>
    <w:unhideWhenUsed/>
    <w:rsid w:val="00AD73AE"/>
    <w:rPr>
      <w:color w:val="0000FF" w:themeColor="hyperlink"/>
      <w:u w:val="single"/>
    </w:rPr>
  </w:style>
  <w:style w:type="character" w:customStyle="1" w:styleId="Heading3Char">
    <w:name w:val="Heading 3 Char"/>
    <w:basedOn w:val="DefaultParagraphFont"/>
    <w:link w:val="Heading3"/>
    <w:uiPriority w:val="9"/>
    <w:rsid w:val="00FE3045"/>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F70F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0FE1"/>
    <w:rPr>
      <w:rFonts w:ascii="Tahoma" w:hAnsi="Tahoma" w:cs="Tahoma"/>
      <w:sz w:val="16"/>
      <w:szCs w:val="16"/>
    </w:rPr>
  </w:style>
  <w:style w:type="paragraph" w:styleId="NoSpacing">
    <w:name w:val="No Spacing"/>
    <w:link w:val="NoSpacingChar"/>
    <w:uiPriority w:val="1"/>
    <w:qFormat/>
    <w:rsid w:val="00E5462F"/>
    <w:pPr>
      <w:spacing w:after="0" w:line="240" w:lineRule="auto"/>
    </w:pPr>
  </w:style>
  <w:style w:type="paragraph" w:styleId="Header">
    <w:name w:val="header"/>
    <w:basedOn w:val="Normal"/>
    <w:link w:val="HeaderChar"/>
    <w:uiPriority w:val="99"/>
    <w:semiHidden/>
    <w:unhideWhenUsed/>
    <w:rsid w:val="00B973F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73F3"/>
  </w:style>
  <w:style w:type="paragraph" w:styleId="Footer">
    <w:name w:val="footer"/>
    <w:basedOn w:val="Normal"/>
    <w:link w:val="FooterChar"/>
    <w:uiPriority w:val="99"/>
    <w:semiHidden/>
    <w:unhideWhenUsed/>
    <w:rsid w:val="00B973F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73F3"/>
  </w:style>
  <w:style w:type="paragraph" w:styleId="TOC3">
    <w:name w:val="toc 3"/>
    <w:basedOn w:val="Normal"/>
    <w:next w:val="Normal"/>
    <w:autoRedefine/>
    <w:uiPriority w:val="39"/>
    <w:unhideWhenUsed/>
    <w:rsid w:val="00441F02"/>
    <w:pPr>
      <w:spacing w:after="100"/>
      <w:ind w:left="560"/>
    </w:pPr>
  </w:style>
  <w:style w:type="paragraph" w:styleId="Bibliography">
    <w:name w:val="Bibliography"/>
    <w:basedOn w:val="Normal"/>
    <w:next w:val="Normal"/>
    <w:uiPriority w:val="37"/>
    <w:unhideWhenUsed/>
    <w:rsid w:val="007B64D1"/>
  </w:style>
  <w:style w:type="character" w:customStyle="1" w:styleId="NoSpacingChar">
    <w:name w:val="No Spacing Char"/>
    <w:basedOn w:val="DefaultParagraphFont"/>
    <w:link w:val="NoSpacing"/>
    <w:uiPriority w:val="1"/>
    <w:rsid w:val="008238E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4DC114F9744421FA026021C0C461066"/>
        <w:category>
          <w:name w:val="General"/>
          <w:gallery w:val="placeholder"/>
        </w:category>
        <w:types>
          <w:type w:val="bbPlcHdr"/>
        </w:types>
        <w:behaviors>
          <w:behavior w:val="content"/>
        </w:behaviors>
        <w:guid w:val="{5F666693-7A29-41F4-9B75-99A77F6DA223}"/>
      </w:docPartPr>
      <w:docPartBody>
        <w:p w:rsidR="00000000" w:rsidRDefault="00D6003D" w:rsidP="00D6003D">
          <w:pPr>
            <w:pStyle w:val="E4DC114F9744421FA026021C0C461066"/>
          </w:pPr>
          <w:r>
            <w:rPr>
              <w:rFonts w:asciiTheme="majorHAnsi" w:eastAsiaTheme="majorEastAsia" w:hAnsiTheme="majorHAnsi" w:cstheme="majorBidi"/>
              <w:sz w:val="40"/>
              <w:szCs w:val="40"/>
            </w:rPr>
            <w:t>[Type the document title]</w:t>
          </w:r>
        </w:p>
      </w:docPartBody>
    </w:docPart>
    <w:docPart>
      <w:docPartPr>
        <w:name w:val="F6BB35D17FCF4927B4EC4809095736A7"/>
        <w:category>
          <w:name w:val="General"/>
          <w:gallery w:val="placeholder"/>
        </w:category>
        <w:types>
          <w:type w:val="bbPlcHdr"/>
        </w:types>
        <w:behaviors>
          <w:behavior w:val="content"/>
        </w:behaviors>
        <w:guid w:val="{B2E6884F-4EC7-4E5E-AB85-9A76C82ECA33}"/>
      </w:docPartPr>
      <w:docPartBody>
        <w:p w:rsidR="00000000" w:rsidRDefault="00D6003D" w:rsidP="00D6003D">
          <w:pPr>
            <w:pStyle w:val="F6BB35D17FCF4927B4EC4809095736A7"/>
          </w:pPr>
          <w:r>
            <w:rPr>
              <w:rFonts w:asciiTheme="majorHAnsi" w:eastAsiaTheme="majorEastAsia" w:hAnsiTheme="majorHAnsi" w:cstheme="majorBidi"/>
              <w:sz w:val="32"/>
              <w:szCs w:val="32"/>
            </w:rPr>
            <w:t>[Type the document subtitle]</w:t>
          </w:r>
        </w:p>
      </w:docPartBody>
    </w:docPart>
    <w:docPart>
      <w:docPartPr>
        <w:name w:val="D38641673137401CBDA2F464FA7E1ECE"/>
        <w:category>
          <w:name w:val="General"/>
          <w:gallery w:val="placeholder"/>
        </w:category>
        <w:types>
          <w:type w:val="bbPlcHdr"/>
        </w:types>
        <w:behaviors>
          <w:behavior w:val="content"/>
        </w:behaviors>
        <w:guid w:val="{48F1ECCF-8EBE-4622-BCFA-4500A5440C1C}"/>
      </w:docPartPr>
      <w:docPartBody>
        <w:p w:rsidR="00000000" w:rsidRDefault="00D6003D" w:rsidP="00D6003D">
          <w:pPr>
            <w:pStyle w:val="D38641673137401CBDA2F464FA7E1ECE"/>
          </w:pPr>
          <w:r>
            <w:rPr>
              <w:rFonts w:asciiTheme="majorHAnsi" w:hAnsiTheme="majorHAnsi"/>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6003D"/>
    <w:rsid w:val="0001136A"/>
    <w:rsid w:val="00D6003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DC114F9744421FA026021C0C461066">
    <w:name w:val="E4DC114F9744421FA026021C0C461066"/>
    <w:rsid w:val="00D6003D"/>
  </w:style>
  <w:style w:type="paragraph" w:customStyle="1" w:styleId="F6BB35D17FCF4927B4EC4809095736A7">
    <w:name w:val="F6BB35D17FCF4927B4EC4809095736A7"/>
    <w:rsid w:val="00D6003D"/>
  </w:style>
  <w:style w:type="paragraph" w:customStyle="1" w:styleId="D38641673137401CBDA2F464FA7E1ECE">
    <w:name w:val="D38641673137401CBDA2F464FA7E1ECE"/>
    <w:rsid w:val="00D6003D"/>
  </w:style>
  <w:style w:type="paragraph" w:customStyle="1" w:styleId="B5B08C93FEFC4FCB96F0B93B2C826046">
    <w:name w:val="B5B08C93FEFC4FCB96F0B93B2C826046"/>
    <w:rsid w:val="00D6003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Tes23</b:Tag>
    <b:SourceType>InternetSite</b:SourceType>
    <b:Guid>{DBFF58A3-5A41-475A-A8DD-B9777E1AFE3B}</b:Guid>
    <b:LCID>0</b:LCID>
    <b:Author>
      <b:Author>
        <b:Corporate>Tesco PLC</b:Corporate>
      </b:Author>
    </b:Author>
    <b:Title>Our history</b:Title>
    <b:Year>2023</b:Year>
    <b:YearAccessed>2023</b:YearAccessed>
    <b:MonthAccessed>October</b:MonthAccessed>
    <b:DayAccessed>04.10.2023</b:DayAccessed>
    <b:URL>https://www.tescoplc.com/aboutus</b:URL>
    <b:RefOrder>2</b:RefOrder>
  </b:Source>
  <b:Source>
    <b:Tag>Tes231</b:Tag>
    <b:SourceType>InternetSite</b:SourceType>
    <b:Guid>{FF504A35-4F02-4B1E-A201-1E647A24631C}</b:Guid>
    <b:LCID>0</b:LCID>
    <b:Author>
      <b:Author>
        <b:Corporate>Tesco Business Solutions</b:Corporate>
      </b:Author>
    </b:Author>
    <b:Title>Who We Are</b:Title>
    <b:Year>2023</b:Year>
    <b:YearAccessed>2023</b:YearAccessed>
    <b:MonthAccessed>October</b:MonthAccessed>
    <b:DayAccessed>04</b:DayAccessed>
    <b:URL>https://www.tesco-bst.com/historyoftesco</b:URL>
    <b:RefOrder>3</b:RefOrder>
  </b:Source>
  <b:Source>
    <b:Tag>Els16</b:Tag>
    <b:SourceType>Book</b:SourceType>
    <b:Guid>{27251242-439F-40F0-B2A1-16E04892004F}</b:Guid>
    <b:LCID>0</b:LCID>
    <b:Author>
      <b:Author>
        <b:NameList>
          <b:Person>
            <b:Last>Elswick</b:Last>
            <b:First>Susan</b:First>
          </b:Person>
        </b:NameList>
      </b:Author>
    </b:Author>
    <b:Title>Data collection: Methods, Ethical Issues and Future Directions</b:Title>
    <b:Year>2016</b:Year>
    <b:Publisher>Nova Science Publishers Inc</b:Publisher>
    <b:RefOrder>17</b:RefOrder>
  </b:Source>
  <b:Source>
    <b:Tag>Tes232</b:Tag>
    <b:SourceType>InternetSite</b:SourceType>
    <b:Guid>{252F4427-79FD-4326-B5DC-BDFDE5317680}</b:Guid>
    <b:LCID>0</b:LCID>
    <b:Author>
      <b:Author>
        <b:Corporate>Tesco</b:Corporate>
      </b:Author>
    </b:Author>
    <b:Title>Types of data collected</b:Title>
    <b:Year>2023</b:Year>
    <b:YearAccessed>2023</b:YearAccessed>
    <b:MonthAccessed>October</b:MonthAccessed>
    <b:DayAccessed>05</b:DayAccessed>
    <b:URL>https://www.tesco.com</b:URL>
    <b:RefOrder>18</b:RefOrder>
  </b:Source>
  <b:Source>
    <b:Tag>Row05</b:Tag>
    <b:SourceType>JournalArticle</b:SourceType>
    <b:Guid>{43A9018F-E8A4-45D6-AA74-BD45D340D50C}</b:Guid>
    <b:LCID>0</b:LCID>
    <b:Author>
      <b:Author>
        <b:NameList>
          <b:Person>
            <b:Last>Rowley</b:Last>
            <b:First>Jennifer</b:First>
          </b:Person>
        </b:NameList>
      </b:Author>
    </b:Author>
    <b:Title>Building brand webs: Customer relationship management through the Tesco Clubcard loyalty scheme</b:Title>
    <b:Year>2005</b:Year>
    <b:JournalName>International Journal of Retail &amp; Distribution Management</b:JournalName>
    <b:Pages>194-206</b:Pages>
    <b:Volume>33</b:Volume>
    <b:Issue>2/3</b:Issue>
    <b:RefOrder>19</b:RefOrder>
  </b:Source>
  <b:Source>
    <b:Tag>Sta231</b:Tag>
    <b:SourceType>InternetSite</b:SourceType>
    <b:Guid>{A2FD4CDE-E0D9-4F99-9C58-C0E5D2F26C8C}</b:Guid>
    <b:LCID>0</b:LCID>
    <b:Author>
      <b:Author>
        <b:Corporate>Statista</b:Corporate>
      </b:Author>
    </b:Author>
    <b:Title>Tesco's sales growth year-on-year in Great Britain 2015-2023</b:Title>
    <b:Year>2023</b:Year>
    <b:YearAccessed>2023</b:YearAccessed>
    <b:MonthAccessed>October</b:MonthAccessed>
    <b:DayAccessed>30</b:DayAccessed>
    <b:URL>https://www.statista.com</b:URL>
    <b:RefOrder>4</b:RefOrder>
  </b:Source>
  <b:Source>
    <b:Tag>Reu23</b:Tag>
    <b:SourceType>InternetSite</b:SourceType>
    <b:Guid>{759C49C8-9830-4A1F-B349-4E0ED5619030}</b:Guid>
    <b:LCID>0</b:LCID>
    <b:Author>
      <b:Author>
        <b:Corporate>Reuters</b:Corporate>
      </b:Author>
    </b:Author>
    <b:Title>Profits at Britain's Tesco to stall as inflation fight lingers</b:Title>
    <b:Year>2023</b:Year>
    <b:YearAccessed>2023</b:YearAccessed>
    <b:MonthAccessed>October</b:MonthAccessed>
    <b:DayAccessed>30</b:DayAccessed>
    <b:URL>https://www.reuters.com</b:URL>
    <b:RefOrder>6</b:RefOrder>
  </b:Source>
  <b:Source>
    <b:Tag>hhs23</b:Tag>
    <b:SourceType>InternetSite</b:SourceType>
    <b:Guid>{99380E52-FD40-4B8E-BC9A-F69329522943}</b:Guid>
    <b:LCID>0</b:LCID>
    <b:Author>
      <b:Author>
        <b:Corporate>hhs.gov</b:Corporate>
      </b:Author>
    </b:Author>
    <b:Title>Data Collection - The Office of Research Integrity</b:Title>
    <b:Year>2023</b:Year>
    <b:YearAccessed>2023</b:YearAccessed>
    <b:MonthAccessed>October</b:MonthAccessed>
    <b:DayAccessed>30</b:DayAccessed>
    <b:URL>https://ori.hhs.gov</b:URL>
    <b:RefOrder>16</b:RefOrder>
  </b:Source>
  <b:Source>
    <b:Tag>Boc21</b:Tag>
    <b:SourceType>Book</b:SourceType>
    <b:Guid>{42B73746-2351-4A97-84A6-FBE5C118AD95}</b:Guid>
    <b:LCID>0</b:LCID>
    <b:Author>
      <b:Author>
        <b:NameList>
          <b:Person>
            <b:Last>Bocarnea</b:Last>
            <b:First>M</b:First>
            <b:Middle>C</b:Middle>
          </b:Person>
          <b:Person>
            <b:Last>Winston</b:Last>
            <b:First>B</b:First>
            <b:Middle>E</b:Middle>
          </b:Person>
          <b:Person>
            <b:Last>Dean</b:Last>
            <b:First>D</b:First>
          </b:Person>
        </b:NameList>
      </b:Author>
    </b:Author>
    <b:Title>Handbook of Research on Advancements in Organisational Data Collection and Measurements: Strategies for Addressing Attitudes, Beliefs and Behaviours</b:Title>
    <b:Year>2021</b:Year>
    <b:Publisher>IGI Global</b:Publisher>
    <b:RefOrder>42</b:RefOrder>
  </b:Source>
  <b:Source>
    <b:Tag>Tes233</b:Tag>
    <b:SourceType>InternetSite</b:SourceType>
    <b:Guid>{AB80F8EF-D460-4026-AFFB-B3C38EA04E44}</b:Guid>
    <b:LCID>0</b:LCID>
    <b:Author>
      <b:Author>
        <b:Corporate>Tesco Careers</b:Corporate>
      </b:Author>
    </b:Author>
    <b:Title>Our Culture</b:Title>
    <b:Year>2023</b:Year>
    <b:YearAccessed>2023</b:YearAccessed>
    <b:MonthAccessed>October</b:MonthAccessed>
    <b:DayAccessed>31</b:DayAccessed>
    <b:URL>https://www.tescco-careers.com</b:URL>
    <b:RefOrder>9</b:RefOrder>
  </b:Source>
  <b:Source>
    <b:Tag>Tes234</b:Tag>
    <b:SourceType>InternetSite</b:SourceType>
    <b:Guid>{ABD1D926-D4B4-448F-A3B9-497F0A331D36}</b:Guid>
    <b:LCID>0</b:LCID>
    <b:Author>
      <b:Author>
        <b:Corporate>Tesco</b:Corporate>
      </b:Author>
    </b:Author>
    <b:Title>What is the tesco motto</b:Title>
    <b:Year>2023</b:Year>
    <b:YearAccessed>2023</b:YearAccessed>
    <b:MonthAccessed>October</b:MonthAccessed>
    <b:DayAccessed>30</b:DayAccessed>
    <b:URL>https://www.tesco.com</b:URL>
    <b:RefOrder>10</b:RefOrder>
  </b:Source>
  <b:Source>
    <b:Tag>Gon22</b:Tag>
    <b:SourceType>InternetSite</b:SourceType>
    <b:Guid>{6E26039F-9333-4008-B432-C8A2D36ABAF6}</b:Guid>
    <b:LCID>0</b:LCID>
    <b:Author>
      <b:Author>
        <b:NameList>
          <b:Person>
            <b:Last>Goncalves</b:Last>
            <b:First>Maria</b:First>
          </b:Person>
          <b:Person>
            <b:Last>Foster-Collins</b:Last>
            <b:First>Lilith</b:First>
          </b:Person>
        </b:NameList>
      </b:Author>
    </b:Author>
    <b:Title>Tesco Clubcard ranked best supermarket loyalty scheme amid cost of living crisis</b:Title>
    <b:Year>2022</b:Year>
    <b:YearAccessed>2023</b:YearAccessed>
    <b:MonthAccessed>October</b:MonthAccessed>
    <b:DayAccessed>31</b:DayAccessed>
    <b:URL>https://www.thegrocer.co.uk</b:URL>
    <b:RefOrder>20</b:RefOrder>
  </b:Source>
  <b:Source>
    <b:Tag>Lai16</b:Tag>
    <b:SourceType>JournalArticle</b:SourceType>
    <b:Guid>{FEC30DDC-5D4E-4421-BE7B-3E5F612CCE43}</b:Guid>
    <b:LCID>0</b:LCID>
    <b:Author>
      <b:Author>
        <b:NameList>
          <b:Person>
            <b:Last>Laidlow</b:Last>
            <b:First>Jennifer</b:First>
          </b:Person>
          <b:Person>
            <b:Last>Spoerry</b:Last>
            <b:First>Lorenzo</b:First>
          </b:Person>
        </b:NameList>
      </b:Author>
    </b:Author>
    <b:Title>'Apocalyptic' Tesco hack demonstrates risks banks face in digital push</b:Title>
    <b:Year>2016</b:Year>
    <b:JournalName>SNL European Financials Daily</b:JournalName>
    <b:Pages>78-90</b:Pages>
    <b:Volume>1</b:Volume>
    <b:RefOrder>21</b:RefOrder>
  </b:Source>
  <b:Source>
    <b:Tag>Mak16</b:Tag>
    <b:SourceType>JournalArticle</b:SourceType>
    <b:Guid>{D3335F49-99E1-4034-A29C-A563FA419E0C}</b:Guid>
    <b:LCID>0</b:LCID>
    <b:Author>
      <b:Author>
        <b:NameList>
          <b:Person>
            <b:Last>Makgosa</b:Last>
            <b:First>Rita</b:First>
          </b:Person>
          <b:Person>
            <b:Last>Sangodoyin</b:Last>
            <b:First>Oluranti</b:First>
          </b:Person>
        </b:NameList>
      </b:Author>
    </b:Author>
    <b:Title>Retail market segmentation: the use of consumer decision-making styles, overall satisfaction and demographics</b:Title>
    <b:JournalName>The International Review of Retail, Distribution and ConsumerResearch</b:JournalName>
    <b:Year>2016</b:Year>
    <b:Pages>64-91</b:Pages>
    <b:Volume>28</b:Volume>
    <b:Issue>1</b:Issue>
    <b:RefOrder>22</b:RefOrder>
  </b:Source>
  <b:Source>
    <b:Tag>Rap95</b:Tag>
    <b:SourceType>JournalArticle</b:SourceType>
    <b:Guid>{F1C8861D-5C9F-464C-9DB7-9CC0F989CD9C}</b:Guid>
    <b:LCID>0</b:LCID>
    <b:Author>
      <b:Author>
        <b:NameList>
          <b:Person>
            <b:Last>Raphel</b:Last>
            <b:First>Murray</b:First>
          </b:Person>
          <b:Person>
            <b:Last>Raphel</b:Last>
            <b:First>Neil</b:First>
          </b:Person>
        </b:NameList>
      </b:Author>
    </b:Author>
    <b:Title>Up the loyalty ladder</b:Title>
    <b:JournalName>Progressive Grocer</b:JournalName>
    <b:Year>1995</b:Year>
    <b:Pages>21</b:Pages>
    <b:Volume>74</b:Volume>
    <b:Issue>4</b:Issue>
    <b:RefOrder>23</b:RefOrder>
  </b:Source>
  <b:Source>
    <b:Tag>Rei03</b:Tag>
    <b:SourceType>InternetSite</b:SourceType>
    <b:Guid>{22853D29-E0D7-4CAC-AA94-0B4EEC49FB31}</b:Guid>
    <b:LCID>0</b:LCID>
    <b:Author>
      <b:Author>
        <b:NameList>
          <b:Person>
            <b:Last>Reichheld</b:Last>
            <b:First>Frederick</b:First>
          </b:Person>
        </b:NameList>
      </b:Author>
    </b:Author>
    <b:Title>The One Number You Need to Grow</b:Title>
    <b:Year>2003</b:Year>
    <b:YearAccessed>2023</b:YearAccessed>
    <b:MonthAccessed>October</b:MonthAccessed>
    <b:DayAccessed>31</b:DayAccessed>
    <b:URL>https://www.hbr.org</b:URL>
    <b:RefOrder>24</b:RefOrder>
  </b:Source>
  <b:Source>
    <b:Tag>Sha23</b:Tag>
    <b:SourceType>InternetSite</b:SourceType>
    <b:Guid>{E93DF56C-2C8F-46ED-B4FF-2912E44C81BA}</b:Guid>
    <b:LCID>0</b:LCID>
    <b:Author>
      <b:Author>
        <b:NameList>
          <b:Person>
            <b:Last>Shastri</b:Last>
            <b:First>Aditya</b:First>
          </b:Person>
        </b:NameList>
      </b:Author>
    </b:Author>
    <b:Title>In-Depth Marketing Strategy of Tesco - Case Study with SWOT Analysis</b:Title>
    <b:Year>2023</b:Year>
    <b:YearAccessed>2023</b:YearAccessed>
    <b:MonthAccessed>November</b:MonthAccessed>
    <b:DayAccessed>01</b:DayAccessed>
    <b:URL>https://www.iide.co</b:URL>
    <b:RefOrder>25</b:RefOrder>
  </b:Source>
  <b:Source>
    <b:Tag>Hum08</b:Tag>
    <b:SourceType>Book</b:SourceType>
    <b:Guid>{52803D62-5314-4B45-A24D-7CA9C73006A1}</b:Guid>
    <b:LCID>0</b:LCID>
    <b:Author>
      <b:Author>
        <b:NameList>
          <b:Person>
            <b:Last>Humby</b:Last>
            <b:First>Clive</b:First>
          </b:Person>
        </b:NameList>
      </b:Author>
    </b:Author>
    <b:Title>Scoring points: how Tesco continues to win customer loyalty</b:Title>
    <b:Year>2008</b:Year>
    <b:Publisher>Kogan Page</b:Publisher>
    <b:RefOrder>26</b:RefOrder>
  </b:Source>
  <b:Source>
    <b:Tag>Ins04</b:Tag>
    <b:SourceType>JournalArticle</b:SourceType>
    <b:Guid>{C56E97A6-2475-4F9F-8078-AF87A2DE60F9}</b:Guid>
    <b:LCID>0</b:LCID>
    <b:Author>
      <b:Author>
        <b:NameList>
          <b:Person>
            <b:Last>Insight</b:Last>
            <b:First>E</b:First>
          </b:Person>
        </b:NameList>
      </b:Author>
    </b:Author>
    <b:Title>The success of Tesco's Clubcard was winning customer loyalty</b:Title>
    <b:Year>2004</b:Year>
    <b:JournalName>International Journal of Retail and Distribution Management </b:JournalName>
    <b:Pages>11-12</b:Pages>
    <b:Volume>32</b:Volume>
    <b:Issue>7</b:Issue>
    <b:RefOrder>27</b:RefOrder>
  </b:Source>
  <b:Source>
    <b:Tag>Dud16</b:Tag>
    <b:SourceType>InternetSite</b:SourceType>
    <b:Guid>{9CB9A126-153C-45B3-AE0E-3D18B3A3B8FE}</b:Guid>
    <b:LCID>0</b:LCID>
    <b:Author>
      <b:Author>
        <b:NameList>
          <b:Person>
            <b:Last>Dudovskiy</b:Last>
            <b:First>John</b:First>
          </b:Person>
        </b:NameList>
      </b:Author>
    </b:Author>
    <b:Title>Tesco Segmentation, Targeting and Positioning</b:Title>
    <b:Year>2016</b:Year>
    <b:YearAccessed>2023</b:YearAccessed>
    <b:MonthAccessed>November</b:MonthAccessed>
    <b:DayAccessed>02</b:DayAccessed>
    <b:URL>https://research-methodology.net</b:URL>
    <b:RefOrder>28</b:RefOrder>
  </b:Source>
  <b:Source>
    <b:Tag>Arm21</b:Tag>
    <b:SourceType>Book</b:SourceType>
    <b:Guid>{FC4799FB-7EBC-40FE-A17E-011CBD25FA46}</b:Guid>
    <b:LCID>0</b:LCID>
    <b:Author>
      <b:Author>
        <b:NameList>
          <b:Person>
            <b:Last>Armstrong</b:Last>
            <b:First>Gary</b:First>
          </b:Person>
          <b:Person>
            <b:Last>Kotler</b:Last>
            <b:First>Philip</b:First>
          </b:Person>
          <b:Person>
            <b:Last>Trifts</b:Last>
            <b:First>Valerie</b:First>
          </b:Person>
          <b:Person>
            <b:Last>Dolanski</b:Last>
            <b:First>Eric</b:First>
          </b:Person>
        </b:NameList>
      </b:Author>
    </b:Author>
    <b:Title>Marketing: an introduction</b:Title>
    <b:Year>2021</b:Year>
    <b:City>Ontario</b:City>
    <b:Publisher>Pearson Canada Inc</b:Publisher>
    <b:Edition>Seventh Canadian edition</b:Edition>
    <b:RefOrder>30</b:RefOrder>
  </b:Source>
  <b:Source>
    <b:Tag>AlN22</b:Tag>
    <b:SourceType>InternetSite</b:SourceType>
    <b:Guid>{7E5500F3-842C-4B3A-8227-F08D1EC7D0BC}</b:Guid>
    <b:LCID>0</b:LCID>
    <b:Author>
      <b:Author>
        <b:NameList>
          <b:Person>
            <b:Last>Al Noman</b:Last>
            <b:First>Abdullah</b:First>
          </b:Person>
        </b:NameList>
      </b:Author>
    </b:Author>
    <b:Title>Strategic analysis of Tesco</b:Title>
    <b:Year>2022</b:Year>
    <b:YearAccessed>2023</b:YearAccessed>
    <b:MonthAccessed>November</b:MonthAccessed>
    <b:DayAccessed>3</b:DayAccessed>
    <b:URL>https://www.academia.edu</b:URL>
    <b:RefOrder>31</b:RefOrder>
  </b:Source>
  <b:Source>
    <b:Tag>Bir97</b:Tag>
    <b:SourceType>JournalArticle</b:SourceType>
    <b:Guid>{527D06E6-E947-405E-BDBA-EA61F429D8CE}</b:Guid>
    <b:LCID>0</b:LCID>
    <b:Author>
      <b:Author>
        <b:NameList>
          <b:Person>
            <b:Last>Biren</b:Last>
            <b:First>Prasad</b:First>
          </b:Person>
        </b:NameList>
      </b:Author>
    </b:Author>
    <b:Title>Analysis of pricing strategies for new product introduction</b:Title>
    <b:Year>1997</b:Year>
    <b:JournalName>Pricing Strategy &amp; Practice</b:JournalName>
    <b:Pages>132-141</b:Pages>
    <b:Volume>5</b:Volume>
    <b:Issue>4</b:Issue>
    <b:RefOrder>53</b:RefOrder>
  </b:Source>
  <b:Source>
    <b:Tag>Tes12</b:Tag>
    <b:SourceType>InternetSite</b:SourceType>
    <b:Guid>{B010FDD0-8E43-40DB-AEFD-EAE99BEEC011}</b:Guid>
    <b:LCID>0</b:LCID>
    <b:Author>
      <b:Author>
        <b:Corporate>Tesco PLC</b:Corporate>
      </b:Author>
    </b:Author>
    <b:Title>Making innovation happen: the CEO's perspective - Philip Clarke speech</b:Title>
    <b:Year>2012</b:Year>
    <b:YearAccessed>2023</b:YearAccessed>
    <b:MonthAccessed>November</b:MonthAccessed>
    <b:DayAccessed>04</b:DayAccessed>
    <b:URL>https://www.tescoplc.com</b:URL>
    <b:RefOrder>32</b:RefOrder>
  </b:Source>
  <b:Source>
    <b:Tag>Woo161</b:Tag>
    <b:SourceType>JournalArticle</b:SourceType>
    <b:Guid>{AD3140CA-F992-4B77-9F18-36E0A2FFB077}</b:Guid>
    <b:LCID>0</b:LCID>
    <b:Author>
      <b:Author>
        <b:NameList>
          <b:Person>
            <b:Last>Wood</b:Last>
            <b:First>Steve</b:First>
          </b:Person>
          <b:Person>
            <b:Last>Coe</b:Last>
            <b:First>Neil</b:First>
            <b:Middle>M</b:Middle>
          </b:Person>
          <b:Person>
            <b:Last>Wrigley</b:Last>
            <b:First>Neil</b:First>
          </b:Person>
        </b:NameList>
      </b:Author>
    </b:Author>
    <b:Title>Multi-Scalar Localization and Capability Transference Exploring Embeddedness in the Asian retail Expansion of Tesco </b:Title>
    <b:JournalName>Cambridge Regional Studies</b:JournalName>
    <b:Year>2016</b:Year>
    <b:Pages>475-495</b:Pages>
    <b:Volume>50</b:Volume>
    <b:Issue>3</b:Issue>
    <b:RefOrder>39</b:RefOrder>
  </b:Source>
  <b:Source>
    <b:Tag>McC81</b:Tag>
    <b:SourceType>Book</b:SourceType>
    <b:Guid>{7B2A447F-BE91-4743-B4E1-D5BEFEBF508D}</b:Guid>
    <b:LCID>0</b:LCID>
    <b:Author>
      <b:Author>
        <b:NameList>
          <b:Person>
            <b:Last>McCarthy</b:Last>
            <b:First>E.</b:First>
            <b:Middle>J.</b:Middle>
          </b:Person>
        </b:NameList>
      </b:Author>
    </b:Author>
    <b:Title>Basic Marketing</b:Title>
    <b:Year>1960</b:Year>
    <b:City>Homewood, IL</b:City>
    <b:Publisher>Richard D. Irwin</b:Publisher>
    <b:RefOrder>33</b:RefOrder>
  </b:Source>
  <b:Source>
    <b:Tag>Bit81</b:Tag>
    <b:SourceType>Book</b:SourceType>
    <b:Guid>{6F217131-64E6-4428-8DD8-9AF66E324B11}</b:Guid>
    <b:LCID>0</b:LCID>
    <b:Author>
      <b:Author>
        <b:NameList>
          <b:Person>
            <b:Last>Bitner</b:Last>
            <b:First>M</b:First>
            <b:Middle>J</b:Middle>
          </b:Person>
          <b:Person>
            <b:Last>Booms</b:Last>
            <b:First>H</b:First>
          </b:Person>
        </b:NameList>
      </b:Author>
    </b:Author>
    <b:Title>Marketing Strategies and Organization: Structure for Service Firms</b:Title>
    <b:Year>1981</b:Year>
    <b:City>Chicago</b:City>
    <b:Publisher>American Marketing Association</b:Publisher>
    <b:RefOrder>34</b:RefOrder>
  </b:Source>
  <b:Source>
    <b:Tag>lea23</b:Tag>
    <b:SourceType>InternetSite</b:SourceType>
    <b:Guid>{C5D0CAB8-0AB8-4CD1-9828-7D20CEAFC236}</b:Guid>
    <b:LCID>0</b:LCID>
    <b:Author>
      <b:Author>
        <b:Corporate>leadagency</b:Corporate>
      </b:Author>
    </b:Author>
    <b:Title>Marketing Mix Best Practices: Effective Examples of the Seven P's</b:Title>
    <b:Year>2023</b:Year>
    <b:YearAccessed>2023</b:YearAccessed>
    <b:MonthAccessed>November</b:MonthAccessed>
    <b:DayAccessed>03</b:DayAccessed>
    <b:URL>https://www.leadagency.com.au</b:URL>
    <b:RefOrder>51</b:RefOrder>
  </b:Source>
  <b:Source>
    <b:Tag>The221</b:Tag>
    <b:SourceType>InternetSite</b:SourceType>
    <b:Guid>{707A79B8-B723-46F7-8ECC-80FBD4CBDB8C}</b:Guid>
    <b:LCID>0</b:LCID>
    <b:Author>
      <b:Author>
        <b:Corporate>The stategy story</b:Corporate>
      </b:Author>
    </b:Author>
    <b:Title>4 P's of Tesco's Marketing Mix</b:Title>
    <b:Year>2022</b:Year>
    <b:YearAccessed>2023</b:YearAccessed>
    <b:MonthAccessed>November</b:MonthAccessed>
    <b:DayAccessed>05</b:DayAccessed>
    <b:URL>https://www.the strategystory.com</b:URL>
    <b:RefOrder>35</b:RefOrder>
  </b:Source>
  <b:Source>
    <b:Tag>Lea20</b:Tag>
    <b:SourceType>InternetSite</b:SourceType>
    <b:Guid>{5D4C5B3D-B0DB-4404-BDA8-049051E7FD04}</b:Guid>
    <b:LCID>0</b:LCID>
    <b:Author>
      <b:Author>
        <b:Corporate>Learn Marketing</b:Corporate>
      </b:Author>
    </b:Author>
    <b:Title>Marketing Mix and the 4 P's definitions</b:Title>
    <b:Year>2020</b:Year>
    <b:YearAccessed>2023</b:YearAccessed>
    <b:MonthAccessed>November</b:MonthAccessed>
    <b:DayAccessed>06</b:DayAccessed>
    <b:URL>https://www.learningmarketing.net</b:URL>
    <b:RefOrder>36</b:RefOrder>
  </b:Source>
  <b:Source>
    <b:Tag>Res23</b:Tag>
    <b:SourceType>InternetSite</b:SourceType>
    <b:Guid>{946B4B0C-854D-444C-8274-F60B9BDE61C4}</b:Guid>
    <b:LCID>0</b:LCID>
    <b:Author>
      <b:Author>
        <b:Corporate>Research gate</b:Corporate>
      </b:Author>
    </b:Author>
    <b:Title>Porter's generic strategies</b:Title>
    <b:Year>2023</b:Year>
    <b:YearAccessed>2023</b:YearAccessed>
    <b:MonthAccessed>November</b:MonthAccessed>
    <b:DayAccessed>06</b:DayAccessed>
    <b:URL>https://www.researchgate.com</b:URL>
    <b:RefOrder>52</b:RefOrder>
  </b:Source>
  <b:Source>
    <b:Tag>DeW04</b:Tag>
    <b:SourceType>Book</b:SourceType>
    <b:Guid>{E8D6CE2D-B0D1-4B47-93FE-422481F8E913}</b:Guid>
    <b:LCID>0</b:LCID>
    <b:Author>
      <b:Author>
        <b:NameList>
          <b:Person>
            <b:Last>De Wit</b:Last>
            <b:First>B</b:First>
          </b:Person>
          <b:Person>
            <b:Last>Meyer</b:Last>
            <b:First>R</b:First>
          </b:Person>
        </b:NameList>
      </b:Author>
    </b:Author>
    <b:Title>Strategy process, content, context</b:Title>
    <b:Year>2004</b:Year>
    <b:City>London</b:City>
    <b:Publisher>Thomson</b:Publisher>
    <b:Edition>3'rd edition</b:Edition>
    <b:RefOrder>37</b:RefOrder>
  </b:Source>
  <b:Source>
    <b:Tag>Elk94</b:Tag>
    <b:SourceType>Book</b:SourceType>
    <b:Guid>{451B8DAB-944F-405C-97F1-4C87C6893C23}</b:Guid>
    <b:LCID>0</b:LCID>
    <b:Author>
      <b:Author>
        <b:NameList>
          <b:Person>
            <b:Last>Elkington</b:Last>
            <b:First>J</b:First>
          </b:Person>
        </b:NameList>
      </b:Author>
    </b:Author>
    <b:Title>Towards the Sustainable Corporation: Win-Win-Win Business Strategies for Sustainable Development</b:Title>
    <b:Year>1994</b:Year>
    <b:City>California</b:City>
    <b:Publisher>California Management Review</b:Publisher>
    <b:RefOrder>47</b:RefOrder>
  </b:Source>
  <b:Source>
    <b:Tag>BBC13</b:Tag>
    <b:SourceType>InternetSite</b:SourceType>
    <b:Guid>{41B1F870-FF26-4889-99CA-D26444862288}</b:Guid>
    <b:LCID>0</b:LCID>
    <b:Author>
      <b:Author>
        <b:Corporate>BBC</b:Corporate>
      </b:Author>
    </b:Author>
    <b:Title>Horsemeat scandal: the business impact</b:Title>
    <b:Year>2013</b:Year>
    <b:YearAccessed>2023</b:YearAccessed>
    <b:MonthAccessed>November</b:MonthAccessed>
    <b:DayAccessed>14</b:DayAccessed>
    <b:URL>https://www.bbc.co.uk</b:URL>
    <b:RefOrder>12</b:RefOrder>
  </b:Source>
  <b:Source>
    <b:Tag>Bel191</b:Tag>
    <b:SourceType>InternetSite</b:SourceType>
    <b:Guid>{3247C218-5BFB-4577-8713-792B37A96DF8}</b:Guid>
    <b:LCID>0</b:LCID>
    <b:Author>
      <b:Author>
        <b:Corporate>Belfast Telegraph</b:Corporate>
      </b:Author>
    </b:Author>
    <b:Title>How did the Tesco accounting scandal unfold and who are the trio in court?</b:Title>
    <b:Year>2019</b:Year>
    <b:YearAccessed>2023</b:YearAccessed>
    <b:MonthAccessed>November</b:MonthAccessed>
    <b:DayAccessed>14</b:DayAccessed>
    <b:URL>https://www.belfasttelegraph.co.uk</b:URL>
    <b:RefOrder>15</b:RefOrder>
  </b:Source>
  <b:Source>
    <b:Tag>The13</b:Tag>
    <b:SourceType>InternetSite</b:SourceType>
    <b:Guid>{992C10FE-F9E3-4C08-9BED-158DF3107871}</b:Guid>
    <b:LCID>0</b:LCID>
    <b:Author>
      <b:Author>
        <b:Corporate>The Guardian</b:Corporate>
      </b:Author>
    </b:Author>
    <b:Title>Tribunal cuts tesco's fine over dairy price fixing to £6.5m</b:Title>
    <b:Year>2013</b:Year>
    <b:YearAccessed>2023</b:YearAccessed>
    <b:MonthAccessed>November</b:MonthAccessed>
    <b:DayAccessed>14</b:DayAccessed>
    <b:URL>https://www.the guardian.com</b:URL>
    <b:RefOrder>11</b:RefOrder>
  </b:Source>
  <b:Source>
    <b:Tag>AlJ20</b:Tag>
    <b:SourceType>InternetSite</b:SourceType>
    <b:Guid>{04FE4B92-AA11-478F-8267-0A7FFACEE3A7}</b:Guid>
    <b:LCID>0</b:LCID>
    <b:Author>
      <b:Author>
        <b:Corporate>Al Jazeera</b:Corporate>
      </b:Author>
    </b:Author>
    <b:Title>Tesco accused of racism with Romanian anti-shoplifting posters</b:Title>
    <b:Year>2020</b:Year>
    <b:YearAccessed>2023</b:YearAccessed>
    <b:MonthAccessed>November</b:MonthAccessed>
    <b:DayAccessed>14</b:DayAccessed>
    <b:URL>https://www.aljazeera.com</b:URL>
    <b:RefOrder>13</b:RefOrder>
  </b:Source>
  <b:Source>
    <b:Tag>Foo21</b:Tag>
    <b:SourceType>InternetSite</b:SourceType>
    <b:Guid>{6C1160F8-6A8E-4EF3-8C12-971A7CB697F5}</b:Guid>
    <b:LCID>0</b:LCID>
    <b:Author>
      <b:Author>
        <b:Corporate>Food Safety News</b:Corporate>
      </b:Author>
    </b:Author>
    <b:Title>Tesco fined £7.5 million for out-of-date food sales</b:Title>
    <b:Year>2021</b:Year>
    <b:YearAccessed>2023</b:YearAccessed>
    <b:MonthAccessed>November</b:MonthAccessed>
    <b:DayAccessed>14</b:DayAccessed>
    <b:URL>https://www.foodsafetynews.com</b:URL>
    <b:RefOrder>14</b:RefOrder>
  </b:Source>
  <b:Source>
    <b:Tag>Bro10</b:Tag>
    <b:SourceType>JournalArticle</b:SourceType>
    <b:Guid>{65094A26-A2E7-4B8B-9BCE-BEE2CAEF903F}</b:Guid>
    <b:LCID>0</b:LCID>
    <b:Author>
      <b:Author>
        <b:NameList>
          <b:Person>
            <b:Last>Brown</b:Last>
            <b:First>Michael</b:First>
            <b:Middle>E</b:Middle>
          </b:Person>
          <b:Person>
            <b:Last>Mitchell</b:Last>
            <b:First>Marie</b:First>
            <b:Middle>S</b:Middle>
          </b:Person>
        </b:NameList>
      </b:Author>
    </b:Author>
    <b:Title>Ethical and Unethical Leadership: Exploring New Avenues for Future Research</b:Title>
    <b:Year>2010</b:Year>
    <b:JournalName>Business Ethics Quarterly</b:JournalName>
    <b:Pages>583-616</b:Pages>
    <b:Volume>20</b:Volume>
    <b:Issue>4</b:Issue>
    <b:RefOrder>41</b:RefOrder>
  </b:Source>
  <b:Source>
    <b:Tag>Tes22</b:Tag>
    <b:SourceType>InternetSite</b:SourceType>
    <b:Guid>{2D1316AC-0E73-4A16-B97D-2FC81A1445A2}</b:Guid>
    <b:LCID>0</b:LCID>
    <b:Author>
      <b:Author>
        <b:Corporate>Tesco Plc</b:Corporate>
      </b:Author>
    </b:Author>
    <b:Title>Our approach to human rights</b:Title>
    <b:Year>2022</b:Year>
    <b:YearAccessed>2023</b:YearAccessed>
    <b:MonthAccessed>November</b:MonthAccessed>
    <b:DayAccessed>10</b:DayAccessed>
    <b:URL>https://www.tescoplc.com</b:URL>
    <b:RefOrder>44</b:RefOrder>
  </b:Source>
  <b:Source>
    <b:Tag>Eth23</b:Tag>
    <b:SourceType>InternetSite</b:SourceType>
    <b:Guid>{56EFD21F-FBB7-496E-BC3A-2F26E8D5F3EE}</b:Guid>
    <b:LCID>0</b:LCID>
    <b:Author>
      <b:Author>
        <b:Corporate>Ethical consumer</b:Corporate>
      </b:Author>
    </b:Author>
    <b:Title>Is Tesco ethical?</b:Title>
    <b:Year>2023</b:Year>
    <b:YearAccessed>2023</b:YearAccessed>
    <b:MonthAccessed>November</b:MonthAccessed>
    <b:DayAccessed>10</b:DayAccessed>
    <b:URL>https://www.ethicalconsumer.org</b:URL>
    <b:RefOrder>43</b:RefOrder>
  </b:Source>
  <b:Source>
    <b:Tag>Cha23</b:Tag>
    <b:SourceType>JournalArticle</b:SourceType>
    <b:Guid>{B974D3D6-EF29-4C9F-9E07-7CD296BB35BF}</b:Guid>
    <b:LCID>0</b:LCID>
    <b:Author>
      <b:Author>
        <b:NameList>
          <b:Person>
            <b:Last>Charkin</b:Last>
            <b:First>Richard</b:First>
          </b:Person>
        </b:NameList>
      </b:Author>
    </b:Author>
    <b:Title>Sustainability</b:Title>
    <b:JournalName>Leiden/Boston:Brill;Logos</b:JournalName>
    <b:Year>2023</b:Year>
    <b:Pages>29-32</b:Pages>
    <b:Volume>33</b:Volume>
    <b:Issue>4</b:Issue>
    <b:RefOrder>46</b:RefOrder>
  </b:Source>
  <b:Source>
    <b:Tag>Bru87</b:Tag>
    <b:SourceType>InternetSite</b:SourceType>
    <b:Guid>{E924BC7D-4F24-4FAD-BA50-0126C4711B9D}</b:Guid>
    <b:LCID>0</b:LCID>
    <b:Author>
      <b:Author>
        <b:NameList>
          <b:Person>
            <b:Last>Brundtland</b:Last>
            <b:First>Gro</b:First>
            <b:Middle>Harlem</b:Middle>
          </b:Person>
        </b:NameList>
      </b:Author>
    </b:Author>
    <b:Title>Report of the World Commission on Environment and Development: Our Common Future</b:Title>
    <b:Year>1987</b:Year>
    <b:YearAccessed>2023</b:YearAccessed>
    <b:MonthAccessed>November</b:MonthAccessed>
    <b:DayAccessed>10</b:DayAccessed>
    <b:URL>https://sustainabledevelopment.un.org</b:URL>
    <b:RefOrder>45</b:RefOrder>
  </b:Source>
  <b:Source>
    <b:Tag>Tes235</b:Tag>
    <b:SourceType>InternetSite</b:SourceType>
    <b:Guid>{24F71596-EBC4-4B05-97CF-8A968056241B}</b:Guid>
    <b:LCID>0</b:LCID>
    <b:Author>
      <b:Author>
        <b:Corporate>Tesco Business Solutions</b:Corporate>
      </b:Author>
    </b:Author>
    <b:Title>Corporate Social Responsibility</b:Title>
    <b:Year>2023</b:Year>
    <b:YearAccessed>2023</b:YearAccessed>
    <b:MonthAccessed>November</b:MonthAccessed>
    <b:DayAccessed>11</b:DayAccessed>
    <b:URL>https://www.tesco-bst.com</b:URL>
    <b:RefOrder>48</b:RefOrder>
  </b:Source>
  <b:Source>
    <b:Tag>Tes236</b:Tag>
    <b:SourceType>InternetSite</b:SourceType>
    <b:Guid>{6BF8C574-6918-45DA-8350-C8B4F2AB8D4F}</b:Guid>
    <b:LCID>0</b:LCID>
    <b:Author>
      <b:Author>
        <b:Corporate>Tesco PLC</b:Corporate>
      </b:Author>
    </b:Author>
    <b:Title>The six strategic drivers</b:Title>
    <b:Year>2023</b:Year>
    <b:YearAccessed>2023</b:YearAccessed>
    <b:MonthAccessed>November</b:MonthAccessed>
    <b:DayAccessed>12</b:DayAccessed>
    <b:URL>https://www.tescoplc.com</b:URL>
    <b:RefOrder>38</b:RefOrder>
  </b:Source>
  <b:Source>
    <b:Tag>Isl20</b:Tag>
    <b:SourceType>JournalArticle</b:SourceType>
    <b:Guid>{3DCA3443-9C1A-4126-AD0C-4E826675AF2D}</b:Guid>
    <b:LCID>0</b:LCID>
    <b:Author>
      <b:Author>
        <b:NameList>
          <b:Person>
            <b:Last>Islami</b:Last>
            <b:First>Xhavit</b:First>
          </b:Person>
          <b:Person>
            <b:Last>Naim</b:Last>
            <b:First>Mustafa</b:First>
          </b:Person>
          <b:Person>
            <b:Last>Topuzovska</b:Last>
            <b:First>Marija</b:First>
          </b:Person>
        </b:NameList>
      </b:Author>
    </b:Author>
    <b:Title>Linking Porter's generic strategies to firm performance</b:Title>
    <b:Year>2020</b:Year>
    <b:YearAccessed>2023</b:YearAccessed>
    <b:MonthAccessed>November</b:MonthAccessed>
    <b:DayAccessed>12</b:DayAccessed>
    <b:JournalName>Future business journal</b:JournalName>
    <b:Pages>1-15</b:Pages>
    <b:Volume>6</b:Volume>
    <b:Issue>1</b:Issue>
    <b:RefOrder>40</b:RefOrder>
  </b:Source>
  <b:Source>
    <b:Tag>Fin20</b:Tag>
    <b:SourceType>InternetSite</b:SourceType>
    <b:Guid>{41D07416-57A3-47B6-80F7-1B085E8DE974}</b:Guid>
    <b:LCID>0</b:LCID>
    <b:Author>
      <b:Author>
        <b:Corporate>Financial Times</b:Corporate>
      </b:Author>
    </b:Author>
    <b:Title>Building an appetite for sustainability</b:Title>
    <b:Year>2020</b:Year>
    <b:YearAccessed>2023</b:YearAccessed>
    <b:MonthAccessed>November</b:MonthAccessed>
    <b:DayAccessed>12</b:DayAccessed>
    <b:URL>https://www.ft.com</b:URL>
    <b:RefOrder>49</b:RefOrder>
  </b:Source>
  <b:Source>
    <b:Tag>Sri22</b:Tag>
    <b:SourceType>JournalArticle</b:SourceType>
    <b:Guid>{A0A25436-2FB0-4FF6-92E5-C7A6755DA1B4}</b:Guid>
    <b:LCID>0</b:LCID>
    <b:Author>
      <b:Author>
        <b:NameList>
          <b:Person>
            <b:Last>Srivastava</b:Last>
            <b:First>Amit</b:First>
            <b:Middle>Kumar</b:Middle>
          </b:Person>
          <b:Person>
            <b:Last>Dixit</b:Last>
            <b:First>Shailja</b:First>
          </b:Person>
          <b:Person>
            <b:Last>Srivastava</b:Last>
            <b:First>Akansha</b:First>
          </b:Person>
        </b:NameList>
      </b:Author>
    </b:Author>
    <b:Title>Criticism of Triple Bottom Line</b:Title>
    <b:Year>2022</b:Year>
    <b:JournalName>Corporate Reputation Review</b:JournalName>
    <b:Pages>75-85</b:Pages>
    <b:Volume>25</b:Volume>
    <b:Issue>1</b:Issue>
    <b:RefOrder>50</b:RefOrder>
  </b:Source>
  <b:Source>
    <b:Tag>Wri23</b:Tag>
    <b:SourceType>InternetSite</b:SourceType>
    <b:Guid>{1DB9D6AF-D399-49B0-967A-EB97FCA6CB3D}</b:Guid>
    <b:LCID>0</b:LCID>
    <b:Author>
      <b:Author>
        <b:NameList>
          <b:Person>
            <b:Last>Wright</b:Last>
            <b:First>Georgia</b:First>
          </b:Person>
        </b:NameList>
      </b:Author>
    </b:Author>
    <b:Title>Tesco and Sainsbury's gain market share as Aldi and Lidl lose ground</b:Title>
    <b:JournalName>Retail Gazette</b:JournalName>
    <b:Year>2023</b:Year>
    <b:YearAccessed>2023</b:YearAccessed>
    <b:MonthAccessed>November</b:MonthAccessed>
    <b:DayAccessed>13</b:DayAccessed>
    <b:URL>https://www.retailgazette.co.uk</b:URL>
    <b:RefOrder>5</b:RefOrder>
  </b:Source>
  <b:Source>
    <b:Tag>Ret23</b:Tag>
    <b:SourceType>InternetSite</b:SourceType>
    <b:Guid>{32DEB2AE-726B-4962-816B-44F004C246E7}</b:Guid>
    <b:LCID>0</b:LCID>
    <b:Author>
      <b:Author>
        <b:Corporate>Retail week</b:Corporate>
      </b:Author>
    </b:Author>
    <b:Title>How much profit din Tesco make in 2023?</b:Title>
    <b:Year>2023</b:Year>
    <b:YearAccessed>2023</b:YearAccessed>
    <b:MonthAccessed>November</b:MonthAccessed>
    <b:DayAccessed>13</b:DayAccessed>
    <b:URL>https://www.retail-week.com</b:URL>
    <b:RefOrder>7</b:RefOrder>
  </b:Source>
  <b:Source>
    <b:Tag>Tes237</b:Tag>
    <b:SourceType>InternetSite</b:SourceType>
    <b:Guid>{54544863-725B-4F6C-97AB-F4E028FC1CE9}</b:Guid>
    <b:LCID>0</b:LCID>
    <b:Author>
      <b:Author>
        <b:Corporate>Tesco PLC</b:Corporate>
      </b:Author>
    </b:Author>
    <b:Title>Core Purpose and Values</b:Title>
    <b:Year>2023</b:Year>
    <b:YearAccessed>2023</b:YearAccessed>
    <b:MonthAccessed>November</b:MonthAccessed>
    <b:DayAccessed>13</b:DayAccessed>
    <b:URL>https://www.tescoplc.com</b:URL>
    <b:RefOrder>8</b:RefOrder>
  </b:Source>
  <b:Source>
    <b:Tag>Gil02</b:Tag>
    <b:SourceType>JournalArticle</b:SourceType>
    <b:Guid>{AD1A4809-EBA1-4609-AA86-9EA2D1F28BD3}</b:Guid>
    <b:LCID>0</b:LCID>
    <b:Author>
      <b:Author>
        <b:NameList>
          <b:Person>
            <b:Last>Gillies</b:Last>
            <b:First>Crawford</b:First>
          </b:Person>
          <b:Person>
            <b:Last>Rigby</b:Last>
            <b:First>Darrell</b:First>
          </b:Person>
          <b:Person>
            <b:Last>Reichheld</b:Last>
            <b:First>Fred</b:First>
          </b:Person>
        </b:NameList>
      </b:Author>
    </b:Author>
    <b:Title>The story behind successful customer relations manager</b:Title>
    <b:Year>2002</b:Year>
    <b:JournalName>European business journal</b:JournalName>
    <b:Pages>73</b:Pages>
    <b:Volume>14</b:Volume>
    <b:Issue>2</b:Issue>
    <b:RefOrder>1</b:RefOrder>
  </b:Source>
  <b:Source>
    <b:Tag>Sha231</b:Tag>
    <b:SourceType>InternetSite</b:SourceType>
    <b:Guid>{BB6B0AA4-4C4A-4346-97E7-025BA143E101}</b:Guid>
    <b:LCID>0</b:LCID>
    <b:Author>
      <b:Author>
        <b:NameList>
          <b:Person>
            <b:Last>Shaw</b:Last>
            <b:First>Jodie</b:First>
          </b:Person>
        </b:NameList>
      </b:Author>
    </b:Author>
    <b:Title>5 major challenges of market segmentation and how to mitigate them</b:Title>
    <b:Year>2023</b:Year>
    <b:YearAccessed>2023</b:YearAccessed>
    <b:MonthAccessed>November</b:MonthAccessed>
    <b:DayAccessed>13</b:DayAccessed>
    <b:URL>https://www.kadence.com</b:URL>
    <b:RefOrder>29</b:RefOrder>
  </b:Source>
  <b:Source>
    <b:Tag>Hoe96</b:Tag>
    <b:SourceType>JournalArticle</b:SourceType>
    <b:Guid>{C6A738FB-EF17-43D9-AA84-1D5ECA4411DF}</b:Guid>
    <b:LCID>0</b:LCID>
    <b:Author>
      <b:Author>
        <b:NameList>
          <b:Person>
            <b:Last>Hoek</b:Last>
            <b:First>J</b:First>
          </b:Person>
          <b:Person>
            <b:Last>Gendall</b:Last>
            <b:First>P</b:First>
          </b:Person>
          <b:Person>
            <b:Last>Esslemont</b:Last>
            <b:First>D</b:First>
          </b:Person>
        </b:NameList>
      </b:Author>
    </b:Author>
    <b:Title>Market segmentation: A search for the Holy Grail?</b:Title>
    <b:Year>1996</b:Year>
    <b:JournalName>Journal of Marketing Practice: Applied Marketing Science</b:JournalName>
    <b:Pages>25-34</b:Pages>
    <b:Volume>2</b:Volume>
    <b:Issue>1</b:Issue>
    <b:RefOrder>54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AD5FF8-C3D0-4B07-8C61-3D22C5F50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9401</TotalTime>
  <Pages>31</Pages>
  <Words>5027</Words>
  <Characters>28659</Characters>
  <Application>Microsoft Office Word</Application>
  <DocSecurity>0</DocSecurity>
  <Lines>238</Lines>
  <Paragraphs>67</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
      <vt:lpstr>Executive Summary</vt:lpstr>
      <vt:lpstr/>
      <vt:lpstr/>
      <vt:lpstr>1.0 Introduction</vt:lpstr>
      <vt:lpstr>2.0 Findings</vt:lpstr>
      <vt:lpstr>    2.1 The historical development of Tesco</vt:lpstr>
      <vt:lpstr>2.2 Data collection and evaluation</vt:lpstr>
      <vt:lpstr>    2.3 Segmentation, Pricing Strategies and Differentiation</vt:lpstr>
      <vt:lpstr>        2.3.1 Segmentation</vt:lpstr>
      <vt:lpstr>        2.3.2 Pricing Strategies</vt:lpstr>
      <vt:lpstr>        2.3.3 Differentiation</vt:lpstr>
      <vt:lpstr>    2.4 Ethics and Sustainability</vt:lpstr>
      <vt:lpstr>        2.4.1 Ethics</vt:lpstr>
      <vt:lpstr>        2.4.2 Sustainability</vt:lpstr>
      <vt:lpstr>        </vt:lpstr>
      <vt:lpstr>3.0 Conclusion</vt:lpstr>
      <vt:lpstr>4.0 Appendices</vt:lpstr>
      <vt:lpstr>    Appendix 1</vt:lpstr>
      <vt:lpstr>    Appendix 2</vt:lpstr>
      <vt:lpstr>/</vt:lpstr>
      <vt:lpstr>    Appendix 3</vt:lpstr>
      <vt:lpstr>    </vt:lpstr>
      <vt:lpstr>    /&lt; (Goncalves &amp; Foster-Collins, 2022)&gt; </vt:lpstr>
      <vt:lpstr>    Appendix 4</vt:lpstr>
      <vt:lpstr>    </vt:lpstr>
      <vt:lpstr>    Appendix 5</vt:lpstr>
      <vt:lpstr>    </vt:lpstr>
      <vt:lpstr>    Appendix 6</vt:lpstr>
      <vt:lpstr>    </vt:lpstr>
      <vt:lpstr>    Appendix 7</vt:lpstr>
      <vt:lpstr>    </vt:lpstr>
      <vt:lpstr>5.0 References</vt:lpstr>
    </vt:vector>
  </TitlesOfParts>
  <Company>Grizli777</Company>
  <LinksUpToDate>false</LinksUpToDate>
  <CharactersWithSpaces>33619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Marketing Assignment</dc:title>
  <dc:subject>Irina Kitley 2219546</dc:subject>
  <dc:creator>On behalf of Tesco</dc:creator>
  <cp:lastModifiedBy>irina ramniceanu</cp:lastModifiedBy>
  <cp:revision>210</cp:revision>
  <dcterms:created xsi:type="dcterms:W3CDTF">2023-11-05T09:39:00Z</dcterms:created>
  <dcterms:modified xsi:type="dcterms:W3CDTF">2023-11-17T11:08:00Z</dcterms:modified>
</cp:coreProperties>
</file>