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9621C" w14:textId="257E6C3B" w:rsidR="00A83305" w:rsidRDefault="00A83305" w:rsidP="00403064">
      <w:pPr>
        <w:spacing w:line="480" w:lineRule="auto"/>
        <w:jc w:val="center"/>
        <w:rPr>
          <w:shd w:val="clear" w:color="auto" w:fill="FFFFFF"/>
        </w:rPr>
      </w:pPr>
    </w:p>
    <w:p w14:paraId="7E0ACE8C" w14:textId="77777777" w:rsidR="00565E9B" w:rsidRDefault="00565E9B" w:rsidP="00403064">
      <w:pPr>
        <w:spacing w:line="480" w:lineRule="auto"/>
        <w:jc w:val="center"/>
        <w:rPr>
          <w:shd w:val="clear" w:color="auto" w:fill="FFFFFF"/>
        </w:rPr>
      </w:pPr>
    </w:p>
    <w:p w14:paraId="5EB58604" w14:textId="77777777" w:rsidR="00A83305" w:rsidRDefault="00A83305" w:rsidP="00403064">
      <w:pPr>
        <w:spacing w:line="480" w:lineRule="auto"/>
        <w:jc w:val="center"/>
        <w:rPr>
          <w:shd w:val="clear" w:color="auto" w:fill="FFFFFF"/>
        </w:rPr>
      </w:pPr>
    </w:p>
    <w:p w14:paraId="74E329FB" w14:textId="77777777" w:rsidR="00A83305" w:rsidRDefault="00A83305" w:rsidP="00403064">
      <w:pPr>
        <w:spacing w:line="480" w:lineRule="auto"/>
        <w:jc w:val="center"/>
        <w:rPr>
          <w:shd w:val="clear" w:color="auto" w:fill="FFFFFF"/>
        </w:rPr>
      </w:pPr>
    </w:p>
    <w:p w14:paraId="49CE7CEA" w14:textId="77777777" w:rsidR="00A83305" w:rsidRDefault="00A83305" w:rsidP="00403064">
      <w:pPr>
        <w:spacing w:line="480" w:lineRule="auto"/>
        <w:jc w:val="center"/>
        <w:rPr>
          <w:shd w:val="clear" w:color="auto" w:fill="FFFFFF"/>
        </w:rPr>
      </w:pPr>
    </w:p>
    <w:p w14:paraId="64AE6522" w14:textId="77777777" w:rsidR="00353BF0" w:rsidRDefault="00353BF0" w:rsidP="00403064">
      <w:pPr>
        <w:spacing w:line="480" w:lineRule="auto"/>
        <w:jc w:val="center"/>
        <w:rPr>
          <w:b/>
          <w:bCs/>
          <w:sz w:val="40"/>
          <w:szCs w:val="40"/>
          <w:shd w:val="clear" w:color="auto" w:fill="FFFFFF"/>
        </w:rPr>
      </w:pPr>
    </w:p>
    <w:p w14:paraId="119B0B3B" w14:textId="6B18A726" w:rsidR="00403064" w:rsidRPr="00353BF0" w:rsidRDefault="0049468D" w:rsidP="00403064">
      <w:pPr>
        <w:spacing w:line="480" w:lineRule="auto"/>
        <w:jc w:val="center"/>
        <w:rPr>
          <w:b/>
          <w:bCs/>
          <w:sz w:val="40"/>
          <w:szCs w:val="40"/>
          <w:shd w:val="clear" w:color="auto" w:fill="FFFFFF"/>
        </w:rPr>
      </w:pPr>
      <w:r w:rsidRPr="00353BF0">
        <w:rPr>
          <w:b/>
          <w:bCs/>
          <w:sz w:val="40"/>
          <w:szCs w:val="40"/>
          <w:shd w:val="clear" w:color="auto" w:fill="FFFFFF"/>
        </w:rPr>
        <w:t>PROBLEM</w:t>
      </w:r>
      <w:r w:rsidR="00353BF0">
        <w:rPr>
          <w:b/>
          <w:bCs/>
          <w:sz w:val="40"/>
          <w:szCs w:val="40"/>
          <w:shd w:val="clear" w:color="auto" w:fill="FFFFFF"/>
        </w:rPr>
        <w:t xml:space="preserve"> </w:t>
      </w:r>
      <w:r w:rsidRPr="00353BF0">
        <w:rPr>
          <w:b/>
          <w:bCs/>
          <w:sz w:val="40"/>
          <w:szCs w:val="40"/>
          <w:shd w:val="clear" w:color="auto" w:fill="FFFFFF"/>
        </w:rPr>
        <w:t>SOLVING AND DECISION MAKING</w:t>
      </w:r>
    </w:p>
    <w:p w14:paraId="040A9155" w14:textId="77777777" w:rsidR="00403064" w:rsidRPr="009E7E75" w:rsidRDefault="00403064" w:rsidP="00403064">
      <w:pPr>
        <w:spacing w:line="480" w:lineRule="auto"/>
        <w:jc w:val="center"/>
      </w:pPr>
    </w:p>
    <w:p w14:paraId="387AC79D" w14:textId="77777777" w:rsidR="00353BF0" w:rsidRDefault="00353BF0" w:rsidP="00353BF0">
      <w:pPr>
        <w:keepNext/>
        <w:keepLines/>
        <w:spacing w:before="240" w:line="259" w:lineRule="auto"/>
        <w:contextualSpacing w:val="0"/>
        <w:outlineLvl w:val="0"/>
      </w:pPr>
    </w:p>
    <w:p w14:paraId="51A09CF2" w14:textId="77777777" w:rsidR="00353BF0" w:rsidRDefault="00353BF0" w:rsidP="00353BF0">
      <w:pPr>
        <w:keepNext/>
        <w:keepLines/>
        <w:spacing w:before="240" w:line="259" w:lineRule="auto"/>
        <w:contextualSpacing w:val="0"/>
        <w:outlineLvl w:val="0"/>
      </w:pPr>
    </w:p>
    <w:p w14:paraId="567E6CCC" w14:textId="4B20C3D2" w:rsidR="00353BF0" w:rsidRDefault="00353BF0" w:rsidP="00353BF0">
      <w:pPr>
        <w:keepNext/>
        <w:keepLines/>
        <w:spacing w:before="240" w:line="259" w:lineRule="auto"/>
        <w:contextualSpacing w:val="0"/>
        <w:outlineLvl w:val="0"/>
      </w:pPr>
    </w:p>
    <w:p w14:paraId="430536D7" w14:textId="3A15B0FF" w:rsidR="00353BF0" w:rsidRDefault="00353BF0" w:rsidP="00353BF0">
      <w:pPr>
        <w:keepNext/>
        <w:keepLines/>
        <w:spacing w:before="240" w:line="259" w:lineRule="auto"/>
        <w:contextualSpacing w:val="0"/>
        <w:outlineLvl w:val="0"/>
      </w:pPr>
    </w:p>
    <w:p w14:paraId="6D33E6C6" w14:textId="7B292659" w:rsidR="00353BF0" w:rsidRDefault="00353BF0" w:rsidP="00353BF0">
      <w:pPr>
        <w:keepNext/>
        <w:keepLines/>
        <w:spacing w:before="240" w:line="259" w:lineRule="auto"/>
        <w:contextualSpacing w:val="0"/>
        <w:outlineLvl w:val="0"/>
      </w:pPr>
    </w:p>
    <w:p w14:paraId="74B11E3D" w14:textId="77777777" w:rsidR="00353BF0" w:rsidRDefault="00353BF0" w:rsidP="00353BF0">
      <w:pPr>
        <w:keepNext/>
        <w:keepLines/>
        <w:spacing w:before="240" w:line="259" w:lineRule="auto"/>
        <w:contextualSpacing w:val="0"/>
        <w:outlineLvl w:val="0"/>
      </w:pPr>
    </w:p>
    <w:p w14:paraId="0CB0C67C" w14:textId="19B1D67E" w:rsidR="00353BF0" w:rsidRPr="00353BF0" w:rsidRDefault="00353BF0" w:rsidP="00353BF0">
      <w:pPr>
        <w:keepNext/>
        <w:keepLines/>
        <w:spacing w:before="240" w:line="259" w:lineRule="auto"/>
        <w:contextualSpacing w:val="0"/>
        <w:outlineLvl w:val="0"/>
        <w:rPr>
          <w:rFonts w:eastAsiaTheme="majorEastAsia"/>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3BF0">
        <w:rPr>
          <w:rFonts w:eastAsiaTheme="majorEastAsia"/>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Justyna Szkibiel</w:t>
      </w:r>
    </w:p>
    <w:p w14:paraId="74BB353F" w14:textId="77777777" w:rsidR="00353BF0" w:rsidRPr="00353BF0" w:rsidRDefault="00353BF0" w:rsidP="00353BF0">
      <w:pPr>
        <w:spacing w:after="160" w:line="259" w:lineRule="auto"/>
        <w:contextualSpacing w:val="0"/>
        <w:rPr>
          <w:rFonts w:eastAsiaTheme="minorHAnsi"/>
          <w:sz w:val="22"/>
          <w:szCs w:val="22"/>
          <w:lang w:val="en-GB"/>
        </w:rPr>
      </w:pPr>
      <w:r w:rsidRPr="00353BF0">
        <w:rPr>
          <w:rFonts w:eastAsiaTheme="minorHAnsi"/>
          <w:sz w:val="22"/>
          <w:szCs w:val="22"/>
          <w:lang w:val="en-GB"/>
        </w:rPr>
        <w:t>STUDENT NUMBER:     1919904</w:t>
      </w:r>
    </w:p>
    <w:p w14:paraId="4CF6A68D" w14:textId="414542CA" w:rsidR="00353BF0" w:rsidRPr="00353BF0" w:rsidRDefault="00353BF0" w:rsidP="00353BF0">
      <w:pPr>
        <w:keepNext/>
        <w:keepLines/>
        <w:spacing w:before="240" w:line="259" w:lineRule="auto"/>
        <w:contextualSpacing w:val="0"/>
        <w:outlineLvl w:val="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3BF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BARBARA</w:t>
      </w:r>
      <w:r>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w:t>
      </w:r>
      <w:r w:rsidR="00CF0DA4">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NYA</w:t>
      </w:r>
      <w:r>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w:t>
      </w:r>
    </w:p>
    <w:p w14:paraId="2D604205" w14:textId="1776329A" w:rsidR="00353BF0" w:rsidRPr="00353BF0" w:rsidRDefault="00353BF0" w:rsidP="00353BF0">
      <w:pPr>
        <w:keepNext/>
        <w:keepLines/>
        <w:spacing w:before="240" w:line="259" w:lineRule="auto"/>
        <w:contextualSpacing w:val="0"/>
        <w:outlineLvl w:val="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3BF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(BMSW400</w:t>
      </w:r>
      <w:r w:rsidR="00E70FA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353BF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_LON)</w:t>
      </w:r>
    </w:p>
    <w:p w14:paraId="60D188A4" w14:textId="7D028291" w:rsidR="00353BF0" w:rsidRPr="00353BF0" w:rsidRDefault="00353BF0" w:rsidP="00353BF0">
      <w:pPr>
        <w:keepNext/>
        <w:keepLines/>
        <w:spacing w:before="240" w:line="259" w:lineRule="auto"/>
        <w:contextualSpacing w:val="0"/>
        <w:outlineLvl w:val="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3BF0">
        <w:rPr>
          <w:rFonts w:eastAsiaTheme="majorEastAsia"/>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 2 /TERM 3</w:t>
      </w:r>
    </w:p>
    <w:p w14:paraId="443EEE73" w14:textId="77777777" w:rsidR="00403064" w:rsidRPr="009E7E75" w:rsidRDefault="00403064" w:rsidP="00403064">
      <w:pPr>
        <w:spacing w:line="480" w:lineRule="auto"/>
        <w:jc w:val="center"/>
      </w:pPr>
    </w:p>
    <w:p w14:paraId="3D4E9D73" w14:textId="77777777" w:rsidR="00403064" w:rsidRPr="009E7E75" w:rsidRDefault="00403064" w:rsidP="00403064">
      <w:pPr>
        <w:spacing w:line="480" w:lineRule="auto"/>
        <w:jc w:val="center"/>
      </w:pPr>
    </w:p>
    <w:p w14:paraId="0BFB1F4B" w14:textId="77777777" w:rsidR="00403064" w:rsidRPr="009E7E75" w:rsidRDefault="00403064" w:rsidP="00403064">
      <w:pPr>
        <w:spacing w:line="480" w:lineRule="auto"/>
        <w:jc w:val="center"/>
      </w:pPr>
    </w:p>
    <w:p w14:paraId="725090F4" w14:textId="77777777" w:rsidR="00403064" w:rsidRPr="009E7E75" w:rsidRDefault="00403064" w:rsidP="00403064">
      <w:pPr>
        <w:spacing w:line="480" w:lineRule="auto"/>
        <w:jc w:val="center"/>
      </w:pPr>
    </w:p>
    <w:p w14:paraId="17D5D6E1" w14:textId="77777777" w:rsidR="00403064" w:rsidRPr="009E7E75" w:rsidRDefault="00403064" w:rsidP="00403064">
      <w:pPr>
        <w:spacing w:line="480" w:lineRule="auto"/>
        <w:jc w:val="center"/>
      </w:pPr>
    </w:p>
    <w:p w14:paraId="01A1417F" w14:textId="77777777" w:rsidR="00403064" w:rsidRPr="009E7E75" w:rsidRDefault="00403064" w:rsidP="00403064">
      <w:pPr>
        <w:spacing w:line="480" w:lineRule="auto"/>
        <w:jc w:val="center"/>
      </w:pPr>
    </w:p>
    <w:p w14:paraId="7F708EDE" w14:textId="77777777" w:rsidR="00403064" w:rsidRPr="009E7E75" w:rsidRDefault="00403064" w:rsidP="00A83305">
      <w:pPr>
        <w:spacing w:line="480" w:lineRule="auto"/>
      </w:pPr>
    </w:p>
    <w:sdt>
      <w:sdtPr>
        <w:rPr>
          <w:rFonts w:ascii="Times New Roman" w:eastAsia="Times New Roman" w:hAnsi="Times New Roman" w:cs="Times New Roman"/>
          <w:color w:val="auto"/>
          <w:sz w:val="24"/>
          <w:szCs w:val="24"/>
        </w:rPr>
        <w:id w:val="763340062"/>
        <w:docPartObj>
          <w:docPartGallery w:val="Table of Contents"/>
          <w:docPartUnique/>
        </w:docPartObj>
      </w:sdtPr>
      <w:sdtEndPr>
        <w:rPr>
          <w:b/>
          <w:bCs/>
          <w:noProof/>
        </w:rPr>
      </w:sdtEndPr>
      <w:sdtContent>
        <w:p w14:paraId="1C25E558" w14:textId="77777777" w:rsidR="00403064" w:rsidRDefault="00403064" w:rsidP="00403064">
          <w:pPr>
            <w:pStyle w:val="TOCHeading"/>
            <w:spacing w:line="480" w:lineRule="auto"/>
            <w:jc w:val="center"/>
            <w:rPr>
              <w:rFonts w:ascii="Times New Roman" w:eastAsia="Times New Roman" w:hAnsi="Times New Roman" w:cs="Times New Roman"/>
              <w:color w:val="auto"/>
              <w:sz w:val="24"/>
              <w:szCs w:val="24"/>
            </w:rPr>
          </w:pPr>
        </w:p>
        <w:p w14:paraId="74DC1CD5" w14:textId="77777777" w:rsidR="00403064" w:rsidRPr="009E7E75" w:rsidRDefault="0049468D" w:rsidP="00403064">
          <w:pPr>
            <w:pStyle w:val="TOCHeading"/>
            <w:spacing w:line="480" w:lineRule="auto"/>
            <w:jc w:val="center"/>
            <w:rPr>
              <w:rFonts w:ascii="Times New Roman" w:hAnsi="Times New Roman" w:cs="Times New Roman"/>
              <w:b/>
              <w:bCs/>
              <w:color w:val="auto"/>
              <w:sz w:val="24"/>
              <w:szCs w:val="24"/>
            </w:rPr>
          </w:pPr>
          <w:r w:rsidRPr="009E7E75">
            <w:rPr>
              <w:rFonts w:ascii="Times New Roman" w:hAnsi="Times New Roman" w:cs="Times New Roman"/>
              <w:b/>
              <w:bCs/>
              <w:color w:val="auto"/>
              <w:sz w:val="24"/>
              <w:szCs w:val="24"/>
            </w:rPr>
            <w:t>Table of Contents</w:t>
          </w:r>
        </w:p>
        <w:p w14:paraId="3B4B1C9A" w14:textId="1CCB8F6B" w:rsidR="00403064" w:rsidRPr="000502E3" w:rsidRDefault="0049468D" w:rsidP="00403064">
          <w:pPr>
            <w:pStyle w:val="TOC1"/>
            <w:tabs>
              <w:tab w:val="right" w:leader="dot" w:pos="9350"/>
            </w:tabs>
            <w:spacing w:line="480" w:lineRule="auto"/>
            <w:rPr>
              <w:rFonts w:ascii="Arial" w:hAnsi="Arial" w:cs="Arial"/>
              <w:noProof/>
              <w:sz w:val="22"/>
              <w:szCs w:val="22"/>
            </w:rPr>
          </w:pPr>
          <w:r>
            <w:fldChar w:fldCharType="begin"/>
          </w:r>
          <w:r>
            <w:instrText xml:space="preserve"> TOC \o "1-3" \h \z \u </w:instrText>
          </w:r>
          <w:r>
            <w:fldChar w:fldCharType="separate"/>
          </w:r>
          <w:hyperlink w:anchor="_Toc69970067" w:history="1">
            <w:r w:rsidRPr="000502E3">
              <w:rPr>
                <w:rStyle w:val="Hyperlink"/>
                <w:rFonts w:ascii="Arial" w:eastAsiaTheme="majorEastAsia" w:hAnsi="Arial" w:cs="Arial"/>
                <w:noProof/>
                <w:sz w:val="22"/>
                <w:szCs w:val="22"/>
              </w:rPr>
              <w:t>Introduction</w:t>
            </w:r>
            <w:r w:rsidRPr="000502E3">
              <w:rPr>
                <w:rFonts w:ascii="Arial" w:hAnsi="Arial" w:cs="Arial"/>
                <w:noProof/>
                <w:webHidden/>
                <w:sz w:val="22"/>
                <w:szCs w:val="22"/>
              </w:rPr>
              <w:tab/>
            </w:r>
            <w:r w:rsidRPr="000502E3">
              <w:rPr>
                <w:rFonts w:ascii="Arial" w:hAnsi="Arial" w:cs="Arial"/>
                <w:noProof/>
                <w:webHidden/>
                <w:sz w:val="22"/>
                <w:szCs w:val="22"/>
              </w:rPr>
              <w:fldChar w:fldCharType="begin"/>
            </w:r>
            <w:r w:rsidRPr="000502E3">
              <w:rPr>
                <w:rFonts w:ascii="Arial" w:hAnsi="Arial" w:cs="Arial"/>
                <w:noProof/>
                <w:webHidden/>
                <w:sz w:val="22"/>
                <w:szCs w:val="22"/>
              </w:rPr>
              <w:instrText xml:space="preserve"> PAGEREF _Toc69970067 \h </w:instrText>
            </w:r>
            <w:r w:rsidRPr="000502E3">
              <w:rPr>
                <w:rFonts w:ascii="Arial" w:hAnsi="Arial" w:cs="Arial"/>
                <w:noProof/>
                <w:webHidden/>
                <w:sz w:val="22"/>
                <w:szCs w:val="22"/>
              </w:rPr>
            </w:r>
            <w:r w:rsidRPr="000502E3">
              <w:rPr>
                <w:rFonts w:ascii="Arial" w:hAnsi="Arial" w:cs="Arial"/>
                <w:noProof/>
                <w:webHidden/>
                <w:sz w:val="22"/>
                <w:szCs w:val="22"/>
              </w:rPr>
              <w:fldChar w:fldCharType="separate"/>
            </w:r>
            <w:r w:rsidR="00EA6B13">
              <w:rPr>
                <w:rFonts w:ascii="Arial" w:hAnsi="Arial" w:cs="Arial"/>
                <w:noProof/>
                <w:webHidden/>
                <w:sz w:val="22"/>
                <w:szCs w:val="22"/>
              </w:rPr>
              <w:t>3</w:t>
            </w:r>
            <w:r w:rsidRPr="000502E3">
              <w:rPr>
                <w:rFonts w:ascii="Arial" w:hAnsi="Arial" w:cs="Arial"/>
                <w:noProof/>
                <w:webHidden/>
                <w:sz w:val="22"/>
                <w:szCs w:val="22"/>
              </w:rPr>
              <w:fldChar w:fldCharType="end"/>
            </w:r>
          </w:hyperlink>
        </w:p>
        <w:p w14:paraId="4B951849" w14:textId="4EE2CF40" w:rsidR="00403064" w:rsidRPr="000502E3" w:rsidRDefault="00BD1FFC" w:rsidP="00403064">
          <w:pPr>
            <w:pStyle w:val="TOC1"/>
            <w:tabs>
              <w:tab w:val="right" w:leader="dot" w:pos="9350"/>
            </w:tabs>
            <w:spacing w:line="480" w:lineRule="auto"/>
            <w:rPr>
              <w:rFonts w:ascii="Arial" w:hAnsi="Arial" w:cs="Arial"/>
              <w:noProof/>
              <w:sz w:val="22"/>
              <w:szCs w:val="22"/>
            </w:rPr>
          </w:pPr>
          <w:hyperlink w:anchor="_Toc69970068" w:history="1">
            <w:r w:rsidR="007E2692" w:rsidRPr="000502E3">
              <w:rPr>
                <w:rStyle w:val="Hyperlink"/>
                <w:rFonts w:ascii="Arial" w:eastAsiaTheme="majorEastAsia" w:hAnsi="Arial" w:cs="Arial"/>
                <w:noProof/>
                <w:sz w:val="22"/>
                <w:szCs w:val="22"/>
              </w:rPr>
              <w:t xml:space="preserve">Definition and </w:t>
            </w:r>
            <w:r w:rsidR="005808BA">
              <w:rPr>
                <w:rStyle w:val="Hyperlink"/>
                <w:rFonts w:ascii="Arial" w:eastAsiaTheme="majorEastAsia" w:hAnsi="Arial" w:cs="Arial"/>
                <w:noProof/>
                <w:sz w:val="22"/>
                <w:szCs w:val="22"/>
              </w:rPr>
              <w:t>d</w:t>
            </w:r>
            <w:r w:rsidR="007E2692" w:rsidRPr="000502E3">
              <w:rPr>
                <w:rStyle w:val="Hyperlink"/>
                <w:rFonts w:ascii="Arial" w:eastAsiaTheme="majorEastAsia" w:hAnsi="Arial" w:cs="Arial"/>
                <w:noProof/>
                <w:sz w:val="22"/>
                <w:szCs w:val="22"/>
              </w:rPr>
              <w:t xml:space="preserve">iscussion of </w:t>
            </w:r>
            <w:r w:rsidR="005808BA">
              <w:rPr>
                <w:rStyle w:val="Hyperlink"/>
                <w:rFonts w:ascii="Arial" w:eastAsiaTheme="majorEastAsia" w:hAnsi="Arial" w:cs="Arial"/>
                <w:noProof/>
                <w:sz w:val="22"/>
                <w:szCs w:val="22"/>
              </w:rPr>
              <w:t xml:space="preserve">communication </w:t>
            </w:r>
            <w:r w:rsidR="007E2692" w:rsidRPr="000502E3">
              <w:rPr>
                <w:rStyle w:val="Hyperlink"/>
                <w:rFonts w:ascii="Arial" w:eastAsiaTheme="majorEastAsia" w:hAnsi="Arial" w:cs="Arial"/>
                <w:noProof/>
                <w:sz w:val="22"/>
                <w:szCs w:val="22"/>
              </w:rPr>
              <w:t xml:space="preserve"> </w:t>
            </w:r>
            <w:r w:rsidR="005808BA">
              <w:rPr>
                <w:rStyle w:val="Hyperlink"/>
                <w:rFonts w:ascii="Arial" w:eastAsiaTheme="majorEastAsia" w:hAnsi="Arial" w:cs="Arial"/>
                <w:noProof/>
                <w:sz w:val="22"/>
                <w:szCs w:val="22"/>
              </w:rPr>
              <w:t>p</w:t>
            </w:r>
            <w:r w:rsidR="007E2692" w:rsidRPr="000502E3">
              <w:rPr>
                <w:rStyle w:val="Hyperlink"/>
                <w:rFonts w:ascii="Arial" w:eastAsiaTheme="majorEastAsia" w:hAnsi="Arial" w:cs="Arial"/>
                <w:noProof/>
                <w:sz w:val="22"/>
                <w:szCs w:val="22"/>
              </w:rPr>
              <w:t xml:space="preserve">roblem in the Healthcare </w:t>
            </w:r>
            <w:r w:rsidR="005808BA">
              <w:rPr>
                <w:rStyle w:val="Hyperlink"/>
                <w:rFonts w:ascii="Arial" w:eastAsiaTheme="majorEastAsia" w:hAnsi="Arial" w:cs="Arial"/>
                <w:noProof/>
                <w:sz w:val="22"/>
                <w:szCs w:val="22"/>
              </w:rPr>
              <w:t>i</w:t>
            </w:r>
            <w:r w:rsidR="007E2692" w:rsidRPr="000502E3">
              <w:rPr>
                <w:rStyle w:val="Hyperlink"/>
                <w:rFonts w:ascii="Arial" w:eastAsiaTheme="majorEastAsia" w:hAnsi="Arial" w:cs="Arial"/>
                <w:noProof/>
                <w:sz w:val="22"/>
                <w:szCs w:val="22"/>
              </w:rPr>
              <w:t xml:space="preserve">ncluding its </w:t>
            </w:r>
            <w:r w:rsidR="005808BA">
              <w:rPr>
                <w:rStyle w:val="Hyperlink"/>
                <w:rFonts w:ascii="Arial" w:eastAsiaTheme="majorEastAsia" w:hAnsi="Arial" w:cs="Arial"/>
                <w:noProof/>
                <w:sz w:val="22"/>
                <w:szCs w:val="22"/>
              </w:rPr>
              <w:t>s</w:t>
            </w:r>
            <w:r w:rsidR="007E2692" w:rsidRPr="000502E3">
              <w:rPr>
                <w:rStyle w:val="Hyperlink"/>
                <w:rFonts w:ascii="Arial" w:eastAsiaTheme="majorEastAsia" w:hAnsi="Arial" w:cs="Arial"/>
                <w:noProof/>
                <w:sz w:val="22"/>
                <w:szCs w:val="22"/>
              </w:rPr>
              <w:t>cope</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_Toc69970068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3</w:t>
            </w:r>
            <w:r w:rsidR="007E2692" w:rsidRPr="000502E3">
              <w:rPr>
                <w:rFonts w:ascii="Arial" w:hAnsi="Arial" w:cs="Arial"/>
                <w:noProof/>
                <w:webHidden/>
                <w:sz w:val="22"/>
                <w:szCs w:val="22"/>
              </w:rPr>
              <w:fldChar w:fldCharType="end"/>
            </w:r>
          </w:hyperlink>
        </w:p>
        <w:p w14:paraId="31D18847" w14:textId="2EDA4B76" w:rsidR="00403064" w:rsidRPr="000502E3" w:rsidRDefault="00BD1FFC" w:rsidP="00403064">
          <w:pPr>
            <w:pStyle w:val="TOC1"/>
            <w:tabs>
              <w:tab w:val="right" w:leader="dot" w:pos="9350"/>
            </w:tabs>
            <w:spacing w:line="480" w:lineRule="auto"/>
            <w:rPr>
              <w:rFonts w:ascii="Arial" w:hAnsi="Arial" w:cs="Arial"/>
              <w:noProof/>
              <w:sz w:val="22"/>
              <w:szCs w:val="22"/>
            </w:rPr>
          </w:pPr>
          <w:hyperlink w:anchor="_Toc69970069" w:history="1">
            <w:r w:rsidR="007E2692" w:rsidRPr="000502E3">
              <w:rPr>
                <w:rStyle w:val="Hyperlink"/>
                <w:rFonts w:ascii="Arial" w:eastAsiaTheme="majorEastAsia" w:hAnsi="Arial" w:cs="Arial"/>
                <w:noProof/>
                <w:sz w:val="22"/>
                <w:szCs w:val="22"/>
              </w:rPr>
              <w:t>Impact of the Problem on all the Stakeholders (Service users, Professionals, and Regulators)</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_Toc69970069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6</w:t>
            </w:r>
            <w:r w:rsidR="007E2692" w:rsidRPr="000502E3">
              <w:rPr>
                <w:rFonts w:ascii="Arial" w:hAnsi="Arial" w:cs="Arial"/>
                <w:noProof/>
                <w:webHidden/>
                <w:sz w:val="22"/>
                <w:szCs w:val="22"/>
              </w:rPr>
              <w:fldChar w:fldCharType="end"/>
            </w:r>
          </w:hyperlink>
        </w:p>
        <w:p w14:paraId="4E65EAE0" w14:textId="7856A874" w:rsidR="00403064" w:rsidRPr="000502E3" w:rsidRDefault="00BD1FFC" w:rsidP="00403064">
          <w:pPr>
            <w:pStyle w:val="TOC1"/>
            <w:tabs>
              <w:tab w:val="right" w:leader="dot" w:pos="9350"/>
            </w:tabs>
            <w:spacing w:line="480" w:lineRule="auto"/>
            <w:rPr>
              <w:rFonts w:ascii="Arial" w:hAnsi="Arial" w:cs="Arial"/>
              <w:noProof/>
              <w:sz w:val="22"/>
              <w:szCs w:val="22"/>
            </w:rPr>
          </w:pPr>
          <w:hyperlink w:anchor="_Toc69970070" w:history="1">
            <w:r w:rsidR="007E2692" w:rsidRPr="000502E3">
              <w:rPr>
                <w:rStyle w:val="Hyperlink"/>
                <w:rFonts w:ascii="Arial" w:eastAsiaTheme="majorEastAsia" w:hAnsi="Arial" w:cs="Arial"/>
                <w:noProof/>
                <w:sz w:val="22"/>
                <w:szCs w:val="22"/>
              </w:rPr>
              <w:t>Analyze the Decision-Making Process Including the Relevant Legislation and Theories</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_Toc69970070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7</w:t>
            </w:r>
            <w:r w:rsidR="007E2692" w:rsidRPr="000502E3">
              <w:rPr>
                <w:rFonts w:ascii="Arial" w:hAnsi="Arial" w:cs="Arial"/>
                <w:noProof/>
                <w:webHidden/>
                <w:sz w:val="22"/>
                <w:szCs w:val="22"/>
              </w:rPr>
              <w:fldChar w:fldCharType="end"/>
            </w:r>
          </w:hyperlink>
        </w:p>
        <w:p w14:paraId="36F08079" w14:textId="141B4A38" w:rsidR="00403064" w:rsidRPr="000502E3" w:rsidRDefault="00BD1FFC" w:rsidP="00403064">
          <w:pPr>
            <w:pStyle w:val="TOC1"/>
            <w:tabs>
              <w:tab w:val="right" w:leader="dot" w:pos="9350"/>
            </w:tabs>
            <w:spacing w:line="480" w:lineRule="auto"/>
            <w:rPr>
              <w:rFonts w:ascii="Arial" w:hAnsi="Arial" w:cs="Arial"/>
              <w:noProof/>
              <w:sz w:val="22"/>
              <w:szCs w:val="22"/>
            </w:rPr>
          </w:pPr>
          <w:hyperlink w:anchor="_Toc69970071" w:history="1">
            <w:r w:rsidR="007E2692" w:rsidRPr="000502E3">
              <w:rPr>
                <w:rStyle w:val="Hyperlink"/>
                <w:rFonts w:ascii="Arial" w:eastAsiaTheme="majorEastAsia" w:hAnsi="Arial" w:cs="Arial"/>
                <w:noProof/>
                <w:sz w:val="22"/>
                <w:szCs w:val="22"/>
              </w:rPr>
              <w:t>Alternative Solutions to the Problem</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_Toc69970071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7</w:t>
            </w:r>
            <w:r w:rsidR="007E2692" w:rsidRPr="000502E3">
              <w:rPr>
                <w:rFonts w:ascii="Arial" w:hAnsi="Arial" w:cs="Arial"/>
                <w:noProof/>
                <w:webHidden/>
                <w:sz w:val="22"/>
                <w:szCs w:val="22"/>
              </w:rPr>
              <w:fldChar w:fldCharType="end"/>
            </w:r>
          </w:hyperlink>
        </w:p>
        <w:p w14:paraId="437D676A" w14:textId="5343DF9C" w:rsidR="00403064" w:rsidRPr="000502E3" w:rsidRDefault="00BD1FFC" w:rsidP="00403064">
          <w:pPr>
            <w:pStyle w:val="TOC1"/>
            <w:tabs>
              <w:tab w:val="right" w:leader="dot" w:pos="9350"/>
            </w:tabs>
            <w:spacing w:line="480" w:lineRule="auto"/>
            <w:rPr>
              <w:rFonts w:ascii="Arial" w:hAnsi="Arial" w:cs="Arial"/>
              <w:noProof/>
              <w:sz w:val="22"/>
              <w:szCs w:val="22"/>
            </w:rPr>
          </w:pPr>
          <w:hyperlink w:anchor="_Toc69970072" w:history="1">
            <w:r w:rsidR="007E2692" w:rsidRPr="000502E3">
              <w:rPr>
                <w:rStyle w:val="Hyperlink"/>
                <w:rFonts w:ascii="Arial" w:eastAsiaTheme="majorEastAsia" w:hAnsi="Arial" w:cs="Arial"/>
                <w:noProof/>
                <w:sz w:val="22"/>
                <w:szCs w:val="22"/>
              </w:rPr>
              <w:t>Using a Decision-Making Technique to Evaluate a Range of Solutions to Identify the Most Appropriate Option</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_Toc69970072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10</w:t>
            </w:r>
            <w:r w:rsidR="007E2692" w:rsidRPr="000502E3">
              <w:rPr>
                <w:rFonts w:ascii="Arial" w:hAnsi="Arial" w:cs="Arial"/>
                <w:noProof/>
                <w:webHidden/>
                <w:sz w:val="22"/>
                <w:szCs w:val="22"/>
              </w:rPr>
              <w:fldChar w:fldCharType="end"/>
            </w:r>
          </w:hyperlink>
        </w:p>
        <w:p w14:paraId="3CF535F5" w14:textId="10C790FA" w:rsidR="00403064" w:rsidRPr="000502E3" w:rsidRDefault="00BD1FFC" w:rsidP="00403064">
          <w:pPr>
            <w:pStyle w:val="TOC1"/>
            <w:tabs>
              <w:tab w:val="right" w:leader="dot" w:pos="9350"/>
            </w:tabs>
            <w:spacing w:line="480" w:lineRule="auto"/>
            <w:rPr>
              <w:rFonts w:ascii="Arial" w:hAnsi="Arial" w:cs="Arial"/>
              <w:noProof/>
              <w:sz w:val="22"/>
              <w:szCs w:val="22"/>
            </w:rPr>
          </w:pPr>
          <w:hyperlink w:anchor="_Toc69970073" w:history="1">
            <w:r w:rsidR="007E2692" w:rsidRPr="000502E3">
              <w:rPr>
                <w:rStyle w:val="Hyperlink"/>
                <w:rFonts w:ascii="Arial" w:eastAsiaTheme="majorEastAsia" w:hAnsi="Arial" w:cs="Arial"/>
                <w:noProof/>
                <w:sz w:val="22"/>
                <w:szCs w:val="22"/>
              </w:rPr>
              <w:t>Assessing Appropriate Monitoring and Review Techniques to Ensure Successful Implementation of the Solution</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_Toc69970073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12</w:t>
            </w:r>
            <w:r w:rsidR="007E2692" w:rsidRPr="000502E3">
              <w:rPr>
                <w:rFonts w:ascii="Arial" w:hAnsi="Arial" w:cs="Arial"/>
                <w:noProof/>
                <w:webHidden/>
                <w:sz w:val="22"/>
                <w:szCs w:val="22"/>
              </w:rPr>
              <w:fldChar w:fldCharType="end"/>
            </w:r>
          </w:hyperlink>
        </w:p>
        <w:p w14:paraId="2623D9CA" w14:textId="126FD733" w:rsidR="00403064" w:rsidRPr="000502E3" w:rsidRDefault="00BD1FFC" w:rsidP="00403064">
          <w:pPr>
            <w:pStyle w:val="TOC1"/>
            <w:tabs>
              <w:tab w:val="right" w:leader="dot" w:pos="9350"/>
            </w:tabs>
            <w:spacing w:line="480" w:lineRule="auto"/>
            <w:rPr>
              <w:rFonts w:ascii="Arial" w:hAnsi="Arial" w:cs="Arial"/>
              <w:noProof/>
              <w:sz w:val="22"/>
              <w:szCs w:val="22"/>
            </w:rPr>
          </w:pPr>
          <w:hyperlink w:anchor="_Toc69970074" w:history="1">
            <w:r w:rsidR="007E2692" w:rsidRPr="000502E3">
              <w:rPr>
                <w:rStyle w:val="Hyperlink"/>
                <w:rFonts w:ascii="Arial" w:eastAsiaTheme="majorEastAsia" w:hAnsi="Arial" w:cs="Arial"/>
                <w:noProof/>
                <w:sz w:val="22"/>
                <w:szCs w:val="22"/>
              </w:rPr>
              <w:t>Conclusion</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_Toc69970074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12</w:t>
            </w:r>
            <w:r w:rsidR="007E2692" w:rsidRPr="000502E3">
              <w:rPr>
                <w:rFonts w:ascii="Arial" w:hAnsi="Arial" w:cs="Arial"/>
                <w:noProof/>
                <w:webHidden/>
                <w:sz w:val="22"/>
                <w:szCs w:val="22"/>
              </w:rPr>
              <w:fldChar w:fldCharType="end"/>
            </w:r>
          </w:hyperlink>
        </w:p>
        <w:p w14:paraId="4866CF6F" w14:textId="47D7B3D4" w:rsidR="00403064" w:rsidRDefault="00BD1FFC" w:rsidP="00403064">
          <w:pPr>
            <w:pStyle w:val="TOC1"/>
            <w:tabs>
              <w:tab w:val="right" w:leader="dot" w:pos="9350"/>
            </w:tabs>
            <w:spacing w:line="480" w:lineRule="auto"/>
            <w:rPr>
              <w:noProof/>
            </w:rPr>
          </w:pPr>
          <w:hyperlink w:anchor="_Toc69970075" w:history="1">
            <w:r w:rsidR="007E2692" w:rsidRPr="000502E3">
              <w:rPr>
                <w:rStyle w:val="Hyperlink"/>
                <w:rFonts w:ascii="Arial" w:eastAsiaTheme="majorEastAsia" w:hAnsi="Arial" w:cs="Arial"/>
                <w:noProof/>
                <w:sz w:val="22"/>
                <w:szCs w:val="22"/>
              </w:rPr>
              <w:t>Reference List</w:t>
            </w:r>
            <w:r w:rsidR="007E2692" w:rsidRPr="000502E3">
              <w:rPr>
                <w:rFonts w:ascii="Arial" w:hAnsi="Arial" w:cs="Arial"/>
                <w:noProof/>
                <w:webHidden/>
                <w:sz w:val="22"/>
                <w:szCs w:val="22"/>
              </w:rPr>
              <w:tab/>
            </w:r>
            <w:r w:rsidR="007E2692" w:rsidRPr="000502E3">
              <w:rPr>
                <w:rFonts w:ascii="Arial" w:hAnsi="Arial" w:cs="Arial"/>
                <w:noProof/>
                <w:webHidden/>
                <w:sz w:val="22"/>
                <w:szCs w:val="22"/>
              </w:rPr>
              <w:fldChar w:fldCharType="begin"/>
            </w:r>
            <w:r w:rsidR="007E2692" w:rsidRPr="000502E3">
              <w:rPr>
                <w:rFonts w:ascii="Arial" w:hAnsi="Arial" w:cs="Arial"/>
                <w:noProof/>
                <w:webHidden/>
                <w:sz w:val="22"/>
                <w:szCs w:val="22"/>
              </w:rPr>
              <w:instrText xml:space="preserve"> PAGEREF _Toc69970075 \h </w:instrText>
            </w:r>
            <w:r w:rsidR="007E2692" w:rsidRPr="000502E3">
              <w:rPr>
                <w:rFonts w:ascii="Arial" w:hAnsi="Arial" w:cs="Arial"/>
                <w:noProof/>
                <w:webHidden/>
                <w:sz w:val="22"/>
                <w:szCs w:val="22"/>
              </w:rPr>
            </w:r>
            <w:r w:rsidR="007E2692" w:rsidRPr="000502E3">
              <w:rPr>
                <w:rFonts w:ascii="Arial" w:hAnsi="Arial" w:cs="Arial"/>
                <w:noProof/>
                <w:webHidden/>
                <w:sz w:val="22"/>
                <w:szCs w:val="22"/>
              </w:rPr>
              <w:fldChar w:fldCharType="separate"/>
            </w:r>
            <w:r w:rsidR="00EA6B13">
              <w:rPr>
                <w:rFonts w:ascii="Arial" w:hAnsi="Arial" w:cs="Arial"/>
                <w:noProof/>
                <w:webHidden/>
                <w:sz w:val="22"/>
                <w:szCs w:val="22"/>
              </w:rPr>
              <w:t>14</w:t>
            </w:r>
            <w:r w:rsidR="007E2692" w:rsidRPr="000502E3">
              <w:rPr>
                <w:rFonts w:ascii="Arial" w:hAnsi="Arial" w:cs="Arial"/>
                <w:noProof/>
                <w:webHidden/>
                <w:sz w:val="22"/>
                <w:szCs w:val="22"/>
              </w:rPr>
              <w:fldChar w:fldCharType="end"/>
            </w:r>
          </w:hyperlink>
        </w:p>
        <w:p w14:paraId="2B309FE1" w14:textId="77777777" w:rsidR="00403064" w:rsidRDefault="0049468D" w:rsidP="00403064">
          <w:pPr>
            <w:spacing w:line="480" w:lineRule="auto"/>
          </w:pPr>
          <w:r>
            <w:rPr>
              <w:b/>
              <w:bCs/>
              <w:noProof/>
            </w:rPr>
            <w:fldChar w:fldCharType="end"/>
          </w:r>
        </w:p>
      </w:sdtContent>
    </w:sdt>
    <w:p w14:paraId="03724A51" w14:textId="77777777" w:rsidR="00403064" w:rsidRPr="009E7E75" w:rsidRDefault="00403064" w:rsidP="00403064">
      <w:pPr>
        <w:spacing w:line="480" w:lineRule="auto"/>
      </w:pPr>
    </w:p>
    <w:p w14:paraId="5299B528" w14:textId="77777777" w:rsidR="00403064" w:rsidRPr="009E7E75" w:rsidRDefault="00403064" w:rsidP="00403064">
      <w:pPr>
        <w:spacing w:line="480" w:lineRule="auto"/>
        <w:jc w:val="center"/>
      </w:pPr>
    </w:p>
    <w:p w14:paraId="6DC78E0E" w14:textId="77777777" w:rsidR="00403064" w:rsidRPr="009E7E75" w:rsidRDefault="00403064" w:rsidP="00403064">
      <w:pPr>
        <w:spacing w:line="480" w:lineRule="auto"/>
        <w:jc w:val="center"/>
      </w:pPr>
    </w:p>
    <w:p w14:paraId="1BA196B7" w14:textId="77777777" w:rsidR="00403064" w:rsidRDefault="00403064" w:rsidP="00403064">
      <w:pPr>
        <w:tabs>
          <w:tab w:val="left" w:pos="3570"/>
        </w:tabs>
        <w:spacing w:line="480" w:lineRule="auto"/>
      </w:pPr>
    </w:p>
    <w:p w14:paraId="211FA60D" w14:textId="77777777" w:rsidR="00403064" w:rsidRDefault="00403064" w:rsidP="00403064">
      <w:pPr>
        <w:tabs>
          <w:tab w:val="left" w:pos="3570"/>
        </w:tabs>
        <w:spacing w:line="480" w:lineRule="auto"/>
      </w:pPr>
    </w:p>
    <w:p w14:paraId="563203B5" w14:textId="77777777" w:rsidR="00403064" w:rsidRPr="009E7E75" w:rsidRDefault="00403064" w:rsidP="00403064">
      <w:pPr>
        <w:tabs>
          <w:tab w:val="left" w:pos="3570"/>
        </w:tabs>
        <w:spacing w:line="480" w:lineRule="auto"/>
      </w:pPr>
    </w:p>
    <w:p w14:paraId="57C51F6D" w14:textId="77777777" w:rsidR="00403064" w:rsidRPr="009E7E75" w:rsidRDefault="00403064" w:rsidP="00403064">
      <w:pPr>
        <w:spacing w:line="480" w:lineRule="auto"/>
        <w:jc w:val="center"/>
      </w:pPr>
    </w:p>
    <w:p w14:paraId="40538F49" w14:textId="77777777" w:rsidR="00403064" w:rsidRPr="009E7E75" w:rsidRDefault="00403064" w:rsidP="00403064">
      <w:pPr>
        <w:spacing w:line="480" w:lineRule="auto"/>
        <w:jc w:val="center"/>
      </w:pPr>
    </w:p>
    <w:p w14:paraId="60ACB291" w14:textId="2664AA95" w:rsidR="00403064" w:rsidRDefault="0049468D" w:rsidP="00403064">
      <w:pPr>
        <w:pStyle w:val="Heading1"/>
        <w:rPr>
          <w:rFonts w:ascii="Arial" w:hAnsi="Arial" w:cs="Arial"/>
          <w:sz w:val="22"/>
          <w:szCs w:val="22"/>
        </w:rPr>
      </w:pPr>
      <w:bookmarkStart w:id="0" w:name="_Toc69970067"/>
      <w:r w:rsidRPr="000502E3">
        <w:rPr>
          <w:rFonts w:ascii="Arial" w:hAnsi="Arial" w:cs="Arial"/>
          <w:sz w:val="22"/>
          <w:szCs w:val="22"/>
        </w:rPr>
        <w:t>Introduction</w:t>
      </w:r>
      <w:bookmarkEnd w:id="0"/>
      <w:r w:rsidRPr="000502E3">
        <w:rPr>
          <w:rFonts w:ascii="Arial" w:hAnsi="Arial" w:cs="Arial"/>
          <w:sz w:val="22"/>
          <w:szCs w:val="22"/>
        </w:rPr>
        <w:t xml:space="preserve"> </w:t>
      </w:r>
    </w:p>
    <w:p w14:paraId="1D71CA0F" w14:textId="77777777" w:rsidR="005808BA" w:rsidRDefault="005808BA" w:rsidP="005808BA">
      <w:pPr>
        <w:rPr>
          <w:rFonts w:ascii="Arial" w:hAnsi="Arial" w:cs="Arial"/>
          <w:sz w:val="22"/>
          <w:szCs w:val="22"/>
        </w:rPr>
      </w:pPr>
      <w:r>
        <w:rPr>
          <w:rFonts w:ascii="Arial" w:hAnsi="Arial" w:cs="Arial"/>
          <w:sz w:val="22"/>
          <w:szCs w:val="22"/>
        </w:rPr>
        <w:t xml:space="preserve">        </w:t>
      </w:r>
    </w:p>
    <w:p w14:paraId="4AB12E5E" w14:textId="7B826594" w:rsidR="005808BA" w:rsidRDefault="005808BA" w:rsidP="005808BA">
      <w:pPr>
        <w:rPr>
          <w:rFonts w:ascii="Arial" w:eastAsiaTheme="minorHAnsi" w:hAnsi="Arial" w:cs="Arial"/>
          <w:sz w:val="22"/>
          <w:szCs w:val="22"/>
          <w:lang w:val="en-GB"/>
        </w:rPr>
      </w:pPr>
      <w:r w:rsidRPr="00FE0C29">
        <w:rPr>
          <w:rFonts w:ascii="Arial" w:hAnsi="Arial" w:cs="Arial"/>
          <w:sz w:val="22"/>
          <w:szCs w:val="22"/>
        </w:rPr>
        <w:t xml:space="preserve">                   </w:t>
      </w:r>
      <w:r w:rsidRPr="00FE0C29">
        <w:rPr>
          <w:rFonts w:ascii="Arial" w:eastAsiaTheme="minorHAnsi" w:hAnsi="Arial" w:cs="Arial"/>
          <w:sz w:val="22"/>
          <w:szCs w:val="22"/>
          <w:lang w:val="en-GB"/>
        </w:rPr>
        <w:t xml:space="preserve">Communication is a vital component of health and social care. </w:t>
      </w:r>
    </w:p>
    <w:p w14:paraId="547FD47A" w14:textId="77777777" w:rsidR="0029740A" w:rsidRPr="00FE0C29" w:rsidRDefault="0029740A" w:rsidP="005808BA">
      <w:pPr>
        <w:rPr>
          <w:rFonts w:ascii="Arial" w:eastAsiaTheme="minorHAnsi" w:hAnsi="Arial" w:cs="Arial"/>
          <w:sz w:val="22"/>
          <w:szCs w:val="22"/>
          <w:lang w:val="en-GB"/>
        </w:rPr>
      </w:pPr>
    </w:p>
    <w:p w14:paraId="5C4B56B7" w14:textId="2A5822F1" w:rsidR="00403064" w:rsidRPr="000502E3" w:rsidRDefault="0049468D" w:rsidP="005808BA">
      <w:pPr>
        <w:kinsoku w:val="0"/>
        <w:overflowPunct w:val="0"/>
        <w:spacing w:line="480" w:lineRule="auto"/>
        <w:textAlignment w:val="baseline"/>
        <w:rPr>
          <w:rFonts w:ascii="Arial" w:hAnsi="Arial" w:cs="Arial"/>
          <w:color w:val="000000" w:themeColor="text1"/>
          <w:kern w:val="24"/>
          <w:sz w:val="22"/>
          <w:szCs w:val="22"/>
        </w:rPr>
      </w:pPr>
      <w:r w:rsidRPr="000502E3">
        <w:rPr>
          <w:rFonts w:ascii="Arial" w:hAnsi="Arial" w:cs="Arial"/>
          <w:color w:val="000000" w:themeColor="text1"/>
          <w:kern w:val="24"/>
          <w:sz w:val="22"/>
          <w:szCs w:val="22"/>
        </w:rPr>
        <w:t>The UK’s national health system has evolved to become one of the most advanced healthcare systems globally, and with such advancements, problems are expected to present themselves (</w:t>
      </w:r>
      <w:r w:rsidRPr="000502E3">
        <w:rPr>
          <w:rFonts w:ascii="Arial" w:hAnsi="Arial" w:cs="Arial"/>
          <w:sz w:val="22"/>
          <w:szCs w:val="22"/>
          <w:shd w:val="clear" w:color="auto" w:fill="FFFFFF"/>
        </w:rPr>
        <w:t>Grosios, Gahan &amp; Burbidge, 2019)</w:t>
      </w:r>
      <w:r w:rsidRPr="000502E3">
        <w:rPr>
          <w:rFonts w:ascii="Arial" w:hAnsi="Arial" w:cs="Arial"/>
          <w:color w:val="000000" w:themeColor="text1"/>
          <w:kern w:val="24"/>
          <w:sz w:val="22"/>
          <w:szCs w:val="22"/>
        </w:rPr>
        <w:t>. The healthcare system faces several challenges, most of which have evolved from the system's growth in complexity and diversification. The rise of living costs in the UK has impacted the healthcare systems because of the tough economic and financial times. Changes in regulations and technological innovations have also contributed to some healthcare problems (</w:t>
      </w:r>
      <w:r w:rsidRPr="000502E3">
        <w:rPr>
          <w:rFonts w:ascii="Arial" w:hAnsi="Arial" w:cs="Arial"/>
          <w:sz w:val="22"/>
          <w:szCs w:val="22"/>
          <w:shd w:val="clear" w:color="auto" w:fill="FFFFFF"/>
        </w:rPr>
        <w:t>Grosios et al. 2019)</w:t>
      </w:r>
      <w:r w:rsidRPr="000502E3">
        <w:rPr>
          <w:rFonts w:ascii="Arial" w:hAnsi="Arial" w:cs="Arial"/>
          <w:color w:val="000000" w:themeColor="text1"/>
          <w:kern w:val="24"/>
          <w:sz w:val="22"/>
          <w:szCs w:val="22"/>
        </w:rPr>
        <w:t>. Transparency in prices is another problem that can cause surprises in billing issues and lead to patient confusion. Healthcare system also face the problem of adopting the most effective payment models that reduces costs while increasing the quality of services (</w:t>
      </w:r>
      <w:r w:rsidRPr="000502E3">
        <w:rPr>
          <w:rFonts w:ascii="Arial" w:hAnsi="Arial" w:cs="Arial"/>
          <w:sz w:val="22"/>
          <w:szCs w:val="22"/>
          <w:shd w:val="clear" w:color="auto" w:fill="FFFFFF"/>
        </w:rPr>
        <w:t>Grosios et al. 2019)</w:t>
      </w:r>
      <w:r w:rsidRPr="000502E3">
        <w:rPr>
          <w:rFonts w:ascii="Arial" w:hAnsi="Arial" w:cs="Arial"/>
          <w:color w:val="000000" w:themeColor="text1"/>
          <w:kern w:val="24"/>
          <w:sz w:val="22"/>
          <w:szCs w:val="22"/>
        </w:rPr>
        <w:t xml:space="preserve">. </w:t>
      </w:r>
      <w:r w:rsidR="0029740A">
        <w:rPr>
          <w:rFonts w:ascii="Arial" w:hAnsi="Arial" w:cs="Arial"/>
          <w:color w:val="000000" w:themeColor="text1"/>
          <w:kern w:val="24"/>
          <w:sz w:val="22"/>
          <w:szCs w:val="22"/>
        </w:rPr>
        <w:t xml:space="preserve">A part of that </w:t>
      </w:r>
      <w:r w:rsidR="0029740A" w:rsidRPr="000502E3">
        <w:rPr>
          <w:rFonts w:ascii="Arial" w:hAnsi="Arial" w:cs="Arial"/>
          <w:color w:val="000000" w:themeColor="text1"/>
          <w:kern w:val="24"/>
          <w:sz w:val="22"/>
          <w:szCs w:val="22"/>
        </w:rPr>
        <w:t>the</w:t>
      </w:r>
      <w:r w:rsidRPr="000502E3">
        <w:rPr>
          <w:rFonts w:ascii="Arial" w:hAnsi="Arial" w:cs="Arial"/>
          <w:color w:val="000000" w:themeColor="text1"/>
          <w:kern w:val="24"/>
          <w:sz w:val="22"/>
          <w:szCs w:val="22"/>
        </w:rPr>
        <w:t xml:space="preserve"> major problem that healthcare system face is the </w:t>
      </w:r>
      <w:r w:rsidRPr="0029740A">
        <w:rPr>
          <w:rFonts w:ascii="Arial" w:hAnsi="Arial" w:cs="Arial"/>
          <w:b/>
          <w:bCs/>
          <w:color w:val="000000" w:themeColor="text1"/>
          <w:kern w:val="24"/>
          <w:sz w:val="22"/>
          <w:szCs w:val="22"/>
        </w:rPr>
        <w:t>lack of communication between the staff and management</w:t>
      </w:r>
      <w:r w:rsidRPr="000502E3">
        <w:rPr>
          <w:rFonts w:ascii="Arial" w:hAnsi="Arial" w:cs="Arial"/>
          <w:color w:val="000000" w:themeColor="text1"/>
          <w:kern w:val="24"/>
          <w:sz w:val="22"/>
          <w:szCs w:val="22"/>
        </w:rPr>
        <w:t xml:space="preserve">, and it is a problem that is going to be discussed in this report. </w:t>
      </w:r>
    </w:p>
    <w:p w14:paraId="4022B36B" w14:textId="78EB5681" w:rsidR="00BD3331" w:rsidRPr="00BD3331" w:rsidRDefault="0049468D" w:rsidP="00403064">
      <w:pPr>
        <w:pStyle w:val="Heading1"/>
        <w:rPr>
          <w:rFonts w:ascii="Arial" w:hAnsi="Arial" w:cs="Arial"/>
          <w:sz w:val="22"/>
          <w:szCs w:val="22"/>
        </w:rPr>
      </w:pPr>
      <w:bookmarkStart w:id="1" w:name="_Toc69970068"/>
      <w:r w:rsidRPr="000502E3">
        <w:rPr>
          <w:rFonts w:ascii="Arial" w:hAnsi="Arial" w:cs="Arial"/>
          <w:sz w:val="22"/>
          <w:szCs w:val="22"/>
        </w:rPr>
        <w:t xml:space="preserve">Definition and </w:t>
      </w:r>
      <w:r w:rsidR="005808BA">
        <w:rPr>
          <w:rFonts w:ascii="Arial" w:hAnsi="Arial" w:cs="Arial"/>
          <w:sz w:val="22"/>
          <w:szCs w:val="22"/>
        </w:rPr>
        <w:t>d</w:t>
      </w:r>
      <w:r w:rsidRPr="000502E3">
        <w:rPr>
          <w:rFonts w:ascii="Arial" w:hAnsi="Arial" w:cs="Arial"/>
          <w:sz w:val="22"/>
          <w:szCs w:val="22"/>
        </w:rPr>
        <w:t xml:space="preserve">iscussion of </w:t>
      </w:r>
      <w:r w:rsidR="005808BA">
        <w:rPr>
          <w:rFonts w:ascii="Arial" w:hAnsi="Arial" w:cs="Arial"/>
          <w:sz w:val="22"/>
          <w:szCs w:val="22"/>
        </w:rPr>
        <w:t>communication</w:t>
      </w:r>
      <w:r w:rsidRPr="000502E3">
        <w:rPr>
          <w:rFonts w:ascii="Arial" w:hAnsi="Arial" w:cs="Arial"/>
          <w:sz w:val="22"/>
          <w:szCs w:val="22"/>
        </w:rPr>
        <w:t xml:space="preserve"> </w:t>
      </w:r>
      <w:r w:rsidR="005808BA">
        <w:rPr>
          <w:rFonts w:ascii="Arial" w:hAnsi="Arial" w:cs="Arial"/>
          <w:sz w:val="22"/>
          <w:szCs w:val="22"/>
        </w:rPr>
        <w:t>p</w:t>
      </w:r>
      <w:r w:rsidRPr="000502E3">
        <w:rPr>
          <w:rFonts w:ascii="Arial" w:hAnsi="Arial" w:cs="Arial"/>
          <w:sz w:val="22"/>
          <w:szCs w:val="22"/>
        </w:rPr>
        <w:t xml:space="preserve">roblem in the Healthcare </w:t>
      </w:r>
      <w:r w:rsidR="005808BA">
        <w:rPr>
          <w:rFonts w:ascii="Arial" w:hAnsi="Arial" w:cs="Arial"/>
          <w:sz w:val="22"/>
          <w:szCs w:val="22"/>
        </w:rPr>
        <w:t>i</w:t>
      </w:r>
      <w:r w:rsidRPr="000502E3">
        <w:rPr>
          <w:rFonts w:ascii="Arial" w:hAnsi="Arial" w:cs="Arial"/>
          <w:sz w:val="22"/>
          <w:szCs w:val="22"/>
        </w:rPr>
        <w:t xml:space="preserve">ncluding its </w:t>
      </w:r>
      <w:r w:rsidR="005808BA">
        <w:rPr>
          <w:rFonts w:ascii="Arial" w:hAnsi="Arial" w:cs="Arial"/>
          <w:sz w:val="22"/>
          <w:szCs w:val="22"/>
        </w:rPr>
        <w:t>s</w:t>
      </w:r>
      <w:r w:rsidRPr="000502E3">
        <w:rPr>
          <w:rFonts w:ascii="Arial" w:hAnsi="Arial" w:cs="Arial"/>
          <w:sz w:val="22"/>
          <w:szCs w:val="22"/>
        </w:rPr>
        <w:t>cope</w:t>
      </w:r>
      <w:bookmarkEnd w:id="1"/>
    </w:p>
    <w:p w14:paraId="3349FAB7" w14:textId="77777777" w:rsidR="00BD3331" w:rsidRPr="00BD3331" w:rsidRDefault="0049468D" w:rsidP="00403064">
      <w:pPr>
        <w:kinsoku w:val="0"/>
        <w:overflowPunct w:val="0"/>
        <w:spacing w:line="480" w:lineRule="auto"/>
        <w:ind w:firstLine="720"/>
        <w:textAlignment w:val="baseline"/>
        <w:rPr>
          <w:rFonts w:ascii="Arial" w:hAnsi="Arial" w:cs="Arial"/>
          <w:color w:val="000000" w:themeColor="text1"/>
          <w:kern w:val="24"/>
          <w:sz w:val="22"/>
          <w:szCs w:val="22"/>
          <w:lang w:val="en-GB"/>
        </w:rPr>
      </w:pPr>
      <w:r w:rsidRPr="000502E3">
        <w:rPr>
          <w:rFonts w:ascii="Arial" w:hAnsi="Arial" w:cs="Arial"/>
          <w:color w:val="000000" w:themeColor="text1"/>
          <w:kern w:val="24"/>
          <w:sz w:val="22"/>
          <w:szCs w:val="22"/>
        </w:rPr>
        <w:t xml:space="preserve">Efficient and effective communication is a crucial aspect of the healthcare system. For healthcare setups, written communications have remained some of the prevalent forms of communication among the staff </w:t>
      </w:r>
      <w:r w:rsidR="006C7347" w:rsidRPr="000502E3">
        <w:rPr>
          <w:rFonts w:ascii="Arial" w:hAnsi="Arial" w:cs="Arial"/>
          <w:color w:val="000000" w:themeColor="text1"/>
          <w:kern w:val="24"/>
          <w:sz w:val="22"/>
          <w:szCs w:val="22"/>
        </w:rPr>
        <w:t>(</w:t>
      </w:r>
      <w:r w:rsidR="006C7347" w:rsidRPr="000502E3">
        <w:rPr>
          <w:rFonts w:ascii="Arial" w:hAnsi="Arial" w:cs="Arial"/>
          <w:color w:val="222222"/>
          <w:sz w:val="22"/>
          <w:szCs w:val="22"/>
          <w:shd w:val="clear" w:color="auto" w:fill="FFFFFF"/>
        </w:rPr>
        <w:t>Zhang, Bamford, Moxham &amp; Dehe 2018</w:t>
      </w:r>
      <w:r w:rsidRPr="000502E3">
        <w:rPr>
          <w:rFonts w:ascii="Arial" w:hAnsi="Arial" w:cs="Arial"/>
          <w:sz w:val="22"/>
          <w:szCs w:val="22"/>
          <w:shd w:val="clear" w:color="auto" w:fill="FFFFFF"/>
        </w:rPr>
        <w:t>)</w:t>
      </w:r>
      <w:r w:rsidRPr="000502E3">
        <w:rPr>
          <w:rFonts w:ascii="Arial" w:hAnsi="Arial" w:cs="Arial"/>
          <w:color w:val="000000" w:themeColor="text1"/>
          <w:kern w:val="24"/>
          <w:sz w:val="22"/>
          <w:szCs w:val="22"/>
        </w:rPr>
        <w:t xml:space="preserve">. Lack of communication, particularly in healthcare and social setups, can adversely impact the patients </w:t>
      </w:r>
      <w:r w:rsidRPr="000502E3">
        <w:rPr>
          <w:rFonts w:ascii="Arial" w:hAnsi="Arial" w:cs="Arial"/>
          <w:color w:val="000000" w:themeColor="text1"/>
          <w:kern w:val="24"/>
          <w:sz w:val="22"/>
          <w:szCs w:val="22"/>
        </w:rPr>
        <w:lastRenderedPageBreak/>
        <w:t xml:space="preserve">and the other stakeholders. When </w:t>
      </w:r>
      <w:r w:rsidR="000502E3" w:rsidRPr="000502E3">
        <w:rPr>
          <w:rFonts w:ascii="Arial" w:hAnsi="Arial" w:cs="Arial"/>
          <w:color w:val="000000" w:themeColor="text1"/>
          <w:kern w:val="24"/>
          <w:sz w:val="22"/>
          <w:szCs w:val="22"/>
        </w:rPr>
        <w:t>staff communicate</w:t>
      </w:r>
      <w:r w:rsidRPr="000502E3">
        <w:rPr>
          <w:rFonts w:ascii="Arial" w:hAnsi="Arial" w:cs="Arial"/>
          <w:color w:val="000000" w:themeColor="text1"/>
          <w:kern w:val="24"/>
          <w:sz w:val="22"/>
          <w:szCs w:val="22"/>
        </w:rPr>
        <w:t xml:space="preserve"> between themselves, medical mistakes like misdiagnoses and health complications could be avoided </w:t>
      </w:r>
      <w:r w:rsidR="006C7347" w:rsidRPr="000502E3">
        <w:rPr>
          <w:rFonts w:ascii="Arial" w:hAnsi="Arial" w:cs="Arial"/>
          <w:color w:val="000000" w:themeColor="text1"/>
          <w:kern w:val="24"/>
          <w:sz w:val="22"/>
          <w:szCs w:val="22"/>
        </w:rPr>
        <w:t>(</w:t>
      </w:r>
      <w:r w:rsidR="006C7347" w:rsidRPr="000502E3">
        <w:rPr>
          <w:rFonts w:ascii="Arial" w:hAnsi="Arial" w:cs="Arial"/>
          <w:color w:val="222222"/>
          <w:sz w:val="22"/>
          <w:szCs w:val="22"/>
          <w:shd w:val="clear" w:color="auto" w:fill="FFFFFF"/>
        </w:rPr>
        <w:t>Zhang et al. 2018</w:t>
      </w:r>
      <w:r w:rsidRPr="000502E3">
        <w:rPr>
          <w:rFonts w:ascii="Arial" w:hAnsi="Arial" w:cs="Arial"/>
          <w:sz w:val="22"/>
          <w:szCs w:val="22"/>
          <w:shd w:val="clear" w:color="auto" w:fill="FFFFFF"/>
        </w:rPr>
        <w:t>)</w:t>
      </w:r>
      <w:r w:rsidRPr="000502E3">
        <w:rPr>
          <w:rFonts w:ascii="Arial" w:hAnsi="Arial" w:cs="Arial"/>
          <w:color w:val="000000" w:themeColor="text1"/>
          <w:kern w:val="24"/>
          <w:sz w:val="22"/>
          <w:szCs w:val="22"/>
        </w:rPr>
        <w:t>.</w:t>
      </w:r>
      <w:r w:rsidR="00BD3331">
        <w:rPr>
          <w:rFonts w:ascii="Arial" w:hAnsi="Arial" w:cs="Arial"/>
          <w:color w:val="000000" w:themeColor="text1"/>
          <w:kern w:val="24"/>
          <w:sz w:val="22"/>
          <w:szCs w:val="22"/>
        </w:rPr>
        <w:t xml:space="preserve"> </w:t>
      </w:r>
    </w:p>
    <w:p w14:paraId="3563B133" w14:textId="18F6132A" w:rsidR="00403064" w:rsidRPr="00FE0C29" w:rsidRDefault="0049468D" w:rsidP="00BD3331">
      <w:pPr>
        <w:kinsoku w:val="0"/>
        <w:overflowPunct w:val="0"/>
        <w:spacing w:line="480" w:lineRule="auto"/>
        <w:textAlignment w:val="baseline"/>
        <w:rPr>
          <w:rFonts w:ascii="Arial" w:hAnsi="Arial" w:cs="Arial"/>
          <w:color w:val="000000" w:themeColor="text1"/>
          <w:kern w:val="24"/>
          <w:sz w:val="22"/>
          <w:szCs w:val="22"/>
          <w:lang w:val="en-GB"/>
        </w:rPr>
      </w:pPr>
      <w:r w:rsidRPr="000502E3">
        <w:rPr>
          <w:rFonts w:ascii="Arial" w:hAnsi="Arial" w:cs="Arial"/>
          <w:color w:val="000000" w:themeColor="text1"/>
          <w:kern w:val="24"/>
          <w:sz w:val="22"/>
          <w:szCs w:val="22"/>
        </w:rPr>
        <w:t xml:space="preserve"> Failures in communication are often experienced during a shift change when a healthcare worker hands over patient information to another caregiver. Physicians and nurses can fail to communicate essential patient information, resulting in incorrect decision-making about patient treatment. There is a strong correlation between effective communication among staff and patient quality care </w:t>
      </w:r>
      <w:r w:rsidR="006C7347" w:rsidRPr="000502E3">
        <w:rPr>
          <w:rFonts w:ascii="Arial" w:hAnsi="Arial" w:cs="Arial"/>
          <w:color w:val="000000" w:themeColor="text1"/>
          <w:kern w:val="24"/>
          <w:sz w:val="22"/>
          <w:szCs w:val="22"/>
        </w:rPr>
        <w:t>(</w:t>
      </w:r>
      <w:r w:rsidR="006C7347" w:rsidRPr="000502E3">
        <w:rPr>
          <w:rFonts w:ascii="Arial" w:hAnsi="Arial" w:cs="Arial"/>
          <w:color w:val="222222"/>
          <w:sz w:val="22"/>
          <w:szCs w:val="22"/>
          <w:shd w:val="clear" w:color="auto" w:fill="FFFFFF"/>
        </w:rPr>
        <w:t>Zhang et al. 2018</w:t>
      </w:r>
      <w:r w:rsidR="006C7347" w:rsidRPr="000502E3">
        <w:rPr>
          <w:rFonts w:ascii="Arial" w:hAnsi="Arial" w:cs="Arial"/>
          <w:sz w:val="22"/>
          <w:szCs w:val="22"/>
          <w:shd w:val="clear" w:color="auto" w:fill="FFFFFF"/>
        </w:rPr>
        <w:t>)</w:t>
      </w:r>
      <w:r w:rsidRPr="000502E3">
        <w:rPr>
          <w:rFonts w:ascii="Arial" w:hAnsi="Arial" w:cs="Arial"/>
          <w:color w:val="000000" w:themeColor="text1"/>
          <w:kern w:val="24"/>
          <w:sz w:val="22"/>
          <w:szCs w:val="22"/>
        </w:rPr>
        <w:t xml:space="preserve">. Nurses are the primary caregivers and are therefore expected to provide a patient care plan among the other healthcare providers. </w:t>
      </w:r>
    </w:p>
    <w:p w14:paraId="44859C7E" w14:textId="02D77AE1" w:rsidR="005A57E9" w:rsidRDefault="00FE0C29" w:rsidP="00FE0C29">
      <w:pPr>
        <w:rPr>
          <w:rFonts w:ascii="Arial" w:eastAsiaTheme="minorHAnsi" w:hAnsi="Arial" w:cs="Arial"/>
          <w:sz w:val="22"/>
          <w:szCs w:val="22"/>
          <w:lang w:val="en-GB"/>
        </w:rPr>
      </w:pPr>
      <w:r w:rsidRPr="00FE0C29">
        <w:rPr>
          <w:rFonts w:ascii="Arial" w:eastAsiaTheme="minorHAnsi" w:hAnsi="Arial" w:cs="Arial"/>
          <w:sz w:val="22"/>
          <w:szCs w:val="22"/>
          <w:lang w:val="en-GB"/>
        </w:rPr>
        <w:t>Communication is about much more than the words we say</w:t>
      </w:r>
      <w:r w:rsidR="005A57E9">
        <w:rPr>
          <w:rFonts w:ascii="Arial" w:eastAsiaTheme="minorHAnsi" w:hAnsi="Arial" w:cs="Arial"/>
          <w:sz w:val="22"/>
          <w:szCs w:val="22"/>
          <w:lang w:val="en-GB"/>
        </w:rPr>
        <w:t>. Our tone of voice, body language</w:t>
      </w:r>
    </w:p>
    <w:p w14:paraId="1F91AC5C" w14:textId="77777777" w:rsidR="005A57E9" w:rsidRDefault="005A57E9" w:rsidP="00FE0C29">
      <w:pPr>
        <w:rPr>
          <w:rFonts w:ascii="Arial" w:eastAsiaTheme="minorHAnsi" w:hAnsi="Arial" w:cs="Arial"/>
          <w:sz w:val="22"/>
          <w:szCs w:val="22"/>
          <w:lang w:val="en-GB"/>
        </w:rPr>
      </w:pPr>
    </w:p>
    <w:p w14:paraId="758DE059" w14:textId="5EE49C02" w:rsidR="005A57E9" w:rsidRDefault="00FE0C29" w:rsidP="00FE0C29">
      <w:pPr>
        <w:rPr>
          <w:rFonts w:ascii="Arial" w:eastAsiaTheme="minorHAnsi" w:hAnsi="Arial" w:cs="Arial"/>
          <w:sz w:val="22"/>
          <w:szCs w:val="22"/>
          <w:lang w:val="en-GB"/>
        </w:rPr>
      </w:pPr>
      <w:r w:rsidRPr="00FE0C29">
        <w:rPr>
          <w:rFonts w:ascii="Arial" w:eastAsiaTheme="minorHAnsi" w:hAnsi="Arial" w:cs="Arial"/>
          <w:sz w:val="22"/>
          <w:szCs w:val="22"/>
          <w:lang w:val="en-GB"/>
        </w:rPr>
        <w:t>gesture’s, eye contact, writing style and other factors all impact the overall effectiveness of any</w:t>
      </w:r>
    </w:p>
    <w:p w14:paraId="0341E54D" w14:textId="77777777" w:rsidR="005A57E9" w:rsidRDefault="005A57E9" w:rsidP="00FE0C29">
      <w:pPr>
        <w:rPr>
          <w:rFonts w:ascii="Arial" w:eastAsiaTheme="minorHAnsi" w:hAnsi="Arial" w:cs="Arial"/>
          <w:sz w:val="22"/>
          <w:szCs w:val="22"/>
          <w:lang w:val="en-GB"/>
        </w:rPr>
      </w:pPr>
    </w:p>
    <w:p w14:paraId="3B4CA508" w14:textId="32B5BCC1" w:rsidR="00FE0C29" w:rsidRDefault="00FE0C29" w:rsidP="00FE0C29">
      <w:pPr>
        <w:rPr>
          <w:rFonts w:ascii="Arial" w:eastAsiaTheme="minorHAnsi" w:hAnsi="Arial" w:cs="Arial"/>
          <w:sz w:val="22"/>
          <w:szCs w:val="22"/>
          <w:lang w:val="en-GB"/>
        </w:rPr>
      </w:pPr>
      <w:r w:rsidRPr="00FE0C29">
        <w:rPr>
          <w:rFonts w:ascii="Arial" w:eastAsiaTheme="minorHAnsi" w:hAnsi="Arial" w:cs="Arial"/>
          <w:sz w:val="22"/>
          <w:szCs w:val="22"/>
          <w:lang w:val="en-GB"/>
        </w:rPr>
        <w:t xml:space="preserve">form of communication. </w:t>
      </w:r>
    </w:p>
    <w:p w14:paraId="01170D63" w14:textId="77777777" w:rsidR="0029740A" w:rsidRDefault="0029740A" w:rsidP="00FE0C29">
      <w:pPr>
        <w:rPr>
          <w:rFonts w:ascii="Arial" w:eastAsiaTheme="minorHAnsi" w:hAnsi="Arial" w:cs="Arial"/>
          <w:sz w:val="22"/>
          <w:szCs w:val="22"/>
          <w:lang w:val="en-GB"/>
        </w:rPr>
      </w:pPr>
    </w:p>
    <w:p w14:paraId="3BBCFE4B" w14:textId="77777777" w:rsidR="005A57E9" w:rsidRP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In health and social care, we should pay attention to some types of communication for example: </w:t>
      </w:r>
    </w:p>
    <w:p w14:paraId="15579415"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b/>
          <w:bCs/>
          <w:sz w:val="22"/>
          <w:szCs w:val="22"/>
          <w:lang w:val="en-GB"/>
        </w:rPr>
        <w:t>Listening and attending</w:t>
      </w:r>
      <w:r w:rsidRPr="005A57E9">
        <w:rPr>
          <w:rFonts w:ascii="Arial" w:eastAsiaTheme="minorHAnsi" w:hAnsi="Arial" w:cs="Arial"/>
          <w:sz w:val="22"/>
          <w:szCs w:val="22"/>
          <w:lang w:val="en-GB"/>
        </w:rPr>
        <w:t xml:space="preserve">- when people think of communication, listening is not the first thing </w:t>
      </w:r>
    </w:p>
    <w:p w14:paraId="22600BD7"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that comes to mind, when in fact this is incredibly important. Being able to not only listen to what </w:t>
      </w:r>
    </w:p>
    <w:p w14:paraId="44CEEEE6"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a resident or colleagues is saying, but also listen to words that may indicate they need more </w:t>
      </w:r>
    </w:p>
    <w:p w14:paraId="5C744B2D" w14:textId="59B30B8C" w:rsidR="005A57E9" w:rsidRP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support is a very important and useful skill for any career and develop. </w:t>
      </w:r>
    </w:p>
    <w:p w14:paraId="5DE911BA"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b/>
          <w:bCs/>
          <w:sz w:val="22"/>
          <w:szCs w:val="22"/>
          <w:lang w:val="en-GB"/>
        </w:rPr>
        <w:t xml:space="preserve">Also questioning- </w:t>
      </w:r>
      <w:r w:rsidRPr="005A57E9">
        <w:rPr>
          <w:rFonts w:ascii="Arial" w:eastAsiaTheme="minorHAnsi" w:hAnsi="Arial" w:cs="Arial"/>
          <w:sz w:val="22"/>
          <w:szCs w:val="22"/>
          <w:lang w:val="en-GB"/>
        </w:rPr>
        <w:t xml:space="preserve">the way in which we ask questions can impact answers and discussions </w:t>
      </w:r>
    </w:p>
    <w:p w14:paraId="024D8BC9"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between patients, stuff, managements. Understanding the difference between open and close </w:t>
      </w:r>
    </w:p>
    <w:p w14:paraId="7474E592" w14:textId="5159EFB3" w:rsidR="005A57E9" w:rsidRP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questions will help ensure careers ask the right sort of question at the right time. </w:t>
      </w:r>
    </w:p>
    <w:p w14:paraId="16729CCD"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b/>
          <w:bCs/>
          <w:sz w:val="22"/>
          <w:szCs w:val="22"/>
          <w:lang w:val="en-GB"/>
        </w:rPr>
        <w:t xml:space="preserve">Written communication- </w:t>
      </w:r>
      <w:r w:rsidRPr="005A57E9">
        <w:rPr>
          <w:rFonts w:ascii="Arial" w:eastAsiaTheme="minorHAnsi" w:hAnsi="Arial" w:cs="Arial"/>
          <w:sz w:val="22"/>
          <w:szCs w:val="22"/>
          <w:lang w:val="en-GB"/>
        </w:rPr>
        <w:t xml:space="preserve">any written communication needs to be as clear as possible. Any </w:t>
      </w:r>
    </w:p>
    <w:p w14:paraId="0A00B10B"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confusion and misunderstanding could result in serious implications (for example wrong </w:t>
      </w:r>
    </w:p>
    <w:p w14:paraId="0C2720C8" w14:textId="1D52BBF0" w:rsidR="005A57E9" w:rsidRP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medication taken, or wrong hospital invitation letter).</w:t>
      </w:r>
    </w:p>
    <w:p w14:paraId="7F66C33C"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b/>
          <w:bCs/>
          <w:sz w:val="22"/>
          <w:szCs w:val="22"/>
          <w:lang w:val="en-GB"/>
        </w:rPr>
        <w:t xml:space="preserve">Non-verbal communication- </w:t>
      </w:r>
      <w:r w:rsidRPr="005A57E9">
        <w:rPr>
          <w:rFonts w:ascii="Arial" w:eastAsiaTheme="minorHAnsi" w:hAnsi="Arial" w:cs="Arial"/>
          <w:sz w:val="22"/>
          <w:szCs w:val="22"/>
          <w:lang w:val="en-GB"/>
        </w:rPr>
        <w:t xml:space="preserve">is all about body language, facial expressions, posture and the </w:t>
      </w:r>
    </w:p>
    <w:p w14:paraId="16EBA39E"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way in which we present ourselves. Being positive and confident will make our residents to feel </w:t>
      </w:r>
    </w:p>
    <w:p w14:paraId="71585A09" w14:textId="529F8E4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much better than if we are negative or disengaged. For example, a care worker behaviour, </w:t>
      </w:r>
    </w:p>
    <w:p w14:paraId="6D64E942"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appearance and attitude send ‘’message‘’ to patients who receive care (as well as to </w:t>
      </w:r>
    </w:p>
    <w:p w14:paraId="124329A2"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colleagues) about what they think and feel. Similarly, a someone body language may tell a care </w:t>
      </w:r>
    </w:p>
    <w:p w14:paraId="7944EE86"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worker that they are uncomfortable or experiencing pain even when they say – ‘’ I am ok’’. Non-</w:t>
      </w:r>
    </w:p>
    <w:p w14:paraId="0AC68006"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lastRenderedPageBreak/>
        <w:t xml:space="preserve">verbal communication is a channel of communication that is always on. As a part of non-verbal </w:t>
      </w:r>
    </w:p>
    <w:p w14:paraId="76802FB1"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communication some care organisations sometimes use a signs and symbol to make </w:t>
      </w:r>
    </w:p>
    <w:p w14:paraId="12C3921E"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communication easier for patients who cannot speak or understand a spoken language. Signs</w:t>
      </w:r>
    </w:p>
    <w:p w14:paraId="3A0F5CB8" w14:textId="2EB28C78" w:rsidR="005A57E9" w:rsidRP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 and symbols are graphical ways of communicating essential information. </w:t>
      </w:r>
    </w:p>
    <w:p w14:paraId="0951E9BC"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b/>
          <w:bCs/>
          <w:sz w:val="22"/>
          <w:szCs w:val="22"/>
          <w:lang w:val="en-GB"/>
        </w:rPr>
        <w:t xml:space="preserve">Verbal communication- </w:t>
      </w:r>
      <w:r w:rsidRPr="005A57E9">
        <w:rPr>
          <w:rFonts w:ascii="Arial" w:eastAsiaTheme="minorHAnsi" w:hAnsi="Arial" w:cs="Arial"/>
          <w:sz w:val="22"/>
          <w:szCs w:val="22"/>
          <w:lang w:val="en-GB"/>
        </w:rPr>
        <w:t xml:space="preserve">is the way talk to residents and colleagues using clear, accurate and </w:t>
      </w:r>
    </w:p>
    <w:p w14:paraId="293F0AF3"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honest language exchanging information’s using speech it will ensure patients understanding </w:t>
      </w:r>
    </w:p>
    <w:p w14:paraId="2F2F1BBA"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and what we are trying to communicate. Understanding who we are talking to is also very </w:t>
      </w:r>
    </w:p>
    <w:p w14:paraId="7A210EA5"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important in adapting verbal communication. Regarding verbal communication the example is </w:t>
      </w:r>
    </w:p>
    <w:p w14:paraId="4C73C6CB" w14:textId="77777777" w:rsidR="005A57E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 xml:space="preserve">communication between doctor and nurse which is important for the safety and quality of </w:t>
      </w:r>
    </w:p>
    <w:p w14:paraId="59AEDEA2" w14:textId="613BC14E" w:rsidR="005A57E9" w:rsidRPr="00FE0C29" w:rsidRDefault="005A57E9" w:rsidP="005A57E9">
      <w:pPr>
        <w:spacing w:after="160" w:line="259" w:lineRule="auto"/>
        <w:contextualSpacing w:val="0"/>
        <w:rPr>
          <w:rFonts w:ascii="Arial" w:eastAsiaTheme="minorHAnsi" w:hAnsi="Arial" w:cs="Arial"/>
          <w:sz w:val="22"/>
          <w:szCs w:val="22"/>
          <w:lang w:val="en-GB"/>
        </w:rPr>
      </w:pPr>
      <w:r w:rsidRPr="005A57E9">
        <w:rPr>
          <w:rFonts w:ascii="Arial" w:eastAsiaTheme="minorHAnsi" w:hAnsi="Arial" w:cs="Arial"/>
          <w:sz w:val="22"/>
          <w:szCs w:val="22"/>
          <w:lang w:val="en-GB"/>
        </w:rPr>
        <w:t>patients care.</w:t>
      </w:r>
      <w:r w:rsidRPr="005A57E9">
        <w:rPr>
          <w:rFonts w:asciiTheme="minorHAnsi" w:eastAsiaTheme="minorHAnsi" w:hAnsiTheme="minorHAnsi" w:cstheme="minorBidi"/>
          <w:sz w:val="22"/>
          <w:szCs w:val="22"/>
          <w:lang w:val="en-GB"/>
        </w:rPr>
        <w:t xml:space="preserve">  </w:t>
      </w:r>
    </w:p>
    <w:p w14:paraId="4C91C5AC" w14:textId="4250A45F" w:rsidR="00403064" w:rsidRPr="00BD3331" w:rsidRDefault="0049468D" w:rsidP="00403064">
      <w:pPr>
        <w:kinsoku w:val="0"/>
        <w:overflowPunct w:val="0"/>
        <w:spacing w:line="480" w:lineRule="auto"/>
        <w:ind w:firstLine="720"/>
        <w:textAlignment w:val="baseline"/>
        <w:rPr>
          <w:rFonts w:ascii="Arial" w:hAnsi="Arial" w:cs="Arial"/>
          <w:color w:val="000000" w:themeColor="text1"/>
          <w:kern w:val="24"/>
          <w:sz w:val="22"/>
          <w:szCs w:val="22"/>
          <w:lang w:val="en-GB"/>
        </w:rPr>
      </w:pPr>
      <w:r w:rsidRPr="000502E3">
        <w:rPr>
          <w:rFonts w:ascii="Arial" w:hAnsi="Arial" w:cs="Arial"/>
          <w:color w:val="000000" w:themeColor="text1"/>
          <w:kern w:val="24"/>
          <w:sz w:val="22"/>
          <w:szCs w:val="22"/>
        </w:rPr>
        <w:t xml:space="preserve">Lack of communication often occurs due to various reasons that can either intentionally or unintentionally. The healthcare system structure can be stressful, unpredictable, and complicated, and there are times when patient needs can change or arise unexpectedly. The rapid change or unpredictability in caring for the patients can lead to unplanned communication between the staff, causing communication breakdown </w:t>
      </w:r>
      <w:r w:rsidR="001103BB" w:rsidRPr="000502E3">
        <w:rPr>
          <w:rFonts w:ascii="Arial" w:hAnsi="Arial" w:cs="Arial"/>
          <w:color w:val="000000" w:themeColor="text1"/>
          <w:kern w:val="24"/>
          <w:sz w:val="22"/>
          <w:szCs w:val="22"/>
        </w:rPr>
        <w:t>(</w:t>
      </w:r>
      <w:r w:rsidR="001103BB" w:rsidRPr="000502E3">
        <w:rPr>
          <w:rFonts w:ascii="Arial" w:hAnsi="Arial" w:cs="Arial"/>
          <w:color w:val="222222"/>
          <w:sz w:val="22"/>
          <w:szCs w:val="22"/>
          <w:shd w:val="clear" w:color="auto" w:fill="FFFFFF"/>
        </w:rPr>
        <w:t>Zhang et al. 2018</w:t>
      </w:r>
      <w:r w:rsidR="001103BB" w:rsidRPr="000502E3">
        <w:rPr>
          <w:rFonts w:ascii="Arial" w:hAnsi="Arial" w:cs="Arial"/>
          <w:sz w:val="22"/>
          <w:szCs w:val="22"/>
          <w:shd w:val="clear" w:color="auto" w:fill="FFFFFF"/>
        </w:rPr>
        <w:t>)</w:t>
      </w:r>
      <w:r w:rsidRPr="000502E3">
        <w:rPr>
          <w:rFonts w:ascii="Arial" w:hAnsi="Arial" w:cs="Arial"/>
          <w:color w:val="000000" w:themeColor="text1"/>
          <w:kern w:val="24"/>
          <w:sz w:val="22"/>
          <w:szCs w:val="22"/>
        </w:rPr>
        <w:t>. Lack of communication can also occur when there is too much information generated too quickly. Hesitation due to differences in power can also lead to a lack of communication, mainly when staff is hesitant about their concerns being heard or acted upon. The culture of hierarchy still exists in most institutions, and when staff brings up a situation which they feel is dismissed, they may feel uncomfortable airing their views or concerns next time (</w:t>
      </w:r>
      <w:r w:rsidRPr="000502E3">
        <w:rPr>
          <w:rFonts w:ascii="Arial" w:hAnsi="Arial" w:cs="Arial"/>
          <w:sz w:val="22"/>
          <w:szCs w:val="22"/>
          <w:shd w:val="clear" w:color="auto" w:fill="FFFFFF"/>
        </w:rPr>
        <w:t>Welch &amp; Jackson 2017)</w:t>
      </w:r>
      <w:r w:rsidRPr="000502E3">
        <w:rPr>
          <w:rFonts w:ascii="Arial" w:hAnsi="Arial" w:cs="Arial"/>
          <w:color w:val="000000" w:themeColor="text1"/>
          <w:kern w:val="24"/>
          <w:sz w:val="22"/>
          <w:szCs w:val="22"/>
        </w:rPr>
        <w:t xml:space="preserve">. Lack of communication in most healthcare and social settings relies on how communication strategies are put in place in that particular setup and appropriate communication tools to be used by the staff and the management. An organization should ensure that several interventions at the workplace ensure effective communication between the staff. The management should learn to promote a culture of communication that is patent </w:t>
      </w:r>
      <w:r w:rsidR="000502E3" w:rsidRPr="000502E3">
        <w:rPr>
          <w:rFonts w:ascii="Arial" w:hAnsi="Arial" w:cs="Arial"/>
          <w:color w:val="000000" w:themeColor="text1"/>
          <w:kern w:val="24"/>
          <w:sz w:val="22"/>
          <w:szCs w:val="22"/>
        </w:rPr>
        <w:t>centered</w:t>
      </w:r>
      <w:r w:rsidRPr="000502E3">
        <w:rPr>
          <w:rFonts w:ascii="Arial" w:hAnsi="Arial" w:cs="Arial"/>
          <w:color w:val="000000" w:themeColor="text1"/>
          <w:kern w:val="24"/>
          <w:sz w:val="22"/>
          <w:szCs w:val="22"/>
        </w:rPr>
        <w:t xml:space="preserve"> and focuses on patient safety (</w:t>
      </w:r>
      <w:r w:rsidRPr="000502E3">
        <w:rPr>
          <w:rFonts w:ascii="Arial" w:hAnsi="Arial" w:cs="Arial"/>
          <w:sz w:val="22"/>
          <w:szCs w:val="22"/>
          <w:shd w:val="clear" w:color="auto" w:fill="FFFFFF"/>
        </w:rPr>
        <w:t>Welch &amp; Jackson 2017)</w:t>
      </w:r>
      <w:r w:rsidRPr="000502E3">
        <w:rPr>
          <w:rFonts w:ascii="Arial" w:hAnsi="Arial" w:cs="Arial"/>
          <w:color w:val="000000" w:themeColor="text1"/>
          <w:kern w:val="24"/>
          <w:sz w:val="22"/>
          <w:szCs w:val="22"/>
        </w:rPr>
        <w:t xml:space="preserve">. The management should also support open communication between staff members and encourage communication tools between the staff. </w:t>
      </w:r>
    </w:p>
    <w:p w14:paraId="0F5930A7" w14:textId="77777777" w:rsidR="00403064" w:rsidRPr="000502E3" w:rsidRDefault="0049468D" w:rsidP="00403064">
      <w:pPr>
        <w:pStyle w:val="Heading1"/>
        <w:rPr>
          <w:rFonts w:ascii="Arial" w:hAnsi="Arial" w:cs="Arial"/>
          <w:sz w:val="22"/>
          <w:szCs w:val="22"/>
        </w:rPr>
      </w:pPr>
      <w:bookmarkStart w:id="2" w:name="_Toc69970069"/>
      <w:r w:rsidRPr="000502E3">
        <w:rPr>
          <w:rFonts w:ascii="Arial" w:hAnsi="Arial" w:cs="Arial"/>
          <w:sz w:val="22"/>
          <w:szCs w:val="22"/>
        </w:rPr>
        <w:lastRenderedPageBreak/>
        <w:t>Impact of the Problem on all the Stakeholders (Service users, Professionals, and Regulators)</w:t>
      </w:r>
      <w:bookmarkEnd w:id="2"/>
    </w:p>
    <w:p w14:paraId="47B9D507" w14:textId="32DC943C" w:rsidR="00403064" w:rsidRPr="000C299C" w:rsidRDefault="0049468D" w:rsidP="000C299C">
      <w:pPr>
        <w:kinsoku w:val="0"/>
        <w:overflowPunct w:val="0"/>
        <w:spacing w:line="480" w:lineRule="auto"/>
        <w:ind w:firstLine="720"/>
        <w:textAlignment w:val="baseline"/>
        <w:rPr>
          <w:rFonts w:ascii="Arial" w:hAnsi="Arial" w:cs="Arial"/>
          <w:color w:val="000000" w:themeColor="text1"/>
          <w:kern w:val="24"/>
          <w:sz w:val="22"/>
          <w:szCs w:val="22"/>
        </w:rPr>
      </w:pPr>
      <w:r w:rsidRPr="000502E3">
        <w:rPr>
          <w:rFonts w:ascii="Arial" w:hAnsi="Arial" w:cs="Arial"/>
          <w:color w:val="000000" w:themeColor="text1"/>
          <w:kern w:val="24"/>
          <w:sz w:val="22"/>
          <w:szCs w:val="22"/>
        </w:rPr>
        <w:t>Lack of communication can have impacts on the stakeholders of health and social care. The patients are likely to be affected the most since they are the ones receiving the care. Many relationships exist between health and social care setups, and ineffective communication can adversely affect the patients. The lack of communication can cause patients to have medical errors in the records because of a breakdown in communication (</w:t>
      </w:r>
      <w:r w:rsidRPr="000502E3">
        <w:rPr>
          <w:rFonts w:ascii="Arial" w:hAnsi="Arial" w:cs="Arial"/>
          <w:sz w:val="22"/>
          <w:szCs w:val="22"/>
          <w:shd w:val="clear" w:color="auto" w:fill="FFFFFF"/>
        </w:rPr>
        <w:t>Kraut 2018)</w:t>
      </w:r>
      <w:r w:rsidRPr="000502E3">
        <w:rPr>
          <w:rFonts w:ascii="Arial" w:hAnsi="Arial" w:cs="Arial"/>
          <w:color w:val="000000" w:themeColor="text1"/>
          <w:kern w:val="24"/>
          <w:sz w:val="22"/>
          <w:szCs w:val="22"/>
        </w:rPr>
        <w:t xml:space="preserve">. Sharing vital patient information among staff is critical since the other providers can identify and correct an error before it </w:t>
      </w:r>
      <w:r w:rsidR="000502E3" w:rsidRPr="000502E3">
        <w:rPr>
          <w:rFonts w:ascii="Arial" w:hAnsi="Arial" w:cs="Arial"/>
          <w:color w:val="000000" w:themeColor="text1"/>
          <w:kern w:val="24"/>
          <w:sz w:val="22"/>
          <w:szCs w:val="22"/>
        </w:rPr>
        <w:t>worsens but</w:t>
      </w:r>
      <w:r w:rsidRPr="000502E3">
        <w:rPr>
          <w:rFonts w:ascii="Arial" w:hAnsi="Arial" w:cs="Arial"/>
          <w:color w:val="000000" w:themeColor="text1"/>
          <w:kern w:val="24"/>
          <w:sz w:val="22"/>
          <w:szCs w:val="22"/>
        </w:rPr>
        <w:t xml:space="preserve"> identifying such errors can be challenging if there is no information sharing. Patients can also be kept for long waiting hours when there is no communication between staff or improper communication, diminishing the patient experience. Patients are also likely to receive wrong or expensive communication when communication lacks among the staff (</w:t>
      </w:r>
      <w:r w:rsidRPr="000502E3">
        <w:rPr>
          <w:rFonts w:ascii="Arial" w:hAnsi="Arial" w:cs="Arial"/>
          <w:sz w:val="22"/>
          <w:szCs w:val="22"/>
          <w:shd w:val="clear" w:color="auto" w:fill="FFFFFF"/>
        </w:rPr>
        <w:t>Kraut 2018)</w:t>
      </w:r>
      <w:r w:rsidRPr="000502E3">
        <w:rPr>
          <w:rFonts w:ascii="Arial" w:hAnsi="Arial" w:cs="Arial"/>
          <w:color w:val="000000" w:themeColor="text1"/>
          <w:kern w:val="24"/>
          <w:sz w:val="22"/>
          <w:szCs w:val="22"/>
        </w:rPr>
        <w:t>. There are also risks of patients not getting follow-ups from the physicians because they failed to communicate between themselves on who should do the patient follow up to ensure the patient is following their treatment plan</w:t>
      </w:r>
      <w:r w:rsidR="000C299C">
        <w:rPr>
          <w:rFonts w:ascii="Arial" w:hAnsi="Arial" w:cs="Arial"/>
          <w:color w:val="000000" w:themeColor="text1"/>
          <w:kern w:val="24"/>
          <w:sz w:val="22"/>
          <w:szCs w:val="22"/>
        </w:rPr>
        <w:t>.</w:t>
      </w:r>
    </w:p>
    <w:p w14:paraId="3F2E3866" w14:textId="5B2665F6" w:rsidR="00403064" w:rsidRPr="000502E3" w:rsidRDefault="00EA6B13" w:rsidP="00403064">
      <w:pPr>
        <w:kinsoku w:val="0"/>
        <w:overflowPunct w:val="0"/>
        <w:spacing w:line="480" w:lineRule="auto"/>
        <w:ind w:firstLine="720"/>
        <w:textAlignment w:val="baseline"/>
        <w:rPr>
          <w:rFonts w:ascii="Arial" w:hAnsi="Arial" w:cs="Arial"/>
          <w:color w:val="000000" w:themeColor="text1"/>
          <w:kern w:val="24"/>
          <w:sz w:val="22"/>
          <w:szCs w:val="22"/>
        </w:rPr>
      </w:pPr>
      <w:r w:rsidRPr="000502E3">
        <w:rPr>
          <w:rFonts w:ascii="Arial" w:hAnsi="Arial" w:cs="Arial"/>
          <w:color w:val="000000" w:themeColor="text1"/>
          <w:kern w:val="24"/>
          <w:sz w:val="22"/>
          <w:szCs w:val="22"/>
        </w:rPr>
        <w:t>Poor</w:t>
      </w:r>
      <w:r w:rsidR="0049468D" w:rsidRPr="000502E3">
        <w:rPr>
          <w:rFonts w:ascii="Arial" w:hAnsi="Arial" w:cs="Arial"/>
          <w:color w:val="000000" w:themeColor="text1"/>
          <w:kern w:val="24"/>
          <w:sz w:val="22"/>
          <w:szCs w:val="22"/>
        </w:rPr>
        <w:t xml:space="preserve"> communication can also</w:t>
      </w:r>
      <w:r w:rsidR="00565E9B" w:rsidRPr="000502E3">
        <w:rPr>
          <w:rFonts w:ascii="Arial" w:hAnsi="Arial" w:cs="Arial"/>
          <w:color w:val="000000" w:themeColor="text1"/>
          <w:kern w:val="24"/>
          <w:sz w:val="22"/>
          <w:szCs w:val="22"/>
        </w:rPr>
        <w:t xml:space="preserve"> have</w:t>
      </w:r>
      <w:r w:rsidR="0049468D" w:rsidRPr="000502E3">
        <w:rPr>
          <w:rFonts w:ascii="Arial" w:hAnsi="Arial" w:cs="Arial"/>
          <w:color w:val="000000" w:themeColor="text1"/>
          <w:kern w:val="24"/>
          <w:sz w:val="22"/>
          <w:szCs w:val="22"/>
        </w:rPr>
        <w:t xml:space="preserve"> impact</w:t>
      </w:r>
      <w:r w:rsidR="00565E9B" w:rsidRPr="000502E3">
        <w:rPr>
          <w:rFonts w:ascii="Arial" w:hAnsi="Arial" w:cs="Arial"/>
          <w:color w:val="000000" w:themeColor="text1"/>
          <w:kern w:val="24"/>
          <w:sz w:val="22"/>
          <w:szCs w:val="22"/>
        </w:rPr>
        <w:t xml:space="preserve"> on the </w:t>
      </w:r>
      <w:r w:rsidR="0049468D" w:rsidRPr="000502E3">
        <w:rPr>
          <w:rFonts w:ascii="Arial" w:hAnsi="Arial" w:cs="Arial"/>
          <w:color w:val="000000" w:themeColor="text1"/>
          <w:kern w:val="24"/>
          <w:sz w:val="22"/>
          <w:szCs w:val="22"/>
        </w:rPr>
        <w:t xml:space="preserve">regulators since they can end up making uninformed decisions and recommendations that, in their opinion, they think are the best for the provision of care. When the regulators do not have adequate information, they can develop policies and regulations that do not </w:t>
      </w:r>
      <w:r w:rsidR="000502E3" w:rsidRPr="000502E3">
        <w:rPr>
          <w:rFonts w:ascii="Arial" w:hAnsi="Arial" w:cs="Arial"/>
          <w:color w:val="000000" w:themeColor="text1"/>
          <w:kern w:val="24"/>
          <w:sz w:val="22"/>
          <w:szCs w:val="22"/>
        </w:rPr>
        <w:t>favor</w:t>
      </w:r>
      <w:r w:rsidR="0049468D" w:rsidRPr="000502E3">
        <w:rPr>
          <w:rFonts w:ascii="Arial" w:hAnsi="Arial" w:cs="Arial"/>
          <w:color w:val="000000" w:themeColor="text1"/>
          <w:kern w:val="24"/>
          <w:sz w:val="22"/>
          <w:szCs w:val="22"/>
        </w:rPr>
        <w:t xml:space="preserve"> providing care to patients (</w:t>
      </w:r>
      <w:r w:rsidR="0049468D" w:rsidRPr="000502E3">
        <w:rPr>
          <w:rFonts w:ascii="Arial" w:hAnsi="Arial" w:cs="Arial"/>
          <w:sz w:val="22"/>
          <w:szCs w:val="22"/>
          <w:shd w:val="clear" w:color="auto" w:fill="FFFFFF"/>
        </w:rPr>
        <w:t>Kraut 2018)</w:t>
      </w:r>
      <w:r w:rsidR="0049468D" w:rsidRPr="000502E3">
        <w:rPr>
          <w:rFonts w:ascii="Arial" w:hAnsi="Arial" w:cs="Arial"/>
          <w:color w:val="000000" w:themeColor="text1"/>
          <w:kern w:val="24"/>
          <w:sz w:val="22"/>
          <w:szCs w:val="22"/>
        </w:rPr>
        <w:t>. Lack of communication can also cause staff conflicts, which is one of the primary causes of workplace conflicts. The staff can experience inconsistencies in their work, and lack of communication can cause turmoil in providing care for patients. Lack of communication can also cause misunderstandings causing severe issues and errors at work. It can also lead to missed opportunities when staff fails to communicate their interests in an opening for promotion. Sometimes opportunities can be available, but because the management fails to communicate the same to the staff, they can lose such chances of getting a promotion (</w:t>
      </w:r>
      <w:r w:rsidR="0049468D" w:rsidRPr="000502E3">
        <w:rPr>
          <w:rFonts w:ascii="Arial" w:hAnsi="Arial" w:cs="Arial"/>
          <w:sz w:val="22"/>
          <w:szCs w:val="22"/>
          <w:shd w:val="clear" w:color="auto" w:fill="FFFFFF"/>
        </w:rPr>
        <w:t>Kraut 2018)</w:t>
      </w:r>
      <w:r w:rsidR="0049468D" w:rsidRPr="000502E3">
        <w:rPr>
          <w:rFonts w:ascii="Arial" w:hAnsi="Arial" w:cs="Arial"/>
          <w:color w:val="000000" w:themeColor="text1"/>
          <w:kern w:val="24"/>
          <w:sz w:val="22"/>
          <w:szCs w:val="22"/>
        </w:rPr>
        <w:t xml:space="preserve">. Mistrust </w:t>
      </w:r>
      <w:r w:rsidR="0049468D" w:rsidRPr="000502E3">
        <w:rPr>
          <w:rFonts w:ascii="Arial" w:hAnsi="Arial" w:cs="Arial"/>
          <w:color w:val="000000" w:themeColor="text1"/>
          <w:kern w:val="24"/>
          <w:sz w:val="22"/>
          <w:szCs w:val="22"/>
        </w:rPr>
        <w:lastRenderedPageBreak/>
        <w:t xml:space="preserve">is another issue resulting from a lack of communication since some staff can feel that there is vital information being kept away from them. Such feelings can stir mistrust among the staff and also towards the management. The professionals can also experience low morale when there is no communication since with no communication, staff experience misunderstandings, conflict. They may feel less motivated to work for an institution with no communication. </w:t>
      </w:r>
    </w:p>
    <w:p w14:paraId="6B366623" w14:textId="77777777" w:rsidR="00403064" w:rsidRPr="000502E3" w:rsidRDefault="0049468D" w:rsidP="00403064">
      <w:pPr>
        <w:pStyle w:val="Heading1"/>
        <w:rPr>
          <w:rFonts w:ascii="Arial" w:hAnsi="Arial" w:cs="Arial"/>
          <w:sz w:val="22"/>
          <w:szCs w:val="22"/>
        </w:rPr>
      </w:pPr>
      <w:bookmarkStart w:id="3" w:name="_Toc69970070"/>
      <w:r w:rsidRPr="000502E3">
        <w:rPr>
          <w:rFonts w:ascii="Arial" w:hAnsi="Arial" w:cs="Arial"/>
          <w:sz w:val="22"/>
          <w:szCs w:val="22"/>
        </w:rPr>
        <w:t>Analyze the Decision-Making Process Including the Relevant Legislation and Theories</w:t>
      </w:r>
      <w:bookmarkEnd w:id="3"/>
    </w:p>
    <w:p w14:paraId="1362DE0B" w14:textId="77777777" w:rsidR="003B7F56" w:rsidRPr="000502E3" w:rsidRDefault="003B7F56" w:rsidP="003B7F56">
      <w:pPr>
        <w:kinsoku w:val="0"/>
        <w:overflowPunct w:val="0"/>
        <w:spacing w:line="480" w:lineRule="auto"/>
        <w:ind w:firstLine="720"/>
        <w:textAlignment w:val="baseline"/>
        <w:rPr>
          <w:rFonts w:ascii="Arial" w:hAnsi="Arial" w:cs="Arial"/>
          <w:sz w:val="22"/>
          <w:szCs w:val="22"/>
        </w:rPr>
      </w:pPr>
      <w:bookmarkStart w:id="4" w:name="_Toc69970071"/>
      <w:r w:rsidRPr="000502E3">
        <w:rPr>
          <w:rFonts w:ascii="Arial" w:hAnsi="Arial" w:cs="Arial"/>
          <w:sz w:val="22"/>
          <w:szCs w:val="22"/>
        </w:rPr>
        <w:t>The decision-making process for healthcare and social settings involves definable steps made in a logical and desirable sequence. The decision-making process encompasses key components of reforms and improvement plans for the health and social care settings (</w:t>
      </w:r>
      <w:r w:rsidRPr="000502E3">
        <w:rPr>
          <w:rFonts w:ascii="Arial" w:hAnsi="Arial" w:cs="Arial"/>
          <w:sz w:val="22"/>
          <w:szCs w:val="22"/>
          <w:shd w:val="clear" w:color="auto" w:fill="FFFFFF"/>
        </w:rPr>
        <w:t>Reyna 2018)</w:t>
      </w:r>
      <w:r w:rsidRPr="000502E3">
        <w:rPr>
          <w:rFonts w:ascii="Arial" w:hAnsi="Arial" w:cs="Arial"/>
          <w:sz w:val="22"/>
          <w:szCs w:val="22"/>
        </w:rPr>
        <w:t>. The process involves identifying situations that need healthcare decision making like the discussed issue of lack of communication among staff. The second step is to identify and clarify the existing care procedures and how communication is currently being done among the staff.  The third step is clarifying the healthcare communication issues and other medical issues arising in the system. The fourth step is defining the decision-making capacity and identifying the primary decision-makers who will lead to the realizations of the process (</w:t>
      </w:r>
      <w:r w:rsidRPr="000502E3">
        <w:rPr>
          <w:rFonts w:ascii="Arial" w:hAnsi="Arial" w:cs="Arial"/>
          <w:sz w:val="22"/>
          <w:szCs w:val="22"/>
          <w:shd w:val="clear" w:color="auto" w:fill="FFFFFF"/>
        </w:rPr>
        <w:t>Reyna 2018).</w:t>
      </w:r>
      <w:r w:rsidRPr="000502E3">
        <w:rPr>
          <w:rFonts w:ascii="Arial" w:hAnsi="Arial" w:cs="Arial"/>
          <w:sz w:val="22"/>
          <w:szCs w:val="22"/>
        </w:rPr>
        <w:t xml:space="preserve"> The last step is finally making the decisions to improve communication among staff and enhance other healthcare processes. </w:t>
      </w:r>
    </w:p>
    <w:p w14:paraId="52ED107B" w14:textId="2CA05002" w:rsidR="003B7F56" w:rsidRPr="000502E3" w:rsidRDefault="003B7F56" w:rsidP="003B7F56">
      <w:pPr>
        <w:kinsoku w:val="0"/>
        <w:overflowPunct w:val="0"/>
        <w:spacing w:line="480" w:lineRule="auto"/>
        <w:ind w:firstLine="720"/>
        <w:textAlignment w:val="baseline"/>
        <w:rPr>
          <w:rFonts w:ascii="Arial" w:hAnsi="Arial" w:cs="Arial"/>
          <w:sz w:val="22"/>
          <w:szCs w:val="22"/>
        </w:rPr>
      </w:pPr>
      <w:r w:rsidRPr="000502E3">
        <w:rPr>
          <w:rFonts w:ascii="Arial" w:hAnsi="Arial" w:cs="Arial"/>
          <w:sz w:val="22"/>
          <w:szCs w:val="22"/>
        </w:rPr>
        <w:t xml:space="preserve">The use of the Burke Litwin Causal Model in the decision-making process is essential if an organizational change is to be achieved. The model suggests that organizational performance is affected by external and internal factors, and it also demonstrates how the dimensions can be linked to achieving change in organizational performance. According to the model, there are several </w:t>
      </w:r>
      <w:r w:rsidR="000502E3" w:rsidRPr="000502E3">
        <w:rPr>
          <w:rFonts w:ascii="Arial" w:hAnsi="Arial" w:cs="Arial"/>
          <w:sz w:val="22"/>
          <w:szCs w:val="22"/>
        </w:rPr>
        <w:t>reasons</w:t>
      </w:r>
      <w:r w:rsidRPr="000502E3">
        <w:rPr>
          <w:rFonts w:ascii="Arial" w:hAnsi="Arial" w:cs="Arial"/>
          <w:sz w:val="22"/>
          <w:szCs w:val="22"/>
        </w:rPr>
        <w:t xml:space="preserve"> why change occurs in an organization and so understanding the drivers for change is critical (</w:t>
      </w:r>
      <w:r w:rsidRPr="000502E3">
        <w:rPr>
          <w:rFonts w:ascii="Arial" w:hAnsi="Arial" w:cs="Arial"/>
          <w:sz w:val="22"/>
          <w:szCs w:val="22"/>
          <w:shd w:val="clear" w:color="auto" w:fill="FFFFFF"/>
        </w:rPr>
        <w:t>Martins &amp; Coetzee 2019)</w:t>
      </w:r>
      <w:r w:rsidRPr="000502E3">
        <w:rPr>
          <w:rFonts w:ascii="Arial" w:hAnsi="Arial" w:cs="Arial"/>
          <w:sz w:val="22"/>
          <w:szCs w:val="22"/>
        </w:rPr>
        <w:t xml:space="preserve">. The model shows the various drivers for change and ranks them according to their importance, with the most important ones being at the top and the lower layers are less important. According to this model, all the factors have a </w:t>
      </w:r>
      <w:r w:rsidRPr="000502E3">
        <w:rPr>
          <w:rFonts w:ascii="Arial" w:hAnsi="Arial" w:cs="Arial"/>
          <w:sz w:val="22"/>
          <w:szCs w:val="22"/>
        </w:rPr>
        <w:lastRenderedPageBreak/>
        <w:t>relation and so if a change affects one factor, then the rest can also be affected eventually. Most change originates from the external environment with environmental factors being main drivers for change. Factors like leadership, strategy, mission, and culture are often affected by changes originating from the external environment. The model defines change as a cause-effect relationship and assumes 12 elements determining organizational change (</w:t>
      </w:r>
      <w:r w:rsidRPr="000502E3">
        <w:rPr>
          <w:rFonts w:ascii="Arial" w:hAnsi="Arial" w:cs="Arial"/>
          <w:sz w:val="22"/>
          <w:szCs w:val="22"/>
          <w:shd w:val="clear" w:color="auto" w:fill="FFFFFF"/>
        </w:rPr>
        <w:t>Martins &amp; Coetzee 2019)</w:t>
      </w:r>
      <w:r w:rsidRPr="000502E3">
        <w:rPr>
          <w:rFonts w:ascii="Arial" w:hAnsi="Arial" w:cs="Arial"/>
          <w:sz w:val="22"/>
          <w:szCs w:val="22"/>
        </w:rPr>
        <w:t xml:space="preserve">. It is a useful management tool that can be used in decision-making processes and to bring desired change. </w:t>
      </w:r>
    </w:p>
    <w:p w14:paraId="6B9E1945" w14:textId="30CEE445" w:rsidR="003B7F56" w:rsidRPr="000502E3" w:rsidRDefault="003B7F56" w:rsidP="003B7F56">
      <w:pPr>
        <w:kinsoku w:val="0"/>
        <w:overflowPunct w:val="0"/>
        <w:spacing w:line="480" w:lineRule="auto"/>
        <w:ind w:firstLine="720"/>
        <w:textAlignment w:val="baseline"/>
        <w:rPr>
          <w:rFonts w:ascii="Arial" w:hAnsi="Arial" w:cs="Arial"/>
          <w:sz w:val="22"/>
          <w:szCs w:val="22"/>
        </w:rPr>
      </w:pPr>
      <w:r w:rsidRPr="000502E3">
        <w:rPr>
          <w:rFonts w:ascii="Arial" w:hAnsi="Arial" w:cs="Arial"/>
          <w:sz w:val="22"/>
          <w:szCs w:val="22"/>
        </w:rPr>
        <w:t>Relevant legislation that should be considered in the decision-making processes for healthcare settings is the Care Act 2014, which says that caregivers should use a patient-</w:t>
      </w:r>
      <w:r w:rsidR="00B44559" w:rsidRPr="000502E3">
        <w:rPr>
          <w:rFonts w:ascii="Arial" w:hAnsi="Arial" w:cs="Arial"/>
          <w:sz w:val="22"/>
          <w:szCs w:val="22"/>
        </w:rPr>
        <w:t>centered</w:t>
      </w:r>
      <w:r w:rsidRPr="000502E3">
        <w:rPr>
          <w:rFonts w:ascii="Arial" w:hAnsi="Arial" w:cs="Arial"/>
          <w:sz w:val="22"/>
          <w:szCs w:val="22"/>
        </w:rPr>
        <w:t xml:space="preserve"> approach in safeguarding vulnerable patients (</w:t>
      </w:r>
      <w:r w:rsidRPr="000502E3">
        <w:rPr>
          <w:rFonts w:ascii="Arial" w:hAnsi="Arial" w:cs="Arial"/>
          <w:sz w:val="22"/>
          <w:szCs w:val="22"/>
          <w:shd w:val="clear" w:color="auto" w:fill="FFFFFF"/>
        </w:rPr>
        <w:t>Clements 2018)</w:t>
      </w:r>
      <w:r w:rsidRPr="000502E3">
        <w:rPr>
          <w:rFonts w:ascii="Arial" w:hAnsi="Arial" w:cs="Arial"/>
          <w:sz w:val="22"/>
          <w:szCs w:val="22"/>
        </w:rPr>
        <w:t>.  The legislation helps a healthcare provider to make the vulnerable individual part of the care process and any nominated person who can make decisions in the vulnerable person's best interests when managing their concerns and safeguarding care plans. The Care Act 2014 legislation is governed by six principles to help in better decision-making processes and safe and quality care. The adults are often neglected and can fall victims to safeguarding concerns, and the Care Act principles are meant to eliminate the detached approach used in caring for the vulnerable (</w:t>
      </w:r>
      <w:r w:rsidRPr="000502E3">
        <w:rPr>
          <w:rFonts w:ascii="Arial" w:hAnsi="Arial" w:cs="Arial"/>
          <w:sz w:val="22"/>
          <w:szCs w:val="22"/>
          <w:shd w:val="clear" w:color="auto" w:fill="FFFFFF"/>
        </w:rPr>
        <w:t>Clements 2018)</w:t>
      </w:r>
      <w:r w:rsidRPr="000502E3">
        <w:rPr>
          <w:rFonts w:ascii="Arial" w:hAnsi="Arial" w:cs="Arial"/>
          <w:sz w:val="22"/>
          <w:szCs w:val="22"/>
        </w:rPr>
        <w:t xml:space="preserve">. The first principle is empowerment, which encourages that the vulnerable adults be supported to give informed consent regarding care and confidently make their own choices. To effectively empower the vulnerable, provisions should be assessed and then decisions reached confidently. The second principle is protection which aims at supporting and representing those in greatest need. The providers should be able to recognize signs of abuse and seek assistance whenever possible. </w:t>
      </w:r>
    </w:p>
    <w:p w14:paraId="2B3C5D0F" w14:textId="77777777" w:rsidR="003B7F56" w:rsidRPr="000502E3" w:rsidRDefault="003B7F56" w:rsidP="003B7F56">
      <w:pPr>
        <w:kinsoku w:val="0"/>
        <w:overflowPunct w:val="0"/>
        <w:spacing w:line="480" w:lineRule="auto"/>
        <w:ind w:firstLine="720"/>
        <w:textAlignment w:val="baseline"/>
        <w:rPr>
          <w:rFonts w:ascii="Arial" w:hAnsi="Arial" w:cs="Arial"/>
          <w:sz w:val="22"/>
          <w:szCs w:val="22"/>
        </w:rPr>
      </w:pPr>
      <w:r w:rsidRPr="000502E3">
        <w:rPr>
          <w:rFonts w:ascii="Arial" w:hAnsi="Arial" w:cs="Arial"/>
          <w:sz w:val="22"/>
          <w:szCs w:val="22"/>
        </w:rPr>
        <w:t xml:space="preserve">The third principle is prevention which is a proactive approach aimed at preventing abuse from developing in the first place. This principle is one of the critical principles of care, and safeguarding training is one way of promoting prevention. The fourth principle is proportionality which ensures that preventive measures are utilized in the most appropriate </w:t>
      </w:r>
      <w:r w:rsidRPr="000502E3">
        <w:rPr>
          <w:rFonts w:ascii="Arial" w:hAnsi="Arial" w:cs="Arial"/>
          <w:sz w:val="22"/>
          <w:szCs w:val="22"/>
        </w:rPr>
        <w:lastRenderedPageBreak/>
        <w:t>ways considering the needs of the vulnerable person (</w:t>
      </w:r>
      <w:r w:rsidRPr="000502E3">
        <w:rPr>
          <w:rFonts w:ascii="Arial" w:hAnsi="Arial" w:cs="Arial"/>
          <w:sz w:val="22"/>
          <w:szCs w:val="22"/>
          <w:shd w:val="clear" w:color="auto" w:fill="FFFFFF"/>
        </w:rPr>
        <w:t>Clements 2018)</w:t>
      </w:r>
      <w:r w:rsidRPr="000502E3">
        <w:rPr>
          <w:rFonts w:ascii="Arial" w:hAnsi="Arial" w:cs="Arial"/>
          <w:sz w:val="22"/>
          <w:szCs w:val="22"/>
        </w:rPr>
        <w:t>. To make the safeguarding process proportionate, it is critical to involve the vulnerable adult when making the decisions. They can contribute on what actions they feel can have the least impacts on the quality of life. The fifth principle is a partnership that entails partnering with communities and local services to detect, prevent, and report abuse and neglect cases. When local groups and authorities collaborate and share information, safeguarding issues can be identified and addressed (</w:t>
      </w:r>
      <w:r w:rsidRPr="000502E3">
        <w:rPr>
          <w:rFonts w:ascii="Arial" w:hAnsi="Arial" w:cs="Arial"/>
          <w:sz w:val="22"/>
          <w:szCs w:val="22"/>
          <w:shd w:val="clear" w:color="auto" w:fill="FFFFFF"/>
        </w:rPr>
        <w:t>Clements 2018)</w:t>
      </w:r>
      <w:r w:rsidRPr="000502E3">
        <w:rPr>
          <w:rFonts w:ascii="Arial" w:hAnsi="Arial" w:cs="Arial"/>
          <w:sz w:val="22"/>
          <w:szCs w:val="22"/>
        </w:rPr>
        <w:t xml:space="preserve">. The sixth principle is accountability, which talks about being transparent and taking responsibility for supporting the vulnerable. The vulnerable people and their nominated individuals should also be updated on any decisions made or changes being considered in the interest of safeguarding. Communicating clearly with the teams and support channels is also essential. </w:t>
      </w:r>
    </w:p>
    <w:p w14:paraId="7A57D233" w14:textId="77777777" w:rsidR="00403064" w:rsidRPr="000502E3" w:rsidRDefault="0049468D" w:rsidP="00403064">
      <w:pPr>
        <w:pStyle w:val="Heading1"/>
        <w:rPr>
          <w:rFonts w:ascii="Arial" w:hAnsi="Arial" w:cs="Arial"/>
          <w:sz w:val="22"/>
          <w:szCs w:val="22"/>
        </w:rPr>
      </w:pPr>
      <w:r w:rsidRPr="000502E3">
        <w:rPr>
          <w:rFonts w:ascii="Arial" w:hAnsi="Arial" w:cs="Arial"/>
          <w:sz w:val="22"/>
          <w:szCs w:val="22"/>
        </w:rPr>
        <w:t>Alternative Solutions to the Problem</w:t>
      </w:r>
      <w:bookmarkEnd w:id="4"/>
    </w:p>
    <w:p w14:paraId="1627E511" w14:textId="77777777" w:rsidR="00403064" w:rsidRPr="000502E3" w:rsidRDefault="0049468D" w:rsidP="00403064">
      <w:pPr>
        <w:kinsoku w:val="0"/>
        <w:overflowPunct w:val="0"/>
        <w:spacing w:line="480" w:lineRule="auto"/>
        <w:ind w:firstLine="720"/>
        <w:textAlignment w:val="baseline"/>
        <w:rPr>
          <w:rFonts w:ascii="Arial" w:hAnsi="Arial" w:cs="Arial"/>
          <w:color w:val="000000" w:themeColor="text1"/>
          <w:kern w:val="24"/>
          <w:sz w:val="22"/>
          <w:szCs w:val="22"/>
        </w:rPr>
      </w:pPr>
      <w:r w:rsidRPr="000502E3">
        <w:rPr>
          <w:rFonts w:ascii="Arial" w:hAnsi="Arial" w:cs="Arial"/>
          <w:color w:val="000000" w:themeColor="text1"/>
          <w:kern w:val="24"/>
          <w:sz w:val="22"/>
          <w:szCs w:val="22"/>
        </w:rPr>
        <w:t xml:space="preserve">Effective communication is critical in healthcare, and several strategies can be adopted to ensure there is communication among staff and the management. The communication strategies are vital in improving patient safety, but the staff also should be given the required communication tools </w:t>
      </w:r>
      <w:r w:rsidR="00FB115F" w:rsidRPr="000502E3">
        <w:rPr>
          <w:rFonts w:ascii="Arial" w:hAnsi="Arial" w:cs="Arial"/>
          <w:color w:val="000000" w:themeColor="text1"/>
          <w:kern w:val="24"/>
          <w:sz w:val="22"/>
          <w:szCs w:val="22"/>
        </w:rPr>
        <w:t>(</w:t>
      </w:r>
      <w:r w:rsidR="00FB115F" w:rsidRPr="000502E3">
        <w:rPr>
          <w:rFonts w:ascii="Arial" w:hAnsi="Arial" w:cs="Arial"/>
          <w:sz w:val="22"/>
          <w:szCs w:val="22"/>
          <w:shd w:val="clear" w:color="auto" w:fill="FFFFFF"/>
        </w:rPr>
        <w:t xml:space="preserve">Nakatani 2016). </w:t>
      </w:r>
      <w:r w:rsidRPr="000502E3">
        <w:rPr>
          <w:rFonts w:ascii="Arial" w:hAnsi="Arial" w:cs="Arial"/>
          <w:color w:val="000000" w:themeColor="text1"/>
          <w:kern w:val="24"/>
          <w:sz w:val="22"/>
          <w:szCs w:val="22"/>
        </w:rPr>
        <w:t xml:space="preserve">Improving outdated communication systems can significantly enhance communication among staff by ensuring that the correct information is communicated to the right staff. Another strategy is going paperless by using cloud-enabled communication platforms. This improves the productivity of the staff and gives access to healthcare information from a centralized database. Another strategy is building compliance tools that ensure compliance across all forms of communication. To achieve that, the communication systems need to be designed and deployed appropriately </w:t>
      </w:r>
      <w:r w:rsidR="00FB115F" w:rsidRPr="000502E3">
        <w:rPr>
          <w:rFonts w:ascii="Arial" w:hAnsi="Arial" w:cs="Arial"/>
          <w:color w:val="000000" w:themeColor="text1"/>
          <w:kern w:val="24"/>
          <w:sz w:val="22"/>
          <w:szCs w:val="22"/>
        </w:rPr>
        <w:t>(</w:t>
      </w:r>
      <w:r w:rsidR="00FB115F" w:rsidRPr="000502E3">
        <w:rPr>
          <w:rFonts w:ascii="Arial" w:hAnsi="Arial" w:cs="Arial"/>
          <w:sz w:val="22"/>
          <w:szCs w:val="22"/>
          <w:shd w:val="clear" w:color="auto" w:fill="FFFFFF"/>
        </w:rPr>
        <w:t xml:space="preserve">Nakatani 2016). </w:t>
      </w:r>
      <w:r w:rsidRPr="000502E3">
        <w:rPr>
          <w:rFonts w:ascii="Arial" w:hAnsi="Arial" w:cs="Arial"/>
          <w:color w:val="000000" w:themeColor="text1"/>
          <w:kern w:val="24"/>
          <w:sz w:val="22"/>
          <w:szCs w:val="22"/>
        </w:rPr>
        <w:t xml:space="preserve">Other strategies for change include highlighting key issues of communication and pinpointing the critical areas that need action. A baseline can then be established, and smart decisions made to back communication recommendations. Leveraging communication resources is </w:t>
      </w:r>
      <w:r w:rsidRPr="000502E3">
        <w:rPr>
          <w:rFonts w:ascii="Arial" w:hAnsi="Arial" w:cs="Arial"/>
          <w:color w:val="000000" w:themeColor="text1"/>
          <w:kern w:val="24"/>
          <w:sz w:val="22"/>
          <w:szCs w:val="22"/>
        </w:rPr>
        <w:lastRenderedPageBreak/>
        <w:t xml:space="preserve">another strategy that can be used to demonstrate the commitment to change and drive accountability. </w:t>
      </w:r>
    </w:p>
    <w:p w14:paraId="138B7E71" w14:textId="77777777" w:rsidR="00403064" w:rsidRPr="000502E3" w:rsidRDefault="0049468D" w:rsidP="00403064">
      <w:pPr>
        <w:pStyle w:val="Heading1"/>
        <w:rPr>
          <w:rFonts w:ascii="Arial" w:hAnsi="Arial" w:cs="Arial"/>
          <w:sz w:val="22"/>
          <w:szCs w:val="22"/>
        </w:rPr>
      </w:pPr>
      <w:bookmarkStart w:id="5" w:name="_Toc69970072"/>
      <w:r w:rsidRPr="000502E3">
        <w:rPr>
          <w:rFonts w:ascii="Arial" w:hAnsi="Arial" w:cs="Arial"/>
          <w:sz w:val="22"/>
          <w:szCs w:val="22"/>
        </w:rPr>
        <w:t>Using a Decision-Making Technique to Evaluate a Range of Solutions to Identify the Most Appropriate Option</w:t>
      </w:r>
      <w:bookmarkEnd w:id="5"/>
    </w:p>
    <w:p w14:paraId="2F3B4C64" w14:textId="2D730710" w:rsidR="007F21BE" w:rsidRPr="000502E3" w:rsidRDefault="0049468D" w:rsidP="003B7F56">
      <w:pPr>
        <w:kinsoku w:val="0"/>
        <w:overflowPunct w:val="0"/>
        <w:spacing w:line="480" w:lineRule="auto"/>
        <w:ind w:firstLine="720"/>
        <w:textAlignment w:val="baseline"/>
        <w:rPr>
          <w:rFonts w:ascii="Arial" w:hAnsi="Arial" w:cs="Arial"/>
          <w:color w:val="000000" w:themeColor="text1"/>
          <w:kern w:val="24"/>
          <w:sz w:val="22"/>
          <w:szCs w:val="22"/>
        </w:rPr>
      </w:pPr>
      <w:r w:rsidRPr="000502E3">
        <w:rPr>
          <w:rFonts w:ascii="Arial" w:hAnsi="Arial" w:cs="Arial"/>
          <w:color w:val="000000" w:themeColor="text1"/>
          <w:kern w:val="24"/>
          <w:sz w:val="22"/>
          <w:szCs w:val="22"/>
        </w:rPr>
        <w:t>Decision-making techniques that will be used in evaluating the range of solutions and identifying the most appropriate are the fishbone analysis and PESTLE analysis. PESTLE analysis</w:t>
      </w:r>
      <w:r w:rsidR="003B7F56" w:rsidRPr="000502E3">
        <w:rPr>
          <w:rFonts w:ascii="Arial" w:hAnsi="Arial" w:cs="Arial"/>
          <w:color w:val="000000" w:themeColor="text1"/>
          <w:kern w:val="24"/>
          <w:sz w:val="22"/>
          <w:szCs w:val="22"/>
        </w:rPr>
        <w:t xml:space="preserve"> may help analyze these solutions from political, </w:t>
      </w:r>
      <w:r w:rsidR="00FE0C29" w:rsidRPr="000502E3">
        <w:rPr>
          <w:rFonts w:ascii="Arial" w:hAnsi="Arial" w:cs="Arial"/>
          <w:color w:val="000000" w:themeColor="text1"/>
          <w:kern w:val="24"/>
          <w:sz w:val="22"/>
          <w:szCs w:val="22"/>
        </w:rPr>
        <w:t>economic</w:t>
      </w:r>
      <w:r w:rsidR="003B7F56" w:rsidRPr="000502E3">
        <w:rPr>
          <w:rFonts w:ascii="Arial" w:hAnsi="Arial" w:cs="Arial"/>
          <w:color w:val="000000" w:themeColor="text1"/>
          <w:kern w:val="24"/>
          <w:sz w:val="22"/>
          <w:szCs w:val="22"/>
        </w:rPr>
        <w:t>, social, technological, legislation, and ecological perspective</w:t>
      </w:r>
      <w:r w:rsidRPr="000502E3">
        <w:rPr>
          <w:rFonts w:ascii="Arial" w:hAnsi="Arial" w:cs="Arial"/>
          <w:color w:val="000000" w:themeColor="text1"/>
          <w:kern w:val="24"/>
          <w:sz w:val="22"/>
          <w:szCs w:val="22"/>
        </w:rPr>
        <w:t>. The analysis looks at factors like legislation, policy changes</w:t>
      </w:r>
      <w:r w:rsidR="003B7F56" w:rsidRPr="000502E3">
        <w:rPr>
          <w:rFonts w:ascii="Arial" w:hAnsi="Arial" w:cs="Arial"/>
          <w:color w:val="000000" w:themeColor="text1"/>
          <w:kern w:val="24"/>
          <w:sz w:val="22"/>
          <w:szCs w:val="22"/>
        </w:rPr>
        <w:t xml:space="preserve"> </w:t>
      </w:r>
      <w:r w:rsidRPr="000502E3">
        <w:rPr>
          <w:rFonts w:ascii="Arial" w:hAnsi="Arial" w:cs="Arial"/>
          <w:color w:val="000000" w:themeColor="text1"/>
          <w:kern w:val="24"/>
          <w:sz w:val="22"/>
          <w:szCs w:val="22"/>
        </w:rPr>
        <w:t>and</w:t>
      </w:r>
      <w:r w:rsidR="003B7F56" w:rsidRPr="000502E3">
        <w:rPr>
          <w:rFonts w:ascii="Arial" w:hAnsi="Arial" w:cs="Arial"/>
          <w:color w:val="000000" w:themeColor="text1"/>
          <w:kern w:val="24"/>
          <w:sz w:val="22"/>
          <w:szCs w:val="22"/>
        </w:rPr>
        <w:t xml:space="preserve"> patient protection issues that may influence the decision on which </w:t>
      </w:r>
      <w:r w:rsidR="005A57E9" w:rsidRPr="000502E3">
        <w:rPr>
          <w:rFonts w:ascii="Arial" w:hAnsi="Arial" w:cs="Arial"/>
          <w:color w:val="000000" w:themeColor="text1"/>
          <w:kern w:val="24"/>
          <w:sz w:val="22"/>
          <w:szCs w:val="22"/>
        </w:rPr>
        <w:t>solution</w:t>
      </w:r>
      <w:r w:rsidR="003B7F56" w:rsidRPr="000502E3">
        <w:rPr>
          <w:rFonts w:ascii="Arial" w:hAnsi="Arial" w:cs="Arial"/>
          <w:color w:val="000000" w:themeColor="text1"/>
          <w:kern w:val="24"/>
          <w:sz w:val="22"/>
          <w:szCs w:val="22"/>
        </w:rPr>
        <w:t xml:space="preserve"> is more feasible</w:t>
      </w:r>
      <w:r w:rsidRPr="000502E3">
        <w:rPr>
          <w:rFonts w:ascii="Arial" w:hAnsi="Arial" w:cs="Arial"/>
          <w:color w:val="000000" w:themeColor="text1"/>
          <w:kern w:val="24"/>
          <w:sz w:val="22"/>
          <w:szCs w:val="22"/>
        </w:rPr>
        <w:t xml:space="preserve">. It also assesses </w:t>
      </w:r>
      <w:r w:rsidR="003B7F56" w:rsidRPr="000502E3">
        <w:rPr>
          <w:rFonts w:ascii="Arial" w:hAnsi="Arial" w:cs="Arial"/>
          <w:color w:val="000000" w:themeColor="text1"/>
          <w:kern w:val="24"/>
          <w:sz w:val="22"/>
          <w:szCs w:val="22"/>
        </w:rPr>
        <w:t xml:space="preserve">the economic implication of the alternative chosen and if the organization is comfortable financing the solution. Social factors on the other hand will look at the cultural and social believes concerning a particular solution. For instance, if the organization adopts hierarchical communication system, how are the staff likely to embrace the new system. </w:t>
      </w:r>
      <w:r w:rsidRPr="000502E3">
        <w:rPr>
          <w:rFonts w:ascii="Arial" w:hAnsi="Arial" w:cs="Arial"/>
          <w:color w:val="000000" w:themeColor="text1"/>
          <w:kern w:val="24"/>
          <w:sz w:val="22"/>
          <w:szCs w:val="22"/>
        </w:rPr>
        <w:t xml:space="preserve">Technological </w:t>
      </w:r>
      <w:r w:rsidR="003B7F56" w:rsidRPr="000502E3">
        <w:rPr>
          <w:rFonts w:ascii="Arial" w:hAnsi="Arial" w:cs="Arial"/>
          <w:color w:val="000000" w:themeColor="text1"/>
          <w:kern w:val="24"/>
          <w:sz w:val="22"/>
          <w:szCs w:val="22"/>
        </w:rPr>
        <w:t xml:space="preserve">aspect can also influence the kind of solution that the organization is likely to prefer. </w:t>
      </w:r>
      <w:r w:rsidRPr="000502E3">
        <w:rPr>
          <w:rFonts w:ascii="Arial" w:hAnsi="Arial" w:cs="Arial"/>
          <w:color w:val="000000" w:themeColor="text1"/>
          <w:kern w:val="24"/>
          <w:sz w:val="22"/>
          <w:szCs w:val="22"/>
        </w:rPr>
        <w:t>Environmental factors include the care homes, private houses, and environment, and these factors can impact the communication process among the staff.</w:t>
      </w:r>
    </w:p>
    <w:p w14:paraId="24A7A3ED" w14:textId="4BD4CF99" w:rsidR="007F21BE" w:rsidRPr="000502E3" w:rsidRDefault="007F21BE" w:rsidP="007F21BE">
      <w:pPr>
        <w:kinsoku w:val="0"/>
        <w:overflowPunct w:val="0"/>
        <w:spacing w:line="480" w:lineRule="auto"/>
        <w:textAlignment w:val="baseline"/>
        <w:rPr>
          <w:rFonts w:ascii="Arial" w:hAnsi="Arial" w:cs="Arial"/>
          <w:b/>
          <w:bCs/>
          <w:color w:val="000000" w:themeColor="text1"/>
          <w:kern w:val="24"/>
          <w:sz w:val="22"/>
          <w:szCs w:val="22"/>
        </w:rPr>
      </w:pPr>
      <w:r w:rsidRPr="000502E3">
        <w:rPr>
          <w:rFonts w:ascii="Arial" w:hAnsi="Arial" w:cs="Arial"/>
          <w:b/>
          <w:bCs/>
          <w:color w:val="000000" w:themeColor="text1"/>
          <w:kern w:val="24"/>
          <w:sz w:val="22"/>
          <w:szCs w:val="22"/>
        </w:rPr>
        <w:t>Fish Bone Analysis</w:t>
      </w:r>
    </w:p>
    <w:p w14:paraId="697E708B" w14:textId="1ED8BB15" w:rsidR="00403064" w:rsidRDefault="007F21BE" w:rsidP="007F21BE">
      <w:pPr>
        <w:kinsoku w:val="0"/>
        <w:overflowPunct w:val="0"/>
        <w:spacing w:line="480" w:lineRule="auto"/>
        <w:textAlignment w:val="baseline"/>
        <w:rPr>
          <w:rFonts w:ascii="Arial" w:hAnsi="Arial" w:cs="Arial"/>
          <w:color w:val="000000" w:themeColor="text1"/>
          <w:kern w:val="24"/>
        </w:rPr>
      </w:pPr>
      <w:r w:rsidRPr="000502E3">
        <w:rPr>
          <w:rFonts w:ascii="Arial" w:hAnsi="Arial" w:cs="Arial"/>
          <w:color w:val="000000" w:themeColor="text1"/>
          <w:kern w:val="24"/>
        </w:rPr>
        <w:t xml:space="preserve">In this </w:t>
      </w:r>
      <w:r w:rsidR="00FE0C29" w:rsidRPr="000502E3">
        <w:rPr>
          <w:rFonts w:ascii="Arial" w:hAnsi="Arial" w:cs="Arial"/>
          <w:color w:val="000000" w:themeColor="text1"/>
          <w:kern w:val="24"/>
        </w:rPr>
        <w:t>case</w:t>
      </w:r>
      <w:r w:rsidRPr="000502E3">
        <w:rPr>
          <w:rFonts w:ascii="Arial" w:hAnsi="Arial" w:cs="Arial"/>
          <w:color w:val="000000" w:themeColor="text1"/>
          <w:kern w:val="24"/>
        </w:rPr>
        <w:t>, the fishbone analysis is the best for analyzing the problem and coming up with the most appropriate solution. It is highly recommendable for this case scenario</w:t>
      </w:r>
      <w:r w:rsidRPr="000502E3">
        <w:rPr>
          <w:rFonts w:ascii="Arial" w:hAnsi="Arial" w:cs="Arial"/>
          <w:b/>
          <w:bCs/>
          <w:color w:val="000000" w:themeColor="text1"/>
          <w:kern w:val="24"/>
        </w:rPr>
        <w:t xml:space="preserve"> </w:t>
      </w:r>
      <w:r w:rsidR="0049468D" w:rsidRPr="000502E3">
        <w:rPr>
          <w:rFonts w:ascii="Arial" w:hAnsi="Arial" w:cs="Arial"/>
          <w:color w:val="000000" w:themeColor="text1"/>
          <w:kern w:val="24"/>
        </w:rPr>
        <w:t>since it helps professionals visualize the problem and identify the root causes</w:t>
      </w:r>
      <w:r w:rsidR="0026079A" w:rsidRPr="000502E3">
        <w:rPr>
          <w:rFonts w:ascii="Arial" w:hAnsi="Arial" w:cs="Arial"/>
          <w:color w:val="000000" w:themeColor="text1"/>
          <w:kern w:val="24"/>
        </w:rPr>
        <w:t xml:space="preserve"> (</w:t>
      </w:r>
      <w:r w:rsidR="0026079A" w:rsidRPr="000502E3">
        <w:rPr>
          <w:rFonts w:ascii="Arial" w:hAnsi="Arial" w:cs="Arial"/>
          <w:color w:val="222222"/>
          <w:shd w:val="clear" w:color="auto" w:fill="FFFFFF"/>
        </w:rPr>
        <w:t>Ilie &amp; Ciocoiu 2015)</w:t>
      </w:r>
      <w:r w:rsidR="0049468D" w:rsidRPr="000502E3">
        <w:rPr>
          <w:rFonts w:ascii="Arial" w:hAnsi="Arial" w:cs="Arial"/>
          <w:color w:val="000000" w:themeColor="text1"/>
          <w:kern w:val="24"/>
        </w:rPr>
        <w:t xml:space="preserve">. The analysis allows for people to diagnose a problem instead of just focusing on the symptoms. A fishbone diagram </w:t>
      </w:r>
      <w:r w:rsidR="00DB0DFB" w:rsidRPr="000502E3">
        <w:rPr>
          <w:rFonts w:ascii="Arial" w:hAnsi="Arial" w:cs="Arial"/>
          <w:color w:val="000000" w:themeColor="text1"/>
          <w:kern w:val="24"/>
        </w:rPr>
        <w:t>enables</w:t>
      </w:r>
      <w:r w:rsidR="0049468D" w:rsidRPr="000502E3">
        <w:rPr>
          <w:rFonts w:ascii="Arial" w:hAnsi="Arial" w:cs="Arial"/>
          <w:color w:val="000000" w:themeColor="text1"/>
          <w:kern w:val="24"/>
        </w:rPr>
        <w:t xml:space="preserve"> the staff and management to visualize the cause-effect relationship </w:t>
      </w:r>
      <w:r w:rsidR="00E3724B" w:rsidRPr="000502E3">
        <w:rPr>
          <w:rFonts w:ascii="Arial" w:hAnsi="Arial" w:cs="Arial"/>
          <w:color w:val="000000" w:themeColor="text1"/>
          <w:kern w:val="24"/>
        </w:rPr>
        <w:t xml:space="preserve">that results in lack of </w:t>
      </w:r>
      <w:r w:rsidR="0049468D" w:rsidRPr="000502E3">
        <w:rPr>
          <w:rFonts w:ascii="Arial" w:hAnsi="Arial" w:cs="Arial"/>
          <w:color w:val="000000" w:themeColor="text1"/>
          <w:kern w:val="24"/>
        </w:rPr>
        <w:t>communication</w:t>
      </w:r>
      <w:r w:rsidR="00E3724B" w:rsidRPr="000502E3">
        <w:rPr>
          <w:rFonts w:ascii="Arial" w:hAnsi="Arial" w:cs="Arial"/>
          <w:color w:val="000000" w:themeColor="text1"/>
          <w:kern w:val="24"/>
        </w:rPr>
        <w:t xml:space="preserve"> between the staff. </w:t>
      </w:r>
    </w:p>
    <w:p w14:paraId="10D18656" w14:textId="511B43F8" w:rsidR="00B44559" w:rsidRDefault="00B44559" w:rsidP="007F21BE">
      <w:pPr>
        <w:kinsoku w:val="0"/>
        <w:overflowPunct w:val="0"/>
        <w:spacing w:line="480" w:lineRule="auto"/>
        <w:textAlignment w:val="baseline"/>
        <w:rPr>
          <w:rFonts w:ascii="Arial" w:hAnsi="Arial" w:cs="Arial"/>
          <w:color w:val="000000" w:themeColor="text1"/>
          <w:kern w:val="24"/>
        </w:rPr>
      </w:pPr>
    </w:p>
    <w:p w14:paraId="1E0B59D0" w14:textId="77777777" w:rsidR="00B44559" w:rsidRPr="000502E3" w:rsidRDefault="00B44559" w:rsidP="007F21BE">
      <w:pPr>
        <w:kinsoku w:val="0"/>
        <w:overflowPunct w:val="0"/>
        <w:spacing w:line="480" w:lineRule="auto"/>
        <w:textAlignment w:val="baseline"/>
        <w:rPr>
          <w:rFonts w:ascii="Arial" w:hAnsi="Arial" w:cs="Arial"/>
          <w:color w:val="000000" w:themeColor="text1"/>
          <w:kern w:val="24"/>
        </w:rPr>
      </w:pPr>
    </w:p>
    <w:p w14:paraId="47311671" w14:textId="0F7C419A" w:rsidR="00E3724B" w:rsidRPr="000502E3" w:rsidRDefault="00035D88" w:rsidP="007F21BE">
      <w:pPr>
        <w:kinsoku w:val="0"/>
        <w:overflowPunct w:val="0"/>
        <w:spacing w:line="480" w:lineRule="auto"/>
        <w:textAlignment w:val="baseline"/>
        <w:rPr>
          <w:rFonts w:ascii="Arial" w:hAnsi="Arial" w:cs="Arial"/>
          <w:b/>
          <w:bCs/>
          <w:color w:val="000000" w:themeColor="text1"/>
          <w:kern w:val="24"/>
        </w:rPr>
      </w:pPr>
      <w:r w:rsidRPr="000502E3">
        <w:rPr>
          <w:rFonts w:ascii="Arial" w:hAnsi="Arial" w:cs="Arial"/>
          <w:b/>
          <w:bCs/>
          <w:color w:val="000000" w:themeColor="text1"/>
          <w:kern w:val="24"/>
        </w:rPr>
        <w:t xml:space="preserve">Figure 1: Fish Bone Analysis </w:t>
      </w:r>
    </w:p>
    <w:p w14:paraId="32B066E1" w14:textId="28FCB5EE" w:rsidR="00403064" w:rsidRPr="000502E3" w:rsidRDefault="00403064" w:rsidP="00403064">
      <w:pPr>
        <w:rPr>
          <w:rFonts w:ascii="Arial" w:hAnsi="Arial" w:cs="Arial"/>
        </w:rPr>
      </w:pPr>
    </w:p>
    <w:p w14:paraId="34678C2C" w14:textId="0C87B5F2" w:rsidR="00403064" w:rsidRDefault="00D033BF" w:rsidP="00403064">
      <w:pPr>
        <w:kinsoku w:val="0"/>
        <w:overflowPunct w:val="0"/>
        <w:spacing w:line="480" w:lineRule="auto"/>
        <w:textAlignment w:val="baseline"/>
        <w:rPr>
          <w:color w:val="000000" w:themeColor="text1"/>
          <w:kern w:val="24"/>
        </w:rPr>
      </w:pPr>
      <w:r>
        <w:rPr>
          <w:noProof/>
          <w:sz w:val="22"/>
          <w:szCs w:val="22"/>
        </w:rPr>
        <mc:AlternateContent>
          <mc:Choice Requires="wps">
            <w:drawing>
              <wp:anchor distT="0" distB="0" distL="114300" distR="114300" simplePos="0" relativeHeight="251680768" behindDoc="0" locked="0" layoutInCell="1" allowOverlap="1" wp14:anchorId="6E4F9A14" wp14:editId="71239840">
                <wp:simplePos x="0" y="0"/>
                <wp:positionH relativeFrom="column">
                  <wp:posOffset>469928</wp:posOffset>
                </wp:positionH>
                <wp:positionV relativeFrom="paragraph">
                  <wp:posOffset>301843</wp:posOffset>
                </wp:positionV>
                <wp:extent cx="1351915" cy="791845"/>
                <wp:effectExtent l="0" t="0" r="635" b="8255"/>
                <wp:wrapNone/>
                <wp:docPr id="16" name="Text Box 16"/>
                <wp:cNvGraphicFramePr/>
                <a:graphic xmlns:a="http://schemas.openxmlformats.org/drawingml/2006/main">
                  <a:graphicData uri="http://schemas.microsoft.com/office/word/2010/wordprocessingShape">
                    <wps:wsp>
                      <wps:cNvSpPr txBox="1"/>
                      <wps:spPr>
                        <a:xfrm>
                          <a:off x="0" y="0"/>
                          <a:ext cx="1351915" cy="791845"/>
                        </a:xfrm>
                        <a:prstGeom prst="rect">
                          <a:avLst/>
                        </a:prstGeom>
                        <a:solidFill>
                          <a:schemeClr val="lt1"/>
                        </a:solidFill>
                        <a:ln w="6350">
                          <a:noFill/>
                        </a:ln>
                      </wps:spPr>
                      <wps:txbx>
                        <w:txbxContent>
                          <w:p w14:paraId="07DF06DF" w14:textId="0F2EB15B" w:rsidR="004D346E" w:rsidRPr="00D033BF" w:rsidRDefault="0049468D" w:rsidP="004D346E">
                            <w:pPr>
                              <w:rPr>
                                <w:sz w:val="16"/>
                                <w:szCs w:val="16"/>
                              </w:rPr>
                            </w:pPr>
                            <w:r w:rsidRPr="00D033BF">
                              <w:rPr>
                                <w:sz w:val="16"/>
                                <w:szCs w:val="16"/>
                              </w:rPr>
                              <w:t xml:space="preserve">- </w:t>
                            </w:r>
                            <w:r w:rsidR="00E3724B" w:rsidRPr="00D033BF">
                              <w:rPr>
                                <w:sz w:val="16"/>
                                <w:szCs w:val="16"/>
                              </w:rPr>
                              <w:t>language difficulties</w:t>
                            </w:r>
                          </w:p>
                          <w:p w14:paraId="0D56A616" w14:textId="25408680" w:rsidR="00E3724B" w:rsidRPr="00D033BF" w:rsidRDefault="00D033BF" w:rsidP="00E3724B">
                            <w:pPr>
                              <w:rPr>
                                <w:sz w:val="16"/>
                                <w:szCs w:val="16"/>
                              </w:rPr>
                            </w:pPr>
                            <w:r>
                              <w:rPr>
                                <w:sz w:val="16"/>
                                <w:szCs w:val="16"/>
                              </w:rPr>
                              <w:t xml:space="preserve"> -</w:t>
                            </w:r>
                            <w:r w:rsidR="00E3724B" w:rsidRPr="00D033BF">
                              <w:rPr>
                                <w:sz w:val="16"/>
                                <w:szCs w:val="16"/>
                              </w:rPr>
                              <w:t xml:space="preserve">Poor documentation </w:t>
                            </w:r>
                          </w:p>
                          <w:p w14:paraId="6CAB134E" w14:textId="3774A21C" w:rsidR="00D033BF" w:rsidRPr="00D033BF" w:rsidRDefault="00D033BF" w:rsidP="00E3724B">
                            <w:pPr>
                              <w:rPr>
                                <w:sz w:val="16"/>
                                <w:szCs w:val="16"/>
                              </w:rPr>
                            </w:pPr>
                            <w:r w:rsidRPr="00D033BF">
                              <w:rPr>
                                <w:sz w:val="16"/>
                                <w:szCs w:val="16"/>
                              </w:rPr>
                              <w:t>-stres</w:t>
                            </w:r>
                            <w:r>
                              <w:rPr>
                                <w:sz w:val="16"/>
                                <w:szCs w:val="16"/>
                              </w:rPr>
                              <w:t>s</w:t>
                            </w:r>
                            <w:r w:rsidRPr="00D033BF">
                              <w:rPr>
                                <w:sz w:val="16"/>
                                <w:szCs w:val="16"/>
                              </w:rPr>
                              <w:t xml:space="preserve"> management</w:t>
                            </w:r>
                          </w:p>
                          <w:p w14:paraId="30E31F1E"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feedback</w:t>
                            </w:r>
                          </w:p>
                          <w:p w14:paraId="69393ED0" w14:textId="4B2A4D45"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-emotions control</w:t>
                            </w:r>
                          </w:p>
                          <w:p w14:paraId="542B97B0" w14:textId="77777777" w:rsidR="00D033BF" w:rsidRPr="00D033BF" w:rsidRDefault="00D033BF" w:rsidP="00D033BF">
                            <w:pPr>
                              <w:spacing w:after="160" w:line="259" w:lineRule="auto"/>
                              <w:contextualSpacing w:val="0"/>
                              <w:rPr>
                                <w:rFonts w:asciiTheme="minorHAnsi" w:eastAsiaTheme="minorHAnsi" w:hAnsiTheme="minorHAnsi" w:cstheme="minorBidi"/>
                                <w:sz w:val="16"/>
                                <w:szCs w:val="16"/>
                                <w:lang w:val="en-GB"/>
                              </w:rPr>
                            </w:pPr>
                            <w:r w:rsidRPr="00D033BF">
                              <w:rPr>
                                <w:rFonts w:asciiTheme="minorHAnsi" w:eastAsiaTheme="minorHAnsi" w:hAnsiTheme="minorHAnsi" w:cstheme="minorBidi"/>
                                <w:sz w:val="16"/>
                                <w:szCs w:val="16"/>
                                <w:lang w:val="en-GB"/>
                              </w:rPr>
                              <w:t>-stress management</w:t>
                            </w:r>
                          </w:p>
                          <w:p w14:paraId="5542BD99" w14:textId="77777777" w:rsidR="00E3724B" w:rsidRPr="00E3724B" w:rsidRDefault="00E3724B" w:rsidP="00E3724B">
                            <w:pPr>
                              <w:rPr>
                                <w:sz w:val="16"/>
                                <w:szCs w:val="16"/>
                              </w:rPr>
                            </w:pPr>
                          </w:p>
                          <w:p w14:paraId="4BB70352" w14:textId="77777777" w:rsidR="00E3724B" w:rsidRDefault="00E3724B" w:rsidP="004D346E">
                            <w:pPr>
                              <w:rPr>
                                <w:sz w:val="16"/>
                                <w:szCs w:val="16"/>
                              </w:rPr>
                            </w:pPr>
                          </w:p>
                          <w:p w14:paraId="23626323" w14:textId="71E1768D" w:rsidR="00403064" w:rsidRDefault="00403064" w:rsidP="00403064">
                            <w:pPr>
                              <w:rPr>
                                <w:sz w:val="16"/>
                                <w:szCs w:val="16"/>
                              </w:rPr>
                            </w:pP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6E4F9A14" id="_x0000_t202" coordsize="21600,21600" o:spt="202" path="m,l,21600r21600,l21600,xe">
                <v:stroke joinstyle="miter"/>
                <v:path gradientshapeok="t" o:connecttype="rect"/>
              </v:shapetype>
              <v:shape id="Text Box 16" o:spid="_x0000_s1026" type="#_x0000_t202" style="position:absolute;margin-left:37pt;margin-top:23.75pt;width:106.45pt;height:62.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" fillcolor="white [3201]" stroked="f" strokeweight=".5pt">
                <v:textbox>
                  <w:txbxContent>
                    <w:p w14:paraId="07DF06DF" w14:textId="0F2EB15B" w:rsidR="004D346E" w:rsidRPr="00D033BF" w:rsidRDefault="0049468D" w:rsidP="004D346E">
                      <w:pPr>
                        <w:rPr>
                          <w:sz w:val="16"/>
                          <w:szCs w:val="16"/>
                        </w:rPr>
                      </w:pPr>
                      <w:r w:rsidRPr="00D033BF">
                        <w:rPr>
                          <w:sz w:val="16"/>
                          <w:szCs w:val="16"/>
                        </w:rPr>
                        <w:t xml:space="preserve">- </w:t>
                      </w:r>
                      <w:r w:rsidR="00E3724B" w:rsidRPr="00D033BF">
                        <w:rPr>
                          <w:sz w:val="16"/>
                          <w:szCs w:val="16"/>
                        </w:rPr>
                        <w:t>language difficulties</w:t>
                      </w:r>
                    </w:p>
                    <w:p w14:paraId="0D56A616" w14:textId="25408680" w:rsidR="00E3724B" w:rsidRPr="00D033BF" w:rsidRDefault="00D033BF" w:rsidP="00E3724B">
                      <w:pPr>
                        <w:rPr>
                          <w:sz w:val="16"/>
                          <w:szCs w:val="16"/>
                        </w:rPr>
                      </w:pPr>
                      <w:r>
                        <w:rPr>
                          <w:sz w:val="16"/>
                          <w:szCs w:val="16"/>
                        </w:rPr>
                        <w:t xml:space="preserve"> -</w:t>
                      </w:r>
                      <w:r w:rsidR="00E3724B" w:rsidRPr="00D033BF">
                        <w:rPr>
                          <w:sz w:val="16"/>
                          <w:szCs w:val="16"/>
                        </w:rPr>
                        <w:t xml:space="preserve">Poor documentation </w:t>
                      </w:r>
                    </w:p>
                    <w:p w14:paraId="6CAB134E" w14:textId="3774A21C" w:rsidR="00D033BF" w:rsidRPr="00D033BF" w:rsidRDefault="00D033BF" w:rsidP="00E3724B">
                      <w:pPr>
                        <w:rPr>
                          <w:sz w:val="16"/>
                          <w:szCs w:val="16"/>
                        </w:rPr>
                      </w:pPr>
                      <w:r w:rsidRPr="00D033BF">
                        <w:rPr>
                          <w:sz w:val="16"/>
                          <w:szCs w:val="16"/>
                        </w:rPr>
                        <w:t>-stres</w:t>
                      </w:r>
                      <w:r>
                        <w:rPr>
                          <w:sz w:val="16"/>
                          <w:szCs w:val="16"/>
                        </w:rPr>
                        <w:t>s</w:t>
                      </w:r>
                      <w:r w:rsidRPr="00D033BF">
                        <w:rPr>
                          <w:sz w:val="16"/>
                          <w:szCs w:val="16"/>
                        </w:rPr>
                        <w:t xml:space="preserve"> management</w:t>
                      </w:r>
                    </w:p>
                    <w:p w14:paraId="30E31F1E"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feedback</w:t>
                      </w:r>
                    </w:p>
                    <w:p w14:paraId="69393ED0" w14:textId="4B2A4D45"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-emotions control</w:t>
                      </w:r>
                    </w:p>
                    <w:p w14:paraId="542B97B0" w14:textId="77777777" w:rsidR="00D033BF" w:rsidRPr="00D033BF" w:rsidRDefault="00D033BF" w:rsidP="00D033BF">
                      <w:pPr>
                        <w:spacing w:after="160" w:line="259" w:lineRule="auto"/>
                        <w:contextualSpacing w:val="0"/>
                        <w:rPr>
                          <w:rFonts w:asciiTheme="minorHAnsi" w:eastAsiaTheme="minorHAnsi" w:hAnsiTheme="minorHAnsi" w:cstheme="minorBidi"/>
                          <w:sz w:val="16"/>
                          <w:szCs w:val="16"/>
                          <w:lang w:val="en-GB"/>
                        </w:rPr>
                      </w:pPr>
                      <w:r w:rsidRPr="00D033BF">
                        <w:rPr>
                          <w:rFonts w:asciiTheme="minorHAnsi" w:eastAsiaTheme="minorHAnsi" w:hAnsiTheme="minorHAnsi" w:cstheme="minorBidi"/>
                          <w:sz w:val="16"/>
                          <w:szCs w:val="16"/>
                          <w:lang w:val="en-GB"/>
                        </w:rPr>
                        <w:t>-stress management</w:t>
                      </w:r>
                    </w:p>
                    <w:p w14:paraId="5542BD99" w14:textId="77777777" w:rsidR="00E3724B" w:rsidRPr="00E3724B" w:rsidRDefault="00E3724B" w:rsidP="00E3724B">
                      <w:pPr>
                        <w:rPr>
                          <w:sz w:val="16"/>
                          <w:szCs w:val="16"/>
                        </w:rPr>
                      </w:pPr>
                    </w:p>
                    <w:p w14:paraId="4BB70352" w14:textId="77777777" w:rsidR="00E3724B" w:rsidRDefault="00E3724B" w:rsidP="004D346E">
                      <w:pPr>
                        <w:rPr>
                          <w:sz w:val="16"/>
                          <w:szCs w:val="16"/>
                        </w:rPr>
                      </w:pPr>
                    </w:p>
                    <w:p w14:paraId="23626323" w14:textId="71E1768D" w:rsidR="00403064" w:rsidRDefault="00403064" w:rsidP="00403064">
                      <w:pPr>
                        <w:rPr>
                          <w:sz w:val="16"/>
                          <w:szCs w:val="16"/>
                        </w:rPr>
                      </w:pPr>
                    </w:p>
                  </w:txbxContent>
                </v:textbox>
              </v:shape>
            </w:pict>
          </mc:Fallback>
        </mc:AlternateContent>
      </w:r>
      <w:r w:rsidR="00E3724B">
        <w:rPr>
          <w:noProof/>
          <w:sz w:val="22"/>
          <w:szCs w:val="22"/>
        </w:rPr>
        <mc:AlternateContent>
          <mc:Choice Requires="wps">
            <w:drawing>
              <wp:anchor distT="0" distB="0" distL="114300" distR="114300" simplePos="0" relativeHeight="251682816" behindDoc="0" locked="0" layoutInCell="1" allowOverlap="1" wp14:anchorId="13234693" wp14:editId="525A038D">
                <wp:simplePos x="0" y="0"/>
                <wp:positionH relativeFrom="column">
                  <wp:posOffset>3019425</wp:posOffset>
                </wp:positionH>
                <wp:positionV relativeFrom="paragraph">
                  <wp:posOffset>5080</wp:posOffset>
                </wp:positionV>
                <wp:extent cx="1003935" cy="1162050"/>
                <wp:effectExtent l="0" t="0" r="5715" b="0"/>
                <wp:wrapNone/>
                <wp:docPr id="18" name="Text Box 18"/>
                <wp:cNvGraphicFramePr/>
                <a:graphic xmlns:a="http://schemas.openxmlformats.org/drawingml/2006/main">
                  <a:graphicData uri="http://schemas.microsoft.com/office/word/2010/wordprocessingShape">
                    <wps:wsp>
                      <wps:cNvSpPr txBox="1"/>
                      <wps:spPr>
                        <a:xfrm>
                          <a:off x="0" y="0"/>
                          <a:ext cx="1003935" cy="1162050"/>
                        </a:xfrm>
                        <a:prstGeom prst="rect">
                          <a:avLst/>
                        </a:prstGeom>
                        <a:solidFill>
                          <a:schemeClr val="lt1"/>
                        </a:solidFill>
                        <a:ln w="6350">
                          <a:noFill/>
                        </a:ln>
                      </wps:spPr>
                      <wps:txbx>
                        <w:txbxContent>
                          <w:p w14:paraId="6320CB5E" w14:textId="4B12B2CD" w:rsidR="004D346E" w:rsidRDefault="004D346E" w:rsidP="004D346E">
                            <w:pPr>
                              <w:rPr>
                                <w:sz w:val="16"/>
                                <w:szCs w:val="16"/>
                              </w:rPr>
                            </w:pPr>
                          </w:p>
                          <w:p w14:paraId="06B0B199" w14:textId="77777777" w:rsidR="004D346E" w:rsidRDefault="004D346E" w:rsidP="00403064">
                            <w:pPr>
                              <w:rPr>
                                <w:sz w:val="16"/>
                                <w:szCs w:val="16"/>
                              </w:rPr>
                            </w:pPr>
                          </w:p>
                          <w:p w14:paraId="2F647222"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-hospitals, clinics</w:t>
                            </w:r>
                          </w:p>
                          <w:p w14:paraId="3B7B3F58"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xml:space="preserve">-care homes, </w:t>
                            </w:r>
                          </w:p>
                          <w:p w14:paraId="0239E744"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-private houses</w:t>
                            </w:r>
                          </w:p>
                          <w:p w14:paraId="642B4AF4" w14:textId="39BEF95E" w:rsidR="004D346E" w:rsidRPr="00D033BF" w:rsidRDefault="004D346E" w:rsidP="00403064">
                            <w:pPr>
                              <w:rPr>
                                <w:sz w:val="16"/>
                                <w:szCs w:val="16"/>
                                <w:lang w:val="en-GB"/>
                              </w:rPr>
                            </w:pP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3234693" id="Text Box 18" o:spid="_x0000_s1027" type="#_x0000_t202" style="position:absolute;margin-left:237.75pt;margin-top:.4pt;width:79.05pt;height:9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" fillcolor="white [3201]" stroked="f" strokeweight=".5pt">
                <v:textbox>
                  <w:txbxContent>
                    <w:p w14:paraId="6320CB5E" w14:textId="4B12B2CD" w:rsidR="004D346E" w:rsidRDefault="004D346E" w:rsidP="004D346E">
                      <w:pPr>
                        <w:rPr>
                          <w:sz w:val="16"/>
                          <w:szCs w:val="16"/>
                        </w:rPr>
                      </w:pPr>
                    </w:p>
                    <w:p w14:paraId="06B0B199" w14:textId="77777777" w:rsidR="004D346E" w:rsidRDefault="004D346E" w:rsidP="00403064">
                      <w:pPr>
                        <w:rPr>
                          <w:sz w:val="16"/>
                          <w:szCs w:val="16"/>
                        </w:rPr>
                      </w:pPr>
                    </w:p>
                    <w:p w14:paraId="2F647222"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-hospitals, clinics</w:t>
                      </w:r>
                    </w:p>
                    <w:p w14:paraId="3B7B3F58"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xml:space="preserve">-care homes, </w:t>
                      </w:r>
                    </w:p>
                    <w:p w14:paraId="0239E744"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-private houses</w:t>
                      </w:r>
                    </w:p>
                    <w:p w14:paraId="642B4AF4" w14:textId="39BEF95E" w:rsidR="004D346E" w:rsidRPr="00D033BF" w:rsidRDefault="004D346E" w:rsidP="00403064">
                      <w:pPr>
                        <w:rPr>
                          <w:sz w:val="16"/>
                          <w:szCs w:val="16"/>
                          <w:lang w:val="en-GB"/>
                        </w:rPr>
                      </w:pPr>
                    </w:p>
                  </w:txbxContent>
                </v:textbox>
              </v:shape>
            </w:pict>
          </mc:Fallback>
        </mc:AlternateContent>
      </w:r>
      <w:r w:rsidR="0049468D">
        <w:rPr>
          <w:noProof/>
          <w:sz w:val="22"/>
          <w:szCs w:val="22"/>
        </w:rPr>
        <mc:AlternateContent>
          <mc:Choice Requires="wps">
            <w:drawing>
              <wp:anchor distT="0" distB="0" distL="114300" distR="114300" simplePos="0" relativeHeight="251674624" behindDoc="0" locked="0" layoutInCell="1" allowOverlap="1" wp14:anchorId="10E65DE7" wp14:editId="18C4B9F1">
                <wp:simplePos x="0" y="0"/>
                <wp:positionH relativeFrom="column">
                  <wp:posOffset>3800475</wp:posOffset>
                </wp:positionH>
                <wp:positionV relativeFrom="paragraph">
                  <wp:posOffset>34290</wp:posOffset>
                </wp:positionV>
                <wp:extent cx="1155065" cy="266700"/>
                <wp:effectExtent l="0" t="0" r="26035" b="19050"/>
                <wp:wrapNone/>
                <wp:docPr id="12" name="Text Box 12"/>
                <wp:cNvGraphicFramePr/>
                <a:graphic xmlns:a="http://schemas.openxmlformats.org/drawingml/2006/main">
                  <a:graphicData uri="http://schemas.microsoft.com/office/word/2010/wordprocessingShape">
                    <wps:wsp>
                      <wps:cNvSpPr txBox="1"/>
                      <wps:spPr>
                        <a:xfrm>
                          <a:off x="0" y="0"/>
                          <a:ext cx="1155065" cy="266700"/>
                        </a:xfrm>
                        <a:prstGeom prst="rect">
                          <a:avLst/>
                        </a:prstGeom>
                      </wps:spPr>
                      <wps:style>
                        <a:lnRef idx="3">
                          <a:schemeClr val="lt1"/>
                        </a:lnRef>
                        <a:fillRef idx="1">
                          <a:schemeClr val="accent5"/>
                        </a:fillRef>
                        <a:effectRef idx="1">
                          <a:schemeClr val="accent5"/>
                        </a:effectRef>
                        <a:fontRef idx="minor">
                          <a:schemeClr val="lt1"/>
                        </a:fontRef>
                      </wps:style>
                      <wps:txbx>
                        <w:txbxContent>
                          <w:p w14:paraId="0C4AEFC7" w14:textId="77777777" w:rsidR="00D033BF" w:rsidRPr="00D033BF" w:rsidRDefault="0049468D" w:rsidP="00D033BF">
                            <w:pPr>
                              <w:rPr>
                                <w:rFonts w:asciiTheme="minorHAnsi" w:eastAsiaTheme="minorHAnsi" w:hAnsiTheme="minorHAnsi" w:cstheme="minorBidi"/>
                                <w:sz w:val="22"/>
                                <w:szCs w:val="22"/>
                                <w:lang w:val="en-GB"/>
                              </w:rPr>
                            </w:pPr>
                            <w:r>
                              <w:t xml:space="preserve">   </w:t>
                            </w:r>
                            <w:r w:rsidR="00D033BF" w:rsidRPr="00D033BF">
                              <w:rPr>
                                <w:rFonts w:asciiTheme="minorHAnsi" w:eastAsiaTheme="minorHAnsi" w:hAnsiTheme="minorHAnsi" w:cstheme="minorBidi"/>
                                <w:sz w:val="22"/>
                                <w:szCs w:val="22"/>
                                <w:lang w:val="en-GB"/>
                              </w:rPr>
                              <w:t xml:space="preserve">   environment</w:t>
                            </w:r>
                          </w:p>
                          <w:p w14:paraId="21C9E1B9" w14:textId="31DD6F66" w:rsidR="00403064" w:rsidRDefault="00403064" w:rsidP="00403064"/>
                          <w:p w14:paraId="58E54CE6" w14:textId="77777777" w:rsidR="00403064" w:rsidRDefault="00403064" w:rsidP="00403064"/>
                        </w:txbxContent>
                      </wps:txbx>
                      <wps:bodyPr rot="0" spcFirstLastPara="0" vertOverflow="clip"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0E65DE7" id="Text Box 12" o:spid="_x0000_s1028" type="#_x0000_t202" style="position:absolute;margin-left:299.25pt;margin-top:2.7pt;width:90.95pt;height: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" fillcolor="#5b9bd5 [3208]" strokecolor="white [3201]" strokeweight="1.5pt">
                <v:textbox>
                  <w:txbxContent>
                    <w:p w14:paraId="0C4AEFC7" w14:textId="77777777" w:rsidR="00D033BF" w:rsidRPr="00D033BF" w:rsidRDefault="0049468D" w:rsidP="00D033BF">
                      <w:pPr>
                        <w:rPr>
                          <w:rFonts w:asciiTheme="minorHAnsi" w:eastAsiaTheme="minorHAnsi" w:hAnsiTheme="minorHAnsi" w:cstheme="minorBidi"/>
                          <w:sz w:val="22"/>
                          <w:szCs w:val="22"/>
                          <w:lang w:val="en-GB"/>
                        </w:rPr>
                      </w:pPr>
                      <w:r>
                        <w:t xml:space="preserve">   </w:t>
                      </w:r>
                      <w:r w:rsidR="00D033BF" w:rsidRPr="00D033BF">
                        <w:rPr>
                          <w:rFonts w:asciiTheme="minorHAnsi" w:eastAsiaTheme="minorHAnsi" w:hAnsiTheme="minorHAnsi" w:cstheme="minorBidi"/>
                          <w:sz w:val="22"/>
                          <w:szCs w:val="22"/>
                          <w:lang w:val="en-GB"/>
                        </w:rPr>
                        <w:t xml:space="preserve">   environment</w:t>
                      </w:r>
                    </w:p>
                    <w:p w14:paraId="21C9E1B9" w14:textId="31DD6F66" w:rsidR="00403064" w:rsidRDefault="00403064" w:rsidP="00403064"/>
                    <w:p w14:paraId="58E54CE6" w14:textId="77777777" w:rsidR="00403064" w:rsidRDefault="00403064" w:rsidP="00403064"/>
                  </w:txbxContent>
                </v:textbox>
              </v:shape>
            </w:pict>
          </mc:Fallback>
        </mc:AlternateContent>
      </w:r>
      <w:r w:rsidR="0049468D">
        <w:rPr>
          <w:noProof/>
          <w:sz w:val="22"/>
          <w:szCs w:val="22"/>
        </w:rPr>
        <mc:AlternateContent>
          <mc:Choice Requires="wps">
            <w:drawing>
              <wp:anchor distT="0" distB="0" distL="114300" distR="114300" simplePos="0" relativeHeight="251672576" behindDoc="0" locked="0" layoutInCell="1" allowOverlap="1" wp14:anchorId="3BFFC4AF" wp14:editId="5E2937D4">
                <wp:simplePos x="0" y="0"/>
                <wp:positionH relativeFrom="column">
                  <wp:posOffset>920750</wp:posOffset>
                </wp:positionH>
                <wp:positionV relativeFrom="paragraph">
                  <wp:posOffset>20955</wp:posOffset>
                </wp:positionV>
                <wp:extent cx="1036955" cy="258445"/>
                <wp:effectExtent l="0" t="0" r="10795" b="27305"/>
                <wp:wrapNone/>
                <wp:docPr id="10" name="Text Box 10"/>
                <wp:cNvGraphicFramePr/>
                <a:graphic xmlns:a="http://schemas.openxmlformats.org/drawingml/2006/main">
                  <a:graphicData uri="http://schemas.microsoft.com/office/word/2010/wordprocessingShape">
                    <wps:wsp>
                      <wps:cNvSpPr txBox="1"/>
                      <wps:spPr>
                        <a:xfrm>
                          <a:off x="0" y="0"/>
                          <a:ext cx="1036955" cy="258445"/>
                        </a:xfrm>
                        <a:prstGeom prst="rect">
                          <a:avLst/>
                        </a:prstGeom>
                      </wps:spPr>
                      <wps:style>
                        <a:lnRef idx="3">
                          <a:schemeClr val="lt1"/>
                        </a:lnRef>
                        <a:fillRef idx="1">
                          <a:schemeClr val="accent5"/>
                        </a:fillRef>
                        <a:effectRef idx="1">
                          <a:schemeClr val="accent5"/>
                        </a:effectRef>
                        <a:fontRef idx="minor">
                          <a:schemeClr val="lt1"/>
                        </a:fontRef>
                      </wps:style>
                      <wps:txbx>
                        <w:txbxContent>
                          <w:p w14:paraId="4B5FE2E3" w14:textId="77777777" w:rsidR="00403064" w:rsidRDefault="0049468D" w:rsidP="00403064">
                            <w:r>
                              <w:t xml:space="preserve">  methods</w:t>
                            </w: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BFFC4AF" id="Text Box 10" o:spid="_x0000_s1029" type="#_x0000_t202" style="position:absolute;margin-left:72.5pt;margin-top:1.65pt;width:81.65pt;height:20.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" fillcolor="#5b9bd5 [3208]" strokecolor="white [3201]" strokeweight="1.5pt">
                <v:textbox>
                  <w:txbxContent>
                    <w:p w14:paraId="4B5FE2E3" w14:textId="77777777" w:rsidR="00403064" w:rsidRDefault="0049468D" w:rsidP="00403064">
                      <w:r>
                        <w:t xml:space="preserve">  methods</w:t>
                      </w:r>
                    </w:p>
                  </w:txbxContent>
                </v:textbox>
              </v:shape>
            </w:pict>
          </mc:Fallback>
        </mc:AlternateContent>
      </w:r>
    </w:p>
    <w:p w14:paraId="037943F0" w14:textId="5A2D078E" w:rsidR="00733358" w:rsidRDefault="0049468D" w:rsidP="00403064">
      <w:pPr>
        <w:kinsoku w:val="0"/>
        <w:overflowPunct w:val="0"/>
        <w:spacing w:line="480" w:lineRule="auto"/>
        <w:textAlignment w:val="baseline"/>
        <w:rPr>
          <w:color w:val="000000" w:themeColor="text1"/>
          <w:kern w:val="24"/>
        </w:rPr>
      </w:pPr>
      <w:r>
        <w:rPr>
          <w:noProof/>
          <w:sz w:val="22"/>
          <w:szCs w:val="22"/>
        </w:rPr>
        <mc:AlternateContent>
          <mc:Choice Requires="wps">
            <w:drawing>
              <wp:anchor distT="0" distB="0" distL="114300" distR="114300" simplePos="0" relativeHeight="251664384" behindDoc="0" locked="0" layoutInCell="1" allowOverlap="1" wp14:anchorId="6943D75B" wp14:editId="6AA9BB90">
                <wp:simplePos x="0" y="0"/>
                <wp:positionH relativeFrom="column">
                  <wp:posOffset>4282440</wp:posOffset>
                </wp:positionH>
                <wp:positionV relativeFrom="paragraph">
                  <wp:posOffset>8890</wp:posOffset>
                </wp:positionV>
                <wp:extent cx="791845" cy="835660"/>
                <wp:effectExtent l="0" t="0" r="27305" b="21590"/>
                <wp:wrapNone/>
                <wp:docPr id="5" name="Straight Connector 5"/>
                <wp:cNvGraphicFramePr/>
                <a:graphic xmlns:a="http://schemas.openxmlformats.org/drawingml/2006/main">
                  <a:graphicData uri="http://schemas.microsoft.com/office/word/2010/wordprocessingShape">
                    <wps:wsp>
                      <wps:cNvCnPr/>
                      <wps:spPr>
                        <a:xfrm flipH="1" flipV="1">
                          <a:off x="0" y="0"/>
                          <a:ext cx="791845" cy="83566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30" style="flip:x y;mso-height-percent:0;mso-height-relative:margin;mso-width-percent:0;mso-width-relative:margin;mso-wrap-distance-bottom:0;mso-wrap-distance-left:9pt;mso-wrap-distance-right:9pt;mso-wrap-distance-top:0;mso-wrap-style:square;position:absolute;visibility:visible;z-index:251665408" from="337.2pt,0.7pt" to="399.55pt,66.5pt" strokecolor="#4472c4" strokeweight="1.5pt">
                <v:stroke joinstyle="miter"/>
              </v:line>
            </w:pict>
          </mc:Fallback>
        </mc:AlternateContent>
      </w:r>
      <w:r>
        <w:rPr>
          <w:noProof/>
          <w:sz w:val="22"/>
          <w:szCs w:val="22"/>
        </w:rPr>
        <mc:AlternateContent>
          <mc:Choice Requires="wps">
            <w:drawing>
              <wp:anchor distT="0" distB="0" distL="114300" distR="114300" simplePos="0" relativeHeight="251668480" behindDoc="0" locked="0" layoutInCell="1" allowOverlap="1" wp14:anchorId="0C8D66AC" wp14:editId="27A8826B">
                <wp:simplePos x="0" y="0"/>
                <wp:positionH relativeFrom="column">
                  <wp:posOffset>1590040</wp:posOffset>
                </wp:positionH>
                <wp:positionV relativeFrom="paragraph">
                  <wp:posOffset>8255</wp:posOffset>
                </wp:positionV>
                <wp:extent cx="870585" cy="826135"/>
                <wp:effectExtent l="0" t="0" r="24765" b="31115"/>
                <wp:wrapNone/>
                <wp:docPr id="8" name="Straight Connector 8"/>
                <wp:cNvGraphicFramePr/>
                <a:graphic xmlns:a="http://schemas.openxmlformats.org/drawingml/2006/main">
                  <a:graphicData uri="http://schemas.microsoft.com/office/word/2010/wordprocessingShape">
                    <wps:wsp>
                      <wps:cNvCnPr/>
                      <wps:spPr>
                        <a:xfrm flipH="1" flipV="1">
                          <a:off x="0" y="0"/>
                          <a:ext cx="870585" cy="82613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8" o:spid="_x0000_s1031" style="flip:x y;mso-height-percent:0;mso-height-relative:page;mso-width-percent:0;mso-width-relative:page;mso-wrap-distance-bottom:0;mso-wrap-distance-left:9pt;mso-wrap-distance-right:9pt;mso-wrap-distance-top:0;mso-wrap-style:square;position:absolute;visibility:visible;z-index:251669504" from="125.2pt,0.65pt" to="193.75pt,65.7pt" strokecolor="#4472c4" strokeweight="1.5pt">
                <v:stroke joinstyle="miter"/>
              </v:line>
            </w:pict>
          </mc:Fallback>
        </mc:AlternateContent>
      </w:r>
    </w:p>
    <w:p w14:paraId="5E2FFA65" w14:textId="6D50ED0A" w:rsidR="00733358" w:rsidRDefault="004D346E" w:rsidP="00403064">
      <w:pPr>
        <w:kinsoku w:val="0"/>
        <w:overflowPunct w:val="0"/>
        <w:spacing w:line="480" w:lineRule="auto"/>
        <w:textAlignment w:val="baseline"/>
        <w:rPr>
          <w:color w:val="000000" w:themeColor="text1"/>
          <w:kern w:val="24"/>
        </w:rPr>
      </w:pPr>
      <w:r>
        <w:rPr>
          <w:noProof/>
          <w:sz w:val="22"/>
          <w:szCs w:val="22"/>
        </w:rPr>
        <mc:AlternateContent>
          <mc:Choice Requires="wps">
            <w:drawing>
              <wp:anchor distT="0" distB="0" distL="114300" distR="114300" simplePos="0" relativeHeight="251658240" behindDoc="0" locked="0" layoutInCell="1" allowOverlap="1" wp14:anchorId="06A0039D" wp14:editId="6580380F">
                <wp:simplePos x="0" y="0"/>
                <wp:positionH relativeFrom="column">
                  <wp:posOffset>5354472</wp:posOffset>
                </wp:positionH>
                <wp:positionV relativeFrom="paragraph">
                  <wp:posOffset>164844</wp:posOffset>
                </wp:positionV>
                <wp:extent cx="1069074" cy="991737"/>
                <wp:effectExtent l="0" t="0" r="17145" b="18415"/>
                <wp:wrapNone/>
                <wp:docPr id="3" name="Text Box 3"/>
                <wp:cNvGraphicFramePr/>
                <a:graphic xmlns:a="http://schemas.openxmlformats.org/drawingml/2006/main">
                  <a:graphicData uri="http://schemas.microsoft.com/office/word/2010/wordprocessingShape">
                    <wps:wsp>
                      <wps:cNvSpPr txBox="1"/>
                      <wps:spPr>
                        <a:xfrm>
                          <a:off x="0" y="0"/>
                          <a:ext cx="1069074" cy="991737"/>
                        </a:xfrm>
                        <a:prstGeom prst="rect">
                          <a:avLst/>
                        </a:prstGeom>
                      </wps:spPr>
                      <wps:style>
                        <a:lnRef idx="3">
                          <a:schemeClr val="lt1"/>
                        </a:lnRef>
                        <a:fillRef idx="1">
                          <a:schemeClr val="accent3"/>
                        </a:fillRef>
                        <a:effectRef idx="1">
                          <a:schemeClr val="accent3"/>
                        </a:effectRef>
                        <a:fontRef idx="minor">
                          <a:schemeClr val="lt1"/>
                        </a:fontRef>
                      </wps:style>
                      <wps:txbx>
                        <w:txbxContent>
                          <w:p w14:paraId="2A2D8A3E" w14:textId="77777777" w:rsidR="00D033BF" w:rsidRDefault="00D033BF" w:rsidP="00403064">
                            <w:pPr>
                              <w:rPr>
                                <w:sz w:val="20"/>
                                <w:szCs w:val="20"/>
                              </w:rPr>
                            </w:pPr>
                          </w:p>
                          <w:p w14:paraId="46C51933" w14:textId="08E09129" w:rsidR="00403064" w:rsidRDefault="007F21BE" w:rsidP="00403064">
                            <w:pPr>
                              <w:rPr>
                                <w:sz w:val="20"/>
                                <w:szCs w:val="20"/>
                              </w:rPr>
                            </w:pPr>
                            <w:r>
                              <w:rPr>
                                <w:sz w:val="20"/>
                                <w:szCs w:val="20"/>
                              </w:rPr>
                              <w:t xml:space="preserve">Poor </w:t>
                            </w:r>
                            <w:r w:rsidR="0049468D">
                              <w:rPr>
                                <w:sz w:val="20"/>
                                <w:szCs w:val="20"/>
                              </w:rPr>
                              <w:t xml:space="preserve">Communication     problem </w:t>
                            </w: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0039D" id="Text Box 3" o:spid="_x0000_s1030" type="#_x0000_t202" style="position:absolute;margin-left:421.6pt;margin-top:13pt;width:84.2pt;height:78.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" fillcolor="#a5a5a5 [3206]" strokecolor="white [3201]" strokeweight="1.5pt">
                <v:textbox>
                  <w:txbxContent>
                    <w:p w14:paraId="2A2D8A3E" w14:textId="77777777" w:rsidR="00D033BF" w:rsidRDefault="00D033BF" w:rsidP="00403064">
                      <w:pPr>
                        <w:rPr>
                          <w:sz w:val="20"/>
                          <w:szCs w:val="20"/>
                        </w:rPr>
                      </w:pPr>
                    </w:p>
                    <w:p w14:paraId="46C51933" w14:textId="08E09129" w:rsidR="00403064" w:rsidRDefault="007F21BE" w:rsidP="00403064">
                      <w:pPr>
                        <w:rPr>
                          <w:sz w:val="20"/>
                          <w:szCs w:val="20"/>
                        </w:rPr>
                      </w:pPr>
                      <w:r>
                        <w:rPr>
                          <w:sz w:val="20"/>
                          <w:szCs w:val="20"/>
                        </w:rPr>
                        <w:t xml:space="preserve">Poor </w:t>
                      </w:r>
                      <w:r w:rsidR="0049468D">
                        <w:rPr>
                          <w:sz w:val="20"/>
                          <w:szCs w:val="20"/>
                        </w:rPr>
                        <w:t xml:space="preserve">Communication     problem </w:t>
                      </w:r>
                    </w:p>
                  </w:txbxContent>
                </v:textbox>
              </v:shape>
            </w:pict>
          </mc:Fallback>
        </mc:AlternateContent>
      </w:r>
    </w:p>
    <w:p w14:paraId="71A5D4F9" w14:textId="18277C23" w:rsidR="00403064" w:rsidRDefault="0049468D" w:rsidP="00403064">
      <w:pPr>
        <w:kinsoku w:val="0"/>
        <w:overflowPunct w:val="0"/>
        <w:spacing w:line="480" w:lineRule="auto"/>
        <w:ind w:firstLine="720"/>
        <w:textAlignment w:val="baseline"/>
        <w:rPr>
          <w:color w:val="000000" w:themeColor="text1"/>
          <w:kern w:val="24"/>
        </w:rPr>
      </w:pPr>
      <w:r>
        <w:rPr>
          <w:noProof/>
          <w:sz w:val="22"/>
          <w:szCs w:val="22"/>
        </w:rPr>
        <mc:AlternateContent>
          <mc:Choice Requires="wps">
            <w:drawing>
              <wp:anchor distT="0" distB="0" distL="114300" distR="114300" simplePos="0" relativeHeight="251662336" behindDoc="0" locked="0" layoutInCell="1" allowOverlap="1" wp14:anchorId="6A62E466" wp14:editId="3D25630F">
                <wp:simplePos x="0" y="0"/>
                <wp:positionH relativeFrom="margin">
                  <wp:align>center</wp:align>
                </wp:positionH>
                <wp:positionV relativeFrom="paragraph">
                  <wp:posOffset>97155</wp:posOffset>
                </wp:positionV>
                <wp:extent cx="4720590" cy="431800"/>
                <wp:effectExtent l="0" t="19050" r="41910" b="44450"/>
                <wp:wrapNone/>
                <wp:docPr id="1" name="Arrow: Right 1"/>
                <wp:cNvGraphicFramePr/>
                <a:graphic xmlns:a="http://schemas.openxmlformats.org/drawingml/2006/main">
                  <a:graphicData uri="http://schemas.microsoft.com/office/word/2010/wordprocessingShape">
                    <wps:wsp>
                      <wps:cNvSpPr/>
                      <wps:spPr>
                        <a:xfrm>
                          <a:off x="0" y="0"/>
                          <a:ext cx="4720590" cy="431800"/>
                        </a:xfrm>
                        <a:prstGeom prst="rightArrow">
                          <a:avLst>
                            <a:gd name="adj1" fmla="val 50000"/>
                            <a:gd name="adj2" fmla="val 49392"/>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43CD594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0;margin-top:7.65pt;width:371.7pt;height:34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" adj="20624" fillcolor="#4472c4 [3204]" strokecolor="#1f3763 [1604]" strokeweight="1pt">
                <w10:wrap anchorx="margin"/>
              </v:shape>
            </w:pict>
          </mc:Fallback>
        </mc:AlternateContent>
      </w:r>
    </w:p>
    <w:p w14:paraId="01E83DF6" w14:textId="3DD20562" w:rsidR="00403064" w:rsidRDefault="00D033BF" w:rsidP="00403064">
      <w:pPr>
        <w:kinsoku w:val="0"/>
        <w:overflowPunct w:val="0"/>
        <w:spacing w:line="480" w:lineRule="auto"/>
        <w:ind w:firstLine="720"/>
        <w:textAlignment w:val="baseline"/>
        <w:rPr>
          <w:color w:val="000000" w:themeColor="text1"/>
          <w:kern w:val="24"/>
        </w:rPr>
      </w:pPr>
      <w:r>
        <w:rPr>
          <w:noProof/>
          <w:sz w:val="22"/>
          <w:szCs w:val="22"/>
        </w:rPr>
        <mc:AlternateContent>
          <mc:Choice Requires="wps">
            <w:drawing>
              <wp:anchor distT="0" distB="0" distL="114300" distR="114300" simplePos="0" relativeHeight="251684864" behindDoc="0" locked="0" layoutInCell="1" allowOverlap="1" wp14:anchorId="4B304247" wp14:editId="48736947">
                <wp:simplePos x="0" y="0"/>
                <wp:positionH relativeFrom="column">
                  <wp:posOffset>3107140</wp:posOffset>
                </wp:positionH>
                <wp:positionV relativeFrom="paragraph">
                  <wp:posOffset>133179</wp:posOffset>
                </wp:positionV>
                <wp:extent cx="959893" cy="1824251"/>
                <wp:effectExtent l="0" t="0" r="0" b="5080"/>
                <wp:wrapNone/>
                <wp:docPr id="19" name="Text Box 19"/>
                <wp:cNvGraphicFramePr/>
                <a:graphic xmlns:a="http://schemas.openxmlformats.org/drawingml/2006/main">
                  <a:graphicData uri="http://schemas.microsoft.com/office/word/2010/wordprocessingShape">
                    <wps:wsp>
                      <wps:cNvSpPr txBox="1"/>
                      <wps:spPr>
                        <a:xfrm>
                          <a:off x="0" y="0"/>
                          <a:ext cx="959893" cy="1824251"/>
                        </a:xfrm>
                        <a:prstGeom prst="rect">
                          <a:avLst/>
                        </a:prstGeom>
                        <a:solidFill>
                          <a:schemeClr val="lt1"/>
                        </a:solidFill>
                        <a:ln w="6350">
                          <a:noFill/>
                        </a:ln>
                      </wps:spPr>
                      <wps:txbx>
                        <w:txbxContent>
                          <w:p w14:paraId="3DBC8FF8" w14:textId="77777777" w:rsidR="004D346E" w:rsidRDefault="004D346E" w:rsidP="00403064">
                            <w:pPr>
                              <w:rPr>
                                <w:sz w:val="16"/>
                                <w:szCs w:val="16"/>
                              </w:rPr>
                            </w:pPr>
                          </w:p>
                          <w:p w14:paraId="30B38CFF"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-Child in needs,</w:t>
                            </w:r>
                          </w:p>
                          <w:p w14:paraId="7334DE50"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elderly in needs</w:t>
                            </w:r>
                          </w:p>
                          <w:p w14:paraId="4E418E6F"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xml:space="preserve">- people working, </w:t>
                            </w:r>
                          </w:p>
                          <w:p w14:paraId="44021D67"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-management,</w:t>
                            </w:r>
                          </w:p>
                          <w:p w14:paraId="202ED388"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-service users,</w:t>
                            </w:r>
                          </w:p>
                          <w:p w14:paraId="3F75DD73"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-professionals,</w:t>
                            </w:r>
                          </w:p>
                          <w:p w14:paraId="27BD64D6"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-family individuals</w:t>
                            </w:r>
                          </w:p>
                          <w:p w14:paraId="41D3D190" w14:textId="761B535B" w:rsidR="004D346E" w:rsidRDefault="004D346E" w:rsidP="00403064">
                            <w:pPr>
                              <w:rPr>
                                <w:sz w:val="16"/>
                                <w:szCs w:val="16"/>
                              </w:rPr>
                            </w:pPr>
                          </w:p>
                          <w:p w14:paraId="1159C64B" w14:textId="77777777" w:rsidR="004D346E" w:rsidRDefault="004D346E" w:rsidP="00403064">
                            <w:pPr>
                              <w:rPr>
                                <w:sz w:val="16"/>
                                <w:szCs w:val="16"/>
                              </w:rPr>
                            </w:pP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04247" id="Text Box 19" o:spid="_x0000_s1031" type="#_x0000_t202" style="position:absolute;left:0;text-align:left;margin-left:244.65pt;margin-top:10.5pt;width:75.6pt;height:143.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" fillcolor="white [3201]" stroked="f" strokeweight=".5pt">
                <v:textbox>
                  <w:txbxContent>
                    <w:p w14:paraId="3DBC8FF8" w14:textId="77777777" w:rsidR="004D346E" w:rsidRDefault="004D346E" w:rsidP="00403064">
                      <w:pPr>
                        <w:rPr>
                          <w:sz w:val="16"/>
                          <w:szCs w:val="16"/>
                        </w:rPr>
                      </w:pPr>
                    </w:p>
                    <w:p w14:paraId="30B38CFF"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-Child in needs,</w:t>
                      </w:r>
                    </w:p>
                    <w:p w14:paraId="7334DE50"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elderly in needs</w:t>
                      </w:r>
                    </w:p>
                    <w:p w14:paraId="4E418E6F"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xml:space="preserve">- people working, </w:t>
                      </w:r>
                    </w:p>
                    <w:p w14:paraId="44021D67"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-management,</w:t>
                      </w:r>
                    </w:p>
                    <w:p w14:paraId="202ED388"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-service users,</w:t>
                      </w:r>
                    </w:p>
                    <w:p w14:paraId="3F75DD73"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-professionals,</w:t>
                      </w:r>
                    </w:p>
                    <w:p w14:paraId="27BD64D6"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-family individuals</w:t>
                      </w:r>
                    </w:p>
                    <w:p w14:paraId="41D3D190" w14:textId="761B535B" w:rsidR="004D346E" w:rsidRDefault="004D346E" w:rsidP="00403064">
                      <w:pPr>
                        <w:rPr>
                          <w:sz w:val="16"/>
                          <w:szCs w:val="16"/>
                        </w:rPr>
                      </w:pPr>
                    </w:p>
                    <w:p w14:paraId="1159C64B" w14:textId="77777777" w:rsidR="004D346E" w:rsidRDefault="004D346E" w:rsidP="00403064">
                      <w:pPr>
                        <w:rPr>
                          <w:sz w:val="16"/>
                          <w:szCs w:val="16"/>
                        </w:rPr>
                      </w:pPr>
                    </w:p>
                  </w:txbxContent>
                </v:textbox>
              </v:shape>
            </w:pict>
          </mc:Fallback>
        </mc:AlternateContent>
      </w:r>
      <w:r w:rsidR="00E3724B">
        <w:rPr>
          <w:noProof/>
          <w:sz w:val="22"/>
          <w:szCs w:val="22"/>
        </w:rPr>
        <mc:AlternateContent>
          <mc:Choice Requires="wps">
            <w:drawing>
              <wp:anchor distT="0" distB="0" distL="114300" distR="114300" simplePos="0" relativeHeight="251686912" behindDoc="0" locked="0" layoutInCell="1" allowOverlap="1" wp14:anchorId="54ABAC9D" wp14:editId="055FC182">
                <wp:simplePos x="0" y="0"/>
                <wp:positionH relativeFrom="column">
                  <wp:posOffset>386687</wp:posOffset>
                </wp:positionH>
                <wp:positionV relativeFrom="paragraph">
                  <wp:posOffset>187770</wp:posOffset>
                </wp:positionV>
                <wp:extent cx="1037229" cy="1533099"/>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037229" cy="1533099"/>
                        </a:xfrm>
                        <a:prstGeom prst="rect">
                          <a:avLst/>
                        </a:prstGeom>
                        <a:solidFill>
                          <a:schemeClr val="lt1"/>
                        </a:solidFill>
                        <a:ln w="6350">
                          <a:noFill/>
                        </a:ln>
                      </wps:spPr>
                      <wps:txbx>
                        <w:txbxContent>
                          <w:p w14:paraId="37206E24" w14:textId="1E32215F" w:rsidR="00403064" w:rsidRPr="00D033BF" w:rsidRDefault="0049468D" w:rsidP="00E3724B">
                            <w:pPr>
                              <w:rPr>
                                <w:sz w:val="16"/>
                                <w:szCs w:val="16"/>
                              </w:rPr>
                            </w:pPr>
                            <w:r w:rsidRPr="00D033BF">
                              <w:rPr>
                                <w:sz w:val="16"/>
                                <w:szCs w:val="16"/>
                              </w:rPr>
                              <w:t>-</w:t>
                            </w:r>
                            <w:r w:rsidR="00E3724B" w:rsidRPr="00D033BF">
                              <w:rPr>
                                <w:sz w:val="16"/>
                                <w:szCs w:val="16"/>
                              </w:rPr>
                              <w:t xml:space="preserve">EHR issues </w:t>
                            </w:r>
                          </w:p>
                          <w:p w14:paraId="043703C5" w14:textId="59C6C163" w:rsidR="00D033BF" w:rsidRPr="00D033BF" w:rsidRDefault="00D033BF" w:rsidP="00E3724B">
                            <w:pPr>
                              <w:rPr>
                                <w:sz w:val="16"/>
                                <w:szCs w:val="16"/>
                              </w:rPr>
                            </w:pPr>
                            <w:r w:rsidRPr="00D033BF">
                              <w:rPr>
                                <w:sz w:val="16"/>
                                <w:szCs w:val="16"/>
                              </w:rPr>
                              <w:t>(Electronic health records)</w:t>
                            </w:r>
                          </w:p>
                          <w:p w14:paraId="397F2F25"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-finance (salaries)</w:t>
                            </w:r>
                          </w:p>
                          <w:p w14:paraId="5F40694B"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-service providers</w:t>
                            </w:r>
                          </w:p>
                          <w:p w14:paraId="45144DB1"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information’s sharing</w:t>
                            </w:r>
                          </w:p>
                          <w:p w14:paraId="36F56B46"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-different methods of communications</w:t>
                            </w:r>
                          </w:p>
                          <w:p w14:paraId="2E88D29B" w14:textId="27A74C68" w:rsidR="00E3724B" w:rsidRPr="00D033BF" w:rsidRDefault="00E3724B" w:rsidP="00E3724B">
                            <w:pPr>
                              <w:rPr>
                                <w:sz w:val="16"/>
                                <w:szCs w:val="16"/>
                                <w:lang w:val="en-GB"/>
                              </w:rPr>
                            </w:pPr>
                          </w:p>
                          <w:p w14:paraId="722E3DD5" w14:textId="77777777" w:rsidR="00403064" w:rsidRDefault="00403064" w:rsidP="00403064">
                            <w:pPr>
                              <w:rPr>
                                <w:sz w:val="16"/>
                                <w:szCs w:val="16"/>
                              </w:rPr>
                            </w:pPr>
                          </w:p>
                          <w:p w14:paraId="7306FDA6" w14:textId="77777777" w:rsidR="00403064" w:rsidRDefault="00403064" w:rsidP="00403064">
                            <w:pPr>
                              <w:rPr>
                                <w:sz w:val="16"/>
                                <w:szCs w:val="16"/>
                              </w:rPr>
                            </w:pPr>
                          </w:p>
                          <w:p w14:paraId="6E3DD172" w14:textId="77777777" w:rsidR="00403064" w:rsidRDefault="00403064" w:rsidP="00403064">
                            <w:pPr>
                              <w:rPr>
                                <w:sz w:val="16"/>
                                <w:szCs w:val="16"/>
                              </w:rPr>
                            </w:pPr>
                          </w:p>
                          <w:p w14:paraId="54990444" w14:textId="77777777" w:rsidR="00403064" w:rsidRDefault="00403064" w:rsidP="00403064">
                            <w:pPr>
                              <w:rPr>
                                <w:sz w:val="16"/>
                                <w:szCs w:val="16"/>
                              </w:rPr>
                            </w:pPr>
                          </w:p>
                          <w:p w14:paraId="0D45764E" w14:textId="77777777" w:rsidR="00403064" w:rsidRDefault="00403064" w:rsidP="00403064">
                            <w:pPr>
                              <w:rPr>
                                <w:sz w:val="16"/>
                                <w:szCs w:val="16"/>
                              </w:rPr>
                            </w:pPr>
                          </w:p>
                          <w:p w14:paraId="3CD83A65" w14:textId="77777777" w:rsidR="00403064" w:rsidRDefault="00403064" w:rsidP="00403064">
                            <w:pPr>
                              <w:rPr>
                                <w:sz w:val="16"/>
                                <w:szCs w:val="16"/>
                              </w:rPr>
                            </w:pPr>
                          </w:p>
                          <w:p w14:paraId="4E450709" w14:textId="77777777" w:rsidR="00403064" w:rsidRDefault="00403064" w:rsidP="00403064">
                            <w:pPr>
                              <w:rPr>
                                <w:sz w:val="16"/>
                                <w:szCs w:val="16"/>
                              </w:rPr>
                            </w:pPr>
                          </w:p>
                          <w:p w14:paraId="492BD603" w14:textId="77777777" w:rsidR="00403064" w:rsidRDefault="00403064" w:rsidP="00403064">
                            <w:pPr>
                              <w:rPr>
                                <w:sz w:val="16"/>
                                <w:szCs w:val="16"/>
                              </w:rPr>
                            </w:pPr>
                          </w:p>
                          <w:p w14:paraId="31BE0097" w14:textId="77777777" w:rsidR="00403064" w:rsidRDefault="00403064" w:rsidP="00403064">
                            <w:pPr>
                              <w:rPr>
                                <w:sz w:val="16"/>
                                <w:szCs w:val="16"/>
                              </w:rPr>
                            </w:pPr>
                          </w:p>
                          <w:p w14:paraId="61296FFA" w14:textId="77777777" w:rsidR="00403064" w:rsidRDefault="00403064" w:rsidP="00403064">
                            <w:pPr>
                              <w:rPr>
                                <w:sz w:val="16"/>
                                <w:szCs w:val="16"/>
                              </w:rPr>
                            </w:pPr>
                          </w:p>
                          <w:p w14:paraId="0DB9C2D5" w14:textId="77777777" w:rsidR="00403064" w:rsidRDefault="00403064" w:rsidP="00403064">
                            <w:pPr>
                              <w:rPr>
                                <w:sz w:val="16"/>
                                <w:szCs w:val="16"/>
                              </w:rPr>
                            </w:pPr>
                          </w:p>
                          <w:p w14:paraId="2A742645" w14:textId="77777777" w:rsidR="00403064" w:rsidRDefault="0049468D" w:rsidP="00403064">
                            <w:pPr>
                              <w:rPr>
                                <w:sz w:val="16"/>
                                <w:szCs w:val="16"/>
                              </w:rPr>
                            </w:pPr>
                            <w:r>
                              <w:rPr>
                                <w:sz w:val="16"/>
                                <w:szCs w:val="16"/>
                              </w:rPr>
                              <w:t>0</w:t>
                            </w:r>
                          </w:p>
                          <w:p w14:paraId="44ECE415" w14:textId="77777777" w:rsidR="00403064" w:rsidRDefault="00403064" w:rsidP="00403064">
                            <w:pPr>
                              <w:rPr>
                                <w:sz w:val="16"/>
                                <w:szCs w:val="16"/>
                              </w:rPr>
                            </w:pPr>
                          </w:p>
                          <w:p w14:paraId="4EF6CA40" w14:textId="77777777" w:rsidR="00403064" w:rsidRDefault="00403064" w:rsidP="00403064">
                            <w:pPr>
                              <w:rPr>
                                <w:sz w:val="16"/>
                                <w:szCs w:val="16"/>
                              </w:rPr>
                            </w:pPr>
                          </w:p>
                          <w:p w14:paraId="6CB9E42C" w14:textId="77777777" w:rsidR="00403064" w:rsidRDefault="00403064" w:rsidP="00403064">
                            <w:pPr>
                              <w:rPr>
                                <w:sz w:val="16"/>
                                <w:szCs w:val="16"/>
                              </w:rPr>
                            </w:pPr>
                          </w:p>
                          <w:p w14:paraId="32734D8B" w14:textId="77777777" w:rsidR="00403064" w:rsidRDefault="00403064" w:rsidP="00403064">
                            <w:pPr>
                              <w:rPr>
                                <w:sz w:val="16"/>
                                <w:szCs w:val="16"/>
                              </w:rPr>
                            </w:pPr>
                          </w:p>
                          <w:p w14:paraId="0C729428" w14:textId="77777777" w:rsidR="00403064" w:rsidRDefault="00403064" w:rsidP="00403064">
                            <w:pPr>
                              <w:rPr>
                                <w:sz w:val="16"/>
                                <w:szCs w:val="16"/>
                              </w:rPr>
                            </w:pPr>
                          </w:p>
                          <w:p w14:paraId="22AA8106" w14:textId="77777777" w:rsidR="00403064" w:rsidRDefault="00403064" w:rsidP="00403064">
                            <w:pPr>
                              <w:rPr>
                                <w:sz w:val="16"/>
                                <w:szCs w:val="16"/>
                              </w:rPr>
                            </w:pPr>
                          </w:p>
                          <w:p w14:paraId="02248964" w14:textId="77777777" w:rsidR="00403064" w:rsidRDefault="00403064" w:rsidP="00403064">
                            <w:pPr>
                              <w:rPr>
                                <w:sz w:val="16"/>
                                <w:szCs w:val="16"/>
                              </w:rPr>
                            </w:pPr>
                          </w:p>
                          <w:p w14:paraId="4EB77C5F" w14:textId="77777777" w:rsidR="00403064" w:rsidRDefault="00403064" w:rsidP="00403064">
                            <w:pPr>
                              <w:rPr>
                                <w:sz w:val="16"/>
                                <w:szCs w:val="16"/>
                              </w:rPr>
                            </w:pPr>
                          </w:p>
                          <w:p w14:paraId="702B2772" w14:textId="77777777" w:rsidR="00403064" w:rsidRDefault="00403064" w:rsidP="00403064">
                            <w:pPr>
                              <w:rPr>
                                <w:sz w:val="16"/>
                                <w:szCs w:val="16"/>
                              </w:rPr>
                            </w:pPr>
                          </w:p>
                          <w:p w14:paraId="42953693" w14:textId="77777777" w:rsidR="00403064" w:rsidRDefault="00403064" w:rsidP="00403064">
                            <w:pPr>
                              <w:rPr>
                                <w:sz w:val="16"/>
                                <w:szCs w:val="16"/>
                              </w:rPr>
                            </w:pPr>
                          </w:p>
                          <w:p w14:paraId="715B9079" w14:textId="77777777" w:rsidR="00403064" w:rsidRDefault="00403064" w:rsidP="00403064">
                            <w:pPr>
                              <w:rPr>
                                <w:sz w:val="16"/>
                                <w:szCs w:val="16"/>
                              </w:rPr>
                            </w:pPr>
                          </w:p>
                          <w:p w14:paraId="60C26173" w14:textId="77777777" w:rsidR="00403064" w:rsidRDefault="00403064" w:rsidP="00403064">
                            <w:pPr>
                              <w:rPr>
                                <w:sz w:val="16"/>
                                <w:szCs w:val="16"/>
                              </w:rPr>
                            </w:pPr>
                          </w:p>
                          <w:p w14:paraId="1C215D69" w14:textId="77777777" w:rsidR="00403064" w:rsidRDefault="00403064" w:rsidP="00403064">
                            <w:pPr>
                              <w:rPr>
                                <w:sz w:val="16"/>
                                <w:szCs w:val="16"/>
                              </w:rPr>
                            </w:pPr>
                          </w:p>
                          <w:p w14:paraId="47093672" w14:textId="77777777" w:rsidR="00403064" w:rsidRDefault="00403064" w:rsidP="00403064">
                            <w:pPr>
                              <w:rPr>
                                <w:sz w:val="16"/>
                                <w:szCs w:val="16"/>
                              </w:rPr>
                            </w:pPr>
                          </w:p>
                          <w:p w14:paraId="477AA12F" w14:textId="77777777" w:rsidR="00403064" w:rsidRDefault="0049468D" w:rsidP="00403064">
                            <w:pPr>
                              <w:rPr>
                                <w:sz w:val="16"/>
                                <w:szCs w:val="16"/>
                              </w:rPr>
                            </w:pPr>
                            <w:r>
                              <w:rPr>
                                <w:sz w:val="16"/>
                                <w:szCs w:val="16"/>
                              </w:rPr>
                              <w:t>0)</w:t>
                            </w: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BAC9D" id="Text Box 20" o:spid="_x0000_s1032" type="#_x0000_t202" style="position:absolute;left:0;text-align:left;margin-left:30.45pt;margin-top:14.8pt;width:81.65pt;height:120.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" fillcolor="white [3201]" stroked="f" strokeweight=".5pt">
                <v:textbox>
                  <w:txbxContent>
                    <w:p w14:paraId="37206E24" w14:textId="1E32215F" w:rsidR="00403064" w:rsidRPr="00D033BF" w:rsidRDefault="0049468D" w:rsidP="00E3724B">
                      <w:pPr>
                        <w:rPr>
                          <w:sz w:val="16"/>
                          <w:szCs w:val="16"/>
                        </w:rPr>
                      </w:pPr>
                      <w:r w:rsidRPr="00D033BF">
                        <w:rPr>
                          <w:sz w:val="16"/>
                          <w:szCs w:val="16"/>
                        </w:rPr>
                        <w:t>-</w:t>
                      </w:r>
                      <w:r w:rsidR="00E3724B" w:rsidRPr="00D033BF">
                        <w:rPr>
                          <w:sz w:val="16"/>
                          <w:szCs w:val="16"/>
                        </w:rPr>
                        <w:t xml:space="preserve">EHR issues </w:t>
                      </w:r>
                    </w:p>
                    <w:p w14:paraId="043703C5" w14:textId="59C6C163" w:rsidR="00D033BF" w:rsidRPr="00D033BF" w:rsidRDefault="00D033BF" w:rsidP="00E3724B">
                      <w:pPr>
                        <w:rPr>
                          <w:sz w:val="16"/>
                          <w:szCs w:val="16"/>
                        </w:rPr>
                      </w:pPr>
                      <w:r w:rsidRPr="00D033BF">
                        <w:rPr>
                          <w:sz w:val="16"/>
                          <w:szCs w:val="16"/>
                        </w:rPr>
                        <w:t>(Electronic health records)</w:t>
                      </w:r>
                    </w:p>
                    <w:p w14:paraId="397F2F25"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-finance (salaries)</w:t>
                      </w:r>
                    </w:p>
                    <w:p w14:paraId="5F40694B"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-service providers</w:t>
                      </w:r>
                    </w:p>
                    <w:p w14:paraId="45144DB1"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 information’s sharing</w:t>
                      </w:r>
                    </w:p>
                    <w:p w14:paraId="36F56B46" w14:textId="77777777" w:rsidR="00D033BF" w:rsidRPr="00D033BF" w:rsidRDefault="00D033BF" w:rsidP="00D033BF">
                      <w:pPr>
                        <w:spacing w:after="160" w:line="259" w:lineRule="auto"/>
                        <w:contextualSpacing w:val="0"/>
                        <w:rPr>
                          <w:rFonts w:eastAsiaTheme="minorHAnsi"/>
                          <w:sz w:val="16"/>
                          <w:szCs w:val="16"/>
                          <w:lang w:val="en-GB"/>
                        </w:rPr>
                      </w:pPr>
                      <w:r w:rsidRPr="00D033BF">
                        <w:rPr>
                          <w:rFonts w:eastAsiaTheme="minorHAnsi"/>
                          <w:sz w:val="16"/>
                          <w:szCs w:val="16"/>
                          <w:lang w:val="en-GB"/>
                        </w:rPr>
                        <w:t>-different methods of communications</w:t>
                      </w:r>
                    </w:p>
                    <w:p w14:paraId="2E88D29B" w14:textId="27A74C68" w:rsidR="00E3724B" w:rsidRPr="00D033BF" w:rsidRDefault="00E3724B" w:rsidP="00E3724B">
                      <w:pPr>
                        <w:rPr>
                          <w:sz w:val="16"/>
                          <w:szCs w:val="16"/>
                          <w:lang w:val="en-GB"/>
                        </w:rPr>
                      </w:pPr>
                    </w:p>
                    <w:p w14:paraId="722E3DD5" w14:textId="77777777" w:rsidR="00403064" w:rsidRDefault="00403064" w:rsidP="00403064">
                      <w:pPr>
                        <w:rPr>
                          <w:sz w:val="16"/>
                          <w:szCs w:val="16"/>
                        </w:rPr>
                      </w:pPr>
                    </w:p>
                    <w:p w14:paraId="7306FDA6" w14:textId="77777777" w:rsidR="00403064" w:rsidRDefault="00403064" w:rsidP="00403064">
                      <w:pPr>
                        <w:rPr>
                          <w:sz w:val="16"/>
                          <w:szCs w:val="16"/>
                        </w:rPr>
                      </w:pPr>
                    </w:p>
                    <w:p w14:paraId="6E3DD172" w14:textId="77777777" w:rsidR="00403064" w:rsidRDefault="00403064" w:rsidP="00403064">
                      <w:pPr>
                        <w:rPr>
                          <w:sz w:val="16"/>
                          <w:szCs w:val="16"/>
                        </w:rPr>
                      </w:pPr>
                    </w:p>
                    <w:p w14:paraId="54990444" w14:textId="77777777" w:rsidR="00403064" w:rsidRDefault="00403064" w:rsidP="00403064">
                      <w:pPr>
                        <w:rPr>
                          <w:sz w:val="16"/>
                          <w:szCs w:val="16"/>
                        </w:rPr>
                      </w:pPr>
                    </w:p>
                    <w:p w14:paraId="0D45764E" w14:textId="77777777" w:rsidR="00403064" w:rsidRDefault="00403064" w:rsidP="00403064">
                      <w:pPr>
                        <w:rPr>
                          <w:sz w:val="16"/>
                          <w:szCs w:val="16"/>
                        </w:rPr>
                      </w:pPr>
                    </w:p>
                    <w:p w14:paraId="3CD83A65" w14:textId="77777777" w:rsidR="00403064" w:rsidRDefault="00403064" w:rsidP="00403064">
                      <w:pPr>
                        <w:rPr>
                          <w:sz w:val="16"/>
                          <w:szCs w:val="16"/>
                        </w:rPr>
                      </w:pPr>
                    </w:p>
                    <w:p w14:paraId="4E450709" w14:textId="77777777" w:rsidR="00403064" w:rsidRDefault="00403064" w:rsidP="00403064">
                      <w:pPr>
                        <w:rPr>
                          <w:sz w:val="16"/>
                          <w:szCs w:val="16"/>
                        </w:rPr>
                      </w:pPr>
                    </w:p>
                    <w:p w14:paraId="492BD603" w14:textId="77777777" w:rsidR="00403064" w:rsidRDefault="00403064" w:rsidP="00403064">
                      <w:pPr>
                        <w:rPr>
                          <w:sz w:val="16"/>
                          <w:szCs w:val="16"/>
                        </w:rPr>
                      </w:pPr>
                    </w:p>
                    <w:p w14:paraId="31BE0097" w14:textId="77777777" w:rsidR="00403064" w:rsidRDefault="00403064" w:rsidP="00403064">
                      <w:pPr>
                        <w:rPr>
                          <w:sz w:val="16"/>
                          <w:szCs w:val="16"/>
                        </w:rPr>
                      </w:pPr>
                    </w:p>
                    <w:p w14:paraId="61296FFA" w14:textId="77777777" w:rsidR="00403064" w:rsidRDefault="00403064" w:rsidP="00403064">
                      <w:pPr>
                        <w:rPr>
                          <w:sz w:val="16"/>
                          <w:szCs w:val="16"/>
                        </w:rPr>
                      </w:pPr>
                    </w:p>
                    <w:p w14:paraId="0DB9C2D5" w14:textId="77777777" w:rsidR="00403064" w:rsidRDefault="00403064" w:rsidP="00403064">
                      <w:pPr>
                        <w:rPr>
                          <w:sz w:val="16"/>
                          <w:szCs w:val="16"/>
                        </w:rPr>
                      </w:pPr>
                    </w:p>
                    <w:p w14:paraId="2A742645" w14:textId="77777777" w:rsidR="00403064" w:rsidRDefault="0049468D" w:rsidP="00403064">
                      <w:pPr>
                        <w:rPr>
                          <w:sz w:val="16"/>
                          <w:szCs w:val="16"/>
                        </w:rPr>
                      </w:pPr>
                      <w:r>
                        <w:rPr>
                          <w:sz w:val="16"/>
                          <w:szCs w:val="16"/>
                        </w:rPr>
                        <w:t>0</w:t>
                      </w:r>
                    </w:p>
                    <w:p w14:paraId="44ECE415" w14:textId="77777777" w:rsidR="00403064" w:rsidRDefault="00403064" w:rsidP="00403064">
                      <w:pPr>
                        <w:rPr>
                          <w:sz w:val="16"/>
                          <w:szCs w:val="16"/>
                        </w:rPr>
                      </w:pPr>
                    </w:p>
                    <w:p w14:paraId="4EF6CA40" w14:textId="77777777" w:rsidR="00403064" w:rsidRDefault="00403064" w:rsidP="00403064">
                      <w:pPr>
                        <w:rPr>
                          <w:sz w:val="16"/>
                          <w:szCs w:val="16"/>
                        </w:rPr>
                      </w:pPr>
                    </w:p>
                    <w:p w14:paraId="6CB9E42C" w14:textId="77777777" w:rsidR="00403064" w:rsidRDefault="00403064" w:rsidP="00403064">
                      <w:pPr>
                        <w:rPr>
                          <w:sz w:val="16"/>
                          <w:szCs w:val="16"/>
                        </w:rPr>
                      </w:pPr>
                    </w:p>
                    <w:p w14:paraId="32734D8B" w14:textId="77777777" w:rsidR="00403064" w:rsidRDefault="00403064" w:rsidP="00403064">
                      <w:pPr>
                        <w:rPr>
                          <w:sz w:val="16"/>
                          <w:szCs w:val="16"/>
                        </w:rPr>
                      </w:pPr>
                    </w:p>
                    <w:p w14:paraId="0C729428" w14:textId="77777777" w:rsidR="00403064" w:rsidRDefault="00403064" w:rsidP="00403064">
                      <w:pPr>
                        <w:rPr>
                          <w:sz w:val="16"/>
                          <w:szCs w:val="16"/>
                        </w:rPr>
                      </w:pPr>
                    </w:p>
                    <w:p w14:paraId="22AA8106" w14:textId="77777777" w:rsidR="00403064" w:rsidRDefault="00403064" w:rsidP="00403064">
                      <w:pPr>
                        <w:rPr>
                          <w:sz w:val="16"/>
                          <w:szCs w:val="16"/>
                        </w:rPr>
                      </w:pPr>
                    </w:p>
                    <w:p w14:paraId="02248964" w14:textId="77777777" w:rsidR="00403064" w:rsidRDefault="00403064" w:rsidP="00403064">
                      <w:pPr>
                        <w:rPr>
                          <w:sz w:val="16"/>
                          <w:szCs w:val="16"/>
                        </w:rPr>
                      </w:pPr>
                    </w:p>
                    <w:p w14:paraId="4EB77C5F" w14:textId="77777777" w:rsidR="00403064" w:rsidRDefault="00403064" w:rsidP="00403064">
                      <w:pPr>
                        <w:rPr>
                          <w:sz w:val="16"/>
                          <w:szCs w:val="16"/>
                        </w:rPr>
                      </w:pPr>
                    </w:p>
                    <w:p w14:paraId="702B2772" w14:textId="77777777" w:rsidR="00403064" w:rsidRDefault="00403064" w:rsidP="00403064">
                      <w:pPr>
                        <w:rPr>
                          <w:sz w:val="16"/>
                          <w:szCs w:val="16"/>
                        </w:rPr>
                      </w:pPr>
                    </w:p>
                    <w:p w14:paraId="42953693" w14:textId="77777777" w:rsidR="00403064" w:rsidRDefault="00403064" w:rsidP="00403064">
                      <w:pPr>
                        <w:rPr>
                          <w:sz w:val="16"/>
                          <w:szCs w:val="16"/>
                        </w:rPr>
                      </w:pPr>
                    </w:p>
                    <w:p w14:paraId="715B9079" w14:textId="77777777" w:rsidR="00403064" w:rsidRDefault="00403064" w:rsidP="00403064">
                      <w:pPr>
                        <w:rPr>
                          <w:sz w:val="16"/>
                          <w:szCs w:val="16"/>
                        </w:rPr>
                      </w:pPr>
                    </w:p>
                    <w:p w14:paraId="60C26173" w14:textId="77777777" w:rsidR="00403064" w:rsidRDefault="00403064" w:rsidP="00403064">
                      <w:pPr>
                        <w:rPr>
                          <w:sz w:val="16"/>
                          <w:szCs w:val="16"/>
                        </w:rPr>
                      </w:pPr>
                    </w:p>
                    <w:p w14:paraId="1C215D69" w14:textId="77777777" w:rsidR="00403064" w:rsidRDefault="00403064" w:rsidP="00403064">
                      <w:pPr>
                        <w:rPr>
                          <w:sz w:val="16"/>
                          <w:szCs w:val="16"/>
                        </w:rPr>
                      </w:pPr>
                    </w:p>
                    <w:p w14:paraId="47093672" w14:textId="77777777" w:rsidR="00403064" w:rsidRDefault="00403064" w:rsidP="00403064">
                      <w:pPr>
                        <w:rPr>
                          <w:sz w:val="16"/>
                          <w:szCs w:val="16"/>
                        </w:rPr>
                      </w:pPr>
                    </w:p>
                    <w:p w14:paraId="477AA12F" w14:textId="77777777" w:rsidR="00403064" w:rsidRDefault="0049468D" w:rsidP="00403064">
                      <w:pPr>
                        <w:rPr>
                          <w:sz w:val="16"/>
                          <w:szCs w:val="16"/>
                        </w:rPr>
                      </w:pPr>
                      <w:r>
                        <w:rPr>
                          <w:sz w:val="16"/>
                          <w:szCs w:val="16"/>
                        </w:rPr>
                        <w:t>0)</w:t>
                      </w:r>
                    </w:p>
                  </w:txbxContent>
                </v:textbox>
              </v:shape>
            </w:pict>
          </mc:Fallback>
        </mc:AlternateContent>
      </w:r>
      <w:r w:rsidR="0049468D">
        <w:rPr>
          <w:noProof/>
          <w:sz w:val="22"/>
          <w:szCs w:val="22"/>
        </w:rPr>
        <mc:AlternateContent>
          <mc:Choice Requires="wps">
            <w:drawing>
              <wp:anchor distT="0" distB="0" distL="114300" distR="114300" simplePos="0" relativeHeight="251670528" behindDoc="0" locked="0" layoutInCell="1" allowOverlap="1" wp14:anchorId="49DF24AC" wp14:editId="096755CB">
                <wp:simplePos x="0" y="0"/>
                <wp:positionH relativeFrom="column">
                  <wp:posOffset>1809750</wp:posOffset>
                </wp:positionH>
                <wp:positionV relativeFrom="paragraph">
                  <wp:posOffset>76835</wp:posOffset>
                </wp:positionV>
                <wp:extent cx="690880" cy="1097915"/>
                <wp:effectExtent l="0" t="0" r="33020" b="26035"/>
                <wp:wrapNone/>
                <wp:docPr id="9" name="Straight Connector 9"/>
                <wp:cNvGraphicFramePr/>
                <a:graphic xmlns:a="http://schemas.openxmlformats.org/drawingml/2006/main">
                  <a:graphicData uri="http://schemas.microsoft.com/office/word/2010/wordprocessingShape">
                    <wps:wsp>
                      <wps:cNvCnPr/>
                      <wps:spPr>
                        <a:xfrm flipH="1">
                          <a:off x="0" y="0"/>
                          <a:ext cx="690880" cy="109791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05FB51" id="Straight Connector 9"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5pt,6.05pt" to="196.9pt,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" strokecolor="#4472c4 [3204]" strokeweight="1.5pt">
                <v:stroke joinstyle="miter"/>
              </v:line>
            </w:pict>
          </mc:Fallback>
        </mc:AlternateContent>
      </w:r>
      <w:r w:rsidR="0049468D">
        <w:rPr>
          <w:noProof/>
          <w:sz w:val="22"/>
          <w:szCs w:val="22"/>
        </w:rPr>
        <mc:AlternateContent>
          <mc:Choice Requires="wps">
            <w:drawing>
              <wp:anchor distT="0" distB="0" distL="114300" distR="114300" simplePos="0" relativeHeight="251666432" behindDoc="0" locked="0" layoutInCell="1" allowOverlap="1" wp14:anchorId="696E5A6D" wp14:editId="498FF25F">
                <wp:simplePos x="0" y="0"/>
                <wp:positionH relativeFrom="column">
                  <wp:posOffset>4357370</wp:posOffset>
                </wp:positionH>
                <wp:positionV relativeFrom="paragraph">
                  <wp:posOffset>147320</wp:posOffset>
                </wp:positionV>
                <wp:extent cx="664210" cy="1198880"/>
                <wp:effectExtent l="0" t="0" r="21590" b="20320"/>
                <wp:wrapNone/>
                <wp:docPr id="7" name="Straight Connector 7"/>
                <wp:cNvGraphicFramePr/>
                <a:graphic xmlns:a="http://schemas.openxmlformats.org/drawingml/2006/main">
                  <a:graphicData uri="http://schemas.microsoft.com/office/word/2010/wordprocessingShape">
                    <wps:wsp>
                      <wps:cNvCnPr/>
                      <wps:spPr>
                        <a:xfrm flipH="1">
                          <a:off x="0" y="0"/>
                          <a:ext cx="664210" cy="119888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 o:spid="_x0000_s1037" style="flip:x;mso-height-percent:0;mso-height-relative:margin;mso-width-percent:0;mso-width-relative:margin;mso-wrap-distance-bottom:0;mso-wrap-distance-left:9pt;mso-wrap-distance-right:9pt;mso-wrap-distance-top:0;mso-wrap-style:square;position:absolute;visibility:visible;z-index:251667456" from="343.1pt,11.6pt" to="395.4pt,106pt" strokecolor="#4472c4" strokeweight="1.5pt">
                <v:stroke joinstyle="miter"/>
              </v:line>
            </w:pict>
          </mc:Fallback>
        </mc:AlternateContent>
      </w:r>
    </w:p>
    <w:p w14:paraId="459DB041" w14:textId="44DB9EC9" w:rsidR="00A83305" w:rsidRDefault="00A83305" w:rsidP="00B6437D">
      <w:pPr>
        <w:kinsoku w:val="0"/>
        <w:overflowPunct w:val="0"/>
        <w:spacing w:line="480" w:lineRule="auto"/>
        <w:textAlignment w:val="baseline"/>
        <w:rPr>
          <w:color w:val="000000" w:themeColor="text1"/>
          <w:kern w:val="24"/>
        </w:rPr>
      </w:pPr>
    </w:p>
    <w:p w14:paraId="4D7F75B2" w14:textId="77777777" w:rsidR="00403064" w:rsidRDefault="00403064" w:rsidP="00403064">
      <w:pPr>
        <w:kinsoku w:val="0"/>
        <w:overflowPunct w:val="0"/>
        <w:spacing w:line="480" w:lineRule="auto"/>
        <w:textAlignment w:val="baseline"/>
        <w:rPr>
          <w:color w:val="000000" w:themeColor="text1"/>
          <w:kern w:val="24"/>
        </w:rPr>
      </w:pPr>
    </w:p>
    <w:p w14:paraId="4C9127B4" w14:textId="386770FE" w:rsidR="007F21BE" w:rsidRDefault="004D346E" w:rsidP="00403064">
      <w:pPr>
        <w:kinsoku w:val="0"/>
        <w:overflowPunct w:val="0"/>
        <w:spacing w:line="480" w:lineRule="auto"/>
        <w:textAlignment w:val="baseline"/>
        <w:rPr>
          <w:color w:val="000000" w:themeColor="text1"/>
          <w:kern w:val="24"/>
        </w:rPr>
      </w:pPr>
      <w:r>
        <w:rPr>
          <w:noProof/>
          <w:sz w:val="22"/>
          <w:szCs w:val="22"/>
        </w:rPr>
        <mc:AlternateContent>
          <mc:Choice Requires="wps">
            <w:drawing>
              <wp:anchor distT="0" distB="0" distL="114300" distR="114300" simplePos="0" relativeHeight="251678720" behindDoc="0" locked="0" layoutInCell="1" allowOverlap="1" wp14:anchorId="3251FA22" wp14:editId="21A32B71">
                <wp:simplePos x="0" y="0"/>
                <wp:positionH relativeFrom="column">
                  <wp:posOffset>4126173</wp:posOffset>
                </wp:positionH>
                <wp:positionV relativeFrom="paragraph">
                  <wp:posOffset>137046</wp:posOffset>
                </wp:positionV>
                <wp:extent cx="802640" cy="300251"/>
                <wp:effectExtent l="0" t="0" r="16510" b="24130"/>
                <wp:wrapNone/>
                <wp:docPr id="14" name="Text Box 14"/>
                <wp:cNvGraphicFramePr/>
                <a:graphic xmlns:a="http://schemas.openxmlformats.org/drawingml/2006/main">
                  <a:graphicData uri="http://schemas.microsoft.com/office/word/2010/wordprocessingShape">
                    <wps:wsp>
                      <wps:cNvSpPr txBox="1"/>
                      <wps:spPr>
                        <a:xfrm>
                          <a:off x="0" y="0"/>
                          <a:ext cx="802640" cy="300251"/>
                        </a:xfrm>
                        <a:prstGeom prst="rect">
                          <a:avLst/>
                        </a:prstGeom>
                      </wps:spPr>
                      <wps:style>
                        <a:lnRef idx="3">
                          <a:schemeClr val="lt1"/>
                        </a:lnRef>
                        <a:fillRef idx="1">
                          <a:schemeClr val="accent5"/>
                        </a:fillRef>
                        <a:effectRef idx="1">
                          <a:schemeClr val="accent5"/>
                        </a:effectRef>
                        <a:fontRef idx="minor">
                          <a:schemeClr val="lt1"/>
                        </a:fontRef>
                      </wps:style>
                      <wps:txbx>
                        <w:txbxContent>
                          <w:p w14:paraId="5FCB1BCE" w14:textId="5C12312A" w:rsidR="00403064" w:rsidRPr="00D033BF" w:rsidRDefault="00B44559" w:rsidP="00403064">
                            <w:pPr>
                              <w:rPr>
                                <w:lang w:val="en-GB"/>
                              </w:rPr>
                            </w:pPr>
                            <w:r>
                              <w:rPr>
                                <w:lang w:val="en-GB"/>
                              </w:rPr>
                              <w:t>people</w:t>
                            </w: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1FA22" id="Text Box 14" o:spid="_x0000_s1033" type="#_x0000_t202" style="position:absolute;margin-left:324.9pt;margin-top:10.8pt;width:63.2pt;height:23.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" fillcolor="#5b9bd5 [3208]" strokecolor="white [3201]" strokeweight="1.5pt">
                <v:textbox>
                  <w:txbxContent>
                    <w:p w14:paraId="5FCB1BCE" w14:textId="5C12312A" w:rsidR="00403064" w:rsidRPr="00D033BF" w:rsidRDefault="00B44559" w:rsidP="00403064">
                      <w:pPr>
                        <w:rPr>
                          <w:lang w:val="en-GB"/>
                        </w:rPr>
                      </w:pPr>
                      <w:r>
                        <w:rPr>
                          <w:lang w:val="en-GB"/>
                        </w:rPr>
                        <w:t>people</w:t>
                      </w:r>
                    </w:p>
                  </w:txbxContent>
                </v:textbox>
              </v:shape>
            </w:pict>
          </mc:Fallback>
        </mc:AlternateContent>
      </w:r>
      <w:r w:rsidR="007F21BE">
        <w:rPr>
          <w:noProof/>
          <w:sz w:val="22"/>
          <w:szCs w:val="22"/>
        </w:rPr>
        <mc:AlternateContent>
          <mc:Choice Requires="wps">
            <w:drawing>
              <wp:anchor distT="0" distB="0" distL="114300" distR="114300" simplePos="0" relativeHeight="251676672" behindDoc="0" locked="0" layoutInCell="1" allowOverlap="1" wp14:anchorId="26CAF09D" wp14:editId="5A7FC39E">
                <wp:simplePos x="0" y="0"/>
                <wp:positionH relativeFrom="column">
                  <wp:posOffset>1438275</wp:posOffset>
                </wp:positionH>
                <wp:positionV relativeFrom="paragraph">
                  <wp:posOffset>142875</wp:posOffset>
                </wp:positionV>
                <wp:extent cx="895350" cy="32385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895350" cy="323850"/>
                        </a:xfrm>
                        <a:prstGeom prst="rect">
                          <a:avLst/>
                        </a:prstGeom>
                      </wps:spPr>
                      <wps:style>
                        <a:lnRef idx="3">
                          <a:schemeClr val="lt1"/>
                        </a:lnRef>
                        <a:fillRef idx="1">
                          <a:schemeClr val="accent5"/>
                        </a:fillRef>
                        <a:effectRef idx="1">
                          <a:schemeClr val="accent5"/>
                        </a:effectRef>
                        <a:fontRef idx="minor">
                          <a:schemeClr val="lt1"/>
                        </a:fontRef>
                      </wps:style>
                      <wps:txbx>
                        <w:txbxContent>
                          <w:p w14:paraId="46FBFB4B" w14:textId="77777777" w:rsidR="00403064" w:rsidRDefault="0049468D" w:rsidP="00403064">
                            <w:r>
                              <w:t>resources</w:t>
                            </w:r>
                          </w:p>
                        </w:txbxContent>
                      </wps:txbx>
                      <wps:bodyPr rot="0" spcFirstLastPara="0" vertOverflow="clip"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6CAF09D" id="Text Box 13" o:spid="_x0000_s1034" type="#_x0000_t202" style="position:absolute;margin-left:113.25pt;margin-top:11.25pt;width:70.5pt;height:2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" fillcolor="#5b9bd5 [3208]" strokecolor="white [3201]" strokeweight="1.5pt">
                <v:textbox>
                  <w:txbxContent>
                    <w:p w14:paraId="46FBFB4B" w14:textId="77777777" w:rsidR="00403064" w:rsidRDefault="0049468D" w:rsidP="00403064">
                      <w:r>
                        <w:t>resources</w:t>
                      </w:r>
                    </w:p>
                  </w:txbxContent>
                </v:textbox>
              </v:shape>
            </w:pict>
          </mc:Fallback>
        </mc:AlternateContent>
      </w:r>
    </w:p>
    <w:p w14:paraId="430F2A31" w14:textId="77777777" w:rsidR="007F21BE" w:rsidRDefault="007F21BE" w:rsidP="00403064">
      <w:pPr>
        <w:kinsoku w:val="0"/>
        <w:overflowPunct w:val="0"/>
        <w:spacing w:line="480" w:lineRule="auto"/>
        <w:textAlignment w:val="baseline"/>
        <w:rPr>
          <w:color w:val="000000" w:themeColor="text1"/>
          <w:kern w:val="24"/>
        </w:rPr>
      </w:pPr>
    </w:p>
    <w:p w14:paraId="1F213276" w14:textId="77777777" w:rsidR="007F21BE" w:rsidRPr="000502E3" w:rsidRDefault="007F21BE" w:rsidP="00403064">
      <w:pPr>
        <w:kinsoku w:val="0"/>
        <w:overflowPunct w:val="0"/>
        <w:spacing w:line="480" w:lineRule="auto"/>
        <w:textAlignment w:val="baseline"/>
        <w:rPr>
          <w:rFonts w:ascii="Arial" w:hAnsi="Arial" w:cs="Arial"/>
          <w:kern w:val="24"/>
          <w:sz w:val="22"/>
          <w:szCs w:val="22"/>
        </w:rPr>
      </w:pPr>
    </w:p>
    <w:p w14:paraId="0F6B9C17" w14:textId="77777777" w:rsidR="005A57E9" w:rsidRDefault="005A57E9" w:rsidP="00035D88">
      <w:pPr>
        <w:kinsoku w:val="0"/>
        <w:overflowPunct w:val="0"/>
        <w:spacing w:line="480" w:lineRule="auto"/>
        <w:ind w:firstLine="720"/>
        <w:textAlignment w:val="baseline"/>
        <w:rPr>
          <w:rFonts w:ascii="Arial" w:hAnsi="Arial" w:cs="Arial"/>
          <w:sz w:val="22"/>
          <w:szCs w:val="22"/>
          <w:shd w:val="clear" w:color="auto" w:fill="FFFFFF"/>
        </w:rPr>
      </w:pPr>
    </w:p>
    <w:p w14:paraId="44EDB654" w14:textId="4E222829" w:rsidR="007F21BE" w:rsidRPr="000502E3" w:rsidRDefault="00E3724B" w:rsidP="00035D88">
      <w:pPr>
        <w:kinsoku w:val="0"/>
        <w:overflowPunct w:val="0"/>
        <w:spacing w:line="480" w:lineRule="auto"/>
        <w:ind w:firstLine="720"/>
        <w:textAlignment w:val="baseline"/>
        <w:rPr>
          <w:rFonts w:ascii="Arial" w:hAnsi="Arial" w:cs="Arial"/>
          <w:sz w:val="22"/>
          <w:szCs w:val="22"/>
          <w:shd w:val="clear" w:color="auto" w:fill="FFFFFF"/>
        </w:rPr>
      </w:pPr>
      <w:r w:rsidRPr="000502E3">
        <w:rPr>
          <w:rFonts w:ascii="Arial" w:hAnsi="Arial" w:cs="Arial"/>
          <w:sz w:val="22"/>
          <w:szCs w:val="22"/>
          <w:shd w:val="clear" w:color="auto" w:fill="FFFFFF"/>
        </w:rPr>
        <w:t xml:space="preserve">From the fish bone analysis, poor communication between the staff is occurring as a result of staff members issues including poor communication skills, workload pressures and conflict between the staffs. In the hospital context, ineffective communication is arising from the ineffective policies and procedures put in place and ineffective communication system. Subsequently, in the context of methods the poor communication is resulting from </w:t>
      </w:r>
      <w:r w:rsidR="00035D88" w:rsidRPr="000502E3">
        <w:rPr>
          <w:rFonts w:ascii="Arial" w:hAnsi="Arial" w:cs="Arial"/>
          <w:sz w:val="22"/>
          <w:szCs w:val="22"/>
          <w:shd w:val="clear" w:color="auto" w:fill="FFFFFF"/>
        </w:rPr>
        <w:t xml:space="preserve">language difficulties and poor documentation. Last, in the context of resources the EHR issues is hindering effective communication between the staffs. </w:t>
      </w:r>
    </w:p>
    <w:p w14:paraId="53363F25" w14:textId="29AB61D6" w:rsidR="00035D88" w:rsidRPr="000502E3" w:rsidRDefault="0049468D" w:rsidP="00035D88">
      <w:pPr>
        <w:kinsoku w:val="0"/>
        <w:overflowPunct w:val="0"/>
        <w:spacing w:line="480" w:lineRule="auto"/>
        <w:textAlignment w:val="baseline"/>
        <w:rPr>
          <w:rFonts w:ascii="Arial" w:hAnsi="Arial" w:cs="Arial"/>
          <w:b/>
          <w:bCs/>
          <w:color w:val="000000" w:themeColor="text1"/>
          <w:kern w:val="24"/>
          <w:sz w:val="22"/>
          <w:szCs w:val="22"/>
        </w:rPr>
      </w:pPr>
      <w:r w:rsidRPr="000502E3">
        <w:rPr>
          <w:rFonts w:ascii="Arial" w:hAnsi="Arial" w:cs="Arial"/>
          <w:b/>
          <w:bCs/>
          <w:color w:val="000000" w:themeColor="text1"/>
          <w:kern w:val="24"/>
          <w:sz w:val="22"/>
          <w:szCs w:val="22"/>
        </w:rPr>
        <w:t>Discuss how a Solution can be Implemented and Communicated to Stakeholders</w:t>
      </w:r>
    </w:p>
    <w:p w14:paraId="15C4FB2A" w14:textId="30E59C51" w:rsidR="00403064" w:rsidRPr="000502E3" w:rsidRDefault="00035D88" w:rsidP="00403064">
      <w:pPr>
        <w:kinsoku w:val="0"/>
        <w:overflowPunct w:val="0"/>
        <w:spacing w:line="480" w:lineRule="auto"/>
        <w:ind w:firstLine="720"/>
        <w:textAlignment w:val="baseline"/>
        <w:rPr>
          <w:rFonts w:ascii="Arial" w:hAnsi="Arial" w:cs="Arial"/>
          <w:color w:val="000000" w:themeColor="text1"/>
          <w:kern w:val="24"/>
          <w:sz w:val="22"/>
          <w:szCs w:val="22"/>
        </w:rPr>
      </w:pPr>
      <w:r w:rsidRPr="000502E3">
        <w:rPr>
          <w:rFonts w:ascii="Arial" w:hAnsi="Arial" w:cs="Arial"/>
          <w:color w:val="000000" w:themeColor="text1"/>
          <w:kern w:val="24"/>
          <w:sz w:val="22"/>
          <w:szCs w:val="22"/>
        </w:rPr>
        <w:t xml:space="preserve">Based on the Fish borne analysis, the best solution is to update the </w:t>
      </w:r>
      <w:r w:rsidR="007967CD" w:rsidRPr="000502E3">
        <w:rPr>
          <w:rFonts w:ascii="Arial" w:hAnsi="Arial" w:cs="Arial"/>
          <w:color w:val="000000" w:themeColor="text1"/>
          <w:kern w:val="24"/>
          <w:sz w:val="22"/>
          <w:szCs w:val="22"/>
        </w:rPr>
        <w:t>EHR system. (</w:t>
      </w:r>
      <w:r w:rsidR="007967CD" w:rsidRPr="000502E3">
        <w:rPr>
          <w:rFonts w:ascii="Arial" w:hAnsi="Arial" w:cs="Arial"/>
          <w:b/>
          <w:bCs/>
          <w:color w:val="202124"/>
          <w:sz w:val="22"/>
          <w:szCs w:val="22"/>
          <w:shd w:val="clear" w:color="auto" w:fill="FFFFFF"/>
        </w:rPr>
        <w:t>Electronic health records</w:t>
      </w:r>
      <w:r w:rsidR="007967CD" w:rsidRPr="000502E3">
        <w:rPr>
          <w:rFonts w:ascii="Arial" w:hAnsi="Arial" w:cs="Arial"/>
          <w:color w:val="202124"/>
          <w:sz w:val="22"/>
          <w:szCs w:val="22"/>
          <w:shd w:val="clear" w:color="auto" w:fill="FFFFFF"/>
        </w:rPr>
        <w:t xml:space="preserve"> is a digital version of a patient's paper chart. information </w:t>
      </w:r>
      <w:r w:rsidR="00353BF0" w:rsidRPr="000502E3">
        <w:rPr>
          <w:rFonts w:ascii="Arial" w:hAnsi="Arial" w:cs="Arial"/>
          <w:color w:val="202124"/>
          <w:sz w:val="22"/>
          <w:szCs w:val="22"/>
          <w:shd w:val="clear" w:color="auto" w:fill="FFFFFF"/>
        </w:rPr>
        <w:t>about an</w:t>
      </w:r>
      <w:r w:rsidR="007967CD" w:rsidRPr="000502E3">
        <w:rPr>
          <w:rFonts w:ascii="Arial" w:hAnsi="Arial" w:cs="Arial"/>
          <w:color w:val="202124"/>
          <w:sz w:val="22"/>
          <w:szCs w:val="22"/>
          <w:shd w:val="clear" w:color="auto" w:fill="FFFFFF"/>
        </w:rPr>
        <w:t xml:space="preserve"> individual's health and care)</w:t>
      </w:r>
      <w:r w:rsidR="007967CD" w:rsidRPr="000502E3">
        <w:rPr>
          <w:rFonts w:ascii="Arial" w:hAnsi="Arial" w:cs="Arial"/>
          <w:color w:val="000000" w:themeColor="text1"/>
          <w:kern w:val="24"/>
          <w:sz w:val="22"/>
          <w:szCs w:val="22"/>
        </w:rPr>
        <w:t>. It can help to</w:t>
      </w:r>
      <w:r w:rsidRPr="000502E3">
        <w:rPr>
          <w:rFonts w:ascii="Arial" w:hAnsi="Arial" w:cs="Arial"/>
          <w:color w:val="000000" w:themeColor="text1"/>
          <w:kern w:val="24"/>
          <w:sz w:val="22"/>
          <w:szCs w:val="22"/>
        </w:rPr>
        <w:t xml:space="preserve"> eliminate the inefficiencies in the communication </w:t>
      </w:r>
      <w:r w:rsidRPr="000502E3">
        <w:rPr>
          <w:rFonts w:ascii="Arial" w:hAnsi="Arial" w:cs="Arial"/>
          <w:color w:val="000000" w:themeColor="text1"/>
          <w:kern w:val="24"/>
          <w:sz w:val="22"/>
          <w:szCs w:val="22"/>
        </w:rPr>
        <w:lastRenderedPageBreak/>
        <w:t>system.  Implementation of the updated system would require involvement of all the stakeholders impacted by the change. The project team will be d</w:t>
      </w:r>
      <w:r w:rsidR="000D0C87" w:rsidRPr="000502E3">
        <w:rPr>
          <w:rFonts w:ascii="Arial" w:hAnsi="Arial" w:cs="Arial"/>
          <w:color w:val="000000" w:themeColor="text1"/>
          <w:kern w:val="24"/>
          <w:sz w:val="22"/>
          <w:szCs w:val="22"/>
        </w:rPr>
        <w:t>rawn from all the departments</w:t>
      </w:r>
      <w:r w:rsidR="0049468D" w:rsidRPr="000502E3">
        <w:rPr>
          <w:rFonts w:ascii="Arial" w:hAnsi="Arial" w:cs="Arial"/>
          <w:color w:val="000000" w:themeColor="text1"/>
          <w:kern w:val="24"/>
          <w:sz w:val="22"/>
          <w:szCs w:val="22"/>
        </w:rPr>
        <w:t xml:space="preserve">. Actions that need to be </w:t>
      </w:r>
      <w:r w:rsidR="000D0C87" w:rsidRPr="000502E3">
        <w:rPr>
          <w:rFonts w:ascii="Arial" w:hAnsi="Arial" w:cs="Arial"/>
          <w:color w:val="000000" w:themeColor="text1"/>
          <w:kern w:val="24"/>
          <w:sz w:val="22"/>
          <w:szCs w:val="22"/>
        </w:rPr>
        <w:t>carried out</w:t>
      </w:r>
      <w:r w:rsidR="0049468D" w:rsidRPr="000502E3">
        <w:rPr>
          <w:rFonts w:ascii="Arial" w:hAnsi="Arial" w:cs="Arial"/>
          <w:color w:val="000000" w:themeColor="text1"/>
          <w:kern w:val="24"/>
          <w:sz w:val="22"/>
          <w:szCs w:val="22"/>
        </w:rPr>
        <w:t xml:space="preserve"> should be identified, and the sequence of carrying out them</w:t>
      </w:r>
      <w:r w:rsidR="0049468D" w:rsidRPr="000502E3">
        <w:rPr>
          <w:color w:val="000000" w:themeColor="text1"/>
          <w:kern w:val="24"/>
          <w:sz w:val="28"/>
          <w:szCs w:val="28"/>
        </w:rPr>
        <w:t xml:space="preserve"> </w:t>
      </w:r>
      <w:r w:rsidR="0049468D" w:rsidRPr="000502E3">
        <w:rPr>
          <w:rFonts w:ascii="Arial" w:hAnsi="Arial" w:cs="Arial"/>
          <w:color w:val="000000" w:themeColor="text1"/>
          <w:kern w:val="24"/>
          <w:sz w:val="22"/>
          <w:szCs w:val="22"/>
        </w:rPr>
        <w:t>identified</w:t>
      </w:r>
      <w:r w:rsidR="000D0C87" w:rsidRPr="000502E3">
        <w:rPr>
          <w:rFonts w:ascii="Arial" w:hAnsi="Arial" w:cs="Arial"/>
          <w:color w:val="000000" w:themeColor="text1"/>
          <w:kern w:val="24"/>
          <w:sz w:val="22"/>
          <w:szCs w:val="22"/>
        </w:rPr>
        <w:t>.</w:t>
      </w:r>
      <w:r w:rsidR="0049468D" w:rsidRPr="000502E3">
        <w:rPr>
          <w:rFonts w:ascii="Arial" w:hAnsi="Arial" w:cs="Arial"/>
          <w:color w:val="000000" w:themeColor="text1"/>
          <w:kern w:val="24"/>
          <w:sz w:val="22"/>
          <w:szCs w:val="22"/>
        </w:rPr>
        <w:t xml:space="preserve"> To communicate the proposed solutions to the stakeholders, a meeting should be scheduled, and a project summary report presented to them for analysis and input on what needs to be improved for better results (</w:t>
      </w:r>
      <w:r w:rsidR="0049468D" w:rsidRPr="000502E3">
        <w:rPr>
          <w:rFonts w:ascii="Arial" w:hAnsi="Arial" w:cs="Arial"/>
          <w:sz w:val="22"/>
          <w:szCs w:val="22"/>
          <w:shd w:val="clear" w:color="auto" w:fill="FFFFFF"/>
        </w:rPr>
        <w:t>Nakatani 2016)</w:t>
      </w:r>
      <w:r w:rsidR="0049468D" w:rsidRPr="000502E3">
        <w:rPr>
          <w:rFonts w:ascii="Arial" w:hAnsi="Arial" w:cs="Arial"/>
          <w:color w:val="000000" w:themeColor="text1"/>
          <w:kern w:val="24"/>
          <w:sz w:val="22"/>
          <w:szCs w:val="22"/>
        </w:rPr>
        <w:t xml:space="preserve">. All the information regarding the solution should be presented transparently. It is also critical to communicate with the stakeholders in a manner that works best for them. Providing feedback on how the interests of the stakeholders and the issues have been addressed is also critical. </w:t>
      </w:r>
    </w:p>
    <w:p w14:paraId="40E43D3E" w14:textId="77777777" w:rsidR="00403064" w:rsidRPr="000502E3" w:rsidRDefault="0049468D" w:rsidP="00403064">
      <w:pPr>
        <w:pStyle w:val="Heading1"/>
        <w:rPr>
          <w:rFonts w:ascii="Arial" w:hAnsi="Arial" w:cs="Arial"/>
          <w:sz w:val="22"/>
          <w:szCs w:val="22"/>
        </w:rPr>
      </w:pPr>
      <w:bookmarkStart w:id="6" w:name="_Toc69970073"/>
      <w:r w:rsidRPr="000502E3">
        <w:rPr>
          <w:rFonts w:ascii="Arial" w:hAnsi="Arial" w:cs="Arial"/>
          <w:sz w:val="22"/>
          <w:szCs w:val="22"/>
        </w:rPr>
        <w:t>Assessing Appropriate Monitoring and Review Techniques to Ensure Successful Implementation of the Solution</w:t>
      </w:r>
      <w:bookmarkEnd w:id="6"/>
    </w:p>
    <w:p w14:paraId="0F0E5C34" w14:textId="5566F8DB" w:rsidR="00403064" w:rsidRPr="000502E3" w:rsidRDefault="0049468D" w:rsidP="00403064">
      <w:pPr>
        <w:kinsoku w:val="0"/>
        <w:overflowPunct w:val="0"/>
        <w:spacing w:line="480" w:lineRule="auto"/>
        <w:ind w:firstLine="720"/>
        <w:textAlignment w:val="baseline"/>
        <w:rPr>
          <w:rFonts w:ascii="Arial" w:hAnsi="Arial" w:cs="Arial"/>
          <w:color w:val="000000" w:themeColor="text1"/>
          <w:kern w:val="24"/>
          <w:sz w:val="22"/>
          <w:szCs w:val="22"/>
        </w:rPr>
      </w:pPr>
      <w:r w:rsidRPr="000502E3">
        <w:rPr>
          <w:rFonts w:ascii="Arial" w:hAnsi="Arial" w:cs="Arial"/>
          <w:color w:val="000000" w:themeColor="text1"/>
          <w:kern w:val="24"/>
          <w:sz w:val="22"/>
          <w:szCs w:val="22"/>
        </w:rPr>
        <w:t xml:space="preserve">Monitoring and review are meant to assess the performance of projects implemented and improve future ad current management outcomes and impacts.  Monitoring assesses facts, opinions, reports, outputs, </w:t>
      </w:r>
      <w:r w:rsidR="002F3B81" w:rsidRPr="000502E3">
        <w:rPr>
          <w:rFonts w:ascii="Arial" w:hAnsi="Arial" w:cs="Arial"/>
          <w:color w:val="000000" w:themeColor="text1"/>
          <w:kern w:val="24"/>
          <w:sz w:val="22"/>
          <w:szCs w:val="22"/>
        </w:rPr>
        <w:t>behavior</w:t>
      </w:r>
      <w:r w:rsidRPr="000502E3">
        <w:rPr>
          <w:rFonts w:ascii="Arial" w:hAnsi="Arial" w:cs="Arial"/>
          <w:color w:val="000000" w:themeColor="text1"/>
          <w:kern w:val="24"/>
          <w:sz w:val="22"/>
          <w:szCs w:val="22"/>
        </w:rPr>
        <w:t xml:space="preserve">, complaints, and levels of errors.  Monitoring techniques should be timely, appropriate and fit the purpose. Some of the most appropriate techniques to be used in the assessment are observation, surveys, baseline assessments </w:t>
      </w:r>
      <w:r w:rsidR="000502E3" w:rsidRPr="000502E3">
        <w:rPr>
          <w:rFonts w:ascii="Arial" w:hAnsi="Arial" w:cs="Arial"/>
          <w:color w:val="000000" w:themeColor="text1"/>
          <w:kern w:val="24"/>
          <w:sz w:val="22"/>
          <w:szCs w:val="22"/>
        </w:rPr>
        <w:t>feedback,</w:t>
      </w:r>
      <w:r w:rsidRPr="000502E3">
        <w:rPr>
          <w:rFonts w:ascii="Arial" w:hAnsi="Arial" w:cs="Arial"/>
          <w:color w:val="000000" w:themeColor="text1"/>
          <w:kern w:val="24"/>
          <w:sz w:val="22"/>
          <w:szCs w:val="22"/>
        </w:rPr>
        <w:t xml:space="preserve"> and questionnaires (</w:t>
      </w:r>
      <w:r w:rsidRPr="000502E3">
        <w:rPr>
          <w:rFonts w:ascii="Arial" w:hAnsi="Arial" w:cs="Arial"/>
          <w:sz w:val="22"/>
          <w:szCs w:val="22"/>
          <w:shd w:val="clear" w:color="auto" w:fill="FFFFFF"/>
        </w:rPr>
        <w:t>Butler &amp; Manthorpe 2019)</w:t>
      </w:r>
      <w:r w:rsidRPr="000502E3">
        <w:rPr>
          <w:rFonts w:ascii="Arial" w:hAnsi="Arial" w:cs="Arial"/>
          <w:color w:val="000000" w:themeColor="text1"/>
          <w:kern w:val="24"/>
          <w:sz w:val="22"/>
          <w:szCs w:val="22"/>
        </w:rPr>
        <w:t xml:space="preserve">. Process tracking can also be used to tell where changes need to be made to get the desired results. Participatory mapping also allows staff and management to visualize and communicate their knowledge and how it affects their workplace. Through this technique, one staff can map out complex issues that contribute to a lack of communication among them and how they can best be addressed. </w:t>
      </w:r>
    </w:p>
    <w:p w14:paraId="34F3E0DA" w14:textId="77777777" w:rsidR="00403064" w:rsidRPr="000502E3" w:rsidRDefault="0049468D" w:rsidP="00403064">
      <w:pPr>
        <w:pStyle w:val="Heading1"/>
        <w:rPr>
          <w:rFonts w:ascii="Arial" w:hAnsi="Arial" w:cs="Arial"/>
          <w:sz w:val="22"/>
          <w:szCs w:val="22"/>
        </w:rPr>
      </w:pPr>
      <w:bookmarkStart w:id="7" w:name="_Toc69970074"/>
      <w:r w:rsidRPr="000502E3">
        <w:rPr>
          <w:rFonts w:ascii="Arial" w:hAnsi="Arial" w:cs="Arial"/>
          <w:sz w:val="22"/>
          <w:szCs w:val="22"/>
        </w:rPr>
        <w:t>Conclusion</w:t>
      </w:r>
      <w:bookmarkEnd w:id="7"/>
    </w:p>
    <w:p w14:paraId="39CD09B8" w14:textId="77777777" w:rsidR="00CF0DA4" w:rsidRDefault="0049468D" w:rsidP="00CF0DA4">
      <w:pPr>
        <w:spacing w:after="160" w:line="259" w:lineRule="auto"/>
        <w:contextualSpacing w:val="0"/>
        <w:jc w:val="both"/>
        <w:rPr>
          <w:rFonts w:ascii="Arial" w:hAnsi="Arial" w:cs="Arial"/>
          <w:color w:val="000000" w:themeColor="text1"/>
          <w:kern w:val="24"/>
          <w:sz w:val="22"/>
          <w:szCs w:val="22"/>
        </w:rPr>
      </w:pPr>
      <w:r w:rsidRPr="000C299C">
        <w:rPr>
          <w:rFonts w:ascii="Arial" w:hAnsi="Arial" w:cs="Arial"/>
          <w:color w:val="000000" w:themeColor="text1"/>
          <w:kern w:val="24"/>
          <w:sz w:val="22"/>
          <w:szCs w:val="22"/>
        </w:rPr>
        <w:t xml:space="preserve">Effective communication is vital for effective clinical practices. The healthcare system is </w:t>
      </w:r>
    </w:p>
    <w:p w14:paraId="70F55E73" w14:textId="77777777" w:rsidR="00CF0DA4" w:rsidRDefault="0049468D" w:rsidP="00CF0DA4">
      <w:pPr>
        <w:spacing w:after="160" w:line="259" w:lineRule="auto"/>
        <w:contextualSpacing w:val="0"/>
        <w:jc w:val="both"/>
        <w:rPr>
          <w:rFonts w:ascii="Arial" w:hAnsi="Arial" w:cs="Arial"/>
          <w:color w:val="000000" w:themeColor="text1"/>
          <w:kern w:val="24"/>
          <w:sz w:val="22"/>
          <w:szCs w:val="22"/>
        </w:rPr>
      </w:pPr>
      <w:r w:rsidRPr="000C299C">
        <w:rPr>
          <w:rFonts w:ascii="Arial" w:hAnsi="Arial" w:cs="Arial"/>
          <w:color w:val="000000" w:themeColor="text1"/>
          <w:kern w:val="24"/>
          <w:sz w:val="22"/>
          <w:szCs w:val="22"/>
        </w:rPr>
        <w:t>advancing fast, and with such advancements, problems are arising, and one of them is a lack of</w:t>
      </w:r>
    </w:p>
    <w:p w14:paraId="6BD1625C" w14:textId="77777777" w:rsidR="00CF0DA4" w:rsidRDefault="0049468D" w:rsidP="00CF0DA4">
      <w:pPr>
        <w:spacing w:after="160" w:line="259" w:lineRule="auto"/>
        <w:contextualSpacing w:val="0"/>
        <w:jc w:val="both"/>
        <w:rPr>
          <w:rFonts w:ascii="Arial" w:hAnsi="Arial" w:cs="Arial"/>
          <w:color w:val="000000" w:themeColor="text1"/>
          <w:kern w:val="24"/>
          <w:sz w:val="22"/>
          <w:szCs w:val="22"/>
        </w:rPr>
      </w:pPr>
      <w:r w:rsidRPr="000C299C">
        <w:rPr>
          <w:rFonts w:ascii="Arial" w:hAnsi="Arial" w:cs="Arial"/>
          <w:color w:val="000000" w:themeColor="text1"/>
          <w:kern w:val="24"/>
          <w:sz w:val="22"/>
          <w:szCs w:val="22"/>
        </w:rPr>
        <w:t xml:space="preserve"> communication among the staff. Lack of communication can affect patient safety, cause staff</w:t>
      </w:r>
    </w:p>
    <w:p w14:paraId="1C9F01D6" w14:textId="10356787" w:rsidR="00CF0DA4" w:rsidRDefault="0049468D" w:rsidP="00CF0DA4">
      <w:pPr>
        <w:spacing w:after="160" w:line="259" w:lineRule="auto"/>
        <w:contextualSpacing w:val="0"/>
        <w:jc w:val="both"/>
        <w:rPr>
          <w:rFonts w:ascii="Arial" w:hAnsi="Arial" w:cs="Arial"/>
          <w:color w:val="000000" w:themeColor="text1"/>
          <w:kern w:val="24"/>
          <w:sz w:val="22"/>
          <w:szCs w:val="22"/>
        </w:rPr>
      </w:pPr>
      <w:r w:rsidRPr="000C299C">
        <w:rPr>
          <w:rFonts w:ascii="Arial" w:hAnsi="Arial" w:cs="Arial"/>
          <w:color w:val="000000" w:themeColor="text1"/>
          <w:kern w:val="24"/>
          <w:sz w:val="22"/>
          <w:szCs w:val="22"/>
        </w:rPr>
        <w:lastRenderedPageBreak/>
        <w:t xml:space="preserve"> </w:t>
      </w:r>
      <w:r w:rsidR="00FE0C29" w:rsidRPr="000C299C">
        <w:rPr>
          <w:rFonts w:ascii="Arial" w:hAnsi="Arial" w:cs="Arial"/>
          <w:color w:val="000000" w:themeColor="text1"/>
          <w:kern w:val="24"/>
          <w:sz w:val="22"/>
          <w:szCs w:val="22"/>
        </w:rPr>
        <w:t>conflicts,</w:t>
      </w:r>
      <w:r w:rsidRPr="000C299C">
        <w:rPr>
          <w:rFonts w:ascii="Arial" w:hAnsi="Arial" w:cs="Arial"/>
          <w:color w:val="000000" w:themeColor="text1"/>
          <w:kern w:val="24"/>
          <w:sz w:val="22"/>
          <w:szCs w:val="22"/>
        </w:rPr>
        <w:t xml:space="preserve"> </w:t>
      </w:r>
      <w:r w:rsidR="0029740A" w:rsidRPr="000C299C">
        <w:rPr>
          <w:rFonts w:ascii="Arial" w:hAnsi="Arial" w:cs="Arial"/>
          <w:color w:val="000000" w:themeColor="text1"/>
          <w:kern w:val="24"/>
          <w:sz w:val="22"/>
          <w:szCs w:val="22"/>
        </w:rPr>
        <w:t>and build mistrust between management and the staff</w:t>
      </w:r>
      <w:r w:rsidR="00CF0DA4">
        <w:rPr>
          <w:rFonts w:ascii="Arial" w:hAnsi="Arial" w:cs="Arial"/>
          <w:color w:val="000000" w:themeColor="text1"/>
          <w:kern w:val="24"/>
          <w:sz w:val="22"/>
          <w:szCs w:val="22"/>
        </w:rPr>
        <w:t xml:space="preserve">. </w:t>
      </w:r>
      <w:r w:rsidR="00CF0DA4" w:rsidRPr="000C299C">
        <w:rPr>
          <w:rFonts w:ascii="Arial" w:hAnsi="Arial" w:cs="Arial"/>
          <w:color w:val="000000" w:themeColor="text1"/>
          <w:kern w:val="24"/>
          <w:sz w:val="22"/>
          <w:szCs w:val="22"/>
        </w:rPr>
        <w:t>Therefore, it is critical to develop</w:t>
      </w:r>
    </w:p>
    <w:p w14:paraId="3445EB27" w14:textId="5AB745BA" w:rsidR="005A57E9" w:rsidRDefault="0049468D" w:rsidP="00EA6B13">
      <w:pPr>
        <w:spacing w:after="160" w:line="259" w:lineRule="auto"/>
        <w:contextualSpacing w:val="0"/>
        <w:jc w:val="both"/>
        <w:rPr>
          <w:rFonts w:ascii="Arial" w:hAnsi="Arial" w:cs="Arial"/>
          <w:color w:val="000000" w:themeColor="text1"/>
          <w:kern w:val="24"/>
          <w:sz w:val="22"/>
          <w:szCs w:val="22"/>
        </w:rPr>
      </w:pPr>
      <w:r w:rsidRPr="000C299C">
        <w:rPr>
          <w:rFonts w:ascii="Arial" w:hAnsi="Arial" w:cs="Arial"/>
          <w:color w:val="000000" w:themeColor="text1"/>
          <w:kern w:val="24"/>
          <w:sz w:val="22"/>
          <w:szCs w:val="22"/>
        </w:rPr>
        <w:t>solutions like the right communication tools and set an environment that fosters open</w:t>
      </w:r>
    </w:p>
    <w:p w14:paraId="3588ACD2" w14:textId="77777777" w:rsidR="005A57E9" w:rsidRDefault="0049468D" w:rsidP="00EA6B13">
      <w:pPr>
        <w:spacing w:after="160" w:line="259" w:lineRule="auto"/>
        <w:contextualSpacing w:val="0"/>
        <w:jc w:val="both"/>
        <w:rPr>
          <w:color w:val="000000" w:themeColor="text1"/>
          <w:kern w:val="24"/>
        </w:rPr>
      </w:pPr>
      <w:r w:rsidRPr="009E7E75">
        <w:rPr>
          <w:color w:val="000000" w:themeColor="text1"/>
          <w:kern w:val="24"/>
        </w:rPr>
        <w:t xml:space="preserve"> </w:t>
      </w:r>
      <w:r w:rsidRPr="000C299C">
        <w:rPr>
          <w:rFonts w:ascii="Arial" w:hAnsi="Arial" w:cs="Arial"/>
          <w:color w:val="000000" w:themeColor="text1"/>
          <w:kern w:val="24"/>
          <w:sz w:val="22"/>
          <w:szCs w:val="22"/>
        </w:rPr>
        <w:t>communication between staff. Proper decision-making that uses the Care Act 2014 is also</w:t>
      </w:r>
      <w:r w:rsidRPr="009E7E75">
        <w:rPr>
          <w:color w:val="000000" w:themeColor="text1"/>
          <w:kern w:val="24"/>
        </w:rPr>
        <w:t xml:space="preserve"> </w:t>
      </w:r>
    </w:p>
    <w:p w14:paraId="7E43A1F6" w14:textId="795B102E" w:rsidR="00FE0C29" w:rsidRDefault="0049468D" w:rsidP="00EA6B13">
      <w:pPr>
        <w:spacing w:after="160" w:line="259" w:lineRule="auto"/>
        <w:contextualSpacing w:val="0"/>
        <w:jc w:val="both"/>
        <w:rPr>
          <w:rFonts w:ascii="Arial" w:hAnsi="Arial" w:cs="Arial"/>
          <w:color w:val="000000" w:themeColor="text1"/>
          <w:kern w:val="24"/>
          <w:sz w:val="22"/>
          <w:szCs w:val="22"/>
        </w:rPr>
      </w:pPr>
      <w:r w:rsidRPr="000C299C">
        <w:rPr>
          <w:rFonts w:ascii="Arial" w:hAnsi="Arial" w:cs="Arial"/>
          <w:color w:val="000000" w:themeColor="text1"/>
          <w:kern w:val="24"/>
          <w:sz w:val="22"/>
          <w:szCs w:val="22"/>
        </w:rPr>
        <w:t>essential to make the right decisions about vulnerable adults. Monitoring and review are vital to</w:t>
      </w:r>
    </w:p>
    <w:p w14:paraId="0B05DA40" w14:textId="03A94332" w:rsidR="00403064" w:rsidRDefault="0049468D" w:rsidP="00EA6B13">
      <w:pPr>
        <w:spacing w:after="160" w:line="259" w:lineRule="auto"/>
        <w:contextualSpacing w:val="0"/>
        <w:jc w:val="both"/>
        <w:rPr>
          <w:rFonts w:ascii="Arial" w:hAnsi="Arial" w:cs="Arial"/>
          <w:color w:val="000000" w:themeColor="text1"/>
          <w:kern w:val="24"/>
          <w:sz w:val="22"/>
          <w:szCs w:val="22"/>
        </w:rPr>
      </w:pPr>
      <w:r w:rsidRPr="000C299C">
        <w:rPr>
          <w:rFonts w:ascii="Arial" w:hAnsi="Arial" w:cs="Arial"/>
          <w:color w:val="000000" w:themeColor="text1"/>
          <w:kern w:val="24"/>
          <w:sz w:val="22"/>
          <w:szCs w:val="22"/>
        </w:rPr>
        <w:t xml:space="preserve"> assess if objectives have been achieved or not and what needs to be changed to be better. </w:t>
      </w:r>
    </w:p>
    <w:p w14:paraId="0F838D24" w14:textId="77777777" w:rsidR="00FE0C29" w:rsidRPr="000C299C" w:rsidRDefault="00FE0C29" w:rsidP="00EA6B13">
      <w:pPr>
        <w:spacing w:after="160" w:line="259" w:lineRule="auto"/>
        <w:contextualSpacing w:val="0"/>
        <w:jc w:val="both"/>
        <w:rPr>
          <w:rFonts w:ascii="Arial" w:hAnsi="Arial" w:cs="Arial"/>
          <w:color w:val="000000" w:themeColor="text1"/>
          <w:kern w:val="24"/>
          <w:sz w:val="22"/>
          <w:szCs w:val="22"/>
        </w:rPr>
      </w:pPr>
    </w:p>
    <w:p w14:paraId="7A926E90" w14:textId="77777777" w:rsidR="00403064" w:rsidRPr="000C299C" w:rsidRDefault="00403064" w:rsidP="00EA6B13">
      <w:pPr>
        <w:kinsoku w:val="0"/>
        <w:overflowPunct w:val="0"/>
        <w:spacing w:line="480" w:lineRule="auto"/>
        <w:jc w:val="both"/>
        <w:textAlignment w:val="baseline"/>
        <w:rPr>
          <w:rFonts w:ascii="Arial" w:hAnsi="Arial" w:cs="Arial"/>
          <w:color w:val="000000" w:themeColor="text1"/>
          <w:kern w:val="24"/>
          <w:sz w:val="22"/>
          <w:szCs w:val="22"/>
        </w:rPr>
      </w:pPr>
    </w:p>
    <w:p w14:paraId="5EA875AF" w14:textId="77777777" w:rsidR="00403064" w:rsidRPr="009E7E75" w:rsidRDefault="00403064" w:rsidP="00403064">
      <w:pPr>
        <w:kinsoku w:val="0"/>
        <w:overflowPunct w:val="0"/>
        <w:spacing w:line="480" w:lineRule="auto"/>
        <w:textAlignment w:val="baseline"/>
        <w:rPr>
          <w:color w:val="000000" w:themeColor="text1"/>
          <w:kern w:val="24"/>
        </w:rPr>
      </w:pPr>
    </w:p>
    <w:p w14:paraId="7FB79FA6" w14:textId="77777777" w:rsidR="00403064" w:rsidRPr="009E7E75" w:rsidRDefault="00403064" w:rsidP="00403064">
      <w:pPr>
        <w:kinsoku w:val="0"/>
        <w:overflowPunct w:val="0"/>
        <w:spacing w:line="480" w:lineRule="auto"/>
        <w:textAlignment w:val="baseline"/>
        <w:rPr>
          <w:color w:val="000000" w:themeColor="text1"/>
          <w:kern w:val="24"/>
        </w:rPr>
      </w:pPr>
    </w:p>
    <w:p w14:paraId="4274A4C8" w14:textId="77777777" w:rsidR="00403064" w:rsidRPr="009E7E75" w:rsidRDefault="00403064" w:rsidP="00403064">
      <w:pPr>
        <w:kinsoku w:val="0"/>
        <w:overflowPunct w:val="0"/>
        <w:spacing w:line="480" w:lineRule="auto"/>
        <w:textAlignment w:val="baseline"/>
        <w:rPr>
          <w:color w:val="000000" w:themeColor="text1"/>
          <w:kern w:val="24"/>
        </w:rPr>
      </w:pPr>
    </w:p>
    <w:p w14:paraId="0FE261B4" w14:textId="77777777" w:rsidR="00403064" w:rsidRPr="009E7E75" w:rsidRDefault="00403064" w:rsidP="00403064">
      <w:pPr>
        <w:kinsoku w:val="0"/>
        <w:overflowPunct w:val="0"/>
        <w:spacing w:line="480" w:lineRule="auto"/>
        <w:textAlignment w:val="baseline"/>
        <w:rPr>
          <w:color w:val="000000" w:themeColor="text1"/>
          <w:kern w:val="24"/>
        </w:rPr>
      </w:pPr>
    </w:p>
    <w:p w14:paraId="7ACAF015" w14:textId="77777777" w:rsidR="00403064" w:rsidRPr="009E7E75" w:rsidRDefault="00403064" w:rsidP="00403064">
      <w:pPr>
        <w:kinsoku w:val="0"/>
        <w:overflowPunct w:val="0"/>
        <w:spacing w:line="480" w:lineRule="auto"/>
        <w:textAlignment w:val="baseline"/>
        <w:rPr>
          <w:color w:val="000000" w:themeColor="text1"/>
          <w:kern w:val="24"/>
        </w:rPr>
      </w:pPr>
    </w:p>
    <w:p w14:paraId="56695096" w14:textId="77777777" w:rsidR="00403064" w:rsidRPr="009E7E75" w:rsidRDefault="00403064" w:rsidP="00403064">
      <w:pPr>
        <w:kinsoku w:val="0"/>
        <w:overflowPunct w:val="0"/>
        <w:spacing w:line="480" w:lineRule="auto"/>
        <w:textAlignment w:val="baseline"/>
        <w:rPr>
          <w:color w:val="000000" w:themeColor="text1"/>
          <w:kern w:val="24"/>
        </w:rPr>
      </w:pPr>
    </w:p>
    <w:p w14:paraId="2145672E" w14:textId="77777777" w:rsidR="00403064" w:rsidRPr="009E7E75" w:rsidRDefault="00403064" w:rsidP="00403064">
      <w:pPr>
        <w:kinsoku w:val="0"/>
        <w:overflowPunct w:val="0"/>
        <w:spacing w:line="480" w:lineRule="auto"/>
        <w:textAlignment w:val="baseline"/>
        <w:rPr>
          <w:color w:val="000000" w:themeColor="text1"/>
          <w:kern w:val="24"/>
        </w:rPr>
      </w:pPr>
    </w:p>
    <w:p w14:paraId="7E941DA2" w14:textId="77777777" w:rsidR="00403064" w:rsidRPr="009E7E75" w:rsidRDefault="00403064" w:rsidP="00403064">
      <w:pPr>
        <w:kinsoku w:val="0"/>
        <w:overflowPunct w:val="0"/>
        <w:spacing w:line="480" w:lineRule="auto"/>
        <w:textAlignment w:val="baseline"/>
        <w:rPr>
          <w:color w:val="000000" w:themeColor="text1"/>
          <w:kern w:val="24"/>
        </w:rPr>
      </w:pPr>
    </w:p>
    <w:p w14:paraId="1341CC76" w14:textId="77777777" w:rsidR="00403064" w:rsidRPr="009E7E75" w:rsidRDefault="00403064" w:rsidP="00403064">
      <w:pPr>
        <w:kinsoku w:val="0"/>
        <w:overflowPunct w:val="0"/>
        <w:spacing w:line="480" w:lineRule="auto"/>
        <w:textAlignment w:val="baseline"/>
        <w:rPr>
          <w:color w:val="000000" w:themeColor="text1"/>
          <w:kern w:val="24"/>
        </w:rPr>
      </w:pPr>
    </w:p>
    <w:p w14:paraId="71A8BA9E" w14:textId="5F6EB686" w:rsidR="00EF3571" w:rsidRDefault="00EF3571" w:rsidP="00403064">
      <w:pPr>
        <w:pStyle w:val="Heading1"/>
        <w:rPr>
          <w:sz w:val="24"/>
          <w:szCs w:val="24"/>
        </w:rPr>
      </w:pPr>
      <w:bookmarkStart w:id="8" w:name="_Toc69970075"/>
    </w:p>
    <w:p w14:paraId="355D2F23" w14:textId="52E6203D" w:rsidR="000C299C" w:rsidRDefault="000C299C" w:rsidP="00403064">
      <w:pPr>
        <w:pStyle w:val="Heading1"/>
        <w:rPr>
          <w:sz w:val="24"/>
          <w:szCs w:val="24"/>
        </w:rPr>
      </w:pPr>
    </w:p>
    <w:p w14:paraId="616FABC9" w14:textId="141E1FE1" w:rsidR="000C299C" w:rsidRDefault="000C299C" w:rsidP="00403064">
      <w:pPr>
        <w:pStyle w:val="Heading1"/>
        <w:rPr>
          <w:sz w:val="24"/>
          <w:szCs w:val="24"/>
        </w:rPr>
      </w:pPr>
    </w:p>
    <w:p w14:paraId="62B9B6C1" w14:textId="09A4F6EA" w:rsidR="000C299C" w:rsidRDefault="000C299C" w:rsidP="00403064">
      <w:pPr>
        <w:pStyle w:val="Heading1"/>
        <w:rPr>
          <w:sz w:val="24"/>
          <w:szCs w:val="24"/>
        </w:rPr>
      </w:pPr>
    </w:p>
    <w:p w14:paraId="18A11899" w14:textId="773951C9" w:rsidR="000C299C" w:rsidRDefault="000C299C" w:rsidP="00403064">
      <w:pPr>
        <w:pStyle w:val="Heading1"/>
        <w:rPr>
          <w:sz w:val="24"/>
          <w:szCs w:val="24"/>
        </w:rPr>
      </w:pPr>
    </w:p>
    <w:p w14:paraId="6D0392AA" w14:textId="3D1E6D55" w:rsidR="000C299C" w:rsidRDefault="000C299C" w:rsidP="00403064">
      <w:pPr>
        <w:pStyle w:val="Heading1"/>
        <w:rPr>
          <w:sz w:val="24"/>
          <w:szCs w:val="24"/>
        </w:rPr>
      </w:pPr>
    </w:p>
    <w:p w14:paraId="53552D2B" w14:textId="05B2BBEB" w:rsidR="000C299C" w:rsidRDefault="000C299C" w:rsidP="00403064">
      <w:pPr>
        <w:pStyle w:val="Heading1"/>
        <w:rPr>
          <w:sz w:val="24"/>
          <w:szCs w:val="24"/>
        </w:rPr>
      </w:pPr>
    </w:p>
    <w:p w14:paraId="34DFCC10" w14:textId="08A4434E" w:rsidR="000C299C" w:rsidRDefault="000C299C" w:rsidP="00403064">
      <w:pPr>
        <w:pStyle w:val="Heading1"/>
        <w:rPr>
          <w:sz w:val="24"/>
          <w:szCs w:val="24"/>
        </w:rPr>
      </w:pPr>
    </w:p>
    <w:p w14:paraId="20B6B15F" w14:textId="1BBF5F88" w:rsidR="000C299C" w:rsidRDefault="000C299C" w:rsidP="00403064">
      <w:pPr>
        <w:pStyle w:val="Heading1"/>
        <w:rPr>
          <w:sz w:val="24"/>
          <w:szCs w:val="24"/>
        </w:rPr>
      </w:pPr>
    </w:p>
    <w:p w14:paraId="17C0ABF7" w14:textId="5591E81D" w:rsidR="000C299C" w:rsidRDefault="000C299C" w:rsidP="00403064">
      <w:pPr>
        <w:pStyle w:val="Heading1"/>
        <w:rPr>
          <w:sz w:val="24"/>
          <w:szCs w:val="24"/>
        </w:rPr>
      </w:pPr>
    </w:p>
    <w:p w14:paraId="59828204" w14:textId="77777777" w:rsidR="000C299C" w:rsidRDefault="000C299C" w:rsidP="00403064">
      <w:pPr>
        <w:pStyle w:val="Heading1"/>
        <w:rPr>
          <w:sz w:val="24"/>
          <w:szCs w:val="24"/>
        </w:rPr>
      </w:pPr>
    </w:p>
    <w:p w14:paraId="710C25D3" w14:textId="77777777" w:rsidR="00403064" w:rsidRPr="009E7E75" w:rsidRDefault="0049468D" w:rsidP="00403064">
      <w:pPr>
        <w:pStyle w:val="Heading1"/>
        <w:rPr>
          <w:sz w:val="24"/>
          <w:szCs w:val="24"/>
        </w:rPr>
      </w:pPr>
      <w:r w:rsidRPr="009E7E75">
        <w:rPr>
          <w:sz w:val="24"/>
          <w:szCs w:val="24"/>
        </w:rPr>
        <w:t>Reference List</w:t>
      </w:r>
      <w:bookmarkEnd w:id="8"/>
    </w:p>
    <w:p w14:paraId="7A13F52D" w14:textId="77777777" w:rsidR="00403064" w:rsidRPr="009E7E75" w:rsidRDefault="0049468D" w:rsidP="00403064">
      <w:pPr>
        <w:spacing w:line="480" w:lineRule="auto"/>
        <w:ind w:left="720" w:hanging="720"/>
        <w:rPr>
          <w:shd w:val="clear" w:color="auto" w:fill="FFFFFF"/>
        </w:rPr>
      </w:pPr>
      <w:r w:rsidRPr="009E7E75">
        <w:rPr>
          <w:shd w:val="clear" w:color="auto" w:fill="FFFFFF"/>
        </w:rPr>
        <w:t xml:space="preserve">Butler, L. and Manthorpe, J., 2019. Putting people at the </w:t>
      </w:r>
      <w:r w:rsidR="00FB115F" w:rsidRPr="009E7E75">
        <w:rPr>
          <w:shd w:val="clear" w:color="auto" w:fill="FFFFFF"/>
        </w:rPr>
        <w:t>Centre</w:t>
      </w:r>
      <w:r w:rsidRPr="009E7E75">
        <w:rPr>
          <w:shd w:val="clear" w:color="auto" w:fill="FFFFFF"/>
        </w:rPr>
        <w:t>: facilitating Making Safeguarding Personal approaches in the context of the Care Act 2014. </w:t>
      </w:r>
      <w:r w:rsidRPr="009E7E75">
        <w:rPr>
          <w:i/>
          <w:iCs/>
          <w:shd w:val="clear" w:color="auto" w:fill="FFFFFF"/>
        </w:rPr>
        <w:t>The Journal of Adult Protection</w:t>
      </w:r>
      <w:r w:rsidRPr="009E7E75">
        <w:rPr>
          <w:shd w:val="clear" w:color="auto" w:fill="FFFFFF"/>
        </w:rPr>
        <w:t>.</w:t>
      </w:r>
    </w:p>
    <w:p w14:paraId="6AB1C458" w14:textId="77777777" w:rsidR="00403064" w:rsidRPr="009E7E75" w:rsidRDefault="0049468D" w:rsidP="00403064">
      <w:pPr>
        <w:spacing w:line="480" w:lineRule="auto"/>
        <w:ind w:left="720" w:hanging="720"/>
        <w:rPr>
          <w:shd w:val="clear" w:color="auto" w:fill="FFFFFF"/>
        </w:rPr>
      </w:pPr>
      <w:r w:rsidRPr="009E7E75">
        <w:rPr>
          <w:shd w:val="clear" w:color="auto" w:fill="FFFFFF"/>
        </w:rPr>
        <w:t>Clements, L., 2018. The Care Act 2014 overview.</w:t>
      </w:r>
    </w:p>
    <w:p w14:paraId="40C64DB1" w14:textId="77777777" w:rsidR="00403064" w:rsidRDefault="0049468D" w:rsidP="00403064">
      <w:pPr>
        <w:spacing w:line="480" w:lineRule="auto"/>
        <w:ind w:left="720" w:hanging="720"/>
        <w:rPr>
          <w:shd w:val="clear" w:color="auto" w:fill="FFFFFF"/>
        </w:rPr>
      </w:pPr>
      <w:r w:rsidRPr="009E7E75">
        <w:rPr>
          <w:shd w:val="clear" w:color="auto" w:fill="FFFFFF"/>
        </w:rPr>
        <w:t>Grosios, K., Gahan, P.B. and Burbidge, J., 2019. Overview of healthcare in the UK. </w:t>
      </w:r>
      <w:r w:rsidRPr="009E7E75">
        <w:rPr>
          <w:i/>
          <w:iCs/>
          <w:shd w:val="clear" w:color="auto" w:fill="FFFFFF"/>
        </w:rPr>
        <w:t>EPMA Journal</w:t>
      </w:r>
      <w:r w:rsidRPr="009E7E75">
        <w:rPr>
          <w:shd w:val="clear" w:color="auto" w:fill="FFFFFF"/>
        </w:rPr>
        <w:t>, </w:t>
      </w:r>
      <w:r w:rsidRPr="009E7E75">
        <w:rPr>
          <w:i/>
          <w:iCs/>
          <w:shd w:val="clear" w:color="auto" w:fill="FFFFFF"/>
        </w:rPr>
        <w:t>1</w:t>
      </w:r>
      <w:r w:rsidRPr="009E7E75">
        <w:rPr>
          <w:shd w:val="clear" w:color="auto" w:fill="FFFFFF"/>
        </w:rPr>
        <w:t>(4), pp.529-534.</w:t>
      </w:r>
    </w:p>
    <w:p w14:paraId="129F6475" w14:textId="77777777" w:rsidR="00A83305" w:rsidRPr="00A83305" w:rsidRDefault="0049468D" w:rsidP="00403064">
      <w:pPr>
        <w:spacing w:line="480" w:lineRule="auto"/>
        <w:ind w:left="720" w:hanging="720"/>
        <w:rPr>
          <w:shd w:val="clear" w:color="auto" w:fill="FFFFFF"/>
        </w:rPr>
      </w:pPr>
      <w:r w:rsidRPr="00A83305">
        <w:rPr>
          <w:color w:val="222222"/>
          <w:shd w:val="clear" w:color="auto" w:fill="FFFFFF"/>
        </w:rPr>
        <w:t>Ilie, G. and Ciocoiu, C.N., 201</w:t>
      </w:r>
      <w:r w:rsidR="00FB115F">
        <w:rPr>
          <w:color w:val="222222"/>
          <w:shd w:val="clear" w:color="auto" w:fill="FFFFFF"/>
        </w:rPr>
        <w:t>5</w:t>
      </w:r>
      <w:r w:rsidRPr="00A83305">
        <w:rPr>
          <w:color w:val="222222"/>
          <w:shd w:val="clear" w:color="auto" w:fill="FFFFFF"/>
        </w:rPr>
        <w:t>. Application of fishbone diagram to determine the risk of an event with multiple causes. </w:t>
      </w:r>
      <w:r w:rsidRPr="00A83305">
        <w:rPr>
          <w:i/>
          <w:iCs/>
          <w:color w:val="222222"/>
          <w:shd w:val="clear" w:color="auto" w:fill="FFFFFF"/>
        </w:rPr>
        <w:t>Management research and practice</w:t>
      </w:r>
      <w:r w:rsidRPr="00A83305">
        <w:rPr>
          <w:color w:val="222222"/>
          <w:shd w:val="clear" w:color="auto" w:fill="FFFFFF"/>
        </w:rPr>
        <w:t>, </w:t>
      </w:r>
      <w:r w:rsidRPr="00A83305">
        <w:rPr>
          <w:i/>
          <w:iCs/>
          <w:color w:val="222222"/>
          <w:shd w:val="clear" w:color="auto" w:fill="FFFFFF"/>
        </w:rPr>
        <w:t>2</w:t>
      </w:r>
      <w:r w:rsidRPr="00A83305">
        <w:rPr>
          <w:color w:val="222222"/>
          <w:shd w:val="clear" w:color="auto" w:fill="FFFFFF"/>
        </w:rPr>
        <w:t>(1), pp.1-20.</w:t>
      </w:r>
    </w:p>
    <w:p w14:paraId="07DD983A" w14:textId="77777777" w:rsidR="00403064" w:rsidRPr="009E7E75" w:rsidRDefault="0049468D" w:rsidP="00403064">
      <w:pPr>
        <w:spacing w:line="480" w:lineRule="auto"/>
        <w:ind w:left="720" w:hanging="720"/>
        <w:rPr>
          <w:shd w:val="clear" w:color="auto" w:fill="FFFFFF"/>
        </w:rPr>
      </w:pPr>
      <w:r w:rsidRPr="009E7E75">
        <w:rPr>
          <w:shd w:val="clear" w:color="auto" w:fill="FFFFFF"/>
        </w:rPr>
        <w:t>Kraut, K., 2018. Effects of Poor Communication Patterns Between Nurses &amp; Providers. </w:t>
      </w:r>
      <w:r w:rsidRPr="009E7E75">
        <w:rPr>
          <w:i/>
          <w:iCs/>
          <w:shd w:val="clear" w:color="auto" w:fill="FFFFFF"/>
        </w:rPr>
        <w:t>Health Stream journal</w:t>
      </w:r>
      <w:r w:rsidRPr="009E7E75">
        <w:rPr>
          <w:shd w:val="clear" w:color="auto" w:fill="FFFFFF"/>
        </w:rPr>
        <w:t>. O’Daniel, M. and Rosenstein, A.H., 2008. Professional communication and team collaboration. </w:t>
      </w:r>
      <w:r w:rsidRPr="009E7E75">
        <w:rPr>
          <w:i/>
          <w:iCs/>
          <w:shd w:val="clear" w:color="auto" w:fill="FFFFFF"/>
        </w:rPr>
        <w:t>Patient safety and quality: An evidence-based handbook for nurses</w:t>
      </w:r>
      <w:r w:rsidRPr="009E7E75">
        <w:rPr>
          <w:shd w:val="clear" w:color="auto" w:fill="FFFFFF"/>
        </w:rPr>
        <w:t>.</w:t>
      </w:r>
    </w:p>
    <w:p w14:paraId="5B2593A1" w14:textId="77777777" w:rsidR="00403064" w:rsidRDefault="0049468D" w:rsidP="00403064">
      <w:pPr>
        <w:spacing w:line="480" w:lineRule="auto"/>
        <w:ind w:left="720" w:hanging="720"/>
        <w:rPr>
          <w:shd w:val="clear" w:color="auto" w:fill="FFFFFF"/>
        </w:rPr>
      </w:pPr>
      <w:r w:rsidRPr="009E7E75">
        <w:rPr>
          <w:shd w:val="clear" w:color="auto" w:fill="FFFFFF"/>
        </w:rPr>
        <w:t>Nakatani, Y., 2016. Developing an oral communication strategy inventory. </w:t>
      </w:r>
      <w:r w:rsidRPr="009E7E75">
        <w:rPr>
          <w:i/>
          <w:iCs/>
          <w:shd w:val="clear" w:color="auto" w:fill="FFFFFF"/>
        </w:rPr>
        <w:t>The modern language journal</w:t>
      </w:r>
      <w:r w:rsidRPr="009E7E75">
        <w:rPr>
          <w:shd w:val="clear" w:color="auto" w:fill="FFFFFF"/>
        </w:rPr>
        <w:t>, </w:t>
      </w:r>
      <w:r w:rsidRPr="009E7E75">
        <w:rPr>
          <w:i/>
          <w:iCs/>
          <w:shd w:val="clear" w:color="auto" w:fill="FFFFFF"/>
        </w:rPr>
        <w:t>90</w:t>
      </w:r>
      <w:r w:rsidRPr="009E7E75">
        <w:rPr>
          <w:shd w:val="clear" w:color="auto" w:fill="FFFFFF"/>
        </w:rPr>
        <w:t>(2), pp.151-168.</w:t>
      </w:r>
    </w:p>
    <w:p w14:paraId="4B9D67EC" w14:textId="77777777" w:rsidR="008D7B66" w:rsidRPr="008D7B66" w:rsidRDefault="0049468D" w:rsidP="00403064">
      <w:pPr>
        <w:spacing w:line="480" w:lineRule="auto"/>
        <w:ind w:left="720" w:hanging="720"/>
        <w:rPr>
          <w:shd w:val="clear" w:color="auto" w:fill="FFFFFF"/>
        </w:rPr>
      </w:pPr>
      <w:r w:rsidRPr="008D7B66">
        <w:rPr>
          <w:color w:val="222222"/>
          <w:shd w:val="clear" w:color="auto" w:fill="FFFFFF"/>
        </w:rPr>
        <w:t>Stead, M.L., Brown, J.M., Fallowfield, L. and Selby, P., 20</w:t>
      </w:r>
      <w:r>
        <w:rPr>
          <w:color w:val="222222"/>
          <w:shd w:val="clear" w:color="auto" w:fill="FFFFFF"/>
        </w:rPr>
        <w:t>18</w:t>
      </w:r>
      <w:r w:rsidRPr="008D7B66">
        <w:rPr>
          <w:color w:val="222222"/>
          <w:shd w:val="clear" w:color="auto" w:fill="FFFFFF"/>
        </w:rPr>
        <w:t>. Lack of communication between healthcare professionals and women with ovarian cancer about sexual issues. </w:t>
      </w:r>
      <w:r w:rsidRPr="008D7B66">
        <w:rPr>
          <w:i/>
          <w:iCs/>
          <w:color w:val="222222"/>
          <w:shd w:val="clear" w:color="auto" w:fill="FFFFFF"/>
        </w:rPr>
        <w:t>British journal of cancer</w:t>
      </w:r>
      <w:r w:rsidRPr="008D7B66">
        <w:rPr>
          <w:color w:val="222222"/>
          <w:shd w:val="clear" w:color="auto" w:fill="FFFFFF"/>
        </w:rPr>
        <w:t>, </w:t>
      </w:r>
      <w:r w:rsidRPr="008D7B66">
        <w:rPr>
          <w:i/>
          <w:iCs/>
          <w:color w:val="222222"/>
          <w:shd w:val="clear" w:color="auto" w:fill="FFFFFF"/>
        </w:rPr>
        <w:t>88</w:t>
      </w:r>
      <w:r w:rsidRPr="008D7B66">
        <w:rPr>
          <w:color w:val="222222"/>
          <w:shd w:val="clear" w:color="auto" w:fill="FFFFFF"/>
        </w:rPr>
        <w:t>(5), pp.666-671.</w:t>
      </w:r>
    </w:p>
    <w:p w14:paraId="70A899CE" w14:textId="77777777" w:rsidR="00C94009" w:rsidRPr="00C94009" w:rsidRDefault="0049468D" w:rsidP="00403064">
      <w:pPr>
        <w:spacing w:line="480" w:lineRule="auto"/>
        <w:ind w:left="720" w:hanging="720"/>
      </w:pPr>
      <w:r w:rsidRPr="00C94009">
        <w:rPr>
          <w:color w:val="222222"/>
          <w:shd w:val="clear" w:color="auto" w:fill="FFFFFF"/>
        </w:rPr>
        <w:t>Stone, K.B., 2015. Burke-Litwin Organizational Assessment Survey: Reliability and Validity. </w:t>
      </w:r>
      <w:r w:rsidRPr="00C94009">
        <w:rPr>
          <w:i/>
          <w:iCs/>
          <w:color w:val="222222"/>
          <w:shd w:val="clear" w:color="auto" w:fill="FFFFFF"/>
        </w:rPr>
        <w:t>Organization Development Journal</w:t>
      </w:r>
      <w:r w:rsidRPr="00C94009">
        <w:rPr>
          <w:color w:val="222222"/>
          <w:shd w:val="clear" w:color="auto" w:fill="FFFFFF"/>
        </w:rPr>
        <w:t>, </w:t>
      </w:r>
      <w:r w:rsidRPr="00C94009">
        <w:rPr>
          <w:i/>
          <w:iCs/>
          <w:color w:val="222222"/>
          <w:shd w:val="clear" w:color="auto" w:fill="FFFFFF"/>
        </w:rPr>
        <w:t>33</w:t>
      </w:r>
      <w:r w:rsidRPr="00C94009">
        <w:rPr>
          <w:color w:val="222222"/>
          <w:shd w:val="clear" w:color="auto" w:fill="FFFFFF"/>
        </w:rPr>
        <w:t>(2).</w:t>
      </w:r>
    </w:p>
    <w:p w14:paraId="0F216235" w14:textId="77777777" w:rsidR="00403064" w:rsidRDefault="0049468D" w:rsidP="00403064">
      <w:pPr>
        <w:spacing w:line="480" w:lineRule="auto"/>
        <w:ind w:left="720" w:hanging="720"/>
        <w:rPr>
          <w:shd w:val="clear" w:color="auto" w:fill="FFFFFF"/>
        </w:rPr>
      </w:pPr>
      <w:r w:rsidRPr="009E7E75">
        <w:rPr>
          <w:shd w:val="clear" w:color="auto" w:fill="FFFFFF"/>
        </w:rPr>
        <w:lastRenderedPageBreak/>
        <w:t>Welch, M. and Jackson, P.R., 2017. Rethinking internal communication: a stakeholder approach. </w:t>
      </w:r>
      <w:r w:rsidRPr="009E7E75">
        <w:rPr>
          <w:i/>
          <w:iCs/>
          <w:shd w:val="clear" w:color="auto" w:fill="FFFFFF"/>
        </w:rPr>
        <w:t>Corporate communications: An international journal</w:t>
      </w:r>
      <w:r w:rsidRPr="009E7E75">
        <w:rPr>
          <w:shd w:val="clear" w:color="auto" w:fill="FFFFFF"/>
        </w:rPr>
        <w:t>.</w:t>
      </w:r>
    </w:p>
    <w:p w14:paraId="0EC1542A" w14:textId="77777777" w:rsidR="001A577E" w:rsidRPr="001A577E" w:rsidRDefault="0049468D" w:rsidP="00403064">
      <w:pPr>
        <w:spacing w:line="480" w:lineRule="auto"/>
        <w:ind w:left="720" w:hanging="720"/>
      </w:pPr>
      <w:r w:rsidRPr="001A577E">
        <w:rPr>
          <w:color w:val="222222"/>
          <w:shd w:val="clear" w:color="auto" w:fill="FFFFFF"/>
        </w:rPr>
        <w:t>Zhang, S., Bamford, D., Moxham, C. and Dehe, B., 201</w:t>
      </w:r>
      <w:r w:rsidR="005C1173">
        <w:rPr>
          <w:color w:val="222222"/>
          <w:shd w:val="clear" w:color="auto" w:fill="FFFFFF"/>
        </w:rPr>
        <w:t>8</w:t>
      </w:r>
      <w:r w:rsidRPr="001A577E">
        <w:rPr>
          <w:color w:val="222222"/>
          <w:shd w:val="clear" w:color="auto" w:fill="FFFFFF"/>
        </w:rPr>
        <w:t>. Strategy deployment systems within the UK healthcare sector: a case study. </w:t>
      </w:r>
      <w:r w:rsidRPr="001A577E">
        <w:rPr>
          <w:i/>
          <w:iCs/>
          <w:color w:val="222222"/>
          <w:shd w:val="clear" w:color="auto" w:fill="FFFFFF"/>
        </w:rPr>
        <w:t>International Journal of Productivity and Performance Management</w:t>
      </w:r>
      <w:r w:rsidRPr="001A577E">
        <w:rPr>
          <w:color w:val="222222"/>
          <w:shd w:val="clear" w:color="auto" w:fill="FFFFFF"/>
        </w:rPr>
        <w:t>.</w:t>
      </w:r>
    </w:p>
    <w:p w14:paraId="29C6789F" w14:textId="77777777" w:rsidR="00341E9B" w:rsidRDefault="00341E9B"/>
    <w:sectPr w:rsidR="00341E9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1DDE1" w14:textId="77777777" w:rsidR="00BD1FFC" w:rsidRDefault="00BD1FFC">
      <w:r>
        <w:separator/>
      </w:r>
    </w:p>
  </w:endnote>
  <w:endnote w:type="continuationSeparator" w:id="0">
    <w:p w14:paraId="1B3C1DAB" w14:textId="77777777" w:rsidR="00BD1FFC" w:rsidRDefault="00BD1F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9567C" w14:textId="77777777" w:rsidR="00BD1FFC" w:rsidRDefault="00BD1FFC">
      <w:r>
        <w:separator/>
      </w:r>
    </w:p>
  </w:footnote>
  <w:footnote w:type="continuationSeparator" w:id="0">
    <w:p w14:paraId="5659E01A" w14:textId="77777777" w:rsidR="00BD1FFC" w:rsidRDefault="00BD1F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6BE7B" w14:textId="77777777" w:rsidR="00A83305" w:rsidRDefault="0049468D">
    <w:pPr>
      <w:pStyle w:val="Header"/>
      <w:jc w:val="right"/>
    </w:pPr>
    <w:r>
      <w:t xml:space="preserve">Problem Solving and Decision Making </w:t>
    </w:r>
    <w:sdt>
      <w:sdtPr>
        <w:id w:val="-53357291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6062C5B" w14:textId="77777777" w:rsidR="00A83305" w:rsidRDefault="00A833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F376AD"/>
    <w:multiLevelType w:val="hybridMultilevel"/>
    <w:tmpl w:val="5F801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064"/>
    <w:rsid w:val="0001249C"/>
    <w:rsid w:val="00021A25"/>
    <w:rsid w:val="00035D88"/>
    <w:rsid w:val="000502E3"/>
    <w:rsid w:val="0007746B"/>
    <w:rsid w:val="000C004D"/>
    <w:rsid w:val="000C299C"/>
    <w:rsid w:val="000D0C87"/>
    <w:rsid w:val="001103BB"/>
    <w:rsid w:val="0015580B"/>
    <w:rsid w:val="00162085"/>
    <w:rsid w:val="001A25C8"/>
    <w:rsid w:val="001A577E"/>
    <w:rsid w:val="001C288C"/>
    <w:rsid w:val="002375E8"/>
    <w:rsid w:val="00251D89"/>
    <w:rsid w:val="0026079A"/>
    <w:rsid w:val="0029740A"/>
    <w:rsid w:val="002F3B81"/>
    <w:rsid w:val="00341E9B"/>
    <w:rsid w:val="00353BF0"/>
    <w:rsid w:val="003B16B7"/>
    <w:rsid w:val="003B7F56"/>
    <w:rsid w:val="00403064"/>
    <w:rsid w:val="004861BF"/>
    <w:rsid w:val="0049468D"/>
    <w:rsid w:val="004C7B8C"/>
    <w:rsid w:val="004D346E"/>
    <w:rsid w:val="004E4831"/>
    <w:rsid w:val="005029BE"/>
    <w:rsid w:val="0054146A"/>
    <w:rsid w:val="005520FD"/>
    <w:rsid w:val="00565E9B"/>
    <w:rsid w:val="005808BA"/>
    <w:rsid w:val="005A57E9"/>
    <w:rsid w:val="005C1173"/>
    <w:rsid w:val="00641C4B"/>
    <w:rsid w:val="00643613"/>
    <w:rsid w:val="00685B74"/>
    <w:rsid w:val="006C7347"/>
    <w:rsid w:val="006D5CFE"/>
    <w:rsid w:val="006E37BE"/>
    <w:rsid w:val="007101D9"/>
    <w:rsid w:val="00733358"/>
    <w:rsid w:val="007967CD"/>
    <w:rsid w:val="007E2692"/>
    <w:rsid w:val="007E2A5D"/>
    <w:rsid w:val="007F21BE"/>
    <w:rsid w:val="0081708C"/>
    <w:rsid w:val="00865660"/>
    <w:rsid w:val="008D7B66"/>
    <w:rsid w:val="008E63FD"/>
    <w:rsid w:val="009E7E75"/>
    <w:rsid w:val="00A10A45"/>
    <w:rsid w:val="00A2458B"/>
    <w:rsid w:val="00A83305"/>
    <w:rsid w:val="00A863D4"/>
    <w:rsid w:val="00AD4D66"/>
    <w:rsid w:val="00B44559"/>
    <w:rsid w:val="00B44F7E"/>
    <w:rsid w:val="00B60B6C"/>
    <w:rsid w:val="00B6437D"/>
    <w:rsid w:val="00BD1FFC"/>
    <w:rsid w:val="00BD3331"/>
    <w:rsid w:val="00BD77F0"/>
    <w:rsid w:val="00C2272B"/>
    <w:rsid w:val="00C422A1"/>
    <w:rsid w:val="00C94009"/>
    <w:rsid w:val="00CA50E2"/>
    <w:rsid w:val="00CB1A56"/>
    <w:rsid w:val="00CF0DA4"/>
    <w:rsid w:val="00D033BF"/>
    <w:rsid w:val="00D057CD"/>
    <w:rsid w:val="00D06231"/>
    <w:rsid w:val="00DB0DFB"/>
    <w:rsid w:val="00E05F32"/>
    <w:rsid w:val="00E3724B"/>
    <w:rsid w:val="00E45AE6"/>
    <w:rsid w:val="00E70FA0"/>
    <w:rsid w:val="00EA6B13"/>
    <w:rsid w:val="00EF3571"/>
    <w:rsid w:val="00EF4027"/>
    <w:rsid w:val="00F04BBB"/>
    <w:rsid w:val="00F46A5E"/>
    <w:rsid w:val="00FB115F"/>
    <w:rsid w:val="00FC6228"/>
    <w:rsid w:val="00FE0C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15B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3064"/>
    <w:pPr>
      <w:spacing w:after="0" w:line="240" w:lineRule="auto"/>
      <w:contextualSpacing/>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403064"/>
    <w:pPr>
      <w:spacing w:before="100" w:beforeAutospacing="1" w:after="100" w:afterAutospacing="1"/>
      <w:contextualSpacing w:val="0"/>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064"/>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03064"/>
    <w:rPr>
      <w:color w:val="0000FF"/>
      <w:u w:val="single"/>
    </w:rPr>
  </w:style>
  <w:style w:type="paragraph" w:styleId="TOCHeading">
    <w:name w:val="TOC Heading"/>
    <w:basedOn w:val="Heading1"/>
    <w:next w:val="Normal"/>
    <w:uiPriority w:val="39"/>
    <w:unhideWhenUsed/>
    <w:qFormat/>
    <w:rsid w:val="0040306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403064"/>
    <w:pPr>
      <w:spacing w:after="100"/>
    </w:pPr>
  </w:style>
  <w:style w:type="paragraph" w:styleId="Header">
    <w:name w:val="header"/>
    <w:basedOn w:val="Normal"/>
    <w:link w:val="HeaderChar"/>
    <w:uiPriority w:val="99"/>
    <w:unhideWhenUsed/>
    <w:rsid w:val="00403064"/>
    <w:pPr>
      <w:tabs>
        <w:tab w:val="center" w:pos="4680"/>
        <w:tab w:val="right" w:pos="9360"/>
      </w:tabs>
    </w:pPr>
  </w:style>
  <w:style w:type="character" w:customStyle="1" w:styleId="HeaderChar">
    <w:name w:val="Header Char"/>
    <w:basedOn w:val="DefaultParagraphFont"/>
    <w:link w:val="Header"/>
    <w:uiPriority w:val="99"/>
    <w:rsid w:val="00403064"/>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403064"/>
    <w:pPr>
      <w:tabs>
        <w:tab w:val="center" w:pos="4680"/>
        <w:tab w:val="right" w:pos="9360"/>
      </w:tabs>
    </w:pPr>
  </w:style>
  <w:style w:type="character" w:customStyle="1" w:styleId="FooterChar">
    <w:name w:val="Footer Char"/>
    <w:basedOn w:val="DefaultParagraphFont"/>
    <w:link w:val="Footer"/>
    <w:uiPriority w:val="99"/>
    <w:rsid w:val="00403064"/>
    <w:rPr>
      <w:rFonts w:ascii="Times New Roman" w:eastAsia="Times New Roman" w:hAnsi="Times New Roman" w:cs="Times New Roman"/>
      <w:sz w:val="24"/>
      <w:szCs w:val="24"/>
    </w:rPr>
  </w:style>
  <w:style w:type="paragraph" w:styleId="ListParagraph">
    <w:name w:val="List Paragraph"/>
    <w:basedOn w:val="Normal"/>
    <w:uiPriority w:val="34"/>
    <w:qFormat/>
    <w:rsid w:val="00E3724B"/>
    <w:pPr>
      <w:ind w:left="720"/>
    </w:pPr>
  </w:style>
  <w:style w:type="paragraph" w:styleId="NoSpacing">
    <w:name w:val="No Spacing"/>
    <w:link w:val="NoSpacingChar"/>
    <w:uiPriority w:val="1"/>
    <w:qFormat/>
    <w:rsid w:val="00EA6B13"/>
    <w:pPr>
      <w:spacing w:after="0" w:line="240" w:lineRule="auto"/>
    </w:pPr>
    <w:rPr>
      <w:rFonts w:eastAsiaTheme="minorEastAsia"/>
    </w:rPr>
  </w:style>
  <w:style w:type="character" w:customStyle="1" w:styleId="NoSpacingChar">
    <w:name w:val="No Spacing Char"/>
    <w:basedOn w:val="DefaultParagraphFont"/>
    <w:link w:val="NoSpacing"/>
    <w:uiPriority w:val="1"/>
    <w:rsid w:val="00EA6B1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2D3B7-9B22-4472-9FA5-6316EA14D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3537</Words>
  <Characters>20166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2021-04-24T19:33:00Z</dcterms:created>
  <dcterms:modified xsi:type="dcterms:W3CDTF">2021-04-28T20:33:00Z</dcterms:modified>
  <cp:category/>
  <cp:contentStatus/>
  <dc:language/>
  <cp:version/>
</cp:coreProperties>
</file>