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668" w:rsidRPr="009952B4" w:rsidRDefault="002F6F7D" w:rsidP="009952B4">
      <w:pPr>
        <w:spacing w:line="480" w:lineRule="auto"/>
        <w:jc w:val="center"/>
        <w:rPr>
          <w:rFonts w:ascii="Arial" w:hAnsi="Arial" w:cs="Arial" w:hint="eastAsia"/>
          <w:b/>
          <w:bCs/>
          <w:sz w:val="28"/>
          <w:szCs w:val="28"/>
        </w:rPr>
      </w:pPr>
      <w:r>
        <w:rPr>
          <w:rFonts w:ascii="Arial" w:hAnsi="Arial" w:cs="Arial"/>
          <w:b/>
          <w:bCs/>
          <w:sz w:val="28"/>
          <w:szCs w:val="28"/>
        </w:rPr>
        <w:t>An Analysis of Effective Leadership for the Future of Work</w:t>
      </w:r>
    </w:p>
    <w:p w:rsidR="009952B4" w:rsidRDefault="009952B4">
      <w:pPr>
        <w:spacing w:line="480" w:lineRule="auto"/>
        <w:jc w:val="both"/>
        <w:rPr>
          <w:rFonts w:ascii="Arial" w:hAnsi="Arial" w:cs="Arial"/>
          <w:b/>
          <w:bCs/>
          <w:sz w:val="24"/>
          <w:szCs w:val="24"/>
          <w:lang w:eastAsia="zh-CN"/>
        </w:rPr>
      </w:pPr>
    </w:p>
    <w:p w:rsidR="000C5E4C" w:rsidRPr="00C63388" w:rsidRDefault="00D36668">
      <w:pPr>
        <w:spacing w:line="480" w:lineRule="auto"/>
        <w:jc w:val="both"/>
        <w:rPr>
          <w:rFonts w:ascii="Arial" w:hAnsi="Arial" w:cs="Arial" w:hint="eastAsia"/>
          <w:b/>
          <w:bCs/>
          <w:sz w:val="24"/>
          <w:szCs w:val="24"/>
          <w:lang w:eastAsia="zh-CN"/>
        </w:rPr>
      </w:pPr>
      <w:r w:rsidRPr="00D36668">
        <w:rPr>
          <w:rFonts w:ascii="Arial" w:hAnsi="Arial" w:cs="Arial" w:hint="eastAsia"/>
          <w:b/>
          <w:bCs/>
          <w:sz w:val="24"/>
          <w:szCs w:val="24"/>
          <w:lang w:eastAsia="zh-CN"/>
        </w:rPr>
        <w:t>Summary</w:t>
      </w:r>
    </w:p>
    <w:p w:rsidR="00D36668" w:rsidRDefault="00C63388" w:rsidP="00C63388">
      <w:pPr>
        <w:spacing w:line="480" w:lineRule="auto"/>
        <w:jc w:val="both"/>
        <w:rPr>
          <w:rFonts w:ascii="Arial" w:hAnsi="Arial" w:cs="Arial"/>
          <w:bCs/>
          <w:sz w:val="24"/>
          <w:szCs w:val="24"/>
          <w:lang w:eastAsia="zh-CN"/>
        </w:rPr>
      </w:pPr>
      <w:r w:rsidRPr="00C63388">
        <w:rPr>
          <w:rFonts w:ascii="Arial" w:hAnsi="Arial" w:cs="Arial"/>
          <w:bCs/>
          <w:sz w:val="24"/>
          <w:szCs w:val="24"/>
          <w:lang w:eastAsia="zh-CN"/>
        </w:rPr>
        <w:t>As a technology company consultant, this report advises the company on the most appropriate leadership methods to help the technology company improve its innovation capabilities and company performance.</w:t>
      </w:r>
      <w:r w:rsidRPr="00C63388">
        <w:rPr>
          <w:rFonts w:ascii="Arial" w:hAnsi="Arial" w:cs="Arial"/>
          <w:bCs/>
          <w:sz w:val="24"/>
          <w:szCs w:val="24"/>
          <w:lang w:eastAsia="zh-CN"/>
        </w:rPr>
        <w:t xml:space="preserve"> </w:t>
      </w:r>
      <w:r w:rsidRPr="00C63388">
        <w:rPr>
          <w:rFonts w:ascii="Arial" w:hAnsi="Arial" w:cs="Arial"/>
          <w:bCs/>
          <w:sz w:val="24"/>
          <w:szCs w:val="24"/>
          <w:lang w:eastAsia="zh-CN"/>
        </w:rPr>
        <w:t>This report starts with a comprehensive analysis of the VUCA environment in which technology companies are located.</w:t>
      </w:r>
      <w:r w:rsidRPr="00C63388">
        <w:rPr>
          <w:rFonts w:ascii="Arial" w:hAnsi="Arial" w:cs="Arial" w:hint="eastAsia"/>
          <w:bCs/>
          <w:sz w:val="24"/>
          <w:szCs w:val="24"/>
          <w:lang w:eastAsia="zh-CN"/>
        </w:rPr>
        <w:t xml:space="preserve"> </w:t>
      </w:r>
      <w:r w:rsidRPr="00C63388">
        <w:rPr>
          <w:rFonts w:ascii="Arial" w:hAnsi="Arial" w:cs="Arial"/>
          <w:bCs/>
          <w:sz w:val="24"/>
          <w:szCs w:val="24"/>
          <w:lang w:eastAsia="zh-CN"/>
        </w:rPr>
        <w:t xml:space="preserve">By </w:t>
      </w:r>
      <w:proofErr w:type="spellStart"/>
      <w:r w:rsidRPr="00C63388">
        <w:rPr>
          <w:rFonts w:ascii="Arial" w:hAnsi="Arial" w:cs="Arial"/>
          <w:bCs/>
          <w:sz w:val="24"/>
          <w:szCs w:val="24"/>
          <w:lang w:eastAsia="zh-CN"/>
        </w:rPr>
        <w:t>analyzing</w:t>
      </w:r>
      <w:proofErr w:type="spellEnd"/>
      <w:r w:rsidRPr="00C63388">
        <w:rPr>
          <w:rFonts w:ascii="Arial" w:hAnsi="Arial" w:cs="Arial"/>
          <w:bCs/>
          <w:sz w:val="24"/>
          <w:szCs w:val="24"/>
          <w:lang w:eastAsia="zh-CN"/>
        </w:rPr>
        <w:t xml:space="preserve"> the nature of the enterprise, technology, human capital and management, the science and technology enterprise system more complex and uncertain than the general enterprise system in environment, elements, structure, operation mechanism and function.</w:t>
      </w:r>
      <w:r w:rsidRPr="00C63388">
        <w:rPr>
          <w:rFonts w:ascii="Arial" w:hAnsi="Arial" w:cs="Arial" w:hint="eastAsia"/>
          <w:bCs/>
          <w:sz w:val="24"/>
          <w:szCs w:val="24"/>
          <w:lang w:eastAsia="zh-CN"/>
        </w:rPr>
        <w:t xml:space="preserve"> </w:t>
      </w:r>
      <w:r w:rsidRPr="00C63388">
        <w:rPr>
          <w:rFonts w:ascii="Arial" w:hAnsi="Arial" w:cs="Arial"/>
          <w:bCs/>
          <w:sz w:val="24"/>
          <w:szCs w:val="24"/>
          <w:lang w:eastAsia="zh-CN"/>
        </w:rPr>
        <w:t>This report then explores a number of different types of leadership, such as distributed leadership, authentic leadership, and servant leadership etc.</w:t>
      </w:r>
      <w:r w:rsidRPr="00C63388">
        <w:rPr>
          <w:rFonts w:ascii="Arial" w:hAnsi="Arial" w:cs="Arial" w:hint="eastAsia"/>
          <w:bCs/>
          <w:sz w:val="24"/>
          <w:szCs w:val="24"/>
          <w:lang w:eastAsia="zh-CN"/>
        </w:rPr>
        <w:t xml:space="preserve"> </w:t>
      </w:r>
      <w:r w:rsidRPr="00C63388">
        <w:rPr>
          <w:rFonts w:ascii="Arial" w:hAnsi="Arial" w:cs="Arial"/>
          <w:bCs/>
          <w:sz w:val="24"/>
          <w:szCs w:val="24"/>
          <w:lang w:eastAsia="zh-CN"/>
        </w:rPr>
        <w:t>And it assumes the benefits that technology companies use these leadership styles.</w:t>
      </w:r>
      <w:r w:rsidRPr="00C63388">
        <w:rPr>
          <w:rFonts w:ascii="Arial" w:hAnsi="Arial" w:cs="Arial" w:hint="eastAsia"/>
          <w:bCs/>
          <w:sz w:val="24"/>
          <w:szCs w:val="24"/>
          <w:lang w:eastAsia="zh-CN"/>
        </w:rPr>
        <w:t xml:space="preserve"> </w:t>
      </w:r>
      <w:r w:rsidRPr="00C63388">
        <w:rPr>
          <w:rFonts w:ascii="Arial" w:hAnsi="Arial" w:cs="Arial"/>
          <w:bCs/>
          <w:sz w:val="24"/>
          <w:szCs w:val="24"/>
          <w:lang w:eastAsia="zh-CN"/>
        </w:rPr>
        <w:t>Finally, according to the characteristics of technology companies that need to promote innovation, this report recommends that technology companies use transformational leadership to promote employee innovation and improve performance.</w:t>
      </w: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bookmarkStart w:id="0" w:name="_GoBack"/>
      <w:bookmarkEnd w:id="0"/>
    </w:p>
    <w:p w:rsidR="00C63388" w:rsidRDefault="00C63388" w:rsidP="00C63388">
      <w:pPr>
        <w:spacing w:line="480" w:lineRule="auto"/>
        <w:jc w:val="both"/>
        <w:rPr>
          <w:rFonts w:ascii="Arial" w:hAnsi="Arial" w:cs="Arial" w:hint="eastAsia"/>
          <w:bCs/>
          <w:sz w:val="24"/>
          <w:szCs w:val="24"/>
          <w:lang w:eastAsia="zh-CN"/>
        </w:rPr>
      </w:pPr>
    </w:p>
    <w:p w:rsidR="009952B4" w:rsidRPr="009952B4" w:rsidRDefault="009952B4">
      <w:pPr>
        <w:pStyle w:val="TOC2"/>
        <w:tabs>
          <w:tab w:val="right" w:leader="dot" w:pos="9050"/>
        </w:tabs>
        <w:rPr>
          <w:rFonts w:ascii="Arial" w:hAnsi="Arial" w:cs="Arial"/>
          <w:bCs w:val="0"/>
          <w:sz w:val="28"/>
          <w:szCs w:val="28"/>
          <w:lang w:eastAsia="zh-CN"/>
        </w:rPr>
      </w:pPr>
      <w:r w:rsidRPr="009952B4">
        <w:rPr>
          <w:rFonts w:ascii="Arial" w:hAnsi="Arial" w:cs="Arial"/>
          <w:bCs w:val="0"/>
          <w:sz w:val="28"/>
          <w:szCs w:val="28"/>
          <w:lang w:eastAsia="zh-CN"/>
        </w:rPr>
        <w:lastRenderedPageBreak/>
        <w:t>Content</w:t>
      </w:r>
    </w:p>
    <w:p w:rsidR="009952B4" w:rsidRPr="009952B4" w:rsidRDefault="009952B4" w:rsidP="009952B4">
      <w:pPr>
        <w:rPr>
          <w:rFonts w:ascii="Arial" w:hAnsi="Arial" w:cs="Arial"/>
          <w:sz w:val="28"/>
          <w:szCs w:val="28"/>
          <w:lang w:eastAsia="zh-CN"/>
        </w:rPr>
      </w:pPr>
    </w:p>
    <w:p w:rsidR="009952B4" w:rsidRPr="009952B4" w:rsidRDefault="00C63388"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r w:rsidRPr="009952B4">
        <w:rPr>
          <w:rFonts w:ascii="Arial" w:hAnsi="Arial" w:cs="Arial"/>
          <w:bCs w:val="0"/>
          <w:sz w:val="28"/>
          <w:szCs w:val="28"/>
          <w:lang w:eastAsia="zh-CN"/>
        </w:rPr>
        <w:fldChar w:fldCharType="begin"/>
      </w:r>
      <w:r w:rsidRPr="009952B4">
        <w:rPr>
          <w:rFonts w:ascii="Arial" w:hAnsi="Arial" w:cs="Arial"/>
          <w:bCs w:val="0"/>
          <w:sz w:val="28"/>
          <w:szCs w:val="28"/>
          <w:lang w:eastAsia="zh-CN"/>
        </w:rPr>
        <w:instrText xml:space="preserve"> TOC \o "1-3" \h \z \u </w:instrText>
      </w:r>
      <w:r w:rsidRPr="009952B4">
        <w:rPr>
          <w:rFonts w:ascii="Arial" w:hAnsi="Arial" w:cs="Arial"/>
          <w:bCs w:val="0"/>
          <w:sz w:val="28"/>
          <w:szCs w:val="28"/>
          <w:lang w:eastAsia="zh-CN"/>
        </w:rPr>
        <w:fldChar w:fldCharType="separate"/>
      </w:r>
      <w:hyperlink w:anchor="_Toc34964346" w:history="1">
        <w:r w:rsidR="009952B4" w:rsidRPr="009952B4">
          <w:rPr>
            <w:rStyle w:val="ac"/>
            <w:rFonts w:ascii="Arial" w:hAnsi="Arial" w:cs="Arial"/>
            <w:noProof/>
            <w:sz w:val="28"/>
            <w:szCs w:val="28"/>
          </w:rPr>
          <w:t>1</w:t>
        </w:r>
        <w:r w:rsidR="009952B4" w:rsidRPr="009952B4">
          <w:rPr>
            <w:rStyle w:val="ac"/>
            <w:rFonts w:ascii="Arial" w:hAnsi="Arial" w:cs="Arial"/>
            <w:noProof/>
            <w:sz w:val="28"/>
            <w:szCs w:val="28"/>
            <w:lang w:eastAsia="zh-CN"/>
          </w:rPr>
          <w:t xml:space="preserve">. </w:t>
        </w:r>
        <w:r w:rsidR="009952B4" w:rsidRPr="009952B4">
          <w:rPr>
            <w:rStyle w:val="ac"/>
            <w:rFonts w:ascii="Arial" w:hAnsi="Arial" w:cs="Arial"/>
            <w:noProof/>
            <w:sz w:val="28"/>
            <w:szCs w:val="28"/>
          </w:rPr>
          <w:t>Introduction</w:t>
        </w:r>
        <w:r w:rsidR="009952B4" w:rsidRPr="009952B4">
          <w:rPr>
            <w:rFonts w:ascii="Arial" w:hAnsi="Arial" w:cs="Arial"/>
            <w:noProof/>
            <w:webHidden/>
            <w:sz w:val="28"/>
            <w:szCs w:val="28"/>
          </w:rPr>
          <w:tab/>
        </w:r>
        <w:r w:rsidR="009952B4" w:rsidRPr="009952B4">
          <w:rPr>
            <w:rFonts w:ascii="Arial" w:hAnsi="Arial" w:cs="Arial"/>
            <w:noProof/>
            <w:webHidden/>
            <w:sz w:val="28"/>
            <w:szCs w:val="28"/>
          </w:rPr>
          <w:fldChar w:fldCharType="begin"/>
        </w:r>
        <w:r w:rsidR="009952B4" w:rsidRPr="009952B4">
          <w:rPr>
            <w:rFonts w:ascii="Arial" w:hAnsi="Arial" w:cs="Arial"/>
            <w:noProof/>
            <w:webHidden/>
            <w:sz w:val="28"/>
            <w:szCs w:val="28"/>
          </w:rPr>
          <w:instrText xml:space="preserve"> PAGEREF _Toc34964346 \h </w:instrText>
        </w:r>
        <w:r w:rsidR="009952B4" w:rsidRPr="009952B4">
          <w:rPr>
            <w:rFonts w:ascii="Arial" w:hAnsi="Arial" w:cs="Arial"/>
            <w:noProof/>
            <w:webHidden/>
            <w:sz w:val="28"/>
            <w:szCs w:val="28"/>
          </w:rPr>
        </w:r>
        <w:r w:rsidR="009952B4" w:rsidRPr="009952B4">
          <w:rPr>
            <w:rFonts w:ascii="Arial" w:hAnsi="Arial" w:cs="Arial"/>
            <w:noProof/>
            <w:webHidden/>
            <w:sz w:val="28"/>
            <w:szCs w:val="28"/>
          </w:rPr>
          <w:fldChar w:fldCharType="separate"/>
        </w:r>
        <w:r w:rsidR="009952B4">
          <w:rPr>
            <w:rFonts w:ascii="Arial" w:hAnsi="Arial" w:cs="Arial"/>
            <w:noProof/>
            <w:webHidden/>
            <w:sz w:val="28"/>
            <w:szCs w:val="28"/>
          </w:rPr>
          <w:t>3</w:t>
        </w:r>
        <w:r w:rsidR="009952B4"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47" w:history="1">
        <w:r w:rsidRPr="009952B4">
          <w:rPr>
            <w:rStyle w:val="ac"/>
            <w:rFonts w:ascii="Arial" w:hAnsi="Arial" w:cs="Arial"/>
            <w:noProof/>
            <w:sz w:val="28"/>
            <w:szCs w:val="28"/>
          </w:rPr>
          <w:t>2. The VUCA environment and complex nature of organisations</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_Toc34964347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3</w:t>
        </w:r>
        <w:r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48" w:history="1">
        <w:r w:rsidRPr="009952B4">
          <w:rPr>
            <w:rStyle w:val="ac"/>
            <w:rFonts w:ascii="Arial" w:hAnsi="Arial" w:cs="Arial"/>
            <w:noProof/>
            <w:sz w:val="28"/>
            <w:szCs w:val="28"/>
          </w:rPr>
          <w:t>3. The approaches to leadership</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_Toc34964348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6</w:t>
        </w:r>
        <w:r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49" w:history="1">
        <w:r w:rsidRPr="009952B4">
          <w:rPr>
            <w:rStyle w:val="ac"/>
            <w:rFonts w:ascii="Arial" w:hAnsi="Arial" w:cs="Arial"/>
            <w:noProof/>
            <w:sz w:val="28"/>
            <w:szCs w:val="28"/>
            <w:lang w:val="en-US" w:eastAsia="zh-CN"/>
          </w:rPr>
          <w:t>4. Leadership practices foster innovation</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_Toc34964349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10</w:t>
        </w:r>
        <w:r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50" w:history="1">
        <w:r w:rsidRPr="009952B4">
          <w:rPr>
            <w:rStyle w:val="ac"/>
            <w:rFonts w:ascii="Arial" w:hAnsi="Arial" w:cs="Arial"/>
            <w:noProof/>
            <w:sz w:val="28"/>
            <w:szCs w:val="28"/>
            <w:lang w:val="en-US" w:eastAsia="zh-CN"/>
          </w:rPr>
          <w:t>5. Conclusion</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_Toc34964350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12</w:t>
        </w:r>
        <w:r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51" w:history="1">
        <w:r w:rsidRPr="009952B4">
          <w:rPr>
            <w:rStyle w:val="ac"/>
            <w:rFonts w:ascii="Arial" w:hAnsi="Arial" w:cs="Arial"/>
            <w:noProof/>
            <w:sz w:val="28"/>
            <w:szCs w:val="28"/>
          </w:rPr>
          <w:t>6. Recommendation</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_Toc34964351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12</w:t>
        </w:r>
        <w:r w:rsidRPr="009952B4">
          <w:rPr>
            <w:rFonts w:ascii="Arial" w:hAnsi="Arial" w:cs="Arial"/>
            <w:noProof/>
            <w:webHidden/>
            <w:sz w:val="28"/>
            <w:szCs w:val="28"/>
          </w:rPr>
          <w:fldChar w:fldCharType="end"/>
        </w:r>
      </w:hyperlink>
    </w:p>
    <w:p w:rsidR="009952B4" w:rsidRPr="009952B4" w:rsidRDefault="009952B4" w:rsidP="009952B4">
      <w:pPr>
        <w:pStyle w:val="TOC2"/>
        <w:tabs>
          <w:tab w:val="right" w:leader="dot" w:pos="9050"/>
        </w:tabs>
        <w:spacing w:line="480" w:lineRule="auto"/>
        <w:ind w:left="198"/>
        <w:rPr>
          <w:rFonts w:ascii="Arial" w:eastAsiaTheme="minorEastAsia" w:hAnsi="Arial" w:cs="Arial"/>
          <w:b w:val="0"/>
          <w:bCs w:val="0"/>
          <w:noProof/>
          <w:kern w:val="2"/>
          <w:sz w:val="28"/>
          <w:szCs w:val="28"/>
          <w:lang w:val="en-US" w:eastAsia="zh-CN"/>
        </w:rPr>
      </w:pPr>
      <w:hyperlink w:anchor="_Toc34964352" w:history="1">
        <w:r w:rsidRPr="009952B4">
          <w:rPr>
            <w:rStyle w:val="ac"/>
            <w:rFonts w:ascii="Arial" w:hAnsi="Arial" w:cs="Arial"/>
            <w:noProof/>
            <w:sz w:val="28"/>
            <w:szCs w:val="28"/>
            <w:lang w:eastAsia="zh-CN"/>
          </w:rPr>
          <w:t>7. Reference</w:t>
        </w:r>
        <w:r w:rsidRPr="009952B4">
          <w:rPr>
            <w:rFonts w:ascii="Arial" w:hAnsi="Arial" w:cs="Arial"/>
            <w:noProof/>
            <w:webHidden/>
            <w:sz w:val="28"/>
            <w:szCs w:val="28"/>
          </w:rPr>
          <w:tab/>
        </w:r>
        <w:r w:rsidRPr="009952B4">
          <w:rPr>
            <w:rFonts w:ascii="Arial" w:hAnsi="Arial" w:cs="Arial"/>
            <w:noProof/>
            <w:webHidden/>
            <w:sz w:val="28"/>
            <w:szCs w:val="28"/>
          </w:rPr>
          <w:fldChar w:fldCharType="begin"/>
        </w:r>
        <w:r w:rsidRPr="009952B4">
          <w:rPr>
            <w:rFonts w:ascii="Arial" w:hAnsi="Arial" w:cs="Arial"/>
            <w:noProof/>
            <w:webHidden/>
            <w:sz w:val="28"/>
            <w:szCs w:val="28"/>
          </w:rPr>
          <w:instrText xml:space="preserve"> PAGEREF _Toc34964352 \h </w:instrText>
        </w:r>
        <w:r w:rsidRPr="009952B4">
          <w:rPr>
            <w:rFonts w:ascii="Arial" w:hAnsi="Arial" w:cs="Arial"/>
            <w:noProof/>
            <w:webHidden/>
            <w:sz w:val="28"/>
            <w:szCs w:val="28"/>
          </w:rPr>
        </w:r>
        <w:r w:rsidRPr="009952B4">
          <w:rPr>
            <w:rFonts w:ascii="Arial" w:hAnsi="Arial" w:cs="Arial"/>
            <w:noProof/>
            <w:webHidden/>
            <w:sz w:val="28"/>
            <w:szCs w:val="28"/>
          </w:rPr>
          <w:fldChar w:fldCharType="separate"/>
        </w:r>
        <w:r>
          <w:rPr>
            <w:rFonts w:ascii="Arial" w:hAnsi="Arial" w:cs="Arial"/>
            <w:noProof/>
            <w:webHidden/>
            <w:sz w:val="28"/>
            <w:szCs w:val="28"/>
          </w:rPr>
          <w:t>14</w:t>
        </w:r>
        <w:r w:rsidRPr="009952B4">
          <w:rPr>
            <w:rFonts w:ascii="Arial" w:hAnsi="Arial" w:cs="Arial"/>
            <w:noProof/>
            <w:webHidden/>
            <w:sz w:val="28"/>
            <w:szCs w:val="28"/>
          </w:rPr>
          <w:fldChar w:fldCharType="end"/>
        </w:r>
      </w:hyperlink>
    </w:p>
    <w:p w:rsidR="00C63388" w:rsidRDefault="00C63388" w:rsidP="00C63388">
      <w:pPr>
        <w:spacing w:line="480" w:lineRule="auto"/>
        <w:jc w:val="both"/>
        <w:rPr>
          <w:rFonts w:ascii="Arial" w:hAnsi="Arial" w:cs="Arial"/>
          <w:bCs/>
          <w:sz w:val="24"/>
          <w:szCs w:val="24"/>
          <w:lang w:eastAsia="zh-CN"/>
        </w:rPr>
      </w:pPr>
      <w:r w:rsidRPr="009952B4">
        <w:rPr>
          <w:rFonts w:ascii="Arial" w:hAnsi="Arial" w:cs="Arial"/>
          <w:bCs/>
          <w:sz w:val="28"/>
          <w:szCs w:val="28"/>
          <w:lang w:eastAsia="zh-CN"/>
        </w:rPr>
        <w:fldChar w:fldCharType="end"/>
      </w: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C63388" w:rsidRDefault="00C63388" w:rsidP="00C63388">
      <w:pPr>
        <w:spacing w:line="480" w:lineRule="auto"/>
        <w:jc w:val="both"/>
        <w:rPr>
          <w:rFonts w:ascii="Arial" w:hAnsi="Arial" w:cs="Arial"/>
          <w:bCs/>
          <w:sz w:val="24"/>
          <w:szCs w:val="24"/>
          <w:lang w:eastAsia="zh-CN"/>
        </w:rPr>
      </w:pPr>
    </w:p>
    <w:p w:rsidR="00D36668" w:rsidRDefault="00D36668">
      <w:pPr>
        <w:spacing w:line="480" w:lineRule="auto"/>
        <w:jc w:val="both"/>
        <w:rPr>
          <w:rFonts w:ascii="Arial" w:hAnsi="Arial" w:cs="Arial" w:hint="eastAsia"/>
          <w:b/>
          <w:bCs/>
          <w:sz w:val="28"/>
          <w:szCs w:val="28"/>
          <w:lang w:eastAsia="zh-CN"/>
        </w:rPr>
      </w:pPr>
    </w:p>
    <w:p w:rsidR="00596CE9" w:rsidRPr="009952B4" w:rsidRDefault="00C63388" w:rsidP="00C63388">
      <w:pPr>
        <w:pStyle w:val="2"/>
        <w:rPr>
          <w:rFonts w:ascii="Arial" w:hAnsi="Arial" w:cs="Arial"/>
          <w:sz w:val="28"/>
          <w:szCs w:val="28"/>
        </w:rPr>
      </w:pPr>
      <w:bookmarkStart w:id="1" w:name="_Toc34964346"/>
      <w:r w:rsidRPr="009952B4">
        <w:rPr>
          <w:rFonts w:ascii="Arial" w:hAnsi="Arial" w:cs="Arial"/>
          <w:sz w:val="28"/>
          <w:szCs w:val="28"/>
        </w:rPr>
        <w:lastRenderedPageBreak/>
        <w:t>1</w:t>
      </w:r>
      <w:r w:rsidRPr="009952B4">
        <w:rPr>
          <w:rFonts w:ascii="Arial" w:hAnsi="Arial" w:cs="Arial"/>
          <w:sz w:val="28"/>
          <w:szCs w:val="28"/>
          <w:lang w:eastAsia="zh-CN"/>
        </w:rPr>
        <w:t xml:space="preserve">. </w:t>
      </w:r>
      <w:r w:rsidR="002F6F7D" w:rsidRPr="009952B4">
        <w:rPr>
          <w:rFonts w:ascii="Arial" w:hAnsi="Arial" w:cs="Arial"/>
          <w:sz w:val="28"/>
          <w:szCs w:val="28"/>
        </w:rPr>
        <w:t>Introduction</w:t>
      </w:r>
      <w:bookmarkEnd w:id="1"/>
    </w:p>
    <w:p w:rsidR="00596CE9" w:rsidRDefault="00596CE9">
      <w:pPr>
        <w:spacing w:line="480" w:lineRule="auto"/>
        <w:jc w:val="both"/>
        <w:rPr>
          <w:rFonts w:ascii="Arial" w:hAnsi="Arial" w:cs="Arial"/>
          <w:sz w:val="24"/>
          <w:szCs w:val="24"/>
        </w:rPr>
      </w:pPr>
    </w:p>
    <w:p w:rsidR="00596CE9" w:rsidRDefault="002F6F7D">
      <w:pPr>
        <w:spacing w:line="480" w:lineRule="auto"/>
        <w:jc w:val="both"/>
        <w:rPr>
          <w:rFonts w:ascii="Arial" w:hAnsi="Arial" w:cs="Arial"/>
          <w:sz w:val="24"/>
          <w:szCs w:val="24"/>
        </w:rPr>
      </w:pPr>
      <w:r>
        <w:rPr>
          <w:rFonts w:ascii="Arial" w:hAnsi="Arial" w:cs="Arial"/>
          <w:sz w:val="24"/>
          <w:szCs w:val="24"/>
        </w:rPr>
        <w:t xml:space="preserve">Nowadays, Chawla (2018) indicates that with the </w:t>
      </w:r>
      <w:proofErr w:type="spellStart"/>
      <w:r>
        <w:rPr>
          <w:rFonts w:ascii="Arial" w:hAnsi="Arial" w:cs="Arial"/>
          <w:sz w:val="24"/>
          <w:szCs w:val="24"/>
        </w:rPr>
        <w:t>populari</w:t>
      </w:r>
      <w:proofErr w:type="spellEnd"/>
      <w:r>
        <w:rPr>
          <w:rFonts w:ascii="Arial" w:hAnsi="Arial" w:cs="Arial" w:hint="eastAsia"/>
          <w:sz w:val="24"/>
          <w:szCs w:val="24"/>
          <w:lang w:val="en-US" w:eastAsia="zh-CN"/>
        </w:rPr>
        <w:t>z</w:t>
      </w:r>
      <w:proofErr w:type="spellStart"/>
      <w:r>
        <w:rPr>
          <w:rFonts w:ascii="Arial" w:hAnsi="Arial" w:cs="Arial"/>
          <w:sz w:val="24"/>
          <w:szCs w:val="24"/>
        </w:rPr>
        <w:t>ation</w:t>
      </w:r>
      <w:proofErr w:type="spellEnd"/>
      <w:r>
        <w:rPr>
          <w:rFonts w:ascii="Arial" w:hAnsi="Arial" w:cs="Arial"/>
          <w:sz w:val="24"/>
          <w:szCs w:val="24"/>
        </w:rPr>
        <w:t xml:space="preserve"> of mobile Internet terminals and their penetration in various fields of society, people's work and life have entered a VUCA era of rapid changes. The VUCA era is characterized by variability, uncertainty, complexity and ambiguity </w:t>
      </w:r>
      <w:r>
        <w:rPr>
          <w:rFonts w:ascii="Arial" w:hAnsi="Arial" w:cs="Arial"/>
          <w:sz w:val="24"/>
          <w:szCs w:val="24"/>
          <w:lang w:val="en-US" w:eastAsia="zh-CN"/>
        </w:rPr>
        <w:t xml:space="preserve">according to </w:t>
      </w:r>
      <w:proofErr w:type="spellStart"/>
      <w:r>
        <w:rPr>
          <w:rFonts w:ascii="Arial" w:hAnsi="Arial" w:cs="Arial"/>
          <w:sz w:val="24"/>
          <w:szCs w:val="24"/>
          <w:lang w:val="en-US" w:eastAsia="zh-CN"/>
        </w:rPr>
        <w:t>Pich</w:t>
      </w:r>
      <w:proofErr w:type="spellEnd"/>
      <w:r>
        <w:rPr>
          <w:rFonts w:ascii="Arial" w:hAnsi="Arial" w:cs="Arial"/>
          <w:sz w:val="24"/>
          <w:szCs w:val="24"/>
          <w:lang w:val="en-US" w:eastAsia="zh-CN"/>
        </w:rPr>
        <w:t xml:space="preserve"> (2002)</w:t>
      </w:r>
      <w:r>
        <w:rPr>
          <w:rFonts w:ascii="Arial" w:hAnsi="Arial" w:cs="Arial"/>
          <w:sz w:val="24"/>
          <w:szCs w:val="24"/>
          <w:lang w:eastAsia="zh-CN"/>
        </w:rPr>
        <w:t>.</w:t>
      </w:r>
      <w:r>
        <w:rPr>
          <w:rFonts w:ascii="Arial" w:hAnsi="Arial" w:cs="Arial"/>
          <w:sz w:val="24"/>
          <w:szCs w:val="24"/>
        </w:rPr>
        <w:t xml:space="preserve"> We are entering the VUCA era, a revolution that will fundamentally change the way we live, work and get along with each other</w:t>
      </w:r>
      <w:r>
        <w:rPr>
          <w:rFonts w:ascii="Arial" w:hAnsi="Arial" w:cs="Arial" w:hint="eastAsia"/>
          <w:sz w:val="24"/>
          <w:szCs w:val="24"/>
          <w:lang w:val="en-US" w:eastAsia="zh-CN"/>
        </w:rPr>
        <w:t xml:space="preserve"> (ibid.)</w:t>
      </w:r>
      <w:r>
        <w:rPr>
          <w:rFonts w:ascii="Arial" w:hAnsi="Arial" w:cs="Arial"/>
          <w:sz w:val="24"/>
          <w:szCs w:val="24"/>
        </w:rPr>
        <w:t xml:space="preserve">. In terms of scale, scale and complexity, this change will be unlike any that mankind has experienced before. We don't yet know how this revolution is going to unfold, but one thing is clear -- there has to be a response to this revolution, a response that requires innovation and leadership. VUCA characteristics </w:t>
      </w:r>
      <w:r>
        <w:rPr>
          <w:rFonts w:ascii="Arial" w:hAnsi="Arial" w:cs="Arial"/>
          <w:sz w:val="24"/>
          <w:szCs w:val="24"/>
          <w:lang w:val="en-US"/>
        </w:rPr>
        <w:t xml:space="preserve">exert great impact </w:t>
      </w:r>
      <w:r>
        <w:rPr>
          <w:rFonts w:ascii="Arial" w:hAnsi="Arial" w:cs="Arial"/>
          <w:sz w:val="24"/>
          <w:szCs w:val="24"/>
        </w:rPr>
        <w:t>on the construction and application of enterprise information. In order to cope with these changes, enterprises invest more and more in IT investment, and the speed of system upgrading is faster and faster. On the contrary, the change of thinking of our enterprise leaders is relatively lagging behind. They have not yet responded to the above changes ideologically. The following thesis will focus on how an international technology company should become the world leader in innovation and excellence in the sector.</w:t>
      </w:r>
    </w:p>
    <w:p w:rsidR="00596CE9" w:rsidRDefault="00596CE9">
      <w:pPr>
        <w:spacing w:line="480" w:lineRule="auto"/>
        <w:jc w:val="both"/>
        <w:rPr>
          <w:rFonts w:ascii="Arial" w:hAnsi="Arial" w:cs="Arial"/>
          <w:sz w:val="24"/>
          <w:szCs w:val="24"/>
        </w:rPr>
      </w:pPr>
    </w:p>
    <w:p w:rsidR="00596CE9" w:rsidRPr="009952B4" w:rsidRDefault="00C63388" w:rsidP="00C63388">
      <w:pPr>
        <w:pStyle w:val="2"/>
        <w:rPr>
          <w:rFonts w:ascii="Arial" w:hAnsi="Arial" w:cs="Arial"/>
          <w:sz w:val="28"/>
          <w:szCs w:val="28"/>
        </w:rPr>
      </w:pPr>
      <w:bookmarkStart w:id="2" w:name="_Toc34964347"/>
      <w:r w:rsidRPr="009952B4">
        <w:rPr>
          <w:rFonts w:ascii="Arial" w:hAnsi="Arial" w:cs="Arial"/>
          <w:sz w:val="28"/>
          <w:szCs w:val="28"/>
        </w:rPr>
        <w:t xml:space="preserve">2. </w:t>
      </w:r>
      <w:r w:rsidR="002F6F7D" w:rsidRPr="009952B4">
        <w:rPr>
          <w:rFonts w:ascii="Arial" w:hAnsi="Arial" w:cs="Arial"/>
          <w:sz w:val="28"/>
          <w:szCs w:val="28"/>
        </w:rPr>
        <w:t>The VUCA environment and complex nature of organisations</w:t>
      </w:r>
      <w:bookmarkEnd w:id="2"/>
    </w:p>
    <w:p w:rsidR="00596CE9" w:rsidRDefault="00596CE9">
      <w:pPr>
        <w:spacing w:line="480" w:lineRule="auto"/>
        <w:jc w:val="both"/>
        <w:rPr>
          <w:rFonts w:ascii="Arial" w:hAnsi="Arial" w:cs="Arial"/>
          <w:sz w:val="24"/>
          <w:szCs w:val="24"/>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 xml:space="preserve">When analyzing the inner VUCA environment of technology company, in view of system, the coupling between science and technology enterprises and knowledge economy society makes the science and technology enterprise system more complex and uncertain than the general enterprise system in environment, elements, structure, operation mechanism and function. 1. The hierarchical nature of a technology </w:t>
      </w:r>
      <w:r>
        <w:rPr>
          <w:rFonts w:ascii="Arial" w:hAnsi="Arial" w:cs="Arial"/>
          <w:sz w:val="24"/>
          <w:szCs w:val="24"/>
          <w:lang w:val="en-US" w:eastAsia="zh-CN"/>
        </w:rPr>
        <w:lastRenderedPageBreak/>
        <w:t xml:space="preserve">enterprise is the same as that of an ordinary enterprise. Its system contains multiple elements (subsystems), but some of them have changed qualitatively, presenting higher complexity. 2. Technology: for science and technology enterprises, technology is the core of their competitiveness. The combination of other elements is technology-centric, but the uncertainty of technology increases the risk of enterprise growth. 3. Manpower: as the carrier of the core technology, the science and technology talents are the main body of the science and technology enterprises. 4. Capital: the proportion of investment in </w:t>
      </w:r>
      <w:proofErr w:type="spellStart"/>
      <w:r>
        <w:rPr>
          <w:rFonts w:ascii="Arial" w:hAnsi="Arial" w:cs="Arial"/>
          <w:sz w:val="24"/>
          <w:szCs w:val="24"/>
          <w:lang w:val="en-US" w:eastAsia="zh-CN"/>
        </w:rPr>
        <w:t>r&amp;d</w:t>
      </w:r>
      <w:proofErr w:type="spellEnd"/>
      <w:r>
        <w:rPr>
          <w:rFonts w:ascii="Arial" w:hAnsi="Arial" w:cs="Arial"/>
          <w:sz w:val="24"/>
          <w:szCs w:val="24"/>
          <w:lang w:val="en-US" w:eastAsia="zh-CN"/>
        </w:rPr>
        <w:t xml:space="preserve"> of science and technology enterprises is much higher than that of general enterprises, with high investment risks. Different from traditional enterprises, technology capital often comes from the venture capital market. 5. Management: the change of management objects and methods makes management more difficult and requires higher quality of managers. Self-organization management has become an important direction of management development. In science and technology business enterprise growth process, each element of the system is both impact on other elements, and rely on other elements, elements of nonlinear function, such as alone cannot make the leap development of the enterprise technological innovation, technological innovation have made it possible to enterprise rapid development, but also must have the elements such as raising the level of management. At the same time, technology enterprises have to go through the process from entrepreneurship to maturity, from stability to decline. The same element subsystem of the enterprise system plays different functions on the development of enterprises in different stages of enterprise growth. Moreover, different development stages of science and technology enterprises also have mutual influences and synergies. The former stage is the foundation and initial conditions of the latter stage, which plays a non-linear role on the growth of the enterprise system under the synergistic effect of the external </w:t>
      </w:r>
      <w:r>
        <w:rPr>
          <w:rFonts w:ascii="Arial" w:hAnsi="Arial" w:cs="Arial"/>
          <w:sz w:val="24"/>
          <w:szCs w:val="24"/>
          <w:lang w:val="en-US" w:eastAsia="zh-CN"/>
        </w:rPr>
        <w:lastRenderedPageBreak/>
        <w:t>environment and internal elements.</w:t>
      </w:r>
      <w:r>
        <w:rPr>
          <w:rFonts w:ascii="Arial" w:hAnsi="Arial" w:cs="Arial"/>
          <w:sz w:val="24"/>
          <w:szCs w:val="24"/>
        </w:rPr>
        <w:t xml:space="preserve"> The world economy is becoming more regional, collectivized and integrated. In the past 20 or 30 years, international economic integration has received increasing attention</w:t>
      </w:r>
      <w:r>
        <w:rPr>
          <w:rFonts w:ascii="Arial" w:hAnsi="Arial" w:cs="Arial" w:hint="eastAsia"/>
          <w:sz w:val="24"/>
          <w:szCs w:val="24"/>
          <w:lang w:val="en-US" w:eastAsia="zh-CN"/>
        </w:rPr>
        <w:t xml:space="preserve"> both theoretically and practically</w:t>
      </w:r>
      <w:r>
        <w:rPr>
          <w:rFonts w:ascii="Arial" w:hAnsi="Arial" w:cs="Arial"/>
          <w:sz w:val="24"/>
          <w:szCs w:val="24"/>
        </w:rPr>
        <w:t xml:space="preserve">. Nowadays, the world has formed various economic circles by region, among which the typical ones are: the European Union, the north American free trade area and the Asia-pacific economic circle. </w:t>
      </w:r>
      <w:proofErr w:type="gramStart"/>
      <w:r>
        <w:rPr>
          <w:rFonts w:ascii="Arial" w:hAnsi="Arial" w:cs="Arial"/>
          <w:sz w:val="24"/>
          <w:szCs w:val="24"/>
          <w:lang w:val="en-US" w:eastAsia="zh-CN"/>
        </w:rPr>
        <w:t>Baldwin(</w:t>
      </w:r>
      <w:proofErr w:type="gramEnd"/>
      <w:r>
        <w:rPr>
          <w:rFonts w:ascii="Arial" w:hAnsi="Arial" w:cs="Arial"/>
          <w:sz w:val="24"/>
          <w:szCs w:val="24"/>
          <w:lang w:val="en-US" w:eastAsia="zh-CN"/>
        </w:rPr>
        <w:t xml:space="preserve">1995) indicates that </w:t>
      </w:r>
      <w:r>
        <w:rPr>
          <w:rFonts w:ascii="Arial" w:hAnsi="Arial" w:cs="Arial"/>
          <w:sz w:val="24"/>
          <w:szCs w:val="24"/>
          <w:lang w:eastAsia="zh-CN"/>
        </w:rPr>
        <w:t>t</w:t>
      </w:r>
      <w:r>
        <w:rPr>
          <w:rFonts w:ascii="Arial" w:hAnsi="Arial" w:cs="Arial"/>
          <w:sz w:val="24"/>
          <w:szCs w:val="24"/>
        </w:rPr>
        <w:t xml:space="preserve">he </w:t>
      </w:r>
      <w:r>
        <w:rPr>
          <w:rFonts w:ascii="Arial" w:hAnsi="Arial" w:cs="Arial" w:hint="eastAsia"/>
          <w:sz w:val="24"/>
          <w:szCs w:val="24"/>
          <w:lang w:val="en-US" w:eastAsia="zh-CN"/>
        </w:rPr>
        <w:t>emerging</w:t>
      </w:r>
      <w:r>
        <w:rPr>
          <w:rFonts w:ascii="Arial" w:hAnsi="Arial" w:cs="Arial"/>
          <w:sz w:val="24"/>
          <w:szCs w:val="24"/>
        </w:rPr>
        <w:t xml:space="preserve"> of regional economic integration is obviously beneficial to enterprises within the economic circle, but not to enterprises outside the region. </w:t>
      </w:r>
      <w:proofErr w:type="gramStart"/>
      <w:r>
        <w:rPr>
          <w:rFonts w:ascii="Arial" w:hAnsi="Arial" w:cs="Arial"/>
          <w:sz w:val="24"/>
          <w:szCs w:val="24"/>
        </w:rPr>
        <w:t>OFDI(</w:t>
      </w:r>
      <w:proofErr w:type="gramEnd"/>
      <w:r>
        <w:rPr>
          <w:rFonts w:ascii="Arial" w:hAnsi="Arial" w:cs="Arial"/>
          <w:sz w:val="24"/>
          <w:szCs w:val="24"/>
        </w:rPr>
        <w:t>outward foreign direct investment) can bypass foreign trade protections to open up new international markets, or maintain existing market share, or even reap some of the benefits of trade barriers in the countries where it is invested</w:t>
      </w:r>
      <w:r>
        <w:rPr>
          <w:rFonts w:ascii="Arial" w:hAnsi="Arial" w:cs="Arial" w:hint="eastAsia"/>
          <w:sz w:val="24"/>
          <w:szCs w:val="24"/>
          <w:lang w:val="en-US" w:eastAsia="zh-CN"/>
        </w:rPr>
        <w:t xml:space="preserve"> (ibid.)</w:t>
      </w:r>
      <w:r>
        <w:rPr>
          <w:rFonts w:ascii="Arial" w:hAnsi="Arial" w:cs="Arial"/>
          <w:sz w:val="24"/>
          <w:szCs w:val="24"/>
        </w:rPr>
        <w:t>. In addition, OFDI is also a preventive measure. It can be used to enter the export market in advance and carry out production and management activities in response to the new trade protection policies that may appear in the export market</w:t>
      </w:r>
      <w:r>
        <w:rPr>
          <w:rFonts w:ascii="Arial" w:hAnsi="Arial" w:cs="Arial" w:hint="eastAsia"/>
          <w:sz w:val="24"/>
          <w:szCs w:val="24"/>
          <w:lang w:val="en-US" w:eastAsia="zh-CN"/>
        </w:rPr>
        <w:t xml:space="preserve"> (ibid.)</w:t>
      </w:r>
      <w:r>
        <w:rPr>
          <w:rFonts w:ascii="Arial" w:hAnsi="Arial" w:cs="Arial"/>
          <w:sz w:val="24"/>
          <w:szCs w:val="24"/>
          <w:lang w:val="en-US" w:eastAsia="zh-CN"/>
        </w:rPr>
        <w:t>.</w:t>
      </w:r>
    </w:p>
    <w:p w:rsidR="00596CE9" w:rsidRDefault="00596CE9">
      <w:pPr>
        <w:spacing w:line="480" w:lineRule="auto"/>
        <w:jc w:val="both"/>
        <w:rPr>
          <w:rFonts w:ascii="Arial" w:hAnsi="Arial" w:cs="Arial"/>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In the past, Thakkar</w:t>
      </w:r>
      <w:r>
        <w:rPr>
          <w:rFonts w:ascii="Arial" w:hAnsi="Arial" w:cs="Arial" w:hint="eastAsia"/>
          <w:sz w:val="24"/>
          <w:szCs w:val="24"/>
          <w:lang w:val="en-US" w:eastAsia="zh-CN"/>
        </w:rPr>
        <w:t xml:space="preserve"> </w:t>
      </w:r>
      <w:r>
        <w:rPr>
          <w:rFonts w:ascii="Arial" w:hAnsi="Arial" w:cs="Arial"/>
          <w:sz w:val="24"/>
          <w:szCs w:val="24"/>
          <w:lang w:val="en-US" w:eastAsia="zh-CN"/>
        </w:rPr>
        <w:t xml:space="preserve">(2007) indicates that the cause-and-effect relationship between the various management processes in an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w:t>
      </w:r>
      <w:proofErr w:type="spellEnd"/>
      <w:r>
        <w:rPr>
          <w:rFonts w:ascii="Arial" w:hAnsi="Arial" w:cs="Arial"/>
          <w:sz w:val="24"/>
          <w:szCs w:val="24"/>
          <w:lang w:val="en-US" w:eastAsia="zh-CN"/>
        </w:rPr>
        <w:t xml:space="preserve"> was obvious: it was easy for employees to find solutions and establish standardized operating procedures. Managers are "experts" who provide answers, and the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w:t>
      </w:r>
      <w:proofErr w:type="spellEnd"/>
      <w:r>
        <w:rPr>
          <w:rFonts w:ascii="Arial" w:hAnsi="Arial" w:cs="Arial"/>
          <w:sz w:val="24"/>
          <w:szCs w:val="24"/>
          <w:lang w:val="en-US" w:eastAsia="zh-CN"/>
        </w:rPr>
        <w:t xml:space="preserve"> does not need its members to participate in decision-making, or even want them to know too much information. In the VUCA era, the boundaries of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w:t>
      </w:r>
      <w:proofErr w:type="spellEnd"/>
      <w:r>
        <w:rPr>
          <w:rFonts w:ascii="Arial" w:hAnsi="Arial" w:cs="Arial"/>
          <w:sz w:val="24"/>
          <w:szCs w:val="24"/>
          <w:lang w:val="en-US" w:eastAsia="zh-CN"/>
        </w:rPr>
        <w:t xml:space="preserve"> and management were very vague and unpredictable. The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w:t>
      </w:r>
      <w:proofErr w:type="spellEnd"/>
      <w:r>
        <w:rPr>
          <w:rFonts w:ascii="Arial" w:hAnsi="Arial" w:cs="Arial"/>
          <w:sz w:val="24"/>
          <w:szCs w:val="24"/>
          <w:lang w:val="en-US" w:eastAsia="zh-CN"/>
        </w:rPr>
        <w:t xml:space="preserve"> expects all members to be as fully informed as possible, to participate in the discussion and formulation of decisions, to simplify and visualize complex issues, and to achieve truly meaningful consensus and high-quality cooperation. The dynamic team members in the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w:t>
      </w:r>
      <w:proofErr w:type="spellEnd"/>
      <w:r>
        <w:rPr>
          <w:rFonts w:ascii="Arial" w:hAnsi="Arial" w:cs="Arial"/>
          <w:sz w:val="24"/>
          <w:szCs w:val="24"/>
          <w:lang w:val="en-US" w:eastAsia="zh-CN"/>
        </w:rPr>
        <w:t xml:space="preserve"> can quickly </w:t>
      </w:r>
      <w:r>
        <w:rPr>
          <w:rFonts w:ascii="Arial" w:hAnsi="Arial" w:cs="Arial"/>
          <w:sz w:val="24"/>
          <w:szCs w:val="24"/>
          <w:lang w:val="en-US" w:eastAsia="zh-CN"/>
        </w:rPr>
        <w:lastRenderedPageBreak/>
        <w:t xml:space="preserve">perceive the needs of customers, and </w:t>
      </w:r>
      <w:r>
        <w:rPr>
          <w:rFonts w:ascii="Arial" w:hAnsi="Arial" w:cs="Arial" w:hint="eastAsia"/>
          <w:sz w:val="24"/>
          <w:szCs w:val="24"/>
          <w:lang w:val="en-US" w:eastAsia="zh-CN"/>
        </w:rPr>
        <w:t>effectively</w:t>
      </w:r>
      <w:r>
        <w:rPr>
          <w:rFonts w:ascii="Arial" w:hAnsi="Arial" w:cs="Arial"/>
          <w:sz w:val="24"/>
          <w:szCs w:val="24"/>
          <w:lang w:val="en-US" w:eastAsia="zh-CN"/>
        </w:rPr>
        <w:t xml:space="preserve"> </w:t>
      </w:r>
      <w:r>
        <w:rPr>
          <w:rFonts w:ascii="Arial" w:hAnsi="Arial" w:cs="Arial" w:hint="eastAsia"/>
          <w:sz w:val="24"/>
          <w:szCs w:val="24"/>
          <w:lang w:val="en-US" w:eastAsia="zh-CN"/>
        </w:rPr>
        <w:t>produce</w:t>
      </w:r>
      <w:r>
        <w:rPr>
          <w:rFonts w:ascii="Arial" w:hAnsi="Arial" w:cs="Arial"/>
          <w:sz w:val="24"/>
          <w:szCs w:val="24"/>
          <w:lang w:val="en-US" w:eastAsia="zh-CN"/>
        </w:rPr>
        <w:t xml:space="preserve"> products</w:t>
      </w:r>
      <w:r>
        <w:rPr>
          <w:rFonts w:ascii="Arial" w:hAnsi="Arial" w:cs="Arial" w:hint="eastAsia"/>
          <w:sz w:val="24"/>
          <w:szCs w:val="24"/>
          <w:lang w:val="en-US" w:eastAsia="zh-CN"/>
        </w:rPr>
        <w:t xml:space="preserve"> with </w:t>
      </w:r>
      <w:r>
        <w:rPr>
          <w:rFonts w:ascii="Arial" w:hAnsi="Arial" w:cs="Arial"/>
          <w:sz w:val="24"/>
          <w:szCs w:val="24"/>
          <w:lang w:val="en-US" w:eastAsia="zh-CN"/>
        </w:rPr>
        <w:t>high-</w:t>
      </w:r>
      <w:proofErr w:type="gramStart"/>
      <w:r>
        <w:rPr>
          <w:rFonts w:ascii="Arial" w:hAnsi="Arial" w:cs="Arial"/>
          <w:sz w:val="24"/>
          <w:szCs w:val="24"/>
          <w:lang w:val="en-US" w:eastAsia="zh-CN"/>
        </w:rPr>
        <w:t>quality  and</w:t>
      </w:r>
      <w:proofErr w:type="gramEnd"/>
      <w:r>
        <w:rPr>
          <w:rFonts w:ascii="Arial" w:hAnsi="Arial" w:cs="Arial"/>
          <w:sz w:val="24"/>
          <w:szCs w:val="24"/>
          <w:lang w:val="en-US" w:eastAsia="zh-CN"/>
        </w:rPr>
        <w:t xml:space="preserve"> provide high-quality services, which is the greatest wealth for enterprises in the era of VUCA. If the enterprise can flexibly apply the actuating technology, it can extract the most powerful organizational wisdom and form an </w:t>
      </w:r>
      <w:proofErr w:type="spellStart"/>
      <w:r>
        <w:rPr>
          <w:rFonts w:ascii="Arial" w:hAnsi="Arial" w:cs="Arial"/>
          <w:sz w:val="24"/>
          <w:szCs w:val="24"/>
          <w:lang w:val="en-US" w:eastAsia="zh-CN"/>
        </w:rPr>
        <w:t>organi</w:t>
      </w:r>
      <w:r>
        <w:rPr>
          <w:rFonts w:ascii="Arial" w:hAnsi="Arial" w:cs="Arial" w:hint="eastAsia"/>
          <w:sz w:val="24"/>
          <w:szCs w:val="24"/>
          <w:lang w:val="en-US" w:eastAsia="zh-CN"/>
        </w:rPr>
        <w:t>s</w:t>
      </w:r>
      <w:r>
        <w:rPr>
          <w:rFonts w:ascii="Arial" w:hAnsi="Arial" w:cs="Arial"/>
          <w:sz w:val="24"/>
          <w:szCs w:val="24"/>
          <w:lang w:val="en-US" w:eastAsia="zh-CN"/>
        </w:rPr>
        <w:t>ational</w:t>
      </w:r>
      <w:proofErr w:type="spellEnd"/>
      <w:r>
        <w:rPr>
          <w:rFonts w:ascii="Arial" w:hAnsi="Arial" w:cs="Arial"/>
          <w:sz w:val="24"/>
          <w:szCs w:val="24"/>
          <w:lang w:val="en-US" w:eastAsia="zh-CN"/>
        </w:rPr>
        <w:t xml:space="preserve"> cohesive force of all consensus.</w:t>
      </w:r>
    </w:p>
    <w:p w:rsidR="00596CE9" w:rsidRDefault="00596CE9">
      <w:pPr>
        <w:spacing w:line="480" w:lineRule="auto"/>
        <w:jc w:val="both"/>
        <w:rPr>
          <w:rFonts w:ascii="Arial" w:hAnsi="Arial" w:cs="Arial"/>
          <w:sz w:val="24"/>
          <w:szCs w:val="24"/>
          <w:lang w:val="en-US" w:eastAsia="zh-CN"/>
        </w:rPr>
      </w:pPr>
    </w:p>
    <w:p w:rsidR="00596CE9" w:rsidRPr="009952B4" w:rsidRDefault="009952B4" w:rsidP="00C63388">
      <w:pPr>
        <w:pStyle w:val="2"/>
        <w:rPr>
          <w:rFonts w:ascii="Arial" w:hAnsi="Arial" w:cs="Arial"/>
          <w:sz w:val="28"/>
          <w:szCs w:val="28"/>
        </w:rPr>
      </w:pPr>
      <w:bookmarkStart w:id="3" w:name="_Toc34964348"/>
      <w:r w:rsidRPr="009952B4">
        <w:rPr>
          <w:rFonts w:ascii="Arial" w:hAnsi="Arial" w:cs="Arial"/>
          <w:sz w:val="28"/>
          <w:szCs w:val="28"/>
        </w:rPr>
        <w:t xml:space="preserve">3. </w:t>
      </w:r>
      <w:r w:rsidR="002F6F7D" w:rsidRPr="009952B4">
        <w:rPr>
          <w:rFonts w:ascii="Arial" w:hAnsi="Arial" w:cs="Arial"/>
          <w:sz w:val="28"/>
          <w:szCs w:val="28"/>
        </w:rPr>
        <w:t>The approaches to leadership</w:t>
      </w:r>
      <w:bookmarkEnd w:id="3"/>
    </w:p>
    <w:p w:rsidR="00C63388" w:rsidRPr="00C63388" w:rsidRDefault="00C63388" w:rsidP="00C63388"/>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Firstly, distributed leadership advocates collective leadership to dig out outstanding talents from all levels of the organization, dynamically replace leadership roles among members according to task characteristics and different abilities of members, so as to give full play to the skills and talents of each member of the organization and make the organization more flexible and efficient. Its practice needs to reshape the concept of organizational "leadership", cultivate the organizational culture of distributed leadership, attach importance to the construction of professional community and the development of organizational informal leadership. Technology companies can adopt a collaborative distributed leadership approach in which several leaders work together to perform a specific leadership task, and the results of one leader's practice become the basis for the other leader's practice, and vice versa. This kind of leadership is like playing a game, only rely on the efforts of one person will not win the game, every exciting game is the result of the tacit understanding of everyone, then the cooperation has a kind of synchronic characteristics.</w:t>
      </w: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 xml:space="preserve">When technology companies adopt collective distributed leadership, multiple independent and interdependent leaders pursue </w:t>
      </w:r>
      <w:r>
        <w:rPr>
          <w:rFonts w:ascii="Arial" w:hAnsi="Arial" w:cs="Arial" w:hint="eastAsia"/>
          <w:sz w:val="24"/>
          <w:szCs w:val="24"/>
          <w:lang w:val="en-US" w:eastAsia="zh-CN"/>
        </w:rPr>
        <w:t>s</w:t>
      </w:r>
      <w:r>
        <w:rPr>
          <w:rFonts w:ascii="Arial" w:hAnsi="Arial" w:cs="Arial"/>
          <w:sz w:val="24"/>
          <w:szCs w:val="24"/>
          <w:lang w:val="en-US" w:eastAsia="zh-CN"/>
        </w:rPr>
        <w:t xml:space="preserve">hared goals that lead to common action. For example, when a company is ready to develop a new product, both the technical and production staff are responsible for completing the innovative product </w:t>
      </w:r>
      <w:r>
        <w:rPr>
          <w:rFonts w:ascii="Arial" w:hAnsi="Arial" w:cs="Arial"/>
          <w:sz w:val="24"/>
          <w:szCs w:val="24"/>
          <w:lang w:val="en-US" w:eastAsia="zh-CN"/>
        </w:rPr>
        <w:lastRenderedPageBreak/>
        <w:t>independently. But in the end the quality of the product depends on all functions of common labor, which tends to be indivisible.</w:t>
      </w:r>
    </w:p>
    <w:p w:rsidR="00596CE9" w:rsidRDefault="00596CE9">
      <w:pPr>
        <w:spacing w:line="480" w:lineRule="auto"/>
        <w:jc w:val="both"/>
        <w:rPr>
          <w:rFonts w:ascii="Arial" w:hAnsi="Arial" w:cs="Arial"/>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hint="eastAsia"/>
          <w:sz w:val="24"/>
          <w:szCs w:val="24"/>
          <w:lang w:val="en-US" w:eastAsia="zh-CN"/>
        </w:rPr>
        <w:t>S</w:t>
      </w:r>
      <w:r>
        <w:rPr>
          <w:rFonts w:ascii="Arial" w:hAnsi="Arial" w:cs="Arial"/>
          <w:sz w:val="24"/>
          <w:szCs w:val="24"/>
          <w:lang w:val="en-US" w:eastAsia="zh-CN"/>
        </w:rPr>
        <w:t xml:space="preserve">econdly, </w:t>
      </w:r>
      <w:r>
        <w:rPr>
          <w:rFonts w:ascii="Arial" w:hAnsi="Arial" w:cs="Arial" w:hint="eastAsia"/>
          <w:sz w:val="24"/>
          <w:szCs w:val="24"/>
          <w:lang w:val="en-US" w:eastAsia="zh-CN"/>
        </w:rPr>
        <w:t>authentic</w:t>
      </w:r>
      <w:r>
        <w:rPr>
          <w:rFonts w:ascii="Arial" w:hAnsi="Arial" w:cs="Arial"/>
          <w:sz w:val="24"/>
          <w:szCs w:val="24"/>
          <w:lang w:val="en-US" w:eastAsia="zh-CN"/>
        </w:rPr>
        <w:t xml:space="preserve"> leadership can give employees motivation to work. In technology companies, leaders need to develop and maintain binary exchange relationships with their subordinates to build genuine leadership. If the leader of this enterprise wants to give full play to the creativity of team members, he needs to take measures to make team members gain psychological security at the team level, and finally reflect it on the work prosperity of individual employees, so as to effectively stimulate the creativity of team members. Eventually, leaders need to actively promote and optimize the relationship between leader-member exchange and work prosperity through sincere leadership, so as to better exert individual and team creativity. When sincere leadership is used, the purpose of leadership is to create an environment where people can reach their full potential and enjoy their work. Being in a comfortable environment helps to stimulate the innovation potential of employees. The most important thing a leader can do is focus on guidance: give it, receive it, </w:t>
      </w:r>
      <w:r>
        <w:rPr>
          <w:rFonts w:ascii="Arial" w:hAnsi="Arial" w:cs="Arial" w:hint="eastAsia"/>
          <w:sz w:val="24"/>
          <w:szCs w:val="24"/>
          <w:lang w:val="en-US" w:eastAsia="zh-CN"/>
        </w:rPr>
        <w:t>and</w:t>
      </w:r>
      <w:r>
        <w:rPr>
          <w:rFonts w:ascii="Arial" w:hAnsi="Arial" w:cs="Arial"/>
          <w:sz w:val="24"/>
          <w:szCs w:val="24"/>
          <w:lang w:val="en-US" w:eastAsia="zh-CN"/>
        </w:rPr>
        <w:t xml:space="preserve"> encourage it.</w:t>
      </w:r>
    </w:p>
    <w:p w:rsidR="00596CE9" w:rsidRDefault="00596CE9">
      <w:pPr>
        <w:spacing w:line="480" w:lineRule="auto"/>
        <w:jc w:val="both"/>
        <w:rPr>
          <w:rFonts w:ascii="Arial" w:hAnsi="Arial" w:cs="Arial"/>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hint="eastAsia"/>
          <w:sz w:val="24"/>
          <w:szCs w:val="24"/>
          <w:lang w:val="en-US" w:eastAsia="zh-CN"/>
        </w:rPr>
        <w:t>Thirdly</w:t>
      </w:r>
      <w:r>
        <w:rPr>
          <w:rFonts w:ascii="Arial" w:hAnsi="Arial" w:cs="Arial"/>
          <w:sz w:val="24"/>
          <w:szCs w:val="24"/>
          <w:lang w:val="en-US" w:eastAsia="zh-CN"/>
        </w:rPr>
        <w:t xml:space="preserve">, servant leadership advocates a </w:t>
      </w:r>
      <w:proofErr w:type="gramStart"/>
      <w:r>
        <w:rPr>
          <w:rFonts w:ascii="Arial" w:hAnsi="Arial" w:cs="Arial"/>
          <w:sz w:val="24"/>
          <w:szCs w:val="24"/>
          <w:lang w:val="en-US" w:eastAsia="zh-CN"/>
        </w:rPr>
        <w:t>brand new</w:t>
      </w:r>
      <w:proofErr w:type="gramEnd"/>
      <w:r>
        <w:rPr>
          <w:rFonts w:ascii="Arial" w:hAnsi="Arial" w:cs="Arial"/>
          <w:sz w:val="24"/>
          <w:szCs w:val="24"/>
          <w:lang w:val="en-US" w:eastAsia="zh-CN"/>
        </w:rPr>
        <w:t xml:space="preserve"> leadership model, which takes serving employees as the first priority and treats employees with guidance, cultivation, authorization, delegation, support, help, praise and listening. Servant leadership reveals the true nature of a leader, whose foundation is not power but authority, which is based on love, service and sacrifice. In fact, as a leader of an enterprise, in order to enable employees to work harder, leaders should guide, support and help employees more, and support employees with the heart of servants. For technology companies, if servant leadership is adopted, the boss will be at the bottom, and then the boss will </w:t>
      </w:r>
      <w:r>
        <w:rPr>
          <w:rFonts w:ascii="Arial" w:hAnsi="Arial" w:cs="Arial"/>
          <w:sz w:val="24"/>
          <w:szCs w:val="24"/>
          <w:lang w:val="en-US" w:eastAsia="zh-CN"/>
        </w:rPr>
        <w:lastRenderedPageBreak/>
        <w:t>support the senior level, the senior level will support the middle level, and the middle level will support the grassroots, so that the employees can give full play to their potential and creativity to create more value.</w:t>
      </w:r>
    </w:p>
    <w:p w:rsidR="00596CE9" w:rsidRDefault="00596CE9">
      <w:pPr>
        <w:spacing w:line="480" w:lineRule="auto"/>
        <w:jc w:val="both"/>
        <w:rPr>
          <w:rFonts w:ascii="Arial" w:hAnsi="Arial" w:cs="Arial"/>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When a year when the enterprise leaders willing to treat subordinates like a servant, and as much as possible to meet the reasonable requirements, between employees and establish relationships of love, respect, trust, acceptance, and can establish the leader's influence and prestige, but also to motivate employees to reach their maximum potential, to achieve technology innovation goals and work hard together.</w:t>
      </w: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In the rapidly changing market, the management mode that expects the boss and the manager to be "omniscient and omnipotence" and adopts the pyramid-style downward pressure cannot be applied to the current enterprises. Enterprises must rely on the collective wisdom and efforts to develop, and the managers should assist the employees to display their talents with the upward support mentality. Only when the employees grow and succeed will the enterprise be truly successful.</w:t>
      </w:r>
    </w:p>
    <w:p w:rsidR="00596CE9" w:rsidRDefault="00596CE9">
      <w:pPr>
        <w:spacing w:line="480" w:lineRule="auto"/>
        <w:jc w:val="both"/>
        <w:rPr>
          <w:rFonts w:ascii="Arial" w:hAnsi="Arial" w:cs="Arial"/>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 xml:space="preserve">Western scholars often compare the two leadership styles when studying leadership. </w:t>
      </w:r>
      <w:proofErr w:type="gramStart"/>
      <w:r>
        <w:rPr>
          <w:rFonts w:ascii="Arial" w:hAnsi="Arial" w:cs="Arial"/>
          <w:sz w:val="24"/>
          <w:szCs w:val="24"/>
          <w:lang w:val="en-US" w:eastAsia="zh-CN"/>
        </w:rPr>
        <w:t>Tope(</w:t>
      </w:r>
      <w:proofErr w:type="gramEnd"/>
      <w:r>
        <w:rPr>
          <w:rFonts w:ascii="Arial" w:hAnsi="Arial" w:cs="Arial"/>
          <w:sz w:val="24"/>
          <w:szCs w:val="24"/>
          <w:lang w:val="en-US" w:eastAsia="zh-CN"/>
        </w:rPr>
        <w:t xml:space="preserve">2001) indicates that leadership can be divided into two kinds, one is people oriented: leaders pay more attention to people in the process of leadership, pay more attention to people's feelings and management of people; The other is task-oriented: leaders pay more attention to things during the leadership process and pay more attention to achieving goals. Many leaders have experienced great ups and downs in their leadership careers. As to the reasons for this phenomenon, management scholars have been studying it for a long time. One of the best-known is the Harvard business review's 2000 article, "Leadership that gets results," according to </w:t>
      </w:r>
      <w:proofErr w:type="gramStart"/>
      <w:r>
        <w:rPr>
          <w:rFonts w:ascii="Arial" w:hAnsi="Arial" w:cs="Arial"/>
          <w:sz w:val="24"/>
          <w:szCs w:val="24"/>
          <w:lang w:val="en-US" w:eastAsia="zh-CN"/>
        </w:rPr>
        <w:lastRenderedPageBreak/>
        <w:t>Goleman(</w:t>
      </w:r>
      <w:proofErr w:type="gramEnd"/>
      <w:r>
        <w:rPr>
          <w:rFonts w:ascii="Arial" w:hAnsi="Arial" w:cs="Arial"/>
          <w:sz w:val="24"/>
          <w:szCs w:val="24"/>
          <w:lang w:val="en-US" w:eastAsia="zh-CN"/>
        </w:rPr>
        <w:t xml:space="preserve">2000). His conclusions are based on the analysis of the leadership styles of Hay, a leading global human resource consulting firm, which randomly sampled more than 3,000 different types of leaders from its global database of more than 20,000 leaders. The research summarized the leadership styles of more than 3000 leaders into 6 </w:t>
      </w:r>
      <w:proofErr w:type="gramStart"/>
      <w:r>
        <w:rPr>
          <w:rFonts w:ascii="Arial" w:hAnsi="Arial" w:cs="Arial"/>
          <w:sz w:val="24"/>
          <w:szCs w:val="24"/>
          <w:lang w:val="en-US" w:eastAsia="zh-CN"/>
        </w:rPr>
        <w:t>styles, and</w:t>
      </w:r>
      <w:proofErr w:type="gramEnd"/>
      <w:r>
        <w:rPr>
          <w:rFonts w:ascii="Arial" w:hAnsi="Arial" w:cs="Arial"/>
          <w:sz w:val="24"/>
          <w:szCs w:val="24"/>
          <w:lang w:val="en-US" w:eastAsia="zh-CN"/>
        </w:rPr>
        <w:t xml:space="preserve"> analyzed the environment of the success or failure of each style of leadership and its short-term and long-term impact on the team. On this basis, two management researchers named </w:t>
      </w:r>
      <w:proofErr w:type="gramStart"/>
      <w:r>
        <w:rPr>
          <w:rFonts w:ascii="Arial" w:hAnsi="Arial" w:cs="Arial"/>
          <w:sz w:val="24"/>
          <w:szCs w:val="24"/>
          <w:lang w:val="en-US" w:eastAsia="zh-CN"/>
        </w:rPr>
        <w:t>Hersey(</w:t>
      </w:r>
      <w:proofErr w:type="gramEnd"/>
      <w:r>
        <w:rPr>
          <w:rFonts w:ascii="Arial" w:hAnsi="Arial" w:cs="Arial"/>
          <w:sz w:val="24"/>
          <w:szCs w:val="24"/>
          <w:lang w:val="en-US" w:eastAsia="zh-CN"/>
        </w:rPr>
        <w:t xml:space="preserve">1979) and Blanchard(1993) established the theory of situational leadership, which further </w:t>
      </w:r>
      <w:proofErr w:type="spellStart"/>
      <w:r>
        <w:rPr>
          <w:rFonts w:ascii="Arial" w:hAnsi="Arial" w:cs="Arial"/>
          <w:sz w:val="24"/>
          <w:szCs w:val="24"/>
          <w:lang w:val="en-US" w:eastAsia="zh-CN"/>
        </w:rPr>
        <w:t>summari</w:t>
      </w:r>
      <w:r>
        <w:rPr>
          <w:rFonts w:ascii="Arial" w:hAnsi="Arial" w:cs="Arial" w:hint="eastAsia"/>
          <w:sz w:val="24"/>
          <w:szCs w:val="24"/>
          <w:lang w:val="en-US" w:eastAsia="zh-CN"/>
        </w:rPr>
        <w:t>s</w:t>
      </w:r>
      <w:r>
        <w:rPr>
          <w:rFonts w:ascii="Arial" w:hAnsi="Arial" w:cs="Arial"/>
          <w:sz w:val="24"/>
          <w:szCs w:val="24"/>
          <w:lang w:val="en-US" w:eastAsia="zh-CN"/>
        </w:rPr>
        <w:t>ed</w:t>
      </w:r>
      <w:proofErr w:type="spellEnd"/>
      <w:r>
        <w:rPr>
          <w:rFonts w:ascii="Arial" w:hAnsi="Arial" w:cs="Arial"/>
          <w:sz w:val="24"/>
          <w:szCs w:val="24"/>
          <w:lang w:val="en-US" w:eastAsia="zh-CN"/>
        </w:rPr>
        <w:t xml:space="preserve"> leadership styles and described the applicable situations of each style in a more specific way. Through the research of the above three authors and their own leadership experience, the author believes that </w:t>
      </w:r>
      <w:r>
        <w:rPr>
          <w:rFonts w:ascii="Arial" w:hAnsi="Arial" w:cs="Arial" w:hint="eastAsia"/>
          <w:sz w:val="24"/>
          <w:szCs w:val="24"/>
          <w:lang w:val="en-US" w:eastAsia="zh-CN"/>
        </w:rPr>
        <w:t>successful leadership is not only about capabilities of leaders, such as decision-making, but also about how to own an appropriate situational understanding to adapt their leading style to various environment (ibid.)</w:t>
      </w:r>
      <w:r>
        <w:rPr>
          <w:rFonts w:ascii="Arial" w:hAnsi="Arial" w:cs="Arial"/>
          <w:sz w:val="24"/>
          <w:szCs w:val="24"/>
          <w:lang w:val="en-US" w:eastAsia="zh-CN"/>
        </w:rPr>
        <w:t xml:space="preserve">. </w:t>
      </w:r>
      <w:r>
        <w:rPr>
          <w:rFonts w:ascii="Arial" w:hAnsi="Arial" w:cs="Arial" w:hint="eastAsia"/>
          <w:sz w:val="24"/>
          <w:szCs w:val="24"/>
          <w:lang w:val="en-US" w:eastAsia="zh-CN"/>
        </w:rPr>
        <w:t>Successful leaders are the people who can use the exact leadership style in their circumstances</w:t>
      </w:r>
      <w:r>
        <w:rPr>
          <w:rFonts w:ascii="Arial" w:hAnsi="Arial" w:cs="Arial"/>
          <w:sz w:val="24"/>
          <w:szCs w:val="24"/>
          <w:lang w:val="en-US" w:eastAsia="zh-CN"/>
        </w:rPr>
        <w:t xml:space="preserve">. </w:t>
      </w:r>
      <w:r>
        <w:rPr>
          <w:rFonts w:ascii="Arial" w:hAnsi="Arial" w:cs="Arial" w:hint="eastAsia"/>
          <w:sz w:val="24"/>
          <w:szCs w:val="24"/>
          <w:lang w:val="en-US" w:eastAsia="zh-CN"/>
        </w:rPr>
        <w:t>Correspondingly, failures to leadership are causing by the rigid leading style, which is too stubborn to change with environment changed (ibid.)</w:t>
      </w:r>
      <w:r>
        <w:rPr>
          <w:rFonts w:ascii="Arial" w:hAnsi="Arial" w:cs="Arial"/>
          <w:sz w:val="24"/>
          <w:szCs w:val="24"/>
          <w:lang w:val="en-US" w:eastAsia="zh-CN"/>
        </w:rPr>
        <w:t xml:space="preserve">. By combining my own experience with the discussion of the three management researchers mentioned above, the author divides leadership into four types: command, guidance, affinity and democracy, and authorization. As for the command type, </w:t>
      </w:r>
      <w:proofErr w:type="spellStart"/>
      <w:proofErr w:type="gramStart"/>
      <w:r>
        <w:rPr>
          <w:rFonts w:ascii="Arial" w:hAnsi="Arial" w:cs="Arial"/>
          <w:sz w:val="24"/>
          <w:szCs w:val="24"/>
          <w:lang w:val="en-US" w:eastAsia="zh-CN"/>
        </w:rPr>
        <w:t>Bons</w:t>
      </w:r>
      <w:proofErr w:type="spellEnd"/>
      <w:r>
        <w:rPr>
          <w:rFonts w:ascii="Arial" w:hAnsi="Arial" w:cs="Arial"/>
          <w:sz w:val="24"/>
          <w:szCs w:val="24"/>
          <w:lang w:val="en-US" w:eastAsia="zh-CN"/>
        </w:rPr>
        <w:t>(</w:t>
      </w:r>
      <w:proofErr w:type="gramEnd"/>
      <w:r>
        <w:rPr>
          <w:rFonts w:ascii="Arial" w:hAnsi="Arial" w:cs="Arial"/>
          <w:sz w:val="24"/>
          <w:szCs w:val="24"/>
          <w:lang w:val="en-US" w:eastAsia="zh-CN"/>
        </w:rPr>
        <w:t xml:space="preserve">1970) indicates that it applies to such environment that is lack of execution and initiative, or the organization is at risk and the team is at a loss for direction. It will exert negative impact on team growth. This kind of leadership cannot be used for a long time. It can only be used for a short period of time at critical moments. As far as the guidance type is concerned, it applies to such environment where team initiative and confidence are promising but is lack of experience or skills. It will prove to be positive in team growth. When the team’s </w:t>
      </w:r>
      <w:r>
        <w:rPr>
          <w:rFonts w:ascii="Arial" w:hAnsi="Arial" w:cs="Arial"/>
          <w:sz w:val="24"/>
          <w:szCs w:val="24"/>
          <w:lang w:val="en-US" w:eastAsia="zh-CN"/>
        </w:rPr>
        <w:lastRenderedPageBreak/>
        <w:t xml:space="preserve">execution and initiative reach a high level, this approach may be considered verbose. As for the affinity and democracy type, the execution of the team and the main dynamic state are general, decisions should be made by team recognition and support. It will exert positive effect. However, poor control of affinity leadership will lead to poor decision-making efficiency and even deviation. Prodemocratic leadership with temporal and directional requirements is more effective. As far as the authorization type is concerned, the execution and initiative are excellent. Delegation is based on consensus with the team on shared goals and timetables. However, according to </w:t>
      </w:r>
      <w:proofErr w:type="gramStart"/>
      <w:r>
        <w:rPr>
          <w:rFonts w:ascii="Arial" w:hAnsi="Arial" w:cs="Arial"/>
          <w:sz w:val="24"/>
          <w:szCs w:val="24"/>
          <w:lang w:val="en-US" w:eastAsia="zh-CN"/>
        </w:rPr>
        <w:t>Cherry(</w:t>
      </w:r>
      <w:proofErr w:type="gramEnd"/>
      <w:r>
        <w:rPr>
          <w:rFonts w:ascii="Arial" w:hAnsi="Arial" w:cs="Arial"/>
          <w:sz w:val="24"/>
          <w:szCs w:val="24"/>
          <w:lang w:val="en-US" w:eastAsia="zh-CN"/>
        </w:rPr>
        <w:t>2020) when team is lack of execution and initiative, delegating leads to drift and chaos.</w:t>
      </w:r>
    </w:p>
    <w:p w:rsidR="00596CE9" w:rsidRDefault="00596CE9">
      <w:pPr>
        <w:spacing w:line="480" w:lineRule="auto"/>
        <w:jc w:val="both"/>
        <w:rPr>
          <w:rFonts w:ascii="Arial" w:hAnsi="Arial" w:cs="Arial"/>
          <w:sz w:val="24"/>
          <w:szCs w:val="24"/>
          <w:lang w:val="en-US" w:eastAsia="zh-CN"/>
        </w:rPr>
      </w:pPr>
    </w:p>
    <w:p w:rsidR="00596CE9" w:rsidRPr="009952B4" w:rsidRDefault="009952B4" w:rsidP="00C63388">
      <w:pPr>
        <w:pStyle w:val="2"/>
        <w:rPr>
          <w:rFonts w:ascii="Arial" w:hAnsi="Arial" w:cs="Arial"/>
          <w:sz w:val="28"/>
          <w:szCs w:val="28"/>
          <w:lang w:val="en-US" w:eastAsia="zh-CN"/>
        </w:rPr>
      </w:pPr>
      <w:bookmarkStart w:id="4" w:name="_Toc34964349"/>
      <w:r w:rsidRPr="009952B4">
        <w:rPr>
          <w:rFonts w:ascii="Arial" w:hAnsi="Arial" w:cs="Arial"/>
          <w:sz w:val="28"/>
          <w:szCs w:val="28"/>
          <w:lang w:val="en-US" w:eastAsia="zh-CN"/>
        </w:rPr>
        <w:t xml:space="preserve">4. </w:t>
      </w:r>
      <w:r w:rsidR="002F6F7D" w:rsidRPr="009952B4">
        <w:rPr>
          <w:rFonts w:ascii="Arial" w:hAnsi="Arial" w:cs="Arial"/>
          <w:sz w:val="28"/>
          <w:szCs w:val="28"/>
          <w:lang w:val="en-US" w:eastAsia="zh-CN"/>
        </w:rPr>
        <w:t>Leadership practices foster innovation</w:t>
      </w:r>
      <w:bookmarkEnd w:id="4"/>
    </w:p>
    <w:p w:rsidR="00596CE9" w:rsidRDefault="00596CE9">
      <w:pPr>
        <w:spacing w:line="480" w:lineRule="auto"/>
        <w:jc w:val="both"/>
        <w:rPr>
          <w:rFonts w:ascii="Arial" w:hAnsi="Arial" w:cs="Arial"/>
          <w:sz w:val="24"/>
          <w:szCs w:val="24"/>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rPr>
        <w:t>We live in an era of rapid changes in science and technology.</w:t>
      </w:r>
      <w:r>
        <w:rPr>
          <w:rFonts w:ascii="Arial" w:hAnsi="Arial" w:cs="Arial" w:hint="eastAsia"/>
          <w:sz w:val="24"/>
          <w:szCs w:val="24"/>
          <w:lang w:val="en-US" w:eastAsia="zh-CN"/>
        </w:rPr>
        <w:t xml:space="preserve"> The need for innovation and appropriate talents are vital to the success and development of enterprise. Therefore, companies are willingly to show their eager to innovative employees to express their ambition and </w:t>
      </w:r>
      <w:proofErr w:type="spellStart"/>
      <w:r>
        <w:rPr>
          <w:rFonts w:ascii="Arial" w:hAnsi="Arial" w:cs="Arial" w:hint="eastAsia"/>
          <w:sz w:val="24"/>
          <w:szCs w:val="24"/>
          <w:lang w:val="en-US" w:eastAsia="zh-CN"/>
        </w:rPr>
        <w:t>realisation</w:t>
      </w:r>
      <w:proofErr w:type="spellEnd"/>
      <w:r>
        <w:rPr>
          <w:rFonts w:ascii="Arial" w:hAnsi="Arial" w:cs="Arial" w:hint="eastAsia"/>
          <w:sz w:val="24"/>
          <w:szCs w:val="24"/>
          <w:lang w:val="en-US" w:eastAsia="zh-CN"/>
        </w:rPr>
        <w:t xml:space="preserve"> of importance of innovation for the development of a company.</w:t>
      </w:r>
    </w:p>
    <w:p w:rsidR="00596CE9" w:rsidRDefault="00596CE9">
      <w:pPr>
        <w:spacing w:line="480" w:lineRule="auto"/>
        <w:jc w:val="both"/>
        <w:rPr>
          <w:rFonts w:ascii="Arial" w:hAnsi="Arial" w:cs="Arial"/>
          <w:sz w:val="24"/>
          <w:szCs w:val="24"/>
        </w:rPr>
      </w:pPr>
    </w:p>
    <w:p w:rsidR="00596CE9" w:rsidRDefault="002F6F7D">
      <w:pPr>
        <w:spacing w:line="480" w:lineRule="auto"/>
        <w:jc w:val="both"/>
        <w:rPr>
          <w:rFonts w:ascii="Arial" w:hAnsi="Arial" w:cs="Arial"/>
          <w:sz w:val="24"/>
          <w:szCs w:val="24"/>
          <w:lang w:val="en-US" w:eastAsia="zh-CN"/>
        </w:rPr>
      </w:pPr>
      <w:r>
        <w:rPr>
          <w:rFonts w:ascii="Arial" w:hAnsi="Arial" w:cs="Arial" w:hint="eastAsia"/>
          <w:sz w:val="24"/>
          <w:szCs w:val="24"/>
          <w:lang w:val="en-US" w:eastAsia="zh-CN"/>
        </w:rPr>
        <w:t>It is shown from the study that establishment of innovation departments and incentive system can contribute little to the innovation creating of a company. However, leadership and leadership style can have a direct influence on innovative outputs of a company. Furthermore, transformational leadership is one of the most effective way to promote innovation among employees.</w:t>
      </w:r>
    </w:p>
    <w:p w:rsidR="00596CE9" w:rsidRDefault="00596CE9">
      <w:pPr>
        <w:spacing w:line="480" w:lineRule="auto"/>
        <w:jc w:val="both"/>
        <w:rPr>
          <w:rFonts w:ascii="Arial" w:hAnsi="Arial" w:cs="Arial"/>
          <w:sz w:val="24"/>
          <w:szCs w:val="24"/>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rPr>
        <w:lastRenderedPageBreak/>
        <w:t xml:space="preserve">Managers and leaders should do everything in their power to make sure that the working atmosphere they offer inspires innovation. Leaders </w:t>
      </w:r>
      <w:r>
        <w:rPr>
          <w:rFonts w:ascii="Arial" w:hAnsi="Arial" w:cs="Arial" w:hint="eastAsia"/>
          <w:sz w:val="24"/>
          <w:szCs w:val="24"/>
          <w:lang w:val="en-US" w:eastAsia="zh-CN"/>
        </w:rPr>
        <w:t xml:space="preserve">should have a visionary leadership and be good at using management tools to promote innovation, such as intellectual stimulation, and special </w:t>
      </w:r>
      <w:proofErr w:type="spellStart"/>
      <w:r>
        <w:rPr>
          <w:rFonts w:ascii="Arial" w:hAnsi="Arial" w:cs="Arial" w:hint="eastAsia"/>
          <w:sz w:val="24"/>
          <w:szCs w:val="24"/>
          <w:lang w:val="en-US" w:eastAsia="zh-CN"/>
        </w:rPr>
        <w:t>personalised</w:t>
      </w:r>
      <w:proofErr w:type="spellEnd"/>
      <w:r>
        <w:rPr>
          <w:rFonts w:ascii="Arial" w:hAnsi="Arial" w:cs="Arial" w:hint="eastAsia"/>
          <w:sz w:val="24"/>
          <w:szCs w:val="24"/>
          <w:lang w:val="en-US" w:eastAsia="zh-CN"/>
        </w:rPr>
        <w:t xml:space="preserve"> treatments. </w:t>
      </w:r>
      <w:r>
        <w:rPr>
          <w:rFonts w:ascii="Arial" w:hAnsi="Arial" w:cs="Arial"/>
          <w:sz w:val="24"/>
          <w:szCs w:val="24"/>
        </w:rPr>
        <w:t>Therefore, leadership training on empowerment, motivational, intellectual stimulation, and personal</w:t>
      </w:r>
      <w:r>
        <w:rPr>
          <w:rFonts w:ascii="Arial" w:hAnsi="Arial" w:cs="Arial" w:hint="eastAsia"/>
          <w:sz w:val="24"/>
          <w:szCs w:val="24"/>
          <w:lang w:val="en-US" w:eastAsia="zh-CN"/>
        </w:rPr>
        <w:t>is</w:t>
      </w:r>
      <w:proofErr w:type="spellStart"/>
      <w:r>
        <w:rPr>
          <w:rFonts w:ascii="Arial" w:hAnsi="Arial" w:cs="Arial"/>
          <w:sz w:val="24"/>
          <w:szCs w:val="24"/>
        </w:rPr>
        <w:t>ed</w:t>
      </w:r>
      <w:proofErr w:type="spellEnd"/>
      <w:r>
        <w:rPr>
          <w:rFonts w:ascii="Arial" w:hAnsi="Arial" w:cs="Arial"/>
          <w:sz w:val="24"/>
          <w:szCs w:val="24"/>
        </w:rPr>
        <w:t xml:space="preserve"> care is essential if the </w:t>
      </w:r>
      <w:r>
        <w:rPr>
          <w:rFonts w:ascii="Arial" w:hAnsi="Arial" w:cs="Arial" w:hint="eastAsia"/>
          <w:sz w:val="24"/>
          <w:szCs w:val="24"/>
          <w:lang w:val="en-US" w:eastAsia="zh-CN"/>
        </w:rPr>
        <w:t>Research &amp; Development</w:t>
      </w:r>
      <w:r>
        <w:rPr>
          <w:rFonts w:ascii="Arial" w:hAnsi="Arial" w:cs="Arial"/>
          <w:sz w:val="24"/>
          <w:szCs w:val="24"/>
        </w:rPr>
        <w:t xml:space="preserve"> </w:t>
      </w:r>
      <w:proofErr w:type="spellStart"/>
      <w:r>
        <w:rPr>
          <w:rFonts w:ascii="Arial" w:hAnsi="Arial" w:cs="Arial"/>
          <w:sz w:val="24"/>
          <w:szCs w:val="24"/>
        </w:rPr>
        <w:t>organi</w:t>
      </w:r>
      <w:proofErr w:type="spellEnd"/>
      <w:r>
        <w:rPr>
          <w:rFonts w:ascii="Arial" w:hAnsi="Arial" w:cs="Arial" w:hint="eastAsia"/>
          <w:sz w:val="24"/>
          <w:szCs w:val="24"/>
          <w:lang w:val="en-US" w:eastAsia="zh-CN"/>
        </w:rPr>
        <w:t>as</w:t>
      </w:r>
      <w:proofErr w:type="spellStart"/>
      <w:r>
        <w:rPr>
          <w:rFonts w:ascii="Arial" w:hAnsi="Arial" w:cs="Arial"/>
          <w:sz w:val="24"/>
          <w:szCs w:val="24"/>
        </w:rPr>
        <w:t>ation</w:t>
      </w:r>
      <w:proofErr w:type="spellEnd"/>
      <w:r>
        <w:rPr>
          <w:rFonts w:ascii="Arial" w:hAnsi="Arial" w:cs="Arial"/>
          <w:sz w:val="24"/>
          <w:szCs w:val="24"/>
        </w:rPr>
        <w:t xml:space="preserve"> intends to improve employee innovation. </w:t>
      </w:r>
      <w:proofErr w:type="gramStart"/>
      <w:r>
        <w:rPr>
          <w:rFonts w:ascii="Arial" w:hAnsi="Arial" w:cs="Arial"/>
          <w:sz w:val="24"/>
          <w:szCs w:val="24"/>
          <w:lang w:val="en-US" w:eastAsia="zh-CN"/>
        </w:rPr>
        <w:t>Urabe(</w:t>
      </w:r>
      <w:proofErr w:type="gramEnd"/>
      <w:r>
        <w:rPr>
          <w:rFonts w:ascii="Arial" w:hAnsi="Arial" w:cs="Arial"/>
          <w:sz w:val="24"/>
          <w:szCs w:val="24"/>
          <w:lang w:val="en-US" w:eastAsia="zh-CN"/>
        </w:rPr>
        <w:t xml:space="preserve">1988) indicates that </w:t>
      </w:r>
      <w:r>
        <w:rPr>
          <w:rFonts w:ascii="Arial" w:hAnsi="Arial" w:cs="Arial"/>
          <w:sz w:val="24"/>
          <w:szCs w:val="24"/>
          <w:lang w:eastAsia="zh-CN"/>
        </w:rPr>
        <w:t>t</w:t>
      </w:r>
      <w:r>
        <w:rPr>
          <w:rFonts w:ascii="Arial" w:hAnsi="Arial" w:cs="Arial"/>
          <w:sz w:val="24"/>
          <w:szCs w:val="24"/>
        </w:rPr>
        <w:t>he embodiment of innovation ability is regardless of the environment and conditions, as long as can give full play to the sense of innovation, it is likely to achieve amazing results. As a middle-level leader,</w:t>
      </w:r>
      <w:r>
        <w:rPr>
          <w:rFonts w:ascii="Arial" w:hAnsi="Arial" w:cs="Arial" w:hint="eastAsia"/>
          <w:sz w:val="24"/>
          <w:szCs w:val="24"/>
          <w:lang w:val="en-US" w:eastAsia="zh-CN"/>
        </w:rPr>
        <w:t xml:space="preserve"> to </w:t>
      </w:r>
      <w:proofErr w:type="spellStart"/>
      <w:r>
        <w:rPr>
          <w:rFonts w:ascii="Arial" w:hAnsi="Arial" w:cs="Arial" w:hint="eastAsia"/>
          <w:sz w:val="24"/>
          <w:szCs w:val="24"/>
          <w:lang w:val="en-US" w:eastAsia="zh-CN"/>
        </w:rPr>
        <w:t>maximise</w:t>
      </w:r>
      <w:proofErr w:type="spellEnd"/>
      <w:r>
        <w:rPr>
          <w:rFonts w:ascii="Arial" w:hAnsi="Arial" w:cs="Arial" w:hint="eastAsia"/>
          <w:sz w:val="24"/>
          <w:szCs w:val="24"/>
          <w:lang w:val="en-US" w:eastAsia="zh-CN"/>
        </w:rPr>
        <w:t xml:space="preserve"> employees</w:t>
      </w:r>
      <w:r>
        <w:rPr>
          <w:rFonts w:ascii="Arial" w:hAnsi="Arial" w:cs="Arial"/>
          <w:sz w:val="24"/>
          <w:szCs w:val="24"/>
          <w:lang w:val="en-US" w:eastAsia="zh-CN"/>
        </w:rPr>
        <w:t>’</w:t>
      </w:r>
      <w:r>
        <w:rPr>
          <w:rFonts w:ascii="Arial" w:hAnsi="Arial" w:cs="Arial" w:hint="eastAsia"/>
          <w:sz w:val="24"/>
          <w:szCs w:val="24"/>
          <w:lang w:val="en-US" w:eastAsia="zh-CN"/>
        </w:rPr>
        <w:t xml:space="preserve"> sense of innovation and ability to formulate a creative output is the prior task. This can be achieved by respecting their creative ideas, and further encourage them to deploy their thoughts into practices. </w:t>
      </w:r>
      <w:r>
        <w:rPr>
          <w:rFonts w:ascii="Arial" w:hAnsi="Arial" w:cs="Arial"/>
          <w:sz w:val="24"/>
          <w:szCs w:val="24"/>
        </w:rPr>
        <w:t xml:space="preserve">When employees initiating bold innovation attempts, </w:t>
      </w:r>
      <w:r>
        <w:rPr>
          <w:rFonts w:ascii="Arial" w:hAnsi="Arial" w:cs="Arial" w:hint="eastAsia"/>
          <w:sz w:val="24"/>
          <w:szCs w:val="24"/>
          <w:lang w:val="en-US" w:eastAsia="zh-CN"/>
        </w:rPr>
        <w:t>leaders</w:t>
      </w:r>
      <w:r>
        <w:rPr>
          <w:rFonts w:ascii="Arial" w:hAnsi="Arial" w:cs="Arial"/>
          <w:sz w:val="24"/>
          <w:szCs w:val="24"/>
        </w:rPr>
        <w:t xml:space="preserve"> must </w:t>
      </w:r>
      <w:r>
        <w:rPr>
          <w:rFonts w:ascii="Arial" w:hAnsi="Arial" w:cs="Arial" w:hint="eastAsia"/>
          <w:sz w:val="24"/>
          <w:szCs w:val="24"/>
          <w:lang w:val="en-US" w:eastAsia="zh-CN"/>
        </w:rPr>
        <w:t>encourage them and show great support to protect their ability and enthusiasm for innovative creation</w:t>
      </w:r>
      <w:r>
        <w:rPr>
          <w:rFonts w:ascii="Arial" w:hAnsi="Arial" w:cs="Arial"/>
          <w:sz w:val="24"/>
          <w:szCs w:val="24"/>
        </w:rPr>
        <w:t>.</w:t>
      </w:r>
      <w:r>
        <w:rPr>
          <w:rFonts w:ascii="Arial" w:hAnsi="Arial" w:cs="Arial" w:hint="eastAsia"/>
          <w:sz w:val="24"/>
          <w:szCs w:val="24"/>
          <w:lang w:val="en-US" w:eastAsia="zh-CN"/>
        </w:rPr>
        <w:t xml:space="preserve"> </w:t>
      </w:r>
      <w:r>
        <w:rPr>
          <w:rFonts w:ascii="Arial" w:hAnsi="Arial" w:cs="Arial"/>
          <w:sz w:val="24"/>
          <w:szCs w:val="24"/>
        </w:rPr>
        <w:t xml:space="preserve">Enterprise development leadership and employee innovative </w:t>
      </w:r>
      <w:proofErr w:type="spellStart"/>
      <w:r>
        <w:rPr>
          <w:rFonts w:ascii="Arial" w:hAnsi="Arial" w:cs="Arial"/>
          <w:sz w:val="24"/>
          <w:szCs w:val="24"/>
        </w:rPr>
        <w:t>behavior</w:t>
      </w:r>
      <w:proofErr w:type="spellEnd"/>
      <w:r>
        <w:rPr>
          <w:rFonts w:ascii="Arial" w:hAnsi="Arial" w:cs="Arial"/>
          <w:sz w:val="24"/>
          <w:szCs w:val="24"/>
        </w:rPr>
        <w:t xml:space="preserve">, but in most of the enterprise organization staff adhere to the standard, the usual way of thinking and </w:t>
      </w:r>
      <w:proofErr w:type="spellStart"/>
      <w:r>
        <w:rPr>
          <w:rFonts w:ascii="Arial" w:hAnsi="Arial" w:cs="Arial"/>
          <w:sz w:val="24"/>
          <w:szCs w:val="24"/>
        </w:rPr>
        <w:t>behavior</w:t>
      </w:r>
      <w:proofErr w:type="spellEnd"/>
      <w:r>
        <w:rPr>
          <w:rFonts w:ascii="Arial" w:hAnsi="Arial" w:cs="Arial"/>
          <w:sz w:val="24"/>
          <w:szCs w:val="24"/>
        </w:rPr>
        <w:t xml:space="preserve">, and social pressure to conform, lead to the leader and the subordinate status quo, ignore things that could promote positive change, staff engagement and lower efficiency, enterprise innovation vitality. Both the company leaders and managers should make sure that the working atmosphere created by them is satisfying for the employees. The environment should prove to be beneficial in creating inspiration during worktime. </w:t>
      </w:r>
      <w:proofErr w:type="spellStart"/>
      <w:proofErr w:type="gramStart"/>
      <w:r>
        <w:rPr>
          <w:rFonts w:ascii="Arial" w:hAnsi="Arial" w:cs="Arial"/>
          <w:sz w:val="24"/>
          <w:szCs w:val="24"/>
        </w:rPr>
        <w:t>Kantabutra</w:t>
      </w:r>
      <w:proofErr w:type="spellEnd"/>
      <w:r>
        <w:rPr>
          <w:rFonts w:ascii="Arial" w:hAnsi="Arial" w:cs="Arial"/>
          <w:sz w:val="24"/>
          <w:szCs w:val="24"/>
        </w:rPr>
        <w:t>(</w:t>
      </w:r>
      <w:proofErr w:type="gramEnd"/>
      <w:r>
        <w:rPr>
          <w:rFonts w:ascii="Arial" w:hAnsi="Arial" w:cs="Arial"/>
          <w:sz w:val="24"/>
          <w:szCs w:val="24"/>
        </w:rPr>
        <w:t xml:space="preserve">2006) indicates that leaders </w:t>
      </w:r>
      <w:r>
        <w:rPr>
          <w:rFonts w:ascii="Arial" w:hAnsi="Arial" w:cs="Arial" w:hint="eastAsia"/>
          <w:sz w:val="24"/>
          <w:szCs w:val="24"/>
          <w:lang w:val="en-US" w:eastAsia="zh-CN"/>
        </w:rPr>
        <w:t xml:space="preserve">should </w:t>
      </w:r>
      <w:r>
        <w:rPr>
          <w:rFonts w:ascii="Arial" w:hAnsi="Arial" w:cs="Arial"/>
          <w:sz w:val="24"/>
          <w:szCs w:val="24"/>
        </w:rPr>
        <w:t xml:space="preserve">adopt a </w:t>
      </w:r>
      <w:r>
        <w:rPr>
          <w:rFonts w:ascii="Arial" w:hAnsi="Arial" w:cs="Arial" w:hint="eastAsia"/>
          <w:sz w:val="24"/>
          <w:szCs w:val="24"/>
          <w:lang w:val="en-US" w:eastAsia="zh-CN"/>
        </w:rPr>
        <w:t>visionary</w:t>
      </w:r>
      <w:r>
        <w:rPr>
          <w:rFonts w:ascii="Arial" w:hAnsi="Arial" w:cs="Arial"/>
          <w:sz w:val="24"/>
          <w:szCs w:val="24"/>
        </w:rPr>
        <w:t xml:space="preserve"> leadership style, and use various methods such as intellectual stimulation and </w:t>
      </w:r>
      <w:proofErr w:type="spellStart"/>
      <w:r>
        <w:rPr>
          <w:rFonts w:ascii="Arial" w:hAnsi="Arial" w:cs="Arial"/>
          <w:sz w:val="24"/>
          <w:szCs w:val="24"/>
        </w:rPr>
        <w:t>personali</w:t>
      </w:r>
      <w:proofErr w:type="spellEnd"/>
      <w:r>
        <w:rPr>
          <w:rFonts w:ascii="Arial" w:hAnsi="Arial" w:cs="Arial" w:hint="eastAsia"/>
          <w:sz w:val="24"/>
          <w:szCs w:val="24"/>
          <w:lang w:val="en-US" w:eastAsia="zh-CN"/>
        </w:rPr>
        <w:t>s</w:t>
      </w:r>
      <w:proofErr w:type="spellStart"/>
      <w:r>
        <w:rPr>
          <w:rFonts w:ascii="Arial" w:hAnsi="Arial" w:cs="Arial"/>
          <w:sz w:val="24"/>
          <w:szCs w:val="24"/>
        </w:rPr>
        <w:t>ed</w:t>
      </w:r>
      <w:proofErr w:type="spellEnd"/>
      <w:r>
        <w:rPr>
          <w:rFonts w:ascii="Arial" w:hAnsi="Arial" w:cs="Arial"/>
          <w:sz w:val="24"/>
          <w:szCs w:val="24"/>
        </w:rPr>
        <w:t xml:space="preserve"> care to </w:t>
      </w:r>
      <w:r>
        <w:rPr>
          <w:rFonts w:ascii="Arial" w:hAnsi="Arial" w:cs="Arial" w:hint="eastAsia"/>
          <w:sz w:val="24"/>
          <w:szCs w:val="24"/>
          <w:lang w:val="en-US" w:eastAsia="zh-CN"/>
        </w:rPr>
        <w:t>promote</w:t>
      </w:r>
      <w:r>
        <w:rPr>
          <w:rFonts w:ascii="Arial" w:hAnsi="Arial" w:cs="Arial"/>
          <w:sz w:val="24"/>
          <w:szCs w:val="24"/>
        </w:rPr>
        <w:t xml:space="preserve"> employees' </w:t>
      </w:r>
      <w:proofErr w:type="spellStart"/>
      <w:r>
        <w:rPr>
          <w:rFonts w:ascii="Arial" w:hAnsi="Arial" w:cs="Arial"/>
          <w:sz w:val="24"/>
          <w:szCs w:val="24"/>
        </w:rPr>
        <w:t>creati</w:t>
      </w:r>
      <w:r>
        <w:rPr>
          <w:rFonts w:ascii="Arial" w:hAnsi="Arial" w:cs="Arial" w:hint="eastAsia"/>
          <w:sz w:val="24"/>
          <w:szCs w:val="24"/>
          <w:lang w:val="en-US" w:eastAsia="zh-CN"/>
        </w:rPr>
        <w:t>ve</w:t>
      </w:r>
      <w:proofErr w:type="spellEnd"/>
      <w:r>
        <w:rPr>
          <w:rFonts w:ascii="Arial" w:hAnsi="Arial" w:cs="Arial" w:hint="eastAsia"/>
          <w:sz w:val="24"/>
          <w:szCs w:val="24"/>
          <w:lang w:val="en-US" w:eastAsia="zh-CN"/>
        </w:rPr>
        <w:t xml:space="preserve"> thoughts and innovation.</w:t>
      </w:r>
    </w:p>
    <w:p w:rsidR="00596CE9" w:rsidRDefault="00596CE9">
      <w:pPr>
        <w:spacing w:line="480" w:lineRule="auto"/>
        <w:jc w:val="both"/>
        <w:rPr>
          <w:rFonts w:ascii="Arial" w:hAnsi="Arial" w:cs="Arial"/>
          <w:sz w:val="24"/>
          <w:szCs w:val="24"/>
          <w:lang w:val="en-US" w:eastAsia="zh-CN"/>
        </w:rPr>
      </w:pPr>
    </w:p>
    <w:p w:rsidR="00596CE9" w:rsidRPr="009952B4" w:rsidRDefault="009952B4" w:rsidP="00C63388">
      <w:pPr>
        <w:pStyle w:val="2"/>
        <w:rPr>
          <w:rFonts w:ascii="Arial" w:hAnsi="Arial" w:cs="Arial"/>
          <w:sz w:val="28"/>
          <w:szCs w:val="28"/>
          <w:lang w:val="en-US" w:eastAsia="zh-CN"/>
        </w:rPr>
      </w:pPr>
      <w:bookmarkStart w:id="5" w:name="_Toc34964350"/>
      <w:r w:rsidRPr="009952B4">
        <w:rPr>
          <w:rFonts w:ascii="Arial" w:hAnsi="Arial" w:cs="Arial"/>
          <w:sz w:val="28"/>
          <w:szCs w:val="28"/>
          <w:lang w:val="en-US" w:eastAsia="zh-CN"/>
        </w:rPr>
        <w:lastRenderedPageBreak/>
        <w:t xml:space="preserve">5. </w:t>
      </w:r>
      <w:r w:rsidR="002F6F7D" w:rsidRPr="009952B4">
        <w:rPr>
          <w:rFonts w:ascii="Arial" w:hAnsi="Arial" w:cs="Arial"/>
          <w:sz w:val="28"/>
          <w:szCs w:val="28"/>
          <w:lang w:val="en-US" w:eastAsia="zh-CN"/>
        </w:rPr>
        <w:t>Conclusion</w:t>
      </w:r>
      <w:bookmarkEnd w:id="5"/>
    </w:p>
    <w:p w:rsidR="00596CE9" w:rsidRDefault="00596CE9">
      <w:pPr>
        <w:spacing w:line="480" w:lineRule="auto"/>
        <w:jc w:val="both"/>
        <w:rPr>
          <w:rFonts w:ascii="Arial" w:hAnsi="Arial" w:cs="Arial"/>
          <w:b/>
          <w:bCs/>
          <w:sz w:val="24"/>
          <w:szCs w:val="24"/>
          <w:lang w:val="en-US" w:eastAsia="zh-CN"/>
        </w:rPr>
      </w:pPr>
    </w:p>
    <w:p w:rsidR="00596CE9" w:rsidRDefault="002F6F7D">
      <w:pPr>
        <w:spacing w:line="480" w:lineRule="auto"/>
        <w:jc w:val="both"/>
        <w:rPr>
          <w:rFonts w:ascii="Arial" w:hAnsi="Arial" w:cs="Arial"/>
          <w:sz w:val="24"/>
          <w:szCs w:val="24"/>
          <w:lang w:val="en-US" w:eastAsia="zh-CN"/>
        </w:rPr>
      </w:pPr>
      <w:r>
        <w:rPr>
          <w:rFonts w:ascii="Arial" w:hAnsi="Arial" w:cs="Arial"/>
          <w:sz w:val="24"/>
          <w:szCs w:val="24"/>
          <w:lang w:val="en-US" w:eastAsia="zh-CN"/>
        </w:rPr>
        <w:t xml:space="preserve">There is a lot to do with the increasing complexity within technology companies and the delay in reaching the maturity stage of digital transformation. The technology enterprise of the future will face unprecedented complexity in its IT environment if IT wants to go global. Managers must not only provide IT services, but </w:t>
      </w:r>
      <w:r>
        <w:rPr>
          <w:rFonts w:ascii="Arial" w:hAnsi="Arial" w:cs="Arial" w:hint="eastAsia"/>
          <w:sz w:val="24"/>
          <w:szCs w:val="24"/>
          <w:lang w:val="en-US" w:eastAsia="zh-CN"/>
        </w:rPr>
        <w:t>also</w:t>
      </w:r>
      <w:r>
        <w:rPr>
          <w:rFonts w:ascii="Arial" w:hAnsi="Arial" w:cs="Arial"/>
          <w:sz w:val="24"/>
          <w:szCs w:val="24"/>
          <w:lang w:val="en-US" w:eastAsia="zh-CN"/>
        </w:rPr>
        <w:t xml:space="preserve"> make IT services actually help the business. Therefore, enterprises must find a reasonable solution to reduce complexity, create a safe, unified and easy-to-use digital work scene, and help employees access various applications and personal devices anytime and anywhere to finish their work safely. The complexity and chaos of the IT environment can affect the agility, insight, and ability of technology companies to respond to problems and transform digitally.</w:t>
      </w:r>
    </w:p>
    <w:p w:rsidR="00596CE9" w:rsidRDefault="00596CE9">
      <w:pPr>
        <w:spacing w:line="480" w:lineRule="auto"/>
        <w:jc w:val="both"/>
        <w:rPr>
          <w:rFonts w:ascii="Arial" w:hAnsi="Arial" w:cs="Arial"/>
          <w:sz w:val="24"/>
          <w:szCs w:val="24"/>
          <w:lang w:val="en-US" w:eastAsia="zh-CN"/>
        </w:rPr>
      </w:pPr>
    </w:p>
    <w:p w:rsidR="00596CE9" w:rsidRPr="009952B4" w:rsidRDefault="009952B4" w:rsidP="00C63388">
      <w:pPr>
        <w:pStyle w:val="2"/>
        <w:rPr>
          <w:rFonts w:ascii="Arial" w:hAnsi="Arial" w:cs="Arial"/>
          <w:sz w:val="28"/>
          <w:szCs w:val="28"/>
        </w:rPr>
      </w:pPr>
      <w:bookmarkStart w:id="6" w:name="_Toc34964351"/>
      <w:r w:rsidRPr="009952B4">
        <w:rPr>
          <w:rFonts w:ascii="Arial" w:hAnsi="Arial" w:cs="Arial"/>
          <w:sz w:val="28"/>
          <w:szCs w:val="28"/>
        </w:rPr>
        <w:t xml:space="preserve">6. </w:t>
      </w:r>
      <w:r w:rsidR="002F6F7D" w:rsidRPr="009952B4">
        <w:rPr>
          <w:rFonts w:ascii="Arial" w:hAnsi="Arial" w:cs="Arial"/>
          <w:sz w:val="28"/>
          <w:szCs w:val="28"/>
        </w:rPr>
        <w:t>Recommendation</w:t>
      </w:r>
      <w:bookmarkEnd w:id="6"/>
    </w:p>
    <w:p w:rsidR="00596CE9" w:rsidRDefault="00596CE9">
      <w:pPr>
        <w:spacing w:line="480" w:lineRule="auto"/>
        <w:jc w:val="both"/>
        <w:rPr>
          <w:rFonts w:ascii="Arial" w:hAnsi="Arial" w:cs="Arial"/>
          <w:b/>
          <w:bCs/>
          <w:sz w:val="24"/>
          <w:szCs w:val="24"/>
        </w:rPr>
      </w:pPr>
    </w:p>
    <w:p w:rsidR="00596CE9" w:rsidRDefault="002F6F7D">
      <w:pPr>
        <w:spacing w:line="480" w:lineRule="auto"/>
        <w:jc w:val="both"/>
        <w:rPr>
          <w:rFonts w:ascii="Arial" w:hAnsi="Arial" w:cs="Arial"/>
          <w:sz w:val="24"/>
          <w:szCs w:val="24"/>
        </w:rPr>
      </w:pPr>
      <w:r>
        <w:rPr>
          <w:rFonts w:ascii="Arial" w:hAnsi="Arial" w:cs="Arial"/>
          <w:sz w:val="24"/>
          <w:szCs w:val="24"/>
        </w:rPr>
        <w:t xml:space="preserve">With the arrival of the economic era dominated by high technology, the competition between technology enterprises has been increasingly fierce. It is recommended for the technology company to adopt transformational leadership for their </w:t>
      </w:r>
      <w:r>
        <w:rPr>
          <w:rFonts w:ascii="Arial" w:hAnsi="Arial" w:cs="Arial"/>
          <w:sz w:val="24"/>
          <w:szCs w:val="24"/>
          <w:lang w:val="en-US" w:eastAsia="zh-CN"/>
        </w:rPr>
        <w:t xml:space="preserve">management </w:t>
      </w:r>
      <w:r>
        <w:rPr>
          <w:rFonts w:ascii="Arial" w:hAnsi="Arial" w:cs="Arial"/>
          <w:sz w:val="24"/>
          <w:szCs w:val="24"/>
        </w:rPr>
        <w:t xml:space="preserve">in order to achieve sustainable and healthy development of enterprises, the innovation ability of science and technology enterprises must be improved. In recent years, the factors affecting the innovation </w:t>
      </w:r>
      <w:proofErr w:type="spellStart"/>
      <w:r>
        <w:rPr>
          <w:rFonts w:ascii="Arial" w:hAnsi="Arial" w:cs="Arial"/>
          <w:sz w:val="24"/>
          <w:szCs w:val="24"/>
        </w:rPr>
        <w:t>behavior</w:t>
      </w:r>
      <w:proofErr w:type="spellEnd"/>
      <w:r>
        <w:rPr>
          <w:rFonts w:ascii="Arial" w:hAnsi="Arial" w:cs="Arial"/>
          <w:sz w:val="24"/>
          <w:szCs w:val="24"/>
        </w:rPr>
        <w:t xml:space="preserve"> of employees have become the focus of scholars. There is a positive correlation between the four dimensions of transformational leadership and the innovation </w:t>
      </w:r>
      <w:proofErr w:type="spellStart"/>
      <w:r>
        <w:rPr>
          <w:rFonts w:ascii="Arial" w:hAnsi="Arial" w:cs="Arial"/>
          <w:sz w:val="24"/>
          <w:szCs w:val="24"/>
        </w:rPr>
        <w:t>behavior</w:t>
      </w:r>
      <w:proofErr w:type="spellEnd"/>
      <w:r>
        <w:rPr>
          <w:rFonts w:ascii="Arial" w:hAnsi="Arial" w:cs="Arial"/>
          <w:sz w:val="24"/>
          <w:szCs w:val="24"/>
        </w:rPr>
        <w:t xml:space="preserve"> of employees. In the process of exercising leadership </w:t>
      </w:r>
      <w:proofErr w:type="spellStart"/>
      <w:r>
        <w:rPr>
          <w:rFonts w:ascii="Arial" w:hAnsi="Arial" w:cs="Arial"/>
          <w:sz w:val="24"/>
          <w:szCs w:val="24"/>
        </w:rPr>
        <w:t>behavior</w:t>
      </w:r>
      <w:proofErr w:type="spellEnd"/>
      <w:r>
        <w:rPr>
          <w:rFonts w:ascii="Arial" w:hAnsi="Arial" w:cs="Arial"/>
          <w:sz w:val="24"/>
          <w:szCs w:val="24"/>
        </w:rPr>
        <w:t>, managers of enterprises should promote the performance of transformational leadership behavio</w:t>
      </w:r>
      <w:r>
        <w:rPr>
          <w:rFonts w:ascii="Arial" w:hAnsi="Arial" w:cs="Arial" w:hint="eastAsia"/>
          <w:sz w:val="24"/>
          <w:szCs w:val="24"/>
          <w:lang w:eastAsia="zh-CN"/>
        </w:rPr>
        <w:t>u</w:t>
      </w:r>
      <w:r>
        <w:rPr>
          <w:rFonts w:ascii="Arial" w:hAnsi="Arial" w:cs="Arial"/>
          <w:sz w:val="24"/>
          <w:szCs w:val="24"/>
        </w:rPr>
        <w:t xml:space="preserve">r, especially the driving force of leadership charm dimension. With the help of the mediating variable of self-efficacy of </w:t>
      </w:r>
      <w:r>
        <w:rPr>
          <w:rFonts w:ascii="Arial" w:hAnsi="Arial" w:cs="Arial"/>
          <w:sz w:val="24"/>
          <w:szCs w:val="24"/>
        </w:rPr>
        <w:lastRenderedPageBreak/>
        <w:t xml:space="preserve">innovation, employees' confidence in innovation should be enhanced. By improving their self-efficacy of innovation, employees should be encouraged to generate more innovative ideas and develop more innovative </w:t>
      </w:r>
      <w:proofErr w:type="spellStart"/>
      <w:r>
        <w:rPr>
          <w:rFonts w:ascii="Arial" w:hAnsi="Arial" w:cs="Arial"/>
          <w:sz w:val="24"/>
          <w:szCs w:val="24"/>
        </w:rPr>
        <w:t>behaviors</w:t>
      </w:r>
      <w:proofErr w:type="spellEnd"/>
      <w:r>
        <w:rPr>
          <w:rFonts w:ascii="Arial" w:hAnsi="Arial" w:cs="Arial"/>
          <w:sz w:val="24"/>
          <w:szCs w:val="24"/>
        </w:rPr>
        <w:t>, so as to improve the innovation performance of enterprises.</w:t>
      </w:r>
      <w:r>
        <w:rPr>
          <w:rFonts w:ascii="Arial" w:hAnsi="Arial" w:cs="Arial" w:hint="eastAsia"/>
          <w:sz w:val="24"/>
          <w:szCs w:val="24"/>
          <w:lang w:eastAsia="zh-CN"/>
        </w:rPr>
        <w:t xml:space="preserve"> </w:t>
      </w:r>
      <w:r>
        <w:rPr>
          <w:rFonts w:ascii="Arial" w:hAnsi="Arial" w:cs="Arial"/>
          <w:sz w:val="24"/>
          <w:szCs w:val="24"/>
        </w:rPr>
        <w:t xml:space="preserve">The final leadership method established for the international technology company is transformational leadership. </w:t>
      </w:r>
    </w:p>
    <w:p w:rsidR="00596CE9" w:rsidRDefault="00596CE9">
      <w:pPr>
        <w:spacing w:line="480" w:lineRule="auto"/>
        <w:jc w:val="both"/>
        <w:rPr>
          <w:rFonts w:ascii="Arial" w:hAnsi="Arial" w:cs="Arial"/>
          <w:sz w:val="24"/>
          <w:szCs w:val="24"/>
        </w:rPr>
      </w:pPr>
    </w:p>
    <w:p w:rsidR="00596CE9" w:rsidRDefault="00596CE9">
      <w:pPr>
        <w:spacing w:line="480" w:lineRule="auto"/>
        <w:jc w:val="both"/>
        <w:rPr>
          <w:rFonts w:ascii="Arial" w:hAnsi="Arial" w:cs="Arial"/>
        </w:rPr>
      </w:pPr>
    </w:p>
    <w:p w:rsidR="00596CE9" w:rsidRDefault="00596CE9">
      <w:pPr>
        <w:spacing w:line="480" w:lineRule="auto"/>
        <w:jc w:val="both"/>
        <w:rPr>
          <w:rFonts w:ascii="Arial" w:hAnsi="Arial" w:cs="Arial"/>
        </w:rPr>
      </w:pPr>
    </w:p>
    <w:p w:rsidR="00596CE9" w:rsidRDefault="00596CE9">
      <w:pPr>
        <w:spacing w:line="480" w:lineRule="auto"/>
        <w:jc w:val="both"/>
        <w:rPr>
          <w:rFonts w:ascii="Arial" w:hAnsi="Arial" w:cs="Arial"/>
        </w:rPr>
      </w:pPr>
    </w:p>
    <w:p w:rsidR="00596CE9" w:rsidRDefault="00596CE9">
      <w:pPr>
        <w:spacing w:line="480" w:lineRule="auto"/>
        <w:jc w:val="both"/>
        <w:rPr>
          <w:rFonts w:ascii="Arial" w:hAnsi="Arial" w:cs="Arial"/>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Default="00596CE9">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b/>
          <w:bCs/>
          <w:sz w:val="28"/>
          <w:szCs w:val="28"/>
          <w:lang w:eastAsia="zh-CN"/>
        </w:rPr>
      </w:pPr>
    </w:p>
    <w:p w:rsidR="009952B4" w:rsidRDefault="009952B4">
      <w:pPr>
        <w:spacing w:line="480" w:lineRule="auto"/>
        <w:jc w:val="both"/>
        <w:rPr>
          <w:rFonts w:ascii="Arial" w:hAnsi="Arial" w:cs="Arial" w:hint="eastAsia"/>
          <w:b/>
          <w:bCs/>
          <w:sz w:val="28"/>
          <w:szCs w:val="28"/>
          <w:lang w:eastAsia="zh-CN"/>
        </w:rPr>
      </w:pPr>
    </w:p>
    <w:p w:rsidR="00596CE9" w:rsidRDefault="00596CE9">
      <w:pPr>
        <w:spacing w:line="480" w:lineRule="auto"/>
        <w:jc w:val="both"/>
        <w:rPr>
          <w:rFonts w:ascii="Arial" w:hAnsi="Arial" w:cs="Arial"/>
          <w:b/>
          <w:bCs/>
          <w:sz w:val="28"/>
          <w:szCs w:val="28"/>
          <w:lang w:eastAsia="zh-CN"/>
        </w:rPr>
      </w:pPr>
    </w:p>
    <w:p w:rsidR="00596CE9" w:rsidRPr="009952B4" w:rsidRDefault="002F6F7D" w:rsidP="00C63388">
      <w:pPr>
        <w:pStyle w:val="2"/>
        <w:rPr>
          <w:rFonts w:ascii="Arial" w:hAnsi="Arial" w:cs="Arial"/>
          <w:sz w:val="28"/>
          <w:szCs w:val="28"/>
          <w:lang w:eastAsia="zh-CN"/>
        </w:rPr>
      </w:pPr>
      <w:bookmarkStart w:id="7" w:name="_Toc34964352"/>
      <w:r w:rsidRPr="009952B4">
        <w:rPr>
          <w:rFonts w:ascii="Arial" w:hAnsi="Arial" w:cs="Arial"/>
          <w:sz w:val="28"/>
          <w:szCs w:val="28"/>
          <w:lang w:eastAsia="zh-CN"/>
        </w:rPr>
        <w:lastRenderedPageBreak/>
        <w:t>7.</w:t>
      </w:r>
      <w:r w:rsidR="009952B4" w:rsidRPr="009952B4">
        <w:rPr>
          <w:rFonts w:ascii="Arial" w:hAnsi="Arial" w:cs="Arial"/>
          <w:sz w:val="28"/>
          <w:szCs w:val="28"/>
          <w:lang w:eastAsia="zh-CN"/>
        </w:rPr>
        <w:t xml:space="preserve"> </w:t>
      </w:r>
      <w:r w:rsidRPr="009952B4">
        <w:rPr>
          <w:rFonts w:ascii="Arial" w:hAnsi="Arial" w:cs="Arial"/>
          <w:sz w:val="28"/>
          <w:szCs w:val="28"/>
          <w:lang w:eastAsia="zh-CN"/>
        </w:rPr>
        <w:t>Reference</w:t>
      </w:r>
      <w:bookmarkEnd w:id="7"/>
    </w:p>
    <w:p w:rsidR="00596CE9" w:rsidRDefault="00596CE9">
      <w:pPr>
        <w:rPr>
          <w:rFonts w:ascii="Arial" w:hAnsi="Arial" w:cs="Arial"/>
          <w:b/>
          <w:bCs/>
          <w:sz w:val="24"/>
          <w:szCs w:val="24"/>
        </w:rPr>
      </w:pPr>
    </w:p>
    <w:p w:rsidR="00596CE9" w:rsidRDefault="002F6F7D">
      <w:pPr>
        <w:rPr>
          <w:rFonts w:ascii="Arial" w:hAnsi="Arial" w:cs="Arial"/>
          <w:sz w:val="24"/>
          <w:szCs w:val="24"/>
        </w:rPr>
      </w:pPr>
      <w:r>
        <w:rPr>
          <w:rFonts w:ascii="Arial" w:hAnsi="Arial" w:cs="Arial"/>
          <w:sz w:val="24"/>
          <w:szCs w:val="24"/>
        </w:rPr>
        <w:t xml:space="preserve">Baldwin, R (1995). </w:t>
      </w:r>
      <w:r>
        <w:rPr>
          <w:rFonts w:ascii="Arial" w:hAnsi="Arial" w:cs="Arial"/>
          <w:i/>
          <w:iCs/>
          <w:sz w:val="24"/>
          <w:szCs w:val="24"/>
        </w:rPr>
        <w:t xml:space="preserve">Regional Economic Integration. </w:t>
      </w:r>
      <w:r>
        <w:rPr>
          <w:rFonts w:ascii="Arial" w:hAnsi="Arial" w:cs="Arial"/>
          <w:sz w:val="24"/>
          <w:szCs w:val="24"/>
        </w:rPr>
        <w:t>Graduate Institute of International Studies. Geneva.pp1597-1638.</w:t>
      </w:r>
    </w:p>
    <w:p w:rsidR="00596CE9" w:rsidRDefault="00596CE9">
      <w:pPr>
        <w:rPr>
          <w:rFonts w:ascii="Arial" w:hAnsi="Arial" w:cs="Arial"/>
          <w:sz w:val="24"/>
          <w:szCs w:val="24"/>
        </w:rPr>
      </w:pPr>
    </w:p>
    <w:p w:rsidR="00596CE9" w:rsidRDefault="002F6F7D">
      <w:pPr>
        <w:rPr>
          <w:rFonts w:ascii="Arial" w:hAnsi="Arial" w:cs="Arial"/>
          <w:sz w:val="24"/>
          <w:szCs w:val="24"/>
        </w:rPr>
      </w:pPr>
      <w:proofErr w:type="spellStart"/>
      <w:r>
        <w:rPr>
          <w:rFonts w:ascii="Arial" w:hAnsi="Arial" w:cs="Arial"/>
          <w:sz w:val="24"/>
          <w:szCs w:val="24"/>
        </w:rPr>
        <w:t>Barbuto</w:t>
      </w:r>
      <w:proofErr w:type="spellEnd"/>
      <w:r>
        <w:rPr>
          <w:rFonts w:ascii="Arial" w:hAnsi="Arial" w:cs="Arial"/>
          <w:sz w:val="24"/>
          <w:szCs w:val="24"/>
        </w:rPr>
        <w:t xml:space="preserve">, J (2010). </w:t>
      </w:r>
      <w:r>
        <w:rPr>
          <w:rFonts w:ascii="Arial" w:hAnsi="Arial" w:cs="Arial"/>
          <w:i/>
          <w:iCs/>
          <w:sz w:val="24"/>
          <w:szCs w:val="24"/>
        </w:rPr>
        <w:t xml:space="preserve">The Emotional Intelligence of Transformational Leaders: A Field Study of Elected Officials. </w:t>
      </w:r>
      <w:r>
        <w:rPr>
          <w:rFonts w:ascii="Arial" w:hAnsi="Arial" w:cs="Arial"/>
          <w:sz w:val="24"/>
          <w:szCs w:val="24"/>
        </w:rPr>
        <w:t>The Journal of Social Psychology. pp.51-64.</w:t>
      </w:r>
    </w:p>
    <w:p w:rsidR="00596CE9" w:rsidRDefault="00596CE9">
      <w:pPr>
        <w:rPr>
          <w:rFonts w:ascii="Arial" w:hAnsi="Arial" w:cs="Arial"/>
          <w:sz w:val="24"/>
          <w:szCs w:val="24"/>
        </w:rPr>
      </w:pPr>
    </w:p>
    <w:p w:rsidR="00596CE9" w:rsidRDefault="002F6F7D">
      <w:pPr>
        <w:rPr>
          <w:rFonts w:ascii="Arial" w:hAnsi="Arial" w:cs="Arial"/>
          <w:sz w:val="24"/>
          <w:szCs w:val="24"/>
        </w:rPr>
      </w:pPr>
      <w:r>
        <w:rPr>
          <w:rFonts w:ascii="Arial" w:hAnsi="Arial" w:cs="Arial"/>
          <w:sz w:val="24"/>
          <w:szCs w:val="24"/>
        </w:rPr>
        <w:t>Blanchard, K (1993).</w:t>
      </w:r>
      <w:r>
        <w:rPr>
          <w:rFonts w:ascii="Arial" w:hAnsi="Arial" w:cs="Arial"/>
          <w:i/>
          <w:iCs/>
          <w:sz w:val="24"/>
          <w:szCs w:val="24"/>
        </w:rPr>
        <w:t xml:space="preserve"> Situational Leadership After 25 Years: A Retrospective.</w:t>
      </w:r>
      <w:r>
        <w:rPr>
          <w:rFonts w:ascii="Arial" w:hAnsi="Arial" w:cs="Arial"/>
          <w:sz w:val="24"/>
          <w:szCs w:val="24"/>
        </w:rPr>
        <w:t xml:space="preserve"> Journal of Leadership &amp; Organizational Studies. Available at: </w:t>
      </w:r>
      <w:hyperlink r:id="rId9" w:history="1">
        <w:r>
          <w:rPr>
            <w:rFonts w:ascii="Arial" w:hAnsi="Arial" w:cs="Arial"/>
            <w:sz w:val="24"/>
            <w:szCs w:val="24"/>
          </w:rPr>
          <w:t>https://doi.org/10.1177/107179199300100104</w:t>
        </w:r>
      </w:hyperlink>
      <w:r>
        <w:rPr>
          <w:rFonts w:ascii="Arial" w:hAnsi="Arial" w:cs="Arial"/>
          <w:sz w:val="24"/>
          <w:szCs w:val="24"/>
        </w:rPr>
        <w:t xml:space="preserve"> . </w:t>
      </w:r>
    </w:p>
    <w:p w:rsidR="00596CE9" w:rsidRDefault="00596CE9">
      <w:pPr>
        <w:rPr>
          <w:rFonts w:ascii="Arial" w:hAnsi="Arial" w:cs="Arial"/>
          <w:sz w:val="24"/>
          <w:szCs w:val="24"/>
        </w:rPr>
      </w:pPr>
    </w:p>
    <w:p w:rsidR="00596CE9" w:rsidRDefault="002F6F7D">
      <w:pPr>
        <w:rPr>
          <w:rFonts w:ascii="Arial" w:hAnsi="Arial" w:cs="Arial"/>
          <w:sz w:val="24"/>
          <w:szCs w:val="24"/>
        </w:rPr>
      </w:pPr>
      <w:proofErr w:type="spellStart"/>
      <w:r>
        <w:rPr>
          <w:rFonts w:ascii="Arial" w:hAnsi="Arial" w:cs="Arial"/>
          <w:sz w:val="24"/>
          <w:szCs w:val="24"/>
        </w:rPr>
        <w:t>Bons</w:t>
      </w:r>
      <w:proofErr w:type="spellEnd"/>
      <w:r>
        <w:rPr>
          <w:rFonts w:ascii="Arial" w:hAnsi="Arial" w:cs="Arial"/>
          <w:sz w:val="24"/>
          <w:szCs w:val="24"/>
        </w:rPr>
        <w:t xml:space="preserve">, PM (1970). </w:t>
      </w:r>
      <w:r>
        <w:rPr>
          <w:rFonts w:ascii="Arial" w:hAnsi="Arial" w:cs="Arial"/>
          <w:i/>
          <w:iCs/>
          <w:sz w:val="24"/>
          <w:szCs w:val="24"/>
        </w:rPr>
        <w:t xml:space="preserve">Changes in Leadership Style as a Function of Military Experience and Type of Command. </w:t>
      </w:r>
      <w:r>
        <w:rPr>
          <w:rFonts w:ascii="Arial" w:hAnsi="Arial" w:cs="Arial"/>
          <w:sz w:val="24"/>
          <w:szCs w:val="24"/>
        </w:rPr>
        <w:t xml:space="preserve">Personnel Psychology, </w:t>
      </w:r>
      <w:proofErr w:type="spellStart"/>
      <w:r>
        <w:rPr>
          <w:rFonts w:ascii="Arial" w:hAnsi="Arial" w:cs="Arial"/>
          <w:sz w:val="24"/>
          <w:szCs w:val="24"/>
        </w:rPr>
        <w:t>vol</w:t>
      </w:r>
      <w:proofErr w:type="spellEnd"/>
      <w:r>
        <w:rPr>
          <w:rFonts w:ascii="Arial" w:hAnsi="Arial" w:cs="Arial"/>
          <w:sz w:val="24"/>
          <w:szCs w:val="24"/>
        </w:rPr>
        <w:t xml:space="preserve"> 23, no.4.</w:t>
      </w:r>
    </w:p>
    <w:p w:rsidR="00596CE9" w:rsidRDefault="00596CE9">
      <w:pPr>
        <w:rPr>
          <w:rFonts w:ascii="Arial" w:hAnsi="Arial" w:cs="Arial"/>
          <w:sz w:val="24"/>
          <w:szCs w:val="24"/>
          <w:lang w:eastAsia="zh-CN"/>
        </w:rPr>
      </w:pPr>
    </w:p>
    <w:p w:rsidR="00596CE9" w:rsidRDefault="002F6F7D">
      <w:pPr>
        <w:rPr>
          <w:rFonts w:ascii="Arial" w:hAnsi="Arial" w:cs="Arial"/>
          <w:sz w:val="24"/>
          <w:szCs w:val="24"/>
        </w:rPr>
      </w:pPr>
      <w:proofErr w:type="spellStart"/>
      <w:proofErr w:type="gramStart"/>
      <w:r>
        <w:rPr>
          <w:rFonts w:ascii="Arial" w:hAnsi="Arial" w:cs="Arial"/>
          <w:sz w:val="24"/>
          <w:szCs w:val="24"/>
        </w:rPr>
        <w:t>Chawla,S</w:t>
      </w:r>
      <w:proofErr w:type="spellEnd"/>
      <w:proofErr w:type="gramEnd"/>
      <w:r>
        <w:rPr>
          <w:rFonts w:ascii="Arial" w:hAnsi="Arial" w:cs="Arial"/>
          <w:sz w:val="24"/>
          <w:szCs w:val="24"/>
        </w:rPr>
        <w:t xml:space="preserve"> (2018).</w:t>
      </w:r>
      <w:r>
        <w:rPr>
          <w:rFonts w:ascii="Arial" w:hAnsi="Arial" w:cs="Arial"/>
          <w:i/>
          <w:iCs/>
          <w:sz w:val="24"/>
          <w:szCs w:val="24"/>
        </w:rPr>
        <w:t xml:space="preserve"> Leadership in VUCA Environment.</w:t>
      </w:r>
      <w:r>
        <w:rPr>
          <w:rFonts w:ascii="Arial" w:hAnsi="Arial" w:cs="Arial"/>
          <w:sz w:val="24"/>
          <w:szCs w:val="24"/>
        </w:rPr>
        <w:t xml:space="preserve"> Flexible Strategies in VUCA Markets. Springer, Singapore, pp213-224.</w:t>
      </w:r>
    </w:p>
    <w:p w:rsidR="00596CE9" w:rsidRDefault="00596CE9">
      <w:pPr>
        <w:rPr>
          <w:rFonts w:ascii="Arial" w:hAnsi="Arial" w:cs="Arial"/>
          <w:sz w:val="24"/>
          <w:szCs w:val="24"/>
        </w:rPr>
      </w:pPr>
    </w:p>
    <w:p w:rsidR="00596CE9" w:rsidRDefault="002F6F7D">
      <w:pPr>
        <w:rPr>
          <w:rFonts w:ascii="Arial" w:hAnsi="Arial" w:cs="Arial"/>
          <w:sz w:val="24"/>
          <w:szCs w:val="24"/>
        </w:rPr>
      </w:pPr>
      <w:proofErr w:type="spellStart"/>
      <w:proofErr w:type="gramStart"/>
      <w:r>
        <w:rPr>
          <w:rFonts w:ascii="Arial" w:hAnsi="Arial" w:cs="Arial"/>
          <w:sz w:val="24"/>
          <w:szCs w:val="24"/>
          <w:lang w:val="en-US" w:eastAsia="zh-CN"/>
        </w:rPr>
        <w:t>Cherry,K</w:t>
      </w:r>
      <w:proofErr w:type="spellEnd"/>
      <w:proofErr w:type="gramEnd"/>
      <w:r>
        <w:rPr>
          <w:rFonts w:ascii="Arial" w:hAnsi="Arial" w:cs="Arial"/>
          <w:sz w:val="24"/>
          <w:szCs w:val="24"/>
          <w:lang w:val="en-US" w:eastAsia="zh-CN"/>
        </w:rPr>
        <w:t xml:space="preserve"> (2020). </w:t>
      </w:r>
      <w:r>
        <w:rPr>
          <w:rFonts w:ascii="Arial" w:hAnsi="Arial" w:cs="Arial"/>
          <w:i/>
          <w:iCs/>
          <w:sz w:val="24"/>
          <w:szCs w:val="24"/>
          <w:lang w:val="en-US" w:eastAsia="zh-CN"/>
        </w:rPr>
        <w:t xml:space="preserve">Leadership Styles and </w:t>
      </w:r>
      <w:proofErr w:type="gramStart"/>
      <w:r>
        <w:rPr>
          <w:rFonts w:ascii="Arial" w:hAnsi="Arial" w:cs="Arial"/>
          <w:i/>
          <w:iCs/>
          <w:sz w:val="24"/>
          <w:szCs w:val="24"/>
          <w:lang w:val="en-US" w:eastAsia="zh-CN"/>
        </w:rPr>
        <w:t>Frameworks</w:t>
      </w:r>
      <w:proofErr w:type="gramEnd"/>
      <w:r>
        <w:rPr>
          <w:rFonts w:ascii="Arial" w:hAnsi="Arial" w:cs="Arial"/>
          <w:i/>
          <w:iCs/>
          <w:sz w:val="24"/>
          <w:szCs w:val="24"/>
          <w:lang w:val="en-US" w:eastAsia="zh-CN"/>
        </w:rPr>
        <w:t xml:space="preserve"> You Should Know.</w:t>
      </w:r>
      <w:r>
        <w:rPr>
          <w:rFonts w:ascii="Arial" w:hAnsi="Arial" w:cs="Arial"/>
          <w:sz w:val="24"/>
          <w:szCs w:val="24"/>
          <w:lang w:val="en-US" w:eastAsia="zh-CN"/>
        </w:rPr>
        <w:t xml:space="preserve"> Available at: </w:t>
      </w:r>
      <w:hyperlink r:id="rId10" w:history="1">
        <w:r>
          <w:rPr>
            <w:rFonts w:ascii="Arial" w:hAnsi="Arial" w:cs="Arial"/>
            <w:sz w:val="24"/>
            <w:szCs w:val="24"/>
            <w:lang w:val="en-US" w:eastAsia="zh-CN"/>
          </w:rPr>
          <w:t>https://www.verywellmind.com/leadership-styles-2795312</w:t>
        </w:r>
      </w:hyperlink>
      <w:r>
        <w:rPr>
          <w:rFonts w:ascii="Arial" w:hAnsi="Arial" w:cs="Arial"/>
          <w:sz w:val="24"/>
          <w:szCs w:val="24"/>
        </w:rPr>
        <w:t>. [accessed January 2020]</w:t>
      </w:r>
    </w:p>
    <w:p w:rsidR="00596CE9" w:rsidRDefault="00596CE9">
      <w:pPr>
        <w:rPr>
          <w:rFonts w:ascii="Arial" w:hAnsi="Arial" w:cs="Arial"/>
          <w:sz w:val="24"/>
          <w:szCs w:val="24"/>
        </w:rPr>
      </w:pPr>
    </w:p>
    <w:p w:rsidR="00596CE9" w:rsidRDefault="002F6F7D">
      <w:pPr>
        <w:rPr>
          <w:rFonts w:ascii="Arial" w:hAnsi="Arial" w:cs="Arial"/>
          <w:sz w:val="24"/>
          <w:szCs w:val="24"/>
          <w:lang w:val="en-US" w:eastAsia="zh-CN"/>
        </w:rPr>
      </w:pPr>
      <w:r>
        <w:rPr>
          <w:rFonts w:ascii="Arial" w:hAnsi="Arial" w:cs="Arial"/>
          <w:sz w:val="24"/>
          <w:szCs w:val="24"/>
          <w:lang w:val="en-US"/>
        </w:rPr>
        <w:t xml:space="preserve">Curtis, </w:t>
      </w:r>
      <w:proofErr w:type="gramStart"/>
      <w:r>
        <w:rPr>
          <w:rFonts w:ascii="Arial" w:hAnsi="Arial" w:cs="Arial"/>
          <w:sz w:val="24"/>
          <w:szCs w:val="24"/>
          <w:lang w:val="en-US"/>
        </w:rPr>
        <w:t>E(</w:t>
      </w:r>
      <w:proofErr w:type="gramEnd"/>
      <w:r>
        <w:rPr>
          <w:rFonts w:ascii="Arial" w:hAnsi="Arial" w:cs="Arial"/>
          <w:sz w:val="24"/>
          <w:szCs w:val="24"/>
          <w:lang w:val="en-US"/>
        </w:rPr>
        <w:t>2011</w:t>
      </w:r>
      <w:r>
        <w:rPr>
          <w:rFonts w:ascii="Arial" w:hAnsi="Arial" w:cs="Arial"/>
          <w:sz w:val="24"/>
          <w:szCs w:val="24"/>
          <w:lang w:val="en-US" w:eastAsia="zh-CN"/>
        </w:rPr>
        <w:t xml:space="preserve">). </w:t>
      </w:r>
      <w:r>
        <w:rPr>
          <w:rFonts w:ascii="Arial" w:hAnsi="Arial" w:cs="Arial"/>
          <w:i/>
          <w:iCs/>
          <w:sz w:val="24"/>
          <w:szCs w:val="24"/>
          <w:lang w:val="en-US" w:eastAsia="zh-CN"/>
        </w:rPr>
        <w:t xml:space="preserve">Essential Leadership Skills for Motivating and Developing Staff. </w:t>
      </w:r>
      <w:r>
        <w:rPr>
          <w:rFonts w:ascii="Arial" w:hAnsi="Arial" w:cs="Arial"/>
          <w:sz w:val="24"/>
          <w:szCs w:val="24"/>
          <w:lang w:val="en-US" w:eastAsia="zh-CN"/>
        </w:rPr>
        <w:t xml:space="preserve">Nursing Management,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18, no. 5, August 2011.</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proofErr w:type="spellStart"/>
      <w:proofErr w:type="gramStart"/>
      <w:r>
        <w:rPr>
          <w:rFonts w:ascii="Arial" w:hAnsi="Arial" w:cs="Arial"/>
          <w:sz w:val="24"/>
          <w:szCs w:val="24"/>
          <w:lang w:val="en-US" w:eastAsia="zh-CN"/>
        </w:rPr>
        <w:t>Goleman,D</w:t>
      </w:r>
      <w:proofErr w:type="spellEnd"/>
      <w:proofErr w:type="gramEnd"/>
      <w:r>
        <w:rPr>
          <w:rFonts w:ascii="Arial" w:hAnsi="Arial" w:cs="Arial"/>
          <w:sz w:val="24"/>
          <w:szCs w:val="24"/>
          <w:lang w:val="en-US" w:eastAsia="zh-CN"/>
        </w:rPr>
        <w:t xml:space="preserve"> (2000). </w:t>
      </w:r>
      <w:r>
        <w:rPr>
          <w:rFonts w:ascii="Arial" w:hAnsi="Arial" w:cs="Arial"/>
          <w:i/>
          <w:iCs/>
          <w:sz w:val="24"/>
          <w:szCs w:val="24"/>
          <w:lang w:val="en-US" w:eastAsia="zh-CN"/>
        </w:rPr>
        <w:t>Leadership That Gets Result.</w:t>
      </w:r>
      <w:r>
        <w:rPr>
          <w:rFonts w:ascii="Arial" w:hAnsi="Arial" w:cs="Arial"/>
          <w:sz w:val="24"/>
          <w:szCs w:val="24"/>
          <w:lang w:val="en-US" w:eastAsia="zh-CN"/>
        </w:rPr>
        <w:t xml:space="preserve"> Harvard business review March-April 2000.</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Goleman, D (2013). </w:t>
      </w:r>
      <w:r>
        <w:rPr>
          <w:rFonts w:ascii="Arial" w:hAnsi="Arial" w:cs="Arial"/>
          <w:i/>
          <w:iCs/>
          <w:sz w:val="24"/>
          <w:szCs w:val="24"/>
          <w:lang w:val="en-US" w:eastAsia="zh-CN"/>
        </w:rPr>
        <w:t xml:space="preserve">Primal Leadership: Unleashing the Power of Emotional Intelligence. </w:t>
      </w:r>
      <w:r>
        <w:rPr>
          <w:rFonts w:ascii="Arial" w:hAnsi="Arial" w:cs="Arial"/>
          <w:sz w:val="24"/>
          <w:szCs w:val="24"/>
          <w:lang w:val="en-US" w:eastAsia="zh-CN"/>
        </w:rPr>
        <w:t>Harvard Business Review Press. Boston. 2013.</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proofErr w:type="spellStart"/>
      <w:r>
        <w:rPr>
          <w:rFonts w:ascii="Arial" w:hAnsi="Arial" w:cs="Arial"/>
          <w:sz w:val="24"/>
          <w:szCs w:val="24"/>
          <w:lang w:val="en-US" w:eastAsia="zh-CN"/>
        </w:rPr>
        <w:t>Gumusluoglu</w:t>
      </w:r>
      <w:proofErr w:type="spellEnd"/>
      <w:r>
        <w:rPr>
          <w:rFonts w:ascii="Arial" w:hAnsi="Arial" w:cs="Arial"/>
          <w:sz w:val="24"/>
          <w:szCs w:val="24"/>
          <w:lang w:val="en-US" w:eastAsia="zh-CN"/>
        </w:rPr>
        <w:t xml:space="preserve">, L (2009). </w:t>
      </w:r>
      <w:r>
        <w:rPr>
          <w:rFonts w:ascii="Arial" w:hAnsi="Arial" w:cs="Arial"/>
          <w:i/>
          <w:iCs/>
          <w:sz w:val="24"/>
          <w:szCs w:val="24"/>
          <w:lang w:val="en-US" w:eastAsia="zh-CN"/>
        </w:rPr>
        <w:t>Transformational Leadership, creativity, and organizational innovation.</w:t>
      </w:r>
      <w:r>
        <w:rPr>
          <w:rFonts w:ascii="Arial" w:hAnsi="Arial" w:cs="Arial"/>
          <w:sz w:val="24"/>
          <w:szCs w:val="24"/>
          <w:lang w:val="en-US" w:eastAsia="zh-CN"/>
        </w:rPr>
        <w:t xml:space="preserve"> Journal of Business Research,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w:t>
      </w:r>
      <w:proofErr w:type="gramStart"/>
      <w:r>
        <w:rPr>
          <w:rFonts w:ascii="Arial" w:hAnsi="Arial" w:cs="Arial"/>
          <w:sz w:val="24"/>
          <w:szCs w:val="24"/>
          <w:lang w:val="en-US" w:eastAsia="zh-CN"/>
        </w:rPr>
        <w:t>62,no.</w:t>
      </w:r>
      <w:proofErr w:type="gramEnd"/>
      <w:r>
        <w:rPr>
          <w:rFonts w:ascii="Arial" w:hAnsi="Arial" w:cs="Arial"/>
          <w:sz w:val="24"/>
          <w:szCs w:val="24"/>
          <w:lang w:val="en-US" w:eastAsia="zh-CN"/>
        </w:rPr>
        <w:t xml:space="preserve">4,pp.461-472 </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Hersey, P (1979). </w:t>
      </w:r>
      <w:r>
        <w:rPr>
          <w:rFonts w:ascii="Arial" w:hAnsi="Arial" w:cs="Arial"/>
          <w:i/>
          <w:iCs/>
          <w:sz w:val="24"/>
          <w:szCs w:val="24"/>
          <w:lang w:val="en-US" w:eastAsia="zh-CN"/>
        </w:rPr>
        <w:t>Situational Leadership, Perception, and the Impact of Power.</w:t>
      </w:r>
      <w:r>
        <w:rPr>
          <w:rFonts w:ascii="Arial" w:hAnsi="Arial" w:cs="Arial"/>
          <w:sz w:val="24"/>
          <w:szCs w:val="24"/>
          <w:lang w:val="en-US" w:eastAsia="zh-CN"/>
        </w:rPr>
        <w:t xml:space="preserve"> Group &amp; Organization Management. Available at: </w:t>
      </w:r>
      <w:hyperlink r:id="rId11" w:history="1">
        <w:r>
          <w:rPr>
            <w:rFonts w:ascii="Arial" w:hAnsi="Arial" w:cs="Arial"/>
            <w:lang w:val="en-US" w:eastAsia="zh-CN"/>
          </w:rPr>
          <w:t>https://doi.org/10.1177/105960117900400404</w:t>
        </w:r>
      </w:hyperlink>
      <w:r>
        <w:rPr>
          <w:rFonts w:ascii="Arial" w:hAnsi="Arial" w:cs="Arial"/>
          <w:sz w:val="24"/>
          <w:szCs w:val="24"/>
          <w:lang w:val="en-US" w:eastAsia="zh-CN"/>
        </w:rPr>
        <w:t>. [Accessed December 1979]</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proofErr w:type="spellStart"/>
      <w:r>
        <w:rPr>
          <w:rFonts w:ascii="Arial" w:hAnsi="Arial" w:cs="Arial"/>
          <w:sz w:val="24"/>
          <w:szCs w:val="24"/>
          <w:lang w:val="en-US" w:eastAsia="zh-CN"/>
        </w:rPr>
        <w:t>Kantabutra</w:t>
      </w:r>
      <w:proofErr w:type="spellEnd"/>
      <w:r>
        <w:rPr>
          <w:rFonts w:ascii="Arial" w:hAnsi="Arial" w:cs="Arial"/>
          <w:sz w:val="24"/>
          <w:szCs w:val="24"/>
          <w:lang w:val="en-US" w:eastAsia="zh-CN"/>
        </w:rPr>
        <w:t xml:space="preserve">, </w:t>
      </w:r>
      <w:proofErr w:type="gramStart"/>
      <w:r>
        <w:rPr>
          <w:rFonts w:ascii="Arial" w:hAnsi="Arial" w:cs="Arial"/>
          <w:sz w:val="24"/>
          <w:szCs w:val="24"/>
          <w:lang w:val="en-US" w:eastAsia="zh-CN"/>
        </w:rPr>
        <w:t>S(</w:t>
      </w:r>
      <w:proofErr w:type="gramEnd"/>
      <w:r>
        <w:rPr>
          <w:rFonts w:ascii="Arial" w:hAnsi="Arial" w:cs="Arial"/>
          <w:sz w:val="24"/>
          <w:szCs w:val="24"/>
          <w:lang w:val="en-US" w:eastAsia="zh-CN"/>
        </w:rPr>
        <w:t xml:space="preserve">2006). </w:t>
      </w:r>
      <w:r>
        <w:rPr>
          <w:rFonts w:ascii="Arial" w:hAnsi="Arial" w:cs="Arial"/>
          <w:i/>
          <w:iCs/>
          <w:sz w:val="24"/>
          <w:szCs w:val="24"/>
          <w:lang w:val="en-US" w:eastAsia="zh-CN"/>
        </w:rPr>
        <w:t xml:space="preserve">Relating Vision-based Leadership to Sustainable Business Performance: A Thai Perspective. </w:t>
      </w:r>
      <w:r>
        <w:rPr>
          <w:rFonts w:ascii="Arial" w:hAnsi="Arial" w:cs="Arial"/>
          <w:sz w:val="24"/>
          <w:szCs w:val="24"/>
          <w:lang w:val="en-US" w:eastAsia="zh-CN"/>
        </w:rPr>
        <w:t>Kravis Leadership Institute Leadership Review, vol.6, Spring 2006. Pp.37-53</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proofErr w:type="spellStart"/>
      <w:r>
        <w:rPr>
          <w:rFonts w:ascii="Arial" w:hAnsi="Arial" w:cs="Arial"/>
          <w:sz w:val="24"/>
          <w:szCs w:val="24"/>
          <w:lang w:val="en-US" w:eastAsia="zh-CN"/>
        </w:rPr>
        <w:t>Obolensky</w:t>
      </w:r>
      <w:proofErr w:type="spellEnd"/>
      <w:r>
        <w:rPr>
          <w:rFonts w:ascii="Arial" w:hAnsi="Arial" w:cs="Arial"/>
          <w:sz w:val="24"/>
          <w:szCs w:val="24"/>
          <w:lang w:val="en-US" w:eastAsia="zh-CN"/>
        </w:rPr>
        <w:t xml:space="preserve">, </w:t>
      </w:r>
      <w:proofErr w:type="gramStart"/>
      <w:r>
        <w:rPr>
          <w:rFonts w:ascii="Arial" w:hAnsi="Arial" w:cs="Arial"/>
          <w:sz w:val="24"/>
          <w:szCs w:val="24"/>
          <w:lang w:val="en-US" w:eastAsia="zh-CN"/>
        </w:rPr>
        <w:t>N(</w:t>
      </w:r>
      <w:proofErr w:type="gramEnd"/>
      <w:r>
        <w:rPr>
          <w:rFonts w:ascii="Arial" w:hAnsi="Arial" w:cs="Arial"/>
          <w:sz w:val="24"/>
          <w:szCs w:val="24"/>
          <w:lang w:val="en-US" w:eastAsia="zh-CN"/>
        </w:rPr>
        <w:t>2010).</w:t>
      </w:r>
      <w:r>
        <w:rPr>
          <w:rFonts w:ascii="Arial" w:hAnsi="Arial" w:cs="Arial"/>
          <w:i/>
          <w:iCs/>
          <w:sz w:val="24"/>
          <w:szCs w:val="24"/>
          <w:lang w:val="en-US" w:eastAsia="zh-CN"/>
        </w:rPr>
        <w:t xml:space="preserve"> Complex Adaptive Leadership</w:t>
      </w:r>
      <w:r>
        <w:rPr>
          <w:rFonts w:ascii="Arial" w:hAnsi="Arial" w:cs="Arial"/>
          <w:sz w:val="24"/>
          <w:szCs w:val="24"/>
          <w:lang w:val="en-US" w:eastAsia="zh-CN"/>
        </w:rPr>
        <w:t>. Embracing Paradox and Uncertainty. London. pp256.</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proofErr w:type="spellStart"/>
      <w:r>
        <w:rPr>
          <w:rFonts w:ascii="Arial" w:hAnsi="Arial" w:cs="Arial"/>
          <w:sz w:val="24"/>
          <w:szCs w:val="24"/>
          <w:lang w:val="en-US" w:eastAsia="zh-CN"/>
        </w:rPr>
        <w:t>Pich</w:t>
      </w:r>
      <w:proofErr w:type="spellEnd"/>
      <w:r>
        <w:rPr>
          <w:rFonts w:ascii="Arial" w:hAnsi="Arial" w:cs="Arial"/>
          <w:sz w:val="24"/>
          <w:szCs w:val="24"/>
          <w:lang w:val="en-US" w:eastAsia="zh-CN"/>
        </w:rPr>
        <w:t xml:space="preserve">, MT&amp; Loch, </w:t>
      </w:r>
      <w:proofErr w:type="gramStart"/>
      <w:r>
        <w:rPr>
          <w:rFonts w:ascii="Arial" w:hAnsi="Arial" w:cs="Arial"/>
          <w:sz w:val="24"/>
          <w:szCs w:val="24"/>
          <w:lang w:val="en-US" w:eastAsia="zh-CN"/>
        </w:rPr>
        <w:t>CH(</w:t>
      </w:r>
      <w:proofErr w:type="gramEnd"/>
      <w:r>
        <w:rPr>
          <w:rFonts w:ascii="Arial" w:hAnsi="Arial" w:cs="Arial"/>
          <w:sz w:val="24"/>
          <w:szCs w:val="24"/>
          <w:lang w:val="en-US" w:eastAsia="zh-CN"/>
        </w:rPr>
        <w:t xml:space="preserve">2002). </w:t>
      </w:r>
      <w:r>
        <w:rPr>
          <w:rFonts w:ascii="Arial" w:hAnsi="Arial" w:cs="Arial"/>
          <w:i/>
          <w:iCs/>
          <w:sz w:val="24"/>
          <w:szCs w:val="24"/>
          <w:lang w:val="en-US" w:eastAsia="zh-CN"/>
        </w:rPr>
        <w:t>On Uncertainty, Ambiguity, and Complexity in Project Management.</w:t>
      </w:r>
      <w:r>
        <w:rPr>
          <w:rFonts w:ascii="Arial" w:hAnsi="Arial" w:cs="Arial"/>
          <w:sz w:val="24"/>
          <w:szCs w:val="24"/>
          <w:lang w:val="en-US" w:eastAsia="zh-CN"/>
        </w:rPr>
        <w:t xml:space="preserve"> Management Science. August 2002</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Pounder, </w:t>
      </w:r>
      <w:proofErr w:type="gramStart"/>
      <w:r>
        <w:rPr>
          <w:rFonts w:ascii="Arial" w:hAnsi="Arial" w:cs="Arial"/>
          <w:sz w:val="24"/>
          <w:szCs w:val="24"/>
          <w:lang w:val="en-US" w:eastAsia="zh-CN"/>
        </w:rPr>
        <w:t>JS(</w:t>
      </w:r>
      <w:proofErr w:type="gramEnd"/>
      <w:r>
        <w:rPr>
          <w:rFonts w:ascii="Arial" w:hAnsi="Arial" w:cs="Arial"/>
          <w:sz w:val="24"/>
          <w:szCs w:val="24"/>
          <w:lang w:val="en-US" w:eastAsia="zh-CN"/>
        </w:rPr>
        <w:t xml:space="preserve">2003). </w:t>
      </w:r>
      <w:r>
        <w:rPr>
          <w:rFonts w:ascii="Arial" w:hAnsi="Arial" w:cs="Arial"/>
          <w:i/>
          <w:iCs/>
          <w:sz w:val="24"/>
          <w:szCs w:val="24"/>
          <w:lang w:val="en-US" w:eastAsia="zh-CN"/>
        </w:rPr>
        <w:t>Employing Transformational Leadership to Enhance the Quality of Management Development Instruction,</w:t>
      </w:r>
      <w:r>
        <w:rPr>
          <w:rFonts w:ascii="Arial" w:hAnsi="Arial" w:cs="Arial"/>
          <w:sz w:val="24"/>
          <w:szCs w:val="24"/>
          <w:lang w:val="en-US" w:eastAsia="zh-CN"/>
        </w:rPr>
        <w:t xml:space="preserve"> The Journal of Management Development,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w:t>
      </w:r>
      <w:proofErr w:type="gramStart"/>
      <w:r>
        <w:rPr>
          <w:rFonts w:ascii="Arial" w:hAnsi="Arial" w:cs="Arial"/>
          <w:sz w:val="24"/>
          <w:szCs w:val="24"/>
          <w:lang w:val="en-US" w:eastAsia="zh-CN"/>
        </w:rPr>
        <w:t>22,no.</w:t>
      </w:r>
      <w:proofErr w:type="gramEnd"/>
      <w:r>
        <w:rPr>
          <w:rFonts w:ascii="Arial" w:hAnsi="Arial" w:cs="Arial"/>
          <w:sz w:val="24"/>
          <w:szCs w:val="24"/>
          <w:lang w:val="en-US" w:eastAsia="zh-CN"/>
        </w:rPr>
        <w:t>1,pp.6-13.</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Sims, </w:t>
      </w:r>
      <w:proofErr w:type="gramStart"/>
      <w:r>
        <w:rPr>
          <w:rFonts w:ascii="Arial" w:hAnsi="Arial" w:cs="Arial"/>
          <w:sz w:val="24"/>
          <w:szCs w:val="24"/>
          <w:lang w:val="en-US" w:eastAsia="zh-CN"/>
        </w:rPr>
        <w:t>RR(</w:t>
      </w:r>
      <w:proofErr w:type="gramEnd"/>
      <w:r>
        <w:rPr>
          <w:rFonts w:ascii="Arial" w:hAnsi="Arial" w:cs="Arial"/>
          <w:sz w:val="24"/>
          <w:szCs w:val="24"/>
          <w:lang w:val="en-US" w:eastAsia="zh-CN"/>
        </w:rPr>
        <w:t xml:space="preserve">1997). </w:t>
      </w:r>
      <w:r>
        <w:rPr>
          <w:rFonts w:ascii="Arial" w:hAnsi="Arial" w:cs="Arial"/>
          <w:i/>
          <w:iCs/>
          <w:sz w:val="24"/>
          <w:szCs w:val="24"/>
          <w:lang w:val="en-US" w:eastAsia="zh-CN"/>
        </w:rPr>
        <w:t xml:space="preserve">Leaders as Moral Role Models: The Case of John </w:t>
      </w:r>
      <w:proofErr w:type="spellStart"/>
      <w:r>
        <w:rPr>
          <w:rFonts w:ascii="Arial" w:hAnsi="Arial" w:cs="Arial"/>
          <w:i/>
          <w:iCs/>
          <w:sz w:val="24"/>
          <w:szCs w:val="24"/>
          <w:lang w:val="en-US" w:eastAsia="zh-CN"/>
        </w:rPr>
        <w:t>Gutfreund</w:t>
      </w:r>
      <w:proofErr w:type="spellEnd"/>
      <w:r>
        <w:rPr>
          <w:rFonts w:ascii="Arial" w:hAnsi="Arial" w:cs="Arial"/>
          <w:i/>
          <w:iCs/>
          <w:sz w:val="24"/>
          <w:szCs w:val="24"/>
          <w:lang w:val="en-US" w:eastAsia="zh-CN"/>
        </w:rPr>
        <w:t xml:space="preserve"> at Salomon Brothers. </w:t>
      </w:r>
      <w:r>
        <w:rPr>
          <w:rFonts w:ascii="Arial" w:hAnsi="Arial" w:cs="Arial"/>
          <w:sz w:val="24"/>
          <w:szCs w:val="24"/>
          <w:lang w:val="en-US" w:eastAsia="zh-CN"/>
        </w:rPr>
        <w:t>Journal of Business Ethics, vol</w:t>
      </w:r>
      <w:proofErr w:type="gramStart"/>
      <w:r>
        <w:rPr>
          <w:rFonts w:ascii="Arial" w:hAnsi="Arial" w:cs="Arial"/>
          <w:sz w:val="24"/>
          <w:szCs w:val="24"/>
          <w:lang w:val="en-US" w:eastAsia="zh-CN"/>
        </w:rPr>
        <w:t>35,pp.</w:t>
      </w:r>
      <w:proofErr w:type="gramEnd"/>
      <w:r>
        <w:rPr>
          <w:rFonts w:ascii="Arial" w:hAnsi="Arial" w:cs="Arial"/>
          <w:sz w:val="24"/>
          <w:szCs w:val="24"/>
          <w:lang w:val="en-US" w:eastAsia="zh-CN"/>
        </w:rPr>
        <w:t>327-339.</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Stowell, SJ (1988). </w:t>
      </w:r>
      <w:r>
        <w:rPr>
          <w:rFonts w:ascii="Arial" w:hAnsi="Arial" w:cs="Arial"/>
          <w:i/>
          <w:iCs/>
          <w:sz w:val="24"/>
          <w:szCs w:val="24"/>
          <w:lang w:val="en-US" w:eastAsia="zh-CN"/>
        </w:rPr>
        <w:t>Coaching: A Commitment to leadership.</w:t>
      </w:r>
      <w:r>
        <w:rPr>
          <w:rFonts w:ascii="Arial" w:hAnsi="Arial" w:cs="Arial"/>
          <w:sz w:val="24"/>
          <w:szCs w:val="24"/>
          <w:lang w:val="en-US" w:eastAsia="zh-CN"/>
        </w:rPr>
        <w:t xml:space="preserve"> Training&amp; Development Journal,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43, no,6, pp.34.</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Thakkar, </w:t>
      </w:r>
      <w:proofErr w:type="gramStart"/>
      <w:r>
        <w:rPr>
          <w:rFonts w:ascii="Arial" w:hAnsi="Arial" w:cs="Arial"/>
          <w:sz w:val="24"/>
          <w:szCs w:val="24"/>
          <w:lang w:val="en-US" w:eastAsia="zh-CN"/>
        </w:rPr>
        <w:t>J(</w:t>
      </w:r>
      <w:proofErr w:type="gramEnd"/>
      <w:r>
        <w:rPr>
          <w:rFonts w:ascii="Arial" w:hAnsi="Arial" w:cs="Arial"/>
          <w:sz w:val="24"/>
          <w:szCs w:val="24"/>
          <w:lang w:val="en-US" w:eastAsia="zh-CN"/>
        </w:rPr>
        <w:t xml:space="preserve">2007). </w:t>
      </w:r>
      <w:r>
        <w:rPr>
          <w:rFonts w:ascii="Arial" w:hAnsi="Arial" w:cs="Arial"/>
          <w:i/>
          <w:iCs/>
          <w:sz w:val="24"/>
          <w:szCs w:val="24"/>
          <w:lang w:val="en-US" w:eastAsia="zh-CN"/>
        </w:rPr>
        <w:t xml:space="preserve">Development of a Balanced scorecard. </w:t>
      </w:r>
      <w:r>
        <w:rPr>
          <w:rFonts w:ascii="Arial" w:hAnsi="Arial" w:cs="Arial"/>
          <w:sz w:val="24"/>
          <w:szCs w:val="24"/>
          <w:lang w:val="en-US" w:eastAsia="zh-CN"/>
        </w:rPr>
        <w:t xml:space="preserve">International Journal of Productivity and Performance Management,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56, no.</w:t>
      </w:r>
      <w:proofErr w:type="gramStart"/>
      <w:r>
        <w:rPr>
          <w:rFonts w:ascii="Arial" w:hAnsi="Arial" w:cs="Arial"/>
          <w:sz w:val="24"/>
          <w:szCs w:val="24"/>
          <w:lang w:val="en-US" w:eastAsia="zh-CN"/>
        </w:rPr>
        <w:t>1,pp.</w:t>
      </w:r>
      <w:proofErr w:type="gramEnd"/>
      <w:r>
        <w:rPr>
          <w:rFonts w:ascii="Arial" w:hAnsi="Arial" w:cs="Arial"/>
          <w:sz w:val="24"/>
          <w:szCs w:val="24"/>
          <w:lang w:val="en-US" w:eastAsia="zh-CN"/>
        </w:rPr>
        <w:t>25-59</w:t>
      </w: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Tucker, B (2004). </w:t>
      </w:r>
      <w:r>
        <w:rPr>
          <w:rFonts w:ascii="Arial" w:hAnsi="Arial" w:cs="Arial"/>
          <w:i/>
          <w:iCs/>
          <w:sz w:val="24"/>
          <w:szCs w:val="24"/>
          <w:lang w:val="en-US" w:eastAsia="zh-CN"/>
        </w:rPr>
        <w:t>The Influence of the Transformational Leader</w:t>
      </w:r>
      <w:r>
        <w:rPr>
          <w:rFonts w:ascii="Arial" w:hAnsi="Arial" w:cs="Arial"/>
          <w:sz w:val="24"/>
          <w:szCs w:val="24"/>
          <w:lang w:val="en-US" w:eastAsia="zh-CN"/>
        </w:rPr>
        <w:t>. Journal of Leadership &amp; Organizational Studies. 2004</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Tope, </w:t>
      </w:r>
      <w:proofErr w:type="gramStart"/>
      <w:r>
        <w:rPr>
          <w:rFonts w:ascii="Arial" w:hAnsi="Arial" w:cs="Arial"/>
          <w:sz w:val="24"/>
          <w:szCs w:val="24"/>
          <w:lang w:val="en-US" w:eastAsia="zh-CN"/>
        </w:rPr>
        <w:t>AB(</w:t>
      </w:r>
      <w:proofErr w:type="gramEnd"/>
      <w:r>
        <w:rPr>
          <w:rFonts w:ascii="Arial" w:hAnsi="Arial" w:cs="Arial"/>
          <w:sz w:val="24"/>
          <w:szCs w:val="24"/>
          <w:lang w:val="en-US" w:eastAsia="zh-CN"/>
        </w:rPr>
        <w:t xml:space="preserve">2001). </w:t>
      </w:r>
      <w:r>
        <w:rPr>
          <w:rFonts w:ascii="Arial" w:hAnsi="Arial" w:cs="Arial"/>
          <w:i/>
          <w:iCs/>
          <w:sz w:val="24"/>
          <w:szCs w:val="24"/>
          <w:lang w:val="en-US" w:eastAsia="zh-CN"/>
        </w:rPr>
        <w:t>The Impact of Leadership Style on Organizational Growth.</w:t>
      </w:r>
      <w:r>
        <w:rPr>
          <w:rFonts w:ascii="Arial" w:hAnsi="Arial" w:cs="Arial"/>
          <w:sz w:val="24"/>
          <w:szCs w:val="24"/>
          <w:lang w:val="en-US" w:eastAsia="zh-CN"/>
        </w:rPr>
        <w:t xml:space="preserve"> Work Study, vol. 50, no.</w:t>
      </w:r>
      <w:proofErr w:type="gramStart"/>
      <w:r>
        <w:rPr>
          <w:rFonts w:ascii="Arial" w:hAnsi="Arial" w:cs="Arial"/>
          <w:sz w:val="24"/>
          <w:szCs w:val="24"/>
          <w:lang w:val="en-US" w:eastAsia="zh-CN"/>
        </w:rPr>
        <w:t>4,pp.</w:t>
      </w:r>
      <w:proofErr w:type="gramEnd"/>
      <w:r>
        <w:rPr>
          <w:rFonts w:ascii="Arial" w:hAnsi="Arial" w:cs="Arial"/>
          <w:sz w:val="24"/>
          <w:szCs w:val="24"/>
          <w:lang w:val="en-US" w:eastAsia="zh-CN"/>
        </w:rPr>
        <w:t>150-154.</w:t>
      </w:r>
    </w:p>
    <w:p w:rsidR="00596CE9" w:rsidRDefault="00596CE9">
      <w:pPr>
        <w:rPr>
          <w:rFonts w:ascii="Arial" w:hAnsi="Arial" w:cs="Arial"/>
          <w:sz w:val="24"/>
          <w:szCs w:val="24"/>
          <w:lang w:val="en-US" w:eastAsia="zh-CN"/>
        </w:rPr>
      </w:pP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Urabe, </w:t>
      </w:r>
      <w:proofErr w:type="gramStart"/>
      <w:r>
        <w:rPr>
          <w:rFonts w:ascii="Arial" w:hAnsi="Arial" w:cs="Arial"/>
          <w:sz w:val="24"/>
          <w:szCs w:val="24"/>
          <w:lang w:val="en-US" w:eastAsia="zh-CN"/>
        </w:rPr>
        <w:t>K(</w:t>
      </w:r>
      <w:proofErr w:type="gramEnd"/>
      <w:r>
        <w:rPr>
          <w:rFonts w:ascii="Arial" w:hAnsi="Arial" w:cs="Arial"/>
          <w:sz w:val="24"/>
          <w:szCs w:val="24"/>
          <w:lang w:val="en-US" w:eastAsia="zh-CN"/>
        </w:rPr>
        <w:t xml:space="preserve">1988). </w:t>
      </w:r>
      <w:r>
        <w:rPr>
          <w:rFonts w:ascii="Arial" w:hAnsi="Arial" w:cs="Arial"/>
          <w:i/>
          <w:iCs/>
          <w:sz w:val="24"/>
          <w:szCs w:val="24"/>
          <w:lang w:val="en-US" w:eastAsia="zh-CN"/>
        </w:rPr>
        <w:t>Innovation and management: International comparisons.</w:t>
      </w:r>
      <w:r>
        <w:rPr>
          <w:rFonts w:ascii="Arial" w:hAnsi="Arial" w:cs="Arial"/>
          <w:sz w:val="24"/>
          <w:szCs w:val="24"/>
          <w:lang w:val="en-US" w:eastAsia="zh-CN"/>
        </w:rPr>
        <w:t>pp.105-143</w:t>
      </w:r>
    </w:p>
    <w:p w:rsidR="00596CE9" w:rsidRDefault="002F6F7D">
      <w:pPr>
        <w:rPr>
          <w:rFonts w:ascii="Arial" w:hAnsi="Arial" w:cs="Arial"/>
          <w:sz w:val="24"/>
          <w:szCs w:val="24"/>
          <w:lang w:val="en-US" w:eastAsia="zh-CN"/>
        </w:rPr>
      </w:pPr>
      <w:r>
        <w:rPr>
          <w:rFonts w:ascii="Arial" w:hAnsi="Arial" w:cs="Arial"/>
          <w:sz w:val="24"/>
          <w:szCs w:val="24"/>
          <w:lang w:val="en-US" w:eastAsia="zh-CN"/>
        </w:rPr>
        <w:t xml:space="preserve">Wooldridge, </w:t>
      </w:r>
      <w:proofErr w:type="gramStart"/>
      <w:r>
        <w:rPr>
          <w:rFonts w:ascii="Arial" w:hAnsi="Arial" w:cs="Arial"/>
          <w:sz w:val="24"/>
          <w:szCs w:val="24"/>
          <w:lang w:val="en-US" w:eastAsia="zh-CN"/>
        </w:rPr>
        <w:t>B(</w:t>
      </w:r>
      <w:proofErr w:type="gramEnd"/>
      <w:r>
        <w:rPr>
          <w:rFonts w:ascii="Arial" w:hAnsi="Arial" w:cs="Arial"/>
          <w:sz w:val="24"/>
          <w:szCs w:val="24"/>
          <w:lang w:val="en-US" w:eastAsia="zh-CN"/>
        </w:rPr>
        <w:t xml:space="preserve">1990). </w:t>
      </w:r>
      <w:r>
        <w:rPr>
          <w:rFonts w:ascii="Arial" w:hAnsi="Arial" w:cs="Arial"/>
          <w:i/>
          <w:iCs/>
          <w:sz w:val="24"/>
          <w:szCs w:val="24"/>
          <w:lang w:val="en-US" w:eastAsia="zh-CN"/>
        </w:rPr>
        <w:t xml:space="preserve">The Strategy Process, Middle Management Involvement, and Organizational Performance. </w:t>
      </w:r>
      <w:r>
        <w:rPr>
          <w:rFonts w:ascii="Arial" w:hAnsi="Arial" w:cs="Arial"/>
          <w:sz w:val="24"/>
          <w:szCs w:val="24"/>
          <w:lang w:val="en-US" w:eastAsia="zh-CN"/>
        </w:rPr>
        <w:t xml:space="preserve">Strategic Management Journal, </w:t>
      </w:r>
      <w:proofErr w:type="spellStart"/>
      <w:r>
        <w:rPr>
          <w:rFonts w:ascii="Arial" w:hAnsi="Arial" w:cs="Arial"/>
          <w:sz w:val="24"/>
          <w:szCs w:val="24"/>
          <w:lang w:val="en-US" w:eastAsia="zh-CN"/>
        </w:rPr>
        <w:t>vol</w:t>
      </w:r>
      <w:proofErr w:type="spellEnd"/>
      <w:r>
        <w:rPr>
          <w:rFonts w:ascii="Arial" w:hAnsi="Arial" w:cs="Arial"/>
          <w:sz w:val="24"/>
          <w:szCs w:val="24"/>
          <w:lang w:val="en-US" w:eastAsia="zh-CN"/>
        </w:rPr>
        <w:t xml:space="preserve"> </w:t>
      </w:r>
      <w:proofErr w:type="gramStart"/>
      <w:r>
        <w:rPr>
          <w:rFonts w:ascii="Arial" w:hAnsi="Arial" w:cs="Arial"/>
          <w:sz w:val="24"/>
          <w:szCs w:val="24"/>
          <w:lang w:val="en-US" w:eastAsia="zh-CN"/>
        </w:rPr>
        <w:t>11,no.</w:t>
      </w:r>
      <w:proofErr w:type="gramEnd"/>
      <w:r>
        <w:rPr>
          <w:rFonts w:ascii="Arial" w:hAnsi="Arial" w:cs="Arial"/>
          <w:sz w:val="24"/>
          <w:szCs w:val="24"/>
          <w:lang w:val="en-US" w:eastAsia="zh-CN"/>
        </w:rPr>
        <w:t xml:space="preserve"> 3.</w:t>
      </w:r>
    </w:p>
    <w:p w:rsidR="00596CE9" w:rsidRDefault="00596CE9">
      <w:pPr>
        <w:spacing w:before="150" w:line="480" w:lineRule="auto"/>
        <w:jc w:val="both"/>
        <w:rPr>
          <w:rFonts w:ascii="Arial" w:eastAsia="微软雅黑" w:hAnsi="Arial" w:cs="Arial"/>
          <w:color w:val="666666"/>
          <w:sz w:val="24"/>
          <w:szCs w:val="24"/>
          <w:lang w:val="en-US" w:eastAsia="zh-CN"/>
        </w:rPr>
      </w:pPr>
    </w:p>
    <w:p w:rsidR="00596CE9" w:rsidRDefault="002F6F7D">
      <w:pPr>
        <w:spacing w:before="150" w:line="480" w:lineRule="auto"/>
        <w:jc w:val="both"/>
        <w:rPr>
          <w:rFonts w:ascii="Arial" w:eastAsia="微软雅黑" w:hAnsi="Arial" w:cs="Arial"/>
          <w:color w:val="666666"/>
          <w:sz w:val="24"/>
          <w:szCs w:val="24"/>
          <w:lang w:val="en-US" w:eastAsia="zh-CN"/>
        </w:rPr>
      </w:pPr>
      <w:r>
        <w:rPr>
          <w:rFonts w:ascii="Arial" w:eastAsia="微软雅黑" w:hAnsi="Arial" w:cs="Arial"/>
          <w:color w:val="666666"/>
          <w:sz w:val="24"/>
          <w:szCs w:val="24"/>
          <w:lang w:val="en-US" w:eastAsia="zh-CN"/>
        </w:rPr>
        <w:t> </w:t>
      </w:r>
    </w:p>
    <w:p w:rsidR="00596CE9" w:rsidRDefault="002F6F7D">
      <w:pPr>
        <w:spacing w:before="150" w:line="480" w:lineRule="auto"/>
        <w:jc w:val="both"/>
        <w:rPr>
          <w:rFonts w:ascii="Arial" w:eastAsia="微软雅黑" w:hAnsi="Arial" w:cs="Arial"/>
          <w:color w:val="666666"/>
          <w:sz w:val="24"/>
          <w:szCs w:val="24"/>
          <w:lang w:val="en-US" w:eastAsia="zh-CN"/>
        </w:rPr>
      </w:pPr>
      <w:r>
        <w:rPr>
          <w:rFonts w:ascii="Arial" w:eastAsia="微软雅黑" w:hAnsi="Arial" w:cs="Arial"/>
          <w:color w:val="666666"/>
          <w:sz w:val="24"/>
          <w:szCs w:val="24"/>
          <w:lang w:val="en-US" w:eastAsia="zh-CN"/>
        </w:rPr>
        <w:t>      </w:t>
      </w:r>
    </w:p>
    <w:sectPr w:rsidR="00596CE9">
      <w:footerReference w:type="default" r:id="rId12"/>
      <w:pgSz w:w="11894" w:h="16834"/>
      <w:pgMar w:top="1417" w:right="1417" w:bottom="1417" w:left="1417" w:header="706" w:footer="709" w:gutter="0"/>
      <w:paperSrc w:first="1" w:other="1"/>
      <w:cols w:space="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9D3" w:rsidRDefault="005C69D3">
      <w:r>
        <w:separator/>
      </w:r>
    </w:p>
  </w:endnote>
  <w:endnote w:type="continuationSeparator" w:id="0">
    <w:p w:rsidR="005C69D3" w:rsidRDefault="005C6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CE9" w:rsidRDefault="002F6F7D">
    <w:pPr>
      <w:pStyle w:val="a5"/>
      <w:jc w:val="right"/>
      <w:rPr>
        <w:sz w:val="16"/>
      </w:rPr>
    </w:pPr>
    <w:r>
      <w:rPr>
        <w:noProof/>
        <w:sz w:val="16"/>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596CE9" w:rsidRDefault="002F6F7D">
                          <w:pPr>
                            <w:pStyle w:val="a5"/>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6" type="#_x0000_t202"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" filled="f" stroked="f" strokeweight=".5pt">
              <v:textbox style="mso-fit-shape-to-text:t" inset="0,0,0,0">
                <w:txbxContent>
                  <w:p w:rsidR="00596CE9" w:rsidRDefault="002F6F7D">
                    <w:pPr>
                      <w:pStyle w:val="a5"/>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9D3" w:rsidRDefault="005C69D3">
      <w:r>
        <w:separator/>
      </w:r>
    </w:p>
  </w:footnote>
  <w:footnote w:type="continuationSeparator" w:id="0">
    <w:p w:rsidR="005C69D3" w:rsidRDefault="005C69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BA7F518"/>
    <w:multiLevelType w:val="singleLevel"/>
    <w:tmpl w:val="FBA7F518"/>
    <w:lvl w:ilvl="0">
      <w:start w:val="1"/>
      <w:numFmt w:val="decimal"/>
      <w:suff w:val="space"/>
      <w:lvlText w:val="%1."/>
      <w:lvlJc w:val="left"/>
    </w:lvl>
  </w:abstractNum>
  <w:abstractNum w:abstractNumId="1"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bordersDoNotSurroundHeader/>
  <w:bordersDoNotSurroundFooter/>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786"/>
    <w:rsid w:val="000822E5"/>
    <w:rsid w:val="000971FC"/>
    <w:rsid w:val="000A0A14"/>
    <w:rsid w:val="000A2A3A"/>
    <w:rsid w:val="000A492A"/>
    <w:rsid w:val="000C5E4C"/>
    <w:rsid w:val="000D2F80"/>
    <w:rsid w:val="000E413A"/>
    <w:rsid w:val="000F5AA3"/>
    <w:rsid w:val="00100396"/>
    <w:rsid w:val="00100B5C"/>
    <w:rsid w:val="00103507"/>
    <w:rsid w:val="001106E9"/>
    <w:rsid w:val="00121622"/>
    <w:rsid w:val="00124CA5"/>
    <w:rsid w:val="00134F77"/>
    <w:rsid w:val="00152E9D"/>
    <w:rsid w:val="00154487"/>
    <w:rsid w:val="001548C7"/>
    <w:rsid w:val="0017512A"/>
    <w:rsid w:val="00190D42"/>
    <w:rsid w:val="00194E8E"/>
    <w:rsid w:val="00196958"/>
    <w:rsid w:val="001A1E39"/>
    <w:rsid w:val="001A24F3"/>
    <w:rsid w:val="001B405C"/>
    <w:rsid w:val="001B5F45"/>
    <w:rsid w:val="001E1050"/>
    <w:rsid w:val="001E1E1F"/>
    <w:rsid w:val="001E2007"/>
    <w:rsid w:val="001E57C1"/>
    <w:rsid w:val="001F07EF"/>
    <w:rsid w:val="001F4A3C"/>
    <w:rsid w:val="001F50B6"/>
    <w:rsid w:val="001F61AF"/>
    <w:rsid w:val="001F6D7A"/>
    <w:rsid w:val="00222712"/>
    <w:rsid w:val="0022746E"/>
    <w:rsid w:val="00235F71"/>
    <w:rsid w:val="00240DA8"/>
    <w:rsid w:val="002444CA"/>
    <w:rsid w:val="0026064C"/>
    <w:rsid w:val="00260DE6"/>
    <w:rsid w:val="00273FEE"/>
    <w:rsid w:val="0028204E"/>
    <w:rsid w:val="002841DA"/>
    <w:rsid w:val="0028591B"/>
    <w:rsid w:val="00291841"/>
    <w:rsid w:val="002A4E94"/>
    <w:rsid w:val="002A5F1F"/>
    <w:rsid w:val="002C01D6"/>
    <w:rsid w:val="002C449B"/>
    <w:rsid w:val="002C6040"/>
    <w:rsid w:val="002D333F"/>
    <w:rsid w:val="002D5B3F"/>
    <w:rsid w:val="002E272E"/>
    <w:rsid w:val="002E63FC"/>
    <w:rsid w:val="002F5778"/>
    <w:rsid w:val="002F6F7D"/>
    <w:rsid w:val="0030799E"/>
    <w:rsid w:val="00312B39"/>
    <w:rsid w:val="003223E0"/>
    <w:rsid w:val="00352C4A"/>
    <w:rsid w:val="00362560"/>
    <w:rsid w:val="003732FD"/>
    <w:rsid w:val="003753B2"/>
    <w:rsid w:val="00376559"/>
    <w:rsid w:val="00382BAA"/>
    <w:rsid w:val="00384D73"/>
    <w:rsid w:val="00393EB6"/>
    <w:rsid w:val="003A3CE5"/>
    <w:rsid w:val="003B069E"/>
    <w:rsid w:val="003B09E6"/>
    <w:rsid w:val="003B366F"/>
    <w:rsid w:val="003B3F9D"/>
    <w:rsid w:val="003B5B71"/>
    <w:rsid w:val="003B6C95"/>
    <w:rsid w:val="003D4E9B"/>
    <w:rsid w:val="003E5751"/>
    <w:rsid w:val="004046A9"/>
    <w:rsid w:val="00404C50"/>
    <w:rsid w:val="00423934"/>
    <w:rsid w:val="00426244"/>
    <w:rsid w:val="00444591"/>
    <w:rsid w:val="00455127"/>
    <w:rsid w:val="00470A38"/>
    <w:rsid w:val="0048633D"/>
    <w:rsid w:val="004874DE"/>
    <w:rsid w:val="004A0565"/>
    <w:rsid w:val="004B5334"/>
    <w:rsid w:val="004B6C14"/>
    <w:rsid w:val="004C4F19"/>
    <w:rsid w:val="004D5E9B"/>
    <w:rsid w:val="004D63D9"/>
    <w:rsid w:val="004E2BA5"/>
    <w:rsid w:val="004E6585"/>
    <w:rsid w:val="004E6D5A"/>
    <w:rsid w:val="0050249F"/>
    <w:rsid w:val="00512736"/>
    <w:rsid w:val="00524566"/>
    <w:rsid w:val="00530BEF"/>
    <w:rsid w:val="00551BF0"/>
    <w:rsid w:val="00552351"/>
    <w:rsid w:val="00561F00"/>
    <w:rsid w:val="00562C4E"/>
    <w:rsid w:val="00562DEC"/>
    <w:rsid w:val="00576AB4"/>
    <w:rsid w:val="00577917"/>
    <w:rsid w:val="00590667"/>
    <w:rsid w:val="005969E2"/>
    <w:rsid w:val="00596CE9"/>
    <w:rsid w:val="005A1689"/>
    <w:rsid w:val="005B61CD"/>
    <w:rsid w:val="005C69D3"/>
    <w:rsid w:val="005D1960"/>
    <w:rsid w:val="005D1D58"/>
    <w:rsid w:val="005D432C"/>
    <w:rsid w:val="005E0883"/>
    <w:rsid w:val="005E285E"/>
    <w:rsid w:val="005E72F8"/>
    <w:rsid w:val="005F0579"/>
    <w:rsid w:val="005F3A53"/>
    <w:rsid w:val="006024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D06"/>
    <w:rsid w:val="00691EA9"/>
    <w:rsid w:val="006934D4"/>
    <w:rsid w:val="006A6DC3"/>
    <w:rsid w:val="006C1480"/>
    <w:rsid w:val="006D49ED"/>
    <w:rsid w:val="006D55CE"/>
    <w:rsid w:val="006D637A"/>
    <w:rsid w:val="006D6B5E"/>
    <w:rsid w:val="006D6F24"/>
    <w:rsid w:val="006E3E4E"/>
    <w:rsid w:val="006F45BF"/>
    <w:rsid w:val="006F60E0"/>
    <w:rsid w:val="00702F71"/>
    <w:rsid w:val="00704CDA"/>
    <w:rsid w:val="007261D8"/>
    <w:rsid w:val="00731B9D"/>
    <w:rsid w:val="007366DF"/>
    <w:rsid w:val="00754514"/>
    <w:rsid w:val="00757839"/>
    <w:rsid w:val="00770C81"/>
    <w:rsid w:val="00791024"/>
    <w:rsid w:val="00793F0A"/>
    <w:rsid w:val="007A10AE"/>
    <w:rsid w:val="007A2657"/>
    <w:rsid w:val="007C682C"/>
    <w:rsid w:val="007D2385"/>
    <w:rsid w:val="007E6F99"/>
    <w:rsid w:val="007F214F"/>
    <w:rsid w:val="00800069"/>
    <w:rsid w:val="008042F0"/>
    <w:rsid w:val="00806FDC"/>
    <w:rsid w:val="008310A0"/>
    <w:rsid w:val="00835D29"/>
    <w:rsid w:val="00842E7F"/>
    <w:rsid w:val="00851E5C"/>
    <w:rsid w:val="00852933"/>
    <w:rsid w:val="008566E5"/>
    <w:rsid w:val="008566FE"/>
    <w:rsid w:val="00865B46"/>
    <w:rsid w:val="00896134"/>
    <w:rsid w:val="008A62BC"/>
    <w:rsid w:val="008B43E7"/>
    <w:rsid w:val="008D763F"/>
    <w:rsid w:val="008F036F"/>
    <w:rsid w:val="008F1308"/>
    <w:rsid w:val="008F2B01"/>
    <w:rsid w:val="008F78C2"/>
    <w:rsid w:val="00904568"/>
    <w:rsid w:val="00911394"/>
    <w:rsid w:val="00923EF2"/>
    <w:rsid w:val="00926D25"/>
    <w:rsid w:val="00926E9D"/>
    <w:rsid w:val="00932C6E"/>
    <w:rsid w:val="00933F10"/>
    <w:rsid w:val="009433C5"/>
    <w:rsid w:val="00944046"/>
    <w:rsid w:val="0094455F"/>
    <w:rsid w:val="00965881"/>
    <w:rsid w:val="00975DEE"/>
    <w:rsid w:val="009871FF"/>
    <w:rsid w:val="00990799"/>
    <w:rsid w:val="009952B4"/>
    <w:rsid w:val="00995D51"/>
    <w:rsid w:val="009A0631"/>
    <w:rsid w:val="009B10ED"/>
    <w:rsid w:val="009B2FF3"/>
    <w:rsid w:val="009D2A44"/>
    <w:rsid w:val="009D3EA4"/>
    <w:rsid w:val="009D649C"/>
    <w:rsid w:val="009E4BC1"/>
    <w:rsid w:val="009F0CF1"/>
    <w:rsid w:val="009F5CB2"/>
    <w:rsid w:val="00A03BB8"/>
    <w:rsid w:val="00A14C5F"/>
    <w:rsid w:val="00A1739E"/>
    <w:rsid w:val="00A3505D"/>
    <w:rsid w:val="00A4036F"/>
    <w:rsid w:val="00A406E5"/>
    <w:rsid w:val="00A4641C"/>
    <w:rsid w:val="00A55876"/>
    <w:rsid w:val="00A675E4"/>
    <w:rsid w:val="00A67FB1"/>
    <w:rsid w:val="00A760AB"/>
    <w:rsid w:val="00A85BFE"/>
    <w:rsid w:val="00AA1B79"/>
    <w:rsid w:val="00AA4E83"/>
    <w:rsid w:val="00AB6FE7"/>
    <w:rsid w:val="00AB7AD7"/>
    <w:rsid w:val="00AC5573"/>
    <w:rsid w:val="00AC5F32"/>
    <w:rsid w:val="00AD2430"/>
    <w:rsid w:val="00AE41A6"/>
    <w:rsid w:val="00AF0E34"/>
    <w:rsid w:val="00AF271D"/>
    <w:rsid w:val="00AF56C2"/>
    <w:rsid w:val="00B004E6"/>
    <w:rsid w:val="00B0744D"/>
    <w:rsid w:val="00B35189"/>
    <w:rsid w:val="00B50EA8"/>
    <w:rsid w:val="00B64082"/>
    <w:rsid w:val="00B72325"/>
    <w:rsid w:val="00B81AD3"/>
    <w:rsid w:val="00B829D8"/>
    <w:rsid w:val="00B84B5B"/>
    <w:rsid w:val="00B86446"/>
    <w:rsid w:val="00BA1176"/>
    <w:rsid w:val="00BA2D6E"/>
    <w:rsid w:val="00BE0B01"/>
    <w:rsid w:val="00BE79C7"/>
    <w:rsid w:val="00BF0A47"/>
    <w:rsid w:val="00BF0F84"/>
    <w:rsid w:val="00BF3CB5"/>
    <w:rsid w:val="00C01A3F"/>
    <w:rsid w:val="00C073F1"/>
    <w:rsid w:val="00C1285B"/>
    <w:rsid w:val="00C1361B"/>
    <w:rsid w:val="00C14E1F"/>
    <w:rsid w:val="00C315AF"/>
    <w:rsid w:val="00C3313B"/>
    <w:rsid w:val="00C36D9A"/>
    <w:rsid w:val="00C42598"/>
    <w:rsid w:val="00C44A72"/>
    <w:rsid w:val="00C61FC2"/>
    <w:rsid w:val="00C63388"/>
    <w:rsid w:val="00C64595"/>
    <w:rsid w:val="00C705F9"/>
    <w:rsid w:val="00C73008"/>
    <w:rsid w:val="00C764EB"/>
    <w:rsid w:val="00C80F0F"/>
    <w:rsid w:val="00C8667A"/>
    <w:rsid w:val="00C93BCB"/>
    <w:rsid w:val="00CC241A"/>
    <w:rsid w:val="00CC6885"/>
    <w:rsid w:val="00CD5669"/>
    <w:rsid w:val="00CE4035"/>
    <w:rsid w:val="00CE65AB"/>
    <w:rsid w:val="00CF4266"/>
    <w:rsid w:val="00D02895"/>
    <w:rsid w:val="00D030FA"/>
    <w:rsid w:val="00D10C2F"/>
    <w:rsid w:val="00D22D9C"/>
    <w:rsid w:val="00D241F1"/>
    <w:rsid w:val="00D275CB"/>
    <w:rsid w:val="00D30DFA"/>
    <w:rsid w:val="00D33F5E"/>
    <w:rsid w:val="00D36668"/>
    <w:rsid w:val="00D463A5"/>
    <w:rsid w:val="00D4710D"/>
    <w:rsid w:val="00D47D25"/>
    <w:rsid w:val="00D62ACD"/>
    <w:rsid w:val="00DA0A14"/>
    <w:rsid w:val="00DA36EE"/>
    <w:rsid w:val="00DB116D"/>
    <w:rsid w:val="00DB7ADA"/>
    <w:rsid w:val="00DC1658"/>
    <w:rsid w:val="00DC6477"/>
    <w:rsid w:val="00DD17CC"/>
    <w:rsid w:val="00DD2A0A"/>
    <w:rsid w:val="00DE1D65"/>
    <w:rsid w:val="00DE217A"/>
    <w:rsid w:val="00DE692C"/>
    <w:rsid w:val="00DF321B"/>
    <w:rsid w:val="00DF6F06"/>
    <w:rsid w:val="00E05287"/>
    <w:rsid w:val="00E22A78"/>
    <w:rsid w:val="00E230E0"/>
    <w:rsid w:val="00E2721F"/>
    <w:rsid w:val="00E51AAC"/>
    <w:rsid w:val="00E570D0"/>
    <w:rsid w:val="00E66CC0"/>
    <w:rsid w:val="00E728A9"/>
    <w:rsid w:val="00E807D9"/>
    <w:rsid w:val="00EA0EC5"/>
    <w:rsid w:val="00EA0F4E"/>
    <w:rsid w:val="00EA295B"/>
    <w:rsid w:val="00EA3B9B"/>
    <w:rsid w:val="00EA6801"/>
    <w:rsid w:val="00EB4F96"/>
    <w:rsid w:val="00ED7072"/>
    <w:rsid w:val="00EE3132"/>
    <w:rsid w:val="00EE3D9D"/>
    <w:rsid w:val="00EE6F25"/>
    <w:rsid w:val="00EF3BA9"/>
    <w:rsid w:val="00F02126"/>
    <w:rsid w:val="00F03D85"/>
    <w:rsid w:val="00F07C8C"/>
    <w:rsid w:val="00F249F1"/>
    <w:rsid w:val="00F25B9D"/>
    <w:rsid w:val="00F2664E"/>
    <w:rsid w:val="00F31163"/>
    <w:rsid w:val="00F31C04"/>
    <w:rsid w:val="00F32389"/>
    <w:rsid w:val="00F33278"/>
    <w:rsid w:val="00F442A7"/>
    <w:rsid w:val="00F57A89"/>
    <w:rsid w:val="00F61A20"/>
    <w:rsid w:val="00F63DD9"/>
    <w:rsid w:val="00F664C3"/>
    <w:rsid w:val="00F67644"/>
    <w:rsid w:val="00F72BC5"/>
    <w:rsid w:val="00F8381F"/>
    <w:rsid w:val="00FA04CD"/>
    <w:rsid w:val="00FA25F5"/>
    <w:rsid w:val="00FA2810"/>
    <w:rsid w:val="00FA68F8"/>
    <w:rsid w:val="00FB1DC0"/>
    <w:rsid w:val="00FB3B4E"/>
    <w:rsid w:val="00FB4521"/>
    <w:rsid w:val="00FB4F84"/>
    <w:rsid w:val="00FB5CF8"/>
    <w:rsid w:val="00FC24C2"/>
    <w:rsid w:val="00FE5651"/>
    <w:rsid w:val="00FF273B"/>
    <w:rsid w:val="00FF4B5A"/>
    <w:rsid w:val="00FF564C"/>
    <w:rsid w:val="0BD64A05"/>
    <w:rsid w:val="1AA16D6E"/>
    <w:rsid w:val="4C2E4377"/>
    <w:rsid w:val="51FD4062"/>
    <w:rsid w:val="64F96FD2"/>
    <w:rsid w:val="765D590F"/>
    <w:rsid w:val="76D5700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604B3FB3"/>
  <w15:docId w15:val="{AA3C9E28-C48D-8E4C-945A-6E2923C9B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lang w:val="en-GB" w:eastAsia="en-GB"/>
    </w:rPr>
  </w:style>
  <w:style w:type="paragraph" w:styleId="1">
    <w:name w:val="heading 1"/>
    <w:basedOn w:val="a"/>
    <w:next w:val="a"/>
    <w:qFormat/>
    <w:rsid w:val="00C63388"/>
    <w:pPr>
      <w:outlineLvl w:val="0"/>
    </w:p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a9">
    <w:name w:val="Normal (Web)"/>
    <w:basedOn w:val="a"/>
    <w:uiPriority w:val="99"/>
    <w:qFormat/>
    <w:pPr>
      <w:spacing w:before="100" w:after="100"/>
    </w:pPr>
    <w:rPr>
      <w:sz w:val="24"/>
      <w:lang w:eastAsia="en-US"/>
    </w:rPr>
  </w:style>
  <w:style w:type="table" w:styleId="aa">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Emphasis"/>
    <w:uiPriority w:val="20"/>
    <w:qFormat/>
    <w:rPr>
      <w:i/>
      <w:iCs/>
    </w:rPr>
  </w:style>
  <w:style w:type="character" w:styleId="ac">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批注框文本 字符"/>
    <w:link w:val="a3"/>
    <w:qFormat/>
    <w:rPr>
      <w:rFonts w:ascii="Tahoma" w:hAnsi="Tahoma" w:cs="Tahoma"/>
      <w:sz w:val="16"/>
      <w:szCs w:val="16"/>
    </w:rPr>
  </w:style>
  <w:style w:type="character" w:customStyle="1" w:styleId="a6">
    <w:name w:val="页脚 字符"/>
    <w:basedOn w:val="a0"/>
    <w:link w:val="a5"/>
    <w:uiPriority w:val="99"/>
    <w:qFormat/>
  </w:style>
  <w:style w:type="character" w:customStyle="1" w:styleId="60">
    <w:name w:val="标题 6 字符"/>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页眉 字符"/>
    <w:basedOn w:val="a0"/>
    <w:link w:val="a7"/>
    <w:qFormat/>
  </w:style>
  <w:style w:type="paragraph" w:styleId="ad">
    <w:name w:val="List Paragraph"/>
    <w:basedOn w:val="a"/>
    <w:uiPriority w:val="34"/>
    <w:qFormat/>
    <w:pPr>
      <w:ind w:left="720"/>
      <w:contextualSpacing/>
    </w:pPr>
  </w:style>
  <w:style w:type="paragraph" w:customStyle="1" w:styleId="Style1">
    <w:name w:val="Style1"/>
    <w:basedOn w:val="a"/>
    <w:qFormat/>
    <w:pPr>
      <w:overflowPunct w:val="0"/>
      <w:autoSpaceDE w:val="0"/>
      <w:autoSpaceDN w:val="0"/>
      <w:adjustRightInd w:val="0"/>
      <w:textAlignment w:val="baseline"/>
    </w:pPr>
    <w:rPr>
      <w:rFonts w:ascii="Arial" w:hAnsi="Arial"/>
      <w:sz w:val="24"/>
    </w:rPr>
  </w:style>
  <w:style w:type="character" w:customStyle="1" w:styleId="apple-converted-space">
    <w:name w:val="apple-converted-space"/>
    <w:basedOn w:val="a0"/>
    <w:qFormat/>
  </w:style>
  <w:style w:type="character" w:customStyle="1" w:styleId="10">
    <w:name w:val="未处理的提及1"/>
    <w:basedOn w:val="a0"/>
    <w:uiPriority w:val="99"/>
    <w:semiHidden/>
    <w:unhideWhenUsed/>
    <w:qFormat/>
    <w:rPr>
      <w:color w:val="605E5C"/>
      <w:shd w:val="clear" w:color="auto" w:fill="E1DFDD"/>
    </w:rPr>
  </w:style>
  <w:style w:type="paragraph" w:styleId="TOC">
    <w:name w:val="TOC Heading"/>
    <w:basedOn w:val="1"/>
    <w:next w:val="a"/>
    <w:uiPriority w:val="39"/>
    <w:unhideWhenUsed/>
    <w:qFormat/>
    <w:rsid w:val="00C63388"/>
    <w:pPr>
      <w:keepNext/>
      <w:keepLines/>
      <w:spacing w:before="480" w:line="276" w:lineRule="auto"/>
      <w:outlineLvl w:val="9"/>
    </w:pPr>
    <w:rPr>
      <w:rFonts w:asciiTheme="majorHAnsi" w:eastAsiaTheme="majorEastAsia" w:hAnsiTheme="majorHAnsi" w:cstheme="majorBidi"/>
      <w:b/>
      <w:bCs/>
      <w:color w:val="365F91" w:themeColor="accent1" w:themeShade="BF"/>
      <w:sz w:val="28"/>
      <w:szCs w:val="28"/>
      <w:lang w:val="en-US" w:eastAsia="zh-CN"/>
    </w:rPr>
  </w:style>
  <w:style w:type="paragraph" w:styleId="TOC1">
    <w:name w:val="toc 1"/>
    <w:basedOn w:val="a"/>
    <w:next w:val="a"/>
    <w:autoRedefine/>
    <w:uiPriority w:val="39"/>
    <w:unhideWhenUsed/>
    <w:rsid w:val="00C63388"/>
    <w:pPr>
      <w:spacing w:before="120"/>
    </w:pPr>
    <w:rPr>
      <w:rFonts w:asciiTheme="minorHAnsi" w:hAnsiTheme="minorHAnsi"/>
      <w:b/>
      <w:bCs/>
      <w:i/>
      <w:iCs/>
      <w:sz w:val="24"/>
      <w:szCs w:val="24"/>
    </w:rPr>
  </w:style>
  <w:style w:type="paragraph" w:styleId="TOC2">
    <w:name w:val="toc 2"/>
    <w:basedOn w:val="a"/>
    <w:next w:val="a"/>
    <w:autoRedefine/>
    <w:uiPriority w:val="39"/>
    <w:unhideWhenUsed/>
    <w:rsid w:val="00C63388"/>
    <w:pPr>
      <w:spacing w:before="120"/>
      <w:ind w:left="200"/>
    </w:pPr>
    <w:rPr>
      <w:rFonts w:asciiTheme="minorHAnsi" w:hAnsiTheme="minorHAnsi"/>
      <w:b/>
      <w:bCs/>
      <w:sz w:val="22"/>
      <w:szCs w:val="22"/>
    </w:rPr>
  </w:style>
  <w:style w:type="paragraph" w:styleId="TOC3">
    <w:name w:val="toc 3"/>
    <w:basedOn w:val="a"/>
    <w:next w:val="a"/>
    <w:autoRedefine/>
    <w:uiPriority w:val="39"/>
    <w:unhideWhenUsed/>
    <w:rsid w:val="00C63388"/>
    <w:pPr>
      <w:ind w:left="400"/>
    </w:pPr>
    <w:rPr>
      <w:rFonts w:asciiTheme="minorHAnsi" w:hAnsiTheme="minorHAnsi"/>
    </w:rPr>
  </w:style>
  <w:style w:type="paragraph" w:styleId="TOC4">
    <w:name w:val="toc 4"/>
    <w:basedOn w:val="a"/>
    <w:next w:val="a"/>
    <w:autoRedefine/>
    <w:semiHidden/>
    <w:unhideWhenUsed/>
    <w:rsid w:val="00C63388"/>
    <w:pPr>
      <w:ind w:left="600"/>
    </w:pPr>
    <w:rPr>
      <w:rFonts w:asciiTheme="minorHAnsi" w:hAnsiTheme="minorHAnsi"/>
    </w:rPr>
  </w:style>
  <w:style w:type="paragraph" w:styleId="TOC5">
    <w:name w:val="toc 5"/>
    <w:basedOn w:val="a"/>
    <w:next w:val="a"/>
    <w:autoRedefine/>
    <w:semiHidden/>
    <w:unhideWhenUsed/>
    <w:rsid w:val="00C63388"/>
    <w:pPr>
      <w:ind w:left="800"/>
    </w:pPr>
    <w:rPr>
      <w:rFonts w:asciiTheme="minorHAnsi" w:hAnsiTheme="minorHAnsi"/>
    </w:rPr>
  </w:style>
  <w:style w:type="paragraph" w:styleId="TOC6">
    <w:name w:val="toc 6"/>
    <w:basedOn w:val="a"/>
    <w:next w:val="a"/>
    <w:autoRedefine/>
    <w:semiHidden/>
    <w:unhideWhenUsed/>
    <w:rsid w:val="00C63388"/>
    <w:pPr>
      <w:ind w:left="1000"/>
    </w:pPr>
    <w:rPr>
      <w:rFonts w:asciiTheme="minorHAnsi" w:hAnsiTheme="minorHAnsi"/>
    </w:rPr>
  </w:style>
  <w:style w:type="paragraph" w:styleId="TOC7">
    <w:name w:val="toc 7"/>
    <w:basedOn w:val="a"/>
    <w:next w:val="a"/>
    <w:autoRedefine/>
    <w:semiHidden/>
    <w:unhideWhenUsed/>
    <w:rsid w:val="00C63388"/>
    <w:pPr>
      <w:ind w:left="1200"/>
    </w:pPr>
    <w:rPr>
      <w:rFonts w:asciiTheme="minorHAnsi" w:hAnsiTheme="minorHAnsi"/>
    </w:rPr>
  </w:style>
  <w:style w:type="paragraph" w:styleId="TOC8">
    <w:name w:val="toc 8"/>
    <w:basedOn w:val="a"/>
    <w:next w:val="a"/>
    <w:autoRedefine/>
    <w:semiHidden/>
    <w:unhideWhenUsed/>
    <w:rsid w:val="00C63388"/>
    <w:pPr>
      <w:ind w:left="1400"/>
    </w:pPr>
    <w:rPr>
      <w:rFonts w:asciiTheme="minorHAnsi" w:hAnsiTheme="minorHAnsi"/>
    </w:rPr>
  </w:style>
  <w:style w:type="paragraph" w:styleId="TOC9">
    <w:name w:val="toc 9"/>
    <w:basedOn w:val="a"/>
    <w:next w:val="a"/>
    <w:autoRedefine/>
    <w:semiHidden/>
    <w:unhideWhenUsed/>
    <w:rsid w:val="00C63388"/>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2F105960117900400404" TargetMode="External"/><Relationship Id="rId5" Type="http://schemas.openxmlformats.org/officeDocument/2006/relationships/settings" Target="settings.xml"/><Relationship Id="rId10" Type="http://schemas.openxmlformats.org/officeDocument/2006/relationships/hyperlink" Target="https://www.verywellmind.com/leadership-styles-2795312" TargetMode="External"/><Relationship Id="rId4" Type="http://schemas.openxmlformats.org/officeDocument/2006/relationships/styles" Target="styles.xml"/><Relationship Id="rId9" Type="http://schemas.openxmlformats.org/officeDocument/2006/relationships/hyperlink" Target="https://doi.org/10.1177%2F107179199300100104"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C:\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AFA3C8B-6B95-134A-979D-DDA86FC65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C:\C:\C:\Documents and Settings\fad-lc\Local Settings\Temporary Internet Files\OLK35\AssignFrm.dot</Template>
  <TotalTime>28</TotalTime>
  <Pages>15</Pages>
  <Words>3622</Words>
  <Characters>20652</Characters>
  <Application>Microsoft Office Word</Application>
  <DocSecurity>0</DocSecurity>
  <Lines>172</Lines>
  <Paragraphs>48</Paragraphs>
  <ScaleCrop>false</ScaleCrop>
  <Company>S.I.H.E.</Company>
  <LinksUpToDate>false</LinksUpToDate>
  <CharactersWithSpaces>24226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cp:lastModifiedBy>
  <cp:revision>3</cp:revision>
  <cp:lastPrinted>2014-10-10T07:42:00Z</cp:lastPrinted>
  <dcterms:created xsi:type="dcterms:W3CDTF">2020-03-08T14:18:00Z</dcterms:created>
  <dcterms:modified xsi:type="dcterms:W3CDTF">2020-03-13T04:01:00Z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2052-11.1.0.9513</vt:lpwstr>
  </property>
</Properties>
</file>