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61A04EE2"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F088E">
              <w:rPr>
                <w:rFonts w:ascii="Times New Roman" w:hAnsi="Times New Roman" w:cs="Times New Roman"/>
                <w:b/>
                <w:sz w:val="48"/>
              </w:rPr>
              <w:t>Tina Sinclair</w:t>
            </w:r>
          </w:p>
          <w:p w14:paraId="2CEE7446" w14:textId="77777777" w:rsidR="00943FDB" w:rsidRDefault="00943FDB" w:rsidP="00415891">
            <w:pPr>
              <w:ind w:right="-957"/>
              <w:rPr>
                <w:rFonts w:ascii="Times New Roman" w:hAnsi="Times New Roman" w:cs="Times New Roman"/>
                <w:b/>
                <w:sz w:val="48"/>
              </w:rPr>
            </w:pPr>
          </w:p>
          <w:p w14:paraId="52EF6683" w14:textId="21A3B8A8"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BF088E">
              <w:rPr>
                <w:rFonts w:ascii="Times New Roman" w:hAnsi="Times New Roman" w:cs="Times New Roman"/>
                <w:b/>
                <w:sz w:val="48"/>
              </w:rPr>
              <w:t xml:space="preserve"> </w:t>
            </w:r>
            <w:hyperlink r:id="rId6" w:history="1">
              <w:r w:rsidR="00BF088E" w:rsidRPr="00687A4F">
                <w:rPr>
                  <w:rStyle w:val="Hyperlink"/>
                  <w:rFonts w:ascii="Times New Roman" w:hAnsi="Times New Roman" w:cs="Times New Roman"/>
                  <w:b/>
                  <w:sz w:val="48"/>
                </w:rPr>
                <w:t>t.sinclair@npt.gov.uk</w:t>
              </w:r>
            </w:hyperlink>
            <w:r w:rsidR="00BF088E">
              <w:rPr>
                <w:rFonts w:ascii="Times New Roman" w:hAnsi="Times New Roman" w:cs="Times New Roman"/>
                <w:b/>
                <w:sz w:val="48"/>
              </w:rPr>
              <w:t xml:space="preserve"> </w:t>
            </w:r>
          </w:p>
          <w:p w14:paraId="453C9B90" w14:textId="77777777" w:rsidR="00943FDB" w:rsidRDefault="00943FDB" w:rsidP="00415891">
            <w:pPr>
              <w:ind w:right="-957"/>
              <w:rPr>
                <w:rFonts w:ascii="Times New Roman" w:hAnsi="Times New Roman" w:cs="Times New Roman"/>
                <w:b/>
                <w:sz w:val="48"/>
              </w:rPr>
            </w:pPr>
          </w:p>
          <w:p w14:paraId="24877C5B" w14:textId="77777777" w:rsidR="00BF088E" w:rsidRDefault="00943FDB" w:rsidP="00BF088E">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BF088E">
              <w:rPr>
                <w:rFonts w:ascii="Times New Roman" w:hAnsi="Times New Roman" w:cs="Times New Roman"/>
                <w:b/>
                <w:sz w:val="48"/>
              </w:rPr>
              <w:t xml:space="preserve"> </w:t>
            </w:r>
          </w:p>
          <w:p w14:paraId="0C2A57C3" w14:textId="0E758158" w:rsidR="00BF088E" w:rsidRDefault="00BF088E" w:rsidP="00BF088E">
            <w:pPr>
              <w:ind w:right="-957"/>
              <w:rPr>
                <w:rFonts w:ascii="Times New Roman" w:hAnsi="Times New Roman" w:cs="Times New Roman"/>
                <w:b/>
                <w:sz w:val="48"/>
              </w:rPr>
            </w:pPr>
            <w:r>
              <w:rPr>
                <w:rFonts w:ascii="Times New Roman" w:hAnsi="Times New Roman" w:cs="Times New Roman"/>
                <w:b/>
                <w:sz w:val="48"/>
              </w:rPr>
              <w:t>2328791</w:t>
            </w:r>
          </w:p>
          <w:p w14:paraId="17965A19" w14:textId="77777777" w:rsidR="00BF088E" w:rsidRDefault="00BF088E" w:rsidP="00BF088E">
            <w:pPr>
              <w:ind w:right="-957"/>
              <w:rPr>
                <w:rFonts w:ascii="Times New Roman" w:hAnsi="Times New Roman" w:cs="Times New Roman"/>
                <w:b/>
                <w:sz w:val="48"/>
              </w:rPr>
            </w:pPr>
          </w:p>
          <w:p w14:paraId="0787ABD2" w14:textId="7CBA7138" w:rsidR="00943FDB" w:rsidRPr="005D3F07" w:rsidRDefault="00943FDB" w:rsidP="00BF088E">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bookmarkStart w:id="0" w:name="_Hlk187590822"/>
            <w:r w:rsidRPr="00F15354">
              <w:rPr>
                <w:i/>
                <w:iCs/>
              </w:rPr>
              <w:t>750 words (+/-</w:t>
            </w:r>
            <w:r w:rsidRPr="006179BB">
              <w:rPr>
                <w:i/>
                <w:iCs/>
              </w:rPr>
              <w:t xml:space="preserve"> 10%:  include your actual word count at the end of each section).</w:t>
            </w:r>
          </w:p>
          <w:p w14:paraId="238BB48A" w14:textId="77777777" w:rsidR="00BF088E" w:rsidRDefault="00BF088E" w:rsidP="002D6B34">
            <w:pPr>
              <w:jc w:val="both"/>
              <w:rPr>
                <w:i/>
                <w:iCs/>
              </w:rPr>
            </w:pPr>
          </w:p>
          <w:p w14:paraId="555296C7" w14:textId="77777777" w:rsidR="00930375" w:rsidRDefault="00930375" w:rsidP="00930375">
            <w:pPr>
              <w:spacing w:line="360" w:lineRule="auto"/>
              <w:jc w:val="both"/>
            </w:pPr>
            <w:r>
              <w:rPr>
                <w:rFonts w:ascii="Arial" w:hAnsi="Arial" w:cs="Arial"/>
                <w:color w:val="000000"/>
              </w:rPr>
              <w:t xml:space="preserve">The purpose of this task is to be able to reflect on my practice and my own personal development since qualifying as a social worker, and to ensure I continue to develop in my role as a social worker.  It is important for me to meet any ongoing learning outcomes; this will enable me to apply analysis in my assessments to inform any interventions required. To work collaboratively with individuals who may have needs and to support the needs of carers. It is important to work collaboratively with other professionals to achieve these goals by supporting the people we work with when making any agreed upon interventions, decisions, or professional judgements. It is </w:t>
            </w:r>
            <w:r>
              <w:rPr>
                <w:rFonts w:ascii="Arial" w:hAnsi="Arial" w:cs="Arial"/>
                <w:color w:val="000000"/>
              </w:rPr>
              <w:lastRenderedPageBreak/>
              <w:t xml:space="preserve">fundamental to work with statutory, third sector and community organisations when </w:t>
            </w:r>
            <w:r>
              <w:rPr>
                <w:rFonts w:ascii="Arial" w:hAnsi="Arial" w:cs="Arial"/>
                <w:iCs/>
                <w:color w:val="000000"/>
              </w:rPr>
              <w:t xml:space="preserve">supporting individuals, carers, and their families in their own homes, and in the community to meet their needs. My role as a social worker, working as part of a multi-disciplinary team, in the first point of contact team for adult services.  As part of my role as a social worker it is important to provide information, advice, and assistance by signposting for support, providing information and to provide short- and long-term social work intervention through assessment. My role as a social worker is to undertake proportionate assessment with people and identify their outcomes and how these can be achieved. To link my professional development with a reflective practice model. Throughout these tasks I will use The ERA (Experience, Reflection, Action) Cycle by Jasper (2013), </w:t>
            </w:r>
            <w:r>
              <w:rPr>
                <w:rFonts w:ascii="Arial" w:hAnsi="Arial" w:cs="Arial"/>
                <w:iCs/>
              </w:rPr>
              <w:t>to support my three learning outcomes, and identified development as agreed by my mentor and team manager.</w:t>
            </w:r>
          </w:p>
          <w:p w14:paraId="5C6F2C87" w14:textId="77777777" w:rsidR="00930375" w:rsidRDefault="00930375" w:rsidP="00930375">
            <w:pPr>
              <w:spacing w:line="360" w:lineRule="auto"/>
              <w:jc w:val="both"/>
              <w:rPr>
                <w:rFonts w:ascii="Arial" w:hAnsi="Arial" w:cs="Arial"/>
                <w:iCs/>
              </w:rPr>
            </w:pPr>
            <w:r>
              <w:rPr>
                <w:rFonts w:ascii="Arial" w:hAnsi="Arial" w:cs="Arial"/>
                <w:iCs/>
              </w:rPr>
              <w:t>As part of the Social Services and Wellbeing (Wales) Act 2014 (SSWBW Act) Part 3 Section 19 is the duty to assess the needs of an adult for care and support. This prepares and plans my links to my description of the event, initial thoughts, and feelings. Applying analysis in an assessment to inform interventions is an on-going learning process, to meet a person’s needs. Since my first year in practice, I feel I have improved with my communication, listening and written skills.  As part of my continual professional development I feel I need to continue improving communication skills and analysis writing, this will improve my confidence in completing an assessment, and when I am communicating with individuals to identify if they have any care and support needs, I always ensure to respect the views, wishes of people, and address any concerns under the Code of Professional Practice (CoPP 1.1-1.5) (Social Care Wales 2017). This links to the experience of The ERA model.</w:t>
            </w:r>
          </w:p>
          <w:p w14:paraId="300C27E3" w14:textId="77777777" w:rsidR="00930375" w:rsidRDefault="00930375" w:rsidP="00930375">
            <w:pPr>
              <w:spacing w:line="360" w:lineRule="auto"/>
              <w:jc w:val="both"/>
              <w:rPr>
                <w:rFonts w:ascii="Arial" w:hAnsi="Arial" w:cs="Arial"/>
                <w:iCs/>
              </w:rPr>
            </w:pPr>
            <w:r>
              <w:rPr>
                <w:rFonts w:ascii="Arial" w:hAnsi="Arial" w:cs="Arial"/>
                <w:iCs/>
              </w:rPr>
              <w:t>I received supervision by my mentor to improve my practice as a social worker.  As part of my professional development it has been identified that I have not had any direct involvement in a safeguarding case as part of the SSWBW Act Part 7 Section 126, this will improve my learning and which will also support the three learning outcomes and it has been agreed that I am to be allocated a case, this will improve my intervention and application of professional judgment in increasingly complex situations.  Within the team we adopt an outcome focused model of practice, this identifies strengths, resilience, risks and obstacles to enable the people we are working with to achieve their own goals and achieve positive change, this model improves assessment structure analysis and recommendations. This links to reflection as part of The ERA Model.</w:t>
            </w:r>
          </w:p>
          <w:p w14:paraId="5D62F812" w14:textId="77777777" w:rsidR="00930375" w:rsidRDefault="00930375" w:rsidP="00930375">
            <w:pPr>
              <w:spacing w:line="360" w:lineRule="auto"/>
              <w:jc w:val="both"/>
              <w:rPr>
                <w:rFonts w:ascii="Arial" w:hAnsi="Arial" w:cs="Arial"/>
                <w:iCs/>
              </w:rPr>
            </w:pPr>
            <w:r>
              <w:rPr>
                <w:rFonts w:ascii="Arial" w:hAnsi="Arial" w:cs="Arial"/>
                <w:iCs/>
              </w:rPr>
              <w:lastRenderedPageBreak/>
              <w:t xml:space="preserve">When discussing with the people we work with and it has been identified during assessments that we work with people who are neurodiverse and a multi-agency approach is needed, it is vital to work collaboratively with individuals, family and carers and any other statutory, third sector organisations.  It is important that the people we are working with voices are heard, they are at the centre of any intervention, agree to the support and it meets the needs of the person. (CoPP 3.1-3.2).  Since my first year in practice, I am part of a champion group for people who are neurodiverse, and I am working collaboratively with other organisations and professionals to identify what support is available for people and carers who we work with. I have found a definite positive to partnership working, you define roles and responsibilities, and this enables me to work with social and professional backgrounds and gain more experience. It provides an opportunity to share learning and skills, allowing a holistic approach to meeting individuals needs and provide preventative and early intervention support.  I reflect on my own collaborative working by sharing with my team any information/support I am aware of, and discuss with my mentor, supervisor and team manager what I think is working well or what could be improved moving forward, when working with individuals or partners.  I will continue to research and build on my knowledge by working collaboratively with people this will continue to develop my networking skills. I will discuss my decision making and feedback from my safeguarding case. This all links to The ERA Cycle (Jasper, 2013) of Experience, Reflection and Action. </w:t>
            </w:r>
          </w:p>
          <w:p w14:paraId="38D3A4C1" w14:textId="77777777" w:rsidR="00930375" w:rsidRDefault="00930375" w:rsidP="00930375">
            <w:pPr>
              <w:spacing w:line="360" w:lineRule="auto"/>
              <w:jc w:val="both"/>
              <w:rPr>
                <w:rFonts w:ascii="Arial" w:hAnsi="Arial" w:cs="Arial"/>
                <w:iCs/>
              </w:rPr>
            </w:pPr>
          </w:p>
          <w:p w14:paraId="2A644E44" w14:textId="77777777" w:rsidR="00930375" w:rsidRDefault="00930375" w:rsidP="00930375">
            <w:pPr>
              <w:spacing w:line="360" w:lineRule="auto"/>
              <w:jc w:val="both"/>
            </w:pPr>
            <w:r>
              <w:rPr>
                <w:rFonts w:ascii="Arial" w:hAnsi="Arial" w:cs="Arial"/>
                <w:iCs/>
              </w:rPr>
              <w:t>840 Words</w:t>
            </w:r>
          </w:p>
          <w:p w14:paraId="4E656350" w14:textId="77777777" w:rsidR="00BF088E" w:rsidRPr="00BF088E" w:rsidRDefault="00BF088E" w:rsidP="002D6B34">
            <w:pPr>
              <w:jc w:val="both"/>
            </w:pPr>
          </w:p>
          <w:bookmarkEnd w:id="0"/>
          <w:p w14:paraId="58DAD5F4" w14:textId="77777777" w:rsidR="004F0E93" w:rsidRDefault="004F0E93" w:rsidP="002D6B34">
            <w:pPr>
              <w:jc w:val="both"/>
              <w:rPr>
                <w:i/>
                <w:iCs/>
              </w:rPr>
            </w:pPr>
          </w:p>
          <w:p w14:paraId="10231C62" w14:textId="77777777" w:rsidR="004F0E93" w:rsidRDefault="004F0E93" w:rsidP="002D6B34">
            <w:pPr>
              <w:jc w:val="both"/>
              <w:rPr>
                <w:i/>
                <w:iCs/>
              </w:rPr>
            </w:pPr>
          </w:p>
          <w:p w14:paraId="4AD52690" w14:textId="5BB34005" w:rsidR="004F0E93" w:rsidRPr="005A6573" w:rsidRDefault="004F0E93" w:rsidP="002D6B34">
            <w:pPr>
              <w:jc w:val="both"/>
            </w:pPr>
          </w:p>
          <w:p w14:paraId="6E3544EA" w14:textId="77777777" w:rsidR="004F0E93" w:rsidRPr="005A6573" w:rsidRDefault="004F0E93" w:rsidP="002D6B34">
            <w:pPr>
              <w:jc w:val="both"/>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4449756E" w14:textId="77777777" w:rsidR="00C379AC" w:rsidRDefault="00C379AC" w:rsidP="002D6B34">
            <w:pPr>
              <w:jc w:val="both"/>
            </w:pPr>
          </w:p>
          <w:p w14:paraId="16EDE0F8" w14:textId="77777777" w:rsidR="00C379AC" w:rsidRDefault="00C379AC" w:rsidP="00C379AC">
            <w:pPr>
              <w:spacing w:line="360" w:lineRule="auto"/>
            </w:pPr>
            <w:r>
              <w:rPr>
                <w:rFonts w:ascii="Arial" w:hAnsi="Arial" w:cs="Arial"/>
              </w:rPr>
              <w:t xml:space="preserve">Linking my continued professional development with reflective practice, I will use </w:t>
            </w:r>
            <w:r>
              <w:rPr>
                <w:rFonts w:ascii="Arial" w:hAnsi="Arial" w:cs="Arial"/>
                <w:iCs/>
                <w:color w:val="000000"/>
              </w:rPr>
              <w:t xml:space="preserve">The ERA (Experience, Reflection, Action) Cycle by Jasper (2013).  Looking at experience, the first part of ERA Cycle and linking it to include my feelings and thoughts analysis.  My experience so far has helped me to understand my role of undertaking an assessment through having discussions with individuals and carers to determine what support they may feel they require and working with them to achieve their outcomes. I feel my confidence has improved when carrying out an assessment and this is from having discussions with my team members, supervisor, mentor and team manager and receiving negative and positive feedback from them, and I have learnt from having both and this has helped me improve my confidence. </w:t>
            </w:r>
          </w:p>
          <w:p w14:paraId="3EDC461D" w14:textId="0BC686E5" w:rsidR="00C379AC" w:rsidRDefault="00C379AC" w:rsidP="00C379AC">
            <w:pPr>
              <w:spacing w:line="360" w:lineRule="auto"/>
            </w:pPr>
            <w:r>
              <w:rPr>
                <w:rFonts w:ascii="Arial" w:hAnsi="Arial" w:cs="Arial"/>
                <w:iCs/>
                <w:color w:val="000000"/>
              </w:rPr>
              <w:t>My confidence in applying analysis when writing an assessment has improved, I have been finding through my development that I did find it difficult to write an analysis, I felt I needed to tell the whole story, not just an analysis of the assessment.  I have found looking at my more experienced colleague’s analysis, discussing with my supervisor in my supervision sessions, has helped me</w:t>
            </w:r>
            <w:r w:rsidR="004F50EE">
              <w:rPr>
                <w:rFonts w:ascii="Arial" w:hAnsi="Arial" w:cs="Arial"/>
                <w:iCs/>
                <w:color w:val="000000"/>
              </w:rPr>
              <w:t>,</w:t>
            </w:r>
            <w:r>
              <w:rPr>
                <w:rFonts w:ascii="Arial" w:hAnsi="Arial" w:cs="Arial"/>
                <w:iCs/>
                <w:color w:val="000000"/>
              </w:rPr>
              <w:t xml:space="preserve"> and by undertaking research myself, I have found this beneficial in helping me write an analysis and I feel more confident now though my journey as a newly qualified social work. </w:t>
            </w:r>
            <w:r>
              <w:rPr>
                <w:rFonts w:ascii="Arial" w:hAnsi="Arial" w:cs="Arial"/>
              </w:rPr>
              <w:t xml:space="preserve">Cottrell, S. (2023) advised that writing an analysis weighs up the relative strengths and weakness of the evidence, pointing these out to the reader, so it is clear how the writer has arrived at the judgments and conclusion.  I found this beneficial when writing the analysis for the safeguarding case I had, it was a complex case using research, the outcome focused model and discussing with my mentor, it was reassuring to discuss my own thoughts and feelings about the case, and receiving positive feedback from these discussions improved my confidence. </w:t>
            </w:r>
          </w:p>
          <w:p w14:paraId="237A8CF8" w14:textId="77777777" w:rsidR="00C379AC" w:rsidRDefault="00C379AC" w:rsidP="00C379AC">
            <w:pPr>
              <w:spacing w:line="360" w:lineRule="auto"/>
              <w:rPr>
                <w:rFonts w:ascii="Arial" w:hAnsi="Arial" w:cs="Arial"/>
              </w:rPr>
            </w:pPr>
          </w:p>
          <w:p w14:paraId="2F7ED60B" w14:textId="27279666" w:rsidR="00C379AC" w:rsidRDefault="00C379AC" w:rsidP="00C379AC">
            <w:pPr>
              <w:spacing w:line="360" w:lineRule="auto"/>
              <w:rPr>
                <w:rFonts w:ascii="Arial" w:hAnsi="Arial" w:cs="Arial"/>
              </w:rPr>
            </w:pPr>
            <w:r>
              <w:rPr>
                <w:rFonts w:ascii="Arial" w:hAnsi="Arial" w:cs="Arial"/>
              </w:rPr>
              <w:t xml:space="preserve">When undertaking an assessment, it sometimes identifies that additional support is required.  From my previous experience and knowledge, I recognise that a multi-agency approach is required to support positive outcomes (CoPP 3.2).  I feel it is vital to work collaboratively with individuals, carers, and other professionals and third sector services.  Using ERA model in reflection I feel there are positive and negative points with working collaboratively.  Through the past year I have become part of a champion group for Neurodiverse, I am attending core groups with different professionals and services, and I feel this has improve my knowledge on the services that they provide, and I have built on my working relationships with other professionals. I feel I have a better understanding of the eligibility criteria, demographic and targeted services they provide, and how the support they provide can meet an individual’s needs.  I have </w:t>
            </w:r>
            <w:r w:rsidR="004F50EE">
              <w:rPr>
                <w:rFonts w:ascii="Arial" w:hAnsi="Arial" w:cs="Arial"/>
              </w:rPr>
              <w:t>passed</w:t>
            </w:r>
            <w:r>
              <w:rPr>
                <w:rFonts w:ascii="Arial" w:hAnsi="Arial" w:cs="Arial"/>
              </w:rPr>
              <w:t xml:space="preserve"> on my knowledge of the information I have gathered in the peer support group sessions we have as a team which improves my knowledge and my colleagues. (CoPP 6.9).</w:t>
            </w:r>
          </w:p>
          <w:p w14:paraId="2FE63692" w14:textId="77777777" w:rsidR="00C379AC" w:rsidRDefault="00C379AC" w:rsidP="00C379AC">
            <w:pPr>
              <w:spacing w:line="360" w:lineRule="auto"/>
              <w:rPr>
                <w:rFonts w:ascii="Arial" w:hAnsi="Arial" w:cs="Arial"/>
              </w:rPr>
            </w:pPr>
          </w:p>
          <w:p w14:paraId="2DC838F6" w14:textId="34C18818" w:rsidR="00C379AC" w:rsidRDefault="00C379AC" w:rsidP="00C379AC">
            <w:pPr>
              <w:spacing w:line="360" w:lineRule="auto"/>
              <w:rPr>
                <w:rFonts w:ascii="Arial" w:hAnsi="Arial" w:cs="Arial"/>
              </w:rPr>
            </w:pPr>
            <w:r>
              <w:rPr>
                <w:rFonts w:ascii="Arial" w:hAnsi="Arial" w:cs="Arial"/>
              </w:rPr>
              <w:t>I have had a few complex cases through my professional development and have had safeguarding cases.  When providing interventions and my own professional judgement in increasing complex cases, I feel my confidence has increased with the support of my mentor and team.  Within the local authority we use the outcome focus model, this has helped me improve the conversations I have with individuals and carers ensuring I promote their well-being and that their voice is heard and the feel in control.  (CoPP 3.1, 3.2).  The outcomes focus model of practice identifies strengths, resilience, risks and obstacles and this enables individuals and their carers to achieve their own goals and to achieve positive changes.  By using this model with the individuals, carers and professionals I work with</w:t>
            </w:r>
            <w:r w:rsidR="004F50EE">
              <w:rPr>
                <w:rFonts w:ascii="Arial" w:hAnsi="Arial" w:cs="Arial"/>
              </w:rPr>
              <w:t>,</w:t>
            </w:r>
            <w:r>
              <w:rPr>
                <w:rFonts w:ascii="Arial" w:hAnsi="Arial" w:cs="Arial"/>
              </w:rPr>
              <w:t xml:space="preserve"> I feel my assessments, partnership working, and decision making has significantly improved, this has built on my confidence and skills I require as a social worker.  I feel by having more complex cases through my development has helped me improve my skills and knowledge, at first, I felt nervous in having more complex cases, and I recognise it is important to discuss any concerns I have with my supervisor and the importance of supervisions to discuss any concerns or issues we </w:t>
            </w:r>
            <w:proofErr w:type="gramStart"/>
            <w:r>
              <w:rPr>
                <w:rFonts w:ascii="Arial" w:hAnsi="Arial" w:cs="Arial"/>
              </w:rPr>
              <w:t>have to</w:t>
            </w:r>
            <w:proofErr w:type="gramEnd"/>
            <w:r>
              <w:rPr>
                <w:rFonts w:ascii="Arial" w:hAnsi="Arial" w:cs="Arial"/>
              </w:rPr>
              <w:t xml:space="preserve"> protect our own well-being as practitioners.  </w:t>
            </w:r>
          </w:p>
          <w:p w14:paraId="753DF880" w14:textId="77777777" w:rsidR="00C379AC" w:rsidRDefault="00C379AC" w:rsidP="00C379AC">
            <w:pPr>
              <w:spacing w:line="360" w:lineRule="auto"/>
              <w:rPr>
                <w:rFonts w:ascii="Arial" w:hAnsi="Arial" w:cs="Arial"/>
              </w:rPr>
            </w:pPr>
            <w:r>
              <w:rPr>
                <w:rFonts w:ascii="Arial" w:hAnsi="Arial" w:cs="Arial"/>
              </w:rPr>
              <w:lastRenderedPageBreak/>
              <w:t>704 words</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723A1DF" w14:textId="77777777" w:rsidR="00B930D3" w:rsidRDefault="00B930D3" w:rsidP="002D6B34">
            <w:pPr>
              <w:jc w:val="both"/>
            </w:pPr>
          </w:p>
          <w:p w14:paraId="1E77FF0B" w14:textId="3A02838F" w:rsidR="00A3330F" w:rsidRPr="004F50EE" w:rsidRDefault="00A3330F" w:rsidP="004F50EE">
            <w:pPr>
              <w:spacing w:line="360" w:lineRule="auto"/>
              <w:jc w:val="both"/>
              <w:rPr>
                <w:rFonts w:ascii="Arial" w:hAnsi="Arial" w:cs="Arial"/>
              </w:rPr>
            </w:pPr>
            <w:r w:rsidRPr="004F50EE">
              <w:rPr>
                <w:rFonts w:ascii="Arial" w:hAnsi="Arial" w:cs="Arial"/>
              </w:rPr>
              <w:t xml:space="preserve">After I undertook my observation, the observer gathered feedback on my intervention.  I feel this was positive feedback, they stated they understood what I was discussing with </w:t>
            </w:r>
            <w:r w:rsidR="00A873E6" w:rsidRPr="004F50EE">
              <w:rPr>
                <w:rFonts w:ascii="Arial" w:hAnsi="Arial" w:cs="Arial"/>
              </w:rPr>
              <w:t>them,</w:t>
            </w:r>
            <w:r w:rsidRPr="004F50EE">
              <w:rPr>
                <w:rFonts w:ascii="Arial" w:hAnsi="Arial" w:cs="Arial"/>
              </w:rPr>
              <w:t xml:space="preserve"> and </w:t>
            </w:r>
            <w:r w:rsidR="00243597" w:rsidRPr="004F50EE">
              <w:rPr>
                <w:rFonts w:ascii="Arial" w:hAnsi="Arial" w:cs="Arial"/>
              </w:rPr>
              <w:t xml:space="preserve">I </w:t>
            </w:r>
            <w:r w:rsidRPr="004F50EE">
              <w:rPr>
                <w:rFonts w:ascii="Arial" w:hAnsi="Arial" w:cs="Arial"/>
              </w:rPr>
              <w:t xml:space="preserve">had knowledge of support </w:t>
            </w:r>
            <w:r w:rsidR="00770F16" w:rsidRPr="004F50EE">
              <w:rPr>
                <w:rFonts w:ascii="Arial" w:hAnsi="Arial" w:cs="Arial"/>
              </w:rPr>
              <w:t>available,</w:t>
            </w:r>
            <w:r w:rsidR="00243597" w:rsidRPr="004F50EE">
              <w:rPr>
                <w:rFonts w:ascii="Arial" w:hAnsi="Arial" w:cs="Arial"/>
              </w:rPr>
              <w:t xml:space="preserve"> and I </w:t>
            </w:r>
            <w:r w:rsidRPr="004F50EE">
              <w:rPr>
                <w:rFonts w:ascii="Arial" w:hAnsi="Arial" w:cs="Arial"/>
              </w:rPr>
              <w:t xml:space="preserve">allowed person 1 to be themselves. I know from my own personal experience I do sometimes talk to fast as I feel I need to get everything out, and hearing the feedback really helped me in continuing my professional development.  </w:t>
            </w:r>
            <w:r w:rsidR="007B3798" w:rsidRPr="004F50EE">
              <w:rPr>
                <w:rFonts w:ascii="Arial" w:hAnsi="Arial" w:cs="Arial"/>
              </w:rPr>
              <w:t>I have received feedback from p</w:t>
            </w:r>
            <w:r w:rsidR="00243597" w:rsidRPr="004F50EE">
              <w:rPr>
                <w:rFonts w:ascii="Arial" w:hAnsi="Arial" w:cs="Arial"/>
              </w:rPr>
              <w:t>re</w:t>
            </w:r>
            <w:r w:rsidR="007B3798" w:rsidRPr="004F50EE">
              <w:rPr>
                <w:rFonts w:ascii="Arial" w:hAnsi="Arial" w:cs="Arial"/>
              </w:rPr>
              <w:t xml:space="preserve">vious interventions I have </w:t>
            </w:r>
            <w:r w:rsidR="00375B18" w:rsidRPr="004F50EE">
              <w:rPr>
                <w:rFonts w:ascii="Arial" w:hAnsi="Arial" w:cs="Arial"/>
              </w:rPr>
              <w:t>undertaken,</w:t>
            </w:r>
            <w:r w:rsidR="007B3798" w:rsidRPr="004F50EE">
              <w:rPr>
                <w:rFonts w:ascii="Arial" w:hAnsi="Arial" w:cs="Arial"/>
              </w:rPr>
              <w:t xml:space="preserve"> and some have been </w:t>
            </w:r>
            <w:r w:rsidR="00375B18" w:rsidRPr="004F50EE">
              <w:rPr>
                <w:rFonts w:ascii="Arial" w:hAnsi="Arial" w:cs="Arial"/>
              </w:rPr>
              <w:t>negative,</w:t>
            </w:r>
            <w:r w:rsidR="007B3798" w:rsidRPr="004F50EE">
              <w:rPr>
                <w:rFonts w:ascii="Arial" w:hAnsi="Arial" w:cs="Arial"/>
              </w:rPr>
              <w:t xml:space="preserve"> but this has helped me build on my experience and shape my development as a social worker.</w:t>
            </w:r>
          </w:p>
          <w:p w14:paraId="70BA0C19" w14:textId="7F5B3EB4" w:rsidR="00375B18" w:rsidRPr="005E17F1" w:rsidRDefault="00375B18" w:rsidP="004F50EE">
            <w:pPr>
              <w:spacing w:line="360" w:lineRule="auto"/>
              <w:jc w:val="both"/>
            </w:pPr>
            <w:r w:rsidRPr="004F50EE">
              <w:rPr>
                <w:rFonts w:ascii="Arial" w:hAnsi="Arial" w:cs="Arial"/>
              </w:rPr>
              <w:t>10</w:t>
            </w:r>
            <w:r w:rsidR="00A873E6" w:rsidRPr="004F50EE">
              <w:rPr>
                <w:rFonts w:ascii="Arial" w:hAnsi="Arial" w:cs="Arial"/>
              </w:rPr>
              <w:t>9</w:t>
            </w:r>
            <w:r w:rsidRPr="004F50EE">
              <w:rPr>
                <w:rFonts w:ascii="Arial" w:hAnsi="Arial" w:cs="Arial"/>
              </w:rPr>
              <w:t xml:space="preserve"> Words.</w:t>
            </w:r>
          </w:p>
        </w:tc>
      </w:tr>
    </w:tbl>
    <w:p w14:paraId="3E5F404D" w14:textId="77777777" w:rsidR="00AC1438" w:rsidRDefault="00AC1438"/>
    <w:sectPr w:rsidR="00AC14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543F1"/>
    <w:rsid w:val="000A2AB5"/>
    <w:rsid w:val="000C0258"/>
    <w:rsid w:val="000D5DCC"/>
    <w:rsid w:val="00121C5A"/>
    <w:rsid w:val="001408CD"/>
    <w:rsid w:val="00237B5B"/>
    <w:rsid w:val="00242CCA"/>
    <w:rsid w:val="00243597"/>
    <w:rsid w:val="00375B18"/>
    <w:rsid w:val="003E2053"/>
    <w:rsid w:val="004C227D"/>
    <w:rsid w:val="004F0899"/>
    <w:rsid w:val="004F0E93"/>
    <w:rsid w:val="004F50EE"/>
    <w:rsid w:val="00516801"/>
    <w:rsid w:val="005A6573"/>
    <w:rsid w:val="005E5608"/>
    <w:rsid w:val="005E6B61"/>
    <w:rsid w:val="00653641"/>
    <w:rsid w:val="00704323"/>
    <w:rsid w:val="00770F16"/>
    <w:rsid w:val="007B3798"/>
    <w:rsid w:val="007C6082"/>
    <w:rsid w:val="007F346B"/>
    <w:rsid w:val="008646B4"/>
    <w:rsid w:val="00930375"/>
    <w:rsid w:val="00941617"/>
    <w:rsid w:val="00943FDB"/>
    <w:rsid w:val="009A4CCD"/>
    <w:rsid w:val="009A7893"/>
    <w:rsid w:val="009F21E6"/>
    <w:rsid w:val="00A3330F"/>
    <w:rsid w:val="00A73D0B"/>
    <w:rsid w:val="00A873E6"/>
    <w:rsid w:val="00AB232D"/>
    <w:rsid w:val="00AC1438"/>
    <w:rsid w:val="00B930D3"/>
    <w:rsid w:val="00BC3EDE"/>
    <w:rsid w:val="00BF088E"/>
    <w:rsid w:val="00C0499C"/>
    <w:rsid w:val="00C243FA"/>
    <w:rsid w:val="00C379AC"/>
    <w:rsid w:val="00C86002"/>
    <w:rsid w:val="00CB2131"/>
    <w:rsid w:val="00D27A91"/>
    <w:rsid w:val="00D35F16"/>
    <w:rsid w:val="00D846CE"/>
    <w:rsid w:val="00DC3220"/>
    <w:rsid w:val="00DF2A2E"/>
    <w:rsid w:val="00E0425C"/>
    <w:rsid w:val="00E5092E"/>
    <w:rsid w:val="00E91421"/>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BF088E"/>
    <w:rPr>
      <w:color w:val="0563C1" w:themeColor="hyperlink"/>
      <w:u w:val="single"/>
    </w:rPr>
  </w:style>
  <w:style w:type="character" w:styleId="UnresolvedMention">
    <w:name w:val="Unresolved Mention"/>
    <w:basedOn w:val="DefaultParagraphFont"/>
    <w:uiPriority w:val="99"/>
    <w:semiHidden/>
    <w:unhideWhenUsed/>
    <w:rsid w:val="00BF08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sinclair@npt.gov.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2015</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Tina Sinclair</cp:lastModifiedBy>
  <cp:revision>2</cp:revision>
  <cp:lastPrinted>2023-02-14T11:26:00Z</cp:lastPrinted>
  <dcterms:created xsi:type="dcterms:W3CDTF">2025-02-17T10:57:00Z</dcterms:created>
  <dcterms:modified xsi:type="dcterms:W3CDTF">2025-02-17T10:57:00Z</dcterms:modified>
</cp:coreProperties>
</file>