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0989D" w14:textId="4D4F07FB" w:rsidR="00560A64" w:rsidRPr="00187C66" w:rsidRDefault="00256E1E" w:rsidP="00244B1F">
      <w:pPr>
        <w:spacing w:line="360" w:lineRule="auto"/>
        <w:rPr>
          <w:rFonts w:ascii="Arial" w:hAnsi="Arial" w:cs="Arial"/>
          <w:b/>
          <w:bCs/>
          <w:sz w:val="28"/>
          <w:lang w:val="en-US"/>
        </w:rPr>
      </w:pPr>
      <w:r w:rsidRPr="00187C66">
        <w:rPr>
          <w:rFonts w:ascii="Arial" w:hAnsi="Arial" w:cs="Arial"/>
          <w:b/>
          <w:bCs/>
          <w:sz w:val="28"/>
          <w:lang w:val="en-US"/>
        </w:rPr>
        <w:t>INTRODUCTION</w:t>
      </w:r>
    </w:p>
    <w:p w14:paraId="7E84973C" w14:textId="25CB218C" w:rsidR="00234EC7" w:rsidRPr="00244B1F" w:rsidRDefault="00256E1E" w:rsidP="00244B1F">
      <w:pPr>
        <w:spacing w:line="360" w:lineRule="auto"/>
        <w:rPr>
          <w:rFonts w:ascii="Arial" w:hAnsi="Arial" w:cs="Arial"/>
          <w:szCs w:val="22"/>
        </w:rPr>
      </w:pPr>
      <w:r w:rsidRPr="00244B1F">
        <w:rPr>
          <w:rFonts w:ascii="Arial" w:hAnsi="Arial" w:cs="Arial"/>
          <w:szCs w:val="22"/>
        </w:rPr>
        <w:t xml:space="preserve">A mental disorder is a clinically significant disruption in an individual's cognition, emotion control, or behaviour that indicates a dysfunction in the psychological, biological, or developmental processes underpinning mental functioning. </w:t>
      </w:r>
      <w:sdt>
        <w:sdtPr>
          <w:rPr>
            <w:rFonts w:ascii="Arial" w:hAnsi="Arial" w:cs="Arial"/>
            <w:szCs w:val="22"/>
          </w:rPr>
          <w:id w:val="-1619295647"/>
          <w:citation/>
        </w:sdtPr>
        <w:sdtEndPr/>
        <w:sdtContent>
          <w:r w:rsidRPr="00244B1F">
            <w:rPr>
              <w:rFonts w:ascii="Arial" w:hAnsi="Arial" w:cs="Arial"/>
              <w:szCs w:val="22"/>
            </w:rPr>
            <w:fldChar w:fldCharType="begin"/>
          </w:r>
          <w:r w:rsidRPr="00244B1F">
            <w:rPr>
              <w:rFonts w:ascii="Arial" w:hAnsi="Arial" w:cs="Arial"/>
              <w:szCs w:val="22"/>
            </w:rPr>
            <w:instrText xml:space="preserve"> CITATION Tel18 \l 2057 </w:instrText>
          </w:r>
          <w:r w:rsidRPr="00244B1F">
            <w:rPr>
              <w:rFonts w:ascii="Arial" w:hAnsi="Arial" w:cs="Arial"/>
              <w:szCs w:val="22"/>
            </w:rPr>
            <w:fldChar w:fldCharType="separate"/>
          </w:r>
          <w:r w:rsidRPr="00244B1F">
            <w:rPr>
              <w:rFonts w:ascii="Arial" w:hAnsi="Arial" w:cs="Arial"/>
              <w:noProof/>
              <w:szCs w:val="22"/>
            </w:rPr>
            <w:t>(Telles-Correia, et al., 2018)</w:t>
          </w:r>
          <w:r w:rsidRPr="00244B1F">
            <w:rPr>
              <w:rFonts w:ascii="Arial" w:hAnsi="Arial" w:cs="Arial"/>
              <w:szCs w:val="22"/>
            </w:rPr>
            <w:fldChar w:fldCharType="end"/>
          </w:r>
        </w:sdtContent>
      </w:sdt>
      <w:r w:rsidR="00B02A54">
        <w:rPr>
          <w:rFonts w:ascii="Arial" w:hAnsi="Arial" w:cs="Arial"/>
          <w:szCs w:val="22"/>
        </w:rPr>
        <w:t xml:space="preserve"> </w:t>
      </w:r>
      <w:r w:rsidRPr="00244B1F">
        <w:rPr>
          <w:rFonts w:ascii="Arial" w:hAnsi="Arial" w:cs="Arial"/>
          <w:szCs w:val="22"/>
        </w:rPr>
        <w:t>Worldwide, In 2017, 792 million individuals suffer</w:t>
      </w:r>
      <w:r w:rsidR="006E50C5" w:rsidRPr="00244B1F">
        <w:rPr>
          <w:rFonts w:ascii="Arial" w:hAnsi="Arial" w:cs="Arial"/>
          <w:szCs w:val="22"/>
        </w:rPr>
        <w:t>ed</w:t>
      </w:r>
      <w:r w:rsidRPr="00244B1F">
        <w:rPr>
          <w:rFonts w:ascii="Arial" w:hAnsi="Arial" w:cs="Arial"/>
          <w:szCs w:val="22"/>
        </w:rPr>
        <w:t xml:space="preserve"> from mental disorders, which represents slightly more than one in every ten people worldwide (10.7 %)</w:t>
      </w:r>
      <w:sdt>
        <w:sdtPr>
          <w:rPr>
            <w:rFonts w:ascii="Arial" w:hAnsi="Arial" w:cs="Arial"/>
            <w:szCs w:val="22"/>
          </w:rPr>
          <w:id w:val="-764460258"/>
          <w:citation/>
        </w:sdtPr>
        <w:sdtEndPr/>
        <w:sdtContent>
          <w:r w:rsidRPr="00244B1F">
            <w:rPr>
              <w:rFonts w:ascii="Arial" w:hAnsi="Arial" w:cs="Arial"/>
              <w:szCs w:val="22"/>
            </w:rPr>
            <w:fldChar w:fldCharType="begin"/>
          </w:r>
          <w:r w:rsidRPr="00244B1F">
            <w:rPr>
              <w:rFonts w:ascii="Arial" w:hAnsi="Arial" w:cs="Arial"/>
              <w:szCs w:val="22"/>
            </w:rPr>
            <w:instrText xml:space="preserve"> CITATION Dat21 \l 2057 </w:instrText>
          </w:r>
          <w:r w:rsidRPr="00244B1F">
            <w:rPr>
              <w:rFonts w:ascii="Arial" w:hAnsi="Arial" w:cs="Arial"/>
              <w:szCs w:val="22"/>
            </w:rPr>
            <w:fldChar w:fldCharType="separate"/>
          </w:r>
          <w:r w:rsidRPr="00244B1F">
            <w:rPr>
              <w:rFonts w:ascii="Arial" w:hAnsi="Arial" w:cs="Arial"/>
              <w:noProof/>
              <w:szCs w:val="22"/>
            </w:rPr>
            <w:t xml:space="preserve"> (Dattani, et al., 2021)</w:t>
          </w:r>
          <w:r w:rsidRPr="00244B1F">
            <w:rPr>
              <w:rFonts w:ascii="Arial" w:hAnsi="Arial" w:cs="Arial"/>
              <w:szCs w:val="22"/>
            </w:rPr>
            <w:fldChar w:fldCharType="end"/>
          </w:r>
        </w:sdtContent>
      </w:sdt>
      <w:r w:rsidR="00B02A54">
        <w:rPr>
          <w:rFonts w:ascii="Arial" w:hAnsi="Arial" w:cs="Arial"/>
          <w:szCs w:val="22"/>
        </w:rPr>
        <w:t xml:space="preserve"> </w:t>
      </w:r>
      <w:r w:rsidR="00234EC7" w:rsidRPr="00244B1F">
        <w:rPr>
          <w:rFonts w:ascii="Arial" w:hAnsi="Arial" w:cs="Arial"/>
          <w:szCs w:val="22"/>
        </w:rPr>
        <w:t xml:space="preserve">Mental disorders cost the UK economy at least £117.9 billion per year, with over three-quarters of the cost (72%) owing to lost productivity among those living with mental health illnesses. </w:t>
      </w:r>
      <w:sdt>
        <w:sdtPr>
          <w:rPr>
            <w:rFonts w:ascii="Arial" w:hAnsi="Arial" w:cs="Arial"/>
            <w:szCs w:val="22"/>
          </w:rPr>
          <w:id w:val="313297609"/>
          <w:citation/>
        </w:sdtPr>
        <w:sdtEndPr/>
        <w:sdtContent>
          <w:r w:rsidR="00234EC7" w:rsidRPr="00244B1F">
            <w:rPr>
              <w:rFonts w:ascii="Arial" w:hAnsi="Arial" w:cs="Arial"/>
              <w:szCs w:val="22"/>
            </w:rPr>
            <w:fldChar w:fldCharType="begin"/>
          </w:r>
          <w:r w:rsidR="00234EC7" w:rsidRPr="00244B1F">
            <w:rPr>
              <w:rFonts w:ascii="Arial" w:hAnsi="Arial" w:cs="Arial"/>
              <w:szCs w:val="22"/>
            </w:rPr>
            <w:instrText xml:space="preserve"> CITATION LSE22 \l 2057 </w:instrText>
          </w:r>
          <w:r w:rsidR="00234EC7" w:rsidRPr="00244B1F">
            <w:rPr>
              <w:rFonts w:ascii="Arial" w:hAnsi="Arial" w:cs="Arial"/>
              <w:szCs w:val="22"/>
            </w:rPr>
            <w:fldChar w:fldCharType="separate"/>
          </w:r>
          <w:r w:rsidR="00234EC7" w:rsidRPr="00244B1F">
            <w:rPr>
              <w:rFonts w:ascii="Arial" w:hAnsi="Arial" w:cs="Arial"/>
              <w:noProof/>
              <w:szCs w:val="22"/>
            </w:rPr>
            <w:t>(LSE, 2022)</w:t>
          </w:r>
          <w:r w:rsidR="00234EC7" w:rsidRPr="00244B1F">
            <w:rPr>
              <w:rFonts w:ascii="Arial" w:hAnsi="Arial" w:cs="Arial"/>
              <w:szCs w:val="22"/>
            </w:rPr>
            <w:fldChar w:fldCharType="end"/>
          </w:r>
        </w:sdtContent>
      </w:sdt>
    </w:p>
    <w:p w14:paraId="65BA7A42" w14:textId="214BB263" w:rsidR="006E50C5" w:rsidRPr="00187C66" w:rsidRDefault="00764E10" w:rsidP="00244B1F">
      <w:pPr>
        <w:spacing w:line="360" w:lineRule="auto"/>
        <w:rPr>
          <w:rFonts w:ascii="Arial" w:hAnsi="Arial" w:cs="Arial"/>
          <w:b/>
          <w:bCs/>
          <w:sz w:val="28"/>
          <w:lang w:val="en-US"/>
        </w:rPr>
      </w:pPr>
      <w:r w:rsidRPr="00187C66">
        <w:rPr>
          <w:rFonts w:ascii="Arial" w:hAnsi="Arial" w:cs="Arial"/>
          <w:b/>
          <w:bCs/>
          <w:sz w:val="28"/>
          <w:lang w:val="en-US"/>
        </w:rPr>
        <w:t xml:space="preserve">Classification of </w:t>
      </w:r>
      <w:r w:rsidR="0054762E" w:rsidRPr="00187C66">
        <w:rPr>
          <w:rFonts w:ascii="Arial" w:hAnsi="Arial" w:cs="Arial"/>
          <w:b/>
          <w:bCs/>
          <w:sz w:val="28"/>
          <w:lang w:val="en-US"/>
        </w:rPr>
        <w:t xml:space="preserve">Dissociative disorders </w:t>
      </w:r>
    </w:p>
    <w:p w14:paraId="29E28972" w14:textId="1D40555A" w:rsidR="00764E10" w:rsidRPr="00244B1F" w:rsidRDefault="000D655C" w:rsidP="00244B1F">
      <w:pPr>
        <w:spacing w:line="360" w:lineRule="auto"/>
        <w:rPr>
          <w:rFonts w:ascii="Arial" w:hAnsi="Arial" w:cs="Arial"/>
          <w:szCs w:val="22"/>
          <w:lang w:val="en-US"/>
        </w:rPr>
      </w:pPr>
      <w:r w:rsidRPr="000D655C">
        <w:rPr>
          <w:rFonts w:ascii="Arial" w:hAnsi="Arial" w:cs="Arial"/>
          <w:szCs w:val="22"/>
          <w:lang w:val="en-US"/>
        </w:rPr>
        <w:t>This is the tenth version of the International Classification of Diseases and Related Health Problems (ICD), which is a medical classification list. It is called the International Classification of Diseases and Related Health Problems (ICD-10) (WHO).</w:t>
      </w:r>
      <w:r>
        <w:rPr>
          <w:rFonts w:ascii="Arial" w:hAnsi="Arial" w:cs="Arial"/>
          <w:szCs w:val="22"/>
          <w:lang w:val="en-US"/>
        </w:rPr>
        <w:t xml:space="preserve"> </w:t>
      </w:r>
      <w:r w:rsidR="00764E10" w:rsidRPr="00244B1F">
        <w:rPr>
          <w:rFonts w:ascii="Arial" w:hAnsi="Arial" w:cs="Arial"/>
          <w:szCs w:val="22"/>
          <w:lang w:val="en-US"/>
        </w:rPr>
        <w:t>Codes are assigned to disorders, signs and symptoms, anomalous outcomes, complaints, social circumstances, and external causes of injury or disease.</w:t>
      </w:r>
      <w:sdt>
        <w:sdtPr>
          <w:rPr>
            <w:rFonts w:ascii="Arial" w:hAnsi="Arial" w:cs="Arial"/>
            <w:szCs w:val="22"/>
            <w:lang w:val="en-US"/>
          </w:rPr>
          <w:id w:val="-500433675"/>
          <w:citation/>
        </w:sdtPr>
        <w:sdtEndPr/>
        <w:sdtContent>
          <w:r w:rsidR="006F12BC" w:rsidRPr="00244B1F">
            <w:rPr>
              <w:rFonts w:ascii="Arial" w:hAnsi="Arial" w:cs="Arial"/>
              <w:szCs w:val="22"/>
              <w:lang w:val="en-US"/>
            </w:rPr>
            <w:fldChar w:fldCharType="begin"/>
          </w:r>
          <w:r w:rsidR="006F12BC" w:rsidRPr="00244B1F">
            <w:rPr>
              <w:rFonts w:ascii="Arial" w:hAnsi="Arial" w:cs="Arial"/>
              <w:szCs w:val="22"/>
            </w:rPr>
            <w:instrText xml:space="preserve"> CITATION CDC15 \l 2057 </w:instrText>
          </w:r>
          <w:r w:rsidR="006F12BC" w:rsidRPr="00244B1F">
            <w:rPr>
              <w:rFonts w:ascii="Arial" w:hAnsi="Arial" w:cs="Arial"/>
              <w:szCs w:val="22"/>
              <w:lang w:val="en-US"/>
            </w:rPr>
            <w:fldChar w:fldCharType="separate"/>
          </w:r>
          <w:r w:rsidR="006F12BC" w:rsidRPr="00244B1F">
            <w:rPr>
              <w:rFonts w:ascii="Arial" w:hAnsi="Arial" w:cs="Arial"/>
              <w:noProof/>
              <w:szCs w:val="22"/>
            </w:rPr>
            <w:t xml:space="preserve"> (CDC, 2015)</w:t>
          </w:r>
          <w:r w:rsidR="006F12BC" w:rsidRPr="00244B1F">
            <w:rPr>
              <w:rFonts w:ascii="Arial" w:hAnsi="Arial" w:cs="Arial"/>
              <w:szCs w:val="22"/>
              <w:lang w:val="en-US"/>
            </w:rPr>
            <w:fldChar w:fldCharType="end"/>
          </w:r>
        </w:sdtContent>
      </w:sdt>
    </w:p>
    <w:p w14:paraId="31C70D8A" w14:textId="52E595BE" w:rsidR="00764E10" w:rsidRPr="00244B1F" w:rsidRDefault="00764E10" w:rsidP="00244B1F">
      <w:pPr>
        <w:spacing w:line="360" w:lineRule="auto"/>
        <w:rPr>
          <w:rFonts w:ascii="Arial" w:hAnsi="Arial" w:cs="Arial"/>
          <w:szCs w:val="22"/>
          <w:lang w:val="en-US"/>
        </w:rPr>
      </w:pPr>
      <w:r w:rsidRPr="00244B1F">
        <w:rPr>
          <w:rFonts w:ascii="Arial" w:hAnsi="Arial" w:cs="Arial"/>
          <w:szCs w:val="22"/>
          <w:lang w:val="en-US"/>
        </w:rPr>
        <w:t xml:space="preserve">The ICD-10 (International Classification of Diseases 2010) manual includes </w:t>
      </w:r>
      <w:r w:rsidR="0054762E" w:rsidRPr="00244B1F">
        <w:rPr>
          <w:rFonts w:ascii="Arial" w:hAnsi="Arial" w:cs="Arial"/>
          <w:szCs w:val="22"/>
          <w:lang w:val="en-US"/>
        </w:rPr>
        <w:t xml:space="preserve">Dissociative disorders </w:t>
      </w:r>
      <w:r w:rsidRPr="00244B1F">
        <w:rPr>
          <w:rFonts w:ascii="Arial" w:hAnsi="Arial" w:cs="Arial"/>
          <w:szCs w:val="22"/>
          <w:lang w:val="en-US"/>
        </w:rPr>
        <w:t>under section F4</w:t>
      </w:r>
      <w:r w:rsidR="006F12BC" w:rsidRPr="00244B1F">
        <w:rPr>
          <w:rFonts w:ascii="Arial" w:hAnsi="Arial" w:cs="Arial"/>
          <w:szCs w:val="22"/>
          <w:lang w:val="en-US"/>
        </w:rPr>
        <w:t>4</w:t>
      </w:r>
      <w:r w:rsidRPr="00244B1F">
        <w:rPr>
          <w:rFonts w:ascii="Arial" w:hAnsi="Arial" w:cs="Arial"/>
          <w:szCs w:val="22"/>
          <w:lang w:val="en-US"/>
        </w:rPr>
        <w:t xml:space="preserve">. </w:t>
      </w:r>
      <w:sdt>
        <w:sdtPr>
          <w:rPr>
            <w:rFonts w:ascii="Arial" w:hAnsi="Arial" w:cs="Arial"/>
            <w:szCs w:val="22"/>
            <w:lang w:val="en-US"/>
          </w:rPr>
          <w:id w:val="-1324653755"/>
          <w:citation/>
        </w:sdtPr>
        <w:sdtEndPr/>
        <w:sdtContent>
          <w:r w:rsidRPr="00244B1F">
            <w:rPr>
              <w:rFonts w:ascii="Arial" w:hAnsi="Arial" w:cs="Arial"/>
              <w:szCs w:val="22"/>
              <w:lang w:val="en-US"/>
            </w:rPr>
            <w:fldChar w:fldCharType="begin"/>
          </w:r>
          <w:r w:rsidRPr="00244B1F">
            <w:rPr>
              <w:rFonts w:ascii="Arial" w:hAnsi="Arial" w:cs="Arial"/>
              <w:szCs w:val="22"/>
            </w:rPr>
            <w:instrText xml:space="preserve"> CITATION WHO101 \l 2057 </w:instrText>
          </w:r>
          <w:r w:rsidRPr="00244B1F">
            <w:rPr>
              <w:rFonts w:ascii="Arial" w:hAnsi="Arial" w:cs="Arial"/>
              <w:szCs w:val="22"/>
              <w:lang w:val="en-US"/>
            </w:rPr>
            <w:fldChar w:fldCharType="separate"/>
          </w:r>
          <w:r w:rsidRPr="00244B1F">
            <w:rPr>
              <w:rFonts w:ascii="Arial" w:hAnsi="Arial" w:cs="Arial"/>
              <w:noProof/>
              <w:szCs w:val="22"/>
            </w:rPr>
            <w:t>(WHO, 2010)</w:t>
          </w:r>
          <w:r w:rsidRPr="00244B1F">
            <w:rPr>
              <w:rFonts w:ascii="Arial" w:hAnsi="Arial" w:cs="Arial"/>
              <w:szCs w:val="22"/>
              <w:lang w:val="en-US"/>
            </w:rPr>
            <w:fldChar w:fldCharType="end"/>
          </w:r>
        </w:sdtContent>
      </w:sdt>
    </w:p>
    <w:p w14:paraId="38E29CAB" w14:textId="558E2A3A" w:rsidR="006F12BC" w:rsidRPr="00244B1F" w:rsidRDefault="006F12BC" w:rsidP="00244B1F">
      <w:pPr>
        <w:pStyle w:val="Heading3"/>
        <w:spacing w:line="360" w:lineRule="auto"/>
        <w:rPr>
          <w:rStyle w:val="hgkelc"/>
          <w:rFonts w:ascii="Arial" w:hAnsi="Arial" w:cs="Arial"/>
          <w:b w:val="0"/>
          <w:bCs w:val="0"/>
          <w:sz w:val="22"/>
          <w:szCs w:val="22"/>
        </w:rPr>
      </w:pPr>
      <w:r w:rsidRPr="00244B1F">
        <w:rPr>
          <w:rStyle w:val="hgkelc"/>
          <w:rFonts w:ascii="Arial" w:hAnsi="Arial" w:cs="Arial"/>
          <w:b w:val="0"/>
          <w:bCs w:val="0"/>
          <w:sz w:val="22"/>
          <w:szCs w:val="22"/>
        </w:rPr>
        <w:t xml:space="preserve">ICD-10 code F44. for </w:t>
      </w:r>
      <w:r w:rsidR="0054762E" w:rsidRPr="00244B1F">
        <w:rPr>
          <w:rFonts w:ascii="Arial" w:hAnsi="Arial" w:cs="Arial"/>
          <w:b w:val="0"/>
          <w:bCs w:val="0"/>
          <w:sz w:val="22"/>
          <w:szCs w:val="22"/>
          <w:lang w:val="en-US"/>
        </w:rPr>
        <w:t>Dissociative disorders are</w:t>
      </w:r>
      <w:r w:rsidRPr="00244B1F">
        <w:rPr>
          <w:rStyle w:val="hgkelc"/>
          <w:rFonts w:ascii="Arial" w:hAnsi="Arial" w:cs="Arial"/>
          <w:b w:val="0"/>
          <w:bCs w:val="0"/>
          <w:sz w:val="22"/>
          <w:szCs w:val="22"/>
        </w:rPr>
        <w:t xml:space="preserve"> medical classification listed by WHO under the range - </w:t>
      </w:r>
      <w:bookmarkStart w:id="0" w:name="F40-F48"/>
      <w:r w:rsidRPr="00244B1F">
        <w:rPr>
          <w:rFonts w:ascii="Arial" w:hAnsi="Arial" w:cs="Arial"/>
          <w:b w:val="0"/>
          <w:bCs w:val="0"/>
          <w:sz w:val="22"/>
          <w:szCs w:val="22"/>
        </w:rPr>
        <w:t>Neurotic, stress-related and somatoform disorders</w:t>
      </w:r>
      <w:bookmarkEnd w:id="0"/>
      <w:r w:rsidRPr="00244B1F">
        <w:rPr>
          <w:rStyle w:val="hgkelc"/>
          <w:rFonts w:ascii="Arial" w:hAnsi="Arial" w:cs="Arial"/>
          <w:b w:val="0"/>
          <w:bCs w:val="0"/>
          <w:sz w:val="22"/>
          <w:szCs w:val="22"/>
        </w:rPr>
        <w:t>.</w:t>
      </w:r>
      <w:sdt>
        <w:sdtPr>
          <w:rPr>
            <w:rStyle w:val="hgkelc"/>
            <w:rFonts w:ascii="Arial" w:hAnsi="Arial" w:cs="Arial"/>
            <w:b w:val="0"/>
            <w:bCs w:val="0"/>
            <w:sz w:val="22"/>
            <w:szCs w:val="22"/>
          </w:rPr>
          <w:id w:val="339517282"/>
          <w:citation/>
        </w:sdtPr>
        <w:sdtEndPr>
          <w:rPr>
            <w:rStyle w:val="hgkelc"/>
          </w:rPr>
        </w:sdtEndPr>
        <w:sdtContent>
          <w:r w:rsidRPr="00244B1F">
            <w:rPr>
              <w:rStyle w:val="hgkelc"/>
              <w:rFonts w:ascii="Arial" w:hAnsi="Arial" w:cs="Arial"/>
              <w:b w:val="0"/>
              <w:bCs w:val="0"/>
              <w:sz w:val="22"/>
              <w:szCs w:val="22"/>
            </w:rPr>
            <w:fldChar w:fldCharType="begin"/>
          </w:r>
          <w:r w:rsidRPr="00244B1F">
            <w:rPr>
              <w:rStyle w:val="hgkelc"/>
              <w:rFonts w:ascii="Arial" w:hAnsi="Arial" w:cs="Arial"/>
              <w:b w:val="0"/>
              <w:bCs w:val="0"/>
              <w:sz w:val="22"/>
              <w:szCs w:val="22"/>
            </w:rPr>
            <w:instrText xml:space="preserve"> CITATION WHO101 \l 2057 </w:instrText>
          </w:r>
          <w:r w:rsidRPr="00244B1F">
            <w:rPr>
              <w:rStyle w:val="hgkelc"/>
              <w:rFonts w:ascii="Arial" w:hAnsi="Arial" w:cs="Arial"/>
              <w:b w:val="0"/>
              <w:bCs w:val="0"/>
              <w:sz w:val="22"/>
              <w:szCs w:val="22"/>
            </w:rPr>
            <w:fldChar w:fldCharType="separate"/>
          </w:r>
          <w:r w:rsidRPr="00244B1F">
            <w:rPr>
              <w:rStyle w:val="hgkelc"/>
              <w:rFonts w:ascii="Arial" w:hAnsi="Arial" w:cs="Arial"/>
              <w:b w:val="0"/>
              <w:bCs w:val="0"/>
              <w:noProof/>
              <w:sz w:val="22"/>
              <w:szCs w:val="22"/>
            </w:rPr>
            <w:t xml:space="preserve"> </w:t>
          </w:r>
          <w:r w:rsidRPr="00244B1F">
            <w:rPr>
              <w:rFonts w:ascii="Arial" w:hAnsi="Arial" w:cs="Arial"/>
              <w:b w:val="0"/>
              <w:bCs w:val="0"/>
              <w:noProof/>
              <w:sz w:val="22"/>
              <w:szCs w:val="22"/>
            </w:rPr>
            <w:t>(WHO, 2010)</w:t>
          </w:r>
          <w:r w:rsidRPr="00244B1F">
            <w:rPr>
              <w:rStyle w:val="hgkelc"/>
              <w:rFonts w:ascii="Arial" w:hAnsi="Arial" w:cs="Arial"/>
              <w:b w:val="0"/>
              <w:bCs w:val="0"/>
              <w:sz w:val="22"/>
              <w:szCs w:val="22"/>
            </w:rPr>
            <w:fldChar w:fldCharType="end"/>
          </w:r>
        </w:sdtContent>
      </w:sdt>
    </w:p>
    <w:p w14:paraId="6AE8BCDD" w14:textId="7A832F7E" w:rsidR="00C77B3D" w:rsidRPr="00187C66" w:rsidRDefault="00C77B3D" w:rsidP="00244B1F">
      <w:pPr>
        <w:pStyle w:val="Heading3"/>
        <w:spacing w:line="360" w:lineRule="auto"/>
        <w:rPr>
          <w:rStyle w:val="hgkelc"/>
          <w:rFonts w:ascii="Arial" w:hAnsi="Arial" w:cs="Arial"/>
          <w:sz w:val="28"/>
          <w:szCs w:val="28"/>
        </w:rPr>
      </w:pPr>
      <w:r w:rsidRPr="00187C66">
        <w:rPr>
          <w:rStyle w:val="hgkelc"/>
          <w:rFonts w:ascii="Arial" w:hAnsi="Arial" w:cs="Arial"/>
          <w:sz w:val="28"/>
          <w:szCs w:val="28"/>
        </w:rPr>
        <w:t>Definition</w:t>
      </w:r>
    </w:p>
    <w:p w14:paraId="26FFE99A" w14:textId="0919C365" w:rsidR="00DF2DB1" w:rsidRPr="00244B1F" w:rsidRDefault="00DF2DB1" w:rsidP="00244B1F">
      <w:pPr>
        <w:pStyle w:val="Heading3"/>
        <w:spacing w:line="360" w:lineRule="auto"/>
        <w:rPr>
          <w:rFonts w:ascii="Arial" w:hAnsi="Arial" w:cs="Arial"/>
          <w:b w:val="0"/>
          <w:bCs w:val="0"/>
          <w:sz w:val="22"/>
          <w:szCs w:val="22"/>
        </w:rPr>
      </w:pPr>
      <w:r w:rsidRPr="00244B1F">
        <w:rPr>
          <w:rFonts w:ascii="Arial" w:hAnsi="Arial" w:cs="Arial"/>
          <w:b w:val="0"/>
          <w:bCs w:val="0"/>
          <w:sz w:val="22"/>
          <w:szCs w:val="22"/>
        </w:rPr>
        <w:t xml:space="preserve">Some people's senses of who they are, history, and current experiences are disrupted regularly. These symptoms are referred to as dissociative symptoms. </w:t>
      </w:r>
      <w:sdt>
        <w:sdtPr>
          <w:rPr>
            <w:rFonts w:ascii="Arial" w:hAnsi="Arial" w:cs="Arial"/>
            <w:b w:val="0"/>
            <w:bCs w:val="0"/>
            <w:sz w:val="22"/>
            <w:szCs w:val="22"/>
          </w:rPr>
          <w:id w:val="222496140"/>
          <w:citation/>
        </w:sdtPr>
        <w:sdtEndPr/>
        <w:sdtContent>
          <w:r w:rsidRPr="00244B1F">
            <w:rPr>
              <w:rFonts w:ascii="Arial" w:hAnsi="Arial" w:cs="Arial"/>
              <w:b w:val="0"/>
              <w:bCs w:val="0"/>
              <w:sz w:val="22"/>
              <w:szCs w:val="22"/>
            </w:rPr>
            <w:fldChar w:fldCharType="begin"/>
          </w:r>
          <w:r w:rsidRPr="00244B1F">
            <w:rPr>
              <w:rFonts w:ascii="Arial" w:hAnsi="Arial" w:cs="Arial"/>
              <w:b w:val="0"/>
              <w:bCs w:val="0"/>
              <w:sz w:val="22"/>
              <w:szCs w:val="22"/>
            </w:rPr>
            <w:instrText xml:space="preserve"> CITATION Lyn19 \l 2057 </w:instrText>
          </w:r>
          <w:r w:rsidRPr="00244B1F">
            <w:rPr>
              <w:rFonts w:ascii="Arial" w:hAnsi="Arial" w:cs="Arial"/>
              <w:b w:val="0"/>
              <w:bCs w:val="0"/>
              <w:sz w:val="22"/>
              <w:szCs w:val="22"/>
            </w:rPr>
            <w:fldChar w:fldCharType="separate"/>
          </w:r>
          <w:r w:rsidRPr="00244B1F">
            <w:rPr>
              <w:rFonts w:ascii="Arial" w:hAnsi="Arial" w:cs="Arial"/>
              <w:b w:val="0"/>
              <w:bCs w:val="0"/>
              <w:noProof/>
              <w:sz w:val="22"/>
              <w:szCs w:val="22"/>
            </w:rPr>
            <w:t>(Lynn, et al., 2019)</w:t>
          </w:r>
          <w:r w:rsidRPr="00244B1F">
            <w:rPr>
              <w:rFonts w:ascii="Arial" w:hAnsi="Arial" w:cs="Arial"/>
              <w:b w:val="0"/>
              <w:bCs w:val="0"/>
              <w:sz w:val="22"/>
              <w:szCs w:val="22"/>
            </w:rPr>
            <w:fldChar w:fldCharType="end"/>
          </w:r>
        </w:sdtContent>
      </w:sdt>
    </w:p>
    <w:p w14:paraId="02DF81CC" w14:textId="5A69C6E3" w:rsidR="002C59AD" w:rsidRPr="00244B1F" w:rsidRDefault="002C59AD" w:rsidP="00244B1F">
      <w:pPr>
        <w:pStyle w:val="Heading3"/>
        <w:spacing w:line="360" w:lineRule="auto"/>
        <w:rPr>
          <w:rFonts w:ascii="Arial" w:hAnsi="Arial" w:cs="Arial"/>
          <w:b w:val="0"/>
          <w:bCs w:val="0"/>
          <w:sz w:val="22"/>
          <w:szCs w:val="22"/>
        </w:rPr>
      </w:pPr>
      <w:r w:rsidRPr="00244B1F">
        <w:rPr>
          <w:rFonts w:ascii="Arial" w:hAnsi="Arial" w:cs="Arial"/>
          <w:b w:val="0"/>
          <w:bCs w:val="0"/>
          <w:sz w:val="22"/>
          <w:szCs w:val="22"/>
        </w:rPr>
        <w:t>Mental conditions that are characterised by a loss of connection and continuity between thoughts, memories, surroundings, actions, and identity are called Dissociative disorders.</w:t>
      </w:r>
      <w:sdt>
        <w:sdtPr>
          <w:rPr>
            <w:rFonts w:ascii="Arial" w:hAnsi="Arial" w:cs="Arial"/>
            <w:b w:val="0"/>
            <w:bCs w:val="0"/>
            <w:sz w:val="22"/>
            <w:szCs w:val="22"/>
          </w:rPr>
          <w:id w:val="-602188637"/>
          <w:citation/>
        </w:sdtPr>
        <w:sdtEndPr/>
        <w:sdtContent>
          <w:r w:rsidRPr="00244B1F">
            <w:rPr>
              <w:rFonts w:ascii="Arial" w:hAnsi="Arial" w:cs="Arial"/>
              <w:b w:val="0"/>
              <w:bCs w:val="0"/>
              <w:sz w:val="22"/>
              <w:szCs w:val="22"/>
            </w:rPr>
            <w:fldChar w:fldCharType="begin"/>
          </w:r>
          <w:r w:rsidRPr="00244B1F">
            <w:rPr>
              <w:rFonts w:ascii="Arial" w:hAnsi="Arial" w:cs="Arial"/>
              <w:b w:val="0"/>
              <w:bCs w:val="0"/>
              <w:sz w:val="22"/>
              <w:szCs w:val="22"/>
            </w:rPr>
            <w:instrText xml:space="preserve"> CITATION Aub21 \l 2057 </w:instrText>
          </w:r>
          <w:r w:rsidRPr="00244B1F">
            <w:rPr>
              <w:rFonts w:ascii="Arial" w:hAnsi="Arial" w:cs="Arial"/>
              <w:b w:val="0"/>
              <w:bCs w:val="0"/>
              <w:sz w:val="22"/>
              <w:szCs w:val="22"/>
            </w:rPr>
            <w:fldChar w:fldCharType="separate"/>
          </w:r>
          <w:r w:rsidRPr="00244B1F">
            <w:rPr>
              <w:rFonts w:ascii="Arial" w:hAnsi="Arial" w:cs="Arial"/>
              <w:b w:val="0"/>
              <w:bCs w:val="0"/>
              <w:noProof/>
              <w:sz w:val="22"/>
              <w:szCs w:val="22"/>
            </w:rPr>
            <w:t xml:space="preserve"> (Bailey, 2021)</w:t>
          </w:r>
          <w:r w:rsidRPr="00244B1F">
            <w:rPr>
              <w:rFonts w:ascii="Arial" w:hAnsi="Arial" w:cs="Arial"/>
              <w:b w:val="0"/>
              <w:bCs w:val="0"/>
              <w:sz w:val="22"/>
              <w:szCs w:val="22"/>
            </w:rPr>
            <w:fldChar w:fldCharType="end"/>
          </w:r>
        </w:sdtContent>
      </w:sdt>
    </w:p>
    <w:p w14:paraId="59BC4AC5" w14:textId="494E0BAE" w:rsidR="003E4275" w:rsidRPr="00244B1F" w:rsidRDefault="002C59AD" w:rsidP="00244B1F">
      <w:pPr>
        <w:pStyle w:val="Heading3"/>
        <w:spacing w:line="360" w:lineRule="auto"/>
        <w:rPr>
          <w:rFonts w:ascii="Arial" w:hAnsi="Arial" w:cs="Arial"/>
          <w:b w:val="0"/>
          <w:bCs w:val="0"/>
          <w:sz w:val="22"/>
          <w:szCs w:val="22"/>
        </w:rPr>
      </w:pPr>
      <w:r w:rsidRPr="00244B1F">
        <w:rPr>
          <w:rFonts w:ascii="Arial" w:hAnsi="Arial" w:cs="Arial"/>
          <w:b w:val="0"/>
          <w:bCs w:val="0"/>
          <w:sz w:val="22"/>
          <w:szCs w:val="22"/>
        </w:rPr>
        <w:t>Dissociative disorders are a group of illnesses that may lead to se</w:t>
      </w:r>
      <w:r w:rsidR="004C5C17" w:rsidRPr="00244B1F">
        <w:rPr>
          <w:rFonts w:ascii="Arial" w:hAnsi="Arial" w:cs="Arial"/>
          <w:b w:val="0"/>
          <w:bCs w:val="0"/>
          <w:sz w:val="22"/>
          <w:szCs w:val="22"/>
        </w:rPr>
        <w:t>vere</w:t>
      </w:r>
      <w:r w:rsidRPr="00244B1F">
        <w:rPr>
          <w:rFonts w:ascii="Arial" w:hAnsi="Arial" w:cs="Arial"/>
          <w:b w:val="0"/>
          <w:bCs w:val="0"/>
          <w:sz w:val="22"/>
          <w:szCs w:val="22"/>
        </w:rPr>
        <w:t xml:space="preserve"> physical and mental difficulties. </w:t>
      </w:r>
      <w:sdt>
        <w:sdtPr>
          <w:rPr>
            <w:rFonts w:ascii="Arial" w:hAnsi="Arial" w:cs="Arial"/>
            <w:b w:val="0"/>
            <w:bCs w:val="0"/>
            <w:sz w:val="22"/>
            <w:szCs w:val="22"/>
          </w:rPr>
          <w:id w:val="579873911"/>
          <w:citation/>
        </w:sdtPr>
        <w:sdtEndPr/>
        <w:sdtContent>
          <w:r w:rsidRPr="00244B1F">
            <w:rPr>
              <w:rFonts w:ascii="Arial" w:hAnsi="Arial" w:cs="Arial"/>
              <w:b w:val="0"/>
              <w:bCs w:val="0"/>
              <w:sz w:val="22"/>
              <w:szCs w:val="22"/>
            </w:rPr>
            <w:fldChar w:fldCharType="begin"/>
          </w:r>
          <w:r w:rsidRPr="00244B1F">
            <w:rPr>
              <w:rFonts w:ascii="Arial" w:hAnsi="Arial" w:cs="Arial"/>
              <w:b w:val="0"/>
              <w:bCs w:val="0"/>
              <w:sz w:val="22"/>
              <w:szCs w:val="22"/>
            </w:rPr>
            <w:instrText xml:space="preserve"> CITATION NHS214 \l 2057 </w:instrText>
          </w:r>
          <w:r w:rsidRPr="00244B1F">
            <w:rPr>
              <w:rFonts w:ascii="Arial" w:hAnsi="Arial" w:cs="Arial"/>
              <w:b w:val="0"/>
              <w:bCs w:val="0"/>
              <w:sz w:val="22"/>
              <w:szCs w:val="22"/>
            </w:rPr>
            <w:fldChar w:fldCharType="separate"/>
          </w:r>
          <w:r w:rsidRPr="00244B1F">
            <w:rPr>
              <w:rFonts w:ascii="Arial" w:hAnsi="Arial" w:cs="Arial"/>
              <w:b w:val="0"/>
              <w:bCs w:val="0"/>
              <w:noProof/>
              <w:sz w:val="22"/>
              <w:szCs w:val="22"/>
            </w:rPr>
            <w:t>(NHS, 2021)</w:t>
          </w:r>
          <w:r w:rsidRPr="00244B1F">
            <w:rPr>
              <w:rFonts w:ascii="Arial" w:hAnsi="Arial" w:cs="Arial"/>
              <w:b w:val="0"/>
              <w:bCs w:val="0"/>
              <w:sz w:val="22"/>
              <w:szCs w:val="22"/>
            </w:rPr>
            <w:fldChar w:fldCharType="end"/>
          </w:r>
        </w:sdtContent>
      </w:sdt>
    </w:p>
    <w:p w14:paraId="5222E408" w14:textId="4103E9EA" w:rsidR="00953967" w:rsidRPr="00244B1F" w:rsidRDefault="00953967" w:rsidP="00244B1F">
      <w:pPr>
        <w:pStyle w:val="Heading3"/>
        <w:spacing w:line="360" w:lineRule="auto"/>
        <w:rPr>
          <w:rFonts w:ascii="Arial" w:hAnsi="Arial" w:cs="Arial"/>
          <w:b w:val="0"/>
          <w:bCs w:val="0"/>
          <w:sz w:val="22"/>
          <w:szCs w:val="22"/>
        </w:rPr>
      </w:pPr>
      <w:r w:rsidRPr="00244B1F">
        <w:rPr>
          <w:rFonts w:ascii="Arial" w:hAnsi="Arial" w:cs="Arial"/>
          <w:b w:val="0"/>
          <w:bCs w:val="0"/>
          <w:sz w:val="22"/>
          <w:szCs w:val="22"/>
        </w:rPr>
        <w:t>Conversion disorder occurs when there are physical signs of a health problem but no damage or sickness to explain them.</w:t>
      </w:r>
      <w:sdt>
        <w:sdtPr>
          <w:rPr>
            <w:rFonts w:ascii="Arial" w:hAnsi="Arial" w:cs="Arial"/>
            <w:b w:val="0"/>
            <w:bCs w:val="0"/>
            <w:sz w:val="22"/>
            <w:szCs w:val="22"/>
          </w:rPr>
          <w:id w:val="974487707"/>
          <w:citation/>
        </w:sdtPr>
        <w:sdtEndPr/>
        <w:sdtContent>
          <w:r w:rsidRPr="00244B1F">
            <w:rPr>
              <w:rFonts w:ascii="Arial" w:hAnsi="Arial" w:cs="Arial"/>
              <w:b w:val="0"/>
              <w:bCs w:val="0"/>
              <w:sz w:val="22"/>
              <w:szCs w:val="22"/>
            </w:rPr>
            <w:fldChar w:fldCharType="begin"/>
          </w:r>
          <w:r w:rsidRPr="00244B1F">
            <w:rPr>
              <w:rFonts w:ascii="Arial" w:hAnsi="Arial" w:cs="Arial"/>
              <w:b w:val="0"/>
              <w:bCs w:val="0"/>
              <w:sz w:val="22"/>
              <w:szCs w:val="22"/>
            </w:rPr>
            <w:instrText xml:space="preserve"> CITATION Jen20 \l 2057 </w:instrText>
          </w:r>
          <w:r w:rsidRPr="00244B1F">
            <w:rPr>
              <w:rFonts w:ascii="Arial" w:hAnsi="Arial" w:cs="Arial"/>
              <w:b w:val="0"/>
              <w:bCs w:val="0"/>
              <w:sz w:val="22"/>
              <w:szCs w:val="22"/>
            </w:rPr>
            <w:fldChar w:fldCharType="separate"/>
          </w:r>
          <w:r w:rsidRPr="00244B1F">
            <w:rPr>
              <w:rFonts w:ascii="Arial" w:hAnsi="Arial" w:cs="Arial"/>
              <w:b w:val="0"/>
              <w:bCs w:val="0"/>
              <w:noProof/>
              <w:sz w:val="22"/>
              <w:szCs w:val="22"/>
            </w:rPr>
            <w:t xml:space="preserve"> (Casarella, 2020)</w:t>
          </w:r>
          <w:r w:rsidRPr="00244B1F">
            <w:rPr>
              <w:rFonts w:ascii="Arial" w:hAnsi="Arial" w:cs="Arial"/>
              <w:b w:val="0"/>
              <w:bCs w:val="0"/>
              <w:sz w:val="22"/>
              <w:szCs w:val="22"/>
            </w:rPr>
            <w:fldChar w:fldCharType="end"/>
          </w:r>
        </w:sdtContent>
      </w:sdt>
    </w:p>
    <w:p w14:paraId="35D6F2C0" w14:textId="60EBBA67" w:rsidR="00367F58" w:rsidRPr="00187C66" w:rsidRDefault="00367F58" w:rsidP="00244B1F">
      <w:pPr>
        <w:pStyle w:val="Heading3"/>
        <w:spacing w:line="360" w:lineRule="auto"/>
        <w:rPr>
          <w:rFonts w:ascii="Arial" w:hAnsi="Arial" w:cs="Arial"/>
          <w:sz w:val="28"/>
          <w:szCs w:val="28"/>
        </w:rPr>
      </w:pPr>
      <w:r w:rsidRPr="00187C66">
        <w:rPr>
          <w:rFonts w:ascii="Arial" w:hAnsi="Arial" w:cs="Arial"/>
          <w:sz w:val="28"/>
          <w:szCs w:val="28"/>
        </w:rPr>
        <w:lastRenderedPageBreak/>
        <w:t>Types of Dissociative disorders</w:t>
      </w:r>
    </w:p>
    <w:p w14:paraId="6BD3CB7F" w14:textId="62D4F76E" w:rsidR="00367F58" w:rsidRPr="00244B1F" w:rsidRDefault="00367F58" w:rsidP="00602367">
      <w:pPr>
        <w:pStyle w:val="Heading3"/>
        <w:spacing w:line="360" w:lineRule="auto"/>
        <w:rPr>
          <w:rFonts w:ascii="Arial" w:hAnsi="Arial" w:cs="Arial"/>
          <w:b w:val="0"/>
          <w:bCs w:val="0"/>
          <w:color w:val="0E101A"/>
          <w:sz w:val="22"/>
          <w:szCs w:val="22"/>
        </w:rPr>
      </w:pPr>
      <w:r w:rsidRPr="00244B1F">
        <w:rPr>
          <w:rFonts w:ascii="Arial" w:hAnsi="Arial" w:cs="Arial"/>
          <w:b w:val="0"/>
          <w:bCs w:val="0"/>
          <w:sz w:val="22"/>
          <w:szCs w:val="22"/>
        </w:rPr>
        <w:t>According to WHO 10 types of Dissociative disorders.</w:t>
      </w:r>
      <w:sdt>
        <w:sdtPr>
          <w:rPr>
            <w:rFonts w:ascii="Arial" w:hAnsi="Arial" w:cs="Arial"/>
            <w:b w:val="0"/>
            <w:bCs w:val="0"/>
            <w:sz w:val="22"/>
            <w:szCs w:val="22"/>
          </w:rPr>
          <w:id w:val="124280092"/>
          <w:citation/>
        </w:sdtPr>
        <w:sdtEndPr/>
        <w:sdtContent>
          <w:r w:rsidRPr="00244B1F">
            <w:rPr>
              <w:rFonts w:ascii="Arial" w:hAnsi="Arial" w:cs="Arial"/>
              <w:b w:val="0"/>
              <w:bCs w:val="0"/>
              <w:sz w:val="22"/>
              <w:szCs w:val="22"/>
            </w:rPr>
            <w:fldChar w:fldCharType="begin"/>
          </w:r>
          <w:r w:rsidRPr="00244B1F">
            <w:rPr>
              <w:rFonts w:ascii="Arial" w:hAnsi="Arial" w:cs="Arial"/>
              <w:b w:val="0"/>
              <w:bCs w:val="0"/>
              <w:sz w:val="22"/>
              <w:szCs w:val="22"/>
            </w:rPr>
            <w:instrText xml:space="preserve"> CITATION WHO101 \l 2057 </w:instrText>
          </w:r>
          <w:r w:rsidRPr="00244B1F">
            <w:rPr>
              <w:rFonts w:ascii="Arial" w:hAnsi="Arial" w:cs="Arial"/>
              <w:b w:val="0"/>
              <w:bCs w:val="0"/>
              <w:sz w:val="22"/>
              <w:szCs w:val="22"/>
            </w:rPr>
            <w:fldChar w:fldCharType="separate"/>
          </w:r>
          <w:r w:rsidRPr="00244B1F">
            <w:rPr>
              <w:rFonts w:ascii="Arial" w:hAnsi="Arial" w:cs="Arial"/>
              <w:b w:val="0"/>
              <w:bCs w:val="0"/>
              <w:noProof/>
              <w:sz w:val="22"/>
              <w:szCs w:val="22"/>
            </w:rPr>
            <w:t xml:space="preserve"> (WHO, 2010)</w:t>
          </w:r>
          <w:r w:rsidRPr="00244B1F">
            <w:rPr>
              <w:rFonts w:ascii="Arial" w:hAnsi="Arial" w:cs="Arial"/>
              <w:b w:val="0"/>
              <w:bCs w:val="0"/>
              <w:sz w:val="22"/>
              <w:szCs w:val="22"/>
            </w:rPr>
            <w:fldChar w:fldCharType="end"/>
          </w:r>
        </w:sdtContent>
      </w:sdt>
    </w:p>
    <w:p w14:paraId="3732CB16" w14:textId="77777777"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Fonts w:ascii="Arial" w:hAnsi="Arial" w:cs="Arial"/>
          <w:color w:val="0E101A"/>
          <w:sz w:val="22"/>
          <w:szCs w:val="22"/>
        </w:rPr>
        <w:t>    </w:t>
      </w:r>
    </w:p>
    <w:p w14:paraId="09CA2C55" w14:textId="2F23F079"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F44.0 Dissociative amnesia</w:t>
      </w:r>
    </w:p>
    <w:p w14:paraId="4B42E6DA" w14:textId="27EBFF4E"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F44.1 Dissociative fugue</w:t>
      </w:r>
    </w:p>
    <w:p w14:paraId="2B70DF96" w14:textId="68D1CE01"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F44.2 Dissociative stupor</w:t>
      </w:r>
    </w:p>
    <w:p w14:paraId="0EA59696" w14:textId="6223AFE7"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F44.3 Trance and possession disorders</w:t>
      </w:r>
    </w:p>
    <w:p w14:paraId="2D2BB9B5" w14:textId="7FBC5576"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F44.4 Dissociative motor disorders</w:t>
      </w:r>
    </w:p>
    <w:p w14:paraId="790A97B7" w14:textId="4D236B7F"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F44.5 Dissociative convulsions</w:t>
      </w:r>
    </w:p>
    <w:p w14:paraId="594D3D69" w14:textId="3ECF936A"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F44.6 Dissociative anaesthesia and sensory loss</w:t>
      </w:r>
    </w:p>
    <w:p w14:paraId="65DFE71C" w14:textId="244E91F3"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F44.7 Mixed dissociative [conversion] disorders</w:t>
      </w:r>
    </w:p>
    <w:p w14:paraId="7018C8F8" w14:textId="78961993" w:rsidR="00367F58" w:rsidRPr="00244B1F" w:rsidRDefault="00367F58" w:rsidP="00244B1F">
      <w:pPr>
        <w:pStyle w:val="NormalWeb"/>
        <w:spacing w:before="0" w:beforeAutospacing="0" w:after="0" w:afterAutospacing="0" w:line="360" w:lineRule="auto"/>
        <w:rPr>
          <w:rFonts w:ascii="Arial" w:hAnsi="Arial" w:cs="Arial"/>
          <w:color w:val="0E101A"/>
          <w:sz w:val="22"/>
          <w:szCs w:val="22"/>
        </w:rPr>
      </w:pPr>
      <w:r w:rsidRPr="00244B1F">
        <w:rPr>
          <w:rStyle w:val="Strong"/>
          <w:rFonts w:ascii="Arial" w:hAnsi="Arial" w:cs="Arial"/>
          <w:b w:val="0"/>
          <w:bCs w:val="0"/>
          <w:color w:val="0E101A"/>
          <w:sz w:val="22"/>
          <w:szCs w:val="22"/>
        </w:rPr>
        <w:t>F44.8 Other dissociative [conversion] disorders</w:t>
      </w:r>
    </w:p>
    <w:p w14:paraId="01E2B886" w14:textId="31601650" w:rsidR="00367F58" w:rsidRPr="00244B1F" w:rsidRDefault="00367F58" w:rsidP="00244B1F">
      <w:pPr>
        <w:pStyle w:val="NormalWeb"/>
        <w:spacing w:before="0" w:beforeAutospacing="0" w:after="0" w:afterAutospacing="0" w:line="360" w:lineRule="auto"/>
        <w:rPr>
          <w:rStyle w:val="Strong"/>
          <w:rFonts w:ascii="Arial" w:hAnsi="Arial" w:cs="Arial"/>
          <w:b w:val="0"/>
          <w:bCs w:val="0"/>
          <w:color w:val="0E101A"/>
          <w:sz w:val="22"/>
          <w:szCs w:val="22"/>
        </w:rPr>
      </w:pPr>
      <w:r w:rsidRPr="00244B1F">
        <w:rPr>
          <w:rStyle w:val="Strong"/>
          <w:rFonts w:ascii="Arial" w:hAnsi="Arial" w:cs="Arial"/>
          <w:b w:val="0"/>
          <w:bCs w:val="0"/>
          <w:color w:val="0E101A"/>
          <w:sz w:val="22"/>
          <w:szCs w:val="22"/>
        </w:rPr>
        <w:t>F44.9 Dissociative [conversion] disorder, unspecified</w:t>
      </w:r>
    </w:p>
    <w:p w14:paraId="4E44C2EB" w14:textId="3EF692A1" w:rsidR="00367F58" w:rsidRPr="00244B1F" w:rsidRDefault="00367F58" w:rsidP="00244B1F">
      <w:pPr>
        <w:pStyle w:val="NormalWeb"/>
        <w:spacing w:before="0" w:beforeAutospacing="0" w:after="0" w:afterAutospacing="0" w:line="360" w:lineRule="auto"/>
        <w:rPr>
          <w:rStyle w:val="Strong"/>
          <w:rFonts w:ascii="Arial" w:hAnsi="Arial" w:cs="Arial"/>
          <w:b w:val="0"/>
          <w:bCs w:val="0"/>
          <w:color w:val="0E101A"/>
          <w:sz w:val="22"/>
          <w:szCs w:val="22"/>
        </w:rPr>
      </w:pPr>
    </w:p>
    <w:p w14:paraId="1463FB7D" w14:textId="1942C404" w:rsidR="00367F58" w:rsidRPr="00244B1F" w:rsidRDefault="00367F58" w:rsidP="00244B1F">
      <w:pPr>
        <w:pStyle w:val="NormalWeb"/>
        <w:spacing w:before="0" w:beforeAutospacing="0" w:after="0" w:afterAutospacing="0" w:line="360" w:lineRule="auto"/>
        <w:rPr>
          <w:rStyle w:val="Strong"/>
          <w:rFonts w:ascii="Arial" w:hAnsi="Arial" w:cs="Arial"/>
          <w:b w:val="0"/>
          <w:bCs w:val="0"/>
          <w:color w:val="0E101A"/>
          <w:sz w:val="22"/>
          <w:szCs w:val="22"/>
        </w:rPr>
      </w:pPr>
      <w:r w:rsidRPr="00244B1F">
        <w:rPr>
          <w:rStyle w:val="Strong"/>
          <w:rFonts w:ascii="Arial" w:hAnsi="Arial" w:cs="Arial"/>
          <w:b w:val="0"/>
          <w:bCs w:val="0"/>
          <w:color w:val="0E101A"/>
          <w:sz w:val="22"/>
          <w:szCs w:val="22"/>
        </w:rPr>
        <w:t xml:space="preserve">However, NHS identified </w:t>
      </w:r>
      <w:r w:rsidR="004C5C17" w:rsidRPr="00244B1F">
        <w:rPr>
          <w:rStyle w:val="Strong"/>
          <w:rFonts w:ascii="Arial" w:hAnsi="Arial" w:cs="Arial"/>
          <w:b w:val="0"/>
          <w:bCs w:val="0"/>
          <w:color w:val="0E101A"/>
          <w:sz w:val="22"/>
          <w:szCs w:val="22"/>
        </w:rPr>
        <w:t>three</w:t>
      </w:r>
      <w:r w:rsidRPr="00244B1F">
        <w:rPr>
          <w:rStyle w:val="Strong"/>
          <w:rFonts w:ascii="Arial" w:hAnsi="Arial" w:cs="Arial"/>
          <w:b w:val="0"/>
          <w:bCs w:val="0"/>
          <w:color w:val="0E101A"/>
          <w:sz w:val="22"/>
          <w:szCs w:val="22"/>
        </w:rPr>
        <w:t xml:space="preserve"> main types of Dissociative disorders are</w:t>
      </w:r>
      <w:sdt>
        <w:sdtPr>
          <w:rPr>
            <w:rStyle w:val="Strong"/>
            <w:rFonts w:ascii="Arial" w:hAnsi="Arial" w:cs="Arial"/>
            <w:b w:val="0"/>
            <w:bCs w:val="0"/>
            <w:color w:val="0E101A"/>
            <w:sz w:val="22"/>
            <w:szCs w:val="22"/>
          </w:rPr>
          <w:id w:val="1670827660"/>
          <w:citation/>
        </w:sdtPr>
        <w:sdtEndPr>
          <w:rPr>
            <w:rStyle w:val="Strong"/>
          </w:rPr>
        </w:sdtEndPr>
        <w:sdtContent>
          <w:r w:rsidRPr="00244B1F">
            <w:rPr>
              <w:rStyle w:val="Strong"/>
              <w:rFonts w:ascii="Arial" w:hAnsi="Arial" w:cs="Arial"/>
              <w:b w:val="0"/>
              <w:bCs w:val="0"/>
              <w:color w:val="0E101A"/>
              <w:sz w:val="22"/>
              <w:szCs w:val="22"/>
            </w:rPr>
            <w:fldChar w:fldCharType="begin"/>
          </w:r>
          <w:r w:rsidRPr="00244B1F">
            <w:rPr>
              <w:rStyle w:val="Strong"/>
              <w:rFonts w:ascii="Arial" w:hAnsi="Arial" w:cs="Arial"/>
              <w:b w:val="0"/>
              <w:bCs w:val="0"/>
              <w:color w:val="0E101A"/>
              <w:sz w:val="22"/>
              <w:szCs w:val="22"/>
            </w:rPr>
            <w:instrText xml:space="preserve"> CITATION NHS202 \l 2057 </w:instrText>
          </w:r>
          <w:r w:rsidRPr="00244B1F">
            <w:rPr>
              <w:rStyle w:val="Strong"/>
              <w:rFonts w:ascii="Arial" w:hAnsi="Arial" w:cs="Arial"/>
              <w:b w:val="0"/>
              <w:bCs w:val="0"/>
              <w:color w:val="0E101A"/>
              <w:sz w:val="22"/>
              <w:szCs w:val="22"/>
            </w:rPr>
            <w:fldChar w:fldCharType="separate"/>
          </w:r>
          <w:r w:rsidRPr="00244B1F">
            <w:rPr>
              <w:rStyle w:val="Strong"/>
              <w:rFonts w:ascii="Arial" w:hAnsi="Arial" w:cs="Arial"/>
              <w:b w:val="0"/>
              <w:bCs w:val="0"/>
              <w:noProof/>
              <w:color w:val="0E101A"/>
              <w:sz w:val="22"/>
              <w:szCs w:val="22"/>
            </w:rPr>
            <w:t xml:space="preserve"> </w:t>
          </w:r>
          <w:r w:rsidRPr="00244B1F">
            <w:rPr>
              <w:rFonts w:ascii="Arial" w:hAnsi="Arial" w:cs="Arial"/>
              <w:noProof/>
              <w:color w:val="0E101A"/>
              <w:sz w:val="22"/>
              <w:szCs w:val="22"/>
            </w:rPr>
            <w:t>(NHS, 2020)</w:t>
          </w:r>
          <w:r w:rsidRPr="00244B1F">
            <w:rPr>
              <w:rStyle w:val="Strong"/>
              <w:rFonts w:ascii="Arial" w:hAnsi="Arial" w:cs="Arial"/>
              <w:b w:val="0"/>
              <w:bCs w:val="0"/>
              <w:color w:val="0E101A"/>
              <w:sz w:val="22"/>
              <w:szCs w:val="22"/>
            </w:rPr>
            <w:fldChar w:fldCharType="end"/>
          </w:r>
        </w:sdtContent>
      </w:sdt>
      <w:r w:rsidRPr="00244B1F">
        <w:rPr>
          <w:rStyle w:val="Strong"/>
          <w:rFonts w:ascii="Arial" w:hAnsi="Arial" w:cs="Arial"/>
          <w:b w:val="0"/>
          <w:bCs w:val="0"/>
          <w:color w:val="0E101A"/>
          <w:sz w:val="22"/>
          <w:szCs w:val="22"/>
        </w:rPr>
        <w:t>:</w:t>
      </w:r>
    </w:p>
    <w:p w14:paraId="6A705897" w14:textId="730394DC" w:rsidR="00367F58" w:rsidRPr="00244B1F" w:rsidRDefault="00367F58" w:rsidP="00244B1F">
      <w:pPr>
        <w:pStyle w:val="NormalWeb"/>
        <w:spacing w:before="0" w:beforeAutospacing="0" w:after="0" w:afterAutospacing="0" w:line="360" w:lineRule="auto"/>
        <w:rPr>
          <w:rStyle w:val="Strong"/>
          <w:rFonts w:ascii="Arial" w:hAnsi="Arial" w:cs="Arial"/>
          <w:b w:val="0"/>
          <w:bCs w:val="0"/>
          <w:color w:val="0E101A"/>
          <w:sz w:val="22"/>
          <w:szCs w:val="22"/>
        </w:rPr>
      </w:pPr>
    </w:p>
    <w:p w14:paraId="54E739F9" w14:textId="77777777" w:rsidR="00367F58" w:rsidRPr="00244B1F" w:rsidRDefault="00367F58" w:rsidP="00244B1F">
      <w:pPr>
        <w:numPr>
          <w:ilvl w:val="0"/>
          <w:numId w:val="1"/>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depersonalisation-derealisation disorder</w:t>
      </w:r>
    </w:p>
    <w:p w14:paraId="45A7F207" w14:textId="77777777" w:rsidR="00367F58" w:rsidRPr="00244B1F" w:rsidRDefault="00367F58" w:rsidP="00244B1F">
      <w:pPr>
        <w:numPr>
          <w:ilvl w:val="0"/>
          <w:numId w:val="1"/>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dissociative amnesia</w:t>
      </w:r>
    </w:p>
    <w:p w14:paraId="56FCD7F3" w14:textId="4EB348E2" w:rsidR="00367F58" w:rsidRPr="00244B1F" w:rsidRDefault="00367F58" w:rsidP="00244B1F">
      <w:pPr>
        <w:numPr>
          <w:ilvl w:val="0"/>
          <w:numId w:val="1"/>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dissociative identity disorder</w:t>
      </w:r>
    </w:p>
    <w:p w14:paraId="4EFFE0D7" w14:textId="2EE8CBE9" w:rsidR="00367F58" w:rsidRPr="00187C66" w:rsidRDefault="00367F58"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 xml:space="preserve">Facts, </w:t>
      </w:r>
      <w:r w:rsidR="004C5C17" w:rsidRPr="00187C66">
        <w:rPr>
          <w:rFonts w:ascii="Arial" w:eastAsia="Times New Roman" w:hAnsi="Arial" w:cs="Arial"/>
          <w:b/>
          <w:bCs/>
          <w:sz w:val="28"/>
          <w:lang w:eastAsia="en-GB" w:bidi="ar-SA"/>
        </w:rPr>
        <w:t>S</w:t>
      </w:r>
      <w:r w:rsidRPr="00187C66">
        <w:rPr>
          <w:rFonts w:ascii="Arial" w:eastAsia="Times New Roman" w:hAnsi="Arial" w:cs="Arial"/>
          <w:b/>
          <w:bCs/>
          <w:sz w:val="28"/>
          <w:lang w:eastAsia="en-GB" w:bidi="ar-SA"/>
        </w:rPr>
        <w:t>tats and Analysis</w:t>
      </w:r>
    </w:p>
    <w:p w14:paraId="4EDE6B19" w14:textId="5CAD92D0" w:rsidR="009D301F" w:rsidRPr="00244B1F" w:rsidRDefault="009D301F"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Dissociative disorders are more frequent before the age of 20.</w:t>
      </w:r>
    </w:p>
    <w:p w14:paraId="2E25BBD1" w14:textId="7F7C7226" w:rsidR="009D301F" w:rsidRPr="00244B1F" w:rsidRDefault="009D301F"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 prevalence of dissociative disorders is estimated to be 2.4 per</w:t>
      </w:r>
      <w:r w:rsidR="004C5C17" w:rsidRPr="00244B1F">
        <w:rPr>
          <w:rFonts w:ascii="Arial" w:eastAsia="Times New Roman" w:hAnsi="Arial" w:cs="Arial"/>
          <w:szCs w:val="22"/>
          <w:lang w:eastAsia="en-GB" w:bidi="ar-SA"/>
        </w:rPr>
        <w:t xml:space="preserve"> </w:t>
      </w:r>
      <w:r w:rsidRPr="00244B1F">
        <w:rPr>
          <w:rFonts w:ascii="Arial" w:eastAsia="Times New Roman" w:hAnsi="Arial" w:cs="Arial"/>
          <w:szCs w:val="22"/>
          <w:lang w:eastAsia="en-GB" w:bidi="ar-SA"/>
        </w:rPr>
        <w:t>cent of the population in industrialised countries.</w:t>
      </w:r>
      <w:sdt>
        <w:sdtPr>
          <w:rPr>
            <w:rFonts w:ascii="Arial" w:eastAsia="Times New Roman" w:hAnsi="Arial" w:cs="Arial"/>
            <w:szCs w:val="22"/>
            <w:lang w:eastAsia="en-GB" w:bidi="ar-SA"/>
          </w:rPr>
          <w:id w:val="2106924546"/>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The212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(Village, 2021)</w:t>
          </w:r>
          <w:r w:rsidRPr="00244B1F">
            <w:rPr>
              <w:rFonts w:ascii="Arial" w:eastAsia="Times New Roman" w:hAnsi="Arial" w:cs="Arial"/>
              <w:szCs w:val="22"/>
              <w:lang w:eastAsia="en-GB" w:bidi="ar-SA"/>
            </w:rPr>
            <w:fldChar w:fldCharType="end"/>
          </w:r>
        </w:sdtContent>
      </w:sdt>
    </w:p>
    <w:p w14:paraId="5CF4E022" w14:textId="61C8EBD2" w:rsidR="00367F58" w:rsidRPr="00244B1F" w:rsidRDefault="007D3720" w:rsidP="00244B1F">
      <w:pPr>
        <w:spacing w:before="100" w:beforeAutospacing="1" w:after="100" w:afterAutospacing="1" w:line="360" w:lineRule="auto"/>
        <w:rPr>
          <w:rFonts w:ascii="Arial" w:eastAsia="Times New Roman" w:hAnsi="Arial" w:cs="Arial"/>
          <w:szCs w:val="22"/>
          <w:lang w:eastAsia="en-GB" w:bidi="ar-SA"/>
        </w:rPr>
      </w:pPr>
      <w:r w:rsidRPr="007D3720">
        <w:rPr>
          <w:rFonts w:ascii="Arial" w:eastAsia="Times New Roman" w:hAnsi="Arial" w:cs="Arial"/>
          <w:szCs w:val="22"/>
          <w:lang w:eastAsia="en-GB" w:bidi="ar-SA"/>
        </w:rPr>
        <w:t>Dissociative illnesses affect roughly 10% of people in clinical settings (inpatient and outpatient psychiatric facilities).</w:t>
      </w:r>
      <w:r>
        <w:rPr>
          <w:rFonts w:ascii="Arial" w:eastAsia="Times New Roman" w:hAnsi="Arial" w:cs="Arial"/>
          <w:szCs w:val="22"/>
          <w:lang w:eastAsia="en-GB" w:bidi="ar-SA"/>
        </w:rPr>
        <w:t xml:space="preserve"> </w:t>
      </w:r>
      <w:r w:rsidR="00367F58" w:rsidRPr="00244B1F">
        <w:rPr>
          <w:rFonts w:ascii="Arial" w:eastAsia="Times New Roman" w:hAnsi="Arial" w:cs="Arial"/>
          <w:szCs w:val="22"/>
          <w:lang w:eastAsia="en-GB" w:bidi="ar-SA"/>
        </w:rPr>
        <w:t xml:space="preserve">According to one hospital study, 12% of </w:t>
      </w:r>
      <w:r w:rsidR="004C5C17" w:rsidRPr="00244B1F">
        <w:rPr>
          <w:rFonts w:ascii="Arial" w:eastAsia="Times New Roman" w:hAnsi="Arial" w:cs="Arial"/>
          <w:szCs w:val="22"/>
          <w:lang w:eastAsia="en-GB" w:bidi="ar-SA"/>
        </w:rPr>
        <w:t>people with a mental health condition</w:t>
      </w:r>
      <w:r w:rsidR="00367F58" w:rsidRPr="00244B1F">
        <w:rPr>
          <w:rFonts w:ascii="Arial" w:eastAsia="Times New Roman" w:hAnsi="Arial" w:cs="Arial"/>
          <w:szCs w:val="22"/>
          <w:lang w:eastAsia="en-GB" w:bidi="ar-SA"/>
        </w:rPr>
        <w:t xml:space="preserve"> suffer from severe and chronic Depersonalisation, Derealisation, and Depersonalisation Disorder (DD)</w:t>
      </w:r>
      <w:sdt>
        <w:sdtPr>
          <w:rPr>
            <w:rFonts w:ascii="Arial" w:eastAsia="Times New Roman" w:hAnsi="Arial" w:cs="Arial"/>
            <w:szCs w:val="22"/>
            <w:lang w:eastAsia="en-GB" w:bidi="ar-SA"/>
          </w:rPr>
          <w:id w:val="-241869394"/>
          <w:citation/>
        </w:sdtPr>
        <w:sdtEndPr/>
        <w:sdtContent>
          <w:r w:rsidR="00367F58" w:rsidRPr="00244B1F">
            <w:rPr>
              <w:rFonts w:ascii="Arial" w:eastAsia="Times New Roman" w:hAnsi="Arial" w:cs="Arial"/>
              <w:szCs w:val="22"/>
              <w:lang w:eastAsia="en-GB" w:bidi="ar-SA"/>
            </w:rPr>
            <w:fldChar w:fldCharType="begin"/>
          </w:r>
          <w:r w:rsidR="00367F58" w:rsidRPr="00244B1F">
            <w:rPr>
              <w:rFonts w:ascii="Arial" w:eastAsia="Times New Roman" w:hAnsi="Arial" w:cs="Arial"/>
              <w:szCs w:val="22"/>
              <w:lang w:eastAsia="en-GB" w:bidi="ar-SA"/>
            </w:rPr>
            <w:instrText xml:space="preserve"> CITATION Anx22 \l 2057 </w:instrText>
          </w:r>
          <w:r w:rsidR="00367F58" w:rsidRPr="00244B1F">
            <w:rPr>
              <w:rFonts w:ascii="Arial" w:eastAsia="Times New Roman" w:hAnsi="Arial" w:cs="Arial"/>
              <w:szCs w:val="22"/>
              <w:lang w:eastAsia="en-GB" w:bidi="ar-SA"/>
            </w:rPr>
            <w:fldChar w:fldCharType="separate"/>
          </w:r>
          <w:r w:rsidR="00367F58" w:rsidRPr="00244B1F">
            <w:rPr>
              <w:rFonts w:ascii="Arial" w:eastAsia="Times New Roman" w:hAnsi="Arial" w:cs="Arial"/>
              <w:noProof/>
              <w:szCs w:val="22"/>
              <w:lang w:eastAsia="en-GB" w:bidi="ar-SA"/>
            </w:rPr>
            <w:t xml:space="preserve"> (UK, 2022)</w:t>
          </w:r>
          <w:r w:rsidR="00367F58" w:rsidRPr="00244B1F">
            <w:rPr>
              <w:rFonts w:ascii="Arial" w:eastAsia="Times New Roman" w:hAnsi="Arial" w:cs="Arial"/>
              <w:szCs w:val="22"/>
              <w:lang w:eastAsia="en-GB" w:bidi="ar-SA"/>
            </w:rPr>
            <w:fldChar w:fldCharType="end"/>
          </w:r>
        </w:sdtContent>
      </w:sdt>
    </w:p>
    <w:p w14:paraId="53430F3D" w14:textId="22736436" w:rsidR="00367F58" w:rsidRPr="00244B1F" w:rsidRDefault="00367F58"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Depersonalisation Disorder affects less than 2 per</w:t>
      </w:r>
      <w:r w:rsidR="004C5C17" w:rsidRPr="00244B1F">
        <w:rPr>
          <w:rFonts w:ascii="Arial" w:eastAsia="Times New Roman" w:hAnsi="Arial" w:cs="Arial"/>
          <w:szCs w:val="22"/>
          <w:lang w:eastAsia="en-GB" w:bidi="ar-SA"/>
        </w:rPr>
        <w:t xml:space="preserve"> </w:t>
      </w:r>
      <w:r w:rsidRPr="00244B1F">
        <w:rPr>
          <w:rFonts w:ascii="Arial" w:eastAsia="Times New Roman" w:hAnsi="Arial" w:cs="Arial"/>
          <w:szCs w:val="22"/>
          <w:lang w:eastAsia="en-GB" w:bidi="ar-SA"/>
        </w:rPr>
        <w:t>cent of the population.</w:t>
      </w:r>
      <w:sdt>
        <w:sdtPr>
          <w:rPr>
            <w:rFonts w:ascii="Arial" w:eastAsia="Times New Roman" w:hAnsi="Arial" w:cs="Arial"/>
            <w:szCs w:val="22"/>
            <w:lang w:eastAsia="en-GB" w:bidi="ar-SA"/>
          </w:rPr>
          <w:id w:val="-900201877"/>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Cle201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(Clinic, 2020)</w:t>
          </w:r>
          <w:r w:rsidRPr="00244B1F">
            <w:rPr>
              <w:rFonts w:ascii="Arial" w:eastAsia="Times New Roman" w:hAnsi="Arial" w:cs="Arial"/>
              <w:szCs w:val="22"/>
              <w:lang w:eastAsia="en-GB" w:bidi="ar-SA"/>
            </w:rPr>
            <w:fldChar w:fldCharType="end"/>
          </w:r>
        </w:sdtContent>
      </w:sdt>
    </w:p>
    <w:p w14:paraId="4B2AAC70" w14:textId="7DF8A081" w:rsidR="00367F58" w:rsidRPr="00244B1F" w:rsidRDefault="00367F58"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lastRenderedPageBreak/>
        <w:t>Depersonali</w:t>
      </w:r>
      <w:r w:rsidR="004C5C17" w:rsidRPr="00244B1F">
        <w:rPr>
          <w:rFonts w:ascii="Arial" w:eastAsia="Times New Roman" w:hAnsi="Arial" w:cs="Arial"/>
          <w:szCs w:val="22"/>
          <w:lang w:eastAsia="en-GB" w:bidi="ar-SA"/>
        </w:rPr>
        <w:t>s</w:t>
      </w:r>
      <w:r w:rsidRPr="00244B1F">
        <w:rPr>
          <w:rFonts w:ascii="Arial" w:eastAsia="Times New Roman" w:hAnsi="Arial" w:cs="Arial"/>
          <w:szCs w:val="22"/>
          <w:lang w:eastAsia="en-GB" w:bidi="ar-SA"/>
        </w:rPr>
        <w:t>ation disorder impacts people at an average age of 16. It seldom starts beyond the age of 40.</w:t>
      </w:r>
    </w:p>
    <w:p w14:paraId="472AC326" w14:textId="00AB5E5F" w:rsidR="00980CD3" w:rsidRPr="00244B1F" w:rsidRDefault="00980CD3" w:rsidP="00244B1F">
      <w:pPr>
        <w:pStyle w:val="Heading2"/>
        <w:spacing w:line="360" w:lineRule="auto"/>
        <w:rPr>
          <w:rFonts w:ascii="Arial" w:hAnsi="Arial" w:cs="Arial"/>
          <w:color w:val="auto"/>
          <w:sz w:val="22"/>
          <w:szCs w:val="22"/>
        </w:rPr>
      </w:pPr>
      <w:r w:rsidRPr="00244B1F">
        <w:rPr>
          <w:rFonts w:ascii="Arial" w:eastAsia="Times New Roman" w:hAnsi="Arial" w:cs="Arial"/>
          <w:color w:val="auto"/>
          <w:sz w:val="22"/>
          <w:szCs w:val="22"/>
          <w:lang w:eastAsia="en-GB" w:bidi="ar-SA"/>
        </w:rPr>
        <w:t>Adults are more v</w:t>
      </w:r>
      <w:r w:rsidR="004C5C17" w:rsidRPr="00244B1F">
        <w:rPr>
          <w:rFonts w:ascii="Arial" w:eastAsia="Times New Roman" w:hAnsi="Arial" w:cs="Arial"/>
          <w:color w:val="auto"/>
          <w:sz w:val="22"/>
          <w:szCs w:val="22"/>
          <w:lang w:eastAsia="en-GB" w:bidi="ar-SA"/>
        </w:rPr>
        <w:t>ulne</w:t>
      </w:r>
      <w:r w:rsidRPr="00244B1F">
        <w:rPr>
          <w:rFonts w:ascii="Arial" w:eastAsia="Times New Roman" w:hAnsi="Arial" w:cs="Arial"/>
          <w:color w:val="auto"/>
          <w:sz w:val="22"/>
          <w:szCs w:val="22"/>
          <w:lang w:eastAsia="en-GB" w:bidi="ar-SA"/>
        </w:rPr>
        <w:t xml:space="preserve">rable to </w:t>
      </w:r>
      <w:r w:rsidRPr="00244B1F">
        <w:rPr>
          <w:rFonts w:ascii="Arial" w:hAnsi="Arial" w:cs="Arial"/>
          <w:color w:val="auto"/>
          <w:sz w:val="22"/>
          <w:szCs w:val="22"/>
        </w:rPr>
        <w:t xml:space="preserve">Dissociative amnesia. A person with this condition is typically 21 years old or over. </w:t>
      </w:r>
      <w:sdt>
        <w:sdtPr>
          <w:rPr>
            <w:rFonts w:ascii="Arial" w:hAnsi="Arial" w:cs="Arial"/>
            <w:color w:val="auto"/>
            <w:sz w:val="22"/>
            <w:szCs w:val="22"/>
          </w:rPr>
          <w:id w:val="918990403"/>
          <w:citation/>
        </w:sdtPr>
        <w:sdtEndPr/>
        <w:sdtContent>
          <w:r w:rsidRPr="00244B1F">
            <w:rPr>
              <w:rFonts w:ascii="Arial" w:hAnsi="Arial" w:cs="Arial"/>
              <w:color w:val="auto"/>
              <w:sz w:val="22"/>
              <w:szCs w:val="22"/>
            </w:rPr>
            <w:fldChar w:fldCharType="begin"/>
          </w:r>
          <w:r w:rsidRPr="00244B1F">
            <w:rPr>
              <w:rFonts w:ascii="Arial" w:hAnsi="Arial" w:cs="Arial"/>
              <w:color w:val="auto"/>
              <w:sz w:val="22"/>
              <w:szCs w:val="22"/>
            </w:rPr>
            <w:instrText xml:space="preserve"> CITATION Jon20 \l 2057 </w:instrText>
          </w:r>
          <w:r w:rsidRPr="00244B1F">
            <w:rPr>
              <w:rFonts w:ascii="Arial" w:hAnsi="Arial" w:cs="Arial"/>
              <w:color w:val="auto"/>
              <w:sz w:val="22"/>
              <w:szCs w:val="22"/>
            </w:rPr>
            <w:fldChar w:fldCharType="separate"/>
          </w:r>
          <w:r w:rsidRPr="00244B1F">
            <w:rPr>
              <w:rFonts w:ascii="Arial" w:hAnsi="Arial" w:cs="Arial"/>
              <w:noProof/>
              <w:color w:val="auto"/>
              <w:sz w:val="22"/>
              <w:szCs w:val="22"/>
            </w:rPr>
            <w:t>(Strum, 2020)</w:t>
          </w:r>
          <w:r w:rsidRPr="00244B1F">
            <w:rPr>
              <w:rFonts w:ascii="Arial" w:hAnsi="Arial" w:cs="Arial"/>
              <w:color w:val="auto"/>
              <w:sz w:val="22"/>
              <w:szCs w:val="22"/>
            </w:rPr>
            <w:fldChar w:fldCharType="end"/>
          </w:r>
        </w:sdtContent>
      </w:sdt>
    </w:p>
    <w:p w14:paraId="4AB8F01E" w14:textId="495017EF" w:rsidR="00980CD3" w:rsidRPr="00244B1F" w:rsidRDefault="00980CD3" w:rsidP="00244B1F">
      <w:pPr>
        <w:spacing w:before="100" w:beforeAutospacing="1" w:after="100" w:afterAutospacing="1" w:line="360" w:lineRule="auto"/>
        <w:rPr>
          <w:rFonts w:ascii="Arial" w:hAnsi="Arial" w:cs="Arial"/>
          <w:szCs w:val="22"/>
        </w:rPr>
      </w:pPr>
      <w:r w:rsidRPr="00244B1F">
        <w:rPr>
          <w:rFonts w:ascii="Arial" w:hAnsi="Arial" w:cs="Arial"/>
          <w:szCs w:val="22"/>
        </w:rPr>
        <w:t>Dissociative amnesia is uncommon; just approximately 1% of males and 2.6 per</w:t>
      </w:r>
      <w:r w:rsidR="004C5C17" w:rsidRPr="00244B1F">
        <w:rPr>
          <w:rFonts w:ascii="Arial" w:hAnsi="Arial" w:cs="Arial"/>
          <w:szCs w:val="22"/>
        </w:rPr>
        <w:t xml:space="preserve"> </w:t>
      </w:r>
      <w:r w:rsidRPr="00244B1F">
        <w:rPr>
          <w:rFonts w:ascii="Arial" w:hAnsi="Arial" w:cs="Arial"/>
          <w:szCs w:val="22"/>
        </w:rPr>
        <w:t xml:space="preserve">cent of women in the overall population suffer from it. </w:t>
      </w:r>
      <w:sdt>
        <w:sdtPr>
          <w:rPr>
            <w:rFonts w:ascii="Arial" w:hAnsi="Arial" w:cs="Arial"/>
            <w:szCs w:val="22"/>
          </w:rPr>
          <w:id w:val="1710455890"/>
          <w:citation/>
        </w:sdtPr>
        <w:sdtEndPr/>
        <w:sdtContent>
          <w:r w:rsidRPr="00244B1F">
            <w:rPr>
              <w:rFonts w:ascii="Arial" w:hAnsi="Arial" w:cs="Arial"/>
              <w:szCs w:val="22"/>
            </w:rPr>
            <w:fldChar w:fldCharType="begin"/>
          </w:r>
          <w:r w:rsidRPr="00244B1F">
            <w:rPr>
              <w:rFonts w:ascii="Arial" w:hAnsi="Arial" w:cs="Arial"/>
              <w:szCs w:val="22"/>
            </w:rPr>
            <w:instrText xml:space="preserve"> CITATION Cle202 \l 2057 </w:instrText>
          </w:r>
          <w:r w:rsidRPr="00244B1F">
            <w:rPr>
              <w:rFonts w:ascii="Arial" w:hAnsi="Arial" w:cs="Arial"/>
              <w:szCs w:val="22"/>
            </w:rPr>
            <w:fldChar w:fldCharType="separate"/>
          </w:r>
          <w:r w:rsidRPr="00244B1F">
            <w:rPr>
              <w:rFonts w:ascii="Arial" w:hAnsi="Arial" w:cs="Arial"/>
              <w:noProof/>
              <w:szCs w:val="22"/>
            </w:rPr>
            <w:t xml:space="preserve"> (Clinic, 2020)</w:t>
          </w:r>
          <w:r w:rsidRPr="00244B1F">
            <w:rPr>
              <w:rFonts w:ascii="Arial" w:hAnsi="Arial" w:cs="Arial"/>
              <w:szCs w:val="22"/>
            </w:rPr>
            <w:fldChar w:fldCharType="end"/>
          </w:r>
        </w:sdtContent>
      </w:sdt>
    </w:p>
    <w:p w14:paraId="5FA9A3B5" w14:textId="1EFA35A0" w:rsidR="00980CD3" w:rsidRPr="00244B1F" w:rsidRDefault="00980CD3" w:rsidP="00244B1F">
      <w:pPr>
        <w:spacing w:before="100" w:beforeAutospacing="1" w:after="100" w:afterAutospacing="1" w:line="360" w:lineRule="auto"/>
        <w:rPr>
          <w:rFonts w:ascii="Arial" w:hAnsi="Arial" w:cs="Arial"/>
          <w:szCs w:val="22"/>
        </w:rPr>
      </w:pPr>
      <w:r w:rsidRPr="00244B1F">
        <w:rPr>
          <w:rFonts w:ascii="Arial" w:hAnsi="Arial" w:cs="Arial"/>
          <w:szCs w:val="22"/>
        </w:rPr>
        <w:t>The surrounding environment also has an impact. Dissociative amnesia is more common after natural catastrophes and during wartime.</w:t>
      </w:r>
      <w:sdt>
        <w:sdtPr>
          <w:rPr>
            <w:rFonts w:ascii="Arial" w:hAnsi="Arial" w:cs="Arial"/>
            <w:szCs w:val="22"/>
          </w:rPr>
          <w:id w:val="-17545870"/>
          <w:citation/>
        </w:sdtPr>
        <w:sdtEndPr/>
        <w:sdtContent>
          <w:r w:rsidRPr="00244B1F">
            <w:rPr>
              <w:rFonts w:ascii="Arial" w:hAnsi="Arial" w:cs="Arial"/>
              <w:szCs w:val="22"/>
            </w:rPr>
            <w:fldChar w:fldCharType="begin"/>
          </w:r>
          <w:r w:rsidRPr="00244B1F">
            <w:rPr>
              <w:rFonts w:ascii="Arial" w:hAnsi="Arial" w:cs="Arial"/>
              <w:szCs w:val="22"/>
            </w:rPr>
            <w:instrText xml:space="preserve"> CITATION Cle202 \l 2057 </w:instrText>
          </w:r>
          <w:r w:rsidRPr="00244B1F">
            <w:rPr>
              <w:rFonts w:ascii="Arial" w:hAnsi="Arial" w:cs="Arial"/>
              <w:szCs w:val="22"/>
            </w:rPr>
            <w:fldChar w:fldCharType="separate"/>
          </w:r>
          <w:r w:rsidRPr="00244B1F">
            <w:rPr>
              <w:rFonts w:ascii="Arial" w:hAnsi="Arial" w:cs="Arial"/>
              <w:noProof/>
              <w:szCs w:val="22"/>
            </w:rPr>
            <w:t xml:space="preserve"> (Clinic, 2020)</w:t>
          </w:r>
          <w:r w:rsidRPr="00244B1F">
            <w:rPr>
              <w:rFonts w:ascii="Arial" w:hAnsi="Arial" w:cs="Arial"/>
              <w:szCs w:val="22"/>
            </w:rPr>
            <w:fldChar w:fldCharType="end"/>
          </w:r>
        </w:sdtContent>
      </w:sdt>
    </w:p>
    <w:p w14:paraId="7FE7FC02" w14:textId="159AEB13" w:rsidR="00A43C5B" w:rsidRPr="00244B1F" w:rsidRDefault="00A43C5B"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Dissociative identity disorder (DID)</w:t>
      </w:r>
      <w:r w:rsidR="004C5C17" w:rsidRPr="00244B1F">
        <w:rPr>
          <w:rFonts w:ascii="Arial" w:eastAsia="Times New Roman" w:hAnsi="Arial" w:cs="Arial"/>
          <w:szCs w:val="22"/>
          <w:lang w:eastAsia="en-GB" w:bidi="ar-SA"/>
        </w:rPr>
        <w:t>,</w:t>
      </w:r>
      <w:r w:rsidRPr="00244B1F">
        <w:rPr>
          <w:rFonts w:ascii="Arial" w:eastAsia="Times New Roman" w:hAnsi="Arial" w:cs="Arial"/>
          <w:szCs w:val="22"/>
          <w:lang w:eastAsia="en-GB" w:bidi="ar-SA"/>
        </w:rPr>
        <w:t xml:space="preserve"> </w:t>
      </w:r>
      <w:r w:rsidR="000B2224" w:rsidRPr="00244B1F">
        <w:rPr>
          <w:rFonts w:ascii="Arial" w:eastAsia="Times New Roman" w:hAnsi="Arial" w:cs="Arial"/>
          <w:szCs w:val="22"/>
          <w:lang w:eastAsia="en-GB" w:bidi="ar-SA"/>
        </w:rPr>
        <w:t xml:space="preserve">formally known as </w:t>
      </w:r>
      <w:r w:rsidR="000B2224" w:rsidRPr="00244B1F">
        <w:rPr>
          <w:rFonts w:ascii="Arial" w:hAnsi="Arial" w:cs="Arial"/>
          <w:szCs w:val="22"/>
        </w:rPr>
        <w:t>multiple personality disorder</w:t>
      </w:r>
      <w:r w:rsidR="004C5C17" w:rsidRPr="00244B1F">
        <w:rPr>
          <w:rFonts w:ascii="Arial" w:hAnsi="Arial" w:cs="Arial"/>
          <w:szCs w:val="22"/>
        </w:rPr>
        <w:t>,</w:t>
      </w:r>
      <w:r w:rsidR="000B2224" w:rsidRPr="00244B1F">
        <w:rPr>
          <w:rFonts w:ascii="Arial" w:hAnsi="Arial" w:cs="Arial"/>
          <w:szCs w:val="22"/>
        </w:rPr>
        <w:t xml:space="preserve"> </w:t>
      </w:r>
      <w:r w:rsidRPr="00244B1F">
        <w:rPr>
          <w:rFonts w:ascii="Arial" w:eastAsia="Times New Roman" w:hAnsi="Arial" w:cs="Arial"/>
          <w:szCs w:val="22"/>
          <w:lang w:eastAsia="en-GB" w:bidi="ar-SA"/>
        </w:rPr>
        <w:t xml:space="preserve">is a mental illness that </w:t>
      </w:r>
      <w:proofErr w:type="gramStart"/>
      <w:r w:rsidRPr="00244B1F">
        <w:rPr>
          <w:rFonts w:ascii="Arial" w:eastAsia="Times New Roman" w:hAnsi="Arial" w:cs="Arial"/>
          <w:szCs w:val="22"/>
          <w:lang w:eastAsia="en-GB" w:bidi="ar-SA"/>
        </w:rPr>
        <w:t xml:space="preserve">affects  </w:t>
      </w:r>
      <w:r w:rsidR="007D3720">
        <w:rPr>
          <w:rFonts w:ascii="Arial" w:eastAsia="Times New Roman" w:hAnsi="Arial" w:cs="Arial"/>
          <w:szCs w:val="22"/>
          <w:lang w:eastAsia="en-GB" w:bidi="ar-SA"/>
        </w:rPr>
        <w:t>around</w:t>
      </w:r>
      <w:proofErr w:type="gramEnd"/>
      <w:r w:rsidR="007D3720">
        <w:rPr>
          <w:rFonts w:ascii="Arial" w:eastAsia="Times New Roman" w:hAnsi="Arial" w:cs="Arial"/>
          <w:szCs w:val="22"/>
          <w:lang w:eastAsia="en-GB" w:bidi="ar-SA"/>
        </w:rPr>
        <w:t xml:space="preserve"> </w:t>
      </w:r>
      <w:r w:rsidRPr="00244B1F">
        <w:rPr>
          <w:rFonts w:ascii="Arial" w:eastAsia="Times New Roman" w:hAnsi="Arial" w:cs="Arial"/>
          <w:szCs w:val="22"/>
          <w:lang w:eastAsia="en-GB" w:bidi="ar-SA"/>
        </w:rPr>
        <w:t>1.5</w:t>
      </w:r>
      <w:r w:rsidR="007D3720">
        <w:rPr>
          <w:rFonts w:ascii="Arial" w:eastAsia="Times New Roman" w:hAnsi="Arial" w:cs="Arial"/>
          <w:szCs w:val="22"/>
          <w:lang w:eastAsia="en-GB" w:bidi="ar-SA"/>
        </w:rPr>
        <w:t>%</w:t>
      </w:r>
      <w:r w:rsidRPr="00244B1F">
        <w:rPr>
          <w:rFonts w:ascii="Arial" w:eastAsia="Times New Roman" w:hAnsi="Arial" w:cs="Arial"/>
          <w:szCs w:val="22"/>
          <w:lang w:eastAsia="en-GB" w:bidi="ar-SA"/>
        </w:rPr>
        <w:t xml:space="preserve"> of the world's population.</w:t>
      </w:r>
      <w:r w:rsidR="000B2224" w:rsidRPr="00244B1F">
        <w:rPr>
          <w:rFonts w:ascii="Arial" w:hAnsi="Arial" w:cs="Arial"/>
          <w:szCs w:val="22"/>
        </w:rPr>
        <w:t xml:space="preserve"> </w:t>
      </w:r>
      <w:r w:rsidR="007D3720" w:rsidRPr="007D3720">
        <w:rPr>
          <w:rFonts w:ascii="Arial" w:hAnsi="Arial" w:cs="Arial"/>
          <w:szCs w:val="22"/>
        </w:rPr>
        <w:t xml:space="preserve">Patients may get therapy for </w:t>
      </w:r>
      <w:r w:rsidR="007D3720">
        <w:rPr>
          <w:rFonts w:ascii="Arial" w:hAnsi="Arial" w:cs="Arial"/>
          <w:szCs w:val="22"/>
        </w:rPr>
        <w:t>5 to</w:t>
      </w:r>
      <w:r w:rsidR="007D3720" w:rsidRPr="007D3720">
        <w:rPr>
          <w:rFonts w:ascii="Arial" w:hAnsi="Arial" w:cs="Arial"/>
          <w:szCs w:val="22"/>
        </w:rPr>
        <w:t xml:space="preserve"> 12.5 years before being diagnosed with dissociative identity disorder.</w:t>
      </w:r>
      <w:r w:rsidR="007D3720" w:rsidRPr="007D3720">
        <w:rPr>
          <w:rFonts w:ascii="Arial" w:hAnsi="Arial" w:cs="Arial"/>
          <w:szCs w:val="22"/>
        </w:rPr>
        <w:t xml:space="preserve"> </w:t>
      </w:r>
      <w:sdt>
        <w:sdtPr>
          <w:rPr>
            <w:rFonts w:ascii="Arial" w:eastAsia="Times New Roman" w:hAnsi="Arial" w:cs="Arial"/>
            <w:szCs w:val="22"/>
            <w:lang w:eastAsia="en-GB" w:bidi="ar-SA"/>
          </w:rPr>
          <w:id w:val="1233280282"/>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Mit22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(Mitra &amp; Jain, 2022)</w:t>
          </w:r>
          <w:r w:rsidRPr="00244B1F">
            <w:rPr>
              <w:rFonts w:ascii="Arial" w:eastAsia="Times New Roman" w:hAnsi="Arial" w:cs="Arial"/>
              <w:szCs w:val="22"/>
              <w:lang w:eastAsia="en-GB" w:bidi="ar-SA"/>
            </w:rPr>
            <w:fldChar w:fldCharType="end"/>
          </w:r>
        </w:sdtContent>
      </w:sdt>
    </w:p>
    <w:p w14:paraId="7EAB285D" w14:textId="652FF96C" w:rsidR="00A43C5B"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 xml:space="preserve">DID prevalence </w:t>
      </w:r>
      <w:proofErr w:type="gramStart"/>
      <w:r w:rsidRPr="00244B1F">
        <w:rPr>
          <w:rFonts w:ascii="Arial" w:eastAsia="Times New Roman" w:hAnsi="Arial" w:cs="Arial"/>
          <w:szCs w:val="22"/>
          <w:lang w:eastAsia="en-GB" w:bidi="ar-SA"/>
        </w:rPr>
        <w:t>varies</w:t>
      </w:r>
      <w:proofErr w:type="gramEnd"/>
      <w:r w:rsidRPr="00244B1F">
        <w:rPr>
          <w:rFonts w:ascii="Arial" w:eastAsia="Times New Roman" w:hAnsi="Arial" w:cs="Arial"/>
          <w:szCs w:val="22"/>
          <w:lang w:eastAsia="en-GB" w:bidi="ar-SA"/>
        </w:rPr>
        <w:t xml:space="preserve"> from 1 to 5% in North America, Europe, and Turkey in clinical groups</w:t>
      </w:r>
      <w:r w:rsidR="00A43C5B" w:rsidRPr="00244B1F">
        <w:rPr>
          <w:rFonts w:ascii="Arial" w:eastAsia="Times New Roman" w:hAnsi="Arial" w:cs="Arial"/>
          <w:szCs w:val="22"/>
          <w:lang w:eastAsia="en-GB" w:bidi="ar-SA"/>
        </w:rPr>
        <w:t>, but just 0 to 0.5 per</w:t>
      </w:r>
      <w:r w:rsidRPr="00244B1F">
        <w:rPr>
          <w:rFonts w:ascii="Arial" w:eastAsia="Times New Roman" w:hAnsi="Arial" w:cs="Arial"/>
          <w:szCs w:val="22"/>
          <w:lang w:eastAsia="en-GB" w:bidi="ar-SA"/>
        </w:rPr>
        <w:t xml:space="preserve"> </w:t>
      </w:r>
      <w:r w:rsidR="00A43C5B" w:rsidRPr="00244B1F">
        <w:rPr>
          <w:rFonts w:ascii="Arial" w:eastAsia="Times New Roman" w:hAnsi="Arial" w:cs="Arial"/>
          <w:szCs w:val="22"/>
          <w:lang w:eastAsia="en-GB" w:bidi="ar-SA"/>
        </w:rPr>
        <w:t>cent in India, Bangladesh, and China.</w:t>
      </w:r>
      <w:sdt>
        <w:sdtPr>
          <w:rPr>
            <w:rFonts w:ascii="Arial" w:eastAsia="Times New Roman" w:hAnsi="Arial" w:cs="Arial"/>
            <w:szCs w:val="22"/>
            <w:lang w:eastAsia="en-GB" w:bidi="ar-SA"/>
          </w:rPr>
          <w:id w:val="-1488860729"/>
          <w:citation/>
        </w:sdtPr>
        <w:sdtEndPr/>
        <w:sdtContent>
          <w:r w:rsidR="00A43C5B" w:rsidRPr="00244B1F">
            <w:rPr>
              <w:rFonts w:ascii="Arial" w:eastAsia="Times New Roman" w:hAnsi="Arial" w:cs="Arial"/>
              <w:szCs w:val="22"/>
              <w:lang w:eastAsia="en-GB" w:bidi="ar-SA"/>
            </w:rPr>
            <w:fldChar w:fldCharType="begin"/>
          </w:r>
          <w:r w:rsidR="00A43C5B" w:rsidRPr="00244B1F">
            <w:rPr>
              <w:rFonts w:ascii="Arial" w:eastAsia="Times New Roman" w:hAnsi="Arial" w:cs="Arial"/>
              <w:szCs w:val="22"/>
              <w:lang w:eastAsia="en-GB" w:bidi="ar-SA"/>
            </w:rPr>
            <w:instrText xml:space="preserve"> CITATION Ilb16 \l 2057 </w:instrText>
          </w:r>
          <w:r w:rsidR="00A43C5B" w:rsidRPr="00244B1F">
            <w:rPr>
              <w:rFonts w:ascii="Arial" w:eastAsia="Times New Roman" w:hAnsi="Arial" w:cs="Arial"/>
              <w:szCs w:val="22"/>
              <w:lang w:eastAsia="en-GB" w:bidi="ar-SA"/>
            </w:rPr>
            <w:fldChar w:fldCharType="separate"/>
          </w:r>
          <w:r w:rsidR="00A43C5B" w:rsidRPr="00244B1F">
            <w:rPr>
              <w:rFonts w:ascii="Arial" w:eastAsia="Times New Roman" w:hAnsi="Arial" w:cs="Arial"/>
              <w:noProof/>
              <w:szCs w:val="22"/>
              <w:lang w:eastAsia="en-GB" w:bidi="ar-SA"/>
            </w:rPr>
            <w:t xml:space="preserve"> (Ilbin, et al., 2016)</w:t>
          </w:r>
          <w:r w:rsidR="00A43C5B" w:rsidRPr="00244B1F">
            <w:rPr>
              <w:rFonts w:ascii="Arial" w:eastAsia="Times New Roman" w:hAnsi="Arial" w:cs="Arial"/>
              <w:szCs w:val="22"/>
              <w:lang w:eastAsia="en-GB" w:bidi="ar-SA"/>
            </w:rPr>
            <w:fldChar w:fldCharType="end"/>
          </w:r>
        </w:sdtContent>
      </w:sdt>
    </w:p>
    <w:p w14:paraId="4679A43A" w14:textId="7C809AD8" w:rsidR="000B2224" w:rsidRPr="00244B1F" w:rsidRDefault="000B2224"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 xml:space="preserve">Over 70% of persons diagnosed </w:t>
      </w:r>
      <w:r w:rsidR="004C5C17" w:rsidRPr="00244B1F">
        <w:rPr>
          <w:rFonts w:ascii="Arial" w:eastAsia="Times New Roman" w:hAnsi="Arial" w:cs="Arial"/>
          <w:szCs w:val="22"/>
          <w:lang w:eastAsia="en-GB" w:bidi="ar-SA"/>
        </w:rPr>
        <w:t xml:space="preserve">with </w:t>
      </w:r>
      <w:r w:rsidRPr="00244B1F">
        <w:rPr>
          <w:rFonts w:ascii="Arial" w:eastAsia="Times New Roman" w:hAnsi="Arial" w:cs="Arial"/>
          <w:szCs w:val="22"/>
          <w:lang w:eastAsia="en-GB" w:bidi="ar-SA"/>
        </w:rPr>
        <w:t>DID reportedly attempted suicide.</w:t>
      </w:r>
      <w:sdt>
        <w:sdtPr>
          <w:rPr>
            <w:rFonts w:ascii="Arial" w:eastAsia="Times New Roman" w:hAnsi="Arial" w:cs="Arial"/>
            <w:szCs w:val="22"/>
            <w:lang w:eastAsia="en-GB" w:bidi="ar-SA"/>
          </w:rPr>
          <w:id w:val="-1177728803"/>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New18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(Academy, 2018)</w:t>
          </w:r>
          <w:r w:rsidRPr="00244B1F">
            <w:rPr>
              <w:rFonts w:ascii="Arial" w:eastAsia="Times New Roman" w:hAnsi="Arial" w:cs="Arial"/>
              <w:szCs w:val="22"/>
              <w:lang w:eastAsia="en-GB" w:bidi="ar-SA"/>
            </w:rPr>
            <w:fldChar w:fldCharType="end"/>
          </w:r>
        </w:sdtContent>
      </w:sdt>
    </w:p>
    <w:p w14:paraId="1D797EE3" w14:textId="6D3C681F" w:rsidR="004C5C17" w:rsidRPr="00187C66" w:rsidRDefault="004C5C17"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Causes</w:t>
      </w:r>
    </w:p>
    <w:p w14:paraId="0D12D796" w14:textId="4C9766F5"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 aetiology of dissociative disorders is unknown.</w:t>
      </w:r>
    </w:p>
    <w:p w14:paraId="4840C055" w14:textId="702E8C0F"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They might be connected to a past traumatic event or a predisposition to produce more physical than psychological symptoms when worried or upset.</w:t>
      </w:r>
    </w:p>
    <w:p w14:paraId="05BF4001" w14:textId="7F3F661F"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A person with a dissociative condition may have been abused physically, sexually, or emotionally as a child.</w:t>
      </w:r>
    </w:p>
    <w:p w14:paraId="4F3FFEB4" w14:textId="0E5C025B"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Some individuals disassociate after witnessing a war, being kidnapped, or undergoing invasive medical treatment.</w:t>
      </w:r>
    </w:p>
    <w:p w14:paraId="5DA36715" w14:textId="0F1406F8"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Switching from reality is a natural defence strategy that assists a person in coping with a terrible event.</w:t>
      </w:r>
    </w:p>
    <w:p w14:paraId="561B95D8" w14:textId="43B89175"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It is denial, as if "this is not happening to me."</w:t>
      </w:r>
    </w:p>
    <w:p w14:paraId="417363A6" w14:textId="4242ECCC" w:rsidR="004C5C17" w:rsidRPr="00244B1F" w:rsidRDefault="004C5C17" w:rsidP="00244B1F">
      <w:pPr>
        <w:pStyle w:val="ListParagraph"/>
        <w:numPr>
          <w:ilvl w:val="0"/>
          <w:numId w:val="2"/>
        </w:num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It becomes an issue when the surroundings are no more traumatic, but the individual continues to behave and live as if it is as if the experience has not been dealt with or processed.</w:t>
      </w:r>
      <w:sdt>
        <w:sdtPr>
          <w:rPr>
            <w:rFonts w:ascii="Arial" w:eastAsia="Times New Roman" w:hAnsi="Arial" w:cs="Arial"/>
            <w:szCs w:val="22"/>
            <w:lang w:eastAsia="en-GB" w:bidi="ar-SA"/>
          </w:rPr>
          <w:id w:val="36324401"/>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NHS214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(NHS, 2021)</w:t>
          </w:r>
          <w:r w:rsidRPr="00244B1F">
            <w:rPr>
              <w:rFonts w:ascii="Arial" w:eastAsia="Times New Roman" w:hAnsi="Arial" w:cs="Arial"/>
              <w:szCs w:val="22"/>
              <w:lang w:eastAsia="en-GB" w:bidi="ar-SA"/>
            </w:rPr>
            <w:fldChar w:fldCharType="end"/>
          </w:r>
        </w:sdtContent>
      </w:sdt>
    </w:p>
    <w:p w14:paraId="28807161" w14:textId="20450D81" w:rsidR="004C5C17" w:rsidRPr="00187C66" w:rsidRDefault="004C5C17"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lastRenderedPageBreak/>
        <w:t>Symptoms</w:t>
      </w:r>
    </w:p>
    <w:p w14:paraId="265F94E2" w14:textId="58F6C872" w:rsidR="004C5C17" w:rsidRPr="00244B1F" w:rsidRDefault="007D3720" w:rsidP="00244B1F">
      <w:pPr>
        <w:spacing w:before="100" w:beforeAutospacing="1" w:after="100" w:afterAutospacing="1" w:line="360" w:lineRule="auto"/>
        <w:rPr>
          <w:rFonts w:ascii="Arial" w:eastAsia="Times New Roman" w:hAnsi="Arial" w:cs="Arial"/>
          <w:szCs w:val="22"/>
          <w:lang w:eastAsia="en-GB" w:bidi="ar-SA"/>
        </w:rPr>
      </w:pPr>
      <w:r w:rsidRPr="007D3720">
        <w:rPr>
          <w:rFonts w:ascii="Arial" w:eastAsia="Times New Roman" w:hAnsi="Arial" w:cs="Arial"/>
          <w:szCs w:val="22"/>
          <w:lang w:eastAsia="en-GB" w:bidi="ar-SA"/>
        </w:rPr>
        <w:t>Depending on the kind of dissociative disorder, the following signs and symptoms may occur.</w:t>
      </w:r>
      <w:r w:rsidRPr="007D3720">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2092653406"/>
          <w:citation/>
        </w:sdtPr>
        <w:sdtEndPr/>
        <w:sdtContent>
          <w:r w:rsidR="007C0F61" w:rsidRPr="00244B1F">
            <w:rPr>
              <w:rFonts w:ascii="Arial" w:eastAsia="Times New Roman" w:hAnsi="Arial" w:cs="Arial"/>
              <w:szCs w:val="22"/>
              <w:lang w:eastAsia="en-GB" w:bidi="ar-SA"/>
            </w:rPr>
            <w:fldChar w:fldCharType="begin"/>
          </w:r>
          <w:r w:rsidR="007C0F61" w:rsidRPr="00244B1F">
            <w:rPr>
              <w:rFonts w:ascii="Arial" w:eastAsia="Times New Roman" w:hAnsi="Arial" w:cs="Arial"/>
              <w:szCs w:val="22"/>
              <w:lang w:eastAsia="en-GB" w:bidi="ar-SA"/>
            </w:rPr>
            <w:instrText xml:space="preserve"> CITATION May17 \l 2057 </w:instrText>
          </w:r>
          <w:r w:rsidR="007C0F61" w:rsidRPr="00244B1F">
            <w:rPr>
              <w:rFonts w:ascii="Arial" w:eastAsia="Times New Roman" w:hAnsi="Arial" w:cs="Arial"/>
              <w:szCs w:val="22"/>
              <w:lang w:eastAsia="en-GB" w:bidi="ar-SA"/>
            </w:rPr>
            <w:fldChar w:fldCharType="separate"/>
          </w:r>
          <w:r w:rsidR="007C0F61" w:rsidRPr="00244B1F">
            <w:rPr>
              <w:rFonts w:ascii="Arial" w:eastAsia="Times New Roman" w:hAnsi="Arial" w:cs="Arial"/>
              <w:noProof/>
              <w:szCs w:val="22"/>
              <w:lang w:eastAsia="en-GB" w:bidi="ar-SA"/>
            </w:rPr>
            <w:t xml:space="preserve"> (Clinic, 2017)</w:t>
          </w:r>
          <w:r w:rsidR="007C0F61" w:rsidRPr="00244B1F">
            <w:rPr>
              <w:rFonts w:ascii="Arial" w:eastAsia="Times New Roman" w:hAnsi="Arial" w:cs="Arial"/>
              <w:szCs w:val="22"/>
              <w:lang w:eastAsia="en-GB" w:bidi="ar-SA"/>
            </w:rPr>
            <w:fldChar w:fldCharType="end"/>
          </w:r>
        </w:sdtContent>
      </w:sdt>
      <w:r w:rsidR="004C5C17" w:rsidRPr="00244B1F">
        <w:rPr>
          <w:rFonts w:ascii="Arial" w:eastAsia="Times New Roman" w:hAnsi="Arial" w:cs="Arial"/>
          <w:szCs w:val="22"/>
          <w:lang w:eastAsia="en-GB" w:bidi="ar-SA"/>
        </w:rPr>
        <w:t>:</w:t>
      </w:r>
    </w:p>
    <w:p w14:paraId="3BDF561A" w14:textId="2CDE06D2"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Memory loss of specific segments of time, events, individuals, and personal information (amnesia).</w:t>
      </w:r>
    </w:p>
    <w:p w14:paraId="01F6FF89" w14:textId="77777777"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a sensation of being disconnected from oneself and one's emotions</w:t>
      </w:r>
    </w:p>
    <w:p w14:paraId="7BB5E74F" w14:textId="77777777"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A skewed and surreal perspective of the people and things around</w:t>
      </w:r>
    </w:p>
    <w:p w14:paraId="0C77B8EA" w14:textId="77777777"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A muddled sense of self</w:t>
      </w:r>
    </w:p>
    <w:p w14:paraId="67FDB31C" w14:textId="5452BE31"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Significant stress or difficulties in personal relationships, employment, or other critical aspects of life. Inability to deal adequately with emotional or professional stress</w:t>
      </w:r>
    </w:p>
    <w:p w14:paraId="1423CE61" w14:textId="62B624D4" w:rsidR="004C5C17" w:rsidRPr="00244B1F" w:rsidRDefault="004C5C17"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Depression, anxiety, and suicidal thoughts and acts are examples of mental health issues.</w:t>
      </w:r>
    </w:p>
    <w:p w14:paraId="00AFBA0D" w14:textId="18E3A0E6" w:rsidR="001952B3" w:rsidRPr="00187C66" w:rsidRDefault="001952B3"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Diagnosis</w:t>
      </w:r>
    </w:p>
    <w:p w14:paraId="3959D5AC" w14:textId="237A52A9" w:rsidR="001952B3" w:rsidRPr="00244B1F" w:rsidRDefault="007D3720" w:rsidP="00244B1F">
      <w:pPr>
        <w:spacing w:before="100" w:beforeAutospacing="1" w:after="100" w:afterAutospacing="1" w:line="360" w:lineRule="auto"/>
        <w:rPr>
          <w:rFonts w:ascii="Arial" w:eastAsia="Times New Roman" w:hAnsi="Arial" w:cs="Arial"/>
          <w:szCs w:val="22"/>
          <w:lang w:eastAsia="en-GB" w:bidi="ar-SA"/>
        </w:rPr>
      </w:pPr>
      <w:r w:rsidRPr="007D3720">
        <w:rPr>
          <w:rFonts w:ascii="Arial" w:eastAsia="Times New Roman" w:hAnsi="Arial" w:cs="Arial"/>
          <w:szCs w:val="22"/>
          <w:lang w:eastAsia="en-GB" w:bidi="ar-SA"/>
        </w:rPr>
        <w:t>Doctors diagnose dissociative disorders based on a review of symptoms and personal history.</w:t>
      </w:r>
      <w:r w:rsidR="001952B3" w:rsidRPr="00244B1F">
        <w:rPr>
          <w:rFonts w:ascii="Arial" w:eastAsia="Times New Roman" w:hAnsi="Arial" w:cs="Arial"/>
          <w:szCs w:val="22"/>
          <w:lang w:eastAsia="en-GB" w:bidi="ar-SA"/>
        </w:rPr>
        <w:t xml:space="preserve"> </w:t>
      </w:r>
      <w:r w:rsidR="000D655C" w:rsidRPr="000D655C">
        <w:rPr>
          <w:rFonts w:ascii="Arial" w:eastAsia="Times New Roman" w:hAnsi="Arial" w:cs="Arial"/>
          <w:szCs w:val="22"/>
          <w:lang w:eastAsia="en-GB" w:bidi="ar-SA"/>
        </w:rPr>
        <w:t>A doctor may request testing to screen out medical problems</w:t>
      </w:r>
      <w:r w:rsidR="000D655C">
        <w:rPr>
          <w:rFonts w:ascii="Arial" w:eastAsia="Times New Roman" w:hAnsi="Arial" w:cs="Arial"/>
          <w:szCs w:val="22"/>
          <w:lang w:eastAsia="en-GB" w:bidi="ar-SA"/>
        </w:rPr>
        <w:t xml:space="preserve"> </w:t>
      </w:r>
      <w:r w:rsidR="001952B3" w:rsidRPr="00244B1F">
        <w:rPr>
          <w:rFonts w:ascii="Arial" w:eastAsia="Times New Roman" w:hAnsi="Arial" w:cs="Arial"/>
          <w:szCs w:val="22"/>
          <w:lang w:eastAsia="en-GB" w:bidi="ar-SA"/>
        </w:rPr>
        <w:t xml:space="preserve">that might produce symptoms like memory loss and a feeling of disbelief (for example, head injury, brain lesions or tumours, sleep deprivation or intoxication). </w:t>
      </w:r>
      <w:r w:rsidRPr="007D3720">
        <w:rPr>
          <w:rFonts w:ascii="Arial" w:eastAsia="Times New Roman" w:hAnsi="Arial" w:cs="Arial"/>
          <w:szCs w:val="22"/>
          <w:lang w:eastAsia="en-GB" w:bidi="ar-SA"/>
        </w:rPr>
        <w:t xml:space="preserve">When all medical reasons have been </w:t>
      </w:r>
      <w:r>
        <w:rPr>
          <w:rFonts w:ascii="Arial" w:eastAsia="Times New Roman" w:hAnsi="Arial" w:cs="Arial"/>
          <w:szCs w:val="22"/>
          <w:lang w:eastAsia="en-GB" w:bidi="ar-SA"/>
        </w:rPr>
        <w:t>ruled out</w:t>
      </w:r>
      <w:r w:rsidRPr="007D3720">
        <w:rPr>
          <w:rFonts w:ascii="Arial" w:eastAsia="Times New Roman" w:hAnsi="Arial" w:cs="Arial"/>
          <w:szCs w:val="22"/>
          <w:lang w:eastAsia="en-GB" w:bidi="ar-SA"/>
        </w:rPr>
        <w:t>, a mental health specialist is often consulted to undertake an assessment.</w:t>
      </w:r>
      <w:sdt>
        <w:sdtPr>
          <w:rPr>
            <w:rFonts w:ascii="Arial" w:eastAsia="Times New Roman" w:hAnsi="Arial" w:cs="Arial"/>
            <w:szCs w:val="22"/>
            <w:lang w:eastAsia="en-GB" w:bidi="ar-SA"/>
          </w:rPr>
          <w:id w:val="-1337926480"/>
          <w:citation/>
        </w:sdtPr>
        <w:sdtEndPr/>
        <w:sdtContent>
          <w:r w:rsidR="001952B3" w:rsidRPr="00244B1F">
            <w:rPr>
              <w:rFonts w:ascii="Arial" w:eastAsia="Times New Roman" w:hAnsi="Arial" w:cs="Arial"/>
              <w:szCs w:val="22"/>
              <w:lang w:eastAsia="en-GB" w:bidi="ar-SA"/>
            </w:rPr>
            <w:fldChar w:fldCharType="begin"/>
          </w:r>
          <w:r w:rsidR="001952B3" w:rsidRPr="00244B1F">
            <w:rPr>
              <w:rFonts w:ascii="Arial" w:eastAsia="Times New Roman" w:hAnsi="Arial" w:cs="Arial"/>
              <w:szCs w:val="22"/>
              <w:lang w:eastAsia="en-GB" w:bidi="ar-SA"/>
            </w:rPr>
            <w:instrText xml:space="preserve"> CITATION NAM22 \l 2057 </w:instrText>
          </w:r>
          <w:r w:rsidR="001952B3" w:rsidRPr="00244B1F">
            <w:rPr>
              <w:rFonts w:ascii="Arial" w:eastAsia="Times New Roman" w:hAnsi="Arial" w:cs="Arial"/>
              <w:szCs w:val="22"/>
              <w:lang w:eastAsia="en-GB" w:bidi="ar-SA"/>
            </w:rPr>
            <w:fldChar w:fldCharType="separate"/>
          </w:r>
          <w:r w:rsidR="001952B3" w:rsidRPr="00244B1F">
            <w:rPr>
              <w:rFonts w:ascii="Arial" w:eastAsia="Times New Roman" w:hAnsi="Arial" w:cs="Arial"/>
              <w:noProof/>
              <w:szCs w:val="22"/>
              <w:lang w:eastAsia="en-GB" w:bidi="ar-SA"/>
            </w:rPr>
            <w:t xml:space="preserve"> (NAMI, 2022)</w:t>
          </w:r>
          <w:r w:rsidR="001952B3" w:rsidRPr="00244B1F">
            <w:rPr>
              <w:rFonts w:ascii="Arial" w:eastAsia="Times New Roman" w:hAnsi="Arial" w:cs="Arial"/>
              <w:szCs w:val="22"/>
              <w:lang w:eastAsia="en-GB" w:bidi="ar-SA"/>
            </w:rPr>
            <w:fldChar w:fldCharType="end"/>
          </w:r>
        </w:sdtContent>
      </w:sdt>
    </w:p>
    <w:p w14:paraId="6D14B7BB" w14:textId="45373B71"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Diagnosis typically entails assessing symptoms and ruling out any medical conditions that might be causing them. You may be sent to a mental health specialist for testing and diagnosis to determine your diagnosis.</w:t>
      </w:r>
    </w:p>
    <w:p w14:paraId="4ED98183" w14:textId="77777777"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p>
    <w:p w14:paraId="094A4CBE" w14:textId="2885214D"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 evaluation may involve the following:</w:t>
      </w:r>
    </w:p>
    <w:p w14:paraId="026ED9D0" w14:textId="77777777"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p>
    <w:p w14:paraId="71A6AA4B" w14:textId="2AD2D404"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r w:rsidRPr="00187C66">
        <w:rPr>
          <w:rFonts w:ascii="Arial" w:eastAsia="Times New Roman" w:hAnsi="Arial" w:cs="Arial"/>
          <w:b/>
          <w:bCs/>
          <w:szCs w:val="22"/>
          <w:lang w:eastAsia="en-GB" w:bidi="ar-SA"/>
        </w:rPr>
        <w:t>Physical examination:</w:t>
      </w:r>
      <w:r w:rsidRPr="00244B1F">
        <w:rPr>
          <w:rFonts w:ascii="Arial" w:eastAsia="Times New Roman" w:hAnsi="Arial" w:cs="Arial"/>
          <w:szCs w:val="22"/>
          <w:lang w:eastAsia="en-GB" w:bidi="ar-SA"/>
        </w:rPr>
        <w:t xml:space="preserve"> The doctor checks patient, asks detailed questions and goes over the symptoms and medical history. Specific tests may rule out physical disorders that might </w:t>
      </w:r>
      <w:r w:rsidRPr="00244B1F">
        <w:rPr>
          <w:rFonts w:ascii="Arial" w:eastAsia="Times New Roman" w:hAnsi="Arial" w:cs="Arial"/>
          <w:szCs w:val="22"/>
          <w:lang w:eastAsia="en-GB" w:bidi="ar-SA"/>
        </w:rPr>
        <w:lastRenderedPageBreak/>
        <w:t>induce memory loss and a sensation of unreality, such as head injury, certain brain diseases, sleep deprivation, or drunkenness.</w:t>
      </w:r>
    </w:p>
    <w:p w14:paraId="591E8974" w14:textId="1B9E987B"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r w:rsidRPr="00187C66">
        <w:rPr>
          <w:rFonts w:ascii="Arial" w:eastAsia="Times New Roman" w:hAnsi="Arial" w:cs="Arial"/>
          <w:b/>
          <w:bCs/>
          <w:szCs w:val="22"/>
          <w:lang w:eastAsia="en-GB" w:bidi="ar-SA"/>
        </w:rPr>
        <w:t>Psychiatric Examine:</w:t>
      </w:r>
      <w:r w:rsidRPr="00244B1F">
        <w:rPr>
          <w:rFonts w:ascii="Arial" w:eastAsia="Times New Roman" w:hAnsi="Arial" w:cs="Arial"/>
          <w:szCs w:val="22"/>
          <w:lang w:eastAsia="en-GB" w:bidi="ar-SA"/>
        </w:rPr>
        <w:t xml:space="preserve"> The therapist will ask questions about the patient's thoughts, emotions, and behaviour and discuss specific symptoms. Information from family and friends or others may be helpful with their consent.</w:t>
      </w:r>
    </w:p>
    <w:p w14:paraId="4666FB2E" w14:textId="77777777"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p>
    <w:p w14:paraId="6FA05BF6" w14:textId="08DD493F" w:rsidR="001952B3" w:rsidRPr="00244B1F" w:rsidRDefault="001952B3"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 cultural background of a person might impact several aspects of dissociative disorders. Patients with dissociative identity disorder and dissociative amnesia may have inexplicable, non-epileptic seizures, paralysis, or sensory loss. In cultures where possession is a component of cultural beliefs, a person with DID's fragmented identities may assume the shape of spirits, deities, demons, or animals. Intercultural interaction may also have an impact on the features of other identities. A person exposed to Western culture in India, for example, may come with a "alter" who solely speaks English. In societies with severely restricted social constraints, amnesia is usually generated by significant psychological stress, such as conflict caused by oppression. Finally, intentionally induced states of depersonalisation may be a feature of many faiths and civilisations' contemplative practises and should not be labelled as an illness.</w:t>
      </w:r>
    </w:p>
    <w:p w14:paraId="2C4FAFCF" w14:textId="42BB2571" w:rsidR="000B201F" w:rsidRPr="00187C66" w:rsidRDefault="000B201F"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Historical Views and Treatment</w:t>
      </w:r>
    </w:p>
    <w:p w14:paraId="20983A0B" w14:textId="509A5AE0" w:rsidR="000B201F" w:rsidRPr="00244B1F" w:rsidRDefault="000B201F" w:rsidP="00244B1F">
      <w:pPr>
        <w:spacing w:before="100" w:beforeAutospacing="1" w:after="100" w:afterAutospacing="1" w:line="360" w:lineRule="auto"/>
        <w:rPr>
          <w:rFonts w:ascii="Arial" w:hAnsi="Arial" w:cs="Arial"/>
          <w:szCs w:val="22"/>
        </w:rPr>
      </w:pPr>
      <w:r w:rsidRPr="00244B1F">
        <w:rPr>
          <w:rFonts w:ascii="Arial" w:hAnsi="Arial" w:cs="Arial"/>
          <w:szCs w:val="22"/>
        </w:rPr>
        <w:t>Dissociative disorders were often identified as demonic or spiritual possession in ancient times.</w:t>
      </w:r>
      <w:sdt>
        <w:sdtPr>
          <w:rPr>
            <w:rFonts w:ascii="Arial" w:hAnsi="Arial" w:cs="Arial"/>
            <w:szCs w:val="22"/>
          </w:rPr>
          <w:id w:val="-916326711"/>
          <w:citation/>
        </w:sdtPr>
        <w:sdtEndPr/>
        <w:sdtContent>
          <w:r w:rsidRPr="00244B1F">
            <w:rPr>
              <w:rFonts w:ascii="Arial" w:hAnsi="Arial" w:cs="Arial"/>
              <w:szCs w:val="22"/>
            </w:rPr>
            <w:fldChar w:fldCharType="begin"/>
          </w:r>
          <w:r w:rsidRPr="00244B1F">
            <w:rPr>
              <w:rFonts w:ascii="Arial" w:hAnsi="Arial" w:cs="Arial"/>
              <w:szCs w:val="22"/>
            </w:rPr>
            <w:instrText xml:space="preserve"> CITATION Bha16 \l 2057 </w:instrText>
          </w:r>
          <w:r w:rsidRPr="00244B1F">
            <w:rPr>
              <w:rFonts w:ascii="Arial" w:hAnsi="Arial" w:cs="Arial"/>
              <w:szCs w:val="22"/>
            </w:rPr>
            <w:fldChar w:fldCharType="separate"/>
          </w:r>
          <w:r w:rsidRPr="00244B1F">
            <w:rPr>
              <w:rFonts w:ascii="Arial" w:hAnsi="Arial" w:cs="Arial"/>
              <w:noProof/>
              <w:szCs w:val="22"/>
            </w:rPr>
            <w:t xml:space="preserve"> (Bhavsar, et al., 2016)</w:t>
          </w:r>
          <w:r w:rsidRPr="00244B1F">
            <w:rPr>
              <w:rFonts w:ascii="Arial" w:hAnsi="Arial" w:cs="Arial"/>
              <w:szCs w:val="22"/>
            </w:rPr>
            <w:fldChar w:fldCharType="end"/>
          </w:r>
        </w:sdtContent>
      </w:sdt>
    </w:p>
    <w:p w14:paraId="4C9D1DBD" w14:textId="52033C50" w:rsidR="000B201F" w:rsidRPr="00244B1F" w:rsidRDefault="000B201F" w:rsidP="00244B1F">
      <w:pPr>
        <w:spacing w:before="100" w:beforeAutospacing="1" w:after="100" w:afterAutospacing="1" w:line="360" w:lineRule="auto"/>
        <w:rPr>
          <w:rFonts w:ascii="Arial" w:hAnsi="Arial" w:cs="Arial"/>
          <w:szCs w:val="22"/>
        </w:rPr>
      </w:pPr>
      <w:r w:rsidRPr="00244B1F">
        <w:rPr>
          <w:rFonts w:ascii="Arial" w:hAnsi="Arial" w:cs="Arial"/>
          <w:szCs w:val="22"/>
        </w:rPr>
        <w:t>Possibly 7000 years ago, trephination (hole in the skull) began as a form of treating allegedly possessed patients.</w:t>
      </w:r>
      <w:sdt>
        <w:sdtPr>
          <w:rPr>
            <w:rFonts w:ascii="Arial" w:hAnsi="Arial" w:cs="Arial"/>
            <w:szCs w:val="22"/>
          </w:rPr>
          <w:id w:val="1822152773"/>
          <w:citation/>
        </w:sdtPr>
        <w:sdtEndPr/>
        <w:sdtContent>
          <w:r w:rsidRPr="00244B1F">
            <w:rPr>
              <w:rFonts w:ascii="Arial" w:hAnsi="Arial" w:cs="Arial"/>
              <w:szCs w:val="22"/>
            </w:rPr>
            <w:fldChar w:fldCharType="begin"/>
          </w:r>
          <w:r w:rsidRPr="00244B1F">
            <w:rPr>
              <w:rFonts w:ascii="Arial" w:hAnsi="Arial" w:cs="Arial"/>
              <w:szCs w:val="22"/>
            </w:rPr>
            <w:instrText xml:space="preserve"> CITATION Mad14 \l 2057 </w:instrText>
          </w:r>
          <w:r w:rsidRPr="00244B1F">
            <w:rPr>
              <w:rFonts w:ascii="Arial" w:hAnsi="Arial" w:cs="Arial"/>
              <w:szCs w:val="22"/>
            </w:rPr>
            <w:fldChar w:fldCharType="separate"/>
          </w:r>
          <w:r w:rsidRPr="00244B1F">
            <w:rPr>
              <w:rFonts w:ascii="Arial" w:hAnsi="Arial" w:cs="Arial"/>
              <w:noProof/>
              <w:szCs w:val="22"/>
            </w:rPr>
            <w:t xml:space="preserve"> (Vann, 2014)</w:t>
          </w:r>
          <w:r w:rsidRPr="00244B1F">
            <w:rPr>
              <w:rFonts w:ascii="Arial" w:hAnsi="Arial" w:cs="Arial"/>
              <w:szCs w:val="22"/>
            </w:rPr>
            <w:fldChar w:fldCharType="end"/>
          </w:r>
        </w:sdtContent>
      </w:sdt>
    </w:p>
    <w:p w14:paraId="612DA1DA" w14:textId="600BAC20" w:rsidR="00953967" w:rsidRPr="00244B1F" w:rsidRDefault="00953967" w:rsidP="00244B1F">
      <w:pPr>
        <w:spacing w:before="100" w:beforeAutospacing="1" w:after="100" w:afterAutospacing="1" w:line="360" w:lineRule="auto"/>
        <w:rPr>
          <w:rFonts w:ascii="Arial" w:hAnsi="Arial" w:cs="Arial"/>
          <w:szCs w:val="22"/>
        </w:rPr>
      </w:pPr>
      <w:r w:rsidRPr="00244B1F">
        <w:rPr>
          <w:rFonts w:ascii="Arial" w:hAnsi="Arial" w:cs="Arial"/>
          <w:szCs w:val="22"/>
        </w:rPr>
        <w:t xml:space="preserve">In </w:t>
      </w:r>
      <w:r w:rsidR="00ED0C5E" w:rsidRPr="00244B1F">
        <w:rPr>
          <w:rFonts w:ascii="Arial" w:hAnsi="Arial" w:cs="Arial"/>
          <w:szCs w:val="22"/>
        </w:rPr>
        <w:t xml:space="preserve">the </w:t>
      </w:r>
      <w:r w:rsidRPr="00244B1F">
        <w:rPr>
          <w:rFonts w:ascii="Arial" w:hAnsi="Arial" w:cs="Arial"/>
          <w:szCs w:val="22"/>
        </w:rPr>
        <w:t xml:space="preserve">ancient </w:t>
      </w:r>
      <w:r w:rsidR="00ED0C5E" w:rsidRPr="00244B1F">
        <w:rPr>
          <w:rFonts w:ascii="Arial" w:hAnsi="Arial" w:cs="Arial"/>
          <w:szCs w:val="22"/>
        </w:rPr>
        <w:t>Mediterranean</w:t>
      </w:r>
      <w:r w:rsidRPr="00244B1F">
        <w:rPr>
          <w:rFonts w:ascii="Arial" w:hAnsi="Arial" w:cs="Arial"/>
          <w:szCs w:val="22"/>
        </w:rPr>
        <w:t>, people believed that a women's womb was an animal living in their body which caused Hysteria (Now known as Dissociative Conversion Disorder). Hippocrates (5th century BC) pointed the movement of the uterus is the source of this condition and advised patients to get married and live a satisfactory sexual life.</w:t>
      </w:r>
      <w:sdt>
        <w:sdtPr>
          <w:rPr>
            <w:rFonts w:ascii="Arial" w:hAnsi="Arial" w:cs="Arial"/>
            <w:szCs w:val="22"/>
          </w:rPr>
          <w:id w:val="-1695761067"/>
          <w:citation/>
        </w:sdtPr>
        <w:sdtEndPr/>
        <w:sdtContent>
          <w:r w:rsidRPr="00244B1F">
            <w:rPr>
              <w:rFonts w:ascii="Arial" w:hAnsi="Arial" w:cs="Arial"/>
              <w:szCs w:val="22"/>
            </w:rPr>
            <w:fldChar w:fldCharType="begin"/>
          </w:r>
          <w:r w:rsidRPr="00244B1F">
            <w:rPr>
              <w:rFonts w:ascii="Arial" w:hAnsi="Arial" w:cs="Arial"/>
              <w:szCs w:val="22"/>
            </w:rPr>
            <w:instrText xml:space="preserve"> CITATION Blu95 \l 2057 </w:instrText>
          </w:r>
          <w:r w:rsidRPr="00244B1F">
            <w:rPr>
              <w:rFonts w:ascii="Arial" w:hAnsi="Arial" w:cs="Arial"/>
              <w:szCs w:val="22"/>
            </w:rPr>
            <w:fldChar w:fldCharType="separate"/>
          </w:r>
          <w:r w:rsidRPr="00244B1F">
            <w:rPr>
              <w:rFonts w:ascii="Arial" w:hAnsi="Arial" w:cs="Arial"/>
              <w:noProof/>
              <w:szCs w:val="22"/>
            </w:rPr>
            <w:t xml:space="preserve"> (Blundell, 1995)</w:t>
          </w:r>
          <w:r w:rsidRPr="00244B1F">
            <w:rPr>
              <w:rFonts w:ascii="Arial" w:hAnsi="Arial" w:cs="Arial"/>
              <w:szCs w:val="22"/>
            </w:rPr>
            <w:fldChar w:fldCharType="end"/>
          </w:r>
        </w:sdtContent>
      </w:sdt>
      <w:sdt>
        <w:sdtPr>
          <w:rPr>
            <w:rFonts w:ascii="Arial" w:hAnsi="Arial" w:cs="Arial"/>
            <w:szCs w:val="22"/>
          </w:rPr>
          <w:id w:val="-477296258"/>
          <w:citation/>
        </w:sdtPr>
        <w:sdtEndPr/>
        <w:sdtContent>
          <w:r w:rsidRPr="00244B1F">
            <w:rPr>
              <w:rFonts w:ascii="Arial" w:hAnsi="Arial" w:cs="Arial"/>
              <w:szCs w:val="22"/>
            </w:rPr>
            <w:fldChar w:fldCharType="begin"/>
          </w:r>
          <w:r w:rsidRPr="00244B1F">
            <w:rPr>
              <w:rFonts w:ascii="Arial" w:hAnsi="Arial" w:cs="Arial"/>
              <w:szCs w:val="22"/>
            </w:rPr>
            <w:instrText xml:space="preserve"> CITATION Tas12 \l 2057 </w:instrText>
          </w:r>
          <w:r w:rsidRPr="00244B1F">
            <w:rPr>
              <w:rFonts w:ascii="Arial" w:hAnsi="Arial" w:cs="Arial"/>
              <w:szCs w:val="22"/>
            </w:rPr>
            <w:fldChar w:fldCharType="separate"/>
          </w:r>
          <w:r w:rsidRPr="00244B1F">
            <w:rPr>
              <w:rFonts w:ascii="Arial" w:hAnsi="Arial" w:cs="Arial"/>
              <w:noProof/>
              <w:szCs w:val="22"/>
            </w:rPr>
            <w:t xml:space="preserve"> (Tasca, et al., 2012)</w:t>
          </w:r>
          <w:r w:rsidRPr="00244B1F">
            <w:rPr>
              <w:rFonts w:ascii="Arial" w:hAnsi="Arial" w:cs="Arial"/>
              <w:szCs w:val="22"/>
            </w:rPr>
            <w:fldChar w:fldCharType="end"/>
          </w:r>
        </w:sdtContent>
      </w:sdt>
      <w:sdt>
        <w:sdtPr>
          <w:rPr>
            <w:rFonts w:ascii="Arial" w:hAnsi="Arial" w:cs="Arial"/>
            <w:szCs w:val="22"/>
          </w:rPr>
          <w:id w:val="-1442455393"/>
          <w:citation/>
        </w:sdtPr>
        <w:sdtEndPr/>
        <w:sdtContent>
          <w:r w:rsidR="00ED0C5E" w:rsidRPr="00244B1F">
            <w:rPr>
              <w:rFonts w:ascii="Arial" w:hAnsi="Arial" w:cs="Arial"/>
              <w:szCs w:val="22"/>
            </w:rPr>
            <w:fldChar w:fldCharType="begin"/>
          </w:r>
          <w:r w:rsidR="00ED0C5E" w:rsidRPr="00244B1F">
            <w:rPr>
              <w:rFonts w:ascii="Arial" w:hAnsi="Arial" w:cs="Arial"/>
              <w:szCs w:val="22"/>
            </w:rPr>
            <w:instrText xml:space="preserve"> CITATION Ada95 \l 2057 </w:instrText>
          </w:r>
          <w:r w:rsidR="00ED0C5E" w:rsidRPr="00244B1F">
            <w:rPr>
              <w:rFonts w:ascii="Arial" w:hAnsi="Arial" w:cs="Arial"/>
              <w:szCs w:val="22"/>
            </w:rPr>
            <w:fldChar w:fldCharType="separate"/>
          </w:r>
          <w:r w:rsidR="00ED0C5E" w:rsidRPr="00244B1F">
            <w:rPr>
              <w:rFonts w:ascii="Arial" w:hAnsi="Arial" w:cs="Arial"/>
              <w:noProof/>
              <w:szCs w:val="22"/>
            </w:rPr>
            <w:t xml:space="preserve"> (Adair, 1995)</w:t>
          </w:r>
          <w:r w:rsidR="00ED0C5E" w:rsidRPr="00244B1F">
            <w:rPr>
              <w:rFonts w:ascii="Arial" w:hAnsi="Arial" w:cs="Arial"/>
              <w:szCs w:val="22"/>
            </w:rPr>
            <w:fldChar w:fldCharType="end"/>
          </w:r>
        </w:sdtContent>
      </w:sdt>
    </w:p>
    <w:p w14:paraId="765EB157" w14:textId="11DB3956" w:rsidR="00260119" w:rsidRPr="00244B1F" w:rsidRDefault="00260119" w:rsidP="00244B1F">
      <w:pPr>
        <w:spacing w:before="100" w:beforeAutospacing="1" w:after="100" w:afterAutospacing="1" w:line="360" w:lineRule="auto"/>
        <w:rPr>
          <w:rFonts w:ascii="Arial" w:hAnsi="Arial" w:cs="Arial"/>
          <w:szCs w:val="22"/>
        </w:rPr>
      </w:pPr>
      <w:r w:rsidRPr="00244B1F">
        <w:rPr>
          <w:rFonts w:ascii="Arial" w:hAnsi="Arial" w:cs="Arial"/>
          <w:szCs w:val="22"/>
        </w:rPr>
        <w:t xml:space="preserve">During the </w:t>
      </w:r>
      <w:proofErr w:type="gramStart"/>
      <w:r w:rsidRPr="00244B1F">
        <w:rPr>
          <w:rFonts w:ascii="Arial" w:hAnsi="Arial" w:cs="Arial"/>
          <w:szCs w:val="22"/>
        </w:rPr>
        <w:t>middle ages</w:t>
      </w:r>
      <w:proofErr w:type="gramEnd"/>
      <w:r w:rsidRPr="00244B1F">
        <w:rPr>
          <w:rFonts w:ascii="Arial" w:hAnsi="Arial" w:cs="Arial"/>
          <w:szCs w:val="22"/>
        </w:rPr>
        <w:t xml:space="preserve">, Exorcism is believed to be the correct treatment for Dissociative disorders in all parts of the world. </w:t>
      </w:r>
      <w:sdt>
        <w:sdtPr>
          <w:rPr>
            <w:rFonts w:ascii="Arial" w:hAnsi="Arial" w:cs="Arial"/>
            <w:szCs w:val="22"/>
          </w:rPr>
          <w:id w:val="1159114682"/>
          <w:citation/>
        </w:sdtPr>
        <w:sdtEndPr/>
        <w:sdtContent>
          <w:r w:rsidRPr="00244B1F">
            <w:rPr>
              <w:rFonts w:ascii="Arial" w:hAnsi="Arial" w:cs="Arial"/>
              <w:szCs w:val="22"/>
            </w:rPr>
            <w:fldChar w:fldCharType="begin"/>
          </w:r>
          <w:r w:rsidRPr="00244B1F">
            <w:rPr>
              <w:rFonts w:ascii="Arial" w:hAnsi="Arial" w:cs="Arial"/>
              <w:szCs w:val="22"/>
            </w:rPr>
            <w:instrText xml:space="preserve"> CITATION For14 \l 2057 </w:instrText>
          </w:r>
          <w:r w:rsidRPr="00244B1F">
            <w:rPr>
              <w:rFonts w:ascii="Arial" w:hAnsi="Arial" w:cs="Arial"/>
              <w:szCs w:val="22"/>
            </w:rPr>
            <w:fldChar w:fldCharType="separate"/>
          </w:r>
          <w:r w:rsidRPr="00244B1F">
            <w:rPr>
              <w:rFonts w:ascii="Arial" w:hAnsi="Arial" w:cs="Arial"/>
              <w:noProof/>
              <w:szCs w:val="22"/>
            </w:rPr>
            <w:t>(Forcén &amp; Forcén, 2014)</w:t>
          </w:r>
          <w:r w:rsidRPr="00244B1F">
            <w:rPr>
              <w:rFonts w:ascii="Arial" w:hAnsi="Arial" w:cs="Arial"/>
              <w:szCs w:val="22"/>
            </w:rPr>
            <w:fldChar w:fldCharType="end"/>
          </w:r>
        </w:sdtContent>
      </w:sdt>
    </w:p>
    <w:p w14:paraId="223344AD" w14:textId="67E01669" w:rsidR="00CA2865" w:rsidRPr="00244B1F" w:rsidRDefault="002F1DD2" w:rsidP="00244B1F">
      <w:pPr>
        <w:spacing w:before="100" w:beforeAutospacing="1" w:after="100" w:afterAutospacing="1" w:line="360" w:lineRule="auto"/>
        <w:rPr>
          <w:rFonts w:ascii="Arial" w:hAnsi="Arial" w:cs="Arial"/>
          <w:szCs w:val="22"/>
        </w:rPr>
      </w:pPr>
      <w:r w:rsidRPr="00244B1F">
        <w:rPr>
          <w:rFonts w:ascii="Arial" w:hAnsi="Arial" w:cs="Arial"/>
          <w:szCs w:val="22"/>
        </w:rPr>
        <w:lastRenderedPageBreak/>
        <w:t>Nine million people were killed from the 14th to 17th century</w:t>
      </w:r>
      <w:r w:rsidR="00CA2865" w:rsidRPr="00244B1F">
        <w:rPr>
          <w:rFonts w:ascii="Arial" w:hAnsi="Arial" w:cs="Arial"/>
          <w:szCs w:val="22"/>
        </w:rPr>
        <w:t xml:space="preserve"> during the witch hunts. A lot of them are beli</w:t>
      </w:r>
      <w:r w:rsidRPr="00244B1F">
        <w:rPr>
          <w:rFonts w:ascii="Arial" w:hAnsi="Arial" w:cs="Arial"/>
          <w:szCs w:val="22"/>
        </w:rPr>
        <w:t>e</w:t>
      </w:r>
      <w:r w:rsidR="00CA2865" w:rsidRPr="00244B1F">
        <w:rPr>
          <w:rFonts w:ascii="Arial" w:hAnsi="Arial" w:cs="Arial"/>
          <w:szCs w:val="22"/>
        </w:rPr>
        <w:t xml:space="preserve">ved to be suffering from mental illness </w:t>
      </w:r>
      <w:sdt>
        <w:sdtPr>
          <w:rPr>
            <w:rFonts w:ascii="Arial" w:hAnsi="Arial" w:cs="Arial"/>
            <w:szCs w:val="22"/>
          </w:rPr>
          <w:id w:val="-1745950041"/>
          <w:citation/>
        </w:sdtPr>
        <w:sdtEndPr/>
        <w:sdtContent>
          <w:r w:rsidR="00CA2865" w:rsidRPr="00244B1F">
            <w:rPr>
              <w:rFonts w:ascii="Arial" w:hAnsi="Arial" w:cs="Arial"/>
              <w:szCs w:val="22"/>
            </w:rPr>
            <w:fldChar w:fldCharType="begin"/>
          </w:r>
          <w:r w:rsidR="00CA2865" w:rsidRPr="00244B1F">
            <w:rPr>
              <w:rFonts w:ascii="Arial" w:hAnsi="Arial" w:cs="Arial"/>
              <w:szCs w:val="22"/>
            </w:rPr>
            <w:instrText xml:space="preserve"> CITATION She201 \l 2057 </w:instrText>
          </w:r>
          <w:r w:rsidR="00CA2865" w:rsidRPr="00244B1F">
            <w:rPr>
              <w:rFonts w:ascii="Arial" w:hAnsi="Arial" w:cs="Arial"/>
              <w:szCs w:val="22"/>
            </w:rPr>
            <w:fldChar w:fldCharType="separate"/>
          </w:r>
          <w:r w:rsidR="00CA2865" w:rsidRPr="00244B1F">
            <w:rPr>
              <w:rFonts w:ascii="Arial" w:hAnsi="Arial" w:cs="Arial"/>
              <w:noProof/>
              <w:szCs w:val="22"/>
            </w:rPr>
            <w:t>(Sherwood, 2020)</w:t>
          </w:r>
          <w:r w:rsidR="00CA2865" w:rsidRPr="00244B1F">
            <w:rPr>
              <w:rFonts w:ascii="Arial" w:hAnsi="Arial" w:cs="Arial"/>
              <w:szCs w:val="22"/>
            </w:rPr>
            <w:fldChar w:fldCharType="end"/>
          </w:r>
        </w:sdtContent>
      </w:sdt>
      <w:sdt>
        <w:sdtPr>
          <w:rPr>
            <w:rFonts w:ascii="Arial" w:hAnsi="Arial" w:cs="Arial"/>
            <w:szCs w:val="22"/>
          </w:rPr>
          <w:id w:val="2010561186"/>
          <w:citation/>
        </w:sdtPr>
        <w:sdtEndPr/>
        <w:sdtContent>
          <w:r w:rsidR="00CA2865" w:rsidRPr="00244B1F">
            <w:rPr>
              <w:rFonts w:ascii="Arial" w:hAnsi="Arial" w:cs="Arial"/>
              <w:szCs w:val="22"/>
            </w:rPr>
            <w:fldChar w:fldCharType="begin"/>
          </w:r>
          <w:r w:rsidR="00CA2865" w:rsidRPr="00244B1F">
            <w:rPr>
              <w:rFonts w:ascii="Arial" w:hAnsi="Arial" w:cs="Arial"/>
              <w:szCs w:val="22"/>
            </w:rPr>
            <w:instrText xml:space="preserve"> CITATION Eng22 \l 2057 </w:instrText>
          </w:r>
          <w:r w:rsidR="00CA2865" w:rsidRPr="00244B1F">
            <w:rPr>
              <w:rFonts w:ascii="Arial" w:hAnsi="Arial" w:cs="Arial"/>
              <w:szCs w:val="22"/>
            </w:rPr>
            <w:fldChar w:fldCharType="separate"/>
          </w:r>
          <w:r w:rsidR="00CA2865" w:rsidRPr="00244B1F">
            <w:rPr>
              <w:rFonts w:ascii="Arial" w:hAnsi="Arial" w:cs="Arial"/>
              <w:noProof/>
              <w:szCs w:val="22"/>
            </w:rPr>
            <w:t xml:space="preserve"> (Heritage, 2022)</w:t>
          </w:r>
          <w:r w:rsidR="00CA2865" w:rsidRPr="00244B1F">
            <w:rPr>
              <w:rFonts w:ascii="Arial" w:hAnsi="Arial" w:cs="Arial"/>
              <w:szCs w:val="22"/>
            </w:rPr>
            <w:fldChar w:fldCharType="end"/>
          </w:r>
        </w:sdtContent>
      </w:sdt>
      <w:sdt>
        <w:sdtPr>
          <w:rPr>
            <w:rFonts w:ascii="Arial" w:hAnsi="Arial" w:cs="Arial"/>
            <w:szCs w:val="22"/>
          </w:rPr>
          <w:id w:val="1312756101"/>
          <w:citation/>
        </w:sdtPr>
        <w:sdtEndPr/>
        <w:sdtContent>
          <w:r w:rsidR="00CA2865" w:rsidRPr="00244B1F">
            <w:rPr>
              <w:rFonts w:ascii="Arial" w:hAnsi="Arial" w:cs="Arial"/>
              <w:szCs w:val="22"/>
            </w:rPr>
            <w:fldChar w:fldCharType="begin"/>
          </w:r>
          <w:r w:rsidR="00CA2865" w:rsidRPr="00244B1F">
            <w:rPr>
              <w:rFonts w:ascii="Arial" w:hAnsi="Arial" w:cs="Arial"/>
              <w:szCs w:val="22"/>
            </w:rPr>
            <w:instrText xml:space="preserve"> CITATION REH66 \l 2057 </w:instrText>
          </w:r>
          <w:r w:rsidR="00CA2865" w:rsidRPr="00244B1F">
            <w:rPr>
              <w:rFonts w:ascii="Arial" w:hAnsi="Arial" w:cs="Arial"/>
              <w:szCs w:val="22"/>
            </w:rPr>
            <w:fldChar w:fldCharType="separate"/>
          </w:r>
          <w:r w:rsidR="00CA2865" w:rsidRPr="00244B1F">
            <w:rPr>
              <w:rFonts w:ascii="Arial" w:hAnsi="Arial" w:cs="Arial"/>
              <w:noProof/>
              <w:szCs w:val="22"/>
            </w:rPr>
            <w:t xml:space="preserve"> (Hemphill, 1966)</w:t>
          </w:r>
          <w:r w:rsidR="00CA2865" w:rsidRPr="00244B1F">
            <w:rPr>
              <w:rFonts w:ascii="Arial" w:hAnsi="Arial" w:cs="Arial"/>
              <w:szCs w:val="22"/>
            </w:rPr>
            <w:fldChar w:fldCharType="end"/>
          </w:r>
        </w:sdtContent>
      </w:sdt>
    </w:p>
    <w:p w14:paraId="412BA21A" w14:textId="13F0778D" w:rsidR="00CA2865" w:rsidRPr="00244B1F" w:rsidRDefault="00CA2865" w:rsidP="00244B1F">
      <w:pPr>
        <w:spacing w:before="100" w:beforeAutospacing="1" w:after="100" w:afterAutospacing="1" w:line="360" w:lineRule="auto"/>
        <w:rPr>
          <w:rFonts w:ascii="Arial" w:hAnsi="Arial" w:cs="Arial"/>
          <w:szCs w:val="22"/>
        </w:rPr>
      </w:pPr>
      <w:r w:rsidRPr="00244B1F">
        <w:rPr>
          <w:rFonts w:ascii="Arial" w:hAnsi="Arial" w:cs="Arial"/>
          <w:szCs w:val="22"/>
        </w:rPr>
        <w:t>In 1660, English physician Thomas Willis suggested Bleeding, purging, and even vomiting to help correct imbalances in the body that are believed to lead to physical and mental illness. (Vann, 2014)</w:t>
      </w:r>
    </w:p>
    <w:p w14:paraId="22840E14" w14:textId="77777777" w:rsidR="00ED0C5E" w:rsidRPr="00244B1F" w:rsidRDefault="00ED0C5E" w:rsidP="00244B1F">
      <w:pPr>
        <w:spacing w:before="100" w:beforeAutospacing="1" w:after="100" w:afterAutospacing="1" w:line="360" w:lineRule="auto"/>
        <w:rPr>
          <w:rFonts w:ascii="Arial" w:hAnsi="Arial" w:cs="Arial"/>
          <w:szCs w:val="22"/>
        </w:rPr>
      </w:pPr>
    </w:p>
    <w:p w14:paraId="7DA5C23E" w14:textId="4F16E717" w:rsidR="00260119" w:rsidRPr="00244B1F" w:rsidRDefault="00260119"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 earliest thorough report of "exchanged personality" was recorded in 1791 about a 20-year-old German lady who started speaking excellent French, acting as a French nobleman, and speaking German with a French accent.</w:t>
      </w:r>
      <w:sdt>
        <w:sdtPr>
          <w:rPr>
            <w:rFonts w:ascii="Arial" w:eastAsia="Times New Roman" w:hAnsi="Arial" w:cs="Arial"/>
            <w:szCs w:val="22"/>
            <w:lang w:eastAsia="en-GB" w:bidi="ar-SA"/>
          </w:rPr>
          <w:id w:val="-810397253"/>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Nat22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(Tracy, 2022)</w:t>
          </w:r>
          <w:r w:rsidRPr="00244B1F">
            <w:rPr>
              <w:rFonts w:ascii="Arial" w:eastAsia="Times New Roman" w:hAnsi="Arial" w:cs="Arial"/>
              <w:szCs w:val="22"/>
              <w:lang w:eastAsia="en-GB" w:bidi="ar-SA"/>
            </w:rPr>
            <w:fldChar w:fldCharType="end"/>
          </w:r>
        </w:sdtContent>
      </w:sdt>
    </w:p>
    <w:p w14:paraId="1E7A2D3D" w14:textId="071C6202" w:rsidR="000E062E" w:rsidRPr="00244B1F" w:rsidRDefault="000E062E"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 xml:space="preserve">The first case of dissociative identity disorder (DID) was reported in 1584. </w:t>
      </w:r>
      <w:sdt>
        <w:sdtPr>
          <w:rPr>
            <w:rFonts w:ascii="Arial" w:eastAsia="Times New Roman" w:hAnsi="Arial" w:cs="Arial"/>
            <w:szCs w:val="22"/>
            <w:lang w:eastAsia="en-GB" w:bidi="ar-SA"/>
          </w:rPr>
          <w:id w:val="109257377"/>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Goo96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(Goodwin, et al., 1996)</w:t>
          </w:r>
          <w:r w:rsidRPr="00244B1F">
            <w:rPr>
              <w:rFonts w:ascii="Arial" w:eastAsia="Times New Roman" w:hAnsi="Arial" w:cs="Arial"/>
              <w:szCs w:val="22"/>
              <w:lang w:eastAsia="en-GB" w:bidi="ar-SA"/>
            </w:rPr>
            <w:fldChar w:fldCharType="end"/>
          </w:r>
        </w:sdtContent>
      </w:sdt>
    </w:p>
    <w:p w14:paraId="66E89DDF" w14:textId="30E22904" w:rsidR="00ED0C5E" w:rsidRPr="00244B1F" w:rsidRDefault="007D3720" w:rsidP="00244B1F">
      <w:pPr>
        <w:spacing w:before="100" w:beforeAutospacing="1" w:after="100" w:afterAutospacing="1" w:line="360" w:lineRule="auto"/>
        <w:rPr>
          <w:rFonts w:ascii="Arial" w:eastAsia="Times New Roman" w:hAnsi="Arial" w:cs="Arial"/>
          <w:szCs w:val="22"/>
          <w:lang w:eastAsia="en-GB" w:bidi="ar-SA"/>
        </w:rPr>
      </w:pPr>
      <w:r w:rsidRPr="007D3720">
        <w:rPr>
          <w:rFonts w:ascii="Arial" w:eastAsia="Times New Roman" w:hAnsi="Arial" w:cs="Arial"/>
          <w:szCs w:val="22"/>
          <w:lang w:eastAsia="en-GB" w:bidi="ar-SA"/>
        </w:rPr>
        <w:t xml:space="preserve">In 1930, Giovanni Enrico </w:t>
      </w:r>
      <w:proofErr w:type="spellStart"/>
      <w:r w:rsidRPr="007D3720">
        <w:rPr>
          <w:rFonts w:ascii="Arial" w:eastAsia="Times New Roman" w:hAnsi="Arial" w:cs="Arial"/>
          <w:szCs w:val="22"/>
          <w:lang w:eastAsia="en-GB" w:bidi="ar-SA"/>
        </w:rPr>
        <w:t>Morselli</w:t>
      </w:r>
      <w:proofErr w:type="spellEnd"/>
      <w:r w:rsidRPr="007D3720">
        <w:rPr>
          <w:rFonts w:ascii="Arial" w:eastAsia="Times New Roman" w:hAnsi="Arial" w:cs="Arial"/>
          <w:szCs w:val="22"/>
          <w:lang w:eastAsia="en-GB" w:bidi="ar-SA"/>
        </w:rPr>
        <w:t>, an Italian psychiatrist, wrote a case study on his patient Elena's history, diagnosis, and treatment, which is regarded one of the most outstanding case studies ever published.</w:t>
      </w:r>
      <w:r w:rsidRPr="007D3720">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2095304645"/>
          <w:citation/>
        </w:sdtPr>
        <w:sdtEndPr/>
        <w:sdtContent>
          <w:r w:rsidR="00ED0C5E" w:rsidRPr="00244B1F">
            <w:rPr>
              <w:rFonts w:ascii="Arial" w:eastAsia="Times New Roman" w:hAnsi="Arial" w:cs="Arial"/>
              <w:szCs w:val="22"/>
              <w:lang w:eastAsia="en-GB" w:bidi="ar-SA"/>
            </w:rPr>
            <w:fldChar w:fldCharType="begin"/>
          </w:r>
          <w:r w:rsidR="00ED0C5E" w:rsidRPr="00244B1F">
            <w:rPr>
              <w:rFonts w:ascii="Arial" w:eastAsia="Times New Roman" w:hAnsi="Arial" w:cs="Arial"/>
              <w:szCs w:val="22"/>
              <w:lang w:eastAsia="en-GB" w:bidi="ar-SA"/>
            </w:rPr>
            <w:instrText xml:space="preserve"> CITATION Sch17 \l 2057 </w:instrText>
          </w:r>
          <w:r w:rsidR="00ED0C5E" w:rsidRPr="00244B1F">
            <w:rPr>
              <w:rFonts w:ascii="Arial" w:eastAsia="Times New Roman" w:hAnsi="Arial" w:cs="Arial"/>
              <w:szCs w:val="22"/>
              <w:lang w:eastAsia="en-GB" w:bidi="ar-SA"/>
            </w:rPr>
            <w:fldChar w:fldCharType="separate"/>
          </w:r>
          <w:r w:rsidR="00ED0C5E" w:rsidRPr="00244B1F">
            <w:rPr>
              <w:rFonts w:ascii="Arial" w:eastAsia="Times New Roman" w:hAnsi="Arial" w:cs="Arial"/>
              <w:noProof/>
              <w:szCs w:val="22"/>
              <w:lang w:eastAsia="en-GB" w:bidi="ar-SA"/>
            </w:rPr>
            <w:t xml:space="preserve"> (Schimmenti, 2017)</w:t>
          </w:r>
          <w:r w:rsidR="00ED0C5E" w:rsidRPr="00244B1F">
            <w:rPr>
              <w:rFonts w:ascii="Arial" w:eastAsia="Times New Roman" w:hAnsi="Arial" w:cs="Arial"/>
              <w:szCs w:val="22"/>
              <w:lang w:eastAsia="en-GB" w:bidi="ar-SA"/>
            </w:rPr>
            <w:fldChar w:fldCharType="end"/>
          </w:r>
        </w:sdtContent>
      </w:sdt>
    </w:p>
    <w:p w14:paraId="68C7AE18" w14:textId="69CDB6F3" w:rsidR="00CA2865" w:rsidRPr="00244B1F" w:rsidRDefault="00CA28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Pierre Marie Félix Janet (1859–1947) was a philosopher and psychologist who first proposed a link between previous experiences and current mental health, as well as coining the terms "dissociation" and "subconscious"</w:t>
      </w:r>
      <w:sdt>
        <w:sdtPr>
          <w:rPr>
            <w:rFonts w:ascii="Arial" w:eastAsia="Times New Roman" w:hAnsi="Arial" w:cs="Arial"/>
            <w:szCs w:val="22"/>
            <w:lang w:eastAsia="en-GB" w:bidi="ar-SA"/>
          </w:rPr>
          <w:id w:val="1884354300"/>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Ric87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(Gregory, 1987)</w:t>
          </w:r>
          <w:r w:rsidRPr="00244B1F">
            <w:rPr>
              <w:rFonts w:ascii="Arial" w:eastAsia="Times New Roman" w:hAnsi="Arial" w:cs="Arial"/>
              <w:szCs w:val="22"/>
              <w:lang w:eastAsia="en-GB" w:bidi="ar-SA"/>
            </w:rPr>
            <w:fldChar w:fldCharType="end"/>
          </w:r>
        </w:sdtContent>
      </w:sdt>
    </w:p>
    <w:p w14:paraId="2F677554" w14:textId="1785DCEB" w:rsidR="00CA2865" w:rsidRPr="00244B1F" w:rsidRDefault="00CA2865" w:rsidP="00244B1F">
      <w:pPr>
        <w:spacing w:line="360" w:lineRule="auto"/>
        <w:rPr>
          <w:rFonts w:ascii="Arial" w:eastAsia="Times New Roman" w:hAnsi="Arial" w:cs="Arial"/>
          <w:color w:val="0000FF"/>
          <w:szCs w:val="22"/>
          <w:u w:val="single"/>
          <w:lang w:eastAsia="en-GB" w:bidi="ar-SA"/>
        </w:rPr>
      </w:pPr>
      <w:r w:rsidRPr="00244B1F">
        <w:rPr>
          <w:rFonts w:ascii="Arial" w:hAnsi="Arial" w:cs="Arial"/>
          <w:szCs w:val="22"/>
        </w:rPr>
        <w:t xml:space="preserve">In 1952 Dissociative disorders were in the </w:t>
      </w:r>
      <w:r w:rsidRPr="00244B1F">
        <w:rPr>
          <w:rStyle w:val="Emphasis"/>
          <w:rFonts w:ascii="Arial" w:hAnsi="Arial" w:cs="Arial"/>
          <w:szCs w:val="22"/>
        </w:rPr>
        <w:t>Manual of Mental Disorders</w:t>
      </w:r>
      <w:r w:rsidRPr="00244B1F">
        <w:rPr>
          <w:rFonts w:ascii="Arial" w:hAnsi="Arial" w:cs="Arial"/>
          <w:szCs w:val="22"/>
        </w:rPr>
        <w:t xml:space="preserve"> (DSM) by </w:t>
      </w:r>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HYPERLINK "https://www.psychiatry.org/psychiatrists/practice/dsm" </w:instrText>
      </w:r>
      <w:r w:rsidRPr="00244B1F">
        <w:rPr>
          <w:rFonts w:ascii="Arial" w:eastAsia="Times New Roman" w:hAnsi="Arial" w:cs="Arial"/>
          <w:szCs w:val="22"/>
          <w:lang w:eastAsia="en-GB" w:bidi="ar-SA"/>
        </w:rPr>
        <w:fldChar w:fldCharType="separate"/>
      </w:r>
    </w:p>
    <w:p w14:paraId="2F0CEE36" w14:textId="08C78889" w:rsidR="00CA2865" w:rsidRPr="00602367" w:rsidRDefault="00CA2865" w:rsidP="00244B1F">
      <w:pPr>
        <w:spacing w:before="100" w:beforeAutospacing="1" w:after="100" w:afterAutospacing="1" w:line="360" w:lineRule="auto"/>
        <w:outlineLvl w:val="2"/>
        <w:rPr>
          <w:rFonts w:ascii="Arial" w:eastAsia="Times New Roman" w:hAnsi="Arial" w:cs="Arial"/>
          <w:szCs w:val="22"/>
          <w:lang w:eastAsia="en-GB" w:bidi="ar-SA"/>
        </w:rPr>
      </w:pPr>
      <w:r w:rsidRPr="00602367">
        <w:rPr>
          <w:rFonts w:ascii="Arial" w:eastAsia="Times New Roman" w:hAnsi="Arial" w:cs="Arial"/>
          <w:szCs w:val="22"/>
          <w:u w:val="single"/>
          <w:lang w:eastAsia="en-GB" w:bidi="ar-SA"/>
        </w:rPr>
        <w:t>American Psychiatric Association</w:t>
      </w:r>
      <w:sdt>
        <w:sdtPr>
          <w:rPr>
            <w:rFonts w:ascii="Arial" w:eastAsia="Times New Roman" w:hAnsi="Arial" w:cs="Arial"/>
            <w:szCs w:val="22"/>
            <w:u w:val="single"/>
            <w:lang w:eastAsia="en-GB" w:bidi="ar-SA"/>
          </w:rPr>
          <w:id w:val="1221705328"/>
          <w:citation/>
        </w:sdtPr>
        <w:sdtEndPr/>
        <w:sdtContent>
          <w:r w:rsidRPr="00602367">
            <w:rPr>
              <w:rFonts w:ascii="Arial" w:eastAsia="Times New Roman" w:hAnsi="Arial" w:cs="Arial"/>
              <w:szCs w:val="22"/>
              <w:u w:val="single"/>
              <w:lang w:eastAsia="en-GB" w:bidi="ar-SA"/>
            </w:rPr>
            <w:fldChar w:fldCharType="begin"/>
          </w:r>
          <w:r w:rsidRPr="00602367">
            <w:rPr>
              <w:rFonts w:ascii="Arial" w:eastAsia="Times New Roman" w:hAnsi="Arial" w:cs="Arial"/>
              <w:szCs w:val="22"/>
              <w:u w:val="single"/>
              <w:lang w:eastAsia="en-GB" w:bidi="ar-SA"/>
            </w:rPr>
            <w:instrText xml:space="preserve"> CITATION Nat22 \l 2057 </w:instrText>
          </w:r>
          <w:r w:rsidRPr="00602367">
            <w:rPr>
              <w:rFonts w:ascii="Arial" w:eastAsia="Times New Roman" w:hAnsi="Arial" w:cs="Arial"/>
              <w:szCs w:val="22"/>
              <w:u w:val="single"/>
              <w:lang w:eastAsia="en-GB" w:bidi="ar-SA"/>
            </w:rPr>
            <w:fldChar w:fldCharType="separate"/>
          </w:r>
          <w:r w:rsidRPr="00602367">
            <w:rPr>
              <w:rFonts w:ascii="Arial" w:eastAsia="Times New Roman" w:hAnsi="Arial" w:cs="Arial"/>
              <w:noProof/>
              <w:szCs w:val="22"/>
              <w:u w:val="single"/>
              <w:lang w:eastAsia="en-GB" w:bidi="ar-SA"/>
            </w:rPr>
            <w:t xml:space="preserve"> </w:t>
          </w:r>
          <w:r w:rsidRPr="00602367">
            <w:rPr>
              <w:rFonts w:ascii="Arial" w:eastAsia="Times New Roman" w:hAnsi="Arial" w:cs="Arial"/>
              <w:noProof/>
              <w:szCs w:val="22"/>
              <w:lang w:eastAsia="en-GB" w:bidi="ar-SA"/>
            </w:rPr>
            <w:t>(Tracy, 2022)</w:t>
          </w:r>
          <w:r w:rsidRPr="00602367">
            <w:rPr>
              <w:rFonts w:ascii="Arial" w:eastAsia="Times New Roman" w:hAnsi="Arial" w:cs="Arial"/>
              <w:szCs w:val="22"/>
              <w:u w:val="single"/>
              <w:lang w:eastAsia="en-GB" w:bidi="ar-SA"/>
            </w:rPr>
            <w:fldChar w:fldCharType="end"/>
          </w:r>
        </w:sdtContent>
      </w:sdt>
    </w:p>
    <w:p w14:paraId="5353940A" w14:textId="083959E4" w:rsidR="00CA2865" w:rsidRPr="00244B1F" w:rsidRDefault="00CA28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fldChar w:fldCharType="end"/>
      </w:r>
      <w:r w:rsidRPr="00244B1F">
        <w:rPr>
          <w:rFonts w:ascii="Arial" w:eastAsiaTheme="minorEastAsia" w:hAnsi="Arial" w:cs="Arial"/>
          <w:color w:val="000000" w:themeColor="text1"/>
          <w:kern w:val="24"/>
          <w:szCs w:val="22"/>
          <w:lang w:val="en-US"/>
        </w:rPr>
        <w:t xml:space="preserve"> </w:t>
      </w:r>
      <w:r w:rsidRPr="00244B1F">
        <w:rPr>
          <w:rFonts w:ascii="Arial" w:eastAsia="Times New Roman" w:hAnsi="Arial" w:cs="Arial"/>
          <w:szCs w:val="22"/>
          <w:lang w:val="en-US" w:eastAsia="en-GB" w:bidi="ar-SA"/>
        </w:rPr>
        <w:t>From 1986 to 2000, 2000 patients were treated with ECT (Electric Shock Therapy) without consent.</w:t>
      </w:r>
      <w:sdt>
        <w:sdtPr>
          <w:rPr>
            <w:rFonts w:ascii="Arial" w:eastAsia="Times New Roman" w:hAnsi="Arial" w:cs="Arial"/>
            <w:szCs w:val="22"/>
            <w:lang w:val="en-US" w:eastAsia="en-GB" w:bidi="ar-SA"/>
          </w:rPr>
          <w:id w:val="1650333848"/>
          <w:citation/>
        </w:sdtPr>
        <w:sdtEndPr/>
        <w:sdtContent>
          <w:r w:rsidRPr="00244B1F">
            <w:rPr>
              <w:rFonts w:ascii="Arial" w:eastAsia="Times New Roman" w:hAnsi="Arial" w:cs="Arial"/>
              <w:szCs w:val="22"/>
              <w:lang w:val="en-US" w:eastAsia="en-GB" w:bidi="ar-SA"/>
            </w:rPr>
            <w:fldChar w:fldCharType="begin"/>
          </w:r>
          <w:r w:rsidRPr="00244B1F">
            <w:rPr>
              <w:rFonts w:ascii="Arial" w:eastAsia="Times New Roman" w:hAnsi="Arial" w:cs="Arial"/>
              <w:szCs w:val="22"/>
              <w:lang w:eastAsia="en-GB" w:bidi="ar-SA"/>
            </w:rPr>
            <w:instrText xml:space="preserve"> CITATION The03 \l 2057 </w:instrText>
          </w:r>
          <w:r w:rsidRPr="00244B1F">
            <w:rPr>
              <w:rFonts w:ascii="Arial" w:eastAsia="Times New Roman" w:hAnsi="Arial" w:cs="Arial"/>
              <w:szCs w:val="22"/>
              <w:lang w:val="en-US" w:eastAsia="en-GB" w:bidi="ar-SA"/>
            </w:rPr>
            <w:fldChar w:fldCharType="separate"/>
          </w:r>
          <w:r w:rsidRPr="00244B1F">
            <w:rPr>
              <w:rFonts w:ascii="Arial" w:eastAsia="Times New Roman" w:hAnsi="Arial" w:cs="Arial"/>
              <w:noProof/>
              <w:szCs w:val="22"/>
              <w:lang w:eastAsia="en-GB" w:bidi="ar-SA"/>
            </w:rPr>
            <w:t xml:space="preserve"> (Commission, 2003)</w:t>
          </w:r>
          <w:r w:rsidRPr="00244B1F">
            <w:rPr>
              <w:rFonts w:ascii="Arial" w:eastAsia="Times New Roman" w:hAnsi="Arial" w:cs="Arial"/>
              <w:szCs w:val="22"/>
              <w:lang w:val="en-US" w:eastAsia="en-GB" w:bidi="ar-SA"/>
            </w:rPr>
            <w:fldChar w:fldCharType="end"/>
          </w:r>
        </w:sdtContent>
      </w:sdt>
    </w:p>
    <w:p w14:paraId="7AE202EA" w14:textId="252D8DB9" w:rsidR="00081104" w:rsidRPr="00187C66" w:rsidRDefault="00081104"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Treatment</w:t>
      </w:r>
    </w:p>
    <w:p w14:paraId="5F5BBF39" w14:textId="401F70B3" w:rsidR="00081104" w:rsidRPr="00244B1F" w:rsidRDefault="00081104"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Dissociation disorders are often treated with psychotherapy to assist the individual in integrating distinct identities and gaining control over the dissociative process and symptoms. Therapy may be time-consuming and challenging since it requires remembering and learning to cope with previous trauma.</w:t>
      </w:r>
      <w:sdt>
        <w:sdtPr>
          <w:rPr>
            <w:rFonts w:ascii="Arial" w:eastAsia="Times New Roman" w:hAnsi="Arial" w:cs="Arial"/>
            <w:szCs w:val="22"/>
            <w:lang w:eastAsia="en-GB" w:bidi="ar-SA"/>
          </w:rPr>
          <w:id w:val="1111932026"/>
          <w:citation/>
        </w:sdtPr>
        <w:sdtEndPr/>
        <w:sdtContent>
          <w:r w:rsidR="00F46965" w:rsidRPr="00244B1F">
            <w:rPr>
              <w:rFonts w:ascii="Arial" w:eastAsia="Times New Roman" w:hAnsi="Arial" w:cs="Arial"/>
              <w:szCs w:val="22"/>
              <w:lang w:eastAsia="en-GB" w:bidi="ar-SA"/>
            </w:rPr>
            <w:fldChar w:fldCharType="begin"/>
          </w:r>
          <w:r w:rsidR="00F46965" w:rsidRPr="00244B1F">
            <w:rPr>
              <w:rFonts w:ascii="Arial" w:eastAsia="Times New Roman" w:hAnsi="Arial" w:cs="Arial"/>
              <w:szCs w:val="22"/>
              <w:lang w:eastAsia="en-GB" w:bidi="ar-SA"/>
            </w:rPr>
            <w:instrText xml:space="preserve"> CITATION May17 \l 2057 </w:instrText>
          </w:r>
          <w:r w:rsidR="00F46965" w:rsidRPr="00244B1F">
            <w:rPr>
              <w:rFonts w:ascii="Arial" w:eastAsia="Times New Roman" w:hAnsi="Arial" w:cs="Arial"/>
              <w:szCs w:val="22"/>
              <w:lang w:eastAsia="en-GB" w:bidi="ar-SA"/>
            </w:rPr>
            <w:fldChar w:fldCharType="separate"/>
          </w:r>
          <w:r w:rsidR="00F46965" w:rsidRPr="00244B1F">
            <w:rPr>
              <w:rFonts w:ascii="Arial" w:eastAsia="Times New Roman" w:hAnsi="Arial" w:cs="Arial"/>
              <w:noProof/>
              <w:szCs w:val="22"/>
              <w:lang w:eastAsia="en-GB" w:bidi="ar-SA"/>
            </w:rPr>
            <w:t xml:space="preserve"> (Clinic, 2017)</w:t>
          </w:r>
          <w:r w:rsidR="00F46965" w:rsidRPr="00244B1F">
            <w:rPr>
              <w:rFonts w:ascii="Arial" w:eastAsia="Times New Roman" w:hAnsi="Arial" w:cs="Arial"/>
              <w:szCs w:val="22"/>
              <w:lang w:eastAsia="en-GB" w:bidi="ar-SA"/>
            </w:rPr>
            <w:fldChar w:fldCharType="end"/>
          </w:r>
        </w:sdtContent>
      </w:sdt>
    </w:p>
    <w:p w14:paraId="5DC3D0E9" w14:textId="77777777" w:rsidR="00081104" w:rsidRPr="00244B1F" w:rsidRDefault="00081104" w:rsidP="00244B1F">
      <w:pPr>
        <w:spacing w:before="100" w:beforeAutospacing="1" w:after="100" w:afterAutospacing="1" w:line="360" w:lineRule="auto"/>
        <w:rPr>
          <w:rFonts w:ascii="Arial" w:eastAsia="Times New Roman" w:hAnsi="Arial" w:cs="Arial"/>
          <w:szCs w:val="22"/>
          <w:lang w:eastAsia="en-GB" w:bidi="ar-SA"/>
        </w:rPr>
      </w:pPr>
    </w:p>
    <w:p w14:paraId="766C1657" w14:textId="38ECD2B8" w:rsidR="00081104" w:rsidRPr="00244B1F" w:rsidRDefault="00081104"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 xml:space="preserve">Cognitive behavioural treatment (dealing with a patient's conscious intellectual activity) is successful. Another therapy option is hypnosis. </w:t>
      </w:r>
      <w:r w:rsidR="007D3720" w:rsidRPr="007D3720">
        <w:rPr>
          <w:rFonts w:ascii="Arial" w:eastAsia="Times New Roman" w:hAnsi="Arial" w:cs="Arial"/>
          <w:szCs w:val="22"/>
          <w:lang w:eastAsia="en-GB" w:bidi="ar-SA"/>
        </w:rPr>
        <w:t>Eye Movement Desensiti</w:t>
      </w:r>
      <w:r w:rsidR="000D655C">
        <w:rPr>
          <w:rFonts w:ascii="Arial" w:eastAsia="Times New Roman" w:hAnsi="Arial" w:cs="Arial"/>
          <w:szCs w:val="22"/>
          <w:lang w:eastAsia="en-GB" w:bidi="ar-SA"/>
        </w:rPr>
        <w:t>s</w:t>
      </w:r>
      <w:r w:rsidR="007D3720" w:rsidRPr="007D3720">
        <w:rPr>
          <w:rFonts w:ascii="Arial" w:eastAsia="Times New Roman" w:hAnsi="Arial" w:cs="Arial"/>
          <w:szCs w:val="22"/>
          <w:lang w:eastAsia="en-GB" w:bidi="ar-SA"/>
        </w:rPr>
        <w:t>ation and Reprocessing (EMDR) is a contemporary therapy that focuses on the role of disturbing memories in the development of mental illnesses.</w:t>
      </w:r>
    </w:p>
    <w:p w14:paraId="09D57860" w14:textId="113362B7" w:rsidR="00A43C5B" w:rsidRPr="00244B1F" w:rsidRDefault="00081104"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There are no specific drugs that treat dissociative disorders, yet antidepressants may be required to address depressive symptoms.</w:t>
      </w:r>
    </w:p>
    <w:p w14:paraId="555C0292" w14:textId="384B29AE" w:rsidR="00F46965" w:rsidRPr="00244B1F" w:rsidRDefault="000D655C" w:rsidP="00244B1F">
      <w:pPr>
        <w:spacing w:before="100" w:beforeAutospacing="1" w:after="100" w:afterAutospacing="1" w:line="360" w:lineRule="auto"/>
        <w:rPr>
          <w:rFonts w:ascii="Arial" w:eastAsia="Times New Roman" w:hAnsi="Arial" w:cs="Arial"/>
          <w:szCs w:val="22"/>
          <w:lang w:eastAsia="en-GB" w:bidi="ar-SA"/>
        </w:rPr>
      </w:pPr>
      <w:r w:rsidRPr="000D655C">
        <w:rPr>
          <w:rFonts w:ascii="Arial" w:eastAsia="Times New Roman" w:hAnsi="Arial" w:cs="Arial"/>
          <w:szCs w:val="22"/>
          <w:lang w:eastAsia="en-GB" w:bidi="ar-SA"/>
        </w:rPr>
        <w:t xml:space="preserve">Nowadays, psychotherapy </w:t>
      </w:r>
      <w:proofErr w:type="gramStart"/>
      <w:r w:rsidRPr="000D655C">
        <w:rPr>
          <w:rFonts w:ascii="Arial" w:eastAsia="Times New Roman" w:hAnsi="Arial" w:cs="Arial"/>
          <w:szCs w:val="22"/>
          <w:lang w:eastAsia="en-GB" w:bidi="ar-SA"/>
        </w:rPr>
        <w:t xml:space="preserve">is </w:t>
      </w:r>
      <w:r>
        <w:rPr>
          <w:rFonts w:ascii="Arial" w:eastAsia="Times New Roman" w:hAnsi="Arial" w:cs="Arial"/>
          <w:szCs w:val="22"/>
          <w:lang w:eastAsia="en-GB" w:bidi="ar-SA"/>
        </w:rPr>
        <w:t>considered to be</w:t>
      </w:r>
      <w:proofErr w:type="gramEnd"/>
      <w:r>
        <w:rPr>
          <w:rFonts w:ascii="Arial" w:eastAsia="Times New Roman" w:hAnsi="Arial" w:cs="Arial"/>
          <w:szCs w:val="22"/>
          <w:lang w:eastAsia="en-GB" w:bidi="ar-SA"/>
        </w:rPr>
        <w:t xml:space="preserve"> </w:t>
      </w:r>
      <w:r w:rsidRPr="000D655C">
        <w:rPr>
          <w:rFonts w:ascii="Arial" w:eastAsia="Times New Roman" w:hAnsi="Arial" w:cs="Arial"/>
          <w:szCs w:val="22"/>
          <w:lang w:eastAsia="en-GB" w:bidi="ar-SA"/>
        </w:rPr>
        <w:t xml:space="preserve">the primary </w:t>
      </w:r>
      <w:r>
        <w:rPr>
          <w:rFonts w:ascii="Arial" w:eastAsia="Times New Roman" w:hAnsi="Arial" w:cs="Arial"/>
          <w:szCs w:val="22"/>
          <w:lang w:eastAsia="en-GB" w:bidi="ar-SA"/>
        </w:rPr>
        <w:t>treatment</w:t>
      </w:r>
      <w:r w:rsidRPr="000D655C">
        <w:rPr>
          <w:rFonts w:ascii="Arial" w:eastAsia="Times New Roman" w:hAnsi="Arial" w:cs="Arial"/>
          <w:szCs w:val="22"/>
          <w:lang w:eastAsia="en-GB" w:bidi="ar-SA"/>
        </w:rPr>
        <w:t xml:space="preserve"> for those suffering from dissociative disorders.</w:t>
      </w:r>
      <w:r w:rsidR="00F46965" w:rsidRPr="00244B1F">
        <w:rPr>
          <w:rFonts w:ascii="Arial" w:eastAsia="Times New Roman" w:hAnsi="Arial" w:cs="Arial"/>
          <w:szCs w:val="22"/>
          <w:lang w:eastAsia="en-GB" w:bidi="ar-SA"/>
        </w:rPr>
        <w:t xml:space="preserve"> This kind of treatment, also known as talk therapy, counselling, or psychosocial therapy, is speaking with a mental health expert about your illness and associated difficulties. Look for a therapist with advanced training or expertise in dealing with traumatised persons.</w:t>
      </w:r>
    </w:p>
    <w:p w14:paraId="45DB7614" w14:textId="77777777"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p>
    <w:p w14:paraId="0F4DAB58" w14:textId="5C81EB4F" w:rsidR="00F46965" w:rsidRPr="00244B1F" w:rsidRDefault="000D655C" w:rsidP="00244B1F">
      <w:pPr>
        <w:spacing w:before="100" w:beforeAutospacing="1" w:after="100" w:afterAutospacing="1" w:line="360" w:lineRule="auto"/>
        <w:rPr>
          <w:rFonts w:ascii="Arial" w:eastAsia="Times New Roman" w:hAnsi="Arial" w:cs="Arial"/>
          <w:szCs w:val="22"/>
          <w:lang w:eastAsia="en-GB" w:bidi="ar-SA"/>
        </w:rPr>
      </w:pPr>
      <w:r>
        <w:rPr>
          <w:rFonts w:ascii="Arial" w:eastAsia="Times New Roman" w:hAnsi="Arial" w:cs="Arial"/>
          <w:szCs w:val="22"/>
          <w:lang w:eastAsia="en-GB" w:bidi="ar-SA"/>
        </w:rPr>
        <w:t>T</w:t>
      </w:r>
      <w:r w:rsidR="00F46965" w:rsidRPr="00244B1F">
        <w:rPr>
          <w:rFonts w:ascii="Arial" w:eastAsia="Times New Roman" w:hAnsi="Arial" w:cs="Arial"/>
          <w:szCs w:val="22"/>
          <w:lang w:eastAsia="en-GB" w:bidi="ar-SA"/>
        </w:rPr>
        <w:t xml:space="preserve">herapist will work with </w:t>
      </w:r>
      <w:r>
        <w:rPr>
          <w:rFonts w:ascii="Arial" w:eastAsia="Times New Roman" w:hAnsi="Arial" w:cs="Arial"/>
          <w:szCs w:val="22"/>
          <w:lang w:eastAsia="en-GB" w:bidi="ar-SA"/>
        </w:rPr>
        <w:t xml:space="preserve">the patient </w:t>
      </w:r>
      <w:r w:rsidR="00F46965" w:rsidRPr="00244B1F">
        <w:rPr>
          <w:rFonts w:ascii="Arial" w:eastAsia="Times New Roman" w:hAnsi="Arial" w:cs="Arial"/>
          <w:szCs w:val="22"/>
          <w:lang w:eastAsia="en-GB" w:bidi="ar-SA"/>
        </w:rPr>
        <w:t>to discover your disease's root cause and develop new coping strategies for stressful situations.</w:t>
      </w:r>
      <w:r w:rsidR="00BE369E" w:rsidRPr="00244B1F">
        <w:rPr>
          <w:rFonts w:ascii="Arial" w:eastAsia="Times New Roman" w:hAnsi="Arial" w:cs="Arial"/>
          <w:szCs w:val="22"/>
          <w:lang w:eastAsia="en-GB" w:bidi="ar-SA"/>
        </w:rPr>
        <w:t xml:space="preserve"> </w:t>
      </w:r>
      <w:r w:rsidR="00F46965" w:rsidRPr="00244B1F">
        <w:rPr>
          <w:rFonts w:ascii="Arial" w:eastAsia="Times New Roman" w:hAnsi="Arial" w:cs="Arial"/>
          <w:szCs w:val="22"/>
          <w:lang w:eastAsia="en-GB" w:bidi="ar-SA"/>
        </w:rPr>
        <w:t>Over time, your therapist may assist you in talking more about the trauma you experienced, but only if you have the coping skills and connect with your therapist to do so securely.</w:t>
      </w:r>
    </w:p>
    <w:p w14:paraId="31B30CC9" w14:textId="77777777" w:rsidR="00F46965" w:rsidRPr="00187C66" w:rsidRDefault="00F46965"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Medication</w:t>
      </w:r>
    </w:p>
    <w:p w14:paraId="3CFE4F3D" w14:textId="77777777"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p>
    <w:p w14:paraId="7B5EB83B" w14:textId="603A425D"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Although no medicines are expressly designed to treat dissociative disorders, your doctor may prescribe antidepressants, anti-anxiety medications, or antipsychotic medications to manage the mental health symptoms of dissociative disorders.</w:t>
      </w:r>
    </w:p>
    <w:p w14:paraId="3610DB14" w14:textId="530424E0" w:rsidR="00F46965" w:rsidRPr="00244B1F" w:rsidRDefault="000D655C" w:rsidP="00244B1F">
      <w:pPr>
        <w:spacing w:before="100" w:beforeAutospacing="1" w:after="100" w:afterAutospacing="1" w:line="360" w:lineRule="auto"/>
        <w:rPr>
          <w:rFonts w:ascii="Arial" w:eastAsia="Times New Roman" w:hAnsi="Arial" w:cs="Arial"/>
          <w:szCs w:val="22"/>
          <w:lang w:eastAsia="en-GB" w:bidi="ar-SA"/>
        </w:rPr>
      </w:pPr>
      <w:r w:rsidRPr="000D655C">
        <w:rPr>
          <w:rFonts w:ascii="Arial" w:eastAsia="Times New Roman" w:hAnsi="Arial" w:cs="Arial"/>
          <w:szCs w:val="22"/>
          <w:lang w:eastAsia="en-GB" w:bidi="ar-SA"/>
        </w:rPr>
        <w:t>These medications, on the other hand, might have negative effects as</w:t>
      </w:r>
      <w:r w:rsidRPr="000D655C">
        <w:rPr>
          <w:rFonts w:ascii="Arial" w:eastAsia="Times New Roman" w:hAnsi="Arial" w:cs="Arial"/>
          <w:szCs w:val="22"/>
          <w:lang w:eastAsia="en-GB" w:bidi="ar-SA"/>
        </w:rPr>
        <w:t xml:space="preserve"> </w:t>
      </w:r>
      <w:sdt>
        <w:sdtPr>
          <w:rPr>
            <w:rFonts w:ascii="Arial" w:eastAsia="Times New Roman" w:hAnsi="Arial" w:cs="Arial"/>
            <w:szCs w:val="22"/>
            <w:lang w:eastAsia="en-GB" w:bidi="ar-SA"/>
          </w:rPr>
          <w:id w:val="-825274726"/>
          <w:citation/>
        </w:sdtPr>
        <w:sdtEndPr/>
        <w:sdtContent>
          <w:r w:rsidR="00F46965" w:rsidRPr="00244B1F">
            <w:rPr>
              <w:rFonts w:ascii="Arial" w:eastAsia="Times New Roman" w:hAnsi="Arial" w:cs="Arial"/>
              <w:szCs w:val="22"/>
              <w:lang w:eastAsia="en-GB" w:bidi="ar-SA"/>
            </w:rPr>
            <w:fldChar w:fldCharType="begin"/>
          </w:r>
          <w:r w:rsidR="00F46965" w:rsidRPr="00244B1F">
            <w:rPr>
              <w:rFonts w:ascii="Arial" w:eastAsia="Times New Roman" w:hAnsi="Arial" w:cs="Arial"/>
              <w:szCs w:val="22"/>
              <w:lang w:eastAsia="en-GB" w:bidi="ar-SA"/>
            </w:rPr>
            <w:instrText xml:space="preserve"> CITATION Ret22 \l 2057 </w:instrText>
          </w:r>
          <w:r w:rsidR="00F46965" w:rsidRPr="00244B1F">
            <w:rPr>
              <w:rFonts w:ascii="Arial" w:eastAsia="Times New Roman" w:hAnsi="Arial" w:cs="Arial"/>
              <w:szCs w:val="22"/>
              <w:lang w:eastAsia="en-GB" w:bidi="ar-SA"/>
            </w:rPr>
            <w:fldChar w:fldCharType="separate"/>
          </w:r>
          <w:r w:rsidR="00F46965" w:rsidRPr="00244B1F">
            <w:rPr>
              <w:rFonts w:ascii="Arial" w:eastAsia="Times New Roman" w:hAnsi="Arial" w:cs="Arial"/>
              <w:noProof/>
              <w:szCs w:val="22"/>
              <w:lang w:eastAsia="en-GB" w:bidi="ar-SA"/>
            </w:rPr>
            <w:t>(Rethink, 2022)</w:t>
          </w:r>
          <w:r w:rsidR="00F46965" w:rsidRPr="00244B1F">
            <w:rPr>
              <w:rFonts w:ascii="Arial" w:eastAsia="Times New Roman" w:hAnsi="Arial" w:cs="Arial"/>
              <w:szCs w:val="22"/>
              <w:lang w:eastAsia="en-GB" w:bidi="ar-SA"/>
            </w:rPr>
            <w:fldChar w:fldCharType="end"/>
          </w:r>
        </w:sdtContent>
      </w:sdt>
      <w:sdt>
        <w:sdtPr>
          <w:rPr>
            <w:rFonts w:ascii="Arial" w:eastAsia="Times New Roman" w:hAnsi="Arial" w:cs="Arial"/>
            <w:szCs w:val="22"/>
            <w:lang w:eastAsia="en-GB" w:bidi="ar-SA"/>
          </w:rPr>
          <w:id w:val="-141127160"/>
          <w:citation/>
        </w:sdtPr>
        <w:sdtEndPr/>
        <w:sdtContent>
          <w:r w:rsidR="00F46965" w:rsidRPr="00244B1F">
            <w:rPr>
              <w:rFonts w:ascii="Arial" w:eastAsia="Times New Roman" w:hAnsi="Arial" w:cs="Arial"/>
              <w:szCs w:val="22"/>
              <w:lang w:eastAsia="en-GB" w:bidi="ar-SA"/>
            </w:rPr>
            <w:fldChar w:fldCharType="begin"/>
          </w:r>
          <w:r w:rsidR="00F46965" w:rsidRPr="00244B1F">
            <w:rPr>
              <w:rFonts w:ascii="Arial" w:eastAsia="Times New Roman" w:hAnsi="Arial" w:cs="Arial"/>
              <w:szCs w:val="22"/>
              <w:lang w:eastAsia="en-GB" w:bidi="ar-SA"/>
            </w:rPr>
            <w:instrText xml:space="preserve"> CITATION NHS215 \l 2057 </w:instrText>
          </w:r>
          <w:r w:rsidR="00F46965" w:rsidRPr="00244B1F">
            <w:rPr>
              <w:rFonts w:ascii="Arial" w:eastAsia="Times New Roman" w:hAnsi="Arial" w:cs="Arial"/>
              <w:szCs w:val="22"/>
              <w:lang w:eastAsia="en-GB" w:bidi="ar-SA"/>
            </w:rPr>
            <w:fldChar w:fldCharType="separate"/>
          </w:r>
          <w:r w:rsidR="00F46965" w:rsidRPr="00244B1F">
            <w:rPr>
              <w:rFonts w:ascii="Arial" w:eastAsia="Times New Roman" w:hAnsi="Arial" w:cs="Arial"/>
              <w:noProof/>
              <w:szCs w:val="22"/>
              <w:lang w:eastAsia="en-GB" w:bidi="ar-SA"/>
            </w:rPr>
            <w:t xml:space="preserve"> (NHS, 2021)</w:t>
          </w:r>
          <w:r w:rsidR="00F46965" w:rsidRPr="00244B1F">
            <w:rPr>
              <w:rFonts w:ascii="Arial" w:eastAsia="Times New Roman" w:hAnsi="Arial" w:cs="Arial"/>
              <w:szCs w:val="22"/>
              <w:lang w:eastAsia="en-GB" w:bidi="ar-SA"/>
            </w:rPr>
            <w:fldChar w:fldCharType="end"/>
          </w:r>
        </w:sdtContent>
      </w:sdt>
      <w:r w:rsidR="00F46965" w:rsidRPr="00244B1F">
        <w:rPr>
          <w:rFonts w:ascii="Arial" w:eastAsia="Times New Roman" w:hAnsi="Arial" w:cs="Arial"/>
          <w:szCs w:val="22"/>
          <w:lang w:eastAsia="en-GB" w:bidi="ar-SA"/>
        </w:rPr>
        <w:t>:</w:t>
      </w:r>
    </w:p>
    <w:p w14:paraId="769A8F5C" w14:textId="55B5E95D"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dry mouth, minor blurring of eyesight, constipation issues, sleepiness from passing urine</w:t>
      </w:r>
    </w:p>
    <w:p w14:paraId="227AA313" w14:textId="77777777"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dizziness</w:t>
      </w:r>
    </w:p>
    <w:p w14:paraId="55CEE40C" w14:textId="3EC66CFA"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gaining weight, excessive sweating (especially at night)</w:t>
      </w:r>
    </w:p>
    <w:p w14:paraId="52C5DC09" w14:textId="778EBE54"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lastRenderedPageBreak/>
        <w:t>Problems with heart rhythm (arrhythmia), such as palpitations or a rapid pulse (tachycardia)</w:t>
      </w:r>
    </w:p>
    <w:p w14:paraId="3A288A10" w14:textId="0EF1E620" w:rsidR="00F46965" w:rsidRPr="00187C66" w:rsidRDefault="00F46965" w:rsidP="00244B1F">
      <w:pPr>
        <w:spacing w:before="100" w:beforeAutospacing="1" w:after="100" w:afterAutospacing="1" w:line="360" w:lineRule="auto"/>
        <w:rPr>
          <w:rFonts w:ascii="Arial" w:eastAsia="Times New Roman" w:hAnsi="Arial" w:cs="Arial"/>
          <w:b/>
          <w:bCs/>
          <w:sz w:val="28"/>
          <w:lang w:eastAsia="en-GB" w:bidi="ar-SA"/>
        </w:rPr>
      </w:pPr>
      <w:r w:rsidRPr="00187C66">
        <w:rPr>
          <w:rFonts w:ascii="Arial" w:eastAsia="Times New Roman" w:hAnsi="Arial" w:cs="Arial"/>
          <w:b/>
          <w:bCs/>
          <w:sz w:val="28"/>
          <w:lang w:eastAsia="en-GB" w:bidi="ar-SA"/>
        </w:rPr>
        <w:t>Recommendations</w:t>
      </w:r>
    </w:p>
    <w:p w14:paraId="711604A2" w14:textId="50961E29" w:rsidR="00F46965" w:rsidRPr="00244B1F" w:rsidRDefault="00F46965" w:rsidP="00244B1F">
      <w:pPr>
        <w:spacing w:before="100" w:beforeAutospacing="1" w:after="100" w:afterAutospacing="1" w:line="360" w:lineRule="auto"/>
        <w:rPr>
          <w:rFonts w:ascii="Arial" w:eastAsia="Times New Roman" w:hAnsi="Arial" w:cs="Arial"/>
          <w:szCs w:val="22"/>
          <w:lang w:eastAsia="en-GB" w:bidi="ar-SA"/>
        </w:rPr>
      </w:pPr>
      <w:r w:rsidRPr="00244B1F">
        <w:rPr>
          <w:rFonts w:ascii="Arial" w:eastAsia="Times New Roman" w:hAnsi="Arial" w:cs="Arial"/>
          <w:szCs w:val="22"/>
          <w:lang w:eastAsia="en-GB" w:bidi="ar-SA"/>
        </w:rPr>
        <w:t>We can do the following to reduce the chances of Dissociative disorders</w:t>
      </w:r>
      <w:sdt>
        <w:sdtPr>
          <w:rPr>
            <w:rFonts w:ascii="Arial" w:eastAsia="Times New Roman" w:hAnsi="Arial" w:cs="Arial"/>
            <w:szCs w:val="22"/>
            <w:lang w:eastAsia="en-GB" w:bidi="ar-SA"/>
          </w:rPr>
          <w:id w:val="1344753332"/>
          <w:citation/>
        </w:sdtPr>
        <w:sdtEndPr/>
        <w:sdtContent>
          <w:r w:rsidRPr="00244B1F">
            <w:rPr>
              <w:rFonts w:ascii="Arial" w:eastAsia="Times New Roman" w:hAnsi="Arial" w:cs="Arial"/>
              <w:szCs w:val="22"/>
              <w:lang w:eastAsia="en-GB" w:bidi="ar-SA"/>
            </w:rPr>
            <w:fldChar w:fldCharType="begin"/>
          </w:r>
          <w:r w:rsidRPr="00244B1F">
            <w:rPr>
              <w:rFonts w:ascii="Arial" w:eastAsia="Times New Roman" w:hAnsi="Arial" w:cs="Arial"/>
              <w:szCs w:val="22"/>
              <w:lang w:eastAsia="en-GB" w:bidi="ar-SA"/>
            </w:rPr>
            <w:instrText xml:space="preserve"> CITATION NHS1913 \l 2057 </w:instrText>
          </w:r>
          <w:r w:rsidRPr="00244B1F">
            <w:rPr>
              <w:rFonts w:ascii="Arial" w:eastAsia="Times New Roman" w:hAnsi="Arial" w:cs="Arial"/>
              <w:szCs w:val="22"/>
              <w:lang w:eastAsia="en-GB" w:bidi="ar-SA"/>
            </w:rPr>
            <w:fldChar w:fldCharType="separate"/>
          </w:r>
          <w:r w:rsidRPr="00244B1F">
            <w:rPr>
              <w:rFonts w:ascii="Arial" w:eastAsia="Times New Roman" w:hAnsi="Arial" w:cs="Arial"/>
              <w:noProof/>
              <w:szCs w:val="22"/>
              <w:lang w:eastAsia="en-GB" w:bidi="ar-SA"/>
            </w:rPr>
            <w:t xml:space="preserve"> (NHS, 2019)</w:t>
          </w:r>
          <w:r w:rsidRPr="00244B1F">
            <w:rPr>
              <w:rFonts w:ascii="Arial" w:eastAsia="Times New Roman" w:hAnsi="Arial" w:cs="Arial"/>
              <w:szCs w:val="22"/>
              <w:lang w:eastAsia="en-GB" w:bidi="ar-SA"/>
            </w:rPr>
            <w:fldChar w:fldCharType="end"/>
          </w:r>
        </w:sdtContent>
      </w:sdt>
      <w:r w:rsidRPr="00244B1F">
        <w:rPr>
          <w:rFonts w:ascii="Arial" w:eastAsia="Times New Roman" w:hAnsi="Arial" w:cs="Arial"/>
          <w:szCs w:val="22"/>
          <w:lang w:eastAsia="en-GB" w:bidi="ar-SA"/>
        </w:rPr>
        <w:t>:</w:t>
      </w:r>
    </w:p>
    <w:p w14:paraId="6B8D81FD" w14:textId="2ADF01FE" w:rsidR="00F46965" w:rsidRPr="00244B1F" w:rsidRDefault="00F46965" w:rsidP="00244B1F">
      <w:pPr>
        <w:pStyle w:val="Heading2"/>
        <w:numPr>
          <w:ilvl w:val="0"/>
          <w:numId w:val="3"/>
        </w:numPr>
        <w:spacing w:line="360" w:lineRule="auto"/>
        <w:rPr>
          <w:rFonts w:ascii="Arial" w:hAnsi="Arial" w:cs="Arial"/>
          <w:sz w:val="22"/>
          <w:szCs w:val="22"/>
        </w:rPr>
      </w:pPr>
      <w:r w:rsidRPr="00244B1F">
        <w:rPr>
          <w:rFonts w:ascii="Arial" w:hAnsi="Arial" w:cs="Arial"/>
          <w:sz w:val="22"/>
          <w:szCs w:val="22"/>
        </w:rPr>
        <w:t>Connect and build relationships with others (Spending more time with family and friends instead of on social media)</w:t>
      </w:r>
    </w:p>
    <w:p w14:paraId="3D81C8A6" w14:textId="70B0D9DA" w:rsidR="00F46965" w:rsidRPr="00244B1F" w:rsidRDefault="00F46965" w:rsidP="00244B1F">
      <w:pPr>
        <w:pStyle w:val="Heading2"/>
        <w:spacing w:line="360" w:lineRule="auto"/>
        <w:rPr>
          <w:rFonts w:ascii="Arial" w:hAnsi="Arial" w:cs="Arial"/>
          <w:sz w:val="22"/>
          <w:szCs w:val="22"/>
        </w:rPr>
      </w:pPr>
      <w:r w:rsidRPr="00244B1F">
        <w:rPr>
          <w:rFonts w:ascii="Arial" w:hAnsi="Arial" w:cs="Arial"/>
          <w:sz w:val="22"/>
          <w:szCs w:val="22"/>
        </w:rPr>
        <w:t xml:space="preserve">Be physically active </w:t>
      </w:r>
    </w:p>
    <w:p w14:paraId="2D8124DD" w14:textId="77777777" w:rsidR="000D655C" w:rsidRDefault="000D655C" w:rsidP="00244B1F">
      <w:pPr>
        <w:spacing w:line="360" w:lineRule="auto"/>
        <w:rPr>
          <w:rFonts w:ascii="Arial" w:hAnsi="Arial" w:cs="Arial"/>
          <w:szCs w:val="22"/>
        </w:rPr>
      </w:pPr>
      <w:r w:rsidRPr="000D655C">
        <w:rPr>
          <w:rFonts w:ascii="Arial" w:hAnsi="Arial" w:cs="Arial"/>
          <w:szCs w:val="22"/>
        </w:rPr>
        <w:t>Learn</w:t>
      </w:r>
      <w:r>
        <w:rPr>
          <w:rFonts w:ascii="Arial" w:hAnsi="Arial" w:cs="Arial"/>
          <w:szCs w:val="22"/>
        </w:rPr>
        <w:t>ing</w:t>
      </w:r>
      <w:r w:rsidRPr="000D655C">
        <w:rPr>
          <w:rFonts w:ascii="Arial" w:hAnsi="Arial" w:cs="Arial"/>
          <w:szCs w:val="22"/>
        </w:rPr>
        <w:t xml:space="preserve"> new abilities (such as a new language or DIY) to enhance self-esteem and self-confidence and fulfil life's mission.</w:t>
      </w:r>
      <w:r>
        <w:rPr>
          <w:rFonts w:ascii="Arial" w:hAnsi="Arial" w:cs="Arial"/>
          <w:szCs w:val="22"/>
        </w:rPr>
        <w:t xml:space="preserve"> </w:t>
      </w:r>
    </w:p>
    <w:p w14:paraId="46165750" w14:textId="3DCE46DB" w:rsidR="00F46965" w:rsidRPr="00244B1F" w:rsidRDefault="00F46965" w:rsidP="00244B1F">
      <w:pPr>
        <w:spacing w:line="360" w:lineRule="auto"/>
        <w:rPr>
          <w:rFonts w:ascii="Arial" w:hAnsi="Arial" w:cs="Arial"/>
          <w:szCs w:val="22"/>
        </w:rPr>
      </w:pPr>
      <w:r w:rsidRPr="00244B1F">
        <w:rPr>
          <w:rFonts w:ascii="Arial" w:hAnsi="Arial" w:cs="Arial"/>
          <w:szCs w:val="22"/>
        </w:rPr>
        <w:t>Acts of giving and kindness (Helping and giving support to friends, involve in community/ social work)</w:t>
      </w:r>
    </w:p>
    <w:p w14:paraId="51B23D31" w14:textId="244A57BE" w:rsidR="00F46965" w:rsidRPr="00244B1F" w:rsidRDefault="00F46965" w:rsidP="00244B1F">
      <w:pPr>
        <w:pStyle w:val="Heading2"/>
        <w:spacing w:line="360" w:lineRule="auto"/>
        <w:rPr>
          <w:rFonts w:ascii="Arial" w:hAnsi="Arial" w:cs="Arial"/>
          <w:sz w:val="22"/>
          <w:szCs w:val="22"/>
        </w:rPr>
      </w:pPr>
      <w:r w:rsidRPr="00244B1F">
        <w:rPr>
          <w:rFonts w:ascii="Arial" w:hAnsi="Arial" w:cs="Arial"/>
          <w:sz w:val="22"/>
          <w:szCs w:val="22"/>
        </w:rPr>
        <w:t>Mindfulness (having a lifestyle Involving the present not thinking about the past)</w:t>
      </w:r>
    </w:p>
    <w:p w14:paraId="3A918AFE" w14:textId="70A009A3" w:rsidR="00F46965" w:rsidRPr="00244B1F" w:rsidRDefault="00BE369E" w:rsidP="00244B1F">
      <w:pPr>
        <w:spacing w:line="360" w:lineRule="auto"/>
        <w:rPr>
          <w:rFonts w:ascii="Arial" w:hAnsi="Arial" w:cs="Arial"/>
          <w:szCs w:val="22"/>
        </w:rPr>
      </w:pPr>
      <w:r w:rsidRPr="00244B1F">
        <w:rPr>
          <w:rFonts w:ascii="Arial" w:hAnsi="Arial" w:cs="Arial"/>
          <w:szCs w:val="22"/>
        </w:rPr>
        <w:t>For patients</w:t>
      </w:r>
      <w:sdt>
        <w:sdtPr>
          <w:rPr>
            <w:rFonts w:ascii="Arial" w:hAnsi="Arial" w:cs="Arial"/>
            <w:szCs w:val="22"/>
          </w:rPr>
          <w:id w:val="-1117914364"/>
          <w:citation/>
        </w:sdtPr>
        <w:sdtEndPr/>
        <w:sdtContent>
          <w:r w:rsidRPr="00244B1F">
            <w:rPr>
              <w:rFonts w:ascii="Arial" w:hAnsi="Arial" w:cs="Arial"/>
              <w:szCs w:val="22"/>
            </w:rPr>
            <w:fldChar w:fldCharType="begin"/>
          </w:r>
          <w:r w:rsidRPr="00244B1F">
            <w:rPr>
              <w:rFonts w:ascii="Arial" w:hAnsi="Arial" w:cs="Arial"/>
              <w:szCs w:val="22"/>
            </w:rPr>
            <w:instrText xml:space="preserve"> CITATION Bat22 \l 2057 </w:instrText>
          </w:r>
          <w:r w:rsidRPr="00244B1F">
            <w:rPr>
              <w:rFonts w:ascii="Arial" w:hAnsi="Arial" w:cs="Arial"/>
              <w:szCs w:val="22"/>
            </w:rPr>
            <w:fldChar w:fldCharType="separate"/>
          </w:r>
          <w:r w:rsidRPr="00244B1F">
            <w:rPr>
              <w:rFonts w:ascii="Arial" w:hAnsi="Arial" w:cs="Arial"/>
              <w:noProof/>
              <w:szCs w:val="22"/>
            </w:rPr>
            <w:t xml:space="preserve"> (Hospital, 2022)</w:t>
          </w:r>
          <w:r w:rsidRPr="00244B1F">
            <w:rPr>
              <w:rFonts w:ascii="Arial" w:hAnsi="Arial" w:cs="Arial"/>
              <w:szCs w:val="22"/>
            </w:rPr>
            <w:fldChar w:fldCharType="end"/>
          </w:r>
        </w:sdtContent>
      </w:sdt>
      <w:r w:rsidRPr="00244B1F">
        <w:rPr>
          <w:rFonts w:ascii="Arial" w:hAnsi="Arial" w:cs="Arial"/>
          <w:szCs w:val="22"/>
        </w:rPr>
        <w:t>:</w:t>
      </w:r>
    </w:p>
    <w:p w14:paraId="5E4B6096" w14:textId="435F4565" w:rsidR="00BE369E" w:rsidRPr="00244B1F" w:rsidRDefault="00BE369E" w:rsidP="00244B1F">
      <w:pPr>
        <w:spacing w:line="360" w:lineRule="auto"/>
        <w:rPr>
          <w:rFonts w:ascii="Arial" w:hAnsi="Arial" w:cs="Arial"/>
          <w:szCs w:val="22"/>
        </w:rPr>
      </w:pPr>
      <w:r w:rsidRPr="00244B1F">
        <w:rPr>
          <w:rFonts w:ascii="Arial" w:hAnsi="Arial" w:cs="Arial"/>
          <w:szCs w:val="22"/>
        </w:rPr>
        <w:t>Go for therapy/ treatment</w:t>
      </w:r>
    </w:p>
    <w:p w14:paraId="38F61AA5" w14:textId="17FCB351" w:rsidR="00BE369E" w:rsidRPr="00244B1F" w:rsidRDefault="00BE369E" w:rsidP="00244B1F">
      <w:pPr>
        <w:spacing w:line="360" w:lineRule="auto"/>
        <w:rPr>
          <w:rFonts w:ascii="Arial" w:hAnsi="Arial" w:cs="Arial"/>
          <w:szCs w:val="22"/>
        </w:rPr>
      </w:pPr>
      <w:r w:rsidRPr="00244B1F">
        <w:rPr>
          <w:rFonts w:ascii="Arial" w:hAnsi="Arial" w:cs="Arial"/>
          <w:szCs w:val="22"/>
        </w:rPr>
        <w:t>Learn to calm themselves</w:t>
      </w:r>
    </w:p>
    <w:p w14:paraId="5477F295" w14:textId="4A33EC30" w:rsidR="00BE369E" w:rsidRPr="00244B1F" w:rsidRDefault="00BE369E" w:rsidP="00244B1F">
      <w:pPr>
        <w:spacing w:line="360" w:lineRule="auto"/>
        <w:rPr>
          <w:rFonts w:ascii="Arial" w:hAnsi="Arial" w:cs="Arial"/>
          <w:szCs w:val="22"/>
        </w:rPr>
      </w:pPr>
      <w:r w:rsidRPr="00244B1F">
        <w:rPr>
          <w:rFonts w:ascii="Arial" w:hAnsi="Arial" w:cs="Arial"/>
          <w:szCs w:val="22"/>
        </w:rPr>
        <w:t>Activate their senses</w:t>
      </w:r>
    </w:p>
    <w:p w14:paraId="44F8BD29" w14:textId="20D7CEA0" w:rsidR="00BE369E" w:rsidRPr="00244B1F" w:rsidRDefault="00BE369E" w:rsidP="00244B1F">
      <w:pPr>
        <w:spacing w:line="360" w:lineRule="auto"/>
        <w:rPr>
          <w:rFonts w:ascii="Arial" w:hAnsi="Arial" w:cs="Arial"/>
          <w:szCs w:val="22"/>
        </w:rPr>
      </w:pPr>
      <w:r w:rsidRPr="00244B1F">
        <w:rPr>
          <w:rFonts w:ascii="Arial" w:hAnsi="Arial" w:cs="Arial"/>
          <w:szCs w:val="22"/>
        </w:rPr>
        <w:t>Physical exercise</w:t>
      </w:r>
    </w:p>
    <w:p w14:paraId="121EA566" w14:textId="7B87B95F" w:rsidR="00BE369E" w:rsidRPr="00244B1F" w:rsidRDefault="00BE369E" w:rsidP="00244B1F">
      <w:pPr>
        <w:spacing w:line="360" w:lineRule="auto"/>
        <w:rPr>
          <w:rFonts w:ascii="Arial" w:hAnsi="Arial" w:cs="Arial"/>
          <w:szCs w:val="22"/>
        </w:rPr>
      </w:pPr>
      <w:r w:rsidRPr="00244B1F">
        <w:rPr>
          <w:rFonts w:ascii="Arial" w:hAnsi="Arial" w:cs="Arial"/>
          <w:szCs w:val="22"/>
        </w:rPr>
        <w:t>Compassion and kindness should be practised, especially for themselves</w:t>
      </w:r>
    </w:p>
    <w:p w14:paraId="20DF740A" w14:textId="2A257C4B" w:rsidR="00BE369E" w:rsidRPr="00244B1F" w:rsidRDefault="00BE369E" w:rsidP="00244B1F">
      <w:pPr>
        <w:spacing w:line="360" w:lineRule="auto"/>
        <w:rPr>
          <w:rFonts w:ascii="Arial" w:hAnsi="Arial" w:cs="Arial"/>
          <w:szCs w:val="22"/>
        </w:rPr>
      </w:pPr>
      <w:r w:rsidRPr="00244B1F">
        <w:rPr>
          <w:rFonts w:ascii="Arial" w:hAnsi="Arial" w:cs="Arial"/>
          <w:szCs w:val="22"/>
        </w:rPr>
        <w:t>For family and friends</w:t>
      </w:r>
      <w:sdt>
        <w:sdtPr>
          <w:rPr>
            <w:rFonts w:ascii="Arial" w:hAnsi="Arial" w:cs="Arial"/>
            <w:szCs w:val="22"/>
          </w:rPr>
          <w:id w:val="-73977077"/>
          <w:citation/>
        </w:sdtPr>
        <w:sdtEndPr/>
        <w:sdtContent>
          <w:r w:rsidRPr="00244B1F">
            <w:rPr>
              <w:rFonts w:ascii="Arial" w:hAnsi="Arial" w:cs="Arial"/>
              <w:szCs w:val="22"/>
            </w:rPr>
            <w:fldChar w:fldCharType="begin"/>
          </w:r>
          <w:r w:rsidRPr="00244B1F">
            <w:rPr>
              <w:rFonts w:ascii="Arial" w:hAnsi="Arial" w:cs="Arial"/>
              <w:szCs w:val="22"/>
            </w:rPr>
            <w:instrText xml:space="preserve"> CITATION Min22 \l 2057 </w:instrText>
          </w:r>
          <w:r w:rsidRPr="00244B1F">
            <w:rPr>
              <w:rFonts w:ascii="Arial" w:hAnsi="Arial" w:cs="Arial"/>
              <w:szCs w:val="22"/>
            </w:rPr>
            <w:fldChar w:fldCharType="separate"/>
          </w:r>
          <w:r w:rsidRPr="00244B1F">
            <w:rPr>
              <w:rFonts w:ascii="Arial" w:hAnsi="Arial" w:cs="Arial"/>
              <w:noProof/>
              <w:szCs w:val="22"/>
            </w:rPr>
            <w:t xml:space="preserve"> (Mind, 2022)</w:t>
          </w:r>
          <w:r w:rsidRPr="00244B1F">
            <w:rPr>
              <w:rFonts w:ascii="Arial" w:hAnsi="Arial" w:cs="Arial"/>
              <w:szCs w:val="22"/>
            </w:rPr>
            <w:fldChar w:fldCharType="end"/>
          </w:r>
        </w:sdtContent>
      </w:sdt>
    </w:p>
    <w:p w14:paraId="6693F3F5" w14:textId="4FAB8A7D" w:rsidR="00BE369E" w:rsidRPr="00244B1F" w:rsidRDefault="00BE369E" w:rsidP="00244B1F">
      <w:pPr>
        <w:spacing w:line="360" w:lineRule="auto"/>
        <w:rPr>
          <w:rFonts w:ascii="Arial" w:hAnsi="Arial" w:cs="Arial"/>
          <w:szCs w:val="22"/>
        </w:rPr>
      </w:pPr>
      <w:r w:rsidRPr="00244B1F">
        <w:rPr>
          <w:rFonts w:ascii="Arial" w:hAnsi="Arial" w:cs="Arial"/>
          <w:szCs w:val="22"/>
        </w:rPr>
        <w:t>Assist them in accessing necessary guidance.</w:t>
      </w:r>
    </w:p>
    <w:p w14:paraId="02ECBD53" w14:textId="2D0AB1B5" w:rsidR="00BE369E" w:rsidRPr="00244B1F" w:rsidRDefault="00BE369E" w:rsidP="00244B1F">
      <w:pPr>
        <w:spacing w:line="360" w:lineRule="auto"/>
        <w:rPr>
          <w:rFonts w:ascii="Arial" w:hAnsi="Arial" w:cs="Arial"/>
          <w:szCs w:val="22"/>
        </w:rPr>
      </w:pPr>
      <w:r w:rsidRPr="00244B1F">
        <w:rPr>
          <w:rFonts w:ascii="Arial" w:hAnsi="Arial" w:cs="Arial"/>
          <w:szCs w:val="22"/>
        </w:rPr>
        <w:t>Be patient and understanding.</w:t>
      </w:r>
    </w:p>
    <w:p w14:paraId="0E503E34" w14:textId="7A9BB374" w:rsidR="00BE369E" w:rsidRPr="00244B1F" w:rsidRDefault="00BE369E" w:rsidP="00244B1F">
      <w:pPr>
        <w:spacing w:line="360" w:lineRule="auto"/>
        <w:rPr>
          <w:rFonts w:ascii="Arial" w:hAnsi="Arial" w:cs="Arial"/>
          <w:szCs w:val="22"/>
        </w:rPr>
      </w:pPr>
      <w:r w:rsidRPr="00244B1F">
        <w:rPr>
          <w:rFonts w:ascii="Arial" w:hAnsi="Arial" w:cs="Arial"/>
          <w:szCs w:val="22"/>
        </w:rPr>
        <w:t>When patients' different identities or moods are in charge, they must learn to manage in new ways.</w:t>
      </w:r>
    </w:p>
    <w:p w14:paraId="42406346" w14:textId="0FAE7F2E" w:rsidR="00BE369E" w:rsidRPr="00244B1F" w:rsidRDefault="00BE369E" w:rsidP="00244B1F">
      <w:pPr>
        <w:spacing w:line="360" w:lineRule="auto"/>
        <w:rPr>
          <w:rFonts w:ascii="Arial" w:hAnsi="Arial" w:cs="Arial"/>
          <w:szCs w:val="22"/>
        </w:rPr>
      </w:pPr>
      <w:r w:rsidRPr="00244B1F">
        <w:rPr>
          <w:rFonts w:ascii="Arial" w:hAnsi="Arial" w:cs="Arial"/>
          <w:szCs w:val="22"/>
        </w:rPr>
        <w:t>Help to keep them safe</w:t>
      </w:r>
    </w:p>
    <w:p w14:paraId="3451BBDD" w14:textId="1EF89A8A" w:rsidR="00BE369E" w:rsidRPr="00244B1F" w:rsidRDefault="00BE369E" w:rsidP="00244B1F">
      <w:pPr>
        <w:spacing w:line="360" w:lineRule="auto"/>
        <w:rPr>
          <w:rFonts w:ascii="Arial" w:hAnsi="Arial" w:cs="Arial"/>
          <w:szCs w:val="22"/>
        </w:rPr>
      </w:pPr>
      <w:r w:rsidRPr="00244B1F">
        <w:rPr>
          <w:rFonts w:ascii="Arial" w:hAnsi="Arial" w:cs="Arial"/>
          <w:szCs w:val="22"/>
        </w:rPr>
        <w:t>And look after themselves</w:t>
      </w:r>
    </w:p>
    <w:p w14:paraId="424D72DB" w14:textId="64B1E5AA" w:rsidR="00BE369E" w:rsidRPr="00244B1F" w:rsidRDefault="00BE369E" w:rsidP="00244B1F">
      <w:pPr>
        <w:spacing w:line="360" w:lineRule="auto"/>
        <w:rPr>
          <w:rFonts w:ascii="Arial" w:hAnsi="Arial" w:cs="Arial"/>
          <w:szCs w:val="22"/>
        </w:rPr>
      </w:pPr>
      <w:r w:rsidRPr="00244B1F">
        <w:rPr>
          <w:rFonts w:ascii="Arial" w:hAnsi="Arial" w:cs="Arial"/>
          <w:szCs w:val="22"/>
        </w:rPr>
        <w:t xml:space="preserve">For therapists, Care workers, media, educators and policymakers </w:t>
      </w:r>
      <w:sdt>
        <w:sdtPr>
          <w:rPr>
            <w:rFonts w:ascii="Arial" w:hAnsi="Arial" w:cs="Arial"/>
            <w:szCs w:val="22"/>
          </w:rPr>
          <w:id w:val="-839395169"/>
          <w:citation/>
        </w:sdtPr>
        <w:sdtEndPr/>
        <w:sdtContent>
          <w:r w:rsidRPr="00244B1F">
            <w:rPr>
              <w:rFonts w:ascii="Arial" w:hAnsi="Arial" w:cs="Arial"/>
              <w:szCs w:val="22"/>
            </w:rPr>
            <w:fldChar w:fldCharType="begin"/>
          </w:r>
          <w:r w:rsidRPr="00244B1F">
            <w:rPr>
              <w:rFonts w:ascii="Arial" w:hAnsi="Arial" w:cs="Arial"/>
              <w:szCs w:val="22"/>
            </w:rPr>
            <w:instrText xml:space="preserve"> CITATION The207 \l 2057 </w:instrText>
          </w:r>
          <w:r w:rsidRPr="00244B1F">
            <w:rPr>
              <w:rFonts w:ascii="Arial" w:hAnsi="Arial" w:cs="Arial"/>
              <w:szCs w:val="22"/>
            </w:rPr>
            <w:fldChar w:fldCharType="separate"/>
          </w:r>
          <w:r w:rsidRPr="00244B1F">
            <w:rPr>
              <w:rFonts w:ascii="Arial" w:hAnsi="Arial" w:cs="Arial"/>
              <w:noProof/>
              <w:szCs w:val="22"/>
            </w:rPr>
            <w:t xml:space="preserve"> (Association, 2020)</w:t>
          </w:r>
          <w:r w:rsidRPr="00244B1F">
            <w:rPr>
              <w:rFonts w:ascii="Arial" w:hAnsi="Arial" w:cs="Arial"/>
              <w:szCs w:val="22"/>
            </w:rPr>
            <w:fldChar w:fldCharType="end"/>
          </w:r>
        </w:sdtContent>
      </w:sdt>
      <w:sdt>
        <w:sdtPr>
          <w:rPr>
            <w:rFonts w:ascii="Arial" w:hAnsi="Arial" w:cs="Arial"/>
            <w:szCs w:val="22"/>
          </w:rPr>
          <w:id w:val="-612055847"/>
          <w:citation/>
        </w:sdtPr>
        <w:sdtEndPr/>
        <w:sdtContent>
          <w:r w:rsidRPr="00244B1F">
            <w:rPr>
              <w:rFonts w:ascii="Arial" w:hAnsi="Arial" w:cs="Arial"/>
              <w:szCs w:val="22"/>
            </w:rPr>
            <w:fldChar w:fldCharType="begin"/>
          </w:r>
          <w:r w:rsidRPr="00244B1F">
            <w:rPr>
              <w:rFonts w:ascii="Arial" w:hAnsi="Arial" w:cs="Arial"/>
              <w:szCs w:val="22"/>
            </w:rPr>
            <w:instrText xml:space="preserve"> CITATION Ret221 \l 2057 </w:instrText>
          </w:r>
          <w:r w:rsidRPr="00244B1F">
            <w:rPr>
              <w:rFonts w:ascii="Arial" w:hAnsi="Arial" w:cs="Arial"/>
              <w:szCs w:val="22"/>
            </w:rPr>
            <w:fldChar w:fldCharType="separate"/>
          </w:r>
          <w:r w:rsidRPr="00244B1F">
            <w:rPr>
              <w:rFonts w:ascii="Arial" w:hAnsi="Arial" w:cs="Arial"/>
              <w:noProof/>
              <w:szCs w:val="22"/>
            </w:rPr>
            <w:t xml:space="preserve"> (Rethink, 2022)</w:t>
          </w:r>
          <w:r w:rsidRPr="00244B1F">
            <w:rPr>
              <w:rFonts w:ascii="Arial" w:hAnsi="Arial" w:cs="Arial"/>
              <w:szCs w:val="22"/>
            </w:rPr>
            <w:fldChar w:fldCharType="end"/>
          </w:r>
        </w:sdtContent>
      </w:sdt>
      <w:sdt>
        <w:sdtPr>
          <w:rPr>
            <w:rFonts w:ascii="Arial" w:hAnsi="Arial" w:cs="Arial"/>
            <w:szCs w:val="22"/>
          </w:rPr>
          <w:id w:val="-1603786586"/>
          <w:citation/>
        </w:sdtPr>
        <w:sdtEndPr/>
        <w:sdtContent>
          <w:r w:rsidRPr="00244B1F">
            <w:rPr>
              <w:rFonts w:ascii="Arial" w:hAnsi="Arial" w:cs="Arial"/>
              <w:szCs w:val="22"/>
            </w:rPr>
            <w:fldChar w:fldCharType="begin"/>
          </w:r>
          <w:r w:rsidRPr="00244B1F">
            <w:rPr>
              <w:rFonts w:ascii="Arial" w:hAnsi="Arial" w:cs="Arial"/>
              <w:szCs w:val="22"/>
            </w:rPr>
            <w:instrText xml:space="preserve"> CITATION NIC22 \l 2057 </w:instrText>
          </w:r>
          <w:r w:rsidRPr="00244B1F">
            <w:rPr>
              <w:rFonts w:ascii="Arial" w:hAnsi="Arial" w:cs="Arial"/>
              <w:szCs w:val="22"/>
            </w:rPr>
            <w:fldChar w:fldCharType="separate"/>
          </w:r>
          <w:r w:rsidRPr="00244B1F">
            <w:rPr>
              <w:rFonts w:ascii="Arial" w:hAnsi="Arial" w:cs="Arial"/>
              <w:noProof/>
              <w:szCs w:val="22"/>
            </w:rPr>
            <w:t xml:space="preserve"> (NICE, 2022)</w:t>
          </w:r>
          <w:r w:rsidRPr="00244B1F">
            <w:rPr>
              <w:rFonts w:ascii="Arial" w:hAnsi="Arial" w:cs="Arial"/>
              <w:szCs w:val="22"/>
            </w:rPr>
            <w:fldChar w:fldCharType="end"/>
          </w:r>
        </w:sdtContent>
      </w:sdt>
      <w:sdt>
        <w:sdtPr>
          <w:rPr>
            <w:rFonts w:ascii="Arial" w:hAnsi="Arial" w:cs="Arial"/>
            <w:szCs w:val="22"/>
          </w:rPr>
          <w:id w:val="-1019608967"/>
          <w:citation/>
        </w:sdtPr>
        <w:sdtEndPr/>
        <w:sdtContent>
          <w:r w:rsidR="00702BC0" w:rsidRPr="00244B1F">
            <w:rPr>
              <w:rFonts w:ascii="Arial" w:hAnsi="Arial" w:cs="Arial"/>
              <w:szCs w:val="22"/>
            </w:rPr>
            <w:fldChar w:fldCharType="begin"/>
          </w:r>
          <w:r w:rsidR="00702BC0" w:rsidRPr="00244B1F">
            <w:rPr>
              <w:rFonts w:ascii="Arial" w:hAnsi="Arial" w:cs="Arial"/>
              <w:szCs w:val="22"/>
            </w:rPr>
            <w:instrText xml:space="preserve"> CITATION Dru22 \l 2057 </w:instrText>
          </w:r>
          <w:r w:rsidR="00702BC0" w:rsidRPr="00244B1F">
            <w:rPr>
              <w:rFonts w:ascii="Arial" w:hAnsi="Arial" w:cs="Arial"/>
              <w:szCs w:val="22"/>
            </w:rPr>
            <w:fldChar w:fldCharType="separate"/>
          </w:r>
          <w:r w:rsidR="00702BC0" w:rsidRPr="00244B1F">
            <w:rPr>
              <w:rFonts w:ascii="Arial" w:hAnsi="Arial" w:cs="Arial"/>
              <w:noProof/>
              <w:szCs w:val="22"/>
            </w:rPr>
            <w:t xml:space="preserve"> (Drugwise, 2022)</w:t>
          </w:r>
          <w:r w:rsidR="00702BC0" w:rsidRPr="00244B1F">
            <w:rPr>
              <w:rFonts w:ascii="Arial" w:hAnsi="Arial" w:cs="Arial"/>
              <w:szCs w:val="22"/>
            </w:rPr>
            <w:fldChar w:fldCharType="end"/>
          </w:r>
        </w:sdtContent>
      </w:sdt>
      <w:sdt>
        <w:sdtPr>
          <w:rPr>
            <w:rFonts w:ascii="Arial" w:hAnsi="Arial" w:cs="Arial"/>
            <w:szCs w:val="22"/>
          </w:rPr>
          <w:id w:val="-1805687784"/>
          <w:citation/>
        </w:sdtPr>
        <w:sdtEndPr/>
        <w:sdtContent>
          <w:r w:rsidR="006D1284" w:rsidRPr="00244B1F">
            <w:rPr>
              <w:rFonts w:ascii="Arial" w:hAnsi="Arial" w:cs="Arial"/>
              <w:szCs w:val="22"/>
            </w:rPr>
            <w:fldChar w:fldCharType="begin"/>
          </w:r>
          <w:r w:rsidR="006D1284" w:rsidRPr="00244B1F">
            <w:rPr>
              <w:rFonts w:ascii="Arial" w:hAnsi="Arial" w:cs="Arial"/>
              <w:szCs w:val="22"/>
            </w:rPr>
            <w:instrText xml:space="preserve"> CITATION Leg83 \l 2057 </w:instrText>
          </w:r>
          <w:r w:rsidR="006D1284" w:rsidRPr="00244B1F">
            <w:rPr>
              <w:rFonts w:ascii="Arial" w:hAnsi="Arial" w:cs="Arial"/>
              <w:szCs w:val="22"/>
            </w:rPr>
            <w:fldChar w:fldCharType="separate"/>
          </w:r>
          <w:r w:rsidR="006D1284" w:rsidRPr="00244B1F">
            <w:rPr>
              <w:rFonts w:ascii="Arial" w:hAnsi="Arial" w:cs="Arial"/>
              <w:noProof/>
              <w:szCs w:val="22"/>
            </w:rPr>
            <w:t xml:space="preserve"> (Gov, 1983)</w:t>
          </w:r>
          <w:r w:rsidR="006D1284" w:rsidRPr="00244B1F">
            <w:rPr>
              <w:rFonts w:ascii="Arial" w:hAnsi="Arial" w:cs="Arial"/>
              <w:szCs w:val="22"/>
            </w:rPr>
            <w:fldChar w:fldCharType="end"/>
          </w:r>
        </w:sdtContent>
      </w:sdt>
    </w:p>
    <w:p w14:paraId="70CA987F" w14:textId="23530401" w:rsidR="00BE369E" w:rsidRPr="00244B1F" w:rsidRDefault="00BE369E" w:rsidP="00244B1F">
      <w:pPr>
        <w:spacing w:line="360" w:lineRule="auto"/>
        <w:rPr>
          <w:rFonts w:ascii="Arial" w:hAnsi="Arial" w:cs="Arial"/>
          <w:szCs w:val="22"/>
        </w:rPr>
      </w:pPr>
      <w:r w:rsidRPr="00244B1F">
        <w:rPr>
          <w:rFonts w:ascii="Arial" w:hAnsi="Arial" w:cs="Arial"/>
          <w:szCs w:val="22"/>
        </w:rPr>
        <w:lastRenderedPageBreak/>
        <w:t>Eliminate public and institutional prejudice and discrimination towards people suffering from Dissociative disorders</w:t>
      </w:r>
    </w:p>
    <w:p w14:paraId="75D02F5D" w14:textId="63252F7B" w:rsidR="00BE369E" w:rsidRPr="00244B1F" w:rsidRDefault="00BE369E" w:rsidP="00244B1F">
      <w:pPr>
        <w:spacing w:line="360" w:lineRule="auto"/>
        <w:rPr>
          <w:rFonts w:ascii="Arial" w:hAnsi="Arial" w:cs="Arial"/>
          <w:szCs w:val="22"/>
        </w:rPr>
      </w:pPr>
      <w:r w:rsidRPr="00244B1F">
        <w:rPr>
          <w:rFonts w:ascii="Arial" w:hAnsi="Arial" w:cs="Arial"/>
          <w:szCs w:val="22"/>
        </w:rPr>
        <w:t>Psychotherapists should strictly follow clinical guidelines and all related policies while treating their patients</w:t>
      </w:r>
    </w:p>
    <w:p w14:paraId="249B79A5" w14:textId="1225249E" w:rsidR="00BE369E" w:rsidRPr="00244B1F" w:rsidRDefault="00BE369E" w:rsidP="00244B1F">
      <w:pPr>
        <w:spacing w:line="360" w:lineRule="auto"/>
        <w:rPr>
          <w:rFonts w:ascii="Arial" w:hAnsi="Arial" w:cs="Arial"/>
          <w:szCs w:val="22"/>
        </w:rPr>
      </w:pPr>
      <w:r w:rsidRPr="00244B1F">
        <w:rPr>
          <w:rFonts w:ascii="Arial" w:hAnsi="Arial" w:cs="Arial"/>
          <w:szCs w:val="22"/>
        </w:rPr>
        <w:t>NEC guidelines should be practised while treating</w:t>
      </w:r>
    </w:p>
    <w:p w14:paraId="1BCF68F6" w14:textId="61B526F4" w:rsidR="00702BC0" w:rsidRPr="00244B1F" w:rsidRDefault="00BE369E" w:rsidP="00244B1F">
      <w:pPr>
        <w:spacing w:line="360" w:lineRule="auto"/>
        <w:rPr>
          <w:rFonts w:ascii="Arial" w:hAnsi="Arial" w:cs="Arial"/>
          <w:szCs w:val="22"/>
        </w:rPr>
      </w:pPr>
      <w:r w:rsidRPr="00244B1F">
        <w:rPr>
          <w:rFonts w:ascii="Arial" w:hAnsi="Arial" w:cs="Arial"/>
          <w:szCs w:val="22"/>
        </w:rPr>
        <w:t>Treatment procedures should be transparent, and patients and their families can participate and leave feedback</w:t>
      </w:r>
    </w:p>
    <w:p w14:paraId="6887C199" w14:textId="5BE16DD0" w:rsidR="00702BC0" w:rsidRPr="00244B1F" w:rsidRDefault="00702BC0" w:rsidP="00244B1F">
      <w:pPr>
        <w:spacing w:line="360" w:lineRule="auto"/>
        <w:rPr>
          <w:rFonts w:ascii="Arial" w:hAnsi="Arial" w:cs="Arial"/>
          <w:szCs w:val="22"/>
        </w:rPr>
      </w:pPr>
      <w:r w:rsidRPr="00244B1F">
        <w:rPr>
          <w:rFonts w:ascii="Arial" w:hAnsi="Arial" w:cs="Arial"/>
          <w:szCs w:val="22"/>
        </w:rPr>
        <w:t>The controversial use of drugs (</w:t>
      </w:r>
      <w:proofErr w:type="gramStart"/>
      <w:r w:rsidRPr="00244B1F">
        <w:rPr>
          <w:rFonts w:ascii="Arial" w:hAnsi="Arial" w:cs="Arial"/>
          <w:szCs w:val="22"/>
        </w:rPr>
        <w:t>e.g</w:t>
      </w:r>
      <w:r w:rsidR="006D1284" w:rsidRPr="00244B1F">
        <w:rPr>
          <w:rFonts w:ascii="Arial" w:hAnsi="Arial" w:cs="Arial"/>
          <w:szCs w:val="22"/>
        </w:rPr>
        <w:t>.</w:t>
      </w:r>
      <w:proofErr w:type="gramEnd"/>
      <w:r w:rsidRPr="00244B1F">
        <w:rPr>
          <w:rFonts w:ascii="Arial" w:hAnsi="Arial" w:cs="Arial"/>
          <w:szCs w:val="22"/>
        </w:rPr>
        <w:t xml:space="preserve"> Barbiturates) and inhuman treatments should be banned</w:t>
      </w:r>
    </w:p>
    <w:p w14:paraId="07F82CDC" w14:textId="7DD54DC4" w:rsidR="00BE369E" w:rsidRPr="00244B1F" w:rsidRDefault="006D1284" w:rsidP="00244B1F">
      <w:pPr>
        <w:spacing w:line="360" w:lineRule="auto"/>
        <w:rPr>
          <w:rFonts w:ascii="Arial" w:hAnsi="Arial" w:cs="Arial"/>
          <w:szCs w:val="22"/>
        </w:rPr>
      </w:pPr>
      <w:r w:rsidRPr="00244B1F">
        <w:rPr>
          <w:rFonts w:ascii="Arial" w:hAnsi="Arial" w:cs="Arial"/>
          <w:szCs w:val="22"/>
        </w:rPr>
        <w:t xml:space="preserve">Mental Health </w:t>
      </w:r>
      <w:proofErr w:type="gramStart"/>
      <w:r w:rsidRPr="00244B1F">
        <w:rPr>
          <w:rFonts w:ascii="Arial" w:hAnsi="Arial" w:cs="Arial"/>
          <w:szCs w:val="22"/>
        </w:rPr>
        <w:t>Act  (</w:t>
      </w:r>
      <w:proofErr w:type="gramEnd"/>
      <w:r w:rsidRPr="00244B1F">
        <w:rPr>
          <w:rFonts w:ascii="Arial" w:hAnsi="Arial" w:cs="Arial"/>
          <w:szCs w:val="22"/>
        </w:rPr>
        <w:t>1983) and all other associated legislation should be reviewed regularly by government and policymakers</w:t>
      </w:r>
    </w:p>
    <w:p w14:paraId="7201FE96" w14:textId="63C78AA2" w:rsidR="002F1DD2" w:rsidRPr="00244B1F" w:rsidRDefault="000D655C" w:rsidP="00244B1F">
      <w:pPr>
        <w:spacing w:line="360" w:lineRule="auto"/>
        <w:rPr>
          <w:rFonts w:ascii="Arial" w:hAnsi="Arial" w:cs="Arial"/>
          <w:szCs w:val="22"/>
        </w:rPr>
      </w:pPr>
      <w:r w:rsidRPr="000D655C">
        <w:rPr>
          <w:rFonts w:ascii="Arial" w:hAnsi="Arial" w:cs="Arial"/>
          <w:szCs w:val="22"/>
        </w:rPr>
        <w:t xml:space="preserve">Over half of individuals who suffer from mental illness do not receive </w:t>
      </w:r>
      <w:r>
        <w:rPr>
          <w:rFonts w:ascii="Arial" w:hAnsi="Arial" w:cs="Arial"/>
          <w:szCs w:val="22"/>
        </w:rPr>
        <w:t>help</w:t>
      </w:r>
      <w:r w:rsidRPr="000D655C">
        <w:rPr>
          <w:rFonts w:ascii="Arial" w:hAnsi="Arial" w:cs="Arial"/>
          <w:szCs w:val="22"/>
        </w:rPr>
        <w:t xml:space="preserve"> for their disorders.</w:t>
      </w:r>
      <w:r>
        <w:rPr>
          <w:rFonts w:ascii="Arial" w:hAnsi="Arial" w:cs="Arial"/>
          <w:szCs w:val="22"/>
        </w:rPr>
        <w:t xml:space="preserve"> </w:t>
      </w:r>
      <w:proofErr w:type="gramStart"/>
      <w:r w:rsidR="002F1DD2" w:rsidRPr="00244B1F">
        <w:rPr>
          <w:rFonts w:ascii="Arial" w:hAnsi="Arial" w:cs="Arial"/>
          <w:szCs w:val="22"/>
        </w:rPr>
        <w:t>Researchers</w:t>
      </w:r>
      <w:proofErr w:type="gramEnd"/>
      <w:r w:rsidR="002F1DD2" w:rsidRPr="00244B1F">
        <w:rPr>
          <w:rFonts w:ascii="Arial" w:hAnsi="Arial" w:cs="Arial"/>
          <w:szCs w:val="22"/>
        </w:rPr>
        <w:t xml:space="preserve"> have identified many forms of stigma:</w:t>
      </w:r>
    </w:p>
    <w:p w14:paraId="5190AC2A" w14:textId="77777777" w:rsidR="002F1DD2" w:rsidRPr="00244B1F" w:rsidRDefault="002F1DD2" w:rsidP="00244B1F">
      <w:pPr>
        <w:spacing w:line="360" w:lineRule="auto"/>
        <w:rPr>
          <w:rFonts w:ascii="Arial" w:hAnsi="Arial" w:cs="Arial"/>
          <w:szCs w:val="22"/>
        </w:rPr>
      </w:pPr>
    </w:p>
    <w:p w14:paraId="3629A1D9" w14:textId="5B7536E3" w:rsidR="002F1DD2" w:rsidRPr="00244B1F" w:rsidRDefault="002F1DD2" w:rsidP="00244B1F">
      <w:pPr>
        <w:spacing w:line="360" w:lineRule="auto"/>
        <w:rPr>
          <w:rFonts w:ascii="Arial" w:hAnsi="Arial" w:cs="Arial"/>
          <w:szCs w:val="22"/>
        </w:rPr>
      </w:pPr>
      <w:r w:rsidRPr="00244B1F">
        <w:rPr>
          <w:rFonts w:ascii="Arial" w:hAnsi="Arial" w:cs="Arial"/>
          <w:szCs w:val="22"/>
        </w:rPr>
        <w:t>Public stigma is the unfavourable or discriminating views people hold about mental illness.</w:t>
      </w:r>
    </w:p>
    <w:p w14:paraId="7632CC75" w14:textId="16D84188" w:rsidR="002F1DD2" w:rsidRPr="00244B1F" w:rsidRDefault="002F1DD2" w:rsidP="00244B1F">
      <w:pPr>
        <w:spacing w:line="360" w:lineRule="auto"/>
        <w:rPr>
          <w:rFonts w:ascii="Arial" w:hAnsi="Arial" w:cs="Arial"/>
          <w:szCs w:val="22"/>
        </w:rPr>
      </w:pPr>
      <w:r w:rsidRPr="00244B1F">
        <w:rPr>
          <w:rFonts w:ascii="Arial" w:hAnsi="Arial" w:cs="Arial"/>
          <w:szCs w:val="22"/>
        </w:rPr>
        <w:t>Self-stigma refers to unfavourable views about one's mental illness, mainly internalised shame.</w:t>
      </w:r>
    </w:p>
    <w:p w14:paraId="054A7C32" w14:textId="52A4B528" w:rsidR="002F1DD2" w:rsidRPr="00244B1F" w:rsidRDefault="002F1DD2" w:rsidP="00244B1F">
      <w:pPr>
        <w:spacing w:line="360" w:lineRule="auto"/>
        <w:rPr>
          <w:rFonts w:ascii="Arial" w:hAnsi="Arial" w:cs="Arial"/>
          <w:szCs w:val="22"/>
        </w:rPr>
      </w:pPr>
      <w:r w:rsidRPr="00244B1F">
        <w:rPr>
          <w:rFonts w:ascii="Arial" w:hAnsi="Arial" w:cs="Arial"/>
          <w:szCs w:val="22"/>
        </w:rPr>
        <w:t>Institutional stigma is more structural, incorporating government and private-sector practices that purposefully or accidentally restrict possibilities for persons with mental illnesses. Lower financing for mental illness research, for example, or fewer mental health services in comparison to other types of health care are examples.</w:t>
      </w:r>
    </w:p>
    <w:p w14:paraId="13C6AF8D" w14:textId="554927F9" w:rsidR="002F1DD2" w:rsidRPr="00244B1F" w:rsidRDefault="002F1DD2" w:rsidP="00244B1F">
      <w:pPr>
        <w:spacing w:line="360" w:lineRule="auto"/>
        <w:rPr>
          <w:rFonts w:ascii="Arial" w:hAnsi="Arial" w:cs="Arial"/>
          <w:szCs w:val="22"/>
        </w:rPr>
      </w:pPr>
      <w:r w:rsidRPr="00244B1F">
        <w:rPr>
          <w:rFonts w:ascii="Arial" w:hAnsi="Arial" w:cs="Arial"/>
          <w:szCs w:val="22"/>
        </w:rPr>
        <w:t>Seeking professional care for mental illness may go against traditional norms of a strong family, emotional control, and avoiding humiliation in several Asian cultures.</w:t>
      </w:r>
    </w:p>
    <w:p w14:paraId="728F5717" w14:textId="7E2B3AA1" w:rsidR="002F1DD2" w:rsidRPr="00244B1F" w:rsidRDefault="002F1DD2" w:rsidP="00244B1F">
      <w:pPr>
        <w:spacing w:line="360" w:lineRule="auto"/>
        <w:rPr>
          <w:rFonts w:ascii="Arial" w:hAnsi="Arial" w:cs="Arial"/>
          <w:szCs w:val="22"/>
        </w:rPr>
      </w:pPr>
      <w:r w:rsidRPr="00244B1F">
        <w:rPr>
          <w:rFonts w:ascii="Arial" w:hAnsi="Arial" w:cs="Arial"/>
          <w:szCs w:val="22"/>
        </w:rPr>
        <w:t xml:space="preserve">Distrust </w:t>
      </w:r>
      <w:r w:rsidR="00244B1F" w:rsidRPr="00244B1F">
        <w:rPr>
          <w:rFonts w:ascii="Arial" w:hAnsi="Arial" w:cs="Arial"/>
          <w:szCs w:val="22"/>
        </w:rPr>
        <w:t>i</w:t>
      </w:r>
      <w:r w:rsidRPr="00244B1F">
        <w:rPr>
          <w:rFonts w:ascii="Arial" w:hAnsi="Arial" w:cs="Arial"/>
          <w:szCs w:val="22"/>
        </w:rPr>
        <w:t>n mental health care is another barrier to seek</w:t>
      </w:r>
      <w:r w:rsidR="00244B1F" w:rsidRPr="00244B1F">
        <w:rPr>
          <w:rFonts w:ascii="Arial" w:hAnsi="Arial" w:cs="Arial"/>
          <w:szCs w:val="22"/>
        </w:rPr>
        <w:t>ing</w:t>
      </w:r>
      <w:r w:rsidRPr="00244B1F">
        <w:rPr>
          <w:rFonts w:ascii="Arial" w:hAnsi="Arial" w:cs="Arial"/>
          <w:szCs w:val="22"/>
        </w:rPr>
        <w:t xml:space="preserve"> help </w:t>
      </w:r>
    </w:p>
    <w:p w14:paraId="4C0AD54F" w14:textId="27B89050" w:rsidR="002F1DD2" w:rsidRPr="00244B1F" w:rsidRDefault="00244B1F" w:rsidP="00244B1F">
      <w:pPr>
        <w:spacing w:line="360" w:lineRule="auto"/>
        <w:rPr>
          <w:rFonts w:ascii="Arial" w:hAnsi="Arial" w:cs="Arial"/>
          <w:szCs w:val="22"/>
        </w:rPr>
      </w:pPr>
      <w:r w:rsidRPr="00244B1F">
        <w:rPr>
          <w:rFonts w:ascii="Arial" w:hAnsi="Arial" w:cs="Arial"/>
          <w:szCs w:val="22"/>
        </w:rPr>
        <w:t>Media portrayals might influence perceptions and stigmatisation of people with mental illnesse</w:t>
      </w:r>
      <w:r w:rsidR="002F1DD2" w:rsidRPr="00244B1F">
        <w:rPr>
          <w:rFonts w:ascii="Arial" w:hAnsi="Arial" w:cs="Arial"/>
          <w:szCs w:val="22"/>
        </w:rPr>
        <w:t>s.</w:t>
      </w:r>
    </w:p>
    <w:p w14:paraId="611BA503" w14:textId="2D458181" w:rsidR="002F1DD2" w:rsidRPr="00244B1F" w:rsidRDefault="002F1DD2" w:rsidP="00244B1F">
      <w:pPr>
        <w:pStyle w:val="Heading2"/>
        <w:spacing w:line="360" w:lineRule="auto"/>
        <w:rPr>
          <w:rStyle w:val="Strong"/>
          <w:rFonts w:ascii="Arial" w:hAnsi="Arial" w:cs="Arial"/>
          <w:b w:val="0"/>
          <w:bCs w:val="0"/>
          <w:sz w:val="22"/>
          <w:szCs w:val="22"/>
        </w:rPr>
      </w:pPr>
      <w:r w:rsidRPr="00244B1F">
        <w:rPr>
          <w:rStyle w:val="Strong"/>
          <w:rFonts w:ascii="Arial" w:hAnsi="Arial" w:cs="Arial"/>
          <w:b w:val="0"/>
          <w:bCs w:val="0"/>
          <w:sz w:val="22"/>
          <w:szCs w:val="22"/>
        </w:rPr>
        <w:t>Harmful effects of stigma and discrimination are:</w:t>
      </w:r>
    </w:p>
    <w:p w14:paraId="5C368E54" w14:textId="77777777" w:rsidR="002F1DD2" w:rsidRPr="00244B1F" w:rsidRDefault="002F1DD2" w:rsidP="00244B1F">
      <w:pPr>
        <w:spacing w:line="360" w:lineRule="auto"/>
        <w:rPr>
          <w:rFonts w:ascii="Arial" w:hAnsi="Arial" w:cs="Arial"/>
          <w:szCs w:val="22"/>
        </w:rPr>
      </w:pPr>
    </w:p>
    <w:p w14:paraId="33FF175D"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decreased hope</w:t>
      </w:r>
    </w:p>
    <w:p w14:paraId="5C30255F" w14:textId="77777777" w:rsidR="002F1DD2" w:rsidRPr="00244B1F" w:rsidRDefault="002F1DD2" w:rsidP="00244B1F">
      <w:pPr>
        <w:spacing w:line="360" w:lineRule="auto"/>
        <w:rPr>
          <w:rFonts w:ascii="Arial" w:hAnsi="Arial" w:cs="Arial"/>
          <w:szCs w:val="22"/>
        </w:rPr>
      </w:pPr>
      <w:r w:rsidRPr="00244B1F">
        <w:rPr>
          <w:rFonts w:ascii="Arial" w:hAnsi="Arial" w:cs="Arial"/>
          <w:szCs w:val="22"/>
        </w:rPr>
        <w:lastRenderedPageBreak/>
        <w:t>reduced self-esteem</w:t>
      </w:r>
    </w:p>
    <w:p w14:paraId="3E169E81"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heightened psychological symptoms</w:t>
      </w:r>
    </w:p>
    <w:p w14:paraId="04CB9169"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problems with social interactions</w:t>
      </w:r>
    </w:p>
    <w:p w14:paraId="5E86099A" w14:textId="79618B31" w:rsidR="002F1DD2" w:rsidRPr="00244B1F" w:rsidRDefault="002F1DD2" w:rsidP="00244B1F">
      <w:pPr>
        <w:spacing w:line="360" w:lineRule="auto"/>
        <w:rPr>
          <w:rFonts w:ascii="Arial" w:hAnsi="Arial" w:cs="Arial"/>
          <w:szCs w:val="22"/>
        </w:rPr>
      </w:pPr>
      <w:r w:rsidRPr="00244B1F">
        <w:rPr>
          <w:rFonts w:ascii="Arial" w:hAnsi="Arial" w:cs="Arial"/>
          <w:szCs w:val="22"/>
        </w:rPr>
        <w:t>a lower possibility of completing therapy; more significant challenges at work</w:t>
      </w:r>
    </w:p>
    <w:p w14:paraId="2F7E6F56" w14:textId="0B3E8A99" w:rsidR="002F1DD2" w:rsidRPr="00244B1F" w:rsidRDefault="002F1DD2" w:rsidP="00244B1F">
      <w:pPr>
        <w:spacing w:line="360" w:lineRule="auto"/>
        <w:rPr>
          <w:rFonts w:ascii="Arial" w:hAnsi="Arial" w:cs="Arial"/>
          <w:szCs w:val="22"/>
        </w:rPr>
      </w:pPr>
      <w:r w:rsidRPr="00244B1F">
        <w:rPr>
          <w:rFonts w:ascii="Arial" w:hAnsi="Arial" w:cs="Arial"/>
          <w:szCs w:val="22"/>
        </w:rPr>
        <w:t xml:space="preserve">A person's mental health is vital for physical, emotional, and social well-being. It influences how we think, feel, and behave and deal with stress and make good choices. By understanding mental health and disorders, we can help ourselves and help others improve early intervention odds and a quick recovery. Awareness decreases negative ideas about people with a mental health </w:t>
      </w:r>
      <w:proofErr w:type="gramStart"/>
      <w:r w:rsidRPr="00244B1F">
        <w:rPr>
          <w:rFonts w:ascii="Arial" w:hAnsi="Arial" w:cs="Arial"/>
          <w:szCs w:val="22"/>
        </w:rPr>
        <w:t>conditions</w:t>
      </w:r>
      <w:proofErr w:type="gramEnd"/>
      <w:r w:rsidRPr="00244B1F">
        <w:rPr>
          <w:rFonts w:ascii="Arial" w:hAnsi="Arial" w:cs="Arial"/>
          <w:szCs w:val="22"/>
        </w:rPr>
        <w:t>. Mental disorders can happen to anyone but are treatable</w:t>
      </w:r>
    </w:p>
    <w:p w14:paraId="4247D061" w14:textId="0268C1C2" w:rsidR="002F1DD2" w:rsidRPr="00244B1F" w:rsidRDefault="002F1DD2" w:rsidP="00244B1F">
      <w:pPr>
        <w:spacing w:after="0" w:line="360" w:lineRule="auto"/>
        <w:rPr>
          <w:rFonts w:ascii="Arial" w:eastAsia="Times New Roman" w:hAnsi="Arial" w:cs="Arial"/>
          <w:color w:val="0E101A"/>
          <w:szCs w:val="22"/>
          <w:lang w:eastAsia="en-GB" w:bidi="ar-SA"/>
        </w:rPr>
      </w:pPr>
      <w:r w:rsidRPr="00244B1F">
        <w:rPr>
          <w:rFonts w:ascii="Arial" w:eastAsia="Times New Roman" w:hAnsi="Arial" w:cs="Arial"/>
          <w:color w:val="0E101A"/>
          <w:szCs w:val="22"/>
          <w:lang w:eastAsia="en-GB" w:bidi="ar-SA"/>
        </w:rPr>
        <w:t>to help reduce the stigma and increase awareness of mental illness</w:t>
      </w:r>
      <w:sdt>
        <w:sdtPr>
          <w:rPr>
            <w:rFonts w:ascii="Arial" w:eastAsia="Times New Roman" w:hAnsi="Arial" w:cs="Arial"/>
            <w:color w:val="0E101A"/>
            <w:szCs w:val="22"/>
            <w:lang w:eastAsia="en-GB" w:bidi="ar-SA"/>
          </w:rPr>
          <w:id w:val="-1264057792"/>
          <w:citation/>
        </w:sdtPr>
        <w:sdtEndPr/>
        <w:sdtContent>
          <w:r w:rsidRPr="00244B1F">
            <w:rPr>
              <w:rFonts w:ascii="Arial" w:eastAsia="Times New Roman" w:hAnsi="Arial" w:cs="Arial"/>
              <w:color w:val="0E101A"/>
              <w:szCs w:val="22"/>
              <w:lang w:eastAsia="en-GB" w:bidi="ar-SA"/>
            </w:rPr>
            <w:fldChar w:fldCharType="begin"/>
          </w:r>
          <w:r w:rsidRPr="00244B1F">
            <w:rPr>
              <w:rFonts w:ascii="Arial" w:eastAsia="Times New Roman" w:hAnsi="Arial" w:cs="Arial"/>
              <w:color w:val="0E101A"/>
              <w:szCs w:val="22"/>
              <w:lang w:eastAsia="en-GB" w:bidi="ar-SA"/>
            </w:rPr>
            <w:instrText xml:space="preserve"> CITATION APA20 \l 2057 </w:instrText>
          </w:r>
          <w:r w:rsidRPr="00244B1F">
            <w:rPr>
              <w:rFonts w:ascii="Arial" w:eastAsia="Times New Roman" w:hAnsi="Arial" w:cs="Arial"/>
              <w:color w:val="0E101A"/>
              <w:szCs w:val="22"/>
              <w:lang w:eastAsia="en-GB" w:bidi="ar-SA"/>
            </w:rPr>
            <w:fldChar w:fldCharType="separate"/>
          </w:r>
          <w:r w:rsidRPr="00244B1F">
            <w:rPr>
              <w:rFonts w:ascii="Arial" w:eastAsia="Times New Roman" w:hAnsi="Arial" w:cs="Arial"/>
              <w:noProof/>
              <w:color w:val="0E101A"/>
              <w:szCs w:val="22"/>
              <w:lang w:eastAsia="en-GB" w:bidi="ar-SA"/>
            </w:rPr>
            <w:t xml:space="preserve"> (APA, 2020)</w:t>
          </w:r>
          <w:r w:rsidRPr="00244B1F">
            <w:rPr>
              <w:rFonts w:ascii="Arial" w:eastAsia="Times New Roman" w:hAnsi="Arial" w:cs="Arial"/>
              <w:color w:val="0E101A"/>
              <w:szCs w:val="22"/>
              <w:lang w:eastAsia="en-GB" w:bidi="ar-SA"/>
            </w:rPr>
            <w:fldChar w:fldCharType="end"/>
          </w:r>
        </w:sdtContent>
      </w:sdt>
      <w:r w:rsidRPr="00244B1F">
        <w:rPr>
          <w:rFonts w:ascii="Arial" w:eastAsia="Times New Roman" w:hAnsi="Arial" w:cs="Arial"/>
          <w:color w:val="0E101A"/>
          <w:szCs w:val="22"/>
          <w:lang w:eastAsia="en-GB" w:bidi="ar-SA"/>
        </w:rPr>
        <w:t>:</w:t>
      </w:r>
    </w:p>
    <w:p w14:paraId="1B4455AF"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Share honestly about mental health issues, such as on social media.</w:t>
      </w:r>
    </w:p>
    <w:p w14:paraId="2797EC06"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Educate yourself and others – reply to misunderstandings or unfavourable remarks by offering facts and personal experiences.</w:t>
      </w:r>
    </w:p>
    <w:p w14:paraId="0A4666AB"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Be mindful of language — remind them that words have meaning.</w:t>
      </w:r>
    </w:p>
    <w:p w14:paraId="49DD6259"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Promote parity between physical and mental illnesses by drawing parallels with how they would treat someone with cancer or diabetes.</w:t>
      </w:r>
    </w:p>
    <w:p w14:paraId="4D12BAF6"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Be compassionate toward persons suffering from mental illness.</w:t>
      </w:r>
    </w:p>
    <w:p w14:paraId="629B45E8"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Be open and honest about treatment — normalise mental health therapy like you would other types of health care.</w:t>
      </w:r>
    </w:p>
    <w:p w14:paraId="79D5CD9D" w14:textId="77777777" w:rsidR="000D655C" w:rsidRPr="000D655C" w:rsidRDefault="000D655C" w:rsidP="000D655C">
      <w:pPr>
        <w:spacing w:line="360" w:lineRule="auto"/>
        <w:rPr>
          <w:rFonts w:ascii="Arial" w:eastAsia="Times New Roman" w:hAnsi="Arial" w:cs="Arial"/>
          <w:color w:val="0E101A"/>
          <w:szCs w:val="22"/>
          <w:lang w:eastAsia="en-GB" w:bidi="ar-SA"/>
        </w:rPr>
      </w:pPr>
      <w:r w:rsidRPr="000D655C">
        <w:rPr>
          <w:rFonts w:ascii="Arial" w:eastAsia="Times New Roman" w:hAnsi="Arial" w:cs="Arial"/>
          <w:color w:val="0E101A"/>
          <w:szCs w:val="22"/>
          <w:lang w:eastAsia="en-GB" w:bidi="ar-SA"/>
        </w:rPr>
        <w:t>• Inform the media when they use stigmatising language to depict stories about mental illness in a stigmatising manner.</w:t>
      </w:r>
    </w:p>
    <w:p w14:paraId="63400909" w14:textId="1A3DF54D" w:rsidR="002F1DD2" w:rsidRPr="00244B1F" w:rsidRDefault="000D655C" w:rsidP="000D655C">
      <w:pPr>
        <w:spacing w:line="360" w:lineRule="auto"/>
        <w:rPr>
          <w:rFonts w:ascii="Arial" w:hAnsi="Arial" w:cs="Arial"/>
          <w:szCs w:val="22"/>
        </w:rPr>
      </w:pPr>
      <w:r w:rsidRPr="000D655C">
        <w:rPr>
          <w:rFonts w:ascii="Arial" w:eastAsia="Times New Roman" w:hAnsi="Arial" w:cs="Arial"/>
          <w:color w:val="0E101A"/>
          <w:szCs w:val="22"/>
          <w:lang w:eastAsia="en-GB" w:bidi="ar-SA"/>
        </w:rPr>
        <w:t xml:space="preserve">• </w:t>
      </w:r>
      <w:proofErr w:type="spellStart"/>
      <w:r w:rsidRPr="000D655C">
        <w:rPr>
          <w:rFonts w:ascii="Arial" w:eastAsia="Times New Roman" w:hAnsi="Arial" w:cs="Arial"/>
          <w:color w:val="0E101A"/>
          <w:szCs w:val="22"/>
          <w:lang w:eastAsia="en-GB" w:bidi="ar-SA"/>
        </w:rPr>
        <w:t>Opt</w:t>
      </w:r>
      <w:proofErr w:type="spellEnd"/>
      <w:r w:rsidRPr="000D655C">
        <w:rPr>
          <w:rFonts w:ascii="Arial" w:eastAsia="Times New Roman" w:hAnsi="Arial" w:cs="Arial"/>
          <w:color w:val="0E101A"/>
          <w:szCs w:val="22"/>
          <w:lang w:eastAsia="en-GB" w:bidi="ar-SA"/>
        </w:rPr>
        <w:t xml:space="preserve"> for empowerment over shame - "I choose to live an empowered life </w:t>
      </w:r>
      <w:proofErr w:type="gramStart"/>
      <w:r w:rsidRPr="000D655C">
        <w:rPr>
          <w:rFonts w:ascii="Arial" w:eastAsia="Times New Roman" w:hAnsi="Arial" w:cs="Arial"/>
          <w:color w:val="0E101A"/>
          <w:szCs w:val="22"/>
          <w:lang w:eastAsia="en-GB" w:bidi="ar-SA"/>
        </w:rPr>
        <w:t>in order to</w:t>
      </w:r>
      <w:proofErr w:type="gramEnd"/>
      <w:r w:rsidRPr="000D655C">
        <w:rPr>
          <w:rFonts w:ascii="Arial" w:eastAsia="Times New Roman" w:hAnsi="Arial" w:cs="Arial"/>
          <w:color w:val="0E101A"/>
          <w:szCs w:val="22"/>
          <w:lang w:eastAsia="en-GB" w:bidi="ar-SA"/>
        </w:rPr>
        <w:t xml:space="preserve"> combat stigma. That means taking responsibility for my life and my </w:t>
      </w:r>
      <w:proofErr w:type="gramStart"/>
      <w:r w:rsidRPr="000D655C">
        <w:rPr>
          <w:rFonts w:ascii="Arial" w:eastAsia="Times New Roman" w:hAnsi="Arial" w:cs="Arial"/>
          <w:color w:val="0E101A"/>
          <w:szCs w:val="22"/>
          <w:lang w:eastAsia="en-GB" w:bidi="ar-SA"/>
        </w:rPr>
        <w:t>narrative, and</w:t>
      </w:r>
      <w:proofErr w:type="gramEnd"/>
      <w:r w:rsidRPr="000D655C">
        <w:rPr>
          <w:rFonts w:ascii="Arial" w:eastAsia="Times New Roman" w:hAnsi="Arial" w:cs="Arial"/>
          <w:color w:val="0E101A"/>
          <w:szCs w:val="22"/>
          <w:lang w:eastAsia="en-GB" w:bidi="ar-SA"/>
        </w:rPr>
        <w:t xml:space="preserve"> refusing to let others determine how I see myself or how I feel about myself." — Val Fletcher, in response to the query, "How do you combat stigma?" on Facebook.</w:t>
      </w:r>
    </w:p>
    <w:p w14:paraId="598A9F50" w14:textId="663C0D53" w:rsidR="002F1DD2" w:rsidRPr="00187C66" w:rsidRDefault="002F1DD2" w:rsidP="00244B1F">
      <w:pPr>
        <w:spacing w:line="360" w:lineRule="auto"/>
        <w:rPr>
          <w:rFonts w:ascii="Arial" w:hAnsi="Arial" w:cs="Arial"/>
          <w:b/>
          <w:bCs/>
          <w:sz w:val="28"/>
        </w:rPr>
      </w:pPr>
      <w:r w:rsidRPr="00187C66">
        <w:rPr>
          <w:rFonts w:ascii="Arial" w:hAnsi="Arial" w:cs="Arial"/>
          <w:b/>
          <w:bCs/>
          <w:sz w:val="28"/>
        </w:rPr>
        <w:t>Professional Principles</w:t>
      </w:r>
    </w:p>
    <w:p w14:paraId="7B63C20F"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Mental Health Act 1983</w:t>
      </w:r>
    </w:p>
    <w:p w14:paraId="3D18B6CE" w14:textId="77777777" w:rsidR="002F1DD2" w:rsidRPr="00244B1F" w:rsidRDefault="002F1DD2" w:rsidP="00244B1F">
      <w:pPr>
        <w:spacing w:line="360" w:lineRule="auto"/>
        <w:rPr>
          <w:rFonts w:ascii="Arial" w:hAnsi="Arial" w:cs="Arial"/>
          <w:szCs w:val="22"/>
        </w:rPr>
      </w:pPr>
      <w:r w:rsidRPr="00244B1F">
        <w:rPr>
          <w:rFonts w:ascii="Arial" w:hAnsi="Arial" w:cs="Arial"/>
          <w:szCs w:val="22"/>
        </w:rPr>
        <w:lastRenderedPageBreak/>
        <w:t>HUMAN RIGHTS ACT 1998</w:t>
      </w:r>
    </w:p>
    <w:p w14:paraId="7829D253"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Equality ACT 2010 </w:t>
      </w:r>
    </w:p>
    <w:p w14:paraId="7776C404"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Confidentiality and DATA PROTECTION ACT 2018</w:t>
      </w:r>
    </w:p>
    <w:p w14:paraId="224AD60D"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Mental CAPACITY ACT 2005</w:t>
      </w:r>
    </w:p>
    <w:p w14:paraId="2C02694C"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Health and Safety at Work Act (1974)</w:t>
      </w:r>
    </w:p>
    <w:p w14:paraId="08529CE2" w14:textId="73DFF928" w:rsidR="002F1DD2" w:rsidRPr="00244B1F" w:rsidRDefault="002F1DD2" w:rsidP="00244B1F">
      <w:pPr>
        <w:spacing w:line="360" w:lineRule="auto"/>
        <w:rPr>
          <w:rFonts w:ascii="Arial" w:hAnsi="Arial" w:cs="Arial"/>
          <w:szCs w:val="22"/>
        </w:rPr>
      </w:pPr>
      <w:r w:rsidRPr="00244B1F">
        <w:rPr>
          <w:rFonts w:ascii="Arial" w:hAnsi="Arial" w:cs="Arial"/>
          <w:szCs w:val="22"/>
        </w:rPr>
        <w:t xml:space="preserve">NICE Guidelines </w:t>
      </w:r>
      <w:sdt>
        <w:sdtPr>
          <w:rPr>
            <w:rFonts w:ascii="Arial" w:hAnsi="Arial" w:cs="Arial"/>
            <w:szCs w:val="22"/>
          </w:rPr>
          <w:id w:val="-1666087749"/>
          <w:citation/>
        </w:sdtPr>
        <w:sdtEndPr/>
        <w:sdtContent>
          <w:r w:rsidRPr="00244B1F">
            <w:rPr>
              <w:rFonts w:ascii="Arial" w:hAnsi="Arial" w:cs="Arial"/>
              <w:szCs w:val="22"/>
            </w:rPr>
            <w:fldChar w:fldCharType="begin"/>
          </w:r>
          <w:r w:rsidRPr="00244B1F">
            <w:rPr>
              <w:rFonts w:ascii="Arial" w:hAnsi="Arial" w:cs="Arial"/>
              <w:szCs w:val="22"/>
            </w:rPr>
            <w:instrText xml:space="preserve"> CITATION NIC221 \l 2057 </w:instrText>
          </w:r>
          <w:r w:rsidRPr="00244B1F">
            <w:rPr>
              <w:rFonts w:ascii="Arial" w:hAnsi="Arial" w:cs="Arial"/>
              <w:szCs w:val="22"/>
            </w:rPr>
            <w:fldChar w:fldCharType="separate"/>
          </w:r>
          <w:r w:rsidRPr="00244B1F">
            <w:rPr>
              <w:rFonts w:ascii="Arial" w:hAnsi="Arial" w:cs="Arial"/>
              <w:noProof/>
              <w:szCs w:val="22"/>
            </w:rPr>
            <w:t>(NICE, 2022)</w:t>
          </w:r>
          <w:r w:rsidRPr="00244B1F">
            <w:rPr>
              <w:rFonts w:ascii="Arial" w:hAnsi="Arial" w:cs="Arial"/>
              <w:szCs w:val="22"/>
            </w:rPr>
            <w:fldChar w:fldCharType="end"/>
          </w:r>
        </w:sdtContent>
      </w:sdt>
    </w:p>
    <w:p w14:paraId="10D43CB2" w14:textId="55F8E637" w:rsidR="002F1DD2" w:rsidRPr="00244B1F" w:rsidRDefault="002F1DD2" w:rsidP="00244B1F">
      <w:pPr>
        <w:spacing w:line="360" w:lineRule="auto"/>
        <w:rPr>
          <w:rFonts w:ascii="Arial" w:hAnsi="Arial" w:cs="Arial"/>
          <w:szCs w:val="22"/>
        </w:rPr>
      </w:pPr>
      <w:r w:rsidRPr="00244B1F">
        <w:rPr>
          <w:rFonts w:ascii="Arial" w:hAnsi="Arial" w:cs="Arial"/>
          <w:szCs w:val="22"/>
        </w:rPr>
        <w:t xml:space="preserve">Assuring confidentiality, </w:t>
      </w:r>
      <w:proofErr w:type="gramStart"/>
      <w:r w:rsidRPr="00244B1F">
        <w:rPr>
          <w:rFonts w:ascii="Arial" w:hAnsi="Arial" w:cs="Arial"/>
          <w:szCs w:val="22"/>
        </w:rPr>
        <w:t>privacy</w:t>
      </w:r>
      <w:proofErr w:type="gramEnd"/>
      <w:r w:rsidRPr="00244B1F">
        <w:rPr>
          <w:rFonts w:ascii="Arial" w:hAnsi="Arial" w:cs="Arial"/>
          <w:szCs w:val="22"/>
        </w:rPr>
        <w:t xml:space="preserve"> and dignity for patients</w:t>
      </w:r>
    </w:p>
    <w:p w14:paraId="48A4BF38" w14:textId="192EC70F" w:rsidR="002F1DD2" w:rsidRPr="00244B1F" w:rsidRDefault="002F1DD2" w:rsidP="00244B1F">
      <w:pPr>
        <w:spacing w:line="360" w:lineRule="auto"/>
        <w:rPr>
          <w:rFonts w:ascii="Arial" w:hAnsi="Arial" w:cs="Arial"/>
          <w:szCs w:val="22"/>
        </w:rPr>
      </w:pPr>
      <w:r w:rsidRPr="00244B1F">
        <w:rPr>
          <w:rFonts w:ascii="Arial" w:hAnsi="Arial" w:cs="Arial"/>
          <w:szCs w:val="22"/>
        </w:rPr>
        <w:t xml:space="preserve">Everyone should be treated fairly and equally </w:t>
      </w:r>
    </w:p>
    <w:p w14:paraId="39292326" w14:textId="345C5A17" w:rsidR="002F1DD2" w:rsidRPr="00244B1F" w:rsidRDefault="002F1DD2" w:rsidP="00244B1F">
      <w:pPr>
        <w:spacing w:line="360" w:lineRule="auto"/>
        <w:rPr>
          <w:rFonts w:ascii="Arial" w:hAnsi="Arial" w:cs="Arial"/>
          <w:szCs w:val="22"/>
        </w:rPr>
      </w:pPr>
      <w:r w:rsidRPr="00244B1F">
        <w:rPr>
          <w:rFonts w:ascii="Arial" w:hAnsi="Arial" w:cs="Arial"/>
          <w:szCs w:val="22"/>
        </w:rPr>
        <w:t>Respecting cultural and social background</w:t>
      </w:r>
    </w:p>
    <w:p w14:paraId="7A364244"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Ensuring safety for themselves and other</w:t>
      </w:r>
    </w:p>
    <w:p w14:paraId="0E992643"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Being trustworthy</w:t>
      </w:r>
    </w:p>
    <w:p w14:paraId="245DA00C"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Giving importance to patient's and relative's opinion</w:t>
      </w:r>
    </w:p>
    <w:p w14:paraId="36D1BFAE" w14:textId="77777777" w:rsidR="002F1DD2" w:rsidRPr="00244B1F" w:rsidRDefault="002F1DD2" w:rsidP="00244B1F">
      <w:pPr>
        <w:spacing w:line="360" w:lineRule="auto"/>
        <w:rPr>
          <w:rFonts w:ascii="Arial" w:hAnsi="Arial" w:cs="Arial"/>
          <w:szCs w:val="22"/>
        </w:rPr>
      </w:pPr>
      <w:r w:rsidRPr="00244B1F">
        <w:rPr>
          <w:rFonts w:ascii="Arial" w:hAnsi="Arial" w:cs="Arial"/>
          <w:szCs w:val="22"/>
        </w:rPr>
        <w:t>Understanding and awareness of all related policies and legislation</w:t>
      </w:r>
    </w:p>
    <w:p w14:paraId="72666E90" w14:textId="379929CA" w:rsidR="002F1DD2" w:rsidRPr="00244B1F" w:rsidRDefault="002F1DD2" w:rsidP="00244B1F">
      <w:pPr>
        <w:spacing w:line="360" w:lineRule="auto"/>
        <w:rPr>
          <w:rFonts w:ascii="Arial" w:hAnsi="Arial" w:cs="Arial"/>
          <w:szCs w:val="22"/>
        </w:rPr>
      </w:pPr>
      <w:r w:rsidRPr="00244B1F">
        <w:rPr>
          <w:rFonts w:ascii="Arial" w:hAnsi="Arial" w:cs="Arial"/>
          <w:szCs w:val="22"/>
        </w:rPr>
        <w:t xml:space="preserve">The treatment plan should </w:t>
      </w:r>
      <w:proofErr w:type="gramStart"/>
      <w:r w:rsidRPr="00244B1F">
        <w:rPr>
          <w:rFonts w:ascii="Arial" w:hAnsi="Arial" w:cs="Arial"/>
          <w:szCs w:val="22"/>
        </w:rPr>
        <w:t>take into account</w:t>
      </w:r>
      <w:proofErr w:type="gramEnd"/>
      <w:r w:rsidRPr="00244B1F">
        <w:rPr>
          <w:rFonts w:ascii="Arial" w:hAnsi="Arial" w:cs="Arial"/>
          <w:szCs w:val="22"/>
        </w:rPr>
        <w:t xml:space="preserve"> of patient's current capability and circumstances</w:t>
      </w:r>
    </w:p>
    <w:p w14:paraId="09E50726" w14:textId="324FEB56" w:rsidR="002F1DD2" w:rsidRPr="00244B1F" w:rsidRDefault="002F1DD2" w:rsidP="00244B1F">
      <w:pPr>
        <w:spacing w:line="360" w:lineRule="auto"/>
        <w:rPr>
          <w:rFonts w:ascii="Arial" w:hAnsi="Arial" w:cs="Arial"/>
          <w:szCs w:val="22"/>
        </w:rPr>
      </w:pPr>
    </w:p>
    <w:p w14:paraId="3F04145D" w14:textId="32BD26CB" w:rsidR="002F1DD2" w:rsidRPr="00244B1F" w:rsidRDefault="000D655C" w:rsidP="00244B1F">
      <w:pPr>
        <w:spacing w:line="360" w:lineRule="auto"/>
        <w:rPr>
          <w:rFonts w:ascii="Arial" w:hAnsi="Arial" w:cs="Arial"/>
          <w:szCs w:val="22"/>
        </w:rPr>
      </w:pPr>
      <w:r w:rsidRPr="000D655C">
        <w:rPr>
          <w:rFonts w:ascii="Arial" w:hAnsi="Arial" w:cs="Arial"/>
          <w:szCs w:val="22"/>
        </w:rPr>
        <w:t>On Christmas Day 2010, a 14-year-old child was tortured and drowned by family seeking to exorcise an evil spirit from the child in London, England.</w:t>
      </w:r>
      <w:r>
        <w:rPr>
          <w:rFonts w:ascii="Arial" w:hAnsi="Arial" w:cs="Arial"/>
          <w:szCs w:val="22"/>
        </w:rPr>
        <w:t xml:space="preserve"> </w:t>
      </w:r>
      <w:sdt>
        <w:sdtPr>
          <w:rPr>
            <w:rFonts w:ascii="Arial" w:hAnsi="Arial" w:cs="Arial"/>
            <w:szCs w:val="22"/>
          </w:rPr>
          <w:id w:val="2028825719"/>
          <w:citation/>
        </w:sdtPr>
        <w:sdtEndPr/>
        <w:sdtContent>
          <w:r w:rsidR="002F1DD2" w:rsidRPr="00244B1F">
            <w:rPr>
              <w:rFonts w:ascii="Arial" w:hAnsi="Arial" w:cs="Arial"/>
              <w:szCs w:val="22"/>
            </w:rPr>
            <w:fldChar w:fldCharType="begin"/>
          </w:r>
          <w:r w:rsidR="002F1DD2" w:rsidRPr="00244B1F">
            <w:rPr>
              <w:rFonts w:ascii="Arial" w:hAnsi="Arial" w:cs="Arial"/>
              <w:szCs w:val="22"/>
            </w:rPr>
            <w:instrText xml:space="preserve"> CITATION BBC12 \l 2057 </w:instrText>
          </w:r>
          <w:r w:rsidR="002F1DD2" w:rsidRPr="00244B1F">
            <w:rPr>
              <w:rFonts w:ascii="Arial" w:hAnsi="Arial" w:cs="Arial"/>
              <w:szCs w:val="22"/>
            </w:rPr>
            <w:fldChar w:fldCharType="separate"/>
          </w:r>
          <w:r w:rsidR="002F1DD2" w:rsidRPr="00244B1F">
            <w:rPr>
              <w:rFonts w:ascii="Arial" w:hAnsi="Arial" w:cs="Arial"/>
              <w:noProof/>
              <w:szCs w:val="22"/>
            </w:rPr>
            <w:t>(BBC, 2012)</w:t>
          </w:r>
          <w:r w:rsidR="002F1DD2" w:rsidRPr="00244B1F">
            <w:rPr>
              <w:rFonts w:ascii="Arial" w:hAnsi="Arial" w:cs="Arial"/>
              <w:szCs w:val="22"/>
            </w:rPr>
            <w:fldChar w:fldCharType="end"/>
          </w:r>
        </w:sdtContent>
      </w:sdt>
      <w:r w:rsidR="002F1DD2" w:rsidRPr="00244B1F">
        <w:rPr>
          <w:rFonts w:ascii="Arial" w:hAnsi="Arial" w:cs="Arial"/>
          <w:szCs w:val="22"/>
        </w:rPr>
        <w:t xml:space="preserve"> Many cultures still consider revealing and seeking help for mental disorders taboo. Some controversial therapies, such as ECT, are still being studied, as are medications, often without patients' agreement. Mental diseases are often portrayed as either incorrect characters or villains in the media and entertainment. </w:t>
      </w:r>
      <w:sdt>
        <w:sdtPr>
          <w:rPr>
            <w:rFonts w:ascii="Arial" w:hAnsi="Arial" w:cs="Arial"/>
            <w:szCs w:val="22"/>
          </w:rPr>
          <w:id w:val="1817292713"/>
          <w:citation/>
        </w:sdtPr>
        <w:sdtEndPr/>
        <w:sdtContent>
          <w:r w:rsidR="002F1DD2" w:rsidRPr="00244B1F">
            <w:rPr>
              <w:rFonts w:ascii="Arial" w:hAnsi="Arial" w:cs="Arial"/>
              <w:szCs w:val="22"/>
            </w:rPr>
            <w:fldChar w:fldCharType="begin"/>
          </w:r>
          <w:r w:rsidR="002F1DD2" w:rsidRPr="00244B1F">
            <w:rPr>
              <w:rFonts w:ascii="Arial" w:hAnsi="Arial" w:cs="Arial"/>
              <w:szCs w:val="22"/>
            </w:rPr>
            <w:instrText xml:space="preserve"> CITATION ByK22 \l 2057 </w:instrText>
          </w:r>
          <w:r w:rsidR="002F1DD2" w:rsidRPr="00244B1F">
            <w:rPr>
              <w:rFonts w:ascii="Arial" w:hAnsi="Arial" w:cs="Arial"/>
              <w:szCs w:val="22"/>
            </w:rPr>
            <w:fldChar w:fldCharType="separate"/>
          </w:r>
          <w:r w:rsidR="002F1DD2" w:rsidRPr="00244B1F">
            <w:rPr>
              <w:rFonts w:ascii="Arial" w:hAnsi="Arial" w:cs="Arial"/>
              <w:noProof/>
              <w:szCs w:val="22"/>
            </w:rPr>
            <w:t>(Pierce-Bohen, 2022)</w:t>
          </w:r>
          <w:r w:rsidR="002F1DD2" w:rsidRPr="00244B1F">
            <w:rPr>
              <w:rFonts w:ascii="Arial" w:hAnsi="Arial" w:cs="Arial"/>
              <w:szCs w:val="22"/>
            </w:rPr>
            <w:fldChar w:fldCharType="end"/>
          </w:r>
        </w:sdtContent>
      </w:sdt>
      <w:r w:rsidR="002F1DD2" w:rsidRPr="00244B1F">
        <w:rPr>
          <w:rFonts w:ascii="Arial" w:hAnsi="Arial" w:cs="Arial"/>
          <w:szCs w:val="22"/>
        </w:rPr>
        <w:t xml:space="preserve"> Persons should be more informed and stigma-free when it comes to people suffering from </w:t>
      </w:r>
      <w:proofErr w:type="gramStart"/>
      <w:r w:rsidR="002F1DD2" w:rsidRPr="00244B1F">
        <w:rPr>
          <w:rFonts w:ascii="Arial" w:hAnsi="Arial" w:cs="Arial"/>
          <w:szCs w:val="22"/>
        </w:rPr>
        <w:t>Dissociative Identity Disorder</w:t>
      </w:r>
      <w:proofErr w:type="gramEnd"/>
      <w:r w:rsidR="002F1DD2" w:rsidRPr="00244B1F">
        <w:rPr>
          <w:rFonts w:ascii="Arial" w:hAnsi="Arial" w:cs="Arial"/>
          <w:szCs w:val="22"/>
        </w:rPr>
        <w:t xml:space="preserve"> or any other mental illness. Our media, lawmakers, mental health professional and educator should work together to change our perceptions of mental disorders and treat suffering people with love and compassion.</w:t>
      </w:r>
    </w:p>
    <w:p w14:paraId="5CB69BB6" w14:textId="77777777" w:rsidR="00187C66" w:rsidRDefault="002F1DD2" w:rsidP="00244B1F">
      <w:pPr>
        <w:spacing w:line="360" w:lineRule="auto"/>
        <w:rPr>
          <w:rFonts w:ascii="Arial" w:hAnsi="Arial" w:cs="Arial"/>
          <w:b/>
          <w:bCs/>
          <w:sz w:val="28"/>
        </w:rPr>
      </w:pPr>
      <w:r w:rsidRPr="00187C66">
        <w:rPr>
          <w:rFonts w:ascii="Arial" w:hAnsi="Arial" w:cs="Arial"/>
          <w:b/>
          <w:bCs/>
          <w:sz w:val="28"/>
        </w:rPr>
        <w:t>Conclusion</w:t>
      </w:r>
    </w:p>
    <w:p w14:paraId="7A9A3EC8" w14:textId="46E866A5" w:rsidR="002F1DD2" w:rsidRPr="00244B1F" w:rsidRDefault="002F1DD2" w:rsidP="00244B1F">
      <w:pPr>
        <w:spacing w:line="360" w:lineRule="auto"/>
        <w:rPr>
          <w:rFonts w:ascii="Arial" w:hAnsi="Arial" w:cs="Arial"/>
          <w:szCs w:val="22"/>
        </w:rPr>
      </w:pPr>
      <w:r w:rsidRPr="00244B1F">
        <w:rPr>
          <w:rFonts w:ascii="Arial" w:hAnsi="Arial" w:cs="Arial"/>
          <w:szCs w:val="22"/>
        </w:rPr>
        <w:lastRenderedPageBreak/>
        <w:t xml:space="preserve"> A 14-year-old boy was tortured and drowned to death by relatives attempting to expel an evil spirit from the child on Christmas Day 2010, in London, England. </w:t>
      </w:r>
      <w:r w:rsidR="00244B1F" w:rsidRPr="00244B1F">
        <w:rPr>
          <w:rFonts w:ascii="Arial" w:hAnsi="Arial" w:cs="Arial"/>
          <w:szCs w:val="22"/>
        </w:rPr>
        <w:t>They reveal and seek</w:t>
      </w:r>
      <w:r w:rsidRPr="00244B1F">
        <w:rPr>
          <w:rFonts w:ascii="Arial" w:hAnsi="Arial" w:cs="Arial"/>
          <w:szCs w:val="22"/>
        </w:rPr>
        <w:t xml:space="preserve"> help for mental disorder</w:t>
      </w:r>
      <w:r w:rsidR="00244B1F" w:rsidRPr="00244B1F">
        <w:rPr>
          <w:rFonts w:ascii="Arial" w:hAnsi="Arial" w:cs="Arial"/>
          <w:szCs w:val="22"/>
        </w:rPr>
        <w:t>s</w:t>
      </w:r>
      <w:r w:rsidRPr="00244B1F">
        <w:rPr>
          <w:rFonts w:ascii="Arial" w:hAnsi="Arial" w:cs="Arial"/>
          <w:szCs w:val="22"/>
        </w:rPr>
        <w:t xml:space="preserve"> still considered taboo in many cult</w:t>
      </w:r>
      <w:r w:rsidR="00244B1F" w:rsidRPr="00244B1F">
        <w:rPr>
          <w:rFonts w:ascii="Arial" w:hAnsi="Arial" w:cs="Arial"/>
          <w:szCs w:val="22"/>
        </w:rPr>
        <w:t>ure</w:t>
      </w:r>
      <w:r w:rsidRPr="00244B1F">
        <w:rPr>
          <w:rFonts w:ascii="Arial" w:hAnsi="Arial" w:cs="Arial"/>
          <w:szCs w:val="22"/>
        </w:rPr>
        <w:t>s. Some controversial treatments</w:t>
      </w:r>
      <w:r w:rsidR="00244B1F" w:rsidRPr="00244B1F">
        <w:rPr>
          <w:rFonts w:ascii="Arial" w:hAnsi="Arial" w:cs="Arial"/>
          <w:szCs w:val="22"/>
        </w:rPr>
        <w:t>,</w:t>
      </w:r>
      <w:r w:rsidRPr="00244B1F">
        <w:rPr>
          <w:rFonts w:ascii="Arial" w:hAnsi="Arial" w:cs="Arial"/>
          <w:szCs w:val="22"/>
        </w:rPr>
        <w:t xml:space="preserve"> such as ECT and drugs</w:t>
      </w:r>
      <w:r w:rsidR="00244B1F" w:rsidRPr="00244B1F">
        <w:rPr>
          <w:rFonts w:ascii="Arial" w:hAnsi="Arial" w:cs="Arial"/>
          <w:szCs w:val="22"/>
        </w:rPr>
        <w:t>,</w:t>
      </w:r>
      <w:r w:rsidRPr="00244B1F">
        <w:rPr>
          <w:rFonts w:ascii="Arial" w:hAnsi="Arial" w:cs="Arial"/>
          <w:szCs w:val="22"/>
        </w:rPr>
        <w:t xml:space="preserve"> are still being used, sometimes without </w:t>
      </w:r>
      <w:r w:rsidR="00244B1F" w:rsidRPr="00244B1F">
        <w:rPr>
          <w:rFonts w:ascii="Arial" w:hAnsi="Arial" w:cs="Arial"/>
          <w:szCs w:val="22"/>
        </w:rPr>
        <w:t>patients' consent</w:t>
      </w:r>
      <w:r w:rsidRPr="00244B1F">
        <w:rPr>
          <w:rFonts w:ascii="Arial" w:hAnsi="Arial" w:cs="Arial"/>
          <w:szCs w:val="22"/>
        </w:rPr>
        <w:t xml:space="preserve">. </w:t>
      </w:r>
      <w:r w:rsidR="00244B1F" w:rsidRPr="00244B1F">
        <w:rPr>
          <w:rFonts w:ascii="Arial" w:hAnsi="Arial" w:cs="Arial"/>
          <w:szCs w:val="22"/>
        </w:rPr>
        <w:t>Media and film portrayals of mental disorders are</w:t>
      </w:r>
      <w:r w:rsidRPr="00244B1F">
        <w:rPr>
          <w:rFonts w:ascii="Arial" w:hAnsi="Arial" w:cs="Arial"/>
          <w:szCs w:val="22"/>
        </w:rPr>
        <w:t xml:space="preserve"> often wrong characters or villainous. People should be more awa</w:t>
      </w:r>
      <w:r w:rsidR="00244B1F" w:rsidRPr="00244B1F">
        <w:rPr>
          <w:rFonts w:ascii="Arial" w:hAnsi="Arial" w:cs="Arial"/>
          <w:szCs w:val="22"/>
        </w:rPr>
        <w:t xml:space="preserve">y from </w:t>
      </w:r>
      <w:r w:rsidRPr="00244B1F">
        <w:rPr>
          <w:rFonts w:ascii="Arial" w:hAnsi="Arial" w:cs="Arial"/>
          <w:szCs w:val="22"/>
        </w:rPr>
        <w:t>stigma free towar</w:t>
      </w:r>
      <w:r w:rsidR="00244B1F" w:rsidRPr="00244B1F">
        <w:rPr>
          <w:rFonts w:ascii="Arial" w:hAnsi="Arial" w:cs="Arial"/>
          <w:szCs w:val="22"/>
        </w:rPr>
        <w:t>d</w:t>
      </w:r>
      <w:r w:rsidRPr="00244B1F">
        <w:rPr>
          <w:rFonts w:ascii="Arial" w:hAnsi="Arial" w:cs="Arial"/>
          <w:szCs w:val="22"/>
        </w:rPr>
        <w:t xml:space="preserve"> people suffering </w:t>
      </w:r>
      <w:proofErr w:type="gramStart"/>
      <w:r w:rsidRPr="00244B1F">
        <w:rPr>
          <w:rFonts w:ascii="Arial" w:hAnsi="Arial" w:cs="Arial"/>
          <w:szCs w:val="22"/>
        </w:rPr>
        <w:t>from  Dissociative</w:t>
      </w:r>
      <w:proofErr w:type="gramEnd"/>
      <w:r w:rsidRPr="00244B1F">
        <w:rPr>
          <w:rFonts w:ascii="Arial" w:hAnsi="Arial" w:cs="Arial"/>
          <w:szCs w:val="22"/>
        </w:rPr>
        <w:t xml:space="preserve"> or any other mental disorder. Our media, policymakers and all should </w:t>
      </w:r>
      <w:proofErr w:type="gramStart"/>
      <w:r w:rsidRPr="00244B1F">
        <w:rPr>
          <w:rFonts w:ascii="Arial" w:hAnsi="Arial" w:cs="Arial"/>
          <w:szCs w:val="22"/>
        </w:rPr>
        <w:t>look into</w:t>
      </w:r>
      <w:proofErr w:type="gramEnd"/>
      <w:r w:rsidRPr="00244B1F">
        <w:rPr>
          <w:rFonts w:ascii="Arial" w:hAnsi="Arial" w:cs="Arial"/>
          <w:szCs w:val="22"/>
        </w:rPr>
        <w:t xml:space="preserve"> this issue.</w:t>
      </w:r>
    </w:p>
    <w:p w14:paraId="19A57CB3" w14:textId="77777777" w:rsidR="002F1DD2" w:rsidRPr="002F1DD2" w:rsidRDefault="002F1DD2" w:rsidP="002F1DD2">
      <w:pPr>
        <w:rPr>
          <w:rFonts w:ascii="Arial" w:hAnsi="Arial" w:cs="Arial"/>
          <w:sz w:val="24"/>
          <w:szCs w:val="24"/>
        </w:rPr>
      </w:pPr>
    </w:p>
    <w:p w14:paraId="465C4F87" w14:textId="77777777" w:rsidR="00BE369E" w:rsidRDefault="00BE369E" w:rsidP="00F46965">
      <w:pPr>
        <w:rPr>
          <w:b/>
          <w:bCs/>
        </w:rPr>
      </w:pPr>
    </w:p>
    <w:p w14:paraId="1EA19BDB" w14:textId="77777777" w:rsidR="00BE369E" w:rsidRDefault="00BE369E" w:rsidP="00F46965">
      <w:pPr>
        <w:rPr>
          <w:b/>
          <w:bCs/>
        </w:rPr>
      </w:pPr>
    </w:p>
    <w:p w14:paraId="6248829F" w14:textId="77777777" w:rsidR="00BE369E" w:rsidRPr="00BE369E" w:rsidRDefault="00BE369E" w:rsidP="00F46965">
      <w:pPr>
        <w:rPr>
          <w:b/>
          <w:bCs/>
        </w:rPr>
      </w:pPr>
    </w:p>
    <w:p w14:paraId="2813F62C" w14:textId="77777777" w:rsidR="00BE369E" w:rsidRDefault="00BE369E" w:rsidP="00F46965"/>
    <w:p w14:paraId="03B8AFA0" w14:textId="77777777" w:rsidR="00F46965" w:rsidRPr="00F46965" w:rsidRDefault="00F46965" w:rsidP="00F46965"/>
    <w:p w14:paraId="6091A2C9" w14:textId="77777777" w:rsidR="00F46965" w:rsidRDefault="00F46965" w:rsidP="00F46965">
      <w:pPr>
        <w:spacing w:before="100" w:beforeAutospacing="1" w:after="100" w:afterAutospacing="1" w:line="240" w:lineRule="auto"/>
        <w:rPr>
          <w:rFonts w:ascii="Times New Roman" w:eastAsia="Times New Roman" w:hAnsi="Times New Roman" w:cs="Times New Roman"/>
          <w:b/>
          <w:bCs/>
          <w:sz w:val="24"/>
          <w:szCs w:val="24"/>
          <w:lang w:eastAsia="en-GB" w:bidi="ar-SA"/>
        </w:rPr>
      </w:pPr>
    </w:p>
    <w:p w14:paraId="049302D6" w14:textId="77777777" w:rsidR="00F46965" w:rsidRPr="00367F58" w:rsidRDefault="00F46965" w:rsidP="00F46965">
      <w:pPr>
        <w:spacing w:before="100" w:beforeAutospacing="1" w:after="100" w:afterAutospacing="1" w:line="240" w:lineRule="auto"/>
        <w:rPr>
          <w:rFonts w:ascii="Times New Roman" w:eastAsia="Times New Roman" w:hAnsi="Times New Roman" w:cs="Times New Roman"/>
          <w:b/>
          <w:bCs/>
          <w:sz w:val="24"/>
          <w:szCs w:val="24"/>
          <w:lang w:eastAsia="en-GB" w:bidi="ar-SA"/>
        </w:rPr>
      </w:pPr>
    </w:p>
    <w:p w14:paraId="6B72AD5C" w14:textId="77777777" w:rsidR="00367F58" w:rsidRDefault="00367F58" w:rsidP="00367F58">
      <w:pPr>
        <w:pStyle w:val="NormalWeb"/>
        <w:spacing w:before="0" w:beforeAutospacing="0" w:after="0" w:afterAutospacing="0"/>
        <w:rPr>
          <w:color w:val="0E101A"/>
        </w:rPr>
      </w:pPr>
    </w:p>
    <w:p w14:paraId="0FCA77CA" w14:textId="77777777" w:rsidR="00367F58" w:rsidRDefault="00367F58" w:rsidP="00367F58">
      <w:pPr>
        <w:pStyle w:val="Heading3"/>
        <w:rPr>
          <w:rFonts w:ascii="Arial" w:hAnsi="Arial" w:cs="Arial"/>
          <w:sz w:val="24"/>
          <w:szCs w:val="24"/>
        </w:rPr>
      </w:pPr>
    </w:p>
    <w:p w14:paraId="32D8FC58" w14:textId="49385F8B" w:rsidR="00764E10" w:rsidRDefault="00764E10" w:rsidP="006E50C5">
      <w:pPr>
        <w:rPr>
          <w:rFonts w:ascii="Arial" w:hAnsi="Arial" w:cs="Arial"/>
          <w:b/>
          <w:bCs/>
          <w:sz w:val="28"/>
          <w:lang w:val="en-US"/>
        </w:rPr>
      </w:pPr>
    </w:p>
    <w:p w14:paraId="3ABB5571" w14:textId="77777777" w:rsidR="006E50C5" w:rsidRDefault="006E50C5" w:rsidP="006E50C5">
      <w:pPr>
        <w:rPr>
          <w:rFonts w:ascii="Arial" w:hAnsi="Arial" w:cs="Arial"/>
          <w:b/>
          <w:bCs/>
          <w:sz w:val="28"/>
          <w:lang w:val="en-US"/>
        </w:rPr>
      </w:pPr>
    </w:p>
    <w:p w14:paraId="4AD0E43B" w14:textId="77777777" w:rsidR="006E50C5" w:rsidRDefault="006E50C5" w:rsidP="006E50C5">
      <w:pPr>
        <w:rPr>
          <w:rFonts w:ascii="Arial" w:hAnsi="Arial" w:cs="Arial"/>
          <w:b/>
          <w:bCs/>
          <w:sz w:val="28"/>
          <w:lang w:val="en-US"/>
        </w:rPr>
      </w:pPr>
    </w:p>
    <w:p w14:paraId="56C9E391" w14:textId="77777777" w:rsidR="006E50C5" w:rsidRPr="00256E1E" w:rsidRDefault="006E50C5" w:rsidP="006E50C5">
      <w:pPr>
        <w:rPr>
          <w:rFonts w:ascii="Arial" w:hAnsi="Arial" w:cs="Arial"/>
          <w:b/>
          <w:bCs/>
          <w:sz w:val="28"/>
        </w:rPr>
      </w:pPr>
    </w:p>
    <w:sectPr w:rsidR="006E50C5" w:rsidRPr="00256E1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F9974" w14:textId="77777777" w:rsidR="00D82EA4" w:rsidRDefault="00D82EA4" w:rsidP="00187C66">
      <w:pPr>
        <w:spacing w:after="0" w:line="240" w:lineRule="auto"/>
      </w:pPr>
      <w:r>
        <w:separator/>
      </w:r>
    </w:p>
  </w:endnote>
  <w:endnote w:type="continuationSeparator" w:id="0">
    <w:p w14:paraId="0F76E2FB" w14:textId="77777777" w:rsidR="00D82EA4" w:rsidRDefault="00D82EA4" w:rsidP="00187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633F3" w14:textId="77777777" w:rsidR="00187C66" w:rsidRDefault="00187C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58075" w14:textId="77777777" w:rsidR="00187C66" w:rsidRDefault="00187C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E3D25" w14:textId="77777777" w:rsidR="00187C66" w:rsidRDefault="00187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A8123" w14:textId="77777777" w:rsidR="00D82EA4" w:rsidRDefault="00D82EA4" w:rsidP="00187C66">
      <w:pPr>
        <w:spacing w:after="0" w:line="240" w:lineRule="auto"/>
      </w:pPr>
      <w:r>
        <w:separator/>
      </w:r>
    </w:p>
  </w:footnote>
  <w:footnote w:type="continuationSeparator" w:id="0">
    <w:p w14:paraId="1C2EA81E" w14:textId="77777777" w:rsidR="00D82EA4" w:rsidRDefault="00D82EA4" w:rsidP="00187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46125" w14:textId="77777777" w:rsidR="00187C66" w:rsidRDefault="00187C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341FD" w14:textId="77777777" w:rsidR="00187C66" w:rsidRDefault="00187C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B368B" w14:textId="77777777" w:rsidR="00187C66" w:rsidRDefault="00187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7297"/>
    <w:multiLevelType w:val="multilevel"/>
    <w:tmpl w:val="9A58CE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2D440C"/>
    <w:multiLevelType w:val="hybridMultilevel"/>
    <w:tmpl w:val="86B07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9871C9"/>
    <w:multiLevelType w:val="multilevel"/>
    <w:tmpl w:val="E0AEFF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422E8D"/>
    <w:multiLevelType w:val="hybridMultilevel"/>
    <w:tmpl w:val="33A48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95342">
    <w:abstractNumId w:val="2"/>
  </w:num>
  <w:num w:numId="2" w16cid:durableId="1483308138">
    <w:abstractNumId w:val="1"/>
  </w:num>
  <w:num w:numId="3" w16cid:durableId="2092651250">
    <w:abstractNumId w:val="3"/>
  </w:num>
  <w:num w:numId="4" w16cid:durableId="1539465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MDE1NDcxMrIwMDRW0lEKTi0uzszPAykwrgUA/4E35iwAAAA="/>
  </w:docVars>
  <w:rsids>
    <w:rsidRoot w:val="00256E1E"/>
    <w:rsid w:val="00081104"/>
    <w:rsid w:val="000B201F"/>
    <w:rsid w:val="000B2224"/>
    <w:rsid w:val="000D655C"/>
    <w:rsid w:val="000E062E"/>
    <w:rsid w:val="00187C66"/>
    <w:rsid w:val="001952B3"/>
    <w:rsid w:val="00232757"/>
    <w:rsid w:val="00234EC7"/>
    <w:rsid w:val="0024297C"/>
    <w:rsid w:val="00244B1F"/>
    <w:rsid w:val="00256E1E"/>
    <w:rsid w:val="00260119"/>
    <w:rsid w:val="002C59AD"/>
    <w:rsid w:val="002F1DD2"/>
    <w:rsid w:val="00367F58"/>
    <w:rsid w:val="003E4275"/>
    <w:rsid w:val="004C5C17"/>
    <w:rsid w:val="004F69F8"/>
    <w:rsid w:val="0054762E"/>
    <w:rsid w:val="00602367"/>
    <w:rsid w:val="006D1284"/>
    <w:rsid w:val="006E50C5"/>
    <w:rsid w:val="006F12BC"/>
    <w:rsid w:val="00702BC0"/>
    <w:rsid w:val="00764E10"/>
    <w:rsid w:val="007C0F61"/>
    <w:rsid w:val="007D3720"/>
    <w:rsid w:val="00953967"/>
    <w:rsid w:val="00971967"/>
    <w:rsid w:val="00980CD3"/>
    <w:rsid w:val="009D301F"/>
    <w:rsid w:val="00A43C5B"/>
    <w:rsid w:val="00B02A54"/>
    <w:rsid w:val="00B86E66"/>
    <w:rsid w:val="00BE369E"/>
    <w:rsid w:val="00C77B3D"/>
    <w:rsid w:val="00CA2865"/>
    <w:rsid w:val="00CF6F50"/>
    <w:rsid w:val="00D82EA4"/>
    <w:rsid w:val="00DF2DB1"/>
    <w:rsid w:val="00EA7476"/>
    <w:rsid w:val="00ED0C5E"/>
    <w:rsid w:val="00F26E32"/>
    <w:rsid w:val="00F4696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5FFA1"/>
  <w15:chartTrackingRefBased/>
  <w15:docId w15:val="{8850479F-38EB-4228-98A9-79D537A9C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80CD3"/>
    <w:pPr>
      <w:keepNext/>
      <w:keepLines/>
      <w:spacing w:before="40" w:after="0"/>
      <w:outlineLvl w:val="1"/>
    </w:pPr>
    <w:rPr>
      <w:rFonts w:asciiTheme="majorHAnsi" w:eastAsiaTheme="majorEastAsia" w:hAnsiTheme="majorHAnsi" w:cstheme="majorBidi"/>
      <w:color w:val="365F91" w:themeColor="accent1" w:themeShade="BF"/>
      <w:sz w:val="26"/>
      <w:szCs w:val="33"/>
    </w:rPr>
  </w:style>
  <w:style w:type="paragraph" w:styleId="Heading3">
    <w:name w:val="heading 3"/>
    <w:basedOn w:val="Normal"/>
    <w:link w:val="Heading3Char"/>
    <w:uiPriority w:val="9"/>
    <w:qFormat/>
    <w:rsid w:val="006F12BC"/>
    <w:pPr>
      <w:spacing w:before="100" w:beforeAutospacing="1" w:after="100" w:afterAutospacing="1" w:line="240" w:lineRule="auto"/>
      <w:outlineLvl w:val="2"/>
    </w:pPr>
    <w:rPr>
      <w:rFonts w:ascii="Times New Roman" w:eastAsia="Times New Roman" w:hAnsi="Times New Roman" w:cs="Times New Roman"/>
      <w:b/>
      <w:bCs/>
      <w:sz w:val="27"/>
      <w:szCs w:val="27"/>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6F12BC"/>
  </w:style>
  <w:style w:type="character" w:customStyle="1" w:styleId="Heading3Char">
    <w:name w:val="Heading 3 Char"/>
    <w:basedOn w:val="DefaultParagraphFont"/>
    <w:link w:val="Heading3"/>
    <w:uiPriority w:val="9"/>
    <w:rsid w:val="006F12BC"/>
    <w:rPr>
      <w:rFonts w:ascii="Times New Roman" w:eastAsia="Times New Roman" w:hAnsi="Times New Roman" w:cs="Times New Roman"/>
      <w:b/>
      <w:bCs/>
      <w:sz w:val="27"/>
      <w:szCs w:val="27"/>
      <w:lang w:eastAsia="en-GB" w:bidi="ar-SA"/>
    </w:rPr>
  </w:style>
  <w:style w:type="paragraph" w:styleId="NormalWeb">
    <w:name w:val="Normal (Web)"/>
    <w:basedOn w:val="Normal"/>
    <w:uiPriority w:val="99"/>
    <w:semiHidden/>
    <w:unhideWhenUsed/>
    <w:rsid w:val="00367F58"/>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styleId="Strong">
    <w:name w:val="Strong"/>
    <w:basedOn w:val="DefaultParagraphFont"/>
    <w:uiPriority w:val="22"/>
    <w:qFormat/>
    <w:rsid w:val="00367F58"/>
    <w:rPr>
      <w:b/>
      <w:bCs/>
    </w:rPr>
  </w:style>
  <w:style w:type="character" w:customStyle="1" w:styleId="Heading2Char">
    <w:name w:val="Heading 2 Char"/>
    <w:basedOn w:val="DefaultParagraphFont"/>
    <w:link w:val="Heading2"/>
    <w:uiPriority w:val="9"/>
    <w:semiHidden/>
    <w:rsid w:val="00980CD3"/>
    <w:rPr>
      <w:rFonts w:asciiTheme="majorHAnsi" w:eastAsiaTheme="majorEastAsia" w:hAnsiTheme="majorHAnsi" w:cstheme="majorBidi"/>
      <w:color w:val="365F91" w:themeColor="accent1" w:themeShade="BF"/>
      <w:sz w:val="26"/>
      <w:szCs w:val="33"/>
    </w:rPr>
  </w:style>
  <w:style w:type="paragraph" w:styleId="ListParagraph">
    <w:name w:val="List Paragraph"/>
    <w:basedOn w:val="Normal"/>
    <w:uiPriority w:val="34"/>
    <w:qFormat/>
    <w:rsid w:val="004C5C17"/>
    <w:pPr>
      <w:ind w:left="720"/>
      <w:contextualSpacing/>
    </w:pPr>
  </w:style>
  <w:style w:type="character" w:styleId="Emphasis">
    <w:name w:val="Emphasis"/>
    <w:basedOn w:val="DefaultParagraphFont"/>
    <w:uiPriority w:val="20"/>
    <w:qFormat/>
    <w:rsid w:val="00CA2865"/>
    <w:rPr>
      <w:i/>
      <w:iCs/>
    </w:rPr>
  </w:style>
  <w:style w:type="character" w:styleId="Hyperlink">
    <w:name w:val="Hyperlink"/>
    <w:basedOn w:val="DefaultParagraphFont"/>
    <w:uiPriority w:val="99"/>
    <w:semiHidden/>
    <w:unhideWhenUsed/>
    <w:rsid w:val="00CA2865"/>
    <w:rPr>
      <w:color w:val="0000FF"/>
      <w:u w:val="single"/>
    </w:rPr>
  </w:style>
  <w:style w:type="paragraph" w:styleId="Header">
    <w:name w:val="header"/>
    <w:basedOn w:val="Normal"/>
    <w:link w:val="HeaderChar"/>
    <w:uiPriority w:val="99"/>
    <w:unhideWhenUsed/>
    <w:rsid w:val="00187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C66"/>
  </w:style>
  <w:style w:type="paragraph" w:styleId="Footer">
    <w:name w:val="footer"/>
    <w:basedOn w:val="Normal"/>
    <w:link w:val="FooterChar"/>
    <w:uiPriority w:val="99"/>
    <w:unhideWhenUsed/>
    <w:rsid w:val="00187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66"/>
  </w:style>
  <w:style w:type="paragraph" w:styleId="Bibliography">
    <w:name w:val="Bibliography"/>
    <w:basedOn w:val="Normal"/>
    <w:next w:val="Normal"/>
    <w:uiPriority w:val="37"/>
    <w:unhideWhenUsed/>
    <w:rsid w:val="00242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678">
      <w:bodyDiv w:val="1"/>
      <w:marLeft w:val="0"/>
      <w:marRight w:val="0"/>
      <w:marTop w:val="0"/>
      <w:marBottom w:val="0"/>
      <w:divBdr>
        <w:top w:val="none" w:sz="0" w:space="0" w:color="auto"/>
        <w:left w:val="none" w:sz="0" w:space="0" w:color="auto"/>
        <w:bottom w:val="none" w:sz="0" w:space="0" w:color="auto"/>
        <w:right w:val="none" w:sz="0" w:space="0" w:color="auto"/>
      </w:divBdr>
    </w:div>
    <w:div w:id="39668025">
      <w:bodyDiv w:val="1"/>
      <w:marLeft w:val="0"/>
      <w:marRight w:val="0"/>
      <w:marTop w:val="0"/>
      <w:marBottom w:val="0"/>
      <w:divBdr>
        <w:top w:val="none" w:sz="0" w:space="0" w:color="auto"/>
        <w:left w:val="none" w:sz="0" w:space="0" w:color="auto"/>
        <w:bottom w:val="none" w:sz="0" w:space="0" w:color="auto"/>
        <w:right w:val="none" w:sz="0" w:space="0" w:color="auto"/>
      </w:divBdr>
    </w:div>
    <w:div w:id="75370366">
      <w:bodyDiv w:val="1"/>
      <w:marLeft w:val="0"/>
      <w:marRight w:val="0"/>
      <w:marTop w:val="0"/>
      <w:marBottom w:val="0"/>
      <w:divBdr>
        <w:top w:val="none" w:sz="0" w:space="0" w:color="auto"/>
        <w:left w:val="none" w:sz="0" w:space="0" w:color="auto"/>
        <w:bottom w:val="none" w:sz="0" w:space="0" w:color="auto"/>
        <w:right w:val="none" w:sz="0" w:space="0" w:color="auto"/>
      </w:divBdr>
    </w:div>
    <w:div w:id="87509635">
      <w:bodyDiv w:val="1"/>
      <w:marLeft w:val="0"/>
      <w:marRight w:val="0"/>
      <w:marTop w:val="0"/>
      <w:marBottom w:val="0"/>
      <w:divBdr>
        <w:top w:val="none" w:sz="0" w:space="0" w:color="auto"/>
        <w:left w:val="none" w:sz="0" w:space="0" w:color="auto"/>
        <w:bottom w:val="none" w:sz="0" w:space="0" w:color="auto"/>
        <w:right w:val="none" w:sz="0" w:space="0" w:color="auto"/>
      </w:divBdr>
    </w:div>
    <w:div w:id="95636385">
      <w:bodyDiv w:val="1"/>
      <w:marLeft w:val="0"/>
      <w:marRight w:val="0"/>
      <w:marTop w:val="0"/>
      <w:marBottom w:val="0"/>
      <w:divBdr>
        <w:top w:val="none" w:sz="0" w:space="0" w:color="auto"/>
        <w:left w:val="none" w:sz="0" w:space="0" w:color="auto"/>
        <w:bottom w:val="none" w:sz="0" w:space="0" w:color="auto"/>
        <w:right w:val="none" w:sz="0" w:space="0" w:color="auto"/>
      </w:divBdr>
    </w:div>
    <w:div w:id="123816415">
      <w:bodyDiv w:val="1"/>
      <w:marLeft w:val="0"/>
      <w:marRight w:val="0"/>
      <w:marTop w:val="0"/>
      <w:marBottom w:val="0"/>
      <w:divBdr>
        <w:top w:val="none" w:sz="0" w:space="0" w:color="auto"/>
        <w:left w:val="none" w:sz="0" w:space="0" w:color="auto"/>
        <w:bottom w:val="none" w:sz="0" w:space="0" w:color="auto"/>
        <w:right w:val="none" w:sz="0" w:space="0" w:color="auto"/>
      </w:divBdr>
    </w:div>
    <w:div w:id="131991034">
      <w:bodyDiv w:val="1"/>
      <w:marLeft w:val="0"/>
      <w:marRight w:val="0"/>
      <w:marTop w:val="0"/>
      <w:marBottom w:val="0"/>
      <w:divBdr>
        <w:top w:val="none" w:sz="0" w:space="0" w:color="auto"/>
        <w:left w:val="none" w:sz="0" w:space="0" w:color="auto"/>
        <w:bottom w:val="none" w:sz="0" w:space="0" w:color="auto"/>
        <w:right w:val="none" w:sz="0" w:space="0" w:color="auto"/>
      </w:divBdr>
    </w:div>
    <w:div w:id="167520260">
      <w:bodyDiv w:val="1"/>
      <w:marLeft w:val="0"/>
      <w:marRight w:val="0"/>
      <w:marTop w:val="0"/>
      <w:marBottom w:val="0"/>
      <w:divBdr>
        <w:top w:val="none" w:sz="0" w:space="0" w:color="auto"/>
        <w:left w:val="none" w:sz="0" w:space="0" w:color="auto"/>
        <w:bottom w:val="none" w:sz="0" w:space="0" w:color="auto"/>
        <w:right w:val="none" w:sz="0" w:space="0" w:color="auto"/>
      </w:divBdr>
      <w:divsChild>
        <w:div w:id="2013483963">
          <w:marLeft w:val="0"/>
          <w:marRight w:val="0"/>
          <w:marTop w:val="0"/>
          <w:marBottom w:val="0"/>
          <w:divBdr>
            <w:top w:val="none" w:sz="0" w:space="0" w:color="auto"/>
            <w:left w:val="none" w:sz="0" w:space="0" w:color="auto"/>
            <w:bottom w:val="none" w:sz="0" w:space="0" w:color="auto"/>
            <w:right w:val="none" w:sz="0" w:space="0" w:color="auto"/>
          </w:divBdr>
          <w:divsChild>
            <w:div w:id="1710455499">
              <w:marLeft w:val="0"/>
              <w:marRight w:val="0"/>
              <w:marTop w:val="0"/>
              <w:marBottom w:val="0"/>
              <w:divBdr>
                <w:top w:val="none" w:sz="0" w:space="0" w:color="auto"/>
                <w:left w:val="none" w:sz="0" w:space="0" w:color="auto"/>
                <w:bottom w:val="none" w:sz="0" w:space="0" w:color="auto"/>
                <w:right w:val="none" w:sz="0" w:space="0" w:color="auto"/>
              </w:divBdr>
              <w:divsChild>
                <w:div w:id="541409198">
                  <w:marLeft w:val="0"/>
                  <w:marRight w:val="0"/>
                  <w:marTop w:val="0"/>
                  <w:marBottom w:val="0"/>
                  <w:divBdr>
                    <w:top w:val="none" w:sz="0" w:space="0" w:color="auto"/>
                    <w:left w:val="none" w:sz="0" w:space="0" w:color="auto"/>
                    <w:bottom w:val="none" w:sz="0" w:space="0" w:color="auto"/>
                    <w:right w:val="none" w:sz="0" w:space="0" w:color="auto"/>
                  </w:divBdr>
                  <w:divsChild>
                    <w:div w:id="444429024">
                      <w:marLeft w:val="0"/>
                      <w:marRight w:val="0"/>
                      <w:marTop w:val="0"/>
                      <w:marBottom w:val="0"/>
                      <w:divBdr>
                        <w:top w:val="none" w:sz="0" w:space="0" w:color="auto"/>
                        <w:left w:val="none" w:sz="0" w:space="0" w:color="auto"/>
                        <w:bottom w:val="none" w:sz="0" w:space="0" w:color="auto"/>
                        <w:right w:val="none" w:sz="0" w:space="0" w:color="auto"/>
                      </w:divBdr>
                      <w:divsChild>
                        <w:div w:id="699546016">
                          <w:marLeft w:val="0"/>
                          <w:marRight w:val="0"/>
                          <w:marTop w:val="0"/>
                          <w:marBottom w:val="0"/>
                          <w:divBdr>
                            <w:top w:val="none" w:sz="0" w:space="0" w:color="auto"/>
                            <w:left w:val="none" w:sz="0" w:space="0" w:color="auto"/>
                            <w:bottom w:val="none" w:sz="0" w:space="0" w:color="auto"/>
                            <w:right w:val="none" w:sz="0" w:space="0" w:color="auto"/>
                          </w:divBdr>
                        </w:div>
                        <w:div w:id="1193030125">
                          <w:marLeft w:val="0"/>
                          <w:marRight w:val="0"/>
                          <w:marTop w:val="0"/>
                          <w:marBottom w:val="0"/>
                          <w:divBdr>
                            <w:top w:val="none" w:sz="0" w:space="0" w:color="auto"/>
                            <w:left w:val="none" w:sz="0" w:space="0" w:color="auto"/>
                            <w:bottom w:val="none" w:sz="0" w:space="0" w:color="auto"/>
                            <w:right w:val="none" w:sz="0" w:space="0" w:color="auto"/>
                          </w:divBdr>
                        </w:div>
                        <w:div w:id="1301954878">
                          <w:marLeft w:val="0"/>
                          <w:marRight w:val="0"/>
                          <w:marTop w:val="0"/>
                          <w:marBottom w:val="0"/>
                          <w:divBdr>
                            <w:top w:val="none" w:sz="0" w:space="0" w:color="auto"/>
                            <w:left w:val="none" w:sz="0" w:space="0" w:color="auto"/>
                            <w:bottom w:val="none" w:sz="0" w:space="0" w:color="auto"/>
                            <w:right w:val="none" w:sz="0" w:space="0" w:color="auto"/>
                          </w:divBdr>
                        </w:div>
                        <w:div w:id="1311904844">
                          <w:marLeft w:val="0"/>
                          <w:marRight w:val="0"/>
                          <w:marTop w:val="0"/>
                          <w:marBottom w:val="0"/>
                          <w:divBdr>
                            <w:top w:val="none" w:sz="0" w:space="0" w:color="auto"/>
                            <w:left w:val="none" w:sz="0" w:space="0" w:color="auto"/>
                            <w:bottom w:val="none" w:sz="0" w:space="0" w:color="auto"/>
                            <w:right w:val="none" w:sz="0" w:space="0" w:color="auto"/>
                          </w:divBdr>
                        </w:div>
                        <w:div w:id="92769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92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5454">
      <w:bodyDiv w:val="1"/>
      <w:marLeft w:val="0"/>
      <w:marRight w:val="0"/>
      <w:marTop w:val="0"/>
      <w:marBottom w:val="0"/>
      <w:divBdr>
        <w:top w:val="none" w:sz="0" w:space="0" w:color="auto"/>
        <w:left w:val="none" w:sz="0" w:space="0" w:color="auto"/>
        <w:bottom w:val="none" w:sz="0" w:space="0" w:color="auto"/>
        <w:right w:val="none" w:sz="0" w:space="0" w:color="auto"/>
      </w:divBdr>
    </w:div>
    <w:div w:id="219175365">
      <w:bodyDiv w:val="1"/>
      <w:marLeft w:val="0"/>
      <w:marRight w:val="0"/>
      <w:marTop w:val="0"/>
      <w:marBottom w:val="0"/>
      <w:divBdr>
        <w:top w:val="none" w:sz="0" w:space="0" w:color="auto"/>
        <w:left w:val="none" w:sz="0" w:space="0" w:color="auto"/>
        <w:bottom w:val="none" w:sz="0" w:space="0" w:color="auto"/>
        <w:right w:val="none" w:sz="0" w:space="0" w:color="auto"/>
      </w:divBdr>
    </w:div>
    <w:div w:id="224338803">
      <w:bodyDiv w:val="1"/>
      <w:marLeft w:val="0"/>
      <w:marRight w:val="0"/>
      <w:marTop w:val="0"/>
      <w:marBottom w:val="0"/>
      <w:divBdr>
        <w:top w:val="none" w:sz="0" w:space="0" w:color="auto"/>
        <w:left w:val="none" w:sz="0" w:space="0" w:color="auto"/>
        <w:bottom w:val="none" w:sz="0" w:space="0" w:color="auto"/>
        <w:right w:val="none" w:sz="0" w:space="0" w:color="auto"/>
      </w:divBdr>
    </w:div>
    <w:div w:id="227689542">
      <w:bodyDiv w:val="1"/>
      <w:marLeft w:val="0"/>
      <w:marRight w:val="0"/>
      <w:marTop w:val="0"/>
      <w:marBottom w:val="0"/>
      <w:divBdr>
        <w:top w:val="none" w:sz="0" w:space="0" w:color="auto"/>
        <w:left w:val="none" w:sz="0" w:space="0" w:color="auto"/>
        <w:bottom w:val="none" w:sz="0" w:space="0" w:color="auto"/>
        <w:right w:val="none" w:sz="0" w:space="0" w:color="auto"/>
      </w:divBdr>
    </w:div>
    <w:div w:id="242495995">
      <w:bodyDiv w:val="1"/>
      <w:marLeft w:val="0"/>
      <w:marRight w:val="0"/>
      <w:marTop w:val="0"/>
      <w:marBottom w:val="0"/>
      <w:divBdr>
        <w:top w:val="none" w:sz="0" w:space="0" w:color="auto"/>
        <w:left w:val="none" w:sz="0" w:space="0" w:color="auto"/>
        <w:bottom w:val="none" w:sz="0" w:space="0" w:color="auto"/>
        <w:right w:val="none" w:sz="0" w:space="0" w:color="auto"/>
      </w:divBdr>
    </w:div>
    <w:div w:id="255407879">
      <w:bodyDiv w:val="1"/>
      <w:marLeft w:val="0"/>
      <w:marRight w:val="0"/>
      <w:marTop w:val="0"/>
      <w:marBottom w:val="0"/>
      <w:divBdr>
        <w:top w:val="none" w:sz="0" w:space="0" w:color="auto"/>
        <w:left w:val="none" w:sz="0" w:space="0" w:color="auto"/>
        <w:bottom w:val="none" w:sz="0" w:space="0" w:color="auto"/>
        <w:right w:val="none" w:sz="0" w:space="0" w:color="auto"/>
      </w:divBdr>
    </w:div>
    <w:div w:id="255865590">
      <w:bodyDiv w:val="1"/>
      <w:marLeft w:val="0"/>
      <w:marRight w:val="0"/>
      <w:marTop w:val="0"/>
      <w:marBottom w:val="0"/>
      <w:divBdr>
        <w:top w:val="none" w:sz="0" w:space="0" w:color="auto"/>
        <w:left w:val="none" w:sz="0" w:space="0" w:color="auto"/>
        <w:bottom w:val="none" w:sz="0" w:space="0" w:color="auto"/>
        <w:right w:val="none" w:sz="0" w:space="0" w:color="auto"/>
      </w:divBdr>
    </w:div>
    <w:div w:id="285351019">
      <w:bodyDiv w:val="1"/>
      <w:marLeft w:val="0"/>
      <w:marRight w:val="0"/>
      <w:marTop w:val="0"/>
      <w:marBottom w:val="0"/>
      <w:divBdr>
        <w:top w:val="none" w:sz="0" w:space="0" w:color="auto"/>
        <w:left w:val="none" w:sz="0" w:space="0" w:color="auto"/>
        <w:bottom w:val="none" w:sz="0" w:space="0" w:color="auto"/>
        <w:right w:val="none" w:sz="0" w:space="0" w:color="auto"/>
      </w:divBdr>
    </w:div>
    <w:div w:id="360473843">
      <w:bodyDiv w:val="1"/>
      <w:marLeft w:val="0"/>
      <w:marRight w:val="0"/>
      <w:marTop w:val="0"/>
      <w:marBottom w:val="0"/>
      <w:divBdr>
        <w:top w:val="none" w:sz="0" w:space="0" w:color="auto"/>
        <w:left w:val="none" w:sz="0" w:space="0" w:color="auto"/>
        <w:bottom w:val="none" w:sz="0" w:space="0" w:color="auto"/>
        <w:right w:val="none" w:sz="0" w:space="0" w:color="auto"/>
      </w:divBdr>
    </w:div>
    <w:div w:id="373308453">
      <w:bodyDiv w:val="1"/>
      <w:marLeft w:val="0"/>
      <w:marRight w:val="0"/>
      <w:marTop w:val="0"/>
      <w:marBottom w:val="0"/>
      <w:divBdr>
        <w:top w:val="none" w:sz="0" w:space="0" w:color="auto"/>
        <w:left w:val="none" w:sz="0" w:space="0" w:color="auto"/>
        <w:bottom w:val="none" w:sz="0" w:space="0" w:color="auto"/>
        <w:right w:val="none" w:sz="0" w:space="0" w:color="auto"/>
      </w:divBdr>
    </w:div>
    <w:div w:id="451484510">
      <w:bodyDiv w:val="1"/>
      <w:marLeft w:val="0"/>
      <w:marRight w:val="0"/>
      <w:marTop w:val="0"/>
      <w:marBottom w:val="0"/>
      <w:divBdr>
        <w:top w:val="none" w:sz="0" w:space="0" w:color="auto"/>
        <w:left w:val="none" w:sz="0" w:space="0" w:color="auto"/>
        <w:bottom w:val="none" w:sz="0" w:space="0" w:color="auto"/>
        <w:right w:val="none" w:sz="0" w:space="0" w:color="auto"/>
      </w:divBdr>
    </w:div>
    <w:div w:id="462239233">
      <w:bodyDiv w:val="1"/>
      <w:marLeft w:val="0"/>
      <w:marRight w:val="0"/>
      <w:marTop w:val="0"/>
      <w:marBottom w:val="0"/>
      <w:divBdr>
        <w:top w:val="none" w:sz="0" w:space="0" w:color="auto"/>
        <w:left w:val="none" w:sz="0" w:space="0" w:color="auto"/>
        <w:bottom w:val="none" w:sz="0" w:space="0" w:color="auto"/>
        <w:right w:val="none" w:sz="0" w:space="0" w:color="auto"/>
      </w:divBdr>
    </w:div>
    <w:div w:id="555118524">
      <w:bodyDiv w:val="1"/>
      <w:marLeft w:val="0"/>
      <w:marRight w:val="0"/>
      <w:marTop w:val="0"/>
      <w:marBottom w:val="0"/>
      <w:divBdr>
        <w:top w:val="none" w:sz="0" w:space="0" w:color="auto"/>
        <w:left w:val="none" w:sz="0" w:space="0" w:color="auto"/>
        <w:bottom w:val="none" w:sz="0" w:space="0" w:color="auto"/>
        <w:right w:val="none" w:sz="0" w:space="0" w:color="auto"/>
      </w:divBdr>
    </w:div>
    <w:div w:id="578101766">
      <w:bodyDiv w:val="1"/>
      <w:marLeft w:val="0"/>
      <w:marRight w:val="0"/>
      <w:marTop w:val="0"/>
      <w:marBottom w:val="0"/>
      <w:divBdr>
        <w:top w:val="none" w:sz="0" w:space="0" w:color="auto"/>
        <w:left w:val="none" w:sz="0" w:space="0" w:color="auto"/>
        <w:bottom w:val="none" w:sz="0" w:space="0" w:color="auto"/>
        <w:right w:val="none" w:sz="0" w:space="0" w:color="auto"/>
      </w:divBdr>
    </w:div>
    <w:div w:id="592015166">
      <w:bodyDiv w:val="1"/>
      <w:marLeft w:val="0"/>
      <w:marRight w:val="0"/>
      <w:marTop w:val="0"/>
      <w:marBottom w:val="0"/>
      <w:divBdr>
        <w:top w:val="none" w:sz="0" w:space="0" w:color="auto"/>
        <w:left w:val="none" w:sz="0" w:space="0" w:color="auto"/>
        <w:bottom w:val="none" w:sz="0" w:space="0" w:color="auto"/>
        <w:right w:val="none" w:sz="0" w:space="0" w:color="auto"/>
      </w:divBdr>
    </w:div>
    <w:div w:id="638926628">
      <w:bodyDiv w:val="1"/>
      <w:marLeft w:val="0"/>
      <w:marRight w:val="0"/>
      <w:marTop w:val="0"/>
      <w:marBottom w:val="0"/>
      <w:divBdr>
        <w:top w:val="none" w:sz="0" w:space="0" w:color="auto"/>
        <w:left w:val="none" w:sz="0" w:space="0" w:color="auto"/>
        <w:bottom w:val="none" w:sz="0" w:space="0" w:color="auto"/>
        <w:right w:val="none" w:sz="0" w:space="0" w:color="auto"/>
      </w:divBdr>
    </w:div>
    <w:div w:id="676663407">
      <w:bodyDiv w:val="1"/>
      <w:marLeft w:val="0"/>
      <w:marRight w:val="0"/>
      <w:marTop w:val="0"/>
      <w:marBottom w:val="0"/>
      <w:divBdr>
        <w:top w:val="none" w:sz="0" w:space="0" w:color="auto"/>
        <w:left w:val="none" w:sz="0" w:space="0" w:color="auto"/>
        <w:bottom w:val="none" w:sz="0" w:space="0" w:color="auto"/>
        <w:right w:val="none" w:sz="0" w:space="0" w:color="auto"/>
      </w:divBdr>
    </w:div>
    <w:div w:id="683557167">
      <w:bodyDiv w:val="1"/>
      <w:marLeft w:val="0"/>
      <w:marRight w:val="0"/>
      <w:marTop w:val="0"/>
      <w:marBottom w:val="0"/>
      <w:divBdr>
        <w:top w:val="none" w:sz="0" w:space="0" w:color="auto"/>
        <w:left w:val="none" w:sz="0" w:space="0" w:color="auto"/>
        <w:bottom w:val="none" w:sz="0" w:space="0" w:color="auto"/>
        <w:right w:val="none" w:sz="0" w:space="0" w:color="auto"/>
      </w:divBdr>
    </w:div>
    <w:div w:id="687217228">
      <w:bodyDiv w:val="1"/>
      <w:marLeft w:val="0"/>
      <w:marRight w:val="0"/>
      <w:marTop w:val="0"/>
      <w:marBottom w:val="0"/>
      <w:divBdr>
        <w:top w:val="none" w:sz="0" w:space="0" w:color="auto"/>
        <w:left w:val="none" w:sz="0" w:space="0" w:color="auto"/>
        <w:bottom w:val="none" w:sz="0" w:space="0" w:color="auto"/>
        <w:right w:val="none" w:sz="0" w:space="0" w:color="auto"/>
      </w:divBdr>
    </w:div>
    <w:div w:id="693385424">
      <w:bodyDiv w:val="1"/>
      <w:marLeft w:val="0"/>
      <w:marRight w:val="0"/>
      <w:marTop w:val="0"/>
      <w:marBottom w:val="0"/>
      <w:divBdr>
        <w:top w:val="none" w:sz="0" w:space="0" w:color="auto"/>
        <w:left w:val="none" w:sz="0" w:space="0" w:color="auto"/>
        <w:bottom w:val="none" w:sz="0" w:space="0" w:color="auto"/>
        <w:right w:val="none" w:sz="0" w:space="0" w:color="auto"/>
      </w:divBdr>
    </w:div>
    <w:div w:id="715007518">
      <w:bodyDiv w:val="1"/>
      <w:marLeft w:val="0"/>
      <w:marRight w:val="0"/>
      <w:marTop w:val="0"/>
      <w:marBottom w:val="0"/>
      <w:divBdr>
        <w:top w:val="none" w:sz="0" w:space="0" w:color="auto"/>
        <w:left w:val="none" w:sz="0" w:space="0" w:color="auto"/>
        <w:bottom w:val="none" w:sz="0" w:space="0" w:color="auto"/>
        <w:right w:val="none" w:sz="0" w:space="0" w:color="auto"/>
      </w:divBdr>
    </w:div>
    <w:div w:id="736324497">
      <w:bodyDiv w:val="1"/>
      <w:marLeft w:val="0"/>
      <w:marRight w:val="0"/>
      <w:marTop w:val="0"/>
      <w:marBottom w:val="0"/>
      <w:divBdr>
        <w:top w:val="none" w:sz="0" w:space="0" w:color="auto"/>
        <w:left w:val="none" w:sz="0" w:space="0" w:color="auto"/>
        <w:bottom w:val="none" w:sz="0" w:space="0" w:color="auto"/>
        <w:right w:val="none" w:sz="0" w:space="0" w:color="auto"/>
      </w:divBdr>
    </w:div>
    <w:div w:id="741366363">
      <w:bodyDiv w:val="1"/>
      <w:marLeft w:val="0"/>
      <w:marRight w:val="0"/>
      <w:marTop w:val="0"/>
      <w:marBottom w:val="0"/>
      <w:divBdr>
        <w:top w:val="none" w:sz="0" w:space="0" w:color="auto"/>
        <w:left w:val="none" w:sz="0" w:space="0" w:color="auto"/>
        <w:bottom w:val="none" w:sz="0" w:space="0" w:color="auto"/>
        <w:right w:val="none" w:sz="0" w:space="0" w:color="auto"/>
      </w:divBdr>
    </w:div>
    <w:div w:id="816150468">
      <w:bodyDiv w:val="1"/>
      <w:marLeft w:val="0"/>
      <w:marRight w:val="0"/>
      <w:marTop w:val="0"/>
      <w:marBottom w:val="0"/>
      <w:divBdr>
        <w:top w:val="none" w:sz="0" w:space="0" w:color="auto"/>
        <w:left w:val="none" w:sz="0" w:space="0" w:color="auto"/>
        <w:bottom w:val="none" w:sz="0" w:space="0" w:color="auto"/>
        <w:right w:val="none" w:sz="0" w:space="0" w:color="auto"/>
      </w:divBdr>
    </w:div>
    <w:div w:id="825391676">
      <w:bodyDiv w:val="1"/>
      <w:marLeft w:val="0"/>
      <w:marRight w:val="0"/>
      <w:marTop w:val="0"/>
      <w:marBottom w:val="0"/>
      <w:divBdr>
        <w:top w:val="none" w:sz="0" w:space="0" w:color="auto"/>
        <w:left w:val="none" w:sz="0" w:space="0" w:color="auto"/>
        <w:bottom w:val="none" w:sz="0" w:space="0" w:color="auto"/>
        <w:right w:val="none" w:sz="0" w:space="0" w:color="auto"/>
      </w:divBdr>
    </w:div>
    <w:div w:id="831601414">
      <w:bodyDiv w:val="1"/>
      <w:marLeft w:val="0"/>
      <w:marRight w:val="0"/>
      <w:marTop w:val="0"/>
      <w:marBottom w:val="0"/>
      <w:divBdr>
        <w:top w:val="none" w:sz="0" w:space="0" w:color="auto"/>
        <w:left w:val="none" w:sz="0" w:space="0" w:color="auto"/>
        <w:bottom w:val="none" w:sz="0" w:space="0" w:color="auto"/>
        <w:right w:val="none" w:sz="0" w:space="0" w:color="auto"/>
      </w:divBdr>
    </w:div>
    <w:div w:id="846095766">
      <w:bodyDiv w:val="1"/>
      <w:marLeft w:val="0"/>
      <w:marRight w:val="0"/>
      <w:marTop w:val="0"/>
      <w:marBottom w:val="0"/>
      <w:divBdr>
        <w:top w:val="none" w:sz="0" w:space="0" w:color="auto"/>
        <w:left w:val="none" w:sz="0" w:space="0" w:color="auto"/>
        <w:bottom w:val="none" w:sz="0" w:space="0" w:color="auto"/>
        <w:right w:val="none" w:sz="0" w:space="0" w:color="auto"/>
      </w:divBdr>
    </w:div>
    <w:div w:id="975640546">
      <w:bodyDiv w:val="1"/>
      <w:marLeft w:val="0"/>
      <w:marRight w:val="0"/>
      <w:marTop w:val="0"/>
      <w:marBottom w:val="0"/>
      <w:divBdr>
        <w:top w:val="none" w:sz="0" w:space="0" w:color="auto"/>
        <w:left w:val="none" w:sz="0" w:space="0" w:color="auto"/>
        <w:bottom w:val="none" w:sz="0" w:space="0" w:color="auto"/>
        <w:right w:val="none" w:sz="0" w:space="0" w:color="auto"/>
      </w:divBdr>
    </w:div>
    <w:div w:id="1010719532">
      <w:bodyDiv w:val="1"/>
      <w:marLeft w:val="0"/>
      <w:marRight w:val="0"/>
      <w:marTop w:val="0"/>
      <w:marBottom w:val="0"/>
      <w:divBdr>
        <w:top w:val="none" w:sz="0" w:space="0" w:color="auto"/>
        <w:left w:val="none" w:sz="0" w:space="0" w:color="auto"/>
        <w:bottom w:val="none" w:sz="0" w:space="0" w:color="auto"/>
        <w:right w:val="none" w:sz="0" w:space="0" w:color="auto"/>
      </w:divBdr>
    </w:div>
    <w:div w:id="1026518668">
      <w:bodyDiv w:val="1"/>
      <w:marLeft w:val="0"/>
      <w:marRight w:val="0"/>
      <w:marTop w:val="0"/>
      <w:marBottom w:val="0"/>
      <w:divBdr>
        <w:top w:val="none" w:sz="0" w:space="0" w:color="auto"/>
        <w:left w:val="none" w:sz="0" w:space="0" w:color="auto"/>
        <w:bottom w:val="none" w:sz="0" w:space="0" w:color="auto"/>
        <w:right w:val="none" w:sz="0" w:space="0" w:color="auto"/>
      </w:divBdr>
    </w:div>
    <w:div w:id="1052118728">
      <w:bodyDiv w:val="1"/>
      <w:marLeft w:val="0"/>
      <w:marRight w:val="0"/>
      <w:marTop w:val="0"/>
      <w:marBottom w:val="0"/>
      <w:divBdr>
        <w:top w:val="none" w:sz="0" w:space="0" w:color="auto"/>
        <w:left w:val="none" w:sz="0" w:space="0" w:color="auto"/>
        <w:bottom w:val="none" w:sz="0" w:space="0" w:color="auto"/>
        <w:right w:val="none" w:sz="0" w:space="0" w:color="auto"/>
      </w:divBdr>
    </w:div>
    <w:div w:id="1098598375">
      <w:bodyDiv w:val="1"/>
      <w:marLeft w:val="0"/>
      <w:marRight w:val="0"/>
      <w:marTop w:val="0"/>
      <w:marBottom w:val="0"/>
      <w:divBdr>
        <w:top w:val="none" w:sz="0" w:space="0" w:color="auto"/>
        <w:left w:val="none" w:sz="0" w:space="0" w:color="auto"/>
        <w:bottom w:val="none" w:sz="0" w:space="0" w:color="auto"/>
        <w:right w:val="none" w:sz="0" w:space="0" w:color="auto"/>
      </w:divBdr>
    </w:div>
    <w:div w:id="1100761889">
      <w:bodyDiv w:val="1"/>
      <w:marLeft w:val="0"/>
      <w:marRight w:val="0"/>
      <w:marTop w:val="0"/>
      <w:marBottom w:val="0"/>
      <w:divBdr>
        <w:top w:val="none" w:sz="0" w:space="0" w:color="auto"/>
        <w:left w:val="none" w:sz="0" w:space="0" w:color="auto"/>
        <w:bottom w:val="none" w:sz="0" w:space="0" w:color="auto"/>
        <w:right w:val="none" w:sz="0" w:space="0" w:color="auto"/>
      </w:divBdr>
    </w:div>
    <w:div w:id="1129057438">
      <w:bodyDiv w:val="1"/>
      <w:marLeft w:val="0"/>
      <w:marRight w:val="0"/>
      <w:marTop w:val="0"/>
      <w:marBottom w:val="0"/>
      <w:divBdr>
        <w:top w:val="none" w:sz="0" w:space="0" w:color="auto"/>
        <w:left w:val="none" w:sz="0" w:space="0" w:color="auto"/>
        <w:bottom w:val="none" w:sz="0" w:space="0" w:color="auto"/>
        <w:right w:val="none" w:sz="0" w:space="0" w:color="auto"/>
      </w:divBdr>
    </w:div>
    <w:div w:id="1187135578">
      <w:bodyDiv w:val="1"/>
      <w:marLeft w:val="0"/>
      <w:marRight w:val="0"/>
      <w:marTop w:val="0"/>
      <w:marBottom w:val="0"/>
      <w:divBdr>
        <w:top w:val="none" w:sz="0" w:space="0" w:color="auto"/>
        <w:left w:val="none" w:sz="0" w:space="0" w:color="auto"/>
        <w:bottom w:val="none" w:sz="0" w:space="0" w:color="auto"/>
        <w:right w:val="none" w:sz="0" w:space="0" w:color="auto"/>
      </w:divBdr>
    </w:div>
    <w:div w:id="1193111112">
      <w:bodyDiv w:val="1"/>
      <w:marLeft w:val="0"/>
      <w:marRight w:val="0"/>
      <w:marTop w:val="0"/>
      <w:marBottom w:val="0"/>
      <w:divBdr>
        <w:top w:val="none" w:sz="0" w:space="0" w:color="auto"/>
        <w:left w:val="none" w:sz="0" w:space="0" w:color="auto"/>
        <w:bottom w:val="none" w:sz="0" w:space="0" w:color="auto"/>
        <w:right w:val="none" w:sz="0" w:space="0" w:color="auto"/>
      </w:divBdr>
    </w:div>
    <w:div w:id="1207185131">
      <w:bodyDiv w:val="1"/>
      <w:marLeft w:val="0"/>
      <w:marRight w:val="0"/>
      <w:marTop w:val="0"/>
      <w:marBottom w:val="0"/>
      <w:divBdr>
        <w:top w:val="none" w:sz="0" w:space="0" w:color="auto"/>
        <w:left w:val="none" w:sz="0" w:space="0" w:color="auto"/>
        <w:bottom w:val="none" w:sz="0" w:space="0" w:color="auto"/>
        <w:right w:val="none" w:sz="0" w:space="0" w:color="auto"/>
      </w:divBdr>
    </w:div>
    <w:div w:id="1239705952">
      <w:bodyDiv w:val="1"/>
      <w:marLeft w:val="0"/>
      <w:marRight w:val="0"/>
      <w:marTop w:val="0"/>
      <w:marBottom w:val="0"/>
      <w:divBdr>
        <w:top w:val="none" w:sz="0" w:space="0" w:color="auto"/>
        <w:left w:val="none" w:sz="0" w:space="0" w:color="auto"/>
        <w:bottom w:val="none" w:sz="0" w:space="0" w:color="auto"/>
        <w:right w:val="none" w:sz="0" w:space="0" w:color="auto"/>
      </w:divBdr>
    </w:div>
    <w:div w:id="1241404700">
      <w:bodyDiv w:val="1"/>
      <w:marLeft w:val="0"/>
      <w:marRight w:val="0"/>
      <w:marTop w:val="0"/>
      <w:marBottom w:val="0"/>
      <w:divBdr>
        <w:top w:val="none" w:sz="0" w:space="0" w:color="auto"/>
        <w:left w:val="none" w:sz="0" w:space="0" w:color="auto"/>
        <w:bottom w:val="none" w:sz="0" w:space="0" w:color="auto"/>
        <w:right w:val="none" w:sz="0" w:space="0" w:color="auto"/>
      </w:divBdr>
    </w:div>
    <w:div w:id="1310943268">
      <w:bodyDiv w:val="1"/>
      <w:marLeft w:val="0"/>
      <w:marRight w:val="0"/>
      <w:marTop w:val="0"/>
      <w:marBottom w:val="0"/>
      <w:divBdr>
        <w:top w:val="none" w:sz="0" w:space="0" w:color="auto"/>
        <w:left w:val="none" w:sz="0" w:space="0" w:color="auto"/>
        <w:bottom w:val="none" w:sz="0" w:space="0" w:color="auto"/>
        <w:right w:val="none" w:sz="0" w:space="0" w:color="auto"/>
      </w:divBdr>
    </w:div>
    <w:div w:id="1314026561">
      <w:bodyDiv w:val="1"/>
      <w:marLeft w:val="0"/>
      <w:marRight w:val="0"/>
      <w:marTop w:val="0"/>
      <w:marBottom w:val="0"/>
      <w:divBdr>
        <w:top w:val="none" w:sz="0" w:space="0" w:color="auto"/>
        <w:left w:val="none" w:sz="0" w:space="0" w:color="auto"/>
        <w:bottom w:val="none" w:sz="0" w:space="0" w:color="auto"/>
        <w:right w:val="none" w:sz="0" w:space="0" w:color="auto"/>
      </w:divBdr>
    </w:div>
    <w:div w:id="1322932049">
      <w:bodyDiv w:val="1"/>
      <w:marLeft w:val="0"/>
      <w:marRight w:val="0"/>
      <w:marTop w:val="0"/>
      <w:marBottom w:val="0"/>
      <w:divBdr>
        <w:top w:val="none" w:sz="0" w:space="0" w:color="auto"/>
        <w:left w:val="none" w:sz="0" w:space="0" w:color="auto"/>
        <w:bottom w:val="none" w:sz="0" w:space="0" w:color="auto"/>
        <w:right w:val="none" w:sz="0" w:space="0" w:color="auto"/>
      </w:divBdr>
    </w:div>
    <w:div w:id="1378625171">
      <w:bodyDiv w:val="1"/>
      <w:marLeft w:val="0"/>
      <w:marRight w:val="0"/>
      <w:marTop w:val="0"/>
      <w:marBottom w:val="0"/>
      <w:divBdr>
        <w:top w:val="none" w:sz="0" w:space="0" w:color="auto"/>
        <w:left w:val="none" w:sz="0" w:space="0" w:color="auto"/>
        <w:bottom w:val="none" w:sz="0" w:space="0" w:color="auto"/>
        <w:right w:val="none" w:sz="0" w:space="0" w:color="auto"/>
      </w:divBdr>
    </w:div>
    <w:div w:id="1445535668">
      <w:bodyDiv w:val="1"/>
      <w:marLeft w:val="0"/>
      <w:marRight w:val="0"/>
      <w:marTop w:val="0"/>
      <w:marBottom w:val="0"/>
      <w:divBdr>
        <w:top w:val="none" w:sz="0" w:space="0" w:color="auto"/>
        <w:left w:val="none" w:sz="0" w:space="0" w:color="auto"/>
        <w:bottom w:val="none" w:sz="0" w:space="0" w:color="auto"/>
        <w:right w:val="none" w:sz="0" w:space="0" w:color="auto"/>
      </w:divBdr>
    </w:div>
    <w:div w:id="1481926676">
      <w:bodyDiv w:val="1"/>
      <w:marLeft w:val="0"/>
      <w:marRight w:val="0"/>
      <w:marTop w:val="0"/>
      <w:marBottom w:val="0"/>
      <w:divBdr>
        <w:top w:val="none" w:sz="0" w:space="0" w:color="auto"/>
        <w:left w:val="none" w:sz="0" w:space="0" w:color="auto"/>
        <w:bottom w:val="none" w:sz="0" w:space="0" w:color="auto"/>
        <w:right w:val="none" w:sz="0" w:space="0" w:color="auto"/>
      </w:divBdr>
    </w:div>
    <w:div w:id="1494680885">
      <w:bodyDiv w:val="1"/>
      <w:marLeft w:val="0"/>
      <w:marRight w:val="0"/>
      <w:marTop w:val="0"/>
      <w:marBottom w:val="0"/>
      <w:divBdr>
        <w:top w:val="none" w:sz="0" w:space="0" w:color="auto"/>
        <w:left w:val="none" w:sz="0" w:space="0" w:color="auto"/>
        <w:bottom w:val="none" w:sz="0" w:space="0" w:color="auto"/>
        <w:right w:val="none" w:sz="0" w:space="0" w:color="auto"/>
      </w:divBdr>
    </w:div>
    <w:div w:id="1601840575">
      <w:bodyDiv w:val="1"/>
      <w:marLeft w:val="0"/>
      <w:marRight w:val="0"/>
      <w:marTop w:val="0"/>
      <w:marBottom w:val="0"/>
      <w:divBdr>
        <w:top w:val="none" w:sz="0" w:space="0" w:color="auto"/>
        <w:left w:val="none" w:sz="0" w:space="0" w:color="auto"/>
        <w:bottom w:val="none" w:sz="0" w:space="0" w:color="auto"/>
        <w:right w:val="none" w:sz="0" w:space="0" w:color="auto"/>
      </w:divBdr>
    </w:div>
    <w:div w:id="1626959323">
      <w:bodyDiv w:val="1"/>
      <w:marLeft w:val="0"/>
      <w:marRight w:val="0"/>
      <w:marTop w:val="0"/>
      <w:marBottom w:val="0"/>
      <w:divBdr>
        <w:top w:val="none" w:sz="0" w:space="0" w:color="auto"/>
        <w:left w:val="none" w:sz="0" w:space="0" w:color="auto"/>
        <w:bottom w:val="none" w:sz="0" w:space="0" w:color="auto"/>
        <w:right w:val="none" w:sz="0" w:space="0" w:color="auto"/>
      </w:divBdr>
    </w:div>
    <w:div w:id="1644969421">
      <w:bodyDiv w:val="1"/>
      <w:marLeft w:val="0"/>
      <w:marRight w:val="0"/>
      <w:marTop w:val="0"/>
      <w:marBottom w:val="0"/>
      <w:divBdr>
        <w:top w:val="none" w:sz="0" w:space="0" w:color="auto"/>
        <w:left w:val="none" w:sz="0" w:space="0" w:color="auto"/>
        <w:bottom w:val="none" w:sz="0" w:space="0" w:color="auto"/>
        <w:right w:val="none" w:sz="0" w:space="0" w:color="auto"/>
      </w:divBdr>
    </w:div>
    <w:div w:id="1755199525">
      <w:bodyDiv w:val="1"/>
      <w:marLeft w:val="0"/>
      <w:marRight w:val="0"/>
      <w:marTop w:val="0"/>
      <w:marBottom w:val="0"/>
      <w:divBdr>
        <w:top w:val="none" w:sz="0" w:space="0" w:color="auto"/>
        <w:left w:val="none" w:sz="0" w:space="0" w:color="auto"/>
        <w:bottom w:val="none" w:sz="0" w:space="0" w:color="auto"/>
        <w:right w:val="none" w:sz="0" w:space="0" w:color="auto"/>
      </w:divBdr>
    </w:div>
    <w:div w:id="1758866892">
      <w:bodyDiv w:val="1"/>
      <w:marLeft w:val="0"/>
      <w:marRight w:val="0"/>
      <w:marTop w:val="0"/>
      <w:marBottom w:val="0"/>
      <w:divBdr>
        <w:top w:val="none" w:sz="0" w:space="0" w:color="auto"/>
        <w:left w:val="none" w:sz="0" w:space="0" w:color="auto"/>
        <w:bottom w:val="none" w:sz="0" w:space="0" w:color="auto"/>
        <w:right w:val="none" w:sz="0" w:space="0" w:color="auto"/>
      </w:divBdr>
    </w:div>
    <w:div w:id="1773434386">
      <w:bodyDiv w:val="1"/>
      <w:marLeft w:val="0"/>
      <w:marRight w:val="0"/>
      <w:marTop w:val="0"/>
      <w:marBottom w:val="0"/>
      <w:divBdr>
        <w:top w:val="none" w:sz="0" w:space="0" w:color="auto"/>
        <w:left w:val="none" w:sz="0" w:space="0" w:color="auto"/>
        <w:bottom w:val="none" w:sz="0" w:space="0" w:color="auto"/>
        <w:right w:val="none" w:sz="0" w:space="0" w:color="auto"/>
      </w:divBdr>
    </w:div>
    <w:div w:id="1799371950">
      <w:bodyDiv w:val="1"/>
      <w:marLeft w:val="0"/>
      <w:marRight w:val="0"/>
      <w:marTop w:val="0"/>
      <w:marBottom w:val="0"/>
      <w:divBdr>
        <w:top w:val="none" w:sz="0" w:space="0" w:color="auto"/>
        <w:left w:val="none" w:sz="0" w:space="0" w:color="auto"/>
        <w:bottom w:val="none" w:sz="0" w:space="0" w:color="auto"/>
        <w:right w:val="none" w:sz="0" w:space="0" w:color="auto"/>
      </w:divBdr>
    </w:div>
    <w:div w:id="1804155632">
      <w:bodyDiv w:val="1"/>
      <w:marLeft w:val="0"/>
      <w:marRight w:val="0"/>
      <w:marTop w:val="0"/>
      <w:marBottom w:val="0"/>
      <w:divBdr>
        <w:top w:val="none" w:sz="0" w:space="0" w:color="auto"/>
        <w:left w:val="none" w:sz="0" w:space="0" w:color="auto"/>
        <w:bottom w:val="none" w:sz="0" w:space="0" w:color="auto"/>
        <w:right w:val="none" w:sz="0" w:space="0" w:color="auto"/>
      </w:divBdr>
    </w:div>
    <w:div w:id="1817214448">
      <w:bodyDiv w:val="1"/>
      <w:marLeft w:val="0"/>
      <w:marRight w:val="0"/>
      <w:marTop w:val="0"/>
      <w:marBottom w:val="0"/>
      <w:divBdr>
        <w:top w:val="none" w:sz="0" w:space="0" w:color="auto"/>
        <w:left w:val="none" w:sz="0" w:space="0" w:color="auto"/>
        <w:bottom w:val="none" w:sz="0" w:space="0" w:color="auto"/>
        <w:right w:val="none" w:sz="0" w:space="0" w:color="auto"/>
      </w:divBdr>
    </w:div>
    <w:div w:id="1848641490">
      <w:bodyDiv w:val="1"/>
      <w:marLeft w:val="0"/>
      <w:marRight w:val="0"/>
      <w:marTop w:val="0"/>
      <w:marBottom w:val="0"/>
      <w:divBdr>
        <w:top w:val="none" w:sz="0" w:space="0" w:color="auto"/>
        <w:left w:val="none" w:sz="0" w:space="0" w:color="auto"/>
        <w:bottom w:val="none" w:sz="0" w:space="0" w:color="auto"/>
        <w:right w:val="none" w:sz="0" w:space="0" w:color="auto"/>
      </w:divBdr>
    </w:div>
    <w:div w:id="1864132378">
      <w:bodyDiv w:val="1"/>
      <w:marLeft w:val="0"/>
      <w:marRight w:val="0"/>
      <w:marTop w:val="0"/>
      <w:marBottom w:val="0"/>
      <w:divBdr>
        <w:top w:val="none" w:sz="0" w:space="0" w:color="auto"/>
        <w:left w:val="none" w:sz="0" w:space="0" w:color="auto"/>
        <w:bottom w:val="none" w:sz="0" w:space="0" w:color="auto"/>
        <w:right w:val="none" w:sz="0" w:space="0" w:color="auto"/>
      </w:divBdr>
    </w:div>
    <w:div w:id="1890144802">
      <w:bodyDiv w:val="1"/>
      <w:marLeft w:val="0"/>
      <w:marRight w:val="0"/>
      <w:marTop w:val="0"/>
      <w:marBottom w:val="0"/>
      <w:divBdr>
        <w:top w:val="none" w:sz="0" w:space="0" w:color="auto"/>
        <w:left w:val="none" w:sz="0" w:space="0" w:color="auto"/>
        <w:bottom w:val="none" w:sz="0" w:space="0" w:color="auto"/>
        <w:right w:val="none" w:sz="0" w:space="0" w:color="auto"/>
      </w:divBdr>
    </w:div>
    <w:div w:id="1891460546">
      <w:bodyDiv w:val="1"/>
      <w:marLeft w:val="0"/>
      <w:marRight w:val="0"/>
      <w:marTop w:val="0"/>
      <w:marBottom w:val="0"/>
      <w:divBdr>
        <w:top w:val="none" w:sz="0" w:space="0" w:color="auto"/>
        <w:left w:val="none" w:sz="0" w:space="0" w:color="auto"/>
        <w:bottom w:val="none" w:sz="0" w:space="0" w:color="auto"/>
        <w:right w:val="none" w:sz="0" w:space="0" w:color="auto"/>
      </w:divBdr>
    </w:div>
    <w:div w:id="1899705222">
      <w:bodyDiv w:val="1"/>
      <w:marLeft w:val="0"/>
      <w:marRight w:val="0"/>
      <w:marTop w:val="0"/>
      <w:marBottom w:val="0"/>
      <w:divBdr>
        <w:top w:val="none" w:sz="0" w:space="0" w:color="auto"/>
        <w:left w:val="none" w:sz="0" w:space="0" w:color="auto"/>
        <w:bottom w:val="none" w:sz="0" w:space="0" w:color="auto"/>
        <w:right w:val="none" w:sz="0" w:space="0" w:color="auto"/>
      </w:divBdr>
    </w:div>
    <w:div w:id="1924727881">
      <w:bodyDiv w:val="1"/>
      <w:marLeft w:val="0"/>
      <w:marRight w:val="0"/>
      <w:marTop w:val="0"/>
      <w:marBottom w:val="0"/>
      <w:divBdr>
        <w:top w:val="none" w:sz="0" w:space="0" w:color="auto"/>
        <w:left w:val="none" w:sz="0" w:space="0" w:color="auto"/>
        <w:bottom w:val="none" w:sz="0" w:space="0" w:color="auto"/>
        <w:right w:val="none" w:sz="0" w:space="0" w:color="auto"/>
      </w:divBdr>
    </w:div>
    <w:div w:id="207304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Tel18</b:Tag>
    <b:SourceType>JournalArticle</b:SourceType>
    <b:Guid>{ADB30465-18A9-49DB-A89F-9BF31F0AC1B5}</b:Guid>
    <b:Title>Mental Disorder—The Need for an Accurate Definition</b:Title>
    <b:Year>2018</b:Year>
    <b:JournalName>Front Psychiatry. 2018; 9: 64.</b:JournalName>
    <b:Pages>1-5</b:Pages>
    <b:Volume>9</b:Volume>
    <b:Issue>64</b:Issue>
    <b:Author>
      <b:Author>
        <b:NameList>
          <b:Person>
            <b:Last>Telles-Correia</b:Last>
            <b:First>Diogo </b:First>
          </b:Person>
          <b:Person>
            <b:Last>Sérgio</b:Last>
            <b:First>Saraiva</b:First>
          </b:Person>
          <b:Person>
            <b:Last>Gonçalves</b:Last>
            <b:Middle>De Almeida</b:Middle>
            <b:First>Jorge </b:First>
          </b:Person>
        </b:NameList>
      </b:Author>
    </b:Author>
    <b:RefOrder>1</b:RefOrder>
  </b:Source>
  <b:Source>
    <b:Tag>Dat21</b:Tag>
    <b:SourceType>InternetSite</b:SourceType>
    <b:Guid>{CE9440BC-3923-488B-91AF-A176ACC63D13}</b:Guid>
    <b:Title>https://ourworldindata.org</b:Title>
    <b:Year>2021</b:Year>
    <b:Author>
      <b:Author>
        <b:NameList>
          <b:Person>
            <b:Last>Dattani</b:Last>
            <b:First>Saloni </b:First>
          </b:Person>
          <b:Person>
            <b:Last>Hannah</b:Last>
            <b:First>Ritchie </b:First>
          </b:Person>
          <b:Person>
            <b:Last>Roser</b:Last>
            <b:First>Max</b:First>
          </b:Person>
        </b:NameList>
      </b:Author>
    </b:Author>
    <b:YearAccessed>2022</b:YearAccessed>
    <b:MonthAccessed>March</b:MonthAccessed>
    <b:DayAccessed>20</b:DayAccessed>
    <b:URL>https://ourworldindata.org/mental-health#citation</b:URL>
    <b:RefOrder>2</b:RefOrder>
  </b:Source>
  <b:Source>
    <b:Tag>NHS201</b:Tag>
    <b:SourceType>InternetSite</b:SourceType>
    <b:Guid>{E0262A01-BB01-4E76-92A6-6CAD81A19E47}</b:Guid>
    <b:Author>
      <b:Author>
        <b:NameList>
          <b:Person>
            <b:Last>NHS</b:Last>
          </b:Person>
        </b:NameList>
      </b:Author>
    </b:Author>
    <b:Title>https://www.nhs.uk</b:Title>
    <b:Year>2020</b:Year>
    <b:YearAccessed>2022</b:YearAccessed>
    <b:MonthAccessed>March</b:MonthAccessed>
    <b:DayAccessed>25</b:DayAccessed>
    <b:URL>https://www.nhs.uk/mental-health/conditions/dissociative-disorders/</b:URL>
    <b:RefOrder>49</b:RefOrder>
  </b:Source>
  <b:Source>
    <b:Tag>WHO101</b:Tag>
    <b:SourceType>InternetSite</b:SourceType>
    <b:Guid>{82521214-853B-4417-96EF-FBACE540303E}</b:Guid>
    <b:Author>
      <b:Author>
        <b:NameList>
          <b:Person>
            <b:Last>WHO</b:Last>
          </b:Person>
        </b:NameList>
      </b:Author>
    </b:Author>
    <b:Title>https://icd.who.int</b:Title>
    <b:Year>2010</b:Year>
    <b:YearAccessed>2022</b:YearAccessed>
    <b:MonthAccessed>March</b:MonthAccessed>
    <b:DayAccessed>22</b:DayAccessed>
    <b:URL>https://icd.who.int/browse10/2010/en#/F44.8</b:URL>
    <b:RefOrder>5</b:RefOrder>
  </b:Source>
  <b:Source>
    <b:Tag>CDC15</b:Tag>
    <b:SourceType>InternetSite</b:SourceType>
    <b:Guid>{69D63FC8-436C-4B9F-9044-4368D7F7FF4A}</b:Guid>
    <b:Author>
      <b:Author>
        <b:NameList>
          <b:Person>
            <b:Last>CDC</b:Last>
          </b:Person>
        </b:NameList>
      </b:Author>
    </b:Author>
    <b:Title>https://www.cdc.gov</b:Title>
    <b:Year>2015</b:Year>
    <b:YearAccessed>2022</b:YearAccessed>
    <b:MonthAccessed>March</b:MonthAccessed>
    <b:DayAccessed>20</b:DayAccessed>
    <b:URL>https://www.cdc.gov/nchs/icd/icd10cm_pcs_background.htm</b:URL>
    <b:RefOrder>4</b:RefOrder>
  </b:Source>
  <b:Source>
    <b:Tag>APA18</b:Tag>
    <b:SourceType>InternetSite</b:SourceType>
    <b:Guid>{16ABF52E-9A48-4BAA-9F3E-7EB7D36512A2}</b:Guid>
    <b:Author>
      <b:Author>
        <b:NameList>
          <b:Person>
            <b:Last>APA</b:Last>
          </b:Person>
        </b:NameList>
      </b:Author>
    </b:Author>
    <b:Title>https://www.psychiatry.org</b:Title>
    <b:Year>2018</b:Year>
    <b:YearAccessed>2022</b:YearAccessed>
    <b:MonthAccessed>March</b:MonthAccessed>
    <b:DayAccessed>20</b:DayAccessed>
    <b:URL>https://www.psychiatry.org/patients-families/dissociative-disorders/what-are-dissociative-disorders</b:URL>
    <b:RefOrder>50</b:RefOrder>
  </b:Source>
  <b:Source>
    <b:Tag>Smi22</b:Tag>
    <b:SourceType>InternetSite</b:SourceType>
    <b:Guid>{AF3B8292-96F9-488A-9BA7-E03899E3B0E4}</b:Guid>
    <b:Author>
      <b:Author>
        <b:NameList>
          <b:Person>
            <b:Last>Bhandari</b:Last>
            <b:First>Smitha</b:First>
          </b:Person>
        </b:NameList>
      </b:Author>
    </b:Author>
    <b:Title>https://www.webmd.com</b:Title>
    <b:Year>2022</b:Year>
    <b:YearAccessed>2022</b:YearAccessed>
    <b:MonthAccessed>March</b:MonthAccessed>
    <b:DayAccessed>20</b:DayAccessed>
    <b:URL>https://www.webmd.com/mental-health/dissociative-identity-disorder-multiple-personality-disorder</b:URL>
    <b:RefOrder>51</b:RefOrder>
  </b:Source>
  <b:Source>
    <b:Tag>Aub21</b:Tag>
    <b:SourceType>InternetSite</b:SourceType>
    <b:Guid>{A7F61F04-D0C7-4FE7-95E4-BF9F276B1C4C}</b:Guid>
    <b:Author>
      <b:Author>
        <b:NameList>
          <b:Person>
            <b:Last>Bailey</b:Last>
            <b:First>Aubrey</b:First>
          </b:Person>
        </b:NameList>
      </b:Author>
    </b:Author>
    <b:Title>https://www.verywellhealth.com</b:Title>
    <b:Year>2021</b:Year>
    <b:YearAccessed>2022</b:YearAccessed>
    <b:MonthAccessed>March</b:MonthAccessed>
    <b:DayAccessed>25</b:DayAccessed>
    <b:URL>https://www.verywellhealth.com/dissociative-disorder-symptoms-5211585#citation-1</b:URL>
    <b:RefOrder>7</b:RefOrder>
  </b:Source>
  <b:Source>
    <b:Tag>NHS214</b:Tag>
    <b:SourceType>InternetSite</b:SourceType>
    <b:Guid>{5D7DD720-DBFE-45CE-A88E-6FADED602A0B}</b:Guid>
    <b:Author>
      <b:Author>
        <b:NameList>
          <b:Person>
            <b:Last>NHS</b:Last>
          </b:Person>
        </b:NameList>
      </b:Author>
    </b:Author>
    <b:Title>https://www.nhs.uk</b:Title>
    <b:Year>2021</b:Year>
    <b:YearAccessed>2022</b:YearAccessed>
    <b:MonthAccessed>March</b:MonthAccessed>
    <b:DayAccessed>29</b:DayAccessed>
    <b:URL>https://www.nhs.uk/mental-health/conditions/dissociative-disorders/</b:URL>
    <b:RefOrder>8</b:RefOrder>
  </b:Source>
  <b:Source>
    <b:Tag>Lyn19</b:Tag>
    <b:SourceType>JournalArticle</b:SourceType>
    <b:Guid>{CE4D6361-214E-4D09-B6BB-AF938E4D7464}</b:Guid>
    <b:Title>Dissociation and its disorders: Competing models, future directions, and a way forward</b:Title>
    <b:Year>2019</b:Year>
    <b:Author>
      <b:Author>
        <b:NameList>
          <b:Person>
            <b:Last>Lynn</b:Last>
            <b:Middle>Jay </b:Middle>
            <b:First>Steven </b:First>
          </b:Person>
          <b:Person>
            <b:Last>Reed</b:Last>
            <b:First>Maxwell</b:First>
          </b:Person>
          <b:Person>
            <b:Last>Merckelbach</b:Last>
            <b:First>Harald </b:First>
          </b:Person>
          <b:Person>
            <b:Last>Lilienfeld</b:Last>
            <b:Middle>O</b:Middle>
            <b:First>Scott </b:First>
          </b:Person>
        </b:NameList>
      </b:Author>
    </b:Author>
    <b:JournalName>Clinical Psychology Review</b:JournalName>
    <b:Pages>101755-101755</b:Pages>
    <b:Volume>73</b:Volume>
    <b:Issue>11</b:Issue>
    <b:RefOrder>6</b:RefOrder>
  </b:Source>
  <b:Source>
    <b:Tag>NHS202</b:Tag>
    <b:SourceType>InternetSite</b:SourceType>
    <b:Guid>{2321D528-ACD3-4673-A583-621FB968FDB3}</b:Guid>
    <b:Title>https://www.nhs.uk</b:Title>
    <b:Year>2020</b:Year>
    <b:Author>
      <b:Author>
        <b:NameList>
          <b:Person>
            <b:Last>NHS</b:Last>
          </b:Person>
        </b:NameList>
      </b:Author>
    </b:Author>
    <b:YearAccessed>2022</b:YearAccessed>
    <b:MonthAccessed>March</b:MonthAccessed>
    <b:DayAccessed>29</b:DayAccessed>
    <b:URL>https://www.nhs.uk/mental-health/conditions/dissociative-disorders</b:URL>
    <b:RefOrder>10</b:RefOrder>
  </b:Source>
  <b:Source>
    <b:Tag>Cle201</b:Tag>
    <b:SourceType>InternetSite</b:SourceType>
    <b:Guid>{E7BD3FA0-12D5-4A1B-B085-67F4C28E34E3}</b:Guid>
    <b:Author>
      <b:Author>
        <b:NameList>
          <b:Person>
            <b:Last>Clinic</b:Last>
            <b:First>Cleveland</b:First>
          </b:Person>
        </b:NameList>
      </b:Author>
    </b:Author>
    <b:Title>https://my.clevelandclinic.org</b:Title>
    <b:Year>2020</b:Year>
    <b:YearAccessed>2022</b:YearAccessed>
    <b:MonthAccessed>March</b:MonthAccessed>
    <b:DayAccessed>30</b:DayAccessed>
    <b:URL>https://my.clevelandclinic.org/health/diseases/9791-depersonalizationderealization-disorder</b:URL>
    <b:RefOrder>13</b:RefOrder>
  </b:Source>
  <b:Source>
    <b:Tag>Anx22</b:Tag>
    <b:SourceType>Report</b:SourceType>
    <b:Guid>{3EF2C7FE-937B-4D55-A678-1BF5D02A3573}</b:Guid>
    <b:Title>Depersonalisation, Derealisation and Depersonalisation Disorder (DD)</b:Title>
    <b:Year>2022</b:Year>
    <b:Author>
      <b:Author>
        <b:NameList>
          <b:Person>
            <b:Last>UK</b:Last>
            <b:First>Anxiety</b:First>
          </b:Person>
        </b:NameList>
      </b:Author>
    </b:Author>
    <b:Publisher>Anxiety UK</b:Publisher>
    <b:City>Manchester </b:City>
    <b:RefOrder>12</b:RefOrder>
  </b:Source>
  <b:Source>
    <b:Tag>Jon20</b:Tag>
    <b:SourceType>InternetSite</b:SourceType>
    <b:Guid>{B17E31A3-8293-4B14-8287-E2E5C4ED7B5D}</b:Guid>
    <b:Title>https://www.therecoveryvillage.com</b:Title>
    <b:Year>2020</b:Year>
    <b:Author>
      <b:Author>
        <b:NameList>
          <b:Person>
            <b:Last>Strum</b:Last>
            <b:First>Jonathan</b:First>
          </b:Person>
        </b:NameList>
      </b:Author>
    </b:Author>
    <b:YearAccessed>2022</b:YearAccessed>
    <b:MonthAccessed>March</b:MonthAccessed>
    <b:DayAccessed>30</b:DayAccessed>
    <b:URL>https://www.therecoveryvillage.com/mental-health/dissociative-amnesia/related/myths-and-facts/</b:URL>
    <b:RefOrder>14</b:RefOrder>
  </b:Source>
  <b:Source>
    <b:Tag>Cle202</b:Tag>
    <b:SourceType>InternetSite</b:SourceType>
    <b:Guid>{B2DD8971-FEE9-416C-A4FE-672DFB1022A3}</b:Guid>
    <b:Author>
      <b:Author>
        <b:NameList>
          <b:Person>
            <b:Last>Clinic</b:Last>
            <b:First>Cleveland</b:First>
          </b:Person>
        </b:NameList>
      </b:Author>
    </b:Author>
    <b:Title>https://my.clevelandclinic.org</b:Title>
    <b:Year>2020</b:Year>
    <b:YearAccessed>2022</b:YearAccessed>
    <b:MonthAccessed>March</b:MonthAccessed>
    <b:DayAccessed>30</b:DayAccessed>
    <b:URL>https://my.clevelandclinic.org/health/diseases/9789-dissociative-amnesia</b:URL>
    <b:RefOrder>15</b:RefOrder>
  </b:Source>
  <b:Source>
    <b:Tag>Ilb16</b:Tag>
    <b:SourceType>JournalArticle</b:SourceType>
    <b:Guid>{3D9F14C0-C718-4D5E-B927-9E457A7F226A}</b:Guid>
    <b:Title>Dissociative Identity Disorders in Korea: Two Recent Cases</b:Title>
    <b:Year>2016</b:Year>
    <b:JournalName>Psychiatry Investig</b:JournalName>
    <b:Pages>250-252</b:Pages>
    <b:Volume>13</b:Volume>
    <b:Issue>2</b:Issue>
    <b:Author>
      <b:Author>
        <b:NameList>
          <b:Person>
            <b:Last>Ilbin</b:Last>
            <b:First>Kim</b:First>
          </b:Person>
          <b:Person>
            <b:Last>Jung</b:Last>
            <b:First>Hyun-Jin </b:First>
          </b:Person>
          <b:Person>
            <b:Last>Kim</b:Last>
            <b:First>Daeho</b:First>
          </b:Person>
        </b:NameList>
      </b:Author>
    </b:Author>
    <b:RefOrder>17</b:RefOrder>
  </b:Source>
  <b:Source>
    <b:Tag>Mit22</b:Tag>
    <b:SourceType>Book</b:SourceType>
    <b:Guid>{105F0E2D-157A-41AB-A565-51A6EF63B98E}</b:Guid>
    <b:Title>Dissociative Identity Disorder</b:Title>
    <b:JournalName>2021</b:JournalName>
    <b:Year>2022</b:Year>
    <b:City>StatPearls Publishing</b:City>
    <b:Publisher>Treasure Island, FL</b:Publisher>
    <b:Edition>1</b:Edition>
    <b:Author>
      <b:Author>
        <b:NameList>
          <b:Person>
            <b:Last>Mitra</b:Last>
            <b:First>Paroma </b:First>
          </b:Person>
          <b:Person>
            <b:Last>Jain</b:Last>
            <b:First>Ankit</b:First>
          </b:Person>
        </b:NameList>
      </b:Author>
    </b:Author>
    <b:RefOrder>16</b:RefOrder>
  </b:Source>
  <b:Source>
    <b:Tag>The212</b:Tag>
    <b:SourceType>InternetSite</b:SourceType>
    <b:Guid>{8DAABE23-815D-4A50-B11C-18C229AE0122}</b:Guid>
    <b:Title>https://www.therecoveryvillage.com</b:Title>
    <b:Year>2021</b:Year>
    <b:Author>
      <b:Author>
        <b:NameList>
          <b:Person>
            <b:Last>Village</b:Last>
            <b:First>The</b:First>
            <b:Middle>Recovery</b:Middle>
          </b:Person>
        </b:NameList>
      </b:Author>
    </b:Author>
    <b:YearAccessed>2022</b:YearAccessed>
    <b:MonthAccessed>March</b:MonthAccessed>
    <b:DayAccessed>30</b:DayAccessed>
    <b:URL>https://www.therecoveryvillage.com/mental-health/dissociative-disorders/dissociative-disorders-statistics/</b:URL>
    <b:RefOrder>11</b:RefOrder>
  </b:Source>
  <b:Source>
    <b:Tag>New18</b:Tag>
    <b:SourceType>InternetSite</b:SourceType>
    <b:Guid>{873AFA55-4241-4B9D-9063-B37FD1248EDE}</b:Guid>
    <b:Author>
      <b:Author>
        <b:NameList>
          <b:Person>
            <b:Last>Academy</b:Last>
            <b:First>Newport</b:First>
          </b:Person>
        </b:NameList>
      </b:Author>
    </b:Author>
    <b:Title>https://www.newportacademy.com</b:Title>
    <b:Year>2018</b:Year>
    <b:YearAccessed>2022</b:YearAccessed>
    <b:MonthAccessed>March</b:MonthAccessed>
    <b:DayAccessed>30</b:DayAccessed>
    <b:URL>https://www.newportacademy.com/resources/mental-health/dissociative-identity-disorder-treatment/</b:URL>
    <b:RefOrder>18</b:RefOrder>
  </b:Source>
  <b:Source>
    <b:Tag>LSE22</b:Tag>
    <b:SourceType>InternetSite</b:SourceType>
    <b:Guid>{953A86A7-9692-4658-BDC0-B85D1A217FA8}</b:Guid>
    <b:Author>
      <b:Author>
        <b:NameList>
          <b:Person>
            <b:Last>LSE</b:Last>
          </b:Person>
        </b:NameList>
      </b:Author>
    </b:Author>
    <b:Title>https://www.lse.ac.uk</b:Title>
    <b:Year>2022</b:Year>
    <b:YearAccessed>2022</b:YearAccessed>
    <b:MonthAccessed>March</b:MonthAccessed>
    <b:DayAccessed>30</b:DayAccessed>
    <b:URL>https://www.lse.ac.uk/News/Latest-news-from-LSE/2022/c-Mar-22/Mental-health-problems-cost-UK-economy-at-least-118-billion-a-year-new-research</b:URL>
    <b:RefOrder>3</b:RefOrder>
  </b:Source>
  <b:Source>
    <b:Tag>May17</b:Tag>
    <b:SourceType>InternetSite</b:SourceType>
    <b:Guid>{04FAD870-5681-44BE-A19C-E04A030013C3}</b:Guid>
    <b:Author>
      <b:Author>
        <b:NameList>
          <b:Person>
            <b:Last>Clinic</b:Last>
            <b:First>Mayo</b:First>
          </b:Person>
        </b:NameList>
      </b:Author>
    </b:Author>
    <b:Title>https://www.mayoclinic.org</b:Title>
    <b:Year>2017</b:Year>
    <b:YearAccessed>2022</b:YearAccessed>
    <b:MonthAccessed>March</b:MonthAccessed>
    <b:DayAccessed>31</b:DayAccessed>
    <b:URL>https://www.mayoclinic.org/diseases-conditions/dissociative-disorders/symptoms-causes/syc-20355215</b:URL>
    <b:RefOrder>19</b:RefOrder>
  </b:Source>
  <b:Source>
    <b:Tag>NAM22</b:Tag>
    <b:SourceType>InternetSite</b:SourceType>
    <b:Guid>{158DB3FF-C9F9-4306-A510-8608FB6ED1BF}</b:Guid>
    <b:Author>
      <b:Author>
        <b:NameList>
          <b:Person>
            <b:Last>NAMI</b:Last>
          </b:Person>
        </b:NameList>
      </b:Author>
    </b:Author>
    <b:Title>https://www.nami.org</b:Title>
    <b:Year>2022</b:Year>
    <b:YearAccessed>2022</b:YearAccessed>
    <b:MonthAccessed>March</b:MonthAccessed>
    <b:DayAccessed>31</b:DayAccessed>
    <b:URL>https://www.nami.org/About-Mental-Illness/Mental-Health-Conditions/Dissociative-Disorders</b:URL>
    <b:RefOrder>20</b:RefOrder>
  </b:Source>
  <b:Source>
    <b:Tag>NHS215</b:Tag>
    <b:SourceType>InternetSite</b:SourceType>
    <b:Guid>{90756A32-255D-4527-9A49-C6F403EB2537}</b:Guid>
    <b:Author>
      <b:Author>
        <b:NameList>
          <b:Person>
            <b:Last>NHS</b:Last>
          </b:Person>
        </b:NameList>
      </b:Author>
    </b:Author>
    <b:Title>https://www.nhs.uk</b:Title>
    <b:Year>2021</b:Year>
    <b:YearAccessed>2022</b:YearAccessed>
    <b:MonthAccessed>March</b:MonthAccessed>
    <b:DayAccessed>31</b:DayAccessed>
    <b:URL>https://www.nhs.uk/mental-health/talking-therapies-medicine-treatments/medicines-and-psychiatry/antidepressants/side-effects/</b:URL>
    <b:RefOrder>36</b:RefOrder>
  </b:Source>
  <b:Source>
    <b:Tag>Ret22</b:Tag>
    <b:SourceType>InternetSite</b:SourceType>
    <b:Guid>{4505647B-61B9-423E-8251-5632E0A231B6}</b:Guid>
    <b:Author>
      <b:Author>
        <b:NameList>
          <b:Person>
            <b:Last>Rethink</b:Last>
          </b:Person>
        </b:NameList>
      </b:Author>
    </b:Author>
    <b:Title>https://www.rethink.org</b:Title>
    <b:Year>2022</b:Year>
    <b:YearAccessed>2022</b:YearAccessed>
    <b:MonthAccessed>April</b:MonthAccessed>
    <b:DayAccessed>1</b:DayAccessed>
    <b:URL>https://www.rethink.org/advice-and-information/living-with-mental-illness/medications/antipsychotics/</b:URL>
    <b:RefOrder>35</b:RefOrder>
  </b:Source>
  <b:Source>
    <b:Tag>NHS1913</b:Tag>
    <b:SourceType>InternetSite</b:SourceType>
    <b:Guid>{1AF86A2B-D71B-4D57-BDBF-C2BDF5B00E9B}</b:Guid>
    <b:Author>
      <b:Author>
        <b:NameList>
          <b:Person>
            <b:Last>NHS</b:Last>
          </b:Person>
        </b:NameList>
      </b:Author>
    </b:Author>
    <b:Title>https://www.nhs.uk</b:Title>
    <b:Year>2019</b:Year>
    <b:YearAccessed>2022</b:YearAccessed>
    <b:MonthAccessed>April</b:MonthAccessed>
    <b:DayAccessed>1</b:DayAccessed>
    <b:URL>https://www.nhs.uk/mental-health/self-help/guides-tools-and-activities/five-steps-to-mental-wellbeing/</b:URL>
    <b:RefOrder>37</b:RefOrder>
  </b:Source>
  <b:Source>
    <b:Tag>Bat22</b:Tag>
    <b:SourceType>InternetSite</b:SourceType>
    <b:Guid>{C33515E5-4085-4BBE-B6EE-06165257606E}</b:Guid>
    <b:Author>
      <b:Author>
        <b:NameList>
          <b:Person>
            <b:Last>Hospital</b:Last>
            <b:First>Baton</b:First>
            <b:Middle>Rouge behavioral</b:Middle>
          </b:Person>
        </b:NameList>
      </b:Author>
    </b:Author>
    <b:Title>https://batonrougebehavioral.com</b:Title>
    <b:Year>2022</b:Year>
    <b:YearAccessed>2022</b:YearAccessed>
    <b:MonthAccessed>April</b:MonthAccessed>
    <b:DayAccessed>1</b:DayAccessed>
    <b:URL>https://batonrougebehavioral.com/5-tips-to-handle-a-dissociative-disorder/</b:URL>
    <b:RefOrder>38</b:RefOrder>
  </b:Source>
  <b:Source>
    <b:Tag>Min22</b:Tag>
    <b:SourceType>InternetSite</b:SourceType>
    <b:Guid>{C05E5E3C-BAD4-40CA-A90A-23A6A9D5BE7A}</b:Guid>
    <b:Author>
      <b:Author>
        <b:NameList>
          <b:Person>
            <b:Last>Mind</b:Last>
          </b:Person>
        </b:NameList>
      </b:Author>
    </b:Author>
    <b:Title>https://www.mind.org.uk</b:Title>
    <b:Year>2022</b:Year>
    <b:YearAccessed>2022</b:YearAccessed>
    <b:MonthAccessed>April</b:MonthAccessed>
    <b:DayAccessed>1</b:DayAccessed>
    <b:URL>https://www.mind.org.uk/information-support/types-of-mental-health-problems/dissociation-and-dissociative-disorders/for-friends-and-family/</b:URL>
    <b:RefOrder>39</b:RefOrder>
  </b:Source>
  <b:Source>
    <b:Tag>The207</b:Tag>
    <b:SourceType>InternetSite</b:SourceType>
    <b:Guid>{9E297300-02D8-4253-A510-B19A213499D9}</b:Guid>
    <b:Author>
      <b:Author>
        <b:NameList>
          <b:Person>
            <b:Last>Association</b:Last>
            <b:First>The</b:First>
            <b:Middle>American Psychiatric</b:Middle>
          </b:Person>
        </b:NameList>
      </b:Author>
    </b:Author>
    <b:Title>https://www.psychiatry.org</b:Title>
    <b:Year>2020</b:Year>
    <b:YearAccessed>2022</b:YearAccessed>
    <b:MonthAccessed>April</b:MonthAccessed>
    <b:DayAccessed>1</b:DayAccessed>
    <b:URL>https://www.psychiatry.org/patients-families/stigma-and-discrimination</b:URL>
    <b:RefOrder>40</b:RefOrder>
  </b:Source>
  <b:Source>
    <b:Tag>Ret221</b:Tag>
    <b:SourceType>InternetSite</b:SourceType>
    <b:Guid>{2B57BD23-BE6D-45F5-AA07-4CF3D8F3535E}</b:Guid>
    <b:Author>
      <b:Author>
        <b:NameList>
          <b:Person>
            <b:Last>Rethink</b:Last>
          </b:Person>
        </b:NameList>
      </b:Author>
    </b:Author>
    <b:Title>https://www.rethink.org</b:Title>
    <b:Year>2022</b:Year>
    <b:YearAccessed>2022</b:YearAccessed>
    <b:MonthAccessed>April</b:MonthAccessed>
    <b:DayAccessed>1</b:DayAccessed>
    <b:URL>https://www.rethink.org/advice-and-information/rights-restrictions/rights-and-restrictions/nhs-treatment-your-rights/</b:URL>
    <b:RefOrder>41</b:RefOrder>
  </b:Source>
  <b:Source>
    <b:Tag>NIC22</b:Tag>
    <b:SourceType>InternetSite</b:SourceType>
    <b:Guid>{266F7719-0C54-4ACC-B8F5-24E204996EFD}</b:Guid>
    <b:Author>
      <b:Author>
        <b:NameList>
          <b:Person>
            <b:Last>NICE</b:Last>
          </b:Person>
        </b:NameList>
      </b:Author>
    </b:Author>
    <b:Title>https://www.nice.org.uk</b:Title>
    <b:Year>2022</b:Year>
    <b:YearAccessed>2022</b:YearAccessed>
    <b:MonthAccessed>April</b:MonthAccessed>
    <b:DayAccessed>1</b:DayAccessed>
    <b:URL>https://www.nice.org.uk/guidance/conditions-and-diseases/mental-health-and-behavioural-conditions</b:URL>
    <b:RefOrder>42</b:RefOrder>
  </b:Source>
  <b:Source>
    <b:Tag>Dru22</b:Tag>
    <b:SourceType>InternetSite</b:SourceType>
    <b:Guid>{9DC7210B-BEEB-461C-A5F0-DEED8BE68DC2}</b:Guid>
    <b:Author>
      <b:Author>
        <b:NameList>
          <b:Person>
            <b:Last>Drugwise</b:Last>
          </b:Person>
        </b:NameList>
      </b:Author>
    </b:Author>
    <b:Title>https://www.drugwise.org.uk</b:Title>
    <b:Year>2022</b:Year>
    <b:YearAccessed>2022</b:YearAccessed>
    <b:MonthAccessed>April</b:MonthAccessed>
    <b:DayAccessed>1</b:DayAccessed>
    <b:URL>https://www.drugwise.org.uk/barbiturates/</b:URL>
    <b:RefOrder>43</b:RefOrder>
  </b:Source>
  <b:Source>
    <b:Tag>Leg83</b:Tag>
    <b:SourceType>InternetSite</b:SourceType>
    <b:Guid>{1B49302E-2A89-4F64-AF65-46A37F3A3CDD}</b:Guid>
    <b:Author>
      <b:Author>
        <b:NameList>
          <b:Person>
            <b:Last>Gov</b:Last>
            <b:First>Legislation</b:First>
          </b:Person>
        </b:NameList>
      </b:Author>
    </b:Author>
    <b:Title>https://www.legislation.gov.uk</b:Title>
    <b:Year>1983</b:Year>
    <b:YearAccessed>2022</b:YearAccessed>
    <b:MonthAccessed>April</b:MonthAccessed>
    <b:DayAccessed>1</b:DayAccessed>
    <b:URL>https://www.legislation.gov.uk/ukpga/1983/20/contents</b:URL>
    <b:RefOrder>44</b:RefOrder>
  </b:Source>
  <b:Source>
    <b:Tag>Bha16</b:Tag>
    <b:SourceType>JournalArticle</b:SourceType>
    <b:Guid>{D635B5C8-3F29-4DD0-883C-9F80D03FBA3E}</b:Guid>
    <b:Title>Dissociative trance and spirit possession: Challenges for cultures in transition</b:Title>
    <b:Year>2016</b:Year>
    <b:JournalName>Psychiatry Clin Neurosci</b:JournalName>
    <b:Pages>551-559</b:Pages>
    <b:Volume>70</b:Volume>
    <b:Issue>12</b:Issue>
    <b:Author>
      <b:Author>
        <b:NameList>
          <b:Person>
            <b:Last>Bhavsar</b:Last>
            <b:First>V</b:First>
          </b:Person>
          <b:Person>
            <b:Last>Ventriglio</b:Last>
            <b:First>A</b:First>
          </b:Person>
          <b:Person>
            <b:Last>Bhugra</b:Last>
            <b:First>D</b:First>
          </b:Person>
        </b:NameList>
      </b:Author>
    </b:Author>
    <b:RefOrder>21</b:RefOrder>
  </b:Source>
  <b:Source>
    <b:Tag>Mad14</b:Tag>
    <b:SourceType>InternetSite</b:SourceType>
    <b:Guid>{2AF5AFE9-1C58-4D04-8B3A-2A53827215AF}</b:Guid>
    <b:Title>https://www.everydayhealth.com</b:Title>
    <b:Year>2014</b:Year>
    <b:Author>
      <b:Author>
        <b:NameList>
          <b:Person>
            <b:Last>Vann</b:Last>
            <b:First>Madeline</b:First>
            <b:Middle>R.</b:Middle>
          </b:Person>
        </b:NameList>
      </b:Author>
    </b:Author>
    <b:YearAccessed>2022</b:YearAccessed>
    <b:MonthAccessed>April</b:MonthAccessed>
    <b:DayAccessed>1</b:DayAccessed>
    <b:URL>https://www.everydayhealth.com/pictures/worst-mental-health-treatments-history/</b:URL>
    <b:RefOrder>22</b:RefOrder>
  </b:Source>
  <b:Source>
    <b:Tag>For14</b:Tag>
    <b:SourceType>JournalArticle</b:SourceType>
    <b:Guid>{1BBA55AA-5A75-4116-903B-F3B99C2920D9}</b:Guid>
    <b:Title>Demonic possessions and mental illness: discussion of selected cases in late medieval hagiographical literature</b:Title>
    <b:Year>2014</b:Year>
    <b:JournalName>Early Sci Med</b:JournalName>
    <b:Pages>258-79</b:Pages>
    <b:Volume>19</b:Volume>
    <b:Issue>3</b:Issue>
    <b:Author>
      <b:Author>
        <b:NameList>
          <b:Person>
            <b:Last>Forcén</b:Last>
            <b:Middle>Espí </b:Middle>
            <b:First>Carlos </b:First>
          </b:Person>
          <b:Person>
            <b:Last>Forcén</b:Last>
            <b:Middle>Espí </b:Middle>
            <b:First>Fernando </b:First>
          </b:Person>
        </b:NameList>
      </b:Author>
    </b:Author>
    <b:RefOrder>26</b:RefOrder>
  </b:Source>
  <b:Source>
    <b:Tag>Nat22</b:Tag>
    <b:SourceType>InternetSite</b:SourceType>
    <b:Guid>{4D54BC51-A0C0-4665-B334-1D331BEFED71}</b:Guid>
    <b:Title>https://www.healthyplace.com</b:Title>
    <b:Year>2022</b:Year>
    <b:Author>
      <b:Author>
        <b:NameList>
          <b:Person>
            <b:Last>Tracy</b:Last>
            <b:First>Natasha</b:First>
          </b:Person>
        </b:NameList>
      </b:Author>
    </b:Author>
    <b:YearAccessed>2022</b:YearAccessed>
    <b:MonthAccessed>April</b:MonthAccessed>
    <b:DayAccessed>2</b:DayAccessed>
    <b:URL>https://www.healthyplace.com/abuse/dissociative-identity-disorder/the-amazing-history-of-dissociative-identity-disorder-did</b:URL>
    <b:RefOrder>30</b:RefOrder>
  </b:Source>
  <b:Source>
    <b:Tag>Goo96</b:Tag>
    <b:SourceType>JournalArticle</b:SourceType>
    <b:Guid>{1257A85B-1A8D-4FFB-8F58-8FC666033CBA}</b:Guid>
    <b:Title>Jeanne Fery: A sixteenth-century case of dissociative identity disorder</b:Title>
    <b:Year>1996</b:Year>
    <b:JournalName>The Journal of psychohistory</b:JournalName>
    <b:Pages>18-35</b:Pages>
    <b:Volume>24</b:Volume>
    <b:Issue>1</b:Issue>
    <b:Author>
      <b:Author>
        <b:NameList>
          <b:Person>
            <b:Last>Goodwin</b:Last>
            <b:First>J</b:First>
          </b:Person>
          <b:Person>
            <b:Last>Lierens</b:Last>
            <b:First>R</b:First>
          </b:Person>
          <b:Person>
            <b:Last>Hart</b:Last>
            <b:Middle>van der </b:Middle>
            <b:First>Onno </b:First>
          </b:Person>
        </b:NameList>
      </b:Author>
    </b:Author>
    <b:RefOrder>31</b:RefOrder>
  </b:Source>
  <b:Source>
    <b:Tag>Jen20</b:Tag>
    <b:SourceType>InternetSite</b:SourceType>
    <b:Guid>{43E4D00A-511A-44CA-8375-3C470163B0A3}</b:Guid>
    <b:Title>https://www.webmd.com</b:Title>
    <b:Year>2020</b:Year>
    <b:Author>
      <b:Author>
        <b:NameList>
          <b:Person>
            <b:Last>Casarella</b:Last>
            <b:First>Jennifer</b:First>
          </b:Person>
        </b:NameList>
      </b:Author>
    </b:Author>
    <b:YearAccessed>2022</b:YearAccessed>
    <b:MonthAccessed>April</b:MonthAccessed>
    <b:DayAccessed>2</b:DayAccessed>
    <b:URL>https://www.webmd.com/mental-health/what-is-conversion-disorder</b:URL>
    <b:RefOrder>9</b:RefOrder>
  </b:Source>
  <b:Source>
    <b:Tag>Blu95</b:Tag>
    <b:SourceType>Book</b:SourceType>
    <b:Guid>{8E2628B0-E70A-42EC-B992-08FE5BBE2664}</b:Guid>
    <b:Title>Women in Ancient Greece</b:Title>
    <b:Year>1995</b:Year>
    <b:Author>
      <b:Author>
        <b:NameList>
          <b:Person>
            <b:Last>Blundell</b:Last>
            <b:First>Sue</b:First>
          </b:Person>
        </b:NameList>
      </b:Author>
    </b:Author>
    <b:City>London</b:City>
    <b:Publisher>British Museum Press</b:Publisher>
    <b:Edition>1</b:Edition>
    <b:RefOrder>23</b:RefOrder>
  </b:Source>
  <b:Source>
    <b:Tag>Tas12</b:Tag>
    <b:SourceType>JournalArticle</b:SourceType>
    <b:Guid>{A322485C-633F-460D-92A2-A35121699749}</b:Guid>
    <b:Title>Women And Hysteria In The History Of Mental Health</b:Title>
    <b:Year>2012</b:Year>
    <b:JournalName>Clin Pract Epidemiol Ment Health</b:JournalName>
    <b:Pages>110–119</b:Pages>
    <b:Volume>8</b:Volume>
    <b:Issue>1</b:Issue>
    <b:Author>
      <b:Author>
        <b:NameList>
          <b:Person>
            <b:Last>Tasca</b:Last>
            <b:First>Cecilia</b:First>
          </b:Person>
          <b:Person>
            <b:Last>Rapetti</b:Last>
            <b:First>Mariangela</b:First>
          </b:Person>
          <b:Person>
            <b:Last>Carta</b:Last>
            <b:Middle>Giovanni </b:Middle>
            <b:First>Mauro </b:First>
          </b:Person>
          <b:Person>
            <b:Last>Fadda</b:Last>
            <b:First>Bianca </b:First>
          </b:Person>
        </b:NameList>
      </b:Author>
    </b:Author>
    <b:RefOrder>24</b:RefOrder>
  </b:Source>
  <b:Source>
    <b:Tag>Sch17</b:Tag>
    <b:SourceType>JournalArticle</b:SourceType>
    <b:Guid>{B130383D-9BD4-4600-8112-40A67AEA3AF5}</b:Guid>
    <b:Title>Elena: A case of dissociative identity disorder from the 1920s</b:Title>
    <b:JournalName>Bull Menninger Clin</b:JournalName>
    <b:Year>2017</b:Year>
    <b:Pages>281-298</b:Pages>
    <b:Volume>81</b:Volume>
    <b:Issue>3</b:Issue>
    <b:Author>
      <b:Author>
        <b:NameList>
          <b:Person>
            <b:Last>Schimmenti</b:Last>
            <b:First>A</b:First>
          </b:Person>
        </b:NameList>
      </b:Author>
    </b:Author>
    <b:RefOrder>32</b:RefOrder>
  </b:Source>
  <b:Source>
    <b:Tag>Ada95</b:Tag>
    <b:SourceType>JournalArticle</b:SourceType>
    <b:Guid>{5551C537-6038-448D-99C3-40004CD98D88}</b:Guid>
    <b:Title>Plato's View of the 'Wandering Uterus'</b:Title>
    <b:JournalName>The Classical Journal</b:JournalName>
    <b:Year>1995</b:Year>
    <b:Pages>153-163</b:Pages>
    <b:Volume>91</b:Volume>
    <b:Issue>2</b:Issue>
    <b:Author>
      <b:Author>
        <b:NameList>
          <b:Person>
            <b:Last>Adair</b:Last>
            <b:First>M. J</b:First>
          </b:Person>
        </b:NameList>
      </b:Author>
    </b:Author>
    <b:RefOrder>25</b:RefOrder>
  </b:Source>
  <b:Source>
    <b:Tag>Ric87</b:Tag>
    <b:SourceType>Book</b:SourceType>
    <b:Guid>{5373F1F0-A5E1-43F8-AC8D-80699815C6B3}</b:Guid>
    <b:Title>The Oxford Companion to the Mind</b:Title>
    <b:Year>1987</b:Year>
    <b:Author>
      <b:Author>
        <b:NameList>
          <b:Person>
            <b:Last>Gregory</b:Last>
            <b:First>Richard</b:First>
            <b:Middle>L.</b:Middle>
          </b:Person>
        </b:NameList>
      </b:Author>
    </b:Author>
    <b:City>Oxford</b:City>
    <b:Publisher>Oxford University Press</b:Publisher>
    <b:Edition>1</b:Edition>
    <b:RefOrder>33</b:RefOrder>
  </b:Source>
  <b:Source>
    <b:Tag>The03</b:Tag>
    <b:SourceType>Report</b:SourceType>
    <b:Guid>{FAF22B1E-3A7B-40B2-8A06-9884321F156A}</b:Guid>
    <b:Title>The Mental Health Act Commission (2003) Tenth biennial report</b:Title>
    <b:Year>2003</b:Year>
    <b:City>London</b:City>
    <b:Publisher>The Mental Health Act Commission</b:Publisher>
    <b:Author>
      <b:Author>
        <b:NameList>
          <b:Person>
            <b:Last>Commission</b:Last>
            <b:First>The</b:First>
            <b:Middle>Mental Health Act</b:Middle>
          </b:Person>
        </b:NameList>
      </b:Author>
    </b:Author>
    <b:RefOrder>34</b:RefOrder>
  </b:Source>
  <b:Source>
    <b:Tag>She201</b:Tag>
    <b:SourceType>InternetSite</b:SourceType>
    <b:Guid>{ABB338A1-4692-4FBC-97D3-37CDCF5EFE03}</b:Guid>
    <b:Author>
      <b:Author>
        <b:NameList>
          <b:Person>
            <b:Last>Sherwood</b:Last>
            <b:First>Harriet</b:First>
          </b:Person>
        </b:NameList>
      </b:Author>
    </b:Author>
    <b:Title>https://www.theguardian.com</b:Title>
    <b:Year>2020</b:Year>
    <b:YearAccessed>2022</b:YearAccessed>
    <b:MonthAccessed>April</b:MonthAccessed>
    <b:DayAccessed>2</b:DayAccessed>
    <b:URL>https://www.theguardian.com/uk-news/2020/sep/13/300-years-on-will-thousands-of-women-burned-as-witches-finally-get-justice</b:URL>
    <b:RefOrder>27</b:RefOrder>
  </b:Source>
  <b:Source>
    <b:Tag>Eng22</b:Tag>
    <b:SourceType>InternetSite</b:SourceType>
    <b:Guid>{887FA188-B7D5-4D26-BDB2-2CAD23F38284}</b:Guid>
    <b:Author>
      <b:Author>
        <b:NameList>
          <b:Person>
            <b:Last>Heritage</b:Last>
            <b:First>English</b:First>
          </b:Person>
        </b:NameList>
      </b:Author>
    </b:Author>
    <b:Title>https://www.english-heritage.org.uk</b:Title>
    <b:Year>2022</b:Year>
    <b:YearAccessed>2022</b:YearAccessed>
    <b:MonthAccessed>April</b:MonthAccessed>
    <b:DayAccessed>2</b:DayAccessed>
    <b:URL>https://www.english-heritage.org.uk/learn/histories/eight-witchcraft-myths/</b:URL>
    <b:RefOrder>28</b:RefOrder>
  </b:Source>
  <b:Source>
    <b:Tag>REH66</b:Tag>
    <b:SourceType>JournalArticle</b:SourceType>
    <b:Guid>{D1904599-1C42-4E0F-B178-023C846301D2}</b:Guid>
    <b:Title>Historical Witchcraft and Psychiatric Illness in Western Europe</b:Title>
    <b:Year>1966</b:Year>
    <b:Author>
      <b:Author>
        <b:NameList>
          <b:Person>
            <b:Last>Hemphill</b:Last>
            <b:First>R</b:First>
            <b:Middle>E</b:Middle>
          </b:Person>
        </b:NameList>
      </b:Author>
    </b:Author>
    <b:JournalName>Section of the History of Medicine</b:JournalName>
    <b:Pages>891-902</b:Pages>
    <b:Volume>59</b:Volume>
    <b:Issue>1</b:Issue>
    <b:RefOrder>29</b:RefOrder>
  </b:Source>
  <b:Source>
    <b:Tag>APA20</b:Tag>
    <b:SourceType>InternetSite</b:SourceType>
    <b:Guid>{A437E620-3AB7-431E-892F-BF28EE5D8D9D}</b:Guid>
    <b:Title>https://www.psychiatry.org</b:Title>
    <b:Year>2020</b:Year>
    <b:Author>
      <b:Author>
        <b:NameList>
          <b:Person>
            <b:Last>APA</b:Last>
          </b:Person>
        </b:NameList>
      </b:Author>
    </b:Author>
    <b:YearAccessed>2022</b:YearAccessed>
    <b:MonthAccessed>April</b:MonthAccessed>
    <b:DayAccessed>1</b:DayAccessed>
    <b:URL>https://www.psychiatry.org/patients-families/stigma-and-discrimination</b:URL>
    <b:RefOrder>45</b:RefOrder>
  </b:Source>
  <b:Source>
    <b:Tag>NIC221</b:Tag>
    <b:SourceType>InternetSite</b:SourceType>
    <b:Guid>{CC89D362-91B5-4786-BAA4-41115E803670}</b:Guid>
    <b:Author>
      <b:Author>
        <b:NameList>
          <b:Person>
            <b:Last>NICE</b:Last>
          </b:Person>
        </b:NameList>
      </b:Author>
    </b:Author>
    <b:Title>https://www.nice.org.uk</b:Title>
    <b:Year>2022</b:Year>
    <b:YearAccessed>2022</b:YearAccessed>
    <b:MonthAccessed>April</b:MonthAccessed>
    <b:DayAccessed>2</b:DayAccessed>
    <b:URL>https://www.nice.org.uk/guidance/lifestyle-and-wellbeing/mental-health-and-wellbeing/products?Status=Published</b:URL>
    <b:RefOrder>46</b:RefOrder>
  </b:Source>
  <b:Source>
    <b:Tag>ByK22</b:Tag>
    <b:SourceType>InternetSite</b:SourceType>
    <b:Guid>{99C6EB6C-2A2E-4608-B5B1-11CCF33FD7FA}</b:Guid>
    <b:Author>
      <b:Author>
        <b:NameList>
          <b:Person>
            <b:Last>Pierce-Bohen</b:Last>
            <b:First>By</b:First>
            <b:Middle>Kayleena</b:Middle>
          </b:Person>
        </b:NameList>
      </b:Author>
    </b:Author>
    <b:Title>https://screenrant.com</b:Title>
    <b:Year>2022</b:Year>
    <b:YearAccessed>2022</b:YearAccessed>
    <b:MonthAccessed>April</b:MonthAccessed>
    <b:DayAccessed>2</b:DayAccessed>
    <b:URL>https://screenrant.com/movie-character-inaccurate-mental-illness-portrayals/</b:URL>
    <b:RefOrder>48</b:RefOrder>
  </b:Source>
  <b:Source>
    <b:Tag>BBC12</b:Tag>
    <b:SourceType>InternetSite</b:SourceType>
    <b:Guid>{3F9F871C-89D8-4C1D-A2D6-CC4006932DEE}</b:Guid>
    <b:Author>
      <b:Author>
        <b:NameList>
          <b:Person>
            <b:Last>BBC</b:Last>
          </b:Person>
        </b:NameList>
      </b:Author>
    </b:Author>
    <b:Title>https://www.bbc.co.uk</b:Title>
    <b:Year>2012</b:Year>
    <b:YearAccessed>2022</b:YearAccessed>
    <b:MonthAccessed>April</b:MonthAccessed>
    <b:DayAccessed>2</b:DayAccessed>
    <b:URL>https://www.bbc.co.uk/news/uk-england-london-17040111</b:URL>
    <b:RefOrder>47</b:RefOrder>
  </b:Source>
</b:Sources>
</file>

<file path=customXml/itemProps1.xml><?xml version="1.0" encoding="utf-8"?>
<ds:datastoreItem xmlns:ds="http://schemas.openxmlformats.org/officeDocument/2006/customXml" ds:itemID="{F0EF945E-6CA0-4224-8F6A-7E5F497ED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12</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10</cp:revision>
  <dcterms:created xsi:type="dcterms:W3CDTF">2022-04-05T00:26:00Z</dcterms:created>
  <dcterms:modified xsi:type="dcterms:W3CDTF">2022-04-12T10:45:00Z</dcterms:modified>
</cp:coreProperties>
</file>